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pacing w:val="0"/>
          <w:kern w:val="21"/>
          <w:position w:val="0"/>
          <w:highlight w:val="none"/>
        </w:rPr>
      </w:pPr>
    </w:p>
    <w:p>
      <w:pPr>
        <w:tabs>
          <w:tab w:val="left" w:pos="4354"/>
        </w:tabs>
        <w:spacing w:after="240"/>
        <w:jc w:val="center"/>
        <w:rPr>
          <w:rFonts w:ascii="宋体" w:hAnsi="宋体"/>
          <w:b/>
          <w:bCs/>
          <w:color w:val="auto"/>
          <w:spacing w:val="0"/>
          <w:kern w:val="21"/>
          <w:position w:val="0"/>
          <w:sz w:val="44"/>
          <w:szCs w:val="44"/>
          <w:highlight w:val="none"/>
        </w:rPr>
      </w:pPr>
    </w:p>
    <w:p>
      <w:pPr>
        <w:rPr>
          <w:rFonts w:ascii="宋体" w:hAnsi="宋体"/>
          <w:b/>
          <w:bCs/>
          <w:color w:val="auto"/>
          <w:spacing w:val="0"/>
          <w:kern w:val="21"/>
          <w:position w:val="0"/>
          <w:sz w:val="44"/>
          <w:szCs w:val="44"/>
          <w:highlight w:val="none"/>
        </w:rPr>
      </w:pPr>
    </w:p>
    <w:p>
      <w:pPr>
        <w:pStyle w:val="2"/>
        <w:rPr>
          <w:color w:val="auto"/>
          <w:spacing w:val="0"/>
          <w:kern w:val="21"/>
          <w:position w:val="0"/>
          <w:highlight w:val="none"/>
        </w:rPr>
      </w:pPr>
    </w:p>
    <w:p>
      <w:pPr>
        <w:spacing w:after="240"/>
        <w:jc w:val="center"/>
        <w:rPr>
          <w:rFonts w:hint="eastAsia" w:ascii="宋体" w:hAnsi="宋体" w:eastAsia="宋体" w:cs="Times New Roman"/>
          <w:b/>
          <w:bCs/>
          <w:color w:val="auto"/>
          <w:spacing w:val="0"/>
          <w:kern w:val="21"/>
          <w:position w:val="0"/>
          <w:sz w:val="44"/>
          <w:szCs w:val="44"/>
          <w:highlight w:val="none"/>
          <w:lang w:val="en-US" w:eastAsia="zh-CN"/>
        </w:rPr>
      </w:pPr>
      <w:r>
        <w:rPr>
          <w:rFonts w:hint="eastAsia" w:ascii="宋体" w:hAnsi="宋体" w:eastAsia="宋体" w:cs="Times New Roman"/>
          <w:b/>
          <w:bCs/>
          <w:color w:val="auto"/>
          <w:spacing w:val="0"/>
          <w:kern w:val="21"/>
          <w:position w:val="0"/>
          <w:sz w:val="44"/>
          <w:szCs w:val="44"/>
          <w:highlight w:val="none"/>
          <w:lang w:val="en-US" w:eastAsia="zh-CN"/>
        </w:rPr>
        <w:t>第三方检测监测服务合同</w:t>
      </w:r>
    </w:p>
    <w:p>
      <w:pPr>
        <w:spacing w:after="240"/>
        <w:jc w:val="center"/>
        <w:rPr>
          <w:rFonts w:ascii="宋体" w:hAnsi="宋体"/>
          <w:b/>
          <w:bCs/>
          <w:color w:val="auto"/>
          <w:spacing w:val="0"/>
          <w:kern w:val="21"/>
          <w:position w:val="0"/>
          <w:sz w:val="44"/>
          <w:szCs w:val="44"/>
          <w:highlight w:val="none"/>
        </w:rPr>
      </w:pPr>
    </w:p>
    <w:p>
      <w:pPr>
        <w:tabs>
          <w:tab w:val="left" w:pos="6720"/>
        </w:tabs>
        <w:rPr>
          <w:rFonts w:ascii="宋体" w:hAnsi="宋体"/>
          <w:color w:val="auto"/>
          <w:spacing w:val="0"/>
          <w:kern w:val="21"/>
          <w:position w:val="0"/>
          <w:sz w:val="24"/>
          <w:highlight w:val="none"/>
        </w:rPr>
      </w:pPr>
    </w:p>
    <w:p>
      <w:pPr>
        <w:pStyle w:val="2"/>
        <w:rPr>
          <w:color w:val="auto"/>
          <w:spacing w:val="0"/>
          <w:kern w:val="21"/>
          <w:position w:val="0"/>
          <w:highlight w:val="none"/>
        </w:rPr>
      </w:pPr>
    </w:p>
    <w:p>
      <w:pPr>
        <w:rPr>
          <w:rFonts w:ascii="宋体" w:hAnsi="宋体"/>
          <w:color w:val="auto"/>
          <w:spacing w:val="0"/>
          <w:kern w:val="21"/>
          <w:position w:val="0"/>
          <w:sz w:val="24"/>
          <w:highlight w:val="none"/>
        </w:rPr>
      </w:pPr>
    </w:p>
    <w:p>
      <w:pPr>
        <w:widowControl w:val="0"/>
        <w:ind w:firstLine="480" w:firstLineChars="200"/>
        <w:jc w:val="both"/>
        <w:rPr>
          <w:rFonts w:ascii="宋体" w:hAnsi="宋体" w:eastAsia="宋体" w:cs="Times New Roman"/>
          <w:color w:val="auto"/>
          <w:spacing w:val="0"/>
          <w:kern w:val="21"/>
          <w:position w:val="0"/>
          <w:sz w:val="24"/>
          <w:szCs w:val="24"/>
          <w:highlight w:val="none"/>
          <w:lang w:val="en-US" w:eastAsia="zh-CN" w:bidi="ar-SA"/>
        </w:rPr>
      </w:pPr>
    </w:p>
    <w:p>
      <w:pPr>
        <w:pStyle w:val="2"/>
        <w:rPr>
          <w:rFonts w:ascii="宋体" w:hAnsi="宋体" w:eastAsia="宋体" w:cs="Times New Roman"/>
          <w:color w:val="auto"/>
          <w:spacing w:val="0"/>
          <w:kern w:val="21"/>
          <w:position w:val="0"/>
          <w:sz w:val="24"/>
          <w:szCs w:val="24"/>
          <w:highlight w:val="none"/>
          <w:lang w:val="en-US" w:eastAsia="zh-CN" w:bidi="ar-SA"/>
        </w:rPr>
      </w:pPr>
    </w:p>
    <w:p>
      <w:pPr>
        <w:rPr>
          <w:rFonts w:ascii="宋体" w:hAnsi="宋体" w:eastAsia="宋体" w:cs="Times New Roman"/>
          <w:color w:val="auto"/>
          <w:spacing w:val="0"/>
          <w:kern w:val="21"/>
          <w:position w:val="0"/>
          <w:sz w:val="24"/>
          <w:szCs w:val="24"/>
          <w:highlight w:val="none"/>
          <w:lang w:val="en-US" w:eastAsia="zh-CN" w:bidi="ar-SA"/>
        </w:rPr>
      </w:pPr>
    </w:p>
    <w:p>
      <w:pPr>
        <w:pStyle w:val="2"/>
        <w:rPr>
          <w:rFonts w:ascii="宋体" w:hAnsi="宋体"/>
          <w:color w:val="auto"/>
          <w:spacing w:val="0"/>
          <w:kern w:val="21"/>
          <w:position w:val="0"/>
          <w:sz w:val="24"/>
          <w:highlight w:val="none"/>
        </w:rPr>
      </w:pPr>
    </w:p>
    <w:p>
      <w:pPr>
        <w:rPr>
          <w:color w:val="auto"/>
          <w:spacing w:val="0"/>
          <w:kern w:val="21"/>
          <w:position w:val="0"/>
          <w:highlight w:val="none"/>
        </w:rPr>
      </w:pPr>
    </w:p>
    <w:p>
      <w:pPr>
        <w:pStyle w:val="2"/>
        <w:rPr>
          <w:color w:val="auto"/>
          <w:spacing w:val="0"/>
          <w:kern w:val="21"/>
          <w:position w:val="0"/>
          <w:highlight w:val="none"/>
        </w:rPr>
      </w:pPr>
    </w:p>
    <w:p>
      <w:pPr>
        <w:rPr>
          <w:color w:val="auto"/>
          <w:spacing w:val="0"/>
          <w:kern w:val="21"/>
          <w:position w:val="0"/>
          <w:highlight w:val="none"/>
        </w:rPr>
      </w:pPr>
    </w:p>
    <w:p>
      <w:pPr>
        <w:pStyle w:val="2"/>
        <w:rPr>
          <w:color w:val="auto"/>
          <w:spacing w:val="0"/>
          <w:kern w:val="21"/>
          <w:position w:val="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1285" w:leftChars="0" w:hanging="1285" w:hangingChars="400"/>
        <w:textAlignment w:val="auto"/>
        <w:rPr>
          <w:rFonts w:ascii="宋体" w:hAnsi="宋体"/>
          <w:bCs/>
          <w:iCs/>
          <w:color w:val="auto"/>
          <w:spacing w:val="0"/>
          <w:kern w:val="21"/>
          <w:position w:val="0"/>
          <w:sz w:val="32"/>
          <w:szCs w:val="32"/>
          <w:highlight w:val="none"/>
          <w:u w:val="single"/>
          <w:lang w:val="en-US"/>
        </w:rPr>
      </w:pPr>
      <w:r>
        <w:rPr>
          <w:rFonts w:hint="eastAsia"/>
          <w:b/>
          <w:color w:val="auto"/>
          <w:spacing w:val="0"/>
          <w:kern w:val="21"/>
          <w:position w:val="0"/>
          <w:sz w:val="32"/>
          <w:szCs w:val="32"/>
          <w:highlight w:val="none"/>
        </w:rPr>
        <w:t>工程名称：</w:t>
      </w:r>
      <w:bookmarkStart w:id="22" w:name="_GoBack"/>
      <w:bookmarkEnd w:id="22"/>
      <w:r>
        <w:rPr>
          <w:rFonts w:hint="eastAsia" w:ascii="宋体" w:hAnsi="宋体"/>
          <w:bCs/>
          <w:iCs/>
          <w:color w:val="auto"/>
          <w:spacing w:val="0"/>
          <w:kern w:val="21"/>
          <w:position w:val="0"/>
          <w:sz w:val="32"/>
          <w:szCs w:val="32"/>
          <w:highlight w:val="none"/>
          <w:u w:val="single"/>
          <w:lang w:val="en-US" w:eastAsia="zh-CN"/>
        </w:rPr>
        <w:t>山前旅游大道南片区周边道路工程</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default" w:ascii="宋体" w:hAnsi="宋体" w:eastAsia="宋体"/>
          <w:bCs/>
          <w:iCs/>
          <w:color w:val="auto"/>
          <w:spacing w:val="0"/>
          <w:kern w:val="21"/>
          <w:position w:val="0"/>
          <w:sz w:val="32"/>
          <w:szCs w:val="32"/>
          <w:highlight w:val="none"/>
          <w:u w:val="single"/>
          <w:lang w:val="en-US" w:eastAsia="zh-CN"/>
        </w:rPr>
      </w:pPr>
      <w:r>
        <w:rPr>
          <w:rFonts w:hint="eastAsia"/>
          <w:b/>
          <w:color w:val="auto"/>
          <w:spacing w:val="0"/>
          <w:kern w:val="21"/>
          <w:position w:val="0"/>
          <w:sz w:val="32"/>
          <w:szCs w:val="32"/>
          <w:highlight w:val="none"/>
        </w:rPr>
        <w:t>委托人（甲方）：</w:t>
      </w:r>
      <w:r>
        <w:rPr>
          <w:rFonts w:hint="eastAsia" w:ascii="宋体" w:hAnsi="宋体"/>
          <w:bCs/>
          <w:iCs/>
          <w:color w:val="auto"/>
          <w:spacing w:val="0"/>
          <w:kern w:val="21"/>
          <w:position w:val="0"/>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default" w:ascii="宋体" w:eastAsia="宋体"/>
          <w:bCs/>
          <w:iCs/>
          <w:color w:val="auto"/>
          <w:spacing w:val="0"/>
          <w:kern w:val="21"/>
          <w:position w:val="0"/>
          <w:sz w:val="32"/>
          <w:szCs w:val="32"/>
          <w:highlight w:val="none"/>
          <w:u w:val="single"/>
          <w:lang w:val="en-US" w:eastAsia="zh-CN"/>
        </w:rPr>
      </w:pPr>
      <w:r>
        <w:rPr>
          <w:rFonts w:hint="eastAsia"/>
          <w:b/>
          <w:color w:val="auto"/>
          <w:spacing w:val="0"/>
          <w:kern w:val="21"/>
          <w:position w:val="0"/>
          <w:sz w:val="32"/>
          <w:szCs w:val="32"/>
          <w:highlight w:val="none"/>
        </w:rPr>
        <w:t>受托人（乙方）：</w:t>
      </w:r>
      <w:r>
        <w:rPr>
          <w:rFonts w:hint="eastAsia" w:ascii="宋体" w:hAnsi="宋体"/>
          <w:bCs/>
          <w:iCs/>
          <w:color w:val="auto"/>
          <w:spacing w:val="0"/>
          <w:kern w:val="21"/>
          <w:position w:val="0"/>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default" w:ascii="宋体" w:hAnsi="宋体" w:eastAsia="宋体"/>
          <w:bCs/>
          <w:iCs/>
          <w:color w:val="auto"/>
          <w:spacing w:val="0"/>
          <w:kern w:val="21"/>
          <w:position w:val="0"/>
          <w:sz w:val="32"/>
          <w:szCs w:val="32"/>
          <w:highlight w:val="none"/>
          <w:u w:val="single"/>
          <w:lang w:val="en-US" w:eastAsia="zh-CN"/>
        </w:rPr>
      </w:pPr>
      <w:r>
        <w:rPr>
          <w:rFonts w:hint="eastAsia"/>
          <w:b/>
          <w:color w:val="auto"/>
          <w:spacing w:val="0"/>
          <w:kern w:val="21"/>
          <w:position w:val="0"/>
          <w:sz w:val="32"/>
          <w:szCs w:val="32"/>
          <w:highlight w:val="none"/>
        </w:rPr>
        <w:t>甲方合同编号：</w:t>
      </w:r>
      <w:r>
        <w:rPr>
          <w:rFonts w:hint="eastAsia" w:ascii="宋体" w:hAnsi="宋体"/>
          <w:bCs/>
          <w:iCs/>
          <w:color w:val="auto"/>
          <w:spacing w:val="0"/>
          <w:kern w:val="21"/>
          <w:position w:val="0"/>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color w:val="auto"/>
          <w:spacing w:val="0"/>
          <w:kern w:val="21"/>
          <w:position w:val="0"/>
          <w:sz w:val="32"/>
          <w:szCs w:val="32"/>
          <w:highlight w:val="none"/>
          <w:u w:val="single"/>
        </w:rPr>
      </w:pPr>
      <w:r>
        <w:rPr>
          <w:rFonts w:hint="eastAsia"/>
          <w:b/>
          <w:color w:val="auto"/>
          <w:spacing w:val="0"/>
          <w:kern w:val="21"/>
          <w:position w:val="0"/>
          <w:sz w:val="32"/>
          <w:szCs w:val="32"/>
          <w:highlight w:val="none"/>
        </w:rPr>
        <w:t>签订日期：</w:t>
      </w:r>
      <w:r>
        <w:rPr>
          <w:rFonts w:hint="eastAsia"/>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rPr>
        <w:t>年</w:t>
      </w:r>
      <w:r>
        <w:rPr>
          <w:rFonts w:hint="eastAsia" w:ascii="Times New Roman" w:eastAsia="宋体"/>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rPr>
        <w:t>月</w:t>
      </w:r>
      <w:r>
        <w:rPr>
          <w:rFonts w:hint="eastAsia" w:ascii="Times New Roman" w:eastAsia="宋体"/>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lang w:val="en-US" w:eastAsia="zh-CN"/>
        </w:rPr>
        <w:t xml:space="preserve"> </w:t>
      </w:r>
      <w:r>
        <w:rPr>
          <w:rFonts w:hint="eastAsia" w:ascii="Times New Roman" w:eastAsia="宋体"/>
          <w:color w:val="auto"/>
          <w:spacing w:val="0"/>
          <w:kern w:val="21"/>
          <w:position w:val="0"/>
          <w:sz w:val="32"/>
          <w:szCs w:val="32"/>
          <w:highlight w:val="none"/>
          <w:u w:val="single"/>
          <w:lang w:val="en-US" w:eastAsia="zh-CN"/>
        </w:rPr>
        <w:t xml:space="preserve">  </w:t>
      </w:r>
      <w:r>
        <w:rPr>
          <w:rFonts w:hint="eastAsia"/>
          <w:color w:val="auto"/>
          <w:spacing w:val="0"/>
          <w:kern w:val="21"/>
          <w:position w:val="0"/>
          <w:sz w:val="32"/>
          <w:szCs w:val="32"/>
          <w:highlight w:val="none"/>
          <w:u w:val="single"/>
        </w:rPr>
        <w:t>日</w:t>
      </w:r>
    </w:p>
    <w:p>
      <w:pPr>
        <w:adjustRightInd w:val="0"/>
        <w:snapToGrid w:val="0"/>
        <w:spacing w:before="100" w:beforeAutospacing="1" w:after="100" w:afterAutospacing="1" w:line="360" w:lineRule="auto"/>
        <w:ind w:left="0" w:leftChars="0"/>
        <w:rPr>
          <w:color w:val="auto"/>
          <w:spacing w:val="0"/>
          <w:kern w:val="21"/>
          <w:position w:val="0"/>
          <w:sz w:val="32"/>
          <w:szCs w:val="32"/>
          <w:highlight w:val="none"/>
          <w:u w:val="single"/>
        </w:rPr>
      </w:pPr>
    </w:p>
    <w:p>
      <w:pPr>
        <w:adjustRightInd w:val="0"/>
        <w:snapToGrid w:val="0"/>
        <w:spacing w:before="100" w:beforeAutospacing="1" w:after="100" w:afterAutospacing="1" w:line="360" w:lineRule="auto"/>
        <w:ind w:left="0" w:leftChars="0"/>
        <w:rPr>
          <w:color w:val="auto"/>
          <w:spacing w:val="0"/>
          <w:kern w:val="21"/>
          <w:position w:val="0"/>
          <w:sz w:val="32"/>
          <w:szCs w:val="32"/>
          <w:highlight w:val="none"/>
          <w:u w:val="single"/>
        </w:rPr>
        <w:sectPr>
          <w:footerReference r:id="rId3" w:type="default"/>
          <w:pgSz w:w="11906" w:h="16838"/>
          <w:pgMar w:top="1417" w:right="1417" w:bottom="1417" w:left="1417" w:header="284" w:footer="617" w:gutter="0"/>
          <w:pgBorders>
            <w:top w:val="none" w:sz="0" w:space="0"/>
            <w:left w:val="none" w:sz="0" w:space="0"/>
            <w:bottom w:val="none" w:sz="0" w:space="0"/>
            <w:right w:val="none" w:sz="0" w:space="0"/>
          </w:pgBorders>
          <w:pgNumType w:fmt="decimal"/>
          <w:cols w:space="425" w:num="1"/>
          <w:docGrid w:type="lines" w:linePitch="312" w:charSpace="0"/>
        </w:sectPr>
      </w:pPr>
    </w:p>
    <w:p>
      <w:pPr>
        <w:spacing w:after="240"/>
        <w:jc w:val="center"/>
        <w:rPr>
          <w:rFonts w:ascii="宋体" w:hAnsi="宋体"/>
          <w:b/>
          <w:bCs/>
          <w:color w:val="auto"/>
          <w:spacing w:val="0"/>
          <w:kern w:val="21"/>
          <w:position w:val="0"/>
          <w:sz w:val="44"/>
          <w:szCs w:val="44"/>
          <w:highlight w:val="none"/>
        </w:rPr>
      </w:pPr>
      <w:r>
        <w:rPr>
          <w:rFonts w:hint="eastAsia" w:ascii="宋体" w:hAnsi="宋体"/>
          <w:b/>
          <w:bCs/>
          <w:color w:val="auto"/>
          <w:spacing w:val="0"/>
          <w:kern w:val="21"/>
          <w:position w:val="0"/>
          <w:sz w:val="44"/>
          <w:szCs w:val="44"/>
          <w:highlight w:val="none"/>
          <w:lang w:val="en-US" w:eastAsia="zh-CN"/>
        </w:rPr>
        <w:t>第三方检测监测</w:t>
      </w:r>
      <w:r>
        <w:rPr>
          <w:rFonts w:hint="eastAsia" w:ascii="宋体" w:hAnsi="宋体"/>
          <w:b/>
          <w:bCs/>
          <w:color w:val="auto"/>
          <w:spacing w:val="0"/>
          <w:kern w:val="21"/>
          <w:position w:val="0"/>
          <w:sz w:val="44"/>
          <w:szCs w:val="44"/>
          <w:highlight w:val="none"/>
        </w:rPr>
        <w:t>服务合同</w:t>
      </w:r>
    </w:p>
    <w:p>
      <w:pPr>
        <w:adjustRightInd w:val="0"/>
        <w:snapToGrid w:val="0"/>
        <w:spacing w:line="360" w:lineRule="auto"/>
        <w:jc w:val="left"/>
        <w:rPr>
          <w:rFonts w:ascii="宋体" w:hAnsi="宋体" w:cs="宋体"/>
          <w:color w:val="auto"/>
          <w:spacing w:val="0"/>
          <w:kern w:val="21"/>
          <w:position w:val="0"/>
          <w:sz w:val="24"/>
          <w:highlight w:val="none"/>
        </w:rPr>
      </w:pPr>
    </w:p>
    <w:p>
      <w:pPr>
        <w:adjustRightInd w:val="0"/>
        <w:snapToGrid w:val="0"/>
        <w:spacing w:line="360" w:lineRule="auto"/>
        <w:jc w:val="left"/>
        <w:rPr>
          <w:rFonts w:hint="default" w:ascii="宋体" w:hAnsi="宋体" w:eastAsia="宋体" w:cs="宋体"/>
          <w:color w:val="auto"/>
          <w:spacing w:val="0"/>
          <w:kern w:val="21"/>
          <w:position w:val="0"/>
          <w:sz w:val="24"/>
          <w:highlight w:val="none"/>
          <w:lang w:val="en-US" w:eastAsia="zh-CN"/>
        </w:rPr>
      </w:pPr>
      <w:r>
        <w:rPr>
          <w:rFonts w:hint="eastAsia" w:ascii="宋体" w:hAnsi="宋体" w:cs="宋体"/>
          <w:color w:val="auto"/>
          <w:spacing w:val="0"/>
          <w:kern w:val="21"/>
          <w:position w:val="0"/>
          <w:sz w:val="24"/>
          <w:highlight w:val="none"/>
        </w:rPr>
        <w:t>委托人</w:t>
      </w:r>
      <w:r>
        <w:rPr>
          <w:rFonts w:hint="eastAsia" w:ascii="宋体" w:hAnsi="宋体" w:cs="宋体"/>
          <w:color w:val="auto"/>
          <w:spacing w:val="0"/>
          <w:kern w:val="21"/>
          <w:position w:val="0"/>
          <w:sz w:val="24"/>
          <w:highlight w:val="none"/>
          <w:lang w:eastAsia="zh-CN"/>
        </w:rPr>
        <w:t>（</w:t>
      </w:r>
      <w:r>
        <w:rPr>
          <w:rFonts w:ascii="宋体" w:hAnsi="宋体" w:cs="宋体"/>
          <w:color w:val="auto"/>
          <w:spacing w:val="0"/>
          <w:kern w:val="21"/>
          <w:position w:val="0"/>
          <w:sz w:val="24"/>
          <w:highlight w:val="none"/>
        </w:rPr>
        <w:t>甲方</w:t>
      </w:r>
      <w:r>
        <w:rPr>
          <w:rFonts w:hint="eastAsia" w:ascii="宋体" w:hAnsi="宋体" w:cs="宋体"/>
          <w:color w:val="auto"/>
          <w:spacing w:val="0"/>
          <w:kern w:val="21"/>
          <w:position w:val="0"/>
          <w:sz w:val="24"/>
          <w:highlight w:val="none"/>
          <w:lang w:eastAsia="zh-CN"/>
        </w:rPr>
        <w:t>）</w:t>
      </w:r>
      <w:r>
        <w:rPr>
          <w:rFonts w:hint="eastAsia" w:ascii="宋体" w:hAnsi="宋体" w:cs="宋体"/>
          <w:color w:val="auto"/>
          <w:spacing w:val="0"/>
          <w:kern w:val="21"/>
          <w:position w:val="0"/>
          <w:sz w:val="24"/>
          <w:highlight w:val="none"/>
        </w:rPr>
        <w:t>：</w:t>
      </w:r>
      <w:r>
        <w:rPr>
          <w:rFonts w:hint="eastAsia" w:ascii="宋体" w:hAnsi="宋体" w:cs="宋体"/>
          <w:color w:val="auto"/>
          <w:spacing w:val="0"/>
          <w:kern w:val="21"/>
          <w:position w:val="0"/>
          <w:sz w:val="24"/>
          <w:highlight w:val="none"/>
          <w:u w:val="single"/>
          <w:lang w:val="en-US" w:eastAsia="zh-CN"/>
        </w:rPr>
        <w:t xml:space="preserve">          </w:t>
      </w:r>
    </w:p>
    <w:p>
      <w:pPr>
        <w:widowControl w:val="0"/>
        <w:spacing w:line="360" w:lineRule="auto"/>
        <w:jc w:val="both"/>
        <w:rPr>
          <w:rFonts w:hint="default" w:ascii="宋体" w:hAnsi="宋体" w:cs="宋体"/>
          <w:color w:val="auto"/>
          <w:spacing w:val="0"/>
          <w:kern w:val="21"/>
          <w:position w:val="0"/>
          <w:sz w:val="24"/>
          <w:highlight w:val="none"/>
          <w:lang w:val="en-US"/>
        </w:rPr>
      </w:pPr>
      <w:r>
        <w:rPr>
          <w:rFonts w:hint="eastAsia" w:ascii="宋体" w:hAnsi="宋体" w:cs="宋体"/>
          <w:color w:val="auto"/>
          <w:spacing w:val="0"/>
          <w:kern w:val="21"/>
          <w:position w:val="0"/>
          <w:sz w:val="24"/>
          <w:highlight w:val="none"/>
        </w:rPr>
        <w:t>受托人（乙方）：</w:t>
      </w:r>
      <w:r>
        <w:rPr>
          <w:rFonts w:hint="eastAsia" w:ascii="宋体" w:hAnsi="宋体" w:cs="宋体"/>
          <w:color w:val="auto"/>
          <w:spacing w:val="0"/>
          <w:kern w:val="21"/>
          <w:position w:val="0"/>
          <w:sz w:val="24"/>
          <w:highlight w:val="none"/>
          <w:u w:val="single"/>
          <w:lang w:val="en-US" w:eastAsia="zh-CN"/>
        </w:rPr>
        <w:t xml:space="preserve">          </w:t>
      </w:r>
    </w:p>
    <w:p>
      <w:pPr>
        <w:keepNext w:val="0"/>
        <w:keepLines w:val="0"/>
        <w:pageBreakBefore w:val="0"/>
        <w:widowControl w:val="0"/>
        <w:kinsoku/>
        <w:overflowPunct/>
        <w:topLinePunct w:val="0"/>
        <w:bidi w:val="0"/>
        <w:adjustRightInd w:val="0"/>
        <w:snapToGrid w:val="0"/>
        <w:spacing w:line="490" w:lineRule="exact"/>
        <w:ind w:left="0" w:leftChars="0" w:firstLine="480" w:firstLineChars="200"/>
        <w:jc w:val="both"/>
        <w:textAlignment w:val="auto"/>
        <w:rPr>
          <w:rFonts w:ascii="宋体" w:hAnsi="宋体" w:eastAsia="宋体" w:cs="Times New Roman"/>
          <w:bCs/>
          <w:color w:val="auto"/>
          <w:spacing w:val="0"/>
          <w:kern w:val="21"/>
          <w:position w:val="0"/>
          <w:sz w:val="24"/>
          <w:szCs w:val="24"/>
          <w:highlight w:val="none"/>
          <w:lang w:val="en-US" w:eastAsia="zh-CN" w:bidi="ar-SA"/>
        </w:rPr>
      </w:pPr>
      <w:r>
        <w:rPr>
          <w:rFonts w:hint="eastAsia" w:ascii="宋体" w:hAnsi="宋体" w:eastAsia="宋体" w:cs="Times New Roman"/>
          <w:bCs/>
          <w:color w:val="auto"/>
          <w:spacing w:val="0"/>
          <w:kern w:val="21"/>
          <w:position w:val="0"/>
          <w:sz w:val="24"/>
          <w:szCs w:val="24"/>
          <w:highlight w:val="none"/>
          <w:lang w:val="en-US" w:eastAsia="zh-CN" w:bidi="ar-SA"/>
        </w:rPr>
        <w:t>甲方委托乙方承担</w:t>
      </w:r>
      <w:r>
        <w:rPr>
          <w:rFonts w:hint="eastAsia" w:ascii="宋体" w:hAnsi="宋体" w:cs="Times New Roman"/>
          <w:b/>
          <w:color w:val="auto"/>
          <w:spacing w:val="0"/>
          <w:kern w:val="21"/>
          <w:position w:val="0"/>
          <w:sz w:val="24"/>
          <w:szCs w:val="24"/>
          <w:highlight w:val="none"/>
          <w:u w:val="single"/>
          <w:lang w:val="en-US" w:eastAsia="zh-CN" w:bidi="ar-SA"/>
        </w:rPr>
        <w:t xml:space="preserve">             </w:t>
      </w:r>
      <w:r>
        <w:rPr>
          <w:rFonts w:hint="eastAsia" w:ascii="宋体" w:hAnsi="宋体" w:eastAsia="宋体" w:cs="Times New Roman"/>
          <w:bCs/>
          <w:color w:val="auto"/>
          <w:spacing w:val="0"/>
          <w:kern w:val="21"/>
          <w:position w:val="0"/>
          <w:sz w:val="24"/>
          <w:szCs w:val="24"/>
          <w:highlight w:val="none"/>
          <w:lang w:val="en-US" w:eastAsia="zh-CN" w:bidi="ar-SA"/>
        </w:rPr>
        <w:t>工作。依据《中华人民共和国民法典》</w:t>
      </w:r>
      <w:r>
        <w:rPr>
          <w:rFonts w:hint="eastAsia" w:ascii="宋体" w:hAnsi="宋体" w:cs="Times New Roman"/>
          <w:bCs/>
          <w:color w:val="auto"/>
          <w:spacing w:val="0"/>
          <w:kern w:val="21"/>
          <w:position w:val="0"/>
          <w:sz w:val="24"/>
          <w:szCs w:val="24"/>
          <w:highlight w:val="none"/>
          <w:lang w:val="en-US" w:eastAsia="zh-CN" w:bidi="ar-SA"/>
        </w:rPr>
        <w:t>《中华人民共和国招投标法》</w:t>
      </w:r>
      <w:r>
        <w:rPr>
          <w:rFonts w:hint="eastAsia" w:ascii="宋体" w:hAnsi="宋体" w:eastAsia="宋体" w:cs="Times New Roman"/>
          <w:bCs/>
          <w:color w:val="auto"/>
          <w:spacing w:val="0"/>
          <w:kern w:val="21"/>
          <w:position w:val="0"/>
          <w:sz w:val="24"/>
          <w:szCs w:val="24"/>
          <w:highlight w:val="none"/>
          <w:lang w:val="en-US" w:eastAsia="zh-CN" w:bidi="ar-SA"/>
        </w:rPr>
        <w:t>的有关规定，结合本工程的具体情况，为明确责任、协作配合，经协商一致，签订本合同，共同遵守。</w:t>
      </w:r>
    </w:p>
    <w:p>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一</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工程概况</w:t>
      </w:r>
      <w:r>
        <w:rPr>
          <w:rFonts w:hint="eastAsia" w:ascii="宋体" w:hAnsi="宋体"/>
          <w:b/>
          <w:color w:val="auto"/>
          <w:spacing w:val="0"/>
          <w:kern w:val="21"/>
          <w:position w:val="0"/>
          <w:sz w:val="24"/>
          <w:highlight w:val="none"/>
          <w:lang w:eastAsia="zh-CN"/>
        </w:rPr>
        <w:t>【根据项目具体情况确定】</w:t>
      </w:r>
    </w:p>
    <w:p>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default" w:ascii="宋体" w:hAnsi="宋体" w:eastAsia="宋体" w:cs="宋体"/>
          <w:color w:val="auto"/>
          <w:spacing w:val="0"/>
          <w:kern w:val="21"/>
          <w:position w:val="0"/>
          <w:sz w:val="24"/>
          <w:szCs w:val="24"/>
          <w:highlight w:val="none"/>
          <w:lang w:val="en-US" w:eastAsia="zh-CN" w:bidi="ar-SA"/>
        </w:rPr>
      </w:pPr>
      <w:r>
        <w:rPr>
          <w:rFonts w:hint="eastAsia" w:ascii="宋体" w:hAnsi="宋体" w:eastAsia="宋体" w:cs="宋体"/>
          <w:color w:val="auto"/>
          <w:spacing w:val="0"/>
          <w:kern w:val="21"/>
          <w:position w:val="0"/>
          <w:sz w:val="24"/>
          <w:szCs w:val="24"/>
          <w:highlight w:val="none"/>
          <w:lang w:val="en-US" w:eastAsia="zh-CN" w:bidi="ar-SA"/>
        </w:rPr>
        <w:t>工程名称：</w:t>
      </w:r>
      <w:r>
        <w:rPr>
          <w:rFonts w:hint="eastAsia" w:ascii="宋体" w:hAnsi="宋体" w:cs="宋体"/>
          <w:color w:val="auto"/>
          <w:spacing w:val="0"/>
          <w:kern w:val="21"/>
          <w:position w:val="0"/>
          <w:sz w:val="24"/>
          <w:szCs w:val="24"/>
          <w:highlight w:val="none"/>
          <w:u w:val="single"/>
          <w:lang w:val="en-US" w:eastAsia="zh-CN" w:bidi="ar-SA"/>
        </w:rPr>
        <w:t xml:space="preserve">               </w:t>
      </w:r>
    </w:p>
    <w:p>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eastAsia="宋体" w:cs="宋体"/>
          <w:color w:val="auto"/>
          <w:spacing w:val="0"/>
          <w:kern w:val="21"/>
          <w:position w:val="0"/>
          <w:sz w:val="24"/>
          <w:szCs w:val="24"/>
          <w:highlight w:val="none"/>
          <w:lang w:val="en-US" w:eastAsia="zh-CN" w:bidi="ar-SA"/>
        </w:rPr>
      </w:pPr>
      <w:r>
        <w:rPr>
          <w:rFonts w:hint="eastAsia" w:ascii="宋体" w:hAnsi="宋体" w:eastAsia="宋体" w:cs="宋体"/>
          <w:color w:val="auto"/>
          <w:spacing w:val="0"/>
          <w:kern w:val="21"/>
          <w:position w:val="0"/>
          <w:sz w:val="24"/>
          <w:szCs w:val="24"/>
          <w:highlight w:val="none"/>
          <w:lang w:val="en-US" w:eastAsia="zh-CN" w:bidi="ar-SA"/>
        </w:rPr>
        <w:t>工程地点：</w:t>
      </w:r>
      <w:r>
        <w:rPr>
          <w:rFonts w:hint="eastAsia" w:ascii="宋体" w:hAnsi="宋体" w:eastAsia="宋体" w:cs="宋体"/>
          <w:color w:val="auto"/>
          <w:spacing w:val="0"/>
          <w:kern w:val="21"/>
          <w:position w:val="0"/>
          <w:sz w:val="24"/>
          <w:szCs w:val="24"/>
          <w:highlight w:val="none"/>
          <w:u w:val="single"/>
          <w:lang w:val="en-US" w:eastAsia="zh-CN" w:bidi="ar-SA"/>
        </w:rPr>
        <w:t>广州市花都区</w:t>
      </w:r>
    </w:p>
    <w:p>
      <w:pPr>
        <w:keepNext w:val="0"/>
        <w:keepLines w:val="0"/>
        <w:pageBreakBefore w:val="0"/>
        <w:widowControl/>
        <w:kinsoku/>
        <w:wordWrap w:val="0"/>
        <w:overflowPunct/>
        <w:topLinePunct w:val="0"/>
        <w:autoSpaceDE w:val="0"/>
        <w:autoSpaceDN w:val="0"/>
        <w:bidi w:val="0"/>
        <w:adjustRightInd w:val="0"/>
        <w:snapToGrid w:val="0"/>
        <w:spacing w:line="490" w:lineRule="exact"/>
        <w:ind w:right="0" w:firstLine="480" w:firstLineChars="200"/>
        <w:jc w:val="both"/>
        <w:textAlignment w:val="auto"/>
        <w:rPr>
          <w:rFonts w:hint="eastAsia" w:ascii="宋体" w:hAnsi="宋体" w:eastAsia="宋体" w:cs="宋体"/>
          <w:color w:val="auto"/>
          <w:spacing w:val="0"/>
          <w:kern w:val="21"/>
          <w:position w:val="0"/>
          <w:sz w:val="24"/>
          <w:highlight w:val="none"/>
          <w:u w:val="single"/>
        </w:rPr>
      </w:pPr>
      <w:r>
        <w:rPr>
          <w:rFonts w:hint="eastAsia" w:ascii="宋体" w:hAnsi="宋体" w:eastAsia="宋体" w:cs="宋体"/>
          <w:color w:val="auto"/>
          <w:spacing w:val="0"/>
          <w:kern w:val="21"/>
          <w:position w:val="0"/>
          <w:sz w:val="24"/>
          <w:szCs w:val="24"/>
          <w:highlight w:val="none"/>
          <w:lang w:val="en-US" w:eastAsia="zh-CN" w:bidi="ar-SA"/>
        </w:rPr>
        <w:t>工程概况：</w:t>
      </w:r>
      <w:r>
        <w:rPr>
          <w:rFonts w:hint="eastAsia" w:ascii="宋体" w:hAnsi="宋体" w:cs="宋体"/>
          <w:color w:val="auto"/>
          <w:spacing w:val="0"/>
          <w:kern w:val="21"/>
          <w:position w:val="0"/>
          <w:sz w:val="24"/>
          <w:highlight w:val="none"/>
          <w:u w:val="single"/>
          <w:lang w:val="en-US" w:eastAsia="zh-CN"/>
        </w:rPr>
        <w:t xml:space="preserve">                   </w:t>
      </w:r>
      <w:r>
        <w:rPr>
          <w:rFonts w:hint="eastAsia" w:ascii="宋体" w:hAnsi="宋体" w:eastAsia="宋体" w:cs="宋体"/>
          <w:color w:val="auto"/>
          <w:spacing w:val="0"/>
          <w:kern w:val="21"/>
          <w:position w:val="0"/>
          <w:sz w:val="24"/>
          <w:highlight w:val="none"/>
          <w:u w:val="single"/>
        </w:rPr>
        <w:t>。</w:t>
      </w:r>
    </w:p>
    <w:p>
      <w:pPr>
        <w:widowControl/>
        <w:wordWrap w:val="0"/>
        <w:autoSpaceDE w:val="0"/>
        <w:autoSpaceDN w:val="0"/>
        <w:adjustRightInd w:val="0"/>
        <w:snapToGrid w:val="0"/>
        <w:spacing w:line="490" w:lineRule="exact"/>
        <w:ind w:firstLine="480" w:firstLineChars="200"/>
        <w:rPr>
          <w:rFonts w:hint="default" w:ascii="宋体" w:hAnsi="宋体" w:eastAsia="宋体" w:cs="宋体"/>
          <w:color w:val="auto"/>
          <w:kern w:val="21"/>
          <w:sz w:val="24"/>
          <w:highlight w:val="none"/>
          <w:lang w:val="en-US" w:eastAsia="zh-CN"/>
        </w:rPr>
      </w:pPr>
      <w:r>
        <w:rPr>
          <w:rFonts w:hint="eastAsia" w:ascii="宋体" w:hAnsi="宋体" w:cs="宋体"/>
          <w:color w:val="auto"/>
          <w:kern w:val="21"/>
          <w:sz w:val="24"/>
          <w:highlight w:val="none"/>
          <w:lang w:eastAsia="zh-CN"/>
        </w:rPr>
        <w:t>资金来源：</w:t>
      </w:r>
      <w:r>
        <w:rPr>
          <w:rFonts w:hint="eastAsia" w:ascii="宋体" w:hAnsi="宋体" w:cs="宋体"/>
          <w:color w:val="auto"/>
          <w:spacing w:val="0"/>
          <w:kern w:val="21"/>
          <w:position w:val="0"/>
          <w:sz w:val="24"/>
          <w:szCs w:val="24"/>
          <w:highlight w:val="none"/>
          <w:u w:val="single"/>
          <w:lang w:val="en-US" w:eastAsia="zh-CN" w:bidi="ar-SA"/>
        </w:rPr>
        <w:t xml:space="preserve">                    </w:t>
      </w:r>
      <w:r>
        <w:rPr>
          <w:rFonts w:hint="eastAsia" w:ascii="宋体" w:hAnsi="宋体" w:cs="宋体"/>
          <w:color w:val="auto"/>
          <w:kern w:val="21"/>
          <w:sz w:val="24"/>
          <w:highlight w:val="none"/>
          <w:lang w:val="en-US" w:eastAsia="zh-CN"/>
        </w:rPr>
        <w:t xml:space="preserve">   </w:t>
      </w:r>
    </w:p>
    <w:p>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二</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服务内容、方式和要求</w:t>
      </w:r>
    </w:p>
    <w:p>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hint="eastAsia" w:ascii="宋体" w:hAnsi="宋体" w:eastAsia="宋体"/>
          <w:b/>
          <w:color w:val="auto"/>
          <w:spacing w:val="0"/>
          <w:kern w:val="21"/>
          <w:position w:val="0"/>
          <w:sz w:val="24"/>
          <w:highlight w:val="none"/>
          <w:lang w:eastAsia="zh-CN"/>
        </w:rPr>
      </w:pPr>
      <w:r>
        <w:rPr>
          <w:rFonts w:ascii="宋体" w:hAnsi="宋体"/>
          <w:b/>
          <w:color w:val="auto"/>
          <w:spacing w:val="0"/>
          <w:kern w:val="21"/>
          <w:position w:val="0"/>
          <w:sz w:val="24"/>
          <w:highlight w:val="none"/>
        </w:rPr>
        <w:t>1</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服务内容：</w:t>
      </w:r>
      <w:r>
        <w:rPr>
          <w:rFonts w:hint="eastAsia" w:ascii="宋体" w:hAnsi="宋体"/>
          <w:b/>
          <w:color w:val="auto"/>
          <w:spacing w:val="0"/>
          <w:kern w:val="21"/>
          <w:position w:val="0"/>
          <w:sz w:val="24"/>
          <w:highlight w:val="none"/>
          <w:lang w:eastAsia="zh-CN"/>
        </w:rPr>
        <w:t>【根据项目具体情况确定】</w:t>
      </w:r>
    </w:p>
    <w:p>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（1）检测服务内容：</w:t>
      </w:r>
      <w:r>
        <w:rPr>
          <w:rFonts w:hint="eastAsia" w:ascii="宋体" w:hAnsi="宋体"/>
          <w:color w:val="auto"/>
          <w:spacing w:val="0"/>
          <w:kern w:val="21"/>
          <w:position w:val="0"/>
          <w:sz w:val="24"/>
          <w:highlight w:val="none"/>
        </w:rPr>
        <w:t>第三方检测服务主要包括为建设</w:t>
      </w:r>
      <w:r>
        <w:rPr>
          <w:rFonts w:hint="eastAsia" w:ascii="宋体" w:hAnsi="宋体"/>
          <w:color w:val="auto"/>
          <w:spacing w:val="0"/>
          <w:kern w:val="21"/>
          <w:position w:val="0"/>
          <w:sz w:val="24"/>
          <w:highlight w:val="none"/>
          <w:u w:val="single"/>
        </w:rPr>
        <w:t>行政</w:t>
      </w:r>
      <w:r>
        <w:rPr>
          <w:rFonts w:hint="eastAsia" w:ascii="宋体" w:hAnsi="宋体"/>
          <w:color w:val="auto"/>
          <w:spacing w:val="0"/>
          <w:kern w:val="21"/>
          <w:position w:val="0"/>
          <w:sz w:val="24"/>
          <w:highlight w:val="none"/>
        </w:rPr>
        <w:t>主管部门、监督部门要求的具有质量监控作用的材料检测（包含简易土工试验、沥青试验等）、地基基础检测、主体结构工程现场检测、路基路面施工质量检测、室内土工试验、市政道路排水工程检测等项目，以及为工程验收提供依据的所需检测项目。</w:t>
      </w:r>
    </w:p>
    <w:p>
      <w:pPr>
        <w:keepNext w:val="0"/>
        <w:keepLines w:val="0"/>
        <w:pageBreakBefore w:val="0"/>
        <w:widowControl w:val="0"/>
        <w:kinsoku/>
        <w:overflowPunct/>
        <w:topLinePunct w:val="0"/>
        <w:bidi w:val="0"/>
        <w:adjustRightInd w:val="0"/>
        <w:snapToGrid w:val="0"/>
        <w:spacing w:line="490" w:lineRule="exact"/>
        <w:ind w:firstLine="480" w:firstLineChars="200"/>
        <w:jc w:val="both"/>
        <w:textAlignment w:val="auto"/>
        <w:rPr>
          <w:rFonts w:hint="eastAsia" w:ascii="宋体" w:hAnsi="宋体"/>
          <w:color w:val="auto"/>
          <w:spacing w:val="0"/>
          <w:kern w:val="21"/>
          <w:position w:val="0"/>
          <w:sz w:val="24"/>
          <w:highlight w:val="none"/>
        </w:rPr>
      </w:pPr>
      <w:r>
        <w:rPr>
          <w:rFonts w:hint="eastAsia" w:ascii="宋体" w:hAnsi="宋体" w:cs="宋体"/>
          <w:color w:val="auto"/>
          <w:spacing w:val="0"/>
          <w:kern w:val="21"/>
          <w:position w:val="0"/>
          <w:sz w:val="24"/>
          <w:highlight w:val="none"/>
        </w:rPr>
        <w:t>（2）监测服务内容：</w:t>
      </w:r>
      <w:r>
        <w:rPr>
          <w:rFonts w:hint="eastAsia" w:ascii="宋体" w:hAnsi="宋体"/>
          <w:color w:val="auto"/>
          <w:spacing w:val="0"/>
          <w:kern w:val="21"/>
          <w:position w:val="0"/>
          <w:sz w:val="24"/>
          <w:highlight w:val="none"/>
        </w:rPr>
        <w:t>第三方监测服务主要包括建设</w:t>
      </w:r>
      <w:r>
        <w:rPr>
          <w:rFonts w:hint="eastAsia" w:ascii="宋体" w:hAnsi="宋体"/>
          <w:strike w:val="0"/>
          <w:color w:val="auto"/>
          <w:spacing w:val="0"/>
          <w:kern w:val="21"/>
          <w:position w:val="0"/>
          <w:sz w:val="24"/>
          <w:highlight w:val="none"/>
          <w:u w:val="none"/>
          <w:lang w:val="en-US" w:eastAsia="zh-CN"/>
        </w:rPr>
        <w:t>行政</w:t>
      </w:r>
      <w:r>
        <w:rPr>
          <w:rFonts w:hint="eastAsia" w:ascii="宋体" w:hAnsi="宋体"/>
          <w:color w:val="auto"/>
          <w:spacing w:val="0"/>
          <w:kern w:val="21"/>
          <w:position w:val="0"/>
          <w:sz w:val="24"/>
          <w:highlight w:val="none"/>
        </w:rPr>
        <w:t>主管部门、监督部门要求的具有质量监控作用的基坑监测：水平位移、沉降、地下水位、深层水平位移等主要内容；高支模监测：水平位移、模板沉降、立杆压力等主要内容，以及为工程验收提供依据的所需监测项目服务。</w:t>
      </w:r>
    </w:p>
    <w:p>
      <w:pPr>
        <w:widowControl w:val="0"/>
        <w:adjustRightInd w:val="0"/>
        <w:snapToGrid w:val="0"/>
        <w:spacing w:line="490" w:lineRule="exact"/>
        <w:ind w:firstLine="480" w:firstLineChars="200"/>
        <w:jc w:val="both"/>
        <w:rPr>
          <w:rFonts w:ascii="宋体" w:hAnsi="宋体"/>
          <w:b/>
          <w:color w:val="auto"/>
          <w:spacing w:val="0"/>
          <w:kern w:val="21"/>
          <w:position w:val="0"/>
          <w:sz w:val="24"/>
          <w:highlight w:val="none"/>
        </w:rPr>
      </w:pPr>
      <w:r>
        <w:rPr>
          <w:rFonts w:hint="eastAsia" w:ascii="宋体" w:hAnsi="宋体" w:cs="宋体"/>
          <w:color w:val="auto"/>
          <w:spacing w:val="0"/>
          <w:kern w:val="21"/>
          <w:position w:val="0"/>
          <w:sz w:val="24"/>
          <w:highlight w:val="none"/>
        </w:rPr>
        <w:t>（3）</w:t>
      </w:r>
      <w:r>
        <w:rPr>
          <w:rFonts w:hint="eastAsia" w:ascii="宋体" w:hAnsi="宋体"/>
          <w:color w:val="auto"/>
          <w:spacing w:val="0"/>
          <w:kern w:val="21"/>
          <w:position w:val="0"/>
          <w:sz w:val="24"/>
          <w:highlight w:val="none"/>
        </w:rPr>
        <w:t>服务范围除以上工程检测（监测）、试验工作外，还包括但不限于：①结合项目实际情况，编制检测（监测）方案</w:t>
      </w:r>
      <w:r>
        <w:rPr>
          <w:rFonts w:hint="eastAsia" w:ascii="宋体" w:hAnsi="宋体"/>
          <w:color w:val="auto"/>
          <w:spacing w:val="0"/>
          <w:kern w:val="21"/>
          <w:position w:val="0"/>
          <w:sz w:val="24"/>
          <w:highlight w:val="none"/>
          <w:u w:val="single"/>
          <w:lang w:val="en-US" w:eastAsia="zh-CN"/>
        </w:rPr>
        <w:t>和工程量清单（含价）</w:t>
      </w:r>
      <w:r>
        <w:rPr>
          <w:rFonts w:hint="eastAsia" w:ascii="宋体" w:hAnsi="宋体"/>
          <w:color w:val="auto"/>
          <w:spacing w:val="0"/>
          <w:kern w:val="21"/>
          <w:position w:val="0"/>
          <w:sz w:val="24"/>
          <w:highlight w:val="none"/>
          <w:u w:val="single"/>
        </w:rPr>
        <w:t>，</w:t>
      </w:r>
      <w:r>
        <w:rPr>
          <w:rFonts w:hint="eastAsia" w:ascii="宋体" w:hAnsi="宋体"/>
          <w:color w:val="auto"/>
          <w:spacing w:val="0"/>
          <w:kern w:val="21"/>
          <w:position w:val="0"/>
          <w:sz w:val="24"/>
          <w:highlight w:val="none"/>
          <w:u w:val="single"/>
          <w:lang w:val="en-US" w:eastAsia="zh-CN"/>
        </w:rPr>
        <w:t>不另行计算编制费</w:t>
      </w:r>
      <w:r>
        <w:rPr>
          <w:rFonts w:hint="eastAsia" w:ascii="宋体" w:hAnsi="宋体"/>
          <w:color w:val="auto"/>
          <w:spacing w:val="0"/>
          <w:kern w:val="21"/>
          <w:position w:val="0"/>
          <w:sz w:val="24"/>
          <w:highlight w:val="none"/>
        </w:rPr>
        <w:t>，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②在进行检测（监测）服务过程中，与该工程相关的施工、监理、设计、咨询等相关单位及建设协调行政主管部门和监督部门协调，</w:t>
      </w:r>
      <w:r>
        <w:rPr>
          <w:rFonts w:hint="eastAsia" w:ascii="宋体" w:hAnsi="宋体"/>
          <w:color w:val="auto"/>
          <w:spacing w:val="0"/>
          <w:kern w:val="21"/>
          <w:position w:val="0"/>
          <w:sz w:val="24"/>
          <w:highlight w:val="none"/>
          <w:lang w:eastAsia="zh-CN"/>
        </w:rPr>
        <w:t>乙方</w:t>
      </w:r>
      <w:r>
        <w:rPr>
          <w:rFonts w:hint="eastAsia" w:ascii="宋体" w:hAnsi="宋体"/>
          <w:color w:val="auto"/>
          <w:spacing w:val="0"/>
          <w:kern w:val="21"/>
          <w:position w:val="0"/>
          <w:sz w:val="24"/>
          <w:highlight w:val="none"/>
        </w:rPr>
        <w:t>需在报价中综合考虑该项协调工作费用。最终费用经财政部门评审后，若费用高于合同价的按合同价执行，低于合同价的按评审价执行。</w:t>
      </w:r>
    </w:p>
    <w:p>
      <w:pPr>
        <w:widowControl w:val="0"/>
        <w:adjustRightInd w:val="0"/>
        <w:snapToGrid w:val="0"/>
        <w:spacing w:line="490" w:lineRule="exact"/>
        <w:ind w:firstLine="482" w:firstLineChars="200"/>
        <w:jc w:val="both"/>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2</w:t>
      </w:r>
      <w:r>
        <w:rPr>
          <w:rFonts w:hint="eastAsia" w:ascii="宋体" w:hAnsi="宋体"/>
          <w:b/>
          <w:color w:val="auto"/>
          <w:spacing w:val="0"/>
          <w:kern w:val="21"/>
          <w:position w:val="0"/>
          <w:sz w:val="24"/>
          <w:highlight w:val="none"/>
          <w:lang w:val="en-US" w:eastAsia="zh-CN"/>
        </w:rPr>
        <w:t>.</w:t>
      </w:r>
      <w:r>
        <w:rPr>
          <w:rFonts w:hint="eastAsia" w:ascii="宋体" w:hAnsi="宋体"/>
          <w:b/>
          <w:color w:val="auto"/>
          <w:spacing w:val="0"/>
          <w:kern w:val="21"/>
          <w:position w:val="0"/>
          <w:sz w:val="24"/>
          <w:highlight w:val="none"/>
        </w:rPr>
        <w:t>检测、监测的要求：</w:t>
      </w:r>
    </w:p>
    <w:p>
      <w:pPr>
        <w:widowControl w:val="0"/>
        <w:adjustRightInd w:val="0"/>
        <w:snapToGrid w:val="0"/>
        <w:spacing w:line="490" w:lineRule="exact"/>
        <w:ind w:firstLine="480" w:firstLineChars="200"/>
        <w:jc w:val="both"/>
        <w:rPr>
          <w:rFonts w:ascii="宋体"/>
          <w:color w:val="auto"/>
          <w:spacing w:val="0"/>
          <w:kern w:val="21"/>
          <w:position w:val="0"/>
          <w:sz w:val="24"/>
          <w:highlight w:val="none"/>
        </w:rPr>
      </w:pPr>
      <w:r>
        <w:rPr>
          <w:rFonts w:hint="eastAsia" w:ascii="宋体" w:hAnsi="宋体"/>
          <w:color w:val="auto"/>
          <w:spacing w:val="0"/>
          <w:kern w:val="21"/>
          <w:position w:val="0"/>
          <w:sz w:val="24"/>
          <w:highlight w:val="none"/>
        </w:rPr>
        <w:t>（1）本项目地基基础检测技术方案必须符合</w:t>
      </w:r>
      <w:r>
        <w:rPr>
          <w:rFonts w:ascii="宋体" w:hAnsi="宋体"/>
          <w:color w:val="auto"/>
          <w:spacing w:val="0"/>
          <w:kern w:val="21"/>
          <w:position w:val="0"/>
          <w:sz w:val="24"/>
          <w:highlight w:val="none"/>
        </w:rPr>
        <w:t>《建筑地基基础检测规范》</w:t>
      </w:r>
      <w:r>
        <w:rPr>
          <w:rFonts w:hint="eastAsia" w:ascii="宋体" w:hAnsi="宋体"/>
          <w:color w:val="auto"/>
          <w:spacing w:val="0"/>
          <w:kern w:val="21"/>
          <w:position w:val="0"/>
          <w:sz w:val="24"/>
          <w:highlight w:val="none"/>
        </w:rPr>
        <w:t>（</w:t>
      </w:r>
      <w:r>
        <w:rPr>
          <w:rFonts w:ascii="宋体" w:hAnsi="宋体"/>
          <w:color w:val="auto"/>
          <w:spacing w:val="0"/>
          <w:kern w:val="21"/>
          <w:position w:val="0"/>
          <w:sz w:val="24"/>
          <w:highlight w:val="none"/>
        </w:rPr>
        <w:t>DBJ15–60–2019</w:t>
      </w:r>
      <w:r>
        <w:rPr>
          <w:rFonts w:hint="eastAsia" w:ascii="宋体" w:hAnsi="宋体"/>
          <w:color w:val="auto"/>
          <w:spacing w:val="0"/>
          <w:kern w:val="21"/>
          <w:position w:val="0"/>
          <w:sz w:val="24"/>
          <w:highlight w:val="none"/>
        </w:rPr>
        <w:t>）及《建筑地基基础设计规范》（</w:t>
      </w:r>
      <w:r>
        <w:rPr>
          <w:rFonts w:ascii="宋体" w:hAnsi="宋体"/>
          <w:color w:val="auto"/>
          <w:spacing w:val="0"/>
          <w:kern w:val="21"/>
          <w:position w:val="0"/>
          <w:sz w:val="24"/>
          <w:highlight w:val="none"/>
        </w:rPr>
        <w:t>GB50007-2011</w:t>
      </w:r>
      <w:r>
        <w:rPr>
          <w:rFonts w:hint="eastAsia" w:ascii="宋体" w:hAnsi="宋体"/>
          <w:color w:val="auto"/>
          <w:spacing w:val="0"/>
          <w:kern w:val="21"/>
          <w:position w:val="0"/>
          <w:sz w:val="24"/>
          <w:highlight w:val="none"/>
        </w:rPr>
        <w:t>）。</w:t>
      </w:r>
    </w:p>
    <w:p>
      <w:pPr>
        <w:widowControl w:val="0"/>
        <w:adjustRightInd w:val="0"/>
        <w:snapToGrid w:val="0"/>
        <w:spacing w:line="490" w:lineRule="exact"/>
        <w:ind w:firstLine="480" w:firstLineChars="200"/>
        <w:jc w:val="both"/>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（2）本项目的钻孔抽芯检测、超声波法检测、低应变动力检测技术方案必须符合广东省标准《建筑地基基础设计规范》（GBJ15-31-2003）、</w:t>
      </w:r>
      <w:r>
        <w:rPr>
          <w:rFonts w:ascii="宋体" w:hAnsi="宋体"/>
          <w:color w:val="auto"/>
          <w:spacing w:val="0"/>
          <w:kern w:val="21"/>
          <w:position w:val="0"/>
          <w:sz w:val="24"/>
          <w:highlight w:val="none"/>
        </w:rPr>
        <w:t>《建筑地基基础检测规范》</w:t>
      </w:r>
      <w:r>
        <w:rPr>
          <w:rFonts w:hint="eastAsia" w:ascii="宋体" w:hAnsi="宋体"/>
          <w:color w:val="auto"/>
          <w:spacing w:val="0"/>
          <w:kern w:val="21"/>
          <w:position w:val="0"/>
          <w:sz w:val="24"/>
          <w:highlight w:val="none"/>
        </w:rPr>
        <w:t>（</w:t>
      </w:r>
      <w:r>
        <w:rPr>
          <w:rFonts w:ascii="宋体" w:hAnsi="宋体"/>
          <w:color w:val="auto"/>
          <w:spacing w:val="0"/>
          <w:kern w:val="21"/>
          <w:position w:val="0"/>
          <w:sz w:val="24"/>
          <w:highlight w:val="none"/>
        </w:rPr>
        <w:t>DBJ15–60–2019</w:t>
      </w:r>
      <w:r>
        <w:rPr>
          <w:rFonts w:hint="eastAsia" w:ascii="宋体" w:hAnsi="宋体"/>
          <w:color w:val="auto"/>
          <w:spacing w:val="0"/>
          <w:kern w:val="21"/>
          <w:position w:val="0"/>
          <w:sz w:val="24"/>
          <w:highlight w:val="none"/>
        </w:rPr>
        <w:t>）、国家行业标准《建筑基桩检测技术规范》</w:t>
      </w:r>
      <w:r>
        <w:rPr>
          <w:rFonts w:ascii="宋体" w:hAnsi="宋体"/>
          <w:color w:val="auto"/>
          <w:spacing w:val="0"/>
          <w:kern w:val="21"/>
          <w:position w:val="0"/>
          <w:sz w:val="24"/>
          <w:highlight w:val="none"/>
        </w:rPr>
        <w:t>JGJ106-2014</w:t>
      </w:r>
      <w:r>
        <w:rPr>
          <w:rFonts w:hint="eastAsia" w:ascii="宋体" w:hAnsi="宋体"/>
          <w:color w:val="auto"/>
          <w:spacing w:val="0"/>
          <w:kern w:val="21"/>
          <w:position w:val="0"/>
          <w:sz w:val="24"/>
          <w:highlight w:val="none"/>
        </w:rPr>
        <w:t>、国家及地方现行有关技术规范或规定以及设计单位的技术要求。</w:t>
      </w:r>
    </w:p>
    <w:p>
      <w:pPr>
        <w:widowControl w:val="0"/>
        <w:adjustRightInd w:val="0"/>
        <w:snapToGrid w:val="0"/>
        <w:spacing w:line="490" w:lineRule="exact"/>
        <w:ind w:firstLine="480" w:firstLineChars="200"/>
        <w:jc w:val="both"/>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（3）本项目的道路工程检测、交通工程检测、排水工程检测技术方案必须符合《公路路基路面现场测试规程》（</w:t>
      </w:r>
      <w:r>
        <w:rPr>
          <w:rFonts w:ascii="宋体" w:hAnsi="宋体"/>
          <w:color w:val="auto"/>
          <w:spacing w:val="0"/>
          <w:kern w:val="21"/>
          <w:position w:val="0"/>
          <w:sz w:val="24"/>
          <w:highlight w:val="none"/>
        </w:rPr>
        <w:t>JTG 3450-2019</w:t>
      </w:r>
      <w:r>
        <w:rPr>
          <w:rFonts w:hint="eastAsia" w:ascii="宋体" w:hAnsi="宋体"/>
          <w:color w:val="auto"/>
          <w:spacing w:val="0"/>
          <w:kern w:val="21"/>
          <w:position w:val="0"/>
          <w:sz w:val="24"/>
          <w:highlight w:val="none"/>
        </w:rPr>
        <w:t>）、《公路工程质量检验评定标准》（</w:t>
      </w:r>
      <w:r>
        <w:rPr>
          <w:rFonts w:ascii="宋体" w:hAnsi="宋体"/>
          <w:color w:val="auto"/>
          <w:spacing w:val="0"/>
          <w:kern w:val="21"/>
          <w:position w:val="0"/>
          <w:sz w:val="24"/>
          <w:highlight w:val="none"/>
        </w:rPr>
        <w:t>JTG F80/1-2017</w:t>
      </w:r>
      <w:r>
        <w:rPr>
          <w:rFonts w:hint="eastAsia" w:ascii="宋体" w:hAnsi="宋体"/>
          <w:color w:val="auto"/>
          <w:spacing w:val="0"/>
          <w:kern w:val="21"/>
          <w:position w:val="0"/>
          <w:sz w:val="24"/>
          <w:highlight w:val="none"/>
        </w:rPr>
        <w:t>）、《公路路面基层施工技术细则》（JTG/T F20-2015）、《给排水管道工程施工及验收规范》（GB50268-2008）等。</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（4）本项目的照明绿化工程检测技术方案必须符合《工作场所照度测定方法》（GB/T 18204.21-2000）、《园林绿化用植物材料》DB440100/T 105-2006、《广东城市绿化工程施工和验收规范》DB44/T 581-2009、《城市绿化和园林绿地用植物材料木本苗》CJ/T 24-1999等。</w:t>
      </w:r>
    </w:p>
    <w:p>
      <w:pPr>
        <w:adjustRightInd w:val="0"/>
        <w:snapToGrid w:val="0"/>
        <w:spacing w:line="490" w:lineRule="exact"/>
        <w:ind w:left="0" w:leftChars="0" w:firstLine="480" w:firstLineChars="200"/>
        <w:rPr>
          <w:rFonts w:ascii="宋体"/>
          <w:bCs/>
          <w:color w:val="auto"/>
          <w:spacing w:val="0"/>
          <w:kern w:val="21"/>
          <w:position w:val="0"/>
          <w:sz w:val="24"/>
          <w:highlight w:val="none"/>
        </w:rPr>
      </w:pPr>
      <w:r>
        <w:rPr>
          <w:rFonts w:hint="eastAsia" w:ascii="宋体" w:hAnsi="宋体"/>
          <w:color w:val="auto"/>
          <w:spacing w:val="0"/>
          <w:kern w:val="21"/>
          <w:position w:val="0"/>
          <w:sz w:val="24"/>
          <w:highlight w:val="none"/>
        </w:rPr>
        <w:t>检测、监测技术方案必须符合</w:t>
      </w:r>
      <w:r>
        <w:rPr>
          <w:rFonts w:hint="eastAsia" w:ascii="宋体" w:hAnsi="宋体"/>
          <w:b/>
          <w:color w:val="auto"/>
          <w:spacing w:val="0"/>
          <w:kern w:val="21"/>
          <w:position w:val="0"/>
          <w:sz w:val="24"/>
          <w:highlight w:val="none"/>
        </w:rPr>
        <w:t>国家及地方现行有关技术规范或规定以及设计单位的技术要求。</w:t>
      </w:r>
      <w:r>
        <w:rPr>
          <w:rFonts w:hint="eastAsia" w:ascii="宋体" w:hAnsi="宋体"/>
          <w:bCs/>
          <w:color w:val="auto"/>
          <w:spacing w:val="0"/>
          <w:kern w:val="21"/>
          <w:position w:val="0"/>
          <w:sz w:val="24"/>
          <w:highlight w:val="none"/>
        </w:rPr>
        <w:t>受托人工作</w:t>
      </w:r>
      <w:r>
        <w:rPr>
          <w:rFonts w:hint="eastAsia" w:ascii="宋体" w:hAnsi="宋体"/>
          <w:color w:val="auto"/>
          <w:spacing w:val="0"/>
          <w:kern w:val="21"/>
          <w:position w:val="0"/>
          <w:sz w:val="24"/>
          <w:highlight w:val="none"/>
        </w:rPr>
        <w:t>包括但不限于以下内容：检测、</w:t>
      </w:r>
      <w:r>
        <w:rPr>
          <w:rFonts w:hint="eastAsia" w:ascii="宋体" w:hAnsi="宋体"/>
          <w:bCs/>
          <w:color w:val="auto"/>
          <w:spacing w:val="0"/>
          <w:kern w:val="21"/>
          <w:position w:val="0"/>
          <w:sz w:val="24"/>
          <w:highlight w:val="none"/>
        </w:rPr>
        <w:t>监测</w:t>
      </w:r>
      <w:r>
        <w:rPr>
          <w:rFonts w:hint="eastAsia" w:ascii="宋体" w:hAnsi="宋体"/>
          <w:bCs w:val="0"/>
          <w:color w:val="auto"/>
          <w:spacing w:val="0"/>
          <w:kern w:val="21"/>
          <w:position w:val="0"/>
          <w:sz w:val="24"/>
          <w:highlight w:val="none"/>
          <w:u w:val="single"/>
          <w:lang w:eastAsia="zh-CN"/>
        </w:rPr>
        <w:t>实施</w:t>
      </w:r>
      <w:r>
        <w:rPr>
          <w:rFonts w:hint="eastAsia" w:ascii="宋体" w:hAnsi="宋体"/>
          <w:bCs/>
          <w:color w:val="auto"/>
          <w:spacing w:val="0"/>
          <w:kern w:val="21"/>
          <w:position w:val="0"/>
          <w:sz w:val="24"/>
          <w:highlight w:val="none"/>
        </w:rPr>
        <w:t>方案编制、方案送审（有关行政管理部门）、试验及相关需要的配套工作、</w:t>
      </w:r>
      <w:r>
        <w:rPr>
          <w:rFonts w:hint="eastAsia" w:ascii="宋体" w:hAnsi="宋体"/>
          <w:bCs w:val="0"/>
          <w:color w:val="auto"/>
          <w:spacing w:val="0"/>
          <w:kern w:val="21"/>
          <w:position w:val="0"/>
          <w:sz w:val="24"/>
          <w:highlight w:val="none"/>
          <w:u w:val="single"/>
          <w:lang w:val="en-US" w:eastAsia="zh-CN"/>
        </w:rPr>
        <w:t>编制检测、监测工程量清单（含价）</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编制并提交检测、监测成果报告等全部工作。</w:t>
      </w:r>
    </w:p>
    <w:p>
      <w:pPr>
        <w:adjustRightInd w:val="0"/>
        <w:snapToGrid w:val="0"/>
        <w:spacing w:line="490" w:lineRule="exact"/>
        <w:ind w:left="0" w:leftChars="0" w:firstLine="482" w:firstLineChars="200"/>
        <w:rPr>
          <w:rFonts w:ascii="宋体" w:hAnsi="宋体"/>
          <w:b/>
          <w:color w:val="auto"/>
          <w:spacing w:val="0"/>
          <w:kern w:val="21"/>
          <w:position w:val="0"/>
          <w:sz w:val="24"/>
          <w:highlight w:val="none"/>
        </w:rPr>
      </w:pPr>
      <w:r>
        <w:rPr>
          <w:rFonts w:hint="eastAsia" w:ascii="宋体" w:hAnsi="宋体"/>
          <w:b/>
          <w:bCs/>
          <w:color w:val="auto"/>
          <w:spacing w:val="0"/>
          <w:kern w:val="21"/>
          <w:position w:val="0"/>
          <w:sz w:val="24"/>
          <w:highlight w:val="none"/>
        </w:rPr>
        <w:t>最终具体检测、监测项目及数量以花都区质量监督部门要求为准，按实际检测、监测发生量进行结算，超出质量监督部门要求完成的数量不予结算。</w:t>
      </w:r>
    </w:p>
    <w:p>
      <w:pPr>
        <w:adjustRightInd w:val="0"/>
        <w:snapToGrid w:val="0"/>
        <w:spacing w:line="490" w:lineRule="exact"/>
        <w:ind w:left="0" w:leftChars="0" w:firstLine="482" w:firstLineChars="200"/>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3</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服务范围除以上工作外，还包括：</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s="宋体"/>
          <w:color w:val="auto"/>
          <w:spacing w:val="0"/>
          <w:kern w:val="21"/>
          <w:position w:val="0"/>
          <w:sz w:val="24"/>
          <w:highlight w:val="none"/>
        </w:rPr>
        <w:t>建设工程主管部门、监督部门要求的具有质量监控作用的基坑监测项目和地基基础检测项目，以及为工程验收提供依据的检测、监测项目服务范围。</w:t>
      </w:r>
    </w:p>
    <w:p>
      <w:pPr>
        <w:widowControl w:val="0"/>
        <w:adjustRightInd w:val="0"/>
        <w:snapToGrid w:val="0"/>
        <w:spacing w:line="490" w:lineRule="exact"/>
        <w:ind w:left="0" w:leftChars="0" w:firstLine="482" w:firstLineChars="200"/>
        <w:jc w:val="both"/>
        <w:rPr>
          <w:rFonts w:hint="eastAsia" w:ascii="宋体" w:hAnsi="宋体" w:eastAsia="宋体" w:cs="Times New Roman"/>
          <w:b/>
          <w:snapToGrid w:val="0"/>
          <w:color w:val="auto"/>
          <w:spacing w:val="0"/>
          <w:kern w:val="21"/>
          <w:position w:val="0"/>
          <w:sz w:val="24"/>
          <w:szCs w:val="24"/>
          <w:highlight w:val="none"/>
          <w:lang w:val="en-US" w:eastAsia="zh-CN" w:bidi="ar-SA"/>
        </w:rPr>
      </w:pPr>
      <w:r>
        <w:rPr>
          <w:rFonts w:ascii="宋体" w:hAnsi="宋体" w:eastAsia="宋体" w:cs="Times New Roman"/>
          <w:b/>
          <w:bCs/>
          <w:color w:val="auto"/>
          <w:spacing w:val="0"/>
          <w:kern w:val="21"/>
          <w:position w:val="0"/>
          <w:sz w:val="24"/>
          <w:szCs w:val="24"/>
          <w:highlight w:val="none"/>
          <w:lang w:val="en-US" w:eastAsia="zh-CN" w:bidi="ar-SA"/>
        </w:rPr>
        <w:t>4</w:t>
      </w:r>
      <w:r>
        <w:rPr>
          <w:rFonts w:hint="eastAsia" w:ascii="宋体" w:hAnsi="宋体" w:cs="Times New Roman"/>
          <w:b/>
          <w:bCs/>
          <w:color w:val="auto"/>
          <w:spacing w:val="0"/>
          <w:kern w:val="21"/>
          <w:position w:val="0"/>
          <w:sz w:val="24"/>
          <w:szCs w:val="24"/>
          <w:highlight w:val="none"/>
          <w:lang w:val="en-US" w:eastAsia="zh-CN" w:bidi="ar-SA"/>
        </w:rPr>
        <w:t>.</w:t>
      </w:r>
      <w:r>
        <w:rPr>
          <w:rFonts w:hint="eastAsia" w:ascii="宋体" w:hAnsi="宋体" w:eastAsia="宋体" w:cs="Times New Roman"/>
          <w:b/>
          <w:bCs/>
          <w:snapToGrid w:val="0"/>
          <w:color w:val="auto"/>
          <w:spacing w:val="0"/>
          <w:kern w:val="21"/>
          <w:position w:val="0"/>
          <w:sz w:val="24"/>
          <w:szCs w:val="24"/>
          <w:highlight w:val="none"/>
          <w:lang w:val="en-US" w:eastAsia="zh-CN" w:bidi="ar-SA"/>
        </w:rPr>
        <w:t>工</w:t>
      </w:r>
      <w:r>
        <w:rPr>
          <w:rFonts w:hint="eastAsia" w:ascii="宋体" w:hAnsi="宋体" w:eastAsia="宋体" w:cs="Times New Roman"/>
          <w:b/>
          <w:snapToGrid w:val="0"/>
          <w:color w:val="auto"/>
          <w:spacing w:val="0"/>
          <w:kern w:val="21"/>
          <w:position w:val="0"/>
          <w:sz w:val="24"/>
          <w:szCs w:val="24"/>
          <w:highlight w:val="none"/>
          <w:lang w:val="en-US" w:eastAsia="zh-CN" w:bidi="ar-SA"/>
        </w:rPr>
        <w:t>程检测、监测的成果提交</w:t>
      </w:r>
    </w:p>
    <w:p>
      <w:pPr>
        <w:adjustRightInd w:val="0"/>
        <w:snapToGrid w:val="0"/>
        <w:spacing w:line="490" w:lineRule="exact"/>
        <w:ind w:left="0" w:leftChars="0" w:firstLine="480" w:firstLineChars="200"/>
        <w:rPr>
          <w:color w:val="auto"/>
          <w:spacing w:val="0"/>
          <w:kern w:val="21"/>
          <w:position w:val="0"/>
          <w:highlight w:val="none"/>
          <w:u w:val="single"/>
          <w:lang w:val="en-US" w:eastAsia="zh-CN"/>
        </w:rPr>
      </w:pPr>
      <w:r>
        <w:rPr>
          <w:rFonts w:hint="eastAsia" w:ascii="宋体" w:hAnsi="宋体"/>
          <w:snapToGrid w:val="0"/>
          <w:color w:val="auto"/>
          <w:spacing w:val="0"/>
          <w:kern w:val="21"/>
          <w:position w:val="0"/>
          <w:sz w:val="24"/>
          <w:szCs w:val="24"/>
          <w:highlight w:val="none"/>
          <w:u w:val="single"/>
          <w:lang w:val="en-US" w:eastAsia="zh-CN"/>
        </w:rPr>
        <w:t>（1）受托人根据施工图纸编制本项目的检测、监测实施方案后（根据项目实施情况，可分阶段编制），监理单位审核后并经委托人和质量监督部门同意后，编制</w:t>
      </w:r>
      <w:r>
        <w:rPr>
          <w:rFonts w:hint="default" w:ascii="宋体" w:hAnsi="宋体" w:cs="宋体"/>
          <w:snapToGrid/>
          <w:color w:val="auto"/>
          <w:kern w:val="21"/>
          <w:sz w:val="24"/>
          <w:szCs w:val="24"/>
          <w:highlight w:val="none"/>
          <w:u w:val="single"/>
          <w:lang w:val="en-US" w:eastAsia="zh-CN"/>
        </w:rPr>
        <w:t>检测</w:t>
      </w:r>
      <w:r>
        <w:rPr>
          <w:rFonts w:hint="eastAsia" w:ascii="宋体" w:hAnsi="宋体" w:cs="宋体"/>
          <w:snapToGrid/>
          <w:color w:val="auto"/>
          <w:spacing w:val="0"/>
          <w:kern w:val="21"/>
          <w:position w:val="0"/>
          <w:sz w:val="24"/>
          <w:szCs w:val="24"/>
          <w:highlight w:val="none"/>
          <w:u w:val="single"/>
          <w:lang w:val="en-US" w:eastAsia="zh-CN"/>
        </w:rPr>
        <w:t>、</w:t>
      </w:r>
      <w:r>
        <w:rPr>
          <w:rFonts w:hint="eastAsia" w:ascii="宋体" w:hAnsi="宋体"/>
          <w:snapToGrid w:val="0"/>
          <w:color w:val="auto"/>
          <w:spacing w:val="0"/>
          <w:kern w:val="21"/>
          <w:position w:val="0"/>
          <w:sz w:val="24"/>
          <w:szCs w:val="24"/>
          <w:highlight w:val="none"/>
          <w:u w:val="single"/>
          <w:lang w:val="en-US" w:eastAsia="zh-CN"/>
        </w:rPr>
        <w:t>监测</w:t>
      </w:r>
      <w:r>
        <w:rPr>
          <w:rFonts w:hint="eastAsia" w:ascii="宋体" w:hAnsi="宋体"/>
          <w:bCs w:val="0"/>
          <w:color w:val="auto"/>
          <w:spacing w:val="0"/>
          <w:kern w:val="21"/>
          <w:position w:val="0"/>
          <w:sz w:val="24"/>
          <w:highlight w:val="none"/>
          <w:u w:val="single"/>
          <w:lang w:val="en-US" w:eastAsia="zh-CN"/>
        </w:rPr>
        <w:t>工程量清单（含价）</w:t>
      </w:r>
      <w:r>
        <w:rPr>
          <w:rFonts w:hint="eastAsia" w:ascii="宋体" w:hAnsi="宋体"/>
          <w:snapToGrid w:val="0"/>
          <w:color w:val="auto"/>
          <w:spacing w:val="0"/>
          <w:kern w:val="21"/>
          <w:position w:val="0"/>
          <w:sz w:val="24"/>
          <w:szCs w:val="24"/>
          <w:highlight w:val="none"/>
          <w:u w:val="single"/>
          <w:lang w:val="en-US" w:eastAsia="zh-CN"/>
        </w:rPr>
        <w:t>，并经监理单位和造价咨询单位审核，甲方同意后，作为进度款计量支付依据，不作为结算依据。</w:t>
      </w:r>
    </w:p>
    <w:p>
      <w:pPr>
        <w:adjustRightInd w:val="0"/>
        <w:snapToGrid w:val="0"/>
        <w:spacing w:line="490" w:lineRule="exact"/>
        <w:ind w:left="0" w:leftChars="0" w:firstLine="480" w:firstLineChars="200"/>
        <w:rPr>
          <w:rFonts w:hint="eastAsia" w:ascii="宋体" w:hAnsi="宋体"/>
          <w:color w:val="auto"/>
          <w:spacing w:val="0"/>
          <w:kern w:val="21"/>
          <w:position w:val="0"/>
          <w:sz w:val="24"/>
          <w:highlight w:val="none"/>
          <w:u w:val="single"/>
          <w:lang w:val="en-US" w:eastAsia="zh-CN"/>
        </w:rPr>
      </w:pPr>
      <w:r>
        <w:rPr>
          <w:rFonts w:hint="eastAsia" w:ascii="宋体" w:hAnsi="宋体"/>
          <w:color w:val="auto"/>
          <w:spacing w:val="0"/>
          <w:kern w:val="21"/>
          <w:position w:val="0"/>
          <w:sz w:val="24"/>
          <w:highlight w:val="none"/>
          <w:u w:val="single"/>
          <w:lang w:val="en-US" w:eastAsia="zh-CN"/>
        </w:rPr>
        <w:t>（2）检测、监测</w:t>
      </w:r>
      <w:r>
        <w:rPr>
          <w:rFonts w:hint="eastAsia" w:ascii="宋体" w:hAnsi="宋体"/>
          <w:bCs w:val="0"/>
          <w:color w:val="auto"/>
          <w:spacing w:val="0"/>
          <w:kern w:val="21"/>
          <w:position w:val="0"/>
          <w:sz w:val="24"/>
          <w:highlight w:val="none"/>
          <w:u w:val="single"/>
          <w:lang w:val="en-US" w:eastAsia="zh-CN"/>
        </w:rPr>
        <w:t>工程量清单（含价）</w:t>
      </w:r>
      <w:r>
        <w:rPr>
          <w:rFonts w:hint="eastAsia" w:ascii="宋体" w:hAnsi="宋体"/>
          <w:color w:val="auto"/>
          <w:spacing w:val="0"/>
          <w:kern w:val="21"/>
          <w:position w:val="0"/>
          <w:sz w:val="24"/>
          <w:highlight w:val="none"/>
          <w:u w:val="single"/>
          <w:lang w:val="en-US" w:eastAsia="zh-CN"/>
        </w:rPr>
        <w:t>的综合单价按本合同第七条相关约定执行</w:t>
      </w:r>
      <w:r>
        <w:rPr>
          <w:rFonts w:hint="eastAsia"/>
          <w:color w:val="auto"/>
          <w:spacing w:val="0"/>
          <w:kern w:val="21"/>
          <w:position w:val="0"/>
          <w:highlight w:val="none"/>
          <w:u w:val="single"/>
          <w:lang w:eastAsia="zh-CN"/>
        </w:rPr>
        <w:t>。</w:t>
      </w:r>
    </w:p>
    <w:p>
      <w:pPr>
        <w:adjustRightInd w:val="0"/>
        <w:snapToGrid w:val="0"/>
        <w:spacing w:line="490" w:lineRule="exact"/>
        <w:ind w:left="0" w:leftChars="0" w:firstLine="480" w:firstLineChars="200"/>
        <w:rPr>
          <w:rFonts w:ascii="宋体" w:hAnsi="宋体" w:cs="宋体"/>
          <w:color w:val="auto"/>
          <w:spacing w:val="0"/>
          <w:kern w:val="21"/>
          <w:position w:val="0"/>
          <w:sz w:val="24"/>
          <w:highlight w:val="none"/>
          <w:u w:val="single"/>
        </w:rPr>
      </w:pPr>
      <w:r>
        <w:rPr>
          <w:rFonts w:hint="eastAsia" w:ascii="宋体" w:hAnsi="宋体"/>
          <w:snapToGrid w:val="0"/>
          <w:color w:val="auto"/>
          <w:spacing w:val="0"/>
          <w:kern w:val="21"/>
          <w:position w:val="0"/>
          <w:sz w:val="24"/>
          <w:highlight w:val="none"/>
          <w:u w:val="single"/>
        </w:rPr>
        <w:t>（</w:t>
      </w:r>
      <w:r>
        <w:rPr>
          <w:rFonts w:hint="eastAsia" w:ascii="宋体" w:hAnsi="宋体" w:cs="宋体"/>
          <w:color w:val="auto"/>
          <w:spacing w:val="0"/>
          <w:kern w:val="21"/>
          <w:position w:val="0"/>
          <w:sz w:val="24"/>
          <w:highlight w:val="none"/>
          <w:u w:val="single"/>
          <w:lang w:val="en-US" w:eastAsia="zh-CN"/>
        </w:rPr>
        <w:t>3</w:t>
      </w:r>
      <w:r>
        <w:rPr>
          <w:rFonts w:ascii="宋体" w:hAnsi="宋体" w:cs="宋体"/>
          <w:color w:val="auto"/>
          <w:spacing w:val="0"/>
          <w:kern w:val="21"/>
          <w:position w:val="0"/>
          <w:sz w:val="24"/>
          <w:highlight w:val="none"/>
          <w:u w:val="single"/>
        </w:rPr>
        <w:t>）受托人在</w:t>
      </w:r>
      <w:r>
        <w:rPr>
          <w:rFonts w:hint="eastAsia" w:ascii="宋体" w:hAnsi="宋体" w:cs="宋体"/>
          <w:color w:val="auto"/>
          <w:spacing w:val="0"/>
          <w:kern w:val="21"/>
          <w:position w:val="0"/>
          <w:sz w:val="24"/>
          <w:highlight w:val="none"/>
          <w:u w:val="single"/>
        </w:rPr>
        <w:t>检测、监测工作完成后，应按本合同约定和委托人要求及时提交有效的试验检测、监测报告。监测初步报告应在每次监测后</w:t>
      </w:r>
      <w:r>
        <w:rPr>
          <w:rFonts w:ascii="宋体" w:hAnsi="宋体" w:cs="宋体"/>
          <w:color w:val="auto"/>
          <w:spacing w:val="0"/>
          <w:kern w:val="21"/>
          <w:position w:val="0"/>
          <w:sz w:val="24"/>
          <w:highlight w:val="none"/>
          <w:u w:val="single"/>
        </w:rPr>
        <w:t>3天内提交，一式</w:t>
      </w:r>
      <w:r>
        <w:rPr>
          <w:rFonts w:hint="eastAsia" w:ascii="宋体" w:hAnsi="宋体" w:cs="宋体"/>
          <w:color w:val="auto"/>
          <w:spacing w:val="0"/>
          <w:kern w:val="21"/>
          <w:position w:val="0"/>
          <w:sz w:val="24"/>
          <w:highlight w:val="none"/>
          <w:u w:val="single"/>
        </w:rPr>
        <w:t>三份，最终报告应在监测完成后</w:t>
      </w:r>
      <w:r>
        <w:rPr>
          <w:rFonts w:ascii="宋体" w:hAnsi="宋体" w:cs="宋体"/>
          <w:color w:val="auto"/>
          <w:spacing w:val="0"/>
          <w:kern w:val="21"/>
          <w:position w:val="0"/>
          <w:sz w:val="24"/>
          <w:highlight w:val="none"/>
          <w:u w:val="single"/>
        </w:rPr>
        <w:t>15天内提交</w:t>
      </w:r>
      <w:r>
        <w:rPr>
          <w:rFonts w:hint="eastAsia" w:ascii="宋体" w:hAnsi="宋体" w:cs="宋体"/>
          <w:color w:val="auto"/>
          <w:spacing w:val="0"/>
          <w:kern w:val="21"/>
          <w:position w:val="0"/>
          <w:sz w:val="24"/>
          <w:highlight w:val="none"/>
          <w:u w:val="single"/>
        </w:rPr>
        <w:t>；检测报告应在每次试验检测后</w:t>
      </w:r>
      <w:r>
        <w:rPr>
          <w:rFonts w:ascii="宋体" w:hAnsi="宋体" w:cs="宋体"/>
          <w:color w:val="auto"/>
          <w:spacing w:val="0"/>
          <w:kern w:val="21"/>
          <w:position w:val="0"/>
          <w:sz w:val="24"/>
          <w:highlight w:val="none"/>
          <w:u w:val="single"/>
        </w:rPr>
        <w:t>10天内提交；</w:t>
      </w:r>
      <w:r>
        <w:rPr>
          <w:rFonts w:hint="eastAsia" w:ascii="宋体" w:hAnsi="宋体" w:cs="宋体"/>
          <w:color w:val="auto"/>
          <w:spacing w:val="0"/>
          <w:kern w:val="21"/>
          <w:position w:val="0"/>
          <w:sz w:val="24"/>
          <w:highlight w:val="none"/>
          <w:u w:val="single"/>
        </w:rPr>
        <w:t>检测、监测报告一式十份需加盖检测（监测）报告专用章和</w:t>
      </w:r>
      <w:r>
        <w:rPr>
          <w:rFonts w:hint="eastAsia" w:ascii="宋体" w:hAnsi="宋体" w:cs="Times New Roman"/>
          <w:color w:val="auto"/>
          <w:spacing w:val="0"/>
          <w:kern w:val="21"/>
          <w:position w:val="0"/>
          <w:sz w:val="24"/>
          <w:highlight w:val="none"/>
          <w:u w:val="single"/>
        </w:rPr>
        <w:t>检验检测</w:t>
      </w:r>
      <w:r>
        <w:rPr>
          <w:rFonts w:hint="eastAsia" w:ascii="宋体" w:hAnsi="宋体" w:cs="Times New Roman"/>
          <w:color w:val="auto"/>
          <w:spacing w:val="0"/>
          <w:kern w:val="21"/>
          <w:position w:val="0"/>
          <w:sz w:val="24"/>
          <w:highlight w:val="none"/>
          <w:u w:val="single"/>
          <w:lang w:eastAsia="zh-CN"/>
        </w:rPr>
        <w:t>中国</w:t>
      </w:r>
      <w:r>
        <w:rPr>
          <w:rFonts w:hint="eastAsia" w:ascii="宋体" w:hAnsi="宋体" w:cs="Times New Roman"/>
          <w:color w:val="auto"/>
          <w:spacing w:val="0"/>
          <w:kern w:val="21"/>
          <w:position w:val="0"/>
          <w:sz w:val="24"/>
          <w:highlight w:val="none"/>
          <w:u w:val="single"/>
        </w:rPr>
        <w:t>计量认证章</w:t>
      </w:r>
      <w:r>
        <w:rPr>
          <w:rFonts w:hint="eastAsia" w:ascii="宋体" w:hAnsi="宋体" w:cs="宋体"/>
          <w:color w:val="auto"/>
          <w:spacing w:val="0"/>
          <w:kern w:val="21"/>
          <w:position w:val="0"/>
          <w:sz w:val="24"/>
          <w:highlight w:val="none"/>
          <w:u w:val="single"/>
        </w:rPr>
        <w:t>（</w:t>
      </w:r>
      <w:r>
        <w:rPr>
          <w:rFonts w:ascii="宋体" w:hAnsi="宋体" w:cs="宋体"/>
          <w:color w:val="auto"/>
          <w:spacing w:val="0"/>
          <w:kern w:val="21"/>
          <w:position w:val="0"/>
          <w:sz w:val="24"/>
          <w:highlight w:val="none"/>
          <w:u w:val="single"/>
        </w:rPr>
        <w:t>CMA章）。</w:t>
      </w:r>
    </w:p>
    <w:p>
      <w:pPr>
        <w:adjustRightInd w:val="0"/>
        <w:snapToGrid w:val="0"/>
        <w:spacing w:line="490" w:lineRule="exact"/>
        <w:ind w:left="0" w:leftChars="0" w:firstLine="480" w:firstLineChars="200"/>
        <w:rPr>
          <w:rFonts w:ascii="宋体" w:hAnsi="宋体" w:cs="宋体"/>
          <w:color w:val="auto"/>
          <w:spacing w:val="0"/>
          <w:kern w:val="21"/>
          <w:position w:val="0"/>
          <w:sz w:val="24"/>
          <w:highlight w:val="none"/>
          <w:u w:val="single"/>
        </w:rPr>
      </w:pPr>
      <w:r>
        <w:rPr>
          <w:rFonts w:hint="eastAsia" w:ascii="宋体" w:hAnsi="宋体" w:cs="宋体"/>
          <w:color w:val="auto"/>
          <w:spacing w:val="0"/>
          <w:kern w:val="21"/>
          <w:position w:val="0"/>
          <w:sz w:val="24"/>
          <w:highlight w:val="none"/>
          <w:u w:val="single"/>
        </w:rPr>
        <w:t>（</w:t>
      </w:r>
      <w:r>
        <w:rPr>
          <w:rFonts w:hint="eastAsia" w:ascii="宋体" w:hAnsi="宋体" w:cs="宋体"/>
          <w:color w:val="auto"/>
          <w:spacing w:val="0"/>
          <w:kern w:val="21"/>
          <w:position w:val="0"/>
          <w:sz w:val="24"/>
          <w:highlight w:val="none"/>
          <w:u w:val="single"/>
          <w:lang w:val="en-US" w:eastAsia="zh-CN"/>
        </w:rPr>
        <w:t>4</w:t>
      </w:r>
      <w:r>
        <w:rPr>
          <w:rFonts w:ascii="宋体" w:hAnsi="宋体" w:cs="宋体"/>
          <w:color w:val="auto"/>
          <w:spacing w:val="0"/>
          <w:kern w:val="21"/>
          <w:position w:val="0"/>
          <w:sz w:val="24"/>
          <w:highlight w:val="none"/>
          <w:u w:val="single"/>
        </w:rPr>
        <w:t>）所有</w:t>
      </w:r>
      <w:r>
        <w:rPr>
          <w:rFonts w:hint="eastAsia" w:ascii="宋体" w:hAnsi="宋体" w:cs="宋体"/>
          <w:color w:val="auto"/>
          <w:spacing w:val="0"/>
          <w:kern w:val="21"/>
          <w:position w:val="0"/>
          <w:sz w:val="24"/>
          <w:highlight w:val="none"/>
          <w:u w:val="single"/>
        </w:rPr>
        <w:t>检测、监测报告必须符合国家和地方现行的规范、标准。</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w:t>
      </w:r>
      <w:r>
        <w:rPr>
          <w:rFonts w:hint="eastAsia" w:ascii="宋体" w:hAnsi="宋体"/>
          <w:color w:val="auto"/>
          <w:spacing w:val="0"/>
          <w:kern w:val="21"/>
          <w:position w:val="0"/>
          <w:sz w:val="24"/>
          <w:highlight w:val="none"/>
          <w:lang w:val="en-US" w:eastAsia="zh-CN"/>
        </w:rPr>
        <w:t>5</w:t>
      </w:r>
      <w:r>
        <w:rPr>
          <w:rFonts w:ascii="宋体" w:hAnsi="宋体"/>
          <w:color w:val="auto"/>
          <w:spacing w:val="0"/>
          <w:kern w:val="21"/>
          <w:position w:val="0"/>
          <w:sz w:val="24"/>
          <w:highlight w:val="none"/>
        </w:rPr>
        <w:t>）</w:t>
      </w:r>
      <w:r>
        <w:rPr>
          <w:rFonts w:hint="eastAsia" w:ascii="宋体" w:hAnsi="宋体"/>
          <w:color w:val="auto"/>
          <w:spacing w:val="0"/>
          <w:kern w:val="21"/>
          <w:position w:val="0"/>
          <w:sz w:val="24"/>
          <w:highlight w:val="none"/>
        </w:rPr>
        <w:t>检测、监测报告内容包括但不限于：</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1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①</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委托方名称，工程名称，工程地点，建设、勘察、设计、监理和施工单位，基础类型，设计要求，</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目的，</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依据，</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数量，</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日期；</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2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②</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主要岩土工程勘察资料；</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3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③</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对象的编号、位置和相关施工记录；</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4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④</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主要</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仪器设备；</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5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⑤</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方法；</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6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⑥</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实测与计算分析图表和</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数据汇总结果；</w:t>
      </w:r>
    </w:p>
    <w:p>
      <w:pPr>
        <w:adjustRightInd w:val="0"/>
        <w:snapToGrid w:val="0"/>
        <w:spacing w:line="490" w:lineRule="exac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7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⑦</w:t>
      </w:r>
      <w:r>
        <w:rPr>
          <w:rFonts w:hint="eastAsia" w:ascii="宋体" w:hAnsi="宋体"/>
          <w:color w:val="auto"/>
          <w:spacing w:val="0"/>
          <w:kern w:val="21"/>
          <w:position w:val="0"/>
          <w:sz w:val="24"/>
          <w:highlight w:val="none"/>
        </w:rPr>
        <w:fldChar w:fldCharType="end"/>
      </w:r>
      <w:r>
        <w:rPr>
          <w:rFonts w:ascii="宋体" w:hAnsi="宋体"/>
          <w:color w:val="auto"/>
          <w:spacing w:val="0"/>
          <w:kern w:val="21"/>
          <w:position w:val="0"/>
          <w:sz w:val="24"/>
          <w:highlight w:val="none"/>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过程中的异常情况描述</w:t>
      </w:r>
      <w:r>
        <w:rPr>
          <w:rFonts w:ascii="宋体" w:hAnsi="宋体"/>
          <w:color w:val="auto"/>
          <w:spacing w:val="0"/>
          <w:kern w:val="21"/>
          <w:position w:val="0"/>
          <w:sz w:val="24"/>
          <w:highlight w:val="none"/>
        </w:rPr>
        <w:t>(必要时)；</w:t>
      </w:r>
    </w:p>
    <w:p>
      <w:pPr>
        <w:adjustRightInd w:val="0"/>
        <w:snapToGrid w:val="0"/>
        <w:spacing w:line="490" w:lineRule="exact"/>
        <w:ind w:left="0" w:leftChars="0" w:firstLine="480" w:firstLineChars="200"/>
        <w:rPr>
          <w:color w:val="auto"/>
          <w:spacing w:val="0"/>
          <w:kern w:val="21"/>
          <w:position w:val="0"/>
          <w:highlight w:val="none"/>
        </w:rPr>
      </w:pPr>
      <w:r>
        <w:rPr>
          <w:rFonts w:hint="eastAsia" w:ascii="宋体" w:hAnsi="宋体"/>
          <w:color w:val="auto"/>
          <w:spacing w:val="0"/>
          <w:kern w:val="21"/>
          <w:position w:val="0"/>
          <w:sz w:val="24"/>
          <w:highlight w:val="none"/>
        </w:rPr>
        <w:fldChar w:fldCharType="begin"/>
      </w:r>
      <w:r>
        <w:rPr>
          <w:rFonts w:ascii="宋体" w:hAnsi="宋体"/>
          <w:color w:val="auto"/>
          <w:spacing w:val="0"/>
          <w:kern w:val="21"/>
          <w:position w:val="0"/>
          <w:sz w:val="24"/>
          <w:highlight w:val="none"/>
        </w:rPr>
        <w:instrText xml:space="preserve"> = 8 \* GB3 </w:instrText>
      </w:r>
      <w:r>
        <w:rPr>
          <w:rFonts w:hint="eastAsia" w:ascii="宋体" w:hAnsi="宋体"/>
          <w:color w:val="auto"/>
          <w:spacing w:val="0"/>
          <w:kern w:val="21"/>
          <w:position w:val="0"/>
          <w:sz w:val="24"/>
          <w:highlight w:val="none"/>
        </w:rPr>
        <w:fldChar w:fldCharType="separate"/>
      </w:r>
      <w:r>
        <w:rPr>
          <w:rFonts w:hint="eastAsia" w:ascii="宋体" w:hAnsi="宋体"/>
          <w:color w:val="auto"/>
          <w:spacing w:val="0"/>
          <w:kern w:val="21"/>
          <w:position w:val="0"/>
          <w:sz w:val="24"/>
          <w:highlight w:val="none"/>
        </w:rPr>
        <w:t>⑧</w:t>
      </w:r>
      <w:r>
        <w:rPr>
          <w:rFonts w:hint="eastAsia" w:ascii="宋体" w:hAnsi="宋体"/>
          <w:color w:val="auto"/>
          <w:spacing w:val="0"/>
          <w:kern w:val="21"/>
          <w:position w:val="0"/>
          <w:sz w:val="24"/>
          <w:highlight w:val="none"/>
        </w:rPr>
        <w:fldChar w:fldCharType="end"/>
      </w:r>
      <w:r>
        <w:rPr>
          <w:rFonts w:hint="eastAsia" w:ascii="宋体" w:hAnsi="宋体"/>
          <w:color w:val="auto"/>
          <w:spacing w:val="0"/>
          <w:kern w:val="21"/>
          <w:position w:val="0"/>
          <w:sz w:val="24"/>
          <w:highlight w:val="none"/>
          <w:lang w:val="en-US" w:eastAsia="zh-CN"/>
        </w:rPr>
        <w:t xml:space="preserve"> </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结论。</w:t>
      </w:r>
    </w:p>
    <w:p>
      <w:pPr>
        <w:adjustRightInd w:val="0"/>
        <w:snapToGrid w:val="0"/>
        <w:spacing w:line="490" w:lineRule="exact"/>
        <w:ind w:firstLine="482" w:firstLineChars="200"/>
        <w:rPr>
          <w:rFonts w:hint="eastAsia" w:ascii="宋体" w:hAnsi="宋体" w:eastAsia="宋体" w:cs="Times New Roman"/>
          <w:b/>
          <w:bCs/>
          <w:color w:val="auto"/>
          <w:kern w:val="21"/>
          <w:sz w:val="24"/>
          <w:highlight w:val="none"/>
          <w:u w:val="single"/>
          <w:lang w:eastAsia="zh-CN"/>
        </w:rPr>
      </w:pPr>
      <w:r>
        <w:rPr>
          <w:rFonts w:hint="eastAsia" w:ascii="宋体" w:hAnsi="宋体" w:eastAsia="宋体" w:cs="Times New Roman"/>
          <w:b/>
          <w:bCs/>
          <w:color w:val="auto"/>
          <w:kern w:val="21"/>
          <w:sz w:val="24"/>
          <w:szCs w:val="24"/>
          <w:highlight w:val="none"/>
          <w:u w:val="single"/>
          <w:lang w:val="en-US" w:eastAsia="zh-CN"/>
        </w:rPr>
        <w:t>5.质量标准：</w:t>
      </w:r>
      <w:r>
        <w:rPr>
          <w:rFonts w:hint="eastAsia" w:ascii="宋体" w:hAnsi="宋体" w:eastAsia="宋体" w:cs="Times New Roman"/>
          <w:b/>
          <w:bCs/>
          <w:color w:val="auto"/>
          <w:kern w:val="21"/>
          <w:sz w:val="24"/>
          <w:szCs w:val="24"/>
          <w:highlight w:val="none"/>
          <w:u w:val="single"/>
        </w:rPr>
        <w:t>符合国家及省、市有关检测</w:t>
      </w:r>
      <w:r>
        <w:rPr>
          <w:rFonts w:hint="eastAsia" w:ascii="宋体" w:hAnsi="宋体" w:eastAsia="宋体" w:cs="Times New Roman"/>
          <w:b/>
          <w:bCs/>
          <w:color w:val="auto"/>
          <w:kern w:val="21"/>
          <w:sz w:val="24"/>
          <w:szCs w:val="24"/>
          <w:highlight w:val="none"/>
          <w:u w:val="single"/>
          <w:lang w:eastAsia="zh-CN"/>
        </w:rPr>
        <w:t>、</w:t>
      </w:r>
      <w:r>
        <w:rPr>
          <w:rFonts w:hint="eastAsia" w:ascii="宋体" w:hAnsi="宋体" w:eastAsia="宋体" w:cs="Times New Roman"/>
          <w:b/>
          <w:bCs/>
          <w:color w:val="auto"/>
          <w:kern w:val="21"/>
          <w:sz w:val="24"/>
          <w:szCs w:val="24"/>
          <w:highlight w:val="none"/>
          <w:u w:val="single"/>
        </w:rPr>
        <w:t>监测标准。</w:t>
      </w:r>
    </w:p>
    <w:p>
      <w:pPr>
        <w:widowControl w:val="0"/>
        <w:adjustRightInd w:val="0"/>
        <w:snapToGrid w:val="0"/>
        <w:spacing w:line="490" w:lineRule="exact"/>
        <w:ind w:firstLine="482" w:firstLineChars="200"/>
        <w:jc w:val="both"/>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三</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合同组成文件及解释顺序：</w:t>
      </w:r>
    </w:p>
    <w:p>
      <w:pPr>
        <w:adjustRightInd w:val="0"/>
        <w:snapToGrid w:val="0"/>
        <w:spacing w:line="490" w:lineRule="exact"/>
        <w:ind w:left="0" w:leftChars="0" w:firstLine="480" w:firstLineChars="200"/>
        <w:rPr>
          <w:rFonts w:hint="default"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1.补充合同或补充协议</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lang w:val="en-US" w:eastAsia="zh-CN"/>
        </w:rPr>
        <w:t>2.</w:t>
      </w:r>
      <w:r>
        <w:rPr>
          <w:rFonts w:hint="eastAsia" w:ascii="宋体" w:hAnsi="宋体"/>
          <w:bCs/>
          <w:color w:val="auto"/>
          <w:spacing w:val="0"/>
          <w:kern w:val="21"/>
          <w:position w:val="0"/>
          <w:sz w:val="24"/>
          <w:highlight w:val="none"/>
        </w:rPr>
        <w:t>本技术服务合同；</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3.中标通知书；</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4.招标文件及其附件（含补遗书，招标文件澄清等）；</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lang w:val="en-US" w:eastAsia="zh-CN"/>
        </w:rPr>
        <w:t>5.</w:t>
      </w:r>
      <w:r>
        <w:rPr>
          <w:rFonts w:hint="eastAsia" w:ascii="宋体" w:hAnsi="宋体"/>
          <w:bCs/>
          <w:color w:val="auto"/>
          <w:spacing w:val="0"/>
          <w:kern w:val="21"/>
          <w:position w:val="0"/>
          <w:sz w:val="24"/>
          <w:highlight w:val="none"/>
        </w:rPr>
        <w:t>标准、规范及有关技术文件；</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6.施工设计图纸；</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7.投标书及其附件；</w:t>
      </w:r>
    </w:p>
    <w:p>
      <w:pPr>
        <w:adjustRightInd w:val="0"/>
        <w:snapToGrid w:val="0"/>
        <w:spacing w:line="490" w:lineRule="exact"/>
        <w:ind w:left="0" w:leftChars="0" w:firstLine="480" w:firstLineChars="200"/>
        <w:rPr>
          <w:rFonts w:hint="eastAsia" w:ascii="宋体" w:hAnsi="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lang w:val="en-US" w:eastAsia="zh-CN"/>
        </w:rPr>
        <w:t>8.合同约定的其他文件。</w:t>
      </w:r>
    </w:p>
    <w:p>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eastAsia="宋体" w:cs="Times New Roman"/>
          <w:b/>
          <w:color w:val="auto"/>
          <w:spacing w:val="0"/>
          <w:kern w:val="21"/>
          <w:position w:val="0"/>
          <w:sz w:val="24"/>
          <w:szCs w:val="24"/>
          <w:highlight w:val="none"/>
          <w:lang w:val="en-US" w:eastAsia="zh-CN" w:bidi="ar-SA"/>
        </w:rPr>
      </w:pPr>
      <w:r>
        <w:rPr>
          <w:rFonts w:hint="eastAsia" w:ascii="宋体" w:hAnsi="宋体" w:eastAsia="宋体" w:cs="Times New Roman"/>
          <w:b/>
          <w:color w:val="auto"/>
          <w:spacing w:val="0"/>
          <w:kern w:val="21"/>
          <w:position w:val="0"/>
          <w:sz w:val="24"/>
          <w:szCs w:val="24"/>
          <w:highlight w:val="none"/>
          <w:lang w:val="en-US" w:eastAsia="zh-CN" w:bidi="ar-SA"/>
        </w:rPr>
        <w:t>四</w:t>
      </w:r>
      <w:r>
        <w:rPr>
          <w:rFonts w:hint="eastAsia" w:ascii="宋体" w:hAnsi="宋体" w:cs="Times New Roman"/>
          <w:b/>
          <w:color w:val="auto"/>
          <w:spacing w:val="0"/>
          <w:kern w:val="21"/>
          <w:position w:val="0"/>
          <w:sz w:val="24"/>
          <w:szCs w:val="24"/>
          <w:highlight w:val="none"/>
          <w:lang w:val="en-US" w:eastAsia="zh-CN" w:bidi="ar-SA"/>
        </w:rPr>
        <w:t>、</w:t>
      </w:r>
      <w:r>
        <w:rPr>
          <w:rFonts w:hint="eastAsia" w:ascii="宋体" w:hAnsi="宋体" w:eastAsia="宋体" w:cs="Times New Roman"/>
          <w:b/>
          <w:color w:val="auto"/>
          <w:spacing w:val="0"/>
          <w:kern w:val="21"/>
          <w:position w:val="0"/>
          <w:sz w:val="24"/>
          <w:szCs w:val="24"/>
          <w:highlight w:val="none"/>
          <w:lang w:val="en-US" w:eastAsia="zh-CN" w:bidi="ar-SA"/>
        </w:rPr>
        <w:t>双方权利、责任和义务</w:t>
      </w:r>
    </w:p>
    <w:p>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（一）委托人的权利</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委托人有权对受托人编制的本项目</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实施方案</w:t>
      </w:r>
      <w:r>
        <w:rPr>
          <w:rFonts w:hint="eastAsia" w:ascii="宋体" w:hAnsi="宋体" w:cs="Times New Roman"/>
          <w:snapToGrid/>
          <w:color w:val="auto"/>
          <w:spacing w:val="0"/>
          <w:kern w:val="21"/>
          <w:position w:val="0"/>
          <w:sz w:val="24"/>
          <w:szCs w:val="24"/>
          <w:highlight w:val="none"/>
          <w:u w:val="single"/>
          <w:lang w:val="en-US" w:eastAsia="zh-CN" w:bidi="ar-SA"/>
        </w:rPr>
        <w:t>和工程量清单（含价）</w:t>
      </w:r>
      <w:r>
        <w:rPr>
          <w:rFonts w:hint="eastAsia" w:ascii="宋体" w:hAnsi="宋体" w:eastAsia="宋体" w:cs="Times New Roman"/>
          <w:snapToGrid w:val="0"/>
          <w:color w:val="auto"/>
          <w:spacing w:val="0"/>
          <w:kern w:val="21"/>
          <w:position w:val="0"/>
          <w:sz w:val="24"/>
          <w:szCs w:val="24"/>
          <w:highlight w:val="none"/>
          <w:lang w:val="en-US" w:eastAsia="zh-CN" w:bidi="ar-SA"/>
        </w:rPr>
        <w:t>进行审核和批准。</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2</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受托人</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人员不按</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合同履行</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职责的，委托人有权要求受托人更换</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人员，如受托人不更换或更换后的</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人员仍不按本合同履行</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职责，委托人有权单方面解除本合同并要求受托人承担相应的赔偿责任。</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3</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本合同约定项目技术服务成果的知识产权归属委托人所有，非经委托人许可，受托人不得以任何方式复制、备份、转让和利用；否则，受托人应赔偿由此给委托人造成的一切损失。</w:t>
      </w:r>
    </w:p>
    <w:p>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（二）委托人的义务</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向受托人提供开展</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工作所必须的设计文件、工程资料、技术资料等。</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u w:val="single"/>
        </w:rPr>
      </w:pPr>
      <w:r>
        <w:rPr>
          <w:rFonts w:ascii="宋体" w:hAnsi="宋体"/>
          <w:bCs/>
          <w:color w:val="auto"/>
          <w:spacing w:val="0"/>
          <w:kern w:val="21"/>
          <w:position w:val="0"/>
          <w:sz w:val="24"/>
          <w:highlight w:val="none"/>
          <w:u w:val="single"/>
        </w:rPr>
        <w:t>2</w:t>
      </w:r>
      <w:r>
        <w:rPr>
          <w:rFonts w:hint="eastAsia" w:ascii="宋体" w:hAnsi="宋体"/>
          <w:bCs/>
          <w:color w:val="auto"/>
          <w:spacing w:val="0"/>
          <w:kern w:val="21"/>
          <w:position w:val="0"/>
          <w:sz w:val="24"/>
          <w:highlight w:val="none"/>
          <w:u w:val="single"/>
          <w:lang w:val="en-US" w:eastAsia="zh-CN"/>
        </w:rPr>
        <w:t>.</w:t>
      </w:r>
      <w:r>
        <w:rPr>
          <w:rFonts w:ascii="宋体" w:hAnsi="宋体"/>
          <w:bCs/>
          <w:color w:val="auto"/>
          <w:spacing w:val="0"/>
          <w:kern w:val="21"/>
          <w:position w:val="0"/>
          <w:sz w:val="24"/>
          <w:highlight w:val="none"/>
          <w:u w:val="single"/>
        </w:rPr>
        <w:t>委托人</w:t>
      </w:r>
      <w:r>
        <w:rPr>
          <w:color w:val="auto"/>
          <w:sz w:val="24"/>
          <w:highlight w:val="none"/>
          <w:u w:val="single"/>
        </w:rPr>
        <w:t>委派专人</w:t>
      </w:r>
      <w:r>
        <w:rPr>
          <w:rFonts w:hint="default"/>
          <w:color w:val="auto"/>
          <w:sz w:val="24"/>
          <w:highlight w:val="none"/>
          <w:u w:val="single"/>
          <w:lang w:eastAsia="zh-CN"/>
        </w:rPr>
        <w:t>负责</w:t>
      </w:r>
      <w:r>
        <w:rPr>
          <w:rFonts w:hint="default" w:ascii="Times New Roman" w:hAnsi="Times New Roman" w:eastAsia="宋体"/>
          <w:color w:val="auto"/>
          <w:sz w:val="24"/>
          <w:highlight w:val="none"/>
          <w:u w:val="single"/>
        </w:rPr>
        <w:t>行使现场管理、监督的权利</w:t>
      </w:r>
      <w:r>
        <w:rPr>
          <w:rFonts w:hint="eastAsia" w:eastAsia="宋体"/>
          <w:color w:val="auto"/>
          <w:sz w:val="24"/>
          <w:highlight w:val="none"/>
          <w:u w:val="single"/>
          <w:lang w:eastAsia="zh-CN"/>
        </w:rPr>
        <w:t>，</w:t>
      </w:r>
      <w:r>
        <w:rPr>
          <w:rFonts w:hint="eastAsia" w:ascii="宋体" w:hAnsi="宋体"/>
          <w:bCs/>
          <w:color w:val="auto"/>
          <w:spacing w:val="0"/>
          <w:kern w:val="21"/>
          <w:position w:val="0"/>
          <w:sz w:val="24"/>
          <w:highlight w:val="none"/>
          <w:u w:val="single"/>
        </w:rPr>
        <w:t>负责与受托人联系</w:t>
      </w:r>
      <w:r>
        <w:rPr>
          <w:rFonts w:hint="default" w:ascii="Times New Roman" w:hAnsi="Times New Roman" w:eastAsia="宋体"/>
          <w:color w:val="auto"/>
          <w:sz w:val="24"/>
          <w:highlight w:val="none"/>
          <w:u w:val="single"/>
        </w:rPr>
        <w:t>，解决应由</w:t>
      </w:r>
      <w:r>
        <w:rPr>
          <w:rFonts w:hint="eastAsia" w:eastAsia="宋体"/>
          <w:color w:val="auto"/>
          <w:sz w:val="24"/>
          <w:highlight w:val="none"/>
          <w:u w:val="single"/>
          <w:lang w:eastAsia="zh-CN"/>
        </w:rPr>
        <w:t>委托</w:t>
      </w:r>
      <w:r>
        <w:rPr>
          <w:rFonts w:hint="default" w:ascii="Times New Roman" w:hAnsi="Times New Roman" w:eastAsia="宋体"/>
          <w:color w:val="auto"/>
          <w:sz w:val="24"/>
          <w:highlight w:val="none"/>
          <w:u w:val="single"/>
        </w:rPr>
        <w:t>人解决的问题</w:t>
      </w:r>
      <w:r>
        <w:rPr>
          <w:rFonts w:hint="default" w:ascii="Times New Roman" w:hAnsi="Times New Roman"/>
          <w:bCs w:val="0"/>
          <w:color w:val="auto"/>
          <w:spacing w:val="0"/>
          <w:kern w:val="2"/>
          <w:position w:val="0"/>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3</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委托人应在收到受托人书面提交并要求作出决定事宜的相关文件之日起3个工作日内作出书面答复。</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4</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委托人应协调</w:t>
      </w:r>
      <w:r>
        <w:rPr>
          <w:rFonts w:hint="eastAsia" w:ascii="宋体" w:hAnsi="宋体"/>
          <w:snapToGrid w:val="0"/>
          <w:color w:val="auto"/>
          <w:spacing w:val="0"/>
          <w:kern w:val="21"/>
          <w:position w:val="0"/>
          <w:sz w:val="24"/>
          <w:highlight w:val="none"/>
        </w:rPr>
        <w:t>受托人</w:t>
      </w:r>
      <w:r>
        <w:rPr>
          <w:rFonts w:hint="eastAsia" w:ascii="宋体" w:hAnsi="宋体"/>
          <w:bCs/>
          <w:color w:val="auto"/>
          <w:spacing w:val="0"/>
          <w:kern w:val="21"/>
          <w:position w:val="0"/>
          <w:sz w:val="24"/>
          <w:highlight w:val="none"/>
        </w:rPr>
        <w:t>与现场各方关系，</w:t>
      </w:r>
      <w:r>
        <w:rPr>
          <w:rFonts w:hint="eastAsia" w:ascii="宋体" w:hAnsi="宋体"/>
          <w:color w:val="auto"/>
          <w:spacing w:val="0"/>
          <w:kern w:val="21"/>
          <w:position w:val="0"/>
          <w:sz w:val="24"/>
          <w:highlight w:val="none"/>
        </w:rPr>
        <w:t>负责提供</w:t>
      </w:r>
      <w:r>
        <w:rPr>
          <w:rFonts w:hint="eastAsia" w:ascii="宋体" w:hAnsi="宋体" w:cs="宋体"/>
          <w:color w:val="auto"/>
          <w:spacing w:val="0"/>
          <w:kern w:val="21"/>
          <w:position w:val="0"/>
          <w:sz w:val="24"/>
          <w:highlight w:val="none"/>
        </w:rPr>
        <w:t>检测、监测</w:t>
      </w:r>
      <w:r>
        <w:rPr>
          <w:rFonts w:hint="eastAsia" w:ascii="宋体" w:hAnsi="宋体"/>
          <w:color w:val="auto"/>
          <w:spacing w:val="0"/>
          <w:kern w:val="21"/>
          <w:position w:val="0"/>
          <w:sz w:val="24"/>
          <w:highlight w:val="none"/>
        </w:rPr>
        <w:t>的场地</w:t>
      </w:r>
      <w:r>
        <w:rPr>
          <w:rFonts w:hint="eastAsia" w:ascii="宋体" w:hAnsi="宋体"/>
          <w:bCs/>
          <w:color w:val="auto"/>
          <w:spacing w:val="0"/>
          <w:kern w:val="21"/>
          <w:position w:val="0"/>
          <w:sz w:val="24"/>
          <w:highlight w:val="none"/>
        </w:rPr>
        <w:t>；告知驻场单位（监理单位、施工单位）对</w:t>
      </w:r>
      <w:r>
        <w:rPr>
          <w:rFonts w:hint="eastAsia" w:ascii="宋体" w:hAnsi="宋体" w:cs="宋体"/>
          <w:color w:val="auto"/>
          <w:spacing w:val="0"/>
          <w:kern w:val="21"/>
          <w:position w:val="0"/>
          <w:sz w:val="24"/>
          <w:highlight w:val="none"/>
        </w:rPr>
        <w:t>检测、监测</w:t>
      </w:r>
      <w:r>
        <w:rPr>
          <w:rFonts w:hint="eastAsia" w:ascii="宋体" w:hAnsi="宋体"/>
          <w:bCs/>
          <w:color w:val="auto"/>
          <w:spacing w:val="0"/>
          <w:kern w:val="21"/>
          <w:position w:val="0"/>
          <w:sz w:val="24"/>
          <w:highlight w:val="none"/>
        </w:rPr>
        <w:t>的部位及位置并做好前期准备工作。</w:t>
      </w:r>
    </w:p>
    <w:p>
      <w:pPr>
        <w:keepNext w:val="0"/>
        <w:keepLines w:val="0"/>
        <w:pageBreakBefore w:val="0"/>
        <w:widowControl w:val="0"/>
        <w:tabs>
          <w:tab w:val="left" w:pos="420"/>
        </w:tabs>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5</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委托人应严格要求施工单位不得损坏基准网</w:t>
      </w:r>
      <w:r>
        <w:rPr>
          <w:rFonts w:hint="eastAsia" w:ascii="宋体" w:hAnsi="宋体"/>
          <w:bCs/>
          <w:color w:val="auto"/>
          <w:spacing w:val="0"/>
          <w:kern w:val="21"/>
          <w:position w:val="0"/>
          <w:sz w:val="24"/>
          <w:highlight w:val="none"/>
        </w:rPr>
        <w:t>、监测点、检测部位。当已选定的桩</w:t>
      </w:r>
      <w:r>
        <w:rPr>
          <w:rFonts w:ascii="宋体" w:hAnsi="宋体"/>
          <w:bCs/>
          <w:color w:val="auto"/>
          <w:spacing w:val="0"/>
          <w:kern w:val="21"/>
          <w:position w:val="0"/>
          <w:sz w:val="24"/>
          <w:highlight w:val="none"/>
        </w:rPr>
        <w:t>(点)位无法满足现场检测条件要求时，委托人应负责重新选择桩(点)位。</w:t>
      </w:r>
    </w:p>
    <w:p>
      <w:pPr>
        <w:keepNext w:val="0"/>
        <w:keepLines w:val="0"/>
        <w:pageBreakBefore w:val="0"/>
        <w:widowControl w:val="0"/>
        <w:tabs>
          <w:tab w:val="left" w:pos="420"/>
        </w:tabs>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6</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在</w:t>
      </w:r>
      <w:r>
        <w:rPr>
          <w:rFonts w:hint="eastAsia" w:ascii="宋体" w:hAnsi="宋体"/>
          <w:snapToGrid w:val="0"/>
          <w:color w:val="auto"/>
          <w:spacing w:val="0"/>
          <w:kern w:val="21"/>
          <w:position w:val="0"/>
          <w:sz w:val="24"/>
          <w:highlight w:val="none"/>
        </w:rPr>
        <w:t>受托人</w:t>
      </w:r>
      <w:r>
        <w:rPr>
          <w:rFonts w:hint="eastAsia" w:ascii="宋体" w:hAnsi="宋体"/>
          <w:bCs/>
          <w:color w:val="auto"/>
          <w:spacing w:val="0"/>
          <w:kern w:val="21"/>
          <w:position w:val="0"/>
          <w:sz w:val="24"/>
          <w:highlight w:val="none"/>
        </w:rPr>
        <w:t>进场前提供</w:t>
      </w:r>
      <w:r>
        <w:rPr>
          <w:rFonts w:hint="eastAsia" w:ascii="宋体" w:hAnsi="宋体" w:cs="宋体"/>
          <w:color w:val="auto"/>
          <w:spacing w:val="0"/>
          <w:kern w:val="21"/>
          <w:position w:val="0"/>
          <w:sz w:val="24"/>
          <w:highlight w:val="none"/>
        </w:rPr>
        <w:t>检测、监测</w:t>
      </w:r>
      <w:r>
        <w:rPr>
          <w:rFonts w:hint="eastAsia" w:ascii="宋体" w:hAnsi="宋体"/>
          <w:bCs/>
          <w:color w:val="auto"/>
          <w:spacing w:val="0"/>
          <w:kern w:val="21"/>
          <w:position w:val="0"/>
          <w:sz w:val="24"/>
          <w:highlight w:val="none"/>
        </w:rPr>
        <w:t>所需的技术资料，包括岩土工程勘察资料、有关的设计及施工资料。对</w:t>
      </w:r>
      <w:r>
        <w:rPr>
          <w:rFonts w:hint="eastAsia" w:ascii="宋体" w:hAnsi="宋体" w:cs="宋体"/>
          <w:color w:val="auto"/>
          <w:spacing w:val="0"/>
          <w:kern w:val="21"/>
          <w:position w:val="0"/>
          <w:sz w:val="24"/>
          <w:highlight w:val="none"/>
        </w:rPr>
        <w:t>检测、监测</w:t>
      </w:r>
      <w:r>
        <w:rPr>
          <w:rFonts w:hint="eastAsia" w:ascii="宋体" w:hAnsi="宋体"/>
          <w:bCs/>
          <w:color w:val="auto"/>
          <w:spacing w:val="0"/>
          <w:kern w:val="21"/>
          <w:position w:val="0"/>
          <w:sz w:val="24"/>
          <w:highlight w:val="none"/>
        </w:rPr>
        <w:t>有特别技术要求的，应以书面形式提出。</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7</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指定专人或现场监理工程师对受托人的现场检测作旁站式监督。</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8</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负责提供以下的现场条件：</w:t>
      </w:r>
      <w:r>
        <w:rPr>
          <w:rFonts w:hint="eastAsia" w:ascii="宋体" w:hAnsi="宋体"/>
          <w:bCs/>
          <w:color w:val="auto"/>
          <w:spacing w:val="0"/>
          <w:kern w:val="21"/>
          <w:position w:val="0"/>
          <w:sz w:val="24"/>
          <w:highlight w:val="none"/>
          <w:u w:val="single"/>
        </w:rPr>
        <w:t>①</w:t>
      </w:r>
      <w:r>
        <w:rPr>
          <w:rFonts w:hint="eastAsia" w:ascii="宋体" w:hAnsi="宋体"/>
          <w:bCs/>
          <w:color w:val="auto"/>
          <w:spacing w:val="0"/>
          <w:kern w:val="21"/>
          <w:position w:val="0"/>
          <w:sz w:val="24"/>
          <w:highlight w:val="none"/>
          <w:u w:val="single"/>
          <w:lang w:eastAsia="zh-CN"/>
        </w:rPr>
        <w:t>进场</w:t>
      </w:r>
      <w:r>
        <w:rPr>
          <w:rFonts w:hint="eastAsia" w:ascii="宋体" w:hAnsi="宋体"/>
          <w:bCs/>
          <w:color w:val="auto"/>
          <w:spacing w:val="0"/>
          <w:kern w:val="21"/>
          <w:position w:val="0"/>
          <w:sz w:val="24"/>
          <w:highlight w:val="none"/>
          <w:u w:val="single"/>
        </w:rPr>
        <w:t>道路；②提供电源、水源接驳点各一个供</w:t>
      </w:r>
      <w:r>
        <w:rPr>
          <w:rFonts w:hint="eastAsia" w:ascii="宋体" w:hAnsi="宋体"/>
          <w:snapToGrid w:val="0"/>
          <w:color w:val="auto"/>
          <w:spacing w:val="0"/>
          <w:kern w:val="21"/>
          <w:position w:val="0"/>
          <w:sz w:val="24"/>
          <w:highlight w:val="none"/>
          <w:u w:val="single"/>
        </w:rPr>
        <w:t>受托人</w:t>
      </w:r>
      <w:r>
        <w:rPr>
          <w:rFonts w:hint="eastAsia" w:ascii="宋体" w:hAnsi="宋体"/>
          <w:bCs/>
          <w:color w:val="auto"/>
          <w:spacing w:val="0"/>
          <w:kern w:val="21"/>
          <w:position w:val="0"/>
          <w:sz w:val="24"/>
          <w:highlight w:val="none"/>
          <w:u w:val="single"/>
        </w:rPr>
        <w:t>使用（水电使用费及其他相关费用由</w:t>
      </w:r>
      <w:r>
        <w:rPr>
          <w:rFonts w:hint="eastAsia" w:ascii="宋体" w:hAnsi="宋体"/>
          <w:snapToGrid w:val="0"/>
          <w:color w:val="auto"/>
          <w:spacing w:val="0"/>
          <w:kern w:val="21"/>
          <w:position w:val="0"/>
          <w:sz w:val="24"/>
          <w:highlight w:val="none"/>
          <w:u w:val="single"/>
        </w:rPr>
        <w:t>受托人</w:t>
      </w:r>
      <w:r>
        <w:rPr>
          <w:rFonts w:hint="eastAsia" w:ascii="宋体" w:hAnsi="宋体"/>
          <w:bCs/>
          <w:color w:val="auto"/>
          <w:spacing w:val="0"/>
          <w:kern w:val="21"/>
          <w:position w:val="0"/>
          <w:sz w:val="24"/>
          <w:highlight w:val="none"/>
          <w:u w:val="single"/>
        </w:rPr>
        <w:t>承担）。</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9</w:t>
      </w:r>
      <w:r>
        <w:rPr>
          <w:rFonts w:hint="eastAsia" w:ascii="宋体" w:hAnsi="宋体" w:cs="Times New Roman"/>
          <w:snapToGrid w:val="0"/>
          <w:color w:val="auto"/>
          <w:spacing w:val="0"/>
          <w:kern w:val="21"/>
          <w:position w:val="0"/>
          <w:sz w:val="24"/>
          <w:szCs w:val="24"/>
          <w:highlight w:val="none"/>
          <w:lang w:val="en-US" w:eastAsia="zh-CN" w:bidi="ar-SA"/>
        </w:rPr>
        <w:t>.</w:t>
      </w:r>
      <w:r>
        <w:rPr>
          <w:rFonts w:hint="eastAsia" w:ascii="宋体" w:hAnsi="宋体" w:eastAsia="宋体" w:cs="Times New Roman"/>
          <w:snapToGrid w:val="0"/>
          <w:color w:val="auto"/>
          <w:spacing w:val="0"/>
          <w:kern w:val="21"/>
          <w:position w:val="0"/>
          <w:sz w:val="24"/>
          <w:szCs w:val="24"/>
          <w:highlight w:val="none"/>
          <w:lang w:val="en-US" w:eastAsia="zh-CN" w:bidi="ar-SA"/>
        </w:rPr>
        <w:t>组织本项目</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成果的审查和验收。</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10</w:t>
      </w:r>
      <w:r>
        <w:rPr>
          <w:rFonts w:hint="eastAsia" w:ascii="宋体" w:hAnsi="宋体" w:cs="Times New Roman"/>
          <w:snapToGrid w:val="0"/>
          <w:color w:val="auto"/>
          <w:spacing w:val="0"/>
          <w:kern w:val="21"/>
          <w:position w:val="0"/>
          <w:sz w:val="24"/>
          <w:szCs w:val="24"/>
          <w:highlight w:val="none"/>
          <w:lang w:val="en-US" w:eastAsia="zh-CN" w:bidi="ar-SA"/>
        </w:rPr>
        <w:t>.</w:t>
      </w:r>
      <w:r>
        <w:rPr>
          <w:rFonts w:hint="eastAsia" w:ascii="宋体" w:hAnsi="宋体" w:eastAsia="宋体" w:cs="Times New Roman"/>
          <w:snapToGrid w:val="0"/>
          <w:color w:val="auto"/>
          <w:spacing w:val="0"/>
          <w:kern w:val="21"/>
          <w:position w:val="0"/>
          <w:sz w:val="24"/>
          <w:szCs w:val="24"/>
          <w:highlight w:val="none"/>
          <w:lang w:val="en-US" w:eastAsia="zh-CN" w:bidi="ar-SA"/>
        </w:rPr>
        <w:t>委托人应按本合同约定支付服务报酬。</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firstLine="480" w:firstLineChars="200"/>
        <w:textAlignment w:val="auto"/>
        <w:rPr>
          <w:rFonts w:ascii="宋体" w:hAnsi="宋体"/>
          <w:color w:val="auto"/>
          <w:spacing w:val="0"/>
          <w:kern w:val="21"/>
          <w:position w:val="0"/>
          <w:sz w:val="24"/>
          <w:highlight w:val="none"/>
        </w:rPr>
      </w:pPr>
      <w:r>
        <w:rPr>
          <w:rFonts w:ascii="宋体" w:hAnsi="宋体"/>
          <w:snapToGrid w:val="0"/>
          <w:color w:val="auto"/>
          <w:spacing w:val="0"/>
          <w:kern w:val="21"/>
          <w:position w:val="0"/>
          <w:sz w:val="24"/>
          <w:highlight w:val="none"/>
        </w:rPr>
        <w:t>11</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本合同或补充协议中约定应由委托人履行的其他义务。</w:t>
      </w:r>
    </w:p>
    <w:p>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（三）受托人的权利</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1</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有权按照保质量、保工期和降低成本的原则，向委托人提供切实可行的</w:t>
      </w:r>
      <w:r>
        <w:rPr>
          <w:rFonts w:hint="eastAsia" w:ascii="宋体" w:hAnsi="宋体" w:eastAsia="宋体" w:cs="Times New Roman"/>
          <w:snapToGrid w:val="0"/>
          <w:color w:val="auto"/>
          <w:spacing w:val="0"/>
          <w:kern w:val="21"/>
          <w:position w:val="0"/>
          <w:sz w:val="24"/>
          <w:szCs w:val="24"/>
          <w:highlight w:val="none"/>
          <w:lang w:val="en-US" w:eastAsia="zh-CN" w:bidi="ar-SA"/>
        </w:rPr>
        <w:t>检测、监测实施方案。</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2</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有权对涉及</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相关工程设计中的技术问题，按照安全和优化的原则，向委托人提出建议。</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3</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有权按照本合同的约定进行</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，出具客观、准确、公正的</w:t>
      </w:r>
      <w:r>
        <w:rPr>
          <w:rFonts w:hint="eastAsia" w:ascii="宋体" w:hAnsi="宋体" w:eastAsia="宋体" w:cs="宋体"/>
          <w:color w:val="auto"/>
          <w:spacing w:val="0"/>
          <w:kern w:val="21"/>
          <w:position w:val="0"/>
          <w:sz w:val="24"/>
          <w:szCs w:val="24"/>
          <w:highlight w:val="none"/>
          <w:lang w:val="en-US" w:eastAsia="zh-CN" w:bidi="ar-SA"/>
        </w:rPr>
        <w:t>检测、监测</w:t>
      </w:r>
      <w:r>
        <w:rPr>
          <w:rFonts w:hint="eastAsia" w:ascii="宋体" w:hAnsi="宋体" w:eastAsia="宋体" w:cs="Times New Roman"/>
          <w:snapToGrid w:val="0"/>
          <w:color w:val="auto"/>
          <w:spacing w:val="0"/>
          <w:kern w:val="21"/>
          <w:position w:val="0"/>
          <w:sz w:val="24"/>
          <w:szCs w:val="24"/>
          <w:highlight w:val="none"/>
          <w:lang w:val="en-US" w:eastAsia="zh-CN" w:bidi="ar-SA"/>
        </w:rPr>
        <w:t>报告，不受委托人干涉。</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4</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有权按本合同约定获得</w:t>
      </w:r>
      <w:r>
        <w:rPr>
          <w:rFonts w:hint="eastAsia" w:ascii="宋体" w:hAnsi="宋体" w:eastAsia="宋体" w:cs="Times New Roman"/>
          <w:snapToGrid w:val="0"/>
          <w:color w:val="auto"/>
          <w:spacing w:val="0"/>
          <w:kern w:val="21"/>
          <w:position w:val="0"/>
          <w:sz w:val="24"/>
          <w:szCs w:val="24"/>
          <w:highlight w:val="none"/>
          <w:lang w:val="en-US" w:eastAsia="zh-CN" w:bidi="ar-SA"/>
        </w:rPr>
        <w:t>检测、监测服务报酬。</w:t>
      </w:r>
    </w:p>
    <w:p>
      <w:pPr>
        <w:widowControl w:val="0"/>
        <w:adjustRightInd w:val="0"/>
        <w:snapToGrid w:val="0"/>
        <w:spacing w:line="490" w:lineRule="exact"/>
        <w:ind w:left="0" w:leftChars="0" w:firstLine="482" w:firstLineChars="200"/>
        <w:jc w:val="both"/>
        <w:rPr>
          <w:rFonts w:ascii="宋体" w:hAnsi="宋体" w:eastAsia="宋体" w:cs="Times New Roman"/>
          <w:b/>
          <w:snapToGrid w:val="0"/>
          <w:color w:val="auto"/>
          <w:spacing w:val="0"/>
          <w:kern w:val="21"/>
          <w:position w:val="0"/>
          <w:sz w:val="24"/>
          <w:szCs w:val="24"/>
          <w:highlight w:val="none"/>
          <w:lang w:val="en-US" w:eastAsia="zh-CN" w:bidi="ar-SA"/>
        </w:rPr>
      </w:pPr>
      <w:r>
        <w:rPr>
          <w:rFonts w:hint="eastAsia" w:ascii="宋体" w:hAnsi="宋体" w:eastAsia="宋体" w:cs="Times New Roman"/>
          <w:b/>
          <w:snapToGrid w:val="0"/>
          <w:color w:val="auto"/>
          <w:spacing w:val="0"/>
          <w:kern w:val="21"/>
          <w:position w:val="0"/>
          <w:sz w:val="24"/>
          <w:szCs w:val="24"/>
          <w:highlight w:val="none"/>
          <w:lang w:val="en-US" w:eastAsia="zh-CN" w:bidi="ar-SA"/>
        </w:rPr>
        <w:t>（四）受托人的义务</w:t>
      </w:r>
    </w:p>
    <w:p>
      <w:pPr>
        <w:adjustRightInd w:val="0"/>
        <w:snapToGrid w:val="0"/>
        <w:spacing w:line="490" w:lineRule="exact"/>
        <w:ind w:left="0" w:leftChars="0" w:firstLine="480" w:firstLineChars="200"/>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w:t>
      </w:r>
      <w:r>
        <w:rPr>
          <w:rFonts w:hint="eastAsia" w:ascii="宋体" w:hAnsi="宋体"/>
          <w:snapToGrid w:val="0"/>
          <w:color w:val="auto"/>
          <w:spacing w:val="0"/>
          <w:kern w:val="21"/>
          <w:position w:val="0"/>
          <w:sz w:val="24"/>
          <w:highlight w:val="none"/>
        </w:rPr>
        <w:t>应当</w:t>
      </w:r>
      <w:r>
        <w:rPr>
          <w:rFonts w:ascii="宋体" w:hAnsi="宋体"/>
          <w:snapToGrid w:val="0"/>
          <w:color w:val="auto"/>
          <w:spacing w:val="0"/>
          <w:kern w:val="21"/>
          <w:position w:val="0"/>
          <w:sz w:val="24"/>
          <w:highlight w:val="none"/>
        </w:rPr>
        <w:t>向委托人提交本合同约定项目的《</w:t>
      </w:r>
      <w:r>
        <w:rPr>
          <w:rFonts w:hint="eastAsia" w:ascii="宋体" w:hAnsi="宋体"/>
          <w:snapToGrid w:val="0"/>
          <w:color w:val="auto"/>
          <w:spacing w:val="0"/>
          <w:kern w:val="21"/>
          <w:position w:val="0"/>
          <w:sz w:val="24"/>
          <w:highlight w:val="none"/>
        </w:rPr>
        <w:t>检测实施方案》、《监测实施方案》，经委托人审核确定后执行，并按照有关规定送质量监督部门备案，委托人以此具体考核受托人的检测、监测工作。如委托人要求受托人对《检测实施方案》、《监测实施方案》等进行合理修改调整，受托人必须在收到委托人修改调整意见之日起</w:t>
      </w:r>
      <w:r>
        <w:rPr>
          <w:rFonts w:ascii="宋体" w:hAnsi="宋体"/>
          <w:snapToGrid w:val="0"/>
          <w:color w:val="auto"/>
          <w:spacing w:val="0"/>
          <w:kern w:val="21"/>
          <w:position w:val="0"/>
          <w:sz w:val="24"/>
          <w:highlight w:val="none"/>
          <w:u w:val="single"/>
        </w:rPr>
        <w:t xml:space="preserve"> 3</w:t>
      </w:r>
      <w:r>
        <w:rPr>
          <w:rFonts w:hint="eastAsia" w:ascii="宋体" w:hAnsi="宋体"/>
          <w:snapToGrid w:val="0"/>
          <w:color w:val="auto"/>
          <w:spacing w:val="0"/>
          <w:kern w:val="21"/>
          <w:position w:val="0"/>
          <w:sz w:val="24"/>
          <w:highlight w:val="none"/>
        </w:rPr>
        <w:t>日内，按委托人要求完成修改调整并报委托人审核。</w:t>
      </w:r>
    </w:p>
    <w:p>
      <w:pPr>
        <w:adjustRightInd w:val="0"/>
        <w:snapToGrid w:val="0"/>
        <w:spacing w:line="490" w:lineRule="exact"/>
        <w:ind w:left="0" w:leftChars="0" w:firstLine="480" w:firstLineChars="200"/>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2</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受托人必须按照其投标文件和</w:t>
      </w:r>
      <w:r>
        <w:rPr>
          <w:rFonts w:hint="eastAsia" w:ascii="宋体" w:hAnsi="宋体"/>
          <w:snapToGrid w:val="0"/>
          <w:color w:val="auto"/>
          <w:spacing w:val="0"/>
          <w:kern w:val="21"/>
          <w:position w:val="0"/>
          <w:sz w:val="24"/>
          <w:highlight w:val="none"/>
        </w:rPr>
        <w:t>《检测实施方案》、《监测实施方案》的承诺，足额、按时派出检测、监测人员和投入设备。当委托人的现场配合条件不能满足检测、监测要求时，受托人可向委托人提出推迟进场申请，经委托人书面同意后方可推迟进场。</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1）受托人必须按照投标文件的承诺建立以项目负责人（技术负责人）为主的现场管理机构。项目负责人（技术负责人）及现场管理机构主要部门负责人</w:t>
      </w:r>
      <w:r>
        <w:rPr>
          <w:rFonts w:hint="eastAsia" w:ascii="宋体" w:hAnsi="宋体" w:eastAsia="宋体" w:cs="Times New Roman"/>
          <w:color w:val="auto"/>
          <w:spacing w:val="0"/>
          <w:kern w:val="21"/>
          <w:position w:val="0"/>
          <w:sz w:val="24"/>
          <w:szCs w:val="24"/>
          <w:highlight w:val="none"/>
          <w:lang w:val="en-US" w:eastAsia="zh-CN" w:bidi="ar-SA"/>
        </w:rPr>
        <w:t>见投标文件中《本项目机构人员一览表》</w:t>
      </w:r>
      <w:r>
        <w:rPr>
          <w:rFonts w:ascii="宋体" w:hAnsi="宋体" w:eastAsia="宋体" w:cs="Times New Roman"/>
          <w:snapToGrid w:val="0"/>
          <w:color w:val="auto"/>
          <w:spacing w:val="0"/>
          <w:kern w:val="21"/>
          <w:position w:val="0"/>
          <w:sz w:val="24"/>
          <w:szCs w:val="24"/>
          <w:highlight w:val="none"/>
          <w:lang w:val="en-US" w:eastAsia="zh-CN" w:bidi="ar-SA"/>
        </w:rPr>
        <w:t>(附件</w:t>
      </w:r>
      <w:r>
        <w:rPr>
          <w:rFonts w:hint="eastAsia" w:ascii="宋体" w:hAnsi="宋体" w:eastAsia="宋体" w:cs="Times New Roman"/>
          <w:snapToGrid w:val="0"/>
          <w:color w:val="auto"/>
          <w:spacing w:val="0"/>
          <w:kern w:val="21"/>
          <w:position w:val="0"/>
          <w:sz w:val="24"/>
          <w:szCs w:val="24"/>
          <w:highlight w:val="none"/>
          <w:lang w:val="en-US" w:eastAsia="zh-CN" w:bidi="ar-SA"/>
        </w:rPr>
        <w:t>5</w:t>
      </w:r>
      <w:r>
        <w:rPr>
          <w:rFonts w:ascii="宋体" w:hAnsi="宋体" w:eastAsia="宋体" w:cs="Times New Roman"/>
          <w:snapToGrid w:val="0"/>
          <w:color w:val="auto"/>
          <w:spacing w:val="0"/>
          <w:kern w:val="21"/>
          <w:position w:val="0"/>
          <w:sz w:val="24"/>
          <w:szCs w:val="24"/>
          <w:highlight w:val="none"/>
          <w:lang w:val="en-US" w:eastAsia="zh-CN" w:bidi="ar-SA"/>
        </w:rPr>
        <w:t>)</w:t>
      </w:r>
      <w:r>
        <w:rPr>
          <w:rFonts w:hint="eastAsia" w:ascii="宋体" w:hAnsi="宋体" w:eastAsia="宋体" w:cs="Times New Roman"/>
          <w:snapToGrid w:val="0"/>
          <w:color w:val="auto"/>
          <w:spacing w:val="0"/>
          <w:kern w:val="21"/>
          <w:position w:val="0"/>
          <w:sz w:val="24"/>
          <w:szCs w:val="24"/>
          <w:highlight w:val="none"/>
          <w:lang w:val="en-US" w:eastAsia="zh-CN" w:bidi="ar-SA"/>
        </w:rPr>
        <w:t>。</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2）</w:t>
      </w:r>
      <w:r>
        <w:rPr>
          <w:rFonts w:hint="eastAsia" w:ascii="宋体" w:hAnsi="宋体" w:eastAsia="宋体" w:cs="Times New Roman"/>
          <w:bCs/>
          <w:color w:val="auto"/>
          <w:spacing w:val="0"/>
          <w:kern w:val="21"/>
          <w:position w:val="0"/>
          <w:sz w:val="24"/>
          <w:szCs w:val="24"/>
          <w:highlight w:val="none"/>
          <w:lang w:val="en-US" w:eastAsia="zh-CN" w:bidi="ar-SA"/>
        </w:rPr>
        <w:t>现场项目组人员必须在委托人发出进场通知之日起</w:t>
      </w:r>
      <w:r>
        <w:rPr>
          <w:rFonts w:ascii="宋体" w:hAnsi="宋体" w:eastAsia="宋体" w:cs="Times New Roman"/>
          <w:bCs/>
          <w:color w:val="auto"/>
          <w:spacing w:val="0"/>
          <w:kern w:val="21"/>
          <w:position w:val="0"/>
          <w:sz w:val="24"/>
          <w:szCs w:val="24"/>
          <w:highlight w:val="none"/>
          <w:lang w:val="en-US" w:eastAsia="zh-CN" w:bidi="ar-SA"/>
        </w:rPr>
        <w:t>24小时内全部到位，并接受委托人代表的查验。在委托人发出进场通知24小时后，上述人员仍未全部到位的，受托人按照本合同条款第八条的有关约定承担违约责任。</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3）受托人所投入人员应与投标文件保持一致，未经委托人同意不得更换。</w:t>
      </w:r>
    </w:p>
    <w:p>
      <w:pPr>
        <w:widowControl w:val="0"/>
        <w:adjustRightInd w:val="0"/>
        <w:snapToGrid w:val="0"/>
        <w:spacing w:line="490" w:lineRule="exact"/>
        <w:ind w:left="0" w:leftChars="0" w:firstLine="480" w:firstLineChars="200"/>
        <w:jc w:val="both"/>
        <w:rPr>
          <w:rFonts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4）受托人未经委托人同意擅自更换项目负责人（技术负责人）或</w:t>
      </w:r>
      <w:r>
        <w:rPr>
          <w:rFonts w:hint="eastAsia" w:ascii="宋体" w:hAnsi="宋体" w:eastAsia="宋体" w:cs="Times New Roman"/>
          <w:snapToGrid w:val="0"/>
          <w:color w:val="auto"/>
          <w:spacing w:val="0"/>
          <w:kern w:val="21"/>
          <w:position w:val="0"/>
          <w:sz w:val="24"/>
          <w:szCs w:val="24"/>
          <w:highlight w:val="none"/>
          <w:lang w:val="en-US" w:eastAsia="zh-CN" w:bidi="ar-SA"/>
        </w:rPr>
        <w:t>检测、监测项目主要人员的，除按照本合同条款第八条的有关约定承担违约责任外，还应向委托人支付专项的人员违约金，人员违约金的金额按下表《人员违约金一览表》的约定执行。</w:t>
      </w:r>
    </w:p>
    <w:p>
      <w:pPr>
        <w:adjustRightInd w:val="0"/>
        <w:snapToGrid w:val="0"/>
        <w:spacing w:line="490" w:lineRule="exact"/>
        <w:ind w:left="0" w:leftChars="0" w:firstLine="480" w:firstLineChars="200"/>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w:t>
      </w:r>
      <w:r>
        <w:rPr>
          <w:rFonts w:ascii="宋体" w:hAnsi="宋体"/>
          <w:snapToGrid w:val="0"/>
          <w:color w:val="auto"/>
          <w:spacing w:val="0"/>
          <w:kern w:val="21"/>
          <w:position w:val="0"/>
          <w:sz w:val="24"/>
          <w:highlight w:val="none"/>
        </w:rPr>
        <w:t>5）因特殊情况需要，受托人确需更换项目负责人（技术负责人）或</w:t>
      </w:r>
      <w:r>
        <w:rPr>
          <w:rFonts w:hint="eastAsia" w:ascii="宋体" w:hAnsi="宋体"/>
          <w:snapToGrid w:val="0"/>
          <w:color w:val="auto"/>
          <w:spacing w:val="0"/>
          <w:kern w:val="21"/>
          <w:position w:val="0"/>
          <w:sz w:val="24"/>
          <w:highlight w:val="none"/>
        </w:rPr>
        <w:t>检测、监测项目主要人员的，受托人应至少提前</w:t>
      </w:r>
      <w:r>
        <w:rPr>
          <w:rFonts w:ascii="宋体" w:hAnsi="宋体"/>
          <w:snapToGrid w:val="0"/>
          <w:color w:val="auto"/>
          <w:spacing w:val="0"/>
          <w:kern w:val="21"/>
          <w:position w:val="0"/>
          <w:sz w:val="24"/>
          <w:highlight w:val="none"/>
        </w:rPr>
        <w:t>7天以书面形式向监理单位提出意向（附前任和后任人员的详细履历资料），经总监理工程师签署意见后向委托人提出申请，经委托人同意后方可更换，受托人必须保证后任人员的资质、资历、业绩、实际工作能力不低于前任人员的素质。人员更换后，后任继续行使合同文件约定的前任的职权，履行前任的义务。</w:t>
      </w:r>
    </w:p>
    <w:p>
      <w:pPr>
        <w:adjustRightInd w:val="0"/>
        <w:snapToGrid w:val="0"/>
        <w:spacing w:line="360" w:lineRule="auto"/>
        <w:ind w:left="-105" w:leftChars="-50" w:firstLine="480" w:firstLineChars="200"/>
        <w:jc w:val="center"/>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人员违约金一览表</w:t>
      </w:r>
      <w:r>
        <w:rPr>
          <w:rFonts w:ascii="宋体" w:hAnsi="宋体"/>
          <w:snapToGrid w:val="0"/>
          <w:color w:val="auto"/>
          <w:spacing w:val="0"/>
          <w:kern w:val="21"/>
          <w:position w:val="0"/>
          <w:sz w:val="24"/>
          <w:highlight w:val="none"/>
        </w:rPr>
        <w:t xml:space="preserve"> </w:t>
      </w:r>
    </w:p>
    <w:tbl>
      <w:tblPr>
        <w:tblStyle w:val="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3637"/>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adjustRightInd w:val="0"/>
              <w:snapToGrid w:val="0"/>
              <w:spacing w:before="0" w:after="0" w:line="240" w:lineRule="auto"/>
              <w:ind w:left="-105" w:leftChars="-50" w:firstLine="0" w:firstLineChars="0"/>
              <w:jc w:val="center"/>
              <w:outlineLvl w:val="9"/>
              <w:rPr>
                <w:rFonts w:ascii="宋体" w:hAnsi="宋体"/>
                <w:b/>
                <w:bCs/>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序号</w:t>
            </w:r>
          </w:p>
        </w:tc>
        <w:tc>
          <w:tcPr>
            <w:tcW w:w="3637" w:type="dxa"/>
            <w:tcBorders>
              <w:top w:val="single" w:color="auto" w:sz="4" w:space="0"/>
              <w:left w:val="single" w:color="auto" w:sz="4" w:space="0"/>
              <w:bottom w:val="single" w:color="auto" w:sz="4" w:space="0"/>
              <w:right w:val="single" w:color="auto" w:sz="4" w:space="0"/>
            </w:tcBorders>
            <w:vAlign w:val="center"/>
          </w:tcPr>
          <w:p>
            <w:pPr>
              <w:keepNext w:val="0"/>
              <w:keepLines w:val="0"/>
              <w:adjustRightInd w:val="0"/>
              <w:snapToGrid w:val="0"/>
              <w:spacing w:before="0" w:after="0" w:line="240" w:lineRule="auto"/>
              <w:ind w:left="-105" w:leftChars="-50" w:firstLine="0" w:firstLineChars="0"/>
              <w:jc w:val="center"/>
              <w:outlineLvl w:val="9"/>
              <w:rPr>
                <w:rFonts w:ascii="宋体" w:hAnsi="宋体"/>
                <w:b/>
                <w:bCs/>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被更换的项目主要人员</w:t>
            </w:r>
          </w:p>
        </w:tc>
        <w:tc>
          <w:tcPr>
            <w:tcW w:w="3690" w:type="dxa"/>
            <w:tcBorders>
              <w:top w:val="single" w:color="auto" w:sz="4" w:space="0"/>
              <w:left w:val="single" w:color="auto" w:sz="4" w:space="0"/>
              <w:bottom w:val="single" w:color="auto" w:sz="4" w:space="0"/>
              <w:right w:val="single" w:color="auto" w:sz="4" w:space="0"/>
            </w:tcBorders>
            <w:vAlign w:val="center"/>
          </w:tcPr>
          <w:p>
            <w:pPr>
              <w:keepNext w:val="0"/>
              <w:keepLines w:val="0"/>
              <w:adjustRightInd w:val="0"/>
              <w:snapToGrid w:val="0"/>
              <w:spacing w:before="0" w:after="0" w:line="240" w:lineRule="auto"/>
              <w:ind w:left="-105" w:leftChars="-50" w:firstLine="0" w:firstLineChars="0"/>
              <w:jc w:val="center"/>
              <w:outlineLvl w:val="9"/>
              <w:rPr>
                <w:rFonts w:ascii="宋体" w:hAnsi="宋体"/>
                <w:b/>
                <w:bCs/>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需向委托人支付的违约金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rPr>
              <w:t>项目负责人（技术负责人）</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left="-105" w:leftChars="-50" w:firstLine="0" w:firstLineChars="0"/>
              <w:jc w:val="center"/>
              <w:rPr>
                <w:rFonts w:hint="default" w:ascii="宋体" w:hAnsi="宋体" w:eastAsia="宋体"/>
                <w:snapToGrid w:val="0"/>
                <w:color w:val="auto"/>
                <w:spacing w:val="0"/>
                <w:kern w:val="21"/>
                <w:position w:val="0"/>
                <w:sz w:val="24"/>
                <w:highlight w:val="none"/>
                <w:lang w:val="en-US" w:eastAsia="zh-CN"/>
              </w:rPr>
            </w:pPr>
            <w:r>
              <w:rPr>
                <w:rFonts w:hint="eastAsia" w:ascii="宋体" w:hAnsi="宋体"/>
                <w:snapToGrid w:val="0"/>
                <w:color w:val="auto"/>
                <w:spacing w:val="0"/>
                <w:kern w:val="21"/>
                <w:position w:val="0"/>
                <w:sz w:val="24"/>
                <w:highlight w:val="none"/>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2</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hint="eastAsia" w:ascii="宋体" w:hAnsi="宋体"/>
                <w:color w:val="auto"/>
                <w:spacing w:val="0"/>
                <w:kern w:val="21"/>
                <w:position w:val="0"/>
                <w:sz w:val="24"/>
                <w:highlight w:val="none"/>
              </w:rPr>
              <w:t>检测、</w:t>
            </w:r>
            <w:r>
              <w:rPr>
                <w:rFonts w:hint="eastAsia" w:ascii="宋体" w:hAnsi="宋体"/>
                <w:color w:val="auto"/>
                <w:spacing w:val="0"/>
                <w:kern w:val="21"/>
                <w:position w:val="0"/>
                <w:sz w:val="24"/>
                <w:highlight w:val="none"/>
                <w:lang w:val="en-US" w:eastAsia="zh-CN"/>
              </w:rPr>
              <w:t>监</w:t>
            </w:r>
            <w:r>
              <w:rPr>
                <w:rFonts w:hint="eastAsia" w:ascii="宋体" w:hAnsi="宋体"/>
                <w:color w:val="auto"/>
                <w:spacing w:val="0"/>
                <w:kern w:val="21"/>
                <w:position w:val="0"/>
                <w:sz w:val="24"/>
                <w:highlight w:val="none"/>
              </w:rPr>
              <w:t>测项目主要人员</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left="-105" w:leftChars="-50" w:firstLine="0" w:firstLineChars="0"/>
              <w:jc w:val="center"/>
              <w:rPr>
                <w:rFonts w:ascii="宋体" w:hAnsi="宋体"/>
                <w:snapToGrid w:val="0"/>
                <w:color w:val="auto"/>
                <w:spacing w:val="0"/>
                <w:kern w:val="21"/>
                <w:position w:val="0"/>
                <w:sz w:val="24"/>
                <w:highlight w:val="none"/>
              </w:rPr>
            </w:pPr>
            <w:r>
              <w:rPr>
                <w:rFonts w:hint="eastAsia" w:ascii="宋体" w:hAnsi="宋体"/>
                <w:snapToGrid w:val="0"/>
                <w:color w:val="auto"/>
                <w:spacing w:val="0"/>
                <w:kern w:val="21"/>
                <w:position w:val="0"/>
                <w:sz w:val="24"/>
                <w:highlight w:val="none"/>
                <w:lang w:val="en-US" w:eastAsia="zh-CN"/>
              </w:rPr>
              <w:t>1000元</w:t>
            </w:r>
            <w:r>
              <w:rPr>
                <w:rFonts w:ascii="宋体" w:hAnsi="宋体"/>
                <w:snapToGrid w:val="0"/>
                <w:color w:val="auto"/>
                <w:spacing w:val="0"/>
                <w:kern w:val="21"/>
                <w:position w:val="0"/>
                <w:sz w:val="24"/>
                <w:highlight w:val="none"/>
              </w:rPr>
              <w:t>/人</w:t>
            </w:r>
          </w:p>
        </w:tc>
      </w:tr>
    </w:tbl>
    <w:p>
      <w:pPr>
        <w:keepNext w:val="0"/>
        <w:keepLines w:val="0"/>
        <w:pageBreakBefore w:val="0"/>
        <w:widowControl w:val="0"/>
        <w:tabs>
          <w:tab w:val="left" w:pos="6720"/>
        </w:tabs>
        <w:kinsoku/>
        <w:wordWrap/>
        <w:overflowPunct/>
        <w:topLinePunct w:val="0"/>
        <w:autoSpaceDE/>
        <w:autoSpaceDN/>
        <w:bidi w:val="0"/>
        <w:adjustRightInd/>
        <w:snapToGrid/>
        <w:spacing w:line="490" w:lineRule="atLeast"/>
        <w:ind w:left="0" w:leftChars="0" w:firstLine="480" w:firstLineChars="200"/>
        <w:jc w:val="both"/>
        <w:textAlignment w:val="auto"/>
        <w:rPr>
          <w:rFonts w:hint="default" w:ascii="宋体" w:hAnsi="宋体" w:eastAsia="宋体" w:cs="Times New Roman"/>
          <w:snapToGrid w:val="0"/>
          <w:color w:val="auto"/>
          <w:spacing w:val="0"/>
          <w:kern w:val="21"/>
          <w:position w:val="0"/>
          <w:sz w:val="24"/>
          <w:szCs w:val="24"/>
          <w:highlight w:val="none"/>
          <w:lang w:val="en-US" w:eastAsia="zh-CN" w:bidi="ar-SA"/>
        </w:rPr>
      </w:pPr>
      <w:r>
        <w:rPr>
          <w:rFonts w:hint="eastAsia" w:ascii="宋体" w:hAnsi="宋体" w:eastAsia="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6）项目负责人（技术负责人）或</w:t>
      </w:r>
      <w:r>
        <w:rPr>
          <w:rFonts w:hint="eastAsia" w:ascii="宋体" w:hAnsi="宋体" w:eastAsia="宋体" w:cs="Times New Roman"/>
          <w:snapToGrid w:val="0"/>
          <w:color w:val="auto"/>
          <w:spacing w:val="0"/>
          <w:kern w:val="21"/>
          <w:position w:val="0"/>
          <w:sz w:val="24"/>
          <w:szCs w:val="24"/>
          <w:highlight w:val="none"/>
          <w:lang w:val="en-US" w:eastAsia="zh-CN" w:bidi="ar-SA"/>
        </w:rPr>
        <w:t>检测、监测项目主要人员的实际工作能力和工作表现达不到招标文件明确要求或投标文件的承诺或工作态度存在严重不足，不适应现场工作需要，委托人有权向受托人提出撤换。受托人可以提出整改意见；如委托人不予接受，或认为整改效果不明显的，则受托人必须在收到委托人撤换通知书之日起</w:t>
      </w:r>
      <w:r>
        <w:rPr>
          <w:rFonts w:ascii="宋体" w:hAnsi="宋体" w:eastAsia="宋体" w:cs="Times New Roman"/>
          <w:snapToGrid w:val="0"/>
          <w:color w:val="auto"/>
          <w:spacing w:val="0"/>
          <w:kern w:val="21"/>
          <w:position w:val="0"/>
          <w:sz w:val="24"/>
          <w:szCs w:val="24"/>
          <w:highlight w:val="none"/>
          <w:lang w:val="en-US" w:eastAsia="zh-CN" w:bidi="ar-SA"/>
        </w:rPr>
        <w:t>7天内无条件撤换，所调换来人员的资质、资历、学历、职称、业绩、实际工作能力不低于原</w:t>
      </w:r>
      <w:r>
        <w:rPr>
          <w:rFonts w:hint="eastAsia" w:ascii="宋体" w:hAnsi="宋体" w:eastAsia="宋体" w:cs="Times New Roman"/>
          <w:color w:val="auto"/>
          <w:spacing w:val="0"/>
          <w:kern w:val="21"/>
          <w:position w:val="0"/>
          <w:sz w:val="24"/>
          <w:szCs w:val="24"/>
          <w:highlight w:val="none"/>
          <w:lang w:val="en-US" w:eastAsia="zh-CN" w:bidi="ar-SA"/>
        </w:rPr>
        <w:t>合同</w:t>
      </w:r>
      <w:r>
        <w:rPr>
          <w:rFonts w:hint="eastAsia" w:ascii="宋体" w:hAnsi="宋体" w:eastAsia="宋体" w:cs="Times New Roman"/>
          <w:snapToGrid w:val="0"/>
          <w:color w:val="auto"/>
          <w:spacing w:val="0"/>
          <w:kern w:val="21"/>
          <w:position w:val="0"/>
          <w:sz w:val="24"/>
          <w:szCs w:val="24"/>
          <w:highlight w:val="none"/>
          <w:lang w:val="en-US" w:eastAsia="zh-CN" w:bidi="ar-SA"/>
        </w:rPr>
        <w:t>投标书中所承诺人员的素质。</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w:t>
      </w:r>
      <w:r>
        <w:rPr>
          <w:rFonts w:ascii="宋体" w:hAnsi="宋体"/>
          <w:bCs/>
          <w:color w:val="auto"/>
          <w:spacing w:val="0"/>
          <w:kern w:val="21"/>
          <w:position w:val="0"/>
          <w:sz w:val="24"/>
          <w:highlight w:val="none"/>
        </w:rPr>
        <w:t>7）</w:t>
      </w:r>
      <w:bookmarkStart w:id="0" w:name="_Hlk76659266"/>
      <w:r>
        <w:rPr>
          <w:rFonts w:ascii="宋体" w:hAnsi="宋体"/>
          <w:bCs/>
          <w:color w:val="auto"/>
          <w:spacing w:val="0"/>
          <w:kern w:val="21"/>
          <w:position w:val="0"/>
          <w:sz w:val="24"/>
          <w:highlight w:val="none"/>
        </w:rPr>
        <w:t>项目负责人（技术负责人）、常驻工地现场人员</w:t>
      </w:r>
      <w:bookmarkEnd w:id="0"/>
      <w:r>
        <w:rPr>
          <w:rFonts w:ascii="宋体" w:hAnsi="宋体"/>
          <w:bCs/>
          <w:color w:val="auto"/>
          <w:spacing w:val="0"/>
          <w:kern w:val="21"/>
          <w:position w:val="0"/>
          <w:sz w:val="24"/>
          <w:highlight w:val="none"/>
        </w:rPr>
        <w:t>在工程检测实施期间必须全职在现场办公，不得擅自离岗。因特殊情况需短暂离岗的，应当事先报委托人批准，必须妥善安排工地现场的工作交接，并按以下规定执行：</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a.离场1天内，须将工作交接情况知会委托人代表；</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b.离场2～5天，须将工作交接情况知会委托人代表，并经批准；</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c.一个月内累计离场时间不得超过5天（含节假日）。</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若违反上述规定，受托人按照本合同条款第八条的有关约定承担违约责任。</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w:t>
      </w:r>
      <w:r>
        <w:rPr>
          <w:rFonts w:ascii="宋体" w:hAnsi="宋体"/>
          <w:bCs/>
          <w:color w:val="auto"/>
          <w:spacing w:val="0"/>
          <w:kern w:val="21"/>
          <w:position w:val="0"/>
          <w:sz w:val="24"/>
          <w:highlight w:val="none"/>
        </w:rPr>
        <w:t>8）如委托人要求受托人撤换不合格人员，受托人拒不执行，则自撤换通知下达7天后，视为该岗位已空缺，受托人应按照本合同条款第八条的有关约定承担违约责任。</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3</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受托人在基准网和监测点布设完毕后应做好点位交底以及悬挂严禁破坏的警示标牌等工作。</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jc w:val="both"/>
        <w:textAlignment w:val="auto"/>
        <w:rPr>
          <w:rFonts w:ascii="宋体" w:hAnsi="宋体" w:eastAsia="宋体" w:cs="Times New Roman"/>
          <w:snapToGrid w:val="0"/>
          <w:color w:val="auto"/>
          <w:spacing w:val="0"/>
          <w:kern w:val="21"/>
          <w:position w:val="0"/>
          <w:sz w:val="24"/>
          <w:szCs w:val="24"/>
          <w:highlight w:val="none"/>
          <w:lang w:val="en-US" w:eastAsia="zh-CN" w:bidi="ar-SA"/>
        </w:rPr>
      </w:pPr>
      <w:r>
        <w:rPr>
          <w:rFonts w:ascii="宋体" w:hAnsi="宋体" w:eastAsia="宋体" w:cs="Times New Roman"/>
          <w:snapToGrid w:val="0"/>
          <w:color w:val="auto"/>
          <w:spacing w:val="0"/>
          <w:kern w:val="21"/>
          <w:position w:val="0"/>
          <w:sz w:val="24"/>
          <w:szCs w:val="24"/>
          <w:highlight w:val="none"/>
          <w:lang w:val="en-US" w:eastAsia="zh-CN" w:bidi="ar-SA"/>
        </w:rPr>
        <w:t>4</w:t>
      </w:r>
      <w:r>
        <w:rPr>
          <w:rFonts w:hint="eastAsia" w:ascii="宋体" w:hAnsi="宋体" w:cs="Times New Roman"/>
          <w:snapToGrid w:val="0"/>
          <w:color w:val="auto"/>
          <w:spacing w:val="0"/>
          <w:kern w:val="21"/>
          <w:position w:val="0"/>
          <w:sz w:val="24"/>
          <w:szCs w:val="24"/>
          <w:highlight w:val="none"/>
          <w:lang w:val="en-US" w:eastAsia="zh-CN" w:bidi="ar-SA"/>
        </w:rPr>
        <w:t>.</w:t>
      </w:r>
      <w:r>
        <w:rPr>
          <w:rFonts w:ascii="宋体" w:hAnsi="宋体" w:eastAsia="宋体" w:cs="Times New Roman"/>
          <w:snapToGrid w:val="0"/>
          <w:color w:val="auto"/>
          <w:spacing w:val="0"/>
          <w:kern w:val="21"/>
          <w:position w:val="0"/>
          <w:sz w:val="24"/>
          <w:szCs w:val="24"/>
          <w:highlight w:val="none"/>
          <w:lang w:val="en-US" w:eastAsia="zh-CN" w:bidi="ar-SA"/>
        </w:rPr>
        <w:t>受托人应自行完成本合同约定项目的</w:t>
      </w:r>
      <w:r>
        <w:rPr>
          <w:rFonts w:hint="eastAsia" w:ascii="宋体" w:hAnsi="宋体" w:eastAsia="宋体" w:cs="Times New Roman"/>
          <w:snapToGrid w:val="0"/>
          <w:color w:val="auto"/>
          <w:spacing w:val="0"/>
          <w:kern w:val="21"/>
          <w:position w:val="0"/>
          <w:sz w:val="24"/>
          <w:szCs w:val="24"/>
          <w:highlight w:val="none"/>
          <w:lang w:val="en-US" w:eastAsia="zh-CN" w:bidi="ar-SA"/>
        </w:rPr>
        <w:t>检测、监测工作，除本合同另有约定外不得转包和分包</w:t>
      </w:r>
      <w:r>
        <w:rPr>
          <w:rFonts w:hint="eastAsia" w:ascii="宋体" w:hAnsi="宋体" w:eastAsia="宋体" w:cs="Times New Roman"/>
          <w:bCs/>
          <w:snapToGrid w:val="0"/>
          <w:color w:val="auto"/>
          <w:spacing w:val="0"/>
          <w:kern w:val="21"/>
          <w:positio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5</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受托人应认真、勤奋地工作，按时提交各阶段的</w:t>
      </w:r>
      <w:r>
        <w:rPr>
          <w:rFonts w:hint="eastAsia" w:ascii="宋体" w:hAnsi="宋体"/>
          <w:snapToGrid w:val="0"/>
          <w:color w:val="auto"/>
          <w:spacing w:val="0"/>
          <w:kern w:val="21"/>
          <w:position w:val="0"/>
          <w:sz w:val="24"/>
          <w:highlight w:val="none"/>
        </w:rPr>
        <w:t>检测、监测报告并对检测、监测报告数据的真实性、可靠性负责。对检测、监测报告中出现的遗漏或错误负责无偿修改或补充。</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6</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检测、监测过程中，发现施工单位违反有关法律、法规、规范和工程建设强制性标准的行为，应及时向委托人报告。</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7</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受托人对本方</w:t>
      </w:r>
      <w:r>
        <w:rPr>
          <w:rFonts w:hint="eastAsia" w:ascii="宋体" w:hAnsi="宋体"/>
          <w:snapToGrid w:val="0"/>
          <w:color w:val="auto"/>
          <w:spacing w:val="0"/>
          <w:kern w:val="21"/>
          <w:position w:val="0"/>
          <w:sz w:val="24"/>
          <w:highlight w:val="none"/>
        </w:rPr>
        <w:t>检测、监测人员经常进行检查、指导、管理。</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8</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w:t>
      </w:r>
      <w:r>
        <w:rPr>
          <w:rFonts w:hint="eastAsia" w:ascii="宋体" w:hAnsi="宋体"/>
          <w:snapToGrid w:val="0"/>
          <w:color w:val="auto"/>
          <w:kern w:val="0"/>
          <w:sz w:val="24"/>
          <w:highlight w:val="none"/>
        </w:rPr>
        <w:t>配合</w:t>
      </w:r>
      <w:r>
        <w:rPr>
          <w:rFonts w:ascii="宋体" w:hAnsi="宋体"/>
          <w:snapToGrid w:val="0"/>
          <w:color w:val="auto"/>
          <w:spacing w:val="0"/>
          <w:kern w:val="21"/>
          <w:position w:val="0"/>
          <w:sz w:val="24"/>
          <w:highlight w:val="none"/>
        </w:rPr>
        <w:t>委托人、施工单位、监理单位以及设计单位的工作关系并组织本项目的</w:t>
      </w:r>
      <w:r>
        <w:rPr>
          <w:rFonts w:hint="eastAsia" w:ascii="宋体" w:hAnsi="宋体"/>
          <w:snapToGrid w:val="0"/>
          <w:color w:val="auto"/>
          <w:spacing w:val="0"/>
          <w:kern w:val="21"/>
          <w:position w:val="0"/>
          <w:sz w:val="24"/>
          <w:highlight w:val="none"/>
        </w:rPr>
        <w:t>检测、监测工作，按照其投标文件和检测、监测实施方案的承诺安排检测、监测人员，了解工程进度情况，及时通知施工与监理单位开展相关</w:t>
      </w:r>
      <w:r>
        <w:rPr>
          <w:rFonts w:hint="eastAsia" w:ascii="宋体" w:hAnsi="宋体" w:cs="宋体"/>
          <w:color w:val="auto"/>
          <w:spacing w:val="0"/>
          <w:kern w:val="21"/>
          <w:position w:val="0"/>
          <w:sz w:val="24"/>
          <w:highlight w:val="none"/>
        </w:rPr>
        <w:t>检测、监测</w:t>
      </w:r>
      <w:r>
        <w:rPr>
          <w:rFonts w:hint="eastAsia" w:ascii="宋体" w:hAnsi="宋体"/>
          <w:snapToGrid w:val="0"/>
          <w:color w:val="auto"/>
          <w:spacing w:val="0"/>
          <w:kern w:val="21"/>
          <w:position w:val="0"/>
          <w:sz w:val="24"/>
          <w:highlight w:val="none"/>
        </w:rPr>
        <w:t>工作。</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9</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受托人应自行解决</w:t>
      </w:r>
      <w:r>
        <w:rPr>
          <w:rFonts w:hint="eastAsia" w:ascii="宋体" w:hAnsi="宋体"/>
          <w:snapToGrid w:val="0"/>
          <w:color w:val="auto"/>
          <w:spacing w:val="0"/>
          <w:kern w:val="21"/>
          <w:position w:val="0"/>
          <w:sz w:val="24"/>
          <w:highlight w:val="none"/>
        </w:rPr>
        <w:t>检测、监测人员交通、通讯费等，由此发生的费用已包含在</w:t>
      </w:r>
      <w:r>
        <w:rPr>
          <w:rFonts w:hint="eastAsia" w:ascii="宋体" w:hAnsi="宋体"/>
          <w:snapToGrid w:val="0"/>
          <w:color w:val="auto"/>
          <w:spacing w:val="0"/>
          <w:kern w:val="21"/>
          <w:position w:val="0"/>
          <w:sz w:val="24"/>
          <w:highlight w:val="none"/>
          <w:lang w:eastAsia="zh-CN"/>
        </w:rPr>
        <w:t>合同</w:t>
      </w:r>
      <w:r>
        <w:rPr>
          <w:rFonts w:hint="eastAsia" w:ascii="宋体" w:hAnsi="宋体"/>
          <w:snapToGrid w:val="0"/>
          <w:color w:val="auto"/>
          <w:spacing w:val="0"/>
          <w:kern w:val="21"/>
          <w:position w:val="0"/>
          <w:sz w:val="24"/>
          <w:highlight w:val="none"/>
        </w:rPr>
        <w:t>报价中。</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10</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受托人应当配合工程设计和施工的需要提供相应的</w:t>
      </w:r>
      <w:r>
        <w:rPr>
          <w:rFonts w:hint="eastAsia" w:ascii="宋体" w:hAnsi="宋体"/>
          <w:snapToGrid w:val="0"/>
          <w:color w:val="auto"/>
          <w:spacing w:val="0"/>
          <w:kern w:val="21"/>
          <w:position w:val="0"/>
          <w:sz w:val="24"/>
          <w:highlight w:val="none"/>
        </w:rPr>
        <w:t>检测、监测服务，并应按委托人要求，采取有效措施及时提供中间资料，以满足施工进度的需要。</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11</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检测、监测过程中，如因场地条件、设计方案的变更，需增减检测、监测工程量或改变检测、监测手段的，受托人均应及时向委托人报告，并在委托人批准后方可实施。</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12</w:t>
      </w:r>
      <w:r>
        <w:rPr>
          <w:rFonts w:hint="eastAsia" w:ascii="宋体" w:hAnsi="宋体"/>
          <w:snapToGrid w:val="0"/>
          <w:color w:val="auto"/>
          <w:spacing w:val="0"/>
          <w:kern w:val="21"/>
          <w:position w:val="0"/>
          <w:sz w:val="24"/>
          <w:highlight w:val="none"/>
          <w:lang w:val="en-US" w:eastAsia="zh-CN"/>
        </w:rPr>
        <w:t>.</w:t>
      </w:r>
      <w:r>
        <w:rPr>
          <w:rFonts w:hint="eastAsia" w:ascii="宋体" w:hAnsi="宋体"/>
          <w:snapToGrid w:val="0"/>
          <w:color w:val="auto"/>
          <w:spacing w:val="0"/>
          <w:kern w:val="21"/>
          <w:position w:val="0"/>
          <w:sz w:val="24"/>
          <w:highlight w:val="none"/>
        </w:rPr>
        <w:t>检测、监测后，监测数据报警、检测工程质量不合格或由于其他客观情况需要，委托人要求受托人进行复检时，受托人应负责进行检测、监测，由此发生的费用按本合同条款第七款的有关约定执行。</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snapToGrid w:val="0"/>
          <w:color w:val="auto"/>
          <w:spacing w:val="0"/>
          <w:kern w:val="21"/>
          <w:position w:val="0"/>
          <w:sz w:val="24"/>
          <w:highlight w:val="none"/>
        </w:rPr>
      </w:pPr>
      <w:r>
        <w:rPr>
          <w:rFonts w:ascii="宋体" w:hAnsi="宋体"/>
          <w:snapToGrid w:val="0"/>
          <w:color w:val="auto"/>
          <w:spacing w:val="0"/>
          <w:kern w:val="21"/>
          <w:position w:val="0"/>
          <w:sz w:val="24"/>
          <w:highlight w:val="none"/>
        </w:rPr>
        <w:t>13</w:t>
      </w:r>
      <w:r>
        <w:rPr>
          <w:rFonts w:hint="eastAsia" w:ascii="宋体" w:hAnsi="宋体"/>
          <w:snapToGrid w:val="0"/>
          <w:color w:val="auto"/>
          <w:spacing w:val="0"/>
          <w:kern w:val="21"/>
          <w:position w:val="0"/>
          <w:sz w:val="24"/>
          <w:highlight w:val="none"/>
          <w:lang w:val="en-US" w:eastAsia="zh-CN"/>
        </w:rPr>
        <w:t>.</w:t>
      </w:r>
      <w:r>
        <w:rPr>
          <w:rFonts w:ascii="宋体" w:hAnsi="宋体"/>
          <w:snapToGrid w:val="0"/>
          <w:color w:val="auto"/>
          <w:spacing w:val="0"/>
          <w:kern w:val="21"/>
          <w:position w:val="0"/>
          <w:sz w:val="24"/>
          <w:highlight w:val="none"/>
        </w:rPr>
        <w:t>对于委托人书面提交并要求作出决定的事宜，受托人应在收到之日起3个工作日内作出书面答复；对影响施工现场进度的事项应在24小时内作出具有明确处理意见的书面答复。</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14</w:t>
      </w:r>
      <w:r>
        <w:rPr>
          <w:rFonts w:hint="eastAsia" w:ascii="宋体" w:hAnsi="宋体"/>
          <w:bCs/>
          <w:color w:val="auto"/>
          <w:spacing w:val="0"/>
          <w:kern w:val="21"/>
          <w:position w:val="0"/>
          <w:sz w:val="24"/>
          <w:highlight w:val="none"/>
          <w:lang w:val="en-US" w:eastAsia="zh-CN"/>
        </w:rPr>
        <w:t>.</w:t>
      </w:r>
      <w:r>
        <w:rPr>
          <w:rFonts w:ascii="宋体" w:hAnsi="宋体"/>
          <w:bCs/>
          <w:color w:val="auto"/>
          <w:spacing w:val="0"/>
          <w:kern w:val="21"/>
          <w:position w:val="0"/>
          <w:sz w:val="24"/>
          <w:highlight w:val="none"/>
        </w:rPr>
        <w:t>按时进行现场试验取样、提交检测报告，负责资料、报告的打印、复印、装订、装箱等工作。</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0" w:firstLineChars="200"/>
        <w:textAlignment w:val="auto"/>
        <w:rPr>
          <w:rFonts w:ascii="宋体" w:hAnsi="宋体"/>
          <w:bCs/>
          <w:color w:val="auto"/>
          <w:spacing w:val="0"/>
          <w:kern w:val="21"/>
          <w:position w:val="0"/>
          <w:sz w:val="24"/>
          <w:highlight w:val="none"/>
        </w:rPr>
      </w:pPr>
      <w:r>
        <w:rPr>
          <w:rFonts w:ascii="宋体" w:hAnsi="宋体"/>
          <w:snapToGrid w:val="0"/>
          <w:color w:val="auto"/>
          <w:spacing w:val="0"/>
          <w:kern w:val="21"/>
          <w:position w:val="0"/>
          <w:sz w:val="24"/>
          <w:highlight w:val="none"/>
        </w:rPr>
        <w:t>15</w:t>
      </w:r>
      <w:r>
        <w:rPr>
          <w:rFonts w:hint="eastAsia" w:ascii="宋体" w:hAnsi="宋体"/>
          <w:snapToGrid w:val="0"/>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向委托人提供非驻场式的技术咨询、支持服务，包括参加本项目相关会议、安排技术人员到现场解决相关问题。</w:t>
      </w:r>
    </w:p>
    <w:p>
      <w:pPr>
        <w:spacing w:line="490" w:lineRule="atLeast"/>
        <w:ind w:left="0" w:leftChars="0" w:firstLine="480" w:firstLineChars="200"/>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16</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应随时接受委托人、监理单位及质量安全监督部门的监督，为确保检测、监测结果的正确，任何人不得干预检测、监测结果。</w:t>
      </w:r>
    </w:p>
    <w:p>
      <w:pPr>
        <w:spacing w:line="490" w:lineRule="atLeast"/>
        <w:ind w:left="0" w:leftChars="0" w:firstLine="480" w:firstLineChars="200"/>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17</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保证检测、监测人员具备检测、监测资格，保证持有的检测、监测资质满足地方管理要求。</w:t>
      </w:r>
    </w:p>
    <w:p>
      <w:pPr>
        <w:spacing w:line="490" w:lineRule="atLeast"/>
        <w:ind w:left="0" w:leftChars="0" w:firstLine="480" w:firstLineChars="200"/>
        <w:rPr>
          <w:rFonts w:ascii="宋体" w:hAnsi="宋体"/>
          <w:bCs/>
          <w:color w:val="auto"/>
          <w:spacing w:val="0"/>
          <w:kern w:val="21"/>
          <w:position w:val="0"/>
          <w:sz w:val="24"/>
          <w:highlight w:val="none"/>
        </w:rPr>
      </w:pPr>
      <w:r>
        <w:rPr>
          <w:rFonts w:ascii="宋体" w:hAnsi="宋体"/>
          <w:bCs/>
          <w:color w:val="auto"/>
          <w:spacing w:val="0"/>
          <w:kern w:val="21"/>
          <w:position w:val="0"/>
          <w:sz w:val="24"/>
          <w:highlight w:val="none"/>
        </w:rPr>
        <w:t>18</w:t>
      </w:r>
      <w:r>
        <w:rPr>
          <w:rFonts w:hint="eastAsia" w:ascii="宋体" w:hAnsi="宋体"/>
          <w:bCs/>
          <w:color w:val="auto"/>
          <w:spacing w:val="0"/>
          <w:kern w:val="21"/>
          <w:position w:val="0"/>
          <w:sz w:val="24"/>
          <w:highlight w:val="none"/>
          <w:lang w:val="en-US" w:eastAsia="zh-CN"/>
        </w:rPr>
        <w:t>.</w:t>
      </w:r>
      <w:r>
        <w:rPr>
          <w:rFonts w:hint="eastAsia" w:ascii="宋体" w:hAnsi="宋体"/>
          <w:bCs/>
          <w:color w:val="auto"/>
          <w:spacing w:val="0"/>
          <w:kern w:val="21"/>
          <w:position w:val="0"/>
          <w:sz w:val="24"/>
          <w:highlight w:val="none"/>
        </w:rPr>
        <w:t>提供检测、监测仪器设备，负责仪器设备安装及场内中转、进退场。保证检测、监测计量器具在计量检定有效周期内。</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bCs/>
          <w:color w:val="auto"/>
          <w:spacing w:val="0"/>
          <w:kern w:val="21"/>
          <w:position w:val="0"/>
          <w:sz w:val="24"/>
          <w:highlight w:val="none"/>
        </w:rPr>
        <w:t>19</w:t>
      </w:r>
      <w:r>
        <w:rPr>
          <w:rFonts w:hint="eastAsia" w:ascii="宋体" w:hAnsi="宋体"/>
          <w:bCs/>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不向任何第三方泄露委托人的检测、监测结果（按政府相关部门要求监测数据上传不属泄露）。</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20</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与工程所在行政区域的相关建设行政主管部门和监督部门进行检测、监测工作的协调，申报检测、监测技术成果的审批。保证技术成果能够通过相关部门认可，确保不因检测、监测工作影响本工程项目的建设进度和竣工验收。</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21</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保证检测、监测工作的客观、独立、公正，不得与施工单位串通，损害委托人的利益，否则应按</w:t>
      </w:r>
      <w:r>
        <w:rPr>
          <w:rFonts w:hint="eastAsia" w:ascii="宋体" w:hAnsi="宋体"/>
          <w:snapToGrid w:val="0"/>
          <w:color w:val="auto"/>
          <w:spacing w:val="0"/>
          <w:kern w:val="21"/>
          <w:position w:val="0"/>
          <w:sz w:val="24"/>
          <w:highlight w:val="none"/>
        </w:rPr>
        <w:t>照本合同条款第八条的有关约定承担违约责任</w:t>
      </w:r>
      <w:r>
        <w:rPr>
          <w:rFonts w:hint="eastAsia" w:ascii="宋体" w:hAnsi="宋体"/>
          <w:color w:val="auto"/>
          <w:spacing w:val="0"/>
          <w:kern w:val="21"/>
          <w:position w:val="0"/>
          <w:sz w:val="24"/>
          <w:highlight w:val="none"/>
        </w:rPr>
        <w:t>。</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22</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对检测、监测过程中发现存在的质量问题，提出具体的处理意见和建议。</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23</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对检测、监测结果提出异议时，监测单位应无条件配合复检，由此产生的相关费用由责任方承担。</w:t>
      </w:r>
    </w:p>
    <w:p>
      <w:pPr>
        <w:spacing w:line="490" w:lineRule="atLeast"/>
        <w:ind w:left="0" w:leftChars="0" w:firstLine="482" w:firstLineChars="200"/>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五</w:t>
      </w:r>
      <w:r>
        <w:rPr>
          <w:rFonts w:hint="eastAsia" w:ascii="宋体" w:hAnsi="宋体"/>
          <w:b/>
          <w:color w:val="auto"/>
          <w:spacing w:val="0"/>
          <w:kern w:val="21"/>
          <w:position w:val="0"/>
          <w:sz w:val="24"/>
          <w:highlight w:val="none"/>
          <w:lang w:eastAsia="zh-CN"/>
        </w:rPr>
        <w:t>、</w:t>
      </w:r>
      <w:r>
        <w:rPr>
          <w:rFonts w:hint="eastAsia" w:ascii="宋体" w:hAnsi="宋体"/>
          <w:b/>
          <w:color w:val="auto"/>
          <w:spacing w:val="0"/>
          <w:kern w:val="21"/>
          <w:position w:val="0"/>
          <w:sz w:val="24"/>
          <w:highlight w:val="none"/>
        </w:rPr>
        <w:t>履行</w:t>
      </w:r>
      <w:r>
        <w:rPr>
          <w:rFonts w:hint="eastAsia" w:ascii="宋体" w:hAnsi="宋体"/>
          <w:b/>
          <w:color w:val="auto"/>
          <w:spacing w:val="0"/>
          <w:kern w:val="21"/>
          <w:position w:val="0"/>
          <w:sz w:val="24"/>
          <w:highlight w:val="none"/>
          <w:lang w:eastAsia="zh-CN"/>
        </w:rPr>
        <w:t>服务</w:t>
      </w:r>
      <w:r>
        <w:rPr>
          <w:rFonts w:hint="eastAsia" w:ascii="宋体" w:hAnsi="宋体"/>
          <w:b/>
          <w:color w:val="auto"/>
          <w:spacing w:val="0"/>
          <w:kern w:val="21"/>
          <w:position w:val="0"/>
          <w:sz w:val="24"/>
          <w:highlight w:val="none"/>
        </w:rPr>
        <w:t>期限、地点和方式</w:t>
      </w:r>
    </w:p>
    <w:p>
      <w:pPr>
        <w:spacing w:line="490" w:lineRule="atLeast"/>
        <w:ind w:left="0" w:leftChars="0" w:firstLine="480" w:firstLineChars="200"/>
        <w:rPr>
          <w:rFonts w:hint="eastAsia" w:ascii="宋体" w:hAnsi="宋体" w:eastAsia="宋体"/>
          <w:color w:val="auto"/>
          <w:spacing w:val="0"/>
          <w:kern w:val="21"/>
          <w:position w:val="0"/>
          <w:sz w:val="24"/>
          <w:highlight w:val="none"/>
          <w:u w:val="single"/>
          <w:lang w:eastAsia="zh-CN"/>
        </w:rPr>
      </w:pPr>
      <w:r>
        <w:rPr>
          <w:rFonts w:ascii="宋体" w:hAnsi="宋体" w:eastAsia="宋体" w:cs="Times New Roman"/>
          <w:color w:val="auto"/>
          <w:spacing w:val="0"/>
          <w:kern w:val="21"/>
          <w:position w:val="0"/>
          <w:sz w:val="24"/>
          <w:highlight w:val="none"/>
        </w:rPr>
        <w:t>1．履行</w:t>
      </w:r>
      <w:r>
        <w:rPr>
          <w:rFonts w:hint="eastAsia" w:ascii="宋体" w:hAnsi="宋体" w:eastAsia="宋体" w:cs="Times New Roman"/>
          <w:color w:val="auto"/>
          <w:spacing w:val="0"/>
          <w:kern w:val="21"/>
          <w:position w:val="0"/>
          <w:sz w:val="24"/>
          <w:highlight w:val="none"/>
          <w:lang w:eastAsia="zh-CN"/>
        </w:rPr>
        <w:t>服务</w:t>
      </w:r>
      <w:r>
        <w:rPr>
          <w:rFonts w:ascii="宋体" w:hAnsi="宋体" w:eastAsia="宋体" w:cs="Times New Roman"/>
          <w:color w:val="auto"/>
          <w:spacing w:val="0"/>
          <w:kern w:val="21"/>
          <w:position w:val="0"/>
          <w:sz w:val="24"/>
          <w:highlight w:val="none"/>
        </w:rPr>
        <w:t>期限：</w:t>
      </w:r>
      <w:r>
        <w:rPr>
          <w:rFonts w:hint="eastAsia" w:ascii="宋体" w:hAnsi="宋体" w:eastAsia="宋体" w:cs="Times New Roman"/>
          <w:color w:val="auto"/>
          <w:spacing w:val="0"/>
          <w:kern w:val="21"/>
          <w:position w:val="0"/>
          <w:sz w:val="24"/>
          <w:highlight w:val="none"/>
          <w:u w:val="single"/>
        </w:rPr>
        <w:t>从</w:t>
      </w:r>
      <w:r>
        <w:rPr>
          <w:rFonts w:ascii="宋体" w:hAnsi="宋体" w:eastAsia="宋体" w:cs="Times New Roman"/>
          <w:color w:val="auto"/>
          <w:spacing w:val="0"/>
          <w:kern w:val="21"/>
          <w:position w:val="0"/>
          <w:sz w:val="24"/>
          <w:highlight w:val="none"/>
          <w:u w:val="single"/>
        </w:rPr>
        <w:t>委托人发出中标通知书</w:t>
      </w:r>
      <w:r>
        <w:rPr>
          <w:rFonts w:hint="eastAsia" w:ascii="宋体" w:hAnsi="宋体" w:eastAsia="宋体" w:cs="Times New Roman"/>
          <w:color w:val="auto"/>
          <w:spacing w:val="0"/>
          <w:kern w:val="21"/>
          <w:position w:val="0"/>
          <w:sz w:val="24"/>
          <w:highlight w:val="none"/>
          <w:u w:val="single"/>
          <w:lang w:eastAsia="zh-CN"/>
        </w:rPr>
        <w:t>且</w:t>
      </w:r>
      <w:r>
        <w:rPr>
          <w:rFonts w:ascii="宋体" w:hAnsi="宋体" w:eastAsia="宋体" w:cs="Times New Roman"/>
          <w:color w:val="auto"/>
          <w:spacing w:val="0"/>
          <w:kern w:val="21"/>
          <w:position w:val="0"/>
          <w:sz w:val="24"/>
          <w:highlight w:val="none"/>
          <w:u w:val="single"/>
        </w:rPr>
        <w:t>受托人</w:t>
      </w:r>
      <w:r>
        <w:rPr>
          <w:rFonts w:hint="eastAsia" w:ascii="宋体" w:hAnsi="宋体" w:eastAsia="宋体" w:cs="Times New Roman"/>
          <w:color w:val="auto"/>
          <w:spacing w:val="0"/>
          <w:kern w:val="21"/>
          <w:position w:val="0"/>
          <w:sz w:val="24"/>
          <w:highlight w:val="none"/>
          <w:u w:val="single"/>
        </w:rPr>
        <w:t>进场</w:t>
      </w:r>
      <w:r>
        <w:rPr>
          <w:rFonts w:ascii="宋体" w:hAnsi="宋体" w:eastAsia="宋体" w:cs="Times New Roman"/>
          <w:color w:val="auto"/>
          <w:spacing w:val="0"/>
          <w:kern w:val="21"/>
          <w:position w:val="0"/>
          <w:sz w:val="24"/>
          <w:highlight w:val="none"/>
          <w:u w:val="single"/>
        </w:rPr>
        <w:t>之日起</w:t>
      </w:r>
      <w:r>
        <w:rPr>
          <w:rFonts w:hint="eastAsia" w:ascii="宋体" w:hAnsi="宋体" w:eastAsia="宋体" w:cs="Times New Roman"/>
          <w:color w:val="auto"/>
          <w:spacing w:val="0"/>
          <w:kern w:val="21"/>
          <w:position w:val="0"/>
          <w:sz w:val="24"/>
          <w:highlight w:val="none"/>
          <w:u w:val="single"/>
          <w:lang w:eastAsia="zh-CN"/>
        </w:rPr>
        <w:t>，</w:t>
      </w:r>
      <w:r>
        <w:rPr>
          <w:rFonts w:hint="eastAsia" w:ascii="宋体" w:hAnsi="宋体" w:eastAsia="宋体" w:cs="Times New Roman"/>
          <w:color w:val="auto"/>
          <w:spacing w:val="0"/>
          <w:kern w:val="21"/>
          <w:position w:val="0"/>
          <w:sz w:val="24"/>
          <w:highlight w:val="none"/>
          <w:u w:val="single"/>
        </w:rPr>
        <w:t>至完成合同约定全部工作内容，服务周期必须满足实际施工要求。具体开工时间以</w:t>
      </w:r>
      <w:r>
        <w:rPr>
          <w:rFonts w:ascii="宋体" w:hAnsi="宋体" w:eastAsia="宋体" w:cs="Times New Roman"/>
          <w:color w:val="auto"/>
          <w:spacing w:val="0"/>
          <w:kern w:val="21"/>
          <w:position w:val="0"/>
          <w:sz w:val="24"/>
          <w:highlight w:val="none"/>
          <w:u w:val="single"/>
        </w:rPr>
        <w:t>委托人</w:t>
      </w:r>
      <w:r>
        <w:rPr>
          <w:rFonts w:hint="eastAsia" w:ascii="宋体" w:hAnsi="宋体" w:eastAsia="宋体" w:cs="Times New Roman"/>
          <w:color w:val="auto"/>
          <w:spacing w:val="0"/>
          <w:kern w:val="21"/>
          <w:position w:val="0"/>
          <w:sz w:val="24"/>
          <w:highlight w:val="none"/>
          <w:u w:val="single"/>
        </w:rPr>
        <w:t>书面通知为准，因</w:t>
      </w:r>
      <w:r>
        <w:rPr>
          <w:rFonts w:ascii="宋体" w:hAnsi="宋体" w:eastAsia="宋体" w:cs="Times New Roman"/>
          <w:color w:val="auto"/>
          <w:spacing w:val="0"/>
          <w:kern w:val="21"/>
          <w:position w:val="0"/>
          <w:sz w:val="24"/>
          <w:highlight w:val="none"/>
          <w:u w:val="single"/>
        </w:rPr>
        <w:t>委托人</w:t>
      </w:r>
      <w:r>
        <w:rPr>
          <w:rFonts w:hint="eastAsia" w:ascii="宋体" w:hAnsi="宋体" w:eastAsia="宋体" w:cs="Times New Roman"/>
          <w:color w:val="auto"/>
          <w:spacing w:val="0"/>
          <w:kern w:val="21"/>
          <w:position w:val="0"/>
          <w:sz w:val="24"/>
          <w:highlight w:val="none"/>
          <w:u w:val="single"/>
        </w:rPr>
        <w:t>原因或现场不具备作业条件，检测（监测）时间顺延。</w:t>
      </w:r>
      <w:r>
        <w:rPr>
          <w:rFonts w:hint="eastAsia" w:ascii="宋体" w:hAnsi="宋体"/>
          <w:b/>
          <w:color w:val="auto"/>
          <w:spacing w:val="0"/>
          <w:kern w:val="21"/>
          <w:position w:val="0"/>
          <w:sz w:val="24"/>
          <w:highlight w:val="none"/>
          <w:u w:val="single"/>
          <w:lang w:eastAsia="zh-CN"/>
        </w:rPr>
        <w:t>【根据项目具体情况确定】</w:t>
      </w:r>
    </w:p>
    <w:p>
      <w:pPr>
        <w:spacing w:line="490" w:lineRule="atLeast"/>
        <w:ind w:left="0" w:leftChars="0" w:firstLine="480" w:firstLineChars="200"/>
        <w:rPr>
          <w:rFonts w:hint="eastAsia" w:ascii="宋体" w:hAnsi="宋体" w:eastAsia="宋体"/>
          <w:color w:val="auto"/>
          <w:spacing w:val="0"/>
          <w:kern w:val="21"/>
          <w:position w:val="0"/>
          <w:sz w:val="24"/>
          <w:highlight w:val="none"/>
          <w:lang w:val="en-US" w:eastAsia="zh-CN"/>
        </w:rPr>
      </w:pPr>
      <w:r>
        <w:rPr>
          <w:rFonts w:ascii="宋体" w:hAnsi="宋体"/>
          <w:color w:val="auto"/>
          <w:spacing w:val="0"/>
          <w:kern w:val="21"/>
          <w:position w:val="0"/>
          <w:sz w:val="24"/>
          <w:highlight w:val="none"/>
        </w:rPr>
        <w:t>2．履行地点：</w:t>
      </w:r>
      <w:r>
        <w:rPr>
          <w:rFonts w:hint="eastAsia" w:ascii="宋体" w:hAnsi="宋体"/>
          <w:color w:val="auto"/>
          <w:spacing w:val="0"/>
          <w:kern w:val="21"/>
          <w:position w:val="0"/>
          <w:sz w:val="24"/>
          <w:highlight w:val="none"/>
        </w:rPr>
        <w:t>花都区</w:t>
      </w:r>
      <w:r>
        <w:rPr>
          <w:rFonts w:hint="eastAsia" w:ascii="宋体" w:hAnsi="宋体"/>
          <w:color w:val="auto"/>
          <w:spacing w:val="0"/>
          <w:kern w:val="21"/>
          <w:position w:val="0"/>
          <w:sz w:val="24"/>
          <w:highlight w:val="none"/>
          <w:lang w:eastAsia="zh-CN"/>
        </w:rPr>
        <w:t>。</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3．第一次进场时间由委托人确定，并提前</w:t>
      </w:r>
      <w:r>
        <w:rPr>
          <w:rFonts w:hint="eastAsia" w:ascii="宋体" w:hAnsi="宋体"/>
          <w:color w:val="auto"/>
          <w:spacing w:val="0"/>
          <w:kern w:val="21"/>
          <w:position w:val="0"/>
          <w:sz w:val="24"/>
          <w:highlight w:val="none"/>
          <w:lang w:val="en-US" w:eastAsia="zh-CN"/>
        </w:rPr>
        <w:t>2</w:t>
      </w:r>
      <w:r>
        <w:rPr>
          <w:rFonts w:ascii="宋体" w:hAnsi="宋体"/>
          <w:color w:val="auto"/>
          <w:spacing w:val="0"/>
          <w:kern w:val="21"/>
          <w:position w:val="0"/>
          <w:sz w:val="24"/>
          <w:highlight w:val="none"/>
        </w:rPr>
        <w:t>天通知受托人。</w:t>
      </w:r>
    </w:p>
    <w:p>
      <w:pPr>
        <w:spacing w:line="490" w:lineRule="atLeast"/>
        <w:ind w:left="0" w:leftChars="0"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4．</w:t>
      </w:r>
      <w:r>
        <w:rPr>
          <w:rFonts w:hint="eastAsia" w:ascii="宋体" w:hAnsi="宋体"/>
          <w:color w:val="auto"/>
          <w:spacing w:val="0"/>
          <w:kern w:val="21"/>
          <w:position w:val="0"/>
          <w:sz w:val="24"/>
          <w:highlight w:val="none"/>
        </w:rPr>
        <w:t>检测、监测工作根据委托人的安排，分批进场；检测、监测工作从工程开工至服务项目全部完成，全程跟进。</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2" w:firstLineChars="200"/>
        <w:textAlignment w:val="auto"/>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六</w:t>
      </w:r>
      <w:r>
        <w:rPr>
          <w:rFonts w:hint="eastAsia" w:ascii="宋体" w:hAnsi="宋体"/>
          <w:b/>
          <w:color w:val="auto"/>
          <w:spacing w:val="0"/>
          <w:kern w:val="21"/>
          <w:position w:val="0"/>
          <w:sz w:val="24"/>
          <w:highlight w:val="none"/>
          <w:lang w:eastAsia="zh-CN"/>
        </w:rPr>
        <w:t>、</w:t>
      </w:r>
      <w:r>
        <w:rPr>
          <w:rFonts w:hint="eastAsia" w:ascii="宋体" w:hAnsi="宋体"/>
          <w:b/>
          <w:color w:val="auto"/>
          <w:spacing w:val="0"/>
          <w:kern w:val="21"/>
          <w:position w:val="0"/>
          <w:sz w:val="24"/>
          <w:highlight w:val="none"/>
        </w:rPr>
        <w:t>检测、监测标准</w:t>
      </w:r>
    </w:p>
    <w:p>
      <w:pPr>
        <w:adjustRightInd/>
        <w:snapToGrid/>
        <w:spacing w:beforeLines="-2147483648" w:line="490" w:lineRule="atLeast"/>
        <w:ind w:left="0" w:leftChars="0" w:firstLine="480" w:firstLineChars="20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工程</w:t>
      </w:r>
      <w:r>
        <w:rPr>
          <w:rFonts w:hint="default" w:ascii="宋体" w:hAnsi="宋体"/>
          <w:bCs w:val="0"/>
          <w:color w:val="auto"/>
          <w:kern w:val="21"/>
          <w:sz w:val="24"/>
          <w:highlight w:val="none"/>
        </w:rPr>
        <w:t>监测</w:t>
      </w:r>
      <w:r>
        <w:rPr>
          <w:rFonts w:hint="eastAsia" w:ascii="宋体" w:hAnsi="宋体"/>
          <w:bCs/>
          <w:color w:val="auto"/>
          <w:spacing w:val="0"/>
          <w:kern w:val="21"/>
          <w:position w:val="0"/>
          <w:sz w:val="24"/>
          <w:highlight w:val="none"/>
        </w:rPr>
        <w:t>标准参照以下现行规范中的有关条款进行：</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.必须符合《建设工程质量管理条例文件汇编》（广州地区建设工程质量安全监督站编制）；</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.建筑基坑工程监测技术规范</w:t>
      </w:r>
      <w:r>
        <w:rPr>
          <w:rFonts w:ascii="宋体" w:hAnsi="宋体"/>
          <w:color w:val="auto"/>
          <w:kern w:val="0"/>
          <w:sz w:val="24"/>
          <w:highlight w:val="none"/>
        </w:rPr>
        <w:t>GB</w:t>
      </w:r>
      <w:r>
        <w:rPr>
          <w:rFonts w:hint="eastAsia" w:ascii="宋体" w:hAnsi="宋体"/>
          <w:color w:val="auto"/>
          <w:kern w:val="0"/>
          <w:sz w:val="24"/>
          <w:highlight w:val="none"/>
        </w:rPr>
        <w:t>50497-2019；</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.工程测量规范</w:t>
      </w:r>
      <w:r>
        <w:rPr>
          <w:rFonts w:ascii="宋体" w:hAnsi="宋体"/>
          <w:color w:val="auto"/>
          <w:kern w:val="0"/>
          <w:sz w:val="24"/>
          <w:highlight w:val="none"/>
        </w:rPr>
        <w:t xml:space="preserve"> GB</w:t>
      </w:r>
      <w:r>
        <w:rPr>
          <w:rFonts w:hint="eastAsia" w:ascii="宋体" w:hAnsi="宋体"/>
          <w:color w:val="auto"/>
          <w:kern w:val="0"/>
          <w:sz w:val="24"/>
          <w:highlight w:val="none"/>
        </w:rPr>
        <w:t>50026-2020；</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.建筑变形测量规范</w:t>
      </w:r>
      <w:r>
        <w:rPr>
          <w:rFonts w:ascii="宋体" w:hAnsi="宋体"/>
          <w:color w:val="auto"/>
          <w:kern w:val="0"/>
          <w:sz w:val="24"/>
          <w:highlight w:val="none"/>
        </w:rPr>
        <w:t xml:space="preserve"> JGJ8-2016</w:t>
      </w:r>
      <w:r>
        <w:rPr>
          <w:rFonts w:hint="eastAsia"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.国家一、二等水准测量规范</w:t>
      </w:r>
      <w:r>
        <w:rPr>
          <w:rFonts w:ascii="宋体" w:hAnsi="宋体"/>
          <w:color w:val="auto"/>
          <w:kern w:val="0"/>
          <w:sz w:val="24"/>
          <w:highlight w:val="none"/>
        </w:rPr>
        <w:t xml:space="preserve"> GB/T12897-2006</w:t>
      </w:r>
      <w:r>
        <w:rPr>
          <w:rFonts w:hint="eastAsia"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6</w:t>
      </w:r>
      <w:r>
        <w:rPr>
          <w:rFonts w:hint="eastAsia" w:ascii="宋体" w:hAnsi="宋体"/>
          <w:color w:val="auto"/>
          <w:kern w:val="0"/>
          <w:sz w:val="24"/>
          <w:highlight w:val="none"/>
        </w:rPr>
        <w:t>.国家三、四等水准测量规范</w:t>
      </w:r>
      <w:r>
        <w:rPr>
          <w:rFonts w:ascii="宋体" w:hAnsi="宋体"/>
          <w:color w:val="auto"/>
          <w:kern w:val="0"/>
          <w:sz w:val="24"/>
          <w:highlight w:val="none"/>
        </w:rPr>
        <w:t xml:space="preserve"> GB/T12898-2009</w:t>
      </w:r>
      <w:r>
        <w:rPr>
          <w:rFonts w:hint="eastAsia"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.建筑基坑支护技术规程</w:t>
      </w:r>
      <w:r>
        <w:rPr>
          <w:rFonts w:ascii="宋体" w:hAnsi="宋体"/>
          <w:color w:val="auto"/>
          <w:kern w:val="0"/>
          <w:sz w:val="24"/>
          <w:highlight w:val="none"/>
        </w:rPr>
        <w:t>JGJ120-2012</w:t>
      </w:r>
      <w:r>
        <w:rPr>
          <w:rFonts w:hint="eastAsia" w:ascii="宋体" w:hAnsi="宋体"/>
          <w:color w:val="auto"/>
          <w:kern w:val="0"/>
          <w:sz w:val="24"/>
          <w:highlight w:val="none"/>
        </w:rPr>
        <w:t>（备案号</w:t>
      </w:r>
      <w:r>
        <w:rPr>
          <w:rFonts w:ascii="宋体" w:hAnsi="宋体"/>
          <w:color w:val="auto"/>
          <w:kern w:val="0"/>
          <w:sz w:val="24"/>
          <w:highlight w:val="none"/>
        </w:rPr>
        <w:t>J1412-2012</w:t>
      </w:r>
      <w:r>
        <w:rPr>
          <w:rFonts w:hint="eastAsia"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8</w:t>
      </w:r>
      <w:r>
        <w:rPr>
          <w:rFonts w:hint="eastAsia" w:ascii="宋体" w:hAnsi="宋体"/>
          <w:color w:val="auto"/>
          <w:kern w:val="0"/>
          <w:sz w:val="24"/>
          <w:highlight w:val="none"/>
        </w:rPr>
        <w:t>.国家其他监测规范、强制性标准；</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9</w:t>
      </w:r>
      <w:r>
        <w:rPr>
          <w:rFonts w:hint="eastAsia" w:ascii="宋体" w:hAnsi="宋体"/>
          <w:color w:val="auto"/>
          <w:kern w:val="0"/>
          <w:sz w:val="24"/>
          <w:highlight w:val="none"/>
        </w:rPr>
        <w:t>.基坑监测方案与相关设计文件要求。</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工程检测</w:t>
      </w:r>
      <w:r>
        <w:rPr>
          <w:rFonts w:hint="eastAsia" w:ascii="宋体" w:hAnsi="宋体"/>
          <w:color w:val="auto"/>
          <w:kern w:val="0"/>
          <w:sz w:val="24"/>
          <w:highlight w:val="none"/>
        </w:rPr>
        <w:t>标准</w:t>
      </w:r>
      <w:r>
        <w:rPr>
          <w:rFonts w:ascii="宋体" w:hAnsi="宋体"/>
          <w:color w:val="auto"/>
          <w:kern w:val="0"/>
          <w:sz w:val="24"/>
          <w:highlight w:val="none"/>
        </w:rPr>
        <w:t>参照以下现行规范中的有关条款进行：</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.广东省标准《建筑地基基础检测规范》</w:t>
      </w:r>
      <w:r>
        <w:rPr>
          <w:rFonts w:ascii="宋体" w:hAnsi="宋体"/>
          <w:color w:val="auto"/>
          <w:kern w:val="0"/>
          <w:sz w:val="24"/>
          <w:highlight w:val="none"/>
        </w:rPr>
        <w:t>DBJ15-60-</w:t>
      </w:r>
      <w:r>
        <w:rPr>
          <w:rFonts w:hint="eastAsia" w:ascii="宋体" w:hAnsi="宋体"/>
          <w:color w:val="auto"/>
          <w:kern w:val="0"/>
          <w:sz w:val="24"/>
          <w:highlight w:val="none"/>
        </w:rPr>
        <w:t>2019</w:t>
      </w:r>
      <w:r>
        <w:rPr>
          <w:rFonts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.国家行业标准《建筑基桩检测技术规范》</w:t>
      </w:r>
      <w:r>
        <w:rPr>
          <w:rFonts w:ascii="宋体" w:hAnsi="宋体"/>
          <w:color w:val="auto"/>
          <w:kern w:val="0"/>
          <w:sz w:val="24"/>
          <w:highlight w:val="none"/>
        </w:rPr>
        <w:t>JGJ106-</w:t>
      </w:r>
      <w:r>
        <w:rPr>
          <w:rFonts w:hint="eastAsia" w:ascii="宋体" w:hAnsi="宋体"/>
          <w:color w:val="auto"/>
          <w:kern w:val="0"/>
          <w:sz w:val="24"/>
          <w:highlight w:val="none"/>
        </w:rPr>
        <w:t>2014</w:t>
      </w:r>
      <w:r>
        <w:rPr>
          <w:rFonts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.广东省标准《建筑地基处理技术规范》DBJ/T 15-38-2019</w:t>
      </w:r>
      <w:r>
        <w:rPr>
          <w:rFonts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.国家行业标准《建筑地基处理技术规范》</w:t>
      </w:r>
      <w:r>
        <w:rPr>
          <w:rFonts w:ascii="宋体" w:hAnsi="宋体"/>
          <w:color w:val="auto"/>
          <w:kern w:val="0"/>
          <w:sz w:val="24"/>
          <w:highlight w:val="none"/>
        </w:rPr>
        <w:t>JGJ79-</w:t>
      </w:r>
      <w:r>
        <w:rPr>
          <w:rFonts w:hint="eastAsia" w:ascii="宋体" w:hAnsi="宋体"/>
          <w:color w:val="auto"/>
          <w:kern w:val="0"/>
          <w:sz w:val="24"/>
          <w:highlight w:val="none"/>
        </w:rPr>
        <w:t>2012</w:t>
      </w:r>
      <w:r>
        <w:rPr>
          <w:rFonts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.广东省标准《建筑地基基础设计规范》</w:t>
      </w:r>
      <w:r>
        <w:rPr>
          <w:rFonts w:ascii="宋体" w:hAnsi="宋体"/>
          <w:color w:val="auto"/>
          <w:kern w:val="0"/>
          <w:sz w:val="24"/>
          <w:highlight w:val="none"/>
        </w:rPr>
        <w:t>DBJ15-31-</w:t>
      </w:r>
      <w:r>
        <w:rPr>
          <w:rFonts w:hint="eastAsia" w:ascii="宋体" w:hAnsi="宋体"/>
          <w:color w:val="auto"/>
          <w:kern w:val="0"/>
          <w:sz w:val="24"/>
          <w:highlight w:val="none"/>
        </w:rPr>
        <w:t>2016</w:t>
      </w:r>
      <w:r>
        <w:rPr>
          <w:rFonts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6</w:t>
      </w:r>
      <w:r>
        <w:rPr>
          <w:rFonts w:hint="eastAsia" w:ascii="宋体" w:hAnsi="宋体"/>
          <w:color w:val="auto"/>
          <w:kern w:val="0"/>
          <w:sz w:val="24"/>
          <w:highlight w:val="none"/>
        </w:rPr>
        <w:t>.国家标准《建筑地基基础设计规范》</w:t>
      </w:r>
      <w:r>
        <w:rPr>
          <w:rFonts w:ascii="宋体" w:hAnsi="宋体"/>
          <w:color w:val="auto"/>
          <w:kern w:val="0"/>
          <w:sz w:val="24"/>
          <w:highlight w:val="none"/>
        </w:rPr>
        <w:t>GB50007-</w:t>
      </w:r>
      <w:r>
        <w:rPr>
          <w:rFonts w:hint="eastAsia" w:ascii="宋体" w:hAnsi="宋体"/>
          <w:color w:val="auto"/>
          <w:kern w:val="0"/>
          <w:sz w:val="24"/>
          <w:highlight w:val="none"/>
        </w:rPr>
        <w:t>2011</w:t>
      </w:r>
      <w:r>
        <w:rPr>
          <w:rFonts w:ascii="宋体" w:hAnsi="宋体"/>
          <w:color w:val="auto"/>
          <w:kern w:val="0"/>
          <w:sz w:val="24"/>
          <w:highlight w:val="none"/>
        </w:rPr>
        <w:t>；</w:t>
      </w:r>
    </w:p>
    <w:p>
      <w:pPr>
        <w:adjustRightInd/>
        <w:snapToGrid/>
        <w:spacing w:line="490" w:lineRule="atLeast"/>
        <w:ind w:firstLine="480" w:firstLineChars="200"/>
        <w:rPr>
          <w:rFonts w:ascii="宋体" w:hAnsi="宋体"/>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.国家行业标准《建筑桩基技术规范》</w:t>
      </w:r>
      <w:r>
        <w:rPr>
          <w:rFonts w:ascii="宋体" w:hAnsi="宋体"/>
          <w:color w:val="auto"/>
          <w:kern w:val="0"/>
          <w:sz w:val="24"/>
          <w:highlight w:val="none"/>
        </w:rPr>
        <w:t>JGJ94-2008</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8</w:t>
      </w:r>
      <w:r>
        <w:rPr>
          <w:rFonts w:hint="eastAsia" w:ascii="宋体" w:hAnsi="宋体"/>
          <w:color w:val="auto"/>
          <w:kern w:val="0"/>
          <w:sz w:val="24"/>
          <w:highlight w:val="none"/>
        </w:rPr>
        <w:t>.国家标准《混凝土结构工程施工质量验收规范》</w:t>
      </w:r>
      <w:r>
        <w:rPr>
          <w:rFonts w:ascii="宋体" w:hAnsi="宋体"/>
          <w:color w:val="auto"/>
          <w:kern w:val="0"/>
          <w:sz w:val="24"/>
          <w:highlight w:val="none"/>
        </w:rPr>
        <w:t xml:space="preserve"> GB50204-2015</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9.国家行业标准《公路路基路面现场测试规程》JTG 3450-2019</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10.国家行业标准《公路工程质量检验评定标准》（JTG F80/1-2017</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11.国家行业标准《公路路面基层施工技术细则》JTG/T F20-2015</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12</w:t>
      </w:r>
      <w:r>
        <w:rPr>
          <w:rFonts w:hint="eastAsia" w:ascii="宋体" w:hAnsi="宋体"/>
          <w:color w:val="auto"/>
          <w:kern w:val="0"/>
          <w:sz w:val="24"/>
          <w:highlight w:val="none"/>
        </w:rPr>
        <w:t>.</w:t>
      </w:r>
      <w:r>
        <w:rPr>
          <w:rFonts w:ascii="宋体" w:hAnsi="宋体"/>
          <w:color w:val="auto"/>
          <w:kern w:val="0"/>
          <w:sz w:val="24"/>
          <w:highlight w:val="none"/>
        </w:rPr>
        <w:t>国家标准《给排水管道工程施工及验收规范》GB50268-2008</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13</w:t>
      </w:r>
      <w:r>
        <w:rPr>
          <w:rFonts w:hint="eastAsia" w:ascii="宋体" w:hAnsi="宋体"/>
          <w:color w:val="auto"/>
          <w:kern w:val="0"/>
          <w:sz w:val="24"/>
          <w:highlight w:val="none"/>
        </w:rPr>
        <w:t>.</w:t>
      </w:r>
      <w:r>
        <w:rPr>
          <w:rFonts w:ascii="宋体" w:hAnsi="宋体"/>
          <w:color w:val="auto"/>
          <w:kern w:val="0"/>
          <w:sz w:val="24"/>
          <w:highlight w:val="none"/>
        </w:rPr>
        <w:t>国家标准</w:t>
      </w:r>
      <w:r>
        <w:rPr>
          <w:rFonts w:hint="eastAsia" w:ascii="宋体" w:hAnsi="宋体"/>
          <w:color w:val="auto"/>
          <w:kern w:val="0"/>
          <w:sz w:val="24"/>
          <w:highlight w:val="none"/>
        </w:rPr>
        <w:t>《照度测量方法》 GB/T 5700-2008</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14</w:t>
      </w:r>
      <w:r>
        <w:rPr>
          <w:rFonts w:hint="eastAsia" w:ascii="宋体" w:hAnsi="宋体"/>
          <w:color w:val="auto"/>
          <w:kern w:val="0"/>
          <w:sz w:val="24"/>
          <w:highlight w:val="none"/>
        </w:rPr>
        <w:t>.</w:t>
      </w:r>
      <w:r>
        <w:rPr>
          <w:rFonts w:ascii="宋体" w:hAnsi="宋体"/>
          <w:color w:val="auto"/>
          <w:kern w:val="0"/>
          <w:sz w:val="24"/>
          <w:highlight w:val="none"/>
        </w:rPr>
        <w:t>广东省标准《园林绿化用植物材料》DB440100/T 105-2006</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kern w:val="0"/>
          <w:sz w:val="24"/>
          <w:highlight w:val="none"/>
          <w:lang w:eastAsia="zh-CN"/>
        </w:rPr>
      </w:pPr>
      <w:r>
        <w:rPr>
          <w:rFonts w:ascii="宋体" w:hAnsi="宋体"/>
          <w:color w:val="auto"/>
          <w:kern w:val="0"/>
          <w:sz w:val="24"/>
          <w:highlight w:val="none"/>
        </w:rPr>
        <w:t>15</w:t>
      </w:r>
      <w:r>
        <w:rPr>
          <w:rFonts w:hint="eastAsia" w:ascii="宋体" w:hAnsi="宋体"/>
          <w:color w:val="auto"/>
          <w:kern w:val="0"/>
          <w:sz w:val="24"/>
          <w:highlight w:val="none"/>
        </w:rPr>
        <w:t>.</w:t>
      </w:r>
      <w:r>
        <w:rPr>
          <w:rFonts w:ascii="宋体" w:hAnsi="宋体"/>
          <w:color w:val="auto"/>
          <w:kern w:val="0"/>
          <w:sz w:val="24"/>
          <w:highlight w:val="none"/>
        </w:rPr>
        <w:t>广东省标准《广东城市绿化工程施工和验收规范》DB44/T 581-2009</w:t>
      </w:r>
      <w:r>
        <w:rPr>
          <w:rFonts w:hint="eastAsia" w:ascii="宋体" w:hAnsi="宋体"/>
          <w:color w:val="auto"/>
          <w:kern w:val="0"/>
          <w:sz w:val="24"/>
          <w:highlight w:val="none"/>
          <w:lang w:eastAsia="zh-CN"/>
        </w:rPr>
        <w:t>；</w:t>
      </w:r>
    </w:p>
    <w:p>
      <w:pPr>
        <w:adjustRightInd/>
        <w:snapToGrid/>
        <w:spacing w:line="490" w:lineRule="atLeast"/>
        <w:ind w:firstLine="480" w:firstLineChars="200"/>
        <w:rPr>
          <w:rFonts w:hint="eastAsia" w:ascii="宋体" w:hAnsi="宋体" w:eastAsia="宋体"/>
          <w:color w:val="auto"/>
          <w:spacing w:val="0"/>
          <w:kern w:val="21"/>
          <w:position w:val="0"/>
          <w:sz w:val="24"/>
          <w:highlight w:val="none"/>
          <w:lang w:eastAsia="zh-CN"/>
        </w:rPr>
      </w:pPr>
      <w:r>
        <w:rPr>
          <w:rFonts w:ascii="宋体" w:hAnsi="宋体"/>
          <w:color w:val="auto"/>
          <w:kern w:val="0"/>
          <w:sz w:val="24"/>
          <w:highlight w:val="none"/>
        </w:rPr>
        <w:t>16</w:t>
      </w:r>
      <w:r>
        <w:rPr>
          <w:rFonts w:hint="eastAsia" w:ascii="宋体" w:hAnsi="宋体"/>
          <w:color w:val="auto"/>
          <w:kern w:val="0"/>
          <w:sz w:val="24"/>
          <w:highlight w:val="none"/>
        </w:rPr>
        <w:t>.</w:t>
      </w:r>
      <w:r>
        <w:rPr>
          <w:rFonts w:ascii="宋体" w:hAnsi="宋体"/>
          <w:color w:val="auto"/>
          <w:kern w:val="0"/>
          <w:sz w:val="24"/>
          <w:highlight w:val="none"/>
        </w:rPr>
        <w:t>广东省标准《城市绿化和园林绿地用植物材料木本苗》CJ/T 24-</w:t>
      </w:r>
      <w:r>
        <w:rPr>
          <w:rFonts w:hint="eastAsia" w:ascii="宋体" w:hAnsi="宋体"/>
          <w:color w:val="auto"/>
          <w:kern w:val="0"/>
          <w:sz w:val="24"/>
          <w:highlight w:val="none"/>
        </w:rPr>
        <w:t>2018</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90" w:lineRule="atLeast"/>
        <w:ind w:left="0" w:leftChars="0" w:firstLine="480" w:firstLineChars="200"/>
        <w:textAlignment w:val="auto"/>
        <w:rPr>
          <w:rFonts w:ascii="宋体" w:hAnsi="宋体"/>
          <w:bCs/>
          <w:color w:val="auto"/>
          <w:spacing w:val="0"/>
          <w:kern w:val="21"/>
          <w:position w:val="0"/>
          <w:sz w:val="24"/>
          <w:highlight w:val="none"/>
        </w:rPr>
      </w:pPr>
      <w:r>
        <w:rPr>
          <w:rFonts w:hint="eastAsia" w:ascii="宋体" w:hAnsi="宋体"/>
          <w:color w:val="auto"/>
          <w:spacing w:val="0"/>
          <w:kern w:val="21"/>
          <w:position w:val="0"/>
          <w:sz w:val="24"/>
          <w:highlight w:val="none"/>
        </w:rPr>
        <w:t>如以上标准有关规定不统一的，以国家标准为准。</w:t>
      </w:r>
    </w:p>
    <w:p>
      <w:pPr>
        <w:keepNext w:val="0"/>
        <w:keepLines w:val="0"/>
        <w:pageBreakBefore w:val="0"/>
        <w:widowControl w:val="0"/>
        <w:kinsoku/>
        <w:overflowPunct/>
        <w:topLinePunct w:val="0"/>
        <w:bidi w:val="0"/>
        <w:adjustRightInd w:val="0"/>
        <w:snapToGrid w:val="0"/>
        <w:spacing w:line="490" w:lineRule="exact"/>
        <w:ind w:firstLine="482" w:firstLineChars="200"/>
        <w:jc w:val="both"/>
        <w:textAlignment w:val="auto"/>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七</w:t>
      </w:r>
      <w:r>
        <w:rPr>
          <w:rFonts w:hint="eastAsia" w:ascii="宋体" w:hAnsi="宋体"/>
          <w:b/>
          <w:color w:val="auto"/>
          <w:spacing w:val="0"/>
          <w:kern w:val="21"/>
          <w:position w:val="0"/>
          <w:sz w:val="24"/>
          <w:highlight w:val="none"/>
          <w:lang w:eastAsia="zh-CN"/>
        </w:rPr>
        <w:t>、</w:t>
      </w:r>
      <w:r>
        <w:rPr>
          <w:rFonts w:hint="eastAsia" w:ascii="宋体" w:hAnsi="宋体"/>
          <w:b/>
          <w:color w:val="auto"/>
          <w:spacing w:val="0"/>
          <w:kern w:val="21"/>
          <w:position w:val="0"/>
          <w:sz w:val="24"/>
          <w:highlight w:val="none"/>
        </w:rPr>
        <w:t>合同价款、承包方式及支付方式</w:t>
      </w:r>
    </w:p>
    <w:p>
      <w:pPr>
        <w:spacing w:line="490" w:lineRule="atLeast"/>
        <w:ind w:firstLine="480" w:firstLineChars="200"/>
        <w:rPr>
          <w:rFonts w:hint="eastAsia" w:ascii="宋体" w:hAnsi="宋体"/>
          <w:color w:val="auto"/>
          <w:spacing w:val="0"/>
          <w:kern w:val="21"/>
          <w:position w:val="0"/>
          <w:sz w:val="24"/>
          <w:highlight w:val="none"/>
          <w:u w:val="single"/>
          <w:lang w:eastAsia="zh-CN"/>
        </w:rPr>
      </w:pPr>
      <w:r>
        <w:rPr>
          <w:rFonts w:hint="eastAsia" w:ascii="宋体" w:hAnsi="宋体"/>
          <w:color w:val="auto"/>
          <w:spacing w:val="0"/>
          <w:kern w:val="21"/>
          <w:position w:val="0"/>
          <w:sz w:val="24"/>
          <w:highlight w:val="none"/>
          <w:lang w:val="en-US" w:eastAsia="zh-CN"/>
        </w:rPr>
        <w:t>1.</w:t>
      </w:r>
      <w:r>
        <w:rPr>
          <w:rFonts w:ascii="宋体" w:hAnsi="宋体"/>
          <w:color w:val="auto"/>
          <w:spacing w:val="0"/>
          <w:kern w:val="21"/>
          <w:position w:val="0"/>
          <w:sz w:val="24"/>
          <w:highlight w:val="none"/>
        </w:rPr>
        <w:t>合同价款：受托人应按合同约定提供所有</w:t>
      </w:r>
      <w:r>
        <w:rPr>
          <w:rFonts w:hint="eastAsia" w:ascii="宋体" w:hAnsi="宋体"/>
          <w:color w:val="auto"/>
          <w:spacing w:val="0"/>
          <w:kern w:val="21"/>
          <w:position w:val="0"/>
          <w:sz w:val="24"/>
          <w:highlight w:val="none"/>
        </w:rPr>
        <w:t>有效的检测、监测服务工作，委托人支付相应的检测、监测费用。</w:t>
      </w:r>
      <w:r>
        <w:rPr>
          <w:rFonts w:hint="eastAsia" w:ascii="宋体" w:hAnsi="宋体" w:cs="宋体"/>
          <w:color w:val="auto"/>
          <w:kern w:val="21"/>
          <w:sz w:val="24"/>
          <w:highlight w:val="none"/>
          <w:u w:val="single"/>
        </w:rPr>
        <w:t>本合同暂定总价</w:t>
      </w:r>
      <w:r>
        <w:rPr>
          <w:rFonts w:hint="eastAsia" w:ascii="宋体" w:hAnsi="宋体" w:cs="宋体"/>
          <w:color w:val="auto"/>
          <w:kern w:val="21"/>
          <w:sz w:val="24"/>
          <w:highlight w:val="none"/>
          <w:u w:val="single"/>
          <w:lang w:eastAsia="zh-CN"/>
        </w:rPr>
        <w:t>（含税）</w:t>
      </w:r>
      <w:r>
        <w:rPr>
          <w:rFonts w:hint="eastAsia" w:ascii="宋体" w:hAnsi="宋体" w:cs="宋体"/>
          <w:color w:val="auto"/>
          <w:kern w:val="21"/>
          <w:sz w:val="24"/>
          <w:highlight w:val="none"/>
          <w:u w:val="single"/>
        </w:rPr>
        <w:t>为</w:t>
      </w:r>
      <w:r>
        <w:rPr>
          <w:rFonts w:hint="eastAsia" w:ascii="宋体" w:hAnsi="宋体" w:cs="宋体"/>
          <w:color w:val="auto"/>
          <w:kern w:val="21"/>
          <w:sz w:val="24"/>
          <w:highlight w:val="none"/>
          <w:u w:val="single"/>
          <w:lang w:eastAsia="zh-CN"/>
        </w:rPr>
        <w:t>：</w:t>
      </w:r>
      <w:r>
        <w:rPr>
          <w:rFonts w:hint="eastAsia" w:ascii="宋体" w:hAnsi="宋体" w:cs="宋体"/>
          <w:color w:val="auto"/>
          <w:kern w:val="21"/>
          <w:sz w:val="24"/>
          <w:highlight w:val="none"/>
          <w:u w:val="single"/>
        </w:rPr>
        <w:t>大写人民币</w:t>
      </w:r>
      <w:r>
        <w:rPr>
          <w:rFonts w:hint="eastAsia" w:ascii="宋体" w:hAnsi="宋体" w:cs="宋体"/>
          <w:color w:val="auto"/>
          <w:kern w:val="21"/>
          <w:sz w:val="24"/>
          <w:highlight w:val="none"/>
          <w:u w:val="single"/>
          <w:lang w:val="en-US" w:eastAsia="zh-CN"/>
        </w:rPr>
        <w:t xml:space="preserve">    整，</w:t>
      </w:r>
      <w:r>
        <w:rPr>
          <w:rFonts w:hint="eastAsia" w:ascii="宋体" w:hAnsi="宋体" w:cs="宋体"/>
          <w:color w:val="auto"/>
          <w:kern w:val="21"/>
          <w:sz w:val="24"/>
          <w:highlight w:val="none"/>
          <w:u w:val="single"/>
        </w:rPr>
        <w:t>小写</w:t>
      </w:r>
      <w:r>
        <w:rPr>
          <w:rFonts w:hint="eastAsia" w:ascii="宋体" w:hAnsi="宋体" w:cs="宋体"/>
          <w:color w:val="auto"/>
          <w:kern w:val="21"/>
          <w:sz w:val="24"/>
          <w:highlight w:val="none"/>
          <w:u w:val="single"/>
          <w:lang w:val="en-US" w:eastAsia="zh-CN"/>
        </w:rPr>
        <w:t xml:space="preserve">   </w:t>
      </w:r>
      <w:r>
        <w:rPr>
          <w:rFonts w:hint="eastAsia" w:ascii="宋体" w:hAnsi="宋体" w:cs="宋体"/>
          <w:color w:val="auto"/>
          <w:kern w:val="21"/>
          <w:sz w:val="24"/>
          <w:highlight w:val="none"/>
          <w:u w:val="single"/>
        </w:rPr>
        <w:t>元，</w:t>
      </w:r>
      <w:bookmarkStart w:id="1" w:name="_Hlk76658382"/>
      <w:r>
        <w:rPr>
          <w:rFonts w:hint="eastAsia" w:ascii="宋体" w:hAnsi="宋体" w:cs="宋体"/>
          <w:snapToGrid w:val="0"/>
          <w:color w:val="auto"/>
          <w:spacing w:val="0"/>
          <w:kern w:val="0"/>
          <w:position w:val="0"/>
          <w:sz w:val="24"/>
          <w:highlight w:val="none"/>
        </w:rPr>
        <w:t>中标下浮率</w:t>
      </w:r>
      <w:r>
        <w:rPr>
          <w:rFonts w:hint="eastAsia" w:ascii="宋体" w:hAnsi="宋体" w:cs="宋体"/>
          <w:color w:val="auto"/>
          <w:kern w:val="21"/>
          <w:sz w:val="24"/>
          <w:highlight w:val="none"/>
          <w:u w:val="single"/>
          <w:lang w:val="en-US" w:eastAsia="zh-CN"/>
        </w:rPr>
        <w:t xml:space="preserve">   </w:t>
      </w:r>
      <w:r>
        <w:rPr>
          <w:rFonts w:hint="eastAsia" w:ascii="宋体" w:hAnsi="宋体" w:cs="宋体"/>
          <w:color w:val="auto"/>
          <w:kern w:val="21"/>
          <w:sz w:val="24"/>
          <w:highlight w:val="none"/>
          <w:u w:val="single"/>
        </w:rPr>
        <w:t>%</w:t>
      </w:r>
      <w:r>
        <w:rPr>
          <w:rFonts w:hint="eastAsia" w:ascii="宋体" w:hAnsi="宋体"/>
          <w:color w:val="auto"/>
          <w:kern w:val="21"/>
          <w:sz w:val="24"/>
          <w:highlight w:val="none"/>
          <w:lang w:eastAsia="zh-CN"/>
        </w:rPr>
        <w:t>。</w:t>
      </w:r>
      <w:r>
        <w:rPr>
          <w:rFonts w:hint="eastAsia" w:ascii="宋体" w:hAnsi="宋体"/>
          <w:color w:val="auto"/>
          <w:spacing w:val="0"/>
          <w:kern w:val="21"/>
          <w:position w:val="0"/>
          <w:sz w:val="24"/>
          <w:highlight w:val="none"/>
          <w:u w:val="single"/>
          <w:lang w:eastAsia="zh-CN"/>
        </w:rPr>
        <w:t>结算时以</w:t>
      </w:r>
      <w:r>
        <w:rPr>
          <w:rFonts w:hint="eastAsia" w:ascii="宋体" w:hAnsi="宋体" w:cs="宋体"/>
          <w:strike w:val="0"/>
          <w:snapToGrid w:val="0"/>
          <w:color w:val="auto"/>
          <w:spacing w:val="0"/>
          <w:kern w:val="0"/>
          <w:position w:val="0"/>
          <w:sz w:val="24"/>
          <w:szCs w:val="24"/>
          <w:highlight w:val="none"/>
          <w:u w:val="single"/>
          <w:lang w:val="en-US" w:eastAsia="zh-CN"/>
        </w:rPr>
        <w:t>综合单价包干，工程量据实结算，但不超合同总价，最终费用以财政结算审核价为准。</w:t>
      </w:r>
    </w:p>
    <w:bookmarkEnd w:id="1"/>
    <w:p>
      <w:pPr>
        <w:spacing w:line="490" w:lineRule="atLeast"/>
        <w:ind w:firstLine="480" w:firstLineChars="200"/>
        <w:rPr>
          <w:rFonts w:hint="eastAsia" w:ascii="宋体" w:hAnsi="宋体" w:cs="宋体"/>
          <w:snapToGrid w:val="0"/>
          <w:color w:val="auto"/>
          <w:spacing w:val="0"/>
          <w:kern w:val="0"/>
          <w:position w:val="0"/>
          <w:sz w:val="24"/>
          <w:szCs w:val="24"/>
          <w:highlight w:val="none"/>
        </w:rPr>
      </w:pPr>
      <w:r>
        <w:rPr>
          <w:rFonts w:hint="eastAsia" w:ascii="宋体" w:hAnsi="宋体" w:cs="宋体"/>
          <w:snapToGrid w:val="0"/>
          <w:color w:val="auto"/>
          <w:spacing w:val="0"/>
          <w:kern w:val="0"/>
          <w:position w:val="0"/>
          <w:sz w:val="24"/>
          <w:szCs w:val="24"/>
          <w:highlight w:val="none"/>
          <w:lang w:eastAsia="zh-CN"/>
        </w:rPr>
        <w:t>（</w:t>
      </w:r>
      <w:r>
        <w:rPr>
          <w:rFonts w:hint="eastAsia" w:ascii="宋体" w:hAnsi="宋体" w:cs="宋体"/>
          <w:snapToGrid w:val="0"/>
          <w:color w:val="auto"/>
          <w:spacing w:val="0"/>
          <w:kern w:val="0"/>
          <w:position w:val="0"/>
          <w:sz w:val="24"/>
          <w:szCs w:val="24"/>
          <w:highlight w:val="none"/>
          <w:lang w:val="en-US" w:eastAsia="zh-CN"/>
        </w:rPr>
        <w:t>1</w:t>
      </w:r>
      <w:r>
        <w:rPr>
          <w:rFonts w:hint="eastAsia" w:ascii="宋体" w:hAnsi="宋体" w:cs="宋体"/>
          <w:snapToGrid w:val="0"/>
          <w:color w:val="auto"/>
          <w:spacing w:val="0"/>
          <w:kern w:val="0"/>
          <w:position w:val="0"/>
          <w:sz w:val="24"/>
          <w:szCs w:val="24"/>
          <w:highlight w:val="none"/>
          <w:lang w:eastAsia="zh-CN"/>
        </w:rPr>
        <w:t>）</w:t>
      </w:r>
      <w:r>
        <w:rPr>
          <w:rFonts w:hint="eastAsia" w:ascii="宋体" w:hAnsi="宋体" w:cs="宋体"/>
          <w:snapToGrid w:val="0"/>
          <w:color w:val="auto"/>
          <w:spacing w:val="0"/>
          <w:kern w:val="0"/>
          <w:position w:val="0"/>
          <w:sz w:val="24"/>
          <w:szCs w:val="24"/>
          <w:highlight w:val="none"/>
          <w:u w:val="single"/>
          <w:lang w:val="en-US" w:eastAsia="zh-CN"/>
        </w:rPr>
        <w:t>本项目为</w:t>
      </w:r>
      <w:r>
        <w:rPr>
          <w:rFonts w:hint="eastAsia" w:ascii="宋体" w:hAnsi="宋体" w:cs="宋体"/>
          <w:strike w:val="0"/>
          <w:snapToGrid w:val="0"/>
          <w:color w:val="auto"/>
          <w:spacing w:val="0"/>
          <w:kern w:val="0"/>
          <w:position w:val="0"/>
          <w:sz w:val="24"/>
          <w:szCs w:val="24"/>
          <w:highlight w:val="none"/>
          <w:u w:val="single"/>
          <w:lang w:val="en-US" w:eastAsia="zh-CN"/>
        </w:rPr>
        <w:t>综合单价包干，工程量据实结算</w:t>
      </w:r>
      <w:r>
        <w:rPr>
          <w:rFonts w:hint="eastAsia" w:ascii="宋体" w:hAnsi="宋体" w:cs="宋体"/>
          <w:snapToGrid w:val="0"/>
          <w:color w:val="auto"/>
          <w:spacing w:val="0"/>
          <w:kern w:val="0"/>
          <w:position w:val="0"/>
          <w:sz w:val="24"/>
          <w:szCs w:val="24"/>
          <w:highlight w:val="none"/>
          <w:u w:val="none"/>
          <w:lang w:val="en-US" w:eastAsia="zh-CN"/>
        </w:rPr>
        <w:t>。</w:t>
      </w:r>
      <w:r>
        <w:rPr>
          <w:rFonts w:hint="eastAsia" w:ascii="宋体" w:hAnsi="宋体" w:cs="宋体"/>
          <w:snapToGrid w:val="0"/>
          <w:color w:val="auto"/>
          <w:spacing w:val="0"/>
          <w:kern w:val="0"/>
          <w:position w:val="0"/>
          <w:sz w:val="24"/>
          <w:szCs w:val="24"/>
          <w:highlight w:val="none"/>
          <w:lang w:val="en-US" w:eastAsia="zh-CN"/>
        </w:rPr>
        <w:t>委托人根据受托人提供的有关要求完善所有咨询及服务工作，受托人以实际完成的工程量乘以综合单价计量总价，该总价已包含了为完成所有招标要求所可能发生的不可遇见的费用。</w:t>
      </w:r>
      <w:r>
        <w:rPr>
          <w:rFonts w:hint="eastAsia" w:ascii="宋体" w:hAnsi="宋体" w:cs="宋体"/>
          <w:snapToGrid w:val="0"/>
          <w:color w:val="auto"/>
          <w:spacing w:val="0"/>
          <w:kern w:val="0"/>
          <w:position w:val="0"/>
          <w:sz w:val="24"/>
          <w:szCs w:val="24"/>
          <w:highlight w:val="none"/>
        </w:rPr>
        <w:t>工程量以建设单位确认实际完成检测（监测）量计算，确认形式以委托人签发的检测、监测任务开工指令为准，受托人自行增加的额外工作量将不被承认。在检测、监测技术成果完成后，实际工作量应经受托人、监理单位、委托人三方共同确认为准；委托人有权根据实际情况对建设内容进行调整（检测（监测）工作量也随之调整），减少的项目无论有无替代，委托人都不予补偿。</w:t>
      </w:r>
    </w:p>
    <w:p>
      <w:pPr>
        <w:spacing w:line="490" w:lineRule="atLeast"/>
        <w:ind w:firstLine="480" w:firstLineChars="200"/>
        <w:rPr>
          <w:rFonts w:hint="eastAsia" w:ascii="宋体" w:hAnsi="宋体" w:cs="宋体"/>
          <w:snapToGrid w:val="0"/>
          <w:color w:val="auto"/>
          <w:spacing w:val="0"/>
          <w:kern w:val="0"/>
          <w:position w:val="0"/>
          <w:sz w:val="24"/>
          <w:highlight w:val="none"/>
        </w:rPr>
      </w:pPr>
      <w:r>
        <w:rPr>
          <w:rFonts w:hint="eastAsia" w:ascii="宋体" w:hAnsi="宋体" w:cs="宋体"/>
          <w:snapToGrid w:val="0"/>
          <w:color w:val="auto"/>
          <w:spacing w:val="0"/>
          <w:kern w:val="0"/>
          <w:position w:val="0"/>
          <w:sz w:val="24"/>
          <w:highlight w:val="none"/>
          <w:lang w:eastAsia="zh-CN"/>
        </w:rPr>
        <w:t>（</w:t>
      </w:r>
      <w:r>
        <w:rPr>
          <w:rFonts w:hint="eastAsia" w:ascii="宋体" w:hAnsi="宋体" w:cs="宋体"/>
          <w:snapToGrid w:val="0"/>
          <w:color w:val="auto"/>
          <w:spacing w:val="0"/>
          <w:kern w:val="0"/>
          <w:position w:val="0"/>
          <w:sz w:val="24"/>
          <w:highlight w:val="none"/>
          <w:lang w:val="en-US" w:eastAsia="zh-CN"/>
        </w:rPr>
        <w:t>2</w:t>
      </w:r>
      <w:r>
        <w:rPr>
          <w:rFonts w:hint="eastAsia" w:ascii="宋体" w:hAnsi="宋体" w:cs="宋体"/>
          <w:snapToGrid w:val="0"/>
          <w:color w:val="auto"/>
          <w:spacing w:val="0"/>
          <w:kern w:val="0"/>
          <w:position w:val="0"/>
          <w:sz w:val="24"/>
          <w:highlight w:val="none"/>
          <w:lang w:eastAsia="zh-CN"/>
        </w:rPr>
        <w:t>）</w:t>
      </w:r>
      <w:r>
        <w:rPr>
          <w:rFonts w:hint="eastAsia" w:ascii="宋体" w:hAnsi="宋体" w:cs="宋体"/>
          <w:snapToGrid w:val="0"/>
          <w:color w:val="auto"/>
          <w:spacing w:val="0"/>
          <w:kern w:val="0"/>
          <w:position w:val="0"/>
          <w:sz w:val="24"/>
          <w:highlight w:val="none"/>
        </w:rPr>
        <w:t>本工程所有检测（监测）项目的综合单价按照在《广东省房屋建筑和市政工程工程质量安全检测收费指导价（第一批）》（粤建检协〔2015〕8号）、《〈广东省既有房屋建筑安全性鉴定收费指导价〉的通知》（粤建检协〔2015〕8号）相适用的单价</w:t>
      </w:r>
      <w:r>
        <w:rPr>
          <w:rFonts w:hint="eastAsia" w:ascii="宋体" w:hAnsi="宋体" w:cs="宋体"/>
          <w:snapToGrid w:val="0"/>
          <w:color w:val="auto"/>
          <w:spacing w:val="0"/>
          <w:kern w:val="0"/>
          <w:position w:val="0"/>
          <w:sz w:val="24"/>
          <w:highlight w:val="none"/>
          <w:lang w:eastAsia="zh-CN"/>
        </w:rPr>
        <w:t>乘</w:t>
      </w:r>
      <w:r>
        <w:rPr>
          <w:rFonts w:hint="eastAsia" w:ascii="宋体" w:hAnsi="宋体" w:cs="宋体"/>
          <w:snapToGrid w:val="0"/>
          <w:color w:val="auto"/>
          <w:spacing w:val="0"/>
          <w:kern w:val="0"/>
          <w:position w:val="0"/>
          <w:sz w:val="24"/>
          <w:highlight w:val="none"/>
        </w:rPr>
        <w:t>以（1-中标下浮率）</w:t>
      </w:r>
      <w:r>
        <w:rPr>
          <w:rFonts w:hint="eastAsia" w:ascii="宋体" w:hAnsi="宋体" w:cs="宋体"/>
          <w:snapToGrid w:val="0"/>
          <w:color w:val="auto"/>
          <w:kern w:val="0"/>
          <w:sz w:val="24"/>
          <w:highlight w:val="none"/>
        </w:rPr>
        <w:t>后再下浮30%</w:t>
      </w:r>
      <w:r>
        <w:rPr>
          <w:rFonts w:hint="eastAsia" w:ascii="宋体" w:hAnsi="宋体" w:cs="宋体"/>
          <w:snapToGrid w:val="0"/>
          <w:color w:val="auto"/>
          <w:spacing w:val="0"/>
          <w:kern w:val="0"/>
          <w:position w:val="0"/>
          <w:sz w:val="24"/>
          <w:highlight w:val="none"/>
        </w:rPr>
        <w:t>计算，上述计费文件没有的单价，按以下优先顺序参照《关于建筑工程质量检测收费问题的复函》（粤价函〔2004〕428号）、</w:t>
      </w:r>
      <w:r>
        <w:rPr>
          <w:rFonts w:hint="eastAsia" w:ascii="宋体" w:hAnsi="宋体" w:cs="宋体"/>
          <w:snapToGrid w:val="0"/>
          <w:color w:val="auto"/>
          <w:spacing w:val="0"/>
          <w:kern w:val="0"/>
          <w:position w:val="0"/>
          <w:sz w:val="24"/>
          <w:highlight w:val="none"/>
          <w:u w:val="single"/>
          <w:lang w:eastAsia="zh-CN"/>
        </w:rPr>
        <w:t>《</w:t>
      </w:r>
      <w:r>
        <w:rPr>
          <w:rFonts w:hint="eastAsia" w:ascii="宋体" w:hAnsi="宋体" w:cs="宋体"/>
          <w:snapToGrid w:val="0"/>
          <w:color w:val="auto"/>
          <w:spacing w:val="0"/>
          <w:kern w:val="0"/>
          <w:position w:val="0"/>
          <w:sz w:val="24"/>
          <w:highlight w:val="none"/>
          <w:u w:val="single"/>
          <w:lang w:val="en-US" w:eastAsia="zh-CN"/>
        </w:rPr>
        <w:t>省物价局关于交通建设工程现场检测和工程材料</w:t>
      </w:r>
      <w:r>
        <w:rPr>
          <w:rFonts w:hint="eastAsia" w:ascii="宋体" w:hAnsi="宋体" w:cs="宋体"/>
          <w:snapToGrid w:val="0"/>
          <w:color w:val="auto"/>
          <w:kern w:val="0"/>
          <w:sz w:val="24"/>
          <w:highlight w:val="none"/>
          <w:u w:val="single"/>
          <w:lang w:val="en-US" w:eastAsia="zh-CN"/>
        </w:rPr>
        <w:t>试</w:t>
      </w:r>
      <w:r>
        <w:rPr>
          <w:rFonts w:hint="eastAsia" w:ascii="宋体" w:hAnsi="宋体" w:cs="宋体"/>
          <w:snapToGrid w:val="0"/>
          <w:color w:val="auto"/>
          <w:spacing w:val="0"/>
          <w:kern w:val="0"/>
          <w:position w:val="0"/>
          <w:sz w:val="24"/>
          <w:highlight w:val="none"/>
          <w:u w:val="single"/>
          <w:lang w:val="en-US" w:eastAsia="zh-CN"/>
        </w:rPr>
        <w:t>（检）验收费问题的复函</w:t>
      </w:r>
      <w:r>
        <w:rPr>
          <w:rFonts w:hint="eastAsia" w:ascii="宋体" w:hAnsi="宋体" w:cs="宋体"/>
          <w:snapToGrid w:val="0"/>
          <w:color w:val="auto"/>
          <w:spacing w:val="0"/>
          <w:kern w:val="0"/>
          <w:position w:val="0"/>
          <w:sz w:val="24"/>
          <w:highlight w:val="none"/>
          <w:u w:val="single"/>
          <w:lang w:eastAsia="zh-CN"/>
        </w:rPr>
        <w:t>》（</w:t>
      </w:r>
      <w:r>
        <w:rPr>
          <w:rFonts w:hint="eastAsia" w:ascii="宋体" w:hAnsi="宋体" w:cs="宋体"/>
          <w:snapToGrid w:val="0"/>
          <w:color w:val="auto"/>
          <w:spacing w:val="0"/>
          <w:kern w:val="0"/>
          <w:position w:val="0"/>
          <w:sz w:val="24"/>
          <w:highlight w:val="none"/>
          <w:u w:val="single"/>
        </w:rPr>
        <w:t>粤价函〔2012〕1490号</w:t>
      </w:r>
      <w:r>
        <w:rPr>
          <w:rFonts w:hint="eastAsia" w:ascii="宋体" w:hAnsi="宋体" w:cs="宋体"/>
          <w:snapToGrid w:val="0"/>
          <w:color w:val="auto"/>
          <w:spacing w:val="0"/>
          <w:kern w:val="0"/>
          <w:position w:val="0"/>
          <w:sz w:val="24"/>
          <w:highlight w:val="none"/>
          <w:u w:val="single"/>
          <w:lang w:eastAsia="zh-CN"/>
        </w:rPr>
        <w:t>）</w:t>
      </w:r>
      <w:r>
        <w:rPr>
          <w:rFonts w:hint="eastAsia" w:ascii="宋体" w:hAnsi="宋体" w:cs="宋体"/>
          <w:snapToGrid w:val="0"/>
          <w:color w:val="auto"/>
          <w:spacing w:val="0"/>
          <w:kern w:val="0"/>
          <w:position w:val="0"/>
          <w:sz w:val="24"/>
          <w:highlight w:val="none"/>
          <w:u w:val="single"/>
        </w:rPr>
        <w:t>、</w:t>
      </w:r>
      <w:r>
        <w:rPr>
          <w:rFonts w:hint="eastAsia" w:ascii="宋体" w:hAnsi="宋体" w:cs="宋体"/>
          <w:snapToGrid w:val="0"/>
          <w:color w:val="auto"/>
          <w:spacing w:val="0"/>
          <w:kern w:val="0"/>
          <w:position w:val="0"/>
          <w:sz w:val="24"/>
          <w:highlight w:val="none"/>
          <w:u w:val="single"/>
          <w:lang w:eastAsia="zh-CN"/>
        </w:rPr>
        <w:t>《国家计委、建设部关于发布</w:t>
      </w:r>
      <w:r>
        <w:rPr>
          <w:rFonts w:hint="eastAsia" w:ascii="宋体" w:hAnsi="宋体" w:cs="宋体"/>
          <w:snapToGrid w:val="0"/>
          <w:color w:val="auto"/>
          <w:spacing w:val="0"/>
          <w:kern w:val="0"/>
          <w:position w:val="0"/>
          <w:sz w:val="24"/>
          <w:highlight w:val="none"/>
          <w:u w:val="single"/>
        </w:rPr>
        <w:t>〈</w:t>
      </w:r>
      <w:r>
        <w:rPr>
          <w:rFonts w:hint="eastAsia" w:ascii="宋体" w:hAnsi="宋体" w:cs="宋体"/>
          <w:snapToGrid w:val="0"/>
          <w:color w:val="auto"/>
          <w:spacing w:val="0"/>
          <w:kern w:val="0"/>
          <w:position w:val="0"/>
          <w:sz w:val="24"/>
          <w:highlight w:val="none"/>
          <w:u w:val="single"/>
          <w:lang w:eastAsia="zh-CN"/>
        </w:rPr>
        <w:t>工程勘察设计收费管理规定</w:t>
      </w:r>
      <w:r>
        <w:rPr>
          <w:rFonts w:hint="eastAsia" w:ascii="宋体" w:hAnsi="宋体" w:cs="宋体"/>
          <w:snapToGrid w:val="0"/>
          <w:color w:val="auto"/>
          <w:spacing w:val="0"/>
          <w:kern w:val="0"/>
          <w:position w:val="0"/>
          <w:sz w:val="24"/>
          <w:highlight w:val="none"/>
          <w:u w:val="single"/>
        </w:rPr>
        <w:t>〉</w:t>
      </w:r>
      <w:r>
        <w:rPr>
          <w:rFonts w:hint="eastAsia" w:ascii="宋体" w:hAnsi="宋体" w:cs="宋体"/>
          <w:snapToGrid w:val="0"/>
          <w:color w:val="auto"/>
          <w:spacing w:val="0"/>
          <w:kern w:val="0"/>
          <w:position w:val="0"/>
          <w:sz w:val="24"/>
          <w:highlight w:val="none"/>
          <w:u w:val="single"/>
          <w:lang w:eastAsia="zh-CN"/>
        </w:rPr>
        <w:t>的通知》（计价格</w:t>
      </w:r>
      <w:r>
        <w:rPr>
          <w:rFonts w:hint="eastAsia" w:ascii="宋体" w:hAnsi="宋体" w:cs="宋体"/>
          <w:snapToGrid w:val="0"/>
          <w:color w:val="auto"/>
          <w:spacing w:val="0"/>
          <w:kern w:val="0"/>
          <w:position w:val="0"/>
          <w:sz w:val="24"/>
          <w:highlight w:val="none"/>
          <w:u w:val="single"/>
        </w:rPr>
        <w:t>〔20</w:t>
      </w:r>
      <w:r>
        <w:rPr>
          <w:rFonts w:hint="eastAsia" w:ascii="宋体" w:hAnsi="宋体" w:cs="宋体"/>
          <w:snapToGrid w:val="0"/>
          <w:color w:val="auto"/>
          <w:spacing w:val="0"/>
          <w:kern w:val="0"/>
          <w:position w:val="0"/>
          <w:sz w:val="24"/>
          <w:highlight w:val="none"/>
          <w:u w:val="single"/>
          <w:lang w:val="en-US" w:eastAsia="zh-CN"/>
        </w:rPr>
        <w:t>0</w:t>
      </w:r>
      <w:r>
        <w:rPr>
          <w:rFonts w:hint="eastAsia" w:ascii="宋体" w:hAnsi="宋体" w:cs="宋体"/>
          <w:snapToGrid w:val="0"/>
          <w:color w:val="auto"/>
          <w:spacing w:val="0"/>
          <w:kern w:val="0"/>
          <w:position w:val="0"/>
          <w:sz w:val="24"/>
          <w:highlight w:val="none"/>
          <w:u w:val="single"/>
        </w:rPr>
        <w:t>2〕</w:t>
      </w:r>
      <w:r>
        <w:rPr>
          <w:rFonts w:hint="eastAsia" w:ascii="宋体" w:hAnsi="宋体" w:cs="宋体"/>
          <w:snapToGrid w:val="0"/>
          <w:color w:val="auto"/>
          <w:spacing w:val="0"/>
          <w:kern w:val="0"/>
          <w:position w:val="0"/>
          <w:sz w:val="24"/>
          <w:highlight w:val="none"/>
          <w:u w:val="single"/>
          <w:lang w:eastAsia="zh-CN"/>
        </w:rPr>
        <w:t>10号）</w:t>
      </w:r>
      <w:r>
        <w:rPr>
          <w:rFonts w:hint="eastAsia" w:ascii="宋体" w:hAnsi="宋体" w:cs="宋体"/>
          <w:snapToGrid w:val="0"/>
          <w:color w:val="auto"/>
          <w:spacing w:val="0"/>
          <w:kern w:val="0"/>
          <w:position w:val="0"/>
          <w:sz w:val="24"/>
          <w:highlight w:val="none"/>
        </w:rPr>
        <w:t>执行，上述计费文件均没有的单价，由甲乙双方参照市场价格协商确定，工程量按经委托人</w:t>
      </w:r>
      <w:r>
        <w:rPr>
          <w:rFonts w:hint="eastAsia" w:ascii="宋体" w:hAnsi="宋体" w:cs="宋体"/>
          <w:snapToGrid w:val="0"/>
          <w:color w:val="auto"/>
          <w:kern w:val="0"/>
          <w:sz w:val="24"/>
          <w:highlight w:val="none"/>
          <w:u w:val="none"/>
        </w:rPr>
        <w:t>和监理单位</w:t>
      </w:r>
      <w:r>
        <w:rPr>
          <w:rFonts w:hint="eastAsia" w:ascii="宋体" w:hAnsi="宋体" w:cs="宋体"/>
          <w:snapToGrid w:val="0"/>
          <w:color w:val="auto"/>
          <w:spacing w:val="0"/>
          <w:kern w:val="0"/>
          <w:position w:val="0"/>
          <w:sz w:val="24"/>
          <w:highlight w:val="none"/>
        </w:rPr>
        <w:t>核定的实际发生且相关验收规范要求必须做的量计取。</w:t>
      </w:r>
    </w:p>
    <w:p>
      <w:pPr>
        <w:spacing w:line="490" w:lineRule="atLeast"/>
        <w:ind w:firstLine="480" w:firstLineChars="200"/>
        <w:rPr>
          <w:rFonts w:hint="eastAsia" w:eastAsia="宋体"/>
          <w:color w:val="auto"/>
          <w:highlight w:val="none"/>
          <w:u w:val="single"/>
          <w:lang w:eastAsia="zh-CN"/>
        </w:rPr>
      </w:pPr>
      <w:r>
        <w:rPr>
          <w:rFonts w:hint="eastAsia" w:ascii="宋体" w:hAnsi="宋体"/>
          <w:color w:val="auto"/>
          <w:spacing w:val="0"/>
          <w:kern w:val="21"/>
          <w:position w:val="0"/>
          <w:sz w:val="24"/>
          <w:highlight w:val="none"/>
          <w:u w:val="single"/>
          <w:lang w:eastAsia="zh-CN"/>
        </w:rPr>
        <w:t>上述综合单价为全费用综合单价，包括</w:t>
      </w:r>
      <w:r>
        <w:rPr>
          <w:rFonts w:hint="eastAsia" w:ascii="宋体" w:hAnsi="宋体" w:eastAsia="宋体" w:cs="Times New Roman"/>
          <w:b w:val="0"/>
          <w:bCs w:val="0"/>
          <w:color w:val="auto"/>
          <w:kern w:val="21"/>
          <w:sz w:val="24"/>
          <w:szCs w:val="24"/>
          <w:highlight w:val="none"/>
          <w:u w:val="single"/>
        </w:rPr>
        <w:t>但不限于人工费、材料费、机械设备费、检测试验费、测点埋设和损坏修复费、各项措施费(包括但不限于安全文明施工、临水临电安装、临时道路铺设、机械设备进出场、工作面清理及整理、检测配载、桩头处理、试坑开挖、疏干排水、工作搭架、工作棚、错桩及焊接等相关费用)、报告编写费、配合协调费、工程保险费、风险费、管理费、规费、利润、税金等所有的一切相关费用。不论各项费用有无涨落，均不再调整</w:t>
      </w:r>
      <w:r>
        <w:rPr>
          <w:rFonts w:hint="eastAsia" w:ascii="宋体" w:hAnsi="宋体" w:eastAsia="宋体" w:cs="Times New Roman"/>
          <w:b w:val="0"/>
          <w:bCs w:val="0"/>
          <w:color w:val="auto"/>
          <w:kern w:val="21"/>
          <w:sz w:val="24"/>
          <w:szCs w:val="24"/>
          <w:highlight w:val="none"/>
          <w:u w:val="single"/>
          <w:lang w:eastAsia="zh-CN"/>
        </w:rPr>
        <w:t>。</w:t>
      </w:r>
    </w:p>
    <w:p>
      <w:pPr>
        <w:spacing w:line="490" w:lineRule="atLeast"/>
        <w:ind w:firstLine="480" w:firstLineChars="200"/>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3</w:t>
      </w: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u w:val="single"/>
          <w:lang w:eastAsia="zh-CN"/>
        </w:rPr>
        <w:t>结算</w:t>
      </w:r>
      <w:r>
        <w:rPr>
          <w:rFonts w:hint="eastAsia" w:ascii="宋体" w:hAnsi="宋体"/>
          <w:color w:val="auto"/>
          <w:spacing w:val="0"/>
          <w:kern w:val="21"/>
          <w:position w:val="0"/>
          <w:sz w:val="24"/>
          <w:highlight w:val="none"/>
        </w:rPr>
        <w:t>计算公式</w:t>
      </w:r>
      <w:r>
        <w:rPr>
          <w:rFonts w:ascii="宋体" w:hAnsi="宋体"/>
          <w:color w:val="auto"/>
          <w:spacing w:val="0"/>
          <w:kern w:val="21"/>
          <w:position w:val="0"/>
          <w:sz w:val="24"/>
          <w:highlight w:val="none"/>
        </w:rPr>
        <w:t>:检测（监测）费=</w:t>
      </w:r>
      <w:r>
        <w:rPr>
          <w:rFonts w:hint="eastAsia" w:ascii="宋体" w:hAnsi="宋体"/>
          <w:color w:val="auto"/>
          <w:spacing w:val="0"/>
          <w:kern w:val="21"/>
          <w:position w:val="0"/>
          <w:sz w:val="24"/>
          <w:highlight w:val="none"/>
        </w:rPr>
        <w:t>实物工作量×</w:t>
      </w:r>
      <w:r>
        <w:rPr>
          <w:rFonts w:hint="eastAsia" w:ascii="宋体" w:hAnsi="宋体"/>
          <w:color w:val="auto"/>
          <w:kern w:val="21"/>
          <w:sz w:val="24"/>
          <w:highlight w:val="none"/>
        </w:rPr>
        <w:t>检测（监测）综合单价</w:t>
      </w:r>
      <w:r>
        <w:rPr>
          <w:rFonts w:hint="eastAsia" w:ascii="宋体" w:hAnsi="宋体"/>
          <w:color w:val="auto"/>
          <w:kern w:val="21"/>
          <w:sz w:val="24"/>
          <w:highlight w:val="none"/>
          <w:lang w:eastAsia="zh-CN"/>
        </w:rPr>
        <w:t>。</w:t>
      </w:r>
    </w:p>
    <w:p>
      <w:pPr>
        <w:spacing w:line="490" w:lineRule="atLeas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以上费用</w:t>
      </w:r>
      <w:r>
        <w:rPr>
          <w:rFonts w:hint="eastAsia" w:ascii="宋体" w:hAnsi="宋体"/>
          <w:bCs/>
          <w:color w:val="auto"/>
          <w:spacing w:val="0"/>
          <w:kern w:val="21"/>
          <w:position w:val="0"/>
          <w:sz w:val="24"/>
          <w:highlight w:val="none"/>
        </w:rPr>
        <w:t>已包含了税费和为完成所有要求而可能产生的不可预见的费用。</w:t>
      </w:r>
    </w:p>
    <w:p>
      <w:pPr>
        <w:spacing w:line="490" w:lineRule="atLeast"/>
        <w:ind w:left="0" w:leftChars="0" w:firstLine="480" w:firstLineChars="20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lang w:val="en-US" w:eastAsia="zh-CN"/>
        </w:rPr>
        <w:t>2.</w:t>
      </w:r>
      <w:r>
        <w:rPr>
          <w:rFonts w:ascii="宋体" w:hAnsi="宋体"/>
          <w:bCs/>
          <w:color w:val="auto"/>
          <w:spacing w:val="0"/>
          <w:kern w:val="21"/>
          <w:position w:val="0"/>
          <w:sz w:val="24"/>
          <w:highlight w:val="none"/>
        </w:rPr>
        <w:t>合同价款的支付：</w:t>
      </w:r>
    </w:p>
    <w:p>
      <w:pPr>
        <w:spacing w:line="490" w:lineRule="atLeast"/>
        <w:ind w:firstLine="480" w:firstLineChars="200"/>
        <w:rPr>
          <w:rFonts w:hint="default" w:ascii="宋体" w:hAnsi="宋体" w:eastAsia="宋体" w:cs="Times New Roman"/>
          <w:b w:val="0"/>
          <w:bCs w:val="0"/>
          <w:color w:val="auto"/>
          <w:kern w:val="21"/>
          <w:sz w:val="24"/>
          <w:szCs w:val="24"/>
          <w:highlight w:val="none"/>
          <w:u w:val="single"/>
          <w:lang w:val="en-US"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1</w:t>
      </w: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rPr>
        <w:t>合同签订后，</w:t>
      </w:r>
      <w:bookmarkStart w:id="2" w:name="_Hlk76658623"/>
      <w:r>
        <w:rPr>
          <w:rFonts w:hint="eastAsia" w:ascii="宋体" w:hAnsi="宋体" w:eastAsia="宋体" w:cs="Times New Roman"/>
          <w:b w:val="0"/>
          <w:bCs w:val="0"/>
          <w:color w:val="auto"/>
          <w:kern w:val="21"/>
          <w:sz w:val="24"/>
          <w:szCs w:val="24"/>
          <w:highlight w:val="none"/>
          <w:u w:val="single"/>
          <w:lang w:eastAsia="zh-CN"/>
        </w:rPr>
        <w:t>甲方</w:t>
      </w:r>
      <w:r>
        <w:rPr>
          <w:rFonts w:hint="eastAsia" w:ascii="宋体" w:hAnsi="宋体" w:eastAsia="宋体" w:cs="Times New Roman"/>
          <w:b w:val="0"/>
          <w:bCs w:val="0"/>
          <w:color w:val="auto"/>
          <w:kern w:val="21"/>
          <w:sz w:val="24"/>
          <w:szCs w:val="24"/>
          <w:highlight w:val="none"/>
          <w:u w:val="single"/>
        </w:rPr>
        <w:t>向</w:t>
      </w:r>
      <w:bookmarkEnd w:id="2"/>
      <w:r>
        <w:rPr>
          <w:rFonts w:hint="eastAsia" w:ascii="宋体" w:hAnsi="宋体" w:eastAsia="宋体" w:cs="Times New Roman"/>
          <w:b w:val="0"/>
          <w:bCs w:val="0"/>
          <w:color w:val="auto"/>
          <w:kern w:val="21"/>
          <w:sz w:val="24"/>
          <w:szCs w:val="24"/>
          <w:highlight w:val="none"/>
          <w:u w:val="single"/>
          <w:lang w:eastAsia="zh-CN"/>
        </w:rPr>
        <w:t>乙方</w:t>
      </w:r>
      <w:r>
        <w:rPr>
          <w:rFonts w:hint="eastAsia" w:ascii="宋体" w:hAnsi="宋体" w:eastAsia="宋体" w:cs="Times New Roman"/>
          <w:b w:val="0"/>
          <w:bCs w:val="0"/>
          <w:color w:val="auto"/>
          <w:kern w:val="21"/>
          <w:sz w:val="24"/>
          <w:szCs w:val="24"/>
          <w:highlight w:val="none"/>
          <w:u w:val="single"/>
        </w:rPr>
        <w:t>支付合同暂定总价的</w:t>
      </w:r>
      <w:r>
        <w:rPr>
          <w:rFonts w:hint="default" w:ascii="宋体" w:hAnsi="宋体" w:eastAsia="宋体" w:cs="Times New Roman"/>
          <w:b w:val="0"/>
          <w:bCs w:val="0"/>
          <w:color w:val="auto"/>
          <w:kern w:val="21"/>
          <w:sz w:val="24"/>
          <w:szCs w:val="24"/>
          <w:highlight w:val="none"/>
          <w:u w:val="single"/>
          <w:lang w:val="en-US"/>
        </w:rPr>
        <w:t>1</w:t>
      </w:r>
      <w:r>
        <w:rPr>
          <w:rFonts w:hint="eastAsia" w:ascii="宋体" w:hAnsi="宋体" w:eastAsia="宋体" w:cs="Times New Roman"/>
          <w:b w:val="0"/>
          <w:bCs w:val="0"/>
          <w:color w:val="auto"/>
          <w:kern w:val="21"/>
          <w:sz w:val="24"/>
          <w:szCs w:val="24"/>
          <w:highlight w:val="none"/>
          <w:u w:val="single"/>
        </w:rPr>
        <w:t>0%作为预付款</w:t>
      </w:r>
      <w:r>
        <w:rPr>
          <w:rFonts w:hint="eastAsia" w:ascii="宋体" w:hAnsi="宋体" w:eastAsia="宋体" w:cs="Times New Roman"/>
          <w:b w:val="0"/>
          <w:bCs w:val="0"/>
          <w:color w:val="auto"/>
          <w:kern w:val="21"/>
          <w:sz w:val="24"/>
          <w:szCs w:val="24"/>
          <w:highlight w:val="none"/>
          <w:u w:val="single"/>
          <w:lang w:eastAsia="zh-CN"/>
        </w:rPr>
        <w:t>。</w:t>
      </w:r>
    </w:p>
    <w:p>
      <w:pPr>
        <w:spacing w:line="490" w:lineRule="atLeast"/>
        <w:ind w:firstLine="480" w:firstLineChars="200"/>
        <w:rPr>
          <w:rFonts w:hint="default" w:ascii="宋体" w:hAnsi="宋体" w:eastAsia="宋体" w:cs="Times New Roman"/>
          <w:b w:val="0"/>
          <w:bCs w:val="0"/>
          <w:color w:val="auto"/>
          <w:kern w:val="21"/>
          <w:sz w:val="24"/>
          <w:szCs w:val="24"/>
          <w:highlight w:val="none"/>
          <w:u w:val="single"/>
          <w:lang w:eastAsia="zh-CN"/>
        </w:rPr>
      </w:pPr>
      <w:r>
        <w:rPr>
          <w:rFonts w:hint="default" w:ascii="宋体" w:hAnsi="宋体" w:eastAsia="宋体" w:cs="Times New Roman"/>
          <w:b w:val="0"/>
          <w:bCs w:val="0"/>
          <w:color w:val="auto"/>
          <w:kern w:val="21"/>
          <w:sz w:val="24"/>
          <w:szCs w:val="24"/>
          <w:highlight w:val="none"/>
          <w:u w:val="single"/>
          <w:lang w:eastAsia="zh-CN"/>
        </w:rPr>
        <w:t>（2）当工程施工进度完成至30%时，乙方完成已完工项目的全部现场检测、监测工作，提交符合合同约定标准的相应的检测、监测报告等成果资料，并经甲方同意后，甲方向乙方支付已完成检测、监测金额的80%，累计支付不超合同暂定总价和概算批复价低者的30%（含预付款）。</w:t>
      </w:r>
    </w:p>
    <w:p>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3</w:t>
      </w:r>
      <w:r>
        <w:rPr>
          <w:rFonts w:hint="eastAsia" w:ascii="宋体" w:hAnsi="宋体" w:eastAsia="宋体" w:cs="Times New Roman"/>
          <w:b w:val="0"/>
          <w:bCs w:val="0"/>
          <w:color w:val="auto"/>
          <w:kern w:val="21"/>
          <w:sz w:val="24"/>
          <w:szCs w:val="24"/>
          <w:highlight w:val="none"/>
          <w:u w:val="single"/>
          <w:lang w:eastAsia="zh-CN"/>
        </w:rPr>
        <w:t>）当工程施工进度完成至50%时，乙方完成已完工项目的全部现场检测、监测工作，提交符合合同约定标准的相应的检测、监测报告等成果资料，并经甲方同意后，甲方向乙方支付已完成检测、监测金额的</w:t>
      </w:r>
      <w:r>
        <w:rPr>
          <w:rFonts w:hint="eastAsia" w:ascii="宋体" w:hAnsi="宋体" w:eastAsia="宋体" w:cs="Times New Roman"/>
          <w:b w:val="0"/>
          <w:bCs w:val="0"/>
          <w:color w:val="auto"/>
          <w:kern w:val="21"/>
          <w:sz w:val="24"/>
          <w:szCs w:val="24"/>
          <w:highlight w:val="none"/>
          <w:u w:val="single"/>
          <w:lang w:val="en-US" w:eastAsia="zh-CN"/>
        </w:rPr>
        <w:t>8</w:t>
      </w:r>
      <w:r>
        <w:rPr>
          <w:rFonts w:hint="eastAsia" w:ascii="宋体" w:hAnsi="宋体" w:eastAsia="宋体" w:cs="Times New Roman"/>
          <w:b w:val="0"/>
          <w:bCs w:val="0"/>
          <w:color w:val="auto"/>
          <w:kern w:val="21"/>
          <w:sz w:val="24"/>
          <w:szCs w:val="24"/>
          <w:highlight w:val="none"/>
          <w:u w:val="single"/>
          <w:lang w:eastAsia="zh-CN"/>
        </w:rPr>
        <w:t>0%，</w:t>
      </w:r>
      <w:r>
        <w:rPr>
          <w:rFonts w:hint="eastAsia" w:ascii="宋体" w:hAnsi="宋体" w:eastAsia="宋体" w:cs="Times New Roman"/>
          <w:b w:val="0"/>
          <w:bCs w:val="0"/>
          <w:color w:val="auto"/>
          <w:kern w:val="21"/>
          <w:sz w:val="24"/>
          <w:szCs w:val="24"/>
          <w:highlight w:val="none"/>
          <w:u w:val="single"/>
        </w:rPr>
        <w:t>累计支付</w:t>
      </w:r>
      <w:r>
        <w:rPr>
          <w:rFonts w:hint="eastAsia" w:ascii="宋体" w:hAnsi="宋体" w:eastAsia="宋体" w:cs="Times New Roman"/>
          <w:b w:val="0"/>
          <w:bCs w:val="0"/>
          <w:color w:val="auto"/>
          <w:kern w:val="21"/>
          <w:sz w:val="24"/>
          <w:szCs w:val="24"/>
          <w:highlight w:val="none"/>
          <w:u w:val="single"/>
          <w:lang w:eastAsia="zh-CN"/>
        </w:rPr>
        <w:t>不超</w:t>
      </w:r>
      <w:r>
        <w:rPr>
          <w:rFonts w:hint="eastAsia" w:ascii="宋体" w:hAnsi="宋体" w:eastAsia="宋体" w:cs="Times New Roman"/>
          <w:b w:val="0"/>
          <w:bCs w:val="0"/>
          <w:color w:val="auto"/>
          <w:kern w:val="21"/>
          <w:sz w:val="24"/>
          <w:szCs w:val="24"/>
          <w:highlight w:val="none"/>
          <w:u w:val="single"/>
        </w:rPr>
        <w:t>合同暂定总价</w:t>
      </w:r>
      <w:r>
        <w:rPr>
          <w:rFonts w:hint="eastAsia" w:ascii="宋体" w:hAnsi="宋体" w:eastAsia="宋体" w:cs="Times New Roman"/>
          <w:b w:val="0"/>
          <w:bCs w:val="0"/>
          <w:color w:val="auto"/>
          <w:kern w:val="21"/>
          <w:sz w:val="24"/>
          <w:szCs w:val="24"/>
          <w:highlight w:val="none"/>
          <w:u w:val="single"/>
          <w:lang w:eastAsia="zh-CN"/>
        </w:rPr>
        <w:t>和概算批复价低者的</w:t>
      </w:r>
      <w:r>
        <w:rPr>
          <w:rFonts w:hint="eastAsia" w:ascii="宋体" w:hAnsi="宋体" w:eastAsia="宋体" w:cs="Times New Roman"/>
          <w:b w:val="0"/>
          <w:bCs w:val="0"/>
          <w:color w:val="auto"/>
          <w:kern w:val="21"/>
          <w:sz w:val="24"/>
          <w:szCs w:val="24"/>
          <w:highlight w:val="none"/>
          <w:u w:val="single"/>
          <w:lang w:val="en-US" w:eastAsia="zh-CN"/>
        </w:rPr>
        <w:t>5</w:t>
      </w:r>
      <w:r>
        <w:rPr>
          <w:rFonts w:hint="eastAsia" w:ascii="宋体" w:hAnsi="宋体" w:eastAsia="宋体" w:cs="Times New Roman"/>
          <w:b w:val="0"/>
          <w:bCs w:val="0"/>
          <w:color w:val="auto"/>
          <w:kern w:val="21"/>
          <w:sz w:val="24"/>
          <w:szCs w:val="24"/>
          <w:highlight w:val="none"/>
          <w:u w:val="single"/>
        </w:rPr>
        <w:t>0%</w:t>
      </w:r>
      <w:r>
        <w:rPr>
          <w:rFonts w:hint="eastAsia" w:ascii="宋体" w:hAnsi="宋体" w:eastAsia="宋体" w:cs="Times New Roman"/>
          <w:b w:val="0"/>
          <w:bCs w:val="0"/>
          <w:color w:val="auto"/>
          <w:kern w:val="21"/>
          <w:sz w:val="24"/>
          <w:szCs w:val="24"/>
          <w:highlight w:val="none"/>
          <w:u w:val="single"/>
          <w:lang w:eastAsia="zh-CN"/>
        </w:rPr>
        <w:t>（含预付款）。</w:t>
      </w:r>
    </w:p>
    <w:p>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4</w:t>
      </w:r>
      <w:r>
        <w:rPr>
          <w:rFonts w:hint="eastAsia" w:ascii="宋体" w:hAnsi="宋体" w:eastAsia="宋体" w:cs="Times New Roman"/>
          <w:b w:val="0"/>
          <w:bCs w:val="0"/>
          <w:color w:val="auto"/>
          <w:kern w:val="21"/>
          <w:sz w:val="24"/>
          <w:szCs w:val="24"/>
          <w:highlight w:val="none"/>
          <w:u w:val="single"/>
          <w:lang w:eastAsia="zh-CN"/>
        </w:rPr>
        <w:t>）当工程施工进度完成至70%时，乙方完成已完工项目的全部现场检测、监测工作，提交符合合同约定标准的相应的检测、监测报告等成果资料，并经甲方同意后，甲方向乙方支付已完成检测、监测金额的</w:t>
      </w:r>
      <w:r>
        <w:rPr>
          <w:rFonts w:hint="eastAsia" w:ascii="宋体" w:hAnsi="宋体" w:eastAsia="宋体" w:cs="Times New Roman"/>
          <w:b w:val="0"/>
          <w:bCs w:val="0"/>
          <w:color w:val="auto"/>
          <w:kern w:val="21"/>
          <w:sz w:val="24"/>
          <w:szCs w:val="24"/>
          <w:highlight w:val="none"/>
          <w:u w:val="single"/>
          <w:lang w:val="en-US" w:eastAsia="zh-CN"/>
        </w:rPr>
        <w:t>8</w:t>
      </w:r>
      <w:r>
        <w:rPr>
          <w:rFonts w:hint="eastAsia" w:ascii="宋体" w:hAnsi="宋体" w:eastAsia="宋体" w:cs="Times New Roman"/>
          <w:b w:val="0"/>
          <w:bCs w:val="0"/>
          <w:color w:val="auto"/>
          <w:kern w:val="21"/>
          <w:sz w:val="24"/>
          <w:szCs w:val="24"/>
          <w:highlight w:val="none"/>
          <w:u w:val="single"/>
          <w:lang w:eastAsia="zh-CN"/>
        </w:rPr>
        <w:t>0%，</w:t>
      </w:r>
      <w:r>
        <w:rPr>
          <w:rFonts w:hint="eastAsia" w:ascii="宋体" w:hAnsi="宋体" w:eastAsia="宋体" w:cs="Times New Roman"/>
          <w:b w:val="0"/>
          <w:bCs w:val="0"/>
          <w:color w:val="auto"/>
          <w:kern w:val="21"/>
          <w:sz w:val="24"/>
          <w:szCs w:val="24"/>
          <w:highlight w:val="none"/>
          <w:u w:val="single"/>
        </w:rPr>
        <w:t>累计支付</w:t>
      </w:r>
      <w:r>
        <w:rPr>
          <w:rFonts w:hint="eastAsia" w:ascii="宋体" w:hAnsi="宋体" w:eastAsia="宋体" w:cs="Times New Roman"/>
          <w:b w:val="0"/>
          <w:bCs w:val="0"/>
          <w:color w:val="auto"/>
          <w:kern w:val="21"/>
          <w:sz w:val="24"/>
          <w:szCs w:val="24"/>
          <w:highlight w:val="none"/>
          <w:u w:val="single"/>
          <w:lang w:eastAsia="zh-CN"/>
        </w:rPr>
        <w:t>不超</w:t>
      </w:r>
      <w:r>
        <w:rPr>
          <w:rFonts w:hint="eastAsia" w:ascii="宋体" w:hAnsi="宋体" w:eastAsia="宋体" w:cs="Times New Roman"/>
          <w:b w:val="0"/>
          <w:bCs w:val="0"/>
          <w:color w:val="auto"/>
          <w:kern w:val="21"/>
          <w:sz w:val="24"/>
          <w:szCs w:val="24"/>
          <w:highlight w:val="none"/>
          <w:u w:val="single"/>
        </w:rPr>
        <w:t>合同暂定总价</w:t>
      </w:r>
      <w:r>
        <w:rPr>
          <w:rFonts w:hint="eastAsia" w:ascii="宋体" w:hAnsi="宋体" w:eastAsia="宋体" w:cs="Times New Roman"/>
          <w:b w:val="0"/>
          <w:bCs w:val="0"/>
          <w:color w:val="auto"/>
          <w:kern w:val="21"/>
          <w:sz w:val="24"/>
          <w:szCs w:val="24"/>
          <w:highlight w:val="none"/>
          <w:u w:val="single"/>
          <w:lang w:eastAsia="zh-CN"/>
        </w:rPr>
        <w:t>和概算批复价低者的</w:t>
      </w:r>
      <w:r>
        <w:rPr>
          <w:rFonts w:hint="eastAsia" w:ascii="宋体" w:hAnsi="宋体" w:eastAsia="宋体" w:cs="Times New Roman"/>
          <w:b w:val="0"/>
          <w:bCs w:val="0"/>
          <w:color w:val="auto"/>
          <w:kern w:val="21"/>
          <w:sz w:val="24"/>
          <w:szCs w:val="24"/>
          <w:highlight w:val="none"/>
          <w:u w:val="single"/>
          <w:lang w:val="en-US" w:eastAsia="zh-CN"/>
        </w:rPr>
        <w:t>7</w:t>
      </w:r>
      <w:r>
        <w:rPr>
          <w:rFonts w:hint="eastAsia" w:ascii="宋体" w:hAnsi="宋体" w:eastAsia="宋体" w:cs="Times New Roman"/>
          <w:b w:val="0"/>
          <w:bCs w:val="0"/>
          <w:color w:val="auto"/>
          <w:kern w:val="21"/>
          <w:sz w:val="24"/>
          <w:szCs w:val="24"/>
          <w:highlight w:val="none"/>
          <w:u w:val="single"/>
        </w:rPr>
        <w:t>0%</w:t>
      </w:r>
      <w:r>
        <w:rPr>
          <w:rFonts w:hint="eastAsia" w:ascii="宋体" w:hAnsi="宋体" w:eastAsia="宋体" w:cs="Times New Roman"/>
          <w:b w:val="0"/>
          <w:bCs w:val="0"/>
          <w:color w:val="auto"/>
          <w:kern w:val="21"/>
          <w:sz w:val="24"/>
          <w:szCs w:val="24"/>
          <w:highlight w:val="none"/>
          <w:u w:val="single"/>
          <w:lang w:eastAsia="zh-CN"/>
        </w:rPr>
        <w:t>（含预付款）。</w:t>
      </w:r>
    </w:p>
    <w:p>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5</w:t>
      </w: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rPr>
        <w:t>工程完工，</w:t>
      </w:r>
      <w:r>
        <w:rPr>
          <w:rFonts w:hint="eastAsia" w:ascii="宋体" w:hAnsi="宋体" w:eastAsia="宋体" w:cs="Times New Roman"/>
          <w:b w:val="0"/>
          <w:bCs w:val="0"/>
          <w:color w:val="auto"/>
          <w:kern w:val="21"/>
          <w:sz w:val="24"/>
          <w:szCs w:val="24"/>
          <w:highlight w:val="none"/>
          <w:u w:val="single"/>
          <w:lang w:eastAsia="zh-CN"/>
        </w:rPr>
        <w:t>乙方</w:t>
      </w:r>
      <w:r>
        <w:rPr>
          <w:rFonts w:hint="eastAsia" w:ascii="宋体" w:hAnsi="宋体" w:eastAsia="宋体" w:cs="Times New Roman"/>
          <w:b w:val="0"/>
          <w:bCs w:val="0"/>
          <w:color w:val="auto"/>
          <w:kern w:val="21"/>
          <w:sz w:val="24"/>
          <w:szCs w:val="24"/>
          <w:highlight w:val="none"/>
          <w:u w:val="single"/>
        </w:rPr>
        <w:t>按照</w:t>
      </w:r>
      <w:r>
        <w:rPr>
          <w:rFonts w:hint="eastAsia" w:ascii="宋体" w:hAnsi="宋体" w:eastAsia="宋体" w:cs="Times New Roman"/>
          <w:b w:val="0"/>
          <w:bCs w:val="0"/>
          <w:color w:val="auto"/>
          <w:kern w:val="21"/>
          <w:sz w:val="24"/>
          <w:szCs w:val="24"/>
          <w:highlight w:val="none"/>
          <w:u w:val="single"/>
          <w:lang w:eastAsia="zh-CN"/>
        </w:rPr>
        <w:t>甲方</w:t>
      </w:r>
      <w:r>
        <w:rPr>
          <w:rFonts w:hint="eastAsia" w:ascii="宋体" w:hAnsi="宋体" w:eastAsia="宋体" w:cs="Times New Roman"/>
          <w:b w:val="0"/>
          <w:bCs w:val="0"/>
          <w:color w:val="auto"/>
          <w:kern w:val="21"/>
          <w:sz w:val="24"/>
          <w:szCs w:val="24"/>
          <w:highlight w:val="none"/>
          <w:u w:val="single"/>
        </w:rPr>
        <w:t>要求完成所有的检测、监测工作，</w:t>
      </w:r>
      <w:r>
        <w:rPr>
          <w:rFonts w:hint="eastAsia" w:ascii="宋体" w:hAnsi="宋体" w:eastAsia="宋体" w:cs="Times New Roman"/>
          <w:b w:val="0"/>
          <w:bCs w:val="0"/>
          <w:color w:val="auto"/>
          <w:kern w:val="21"/>
          <w:sz w:val="24"/>
          <w:szCs w:val="24"/>
          <w:highlight w:val="none"/>
          <w:u w:val="single"/>
          <w:lang w:eastAsia="zh-CN"/>
        </w:rPr>
        <w:t>并</w:t>
      </w:r>
      <w:r>
        <w:rPr>
          <w:rFonts w:hint="eastAsia" w:ascii="宋体" w:hAnsi="宋体" w:eastAsia="宋体" w:cs="Times New Roman"/>
          <w:b w:val="0"/>
          <w:bCs w:val="0"/>
          <w:color w:val="auto"/>
          <w:kern w:val="21"/>
          <w:sz w:val="24"/>
          <w:szCs w:val="24"/>
          <w:highlight w:val="none"/>
          <w:u w:val="single"/>
        </w:rPr>
        <w:t>提交符合合同约定标准的全部检测、监测成果报告，</w:t>
      </w:r>
      <w:r>
        <w:rPr>
          <w:rFonts w:hint="eastAsia" w:ascii="宋体" w:hAnsi="宋体" w:eastAsia="宋体" w:cs="Times New Roman"/>
          <w:b w:val="0"/>
          <w:bCs w:val="0"/>
          <w:color w:val="auto"/>
          <w:kern w:val="21"/>
          <w:sz w:val="24"/>
          <w:szCs w:val="24"/>
          <w:highlight w:val="none"/>
          <w:u w:val="single"/>
          <w:lang w:eastAsia="zh-CN"/>
        </w:rPr>
        <w:t>经甲方同意后，甲方向乙方支付已完成检测、监测金额的</w:t>
      </w:r>
      <w:r>
        <w:rPr>
          <w:rFonts w:hint="eastAsia" w:ascii="宋体" w:hAnsi="宋体" w:eastAsia="宋体" w:cs="Times New Roman"/>
          <w:b w:val="0"/>
          <w:bCs w:val="0"/>
          <w:color w:val="auto"/>
          <w:kern w:val="21"/>
          <w:sz w:val="24"/>
          <w:szCs w:val="24"/>
          <w:highlight w:val="none"/>
          <w:u w:val="single"/>
          <w:lang w:val="en-US" w:eastAsia="zh-CN"/>
        </w:rPr>
        <w:t>80%，</w:t>
      </w:r>
      <w:r>
        <w:rPr>
          <w:rFonts w:hint="eastAsia" w:ascii="宋体" w:hAnsi="宋体" w:eastAsia="宋体" w:cs="Times New Roman"/>
          <w:b w:val="0"/>
          <w:bCs w:val="0"/>
          <w:color w:val="auto"/>
          <w:kern w:val="21"/>
          <w:sz w:val="24"/>
          <w:szCs w:val="24"/>
          <w:highlight w:val="none"/>
          <w:u w:val="single"/>
          <w:lang w:eastAsia="zh-CN"/>
        </w:rPr>
        <w:t>累计支付不超合同暂定总价和概算批复价低者的</w:t>
      </w:r>
      <w:r>
        <w:rPr>
          <w:rFonts w:hint="eastAsia" w:ascii="宋体" w:hAnsi="宋体" w:eastAsia="宋体" w:cs="Times New Roman"/>
          <w:b w:val="0"/>
          <w:bCs w:val="0"/>
          <w:color w:val="auto"/>
          <w:kern w:val="21"/>
          <w:sz w:val="24"/>
          <w:szCs w:val="24"/>
          <w:highlight w:val="none"/>
          <w:u w:val="single"/>
          <w:lang w:val="en-US" w:eastAsia="zh-CN"/>
        </w:rPr>
        <w:t>8</w:t>
      </w:r>
      <w:r>
        <w:rPr>
          <w:rFonts w:hint="eastAsia" w:ascii="宋体" w:hAnsi="宋体" w:eastAsia="宋体" w:cs="Times New Roman"/>
          <w:b w:val="0"/>
          <w:bCs w:val="0"/>
          <w:color w:val="auto"/>
          <w:kern w:val="21"/>
          <w:sz w:val="24"/>
          <w:szCs w:val="24"/>
          <w:highlight w:val="none"/>
          <w:u w:val="single"/>
          <w:lang w:eastAsia="zh-CN"/>
        </w:rPr>
        <w:t>0%</w:t>
      </w:r>
      <w:r>
        <w:rPr>
          <w:rFonts w:hint="eastAsia" w:ascii="宋体" w:hAnsi="宋体" w:eastAsia="宋体" w:cs="Times New Roman"/>
          <w:b w:val="0"/>
          <w:bCs w:val="0"/>
          <w:color w:val="auto"/>
          <w:kern w:val="21"/>
          <w:sz w:val="24"/>
          <w:szCs w:val="24"/>
          <w:highlight w:val="none"/>
          <w:u w:val="single"/>
          <w:lang w:val="en-US" w:eastAsia="zh-CN"/>
        </w:rPr>
        <w:t>（</w:t>
      </w:r>
      <w:r>
        <w:rPr>
          <w:rFonts w:hint="eastAsia" w:ascii="宋体" w:hAnsi="宋体" w:eastAsia="宋体" w:cs="Times New Roman"/>
          <w:b w:val="0"/>
          <w:bCs w:val="0"/>
          <w:color w:val="auto"/>
          <w:kern w:val="21"/>
          <w:sz w:val="24"/>
          <w:szCs w:val="24"/>
          <w:highlight w:val="none"/>
          <w:u w:val="single"/>
          <w:lang w:eastAsia="zh-CN"/>
        </w:rPr>
        <w:t>含预付款</w:t>
      </w:r>
      <w:r>
        <w:rPr>
          <w:rFonts w:hint="eastAsia" w:ascii="宋体" w:hAnsi="宋体" w:eastAsia="宋体" w:cs="Times New Roman"/>
          <w:b w:val="0"/>
          <w:bCs w:val="0"/>
          <w:color w:val="auto"/>
          <w:kern w:val="21"/>
          <w:sz w:val="24"/>
          <w:szCs w:val="24"/>
          <w:highlight w:val="none"/>
          <w:u w:val="single"/>
          <w:lang w:val="en-US" w:eastAsia="zh-CN"/>
        </w:rPr>
        <w:t>）。</w:t>
      </w:r>
    </w:p>
    <w:p>
      <w:pPr>
        <w:spacing w:line="490" w:lineRule="atLeast"/>
        <w:ind w:firstLine="480" w:firstLineChars="200"/>
        <w:rPr>
          <w:rFonts w:hint="eastAsia" w:ascii="宋体" w:hAnsi="宋体" w:eastAsia="宋体" w:cs="Times New Roman"/>
          <w:b w:val="0"/>
          <w:bCs w:val="0"/>
          <w:color w:val="auto"/>
          <w:kern w:val="21"/>
          <w:sz w:val="24"/>
          <w:szCs w:val="24"/>
          <w:highlight w:val="none"/>
          <w:u w:val="single"/>
          <w:lang w:eastAsia="zh-CN"/>
        </w:rPr>
      </w:pPr>
      <w:r>
        <w:rPr>
          <w:rFonts w:hint="eastAsia" w:ascii="宋体" w:hAnsi="宋体" w:eastAsia="宋体" w:cs="Times New Roman"/>
          <w:b w:val="0"/>
          <w:bCs w:val="0"/>
          <w:color w:val="auto"/>
          <w:kern w:val="21"/>
          <w:sz w:val="24"/>
          <w:szCs w:val="24"/>
          <w:highlight w:val="none"/>
          <w:u w:val="single"/>
          <w:lang w:eastAsia="zh-CN"/>
        </w:rPr>
        <w:t>（</w:t>
      </w:r>
      <w:r>
        <w:rPr>
          <w:rFonts w:hint="eastAsia" w:ascii="宋体" w:hAnsi="宋体" w:eastAsia="宋体" w:cs="Times New Roman"/>
          <w:b w:val="0"/>
          <w:bCs w:val="0"/>
          <w:color w:val="auto"/>
          <w:kern w:val="21"/>
          <w:sz w:val="24"/>
          <w:szCs w:val="24"/>
          <w:highlight w:val="none"/>
          <w:u w:val="single"/>
          <w:lang w:val="en-US" w:eastAsia="zh-CN"/>
        </w:rPr>
        <w:t>6</w:t>
      </w:r>
      <w:r>
        <w:rPr>
          <w:rFonts w:hint="eastAsia" w:ascii="宋体" w:hAnsi="宋体" w:eastAsia="宋体" w:cs="Times New Roman"/>
          <w:b w:val="0"/>
          <w:bCs w:val="0"/>
          <w:color w:val="auto"/>
          <w:kern w:val="21"/>
          <w:sz w:val="24"/>
          <w:szCs w:val="24"/>
          <w:highlight w:val="none"/>
          <w:u w:val="single"/>
          <w:lang w:eastAsia="zh-CN"/>
        </w:rPr>
        <w:t>）本项目通过财政部门结算评审后，甲方向乙方支付至结算价的100%。</w:t>
      </w:r>
    </w:p>
    <w:p>
      <w:pPr>
        <w:spacing w:line="490" w:lineRule="atLeast"/>
        <w:ind w:left="0" w:leftChars="0" w:firstLine="480" w:firstLineChars="200"/>
        <w:rPr>
          <w:rFonts w:ascii="宋体"/>
          <w:color w:val="auto"/>
          <w:spacing w:val="0"/>
          <w:kern w:val="21"/>
          <w:position w:val="0"/>
          <w:sz w:val="24"/>
          <w:highlight w:val="none"/>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7</w:t>
      </w: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rPr>
        <w:t>财政投资项目支付需满足财政部门国库支付相关规定，</w:t>
      </w:r>
      <w:r>
        <w:rPr>
          <w:rFonts w:hint="eastAsia" w:ascii="宋体" w:hAnsi="宋体"/>
          <w:color w:val="auto"/>
          <w:spacing w:val="0"/>
          <w:kern w:val="21"/>
          <w:position w:val="0"/>
          <w:sz w:val="24"/>
          <w:highlight w:val="none"/>
          <w:lang w:eastAsia="zh-CN"/>
        </w:rPr>
        <w:t>实际</w:t>
      </w:r>
      <w:r>
        <w:rPr>
          <w:rFonts w:hint="eastAsia" w:ascii="宋体" w:hAnsi="宋体"/>
          <w:color w:val="auto"/>
          <w:spacing w:val="0"/>
          <w:kern w:val="21"/>
          <w:position w:val="0"/>
          <w:sz w:val="24"/>
          <w:highlight w:val="none"/>
        </w:rPr>
        <w:t>付款时间以财政部门批准</w:t>
      </w:r>
      <w:r>
        <w:rPr>
          <w:rFonts w:hint="eastAsia" w:ascii="宋体" w:hAnsi="宋体"/>
          <w:color w:val="auto"/>
          <w:spacing w:val="0"/>
          <w:kern w:val="21"/>
          <w:position w:val="0"/>
          <w:sz w:val="24"/>
          <w:highlight w:val="none"/>
          <w:lang w:eastAsia="zh-CN"/>
        </w:rPr>
        <w:t>支付</w:t>
      </w:r>
      <w:r>
        <w:rPr>
          <w:rFonts w:hint="eastAsia" w:ascii="宋体" w:hAnsi="宋体"/>
          <w:color w:val="auto"/>
          <w:spacing w:val="0"/>
          <w:kern w:val="21"/>
          <w:position w:val="0"/>
          <w:sz w:val="24"/>
          <w:highlight w:val="none"/>
        </w:rPr>
        <w:t>时间为准。</w:t>
      </w:r>
    </w:p>
    <w:p>
      <w:pPr>
        <w:spacing w:line="490" w:lineRule="atLeast"/>
        <w:ind w:left="0" w:leftChars="0" w:firstLine="480" w:firstLineChars="200"/>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8</w:t>
      </w:r>
      <w:r>
        <w:rPr>
          <w:rFonts w:hint="eastAsia" w:ascii="宋体" w:hAnsi="宋体"/>
          <w:color w:val="auto"/>
          <w:spacing w:val="0"/>
          <w:kern w:val="21"/>
          <w:position w:val="0"/>
          <w:sz w:val="24"/>
          <w:highlight w:val="none"/>
          <w:lang w:eastAsia="zh-CN"/>
        </w:rPr>
        <w:t>）乙方</w:t>
      </w:r>
      <w:r>
        <w:rPr>
          <w:rFonts w:hint="eastAsia" w:ascii="宋体" w:hAnsi="宋体"/>
          <w:color w:val="auto"/>
          <w:spacing w:val="0"/>
          <w:kern w:val="21"/>
          <w:position w:val="0"/>
          <w:sz w:val="24"/>
          <w:highlight w:val="none"/>
        </w:rPr>
        <w:t>在每次请款时需提交等额发票及符合</w:t>
      </w:r>
      <w:r>
        <w:rPr>
          <w:rFonts w:hint="eastAsia" w:ascii="宋体" w:hAnsi="宋体"/>
          <w:color w:val="auto"/>
          <w:spacing w:val="0"/>
          <w:kern w:val="21"/>
          <w:position w:val="0"/>
          <w:sz w:val="24"/>
          <w:highlight w:val="none"/>
          <w:lang w:eastAsia="zh-CN"/>
        </w:rPr>
        <w:t>甲方</w:t>
      </w:r>
      <w:r>
        <w:rPr>
          <w:rFonts w:hint="eastAsia" w:ascii="宋体" w:hAnsi="宋体"/>
          <w:color w:val="auto"/>
          <w:spacing w:val="0"/>
          <w:kern w:val="21"/>
          <w:position w:val="0"/>
          <w:sz w:val="24"/>
          <w:highlight w:val="none"/>
        </w:rPr>
        <w:t>要求的相关请款资料，否则委托人有权拒绝支付</w:t>
      </w:r>
      <w:r>
        <w:rPr>
          <w:rFonts w:hint="eastAsia" w:ascii="宋体" w:hAnsi="宋体"/>
          <w:color w:val="auto"/>
          <w:spacing w:val="0"/>
          <w:kern w:val="21"/>
          <w:position w:val="0"/>
          <w:sz w:val="24"/>
          <w:highlight w:val="none"/>
          <w:lang w:eastAsia="zh-CN"/>
        </w:rPr>
        <w:t>。</w:t>
      </w:r>
    </w:p>
    <w:p>
      <w:pPr>
        <w:spacing w:line="490" w:lineRule="atLeast"/>
        <w:ind w:left="0" w:leftChars="0"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lang w:eastAsia="zh-CN"/>
        </w:rPr>
        <w:t>（</w:t>
      </w:r>
      <w:r>
        <w:rPr>
          <w:rFonts w:hint="eastAsia" w:ascii="宋体" w:hAnsi="宋体"/>
          <w:color w:val="auto"/>
          <w:spacing w:val="0"/>
          <w:kern w:val="21"/>
          <w:position w:val="0"/>
          <w:sz w:val="24"/>
          <w:highlight w:val="none"/>
          <w:lang w:val="en-US" w:eastAsia="zh-CN"/>
        </w:rPr>
        <w:t>9</w:t>
      </w:r>
      <w:r>
        <w:rPr>
          <w:rFonts w:hint="eastAsia" w:ascii="宋体" w:hAnsi="宋体"/>
          <w:color w:val="auto"/>
          <w:spacing w:val="0"/>
          <w:kern w:val="21"/>
          <w:position w:val="0"/>
          <w:sz w:val="24"/>
          <w:highlight w:val="none"/>
          <w:lang w:eastAsia="zh-CN"/>
        </w:rPr>
        <w:t>）乙方</w:t>
      </w:r>
      <w:r>
        <w:rPr>
          <w:rFonts w:hint="eastAsia" w:ascii="宋体" w:hAnsi="宋体"/>
          <w:color w:val="auto"/>
          <w:spacing w:val="0"/>
          <w:kern w:val="21"/>
          <w:position w:val="0"/>
          <w:sz w:val="24"/>
          <w:highlight w:val="none"/>
        </w:rPr>
        <w:t>为联合体的，可依据成员单位完成工作量，由</w:t>
      </w:r>
      <w:r>
        <w:rPr>
          <w:rFonts w:hint="eastAsia" w:ascii="宋体" w:hAnsi="宋体"/>
          <w:color w:val="auto"/>
          <w:spacing w:val="0"/>
          <w:kern w:val="21"/>
          <w:position w:val="0"/>
          <w:sz w:val="24"/>
          <w:highlight w:val="none"/>
          <w:lang w:eastAsia="zh-CN"/>
        </w:rPr>
        <w:t>甲方</w:t>
      </w:r>
      <w:r>
        <w:rPr>
          <w:rFonts w:hint="eastAsia" w:ascii="宋体" w:hAnsi="宋体"/>
          <w:color w:val="auto"/>
          <w:spacing w:val="0"/>
          <w:kern w:val="21"/>
          <w:position w:val="0"/>
          <w:sz w:val="24"/>
          <w:highlight w:val="none"/>
        </w:rPr>
        <w:t>支付至</w:t>
      </w:r>
      <w:r>
        <w:rPr>
          <w:rFonts w:hint="eastAsia" w:ascii="宋体" w:hAnsi="宋体"/>
          <w:color w:val="auto"/>
          <w:spacing w:val="0"/>
          <w:kern w:val="21"/>
          <w:position w:val="0"/>
          <w:sz w:val="24"/>
          <w:highlight w:val="none"/>
          <w:lang w:val="en-US" w:eastAsia="zh-CN"/>
        </w:rPr>
        <w:t>联合体主办方指定账户</w:t>
      </w:r>
      <w:r>
        <w:rPr>
          <w:rFonts w:hint="eastAsia" w:ascii="宋体" w:hAnsi="宋体"/>
          <w:color w:val="auto"/>
          <w:spacing w:val="0"/>
          <w:kern w:val="21"/>
          <w:position w:val="0"/>
          <w:sz w:val="24"/>
          <w:highlight w:val="none"/>
        </w:rPr>
        <w:t>。</w:t>
      </w:r>
    </w:p>
    <w:p>
      <w:pPr>
        <w:widowControl/>
        <w:spacing w:line="490" w:lineRule="atLeast"/>
        <w:ind w:firstLine="360" w:firstLineChars="150"/>
        <w:jc w:val="both"/>
        <w:rPr>
          <w:rFonts w:hint="eastAsia" w:ascii="宋体" w:hAnsi="宋体" w:eastAsia="宋体" w:cs="宋体"/>
          <w:b w:val="0"/>
          <w:bCs/>
          <w:color w:val="auto"/>
          <w:spacing w:val="0"/>
          <w:kern w:val="21"/>
          <w:position w:val="0"/>
          <w:sz w:val="24"/>
          <w:highlight w:val="none"/>
          <w:lang w:eastAsia="zh-CN"/>
        </w:rPr>
      </w:pPr>
      <w:r>
        <w:rPr>
          <w:rFonts w:hint="eastAsia" w:ascii="宋体" w:hAnsi="宋体" w:cs="宋体"/>
          <w:b w:val="0"/>
          <w:bCs/>
          <w:color w:val="auto"/>
          <w:spacing w:val="0"/>
          <w:kern w:val="21"/>
          <w:position w:val="0"/>
          <w:sz w:val="24"/>
          <w:highlight w:val="none"/>
          <w:lang w:val="en-US" w:eastAsia="zh-CN"/>
        </w:rPr>
        <w:t>3.</w:t>
      </w:r>
      <w:r>
        <w:rPr>
          <w:rFonts w:hint="eastAsia" w:ascii="宋体" w:hAnsi="宋体" w:cs="宋体"/>
          <w:b w:val="0"/>
          <w:bCs/>
          <w:color w:val="auto"/>
          <w:spacing w:val="0"/>
          <w:kern w:val="21"/>
          <w:position w:val="0"/>
          <w:sz w:val="24"/>
          <w:highlight w:val="none"/>
        </w:rPr>
        <w:t>受托人提供履约担保的约定</w:t>
      </w:r>
      <w:r>
        <w:rPr>
          <w:rFonts w:hint="eastAsia" w:ascii="宋体" w:hAnsi="宋体"/>
          <w:b/>
          <w:color w:val="auto"/>
          <w:spacing w:val="0"/>
          <w:kern w:val="21"/>
          <w:position w:val="0"/>
          <w:sz w:val="24"/>
          <w:highlight w:val="none"/>
          <w:lang w:eastAsia="zh-CN"/>
        </w:rPr>
        <w:t>【根据项目具体情况确定】</w:t>
      </w:r>
    </w:p>
    <w:p>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（1）履约担保的金额（合同暂定总价10%）大写：</w:t>
      </w:r>
      <w:r>
        <w:rPr>
          <w:rFonts w:hint="eastAsia" w:ascii="宋体" w:hAnsi="宋体" w:cs="宋体"/>
          <w:color w:val="auto"/>
          <w:spacing w:val="0"/>
          <w:kern w:val="21"/>
          <w:position w:val="0"/>
          <w:sz w:val="24"/>
          <w:highlight w:val="none"/>
          <w:u w:val="single"/>
          <w:lang w:eastAsia="zh-CN"/>
        </w:rPr>
        <w:t>人民币</w:t>
      </w:r>
      <w:r>
        <w:rPr>
          <w:rFonts w:hint="eastAsia" w:ascii="宋体" w:hAnsi="宋体" w:cs="宋体"/>
          <w:color w:val="auto"/>
          <w:spacing w:val="0"/>
          <w:kern w:val="21"/>
          <w:position w:val="0"/>
          <w:sz w:val="24"/>
          <w:highlight w:val="none"/>
          <w:u w:val="single"/>
          <w:lang w:val="en-US" w:eastAsia="zh-CN"/>
        </w:rPr>
        <w:t xml:space="preserve">    </w:t>
      </w:r>
      <w:r>
        <w:rPr>
          <w:rFonts w:hint="eastAsia" w:ascii="宋体" w:hAnsi="宋体" w:cs="宋体"/>
          <w:color w:val="auto"/>
          <w:spacing w:val="0"/>
          <w:kern w:val="21"/>
          <w:position w:val="0"/>
          <w:sz w:val="24"/>
          <w:highlight w:val="none"/>
          <w:u w:val="single"/>
        </w:rPr>
        <w:t>元整</w:t>
      </w:r>
      <w:r>
        <w:rPr>
          <w:rFonts w:hint="eastAsia" w:ascii="宋体" w:hAnsi="宋体" w:cs="宋体"/>
          <w:color w:val="auto"/>
          <w:spacing w:val="0"/>
          <w:kern w:val="21"/>
          <w:position w:val="0"/>
          <w:sz w:val="24"/>
          <w:highlight w:val="none"/>
        </w:rPr>
        <w:t>，小写：</w:t>
      </w:r>
      <w:r>
        <w:rPr>
          <w:rFonts w:hint="eastAsia" w:ascii="宋体" w:hAnsi="宋体" w:cs="宋体"/>
          <w:color w:val="auto"/>
          <w:spacing w:val="0"/>
          <w:kern w:val="21"/>
          <w:position w:val="0"/>
          <w:sz w:val="24"/>
          <w:highlight w:val="none"/>
          <w:u w:val="single"/>
          <w:lang w:val="en-US" w:eastAsia="zh-CN"/>
        </w:rPr>
        <w:t xml:space="preserve">    </w:t>
      </w:r>
      <w:r>
        <w:rPr>
          <w:rFonts w:hint="eastAsia" w:ascii="宋体" w:hAnsi="宋体" w:cs="宋体"/>
          <w:color w:val="auto"/>
          <w:spacing w:val="0"/>
          <w:kern w:val="21"/>
          <w:position w:val="0"/>
          <w:sz w:val="24"/>
          <w:highlight w:val="none"/>
          <w:u w:val="single"/>
        </w:rPr>
        <w:t>元</w:t>
      </w:r>
      <w:r>
        <w:rPr>
          <w:rFonts w:hint="eastAsia" w:ascii="宋体" w:hAnsi="宋体" w:cs="宋体"/>
          <w:color w:val="auto"/>
          <w:spacing w:val="0"/>
          <w:kern w:val="21"/>
          <w:position w:val="0"/>
          <w:sz w:val="24"/>
          <w:highlight w:val="none"/>
        </w:rPr>
        <w:t>。</w:t>
      </w:r>
    </w:p>
    <w:p>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（2）提供履约担保的时间：</w:t>
      </w:r>
      <w:r>
        <w:rPr>
          <w:rFonts w:hint="eastAsia" w:ascii="宋体" w:hAnsi="宋体" w:cs="宋体"/>
          <w:color w:val="auto"/>
          <w:spacing w:val="0"/>
          <w:kern w:val="21"/>
          <w:position w:val="0"/>
          <w:sz w:val="24"/>
          <w:highlight w:val="none"/>
          <w:u w:val="single"/>
        </w:rPr>
        <w:t>签订本合同后15日内。</w:t>
      </w:r>
    </w:p>
    <w:p>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（3）出具履约保函的担保人：</w:t>
      </w:r>
      <w:r>
        <w:rPr>
          <w:rFonts w:hint="eastAsia" w:ascii="宋体" w:hAnsi="宋体" w:cs="宋体"/>
          <w:color w:val="auto"/>
          <w:spacing w:val="0"/>
          <w:kern w:val="21"/>
          <w:position w:val="0"/>
          <w:sz w:val="24"/>
          <w:highlight w:val="none"/>
          <w:u w:val="single"/>
        </w:rPr>
        <w:t>在中国注册且营业地点在广东省内的银行。</w:t>
      </w:r>
    </w:p>
    <w:p>
      <w:pPr>
        <w:widowControl/>
        <w:spacing w:line="490" w:lineRule="atLeast"/>
        <w:ind w:firstLine="360" w:firstLineChars="150"/>
        <w:jc w:val="both"/>
        <w:rPr>
          <w:rFonts w:ascii="宋体" w:hAnsi="宋体" w:cs="宋体"/>
          <w:color w:val="auto"/>
          <w:spacing w:val="0"/>
          <w:kern w:val="21"/>
          <w:position w:val="0"/>
          <w:sz w:val="24"/>
          <w:highlight w:val="none"/>
        </w:rPr>
      </w:pPr>
      <w:r>
        <w:rPr>
          <w:rFonts w:hint="eastAsia" w:ascii="宋体" w:hAnsi="宋体" w:cs="宋体"/>
          <w:color w:val="auto"/>
          <w:spacing w:val="0"/>
          <w:kern w:val="21"/>
          <w:position w:val="0"/>
          <w:sz w:val="24"/>
          <w:highlight w:val="none"/>
        </w:rPr>
        <w:t>（4）履约担保退还时间的约定：</w:t>
      </w:r>
      <w:r>
        <w:rPr>
          <w:rFonts w:hint="eastAsia" w:ascii="宋体" w:hAnsi="宋体" w:cs="宋体"/>
          <w:color w:val="auto"/>
          <w:spacing w:val="0"/>
          <w:kern w:val="21"/>
          <w:position w:val="0"/>
          <w:sz w:val="24"/>
          <w:highlight w:val="none"/>
          <w:u w:val="single"/>
        </w:rPr>
        <w:t>受托人未按合同的规定履约，委托人有权向履约保函担保人追偿。当工期延期，须延长履约担保的担保期限，并由受托人重新提交履约保函。委托人在工程竣工验收合格、竣工资料移交后30天内退还受托人的履约保函。</w:t>
      </w:r>
    </w:p>
    <w:p>
      <w:pPr>
        <w:keepNext w:val="0"/>
        <w:keepLines w:val="0"/>
        <w:pageBreakBefore w:val="0"/>
        <w:widowControl w:val="0"/>
        <w:kinsoku/>
        <w:wordWrap/>
        <w:overflowPunct/>
        <w:topLinePunct w:val="0"/>
        <w:autoSpaceDE/>
        <w:autoSpaceDN/>
        <w:bidi w:val="0"/>
        <w:adjustRightInd/>
        <w:snapToGrid/>
        <w:spacing w:line="490" w:lineRule="atLeast"/>
        <w:ind w:left="0" w:leftChars="0" w:firstLine="482" w:firstLineChars="200"/>
        <w:textAlignment w:val="auto"/>
        <w:rPr>
          <w:rFonts w:hint="eastAsia" w:ascii="宋体" w:hAnsi="宋体"/>
          <w:b/>
          <w:color w:val="auto"/>
          <w:spacing w:val="0"/>
          <w:kern w:val="21"/>
          <w:position w:val="0"/>
          <w:sz w:val="24"/>
          <w:highlight w:val="none"/>
          <w:lang w:val="en-US" w:eastAsia="zh-CN"/>
        </w:rPr>
      </w:pPr>
      <w:r>
        <w:rPr>
          <w:rFonts w:hint="eastAsia" w:ascii="宋体" w:hAnsi="宋体"/>
          <w:b/>
          <w:color w:val="auto"/>
          <w:spacing w:val="0"/>
          <w:kern w:val="21"/>
          <w:position w:val="0"/>
          <w:sz w:val="24"/>
          <w:highlight w:val="none"/>
          <w:lang w:val="en-US" w:eastAsia="zh-CN"/>
        </w:rPr>
        <w:t>八、违约责任及争议的解决：</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1.委托人委托现场监理单位在约定的期限内对受托人已经完成的工作量进行确认，若超过约定期限七个工作日仍不回复或者确认的，视为对受托人完成工作无异议，受托人将相关情况书面通知委托人并征得委托人同意后，可据此结算。</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2.受托人应严格按照设计要求及现场监理人员要求，及时到场进行工作。若受托人在合同签订后，经委托人催促不按时进场开展工作或进场后三次未能及时</w:t>
      </w:r>
      <w:r>
        <w:rPr>
          <w:rFonts w:hint="eastAsia" w:ascii="宋体" w:hAnsi="宋体"/>
          <w:color w:val="auto"/>
          <w:spacing w:val="0"/>
          <w:kern w:val="21"/>
          <w:position w:val="0"/>
          <w:sz w:val="24"/>
          <w:highlight w:val="none"/>
        </w:rPr>
        <w:t>提交满足合同约定标准的检测、监测报告，委托人有权解除合同，受托人应全额返还受影响段委托人已付款项并赔偿委托人相关损失。</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3.如受托人提交的</w:t>
      </w:r>
      <w:r>
        <w:rPr>
          <w:rFonts w:hint="eastAsia" w:ascii="宋体" w:hAnsi="宋体"/>
          <w:color w:val="auto"/>
          <w:spacing w:val="0"/>
          <w:kern w:val="21"/>
          <w:position w:val="0"/>
          <w:sz w:val="24"/>
          <w:highlight w:val="none"/>
        </w:rPr>
        <w:t>检测、监测报告不能满足工程建设需要的，受托人应自负费用继续完善，直到满足委托人需要时为止，并承担因此给委托人造成的损失。</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4.因受托人</w:t>
      </w:r>
      <w:r>
        <w:rPr>
          <w:rFonts w:hint="eastAsia" w:ascii="宋体" w:hAnsi="宋体"/>
          <w:color w:val="auto"/>
          <w:spacing w:val="0"/>
          <w:kern w:val="21"/>
          <w:position w:val="0"/>
          <w:sz w:val="24"/>
          <w:highlight w:val="none"/>
        </w:rPr>
        <w:t>检测、监测工作不及时或其提供的测量资料不准确造成基坑发生险情或坍塌的，受托人应承担相应责任，赔偿由此给委托人造成的损失，赔偿金不超过本合同的总价。</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5．基坑出现危险事故征兆的情况下，由于受托人的</w:t>
      </w:r>
      <w:r>
        <w:rPr>
          <w:rFonts w:hint="eastAsia" w:ascii="宋体" w:hAnsi="宋体"/>
          <w:color w:val="auto"/>
          <w:spacing w:val="0"/>
          <w:kern w:val="21"/>
          <w:position w:val="0"/>
          <w:sz w:val="24"/>
          <w:highlight w:val="none"/>
        </w:rPr>
        <w:t>检测、监测工作及分析、报告不及时而导致事故发生的，受托人应承担相应责任，赔偿由此给委托人造成的损失。</w:t>
      </w:r>
    </w:p>
    <w:p>
      <w:pPr>
        <w:spacing w:line="490" w:lineRule="atLeas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6</w:t>
      </w:r>
      <w:r>
        <w:rPr>
          <w:rFonts w:ascii="宋体" w:hAnsi="宋体"/>
          <w:color w:val="auto"/>
          <w:spacing w:val="0"/>
          <w:kern w:val="21"/>
          <w:position w:val="0"/>
          <w:sz w:val="24"/>
          <w:highlight w:val="none"/>
        </w:rPr>
        <w:t>.</w:t>
      </w:r>
      <w:r>
        <w:rPr>
          <w:rFonts w:hint="eastAsia" w:ascii="宋体" w:hAnsi="宋体"/>
          <w:color w:val="auto"/>
          <w:spacing w:val="0"/>
          <w:kern w:val="21"/>
          <w:position w:val="0"/>
          <w:sz w:val="24"/>
          <w:highlight w:val="none"/>
        </w:rPr>
        <w:t>如受托人项目负责人（技术负责人）、常驻工地现场人员</w:t>
      </w:r>
      <w:r>
        <w:rPr>
          <w:rFonts w:hint="eastAsia" w:ascii="宋体" w:hAnsi="宋体"/>
          <w:color w:val="auto"/>
          <w:spacing w:val="0"/>
          <w:kern w:val="21"/>
          <w:position w:val="0"/>
          <w:sz w:val="24"/>
          <w:highlight w:val="none"/>
          <w:lang w:val="en-US" w:eastAsia="zh-CN"/>
        </w:rPr>
        <w:t>无故</w:t>
      </w:r>
      <w:r>
        <w:rPr>
          <w:rFonts w:hint="eastAsia" w:ascii="宋体" w:hAnsi="宋体"/>
          <w:color w:val="auto"/>
          <w:spacing w:val="0"/>
          <w:kern w:val="21"/>
          <w:position w:val="0"/>
          <w:sz w:val="24"/>
          <w:highlight w:val="none"/>
        </w:rPr>
        <w:t>擅自离场或空缺的，应当由受托人按照每人每日</w:t>
      </w:r>
      <w:r>
        <w:rPr>
          <w:rFonts w:hint="eastAsia" w:ascii="宋体" w:hAnsi="宋体"/>
          <w:color w:val="auto"/>
          <w:spacing w:val="0"/>
          <w:kern w:val="21"/>
          <w:position w:val="0"/>
          <w:sz w:val="24"/>
          <w:highlight w:val="none"/>
          <w:u w:val="single"/>
          <w:lang w:val="en-US" w:eastAsia="zh-CN"/>
        </w:rPr>
        <w:t>1000</w:t>
      </w:r>
      <w:r>
        <w:rPr>
          <w:rFonts w:hint="eastAsia" w:ascii="宋体" w:hAnsi="宋体"/>
          <w:color w:val="auto"/>
          <w:spacing w:val="0"/>
          <w:kern w:val="21"/>
          <w:position w:val="0"/>
          <w:sz w:val="24"/>
          <w:highlight w:val="none"/>
        </w:rPr>
        <w:t>元的标准向委托人支付违约金。</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7.任何一方向对方提出经济赔偿要求的，都应在赔偿事件发生后三十天内以书面形式提出。</w:t>
      </w:r>
      <w:r>
        <w:rPr>
          <w:rFonts w:hint="eastAsia" w:ascii="宋体" w:hAnsi="宋体"/>
          <w:color w:val="auto"/>
          <w:spacing w:val="0"/>
          <w:kern w:val="21"/>
          <w:position w:val="0"/>
          <w:sz w:val="24"/>
          <w:highlight w:val="none"/>
        </w:rPr>
        <w:t>但未按时提出的，不代表放弃赔偿要求。</w:t>
      </w:r>
    </w:p>
    <w:p>
      <w:pPr>
        <w:spacing w:line="490" w:lineRule="atLeas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8</w:t>
      </w:r>
      <w:r>
        <w:rPr>
          <w:rFonts w:ascii="宋体" w:hAnsi="宋体"/>
          <w:color w:val="auto"/>
          <w:spacing w:val="0"/>
          <w:kern w:val="21"/>
          <w:position w:val="0"/>
          <w:sz w:val="24"/>
          <w:highlight w:val="none"/>
        </w:rPr>
        <w:t>.合同履行过程中出现分歧，双方应遵循平等互利和诚实信用原则，通过友好协商解决。若协商不成，任何一方可向委托人所在地有管辖权的人民法院提起诉讼。</w:t>
      </w:r>
    </w:p>
    <w:p>
      <w:pPr>
        <w:spacing w:line="490" w:lineRule="atLeast"/>
        <w:ind w:firstLine="480" w:firstLineChars="200"/>
        <w:rPr>
          <w:rFonts w:hint="default" w:eastAsia="宋体"/>
          <w:color w:val="auto"/>
          <w:highlight w:val="none"/>
          <w:lang w:val="en-US" w:eastAsia="zh-CN"/>
        </w:rPr>
      </w:pPr>
      <w:r>
        <w:rPr>
          <w:rFonts w:hint="default" w:ascii="宋体" w:hAnsi="宋体"/>
          <w:color w:val="auto"/>
          <w:kern w:val="21"/>
          <w:sz w:val="24"/>
          <w:highlight w:val="none"/>
          <w:lang w:val="en-US" w:eastAsia="zh-CN"/>
        </w:rPr>
        <w:t>9.如乙方出具的检测、监测报告与抽查单位的检查、监测报告出现较大差异时，</w:t>
      </w:r>
      <w:r>
        <w:rPr>
          <w:rFonts w:hint="eastAsia" w:ascii="宋体" w:hAnsi="宋体"/>
          <w:color w:val="auto"/>
          <w:kern w:val="21"/>
          <w:sz w:val="24"/>
          <w:highlight w:val="none"/>
          <w:lang w:val="en-US" w:eastAsia="zh-CN"/>
        </w:rPr>
        <w:t>乙方</w:t>
      </w:r>
      <w:r>
        <w:rPr>
          <w:rFonts w:hint="eastAsia" w:ascii="宋体" w:hAnsi="宋体"/>
          <w:color w:val="auto"/>
          <w:spacing w:val="0"/>
          <w:kern w:val="21"/>
          <w:position w:val="0"/>
          <w:sz w:val="24"/>
          <w:highlight w:val="none"/>
        </w:rPr>
        <w:t>应承担相应责任，赔偿由此给</w:t>
      </w:r>
      <w:r>
        <w:rPr>
          <w:rFonts w:hint="eastAsia" w:ascii="宋体" w:hAnsi="宋体"/>
          <w:color w:val="auto"/>
          <w:spacing w:val="0"/>
          <w:kern w:val="21"/>
          <w:position w:val="0"/>
          <w:sz w:val="24"/>
          <w:highlight w:val="none"/>
          <w:lang w:eastAsia="zh-CN"/>
        </w:rPr>
        <w:t>甲方</w:t>
      </w:r>
      <w:r>
        <w:rPr>
          <w:rFonts w:hint="eastAsia" w:ascii="宋体" w:hAnsi="宋体"/>
          <w:color w:val="auto"/>
          <w:spacing w:val="0"/>
          <w:kern w:val="21"/>
          <w:position w:val="0"/>
          <w:sz w:val="24"/>
          <w:highlight w:val="none"/>
        </w:rPr>
        <w:t>造成的损失，赔偿金不超过本合同的总价</w:t>
      </w:r>
      <w:r>
        <w:rPr>
          <w:rFonts w:hint="eastAsia" w:ascii="宋体" w:hAnsi="宋体"/>
          <w:color w:val="auto"/>
          <w:spacing w:val="0"/>
          <w:kern w:val="21"/>
          <w:position w:val="0"/>
          <w:sz w:val="24"/>
          <w:highlight w:val="none"/>
          <w:lang w:eastAsia="zh-CN"/>
        </w:rPr>
        <w:t>；如产生相关法律责任，甲方保留向乙方追责的权利</w:t>
      </w:r>
      <w:r>
        <w:rPr>
          <w:rFonts w:hint="eastAsia" w:ascii="宋体" w:hAnsi="宋体"/>
          <w:color w:val="auto"/>
          <w:spacing w:val="0"/>
          <w:kern w:val="21"/>
          <w:position w:val="0"/>
          <w:sz w:val="24"/>
          <w:highlight w:val="none"/>
        </w:rPr>
        <w:t>。</w:t>
      </w:r>
    </w:p>
    <w:p>
      <w:pPr>
        <w:keepNext w:val="0"/>
        <w:keepLines w:val="0"/>
        <w:pageBreakBefore w:val="0"/>
        <w:widowControl w:val="0"/>
        <w:kinsoku/>
        <w:overflowPunct/>
        <w:topLinePunct w:val="0"/>
        <w:bidi w:val="0"/>
        <w:adjustRightInd w:val="0"/>
        <w:snapToGrid w:val="0"/>
        <w:spacing w:line="490" w:lineRule="exact"/>
        <w:ind w:firstLine="422" w:firstLineChars="200"/>
        <w:jc w:val="both"/>
        <w:textAlignment w:val="auto"/>
        <w:rPr>
          <w:rFonts w:ascii="宋体" w:hAnsi="宋体" w:eastAsia="宋体" w:cs="Times New Roman"/>
          <w:b/>
          <w:color w:val="auto"/>
          <w:spacing w:val="0"/>
          <w:kern w:val="21"/>
          <w:position w:val="0"/>
          <w:sz w:val="21"/>
          <w:szCs w:val="24"/>
          <w:highlight w:val="none"/>
          <w:lang w:val="en-US" w:eastAsia="zh-CN" w:bidi="ar-SA"/>
        </w:rPr>
      </w:pPr>
      <w:r>
        <w:rPr>
          <w:rFonts w:hint="eastAsia" w:ascii="宋体" w:hAnsi="宋体" w:eastAsia="宋体" w:cs="Times New Roman"/>
          <w:b/>
          <w:color w:val="auto"/>
          <w:spacing w:val="0"/>
          <w:kern w:val="21"/>
          <w:position w:val="0"/>
          <w:sz w:val="21"/>
          <w:szCs w:val="24"/>
          <w:highlight w:val="none"/>
          <w:lang w:val="en-US" w:eastAsia="zh-CN" w:bidi="ar-SA"/>
        </w:rPr>
        <w:t>九、</w:t>
      </w:r>
      <w:r>
        <w:rPr>
          <w:rFonts w:hint="eastAsia" w:ascii="宋体" w:hAnsi="宋体" w:eastAsia="宋体" w:cs="Times New Roman"/>
          <w:b/>
          <w:color w:val="auto"/>
          <w:spacing w:val="0"/>
          <w:kern w:val="21"/>
          <w:position w:val="0"/>
          <w:sz w:val="24"/>
          <w:szCs w:val="24"/>
          <w:highlight w:val="none"/>
          <w:lang w:val="en-US" w:eastAsia="zh-CN" w:bidi="ar-SA"/>
        </w:rPr>
        <w:t>其他</w:t>
      </w:r>
      <w:r>
        <w:rPr>
          <w:rFonts w:hint="eastAsia" w:ascii="宋体" w:hAnsi="宋体" w:eastAsia="宋体" w:cs="Times New Roman"/>
          <w:b/>
          <w:color w:val="auto"/>
          <w:spacing w:val="0"/>
          <w:kern w:val="21"/>
          <w:position w:val="0"/>
          <w:sz w:val="21"/>
          <w:szCs w:val="24"/>
          <w:highlight w:val="none"/>
          <w:lang w:val="en-US" w:eastAsia="zh-CN" w:bidi="ar-SA"/>
        </w:rPr>
        <w:t>：</w:t>
      </w:r>
    </w:p>
    <w:p>
      <w:pPr>
        <w:spacing w:line="490" w:lineRule="atLeast"/>
        <w:ind w:right="0" w:firstLine="448" w:firstLineChars="187"/>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1</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没有委托人的书面同意，受托人不得将合同约定的义务、责任和权利予以转让。</w:t>
      </w:r>
    </w:p>
    <w:p>
      <w:pPr>
        <w:spacing w:line="490" w:lineRule="atLeast"/>
        <w:ind w:left="0" w:leftChars="0" w:right="0" w:firstLine="446" w:firstLineChars="186"/>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2</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为确保</w:t>
      </w:r>
      <w:r>
        <w:rPr>
          <w:rFonts w:hint="eastAsia" w:ascii="宋体" w:hAnsi="宋体"/>
          <w:color w:val="auto"/>
          <w:spacing w:val="0"/>
          <w:kern w:val="21"/>
          <w:position w:val="0"/>
          <w:sz w:val="24"/>
          <w:highlight w:val="none"/>
        </w:rPr>
        <w:t>检测、监测结果的公正性，任何一方不得干预检测、监测结果。</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3</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受托人的设备、材料、人员等的安全及社会保险由受托人自行承担。</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4</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受托人在收取服务费用时提供有效的服务发票。受托人收取的费用已包括各项税费。</w:t>
      </w:r>
    </w:p>
    <w:p>
      <w:pPr>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5</w:t>
      </w:r>
      <w:r>
        <w:rPr>
          <w:rFonts w:hint="eastAsia" w:ascii="宋体" w:hAnsi="宋体"/>
          <w:color w:val="auto"/>
          <w:spacing w:val="0"/>
          <w:kern w:val="21"/>
          <w:position w:val="0"/>
          <w:sz w:val="24"/>
          <w:highlight w:val="none"/>
          <w:lang w:val="en-US" w:eastAsia="zh-CN"/>
        </w:rPr>
        <w:t>.</w:t>
      </w:r>
      <w:r>
        <w:rPr>
          <w:rFonts w:ascii="宋体" w:hAnsi="宋体"/>
          <w:color w:val="auto"/>
          <w:spacing w:val="0"/>
          <w:kern w:val="21"/>
          <w:position w:val="0"/>
          <w:sz w:val="24"/>
          <w:highlight w:val="none"/>
        </w:rPr>
        <w:t>合同自双方签字盖章之日起生效，如受托人在合同双方签字盖章前已按委托人要求进场作业的，则合同生效期为受托人进场作业之日。</w:t>
      </w:r>
    </w:p>
    <w:p>
      <w:pPr>
        <w:tabs>
          <w:tab w:val="left" w:pos="417"/>
        </w:tabs>
        <w:spacing w:line="490" w:lineRule="atLeast"/>
        <w:ind w:firstLine="480" w:firstLineChars="200"/>
        <w:rPr>
          <w:rFonts w:ascii="宋体" w:hAnsi="宋体"/>
          <w:color w:val="auto"/>
          <w:spacing w:val="0"/>
          <w:kern w:val="21"/>
          <w:position w:val="0"/>
          <w:sz w:val="24"/>
          <w:highlight w:val="none"/>
        </w:rPr>
      </w:pPr>
      <w:r>
        <w:rPr>
          <w:rFonts w:ascii="宋体" w:hAnsi="宋体"/>
          <w:color w:val="auto"/>
          <w:spacing w:val="0"/>
          <w:kern w:val="21"/>
          <w:position w:val="0"/>
          <w:sz w:val="24"/>
          <w:highlight w:val="none"/>
        </w:rPr>
        <w:t>6</w:t>
      </w:r>
      <w:r>
        <w:rPr>
          <w:rFonts w:hint="eastAsia" w:ascii="宋体" w:hAnsi="宋体"/>
          <w:color w:val="auto"/>
          <w:spacing w:val="0"/>
          <w:kern w:val="21"/>
          <w:position w:val="0"/>
          <w:sz w:val="24"/>
          <w:highlight w:val="none"/>
          <w:lang w:val="en-US" w:eastAsia="zh-CN"/>
        </w:rPr>
        <w:t>.</w:t>
      </w:r>
      <w:r>
        <w:rPr>
          <w:rFonts w:hint="eastAsia" w:ascii="宋体" w:hAnsi="宋体"/>
          <w:color w:val="auto"/>
          <w:spacing w:val="0"/>
          <w:kern w:val="21"/>
          <w:position w:val="0"/>
          <w:sz w:val="24"/>
          <w:highlight w:val="none"/>
        </w:rPr>
        <w:t>本合同一式</w:t>
      </w:r>
      <w:r>
        <w:rPr>
          <w:rFonts w:hint="eastAsia" w:ascii="宋体" w:hAnsi="宋体"/>
          <w:color w:val="auto"/>
          <w:spacing w:val="0"/>
          <w:kern w:val="21"/>
          <w:position w:val="0"/>
          <w:sz w:val="24"/>
          <w:highlight w:val="none"/>
          <w:u w:val="single"/>
          <w:lang w:val="en-US" w:eastAsia="zh-CN"/>
        </w:rPr>
        <w:t>八</w:t>
      </w:r>
      <w:r>
        <w:rPr>
          <w:rFonts w:hint="eastAsia" w:ascii="宋体" w:hAnsi="宋体"/>
          <w:color w:val="auto"/>
          <w:spacing w:val="0"/>
          <w:kern w:val="21"/>
          <w:position w:val="0"/>
          <w:sz w:val="24"/>
          <w:highlight w:val="none"/>
        </w:rPr>
        <w:t>份；委托人执</w:t>
      </w:r>
      <w:r>
        <w:rPr>
          <w:rFonts w:hint="eastAsia" w:ascii="宋体" w:hAnsi="宋体"/>
          <w:color w:val="auto"/>
          <w:spacing w:val="0"/>
          <w:kern w:val="21"/>
          <w:position w:val="0"/>
          <w:sz w:val="24"/>
          <w:highlight w:val="none"/>
          <w:u w:val="single"/>
          <w:lang w:val="en-US" w:eastAsia="zh-CN"/>
        </w:rPr>
        <w:t>四</w:t>
      </w:r>
      <w:r>
        <w:rPr>
          <w:rFonts w:hint="eastAsia" w:ascii="宋体" w:hAnsi="宋体"/>
          <w:color w:val="auto"/>
          <w:spacing w:val="0"/>
          <w:kern w:val="21"/>
          <w:position w:val="0"/>
          <w:sz w:val="24"/>
          <w:highlight w:val="none"/>
        </w:rPr>
        <w:t>份，受托人执</w:t>
      </w:r>
      <w:r>
        <w:rPr>
          <w:rFonts w:hint="eastAsia" w:ascii="宋体" w:hAnsi="宋体"/>
          <w:color w:val="auto"/>
          <w:spacing w:val="0"/>
          <w:kern w:val="21"/>
          <w:position w:val="0"/>
          <w:sz w:val="24"/>
          <w:highlight w:val="none"/>
          <w:u w:val="single"/>
          <w:lang w:val="en-US" w:eastAsia="zh-CN"/>
        </w:rPr>
        <w:t>四</w:t>
      </w:r>
      <w:r>
        <w:rPr>
          <w:rFonts w:hint="eastAsia" w:ascii="宋体" w:hAnsi="宋体"/>
          <w:color w:val="auto"/>
          <w:spacing w:val="0"/>
          <w:kern w:val="21"/>
          <w:position w:val="0"/>
          <w:sz w:val="24"/>
          <w:highlight w:val="none"/>
        </w:rPr>
        <w:t>份，均具有同等法律效力。</w:t>
      </w:r>
    </w:p>
    <w:p>
      <w:pPr>
        <w:widowControl w:val="0"/>
        <w:spacing w:line="490" w:lineRule="atLeast"/>
        <w:ind w:firstLine="480" w:firstLineChars="200"/>
        <w:jc w:val="both"/>
        <w:rPr>
          <w:rFonts w:ascii="宋体" w:hAnsi="宋体" w:eastAsia="宋体" w:cs="Times New Roman"/>
          <w:color w:val="auto"/>
          <w:spacing w:val="0"/>
          <w:kern w:val="21"/>
          <w:position w:val="0"/>
          <w:sz w:val="24"/>
          <w:szCs w:val="24"/>
          <w:highlight w:val="none"/>
          <w:lang w:val="en-US" w:eastAsia="zh-CN" w:bidi="ar-SA"/>
        </w:rPr>
      </w:pPr>
      <w:r>
        <w:rPr>
          <w:rFonts w:hint="eastAsia" w:ascii="宋体" w:hAnsi="宋体" w:cs="Times New Roman"/>
          <w:color w:val="auto"/>
          <w:spacing w:val="0"/>
          <w:kern w:val="21"/>
          <w:position w:val="0"/>
          <w:sz w:val="24"/>
          <w:szCs w:val="24"/>
          <w:highlight w:val="none"/>
          <w:lang w:val="en-US" w:eastAsia="zh-CN" w:bidi="ar-SA"/>
        </w:rPr>
        <w:t>（以下无正文）</w:t>
      </w:r>
    </w:p>
    <w:p>
      <w:pPr>
        <w:pStyle w:val="2"/>
        <w:rPr>
          <w:color w:val="auto"/>
          <w:spacing w:val="0"/>
          <w:kern w:val="21"/>
          <w:position w:val="0"/>
          <w:highlight w:val="none"/>
          <w:lang w:val="en-US" w:eastAsia="zh-CN"/>
        </w:rPr>
      </w:pPr>
    </w:p>
    <w:p>
      <w:pPr>
        <w:spacing w:line="360" w:lineRule="auto"/>
        <w:ind w:firstLine="480" w:firstLineChars="200"/>
        <w:rPr>
          <w:rFonts w:hint="eastAsia" w:ascii="宋体" w:hAnsi="宋体" w:eastAsia="宋体"/>
          <w:b w:val="0"/>
          <w:color w:val="auto"/>
          <w:spacing w:val="0"/>
          <w:kern w:val="21"/>
          <w:position w:val="0"/>
          <w:sz w:val="24"/>
          <w:highlight w:val="none"/>
          <w:lang w:eastAsia="zh-CN"/>
        </w:rPr>
      </w:pPr>
      <w:r>
        <w:rPr>
          <w:rFonts w:hint="eastAsia" w:ascii="宋体" w:hAnsi="宋体"/>
          <w:color w:val="auto"/>
          <w:spacing w:val="0"/>
          <w:kern w:val="21"/>
          <w:position w:val="0"/>
          <w:sz w:val="24"/>
          <w:highlight w:val="none"/>
          <w:lang w:val="en-US" w:eastAsia="zh-CN"/>
        </w:rPr>
        <w:t>附件：</w:t>
      </w:r>
      <w:r>
        <w:rPr>
          <w:rFonts w:hint="eastAsia" w:ascii="宋体" w:hAnsi="宋体"/>
          <w:b w:val="0"/>
          <w:color w:val="auto"/>
          <w:spacing w:val="0"/>
          <w:kern w:val="21"/>
          <w:position w:val="0"/>
          <w:sz w:val="24"/>
          <w:highlight w:val="none"/>
        </w:rPr>
        <w:t>1</w:t>
      </w:r>
      <w:r>
        <w:rPr>
          <w:rFonts w:hint="eastAsia" w:ascii="宋体" w:hAnsi="宋体" w:eastAsia="宋体" w:cs="Times New Roman"/>
          <w:b w:val="0"/>
          <w:color w:val="auto"/>
          <w:spacing w:val="0"/>
          <w:kern w:val="21"/>
          <w:position w:val="0"/>
          <w:sz w:val="24"/>
          <w:highlight w:val="none"/>
          <w:lang w:val="en-US" w:eastAsia="zh-CN"/>
        </w:rPr>
        <w:t>.</w:t>
      </w:r>
      <w:r>
        <w:rPr>
          <w:rFonts w:hint="eastAsia" w:ascii="宋体" w:hAnsi="宋体"/>
          <w:b w:val="0"/>
          <w:color w:val="auto"/>
          <w:spacing w:val="0"/>
          <w:kern w:val="21"/>
          <w:position w:val="0"/>
          <w:sz w:val="24"/>
          <w:highlight w:val="none"/>
        </w:rPr>
        <w:t>中标通知书</w:t>
      </w:r>
      <w:r>
        <w:rPr>
          <w:rFonts w:hint="default" w:ascii="宋体" w:hAnsi="宋体"/>
          <w:b w:val="0"/>
          <w:color w:val="auto"/>
          <w:spacing w:val="0"/>
          <w:kern w:val="21"/>
          <w:position w:val="0"/>
          <w:sz w:val="24"/>
          <w:highlight w:val="none"/>
          <w:lang w:val="en-US"/>
        </w:rPr>
        <w:t>/</w:t>
      </w:r>
      <w:r>
        <w:rPr>
          <w:rFonts w:hint="eastAsia" w:ascii="宋体" w:hAnsi="宋体"/>
          <w:b w:val="0"/>
          <w:color w:val="auto"/>
          <w:spacing w:val="0"/>
          <w:kern w:val="21"/>
          <w:position w:val="0"/>
          <w:sz w:val="24"/>
          <w:highlight w:val="none"/>
          <w:lang w:val="en-US" w:eastAsia="zh-CN"/>
        </w:rPr>
        <w:t>或委托书</w:t>
      </w:r>
    </w:p>
    <w:p>
      <w:pPr>
        <w:spacing w:line="360" w:lineRule="auto"/>
        <w:ind w:firstLine="1200" w:firstLineChars="500"/>
        <w:jc w:val="both"/>
        <w:rPr>
          <w:rFonts w:hint="eastAsia" w:ascii="宋体" w:hAnsi="宋体"/>
          <w:b w:val="0"/>
          <w:color w:val="auto"/>
          <w:spacing w:val="0"/>
          <w:kern w:val="21"/>
          <w:position w:val="0"/>
          <w:sz w:val="24"/>
          <w:highlight w:val="none"/>
        </w:rPr>
      </w:pPr>
      <w:r>
        <w:rPr>
          <w:rFonts w:hint="eastAsia" w:ascii="宋体" w:hAnsi="宋体"/>
          <w:color w:val="auto"/>
          <w:spacing w:val="0"/>
          <w:kern w:val="21"/>
          <w:position w:val="0"/>
          <w:sz w:val="24"/>
          <w:highlight w:val="none"/>
          <w:lang w:val="en-US" w:eastAsia="zh-CN"/>
        </w:rPr>
        <w:t>2.</w:t>
      </w:r>
      <w:r>
        <w:rPr>
          <w:rFonts w:hint="eastAsia" w:ascii="宋体" w:hAnsi="宋体"/>
          <w:b w:val="0"/>
          <w:color w:val="auto"/>
          <w:spacing w:val="0"/>
          <w:kern w:val="21"/>
          <w:position w:val="0"/>
          <w:sz w:val="24"/>
          <w:highlight w:val="none"/>
        </w:rPr>
        <w:t>廉政合同</w:t>
      </w:r>
    </w:p>
    <w:p>
      <w:pPr>
        <w:widowControl/>
        <w:spacing w:line="360" w:lineRule="auto"/>
        <w:ind w:firstLine="1200" w:firstLineChars="500"/>
        <w:jc w:val="left"/>
        <w:rPr>
          <w:rFonts w:hint="eastAsia" w:ascii="宋体" w:hAnsi="宋体" w:eastAsia="宋体" w:cs="Times New Roman"/>
          <w:b w:val="0"/>
          <w:bCs w:val="0"/>
          <w:color w:val="auto"/>
          <w:spacing w:val="0"/>
          <w:kern w:val="21"/>
          <w:position w:val="0"/>
          <w:sz w:val="24"/>
          <w:szCs w:val="24"/>
          <w:highlight w:val="none"/>
          <w:lang w:val="en-US" w:eastAsia="zh-CN" w:bidi="ar-SA"/>
        </w:rPr>
      </w:pPr>
      <w:r>
        <w:rPr>
          <w:rFonts w:hint="eastAsia" w:ascii="宋体" w:hAnsi="宋体" w:eastAsia="宋体" w:cs="Times New Roman"/>
          <w:b w:val="0"/>
          <w:bCs w:val="0"/>
          <w:color w:val="auto"/>
          <w:spacing w:val="0"/>
          <w:kern w:val="21"/>
          <w:position w:val="0"/>
          <w:sz w:val="24"/>
          <w:highlight w:val="none"/>
          <w:lang w:eastAsia="zh-CN"/>
        </w:rPr>
        <w:t>3</w:t>
      </w:r>
      <w:r>
        <w:rPr>
          <w:rFonts w:hint="eastAsia" w:ascii="宋体" w:hAnsi="宋体" w:eastAsia="宋体" w:cs="Times New Roman"/>
          <w:b w:val="0"/>
          <w:bCs w:val="0"/>
          <w:color w:val="auto"/>
          <w:spacing w:val="0"/>
          <w:kern w:val="21"/>
          <w:position w:val="0"/>
          <w:sz w:val="24"/>
          <w:highlight w:val="none"/>
          <w:lang w:val="en-US" w:eastAsia="zh-CN"/>
        </w:rPr>
        <w:t>.</w:t>
      </w:r>
      <w:r>
        <w:rPr>
          <w:rFonts w:hint="eastAsia" w:ascii="宋体" w:hAnsi="宋体" w:cs="Times New Roman"/>
          <w:b w:val="0"/>
          <w:bCs w:val="0"/>
          <w:color w:val="auto"/>
          <w:spacing w:val="0"/>
          <w:kern w:val="21"/>
          <w:position w:val="0"/>
          <w:sz w:val="24"/>
          <w:highlight w:val="none"/>
          <w:lang w:val="en-US" w:eastAsia="zh-CN"/>
        </w:rPr>
        <w:t>投标函、</w:t>
      </w:r>
      <w:r>
        <w:rPr>
          <w:rFonts w:hint="eastAsia" w:ascii="宋体" w:hAnsi="宋体"/>
          <w:b w:val="0"/>
          <w:bCs w:val="0"/>
          <w:color w:val="auto"/>
          <w:spacing w:val="0"/>
          <w:kern w:val="21"/>
          <w:position w:val="0"/>
          <w:sz w:val="24"/>
          <w:highlight w:val="none"/>
          <w:lang w:eastAsia="zh-CN"/>
        </w:rPr>
        <w:t>投标函附录（或报价书）</w:t>
      </w:r>
    </w:p>
    <w:p>
      <w:pPr>
        <w:widowControl w:val="0"/>
        <w:spacing w:line="360" w:lineRule="auto"/>
        <w:ind w:firstLine="1200" w:firstLineChars="500"/>
        <w:jc w:val="both"/>
        <w:rPr>
          <w:rFonts w:hint="eastAsia" w:ascii="宋体" w:hAnsi="宋体"/>
          <w:b w:val="0"/>
          <w:bCs w:val="0"/>
          <w:color w:val="auto"/>
          <w:spacing w:val="0"/>
          <w:kern w:val="21"/>
          <w:position w:val="0"/>
          <w:sz w:val="24"/>
          <w:highlight w:val="none"/>
        </w:rPr>
      </w:pPr>
      <w:r>
        <w:rPr>
          <w:rFonts w:hint="eastAsia" w:ascii="宋体" w:hAnsi="宋体" w:cs="Times New Roman"/>
          <w:b w:val="0"/>
          <w:color w:val="auto"/>
          <w:spacing w:val="0"/>
          <w:kern w:val="21"/>
          <w:position w:val="0"/>
          <w:sz w:val="24"/>
          <w:highlight w:val="none"/>
          <w:lang w:val="en-US" w:eastAsia="zh-CN"/>
        </w:rPr>
        <w:t>4</w:t>
      </w:r>
      <w:r>
        <w:rPr>
          <w:rFonts w:hint="eastAsia" w:ascii="宋体" w:hAnsi="宋体"/>
          <w:b w:val="0"/>
          <w:bCs w:val="0"/>
          <w:color w:val="auto"/>
          <w:spacing w:val="0"/>
          <w:kern w:val="21"/>
          <w:position w:val="0"/>
          <w:sz w:val="24"/>
          <w:highlight w:val="none"/>
          <w:lang w:val="en-US" w:eastAsia="zh-CN"/>
        </w:rPr>
        <w:t>.</w:t>
      </w:r>
      <w:r>
        <w:rPr>
          <w:rFonts w:hint="eastAsia" w:ascii="宋体" w:hAnsi="宋体"/>
          <w:b w:val="0"/>
          <w:bCs w:val="0"/>
          <w:color w:val="auto"/>
          <w:spacing w:val="0"/>
          <w:kern w:val="21"/>
          <w:position w:val="0"/>
          <w:sz w:val="24"/>
          <w:highlight w:val="none"/>
        </w:rPr>
        <w:t>本项目机构人员一览表</w:t>
      </w:r>
    </w:p>
    <w:p>
      <w:pPr>
        <w:widowControl w:val="0"/>
        <w:spacing w:line="360" w:lineRule="auto"/>
        <w:ind w:firstLine="1200" w:firstLineChars="500"/>
        <w:jc w:val="both"/>
        <w:rPr>
          <w:rFonts w:hint="default" w:ascii="宋体" w:hAnsi="宋体"/>
          <w:b w:val="0"/>
          <w:bCs w:val="0"/>
          <w:color w:val="auto"/>
          <w:spacing w:val="0"/>
          <w:kern w:val="21"/>
          <w:position w:val="0"/>
          <w:sz w:val="24"/>
          <w:highlight w:val="none"/>
          <w:lang w:val="en-US" w:eastAsia="zh-CN"/>
        </w:rPr>
      </w:pPr>
      <w:r>
        <w:rPr>
          <w:rFonts w:hint="eastAsia" w:ascii="宋体" w:hAnsi="宋体"/>
          <w:b w:val="0"/>
          <w:bCs w:val="0"/>
          <w:color w:val="auto"/>
          <w:spacing w:val="0"/>
          <w:kern w:val="21"/>
          <w:position w:val="0"/>
          <w:sz w:val="24"/>
          <w:highlight w:val="none"/>
          <w:lang w:val="en-US" w:eastAsia="zh-CN"/>
        </w:rPr>
        <w:t>5.营业执照、资质证书、法定代表人证明书</w:t>
      </w:r>
    </w:p>
    <w:p>
      <w:pPr>
        <w:widowControl w:val="0"/>
        <w:spacing w:line="360" w:lineRule="auto"/>
        <w:ind w:firstLine="1200" w:firstLineChars="500"/>
        <w:jc w:val="both"/>
        <w:rPr>
          <w:rFonts w:hint="eastAsia" w:ascii="宋体" w:hAnsi="宋体"/>
          <w:b w:val="0"/>
          <w:bCs w:val="0"/>
          <w:color w:val="auto"/>
          <w:spacing w:val="0"/>
          <w:kern w:val="21"/>
          <w:position w:val="0"/>
          <w:sz w:val="24"/>
          <w:highlight w:val="none"/>
          <w:lang w:val="en-US" w:eastAsia="zh-CN"/>
        </w:rPr>
      </w:pPr>
      <w:r>
        <w:rPr>
          <w:rFonts w:hint="eastAsia" w:ascii="宋体" w:hAnsi="宋体"/>
          <w:b w:val="0"/>
          <w:bCs w:val="0"/>
          <w:color w:val="auto"/>
          <w:spacing w:val="0"/>
          <w:kern w:val="21"/>
          <w:position w:val="0"/>
          <w:sz w:val="24"/>
          <w:highlight w:val="none"/>
          <w:lang w:val="en-US" w:eastAsia="zh-CN"/>
        </w:rPr>
        <w:t>6.联合体协议（如有）</w:t>
      </w:r>
    </w:p>
    <w:p>
      <w:pPr>
        <w:pStyle w:val="2"/>
        <w:spacing w:line="360" w:lineRule="auto"/>
        <w:rPr>
          <w:rFonts w:hint="default" w:eastAsia="宋体"/>
          <w:color w:val="auto"/>
          <w:spacing w:val="0"/>
          <w:kern w:val="21"/>
          <w:position w:val="0"/>
          <w:highlight w:val="none"/>
          <w:lang w:val="en-US" w:eastAsia="zh-CN"/>
        </w:rPr>
      </w:pPr>
    </w:p>
    <w:p>
      <w:pPr>
        <w:rPr>
          <w:rFonts w:hint="default"/>
          <w:color w:val="auto"/>
          <w:spacing w:val="0"/>
          <w:kern w:val="21"/>
          <w:position w:val="0"/>
          <w:highlight w:val="none"/>
          <w:lang w:val="en-US" w:eastAsia="zh-CN"/>
        </w:rPr>
      </w:pPr>
    </w:p>
    <w:p>
      <w:pPr>
        <w:pStyle w:val="2"/>
        <w:rPr>
          <w:rFonts w:hint="default"/>
          <w:color w:val="auto"/>
          <w:spacing w:val="0"/>
          <w:kern w:val="21"/>
          <w:position w:val="0"/>
          <w:highlight w:val="none"/>
          <w:lang w:val="en-US" w:eastAsia="zh-CN"/>
        </w:rPr>
      </w:pPr>
    </w:p>
    <w:p>
      <w:pPr>
        <w:rPr>
          <w:rFonts w:hint="default"/>
          <w:color w:val="auto"/>
          <w:spacing w:val="0"/>
          <w:kern w:val="21"/>
          <w:position w:val="0"/>
          <w:highlight w:val="none"/>
          <w:lang w:val="en-US" w:eastAsia="zh-CN"/>
        </w:rPr>
      </w:pPr>
    </w:p>
    <w:p>
      <w:pPr>
        <w:pStyle w:val="2"/>
        <w:rPr>
          <w:rFonts w:hint="default"/>
          <w:color w:val="auto"/>
          <w:spacing w:val="0"/>
          <w:kern w:val="21"/>
          <w:position w:val="0"/>
          <w:highlight w:val="none"/>
          <w:lang w:val="en-US" w:eastAsia="zh-CN"/>
        </w:rPr>
      </w:pPr>
    </w:p>
    <w:p>
      <w:pPr>
        <w:rPr>
          <w:rFonts w:hint="default"/>
          <w:color w:val="auto"/>
          <w:spacing w:val="0"/>
          <w:kern w:val="21"/>
          <w:position w:val="0"/>
          <w:highlight w:val="none"/>
          <w:lang w:val="en-US" w:eastAsia="zh-CN"/>
        </w:rPr>
      </w:pPr>
    </w:p>
    <w:p>
      <w:pPr>
        <w:pStyle w:val="2"/>
        <w:rPr>
          <w:rFonts w:hint="default"/>
          <w:color w:val="auto"/>
          <w:spacing w:val="0"/>
          <w:kern w:val="21"/>
          <w:position w:val="0"/>
          <w:highlight w:val="none"/>
          <w:lang w:val="en-US" w:eastAsia="zh-CN"/>
        </w:rPr>
      </w:pPr>
    </w:p>
    <w:p>
      <w:pPr>
        <w:rPr>
          <w:rFonts w:hint="default"/>
          <w:color w:val="auto"/>
          <w:highlight w:val="none"/>
          <w:lang w:val="en-US" w:eastAsia="zh-CN"/>
        </w:rPr>
      </w:pPr>
    </w:p>
    <w:p>
      <w:pPr>
        <w:pStyle w:val="2"/>
        <w:rPr>
          <w:rFonts w:hint="default"/>
          <w:color w:val="auto"/>
          <w:spacing w:val="0"/>
          <w:kern w:val="21"/>
          <w:position w:val="0"/>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spacing w:val="0"/>
          <w:kern w:val="21"/>
          <w:position w:val="0"/>
          <w:highlight w:val="none"/>
          <w:lang w:val="en-US" w:eastAsia="zh-CN"/>
        </w:rPr>
      </w:pPr>
    </w:p>
    <w:p>
      <w:pPr>
        <w:pStyle w:val="2"/>
        <w:rPr>
          <w:rFonts w:hint="default"/>
          <w:color w:val="auto"/>
          <w:highlight w:val="none"/>
          <w:lang w:val="en-US" w:eastAsia="zh-CN"/>
        </w:rPr>
      </w:pPr>
    </w:p>
    <w:p>
      <w:pPr>
        <w:tabs>
          <w:tab w:val="left" w:pos="417"/>
        </w:tabs>
        <w:spacing w:line="360" w:lineRule="auto"/>
        <w:ind w:firstLine="480" w:firstLineChars="200"/>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rPr>
        <w:t>（以下无正文，</w:t>
      </w:r>
      <w:r>
        <w:rPr>
          <w:rFonts w:hint="eastAsia" w:ascii="宋体" w:hAnsi="宋体"/>
          <w:color w:val="auto"/>
          <w:spacing w:val="0"/>
          <w:kern w:val="21"/>
          <w:position w:val="0"/>
          <w:sz w:val="24"/>
          <w:highlight w:val="none"/>
          <w:lang w:eastAsia="zh-CN"/>
        </w:rPr>
        <w:t>此</w:t>
      </w:r>
      <w:r>
        <w:rPr>
          <w:rFonts w:hint="eastAsia" w:ascii="宋体" w:hAnsi="宋体"/>
          <w:color w:val="auto"/>
          <w:spacing w:val="0"/>
          <w:kern w:val="21"/>
          <w:position w:val="0"/>
          <w:sz w:val="24"/>
          <w:highlight w:val="none"/>
        </w:rPr>
        <w:t>页为</w:t>
      </w:r>
      <w:r>
        <w:rPr>
          <w:rFonts w:hint="eastAsia" w:ascii="宋体" w:hAnsi="宋体"/>
          <w:bCs/>
          <w:color w:val="auto"/>
          <w:spacing w:val="0"/>
          <w:kern w:val="21"/>
          <w:position w:val="0"/>
          <w:sz w:val="24"/>
          <w:highlight w:val="none"/>
          <w:u w:val="single"/>
          <w:lang w:val="en-US" w:eastAsia="zh-CN"/>
        </w:rPr>
        <w:t xml:space="preserve">            </w:t>
      </w:r>
      <w:r>
        <w:rPr>
          <w:rFonts w:hint="eastAsia" w:ascii="宋体" w:hAnsi="宋体"/>
          <w:bCs/>
          <w:iCs/>
          <w:color w:val="auto"/>
          <w:spacing w:val="0"/>
          <w:kern w:val="21"/>
          <w:position w:val="0"/>
          <w:sz w:val="24"/>
          <w:highlight w:val="none"/>
          <w:u w:val="single"/>
        </w:rPr>
        <w:t>服务</w:t>
      </w:r>
      <w:r>
        <w:rPr>
          <w:rFonts w:hint="eastAsia" w:ascii="宋体" w:hAnsi="宋体"/>
          <w:color w:val="auto"/>
          <w:spacing w:val="0"/>
          <w:kern w:val="21"/>
          <w:position w:val="0"/>
          <w:sz w:val="24"/>
          <w:highlight w:val="none"/>
          <w:u w:val="single"/>
        </w:rPr>
        <w:t>合同的签署页</w:t>
      </w:r>
      <w:r>
        <w:rPr>
          <w:rFonts w:hint="eastAsia" w:ascii="宋体" w:hAnsi="宋体"/>
          <w:color w:val="auto"/>
          <w:spacing w:val="0"/>
          <w:kern w:val="21"/>
          <w:position w:val="0"/>
          <w:sz w:val="24"/>
          <w:highlight w:val="none"/>
          <w:lang w:eastAsia="zh-CN"/>
        </w:rPr>
        <w:t>）</w:t>
      </w:r>
    </w:p>
    <w:tbl>
      <w:tblPr>
        <w:tblStyle w:val="7"/>
        <w:tblpPr w:leftFromText="180" w:rightFromText="180" w:vertAnchor="text" w:horzAnchor="margin" w:tblpY="258"/>
        <w:tblOverlap w:val="never"/>
        <w:tblW w:w="8095" w:type="dxa"/>
        <w:tblInd w:w="0" w:type="dxa"/>
        <w:tblLayout w:type="fixed"/>
        <w:tblCellMar>
          <w:top w:w="0" w:type="dxa"/>
          <w:left w:w="108" w:type="dxa"/>
          <w:bottom w:w="0" w:type="dxa"/>
          <w:right w:w="108" w:type="dxa"/>
        </w:tblCellMar>
      </w:tblPr>
      <w:tblGrid>
        <w:gridCol w:w="8095"/>
      </w:tblGrid>
      <w:tr>
        <w:tblPrEx>
          <w:tblCellMar>
            <w:top w:w="0" w:type="dxa"/>
            <w:left w:w="108" w:type="dxa"/>
            <w:bottom w:w="0" w:type="dxa"/>
            <w:right w:w="108" w:type="dxa"/>
          </w:tblCellMar>
        </w:tblPrEx>
        <w:trPr>
          <w:trHeight w:val="511" w:hRule="atLeast"/>
        </w:trPr>
        <w:tc>
          <w:tcPr>
            <w:tcW w:w="8095" w:type="dxa"/>
          </w:tcPr>
          <w:p>
            <w:pPr>
              <w:adjustRightInd w:val="0"/>
              <w:snapToGrid w:val="0"/>
              <w:spacing w:line="240" w:lineRule="auto"/>
              <w:rPr>
                <w:rFonts w:hint="eastAsia" w:ascii="宋体" w:hAnsi="宋体" w:eastAsia="宋体" w:cs="宋体"/>
                <w:color w:val="auto"/>
                <w:spacing w:val="0"/>
                <w:kern w:val="21"/>
                <w:position w:val="0"/>
                <w:sz w:val="24"/>
                <w:highlight w:val="none"/>
                <w:u w:val="single"/>
                <w:lang w:eastAsia="zh-CN"/>
              </w:rPr>
            </w:pPr>
            <w:r>
              <w:rPr>
                <w:rFonts w:hint="eastAsia" w:ascii="宋体" w:hAnsi="宋体"/>
                <w:bCs/>
                <w:color w:val="auto"/>
                <w:spacing w:val="0"/>
                <w:kern w:val="21"/>
                <w:position w:val="0"/>
                <w:sz w:val="24"/>
                <w:highlight w:val="none"/>
              </w:rPr>
              <w:t>委托人（甲方）：</w:t>
            </w:r>
          </w:p>
        </w:tc>
      </w:tr>
      <w:tr>
        <w:tblPrEx>
          <w:tblCellMar>
            <w:top w:w="0" w:type="dxa"/>
            <w:left w:w="108" w:type="dxa"/>
            <w:bottom w:w="0" w:type="dxa"/>
            <w:right w:w="108" w:type="dxa"/>
          </w:tblCellMar>
        </w:tblPrEx>
        <w:tc>
          <w:tcPr>
            <w:tcW w:w="8095" w:type="dxa"/>
          </w:tcPr>
          <w:p>
            <w:pPr>
              <w:adjustRightInd w:val="0"/>
              <w:snapToGrid w:val="0"/>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法定代表人（签名或盖章）：</w:t>
            </w:r>
          </w:p>
        </w:tc>
      </w:tr>
      <w:tr>
        <w:tblPrEx>
          <w:tblCellMar>
            <w:top w:w="0" w:type="dxa"/>
            <w:left w:w="108" w:type="dxa"/>
            <w:bottom w:w="0" w:type="dxa"/>
            <w:right w:w="108" w:type="dxa"/>
          </w:tblCellMar>
        </w:tblPrEx>
        <w:tc>
          <w:tcPr>
            <w:tcW w:w="8095" w:type="dxa"/>
          </w:tcPr>
          <w:p>
            <w:pPr>
              <w:adjustRightInd w:val="0"/>
              <w:snapToGrid w:val="0"/>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或委托代理人（签名或盖章）</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c>
          <w:tcPr>
            <w:tcW w:w="8095" w:type="dxa"/>
          </w:tcPr>
          <w:p>
            <w:pPr>
              <w:adjustRightInd w:val="0"/>
              <w:snapToGrid w:val="0"/>
              <w:spacing w:line="400" w:lineRule="exact"/>
              <w:ind w:right="0" w:rightChars="0"/>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地址</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rPr>
          <w:trHeight w:val="369" w:hRule="atLeast"/>
        </w:trPr>
        <w:tc>
          <w:tcPr>
            <w:tcW w:w="8095" w:type="dxa"/>
          </w:tcPr>
          <w:p>
            <w:pPr>
              <w:adjustRightInd w:val="0"/>
              <w:snapToGrid w:val="0"/>
              <w:spacing w:line="400" w:lineRule="exact"/>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邮政编码：</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lang w:val="en-US" w:eastAsia="zh-CN"/>
              </w:rPr>
              <w:t>510800</w:t>
            </w:r>
          </w:p>
        </w:tc>
      </w:tr>
      <w:tr>
        <w:tblPrEx>
          <w:tblCellMar>
            <w:top w:w="0" w:type="dxa"/>
            <w:left w:w="108" w:type="dxa"/>
            <w:bottom w:w="0" w:type="dxa"/>
            <w:right w:w="108" w:type="dxa"/>
          </w:tblCellMar>
        </w:tblPrEx>
        <w:tc>
          <w:tcPr>
            <w:tcW w:w="8095" w:type="dxa"/>
          </w:tcPr>
          <w:p>
            <w:pPr>
              <w:adjustRightInd w:val="0"/>
              <w:snapToGrid w:val="0"/>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电话</w:t>
            </w:r>
            <w:r>
              <w:rPr>
                <w:rFonts w:ascii="宋体" w:hAnsi="宋体"/>
                <w:bCs/>
                <w:color w:val="auto"/>
                <w:spacing w:val="0"/>
                <w:kern w:val="21"/>
                <w:position w:val="0"/>
                <w:sz w:val="24"/>
                <w:highlight w:val="none"/>
              </w:rPr>
              <w:t xml:space="preserve">: </w:t>
            </w:r>
            <w:r>
              <w:rPr>
                <w:rFonts w:ascii="宋体" w:hAnsi="宋体"/>
                <w:color w:val="auto"/>
                <w:spacing w:val="0"/>
                <w:kern w:val="21"/>
                <w:position w:val="0"/>
                <w:sz w:val="24"/>
                <w:highlight w:val="none"/>
                <w:u w:val="single"/>
              </w:rPr>
              <w:t>020-86885506</w:t>
            </w:r>
          </w:p>
        </w:tc>
      </w:tr>
      <w:tr>
        <w:tblPrEx>
          <w:tblCellMar>
            <w:top w:w="0" w:type="dxa"/>
            <w:left w:w="108" w:type="dxa"/>
            <w:bottom w:w="0" w:type="dxa"/>
            <w:right w:w="108" w:type="dxa"/>
          </w:tblCellMar>
        </w:tblPrEx>
        <w:tc>
          <w:tcPr>
            <w:tcW w:w="8095" w:type="dxa"/>
          </w:tcPr>
          <w:p>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传真</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c>
          <w:tcPr>
            <w:tcW w:w="8095" w:type="dxa"/>
          </w:tcPr>
          <w:p>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开户银行：</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c>
          <w:tcPr>
            <w:tcW w:w="8095" w:type="dxa"/>
          </w:tcPr>
          <w:p>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银行帐号：</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c>
          <w:tcPr>
            <w:tcW w:w="8095" w:type="dxa"/>
          </w:tcPr>
          <w:p>
            <w:pPr>
              <w:adjustRightInd w:val="0"/>
              <w:snapToGrid w:val="0"/>
              <w:spacing w:line="400" w:lineRule="exact"/>
              <w:ind w:right="0" w:right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签订日期：</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年</w:t>
            </w:r>
            <w:r>
              <w:rPr>
                <w:rFonts w:hint="eastAsia" w:ascii="宋体" w:hAnsi="宋体"/>
                <w:bCs/>
                <w:color w:val="auto"/>
                <w:spacing w:val="0"/>
                <w:kern w:val="21"/>
                <w:position w:val="0"/>
                <w:sz w:val="24"/>
                <w:highlight w:val="none"/>
                <w:lang w:val="en-US" w:eastAsia="zh-CN"/>
              </w:rPr>
              <w:t xml:space="preserve"> </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月</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日</w:t>
            </w:r>
          </w:p>
        </w:tc>
      </w:tr>
    </w:tbl>
    <w:p>
      <w:pPr>
        <w:rPr>
          <w:color w:val="auto"/>
          <w:spacing w:val="0"/>
          <w:kern w:val="21"/>
          <w:position w:val="0"/>
          <w:highlight w:val="none"/>
        </w:rPr>
      </w:pPr>
    </w:p>
    <w:tbl>
      <w:tblPr>
        <w:tblStyle w:val="7"/>
        <w:tblpPr w:leftFromText="180" w:rightFromText="180" w:vertAnchor="text" w:horzAnchor="margin" w:tblpY="258"/>
        <w:tblOverlap w:val="never"/>
        <w:tblW w:w="8108" w:type="dxa"/>
        <w:tblInd w:w="0" w:type="dxa"/>
        <w:tblLayout w:type="fixed"/>
        <w:tblCellMar>
          <w:top w:w="0" w:type="dxa"/>
          <w:left w:w="108" w:type="dxa"/>
          <w:bottom w:w="0" w:type="dxa"/>
          <w:right w:w="108" w:type="dxa"/>
        </w:tblCellMar>
      </w:tblPr>
      <w:tblGrid>
        <w:gridCol w:w="8108"/>
      </w:tblGrid>
      <w:tr>
        <w:tblPrEx>
          <w:tblCellMar>
            <w:top w:w="0" w:type="dxa"/>
            <w:left w:w="108" w:type="dxa"/>
            <w:bottom w:w="0" w:type="dxa"/>
            <w:right w:w="108" w:type="dxa"/>
          </w:tblCellMar>
        </w:tblPrEx>
        <w:trPr>
          <w:trHeight w:val="90" w:hRule="atLeast"/>
        </w:trPr>
        <w:tc>
          <w:tcPr>
            <w:tcW w:w="8108" w:type="dxa"/>
          </w:tcPr>
          <w:p>
            <w:pPr>
              <w:spacing w:line="400" w:lineRule="exact"/>
              <w:ind w:left="1800" w:hanging="1800" w:hangingChars="750"/>
              <w:rPr>
                <w:rFonts w:ascii="宋体" w:hAnsi="宋体"/>
                <w:bCs/>
                <w:color w:val="auto"/>
                <w:spacing w:val="0"/>
                <w:kern w:val="21"/>
                <w:position w:val="0"/>
                <w:sz w:val="24"/>
                <w:highlight w:val="none"/>
              </w:rPr>
            </w:pPr>
          </w:p>
          <w:p>
            <w:pPr>
              <w:spacing w:line="400" w:lineRule="exact"/>
              <w:ind w:firstLine="0" w:firstLineChars="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受托人（乙方）：</w:t>
            </w:r>
          </w:p>
        </w:tc>
      </w:tr>
      <w:tr>
        <w:tblPrEx>
          <w:tblCellMar>
            <w:top w:w="0" w:type="dxa"/>
            <w:left w:w="108" w:type="dxa"/>
            <w:bottom w:w="0" w:type="dxa"/>
            <w:right w:w="108" w:type="dxa"/>
          </w:tblCellMar>
        </w:tblPrEx>
        <w:trPr>
          <w:trHeight w:val="399" w:hRule="atLeast"/>
        </w:trPr>
        <w:tc>
          <w:tcPr>
            <w:tcW w:w="8108" w:type="dxa"/>
          </w:tcPr>
          <w:p>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法定代表人（签名或盖章）：</w:t>
            </w:r>
          </w:p>
        </w:tc>
      </w:tr>
      <w:tr>
        <w:tblPrEx>
          <w:tblCellMar>
            <w:top w:w="0" w:type="dxa"/>
            <w:left w:w="108" w:type="dxa"/>
            <w:bottom w:w="0" w:type="dxa"/>
            <w:right w:w="108" w:type="dxa"/>
          </w:tblCellMar>
        </w:tblPrEx>
        <w:trPr>
          <w:trHeight w:val="399" w:hRule="atLeast"/>
        </w:trPr>
        <w:tc>
          <w:tcPr>
            <w:tcW w:w="8108" w:type="dxa"/>
          </w:tcPr>
          <w:p>
            <w:pPr>
              <w:spacing w:line="400" w:lineRule="exact"/>
              <w:rPr>
                <w:rFonts w:hint="eastAsia" w:ascii="宋体" w:hAnsi="宋体" w:eastAsia="宋体"/>
                <w:bCs/>
                <w:color w:val="auto"/>
                <w:spacing w:val="0"/>
                <w:kern w:val="21"/>
                <w:position w:val="0"/>
                <w:sz w:val="24"/>
                <w:highlight w:val="none"/>
                <w:lang w:eastAsia="zh-CN"/>
              </w:rPr>
            </w:pPr>
            <w:r>
              <w:rPr>
                <w:rFonts w:hint="eastAsia" w:ascii="宋体" w:hAnsi="宋体"/>
                <w:bCs/>
                <w:color w:val="auto"/>
                <w:spacing w:val="0"/>
                <w:kern w:val="21"/>
                <w:position w:val="0"/>
                <w:sz w:val="24"/>
                <w:highlight w:val="none"/>
              </w:rPr>
              <w:t>或委托代理人（签名或盖章）</w:t>
            </w:r>
            <w:r>
              <w:rPr>
                <w:rFonts w:hint="eastAsia" w:ascii="宋体" w:hAnsi="宋体"/>
                <w:bCs/>
                <w:color w:val="auto"/>
                <w:spacing w:val="0"/>
                <w:kern w:val="21"/>
                <w:position w:val="0"/>
                <w:sz w:val="24"/>
                <w:highlight w:val="none"/>
                <w:lang w:eastAsia="zh-CN"/>
              </w:rPr>
              <w:t>：</w:t>
            </w:r>
          </w:p>
        </w:tc>
      </w:tr>
      <w:tr>
        <w:tblPrEx>
          <w:tblCellMar>
            <w:top w:w="0" w:type="dxa"/>
            <w:left w:w="108" w:type="dxa"/>
            <w:bottom w:w="0" w:type="dxa"/>
            <w:right w:w="108" w:type="dxa"/>
          </w:tblCellMar>
        </w:tblPrEx>
        <w:trPr>
          <w:trHeight w:val="399" w:hRule="atLeast"/>
        </w:trPr>
        <w:tc>
          <w:tcPr>
            <w:tcW w:w="8108" w:type="dxa"/>
          </w:tcPr>
          <w:p>
            <w:pPr>
              <w:spacing w:line="400" w:lineRule="exact"/>
              <w:ind w:right="-357" w:rightChars="-17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地址</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rPr>
          <w:trHeight w:val="399" w:hRule="atLeast"/>
        </w:trPr>
        <w:tc>
          <w:tcPr>
            <w:tcW w:w="8108" w:type="dxa"/>
          </w:tcPr>
          <w:p>
            <w:pPr>
              <w:spacing w:line="400" w:lineRule="exact"/>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邮政编码：</w:t>
            </w:r>
          </w:p>
        </w:tc>
      </w:tr>
      <w:tr>
        <w:tblPrEx>
          <w:tblCellMar>
            <w:top w:w="0" w:type="dxa"/>
            <w:left w:w="108" w:type="dxa"/>
            <w:bottom w:w="0" w:type="dxa"/>
            <w:right w:w="108" w:type="dxa"/>
          </w:tblCellMar>
        </w:tblPrEx>
        <w:trPr>
          <w:trHeight w:val="399" w:hRule="atLeast"/>
        </w:trPr>
        <w:tc>
          <w:tcPr>
            <w:tcW w:w="8108" w:type="dxa"/>
          </w:tcPr>
          <w:p>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电话：</w:t>
            </w:r>
          </w:p>
        </w:tc>
      </w:tr>
      <w:tr>
        <w:tblPrEx>
          <w:tblCellMar>
            <w:top w:w="0" w:type="dxa"/>
            <w:left w:w="108" w:type="dxa"/>
            <w:bottom w:w="0" w:type="dxa"/>
            <w:right w:w="108" w:type="dxa"/>
          </w:tblCellMar>
        </w:tblPrEx>
        <w:trPr>
          <w:trHeight w:val="399" w:hRule="atLeast"/>
        </w:trPr>
        <w:tc>
          <w:tcPr>
            <w:tcW w:w="8108" w:type="dxa"/>
          </w:tcPr>
          <w:p>
            <w:pPr>
              <w:spacing w:line="400" w:lineRule="exact"/>
              <w:ind w:right="-315" w:rightChars="-150"/>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传真：</w:t>
            </w:r>
          </w:p>
        </w:tc>
      </w:tr>
      <w:tr>
        <w:tblPrEx>
          <w:tblCellMar>
            <w:top w:w="0" w:type="dxa"/>
            <w:left w:w="108" w:type="dxa"/>
            <w:bottom w:w="0" w:type="dxa"/>
            <w:right w:w="108" w:type="dxa"/>
          </w:tblCellMar>
        </w:tblPrEx>
        <w:trPr>
          <w:trHeight w:val="399" w:hRule="atLeast"/>
        </w:trPr>
        <w:tc>
          <w:tcPr>
            <w:tcW w:w="8108" w:type="dxa"/>
          </w:tcPr>
          <w:p>
            <w:pPr>
              <w:spacing w:line="400" w:lineRule="exact"/>
              <w:ind w:right="-493" w:rightChars="-2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开户银行：</w:t>
            </w:r>
          </w:p>
        </w:tc>
      </w:tr>
      <w:tr>
        <w:tblPrEx>
          <w:tblCellMar>
            <w:top w:w="0" w:type="dxa"/>
            <w:left w:w="108" w:type="dxa"/>
            <w:bottom w:w="0" w:type="dxa"/>
            <w:right w:w="108" w:type="dxa"/>
          </w:tblCellMar>
        </w:tblPrEx>
        <w:trPr>
          <w:trHeight w:val="399" w:hRule="atLeast"/>
        </w:trPr>
        <w:tc>
          <w:tcPr>
            <w:tcW w:w="8108" w:type="dxa"/>
          </w:tcPr>
          <w:p>
            <w:pPr>
              <w:spacing w:line="400" w:lineRule="exact"/>
              <w:ind w:right="-283" w:rightChars="-1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银行帐号：</w:t>
            </w:r>
          </w:p>
        </w:tc>
      </w:tr>
      <w:tr>
        <w:tblPrEx>
          <w:tblCellMar>
            <w:top w:w="0" w:type="dxa"/>
            <w:left w:w="108" w:type="dxa"/>
            <w:bottom w:w="0" w:type="dxa"/>
            <w:right w:w="108" w:type="dxa"/>
          </w:tblCellMar>
        </w:tblPrEx>
        <w:trPr>
          <w:trHeight w:val="399" w:hRule="atLeast"/>
        </w:trPr>
        <w:tc>
          <w:tcPr>
            <w:tcW w:w="8108" w:type="dxa"/>
          </w:tcPr>
          <w:p>
            <w:pPr>
              <w:spacing w:line="400" w:lineRule="exact"/>
              <w:ind w:right="-283" w:rightChars="-1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签订日期：</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年</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月</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日</w:t>
            </w:r>
          </w:p>
        </w:tc>
      </w:tr>
    </w:tbl>
    <w:p>
      <w:pPr>
        <w:rPr>
          <w:color w:val="auto"/>
          <w:spacing w:val="0"/>
          <w:kern w:val="21"/>
          <w:position w:val="0"/>
          <w:highlight w:val="none"/>
        </w:rPr>
      </w:pPr>
    </w:p>
    <w:tbl>
      <w:tblPr>
        <w:tblStyle w:val="7"/>
        <w:tblpPr w:leftFromText="180" w:rightFromText="180" w:vertAnchor="text" w:horzAnchor="margin" w:tblpY="258"/>
        <w:tblOverlap w:val="never"/>
        <w:tblW w:w="8020" w:type="dxa"/>
        <w:tblInd w:w="0" w:type="dxa"/>
        <w:tblLayout w:type="fixed"/>
        <w:tblCellMar>
          <w:top w:w="0" w:type="dxa"/>
          <w:left w:w="108" w:type="dxa"/>
          <w:bottom w:w="0" w:type="dxa"/>
          <w:right w:w="108" w:type="dxa"/>
        </w:tblCellMar>
      </w:tblPr>
      <w:tblGrid>
        <w:gridCol w:w="8020"/>
      </w:tblGrid>
      <w:tr>
        <w:tblPrEx>
          <w:tblCellMar>
            <w:top w:w="0" w:type="dxa"/>
            <w:left w:w="108" w:type="dxa"/>
            <w:bottom w:w="0" w:type="dxa"/>
            <w:right w:w="108" w:type="dxa"/>
          </w:tblCellMar>
        </w:tblPrEx>
        <w:trPr>
          <w:trHeight w:val="539" w:hRule="atLeast"/>
        </w:trPr>
        <w:tc>
          <w:tcPr>
            <w:tcW w:w="8020" w:type="dxa"/>
          </w:tcPr>
          <w:p>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受托人（乙方）：</w:t>
            </w:r>
          </w:p>
        </w:tc>
      </w:tr>
      <w:tr>
        <w:tblPrEx>
          <w:tblCellMar>
            <w:top w:w="0" w:type="dxa"/>
            <w:left w:w="108" w:type="dxa"/>
            <w:bottom w:w="0" w:type="dxa"/>
            <w:right w:w="108" w:type="dxa"/>
          </w:tblCellMar>
        </w:tblPrEx>
        <w:trPr>
          <w:trHeight w:val="383" w:hRule="atLeast"/>
        </w:trPr>
        <w:tc>
          <w:tcPr>
            <w:tcW w:w="8020" w:type="dxa"/>
          </w:tcPr>
          <w:p>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法定代表人（签名或盖章）：</w:t>
            </w:r>
          </w:p>
        </w:tc>
      </w:tr>
      <w:tr>
        <w:tblPrEx>
          <w:tblCellMar>
            <w:top w:w="0" w:type="dxa"/>
            <w:left w:w="108" w:type="dxa"/>
            <w:bottom w:w="0" w:type="dxa"/>
            <w:right w:w="108" w:type="dxa"/>
          </w:tblCellMar>
        </w:tblPrEx>
        <w:trPr>
          <w:trHeight w:val="383" w:hRule="atLeast"/>
        </w:trPr>
        <w:tc>
          <w:tcPr>
            <w:tcW w:w="8020" w:type="dxa"/>
          </w:tcPr>
          <w:p>
            <w:pPr>
              <w:spacing w:line="400" w:lineRule="exac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或委托代理人（签名或盖章）</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rPr>
          <w:trHeight w:val="383" w:hRule="atLeast"/>
        </w:trPr>
        <w:tc>
          <w:tcPr>
            <w:tcW w:w="8020" w:type="dxa"/>
          </w:tcPr>
          <w:p>
            <w:pPr>
              <w:spacing w:line="400" w:lineRule="exact"/>
              <w:ind w:right="-357" w:rightChars="-170"/>
              <w:rPr>
                <w:rFonts w:hint="default"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地址</w:t>
            </w:r>
            <w:r>
              <w:rPr>
                <w:rFonts w:ascii="宋体" w:hAnsi="宋体"/>
                <w:bCs/>
                <w:color w:val="auto"/>
                <w:spacing w:val="0"/>
                <w:kern w:val="21"/>
                <w:position w:val="0"/>
                <w:sz w:val="24"/>
                <w:highlight w:val="none"/>
              </w:rPr>
              <w:t>:</w:t>
            </w:r>
          </w:p>
        </w:tc>
      </w:tr>
      <w:tr>
        <w:tblPrEx>
          <w:tblCellMar>
            <w:top w:w="0" w:type="dxa"/>
            <w:left w:w="108" w:type="dxa"/>
            <w:bottom w:w="0" w:type="dxa"/>
            <w:right w:w="108" w:type="dxa"/>
          </w:tblCellMar>
        </w:tblPrEx>
        <w:trPr>
          <w:trHeight w:val="383" w:hRule="atLeast"/>
        </w:trPr>
        <w:tc>
          <w:tcPr>
            <w:tcW w:w="8020" w:type="dxa"/>
          </w:tcPr>
          <w:p>
            <w:pPr>
              <w:spacing w:line="400" w:lineRule="exact"/>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邮政编码：</w:t>
            </w:r>
            <w:r>
              <w:rPr>
                <w:rFonts w:hint="eastAsia" w:ascii="宋体" w:hAnsi="宋体"/>
                <w:bCs/>
                <w:color w:val="auto"/>
                <w:spacing w:val="0"/>
                <w:kern w:val="21"/>
                <w:position w:val="0"/>
                <w:sz w:val="24"/>
                <w:highlight w:val="none"/>
                <w:lang w:val="en-US" w:eastAsia="zh-CN"/>
              </w:rPr>
              <w:t>/</w:t>
            </w:r>
          </w:p>
        </w:tc>
      </w:tr>
      <w:tr>
        <w:tblPrEx>
          <w:tblCellMar>
            <w:top w:w="0" w:type="dxa"/>
            <w:left w:w="108" w:type="dxa"/>
            <w:bottom w:w="0" w:type="dxa"/>
            <w:right w:w="108" w:type="dxa"/>
          </w:tblCellMar>
        </w:tblPrEx>
        <w:trPr>
          <w:trHeight w:val="383" w:hRule="atLeast"/>
        </w:trPr>
        <w:tc>
          <w:tcPr>
            <w:tcW w:w="8020" w:type="dxa"/>
          </w:tcPr>
          <w:p>
            <w:pPr>
              <w:spacing w:line="400" w:lineRule="exact"/>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电话：</w:t>
            </w:r>
            <w:r>
              <w:rPr>
                <w:rFonts w:hint="eastAsia" w:ascii="宋体" w:hAnsi="宋体"/>
                <w:bCs/>
                <w:color w:val="auto"/>
                <w:spacing w:val="0"/>
                <w:kern w:val="21"/>
                <w:position w:val="0"/>
                <w:sz w:val="24"/>
                <w:highlight w:val="none"/>
                <w:lang w:val="en-US" w:eastAsia="zh-CN"/>
              </w:rPr>
              <w:t>/</w:t>
            </w:r>
          </w:p>
        </w:tc>
      </w:tr>
      <w:tr>
        <w:tblPrEx>
          <w:tblCellMar>
            <w:top w:w="0" w:type="dxa"/>
            <w:left w:w="108" w:type="dxa"/>
            <w:bottom w:w="0" w:type="dxa"/>
            <w:right w:w="108" w:type="dxa"/>
          </w:tblCellMar>
        </w:tblPrEx>
        <w:trPr>
          <w:trHeight w:val="383" w:hRule="atLeast"/>
        </w:trPr>
        <w:tc>
          <w:tcPr>
            <w:tcW w:w="8020" w:type="dxa"/>
          </w:tcPr>
          <w:p>
            <w:pPr>
              <w:spacing w:line="400" w:lineRule="exact"/>
              <w:ind w:right="-315" w:rightChars="-150"/>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传真：</w:t>
            </w:r>
            <w:r>
              <w:rPr>
                <w:rFonts w:hint="eastAsia" w:ascii="宋体" w:hAnsi="宋体"/>
                <w:bCs/>
                <w:color w:val="auto"/>
                <w:spacing w:val="0"/>
                <w:kern w:val="21"/>
                <w:position w:val="0"/>
                <w:sz w:val="24"/>
                <w:highlight w:val="none"/>
                <w:lang w:val="en-US" w:eastAsia="zh-CN"/>
              </w:rPr>
              <w:t>/</w:t>
            </w:r>
          </w:p>
        </w:tc>
      </w:tr>
      <w:tr>
        <w:tblPrEx>
          <w:tblCellMar>
            <w:top w:w="0" w:type="dxa"/>
            <w:left w:w="108" w:type="dxa"/>
            <w:bottom w:w="0" w:type="dxa"/>
            <w:right w:w="108" w:type="dxa"/>
          </w:tblCellMar>
        </w:tblPrEx>
        <w:trPr>
          <w:trHeight w:val="383" w:hRule="atLeast"/>
        </w:trPr>
        <w:tc>
          <w:tcPr>
            <w:tcW w:w="8020" w:type="dxa"/>
          </w:tcPr>
          <w:p>
            <w:pPr>
              <w:spacing w:line="400" w:lineRule="exact"/>
              <w:ind w:right="-493" w:rightChars="-2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开户银行：</w:t>
            </w:r>
            <w:r>
              <w:rPr>
                <w:rFonts w:hint="eastAsia" w:ascii="宋体" w:hAnsi="宋体" w:cs="宋体"/>
                <w:color w:val="auto"/>
                <w:spacing w:val="0"/>
                <w:kern w:val="21"/>
                <w:position w:val="0"/>
                <w:szCs w:val="21"/>
                <w:highlight w:val="none"/>
                <w:u w:val="single"/>
              </w:rPr>
              <w:t xml:space="preserve"> </w:t>
            </w:r>
            <w:r>
              <w:rPr>
                <w:rFonts w:hint="eastAsia" w:ascii="宋体" w:hAnsi="宋体" w:cs="宋体"/>
                <w:color w:val="auto"/>
                <w:spacing w:val="0"/>
                <w:kern w:val="21"/>
                <w:position w:val="0"/>
                <w:szCs w:val="21"/>
                <w:highlight w:val="none"/>
                <w:u w:val="single"/>
                <w:lang w:val="en-US" w:eastAsia="zh-CN"/>
              </w:rPr>
              <w:t>/</w:t>
            </w:r>
            <w:r>
              <w:rPr>
                <w:rFonts w:ascii="宋体" w:hAnsi="宋体"/>
                <w:bCs/>
                <w:color w:val="auto"/>
                <w:spacing w:val="0"/>
                <w:kern w:val="21"/>
                <w:position w:val="0"/>
                <w:sz w:val="24"/>
                <w:highlight w:val="none"/>
              </w:rPr>
              <w:t xml:space="preserve">  </w:t>
            </w:r>
          </w:p>
        </w:tc>
      </w:tr>
      <w:tr>
        <w:tblPrEx>
          <w:tblCellMar>
            <w:top w:w="0" w:type="dxa"/>
            <w:left w:w="108" w:type="dxa"/>
            <w:bottom w:w="0" w:type="dxa"/>
            <w:right w:w="108" w:type="dxa"/>
          </w:tblCellMar>
        </w:tblPrEx>
        <w:trPr>
          <w:trHeight w:val="383" w:hRule="atLeast"/>
        </w:trPr>
        <w:tc>
          <w:tcPr>
            <w:tcW w:w="8020" w:type="dxa"/>
          </w:tcPr>
          <w:p>
            <w:pPr>
              <w:spacing w:line="400" w:lineRule="exact"/>
              <w:ind w:right="-283" w:rightChars="-135"/>
              <w:jc w:val="left"/>
              <w:rPr>
                <w:rFonts w:hint="eastAsia" w:ascii="宋体" w:hAnsi="宋体" w:eastAsia="宋体"/>
                <w:bCs/>
                <w:color w:val="auto"/>
                <w:spacing w:val="0"/>
                <w:kern w:val="21"/>
                <w:position w:val="0"/>
                <w:sz w:val="24"/>
                <w:highlight w:val="none"/>
                <w:lang w:val="en-US" w:eastAsia="zh-CN"/>
              </w:rPr>
            </w:pPr>
            <w:r>
              <w:rPr>
                <w:rFonts w:hint="eastAsia" w:ascii="宋体" w:hAnsi="宋体"/>
                <w:bCs/>
                <w:color w:val="auto"/>
                <w:spacing w:val="0"/>
                <w:kern w:val="21"/>
                <w:position w:val="0"/>
                <w:sz w:val="24"/>
                <w:highlight w:val="none"/>
              </w:rPr>
              <w:t>银行帐号：</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lang w:val="en-US" w:eastAsia="zh-CN"/>
              </w:rPr>
              <w:t>/</w:t>
            </w:r>
          </w:p>
        </w:tc>
      </w:tr>
      <w:tr>
        <w:tblPrEx>
          <w:tblCellMar>
            <w:top w:w="0" w:type="dxa"/>
            <w:left w:w="108" w:type="dxa"/>
            <w:bottom w:w="0" w:type="dxa"/>
            <w:right w:w="108" w:type="dxa"/>
          </w:tblCellMar>
        </w:tblPrEx>
        <w:trPr>
          <w:trHeight w:val="383" w:hRule="atLeast"/>
        </w:trPr>
        <w:tc>
          <w:tcPr>
            <w:tcW w:w="8020" w:type="dxa"/>
          </w:tcPr>
          <w:p>
            <w:pPr>
              <w:spacing w:line="400" w:lineRule="exact"/>
              <w:ind w:right="-283" w:rightChars="-135"/>
              <w:jc w:val="left"/>
              <w:rPr>
                <w:rFonts w:ascii="宋体" w:hAnsi="宋体"/>
                <w:bCs/>
                <w:color w:val="auto"/>
                <w:spacing w:val="0"/>
                <w:kern w:val="21"/>
                <w:position w:val="0"/>
                <w:sz w:val="24"/>
                <w:highlight w:val="none"/>
              </w:rPr>
            </w:pPr>
            <w:r>
              <w:rPr>
                <w:rFonts w:hint="eastAsia" w:ascii="宋体" w:hAnsi="宋体"/>
                <w:bCs/>
                <w:color w:val="auto"/>
                <w:spacing w:val="0"/>
                <w:kern w:val="21"/>
                <w:position w:val="0"/>
                <w:sz w:val="24"/>
                <w:highlight w:val="none"/>
              </w:rPr>
              <w:t>签订日期：</w:t>
            </w:r>
            <w:r>
              <w:rPr>
                <w:rFonts w:hint="eastAsia" w:ascii="宋体" w:hAnsi="宋体"/>
                <w:bCs/>
                <w:color w:val="auto"/>
                <w:spacing w:val="0"/>
                <w:kern w:val="21"/>
                <w:position w:val="0"/>
                <w:sz w:val="24"/>
                <w:highlight w:val="none"/>
                <w:lang w:val="en-US" w:eastAsia="zh-CN"/>
              </w:rPr>
              <w:t xml:space="preserve">    </w:t>
            </w:r>
            <w:r>
              <w:rPr>
                <w:rFonts w:hint="eastAsia" w:ascii="宋体" w:hAnsi="宋体"/>
                <w:bCs/>
                <w:color w:val="auto"/>
                <w:spacing w:val="0"/>
                <w:kern w:val="21"/>
                <w:position w:val="0"/>
                <w:sz w:val="24"/>
                <w:highlight w:val="none"/>
              </w:rPr>
              <w:t>年</w:t>
            </w:r>
            <w:r>
              <w:rPr>
                <w:rFonts w:hint="eastAsia" w:ascii="宋体" w:hAnsi="宋体"/>
                <w:bCs/>
                <w:color w:val="auto"/>
                <w:spacing w:val="0"/>
                <w:kern w:val="21"/>
                <w:position w:val="0"/>
                <w:sz w:val="24"/>
                <w:highlight w:val="none"/>
                <w:lang w:val="en-US" w:eastAsia="zh-CN"/>
              </w:rPr>
              <w:t xml:space="preserve"> </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月</w:t>
            </w:r>
            <w:r>
              <w:rPr>
                <w:rFonts w:ascii="宋体" w:hAnsi="宋体"/>
                <w:bCs/>
                <w:color w:val="auto"/>
                <w:spacing w:val="0"/>
                <w:kern w:val="21"/>
                <w:position w:val="0"/>
                <w:sz w:val="24"/>
                <w:highlight w:val="none"/>
              </w:rPr>
              <w:t xml:space="preserve">  </w:t>
            </w:r>
            <w:r>
              <w:rPr>
                <w:rFonts w:hint="eastAsia" w:ascii="宋体" w:hAnsi="宋体"/>
                <w:bCs/>
                <w:color w:val="auto"/>
                <w:spacing w:val="0"/>
                <w:kern w:val="21"/>
                <w:position w:val="0"/>
                <w:sz w:val="24"/>
                <w:highlight w:val="none"/>
              </w:rPr>
              <w:t>日</w:t>
            </w:r>
          </w:p>
        </w:tc>
      </w:tr>
    </w:tbl>
    <w:p>
      <w:pPr>
        <w:rPr>
          <w:color w:val="auto"/>
          <w:spacing w:val="0"/>
          <w:kern w:val="21"/>
          <w:position w:val="0"/>
          <w:highlight w:val="none"/>
        </w:rPr>
      </w:pPr>
      <w:r>
        <w:rPr>
          <w:color w:val="auto"/>
          <w:spacing w:val="0"/>
          <w:kern w:val="21"/>
          <w:position w:val="0"/>
          <w:highlight w:val="none"/>
        </w:rPr>
        <w:br w:type="page"/>
      </w:r>
    </w:p>
    <w:p>
      <w:pPr>
        <w:spacing w:line="500" w:lineRule="exact"/>
        <w:rPr>
          <w:rFonts w:hint="eastAsia" w:ascii="宋体" w:hAnsi="宋体" w:eastAsia="宋体"/>
          <w:b/>
          <w:bCs w:val="0"/>
          <w:color w:val="auto"/>
          <w:spacing w:val="0"/>
          <w:kern w:val="21"/>
          <w:position w:val="0"/>
          <w:sz w:val="24"/>
          <w:highlight w:val="none"/>
          <w:lang w:eastAsia="zh-CN"/>
        </w:rPr>
      </w:pPr>
      <w:r>
        <w:rPr>
          <w:rFonts w:hint="eastAsia" w:ascii="宋体" w:hAnsi="宋体"/>
          <w:b/>
          <w:bCs w:val="0"/>
          <w:color w:val="auto"/>
          <w:spacing w:val="0"/>
          <w:kern w:val="21"/>
          <w:position w:val="0"/>
          <w:sz w:val="24"/>
          <w:highlight w:val="none"/>
        </w:rPr>
        <w:t>附件</w:t>
      </w:r>
      <w:r>
        <w:rPr>
          <w:rFonts w:ascii="宋体" w:hAnsi="宋体"/>
          <w:b/>
          <w:bCs w:val="0"/>
          <w:color w:val="auto"/>
          <w:spacing w:val="0"/>
          <w:kern w:val="21"/>
          <w:position w:val="0"/>
          <w:sz w:val="24"/>
          <w:highlight w:val="none"/>
        </w:rPr>
        <w:t>1</w:t>
      </w:r>
      <w:r>
        <w:rPr>
          <w:rFonts w:hint="eastAsia" w:ascii="宋体" w:hAnsi="宋体"/>
          <w:b/>
          <w:bCs w:val="0"/>
          <w:color w:val="auto"/>
          <w:spacing w:val="0"/>
          <w:kern w:val="21"/>
          <w:position w:val="0"/>
          <w:sz w:val="24"/>
          <w:highlight w:val="none"/>
          <w:lang w:val="en-US" w:eastAsia="zh-CN"/>
        </w:rPr>
        <w:t>.</w:t>
      </w:r>
      <w:r>
        <w:rPr>
          <w:rFonts w:ascii="宋体" w:hAnsi="宋体"/>
          <w:b/>
          <w:bCs w:val="0"/>
          <w:color w:val="auto"/>
          <w:spacing w:val="0"/>
          <w:kern w:val="21"/>
          <w:position w:val="0"/>
          <w:sz w:val="24"/>
          <w:highlight w:val="none"/>
        </w:rPr>
        <w:t xml:space="preserve"> </w:t>
      </w:r>
      <w:r>
        <w:rPr>
          <w:rFonts w:hint="eastAsia" w:ascii="宋体" w:hAnsi="宋体"/>
          <w:b/>
          <w:bCs w:val="0"/>
          <w:color w:val="auto"/>
          <w:spacing w:val="0"/>
          <w:kern w:val="21"/>
          <w:position w:val="0"/>
          <w:sz w:val="24"/>
          <w:highlight w:val="none"/>
        </w:rPr>
        <w:t>中标通知书</w:t>
      </w:r>
      <w:r>
        <w:rPr>
          <w:rFonts w:hint="eastAsia" w:ascii="宋体" w:hAnsi="宋体"/>
          <w:b/>
          <w:bCs w:val="0"/>
          <w:color w:val="auto"/>
          <w:spacing w:val="0"/>
          <w:kern w:val="21"/>
          <w:position w:val="0"/>
          <w:sz w:val="24"/>
          <w:highlight w:val="none"/>
          <w:lang w:val="en-US" w:eastAsia="zh-CN"/>
        </w:rPr>
        <w:t>/或委托书</w:t>
      </w:r>
    </w:p>
    <w:p>
      <w:pPr>
        <w:widowControl w:val="0"/>
        <w:ind w:firstLine="0" w:firstLineChars="0"/>
        <w:jc w:val="both"/>
        <w:rPr>
          <w:rFonts w:ascii="宋体" w:hAnsi="宋体" w:eastAsia="宋体" w:cs="Times New Roman"/>
          <w:color w:val="auto"/>
          <w:spacing w:val="0"/>
          <w:kern w:val="21"/>
          <w:position w:val="0"/>
          <w:sz w:val="24"/>
          <w:szCs w:val="24"/>
          <w:highlight w:val="none"/>
          <w:lang w:val="en-US" w:eastAsia="zh-CN" w:bidi="ar-SA"/>
        </w:rPr>
      </w:pPr>
    </w:p>
    <w:p>
      <w:pPr>
        <w:spacing w:line="240" w:lineRule="auto"/>
        <w:rPr>
          <w:rFonts w:hint="eastAsia" w:ascii="宋体" w:hAnsi="宋体"/>
          <w:b/>
          <w:color w:val="auto"/>
          <w:spacing w:val="0"/>
          <w:kern w:val="21"/>
          <w:position w:val="0"/>
          <w:sz w:val="24"/>
          <w:highlight w:val="none"/>
        </w:rPr>
      </w:pPr>
    </w:p>
    <w:p>
      <w:pPr>
        <w:spacing w:line="500" w:lineRule="exact"/>
        <w:rPr>
          <w:rFonts w:hint="eastAsia" w:ascii="宋体" w:hAnsi="宋体"/>
          <w:b/>
          <w:bCs w:val="0"/>
          <w:color w:val="auto"/>
          <w:spacing w:val="0"/>
          <w:kern w:val="21"/>
          <w:position w:val="0"/>
          <w:sz w:val="24"/>
          <w:highlight w:val="none"/>
        </w:rPr>
      </w:pPr>
      <w:r>
        <w:rPr>
          <w:rFonts w:hint="eastAsia" w:ascii="宋体" w:hAnsi="宋体"/>
          <w:b/>
          <w:bCs w:val="0"/>
          <w:color w:val="auto"/>
          <w:spacing w:val="0"/>
          <w:kern w:val="21"/>
          <w:position w:val="0"/>
          <w:sz w:val="24"/>
          <w:highlight w:val="none"/>
        </w:rPr>
        <w:t>附件2</w:t>
      </w:r>
      <w:r>
        <w:rPr>
          <w:rFonts w:hint="eastAsia" w:ascii="宋体" w:hAnsi="宋体"/>
          <w:b/>
          <w:bCs w:val="0"/>
          <w:color w:val="auto"/>
          <w:spacing w:val="0"/>
          <w:kern w:val="21"/>
          <w:position w:val="0"/>
          <w:sz w:val="24"/>
          <w:highlight w:val="none"/>
          <w:lang w:val="en-US" w:eastAsia="zh-CN"/>
        </w:rPr>
        <w:t>.</w:t>
      </w:r>
      <w:r>
        <w:rPr>
          <w:rFonts w:hint="eastAsia" w:ascii="宋体" w:hAnsi="宋体"/>
          <w:b/>
          <w:bCs w:val="0"/>
          <w:color w:val="auto"/>
          <w:spacing w:val="0"/>
          <w:kern w:val="21"/>
          <w:position w:val="0"/>
          <w:sz w:val="24"/>
          <w:highlight w:val="none"/>
        </w:rPr>
        <w:t>廉政合同</w:t>
      </w:r>
    </w:p>
    <w:p>
      <w:pPr>
        <w:spacing w:line="500" w:lineRule="exact"/>
        <w:rPr>
          <w:rFonts w:hint="eastAsia" w:ascii="宋体" w:hAnsi="宋体"/>
          <w:b w:val="0"/>
          <w:bCs/>
          <w:color w:val="auto"/>
          <w:spacing w:val="0"/>
          <w:kern w:val="21"/>
          <w:position w:val="0"/>
          <w:sz w:val="24"/>
          <w:highlight w:val="none"/>
        </w:rPr>
      </w:pPr>
    </w:p>
    <w:p>
      <w:pPr>
        <w:spacing w:line="520" w:lineRule="exact"/>
        <w:jc w:val="center"/>
        <w:rPr>
          <w:rFonts w:ascii="宋体" w:hAnsi="宋体"/>
          <w:b/>
          <w:color w:val="auto"/>
          <w:spacing w:val="0"/>
          <w:kern w:val="21"/>
          <w:position w:val="0"/>
          <w:sz w:val="24"/>
          <w:highlight w:val="none"/>
        </w:rPr>
      </w:pPr>
      <w:r>
        <w:rPr>
          <w:rFonts w:hint="eastAsia" w:ascii="宋体" w:hAnsi="宋体"/>
          <w:b/>
          <w:color w:val="auto"/>
          <w:spacing w:val="0"/>
          <w:kern w:val="21"/>
          <w:position w:val="0"/>
          <w:sz w:val="24"/>
          <w:highlight w:val="none"/>
        </w:rPr>
        <w:t>廉</w:t>
      </w:r>
      <w:r>
        <w:rPr>
          <w:rFonts w:ascii="宋体" w:hAnsi="宋体"/>
          <w:b/>
          <w:color w:val="auto"/>
          <w:spacing w:val="0"/>
          <w:kern w:val="21"/>
          <w:position w:val="0"/>
          <w:sz w:val="24"/>
          <w:highlight w:val="none"/>
        </w:rPr>
        <w:t xml:space="preserve"> </w:t>
      </w:r>
      <w:r>
        <w:rPr>
          <w:rFonts w:hint="eastAsia" w:ascii="宋体" w:hAnsi="宋体"/>
          <w:b/>
          <w:color w:val="auto"/>
          <w:spacing w:val="0"/>
          <w:kern w:val="21"/>
          <w:position w:val="0"/>
          <w:sz w:val="24"/>
          <w:highlight w:val="none"/>
        </w:rPr>
        <w:t>政</w:t>
      </w:r>
      <w:r>
        <w:rPr>
          <w:rFonts w:ascii="宋体" w:hAnsi="宋体"/>
          <w:b/>
          <w:color w:val="auto"/>
          <w:spacing w:val="0"/>
          <w:kern w:val="21"/>
          <w:position w:val="0"/>
          <w:sz w:val="24"/>
          <w:highlight w:val="none"/>
        </w:rPr>
        <w:t xml:space="preserve"> </w:t>
      </w:r>
      <w:r>
        <w:rPr>
          <w:rFonts w:hint="eastAsia" w:ascii="宋体" w:hAnsi="宋体"/>
          <w:b/>
          <w:color w:val="auto"/>
          <w:spacing w:val="0"/>
          <w:kern w:val="21"/>
          <w:position w:val="0"/>
          <w:sz w:val="24"/>
          <w:highlight w:val="none"/>
        </w:rPr>
        <w:t>合</w:t>
      </w:r>
      <w:r>
        <w:rPr>
          <w:rFonts w:ascii="宋体" w:hAnsi="宋体"/>
          <w:b/>
          <w:color w:val="auto"/>
          <w:spacing w:val="0"/>
          <w:kern w:val="21"/>
          <w:position w:val="0"/>
          <w:sz w:val="24"/>
          <w:highlight w:val="none"/>
        </w:rPr>
        <w:t xml:space="preserve"> </w:t>
      </w:r>
      <w:r>
        <w:rPr>
          <w:rFonts w:hint="eastAsia" w:ascii="宋体" w:hAnsi="宋体"/>
          <w:b/>
          <w:color w:val="auto"/>
          <w:spacing w:val="0"/>
          <w:kern w:val="21"/>
          <w:position w:val="0"/>
          <w:sz w:val="24"/>
          <w:highlight w:val="none"/>
        </w:rPr>
        <w:t>同</w:t>
      </w:r>
    </w:p>
    <w:p>
      <w:pPr>
        <w:spacing w:line="520" w:lineRule="exact"/>
        <w:jc w:val="left"/>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rPr>
        <w:t>委托人（全称）：</w:t>
      </w:r>
    </w:p>
    <w:p>
      <w:pPr>
        <w:spacing w:line="520" w:lineRule="exact"/>
        <w:jc w:val="left"/>
        <w:rPr>
          <w:rFonts w:hint="eastAsia" w:ascii="宋体" w:hAnsi="宋体" w:eastAsia="宋体"/>
          <w:color w:val="auto"/>
          <w:spacing w:val="0"/>
          <w:kern w:val="21"/>
          <w:position w:val="0"/>
          <w:sz w:val="24"/>
          <w:highlight w:val="none"/>
          <w:lang w:eastAsia="zh-CN"/>
        </w:rPr>
      </w:pPr>
      <w:r>
        <w:rPr>
          <w:rFonts w:hint="eastAsia" w:ascii="宋体" w:hAnsi="宋体"/>
          <w:color w:val="auto"/>
          <w:spacing w:val="0"/>
          <w:kern w:val="21"/>
          <w:position w:val="0"/>
          <w:sz w:val="24"/>
          <w:highlight w:val="none"/>
        </w:rPr>
        <w:t>受托人（全称）：</w:t>
      </w:r>
    </w:p>
    <w:p>
      <w:pPr>
        <w:spacing w:line="52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根据国家、省有关廉政建设的规定，为做好合同工程的廉政建设，保证工程质量与施工安全，提高建设资金的有效使用和投资效益，合同双方当事人就加强合同工程的廉政建设，订立本合同。</w:t>
      </w:r>
      <w:r>
        <w:rPr>
          <w:rFonts w:ascii="宋体" w:hAnsi="宋体"/>
          <w:color w:val="auto"/>
          <w:spacing w:val="0"/>
          <w:kern w:val="21"/>
          <w:position w:val="0"/>
          <w:sz w:val="24"/>
          <w:highlight w:val="none"/>
        </w:rPr>
        <w:t xml:space="preserve"> </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1</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双方权利和义务 </w:t>
      </w:r>
    </w:p>
    <w:p>
      <w:pPr>
        <w:spacing w:line="520" w:lineRule="exact"/>
        <w:ind w:firstLine="480" w:firstLineChars="200"/>
        <w:outlineLvl w:val="0"/>
        <w:rPr>
          <w:rFonts w:ascii="宋体" w:hAnsi="宋体"/>
          <w:color w:val="auto"/>
          <w:spacing w:val="0"/>
          <w:kern w:val="21"/>
          <w:position w:val="0"/>
          <w:sz w:val="24"/>
          <w:highlight w:val="none"/>
        </w:rPr>
      </w:pPr>
      <w:bookmarkStart w:id="3" w:name="_Toc343033031"/>
      <w:r>
        <w:rPr>
          <w:rFonts w:ascii="宋体" w:hAnsi="宋体"/>
          <w:color w:val="auto"/>
          <w:spacing w:val="0"/>
          <w:kern w:val="21"/>
          <w:position w:val="0"/>
          <w:sz w:val="24"/>
          <w:highlight w:val="none"/>
        </w:rPr>
        <w:t xml:space="preserve">1.1 </w:t>
      </w:r>
      <w:r>
        <w:rPr>
          <w:rFonts w:hint="eastAsia" w:ascii="宋体" w:hAnsi="宋体"/>
          <w:color w:val="auto"/>
          <w:spacing w:val="0"/>
          <w:kern w:val="21"/>
          <w:position w:val="0"/>
          <w:sz w:val="24"/>
          <w:highlight w:val="none"/>
        </w:rPr>
        <w:t>严格遵守国家、省有关法律法规的规定。</w:t>
      </w:r>
      <w:bookmarkEnd w:id="3"/>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4" w:name="_Toc343033032"/>
      <w:r>
        <w:rPr>
          <w:rFonts w:ascii="宋体" w:hAnsi="宋体"/>
          <w:color w:val="auto"/>
          <w:spacing w:val="0"/>
          <w:kern w:val="21"/>
          <w:position w:val="0"/>
          <w:sz w:val="24"/>
          <w:highlight w:val="none"/>
        </w:rPr>
        <w:t xml:space="preserve">1.2 </w:t>
      </w:r>
      <w:r>
        <w:rPr>
          <w:rFonts w:hint="eastAsia" w:ascii="宋体" w:hAnsi="宋体"/>
          <w:color w:val="auto"/>
          <w:spacing w:val="0"/>
          <w:kern w:val="21"/>
          <w:position w:val="0"/>
          <w:sz w:val="24"/>
          <w:highlight w:val="none"/>
        </w:rPr>
        <w:t>严格执行合同工程一切合同文件，自觉按合同办事。</w:t>
      </w:r>
      <w:bookmarkEnd w:id="4"/>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5" w:name="_Toc343033033"/>
      <w:r>
        <w:rPr>
          <w:rFonts w:ascii="宋体" w:hAnsi="宋体"/>
          <w:color w:val="auto"/>
          <w:spacing w:val="0"/>
          <w:kern w:val="21"/>
          <w:position w:val="0"/>
          <w:sz w:val="24"/>
          <w:highlight w:val="none"/>
        </w:rPr>
        <w:t xml:space="preserve">1.3 </w:t>
      </w:r>
      <w:r>
        <w:rPr>
          <w:rFonts w:hint="eastAsia" w:ascii="宋体" w:hAnsi="宋体"/>
          <w:color w:val="auto"/>
          <w:spacing w:val="0"/>
          <w:kern w:val="21"/>
          <w:position w:val="0"/>
          <w:sz w:val="24"/>
          <w:highlight w:val="none"/>
        </w:rPr>
        <w:t>合同双方当事人的业务活动应坚持公平、公开、公正和诚信的原则（法律认定的商业秘密和合同文件另有规定除外），不得损害国家和集体利益，不得违反工程建设管理规章制度。</w:t>
      </w:r>
      <w:bookmarkEnd w:id="5"/>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6" w:name="_Toc343033034"/>
      <w:r>
        <w:rPr>
          <w:rFonts w:ascii="宋体" w:hAnsi="宋体"/>
          <w:color w:val="auto"/>
          <w:spacing w:val="0"/>
          <w:kern w:val="21"/>
          <w:position w:val="0"/>
          <w:sz w:val="24"/>
          <w:highlight w:val="none"/>
        </w:rPr>
        <w:t xml:space="preserve">1.4 </w:t>
      </w:r>
      <w:r>
        <w:rPr>
          <w:rFonts w:hint="eastAsia" w:ascii="宋体" w:hAnsi="宋体"/>
          <w:color w:val="auto"/>
          <w:spacing w:val="0"/>
          <w:kern w:val="21"/>
          <w:position w:val="0"/>
          <w:sz w:val="24"/>
          <w:highlight w:val="none"/>
        </w:rPr>
        <w:t>建立健全廉政制度，开展廉政教育，设立廉政告示牌，公布举报电话，监督并认真查处违法违纪行为。</w:t>
      </w:r>
      <w:bookmarkEnd w:id="6"/>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7" w:name="_Toc343033035"/>
      <w:r>
        <w:rPr>
          <w:rFonts w:ascii="宋体" w:hAnsi="宋体"/>
          <w:color w:val="auto"/>
          <w:spacing w:val="0"/>
          <w:kern w:val="21"/>
          <w:position w:val="0"/>
          <w:sz w:val="24"/>
          <w:highlight w:val="none"/>
        </w:rPr>
        <w:t xml:space="preserve">1.5 </w:t>
      </w:r>
      <w:r>
        <w:rPr>
          <w:rFonts w:hint="eastAsia" w:ascii="宋体" w:hAnsi="宋体"/>
          <w:color w:val="auto"/>
          <w:spacing w:val="0"/>
          <w:kern w:val="21"/>
          <w:position w:val="0"/>
          <w:sz w:val="24"/>
          <w:highlight w:val="none"/>
        </w:rPr>
        <w:t>发现对方在业务活动中有违反廉政建设规定的行为，应及时给予提醒和纠正。</w:t>
      </w:r>
      <w:bookmarkEnd w:id="7"/>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8" w:name="_Toc343033036"/>
      <w:r>
        <w:rPr>
          <w:rFonts w:ascii="宋体" w:hAnsi="宋体"/>
          <w:color w:val="auto"/>
          <w:spacing w:val="0"/>
          <w:kern w:val="21"/>
          <w:position w:val="0"/>
          <w:sz w:val="24"/>
          <w:highlight w:val="none"/>
        </w:rPr>
        <w:t xml:space="preserve">1.6 </w:t>
      </w:r>
      <w:r>
        <w:rPr>
          <w:rFonts w:hint="eastAsia" w:ascii="宋体" w:hAnsi="宋体"/>
          <w:color w:val="auto"/>
          <w:spacing w:val="0"/>
          <w:kern w:val="21"/>
          <w:position w:val="0"/>
          <w:sz w:val="24"/>
          <w:highlight w:val="none"/>
        </w:rPr>
        <w:t>发现对方严重违反合同的行为，有向其上级部门举报、建议给予处理并要求告知处理结果的权利。</w:t>
      </w:r>
      <w:bookmarkEnd w:id="8"/>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2</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委托人义务 </w:t>
      </w:r>
    </w:p>
    <w:p>
      <w:pPr>
        <w:spacing w:line="520" w:lineRule="exact"/>
        <w:ind w:firstLine="480" w:firstLineChars="200"/>
        <w:outlineLvl w:val="0"/>
        <w:rPr>
          <w:rFonts w:ascii="宋体" w:hAnsi="宋体"/>
          <w:color w:val="auto"/>
          <w:spacing w:val="0"/>
          <w:kern w:val="21"/>
          <w:position w:val="0"/>
          <w:sz w:val="24"/>
          <w:highlight w:val="none"/>
        </w:rPr>
      </w:pPr>
      <w:bookmarkStart w:id="9" w:name="_Toc343033037"/>
      <w:r>
        <w:rPr>
          <w:rFonts w:ascii="宋体" w:hAnsi="宋体"/>
          <w:color w:val="auto"/>
          <w:spacing w:val="0"/>
          <w:kern w:val="21"/>
          <w:position w:val="0"/>
          <w:sz w:val="24"/>
          <w:highlight w:val="none"/>
        </w:rPr>
        <w:t xml:space="preserve">2.1 </w:t>
      </w:r>
      <w:r>
        <w:rPr>
          <w:rFonts w:hint="eastAsia" w:ascii="宋体" w:hAnsi="宋体"/>
          <w:color w:val="auto"/>
          <w:spacing w:val="0"/>
          <w:kern w:val="21"/>
          <w:position w:val="0"/>
          <w:sz w:val="24"/>
          <w:highlight w:val="none"/>
        </w:rPr>
        <w:t>委托人及其工作人员不得索取或接受受托人的礼金、有价证券和贵重物品，不得在受托人报销任何应由委托人或其工作人员个人支付的费用。</w:t>
      </w:r>
      <w:bookmarkEnd w:id="9"/>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0" w:name="_Toc343033038"/>
      <w:r>
        <w:rPr>
          <w:rFonts w:ascii="宋体" w:hAnsi="宋体"/>
          <w:color w:val="auto"/>
          <w:spacing w:val="0"/>
          <w:kern w:val="21"/>
          <w:position w:val="0"/>
          <w:sz w:val="24"/>
          <w:highlight w:val="none"/>
        </w:rPr>
        <w:t xml:space="preserve">2.2 </w:t>
      </w:r>
      <w:r>
        <w:rPr>
          <w:rFonts w:hint="eastAsia" w:ascii="宋体" w:hAnsi="宋体"/>
          <w:color w:val="auto"/>
          <w:spacing w:val="0"/>
          <w:kern w:val="21"/>
          <w:position w:val="0"/>
          <w:sz w:val="24"/>
          <w:highlight w:val="none"/>
        </w:rPr>
        <w:t>委托人及其工作人员不得参加受托人安排的宴请（工作餐除外）和娱乐活动，不得接受受托人提供的通讯、交通工具和高档办公用品等物品。</w:t>
      </w:r>
      <w:bookmarkEnd w:id="10"/>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1" w:name="_Toc343033039"/>
      <w:r>
        <w:rPr>
          <w:rFonts w:ascii="宋体" w:hAnsi="宋体"/>
          <w:color w:val="auto"/>
          <w:spacing w:val="0"/>
          <w:kern w:val="21"/>
          <w:position w:val="0"/>
          <w:sz w:val="24"/>
          <w:highlight w:val="none"/>
        </w:rPr>
        <w:t xml:space="preserve">2.3 </w:t>
      </w:r>
      <w:r>
        <w:rPr>
          <w:rFonts w:hint="eastAsia" w:ascii="宋体" w:hAnsi="宋体"/>
          <w:color w:val="auto"/>
          <w:spacing w:val="0"/>
          <w:kern w:val="21"/>
          <w:position w:val="0"/>
          <w:sz w:val="24"/>
          <w:highlight w:val="none"/>
        </w:rPr>
        <w:t>委托人及其工作人员不得要求或者接受受托人为其住房装修、婚丧嫁娶活动、配偶子女工作安排以及出国出境、旅游等提供方便。</w:t>
      </w:r>
      <w:bookmarkEnd w:id="11"/>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2" w:name="_Toc343033040"/>
      <w:r>
        <w:rPr>
          <w:rFonts w:ascii="宋体" w:hAnsi="宋体"/>
          <w:color w:val="auto"/>
          <w:spacing w:val="0"/>
          <w:kern w:val="21"/>
          <w:position w:val="0"/>
          <w:sz w:val="24"/>
          <w:highlight w:val="none"/>
        </w:rPr>
        <w:t xml:space="preserve">2 .4 </w:t>
      </w:r>
      <w:r>
        <w:rPr>
          <w:rFonts w:hint="eastAsia" w:ascii="宋体" w:hAnsi="宋体"/>
          <w:color w:val="auto"/>
          <w:spacing w:val="0"/>
          <w:kern w:val="21"/>
          <w:position w:val="0"/>
          <w:sz w:val="24"/>
          <w:highlight w:val="none"/>
        </w:rPr>
        <w:t>委托人及其工作人员不得以任何理由向受托人推荐分包人、推销材料和工程设备，不得要求受托人购买合同以外的材料和工程设备。</w:t>
      </w:r>
      <w:bookmarkEnd w:id="12"/>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3" w:name="_Toc343033041"/>
      <w:r>
        <w:rPr>
          <w:rFonts w:ascii="宋体" w:hAnsi="宋体"/>
          <w:color w:val="auto"/>
          <w:spacing w:val="0"/>
          <w:kern w:val="21"/>
          <w:position w:val="0"/>
          <w:sz w:val="24"/>
          <w:highlight w:val="none"/>
        </w:rPr>
        <w:t xml:space="preserve">2.5 </w:t>
      </w:r>
      <w:r>
        <w:rPr>
          <w:rFonts w:hint="eastAsia" w:ascii="宋体" w:hAnsi="宋体"/>
          <w:color w:val="auto"/>
          <w:spacing w:val="0"/>
          <w:kern w:val="21"/>
          <w:position w:val="0"/>
          <w:sz w:val="24"/>
          <w:highlight w:val="none"/>
        </w:rPr>
        <w:t>委托人及其工作人员要秉公办事，不准营私舞弊，不准利用职权私自为合同工程安排施工队伍，也不得从事与合同工程有关的各种有偿中介活动。</w:t>
      </w:r>
      <w:bookmarkEnd w:id="13"/>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4" w:name="_Toc343033042"/>
      <w:r>
        <w:rPr>
          <w:rFonts w:ascii="宋体" w:hAnsi="宋体"/>
          <w:color w:val="auto"/>
          <w:spacing w:val="0"/>
          <w:kern w:val="21"/>
          <w:position w:val="0"/>
          <w:sz w:val="24"/>
          <w:highlight w:val="none"/>
        </w:rPr>
        <w:t xml:space="preserve">2.6 </w:t>
      </w:r>
      <w:r>
        <w:rPr>
          <w:rFonts w:hint="eastAsia" w:ascii="宋体" w:hAnsi="宋体"/>
          <w:color w:val="auto"/>
          <w:spacing w:val="0"/>
          <w:kern w:val="21"/>
          <w:position w:val="0"/>
          <w:sz w:val="24"/>
          <w:highlight w:val="none"/>
        </w:rPr>
        <w:t>委托人及其工作人员（含其配偶、子女）不得从事与合同工程有关的材料和工程设备供应、工程分包、劳务等经济活动。</w:t>
      </w:r>
      <w:bookmarkEnd w:id="14"/>
      <w:r>
        <w:rPr>
          <w:rFonts w:ascii="宋体" w:hAnsi="宋体"/>
          <w:color w:val="auto"/>
          <w:spacing w:val="0"/>
          <w:kern w:val="21"/>
          <w:position w:val="0"/>
          <w:sz w:val="24"/>
          <w:highlight w:val="none"/>
        </w:rPr>
        <w:t xml:space="preserve"> </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3</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受托人义务 </w:t>
      </w:r>
    </w:p>
    <w:p>
      <w:pPr>
        <w:spacing w:line="520" w:lineRule="exact"/>
        <w:ind w:firstLine="480" w:firstLineChars="200"/>
        <w:outlineLvl w:val="0"/>
        <w:rPr>
          <w:rFonts w:ascii="宋体" w:hAnsi="宋体"/>
          <w:color w:val="auto"/>
          <w:spacing w:val="0"/>
          <w:kern w:val="21"/>
          <w:position w:val="0"/>
          <w:sz w:val="24"/>
          <w:highlight w:val="none"/>
        </w:rPr>
      </w:pPr>
      <w:bookmarkStart w:id="15" w:name="_Toc343033043"/>
      <w:r>
        <w:rPr>
          <w:rFonts w:ascii="宋体" w:hAnsi="宋体"/>
          <w:color w:val="auto"/>
          <w:spacing w:val="0"/>
          <w:kern w:val="21"/>
          <w:position w:val="0"/>
          <w:sz w:val="24"/>
          <w:highlight w:val="none"/>
        </w:rPr>
        <w:t xml:space="preserve">3.1 </w:t>
      </w:r>
      <w:r>
        <w:rPr>
          <w:rFonts w:hint="eastAsia" w:ascii="宋体" w:hAnsi="宋体"/>
          <w:color w:val="auto"/>
          <w:spacing w:val="0"/>
          <w:kern w:val="21"/>
          <w:position w:val="0"/>
          <w:sz w:val="24"/>
          <w:highlight w:val="none"/>
        </w:rPr>
        <w:t>受托人不得以任何理由向委托人及其工作人员行贿或馈赠礼金、有价证券、贵重礼品。</w:t>
      </w:r>
      <w:bookmarkEnd w:id="15"/>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6" w:name="_Toc343033044"/>
      <w:r>
        <w:rPr>
          <w:rFonts w:ascii="宋体" w:hAnsi="宋体"/>
          <w:color w:val="auto"/>
          <w:spacing w:val="0"/>
          <w:kern w:val="21"/>
          <w:position w:val="0"/>
          <w:sz w:val="24"/>
          <w:highlight w:val="none"/>
        </w:rPr>
        <w:t xml:space="preserve">3.2 </w:t>
      </w:r>
      <w:r>
        <w:rPr>
          <w:rFonts w:hint="eastAsia" w:ascii="宋体" w:hAnsi="宋体"/>
          <w:color w:val="auto"/>
          <w:spacing w:val="0"/>
          <w:kern w:val="21"/>
          <w:position w:val="0"/>
          <w:sz w:val="24"/>
          <w:highlight w:val="none"/>
        </w:rPr>
        <w:t>受托人不得以任何名义为委托人及其工作人员报销应由委托人或其工作人员个人支付的任何费用。</w:t>
      </w:r>
      <w:bookmarkEnd w:id="16"/>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7" w:name="_Toc343033045"/>
      <w:r>
        <w:rPr>
          <w:rFonts w:ascii="宋体" w:hAnsi="宋体"/>
          <w:color w:val="auto"/>
          <w:spacing w:val="0"/>
          <w:kern w:val="21"/>
          <w:position w:val="0"/>
          <w:sz w:val="24"/>
          <w:highlight w:val="none"/>
        </w:rPr>
        <w:t xml:space="preserve">3.3 </w:t>
      </w:r>
      <w:r>
        <w:rPr>
          <w:rFonts w:hint="eastAsia" w:ascii="宋体" w:hAnsi="宋体"/>
          <w:color w:val="auto"/>
          <w:spacing w:val="0"/>
          <w:kern w:val="21"/>
          <w:position w:val="0"/>
          <w:sz w:val="24"/>
          <w:highlight w:val="none"/>
        </w:rPr>
        <w:t>受托人不得以任何理由安排委托人及其工作人员参加宴请（工作餐除外）及娱乐活动。</w:t>
      </w:r>
      <w:bookmarkEnd w:id="17"/>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8" w:name="_Toc343033046"/>
      <w:r>
        <w:rPr>
          <w:rFonts w:ascii="宋体" w:hAnsi="宋体"/>
          <w:color w:val="auto"/>
          <w:spacing w:val="0"/>
          <w:kern w:val="21"/>
          <w:position w:val="0"/>
          <w:sz w:val="24"/>
          <w:highlight w:val="none"/>
        </w:rPr>
        <w:t xml:space="preserve">3.4 </w:t>
      </w:r>
      <w:r>
        <w:rPr>
          <w:rFonts w:hint="eastAsia" w:ascii="宋体" w:hAnsi="宋体"/>
          <w:color w:val="auto"/>
          <w:spacing w:val="0"/>
          <w:kern w:val="21"/>
          <w:position w:val="0"/>
          <w:sz w:val="24"/>
          <w:highlight w:val="none"/>
        </w:rPr>
        <w:t>受托人不得为委托人和个人购置或提供通讯、交通工具和高档办公用品等物品。</w:t>
      </w:r>
      <w:bookmarkEnd w:id="18"/>
      <w:r>
        <w:rPr>
          <w:rFonts w:ascii="宋体" w:hAnsi="宋体"/>
          <w:color w:val="auto"/>
          <w:spacing w:val="0"/>
          <w:kern w:val="21"/>
          <w:position w:val="0"/>
          <w:sz w:val="24"/>
          <w:highlight w:val="none"/>
        </w:rPr>
        <w:t xml:space="preserve"> </w:t>
      </w:r>
    </w:p>
    <w:p>
      <w:pPr>
        <w:spacing w:line="520" w:lineRule="exact"/>
        <w:ind w:firstLine="480" w:firstLineChars="200"/>
        <w:outlineLvl w:val="0"/>
        <w:rPr>
          <w:rFonts w:ascii="宋体" w:hAnsi="宋体"/>
          <w:color w:val="auto"/>
          <w:spacing w:val="0"/>
          <w:kern w:val="21"/>
          <w:position w:val="0"/>
          <w:sz w:val="24"/>
          <w:highlight w:val="none"/>
        </w:rPr>
      </w:pPr>
      <w:bookmarkStart w:id="19" w:name="_Toc343033047"/>
      <w:r>
        <w:rPr>
          <w:rFonts w:ascii="宋体" w:hAnsi="宋体"/>
          <w:color w:val="auto"/>
          <w:spacing w:val="0"/>
          <w:kern w:val="21"/>
          <w:position w:val="0"/>
          <w:sz w:val="24"/>
          <w:highlight w:val="none"/>
        </w:rPr>
        <w:t xml:space="preserve">3.5 </w:t>
      </w:r>
      <w:r>
        <w:rPr>
          <w:rFonts w:hint="eastAsia" w:ascii="宋体" w:hAnsi="宋体"/>
          <w:color w:val="auto"/>
          <w:spacing w:val="0"/>
          <w:kern w:val="21"/>
          <w:position w:val="0"/>
          <w:sz w:val="24"/>
          <w:highlight w:val="none"/>
        </w:rPr>
        <w:t>受托人不得为委托人及其工作人员的住房装修、婚丧嫁娶活动、配偶子女工作安排以及出国出境、旅游等提供方便。</w:t>
      </w:r>
      <w:bookmarkEnd w:id="19"/>
      <w:r>
        <w:rPr>
          <w:rFonts w:ascii="宋体" w:hAnsi="宋体"/>
          <w:color w:val="auto"/>
          <w:spacing w:val="0"/>
          <w:kern w:val="21"/>
          <w:position w:val="0"/>
          <w:sz w:val="24"/>
          <w:highlight w:val="none"/>
        </w:rPr>
        <w:t xml:space="preserve"> </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4</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违约责任 </w:t>
      </w:r>
    </w:p>
    <w:p>
      <w:pPr>
        <w:spacing w:line="520" w:lineRule="exact"/>
        <w:ind w:firstLine="480" w:firstLineChars="200"/>
        <w:outlineLvl w:val="0"/>
        <w:rPr>
          <w:rFonts w:ascii="宋体" w:hAnsi="宋体"/>
          <w:color w:val="auto"/>
          <w:spacing w:val="0"/>
          <w:kern w:val="21"/>
          <w:position w:val="0"/>
          <w:sz w:val="24"/>
          <w:highlight w:val="none"/>
        </w:rPr>
      </w:pPr>
      <w:bookmarkStart w:id="20" w:name="_Toc343033048"/>
      <w:r>
        <w:rPr>
          <w:rFonts w:ascii="宋体" w:hAnsi="宋体"/>
          <w:color w:val="auto"/>
          <w:spacing w:val="0"/>
          <w:kern w:val="21"/>
          <w:position w:val="0"/>
          <w:sz w:val="24"/>
          <w:highlight w:val="none"/>
        </w:rPr>
        <w:t xml:space="preserve">4.1 </w:t>
      </w:r>
      <w:r>
        <w:rPr>
          <w:rFonts w:hint="eastAsia" w:ascii="宋体" w:hAnsi="宋体"/>
          <w:color w:val="auto"/>
          <w:spacing w:val="0"/>
          <w:kern w:val="21"/>
          <w:position w:val="0"/>
          <w:sz w:val="24"/>
          <w:highlight w:val="none"/>
        </w:rPr>
        <w:t>委托人及其工作人员违反本合同第</w:t>
      </w:r>
      <w:r>
        <w:rPr>
          <w:rFonts w:ascii="宋体" w:hAnsi="宋体"/>
          <w:color w:val="auto"/>
          <w:spacing w:val="0"/>
          <w:kern w:val="21"/>
          <w:position w:val="0"/>
          <w:sz w:val="24"/>
          <w:highlight w:val="none"/>
        </w:rPr>
        <w:t>1条和第2条规定，应按照廉政建设的有关规定给予处分；涉嫌犯罪的，移交司法机关追究刑事责任；给受托人造成损失的，应予赔偿。</w:t>
      </w:r>
      <w:bookmarkEnd w:id="20"/>
    </w:p>
    <w:p>
      <w:pPr>
        <w:spacing w:line="520" w:lineRule="exact"/>
        <w:ind w:firstLine="480" w:firstLineChars="200"/>
        <w:outlineLvl w:val="0"/>
        <w:rPr>
          <w:rFonts w:ascii="宋体" w:hAnsi="宋体"/>
          <w:color w:val="auto"/>
          <w:spacing w:val="0"/>
          <w:kern w:val="21"/>
          <w:position w:val="0"/>
          <w:sz w:val="24"/>
          <w:highlight w:val="none"/>
        </w:rPr>
      </w:pPr>
      <w:bookmarkStart w:id="21" w:name="_Toc343033049"/>
      <w:r>
        <w:rPr>
          <w:rFonts w:ascii="宋体" w:hAnsi="宋体"/>
          <w:color w:val="auto"/>
          <w:spacing w:val="0"/>
          <w:kern w:val="21"/>
          <w:position w:val="0"/>
          <w:sz w:val="24"/>
          <w:highlight w:val="none"/>
        </w:rPr>
        <w:t xml:space="preserve">4.2 </w:t>
      </w:r>
      <w:r>
        <w:rPr>
          <w:rFonts w:hint="eastAsia" w:ascii="宋体" w:hAnsi="宋体"/>
          <w:color w:val="auto"/>
          <w:spacing w:val="0"/>
          <w:kern w:val="21"/>
          <w:position w:val="0"/>
          <w:sz w:val="24"/>
          <w:highlight w:val="none"/>
        </w:rPr>
        <w:t>受托人及其工作人员违反本合同第</w:t>
      </w:r>
      <w:r>
        <w:rPr>
          <w:rFonts w:ascii="宋体" w:hAnsi="宋体"/>
          <w:color w:val="auto"/>
          <w:spacing w:val="0"/>
          <w:kern w:val="21"/>
          <w:position w:val="0"/>
          <w:sz w:val="24"/>
          <w:highlight w:val="none"/>
        </w:rPr>
        <w:t>1条和第3条规定，应按照廉政建设的有关规定给予处分；情节严重的，给予受托人1～3年内不得进入工程建设市场的处罚；涉嫌犯罪的，移交司法机关追究刑事责任；给委托人造成损失的，应予赔偿；</w:t>
      </w:r>
      <w:bookmarkEnd w:id="21"/>
      <w:r>
        <w:rPr>
          <w:rFonts w:ascii="宋体" w:hAnsi="宋体"/>
          <w:color w:val="auto"/>
          <w:spacing w:val="0"/>
          <w:kern w:val="21"/>
          <w:position w:val="0"/>
          <w:sz w:val="24"/>
          <w:highlight w:val="none"/>
        </w:rPr>
        <w:t xml:space="preserve"> </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5</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双方约定 </w:t>
      </w:r>
    </w:p>
    <w:p>
      <w:pPr>
        <w:spacing w:line="50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本合同由合同双方当事人或其上级部门负责监督执行，并由合同双方当事人或其上级部门相互约请对本合同执行情况进行检查。</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6</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合同法律效力 </w:t>
      </w:r>
    </w:p>
    <w:p>
      <w:pPr>
        <w:spacing w:line="520" w:lineRule="exact"/>
        <w:ind w:firstLine="480" w:firstLineChars="200"/>
        <w:rPr>
          <w:rFonts w:ascii="宋体" w:hAnsi="宋体"/>
          <w:color w:val="auto"/>
          <w:spacing w:val="0"/>
          <w:kern w:val="21"/>
          <w:position w:val="0"/>
          <w:sz w:val="24"/>
          <w:highlight w:val="none"/>
          <w:u w:val="single"/>
        </w:rPr>
      </w:pPr>
      <w:r>
        <w:rPr>
          <w:rFonts w:hint="eastAsia" w:ascii="宋体" w:hAnsi="宋体"/>
          <w:color w:val="auto"/>
          <w:spacing w:val="0"/>
          <w:kern w:val="21"/>
          <w:position w:val="0"/>
          <w:sz w:val="24"/>
          <w:highlight w:val="none"/>
        </w:rPr>
        <w:t>本合同作为</w:t>
      </w:r>
      <w:r>
        <w:rPr>
          <w:rFonts w:hint="eastAsia" w:ascii="宋体" w:hAnsi="宋体"/>
          <w:bCs/>
          <w:iCs/>
          <w:color w:val="auto"/>
          <w:spacing w:val="0"/>
          <w:kern w:val="21"/>
          <w:position w:val="0"/>
          <w:sz w:val="24"/>
          <w:highlight w:val="none"/>
          <w:u w:val="single"/>
          <w:lang w:val="en-US" w:eastAsia="zh-CN"/>
        </w:rPr>
        <w:t xml:space="preserve">          </w:t>
      </w:r>
      <w:r>
        <w:rPr>
          <w:rFonts w:hint="eastAsia" w:ascii="宋体" w:hAnsi="宋体"/>
          <w:color w:val="auto"/>
          <w:spacing w:val="0"/>
          <w:kern w:val="21"/>
          <w:position w:val="0"/>
          <w:sz w:val="24"/>
          <w:highlight w:val="none"/>
        </w:rPr>
        <w:t>服务合同的附件，与</w:t>
      </w:r>
      <w:r>
        <w:rPr>
          <w:rFonts w:hint="eastAsia" w:ascii="宋体" w:hAnsi="宋体"/>
          <w:bCs/>
          <w:iCs/>
          <w:color w:val="auto"/>
          <w:spacing w:val="0"/>
          <w:kern w:val="21"/>
          <w:position w:val="0"/>
          <w:sz w:val="24"/>
          <w:highlight w:val="none"/>
          <w:u w:val="single"/>
          <w:lang w:val="en-US" w:eastAsia="zh-CN"/>
        </w:rPr>
        <w:t xml:space="preserve">       </w:t>
      </w:r>
      <w:r>
        <w:rPr>
          <w:rFonts w:hint="eastAsia" w:ascii="宋体" w:hAnsi="宋体"/>
          <w:color w:val="auto"/>
          <w:spacing w:val="0"/>
          <w:kern w:val="21"/>
          <w:position w:val="0"/>
          <w:sz w:val="24"/>
          <w:highlight w:val="none"/>
        </w:rPr>
        <w:t>服务合同具有同等的法律效力。</w:t>
      </w:r>
      <w:r>
        <w:rPr>
          <w:rFonts w:ascii="宋体" w:hAnsi="宋体"/>
          <w:color w:val="auto"/>
          <w:spacing w:val="0"/>
          <w:kern w:val="21"/>
          <w:position w:val="0"/>
          <w:sz w:val="24"/>
          <w:highlight w:val="none"/>
        </w:rPr>
        <w:t xml:space="preserve"> </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7</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合同生效 </w:t>
      </w:r>
    </w:p>
    <w:p>
      <w:pPr>
        <w:spacing w:line="52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本合同自合同双方当事人签署之日起生效，至合同工程竣工验收合格之日后失效。</w:t>
      </w:r>
      <w:r>
        <w:rPr>
          <w:rFonts w:ascii="宋体" w:hAnsi="宋体"/>
          <w:color w:val="auto"/>
          <w:spacing w:val="0"/>
          <w:kern w:val="21"/>
          <w:position w:val="0"/>
          <w:sz w:val="24"/>
          <w:highlight w:val="none"/>
        </w:rPr>
        <w:t xml:space="preserve"> </w:t>
      </w:r>
    </w:p>
    <w:p>
      <w:pPr>
        <w:spacing w:line="520" w:lineRule="exact"/>
        <w:ind w:firstLine="472" w:firstLineChars="196"/>
        <w:rPr>
          <w:rFonts w:ascii="宋体" w:hAnsi="宋体"/>
          <w:b/>
          <w:color w:val="auto"/>
          <w:spacing w:val="0"/>
          <w:kern w:val="21"/>
          <w:position w:val="0"/>
          <w:sz w:val="24"/>
          <w:highlight w:val="none"/>
        </w:rPr>
      </w:pPr>
      <w:r>
        <w:rPr>
          <w:rFonts w:ascii="宋体" w:hAnsi="宋体"/>
          <w:b/>
          <w:color w:val="auto"/>
          <w:spacing w:val="0"/>
          <w:kern w:val="21"/>
          <w:position w:val="0"/>
          <w:sz w:val="24"/>
          <w:highlight w:val="none"/>
        </w:rPr>
        <w:t>8</w:t>
      </w:r>
      <w:r>
        <w:rPr>
          <w:rFonts w:hint="eastAsia" w:ascii="宋体" w:hAnsi="宋体"/>
          <w:b/>
          <w:color w:val="auto"/>
          <w:spacing w:val="0"/>
          <w:kern w:val="21"/>
          <w:position w:val="0"/>
          <w:sz w:val="24"/>
          <w:highlight w:val="none"/>
          <w:lang w:val="en-US" w:eastAsia="zh-CN"/>
        </w:rPr>
        <w:t>.</w:t>
      </w:r>
      <w:r>
        <w:rPr>
          <w:rFonts w:ascii="宋体" w:hAnsi="宋体"/>
          <w:b/>
          <w:color w:val="auto"/>
          <w:spacing w:val="0"/>
          <w:kern w:val="21"/>
          <w:position w:val="0"/>
          <w:sz w:val="24"/>
          <w:highlight w:val="none"/>
        </w:rPr>
        <w:t xml:space="preserve"> 合同份数  </w:t>
      </w:r>
    </w:p>
    <w:p>
      <w:pPr>
        <w:spacing w:line="520" w:lineRule="exact"/>
        <w:ind w:firstLine="480" w:firstLineChars="200"/>
        <w:rPr>
          <w:rFonts w:ascii="宋体" w:hAnsi="宋体"/>
          <w:color w:val="auto"/>
          <w:spacing w:val="0"/>
          <w:kern w:val="21"/>
          <w:position w:val="0"/>
          <w:sz w:val="24"/>
          <w:highlight w:val="none"/>
        </w:rPr>
      </w:pPr>
      <w:r>
        <w:rPr>
          <w:rFonts w:hint="eastAsia" w:ascii="宋体" w:hAnsi="宋体"/>
          <w:color w:val="auto"/>
          <w:spacing w:val="0"/>
          <w:kern w:val="21"/>
          <w:position w:val="0"/>
          <w:sz w:val="24"/>
          <w:highlight w:val="none"/>
        </w:rPr>
        <w:t>本合同一式</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u w:val="single"/>
          <w:lang w:val="en-US" w:eastAsia="zh-CN"/>
        </w:rPr>
        <w:t>11</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rPr>
        <w:t>份，其中委托人</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u w:val="single"/>
          <w:lang w:val="en-US" w:eastAsia="zh-CN"/>
        </w:rPr>
        <w:t>5</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rPr>
        <w:t>份，受托人</w:t>
      </w:r>
      <w:r>
        <w:rPr>
          <w:rFonts w:ascii="宋体" w:hAnsi="宋体"/>
          <w:color w:val="auto"/>
          <w:spacing w:val="0"/>
          <w:kern w:val="21"/>
          <w:position w:val="0"/>
          <w:sz w:val="24"/>
          <w:highlight w:val="none"/>
          <w:u w:val="single"/>
        </w:rPr>
        <w:t xml:space="preserve"> </w:t>
      </w:r>
      <w:r>
        <w:rPr>
          <w:rFonts w:hint="eastAsia" w:ascii="宋体" w:hAnsi="宋体"/>
          <w:color w:val="auto"/>
          <w:spacing w:val="0"/>
          <w:kern w:val="21"/>
          <w:position w:val="0"/>
          <w:sz w:val="24"/>
          <w:highlight w:val="none"/>
          <w:u w:val="single"/>
          <w:lang w:val="en-US" w:eastAsia="zh-CN"/>
        </w:rPr>
        <w:t xml:space="preserve">6 </w:t>
      </w:r>
      <w:r>
        <w:rPr>
          <w:rFonts w:hint="eastAsia" w:ascii="宋体" w:hAnsi="宋体"/>
          <w:color w:val="auto"/>
          <w:spacing w:val="0"/>
          <w:kern w:val="21"/>
          <w:position w:val="0"/>
          <w:sz w:val="24"/>
          <w:highlight w:val="none"/>
        </w:rPr>
        <w:t>份。有上级部门的，合同双方当事人应各送交其上级部门一份。</w:t>
      </w:r>
      <w:r>
        <w:rPr>
          <w:rFonts w:ascii="宋体" w:hAnsi="宋体"/>
          <w:color w:val="auto"/>
          <w:spacing w:val="0"/>
          <w:kern w:val="21"/>
          <w:position w:val="0"/>
          <w:sz w:val="24"/>
          <w:highlight w:val="none"/>
        </w:rPr>
        <w:t xml:space="preserve"> </w:t>
      </w:r>
    </w:p>
    <w:p>
      <w:pPr>
        <w:spacing w:line="520" w:lineRule="exact"/>
        <w:ind w:firstLine="0" w:firstLineChars="0"/>
        <w:rPr>
          <w:rFonts w:ascii="宋体" w:hAnsi="宋体"/>
          <w:color w:val="auto"/>
          <w:spacing w:val="0"/>
          <w:kern w:val="21"/>
          <w:position w:val="0"/>
          <w:sz w:val="24"/>
          <w:highlight w:val="none"/>
        </w:rPr>
      </w:pPr>
    </w:p>
    <w:p>
      <w:pPr>
        <w:widowControl w:val="0"/>
        <w:ind w:firstLine="420" w:firstLineChars="200"/>
        <w:jc w:val="both"/>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rPr>
          <w:rFonts w:ascii="Times New Roman" w:hAnsi="Times New Roman" w:eastAsia="宋体" w:cs="Times New Roman"/>
          <w:color w:val="auto"/>
          <w:spacing w:val="0"/>
          <w:kern w:val="21"/>
          <w:position w:val="0"/>
          <w:sz w:val="21"/>
          <w:szCs w:val="24"/>
          <w:highlight w:val="none"/>
          <w:lang w:val="en-US" w:eastAsia="zh-CN" w:bidi="ar-SA"/>
        </w:rPr>
      </w:pPr>
    </w:p>
    <w:p>
      <w:pPr>
        <w:rPr>
          <w:rFonts w:ascii="Times New Roman" w:hAnsi="Times New Roman" w:eastAsia="宋体" w:cs="Times New Roman"/>
          <w:color w:val="auto"/>
          <w:spacing w:val="0"/>
          <w:kern w:val="21"/>
          <w:position w:val="0"/>
          <w:sz w:val="21"/>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eastAsia="宋体"/>
          <w:color w:val="auto"/>
          <w:spacing w:val="0"/>
          <w:kern w:val="21"/>
          <w:position w:val="0"/>
          <w:highlight w:val="none"/>
          <w:lang w:val="en-US" w:eastAsia="zh-CN"/>
        </w:rPr>
      </w:pPr>
      <w:r>
        <w:rPr>
          <w:rFonts w:hint="eastAsia" w:ascii="宋体" w:hAnsi="宋体"/>
          <w:color w:val="auto"/>
          <w:spacing w:val="0"/>
          <w:kern w:val="21"/>
          <w:position w:val="0"/>
          <w:sz w:val="24"/>
          <w:highlight w:val="none"/>
          <w:lang w:eastAsia="zh-CN"/>
        </w:rPr>
        <w:t>此</w:t>
      </w:r>
      <w:r>
        <w:rPr>
          <w:rFonts w:hint="eastAsia" w:ascii="宋体" w:hAnsi="宋体"/>
          <w:color w:val="auto"/>
          <w:spacing w:val="0"/>
          <w:kern w:val="21"/>
          <w:position w:val="0"/>
          <w:sz w:val="24"/>
          <w:highlight w:val="none"/>
        </w:rPr>
        <w:t>页为</w:t>
      </w:r>
      <w:r>
        <w:rPr>
          <w:rFonts w:hint="eastAsia" w:ascii="宋体" w:hAnsi="宋体"/>
          <w:bCs/>
          <w:color w:val="auto"/>
          <w:spacing w:val="0"/>
          <w:kern w:val="21"/>
          <w:position w:val="0"/>
          <w:sz w:val="24"/>
          <w:highlight w:val="none"/>
          <w:u w:val="single"/>
          <w:lang w:val="en-US" w:eastAsia="zh-CN"/>
        </w:rPr>
        <w:t xml:space="preserve">            </w:t>
      </w:r>
      <w:r>
        <w:rPr>
          <w:rFonts w:hint="eastAsia" w:ascii="宋体" w:hAnsi="宋体"/>
          <w:bCs/>
          <w:iCs/>
          <w:color w:val="auto"/>
          <w:spacing w:val="0"/>
          <w:kern w:val="21"/>
          <w:position w:val="0"/>
          <w:sz w:val="24"/>
          <w:highlight w:val="none"/>
          <w:u w:val="single"/>
        </w:rPr>
        <w:t>服务</w:t>
      </w:r>
      <w:r>
        <w:rPr>
          <w:rFonts w:hint="eastAsia" w:ascii="宋体" w:hAnsi="宋体"/>
          <w:color w:val="auto"/>
          <w:spacing w:val="0"/>
          <w:kern w:val="21"/>
          <w:position w:val="0"/>
          <w:sz w:val="24"/>
          <w:highlight w:val="none"/>
          <w:u w:val="single"/>
        </w:rPr>
        <w:t>合同的</w:t>
      </w:r>
      <w:r>
        <w:rPr>
          <w:rFonts w:hint="eastAsia" w:ascii="宋体" w:hAnsi="宋体"/>
          <w:color w:val="auto"/>
          <w:spacing w:val="0"/>
          <w:kern w:val="21"/>
          <w:position w:val="0"/>
          <w:sz w:val="24"/>
          <w:highlight w:val="none"/>
          <w:u w:val="single"/>
          <w:lang w:eastAsia="zh-CN"/>
        </w:rPr>
        <w:t>廉政合同的</w:t>
      </w:r>
      <w:r>
        <w:rPr>
          <w:rFonts w:hint="eastAsia" w:ascii="宋体" w:hAnsi="宋体"/>
          <w:color w:val="auto"/>
          <w:spacing w:val="0"/>
          <w:kern w:val="21"/>
          <w:position w:val="0"/>
          <w:sz w:val="24"/>
          <w:highlight w:val="none"/>
          <w:u w:val="single"/>
        </w:rPr>
        <w:t>签署页</w:t>
      </w:r>
      <w:r>
        <w:rPr>
          <w:rFonts w:hint="eastAsia" w:ascii="宋体" w:hAnsi="宋体"/>
          <w:color w:val="auto"/>
          <w:spacing w:val="0"/>
          <w:kern w:val="21"/>
          <w:position w:val="0"/>
          <w:sz w:val="24"/>
          <w:highlight w:val="none"/>
          <w:u w:val="single"/>
          <w:lang w:eastAsia="zh-CN"/>
        </w:rPr>
        <w:t>。</w:t>
      </w:r>
    </w:p>
    <w:tbl>
      <w:tblPr>
        <w:tblStyle w:val="7"/>
        <w:tblW w:w="8258" w:type="dxa"/>
        <w:tblInd w:w="0" w:type="dxa"/>
        <w:tblLayout w:type="fixed"/>
        <w:tblCellMar>
          <w:top w:w="0" w:type="dxa"/>
          <w:left w:w="108" w:type="dxa"/>
          <w:bottom w:w="0" w:type="dxa"/>
          <w:right w:w="108" w:type="dxa"/>
        </w:tblCellMar>
      </w:tblPr>
      <w:tblGrid>
        <w:gridCol w:w="8258"/>
      </w:tblGrid>
      <w:tr>
        <w:tblPrEx>
          <w:tblCellMar>
            <w:top w:w="0" w:type="dxa"/>
            <w:left w:w="108" w:type="dxa"/>
            <w:bottom w:w="0" w:type="dxa"/>
            <w:right w:w="108" w:type="dxa"/>
          </w:tblCellMar>
        </w:tblPrEx>
        <w:trPr>
          <w:trHeight w:val="90" w:hRule="atLeast"/>
        </w:trPr>
        <w:tc>
          <w:tcPr>
            <w:tcW w:w="8258" w:type="dxa"/>
            <w:shd w:val="clear" w:color="auto" w:fill="auto"/>
          </w:tcPr>
          <w:p>
            <w:pPr>
              <w:wordWrap/>
              <w:topLinePunct w:val="0"/>
              <w:spacing w:line="520" w:lineRule="exact"/>
              <w:jc w:val="left"/>
              <w:rPr>
                <w:rFonts w:hint="eastAsia" w:ascii="宋体" w:hAnsi="宋体" w:eastAsia="宋体"/>
                <w:color w:val="auto"/>
                <w:spacing w:val="0"/>
                <w:kern w:val="21"/>
                <w:position w:val="0"/>
                <w:sz w:val="24"/>
                <w:szCs w:val="24"/>
                <w:highlight w:val="none"/>
                <w:lang w:eastAsia="zh-CN"/>
              </w:rPr>
            </w:pPr>
            <w:r>
              <w:rPr>
                <w:rFonts w:hint="eastAsia" w:ascii="宋体" w:hAnsi="宋体"/>
                <w:color w:val="auto"/>
                <w:spacing w:val="0"/>
                <w:kern w:val="21"/>
                <w:position w:val="0"/>
                <w:sz w:val="24"/>
                <w:szCs w:val="24"/>
                <w:highlight w:val="none"/>
              </w:rPr>
              <w:t>委托人（盖章）：</w:t>
            </w:r>
          </w:p>
        </w:tc>
      </w:tr>
      <w:tr>
        <w:tblPrEx>
          <w:tblCellMar>
            <w:top w:w="0" w:type="dxa"/>
            <w:left w:w="108" w:type="dxa"/>
            <w:bottom w:w="0" w:type="dxa"/>
            <w:right w:w="108" w:type="dxa"/>
          </w:tblCellMar>
        </w:tblPrEx>
        <w:tc>
          <w:tcPr>
            <w:tcW w:w="8258" w:type="dxa"/>
            <w:shd w:val="clear" w:color="auto" w:fill="auto"/>
          </w:tcPr>
          <w:p>
            <w:pPr>
              <w:wordWrap w:val="0"/>
              <w:topLinePunct/>
              <w:spacing w:line="360" w:lineRule="auto"/>
              <w:rPr>
                <w:rFonts w:asci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法定代表人（签字或盖章）：</w:t>
            </w:r>
          </w:p>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或授权代理人（签字或盖章）：</w:t>
            </w:r>
          </w:p>
        </w:tc>
      </w:tr>
      <w:tr>
        <w:tblPrEx>
          <w:tblCellMar>
            <w:top w:w="0" w:type="dxa"/>
            <w:left w:w="108" w:type="dxa"/>
            <w:bottom w:w="0" w:type="dxa"/>
            <w:right w:w="108" w:type="dxa"/>
          </w:tblCellMar>
        </w:tblPrEx>
        <w:tc>
          <w:tcPr>
            <w:tcW w:w="8258" w:type="dxa"/>
            <w:shd w:val="clear" w:color="auto" w:fill="auto"/>
          </w:tcPr>
          <w:p>
            <w:pPr>
              <w:wordWrap w:val="0"/>
              <w:topLinePunct/>
              <w:spacing w:line="360" w:lineRule="auto"/>
              <w:ind w:left="6240" w:right="-651" w:rightChars="-310" w:hanging="6240" w:hangingChars="2600"/>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单位地址：</w:t>
            </w:r>
          </w:p>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邮政编码：</w:t>
            </w:r>
            <w:r>
              <w:rPr>
                <w:rFonts w:ascii="宋体" w:hAnsi="宋体"/>
                <w:color w:val="auto"/>
                <w:spacing w:val="0"/>
                <w:kern w:val="21"/>
                <w:position w:val="0"/>
                <w:sz w:val="24"/>
                <w:szCs w:val="24"/>
                <w:highlight w:val="none"/>
              </w:rPr>
              <w:t>510800</w:t>
            </w:r>
          </w:p>
        </w:tc>
      </w:tr>
      <w:tr>
        <w:tblPrEx>
          <w:tblCellMar>
            <w:top w:w="0" w:type="dxa"/>
            <w:left w:w="108" w:type="dxa"/>
            <w:bottom w:w="0" w:type="dxa"/>
            <w:right w:w="108" w:type="dxa"/>
          </w:tblCellMar>
        </w:tblPrEx>
        <w:tc>
          <w:tcPr>
            <w:tcW w:w="8258" w:type="dxa"/>
            <w:shd w:val="clear" w:color="auto" w:fill="auto"/>
          </w:tcPr>
          <w:p>
            <w:pPr>
              <w:wordWrap w:val="0"/>
              <w:topLinePunct/>
              <w:spacing w:line="360" w:lineRule="auto"/>
              <w:rPr>
                <w:rFonts w:hint="eastAsia" w:ascii="宋体" w:hAnsi="宋体" w:eastAsia="宋体"/>
                <w:color w:val="auto"/>
                <w:spacing w:val="0"/>
                <w:kern w:val="21"/>
                <w:position w:val="0"/>
                <w:sz w:val="24"/>
                <w:szCs w:val="24"/>
                <w:highlight w:val="none"/>
                <w:lang w:eastAsia="zh-CN"/>
              </w:rPr>
            </w:pPr>
            <w:r>
              <w:rPr>
                <w:rFonts w:hint="eastAsia" w:ascii="宋体" w:hAnsi="宋体"/>
                <w:color w:val="auto"/>
                <w:spacing w:val="0"/>
                <w:kern w:val="21"/>
                <w:position w:val="0"/>
                <w:sz w:val="24"/>
                <w:szCs w:val="24"/>
                <w:highlight w:val="none"/>
              </w:rPr>
              <w:t>联系</w:t>
            </w:r>
            <w:r>
              <w:rPr>
                <w:rFonts w:hint="eastAsia" w:ascii="宋体" w:hAnsi="宋体"/>
                <w:color w:val="auto"/>
                <w:spacing w:val="0"/>
                <w:kern w:val="21"/>
                <w:position w:val="0"/>
                <w:sz w:val="24"/>
                <w:szCs w:val="24"/>
                <w:highlight w:val="none"/>
                <w:lang w:eastAsia="zh-CN"/>
              </w:rPr>
              <w:t>人：</w:t>
            </w:r>
          </w:p>
        </w:tc>
      </w:tr>
      <w:tr>
        <w:tblPrEx>
          <w:tblCellMar>
            <w:top w:w="0" w:type="dxa"/>
            <w:left w:w="108" w:type="dxa"/>
            <w:bottom w:w="0" w:type="dxa"/>
            <w:right w:w="108" w:type="dxa"/>
          </w:tblCellMar>
        </w:tblPrEx>
        <w:tc>
          <w:tcPr>
            <w:tcW w:w="8258" w:type="dxa"/>
            <w:shd w:val="clear" w:color="auto" w:fill="auto"/>
            <w:vAlign w:val="top"/>
          </w:tcPr>
          <w:p>
            <w:pPr>
              <w:wordWrap w:val="0"/>
              <w:topLinePunct/>
              <w:spacing w:line="360" w:lineRule="auto"/>
              <w:rPr>
                <w:rFonts w:hint="eastAsia" w:ascii="宋体" w:hAnsi="宋体" w:eastAsia="宋体" w:cs="Times New Roman"/>
                <w:color w:val="auto"/>
                <w:spacing w:val="0"/>
                <w:kern w:val="21"/>
                <w:position w:val="0"/>
                <w:sz w:val="24"/>
                <w:szCs w:val="24"/>
                <w:highlight w:val="none"/>
                <w:lang w:val="en-US" w:eastAsia="zh-CN" w:bidi="ar-SA"/>
              </w:rPr>
            </w:pPr>
            <w:r>
              <w:rPr>
                <w:rFonts w:hint="eastAsia" w:ascii="宋体" w:hAnsi="宋体"/>
                <w:color w:val="auto"/>
                <w:spacing w:val="0"/>
                <w:kern w:val="21"/>
                <w:position w:val="0"/>
                <w:sz w:val="24"/>
                <w:szCs w:val="24"/>
                <w:highlight w:val="none"/>
              </w:rPr>
              <w:t>联系电话：</w:t>
            </w:r>
            <w:r>
              <w:rPr>
                <w:rFonts w:ascii="宋体" w:hAnsi="宋体"/>
                <w:color w:val="auto"/>
                <w:spacing w:val="0"/>
                <w:kern w:val="21"/>
                <w:position w:val="0"/>
                <w:sz w:val="24"/>
                <w:szCs w:val="24"/>
                <w:highlight w:val="none"/>
                <w:u w:val="single"/>
              </w:rPr>
              <w:t>020-86885506</w:t>
            </w:r>
          </w:p>
        </w:tc>
      </w:tr>
      <w:tr>
        <w:tblPrEx>
          <w:tblCellMar>
            <w:top w:w="0" w:type="dxa"/>
            <w:left w:w="108" w:type="dxa"/>
            <w:bottom w:w="0" w:type="dxa"/>
            <w:right w:w="108" w:type="dxa"/>
          </w:tblCellMar>
        </w:tblPrEx>
        <w:tc>
          <w:tcPr>
            <w:tcW w:w="8258" w:type="dxa"/>
            <w:shd w:val="clear" w:color="auto" w:fill="auto"/>
          </w:tcPr>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签订日期：</w:t>
            </w:r>
            <w:r>
              <w:rPr>
                <w:rFonts w:hint="eastAsia" w:ascii="宋体" w:hAnsi="宋体"/>
                <w:color w:val="auto"/>
                <w:spacing w:val="0"/>
                <w:kern w:val="21"/>
                <w:position w:val="0"/>
                <w:sz w:val="24"/>
                <w:szCs w:val="24"/>
                <w:highlight w:val="none"/>
                <w:u w:val="single"/>
                <w:lang w:val="en-US" w:eastAsia="zh-CN"/>
              </w:rPr>
              <w:t xml:space="preserve">    </w:t>
            </w:r>
            <w:r>
              <w:rPr>
                <w:rFonts w:ascii="宋体" w:hAnsi="宋体"/>
                <w:color w:val="auto"/>
                <w:spacing w:val="0"/>
                <w:kern w:val="21"/>
                <w:position w:val="0"/>
                <w:sz w:val="24"/>
                <w:szCs w:val="24"/>
                <w:highlight w:val="none"/>
                <w:u w:val="single"/>
              </w:rPr>
              <w:t xml:space="preserve">年  </w:t>
            </w:r>
            <w:r>
              <w:rPr>
                <w:rFonts w:hint="eastAsia" w:ascii="宋体" w:hAnsi="宋体"/>
                <w:color w:val="auto"/>
                <w:spacing w:val="0"/>
                <w:kern w:val="21"/>
                <w:position w:val="0"/>
                <w:sz w:val="24"/>
                <w:szCs w:val="24"/>
                <w:highlight w:val="none"/>
                <w:u w:val="single"/>
              </w:rPr>
              <w:t>月</w:t>
            </w:r>
            <w:r>
              <w:rPr>
                <w:rFonts w:ascii="宋体" w:hAnsi="宋体"/>
                <w:color w:val="auto"/>
                <w:spacing w:val="0"/>
                <w:kern w:val="21"/>
                <w:position w:val="0"/>
                <w:sz w:val="24"/>
                <w:szCs w:val="24"/>
                <w:highlight w:val="none"/>
                <w:u w:val="single"/>
              </w:rPr>
              <w:t xml:space="preserve"> </w:t>
            </w:r>
            <w:r>
              <w:rPr>
                <w:rFonts w:hint="eastAsia" w:ascii="宋体" w:hAnsi="宋体"/>
                <w:color w:val="auto"/>
                <w:spacing w:val="0"/>
                <w:kern w:val="21"/>
                <w:position w:val="0"/>
                <w:sz w:val="24"/>
                <w:szCs w:val="24"/>
                <w:highlight w:val="none"/>
                <w:u w:val="single"/>
                <w:lang w:val="en-US" w:eastAsia="zh-CN"/>
              </w:rPr>
              <w:t xml:space="preserve"> </w:t>
            </w:r>
            <w:r>
              <w:rPr>
                <w:rFonts w:hint="eastAsia" w:ascii="宋体" w:hAnsi="宋体"/>
                <w:color w:val="auto"/>
                <w:spacing w:val="0"/>
                <w:kern w:val="21"/>
                <w:position w:val="0"/>
                <w:sz w:val="24"/>
                <w:szCs w:val="24"/>
                <w:highlight w:val="none"/>
                <w:u w:val="single"/>
              </w:rPr>
              <w:t>日</w:t>
            </w:r>
          </w:p>
        </w:tc>
      </w:tr>
    </w:tbl>
    <w:p>
      <w:pPr>
        <w:rPr>
          <w:color w:val="auto"/>
          <w:spacing w:val="0"/>
          <w:kern w:val="21"/>
          <w:position w:val="0"/>
          <w:highlight w:val="none"/>
        </w:rPr>
      </w:pPr>
    </w:p>
    <w:tbl>
      <w:tblPr>
        <w:tblStyle w:val="7"/>
        <w:tblW w:w="8282" w:type="dxa"/>
        <w:tblInd w:w="0" w:type="dxa"/>
        <w:tblLayout w:type="fixed"/>
        <w:tblCellMar>
          <w:top w:w="0" w:type="dxa"/>
          <w:left w:w="108" w:type="dxa"/>
          <w:bottom w:w="0" w:type="dxa"/>
          <w:right w:w="108" w:type="dxa"/>
        </w:tblCellMar>
      </w:tblPr>
      <w:tblGrid>
        <w:gridCol w:w="8282"/>
      </w:tblGrid>
      <w:tr>
        <w:tblPrEx>
          <w:tblCellMar>
            <w:top w:w="0" w:type="dxa"/>
            <w:left w:w="108" w:type="dxa"/>
            <w:bottom w:w="0" w:type="dxa"/>
            <w:right w:w="108" w:type="dxa"/>
          </w:tblCellMar>
        </w:tblPrEx>
        <w:trPr>
          <w:trHeight w:val="655" w:hRule="atLeast"/>
        </w:trPr>
        <w:tc>
          <w:tcPr>
            <w:tcW w:w="8282" w:type="dxa"/>
            <w:shd w:val="clear" w:color="auto" w:fill="auto"/>
          </w:tcPr>
          <w:p>
            <w:pPr>
              <w:tabs>
                <w:tab w:val="left" w:pos="417"/>
              </w:tabs>
              <w:spacing w:line="360" w:lineRule="auto"/>
              <w:ind w:left="1680" w:hanging="1680" w:hangingChars="700"/>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受托人（盖章）：</w:t>
            </w:r>
          </w:p>
        </w:tc>
      </w:tr>
      <w:tr>
        <w:tblPrEx>
          <w:tblCellMar>
            <w:top w:w="0" w:type="dxa"/>
            <w:left w:w="108" w:type="dxa"/>
            <w:bottom w:w="0" w:type="dxa"/>
            <w:right w:w="108" w:type="dxa"/>
          </w:tblCellMar>
        </w:tblPrEx>
        <w:tc>
          <w:tcPr>
            <w:tcW w:w="8282" w:type="dxa"/>
            <w:shd w:val="clear" w:color="auto" w:fill="auto"/>
          </w:tcPr>
          <w:p>
            <w:pPr>
              <w:tabs>
                <w:tab w:val="left" w:pos="417"/>
              </w:tabs>
              <w:spacing w:line="360" w:lineRule="auto"/>
              <w:rPr>
                <w:rFonts w:asci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法定代表人（签字或盖章）：</w:t>
            </w:r>
          </w:p>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或授权代理人（签字或盖章）：</w:t>
            </w:r>
          </w:p>
        </w:tc>
      </w:tr>
      <w:tr>
        <w:tblPrEx>
          <w:tblCellMar>
            <w:top w:w="0" w:type="dxa"/>
            <w:left w:w="108" w:type="dxa"/>
            <w:bottom w:w="0" w:type="dxa"/>
            <w:right w:w="108" w:type="dxa"/>
          </w:tblCellMar>
        </w:tblPrEx>
        <w:tc>
          <w:tcPr>
            <w:tcW w:w="8282" w:type="dxa"/>
            <w:shd w:val="clear" w:color="auto" w:fill="auto"/>
          </w:tcPr>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单位地址：</w:t>
            </w:r>
          </w:p>
        </w:tc>
      </w:tr>
      <w:tr>
        <w:tblPrEx>
          <w:tblCellMar>
            <w:top w:w="0" w:type="dxa"/>
            <w:left w:w="108" w:type="dxa"/>
            <w:bottom w:w="0" w:type="dxa"/>
            <w:right w:w="108" w:type="dxa"/>
          </w:tblCellMar>
        </w:tblPrEx>
        <w:tc>
          <w:tcPr>
            <w:tcW w:w="8282" w:type="dxa"/>
            <w:shd w:val="clear" w:color="auto" w:fill="auto"/>
          </w:tcPr>
          <w:p>
            <w:pPr>
              <w:tabs>
                <w:tab w:val="left" w:pos="417"/>
              </w:tabs>
              <w:spacing w:line="420" w:lineRule="auto"/>
              <w:rPr>
                <w:rFonts w:hint="eastAsia"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邮政编码：</w:t>
            </w:r>
          </w:p>
        </w:tc>
      </w:tr>
      <w:tr>
        <w:tblPrEx>
          <w:tblCellMar>
            <w:top w:w="0" w:type="dxa"/>
            <w:left w:w="108" w:type="dxa"/>
            <w:bottom w:w="0" w:type="dxa"/>
            <w:right w:w="108" w:type="dxa"/>
          </w:tblCellMar>
        </w:tblPrEx>
        <w:tc>
          <w:tcPr>
            <w:tcW w:w="8282" w:type="dxa"/>
            <w:shd w:val="clear" w:color="auto" w:fill="auto"/>
            <w:vAlign w:val="top"/>
          </w:tcPr>
          <w:p>
            <w:pPr>
              <w:wordWrap w:val="0"/>
              <w:topLinePunct/>
              <w:spacing w:line="360" w:lineRule="auto"/>
              <w:rPr>
                <w:rFonts w:hint="eastAsia"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联系</w:t>
            </w:r>
            <w:r>
              <w:rPr>
                <w:rFonts w:hint="eastAsia" w:ascii="宋体" w:hAnsi="宋体"/>
                <w:color w:val="auto"/>
                <w:spacing w:val="0"/>
                <w:kern w:val="21"/>
                <w:position w:val="0"/>
                <w:sz w:val="24"/>
                <w:szCs w:val="24"/>
                <w:highlight w:val="none"/>
                <w:lang w:eastAsia="zh-CN"/>
              </w:rPr>
              <w:t>人：</w:t>
            </w:r>
          </w:p>
        </w:tc>
      </w:tr>
      <w:tr>
        <w:tblPrEx>
          <w:tblCellMar>
            <w:top w:w="0" w:type="dxa"/>
            <w:left w:w="108" w:type="dxa"/>
            <w:bottom w:w="0" w:type="dxa"/>
            <w:right w:w="108" w:type="dxa"/>
          </w:tblCellMar>
        </w:tblPrEx>
        <w:tc>
          <w:tcPr>
            <w:tcW w:w="8282" w:type="dxa"/>
            <w:shd w:val="clear" w:color="auto" w:fill="auto"/>
          </w:tcPr>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联系电话：</w:t>
            </w:r>
          </w:p>
        </w:tc>
      </w:tr>
      <w:tr>
        <w:tblPrEx>
          <w:tblCellMar>
            <w:top w:w="0" w:type="dxa"/>
            <w:left w:w="108" w:type="dxa"/>
            <w:bottom w:w="0" w:type="dxa"/>
            <w:right w:w="108" w:type="dxa"/>
          </w:tblCellMar>
        </w:tblPrEx>
        <w:tc>
          <w:tcPr>
            <w:tcW w:w="8282" w:type="dxa"/>
            <w:shd w:val="clear" w:color="auto" w:fill="auto"/>
          </w:tcPr>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签订日期：</w:t>
            </w:r>
            <w:r>
              <w:rPr>
                <w:rFonts w:hint="eastAsia" w:ascii="宋体" w:hAnsi="宋体"/>
                <w:color w:val="auto"/>
                <w:spacing w:val="0"/>
                <w:kern w:val="21"/>
                <w:position w:val="0"/>
                <w:sz w:val="24"/>
                <w:szCs w:val="24"/>
                <w:highlight w:val="none"/>
                <w:u w:val="single"/>
                <w:lang w:val="en-US" w:eastAsia="zh-CN"/>
              </w:rPr>
              <w:t xml:space="preserve">    </w:t>
            </w:r>
            <w:r>
              <w:rPr>
                <w:rFonts w:ascii="宋体" w:hAnsi="宋体"/>
                <w:color w:val="auto"/>
                <w:spacing w:val="0"/>
                <w:kern w:val="21"/>
                <w:position w:val="0"/>
                <w:sz w:val="24"/>
                <w:szCs w:val="24"/>
                <w:highlight w:val="none"/>
                <w:u w:val="single"/>
              </w:rPr>
              <w:t xml:space="preserve">年  </w:t>
            </w:r>
            <w:r>
              <w:rPr>
                <w:rFonts w:hint="eastAsia" w:ascii="宋体" w:hAnsi="宋体"/>
                <w:color w:val="auto"/>
                <w:spacing w:val="0"/>
                <w:kern w:val="21"/>
                <w:position w:val="0"/>
                <w:sz w:val="24"/>
                <w:szCs w:val="24"/>
                <w:highlight w:val="none"/>
                <w:u w:val="single"/>
              </w:rPr>
              <w:t>月</w:t>
            </w:r>
            <w:r>
              <w:rPr>
                <w:rFonts w:ascii="宋体" w:hAnsi="宋体"/>
                <w:color w:val="auto"/>
                <w:spacing w:val="0"/>
                <w:kern w:val="21"/>
                <w:position w:val="0"/>
                <w:sz w:val="24"/>
                <w:szCs w:val="24"/>
                <w:highlight w:val="none"/>
                <w:u w:val="single"/>
              </w:rPr>
              <w:t xml:space="preserve">   </w:t>
            </w:r>
            <w:r>
              <w:rPr>
                <w:rFonts w:hint="eastAsia" w:ascii="宋体" w:hAnsi="宋体"/>
                <w:color w:val="auto"/>
                <w:spacing w:val="0"/>
                <w:kern w:val="21"/>
                <w:position w:val="0"/>
                <w:sz w:val="24"/>
                <w:szCs w:val="24"/>
                <w:highlight w:val="none"/>
                <w:u w:val="single"/>
              </w:rPr>
              <w:t>日</w:t>
            </w:r>
          </w:p>
        </w:tc>
      </w:tr>
    </w:tbl>
    <w:p>
      <w:pPr>
        <w:rPr>
          <w:color w:val="auto"/>
          <w:spacing w:val="0"/>
          <w:kern w:val="21"/>
          <w:position w:val="0"/>
          <w:sz w:val="24"/>
          <w:szCs w:val="24"/>
          <w:highlight w:val="none"/>
        </w:rPr>
      </w:pPr>
    </w:p>
    <w:tbl>
      <w:tblPr>
        <w:tblStyle w:val="7"/>
        <w:tblW w:w="8319" w:type="dxa"/>
        <w:tblInd w:w="0" w:type="dxa"/>
        <w:tblLayout w:type="fixed"/>
        <w:tblCellMar>
          <w:top w:w="0" w:type="dxa"/>
          <w:left w:w="108" w:type="dxa"/>
          <w:bottom w:w="0" w:type="dxa"/>
          <w:right w:w="108" w:type="dxa"/>
        </w:tblCellMar>
      </w:tblPr>
      <w:tblGrid>
        <w:gridCol w:w="8319"/>
      </w:tblGrid>
      <w:tr>
        <w:tblPrEx>
          <w:tblCellMar>
            <w:top w:w="0" w:type="dxa"/>
            <w:left w:w="108" w:type="dxa"/>
            <w:bottom w:w="0" w:type="dxa"/>
            <w:right w:w="108" w:type="dxa"/>
          </w:tblCellMar>
        </w:tblPrEx>
        <w:tc>
          <w:tcPr>
            <w:tcW w:w="8319" w:type="dxa"/>
            <w:shd w:val="clear" w:color="auto" w:fill="auto"/>
          </w:tcPr>
          <w:p>
            <w:pPr>
              <w:tabs>
                <w:tab w:val="left" w:pos="417"/>
              </w:tabs>
              <w:spacing w:line="360" w:lineRule="auto"/>
              <w:ind w:left="1680" w:hanging="1680" w:hangingChars="700"/>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受托人（盖章）：</w:t>
            </w:r>
          </w:p>
        </w:tc>
      </w:tr>
      <w:tr>
        <w:tblPrEx>
          <w:tblCellMar>
            <w:top w:w="0" w:type="dxa"/>
            <w:left w:w="108" w:type="dxa"/>
            <w:bottom w:w="0" w:type="dxa"/>
            <w:right w:w="108" w:type="dxa"/>
          </w:tblCellMar>
        </w:tblPrEx>
        <w:tc>
          <w:tcPr>
            <w:tcW w:w="8319" w:type="dxa"/>
            <w:shd w:val="clear" w:color="auto" w:fill="auto"/>
          </w:tcPr>
          <w:p>
            <w:pPr>
              <w:tabs>
                <w:tab w:val="left" w:pos="417"/>
              </w:tabs>
              <w:spacing w:line="360" w:lineRule="auto"/>
              <w:rPr>
                <w:rFonts w:asci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法定代表人（签字或盖章）：</w:t>
            </w:r>
            <w:r>
              <w:rPr>
                <w:rFonts w:ascii="宋体" w:hAnsi="宋体"/>
                <w:color w:val="auto"/>
                <w:spacing w:val="0"/>
                <w:kern w:val="21"/>
                <w:position w:val="0"/>
                <w:sz w:val="24"/>
                <w:szCs w:val="24"/>
                <w:highlight w:val="none"/>
              </w:rPr>
              <w:t xml:space="preserve">     </w:t>
            </w:r>
          </w:p>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或授权代理人（签字或盖章）：</w:t>
            </w:r>
          </w:p>
        </w:tc>
      </w:tr>
      <w:tr>
        <w:tblPrEx>
          <w:tblCellMar>
            <w:top w:w="0" w:type="dxa"/>
            <w:left w:w="108" w:type="dxa"/>
            <w:bottom w:w="0" w:type="dxa"/>
            <w:right w:w="108" w:type="dxa"/>
          </w:tblCellMar>
        </w:tblPrEx>
        <w:tc>
          <w:tcPr>
            <w:tcW w:w="8319" w:type="dxa"/>
            <w:shd w:val="clear" w:color="auto" w:fill="auto"/>
          </w:tcPr>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单位地址：</w:t>
            </w:r>
          </w:p>
        </w:tc>
      </w:tr>
      <w:tr>
        <w:tblPrEx>
          <w:tblCellMar>
            <w:top w:w="0" w:type="dxa"/>
            <w:left w:w="108" w:type="dxa"/>
            <w:bottom w:w="0" w:type="dxa"/>
            <w:right w:w="108" w:type="dxa"/>
          </w:tblCellMar>
        </w:tblPrEx>
        <w:tc>
          <w:tcPr>
            <w:tcW w:w="8319" w:type="dxa"/>
            <w:shd w:val="clear" w:color="auto" w:fill="auto"/>
            <w:vAlign w:val="top"/>
          </w:tcPr>
          <w:p>
            <w:pPr>
              <w:wordWrap w:val="0"/>
              <w:topLinePunct/>
              <w:spacing w:line="360" w:lineRule="auto"/>
              <w:rPr>
                <w:rFonts w:hint="eastAsia" w:ascii="宋体" w:hAnsi="宋体" w:eastAsia="宋体" w:cs="Times New Roman"/>
                <w:color w:val="auto"/>
                <w:spacing w:val="0"/>
                <w:kern w:val="21"/>
                <w:position w:val="0"/>
                <w:sz w:val="24"/>
                <w:szCs w:val="24"/>
                <w:highlight w:val="none"/>
                <w:lang w:val="en-US" w:eastAsia="zh-CN" w:bidi="ar-SA"/>
              </w:rPr>
            </w:pPr>
            <w:r>
              <w:rPr>
                <w:rFonts w:hint="eastAsia" w:ascii="宋体" w:hAnsi="宋体"/>
                <w:color w:val="auto"/>
                <w:spacing w:val="0"/>
                <w:kern w:val="21"/>
                <w:position w:val="0"/>
                <w:sz w:val="24"/>
                <w:szCs w:val="24"/>
                <w:highlight w:val="none"/>
              </w:rPr>
              <w:t>联系</w:t>
            </w:r>
            <w:r>
              <w:rPr>
                <w:rFonts w:hint="eastAsia" w:ascii="宋体" w:hAnsi="宋体"/>
                <w:color w:val="auto"/>
                <w:spacing w:val="0"/>
                <w:kern w:val="21"/>
                <w:position w:val="0"/>
                <w:sz w:val="24"/>
                <w:szCs w:val="24"/>
                <w:highlight w:val="none"/>
                <w:lang w:eastAsia="zh-CN"/>
              </w:rPr>
              <w:t>人：</w:t>
            </w:r>
          </w:p>
        </w:tc>
      </w:tr>
      <w:tr>
        <w:tblPrEx>
          <w:tblCellMar>
            <w:top w:w="0" w:type="dxa"/>
            <w:left w:w="108" w:type="dxa"/>
            <w:bottom w:w="0" w:type="dxa"/>
            <w:right w:w="108" w:type="dxa"/>
          </w:tblCellMar>
        </w:tblPrEx>
        <w:tc>
          <w:tcPr>
            <w:tcW w:w="8319" w:type="dxa"/>
            <w:shd w:val="clear" w:color="auto" w:fill="auto"/>
          </w:tcPr>
          <w:p>
            <w:pPr>
              <w:tabs>
                <w:tab w:val="left" w:pos="417"/>
              </w:tabs>
              <w:spacing w:line="420" w:lineRule="auto"/>
              <w:rPr>
                <w:rFonts w:hint="default" w:ascii="宋体" w:hAnsi="宋体" w:eastAsia="宋体"/>
                <w:color w:val="auto"/>
                <w:spacing w:val="0"/>
                <w:kern w:val="21"/>
                <w:position w:val="0"/>
                <w:sz w:val="24"/>
                <w:szCs w:val="24"/>
                <w:highlight w:val="none"/>
                <w:lang w:val="en-US" w:eastAsia="zh-CN"/>
              </w:rPr>
            </w:pPr>
            <w:r>
              <w:rPr>
                <w:rFonts w:hint="eastAsia" w:ascii="宋体" w:hAnsi="宋体"/>
                <w:color w:val="auto"/>
                <w:spacing w:val="0"/>
                <w:kern w:val="21"/>
                <w:position w:val="0"/>
                <w:sz w:val="24"/>
                <w:szCs w:val="24"/>
                <w:highlight w:val="none"/>
              </w:rPr>
              <w:t>联系电话：</w:t>
            </w:r>
          </w:p>
        </w:tc>
      </w:tr>
      <w:tr>
        <w:tblPrEx>
          <w:tblCellMar>
            <w:top w:w="0" w:type="dxa"/>
            <w:left w:w="108" w:type="dxa"/>
            <w:bottom w:w="0" w:type="dxa"/>
            <w:right w:w="108" w:type="dxa"/>
          </w:tblCellMar>
        </w:tblPrEx>
        <w:tc>
          <w:tcPr>
            <w:tcW w:w="8319" w:type="dxa"/>
            <w:shd w:val="clear" w:color="auto" w:fill="auto"/>
          </w:tcPr>
          <w:p>
            <w:pPr>
              <w:tabs>
                <w:tab w:val="left" w:pos="417"/>
              </w:tabs>
              <w:spacing w:line="420" w:lineRule="auto"/>
              <w:rPr>
                <w:rFonts w:ascii="宋体" w:hAnsi="宋体"/>
                <w:color w:val="auto"/>
                <w:spacing w:val="0"/>
                <w:kern w:val="21"/>
                <w:position w:val="0"/>
                <w:sz w:val="24"/>
                <w:szCs w:val="24"/>
                <w:highlight w:val="none"/>
              </w:rPr>
            </w:pPr>
            <w:r>
              <w:rPr>
                <w:rFonts w:hint="eastAsia" w:ascii="宋体" w:hAnsi="宋体"/>
                <w:color w:val="auto"/>
                <w:spacing w:val="0"/>
                <w:kern w:val="21"/>
                <w:position w:val="0"/>
                <w:sz w:val="24"/>
                <w:szCs w:val="24"/>
                <w:highlight w:val="none"/>
              </w:rPr>
              <w:t>签订日期：</w:t>
            </w:r>
            <w:r>
              <w:rPr>
                <w:rFonts w:hint="eastAsia" w:ascii="宋体" w:hAnsi="宋体"/>
                <w:color w:val="auto"/>
                <w:spacing w:val="0"/>
                <w:kern w:val="21"/>
                <w:position w:val="0"/>
                <w:sz w:val="24"/>
                <w:szCs w:val="24"/>
                <w:highlight w:val="none"/>
                <w:u w:val="single"/>
                <w:lang w:val="en-US" w:eastAsia="zh-CN"/>
              </w:rPr>
              <w:t xml:space="preserve">    </w:t>
            </w:r>
            <w:r>
              <w:rPr>
                <w:rFonts w:ascii="宋体" w:hAnsi="宋体"/>
                <w:color w:val="auto"/>
                <w:spacing w:val="0"/>
                <w:kern w:val="21"/>
                <w:position w:val="0"/>
                <w:sz w:val="24"/>
                <w:szCs w:val="24"/>
                <w:highlight w:val="none"/>
                <w:u w:val="single"/>
              </w:rPr>
              <w:t xml:space="preserve">年  </w:t>
            </w:r>
            <w:r>
              <w:rPr>
                <w:rFonts w:hint="eastAsia" w:ascii="宋体" w:hAnsi="宋体"/>
                <w:color w:val="auto"/>
                <w:spacing w:val="0"/>
                <w:kern w:val="21"/>
                <w:position w:val="0"/>
                <w:sz w:val="24"/>
                <w:szCs w:val="24"/>
                <w:highlight w:val="none"/>
                <w:u w:val="single"/>
              </w:rPr>
              <w:t>月</w:t>
            </w:r>
            <w:r>
              <w:rPr>
                <w:rFonts w:ascii="宋体" w:hAnsi="宋体"/>
                <w:color w:val="auto"/>
                <w:spacing w:val="0"/>
                <w:kern w:val="21"/>
                <w:position w:val="0"/>
                <w:sz w:val="24"/>
                <w:szCs w:val="24"/>
                <w:highlight w:val="none"/>
                <w:u w:val="single"/>
              </w:rPr>
              <w:t xml:space="preserve">   </w:t>
            </w:r>
            <w:r>
              <w:rPr>
                <w:rFonts w:hint="eastAsia" w:ascii="宋体" w:hAnsi="宋体"/>
                <w:color w:val="auto"/>
                <w:spacing w:val="0"/>
                <w:kern w:val="21"/>
                <w:position w:val="0"/>
                <w:sz w:val="24"/>
                <w:szCs w:val="24"/>
                <w:highlight w:val="none"/>
                <w:u w:val="single"/>
              </w:rPr>
              <w:t>日</w:t>
            </w:r>
          </w:p>
        </w:tc>
      </w:tr>
    </w:tbl>
    <w:p>
      <w:pPr>
        <w:rPr>
          <w:color w:val="auto"/>
          <w:spacing w:val="0"/>
          <w:kern w:val="21"/>
          <w:position w:val="0"/>
          <w:highlight w:val="none"/>
        </w:rPr>
      </w:pPr>
      <w:r>
        <w:rPr>
          <w:color w:val="auto"/>
          <w:spacing w:val="0"/>
          <w:kern w:val="21"/>
          <w:position w:val="0"/>
          <w:highlight w:val="none"/>
        </w:rPr>
        <w:br w:type="page"/>
      </w:r>
    </w:p>
    <w:p>
      <w:pPr>
        <w:spacing w:line="360" w:lineRule="auto"/>
        <w:rPr>
          <w:rFonts w:hint="eastAsia" w:ascii="宋体" w:hAnsi="宋体"/>
          <w:b/>
          <w:bCs/>
          <w:color w:val="auto"/>
          <w:spacing w:val="0"/>
          <w:kern w:val="21"/>
          <w:position w:val="0"/>
          <w:sz w:val="24"/>
          <w:highlight w:val="none"/>
        </w:rPr>
      </w:pPr>
    </w:p>
    <w:p>
      <w:pPr>
        <w:widowControl/>
        <w:spacing w:line="360" w:lineRule="auto"/>
        <w:jc w:val="left"/>
        <w:rPr>
          <w:rFonts w:hint="eastAsia" w:ascii="宋体" w:hAnsi="宋体" w:eastAsia="宋体" w:cs="Times New Roman"/>
          <w:b w:val="0"/>
          <w:bCs w:val="0"/>
          <w:color w:val="auto"/>
          <w:spacing w:val="0"/>
          <w:kern w:val="21"/>
          <w:position w:val="0"/>
          <w:sz w:val="24"/>
          <w:szCs w:val="24"/>
          <w:highlight w:val="none"/>
          <w:lang w:val="en-US" w:eastAsia="zh-CN" w:bidi="ar-SA"/>
        </w:rPr>
      </w:pPr>
      <w:r>
        <w:rPr>
          <w:rFonts w:hint="eastAsia" w:ascii="宋体" w:hAnsi="宋体"/>
          <w:b/>
          <w:bCs/>
          <w:color w:val="auto"/>
          <w:spacing w:val="0"/>
          <w:kern w:val="21"/>
          <w:position w:val="0"/>
          <w:sz w:val="24"/>
          <w:highlight w:val="none"/>
        </w:rPr>
        <w:t>附件</w:t>
      </w:r>
      <w:r>
        <w:rPr>
          <w:rFonts w:hint="eastAsia" w:ascii="宋体" w:hAnsi="宋体" w:eastAsia="宋体" w:cs="Times New Roman"/>
          <w:b w:val="0"/>
          <w:bCs w:val="0"/>
          <w:color w:val="auto"/>
          <w:spacing w:val="0"/>
          <w:kern w:val="21"/>
          <w:position w:val="0"/>
          <w:sz w:val="24"/>
          <w:highlight w:val="none"/>
          <w:lang w:eastAsia="zh-CN"/>
        </w:rPr>
        <w:t>3</w:t>
      </w:r>
      <w:r>
        <w:rPr>
          <w:rFonts w:hint="eastAsia" w:ascii="宋体" w:hAnsi="宋体" w:eastAsia="宋体" w:cs="Times New Roman"/>
          <w:b w:val="0"/>
          <w:bCs w:val="0"/>
          <w:color w:val="auto"/>
          <w:spacing w:val="0"/>
          <w:kern w:val="21"/>
          <w:position w:val="0"/>
          <w:sz w:val="24"/>
          <w:highlight w:val="none"/>
          <w:lang w:val="en-US" w:eastAsia="zh-CN"/>
        </w:rPr>
        <w:t>.</w:t>
      </w:r>
      <w:r>
        <w:rPr>
          <w:rFonts w:hint="eastAsia" w:ascii="宋体" w:hAnsi="宋体" w:cs="Times New Roman"/>
          <w:b w:val="0"/>
          <w:bCs w:val="0"/>
          <w:color w:val="auto"/>
          <w:spacing w:val="0"/>
          <w:kern w:val="21"/>
          <w:position w:val="0"/>
          <w:sz w:val="24"/>
          <w:highlight w:val="none"/>
          <w:lang w:val="en-US" w:eastAsia="zh-CN"/>
        </w:rPr>
        <w:t>投标函、</w:t>
      </w:r>
      <w:r>
        <w:rPr>
          <w:rFonts w:hint="eastAsia" w:ascii="宋体" w:hAnsi="宋体"/>
          <w:b w:val="0"/>
          <w:bCs w:val="0"/>
          <w:color w:val="auto"/>
          <w:spacing w:val="0"/>
          <w:kern w:val="21"/>
          <w:position w:val="0"/>
          <w:sz w:val="24"/>
          <w:highlight w:val="none"/>
          <w:lang w:eastAsia="zh-CN"/>
        </w:rPr>
        <w:t>投标函附录（或报价书）</w:t>
      </w:r>
    </w:p>
    <w:p>
      <w:pPr>
        <w:spacing w:line="360" w:lineRule="auto"/>
        <w:rPr>
          <w:rFonts w:hint="eastAsia" w:ascii="宋体" w:hAnsi="宋体" w:eastAsia="宋体" w:cs="Times New Roman"/>
          <w:b w:val="0"/>
          <w:bCs w:val="0"/>
          <w:color w:val="auto"/>
          <w:spacing w:val="0"/>
          <w:kern w:val="21"/>
          <w:position w:val="0"/>
          <w:sz w:val="24"/>
          <w:highlight w:val="none"/>
          <w:lang w:eastAsia="zh-CN"/>
        </w:rPr>
      </w:pPr>
    </w:p>
    <w:p>
      <w:pPr>
        <w:pStyle w:val="2"/>
        <w:rPr>
          <w:rFonts w:hint="eastAsia"/>
          <w:color w:val="auto"/>
          <w:highlight w:val="none"/>
        </w:rPr>
      </w:pPr>
    </w:p>
    <w:p>
      <w:pPr>
        <w:widowControl w:val="0"/>
        <w:spacing w:line="360" w:lineRule="auto"/>
        <w:jc w:val="both"/>
        <w:rPr>
          <w:rFonts w:hint="eastAsia" w:ascii="宋体" w:hAnsi="宋体"/>
          <w:b w:val="0"/>
          <w:bCs w:val="0"/>
          <w:color w:val="auto"/>
          <w:spacing w:val="0"/>
          <w:kern w:val="21"/>
          <w:position w:val="0"/>
          <w:sz w:val="24"/>
          <w:highlight w:val="none"/>
        </w:rPr>
      </w:pPr>
      <w:r>
        <w:rPr>
          <w:rFonts w:hint="eastAsia"/>
          <w:b/>
          <w:bCs w:val="0"/>
          <w:color w:val="auto"/>
          <w:spacing w:val="0"/>
          <w:kern w:val="21"/>
          <w:position w:val="0"/>
          <w:sz w:val="24"/>
          <w:highlight w:val="none"/>
        </w:rPr>
        <w:t>附件</w:t>
      </w:r>
      <w:r>
        <w:rPr>
          <w:rFonts w:hint="eastAsia" w:ascii="宋体" w:hAnsi="宋体" w:cs="Times New Roman"/>
          <w:b w:val="0"/>
          <w:color w:val="auto"/>
          <w:spacing w:val="0"/>
          <w:kern w:val="21"/>
          <w:position w:val="0"/>
          <w:sz w:val="24"/>
          <w:highlight w:val="none"/>
          <w:lang w:val="en-US" w:eastAsia="zh-CN"/>
        </w:rPr>
        <w:t>4</w:t>
      </w:r>
      <w:r>
        <w:rPr>
          <w:rFonts w:hint="eastAsia" w:ascii="宋体" w:hAnsi="宋体"/>
          <w:b w:val="0"/>
          <w:bCs w:val="0"/>
          <w:color w:val="auto"/>
          <w:spacing w:val="0"/>
          <w:kern w:val="21"/>
          <w:position w:val="0"/>
          <w:sz w:val="24"/>
          <w:highlight w:val="none"/>
          <w:lang w:val="en-US" w:eastAsia="zh-CN"/>
        </w:rPr>
        <w:t>.</w:t>
      </w:r>
      <w:r>
        <w:rPr>
          <w:rFonts w:hint="eastAsia" w:ascii="宋体" w:hAnsi="宋体"/>
          <w:b w:val="0"/>
          <w:bCs w:val="0"/>
          <w:color w:val="auto"/>
          <w:spacing w:val="0"/>
          <w:kern w:val="21"/>
          <w:position w:val="0"/>
          <w:sz w:val="24"/>
          <w:highlight w:val="none"/>
        </w:rPr>
        <w:t>本项目机构人员一览表</w:t>
      </w:r>
    </w:p>
    <w:p>
      <w:pPr>
        <w:rPr>
          <w:rFonts w:hint="eastAsia" w:ascii="宋体" w:hAnsi="宋体"/>
          <w:b w:val="0"/>
          <w:bCs/>
          <w:color w:val="auto"/>
          <w:spacing w:val="0"/>
          <w:kern w:val="21"/>
          <w:position w:val="0"/>
          <w:sz w:val="24"/>
          <w:highlight w:val="none"/>
        </w:rPr>
      </w:pPr>
    </w:p>
    <w:p>
      <w:pPr>
        <w:pStyle w:val="2"/>
        <w:jc w:val="center"/>
        <w:rPr>
          <w:color w:val="auto"/>
          <w:spacing w:val="0"/>
          <w:kern w:val="21"/>
          <w:position w:val="0"/>
          <w:sz w:val="24"/>
          <w:szCs w:val="24"/>
          <w:highlight w:val="none"/>
        </w:rPr>
      </w:pPr>
      <w:r>
        <w:rPr>
          <w:rFonts w:hint="eastAsia" w:ascii="宋体" w:hAnsi="宋体"/>
          <w:b/>
          <w:bCs/>
          <w:color w:val="auto"/>
          <w:spacing w:val="0"/>
          <w:kern w:val="21"/>
          <w:position w:val="0"/>
          <w:sz w:val="24"/>
          <w:szCs w:val="24"/>
          <w:highlight w:val="none"/>
        </w:rPr>
        <w:t>本项目机构人员一览表</w:t>
      </w:r>
    </w:p>
    <w:tbl>
      <w:tblPr>
        <w:tblStyle w:val="7"/>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54"/>
        <w:gridCol w:w="557"/>
        <w:gridCol w:w="1442"/>
        <w:gridCol w:w="1666"/>
        <w:gridCol w:w="718"/>
        <w:gridCol w:w="1413"/>
        <w:gridCol w:w="1497"/>
        <w:gridCol w:w="1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471"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序</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号</w:t>
            </w:r>
          </w:p>
        </w:tc>
        <w:tc>
          <w:tcPr>
            <w:tcW w:w="854" w:type="dxa"/>
            <w:tcBorders>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姓名</w:t>
            </w:r>
          </w:p>
        </w:tc>
        <w:tc>
          <w:tcPr>
            <w:tcW w:w="557" w:type="dxa"/>
            <w:tcBorders>
              <w:left w:val="single" w:color="auto" w:sz="6"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年龄</w:t>
            </w:r>
          </w:p>
        </w:tc>
        <w:tc>
          <w:tcPr>
            <w:tcW w:w="1442"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拟在本项目任职</w:t>
            </w:r>
          </w:p>
        </w:tc>
        <w:tc>
          <w:tcPr>
            <w:tcW w:w="1666"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毕业学校</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/专业</w:t>
            </w:r>
          </w:p>
        </w:tc>
        <w:tc>
          <w:tcPr>
            <w:tcW w:w="718"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学历</w:t>
            </w:r>
          </w:p>
        </w:tc>
        <w:tc>
          <w:tcPr>
            <w:tcW w:w="1413"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职称</w:t>
            </w:r>
          </w:p>
        </w:tc>
        <w:tc>
          <w:tcPr>
            <w:tcW w:w="149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执业或职业资格证书</w:t>
            </w:r>
          </w:p>
        </w:tc>
        <w:tc>
          <w:tcPr>
            <w:tcW w:w="1218"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从事检（监）测</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spacing w:val="0"/>
                <w:kern w:val="21"/>
                <w:position w:val="0"/>
                <w:sz w:val="21"/>
                <w:szCs w:val="21"/>
                <w:highlight w:val="none"/>
              </w:rPr>
            </w:pPr>
            <w:r>
              <w:rPr>
                <w:rFonts w:hint="eastAsia" w:ascii="宋体" w:hAnsi="宋体" w:eastAsia="宋体" w:cs="宋体"/>
                <w:color w:val="auto"/>
                <w:spacing w:val="0"/>
                <w:kern w:val="21"/>
                <w:position w:val="0"/>
                <w:sz w:val="21"/>
                <w:szCs w:val="21"/>
                <w:highlight w:val="none"/>
              </w:rPr>
              <w:t>工作年限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471" w:type="dxa"/>
            <w:tcBorders>
              <w:top w:val="single" w:color="auto" w:sz="12"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top w:val="single" w:color="auto" w:sz="12" w:space="0"/>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top w:val="single" w:color="auto" w:sz="12" w:space="0"/>
              <w:lef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tcBorders>
              <w:top w:val="single" w:color="auto" w:sz="12"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tcBorders>
              <w:top w:val="single" w:color="auto" w:sz="12"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tcBorders>
              <w:top w:val="single" w:color="auto" w:sz="12" w:space="0"/>
            </w:tcBorders>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tcBorders>
              <w:top w:val="single" w:color="auto" w:sz="12"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tcBorders>
              <w:top w:val="single" w:color="auto" w:sz="12"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tcBorders>
              <w:top w:val="single" w:color="auto" w:sz="12"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7" w:hRule="exact"/>
          <w:jc w:val="center"/>
        </w:trPr>
        <w:tc>
          <w:tcPr>
            <w:tcW w:w="471"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471"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471"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42"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666"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718"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497"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12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471" w:type="dxa"/>
            <w:noWrap w:val="0"/>
            <w:vAlign w:val="center"/>
          </w:tcPr>
          <w:p>
            <w:pPr>
              <w:spacing w:line="240" w:lineRule="auto"/>
              <w:jc w:val="center"/>
              <w:rPr>
                <w:rFonts w:hint="default"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c>
          <w:tcPr>
            <w:tcW w:w="557" w:type="dxa"/>
            <w:tcBorders>
              <w:left w:val="single" w:color="auto" w:sz="6" w:space="0"/>
            </w:tcBorders>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42"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666"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718"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13"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497" w:type="dxa"/>
            <w:noWrap w:val="0"/>
            <w:vAlign w:val="center"/>
          </w:tcPr>
          <w:p>
            <w:pPr>
              <w:spacing w:line="240" w:lineRule="auto"/>
              <w:jc w:val="center"/>
              <w:outlineLvl w:val="9"/>
              <w:rPr>
                <w:rFonts w:hint="eastAsia" w:ascii="宋体" w:hAnsi="宋体" w:eastAsia="宋体" w:cs="宋体"/>
                <w:color w:val="auto"/>
                <w:spacing w:val="0"/>
                <w:kern w:val="21"/>
                <w:position w:val="0"/>
                <w:sz w:val="21"/>
                <w:szCs w:val="21"/>
                <w:highlight w:val="none"/>
              </w:rPr>
            </w:pPr>
          </w:p>
        </w:tc>
        <w:tc>
          <w:tcPr>
            <w:tcW w:w="12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471" w:type="dxa"/>
            <w:noWrap w:val="0"/>
            <w:vAlign w:val="center"/>
          </w:tcPr>
          <w:p>
            <w:pPr>
              <w:spacing w:line="240" w:lineRule="auto"/>
              <w:jc w:val="center"/>
              <w:rPr>
                <w:rFonts w:hint="default"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557" w:type="dxa"/>
            <w:tcBorders>
              <w:lef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42"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666"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7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13"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97"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2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6" w:hRule="exact"/>
          <w:jc w:val="center"/>
        </w:trPr>
        <w:tc>
          <w:tcPr>
            <w:tcW w:w="471" w:type="dxa"/>
            <w:noWrap w:val="0"/>
            <w:vAlign w:val="center"/>
          </w:tcPr>
          <w:p>
            <w:pPr>
              <w:spacing w:line="240" w:lineRule="auto"/>
              <w:jc w:val="center"/>
              <w:rPr>
                <w:rFonts w:hint="default" w:ascii="宋体" w:hAnsi="宋体" w:eastAsia="宋体" w:cs="宋体"/>
                <w:color w:val="auto"/>
                <w:spacing w:val="0"/>
                <w:kern w:val="21"/>
                <w:position w:val="0"/>
                <w:sz w:val="21"/>
                <w:szCs w:val="21"/>
                <w:highlight w:val="none"/>
                <w:lang w:val="en-US" w:eastAsia="zh-CN"/>
              </w:rPr>
            </w:pPr>
          </w:p>
        </w:tc>
        <w:tc>
          <w:tcPr>
            <w:tcW w:w="854" w:type="dxa"/>
            <w:tcBorders>
              <w:righ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557" w:type="dxa"/>
            <w:tcBorders>
              <w:left w:val="single" w:color="auto" w:sz="6" w:space="0"/>
            </w:tcBorders>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42"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666"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7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13"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497"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c>
          <w:tcPr>
            <w:tcW w:w="1218" w:type="dxa"/>
            <w:noWrap w:val="0"/>
            <w:vAlign w:val="center"/>
          </w:tcPr>
          <w:p>
            <w:pPr>
              <w:spacing w:line="240" w:lineRule="auto"/>
              <w:jc w:val="center"/>
              <w:rPr>
                <w:rFonts w:hint="eastAsia" w:ascii="宋体" w:hAnsi="宋体" w:eastAsia="宋体" w:cs="宋体"/>
                <w:color w:val="auto"/>
                <w:spacing w:val="0"/>
                <w:kern w:val="21"/>
                <w:position w:val="0"/>
                <w:sz w:val="21"/>
                <w:szCs w:val="21"/>
                <w:highlight w:val="none"/>
                <w:lang w:val="en-US" w:eastAsia="zh-CN"/>
              </w:rPr>
            </w:pPr>
          </w:p>
        </w:tc>
      </w:tr>
    </w:tbl>
    <w:p>
      <w:pPr>
        <w:widowControl w:val="0"/>
        <w:spacing w:line="360" w:lineRule="auto"/>
        <w:jc w:val="both"/>
        <w:rPr>
          <w:rFonts w:hint="eastAsia" w:cs="Times New Roman"/>
          <w:b/>
          <w:bCs/>
          <w:color w:val="auto"/>
          <w:spacing w:val="0"/>
          <w:kern w:val="21"/>
          <w:position w:val="0"/>
          <w:sz w:val="24"/>
          <w:highlight w:val="none"/>
          <w:lang w:eastAsia="zh-CN"/>
        </w:rPr>
      </w:pPr>
    </w:p>
    <w:p>
      <w:pPr>
        <w:widowControl w:val="0"/>
        <w:spacing w:line="360" w:lineRule="auto"/>
        <w:jc w:val="both"/>
        <w:rPr>
          <w:rFonts w:hint="default" w:ascii="宋体" w:hAnsi="宋体"/>
          <w:b w:val="0"/>
          <w:bCs w:val="0"/>
          <w:color w:val="auto"/>
          <w:spacing w:val="0"/>
          <w:kern w:val="21"/>
          <w:position w:val="0"/>
          <w:sz w:val="24"/>
          <w:highlight w:val="none"/>
          <w:lang w:val="en-US" w:eastAsia="zh-CN"/>
        </w:rPr>
      </w:pPr>
      <w:r>
        <w:rPr>
          <w:rFonts w:hint="eastAsia" w:cs="Times New Roman"/>
          <w:b/>
          <w:bCs/>
          <w:color w:val="auto"/>
          <w:spacing w:val="0"/>
          <w:kern w:val="21"/>
          <w:position w:val="0"/>
          <w:sz w:val="24"/>
          <w:highlight w:val="none"/>
          <w:lang w:eastAsia="zh-CN"/>
        </w:rPr>
        <w:t>附件</w:t>
      </w:r>
      <w:r>
        <w:rPr>
          <w:rFonts w:hint="eastAsia" w:ascii="宋体" w:hAnsi="宋体"/>
          <w:b w:val="0"/>
          <w:bCs w:val="0"/>
          <w:color w:val="auto"/>
          <w:spacing w:val="0"/>
          <w:kern w:val="21"/>
          <w:position w:val="0"/>
          <w:sz w:val="24"/>
          <w:highlight w:val="none"/>
          <w:lang w:val="en-US" w:eastAsia="zh-CN"/>
        </w:rPr>
        <w:t>5.营业执照、资质证书、法定代表人证明书</w:t>
      </w:r>
    </w:p>
    <w:p>
      <w:pPr>
        <w:rPr>
          <w:rFonts w:hint="default" w:ascii="Times New Roman" w:hAnsi="Times New Roman" w:eastAsia="宋体" w:cs="Times New Roman"/>
          <w:b/>
          <w:bCs/>
          <w:color w:val="auto"/>
          <w:spacing w:val="0"/>
          <w:kern w:val="21"/>
          <w:position w:val="0"/>
          <w:sz w:val="24"/>
          <w:highlight w:val="none"/>
          <w:lang w:val="en-US" w:eastAsia="zh-CN"/>
        </w:rPr>
      </w:pPr>
    </w:p>
    <w:p>
      <w:pPr>
        <w:pStyle w:val="2"/>
        <w:rPr>
          <w:rFonts w:hint="default"/>
          <w:color w:val="auto"/>
          <w:highlight w:val="none"/>
          <w:lang w:val="en-US" w:eastAsia="zh-CN"/>
        </w:rPr>
      </w:pPr>
    </w:p>
    <w:p>
      <w:pPr>
        <w:rPr>
          <w:rFonts w:hint="default" w:ascii="宋体" w:hAnsi="宋体" w:eastAsia="宋体" w:cs="Times New Roman"/>
          <w:b/>
          <w:bCs/>
          <w:color w:val="auto"/>
          <w:spacing w:val="0"/>
          <w:kern w:val="21"/>
          <w:position w:val="0"/>
          <w:sz w:val="24"/>
          <w:highlight w:val="none"/>
          <w:lang w:val="en-US" w:eastAsia="zh-CN"/>
        </w:rPr>
      </w:pPr>
      <w:r>
        <w:rPr>
          <w:rFonts w:hint="eastAsia" w:ascii="Times New Roman" w:hAnsi="Times New Roman" w:eastAsia="宋体" w:cs="Times New Roman"/>
          <w:b/>
          <w:bCs/>
          <w:color w:val="auto"/>
          <w:spacing w:val="0"/>
          <w:kern w:val="21"/>
          <w:position w:val="0"/>
          <w:sz w:val="24"/>
          <w:highlight w:val="none"/>
        </w:rPr>
        <w:t>附件</w:t>
      </w:r>
      <w:r>
        <w:rPr>
          <w:rFonts w:hint="eastAsia" w:ascii="Times New Roman" w:hAnsi="Times New Roman" w:eastAsia="宋体" w:cs="Times New Roman"/>
          <w:b/>
          <w:bCs/>
          <w:color w:val="auto"/>
          <w:spacing w:val="0"/>
          <w:kern w:val="21"/>
          <w:position w:val="0"/>
          <w:sz w:val="24"/>
          <w:highlight w:val="none"/>
          <w:lang w:val="en-US" w:eastAsia="zh-CN"/>
        </w:rPr>
        <w:t>6</w:t>
      </w:r>
      <w:r>
        <w:rPr>
          <w:rFonts w:hint="eastAsia" w:cs="Times New Roman"/>
          <w:b/>
          <w:bCs/>
          <w:color w:val="auto"/>
          <w:spacing w:val="0"/>
          <w:kern w:val="21"/>
          <w:position w:val="0"/>
          <w:sz w:val="24"/>
          <w:highlight w:val="none"/>
          <w:lang w:val="en-US" w:eastAsia="zh-CN"/>
        </w:rPr>
        <w:t>.</w:t>
      </w:r>
      <w:r>
        <w:rPr>
          <w:rFonts w:hint="eastAsia" w:ascii="宋体" w:hAnsi="宋体" w:eastAsia="宋体" w:cs="Times New Roman"/>
          <w:b/>
          <w:bCs/>
          <w:color w:val="auto"/>
          <w:spacing w:val="0"/>
          <w:kern w:val="21"/>
          <w:position w:val="0"/>
          <w:sz w:val="24"/>
          <w:highlight w:val="none"/>
          <w:lang w:val="en-US" w:eastAsia="zh-CN"/>
        </w:rPr>
        <w:t>联合体协议</w:t>
      </w:r>
      <w:r>
        <w:rPr>
          <w:rFonts w:hint="eastAsia" w:ascii="宋体" w:hAnsi="宋体" w:eastAsia="宋体" w:cs="Times New Roman"/>
          <w:b w:val="0"/>
          <w:bCs w:val="0"/>
          <w:color w:val="auto"/>
          <w:spacing w:val="0"/>
          <w:kern w:val="21"/>
          <w:position w:val="0"/>
          <w:sz w:val="24"/>
          <w:highlight w:val="none"/>
          <w:lang w:eastAsia="zh-CN"/>
        </w:rPr>
        <w:t>（</w:t>
      </w:r>
      <w:r>
        <w:rPr>
          <w:rFonts w:hint="eastAsia" w:ascii="宋体" w:hAnsi="宋体" w:cs="Times New Roman"/>
          <w:b w:val="0"/>
          <w:bCs w:val="0"/>
          <w:color w:val="auto"/>
          <w:spacing w:val="0"/>
          <w:kern w:val="21"/>
          <w:position w:val="0"/>
          <w:sz w:val="24"/>
          <w:highlight w:val="none"/>
          <w:lang w:eastAsia="zh-CN"/>
        </w:rPr>
        <w:t>如有</w:t>
      </w:r>
      <w:r>
        <w:rPr>
          <w:rFonts w:hint="eastAsia" w:ascii="宋体" w:hAnsi="宋体" w:eastAsia="宋体" w:cs="Times New Roman"/>
          <w:b w:val="0"/>
          <w:bCs w:val="0"/>
          <w:color w:val="auto"/>
          <w:spacing w:val="0"/>
          <w:kern w:val="21"/>
          <w:position w:val="0"/>
          <w:sz w:val="24"/>
          <w:highlight w:val="none"/>
          <w:lang w:eastAsia="zh-CN"/>
        </w:rPr>
        <w:t>）</w:t>
      </w:r>
    </w:p>
    <w:p>
      <w:pPr>
        <w:rPr>
          <w:rFonts w:hint="eastAsia" w:eastAsia="宋体"/>
          <w:color w:val="auto"/>
          <w:spacing w:val="0"/>
          <w:kern w:val="21"/>
          <w:position w:val="0"/>
          <w:highlight w:val="none"/>
          <w:lang w:eastAsia="zh-CN"/>
        </w:rPr>
      </w:pPr>
    </w:p>
    <w:sectPr>
      <w:footerReference r:id="rId4" w:type="default"/>
      <w:pgSz w:w="11906" w:h="16838"/>
      <w:pgMar w:top="1417" w:right="1417" w:bottom="1417"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宋体" w:cs="Times New Roman"/>
        <w:kern w:val="2"/>
        <w:sz w:val="18"/>
        <w:szCs w:val="18"/>
        <w:lang w:val="en-US" w:eastAsia="zh-CN" w:bidi="ar-SA"/>
      </w:rPr>
    </w:pPr>
    <w:r>
      <w:fldChar w:fldCharType="begin"/>
    </w:r>
    <w:r>
      <w:instrText xml:space="preserve"> PAGE  \* MERGEFORMAT </w:instrText>
    </w:r>
    <w:r>
      <w:fldChar w:fldCharType="separate"/>
    </w:r>
    <w:r>
      <w:t>2</w:t>
    </w:r>
    <w: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E79F4"/>
    <w:multiLevelType w:val="singleLevel"/>
    <w:tmpl w:val="AD5E79F4"/>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TRkNjVmOTI1MmFmZDlhZDI2ZmM4MWQ1YTZkZjUifQ=="/>
  </w:docVars>
  <w:rsids>
    <w:rsidRoot w:val="3934293F"/>
    <w:rsid w:val="00C87A2B"/>
    <w:rsid w:val="018200D0"/>
    <w:rsid w:val="01BB60A6"/>
    <w:rsid w:val="01FF2C51"/>
    <w:rsid w:val="023212B4"/>
    <w:rsid w:val="02503252"/>
    <w:rsid w:val="025D1640"/>
    <w:rsid w:val="02733480"/>
    <w:rsid w:val="0280478A"/>
    <w:rsid w:val="02A234F4"/>
    <w:rsid w:val="030B4E6A"/>
    <w:rsid w:val="04FB4489"/>
    <w:rsid w:val="04FD1157"/>
    <w:rsid w:val="06202368"/>
    <w:rsid w:val="06561276"/>
    <w:rsid w:val="06A23C8B"/>
    <w:rsid w:val="06EC0C8C"/>
    <w:rsid w:val="077A25F7"/>
    <w:rsid w:val="07B74B0A"/>
    <w:rsid w:val="07FE2910"/>
    <w:rsid w:val="089007C8"/>
    <w:rsid w:val="08BE203D"/>
    <w:rsid w:val="08DD1635"/>
    <w:rsid w:val="09FB6950"/>
    <w:rsid w:val="0A0D3F5C"/>
    <w:rsid w:val="0ABE0E81"/>
    <w:rsid w:val="0BAD1100"/>
    <w:rsid w:val="0C662611"/>
    <w:rsid w:val="0C9931B0"/>
    <w:rsid w:val="0CEE18C4"/>
    <w:rsid w:val="0D263FBF"/>
    <w:rsid w:val="0D400958"/>
    <w:rsid w:val="0DA45973"/>
    <w:rsid w:val="0E8D1DBC"/>
    <w:rsid w:val="0ED606BD"/>
    <w:rsid w:val="0EE63EE8"/>
    <w:rsid w:val="0F60425A"/>
    <w:rsid w:val="0F9A3374"/>
    <w:rsid w:val="0FF6128E"/>
    <w:rsid w:val="101F6EAB"/>
    <w:rsid w:val="10C743A9"/>
    <w:rsid w:val="114C1BC7"/>
    <w:rsid w:val="1157651F"/>
    <w:rsid w:val="123017B6"/>
    <w:rsid w:val="12FC45E0"/>
    <w:rsid w:val="130866BD"/>
    <w:rsid w:val="13646224"/>
    <w:rsid w:val="13F322D9"/>
    <w:rsid w:val="13FB7943"/>
    <w:rsid w:val="147659A6"/>
    <w:rsid w:val="14B86BD9"/>
    <w:rsid w:val="14F02483"/>
    <w:rsid w:val="16001114"/>
    <w:rsid w:val="167F4D2F"/>
    <w:rsid w:val="16A971B6"/>
    <w:rsid w:val="17774602"/>
    <w:rsid w:val="17C1746A"/>
    <w:rsid w:val="189E7ECC"/>
    <w:rsid w:val="18F3470B"/>
    <w:rsid w:val="193F2330"/>
    <w:rsid w:val="19821225"/>
    <w:rsid w:val="1ACE1CAC"/>
    <w:rsid w:val="1AEA2995"/>
    <w:rsid w:val="1B1437F4"/>
    <w:rsid w:val="1B5B6EAC"/>
    <w:rsid w:val="1CED1EF5"/>
    <w:rsid w:val="1D96724B"/>
    <w:rsid w:val="1DBF6F4D"/>
    <w:rsid w:val="1DC31AF1"/>
    <w:rsid w:val="1E323453"/>
    <w:rsid w:val="1EDA0C66"/>
    <w:rsid w:val="1F35531D"/>
    <w:rsid w:val="20A363FB"/>
    <w:rsid w:val="20EB28BA"/>
    <w:rsid w:val="21B84BFB"/>
    <w:rsid w:val="231132FF"/>
    <w:rsid w:val="23341938"/>
    <w:rsid w:val="23686976"/>
    <w:rsid w:val="23F70CA1"/>
    <w:rsid w:val="24220358"/>
    <w:rsid w:val="24A37947"/>
    <w:rsid w:val="24DF21BF"/>
    <w:rsid w:val="261E299B"/>
    <w:rsid w:val="26637E37"/>
    <w:rsid w:val="26B302EA"/>
    <w:rsid w:val="26C075AD"/>
    <w:rsid w:val="26FB5C6F"/>
    <w:rsid w:val="297363DB"/>
    <w:rsid w:val="2996132F"/>
    <w:rsid w:val="29E332E8"/>
    <w:rsid w:val="2AD84C04"/>
    <w:rsid w:val="2AF9590A"/>
    <w:rsid w:val="2BB807F5"/>
    <w:rsid w:val="2CD35329"/>
    <w:rsid w:val="2D0220F6"/>
    <w:rsid w:val="2D8C32D2"/>
    <w:rsid w:val="2DE76CC3"/>
    <w:rsid w:val="2E8C5D5F"/>
    <w:rsid w:val="2F191345"/>
    <w:rsid w:val="2F336DD0"/>
    <w:rsid w:val="2F7523CF"/>
    <w:rsid w:val="2F9777FF"/>
    <w:rsid w:val="2FA3612E"/>
    <w:rsid w:val="30297437"/>
    <w:rsid w:val="304D0B10"/>
    <w:rsid w:val="30D747D5"/>
    <w:rsid w:val="30DA14F5"/>
    <w:rsid w:val="30DD17B8"/>
    <w:rsid w:val="318A085F"/>
    <w:rsid w:val="31C8546D"/>
    <w:rsid w:val="31DB3479"/>
    <w:rsid w:val="324C6BE7"/>
    <w:rsid w:val="33483F2D"/>
    <w:rsid w:val="339571A3"/>
    <w:rsid w:val="352E6E5D"/>
    <w:rsid w:val="35371912"/>
    <w:rsid w:val="356170CD"/>
    <w:rsid w:val="35A6008E"/>
    <w:rsid w:val="3695753A"/>
    <w:rsid w:val="372429C8"/>
    <w:rsid w:val="37414F4D"/>
    <w:rsid w:val="37EB016A"/>
    <w:rsid w:val="37EC777B"/>
    <w:rsid w:val="38247E9F"/>
    <w:rsid w:val="382918E1"/>
    <w:rsid w:val="38767ADA"/>
    <w:rsid w:val="3934293F"/>
    <w:rsid w:val="39F2070C"/>
    <w:rsid w:val="3B5D7192"/>
    <w:rsid w:val="3B9D37CA"/>
    <w:rsid w:val="3BAD3197"/>
    <w:rsid w:val="3D2C458F"/>
    <w:rsid w:val="3E4A1ECD"/>
    <w:rsid w:val="3E9F09D6"/>
    <w:rsid w:val="40053613"/>
    <w:rsid w:val="4058102E"/>
    <w:rsid w:val="406A0B87"/>
    <w:rsid w:val="40D8103F"/>
    <w:rsid w:val="40F05AC1"/>
    <w:rsid w:val="411127D5"/>
    <w:rsid w:val="420F11F2"/>
    <w:rsid w:val="42BB321B"/>
    <w:rsid w:val="42C66EC1"/>
    <w:rsid w:val="43735125"/>
    <w:rsid w:val="441A15F8"/>
    <w:rsid w:val="44852D07"/>
    <w:rsid w:val="4578197E"/>
    <w:rsid w:val="45905EAD"/>
    <w:rsid w:val="45992590"/>
    <w:rsid w:val="45B04A0E"/>
    <w:rsid w:val="45D40EE9"/>
    <w:rsid w:val="46CD5A35"/>
    <w:rsid w:val="47523F7F"/>
    <w:rsid w:val="47A03A49"/>
    <w:rsid w:val="47DF18C7"/>
    <w:rsid w:val="47F35516"/>
    <w:rsid w:val="481A0E27"/>
    <w:rsid w:val="48CC222D"/>
    <w:rsid w:val="49120BD3"/>
    <w:rsid w:val="4A0A75AC"/>
    <w:rsid w:val="4D557329"/>
    <w:rsid w:val="4D6B5703"/>
    <w:rsid w:val="4D943EE4"/>
    <w:rsid w:val="4F0F451C"/>
    <w:rsid w:val="4F3500C6"/>
    <w:rsid w:val="4FA26AD2"/>
    <w:rsid w:val="50584273"/>
    <w:rsid w:val="51F71B39"/>
    <w:rsid w:val="52243AD6"/>
    <w:rsid w:val="52C7342C"/>
    <w:rsid w:val="53D519B0"/>
    <w:rsid w:val="54133DFE"/>
    <w:rsid w:val="542E5D40"/>
    <w:rsid w:val="543504A8"/>
    <w:rsid w:val="54D95266"/>
    <w:rsid w:val="553F3F52"/>
    <w:rsid w:val="553F7796"/>
    <w:rsid w:val="55B461B4"/>
    <w:rsid w:val="561965C3"/>
    <w:rsid w:val="56315D77"/>
    <w:rsid w:val="56363383"/>
    <w:rsid w:val="565F225E"/>
    <w:rsid w:val="566B76B5"/>
    <w:rsid w:val="569E57F3"/>
    <w:rsid w:val="57155F8F"/>
    <w:rsid w:val="58187BCC"/>
    <w:rsid w:val="585077F4"/>
    <w:rsid w:val="591E07E6"/>
    <w:rsid w:val="5A0B4773"/>
    <w:rsid w:val="5B8C6264"/>
    <w:rsid w:val="5BEB3125"/>
    <w:rsid w:val="5BEF71F2"/>
    <w:rsid w:val="5C023C9D"/>
    <w:rsid w:val="5C917E26"/>
    <w:rsid w:val="5D36165C"/>
    <w:rsid w:val="5D74146F"/>
    <w:rsid w:val="5D9A3887"/>
    <w:rsid w:val="5DD62057"/>
    <w:rsid w:val="5DDB4E59"/>
    <w:rsid w:val="5E2130B0"/>
    <w:rsid w:val="5E2D63B2"/>
    <w:rsid w:val="5F405CEB"/>
    <w:rsid w:val="5FC149B0"/>
    <w:rsid w:val="60972F72"/>
    <w:rsid w:val="61074B84"/>
    <w:rsid w:val="611B70E7"/>
    <w:rsid w:val="61486FAC"/>
    <w:rsid w:val="61951868"/>
    <w:rsid w:val="61E27EDC"/>
    <w:rsid w:val="62650D08"/>
    <w:rsid w:val="63114BAC"/>
    <w:rsid w:val="63260582"/>
    <w:rsid w:val="63427AA0"/>
    <w:rsid w:val="64216A66"/>
    <w:rsid w:val="64305189"/>
    <w:rsid w:val="64836823"/>
    <w:rsid w:val="64FB349C"/>
    <w:rsid w:val="65BB6CB2"/>
    <w:rsid w:val="65E71CF1"/>
    <w:rsid w:val="66AA2C3B"/>
    <w:rsid w:val="66C20E60"/>
    <w:rsid w:val="66F45E44"/>
    <w:rsid w:val="673851B3"/>
    <w:rsid w:val="67630177"/>
    <w:rsid w:val="683C4C6E"/>
    <w:rsid w:val="69466DF8"/>
    <w:rsid w:val="69A9089F"/>
    <w:rsid w:val="6C64554C"/>
    <w:rsid w:val="6DDF48FE"/>
    <w:rsid w:val="6F5B4AD7"/>
    <w:rsid w:val="6F951CBB"/>
    <w:rsid w:val="707B4B66"/>
    <w:rsid w:val="71A47773"/>
    <w:rsid w:val="71F870A9"/>
    <w:rsid w:val="722C3D1D"/>
    <w:rsid w:val="72434FDA"/>
    <w:rsid w:val="724B43B6"/>
    <w:rsid w:val="73626E44"/>
    <w:rsid w:val="73F2493A"/>
    <w:rsid w:val="751C2CFB"/>
    <w:rsid w:val="760A2DCD"/>
    <w:rsid w:val="762027B2"/>
    <w:rsid w:val="76A573AC"/>
    <w:rsid w:val="7710233C"/>
    <w:rsid w:val="78002AF1"/>
    <w:rsid w:val="78862ACE"/>
    <w:rsid w:val="78DE697A"/>
    <w:rsid w:val="7A3E376E"/>
    <w:rsid w:val="7A8A6E9D"/>
    <w:rsid w:val="7A9A3E1E"/>
    <w:rsid w:val="7B104B7B"/>
    <w:rsid w:val="7B2611B7"/>
    <w:rsid w:val="7B5F2002"/>
    <w:rsid w:val="7B900C4F"/>
    <w:rsid w:val="7CE52E1B"/>
    <w:rsid w:val="7D9425CB"/>
    <w:rsid w:val="7DBB27F6"/>
    <w:rsid w:val="7E6E1584"/>
    <w:rsid w:val="7FB3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numPr>
        <w:ilvl w:val="0"/>
        <w:numId w:val="1"/>
      </w:numPr>
      <w:spacing w:line="360" w:lineRule="auto"/>
      <w:ind w:firstLine="0"/>
      <w:jc w:val="left"/>
      <w:outlineLvl w:val="0"/>
    </w:pPr>
    <w:rPr>
      <w:rFonts w:ascii="Times New Roman" w:hAnsi="Times New Roman" w:eastAsia="宋体" w:cs="Times New Roman"/>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szCs w:val="20"/>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3"/>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11395</Words>
  <Characters>12137</Characters>
  <Lines>0</Lines>
  <Paragraphs>0</Paragraphs>
  <TotalTime>4</TotalTime>
  <ScaleCrop>false</ScaleCrop>
  <LinksUpToDate>false</LinksUpToDate>
  <CharactersWithSpaces>12321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2023-01-31T06:47:00Z</dcterms:created>
  <dc:creator>林</dc:creator>
  <cp:lastModifiedBy>D</cp:lastModifiedBy>
  <cp:lastPrinted>2023-04-12T07:01:00Z</cp:lastPrinted>
  <dcterms:modified xsi:type="dcterms:W3CDTF">2025-04-02T06:36:22Z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46D21E5AA17A46CA9AEF84C0B4B57DC0</vt:lpwstr>
  </property>
</Properties>
</file>