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color w:val="auto"/>
          <w:sz w:val="28"/>
          <w:highlight w:val="none"/>
          <w:shd w:val="clear" w:color="auto" w:fill="FFFFFF"/>
        </w:rPr>
      </w:pPr>
      <w:r>
        <w:rPr>
          <w:rFonts w:hint="eastAsia" w:ascii="宋体" w:hAnsi="宋体" w:cs="宋体"/>
          <w:b/>
          <w:bCs/>
          <w:color w:val="auto"/>
          <w:sz w:val="28"/>
          <w:highlight w:val="none"/>
          <w:shd w:val="clear" w:color="auto" w:fill="FFFFFF"/>
        </w:rPr>
        <w:t>台山市静脉产业园项目全过程造价咨询服务招标公告</w:t>
      </w:r>
    </w:p>
    <w:p>
      <w:pPr>
        <w:widowControl/>
        <w:spacing w:before="312" w:beforeLines="100" w:line="360" w:lineRule="auto"/>
        <w:ind w:left="-2" w:leftChars="-1"/>
        <w:jc w:val="left"/>
        <w:rPr>
          <w:rFonts w:hint="eastAsia" w:ascii="宋体" w:hAnsi="宋体" w:cs="仿宋"/>
          <w:color w:val="auto"/>
          <w:kern w:val="0"/>
          <w:szCs w:val="21"/>
          <w:highlight w:val="none"/>
        </w:rPr>
      </w:pPr>
      <w:r>
        <w:rPr>
          <w:rFonts w:hint="eastAsia" w:ascii="宋体" w:hAnsi="宋体" w:cs="仿宋"/>
          <w:b/>
          <w:bCs/>
          <w:color w:val="auto"/>
          <w:kern w:val="0"/>
          <w:szCs w:val="21"/>
          <w:highlight w:val="none"/>
        </w:rPr>
        <w:t>1．招标条件</w:t>
      </w:r>
    </w:p>
    <w:p>
      <w:pPr>
        <w:spacing w:line="360" w:lineRule="auto"/>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台山市静脉产业园项目（项目名称），已由 台山市发展和改革局  (项目审批、核准机关名称)批准建设，批准文号为:（江发改台山〔2022〕4号），投资项目统一代码为：2208-440781-04-01-434085。招标人为</w:t>
      </w:r>
      <w:r>
        <w:rPr>
          <w:rFonts w:hint="eastAsia" w:ascii="宋体" w:hAnsi="宋体" w:cs="仿宋"/>
          <w:color w:val="auto"/>
          <w:szCs w:val="21"/>
          <w:highlight w:val="none"/>
          <w:u w:val="single"/>
        </w:rPr>
        <w:t>公用能源投资（台山）有限公司</w:t>
      </w:r>
      <w:r>
        <w:rPr>
          <w:rFonts w:hint="eastAsia" w:ascii="宋体" w:hAnsi="宋体" w:cs="仿宋"/>
          <w:color w:val="auto"/>
          <w:szCs w:val="21"/>
          <w:highlight w:val="none"/>
        </w:rPr>
        <w:t>，建设资金来自</w:t>
      </w:r>
      <w:r>
        <w:rPr>
          <w:rFonts w:hint="eastAsia" w:ascii="宋体" w:hAnsi="宋体" w:cs="仿宋"/>
          <w:color w:val="auto"/>
          <w:szCs w:val="21"/>
          <w:highlight w:val="none"/>
          <w:u w:val="single"/>
        </w:rPr>
        <w:t>社会资本投资</w:t>
      </w:r>
      <w:r>
        <w:rPr>
          <w:rFonts w:hint="eastAsia" w:ascii="宋体" w:hAnsi="宋体" w:cs="仿宋"/>
          <w:color w:val="auto"/>
          <w:szCs w:val="21"/>
          <w:highlight w:val="none"/>
        </w:rPr>
        <w:t>，项目出资比例为100％。项目已具备招标条件，现对该项目的全过程造价咨询服务进行公开招标。</w:t>
      </w:r>
    </w:p>
    <w:p>
      <w:pPr>
        <w:widowControl/>
        <w:spacing w:line="360" w:lineRule="auto"/>
        <w:jc w:val="left"/>
        <w:rPr>
          <w:rFonts w:hint="eastAsia" w:ascii="宋体" w:hAnsi="宋体" w:cs="仿宋"/>
          <w:b/>
          <w:bCs/>
          <w:color w:val="auto"/>
          <w:kern w:val="0"/>
          <w:szCs w:val="21"/>
          <w:highlight w:val="none"/>
        </w:rPr>
      </w:pPr>
      <w:r>
        <w:rPr>
          <w:rFonts w:hint="eastAsia" w:ascii="宋体" w:hAnsi="宋体" w:cs="仿宋"/>
          <w:b/>
          <w:bCs/>
          <w:color w:val="auto"/>
          <w:kern w:val="0"/>
          <w:szCs w:val="21"/>
          <w:highlight w:val="none"/>
        </w:rPr>
        <w:t>2．项目概况</w:t>
      </w:r>
    </w:p>
    <w:p>
      <w:pPr>
        <w:widowControl/>
        <w:spacing w:line="360" w:lineRule="auto"/>
        <w:ind w:firstLine="420" w:firstLineChars="200"/>
        <w:jc w:val="left"/>
        <w:rPr>
          <w:rFonts w:hint="eastAsia"/>
          <w:color w:val="auto"/>
          <w:szCs w:val="21"/>
          <w:highlight w:val="none"/>
        </w:rPr>
      </w:pPr>
      <w:r>
        <w:rPr>
          <w:rFonts w:hint="eastAsia" w:ascii="宋体" w:hAnsi="宋体" w:cs="仿宋"/>
          <w:color w:val="auto"/>
          <w:szCs w:val="21"/>
          <w:highlight w:val="none"/>
        </w:rPr>
        <w:t>2.1工程概况及</w:t>
      </w:r>
      <w:r>
        <w:rPr>
          <w:rFonts w:hint="eastAsia" w:ascii="宋体" w:hAnsi="宋体"/>
          <w:color w:val="auto"/>
          <w:highlight w:val="none"/>
        </w:rPr>
        <w:t>建设规模：</w:t>
      </w:r>
      <w:r>
        <w:rPr>
          <w:rFonts w:hint="eastAsia"/>
          <w:color w:val="auto"/>
          <w:szCs w:val="21"/>
          <w:highlight w:val="none"/>
        </w:rPr>
        <w:t>项目占地面积约为 204 亩，总建筑面积约</w:t>
      </w:r>
      <w:r>
        <w:rPr>
          <w:color w:val="auto"/>
          <w:szCs w:val="21"/>
          <w:highlight w:val="none"/>
        </w:rPr>
        <w:t>33828.20</w:t>
      </w:r>
      <w:r>
        <w:rPr>
          <w:rFonts w:hint="eastAsia"/>
          <w:color w:val="auto"/>
          <w:szCs w:val="21"/>
          <w:highlight w:val="none"/>
        </w:rPr>
        <w:t>平方米，主要建设生活垃圾总处理规模1500t/d的垃圾焚烧发电厂及配套渗滤液处理站、飞灰固化暂存间、飞灰填埋场等生产建构筑物及设备设施，生产管理服务及生活功能建构筑物及设备设施。主要处理对象为台山市行政辖区内的生活垃圾，烟气净化采用“SNCR炉内脱硝+半干法+干法+活性炭吸附+布袋式除尘器+SCR+湿法脱酸”的组合处理技术。其中一期处理规模1000t/d，配置2台500t/d机械炉排焚烧炉，一台25MW的凝汽式汽轮发电机组；预留二期处理规模500t/d，配置1台500t/d机械炉排焚烧炉，一台12MW的凝汽式汽轮发电机组。余热锅炉采用中温次高压（6.4MPa，450℃）</w:t>
      </w:r>
    </w:p>
    <w:p>
      <w:pPr>
        <w:spacing w:line="360" w:lineRule="auto"/>
        <w:ind w:firstLine="420" w:firstLineChars="200"/>
        <w:rPr>
          <w:rFonts w:hint="eastAsia"/>
          <w:color w:val="auto"/>
          <w:szCs w:val="21"/>
          <w:highlight w:val="none"/>
        </w:rPr>
      </w:pPr>
      <w:r>
        <w:rPr>
          <w:rFonts w:hint="eastAsia"/>
          <w:color w:val="auto"/>
          <w:szCs w:val="21"/>
          <w:highlight w:val="none"/>
        </w:rPr>
        <w:t>本投资概算建设内容包含一期土建工程和设备工程，二期的工程暂不实施。</w:t>
      </w:r>
    </w:p>
    <w:p>
      <w:pPr>
        <w:widowControl/>
        <w:spacing w:line="360" w:lineRule="auto"/>
        <w:ind w:firstLine="422" w:firstLineChars="200"/>
        <w:jc w:val="left"/>
        <w:rPr>
          <w:rFonts w:cs="宋体"/>
          <w:color w:val="auto"/>
          <w:szCs w:val="21"/>
          <w:highlight w:val="none"/>
          <w:shd w:val="clear" w:color="auto" w:fill="FFFFFF"/>
        </w:rPr>
      </w:pPr>
      <w:r>
        <w:rPr>
          <w:rFonts w:ascii="宋体" w:hAnsi="宋体" w:cs="仿宋"/>
          <w:b/>
          <w:color w:val="auto"/>
          <w:szCs w:val="21"/>
          <w:highlight w:val="none"/>
        </w:rPr>
        <w:t>2.</w:t>
      </w:r>
      <w:r>
        <w:rPr>
          <w:rFonts w:hint="eastAsia" w:ascii="宋体" w:hAnsi="宋体" w:cs="仿宋"/>
          <w:b/>
          <w:color w:val="auto"/>
          <w:szCs w:val="21"/>
          <w:highlight w:val="none"/>
        </w:rPr>
        <w:t>2</w:t>
      </w:r>
      <w:r>
        <w:rPr>
          <w:rFonts w:cs="宋体"/>
          <w:color w:val="auto"/>
          <w:szCs w:val="21"/>
          <w:highlight w:val="none"/>
          <w:shd w:val="clear" w:color="auto" w:fill="FFFFFF"/>
        </w:rPr>
        <w:t> </w:t>
      </w:r>
      <w:r>
        <w:rPr>
          <w:rFonts w:hint="eastAsia" w:cs="宋体"/>
          <w:color w:val="auto"/>
          <w:szCs w:val="21"/>
          <w:highlight w:val="none"/>
          <w:shd w:val="clear" w:color="auto" w:fill="FFFFFF"/>
        </w:rPr>
        <w:t xml:space="preserve"> </w:t>
      </w:r>
      <w:r>
        <w:rPr>
          <w:rFonts w:cs="宋体"/>
          <w:color w:val="auto"/>
          <w:szCs w:val="21"/>
          <w:highlight w:val="none"/>
          <w:shd w:val="clear" w:color="auto" w:fill="FFFFFF"/>
        </w:rPr>
        <w:t>招标范围：</w:t>
      </w:r>
      <w:r>
        <w:rPr>
          <w:rFonts w:hint="eastAsia" w:cs="宋体"/>
          <w:color w:val="auto"/>
          <w:szCs w:val="21"/>
          <w:highlight w:val="none"/>
          <w:shd w:val="clear" w:color="auto" w:fill="FFFFFF"/>
        </w:rPr>
        <w:t>中标人与台山市城市管理和综合执法局及招标人签订三方合同，按照适用法律法规及工程计价规范对项目进行造价管理，</w:t>
      </w:r>
      <w:r>
        <w:rPr>
          <w:rFonts w:cs="宋体"/>
          <w:color w:val="auto"/>
          <w:szCs w:val="21"/>
          <w:highlight w:val="none"/>
          <w:shd w:val="clear" w:color="auto" w:fill="FFFFFF"/>
        </w:rPr>
        <w:t>包括但不限于</w:t>
      </w:r>
      <w:r>
        <w:rPr>
          <w:rFonts w:hint="eastAsia" w:cs="宋体"/>
          <w:color w:val="auto"/>
          <w:szCs w:val="21"/>
          <w:highlight w:val="none"/>
          <w:shd w:val="clear" w:color="auto" w:fill="FFFFFF"/>
        </w:rPr>
        <w:t>设计阶段、施工阶段、竣工结(决)算阶段等全过程造价咨询工作。</w:t>
      </w:r>
    </w:p>
    <w:p>
      <w:pPr>
        <w:pStyle w:val="4"/>
        <w:shd w:val="clear" w:color="auto" w:fill="FFFFFF"/>
        <w:spacing w:before="0" w:beforeAutospacing="0" w:after="0" w:afterAutospacing="0" w:line="360" w:lineRule="auto"/>
        <w:ind w:firstLine="420"/>
        <w:rPr>
          <w:rFonts w:ascii="微软雅黑" w:hAnsi="微软雅黑" w:eastAsia="微软雅黑" w:cs="微软雅黑"/>
          <w:color w:val="auto"/>
          <w:sz w:val="21"/>
          <w:szCs w:val="21"/>
          <w:highlight w:val="none"/>
        </w:rPr>
      </w:pPr>
      <w:r>
        <w:rPr>
          <w:rFonts w:cs="宋体"/>
          <w:color w:val="auto"/>
          <w:sz w:val="21"/>
          <w:szCs w:val="21"/>
          <w:highlight w:val="none"/>
          <w:shd w:val="clear" w:color="auto" w:fill="FFFFFF"/>
        </w:rPr>
        <w:t>2.3 咨询服务期限：自合同签字生效之日起至完成本建设项目竣工结算并通过相关部门审核为止。</w:t>
      </w:r>
    </w:p>
    <w:p>
      <w:pPr>
        <w:pStyle w:val="4"/>
        <w:shd w:val="clear" w:color="auto" w:fill="FFFFFF"/>
        <w:spacing w:before="0" w:beforeAutospacing="0" w:after="0" w:afterAutospacing="0" w:line="360" w:lineRule="auto"/>
        <w:ind w:firstLine="420"/>
        <w:rPr>
          <w:rFonts w:cs="宋体"/>
          <w:color w:val="auto"/>
          <w:sz w:val="21"/>
          <w:szCs w:val="21"/>
          <w:highlight w:val="none"/>
          <w:shd w:val="clear" w:color="auto" w:fill="FFFFFF"/>
        </w:rPr>
      </w:pPr>
      <w:r>
        <w:rPr>
          <w:rFonts w:cs="宋体"/>
          <w:color w:val="auto"/>
          <w:sz w:val="21"/>
          <w:szCs w:val="21"/>
          <w:highlight w:val="none"/>
          <w:shd w:val="clear" w:color="auto" w:fill="FFFFFF"/>
        </w:rPr>
        <w:t>2.4 质量要求：执行《建设项目全过程造价咨询规程》（CECA/GC 4-2017）有关规定，符合国家有关法律、法规及部门规章。</w:t>
      </w:r>
    </w:p>
    <w:p>
      <w:pPr>
        <w:spacing w:line="360" w:lineRule="auto"/>
        <w:rPr>
          <w:rFonts w:hint="eastAsia" w:ascii="宋体" w:hAnsi="宋体" w:cs="仿宋"/>
          <w:color w:val="auto"/>
          <w:szCs w:val="21"/>
          <w:highlight w:val="none"/>
        </w:rPr>
      </w:pPr>
      <w:r>
        <w:rPr>
          <w:rFonts w:hint="eastAsia" w:ascii="宋体" w:hAnsi="宋体" w:cs="仿宋"/>
          <w:b/>
          <w:bCs/>
          <w:color w:val="auto"/>
          <w:szCs w:val="21"/>
          <w:highlight w:val="none"/>
        </w:rPr>
        <w:t>3</w:t>
      </w:r>
      <w:r>
        <w:rPr>
          <w:rFonts w:hint="eastAsia" w:ascii="宋体" w:hAnsi="宋体" w:cs="仿宋"/>
          <w:b/>
          <w:bCs/>
          <w:color w:val="auto"/>
          <w:kern w:val="0"/>
          <w:szCs w:val="21"/>
          <w:highlight w:val="none"/>
        </w:rPr>
        <w:t>．</w:t>
      </w:r>
      <w:r>
        <w:rPr>
          <w:rFonts w:hint="eastAsia" w:ascii="宋体" w:hAnsi="宋体" w:cs="仿宋"/>
          <w:b/>
          <w:bCs/>
          <w:color w:val="auto"/>
          <w:szCs w:val="21"/>
          <w:highlight w:val="none"/>
        </w:rPr>
        <w:t>投标人的资质要求</w:t>
      </w:r>
    </w:p>
    <w:p>
      <w:pPr>
        <w:spacing w:line="360" w:lineRule="auto"/>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3.1投标人具有独立法人资格，持有工商行政管理部门核发的法人营业执照或事业单位法人证书，按国家法律经营。</w:t>
      </w:r>
    </w:p>
    <w:p>
      <w:pPr>
        <w:pStyle w:val="2"/>
        <w:spacing w:line="360" w:lineRule="auto"/>
        <w:ind w:left="0" w:leftChars="0" w:firstLine="403" w:firstLineChars="192"/>
        <w:rPr>
          <w:rFonts w:hint="eastAsia" w:ascii="Tahoma" w:hAnsi="Tahoma"/>
          <w:color w:val="auto"/>
          <w:sz w:val="24"/>
          <w:szCs w:val="20"/>
          <w:highlight w:val="none"/>
        </w:rPr>
      </w:pPr>
      <w:r>
        <w:rPr>
          <w:rFonts w:hint="eastAsia" w:ascii="宋体" w:hAnsi="宋体" w:cs="仿宋"/>
          <w:color w:val="auto"/>
          <w:szCs w:val="21"/>
          <w:highlight w:val="none"/>
        </w:rPr>
        <w:t>3.2投标人拟派项目负责人须具备</w:t>
      </w:r>
      <w:r>
        <w:rPr>
          <w:rFonts w:hint="eastAsia" w:ascii="宋体" w:hAnsi="宋体" w:cs="仿宋"/>
          <w:color w:val="auto"/>
          <w:szCs w:val="21"/>
          <w:highlight w:val="none"/>
          <w:u w:val="single"/>
        </w:rPr>
        <w:t>有效的注册造价工程师或注册一级造价工程师</w:t>
      </w:r>
      <w:r>
        <w:rPr>
          <w:rFonts w:hint="eastAsia"/>
          <w:color w:val="auto"/>
          <w:highlight w:val="none"/>
          <w:shd w:val="clear" w:color="auto" w:fill="FFFFFF"/>
        </w:rPr>
        <w:t>（土木建筑工程专业或安装专业）</w:t>
      </w:r>
      <w:r>
        <w:rPr>
          <w:rFonts w:hint="eastAsia" w:ascii="宋体" w:hAnsi="宋体" w:cs="仿宋"/>
          <w:color w:val="auto"/>
          <w:szCs w:val="21"/>
          <w:highlight w:val="none"/>
          <w:u w:val="single"/>
        </w:rPr>
        <w:t>注册证且在本单位执业注册</w:t>
      </w:r>
      <w:r>
        <w:rPr>
          <w:rFonts w:hint="eastAsia" w:ascii="宋体" w:hAnsi="宋体" w:cs="仿宋"/>
          <w:color w:val="auto"/>
          <w:szCs w:val="21"/>
          <w:highlight w:val="none"/>
        </w:rPr>
        <w:t>。</w:t>
      </w:r>
    </w:p>
    <w:p>
      <w:pPr>
        <w:spacing w:line="360" w:lineRule="auto"/>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注：①拟配备项目负责人须提供近 3 个月（2022年</w:t>
      </w:r>
      <w:r>
        <w:rPr>
          <w:rFonts w:hint="eastAsia" w:ascii="宋体" w:hAnsi="宋体" w:cs="仿宋"/>
          <w:color w:val="auto"/>
          <w:szCs w:val="21"/>
          <w:highlight w:val="none"/>
          <w:lang w:val="en-US" w:eastAsia="zh-CN"/>
        </w:rPr>
        <w:t>6</w:t>
      </w:r>
      <w:r>
        <w:rPr>
          <w:rFonts w:hint="eastAsia" w:ascii="宋体" w:hAnsi="宋体" w:cs="仿宋"/>
          <w:color w:val="auto"/>
          <w:szCs w:val="21"/>
          <w:highlight w:val="none"/>
        </w:rPr>
        <w:t>月至2022年</w:t>
      </w:r>
      <w:r>
        <w:rPr>
          <w:rFonts w:hint="eastAsia" w:ascii="宋体" w:hAnsi="宋体" w:cs="仿宋"/>
          <w:color w:val="auto"/>
          <w:szCs w:val="21"/>
          <w:highlight w:val="none"/>
          <w:lang w:val="en-US" w:eastAsia="zh-CN"/>
        </w:rPr>
        <w:t>8</w:t>
      </w:r>
      <w:r>
        <w:rPr>
          <w:rFonts w:hint="eastAsia" w:ascii="宋体" w:hAnsi="宋体" w:cs="仿宋"/>
          <w:color w:val="auto"/>
          <w:szCs w:val="21"/>
          <w:highlight w:val="none"/>
        </w:rPr>
        <w:t>月）在投标单位缴纳的盖有社保管理机构章（或电子章）的养老保险证明复印件。②有效的注册造价工程师指根据原人事部、原建设部发布的《造价工程师执业资格制度暂行规定》（人发〔1996〕77 号）取得的造价工程师执业资格，并经注册且在有效期内；有效的注册一级造价工程师资格指根据住房和城乡建设部、交通运输部、水利部、人力资源社会保障部发布的《造价工程师职业资格制度规定》《造价工程师职业资格考试实施办法》（建人〔2018〕67 号）取得的一级造价工程师职业资格，并经注册且在有效期内。</w:t>
      </w:r>
    </w:p>
    <w:p>
      <w:pPr>
        <w:spacing w:line="360" w:lineRule="auto"/>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3.3本次招标</w:t>
      </w:r>
      <w:r>
        <w:rPr>
          <w:rFonts w:hint="eastAsia" w:ascii="宋体" w:hAnsi="宋体" w:cs="仿宋"/>
          <w:color w:val="auto"/>
          <w:szCs w:val="21"/>
          <w:highlight w:val="none"/>
          <w:u w:val="single"/>
        </w:rPr>
        <w:t>不接受</w:t>
      </w:r>
      <w:r>
        <w:rPr>
          <w:rFonts w:hint="eastAsia" w:ascii="宋体" w:hAnsi="宋体" w:cs="仿宋"/>
          <w:color w:val="auto"/>
          <w:szCs w:val="21"/>
          <w:highlight w:val="none"/>
        </w:rPr>
        <w:t>联合体投标。</w:t>
      </w:r>
    </w:p>
    <w:p>
      <w:pPr>
        <w:spacing w:line="360" w:lineRule="auto"/>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3.4</w:t>
      </w:r>
      <w:r>
        <w:rPr>
          <w:rFonts w:hint="eastAsia" w:ascii="宋体" w:hAnsi="宋体" w:cs="仿宋"/>
          <w:color w:val="auto"/>
          <w:highlight w:val="none"/>
        </w:rPr>
        <w:t>根据《广东省住房和城乡建设厅关于取消省外建筑企业和人员进粤信息备案有关工作的通知》（粤建市[2015]52号）要求，省外建筑企业需在“进粤企业和人员诚信信息登记平台”录入相关信息并通过数据规范检查，并在投标文件中提供企业基本信息、资质情况和驻粤技术管理人员情况信息（网上公开信息打印件）以备审查</w:t>
      </w:r>
      <w:r>
        <w:rPr>
          <w:rFonts w:hint="eastAsia" w:ascii="宋体" w:hAnsi="宋体" w:cs="仿宋"/>
          <w:color w:val="auto"/>
          <w:szCs w:val="21"/>
          <w:highlight w:val="none"/>
        </w:rPr>
        <w:t xml:space="preserve">。 </w:t>
      </w:r>
    </w:p>
    <w:p>
      <w:pPr>
        <w:spacing w:line="360" w:lineRule="auto"/>
        <w:ind w:firstLine="420" w:firstLineChars="200"/>
        <w:rPr>
          <w:rFonts w:hint="eastAsia" w:ascii="宋体" w:hAnsi="宋体" w:cs="仿宋"/>
          <w:color w:val="auto"/>
          <w:highlight w:val="none"/>
        </w:rPr>
      </w:pPr>
      <w:r>
        <w:rPr>
          <w:rFonts w:hint="eastAsia" w:ascii="宋体" w:hAnsi="宋体" w:cs="宋体"/>
          <w:color w:val="auto"/>
          <w:kern w:val="0"/>
          <w:szCs w:val="21"/>
          <w:highlight w:val="none"/>
          <w:shd w:val="clear" w:color="auto" w:fill="FFFFFF"/>
        </w:rPr>
        <w:t>3.5</w:t>
      </w:r>
      <w:r>
        <w:rPr>
          <w:rFonts w:hint="eastAsia" w:ascii="宋体" w:hAnsi="宋体" w:cs="仿宋"/>
          <w:color w:val="auto"/>
          <w:highlight w:val="none"/>
        </w:rPr>
        <w:t>根据《江门市住房和城乡建设局关于江门市建筑业企业信用管理办法》（修订版）(JMBG2019030)的相关规定，投标人（包括联合体所有成员）须是被列入“江门市建筑业企业信用管理信息系统”信用等级为C级或以上的企业。（项目不要求投标人具备建筑业企业资质的除外）。</w:t>
      </w:r>
    </w:p>
    <w:p>
      <w:pPr>
        <w:spacing w:line="360" w:lineRule="auto"/>
        <w:ind w:firstLine="420" w:firstLineChars="200"/>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3.6 取得香港工程建设咨询从业资格的企业和执业资格的专业人士，按照《广东省住房和城乡建设厅关于印发香港工程咨询企业和专业人士在粤港澳大湾区内地城市开业执业试点管理暂行办法的通知》规定备案，且备案信息已在广东省建设信息网公布，可以在我市范围内开业执业，为市场主体直接提供服务。经备案的香港企业和香港专业人士应当在备案的业务范围内开业执业。</w:t>
      </w:r>
    </w:p>
    <w:p>
      <w:pPr>
        <w:spacing w:line="360" w:lineRule="auto"/>
        <w:ind w:firstLine="420" w:firstLineChars="200"/>
        <w:rPr>
          <w:rFonts w:hint="eastAsia" w:ascii="宋体" w:hAnsi="宋体" w:eastAsia="宋体" w:cs="宋体"/>
          <w:color w:val="auto"/>
          <w:kern w:val="0"/>
          <w:szCs w:val="21"/>
          <w:highlight w:val="none"/>
          <w:shd w:val="clear" w:color="auto" w:fill="FFFFFF"/>
          <w:lang w:val="en-US" w:eastAsia="zh-CN"/>
        </w:rPr>
      </w:pPr>
      <w:r>
        <w:rPr>
          <w:rFonts w:hint="eastAsia" w:ascii="宋体" w:hAnsi="宋体" w:eastAsia="宋体" w:cs="宋体"/>
          <w:color w:val="auto"/>
          <w:kern w:val="0"/>
          <w:szCs w:val="21"/>
          <w:highlight w:val="none"/>
          <w:shd w:val="clear" w:color="auto" w:fill="FFFFFF"/>
          <w:lang w:val="en-US" w:eastAsia="zh-CN"/>
        </w:rPr>
        <w:t>3.7 投标人近五年（</w:t>
      </w:r>
      <w:r>
        <w:rPr>
          <w:rFonts w:hint="eastAsia" w:ascii="宋体" w:hAnsi="宋体" w:eastAsia="宋体" w:cs="宋体"/>
          <w:color w:val="auto"/>
          <w:kern w:val="0"/>
          <w:szCs w:val="21"/>
          <w:highlight w:val="none"/>
          <w:shd w:val="clear" w:color="auto" w:fill="FFFFFF"/>
        </w:rPr>
        <w:t>自201</w:t>
      </w:r>
      <w:r>
        <w:rPr>
          <w:rFonts w:hint="eastAsia" w:ascii="宋体" w:hAnsi="宋体" w:eastAsia="宋体" w:cs="宋体"/>
          <w:color w:val="auto"/>
          <w:kern w:val="0"/>
          <w:szCs w:val="21"/>
          <w:highlight w:val="none"/>
          <w:shd w:val="clear" w:color="auto" w:fill="FFFFFF"/>
          <w:lang w:val="en-US" w:eastAsia="zh-CN"/>
        </w:rPr>
        <w:t>7</w:t>
      </w:r>
      <w:r>
        <w:rPr>
          <w:rFonts w:hint="eastAsia" w:ascii="宋体" w:hAnsi="宋体" w:eastAsia="宋体" w:cs="宋体"/>
          <w:color w:val="auto"/>
          <w:kern w:val="0"/>
          <w:szCs w:val="21"/>
          <w:highlight w:val="none"/>
          <w:shd w:val="clear" w:color="auto" w:fill="FFFFFF"/>
        </w:rPr>
        <w:t>年1月1日至</w:t>
      </w:r>
      <w:r>
        <w:rPr>
          <w:rFonts w:hint="eastAsia" w:ascii="宋体" w:hAnsi="宋体" w:eastAsia="宋体" w:cs="宋体"/>
          <w:color w:val="auto"/>
          <w:kern w:val="0"/>
          <w:szCs w:val="21"/>
          <w:highlight w:val="none"/>
          <w:shd w:val="clear" w:color="auto" w:fill="FFFFFF"/>
          <w:lang w:val="en-US" w:eastAsia="zh-CN"/>
        </w:rPr>
        <w:t>投标截止之日）具有单个项目总规模不小于500吨/天的垃圾发电类似工程全过程造价咨询业绩。业绩证明材料为合同关键页扫描件，业绩以合同签订时间为准。若上述证明材料中未体现关键信息，须提供其它有效证明材料。</w:t>
      </w:r>
    </w:p>
    <w:p>
      <w:pPr>
        <w:spacing w:line="360" w:lineRule="auto"/>
        <w:ind w:firstLine="420" w:firstLineChars="200"/>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3.</w:t>
      </w:r>
      <w:r>
        <w:rPr>
          <w:rFonts w:hint="eastAsia" w:ascii="宋体" w:hAnsi="宋体" w:cs="宋体"/>
          <w:color w:val="auto"/>
          <w:kern w:val="0"/>
          <w:szCs w:val="21"/>
          <w:highlight w:val="none"/>
          <w:shd w:val="clear" w:color="auto" w:fill="FFFFFF"/>
          <w:lang w:val="en-US" w:eastAsia="zh-CN"/>
        </w:rPr>
        <w:t>8</w:t>
      </w:r>
      <w:r>
        <w:rPr>
          <w:rFonts w:hint="eastAsia" w:ascii="宋体" w:hAnsi="宋体" w:cs="宋体"/>
          <w:color w:val="auto"/>
          <w:kern w:val="0"/>
          <w:szCs w:val="21"/>
          <w:highlight w:val="none"/>
          <w:shd w:val="clear" w:color="auto" w:fill="FFFFFF"/>
        </w:rPr>
        <w:t>投标人已在广州公共资源交易中心办理企业信息登记。</w:t>
      </w:r>
    </w:p>
    <w:p>
      <w:pPr>
        <w:spacing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4</w:t>
      </w:r>
      <w:r>
        <w:rPr>
          <w:rFonts w:hint="eastAsia" w:ascii="宋体" w:hAnsi="宋体" w:cs="仿宋"/>
          <w:b/>
          <w:bCs/>
          <w:color w:val="auto"/>
          <w:kern w:val="0"/>
          <w:szCs w:val="21"/>
          <w:highlight w:val="none"/>
        </w:rPr>
        <w:t>．</w:t>
      </w:r>
      <w:r>
        <w:rPr>
          <w:rFonts w:hint="eastAsia" w:ascii="宋体" w:hAnsi="宋体" w:cs="仿宋"/>
          <w:b/>
          <w:bCs/>
          <w:color w:val="auto"/>
          <w:szCs w:val="21"/>
          <w:highlight w:val="none"/>
        </w:rPr>
        <w:t>招标文件的获取</w:t>
      </w:r>
    </w:p>
    <w:p>
      <w:pPr>
        <w:spacing w:line="360" w:lineRule="auto"/>
        <w:ind w:firstLine="420" w:firstLineChars="200"/>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4.1 凡有意参加投标者，请于2022年 月 日 时 分至2022年 月 日 时 分(北京时间，下同)，登录广州公共资源交易网（http://www.gzggzy.cn）（电子招标投标交易平台）下载电子招标文件</w:t>
      </w:r>
      <w:r>
        <w:rPr>
          <w:rFonts w:hint="eastAsia" w:ascii="宋体" w:hAnsi="宋体" w:cs="宋体"/>
          <w:color w:val="auto"/>
          <w:kern w:val="0"/>
          <w:szCs w:val="21"/>
          <w:highlight w:val="none"/>
          <w:u w:val="single"/>
          <w:shd w:val="clear" w:color="auto" w:fill="FFFFFF"/>
        </w:rPr>
        <w:t>及相关资料</w:t>
      </w:r>
      <w:r>
        <w:rPr>
          <w:rFonts w:hint="eastAsia" w:ascii="宋体" w:hAnsi="宋体" w:cs="宋体"/>
          <w:color w:val="auto"/>
          <w:kern w:val="0"/>
          <w:szCs w:val="21"/>
          <w:highlight w:val="none"/>
          <w:shd w:val="clear" w:color="auto" w:fill="FFFFFF"/>
        </w:rPr>
        <w:t>。</w:t>
      </w:r>
    </w:p>
    <w:p>
      <w:pPr>
        <w:spacing w:line="360" w:lineRule="auto"/>
        <w:ind w:firstLine="420" w:firstLineChars="200"/>
        <w:rPr>
          <w:rFonts w:hint="eastAsia" w:ascii="宋体" w:hAnsi="宋体" w:cs="宋体"/>
          <w:color w:val="auto"/>
          <w:kern w:val="0"/>
          <w:szCs w:val="21"/>
          <w:highlight w:val="none"/>
          <w:u w:val="single"/>
          <w:shd w:val="clear" w:color="auto" w:fill="FFFFFF"/>
        </w:rPr>
      </w:pPr>
      <w:r>
        <w:rPr>
          <w:rFonts w:hint="eastAsia" w:ascii="宋体" w:hAnsi="宋体" w:cs="宋体"/>
          <w:color w:val="auto"/>
          <w:kern w:val="0"/>
          <w:szCs w:val="21"/>
          <w:highlight w:val="none"/>
          <w:u w:val="single"/>
          <w:shd w:val="clear" w:color="auto" w:fill="FFFFFF"/>
        </w:rPr>
        <w:t>4.2本项目采用资格后审方式。</w:t>
      </w:r>
    </w:p>
    <w:p>
      <w:pPr>
        <w:widowControl/>
        <w:spacing w:line="360" w:lineRule="auto"/>
        <w:jc w:val="left"/>
        <w:rPr>
          <w:rFonts w:hint="eastAsia" w:ascii="宋体" w:hAnsi="宋体" w:cs="仿宋"/>
          <w:color w:val="auto"/>
          <w:kern w:val="0"/>
          <w:szCs w:val="21"/>
          <w:highlight w:val="none"/>
        </w:rPr>
      </w:pPr>
      <w:r>
        <w:rPr>
          <w:rFonts w:hint="eastAsia" w:ascii="宋体" w:hAnsi="宋体" w:cs="仿宋"/>
          <w:b/>
          <w:bCs/>
          <w:color w:val="auto"/>
          <w:kern w:val="0"/>
          <w:szCs w:val="21"/>
          <w:highlight w:val="none"/>
        </w:rPr>
        <w:t>5．投标文件的递交</w:t>
      </w:r>
    </w:p>
    <w:p>
      <w:pPr>
        <w:spacing w:line="360" w:lineRule="auto"/>
        <w:ind w:firstLine="420" w:firstLineChars="200"/>
        <w:rPr>
          <w:rFonts w:hint="eastAsia" w:ascii="宋体" w:hAnsi="宋体" w:cs="仿宋"/>
          <w:color w:val="auto"/>
          <w:highlight w:val="none"/>
        </w:rPr>
      </w:pPr>
      <w:r>
        <w:rPr>
          <w:rFonts w:hint="eastAsia" w:ascii="宋体" w:hAnsi="宋体" w:cs="仿宋"/>
          <w:color w:val="auto"/>
          <w:highlight w:val="none"/>
        </w:rPr>
        <w:t>5.1投标文件递交的截止时间（投标截止时间，下同）为</w:t>
      </w:r>
      <w:r>
        <w:rPr>
          <w:rFonts w:hint="eastAsia" w:ascii="宋体" w:hAnsi="宋体" w:cs="仿宋"/>
          <w:color w:val="auto"/>
          <w:highlight w:val="none"/>
          <w:u w:val="single"/>
        </w:rPr>
        <w:t>2022年  月  日09时30分</w:t>
      </w:r>
      <w:r>
        <w:rPr>
          <w:rFonts w:hint="eastAsia" w:ascii="宋体" w:hAnsi="宋体" w:cs="仿宋"/>
          <w:color w:val="auto"/>
          <w:highlight w:val="none"/>
        </w:rPr>
        <w:t>（以网上招标公告时间为准），地点为广州公共资源交易中心开标室（广州市天河区天润路333号）指定开标室，可在广州公共资源交易中心网站进行查询。</w:t>
      </w:r>
    </w:p>
    <w:p>
      <w:pPr>
        <w:spacing w:line="360" w:lineRule="auto"/>
        <w:ind w:firstLine="420" w:firstLineChars="200"/>
        <w:rPr>
          <w:rFonts w:hint="eastAsia" w:ascii="宋体" w:hAnsi="宋体" w:cs="仿宋"/>
          <w:color w:val="auto"/>
          <w:kern w:val="0"/>
          <w:szCs w:val="21"/>
          <w:highlight w:val="none"/>
        </w:rPr>
      </w:pPr>
      <w:r>
        <w:rPr>
          <w:rFonts w:hint="eastAsia" w:ascii="宋体" w:hAnsi="宋体" w:cs="仿宋"/>
          <w:color w:val="auto"/>
          <w:kern w:val="0"/>
          <w:szCs w:val="21"/>
          <w:highlight w:val="none"/>
        </w:rPr>
        <w:t>5.2逾期送达或者未送达指定地点的投标文件，招标人不予受理。</w:t>
      </w:r>
    </w:p>
    <w:p>
      <w:pPr>
        <w:widowControl/>
        <w:spacing w:line="360" w:lineRule="auto"/>
        <w:jc w:val="left"/>
        <w:rPr>
          <w:rFonts w:ascii="宋体" w:hAnsi="宋体" w:cs="仿宋"/>
          <w:b/>
          <w:bCs/>
          <w:color w:val="auto"/>
          <w:kern w:val="0"/>
          <w:szCs w:val="21"/>
          <w:highlight w:val="none"/>
        </w:rPr>
      </w:pPr>
      <w:r>
        <w:rPr>
          <w:rFonts w:hint="eastAsia" w:ascii="宋体" w:hAnsi="宋体" w:cs="仿宋"/>
          <w:b/>
          <w:bCs/>
          <w:color w:val="auto"/>
          <w:kern w:val="0"/>
          <w:szCs w:val="21"/>
          <w:highlight w:val="none"/>
        </w:rPr>
        <w:t>6．其他要求</w:t>
      </w:r>
    </w:p>
    <w:p>
      <w:pPr>
        <w:spacing w:line="360" w:lineRule="auto"/>
        <w:ind w:firstLine="420" w:firstLineChars="200"/>
        <w:rPr>
          <w:rFonts w:hint="eastAsia" w:ascii="宋体" w:hAnsi="宋体" w:cs="仿宋"/>
          <w:color w:val="auto"/>
          <w:highlight w:val="none"/>
        </w:rPr>
      </w:pPr>
      <w:r>
        <w:rPr>
          <w:rFonts w:hint="eastAsia" w:ascii="宋体" w:hAnsi="宋体" w:cs="仿宋"/>
          <w:color w:val="auto"/>
          <w:highlight w:val="none"/>
        </w:rPr>
        <w:t>投标人提出问题的截止时间:</w:t>
      </w:r>
      <w:r>
        <w:rPr>
          <w:rFonts w:hint="eastAsia" w:ascii="宋体" w:hAnsi="宋体" w:cs="仿宋"/>
          <w:color w:val="auto"/>
          <w:highlight w:val="none"/>
          <w:u w:val="single"/>
        </w:rPr>
        <w:t>2022年 月 日17时30分</w:t>
      </w:r>
      <w:r>
        <w:rPr>
          <w:rFonts w:hint="eastAsia" w:ascii="宋体" w:hAnsi="宋体" w:cs="仿宋"/>
          <w:color w:val="auto"/>
          <w:highlight w:val="none"/>
        </w:rPr>
        <w:t xml:space="preserve">（以网上招标公告时间为准） </w:t>
      </w:r>
    </w:p>
    <w:p>
      <w:pPr>
        <w:spacing w:line="360" w:lineRule="auto"/>
        <w:ind w:firstLine="420" w:firstLineChars="200"/>
        <w:rPr>
          <w:rFonts w:hint="eastAsia" w:ascii="宋体" w:hAnsi="宋体" w:cs="仿宋"/>
          <w:color w:val="auto"/>
          <w:highlight w:val="none"/>
        </w:rPr>
      </w:pPr>
      <w:r>
        <w:rPr>
          <w:rFonts w:hint="eastAsia" w:ascii="宋体" w:hAnsi="宋体" w:cs="仿宋"/>
          <w:color w:val="auto"/>
          <w:highlight w:val="none"/>
        </w:rPr>
        <w:t>招标人澄清的时间的截止时间:</w:t>
      </w:r>
      <w:r>
        <w:rPr>
          <w:rFonts w:hint="eastAsia" w:ascii="宋体" w:hAnsi="宋体" w:cs="仿宋"/>
          <w:color w:val="auto"/>
          <w:highlight w:val="none"/>
          <w:u w:val="single"/>
        </w:rPr>
        <w:t>2022年  月  日17时30分</w:t>
      </w:r>
      <w:r>
        <w:rPr>
          <w:rFonts w:hint="eastAsia" w:ascii="宋体" w:hAnsi="宋体" w:cs="仿宋"/>
          <w:color w:val="auto"/>
          <w:highlight w:val="none"/>
        </w:rPr>
        <w:t xml:space="preserve">（以网上招标公告时间为准）  </w:t>
      </w:r>
    </w:p>
    <w:p>
      <w:pPr>
        <w:spacing w:line="360" w:lineRule="auto"/>
        <w:ind w:firstLine="420" w:firstLineChars="200"/>
        <w:rPr>
          <w:rFonts w:hint="eastAsia" w:ascii="宋体" w:hAnsi="宋体" w:cs="仿宋"/>
          <w:color w:val="auto"/>
          <w:highlight w:val="none"/>
        </w:rPr>
      </w:pPr>
      <w:r>
        <w:rPr>
          <w:rFonts w:hint="eastAsia" w:ascii="宋体" w:hAnsi="宋体" w:cs="仿宋"/>
          <w:color w:val="auto"/>
          <w:highlight w:val="none"/>
        </w:rPr>
        <w:t>投标人要求澄清招标文件的截止时间:</w:t>
      </w:r>
      <w:r>
        <w:rPr>
          <w:rFonts w:hint="eastAsia" w:ascii="宋体" w:hAnsi="宋体" w:cs="仿宋"/>
          <w:color w:val="auto"/>
          <w:highlight w:val="none"/>
          <w:u w:val="single"/>
        </w:rPr>
        <w:t>2022年  月  日17时30分</w:t>
      </w:r>
      <w:r>
        <w:rPr>
          <w:rFonts w:hint="eastAsia" w:ascii="宋体" w:hAnsi="宋体" w:cs="仿宋"/>
          <w:color w:val="auto"/>
          <w:highlight w:val="none"/>
        </w:rPr>
        <w:t xml:space="preserve">（以网上招标公告时间为准） </w:t>
      </w:r>
    </w:p>
    <w:p>
      <w:pPr>
        <w:spacing w:line="360" w:lineRule="auto"/>
        <w:ind w:firstLine="420" w:firstLineChars="200"/>
        <w:rPr>
          <w:rFonts w:hint="eastAsia" w:ascii="宋体" w:hAnsi="宋体" w:cs="仿宋"/>
          <w:color w:val="auto"/>
          <w:highlight w:val="none"/>
        </w:rPr>
      </w:pPr>
      <w:r>
        <w:rPr>
          <w:rFonts w:hint="eastAsia" w:ascii="宋体" w:hAnsi="宋体" w:cs="仿宋"/>
          <w:color w:val="auto"/>
          <w:highlight w:val="none"/>
        </w:rPr>
        <w:t>投标文件不得开启的时间:</w:t>
      </w:r>
      <w:r>
        <w:rPr>
          <w:rFonts w:hint="eastAsia" w:ascii="宋体" w:hAnsi="宋体" w:cs="仿宋"/>
          <w:color w:val="auto"/>
          <w:highlight w:val="none"/>
          <w:u w:val="single"/>
        </w:rPr>
        <w:t>2022年  月  日09时30分</w:t>
      </w:r>
      <w:r>
        <w:rPr>
          <w:rFonts w:hint="eastAsia" w:ascii="宋体" w:hAnsi="宋体" w:cs="仿宋"/>
          <w:color w:val="auto"/>
          <w:highlight w:val="none"/>
        </w:rPr>
        <w:t>（以网上招标公告时间为准）</w:t>
      </w:r>
    </w:p>
    <w:p>
      <w:pPr>
        <w:spacing w:line="360" w:lineRule="auto"/>
        <w:ind w:firstLine="420" w:firstLineChars="200"/>
        <w:rPr>
          <w:rFonts w:hint="eastAsia" w:ascii="宋体" w:hAnsi="宋体" w:cs="仿宋"/>
          <w:color w:val="auto"/>
          <w:highlight w:val="none"/>
        </w:rPr>
      </w:pPr>
      <w:r>
        <w:rPr>
          <w:rFonts w:hint="eastAsia" w:ascii="宋体" w:hAnsi="宋体" w:cs="仿宋"/>
          <w:color w:val="auto"/>
          <w:highlight w:val="none"/>
        </w:rPr>
        <w:t>投标保证金到账截止时间：</w:t>
      </w:r>
      <w:r>
        <w:rPr>
          <w:rFonts w:hint="eastAsia" w:ascii="宋体" w:hAnsi="宋体" w:cs="仿宋"/>
          <w:color w:val="auto"/>
          <w:highlight w:val="none"/>
          <w:u w:val="single"/>
        </w:rPr>
        <w:t>2022年   月   日09时30分</w:t>
      </w:r>
      <w:r>
        <w:rPr>
          <w:rFonts w:hint="eastAsia" w:ascii="宋体" w:hAnsi="宋体" w:cs="仿宋"/>
          <w:color w:val="auto"/>
          <w:highlight w:val="none"/>
        </w:rPr>
        <w:t>（以网上招标公告时间为准） </w:t>
      </w:r>
    </w:p>
    <w:p>
      <w:pPr>
        <w:spacing w:line="360" w:lineRule="auto"/>
        <w:ind w:firstLine="420" w:firstLineChars="200"/>
        <w:rPr>
          <w:rFonts w:hint="eastAsia" w:ascii="宋体" w:hAnsi="宋体" w:cs="仿宋"/>
          <w:color w:val="auto"/>
          <w:highlight w:val="none"/>
        </w:rPr>
      </w:pPr>
      <w:r>
        <w:rPr>
          <w:rFonts w:hint="eastAsia" w:ascii="宋体" w:hAnsi="宋体" w:cs="仿宋"/>
          <w:color w:val="auto"/>
          <w:highlight w:val="none"/>
        </w:rPr>
        <w:t>投标保证金允许使用保证保险形式。</w:t>
      </w:r>
    </w:p>
    <w:p>
      <w:pPr>
        <w:spacing w:line="360" w:lineRule="auto"/>
        <w:ind w:firstLine="420" w:firstLineChars="200"/>
        <w:rPr>
          <w:rFonts w:ascii="宋体" w:hAnsi="宋体" w:cs="仿宋"/>
          <w:color w:val="auto"/>
          <w:highlight w:val="none"/>
          <w:u w:val="single"/>
        </w:rPr>
      </w:pPr>
      <w:r>
        <w:rPr>
          <w:rFonts w:hint="eastAsia" w:ascii="宋体" w:hAnsi="宋体" w:cs="仿宋"/>
          <w:color w:val="auto"/>
          <w:highlight w:val="none"/>
        </w:rPr>
        <w:t>招标项目其他要求：(如有)</w:t>
      </w:r>
    </w:p>
    <w:p>
      <w:pPr>
        <w:widowControl/>
        <w:spacing w:line="360" w:lineRule="auto"/>
        <w:jc w:val="left"/>
        <w:rPr>
          <w:rFonts w:hint="eastAsia" w:ascii="宋体" w:hAnsi="宋体" w:cs="仿宋"/>
          <w:b/>
          <w:bCs/>
          <w:color w:val="auto"/>
          <w:kern w:val="0"/>
          <w:szCs w:val="21"/>
          <w:highlight w:val="none"/>
        </w:rPr>
      </w:pPr>
      <w:r>
        <w:rPr>
          <w:rFonts w:hint="eastAsia" w:ascii="宋体" w:hAnsi="宋体" w:cs="仿宋"/>
          <w:b/>
          <w:bCs/>
          <w:color w:val="auto"/>
          <w:kern w:val="0"/>
          <w:szCs w:val="21"/>
          <w:highlight w:val="none"/>
        </w:rPr>
        <w:t>7．发布公告的媒介</w:t>
      </w:r>
    </w:p>
    <w:p>
      <w:pPr>
        <w:widowControl/>
        <w:wordWrap w:val="0"/>
        <w:spacing w:line="360" w:lineRule="auto"/>
        <w:ind w:firstLine="420" w:firstLineChars="200"/>
        <w:jc w:val="left"/>
        <w:rPr>
          <w:rFonts w:hint="eastAsia" w:ascii="宋体" w:hAnsi="宋体" w:cs="仿宋"/>
          <w:color w:val="auto"/>
          <w:kern w:val="0"/>
          <w:szCs w:val="21"/>
          <w:highlight w:val="none"/>
        </w:rPr>
      </w:pPr>
      <w:r>
        <w:rPr>
          <w:rFonts w:hint="eastAsia" w:ascii="宋体" w:hAnsi="宋体" w:cs="仿宋"/>
          <w:bCs/>
          <w:color w:val="auto"/>
          <w:kern w:val="0"/>
          <w:szCs w:val="21"/>
          <w:highlight w:val="none"/>
        </w:rPr>
        <w:t>本招标公告同时在广州公共资源交易网（网址：http://www.gzggzy.cn）、</w:t>
      </w:r>
      <w:r>
        <w:rPr>
          <w:rFonts w:hint="eastAsia" w:ascii="宋体" w:hAnsi="宋体" w:cs="仿宋"/>
          <w:bCs/>
          <w:color w:val="auto"/>
          <w:kern w:val="0"/>
          <w:szCs w:val="21"/>
          <w:highlight w:val="none"/>
        </w:rPr>
        <w:fldChar w:fldCharType="begin"/>
      </w:r>
      <w:r>
        <w:rPr>
          <w:rFonts w:hint="eastAsia" w:ascii="宋体" w:hAnsi="宋体" w:cs="仿宋"/>
          <w:bCs/>
          <w:color w:val="auto"/>
          <w:kern w:val="0"/>
          <w:szCs w:val="21"/>
          <w:highlight w:val="none"/>
        </w:rPr>
        <w:instrText xml:space="preserve"> HYPERLINK "http://zyjy.jiangmen.cn/szqjszbgg/index.htm" </w:instrText>
      </w:r>
      <w:r>
        <w:rPr>
          <w:rFonts w:hint="eastAsia" w:ascii="宋体" w:hAnsi="宋体" w:cs="仿宋"/>
          <w:bCs/>
          <w:color w:val="auto"/>
          <w:kern w:val="0"/>
          <w:szCs w:val="21"/>
          <w:highlight w:val="none"/>
        </w:rPr>
        <w:fldChar w:fldCharType="separate"/>
      </w:r>
      <w:r>
        <w:rPr>
          <w:rFonts w:hint="eastAsia" w:ascii="宋体" w:hAnsi="宋体" w:cs="仿宋"/>
          <w:bCs/>
          <w:color w:val="auto"/>
          <w:kern w:val="0"/>
          <w:szCs w:val="21"/>
          <w:highlight w:val="none"/>
        </w:rPr>
        <w:t>江门市公共资源交易网 (jiangmen.cn)</w:t>
      </w:r>
      <w:r>
        <w:rPr>
          <w:rFonts w:hint="eastAsia" w:ascii="宋体" w:hAnsi="宋体" w:cs="仿宋"/>
          <w:bCs/>
          <w:color w:val="auto"/>
          <w:kern w:val="0"/>
          <w:szCs w:val="21"/>
          <w:highlight w:val="none"/>
        </w:rPr>
        <w:fldChar w:fldCharType="end"/>
      </w:r>
      <w:r>
        <w:rPr>
          <w:rFonts w:hint="eastAsia" w:ascii="宋体" w:hAnsi="宋体" w:cs="仿宋"/>
          <w:bCs/>
          <w:color w:val="auto"/>
          <w:kern w:val="0"/>
          <w:szCs w:val="21"/>
          <w:highlight w:val="none"/>
          <w:lang w:eastAsia="zh-CN"/>
        </w:rPr>
        <w:t>、</w:t>
      </w:r>
      <w:r>
        <w:rPr>
          <w:rFonts w:hint="eastAsia" w:ascii="宋体" w:hAnsi="宋体" w:cs="仿宋"/>
          <w:bCs/>
          <w:color w:val="auto"/>
          <w:kern w:val="0"/>
          <w:szCs w:val="21"/>
          <w:highlight w:val="none"/>
        </w:rPr>
        <w:t>广东省招标投标监管网(网址：http://www.gdtzzs.gov.cn)上发布，招标公告内容以广东省招标投标监管网发布内容为准。</w:t>
      </w:r>
    </w:p>
    <w:p>
      <w:pPr>
        <w:widowControl/>
        <w:spacing w:line="360" w:lineRule="auto"/>
        <w:jc w:val="left"/>
        <w:rPr>
          <w:rFonts w:hint="eastAsia" w:ascii="宋体" w:hAnsi="宋体" w:cs="仿宋"/>
          <w:b/>
          <w:bCs/>
          <w:color w:val="auto"/>
          <w:kern w:val="0"/>
          <w:szCs w:val="21"/>
          <w:highlight w:val="none"/>
        </w:rPr>
      </w:pPr>
      <w:r>
        <w:rPr>
          <w:rFonts w:hint="eastAsia" w:ascii="宋体" w:hAnsi="宋体" w:cs="仿宋"/>
          <w:b/>
          <w:bCs/>
          <w:color w:val="auto"/>
          <w:kern w:val="0"/>
          <w:szCs w:val="21"/>
          <w:highlight w:val="none"/>
        </w:rPr>
        <w:t>8．联系方式</w:t>
      </w:r>
    </w:p>
    <w:p>
      <w:pPr>
        <w:spacing w:line="360" w:lineRule="auto"/>
        <w:ind w:left="6405" w:hanging="6405" w:hangingChars="3050"/>
        <w:rPr>
          <w:rFonts w:hint="eastAsia" w:ascii="宋体" w:hAnsi="宋体" w:cs="仿宋"/>
          <w:color w:val="auto"/>
          <w:kern w:val="0"/>
          <w:szCs w:val="21"/>
          <w:highlight w:val="none"/>
        </w:rPr>
      </w:pPr>
      <w:r>
        <w:rPr>
          <w:rFonts w:hint="eastAsia" w:ascii="宋体" w:hAnsi="宋体" w:cs="仿宋"/>
          <w:color w:val="auto"/>
          <w:kern w:val="0"/>
          <w:szCs w:val="21"/>
          <w:highlight w:val="none"/>
        </w:rPr>
        <w:t>招标人：</w:t>
      </w:r>
      <w:r>
        <w:rPr>
          <w:rFonts w:hint="eastAsia" w:ascii="宋体" w:hAnsi="宋体"/>
          <w:color w:val="auto"/>
          <w:highlight w:val="none"/>
        </w:rPr>
        <w:t>公用能源投资（台山）有限公司</w:t>
      </w:r>
      <w:r>
        <w:rPr>
          <w:rFonts w:hint="eastAsia" w:ascii="宋体" w:hAnsi="宋体" w:cs="仿宋"/>
          <w:color w:val="auto"/>
          <w:kern w:val="0"/>
          <w:szCs w:val="21"/>
          <w:highlight w:val="none"/>
        </w:rPr>
        <w:t>      招标代理机构：</w:t>
      </w:r>
      <w:r>
        <w:rPr>
          <w:rFonts w:hint="eastAsia" w:ascii="宋体" w:hAnsi="宋体"/>
          <w:bCs/>
          <w:color w:val="auto"/>
          <w:szCs w:val="21"/>
          <w:highlight w:val="none"/>
        </w:rPr>
        <w:t>广东省机电设备招标中心有限公司</w:t>
      </w:r>
    </w:p>
    <w:p>
      <w:pPr>
        <w:widowControl/>
        <w:spacing w:line="360" w:lineRule="auto"/>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联系人：</w:t>
      </w:r>
      <w:r>
        <w:rPr>
          <w:rFonts w:hint="eastAsia" w:ascii="宋体" w:hAnsi="宋体" w:cs="仿宋"/>
          <w:color w:val="auto"/>
          <w:kern w:val="0"/>
          <w:szCs w:val="21"/>
          <w:highlight w:val="none"/>
          <w:lang w:val="en-US" w:eastAsia="zh-CN"/>
        </w:rPr>
        <w:t>林工</w:t>
      </w:r>
      <w:r>
        <w:rPr>
          <w:rFonts w:hint="eastAsia" w:ascii="宋体" w:hAnsi="宋体" w:cs="仿宋"/>
          <w:color w:val="auto"/>
          <w:kern w:val="0"/>
          <w:szCs w:val="21"/>
          <w:highlight w:val="none"/>
        </w:rPr>
        <w:t xml:space="preserve">                               联系人：吴工、钟工 </w:t>
      </w:r>
    </w:p>
    <w:p>
      <w:pPr>
        <w:widowControl/>
        <w:spacing w:line="360" w:lineRule="auto"/>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电话：0750-3591548                         电话： 020-66341752、66341230</w:t>
      </w:r>
    </w:p>
    <w:p>
      <w:pPr>
        <w:widowControl/>
        <w:spacing w:line="360" w:lineRule="auto"/>
        <w:ind w:firstLine="5250" w:firstLineChars="2500"/>
        <w:jc w:val="left"/>
        <w:rPr>
          <w:rFonts w:hint="eastAsia" w:ascii="宋体" w:hAnsi="宋体" w:cs="仿宋"/>
          <w:color w:val="auto"/>
          <w:kern w:val="0"/>
          <w:szCs w:val="21"/>
          <w:highlight w:val="none"/>
        </w:rPr>
      </w:pPr>
    </w:p>
    <w:p>
      <w:pPr>
        <w:widowControl/>
        <w:spacing w:line="360" w:lineRule="auto"/>
        <w:ind w:firstLine="5250" w:firstLineChars="2500"/>
        <w:jc w:val="left"/>
        <w:rPr>
          <w:rFonts w:ascii="宋体" w:hAnsi="宋体" w:cs="仿宋"/>
          <w:color w:val="auto"/>
          <w:kern w:val="0"/>
          <w:szCs w:val="21"/>
          <w:highlight w:val="none"/>
        </w:rPr>
      </w:pPr>
      <w:r>
        <w:rPr>
          <w:rFonts w:hint="eastAsia" w:ascii="宋体" w:hAnsi="宋体" w:cs="仿宋"/>
          <w:color w:val="auto"/>
          <w:kern w:val="0"/>
          <w:szCs w:val="21"/>
          <w:highlight w:val="none"/>
        </w:rPr>
        <w:t>日期：2022年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37727"/>
    <w:rsid w:val="78737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4"/>
      <w:lang w:val="en-US" w:eastAsia="zh-CN" w:bidi="ar"/>
    </w:rPr>
  </w:style>
  <w:style w:type="paragraph" w:styleId="3">
    <w:name w:val="Body Text Indent"/>
    <w:basedOn w:val="1"/>
    <w:uiPriority w:val="0"/>
    <w:pPr>
      <w:spacing w:after="120" w:afterLines="0"/>
      <w:ind w:leftChars="200"/>
    </w:pPr>
    <w:rPr>
      <w:szCs w:val="20"/>
    </w:rPr>
  </w:style>
  <w:style w:type="paragraph" w:styleId="4">
    <w:name w:val="Normal (Web)"/>
    <w:basedOn w:val="1"/>
    <w:uiPriority w:val="0"/>
    <w:pPr>
      <w:widowControl/>
      <w:spacing w:before="100" w:beforeLines="0" w:beforeAutospacing="1" w:after="100" w:afterLines="0" w:afterAutospacing="1"/>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2022-09-29T07:52:00Z</dcterms:created>
  <dc:creator>吴嘉鹏</dc:creator>
  <cp:lastModifiedBy>吴嘉鹏</cp:lastModifiedBy>
  <dcterms:modified xsi:type="dcterms:W3CDTF">2022-09-29T07:52:29Z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