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afterLines="0" w:line="520" w:lineRule="exact"/>
        <w:jc w:val="center"/>
        <w:textAlignment w:val="auto"/>
        <w:rPr>
          <w:rFonts w:hint="eastAsia"/>
          <w:b/>
          <w:bCs/>
          <w:spacing w:val="-2"/>
          <w:sz w:val="32"/>
          <w:szCs w:val="32"/>
          <w:u w:val="none"/>
        </w:rPr>
      </w:pPr>
      <w:bookmarkStart w:id="0" w:name="_Toc21849"/>
      <w:r>
        <w:rPr>
          <w:rFonts w:hint="default" w:cs="Times New Roman"/>
          <w:b/>
          <w:bCs/>
          <w:spacing w:val="-2"/>
          <w:sz w:val="32"/>
          <w:szCs w:val="32"/>
          <w:u w:val="none"/>
          <w:lang w:eastAsia="zh-CN"/>
        </w:rPr>
        <w:t>廉江市宜居美丽圩镇建设工程</w:t>
      </w:r>
      <w:r>
        <w:rPr>
          <w:rFonts w:hint="eastAsia"/>
          <w:b/>
          <w:bCs/>
          <w:spacing w:val="-2"/>
          <w:sz w:val="32"/>
          <w:szCs w:val="32"/>
          <w:u w:val="none"/>
        </w:rPr>
        <w:t>勘察设计</w:t>
      </w:r>
    </w:p>
    <w:p>
      <w:pPr>
        <w:pStyle w:val="3"/>
        <w:keepNext/>
        <w:keepLines/>
        <w:pageBreakBefore w:val="0"/>
        <w:widowControl w:val="0"/>
        <w:kinsoku/>
        <w:wordWrap/>
        <w:overflowPunct/>
        <w:topLinePunct w:val="0"/>
        <w:autoSpaceDE/>
        <w:autoSpaceDN/>
        <w:bidi w:val="0"/>
        <w:adjustRightInd/>
        <w:snapToGrid/>
        <w:spacing w:afterLines="0" w:line="520" w:lineRule="exact"/>
        <w:jc w:val="center"/>
        <w:textAlignment w:val="auto"/>
        <w:rPr>
          <w:rFonts w:hint="eastAsia" w:cs="Times New Roman"/>
          <w:b/>
          <w:bCs/>
          <w:spacing w:val="-2"/>
          <w:sz w:val="32"/>
          <w:szCs w:val="32"/>
          <w:u w:val="none"/>
        </w:rPr>
      </w:pPr>
      <w:r>
        <w:rPr>
          <w:rFonts w:hint="eastAsia" w:cs="Times New Roman"/>
          <w:b/>
          <w:bCs/>
          <w:spacing w:val="-2"/>
          <w:sz w:val="32"/>
          <w:szCs w:val="32"/>
          <w:u w:val="none"/>
        </w:rPr>
        <w:t>招标公告</w:t>
      </w:r>
      <w:bookmarkEnd w:id="0"/>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ascii="宋体"/>
          <w:b/>
          <w:color w:val="auto"/>
        </w:rPr>
      </w:pPr>
      <w:r>
        <w:rPr>
          <w:rFonts w:ascii="宋体" w:hAnsi="宋体"/>
          <w:b/>
          <w:color w:val="auto"/>
        </w:rPr>
        <w:t xml:space="preserve">1.1    </w:t>
      </w:r>
      <w:r>
        <w:rPr>
          <w:rFonts w:hint="eastAsia" w:ascii="宋体" w:hAnsi="宋体"/>
          <w:b/>
          <w:color w:val="auto"/>
        </w:rPr>
        <w:t>招标目的</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宋体"/>
          <w:color w:val="auto"/>
        </w:rPr>
      </w:pPr>
      <w:r>
        <w:rPr>
          <w:rFonts w:ascii="宋体" w:hAnsi="宋体"/>
          <w:color w:val="auto"/>
        </w:rPr>
        <w:t xml:space="preserve">1.1.1  </w:t>
      </w:r>
      <w:r>
        <w:rPr>
          <w:rFonts w:hint="eastAsia" w:ascii="宋体" w:hAnsi="宋体" w:eastAsia="宋体" w:cs="宋体"/>
          <w:sz w:val="24"/>
          <w:szCs w:val="24"/>
        </w:rPr>
        <w:t>本招标项目</w:t>
      </w:r>
      <w:r>
        <w:rPr>
          <w:rFonts w:hint="default" w:ascii="宋体" w:hAnsi="宋体" w:eastAsia="宋体" w:cs="宋体"/>
          <w:spacing w:val="-2"/>
          <w:sz w:val="24"/>
          <w:szCs w:val="24"/>
          <w:u w:val="single"/>
          <w:lang w:eastAsia="zh-CN"/>
        </w:rPr>
        <w:t>廉江市宜居美丽圩镇建设工程</w:t>
      </w:r>
      <w:r>
        <w:rPr>
          <w:rFonts w:hint="eastAsia" w:ascii="宋体" w:hAnsi="宋体" w:eastAsia="宋体" w:cs="宋体"/>
          <w:spacing w:val="-2"/>
          <w:sz w:val="24"/>
          <w:szCs w:val="24"/>
          <w:u w:val="single"/>
        </w:rPr>
        <w:t>勘察设计</w:t>
      </w:r>
      <w:r>
        <w:rPr>
          <w:rFonts w:hint="eastAsia" w:ascii="宋体" w:hAnsi="宋体" w:eastAsia="宋体" w:cs="宋体"/>
          <w:sz w:val="24"/>
          <w:szCs w:val="24"/>
        </w:rPr>
        <w:t>已由</w:t>
      </w:r>
      <w:r>
        <w:rPr>
          <w:rFonts w:hint="eastAsia" w:ascii="宋体" w:hAnsi="宋体" w:eastAsia="宋体" w:cs="宋体"/>
          <w:color w:val="auto"/>
          <w:kern w:val="2"/>
          <w:sz w:val="24"/>
          <w:szCs w:val="24"/>
          <w:u w:val="none"/>
          <w:lang w:val="zh-CN" w:eastAsia="zh-CN" w:bidi="ar-SA"/>
        </w:rPr>
        <w:t>廉江市发展和改革局以</w:t>
      </w:r>
      <w:r>
        <w:rPr>
          <w:rFonts w:hint="eastAsia" w:ascii="宋体" w:hAnsi="宋体" w:cs="宋体"/>
          <w:color w:val="auto"/>
          <w:kern w:val="2"/>
          <w:sz w:val="24"/>
          <w:szCs w:val="24"/>
          <w:u w:val="single"/>
          <w:lang w:val="zh-CN" w:eastAsia="zh-CN" w:bidi="ar-SA"/>
        </w:rPr>
        <w:t>湛</w:t>
      </w:r>
      <w:r>
        <w:rPr>
          <w:rFonts w:hint="eastAsia" w:ascii="宋体" w:hAnsi="宋体" w:eastAsia="宋体" w:cs="宋体"/>
          <w:color w:val="auto"/>
          <w:sz w:val="24"/>
          <w:szCs w:val="24"/>
          <w:u w:val="single"/>
          <w:lang w:val="en-US" w:eastAsia="zh-CN"/>
        </w:rPr>
        <w:t>廉发改</w:t>
      </w:r>
      <w:r>
        <w:rPr>
          <w:rFonts w:hint="eastAsia" w:ascii="宋体" w:hAnsi="宋体" w:cs="宋体"/>
          <w:color w:val="auto"/>
          <w:sz w:val="24"/>
          <w:szCs w:val="24"/>
          <w:u w:val="single"/>
          <w:lang w:val="en-US" w:eastAsia="zh-CN"/>
        </w:rPr>
        <w:t>投审</w:t>
      </w:r>
      <w:r>
        <w:rPr>
          <w:rFonts w:hint="eastAsia" w:ascii="宋体" w:hAnsi="宋体" w:eastAsia="宋体" w:cs="宋体"/>
          <w:color w:val="auto"/>
          <w:sz w:val="24"/>
          <w:szCs w:val="24"/>
          <w:u w:val="single"/>
          <w:lang w:val="en-US" w:eastAsia="zh-CN"/>
        </w:rPr>
        <w:t>[202</w:t>
      </w:r>
      <w:r>
        <w:rPr>
          <w:rFonts w:hint="eastAsia" w:ascii="宋体" w:hAnsi="宋体" w:cs="宋体"/>
          <w:color w:val="auto"/>
          <w:sz w:val="24"/>
          <w:szCs w:val="24"/>
          <w:u w:val="single"/>
          <w:lang w:val="en-US" w:eastAsia="zh-CN"/>
        </w:rPr>
        <w:t>2]115</w:t>
      </w:r>
      <w:r>
        <w:rPr>
          <w:rFonts w:hint="eastAsia" w:ascii="宋体" w:hAnsi="宋体" w:eastAsia="宋体" w:cs="宋体"/>
          <w:color w:val="auto"/>
          <w:sz w:val="24"/>
          <w:szCs w:val="24"/>
          <w:u w:val="single"/>
          <w:lang w:val="en-US" w:eastAsia="zh-CN"/>
        </w:rPr>
        <w:t>号</w:t>
      </w:r>
      <w:r>
        <w:rPr>
          <w:rFonts w:hint="eastAsia" w:ascii="宋体" w:hAnsi="宋体" w:eastAsia="宋体" w:cs="宋体"/>
          <w:sz w:val="24"/>
          <w:szCs w:val="24"/>
        </w:rPr>
        <w:t>批准建设。</w:t>
      </w:r>
      <w:bookmarkStart w:id="1" w:name="_Toc184635054"/>
      <w:bookmarkStart w:id="2" w:name="_Toc256145642"/>
      <w:bookmarkStart w:id="3" w:name="_Toc416425400"/>
      <w:r>
        <w:rPr>
          <w:rFonts w:hint="eastAsia" w:ascii="宋体" w:hAnsi="宋体" w:eastAsia="宋体" w:cs="宋体"/>
          <w:sz w:val="24"/>
          <w:szCs w:val="24"/>
        </w:rPr>
        <w:t>项目业主为</w:t>
      </w:r>
      <w:r>
        <w:rPr>
          <w:rFonts w:hint="eastAsia" w:ascii="宋体" w:hAnsi="宋体" w:eastAsia="宋体" w:cs="宋体"/>
          <w:kern w:val="2"/>
          <w:sz w:val="24"/>
          <w:szCs w:val="24"/>
          <w:u w:val="single"/>
        </w:rPr>
        <w:t>廉江市住房和城乡建设局</w:t>
      </w:r>
      <w:r>
        <w:rPr>
          <w:rFonts w:hint="eastAsia" w:ascii="宋体" w:hAnsi="宋体" w:eastAsia="宋体" w:cs="宋体"/>
          <w:sz w:val="24"/>
          <w:szCs w:val="24"/>
        </w:rPr>
        <w:t>，建设资金来源</w:t>
      </w:r>
      <w:r>
        <w:rPr>
          <w:rFonts w:hint="eastAsia" w:ascii="宋体" w:hAnsi="宋体" w:cs="宋体"/>
          <w:sz w:val="24"/>
          <w:szCs w:val="24"/>
          <w:lang w:eastAsia="zh-CN"/>
        </w:rPr>
        <w:t>为</w:t>
      </w:r>
      <w:r>
        <w:rPr>
          <w:rFonts w:hint="eastAsia" w:ascii="宋体" w:hAnsi="宋体" w:eastAsia="宋体" w:cs="宋体"/>
          <w:kern w:val="2"/>
          <w:sz w:val="24"/>
          <w:szCs w:val="24"/>
          <w:u w:val="single"/>
        </w:rPr>
        <w:t>地方政府专项债券</w:t>
      </w:r>
      <w:r>
        <w:rPr>
          <w:rFonts w:hint="eastAsia" w:ascii="宋体" w:hAnsi="宋体" w:cs="宋体"/>
          <w:kern w:val="2"/>
          <w:sz w:val="24"/>
          <w:szCs w:val="24"/>
          <w:u w:val="single"/>
          <w:lang w:eastAsia="zh-CN"/>
        </w:rPr>
        <w:t>资金</w:t>
      </w:r>
      <w:r>
        <w:rPr>
          <w:rFonts w:hint="eastAsia" w:ascii="宋体" w:hAnsi="宋体" w:eastAsia="宋体" w:cs="宋体"/>
          <w:kern w:val="2"/>
          <w:sz w:val="24"/>
          <w:szCs w:val="24"/>
          <w:u w:val="single"/>
          <w:lang w:eastAsia="zh-CN"/>
        </w:rPr>
        <w:t>解决</w:t>
      </w:r>
      <w:r>
        <w:rPr>
          <w:rFonts w:hint="eastAsia" w:ascii="宋体" w:hAnsi="宋体" w:eastAsia="宋体" w:cs="宋体"/>
          <w:sz w:val="24"/>
          <w:szCs w:val="24"/>
        </w:rPr>
        <w:t>，招标人为</w:t>
      </w:r>
      <w:r>
        <w:rPr>
          <w:rFonts w:hint="eastAsia" w:ascii="宋体" w:hAnsi="宋体" w:eastAsia="宋体" w:cs="宋体"/>
          <w:kern w:val="2"/>
          <w:sz w:val="24"/>
          <w:szCs w:val="24"/>
          <w:u w:val="single"/>
        </w:rPr>
        <w:t>廉江市住房和城乡建设局</w:t>
      </w:r>
      <w:r>
        <w:rPr>
          <w:rFonts w:hint="eastAsia" w:ascii="宋体" w:hAnsi="宋体" w:eastAsia="宋体" w:cs="宋体"/>
          <w:sz w:val="24"/>
          <w:szCs w:val="24"/>
        </w:rPr>
        <w:t>，招标代理机构为</w:t>
      </w:r>
      <w:r>
        <w:rPr>
          <w:rFonts w:hint="eastAsia" w:ascii="宋体" w:hAnsi="宋体" w:eastAsia="宋体" w:cs="宋体"/>
          <w:sz w:val="24"/>
          <w:szCs w:val="24"/>
          <w:u w:val="single"/>
        </w:rPr>
        <w:t>广州筑正工程建设管理有限公司</w:t>
      </w:r>
      <w:r>
        <w:rPr>
          <w:rFonts w:hint="eastAsia" w:ascii="宋体" w:hAnsi="宋体" w:eastAsia="宋体" w:cs="宋体"/>
          <w:sz w:val="24"/>
          <w:szCs w:val="24"/>
        </w:rPr>
        <w:t>。项目己具备勘察设计招标条件，现对该项目的勘察设计进行公开招标。</w:t>
      </w:r>
      <w:bookmarkEnd w:id="1"/>
      <w:bookmarkEnd w:id="2"/>
      <w:bookmarkEnd w:id="3"/>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ascii="宋体"/>
          <w:b/>
          <w:color w:val="auto"/>
        </w:rPr>
      </w:pPr>
      <w:r>
        <w:rPr>
          <w:rFonts w:ascii="宋体" w:hAnsi="宋体"/>
          <w:b/>
          <w:color w:val="auto"/>
        </w:rPr>
        <w:t xml:space="preserve">1.2    </w:t>
      </w:r>
      <w:r>
        <w:rPr>
          <w:rFonts w:hint="eastAsia" w:ascii="Calibri" w:hAnsi="Calibri" w:cs="Times New Roman"/>
          <w:b/>
          <w:bCs/>
          <w:lang w:val="en-US" w:bidi="ar-SA"/>
        </w:rPr>
        <w:t>项目概况</w:t>
      </w:r>
    </w:p>
    <w:p>
      <w:pPr>
        <w:keepNext w:val="0"/>
        <w:keepLines w:val="0"/>
        <w:pageBreakBefore w:val="0"/>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  工程名称：</w:t>
      </w:r>
      <w:r>
        <w:rPr>
          <w:rFonts w:hint="eastAsia" w:ascii="宋体" w:hAnsi="宋体" w:eastAsia="宋体" w:cs="宋体"/>
          <w:spacing w:val="-2"/>
          <w:sz w:val="24"/>
          <w:szCs w:val="24"/>
          <w:u w:val="single"/>
          <w:lang w:eastAsia="zh-CN"/>
        </w:rPr>
        <w:t>廉江市宜居美丽圩镇建设工程</w:t>
      </w:r>
      <w:r>
        <w:rPr>
          <w:rFonts w:hint="eastAsia" w:ascii="宋体" w:hAnsi="宋体" w:eastAsia="宋体" w:cs="宋体"/>
          <w:spacing w:val="-2"/>
          <w:sz w:val="24"/>
          <w:szCs w:val="24"/>
          <w:u w:val="single"/>
        </w:rPr>
        <w:t>勘察设计</w:t>
      </w:r>
      <w:r>
        <w:rPr>
          <w:rFonts w:hint="eastAsia" w:ascii="宋体" w:hAnsi="宋体" w:eastAsia="宋体" w:cs="宋体"/>
          <w:color w:val="auto"/>
          <w:sz w:val="24"/>
          <w:szCs w:val="24"/>
        </w:rPr>
        <w:t>。</w:t>
      </w:r>
    </w:p>
    <w:p>
      <w:pPr>
        <w:keepNext w:val="0"/>
        <w:keepLines w:val="0"/>
        <w:pageBreakBefore w:val="0"/>
        <w:kinsoku/>
        <w:wordWrap/>
        <w:overflowPunct/>
        <w:topLinePunct w:val="0"/>
        <w:autoSpaceDE/>
        <w:autoSpaceDN/>
        <w:bidi w:val="0"/>
        <w:adjustRightInd/>
        <w:snapToGrid/>
        <w:spacing w:line="500" w:lineRule="exact"/>
        <w:ind w:right="0" w:firstLine="482" w:firstLineChars="200"/>
        <w:jc w:val="both"/>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1.2.2  工程位置：</w:t>
      </w:r>
      <w:r>
        <w:rPr>
          <w:rFonts w:hint="eastAsia" w:ascii="宋体" w:hAnsi="宋体" w:eastAsia="宋体" w:cs="宋体"/>
          <w:spacing w:val="-2"/>
          <w:sz w:val="24"/>
          <w:szCs w:val="24"/>
          <w:u w:val="single"/>
          <w:lang w:eastAsia="zh-CN"/>
        </w:rPr>
        <w:t>廉江市石岭镇、横山镇、新民镇、石城镇、营仔镇、车板镇、雅塘镇、石颈镇、塘蓬镇、吉水镇、和寮镇、石角镇等12个镇镇区</w:t>
      </w:r>
      <w:r>
        <w:rPr>
          <w:rFonts w:hint="eastAsia" w:ascii="宋体" w:hAnsi="宋体" w:eastAsia="宋体" w:cs="宋体"/>
          <w:color w:val="auto"/>
          <w:sz w:val="24"/>
          <w:szCs w:val="24"/>
          <w:u w:val="none"/>
        </w:rPr>
        <w:t>。</w:t>
      </w:r>
    </w:p>
    <w:p>
      <w:pPr>
        <w:keepNext w:val="0"/>
        <w:keepLines w:val="0"/>
        <w:pageBreakBefore w:val="0"/>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1.2.3  </w:t>
      </w:r>
      <w:r>
        <w:rPr>
          <w:rFonts w:hint="eastAsia" w:ascii="宋体" w:hAnsi="宋体" w:eastAsia="宋体" w:cs="宋体"/>
          <w:color w:val="auto"/>
          <w:sz w:val="24"/>
          <w:szCs w:val="24"/>
          <w:highlight w:val="none"/>
        </w:rPr>
        <w:t>项目建设内容及规模</w:t>
      </w:r>
      <w:r>
        <w:rPr>
          <w:rFonts w:hint="eastAsia" w:ascii="宋体" w:hAnsi="宋体" w:eastAsia="宋体" w:cs="宋体"/>
          <w:color w:val="auto"/>
          <w:sz w:val="24"/>
          <w:szCs w:val="24"/>
        </w:rPr>
        <w:t>：</w:t>
      </w:r>
      <w:r>
        <w:rPr>
          <w:rFonts w:hint="eastAsia" w:ascii="宋体" w:hAnsi="宋体" w:eastAsia="宋体" w:cs="宋体"/>
          <w:spacing w:val="-2"/>
          <w:sz w:val="24"/>
          <w:szCs w:val="24"/>
          <w:u w:val="single"/>
          <w:lang w:eastAsia="zh-CN"/>
        </w:rPr>
        <w:t>项目实施范围包括：石岭镇、横山镇、新民镇、石城镇、营仔镇、车板镇、雅塘镇、石颈镇、塘蓬镇、吉水镇、和寮镇、石角镇等12个镇镇区，对12个镇镇区进行“三清理、三拆除、三整治”，“三线”治理，提升垃圾治理水平，加强生活污水治理，提升公共服务能力，提升信息化服务能力，提升圩镇整体风貌，开展试点示范创建及建立长效管护机制。</w:t>
      </w:r>
      <w:r>
        <w:rPr>
          <w:rFonts w:hint="eastAsia" w:ascii="宋体" w:hAnsi="宋体" w:eastAsia="宋体" w:cs="宋体"/>
          <w:bCs/>
          <w:color w:val="auto"/>
          <w:sz w:val="24"/>
          <w:szCs w:val="24"/>
          <w:highlight w:val="none"/>
          <w:u w:val="single"/>
        </w:rPr>
        <w:t>具体以可行性研究报告为准</w:t>
      </w:r>
      <w:r>
        <w:rPr>
          <w:rFonts w:hint="eastAsia" w:ascii="宋体" w:hAnsi="宋体" w:eastAsia="宋体" w:cs="宋体"/>
          <w:color w:val="auto"/>
          <w:sz w:val="24"/>
          <w:szCs w:val="24"/>
          <w:u w:val="none"/>
        </w:rPr>
        <w:t>。</w:t>
      </w:r>
    </w:p>
    <w:p>
      <w:pPr>
        <w:keepNext w:val="0"/>
        <w:keepLines w:val="0"/>
        <w:pageBreakBefore w:val="0"/>
        <w:kinsoku/>
        <w:wordWrap/>
        <w:overflowPunct/>
        <w:topLinePunct w:val="0"/>
        <w:autoSpaceDE/>
        <w:autoSpaceDN/>
        <w:bidi w:val="0"/>
        <w:adjustRightInd/>
        <w:snapToGrid/>
        <w:spacing w:line="500" w:lineRule="exact"/>
        <w:ind w:right="0" w:firstLine="48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1.2.4  </w:t>
      </w:r>
      <w:r>
        <w:rPr>
          <w:rFonts w:hint="eastAsia" w:ascii="宋体" w:hAnsi="宋体" w:eastAsia="宋体" w:cs="宋体"/>
          <w:color w:val="auto"/>
          <w:sz w:val="24"/>
          <w:szCs w:val="24"/>
          <w:highlight w:val="none"/>
        </w:rPr>
        <w:t>规划意见文件：</w:t>
      </w:r>
      <w:r>
        <w:rPr>
          <w:rFonts w:hint="eastAsia" w:ascii="宋体" w:hAnsi="宋体" w:eastAsia="宋体" w:cs="宋体"/>
          <w:color w:val="auto"/>
          <w:sz w:val="24"/>
          <w:szCs w:val="24"/>
          <w:u w:val="single"/>
          <w:lang w:val="en-US" w:eastAsia="zh-CN"/>
        </w:rPr>
        <w:t>廉自然资函[2022]705号</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adjustRightInd/>
        <w:snapToGrid/>
        <w:spacing w:line="500" w:lineRule="exact"/>
        <w:ind w:right="0" w:firstLine="48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1.2.5  项目批准文件：</w:t>
      </w:r>
      <w:r>
        <w:rPr>
          <w:rFonts w:hint="eastAsia" w:ascii="宋体" w:hAnsi="宋体" w:cs="宋体"/>
          <w:color w:val="auto"/>
          <w:kern w:val="2"/>
          <w:sz w:val="24"/>
          <w:szCs w:val="24"/>
          <w:u w:val="single"/>
          <w:lang w:val="zh-CN" w:eastAsia="zh-CN" w:bidi="ar-SA"/>
        </w:rPr>
        <w:t>湛</w:t>
      </w:r>
      <w:r>
        <w:rPr>
          <w:rFonts w:hint="eastAsia" w:ascii="宋体" w:hAnsi="宋体" w:eastAsia="宋体" w:cs="宋体"/>
          <w:color w:val="auto"/>
          <w:sz w:val="24"/>
          <w:szCs w:val="24"/>
          <w:u w:val="single"/>
          <w:lang w:val="en-US" w:eastAsia="zh-CN"/>
        </w:rPr>
        <w:t>廉发改</w:t>
      </w:r>
      <w:r>
        <w:rPr>
          <w:rFonts w:hint="eastAsia" w:ascii="宋体" w:hAnsi="宋体" w:cs="宋体"/>
          <w:color w:val="auto"/>
          <w:sz w:val="24"/>
          <w:szCs w:val="24"/>
          <w:u w:val="single"/>
          <w:lang w:val="en-US" w:eastAsia="zh-CN"/>
        </w:rPr>
        <w:t>投审</w:t>
      </w:r>
      <w:r>
        <w:rPr>
          <w:rFonts w:hint="eastAsia" w:ascii="宋体" w:hAnsi="宋体" w:eastAsia="宋体" w:cs="宋体"/>
          <w:color w:val="auto"/>
          <w:sz w:val="24"/>
          <w:szCs w:val="24"/>
          <w:u w:val="single"/>
          <w:lang w:val="en-US" w:eastAsia="zh-CN"/>
        </w:rPr>
        <w:t>[202</w:t>
      </w:r>
      <w:r>
        <w:rPr>
          <w:rFonts w:hint="eastAsia" w:ascii="宋体" w:hAnsi="宋体" w:cs="宋体"/>
          <w:color w:val="auto"/>
          <w:sz w:val="24"/>
          <w:szCs w:val="24"/>
          <w:u w:val="single"/>
          <w:lang w:val="en-US" w:eastAsia="zh-CN"/>
        </w:rPr>
        <w:t>2]115</w:t>
      </w:r>
      <w:r>
        <w:rPr>
          <w:rFonts w:hint="eastAsia" w:ascii="宋体" w:hAnsi="宋体" w:eastAsia="宋体" w:cs="宋体"/>
          <w:color w:val="auto"/>
          <w:sz w:val="24"/>
          <w:szCs w:val="24"/>
          <w:u w:val="single"/>
          <w:lang w:val="en-US" w:eastAsia="zh-CN"/>
        </w:rPr>
        <w:t>号</w:t>
      </w:r>
      <w:r>
        <w:rPr>
          <w:rFonts w:hint="eastAsia" w:ascii="宋体" w:hAnsi="宋体" w:eastAsia="宋体" w:cs="宋体"/>
          <w:color w:val="auto"/>
          <w:sz w:val="24"/>
          <w:szCs w:val="24"/>
        </w:rPr>
        <w:t>。</w:t>
      </w:r>
    </w:p>
    <w:p>
      <w:pPr>
        <w:keepNext w:val="0"/>
        <w:keepLines w:val="0"/>
        <w:pageBreakBefore w:val="0"/>
        <w:kinsoku/>
        <w:wordWrap/>
        <w:overflowPunct/>
        <w:topLinePunct w:val="0"/>
        <w:autoSpaceDE/>
        <w:autoSpaceDN/>
        <w:bidi w:val="0"/>
        <w:adjustRightInd/>
        <w:snapToGrid/>
        <w:spacing w:line="500" w:lineRule="exact"/>
        <w:ind w:right="0" w:firstLine="48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1.2.6  资金来源：</w:t>
      </w:r>
      <w:r>
        <w:rPr>
          <w:rFonts w:hint="eastAsia" w:ascii="宋体" w:hAnsi="宋体" w:eastAsia="宋体" w:cs="宋体"/>
          <w:color w:val="auto"/>
          <w:sz w:val="24"/>
          <w:szCs w:val="24"/>
          <w:u w:val="single"/>
          <w:lang w:eastAsia="zh-CN"/>
        </w:rPr>
        <w:t>由</w:t>
      </w:r>
      <w:r>
        <w:rPr>
          <w:rFonts w:hint="eastAsia" w:ascii="宋体" w:hAnsi="宋体" w:eastAsia="宋体" w:cs="宋体"/>
          <w:kern w:val="2"/>
          <w:sz w:val="24"/>
          <w:szCs w:val="24"/>
          <w:u w:val="single"/>
        </w:rPr>
        <w:t>地方政府专项债券</w:t>
      </w:r>
      <w:r>
        <w:rPr>
          <w:rFonts w:hint="eastAsia" w:ascii="宋体" w:hAnsi="宋体" w:eastAsia="宋体" w:cs="宋体"/>
          <w:kern w:val="2"/>
          <w:sz w:val="24"/>
          <w:szCs w:val="24"/>
          <w:u w:val="single"/>
          <w:lang w:eastAsia="zh-CN"/>
        </w:rPr>
        <w:t>资金解决</w:t>
      </w:r>
      <w:r>
        <w:rPr>
          <w:rFonts w:hint="eastAsia" w:ascii="宋体" w:hAnsi="宋体" w:eastAsia="宋体" w:cs="宋体"/>
          <w:color w:val="auto"/>
          <w:sz w:val="24"/>
          <w:szCs w:val="24"/>
          <w:u w:val="none"/>
        </w:rPr>
        <w:t>。</w:t>
      </w:r>
    </w:p>
    <w:p>
      <w:pPr>
        <w:keepNext w:val="0"/>
        <w:keepLines w:val="0"/>
        <w:pageBreakBefore w:val="0"/>
        <w:kinsoku/>
        <w:wordWrap/>
        <w:overflowPunct/>
        <w:topLinePunct w:val="0"/>
        <w:autoSpaceDE/>
        <w:autoSpaceDN/>
        <w:bidi w:val="0"/>
        <w:adjustRightInd/>
        <w:snapToGrid/>
        <w:spacing w:line="500" w:lineRule="exact"/>
        <w:ind w:right="0" w:firstLine="482"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1.2.7  投资</w:t>
      </w:r>
      <w:r>
        <w:rPr>
          <w:rFonts w:hint="eastAsia" w:ascii="宋体" w:hAnsi="宋体" w:eastAsia="宋体" w:cs="宋体"/>
          <w:color w:val="auto"/>
          <w:sz w:val="24"/>
          <w:szCs w:val="24"/>
          <w:highlight w:val="none"/>
        </w:rPr>
        <w:t>总额：</w:t>
      </w:r>
      <w:r>
        <w:rPr>
          <w:rFonts w:hint="eastAsia" w:ascii="宋体" w:hAnsi="宋体" w:eastAsia="宋体" w:cs="宋体"/>
          <w:color w:val="auto"/>
          <w:sz w:val="24"/>
          <w:szCs w:val="24"/>
          <w:highlight w:val="none"/>
          <w:u w:val="single"/>
          <w:lang w:eastAsia="zh-CN"/>
        </w:rPr>
        <w:t>项目</w:t>
      </w:r>
      <w:r>
        <w:rPr>
          <w:rFonts w:hint="eastAsia" w:ascii="宋体" w:hAnsi="宋体" w:cs="宋体"/>
          <w:color w:val="auto"/>
          <w:sz w:val="24"/>
          <w:szCs w:val="24"/>
          <w:u w:val="single"/>
          <w:lang w:val="en-US" w:eastAsia="zh-CN"/>
        </w:rPr>
        <w:t>概</w:t>
      </w:r>
      <w:r>
        <w:rPr>
          <w:rFonts w:hint="eastAsia" w:ascii="宋体" w:hAnsi="宋体" w:eastAsia="宋体" w:cs="宋体"/>
          <w:color w:val="auto"/>
          <w:sz w:val="24"/>
          <w:szCs w:val="24"/>
          <w:u w:val="single"/>
          <w:lang w:val="en-US" w:eastAsia="zh-CN"/>
        </w:rPr>
        <w:t>算</w:t>
      </w:r>
      <w:r>
        <w:rPr>
          <w:rFonts w:hint="eastAsia" w:ascii="宋体" w:hAnsi="宋体" w:eastAsia="宋体" w:cs="宋体"/>
          <w:color w:val="auto"/>
          <w:sz w:val="24"/>
          <w:szCs w:val="24"/>
          <w:highlight w:val="none"/>
          <w:u w:val="single"/>
          <w:lang w:eastAsia="zh-CN"/>
        </w:rPr>
        <w:t>总</w:t>
      </w:r>
      <w:r>
        <w:rPr>
          <w:rFonts w:hint="eastAsia" w:ascii="宋体" w:hAnsi="宋体" w:eastAsia="宋体" w:cs="宋体"/>
          <w:color w:val="auto"/>
          <w:sz w:val="24"/>
          <w:szCs w:val="24"/>
          <w:u w:val="single"/>
          <w:lang w:val="en-US" w:eastAsia="zh-CN"/>
        </w:rPr>
        <w:t>投资6305</w:t>
      </w:r>
      <w:r>
        <w:rPr>
          <w:rFonts w:hint="eastAsia" w:ascii="宋体" w:hAnsi="宋体" w:cs="宋体"/>
          <w:color w:val="auto"/>
          <w:sz w:val="24"/>
          <w:szCs w:val="24"/>
          <w:u w:val="single"/>
          <w:lang w:val="en-US" w:eastAsia="zh-CN"/>
        </w:rPr>
        <w:t>5</w:t>
      </w:r>
      <w:r>
        <w:rPr>
          <w:rFonts w:hint="eastAsia" w:ascii="宋体" w:hAnsi="宋体" w:eastAsia="宋体" w:cs="宋体"/>
          <w:color w:val="auto"/>
          <w:sz w:val="24"/>
          <w:szCs w:val="24"/>
          <w:u w:val="single"/>
          <w:lang w:val="en-US" w:eastAsia="zh-CN"/>
        </w:rPr>
        <w:t>.</w:t>
      </w:r>
      <w:r>
        <w:rPr>
          <w:rFonts w:hint="eastAsia" w:ascii="宋体" w:hAnsi="宋体" w:cs="宋体"/>
          <w:color w:val="auto"/>
          <w:sz w:val="24"/>
          <w:szCs w:val="24"/>
          <w:u w:val="single"/>
          <w:lang w:val="en-US" w:eastAsia="zh-CN"/>
        </w:rPr>
        <w:t>74</w:t>
      </w:r>
      <w:r>
        <w:rPr>
          <w:rFonts w:hint="eastAsia" w:ascii="宋体" w:hAnsi="宋体" w:eastAsia="宋体" w:cs="宋体"/>
          <w:color w:val="auto"/>
          <w:sz w:val="24"/>
          <w:szCs w:val="24"/>
          <w:u w:val="single"/>
          <w:lang w:val="en-US" w:eastAsia="zh-CN"/>
        </w:rPr>
        <w:t>万元，其中建安工程费用51833.</w:t>
      </w:r>
      <w:r>
        <w:rPr>
          <w:rFonts w:hint="eastAsia" w:ascii="宋体" w:hAnsi="宋体" w:cs="宋体"/>
          <w:color w:val="auto"/>
          <w:sz w:val="24"/>
          <w:szCs w:val="24"/>
          <w:u w:val="single"/>
          <w:lang w:val="en-US" w:eastAsia="zh-CN"/>
        </w:rPr>
        <w:t>49</w:t>
      </w:r>
      <w:r>
        <w:rPr>
          <w:rFonts w:hint="eastAsia" w:ascii="宋体" w:hAnsi="宋体" w:eastAsia="宋体" w:cs="宋体"/>
          <w:color w:val="auto"/>
          <w:sz w:val="24"/>
          <w:szCs w:val="24"/>
          <w:u w:val="single"/>
          <w:lang w:val="en-US" w:eastAsia="zh-CN"/>
        </w:rPr>
        <w:t>万元，工程建设其他费用</w:t>
      </w:r>
      <w:r>
        <w:rPr>
          <w:rFonts w:hint="eastAsia" w:ascii="宋体" w:hAnsi="宋体" w:eastAsia="宋体" w:cs="宋体"/>
          <w:color w:val="000000"/>
          <w:sz w:val="24"/>
          <w:szCs w:val="24"/>
          <w:u w:val="single"/>
          <w:lang w:val="en-US" w:eastAsia="zh-CN"/>
        </w:rPr>
        <w:t>54</w:t>
      </w:r>
      <w:r>
        <w:rPr>
          <w:rFonts w:hint="eastAsia" w:ascii="宋体" w:hAnsi="宋体" w:cs="宋体"/>
          <w:color w:val="000000"/>
          <w:sz w:val="24"/>
          <w:szCs w:val="24"/>
          <w:u w:val="single"/>
          <w:lang w:val="en-US" w:eastAsia="zh-CN"/>
        </w:rPr>
        <w:t>89</w:t>
      </w:r>
      <w:r>
        <w:rPr>
          <w:rFonts w:hint="eastAsia" w:ascii="宋体" w:hAnsi="宋体" w:eastAsia="宋体" w:cs="宋体"/>
          <w:color w:val="000000"/>
          <w:sz w:val="24"/>
          <w:szCs w:val="24"/>
          <w:u w:val="single"/>
          <w:lang w:val="en-US" w:eastAsia="zh-CN"/>
        </w:rPr>
        <w:t>.</w:t>
      </w:r>
      <w:r>
        <w:rPr>
          <w:rFonts w:hint="eastAsia" w:ascii="宋体" w:hAnsi="宋体" w:cs="宋体"/>
          <w:color w:val="000000"/>
          <w:sz w:val="24"/>
          <w:szCs w:val="24"/>
          <w:u w:val="single"/>
          <w:lang w:val="en-US" w:eastAsia="zh-CN"/>
        </w:rPr>
        <w:t>91</w:t>
      </w:r>
      <w:r>
        <w:rPr>
          <w:rFonts w:hint="eastAsia" w:ascii="宋体" w:hAnsi="宋体" w:eastAsia="宋体" w:cs="宋体"/>
          <w:color w:val="auto"/>
          <w:sz w:val="24"/>
          <w:szCs w:val="24"/>
          <w:u w:val="single"/>
          <w:lang w:val="en-US" w:eastAsia="zh-CN"/>
        </w:rPr>
        <w:t>万元，预备费5732.</w:t>
      </w:r>
      <w:r>
        <w:rPr>
          <w:rFonts w:hint="eastAsia" w:ascii="宋体" w:hAnsi="宋体" w:cs="宋体"/>
          <w:color w:val="auto"/>
          <w:sz w:val="24"/>
          <w:szCs w:val="24"/>
          <w:u w:val="single"/>
          <w:lang w:val="en-US" w:eastAsia="zh-CN"/>
        </w:rPr>
        <w:t>34</w:t>
      </w:r>
      <w:r>
        <w:rPr>
          <w:rFonts w:hint="eastAsia" w:ascii="宋体" w:hAnsi="宋体" w:eastAsia="宋体" w:cs="宋体"/>
          <w:color w:val="auto"/>
          <w:sz w:val="24"/>
          <w:szCs w:val="24"/>
          <w:u w:val="single"/>
          <w:lang w:val="en-US" w:eastAsia="zh-CN"/>
        </w:rPr>
        <w:t>万元</w:t>
      </w:r>
      <w:r>
        <w:rPr>
          <w:rFonts w:hint="eastAsia" w:ascii="宋体" w:hAnsi="宋体" w:eastAsia="宋体" w:cs="宋体"/>
          <w:color w:val="auto"/>
          <w:sz w:val="24"/>
          <w:szCs w:val="24"/>
          <w:u w:val="none"/>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rPr>
        <w:t xml:space="preserve">1.2.8  </w:t>
      </w:r>
      <w:r>
        <w:rPr>
          <w:rFonts w:hint="eastAsia" w:ascii="宋体" w:hAnsi="宋体" w:eastAsia="宋体" w:cs="宋体"/>
          <w:color w:val="auto"/>
          <w:sz w:val="24"/>
          <w:highlight w:val="none"/>
        </w:rPr>
        <w:t>本次招标范围及内容：包括但不限于以下勘察设计内容：</w:t>
      </w:r>
    </w:p>
    <w:p>
      <w:pPr>
        <w:snapToGrid w:val="0"/>
        <w:spacing w:line="500" w:lineRule="exact"/>
        <w:ind w:firstLine="482" w:firstLineChars="200"/>
        <w:rPr>
          <w:rFonts w:hint="eastAsia" w:ascii="宋体" w:hAnsi="宋体" w:eastAsia="宋体" w:cs="宋体"/>
          <w:color w:val="auto"/>
          <w:sz w:val="24"/>
          <w:highlight w:val="none"/>
        </w:rPr>
      </w:pPr>
      <w:r>
        <w:rPr>
          <w:rFonts w:hint="eastAsia" w:ascii="宋体" w:hAnsi="宋体" w:cs="宋体"/>
        </w:rPr>
        <w:t>⑴</w:t>
      </w:r>
      <w:r>
        <w:rPr>
          <w:rFonts w:hint="eastAsia" w:ascii="宋体" w:hAnsi="宋体" w:cs="宋体"/>
          <w:lang w:val="en-US" w:eastAsia="zh-CN"/>
        </w:rPr>
        <w:t xml:space="preserve"> </w:t>
      </w:r>
      <w:r>
        <w:rPr>
          <w:rFonts w:hint="eastAsia" w:ascii="宋体" w:hAnsi="宋体" w:cs="宋体"/>
        </w:rPr>
        <w:t>规划</w:t>
      </w:r>
      <w:r>
        <w:rPr>
          <w:rFonts w:hint="eastAsia" w:ascii="宋体" w:hAnsi="宋体" w:cs="宋体"/>
          <w:lang w:eastAsia="zh-CN"/>
        </w:rPr>
        <w:t>编制</w:t>
      </w:r>
      <w:r>
        <w:rPr>
          <w:rFonts w:hint="eastAsia" w:ascii="宋体" w:hAnsi="宋体" w:cs="宋体"/>
        </w:rPr>
        <w:t>服务范围：全面调研分析服务范围内圩镇现状，编制品质提升行动计划，统筹谋划、合理定位、科学设计小城镇品质提升工作，明确各圩镇总体建设目标、重点建设任务，形成重点建设项目库。</w:t>
      </w:r>
    </w:p>
    <w:p>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⑵</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勘察</w:t>
      </w:r>
      <w:r>
        <w:rPr>
          <w:rFonts w:hint="eastAsia" w:ascii="宋体" w:hAnsi="宋体" w:eastAsia="宋体" w:cs="宋体"/>
          <w:color w:val="auto"/>
          <w:sz w:val="24"/>
          <w:highlight w:val="none"/>
          <w:lang w:val="en-US" w:eastAsia="zh-CN"/>
        </w:rPr>
        <w:t>测量</w:t>
      </w:r>
      <w:r>
        <w:rPr>
          <w:rFonts w:hint="eastAsia" w:ascii="宋体" w:hAnsi="宋体" w:eastAsia="宋体" w:cs="宋体"/>
          <w:color w:val="auto"/>
          <w:sz w:val="24"/>
          <w:highlight w:val="none"/>
        </w:rPr>
        <w:t>服务范围：</w:t>
      </w:r>
      <w:r>
        <w:rPr>
          <w:rFonts w:hint="eastAsia" w:ascii="宋体" w:hAnsi="宋体" w:cs="宋体"/>
        </w:rPr>
        <w:t>地形图测量、物探</w:t>
      </w:r>
      <w:r>
        <w:rPr>
          <w:rFonts w:hint="eastAsia" w:ascii="宋体" w:hAnsi="宋体" w:eastAsia="宋体" w:cs="宋体"/>
          <w:color w:val="auto"/>
          <w:sz w:val="24"/>
          <w:highlight w:val="none"/>
        </w:rPr>
        <w:t>、详细勘察和超前钻工作（如有）以及对应方案设计（含深化设计）、施工图设计、施工等各阶段的勘察</w:t>
      </w:r>
      <w:r>
        <w:rPr>
          <w:rFonts w:hint="eastAsia" w:ascii="宋体" w:hAnsi="宋体" w:cs="宋体"/>
        </w:rPr>
        <w:t>测量物探</w:t>
      </w:r>
      <w:r>
        <w:rPr>
          <w:rFonts w:hint="eastAsia" w:ascii="宋体" w:hAnsi="宋体" w:eastAsia="宋体" w:cs="宋体"/>
          <w:color w:val="auto"/>
          <w:sz w:val="24"/>
          <w:highlight w:val="none"/>
        </w:rPr>
        <w:t>要求。</w:t>
      </w:r>
    </w:p>
    <w:p>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⑶</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设计服务范围：完成本项目前期方案深化至施工图设计通过施工图审查期间的所有项目范围内的报建报批技术文件的编制和报建工作，包括但不限于各相关专业的方案设计及优化、对专项设备设施的设计配合、施工图设计等。设计内容应以经批准的可</w:t>
      </w:r>
      <w:r>
        <w:rPr>
          <w:rFonts w:hint="eastAsia" w:ascii="宋体" w:hAnsi="宋体" w:eastAsia="宋体" w:cs="宋体"/>
          <w:color w:val="auto"/>
          <w:sz w:val="24"/>
          <w:highlight w:val="none"/>
          <w:lang w:eastAsia="zh-CN"/>
        </w:rPr>
        <w:t>行性研究</w:t>
      </w:r>
      <w:r>
        <w:rPr>
          <w:rFonts w:hint="eastAsia" w:ascii="宋体" w:hAnsi="宋体" w:eastAsia="宋体" w:cs="宋体"/>
          <w:color w:val="auto"/>
          <w:sz w:val="24"/>
          <w:highlight w:val="none"/>
        </w:rPr>
        <w:t>报告和初步设计概算中所列的有关工程内容为准。</w:t>
      </w:r>
    </w:p>
    <w:p>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其他：</w:t>
      </w:r>
    </w:p>
    <w:p>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初步设计及概算不属于本次招标设计工作内容。</w:t>
      </w:r>
    </w:p>
    <w:p>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非主体结构部分专业工程，可根据法律法规依法进行分包。</w:t>
      </w:r>
    </w:p>
    <w:p>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rPr>
          <w:rFonts w:hint="eastAsia" w:ascii="宋体" w:eastAsia="宋体" w:cs="华文行楷"/>
          <w:color w:val="000000"/>
          <w:sz w:val="24"/>
          <w:szCs w:val="24"/>
          <w:highlight w:val="none"/>
          <w:lang w:val="en-US" w:eastAsia="zh-CN"/>
        </w:rPr>
      </w:pPr>
      <w:r>
        <w:rPr>
          <w:rFonts w:hint="eastAsia" w:ascii="宋体" w:hAnsi="宋体" w:eastAsia="宋体" w:cs="宋体"/>
          <w:color w:val="auto"/>
          <w:sz w:val="24"/>
          <w:highlight w:val="none"/>
          <w:lang w:val="en-US" w:eastAsia="zh-CN"/>
        </w:rPr>
        <w:t xml:space="preserve">③ </w:t>
      </w:r>
      <w:r>
        <w:rPr>
          <w:rFonts w:hint="eastAsia" w:ascii="宋体" w:hAnsi="宋体" w:eastAsia="宋体" w:cs="宋体"/>
          <w:color w:val="auto"/>
          <w:sz w:val="24"/>
          <w:highlight w:val="none"/>
        </w:rPr>
        <w:t>根据建设单位实际需要配合提供驻场服务。</w:t>
      </w:r>
    </w:p>
    <w:p>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ascii="宋体"/>
          <w:b/>
          <w:color w:val="auto"/>
          <w:highlight w:val="none"/>
        </w:rPr>
      </w:pPr>
      <w:r>
        <w:rPr>
          <w:rFonts w:ascii="宋体" w:hAnsi="宋体"/>
          <w:b/>
          <w:color w:val="auto"/>
          <w:highlight w:val="none"/>
        </w:rPr>
        <w:t xml:space="preserve">1.3    </w:t>
      </w:r>
      <w:r>
        <w:rPr>
          <w:rFonts w:hint="eastAsia" w:ascii="宋体" w:hAnsi="宋体"/>
          <w:b/>
          <w:color w:val="auto"/>
          <w:highlight w:val="none"/>
        </w:rPr>
        <w:t>前期服务机构</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eastAsia" w:ascii="宋体" w:hAnsi="宋体" w:eastAsia="宋体" w:cs="宋体"/>
          <w:color w:val="auto"/>
        </w:rPr>
      </w:pPr>
      <w:r>
        <w:rPr>
          <w:rFonts w:hint="eastAsia" w:ascii="宋体" w:hAnsi="宋体" w:eastAsia="宋体" w:cs="宋体"/>
          <w:color w:val="auto"/>
        </w:rPr>
        <w:t>1.3.1</w:t>
      </w:r>
      <w:r>
        <w:rPr>
          <w:rFonts w:hint="eastAsia" w:ascii="宋体" w:hAnsi="宋体" w:eastAsia="宋体" w:cs="宋体"/>
          <w:color w:val="auto"/>
          <w:highlight w:val="none"/>
        </w:rPr>
        <w:t xml:space="preserve">  机构名称：</w:t>
      </w:r>
      <w:r>
        <w:rPr>
          <w:rFonts w:hint="eastAsia" w:ascii="宋体" w:hAnsi="宋体" w:eastAsia="宋体" w:cs="宋体"/>
          <w:color w:val="auto"/>
          <w:highlight w:val="none"/>
          <w:u w:val="single"/>
          <w:lang w:eastAsia="zh-CN"/>
        </w:rPr>
        <w:t>永道工程咨询有限公司、廉江市建筑设计院</w:t>
      </w:r>
      <w:r>
        <w:rPr>
          <w:rFonts w:hint="eastAsia" w:ascii="宋体" w:hAnsi="宋体" w:eastAsia="宋体" w:cs="宋体"/>
          <w:color w:val="auto"/>
          <w:highlight w:val="none"/>
          <w:u w:val="none"/>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eastAsia" w:ascii="宋体" w:hAnsi="宋体" w:eastAsia="宋体" w:cs="宋体"/>
          <w:color w:val="auto"/>
        </w:rPr>
      </w:pPr>
      <w:r>
        <w:rPr>
          <w:rFonts w:hint="eastAsia" w:ascii="宋体" w:hAnsi="宋体" w:eastAsia="宋体" w:cs="宋体"/>
          <w:color w:val="auto"/>
        </w:rPr>
        <w:t>1.3.2  如果前期服务机构参加本次投标，应将本公告发布前最终完成的工作成果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color w:val="auto"/>
        </w:rPr>
      </w:pPr>
      <w:r>
        <w:rPr>
          <w:rFonts w:hint="eastAsia" w:ascii="宋体" w:hAnsi="宋体" w:eastAsia="宋体" w:cs="宋体"/>
          <w:color w:val="auto"/>
        </w:rPr>
        <w:t>（含电子文件）在</w:t>
      </w:r>
      <w:r>
        <w:rPr>
          <w:rFonts w:hint="eastAsia" w:ascii="宋体" w:hAnsi="宋体" w:eastAsia="宋体" w:cs="宋体"/>
          <w:color w:val="auto"/>
          <w:lang w:eastAsia="zh-CN"/>
        </w:rPr>
        <w:t>发布</w:t>
      </w:r>
      <w:r>
        <w:rPr>
          <w:rFonts w:hint="eastAsia" w:ascii="宋体" w:hAnsi="宋体" w:eastAsia="宋体" w:cs="宋体"/>
          <w:color w:val="auto"/>
        </w:rPr>
        <w:t>招标</w:t>
      </w:r>
      <w:r>
        <w:rPr>
          <w:rFonts w:hint="eastAsia" w:ascii="宋体" w:hAnsi="宋体" w:eastAsia="宋体" w:cs="宋体"/>
          <w:color w:val="auto"/>
          <w:lang w:eastAsia="zh-CN"/>
        </w:rPr>
        <w:t>公告</w:t>
      </w:r>
      <w:r>
        <w:rPr>
          <w:rFonts w:hint="eastAsia" w:ascii="宋体" w:hAnsi="宋体" w:eastAsia="宋体" w:cs="宋体"/>
          <w:color w:val="auto"/>
        </w:rPr>
        <w:t>的同时提供给所有投标人参考。</w:t>
      </w:r>
    </w:p>
    <w:p>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ascii="宋体"/>
          <w:b/>
          <w:color w:val="auto"/>
        </w:rPr>
      </w:pPr>
      <w:r>
        <w:rPr>
          <w:rFonts w:ascii="宋体" w:hAnsi="宋体"/>
          <w:b/>
          <w:color w:val="auto"/>
        </w:rPr>
        <w:t xml:space="preserve">1.4    </w:t>
      </w:r>
      <w:r>
        <w:rPr>
          <w:rFonts w:hint="eastAsia" w:ascii="宋体" w:hAnsi="宋体"/>
          <w:b/>
          <w:color w:val="auto"/>
        </w:rPr>
        <w:t>投标资格</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color w:val="auto"/>
        </w:rPr>
      </w:pPr>
      <w:r>
        <w:rPr>
          <w:rFonts w:hint="eastAsia" w:ascii="宋体" w:hAnsi="宋体" w:eastAsia="宋体" w:cs="宋体"/>
          <w:color w:val="auto"/>
        </w:rPr>
        <w:t>1.4.1</w:t>
      </w:r>
      <w:r>
        <w:rPr>
          <w:rFonts w:hint="eastAsia" w:ascii="宋体" w:hAnsi="宋体" w:eastAsia="宋体" w:cs="宋体"/>
          <w:b/>
          <w:bCs/>
          <w:lang w:val="en-US"/>
        </w:rPr>
        <w:t xml:space="preserve"> </w:t>
      </w:r>
      <w:r>
        <w:rPr>
          <w:rFonts w:hint="eastAsia" w:ascii="宋体" w:hAnsi="宋体" w:eastAsia="宋体" w:cs="宋体"/>
          <w:b/>
          <w:bCs/>
          <w:lang w:val="en-US" w:eastAsia="zh-CN"/>
        </w:rPr>
        <w:t xml:space="preserve"> </w:t>
      </w:r>
      <w:r>
        <w:rPr>
          <w:rFonts w:hint="eastAsia" w:ascii="宋体" w:hAnsi="宋体" w:eastAsia="宋体" w:cs="宋体"/>
          <w:color w:val="auto"/>
          <w:lang w:val="en-US"/>
        </w:rPr>
        <w:t>投标人具有独立法人资格，按国家法律经营；</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color w:val="000000"/>
        </w:rPr>
      </w:pPr>
      <w:r>
        <w:rPr>
          <w:rFonts w:hint="eastAsia" w:ascii="宋体" w:hAnsi="宋体" w:eastAsia="宋体" w:cs="宋体"/>
          <w:color w:val="000000"/>
        </w:rPr>
        <w:t>1.4.</w:t>
      </w:r>
      <w:r>
        <w:rPr>
          <w:rFonts w:hint="eastAsia" w:ascii="宋体" w:hAnsi="宋体" w:eastAsia="宋体" w:cs="宋体"/>
          <w:color w:val="000000"/>
          <w:lang w:val="en-US" w:eastAsia="zh-CN"/>
        </w:rPr>
        <w:t>2</w:t>
      </w:r>
      <w:r>
        <w:rPr>
          <w:rFonts w:hint="eastAsia" w:ascii="宋体" w:hAnsi="宋体" w:eastAsia="宋体" w:cs="宋体"/>
          <w:color w:val="000000"/>
        </w:rPr>
        <w:t xml:space="preserve">  </w:t>
      </w:r>
      <w:r>
        <w:rPr>
          <w:rFonts w:hint="eastAsia" w:ascii="宋体" w:hAnsi="宋体" w:eastAsia="宋体" w:cs="宋体"/>
          <w:color w:val="000000"/>
          <w:sz w:val="24"/>
        </w:rPr>
        <w:t>投标人</w:t>
      </w:r>
      <w:r>
        <w:rPr>
          <w:rFonts w:hint="eastAsia" w:ascii="宋体" w:hAnsi="宋体" w:eastAsia="宋体" w:cs="宋体"/>
          <w:color w:val="000000"/>
        </w:rPr>
        <w:t>须同时具备建设行政主管部门颁发的</w:t>
      </w:r>
      <w:r>
        <w:rPr>
          <w:rFonts w:hint="eastAsia" w:ascii="宋体" w:hAnsi="宋体" w:eastAsia="宋体" w:cs="宋体"/>
          <w:color w:val="000000"/>
          <w:lang w:eastAsia="zh-CN"/>
        </w:rPr>
        <w:t>（</w:t>
      </w:r>
      <w:r>
        <w:rPr>
          <w:rFonts w:hint="eastAsia" w:ascii="宋体" w:hAnsi="宋体" w:eastAsia="宋体" w:cs="宋体"/>
          <w:color w:val="000000"/>
        </w:rPr>
        <w:t>1.4.</w:t>
      </w:r>
      <w:r>
        <w:rPr>
          <w:rFonts w:hint="eastAsia" w:ascii="宋体" w:hAnsi="宋体" w:eastAsia="宋体" w:cs="宋体"/>
          <w:color w:val="000000"/>
          <w:lang w:val="en-US" w:eastAsia="zh-CN"/>
        </w:rPr>
        <w:t>2.1、</w:t>
      </w:r>
      <w:r>
        <w:rPr>
          <w:rFonts w:hint="eastAsia" w:ascii="宋体" w:hAnsi="宋体" w:eastAsia="宋体" w:cs="宋体"/>
          <w:color w:val="000000"/>
        </w:rPr>
        <w:t>1.4.</w:t>
      </w:r>
      <w:r>
        <w:rPr>
          <w:rFonts w:hint="eastAsia" w:ascii="宋体" w:hAnsi="宋体" w:eastAsia="宋体" w:cs="宋体"/>
          <w:color w:val="000000"/>
          <w:lang w:val="en-US" w:eastAsia="zh-CN"/>
        </w:rPr>
        <w:t>2.2、</w:t>
      </w:r>
      <w:r>
        <w:rPr>
          <w:rFonts w:hint="eastAsia" w:ascii="宋体" w:hAnsi="宋体" w:eastAsia="宋体" w:cs="宋体"/>
          <w:color w:val="000000"/>
        </w:rPr>
        <w:t>1.4.</w:t>
      </w:r>
      <w:r>
        <w:rPr>
          <w:rFonts w:hint="eastAsia" w:ascii="宋体" w:hAnsi="宋体" w:eastAsia="宋体" w:cs="宋体"/>
          <w:color w:val="000000"/>
          <w:lang w:val="en-US" w:eastAsia="zh-CN"/>
        </w:rPr>
        <w:t>2.3）</w:t>
      </w:r>
      <w:r>
        <w:rPr>
          <w:rFonts w:hint="eastAsia" w:ascii="宋体" w:hAnsi="宋体" w:eastAsia="宋体" w:cs="宋体"/>
          <w:color w:val="000000"/>
        </w:rPr>
        <w:t>资质证书:</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jc w:val="both"/>
        <w:textAlignment w:val="auto"/>
        <w:rPr>
          <w:rFonts w:hint="eastAsia" w:ascii="宋体" w:hAnsi="宋体" w:eastAsia="宋体" w:cs="宋体"/>
          <w:color w:val="000000"/>
          <w:kern w:val="0"/>
          <w:sz w:val="24"/>
        </w:rPr>
      </w:pPr>
      <w:r>
        <w:rPr>
          <w:rFonts w:hint="eastAsia" w:ascii="宋体" w:hAnsi="宋体" w:eastAsia="宋体" w:cs="宋体"/>
          <w:color w:val="000000"/>
        </w:rPr>
        <w:t>1.4.</w:t>
      </w:r>
      <w:r>
        <w:rPr>
          <w:rFonts w:hint="eastAsia" w:ascii="宋体" w:hAnsi="宋体" w:eastAsia="宋体" w:cs="宋体"/>
          <w:color w:val="000000"/>
          <w:lang w:val="en-US" w:eastAsia="zh-CN"/>
        </w:rPr>
        <w:t xml:space="preserve">2.1 </w:t>
      </w:r>
      <w:r>
        <w:rPr>
          <w:rFonts w:hint="eastAsia" w:ascii="宋体" w:hAnsi="宋体" w:eastAsia="宋体" w:cs="宋体"/>
          <w:color w:val="000000"/>
          <w:kern w:val="0"/>
          <w:sz w:val="24"/>
        </w:rPr>
        <w:t>工程</w:t>
      </w:r>
      <w:r>
        <w:rPr>
          <w:rFonts w:hint="eastAsia" w:ascii="宋体" w:hAnsi="宋体" w:eastAsia="宋体" w:cs="宋体"/>
          <w:color w:val="000000"/>
          <w:kern w:val="0"/>
          <w:sz w:val="24"/>
          <w:lang w:eastAsia="zh-CN"/>
        </w:rPr>
        <w:t>设计</w:t>
      </w:r>
      <w:r>
        <w:rPr>
          <w:rFonts w:hint="eastAsia" w:ascii="宋体" w:hAnsi="宋体" w:eastAsia="宋体" w:cs="宋体"/>
          <w:color w:val="000000"/>
          <w:kern w:val="0"/>
          <w:sz w:val="24"/>
        </w:rPr>
        <w:t>资质［⑴</w:t>
      </w:r>
      <w:r>
        <w:rPr>
          <w:rFonts w:hint="eastAsia" w:ascii="宋体" w:hAnsi="宋体" w:eastAsia="宋体" w:cs="宋体"/>
          <w:color w:val="000000"/>
          <w:kern w:val="0"/>
          <w:sz w:val="24"/>
          <w:lang w:eastAsia="zh-CN"/>
        </w:rPr>
        <w:t>或</w:t>
      </w:r>
      <w:r>
        <w:rPr>
          <w:rFonts w:hint="eastAsia" w:ascii="宋体" w:hAnsi="宋体" w:eastAsia="宋体" w:cs="宋体"/>
          <w:color w:val="000000"/>
          <w:kern w:val="0"/>
          <w:sz w:val="24"/>
        </w:rPr>
        <w:t>⑵]</w:t>
      </w:r>
      <w:r>
        <w:rPr>
          <w:rFonts w:hint="eastAsia" w:ascii="宋体" w:hAnsi="宋体" w:eastAsia="宋体" w:cs="宋体"/>
          <w:color w:val="000000"/>
          <w:kern w:val="0"/>
          <w:sz w:val="24"/>
          <w:lang w:eastAsia="zh-CN"/>
        </w:rPr>
        <w:t>其中之一</w:t>
      </w:r>
      <w:r>
        <w:rPr>
          <w:rFonts w:hint="eastAsia" w:ascii="宋体" w:hAnsi="宋体" w:eastAsia="宋体" w:cs="宋体"/>
          <w:color w:val="000000"/>
          <w:kern w:val="0"/>
          <w:sz w:val="24"/>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jc w:val="both"/>
        <w:textAlignment w:val="auto"/>
        <w:rPr>
          <w:rFonts w:hint="eastAsia" w:ascii="宋体" w:hAnsi="宋体" w:eastAsia="宋体" w:cs="宋体"/>
          <w:color w:val="000000"/>
          <w:sz w:val="24"/>
          <w:lang w:eastAsia="zh-CN"/>
        </w:rPr>
      </w:pPr>
      <w:r>
        <w:rPr>
          <w:rFonts w:hint="eastAsia" w:ascii="宋体" w:hAnsi="宋体" w:eastAsia="宋体" w:cs="宋体"/>
          <w:color w:val="000000"/>
          <w:kern w:val="0"/>
          <w:sz w:val="24"/>
        </w:rPr>
        <w:t>⑴</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工程设计综合甲级资质</w:t>
      </w:r>
      <w:r>
        <w:rPr>
          <w:rFonts w:hint="eastAsia" w:ascii="宋体" w:hAnsi="宋体" w:eastAsia="宋体" w:cs="宋体"/>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jc w:val="both"/>
        <w:textAlignment w:val="auto"/>
        <w:rPr>
          <w:rFonts w:hint="eastAsia" w:ascii="宋体" w:hAnsi="宋体" w:eastAsia="宋体" w:cs="宋体"/>
          <w:color w:val="000000"/>
          <w:lang w:eastAsia="zh-CN"/>
        </w:rPr>
      </w:pPr>
      <w:r>
        <w:rPr>
          <w:rFonts w:hint="eastAsia" w:ascii="宋体" w:hAnsi="宋体" w:eastAsia="宋体" w:cs="宋体"/>
          <w:color w:val="000000"/>
          <w:sz w:val="24"/>
          <w:lang w:eastAsia="zh-CN"/>
        </w:rPr>
        <w:t>⑵</w:t>
      </w:r>
      <w:r>
        <w:rPr>
          <w:rFonts w:hint="eastAsia" w:ascii="宋体" w:hAnsi="宋体" w:eastAsia="宋体" w:cs="宋体"/>
          <w:color w:val="000000"/>
          <w:sz w:val="24"/>
          <w:lang w:val="en-US" w:eastAsia="zh-CN"/>
        </w:rPr>
        <w:t xml:space="preserve"> </w:t>
      </w:r>
      <w:r>
        <w:rPr>
          <w:rFonts w:hint="eastAsia" w:ascii="宋体" w:hAnsi="宋体" w:eastAsia="宋体" w:cs="宋体"/>
          <w:color w:val="auto"/>
          <w:sz w:val="24"/>
          <w:highlight w:val="none"/>
        </w:rPr>
        <w:t>或同时具备以下①和②</w:t>
      </w:r>
      <w:r>
        <w:rPr>
          <w:rFonts w:hint="eastAsia" w:ascii="宋体" w:hAnsi="宋体" w:eastAsia="宋体" w:cs="宋体"/>
          <w:color w:val="000000"/>
          <w:lang w:eastAsia="zh-CN"/>
        </w:rPr>
        <w:t>。</w:t>
      </w:r>
    </w:p>
    <w:p>
      <w:pPr>
        <w:pStyle w:val="6"/>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kern w:val="0"/>
          <w:sz w:val="24"/>
          <w:lang w:eastAsia="zh-CN"/>
        </w:rPr>
      </w:pPr>
      <w:r>
        <w:rPr>
          <w:rFonts w:hint="eastAsia" w:ascii="宋体" w:hAnsi="宋体" w:eastAsia="宋体" w:cs="宋体"/>
          <w:lang w:eastAsia="zh-CN"/>
        </w:rPr>
        <w:t>①</w:t>
      </w:r>
      <w:r>
        <w:rPr>
          <w:rFonts w:hint="eastAsia" w:ascii="宋体" w:hAnsi="宋体" w:eastAsia="宋体" w:cs="宋体"/>
          <w:lang w:val="en-US" w:eastAsia="zh-CN"/>
        </w:rPr>
        <w:t xml:space="preserve"> </w:t>
      </w:r>
      <w:r>
        <w:rPr>
          <w:rFonts w:hint="eastAsia" w:ascii="宋体" w:hAnsi="宋体" w:eastAsia="宋体" w:cs="宋体"/>
          <w:kern w:val="0"/>
          <w:sz w:val="24"/>
        </w:rPr>
        <w:t>工程设计市政行业</w:t>
      </w:r>
      <w:r>
        <w:rPr>
          <w:rFonts w:hint="eastAsia" w:ascii="宋体" w:hAnsi="宋体" w:eastAsia="宋体" w:cs="宋体"/>
          <w:kern w:val="0"/>
          <w:sz w:val="24"/>
          <w:highlight w:val="none"/>
          <w:lang w:val="en-US" w:eastAsia="zh-CN"/>
        </w:rPr>
        <w:t>乙</w:t>
      </w:r>
      <w:r>
        <w:rPr>
          <w:rFonts w:hint="eastAsia" w:ascii="宋体" w:hAnsi="宋体" w:eastAsia="宋体" w:cs="宋体"/>
          <w:kern w:val="0"/>
          <w:sz w:val="24"/>
          <w:highlight w:val="none"/>
        </w:rPr>
        <w:t>级</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或以上）</w:t>
      </w:r>
      <w:r>
        <w:rPr>
          <w:rFonts w:hint="eastAsia" w:ascii="宋体" w:hAnsi="宋体" w:eastAsia="宋体" w:cs="宋体"/>
          <w:kern w:val="0"/>
          <w:sz w:val="24"/>
        </w:rPr>
        <w:t>资质，或工程设计市政（燃气工程、轨道交通工程除外）行业</w:t>
      </w:r>
      <w:r>
        <w:rPr>
          <w:rFonts w:hint="eastAsia" w:ascii="宋体" w:hAnsi="宋体" w:eastAsia="宋体" w:cs="宋体"/>
          <w:kern w:val="0"/>
          <w:sz w:val="24"/>
          <w:highlight w:val="none"/>
          <w:lang w:val="en-US" w:eastAsia="zh-CN"/>
        </w:rPr>
        <w:t>乙</w:t>
      </w:r>
      <w:r>
        <w:rPr>
          <w:rFonts w:hint="eastAsia" w:ascii="宋体" w:hAnsi="宋体" w:eastAsia="宋体" w:cs="宋体"/>
          <w:kern w:val="0"/>
          <w:sz w:val="24"/>
          <w:highlight w:val="none"/>
        </w:rPr>
        <w:t>级</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或以上）</w:t>
      </w:r>
      <w:r>
        <w:rPr>
          <w:rFonts w:hint="eastAsia" w:ascii="宋体" w:hAnsi="宋体" w:eastAsia="宋体" w:cs="宋体"/>
          <w:kern w:val="0"/>
          <w:sz w:val="24"/>
        </w:rPr>
        <w:t>资质，</w:t>
      </w:r>
      <w:r>
        <w:rPr>
          <w:rFonts w:hint="eastAsia" w:ascii="宋体" w:hAnsi="宋体" w:eastAsia="宋体" w:cs="宋体"/>
          <w:color w:val="000000"/>
          <w:kern w:val="0"/>
          <w:sz w:val="24"/>
        </w:rPr>
        <w:t>或市政行业（</w:t>
      </w:r>
      <w:r>
        <w:rPr>
          <w:rFonts w:hint="eastAsia" w:ascii="宋体" w:hAnsi="宋体" w:eastAsia="宋体" w:cs="宋体"/>
          <w:color w:val="000000"/>
          <w:kern w:val="0"/>
          <w:sz w:val="24"/>
          <w:lang w:eastAsia="zh-CN"/>
        </w:rPr>
        <w:t>道路工程、给水工程、排</w:t>
      </w:r>
      <w:r>
        <w:rPr>
          <w:rFonts w:hint="eastAsia" w:ascii="宋体" w:hAnsi="宋体" w:eastAsia="宋体" w:cs="宋体"/>
          <w:color w:val="000000"/>
          <w:kern w:val="0"/>
          <w:sz w:val="24"/>
        </w:rPr>
        <w:t>水工程）专业</w:t>
      </w:r>
      <w:r>
        <w:rPr>
          <w:rFonts w:hint="eastAsia" w:ascii="宋体" w:hAnsi="宋体" w:eastAsia="宋体" w:cs="宋体"/>
          <w:kern w:val="0"/>
          <w:sz w:val="24"/>
          <w:highlight w:val="none"/>
          <w:lang w:val="en-US" w:eastAsia="zh-CN"/>
        </w:rPr>
        <w:t>乙</w:t>
      </w:r>
      <w:r>
        <w:rPr>
          <w:rFonts w:hint="eastAsia" w:ascii="宋体" w:hAnsi="宋体" w:eastAsia="宋体" w:cs="宋体"/>
          <w:kern w:val="0"/>
          <w:sz w:val="24"/>
          <w:highlight w:val="none"/>
        </w:rPr>
        <w:t>级</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或以上）</w:t>
      </w:r>
      <w:r>
        <w:rPr>
          <w:rFonts w:hint="eastAsia" w:ascii="宋体" w:hAnsi="宋体" w:eastAsia="宋体" w:cs="宋体"/>
          <w:color w:val="000000"/>
          <w:kern w:val="0"/>
          <w:sz w:val="24"/>
        </w:rPr>
        <w:t>资质</w:t>
      </w:r>
      <w:r>
        <w:rPr>
          <w:rFonts w:hint="eastAsia" w:ascii="宋体" w:hAnsi="宋体" w:eastAsia="宋体" w:cs="宋体"/>
          <w:color w:val="000000"/>
          <w:kern w:val="0"/>
          <w:sz w:val="24"/>
          <w:lang w:eastAsia="zh-CN"/>
        </w:rPr>
        <w:t>；</w:t>
      </w:r>
    </w:p>
    <w:p>
      <w:pPr>
        <w:pStyle w:val="6"/>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②</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建筑行业设计乙级</w:t>
      </w:r>
      <w:r>
        <w:rPr>
          <w:rFonts w:hint="eastAsia" w:ascii="宋体" w:hAnsi="宋体" w:eastAsia="宋体" w:cs="宋体"/>
          <w:color w:val="000000"/>
          <w:kern w:val="0"/>
          <w:sz w:val="24"/>
          <w:lang w:eastAsia="zh-CN"/>
        </w:rPr>
        <w:t>（</w:t>
      </w:r>
      <w:r>
        <w:rPr>
          <w:rFonts w:hint="eastAsia" w:ascii="宋体" w:hAnsi="宋体" w:eastAsia="宋体" w:cs="宋体"/>
          <w:color w:val="000000"/>
          <w:lang w:eastAsia="zh-CN"/>
        </w:rPr>
        <w:t>或以上）</w:t>
      </w:r>
      <w:r>
        <w:rPr>
          <w:rFonts w:hint="eastAsia" w:ascii="宋体" w:hAnsi="宋体" w:eastAsia="宋体" w:cs="宋体"/>
          <w:color w:val="000000"/>
          <w:kern w:val="0"/>
          <w:sz w:val="24"/>
        </w:rPr>
        <w:t>资质</w:t>
      </w:r>
      <w:r>
        <w:rPr>
          <w:rFonts w:hint="eastAsia" w:ascii="宋体" w:hAnsi="宋体" w:eastAsia="宋体" w:cs="宋体"/>
          <w:color w:val="000000"/>
          <w:kern w:val="0"/>
          <w:sz w:val="24"/>
          <w:lang w:eastAsia="zh-CN"/>
        </w:rPr>
        <w:t>，或</w:t>
      </w:r>
      <w:r>
        <w:rPr>
          <w:rFonts w:hint="eastAsia" w:ascii="宋体" w:hAnsi="宋体" w:eastAsia="宋体" w:cs="宋体"/>
          <w:color w:val="000000"/>
          <w:kern w:val="0"/>
          <w:sz w:val="24"/>
        </w:rPr>
        <w:t>建筑行业（建筑工程）</w:t>
      </w:r>
      <w:r>
        <w:rPr>
          <w:rFonts w:hint="eastAsia" w:ascii="宋体" w:hAnsi="宋体" w:cs="宋体"/>
          <w:color w:val="000000"/>
          <w:kern w:val="0"/>
          <w:sz w:val="24"/>
          <w:lang w:eastAsia="zh-CN"/>
        </w:rPr>
        <w:t>专业</w:t>
      </w:r>
      <w:r>
        <w:rPr>
          <w:rFonts w:hint="eastAsia" w:ascii="宋体" w:hAnsi="宋体" w:eastAsia="宋体" w:cs="宋体"/>
          <w:color w:val="000000"/>
          <w:kern w:val="0"/>
          <w:sz w:val="24"/>
        </w:rPr>
        <w:t>乙级</w:t>
      </w:r>
      <w:r>
        <w:rPr>
          <w:rFonts w:hint="eastAsia" w:ascii="宋体" w:hAnsi="宋体" w:eastAsia="宋体" w:cs="宋体"/>
          <w:color w:val="000000"/>
          <w:kern w:val="0"/>
          <w:sz w:val="24"/>
          <w:lang w:eastAsia="zh-CN"/>
        </w:rPr>
        <w:t>（</w:t>
      </w:r>
      <w:r>
        <w:rPr>
          <w:rFonts w:hint="eastAsia" w:ascii="宋体" w:hAnsi="宋体" w:eastAsia="宋体" w:cs="宋体"/>
          <w:color w:val="000000"/>
          <w:lang w:eastAsia="zh-CN"/>
        </w:rPr>
        <w:t>或以上）</w:t>
      </w:r>
      <w:r>
        <w:rPr>
          <w:rFonts w:hint="eastAsia" w:ascii="宋体" w:hAnsi="宋体" w:eastAsia="宋体" w:cs="宋体"/>
          <w:color w:val="000000"/>
          <w:kern w:val="0"/>
          <w:sz w:val="24"/>
        </w:rPr>
        <w:t>资质</w:t>
      </w:r>
      <w:r>
        <w:rPr>
          <w:rFonts w:hint="eastAsia" w:ascii="宋体" w:hAnsi="宋体" w:eastAsia="宋体" w:cs="宋体"/>
          <w:color w:val="000000"/>
          <w:kern w:val="0"/>
          <w:sz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jc w:val="both"/>
        <w:textAlignment w:val="auto"/>
        <w:rPr>
          <w:rFonts w:hint="eastAsia" w:ascii="宋体" w:hAnsi="宋体" w:eastAsia="宋体" w:cs="宋体"/>
          <w:color w:val="000000"/>
          <w:kern w:val="0"/>
          <w:sz w:val="24"/>
        </w:rPr>
      </w:pPr>
      <w:r>
        <w:rPr>
          <w:rFonts w:hint="eastAsia" w:ascii="宋体" w:hAnsi="宋体" w:eastAsia="宋体" w:cs="宋体"/>
          <w:color w:val="000000"/>
        </w:rPr>
        <w:t>1.4.</w:t>
      </w:r>
      <w:r>
        <w:rPr>
          <w:rFonts w:hint="eastAsia" w:ascii="宋体" w:hAnsi="宋体" w:eastAsia="宋体" w:cs="宋体"/>
          <w:color w:val="000000"/>
          <w:lang w:val="en-US" w:eastAsia="zh-CN"/>
        </w:rPr>
        <w:t xml:space="preserve">2.2  </w:t>
      </w:r>
      <w:r>
        <w:rPr>
          <w:rFonts w:hint="eastAsia" w:ascii="宋体" w:hAnsi="宋体" w:eastAsia="宋体" w:cs="宋体"/>
          <w:color w:val="000000"/>
          <w:kern w:val="0"/>
          <w:sz w:val="24"/>
        </w:rPr>
        <w:t>工程</w:t>
      </w:r>
      <w:r>
        <w:rPr>
          <w:rFonts w:hint="eastAsia" w:ascii="宋体" w:hAnsi="宋体" w:eastAsia="宋体" w:cs="宋体"/>
          <w:color w:val="000000"/>
          <w:kern w:val="0"/>
          <w:sz w:val="24"/>
          <w:lang w:eastAsia="zh-CN"/>
        </w:rPr>
        <w:t>勘察</w:t>
      </w:r>
      <w:r>
        <w:rPr>
          <w:rFonts w:hint="eastAsia" w:ascii="宋体" w:hAnsi="宋体" w:eastAsia="宋体" w:cs="宋体"/>
          <w:color w:val="000000"/>
          <w:kern w:val="0"/>
          <w:sz w:val="24"/>
        </w:rPr>
        <w:t>资质［⑴</w:t>
      </w:r>
      <w:r>
        <w:rPr>
          <w:rFonts w:hint="eastAsia" w:ascii="宋体" w:hAnsi="宋体" w:eastAsia="宋体" w:cs="宋体"/>
          <w:color w:val="000000"/>
          <w:kern w:val="0"/>
          <w:sz w:val="24"/>
          <w:lang w:eastAsia="zh-CN"/>
        </w:rPr>
        <w:t>或</w:t>
      </w:r>
      <w:r>
        <w:rPr>
          <w:rFonts w:hint="eastAsia" w:ascii="宋体" w:hAnsi="宋体" w:eastAsia="宋体" w:cs="宋体"/>
          <w:color w:val="000000"/>
          <w:kern w:val="0"/>
          <w:sz w:val="24"/>
        </w:rPr>
        <w:t>⑵]</w:t>
      </w:r>
      <w:r>
        <w:rPr>
          <w:rFonts w:hint="eastAsia" w:ascii="宋体" w:hAnsi="宋体" w:eastAsia="宋体" w:cs="宋体"/>
          <w:color w:val="000000"/>
          <w:kern w:val="0"/>
          <w:sz w:val="24"/>
          <w:lang w:eastAsia="zh-CN"/>
        </w:rPr>
        <w:t>其中之一</w:t>
      </w:r>
      <w:r>
        <w:rPr>
          <w:rFonts w:hint="eastAsia" w:ascii="宋体" w:hAnsi="宋体" w:eastAsia="宋体" w:cs="宋体"/>
          <w:color w:val="000000"/>
          <w:kern w:val="0"/>
          <w:sz w:val="24"/>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jc w:val="both"/>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⑴</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auto"/>
          <w:sz w:val="24"/>
          <w:highlight w:val="none"/>
        </w:rPr>
        <w:t>工程勘察综合甲级资质</w:t>
      </w:r>
      <w:r>
        <w:rPr>
          <w:rFonts w:hint="eastAsia" w:ascii="宋体" w:hAnsi="宋体" w:eastAsia="宋体" w:cs="宋体"/>
          <w:color w:val="000000"/>
          <w:kern w:val="0"/>
          <w:sz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jc w:val="both"/>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⑵</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auto"/>
          <w:sz w:val="24"/>
          <w:highlight w:val="none"/>
        </w:rPr>
        <w:t>或工程勘察专业</w:t>
      </w:r>
      <w:r>
        <w:rPr>
          <w:rFonts w:hint="eastAsia" w:ascii="宋体" w:hAnsi="宋体" w:cs="宋体"/>
          <w:color w:val="auto"/>
          <w:sz w:val="24"/>
          <w:highlight w:val="none"/>
          <w:lang w:eastAsia="zh-CN"/>
        </w:rPr>
        <w:t>类</w:t>
      </w:r>
      <w:r>
        <w:rPr>
          <w:rFonts w:hint="eastAsia" w:ascii="宋体" w:hAnsi="宋体" w:eastAsia="宋体" w:cs="宋体"/>
          <w:color w:val="auto"/>
          <w:sz w:val="24"/>
          <w:highlight w:val="none"/>
        </w:rPr>
        <w:t>（岩土工程勘察、工程测量）</w:t>
      </w:r>
      <w:r>
        <w:rPr>
          <w:rFonts w:hint="eastAsia" w:ascii="宋体" w:hAnsi="宋体" w:cs="宋体"/>
          <w:color w:val="auto"/>
          <w:sz w:val="24"/>
          <w:highlight w:val="none"/>
          <w:lang w:eastAsia="zh-CN"/>
        </w:rPr>
        <w:t>乙</w:t>
      </w:r>
      <w:r>
        <w:rPr>
          <w:rFonts w:hint="eastAsia" w:ascii="宋体" w:hAnsi="宋体" w:eastAsia="宋体" w:cs="宋体"/>
          <w:color w:val="auto"/>
          <w:sz w:val="24"/>
          <w:highlight w:val="none"/>
        </w:rPr>
        <w:t>级（或以上）资质</w:t>
      </w:r>
      <w:r>
        <w:rPr>
          <w:rFonts w:hint="eastAsia" w:ascii="宋体" w:hAnsi="宋体" w:eastAsia="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jc w:val="both"/>
        <w:textAlignment w:val="auto"/>
        <w:rPr>
          <w:rFonts w:hint="eastAsia" w:ascii="宋体" w:hAnsi="宋体" w:eastAsia="宋体" w:cs="宋体"/>
          <w:color w:val="auto"/>
          <w:lang w:eastAsia="zh-CN"/>
        </w:rPr>
      </w:pPr>
      <w:r>
        <w:rPr>
          <w:rFonts w:hint="eastAsia" w:ascii="宋体" w:hAnsi="宋体" w:eastAsia="宋体" w:cs="宋体"/>
          <w:color w:val="000000"/>
        </w:rPr>
        <w:t>1.4.</w:t>
      </w:r>
      <w:r>
        <w:rPr>
          <w:rFonts w:hint="eastAsia" w:ascii="宋体" w:hAnsi="宋体" w:eastAsia="宋体" w:cs="宋体"/>
          <w:color w:val="000000"/>
          <w:lang w:val="en-US" w:eastAsia="zh-CN"/>
        </w:rPr>
        <w:t xml:space="preserve">2.3  </w:t>
      </w:r>
      <w:r>
        <w:rPr>
          <w:rFonts w:hint="eastAsia" w:ascii="宋体" w:hAnsi="宋体" w:eastAsia="宋体" w:cs="宋体"/>
          <w:color w:val="auto"/>
          <w:szCs w:val="21"/>
          <w:highlight w:val="none"/>
          <w:lang w:val="en-US"/>
        </w:rPr>
        <w:t>规划资质</w:t>
      </w:r>
      <w:r>
        <w:rPr>
          <w:rFonts w:hint="eastAsia" w:ascii="宋体" w:hAnsi="宋体" w:eastAsia="宋体" w:cs="宋体"/>
          <w:color w:val="000000"/>
          <w:kern w:val="0"/>
          <w:sz w:val="24"/>
        </w:rPr>
        <w:t>：</w:t>
      </w:r>
      <w:r>
        <w:rPr>
          <w:rFonts w:hint="eastAsia" w:ascii="宋体" w:hAnsi="宋体" w:eastAsia="宋体" w:cs="宋体"/>
          <w:color w:val="auto"/>
          <w:szCs w:val="21"/>
          <w:highlight w:val="none"/>
          <w:lang w:val="en-US"/>
        </w:rPr>
        <w:t>城乡规划编制</w:t>
      </w:r>
      <w:r>
        <w:rPr>
          <w:rFonts w:hint="eastAsia" w:ascii="宋体" w:hAnsi="宋体" w:eastAsia="宋体" w:cs="宋体"/>
          <w:color w:val="000000"/>
          <w:kern w:val="0"/>
          <w:sz w:val="24"/>
        </w:rPr>
        <w:t>乙级</w:t>
      </w:r>
      <w:r>
        <w:rPr>
          <w:rFonts w:hint="eastAsia" w:ascii="宋体" w:hAnsi="宋体" w:eastAsia="宋体" w:cs="宋体"/>
          <w:color w:val="000000"/>
          <w:kern w:val="0"/>
          <w:sz w:val="24"/>
          <w:lang w:eastAsia="zh-CN"/>
        </w:rPr>
        <w:t>（</w:t>
      </w:r>
      <w:r>
        <w:rPr>
          <w:rFonts w:hint="eastAsia" w:ascii="宋体" w:hAnsi="宋体" w:eastAsia="宋体" w:cs="宋体"/>
          <w:color w:val="000000"/>
          <w:lang w:eastAsia="zh-CN"/>
        </w:rPr>
        <w:t>或以上）</w:t>
      </w:r>
      <w:r>
        <w:rPr>
          <w:rFonts w:hint="eastAsia" w:ascii="宋体" w:hAnsi="宋体" w:eastAsia="宋体" w:cs="宋体"/>
          <w:color w:val="000000"/>
          <w:kern w:val="0"/>
          <w:sz w:val="24"/>
        </w:rPr>
        <w:t>资质</w:t>
      </w:r>
      <w:r>
        <w:rPr>
          <w:rFonts w:hint="eastAsia" w:ascii="宋体" w:hAnsi="宋体" w:eastAsia="宋体" w:cs="宋体"/>
          <w:color w:val="000000"/>
          <w:kern w:val="0"/>
          <w:sz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jc w:val="both"/>
        <w:textAlignment w:val="auto"/>
        <w:rPr>
          <w:rFonts w:hint="eastAsia" w:ascii="宋体" w:hAnsi="宋体" w:eastAsia="宋体" w:cs="宋体"/>
        </w:rPr>
      </w:pPr>
      <w:r>
        <w:rPr>
          <w:rFonts w:hint="eastAsia" w:ascii="宋体" w:hAnsi="宋体" w:eastAsia="宋体" w:cs="宋体"/>
          <w:color w:val="auto"/>
        </w:rPr>
        <w:t>1.4.</w:t>
      </w:r>
      <w:r>
        <w:rPr>
          <w:rFonts w:hint="eastAsia" w:ascii="宋体" w:hAnsi="宋体" w:eastAsia="宋体" w:cs="宋体"/>
          <w:color w:val="auto"/>
          <w:lang w:val="en-US" w:eastAsia="zh-CN"/>
        </w:rPr>
        <w:t>3</w:t>
      </w:r>
      <w:r>
        <w:rPr>
          <w:rFonts w:hint="eastAsia" w:ascii="宋体" w:hAnsi="宋体" w:eastAsia="宋体" w:cs="宋体"/>
          <w:color w:val="auto"/>
        </w:rPr>
        <w:t xml:space="preserve"> </w:t>
      </w:r>
      <w:r>
        <w:rPr>
          <w:rFonts w:hint="eastAsia" w:ascii="宋体" w:hAnsi="宋体" w:eastAsia="宋体" w:cs="宋体"/>
          <w:color w:val="FF0000"/>
        </w:rPr>
        <w:t xml:space="preserve"> </w:t>
      </w:r>
      <w:r>
        <w:rPr>
          <w:rFonts w:hint="eastAsia" w:ascii="宋体" w:hAnsi="宋体" w:eastAsia="宋体" w:cs="宋体"/>
          <w:color w:val="000000"/>
          <w:kern w:val="0"/>
        </w:rPr>
        <w:t>投标人</w:t>
      </w:r>
      <w:r>
        <w:rPr>
          <w:rFonts w:hint="eastAsia" w:ascii="宋体" w:hAnsi="宋体" w:eastAsia="宋体" w:cs="宋体"/>
          <w:color w:val="000000"/>
          <w:kern w:val="0"/>
          <w:lang w:eastAsia="zh-CN"/>
        </w:rPr>
        <w:t>拟</w:t>
      </w:r>
      <w:r>
        <w:rPr>
          <w:rFonts w:hint="eastAsia" w:ascii="宋体" w:hAnsi="宋体" w:eastAsia="宋体" w:cs="宋体"/>
          <w:color w:val="000000"/>
          <w:kern w:val="0"/>
        </w:rPr>
        <w:t>派的项目负责人须是</w:t>
      </w:r>
      <w:r>
        <w:rPr>
          <w:rFonts w:hint="eastAsia" w:ascii="宋体" w:hAnsi="宋体" w:eastAsia="宋体" w:cs="宋体"/>
          <w:color w:val="000000"/>
          <w:kern w:val="0"/>
          <w:lang w:eastAsia="zh-CN"/>
        </w:rPr>
        <w:t>本单位（</w:t>
      </w:r>
      <w:r>
        <w:rPr>
          <w:rFonts w:hint="eastAsia" w:ascii="宋体" w:hAnsi="宋体" w:eastAsia="宋体" w:cs="宋体"/>
          <w:color w:val="000000"/>
          <w:kern w:val="0"/>
        </w:rPr>
        <w:t>独立体或联合体主办方</w:t>
      </w:r>
      <w:r>
        <w:rPr>
          <w:rFonts w:hint="eastAsia" w:ascii="宋体" w:hAnsi="宋体" w:eastAsia="宋体" w:cs="宋体"/>
          <w:color w:val="000000"/>
          <w:kern w:val="0"/>
          <w:lang w:eastAsia="zh-CN"/>
        </w:rPr>
        <w:t>）</w:t>
      </w:r>
      <w:r>
        <w:rPr>
          <w:rFonts w:hint="eastAsia" w:ascii="宋体" w:hAnsi="宋体" w:eastAsia="宋体" w:cs="宋体"/>
          <w:color w:val="000000"/>
          <w:kern w:val="0"/>
        </w:rPr>
        <w:t>在册人员，</w:t>
      </w:r>
      <w:r>
        <w:rPr>
          <w:rFonts w:hint="eastAsia" w:ascii="宋体" w:hAnsi="宋体" w:eastAsia="宋体" w:cs="宋体"/>
          <w:color w:val="auto"/>
          <w:sz w:val="24"/>
          <w:highlight w:val="none"/>
        </w:rPr>
        <w:t>具备</w:t>
      </w:r>
      <w:r>
        <w:rPr>
          <w:rFonts w:hint="eastAsia" w:ascii="宋体" w:hAnsi="宋体" w:eastAsia="宋体" w:cs="宋体"/>
          <w:color w:val="000000"/>
          <w:kern w:val="0"/>
        </w:rPr>
        <w:t>建筑（或市政</w:t>
      </w:r>
      <w:r>
        <w:rPr>
          <w:rFonts w:hint="eastAsia" w:ascii="宋体" w:hAnsi="宋体" w:cs="宋体"/>
          <w:color w:val="000000"/>
          <w:kern w:val="0"/>
        </w:rPr>
        <w:t>或规划</w:t>
      </w:r>
      <w:r>
        <w:rPr>
          <w:rFonts w:hint="eastAsia" w:ascii="宋体" w:hAnsi="宋体" w:eastAsia="宋体" w:cs="宋体"/>
          <w:color w:val="000000"/>
          <w:kern w:val="0"/>
        </w:rPr>
        <w:t>）类高级（或以上）工程师职称</w:t>
      </w:r>
      <w:r>
        <w:rPr>
          <w:rFonts w:hint="eastAsia" w:ascii="宋体" w:hAnsi="宋体" w:eastAsia="宋体" w:cs="宋体"/>
          <w:color w:val="000000"/>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jc w:val="both"/>
        <w:textAlignment w:val="auto"/>
        <w:rPr>
          <w:rFonts w:hint="eastAsia" w:ascii="宋体" w:hAnsi="宋体" w:eastAsia="宋体" w:cs="宋体"/>
        </w:rPr>
      </w:pPr>
      <w:r>
        <w:rPr>
          <w:rFonts w:hint="eastAsia" w:ascii="宋体" w:hAnsi="宋体" w:eastAsia="宋体" w:cs="宋体"/>
          <w:color w:val="auto"/>
        </w:rPr>
        <w:t>1.4.</w:t>
      </w:r>
      <w:r>
        <w:rPr>
          <w:rFonts w:hint="eastAsia" w:ascii="宋体" w:hAnsi="宋体" w:eastAsia="宋体" w:cs="宋体"/>
          <w:color w:val="auto"/>
          <w:lang w:val="en-US" w:eastAsia="zh-CN"/>
        </w:rPr>
        <w:t>4</w:t>
      </w:r>
      <w:r>
        <w:rPr>
          <w:rFonts w:hint="eastAsia" w:ascii="宋体" w:hAnsi="宋体" w:eastAsia="宋体" w:cs="宋体"/>
          <w:color w:val="auto"/>
        </w:rPr>
        <w:t xml:space="preserve"> </w:t>
      </w:r>
      <w:r>
        <w:rPr>
          <w:rFonts w:hint="eastAsia" w:ascii="宋体" w:hAnsi="宋体" w:eastAsia="宋体" w:cs="宋体"/>
          <w:color w:val="FF0000"/>
        </w:rPr>
        <w:t xml:space="preserve"> </w:t>
      </w:r>
      <w:r>
        <w:rPr>
          <w:rFonts w:hint="eastAsia" w:ascii="宋体" w:hAnsi="宋体" w:eastAsia="宋体" w:cs="宋体"/>
          <w:color w:val="000000"/>
          <w:kern w:val="0"/>
        </w:rPr>
        <w:t>投标人</w:t>
      </w:r>
      <w:r>
        <w:rPr>
          <w:rFonts w:hint="eastAsia" w:ascii="宋体" w:hAnsi="宋体" w:eastAsia="宋体" w:cs="宋体"/>
          <w:color w:val="000000"/>
          <w:kern w:val="0"/>
          <w:lang w:eastAsia="zh-CN"/>
        </w:rPr>
        <w:t>拟</w:t>
      </w:r>
      <w:r>
        <w:rPr>
          <w:rFonts w:hint="eastAsia" w:ascii="宋体" w:hAnsi="宋体" w:eastAsia="宋体" w:cs="宋体"/>
          <w:color w:val="000000"/>
          <w:kern w:val="0"/>
        </w:rPr>
        <w:t>派的</w:t>
      </w:r>
      <w:r>
        <w:rPr>
          <w:rFonts w:hint="eastAsia" w:ascii="宋体" w:hAnsi="宋体" w:eastAsia="宋体" w:cs="宋体"/>
          <w:color w:val="000000"/>
          <w:kern w:val="0"/>
          <w:lang w:eastAsia="zh-CN"/>
        </w:rPr>
        <w:t>勘察</w:t>
      </w:r>
      <w:r>
        <w:rPr>
          <w:rFonts w:hint="eastAsia" w:ascii="宋体" w:hAnsi="宋体" w:eastAsia="宋体" w:cs="宋体"/>
          <w:color w:val="000000"/>
          <w:kern w:val="0"/>
        </w:rPr>
        <w:t>项目负责人须是</w:t>
      </w:r>
      <w:r>
        <w:rPr>
          <w:rFonts w:hint="eastAsia" w:ascii="宋体" w:hAnsi="宋体" w:eastAsia="宋体" w:cs="宋体"/>
          <w:color w:val="000000"/>
          <w:kern w:val="0"/>
          <w:lang w:eastAsia="zh-CN"/>
        </w:rPr>
        <w:t>本单位（</w:t>
      </w:r>
      <w:r>
        <w:rPr>
          <w:rFonts w:hint="eastAsia" w:ascii="宋体" w:hAnsi="宋体" w:eastAsia="宋体" w:cs="宋体"/>
          <w:color w:val="000000"/>
          <w:kern w:val="0"/>
        </w:rPr>
        <w:t>独立体或联合体</w:t>
      </w:r>
      <w:r>
        <w:rPr>
          <w:rFonts w:hint="eastAsia" w:ascii="宋体" w:hAnsi="宋体" w:eastAsia="宋体" w:cs="宋体"/>
          <w:color w:val="000000"/>
          <w:kern w:val="0"/>
          <w:lang w:eastAsia="zh-CN"/>
        </w:rPr>
        <w:t>成员</w:t>
      </w:r>
      <w:r>
        <w:rPr>
          <w:rFonts w:hint="eastAsia" w:ascii="宋体" w:hAnsi="宋体" w:eastAsia="宋体" w:cs="宋体"/>
          <w:color w:val="000000"/>
          <w:kern w:val="0"/>
        </w:rPr>
        <w:t>方</w:t>
      </w:r>
      <w:r>
        <w:rPr>
          <w:rFonts w:hint="eastAsia" w:ascii="宋体" w:hAnsi="宋体" w:eastAsia="宋体" w:cs="宋体"/>
          <w:color w:val="000000"/>
          <w:kern w:val="0"/>
          <w:lang w:eastAsia="zh-CN"/>
        </w:rPr>
        <w:t>）</w:t>
      </w:r>
      <w:r>
        <w:rPr>
          <w:rFonts w:hint="eastAsia" w:ascii="宋体" w:hAnsi="宋体" w:eastAsia="宋体" w:cs="宋体"/>
          <w:color w:val="000000"/>
          <w:kern w:val="0"/>
        </w:rPr>
        <w:t>在册人员，</w:t>
      </w:r>
      <w:r>
        <w:rPr>
          <w:rFonts w:hint="eastAsia" w:ascii="宋体" w:hAnsi="宋体" w:eastAsia="宋体" w:cs="宋体"/>
          <w:color w:val="auto"/>
          <w:sz w:val="24"/>
          <w:highlight w:val="none"/>
          <w:lang w:val="en-US" w:eastAsia="zh-CN"/>
        </w:rPr>
        <w:t>具备</w:t>
      </w:r>
      <w:r>
        <w:rPr>
          <w:rFonts w:hint="eastAsia" w:ascii="宋体" w:hAnsi="宋体" w:cs="宋体"/>
        </w:rPr>
        <w:t>地质</w:t>
      </w:r>
      <w:r>
        <w:rPr>
          <w:rFonts w:hint="eastAsia" w:ascii="宋体" w:hAnsi="宋体" w:cs="宋体"/>
          <w:lang w:eastAsia="zh-CN"/>
        </w:rPr>
        <w:t>（</w:t>
      </w:r>
      <w:r>
        <w:rPr>
          <w:rFonts w:hint="eastAsia" w:ascii="宋体" w:hAnsi="宋体" w:cs="宋体"/>
          <w:lang w:val="en-US" w:eastAsia="zh-CN"/>
        </w:rPr>
        <w:t>或</w:t>
      </w:r>
      <w:r>
        <w:rPr>
          <w:rFonts w:hint="eastAsia" w:ascii="宋体" w:hAnsi="宋体" w:cs="宋体"/>
        </w:rPr>
        <w:t>岩土</w:t>
      </w:r>
      <w:r>
        <w:rPr>
          <w:rFonts w:hint="eastAsia" w:ascii="宋体" w:hAnsi="宋体" w:cs="宋体"/>
          <w:lang w:eastAsia="zh-CN"/>
        </w:rPr>
        <w:t>）</w:t>
      </w:r>
      <w:r>
        <w:rPr>
          <w:rFonts w:hint="eastAsia" w:ascii="宋体" w:hAnsi="宋体" w:cs="宋体"/>
        </w:rPr>
        <w:t>类高级（或以上）工程师职称</w:t>
      </w:r>
      <w:r>
        <w:rPr>
          <w:rFonts w:hint="eastAsia" w:ascii="宋体" w:hAnsi="宋体" w:eastAsia="宋体" w:cs="宋体"/>
          <w:color w:val="000000"/>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jc w:val="both"/>
        <w:textAlignment w:val="auto"/>
        <w:rPr>
          <w:rFonts w:hint="eastAsia" w:ascii="宋体" w:hAnsi="宋体" w:eastAsia="宋体" w:cs="宋体"/>
          <w:color w:val="auto"/>
        </w:rPr>
      </w:pPr>
      <w:r>
        <w:rPr>
          <w:rFonts w:hint="eastAsia" w:ascii="宋体" w:hAnsi="宋体" w:eastAsia="宋体" w:cs="宋体"/>
          <w:color w:val="auto"/>
        </w:rPr>
        <w:t>1.4.</w:t>
      </w:r>
      <w:r>
        <w:rPr>
          <w:rFonts w:hint="eastAsia" w:ascii="宋体" w:hAnsi="宋体" w:eastAsia="宋体" w:cs="宋体"/>
          <w:color w:val="auto"/>
          <w:lang w:val="en-US" w:eastAsia="zh-CN"/>
        </w:rPr>
        <w:t>5</w:t>
      </w:r>
      <w:r>
        <w:rPr>
          <w:rFonts w:hint="eastAsia" w:ascii="宋体" w:hAnsi="宋体" w:eastAsia="宋体" w:cs="宋体"/>
          <w:color w:val="auto"/>
        </w:rPr>
        <w:t xml:space="preserve">  </w:t>
      </w:r>
      <w:r>
        <w:rPr>
          <w:rFonts w:hint="eastAsia" w:ascii="宋体" w:hAnsi="宋体"/>
        </w:rPr>
        <w:t>信誉要求</w:t>
      </w:r>
      <w:r>
        <w:rPr>
          <w:rFonts w:hint="eastAsia" w:ascii="宋体" w:hAnsi="宋体"/>
          <w:lang w:eastAsia="zh-CN"/>
        </w:rPr>
        <w:t>：</w:t>
      </w:r>
      <w:r>
        <w:rPr>
          <w:rFonts w:hint="eastAsia" w:ascii="宋体" w:hAnsi="宋体" w:eastAsia="宋体" w:cs="宋体"/>
          <w:color w:val="auto"/>
          <w:sz w:val="24"/>
          <w:highlight w:val="none"/>
        </w:rPr>
        <w:t>在“信用中国”网站（http://www.creditchina.gov.cn/)中被列入失信被执行人名单的投标人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在国家企业信用信息公示系统（www.gsxt.gov.cn）中被列入严重违法失信企业名单的投标人，均按否决投标处理</w:t>
      </w:r>
      <w:r>
        <w:rPr>
          <w:rFonts w:hint="eastAsia" w:ascii="宋体" w:hAnsi="宋体" w:eastAsia="宋体" w:cs="宋体"/>
          <w:color w:val="auto"/>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jc w:val="both"/>
        <w:textAlignment w:val="auto"/>
        <w:rPr>
          <w:rFonts w:hint="eastAsia" w:ascii="宋体" w:hAnsi="宋体" w:eastAsia="宋体" w:cs="宋体"/>
          <w:color w:val="auto"/>
        </w:rPr>
      </w:pPr>
      <w:r>
        <w:rPr>
          <w:rFonts w:hint="eastAsia" w:ascii="宋体" w:hAnsi="宋体" w:eastAsia="宋体" w:cs="宋体"/>
          <w:color w:val="auto"/>
        </w:rPr>
        <w:t>1.4.</w:t>
      </w:r>
      <w:r>
        <w:rPr>
          <w:rFonts w:hint="eastAsia" w:ascii="宋体" w:hAnsi="宋体" w:eastAsia="宋体" w:cs="宋体"/>
          <w:color w:val="auto"/>
          <w:lang w:val="en-US" w:eastAsia="zh-CN"/>
        </w:rPr>
        <w:t>6  关于联合体投标：</w:t>
      </w:r>
      <w:r>
        <w:rPr>
          <w:rFonts w:hint="eastAsia" w:ascii="宋体" w:hAnsi="宋体" w:eastAsia="宋体" w:cs="宋体"/>
          <w:color w:val="auto"/>
        </w:rPr>
        <w:t>本</w:t>
      </w:r>
      <w:r>
        <w:rPr>
          <w:rFonts w:hint="eastAsia" w:ascii="宋体" w:hAnsi="宋体" w:eastAsia="宋体" w:cs="宋体"/>
          <w:color w:val="auto"/>
          <w:lang w:eastAsia="zh-CN"/>
        </w:rPr>
        <w:t>项目</w:t>
      </w:r>
      <w:r>
        <w:rPr>
          <w:rFonts w:hint="eastAsia" w:ascii="宋体" w:hAnsi="宋体" w:eastAsia="宋体" w:cs="宋体"/>
          <w:color w:val="auto"/>
        </w:rPr>
        <w:t>接受联合体投标</w:t>
      </w:r>
      <w:r>
        <w:rPr>
          <w:rFonts w:hint="eastAsia" w:ascii="宋体" w:hAnsi="宋体" w:eastAsia="宋体" w:cs="宋体"/>
          <w:color w:val="auto"/>
          <w:lang w:eastAsia="zh-CN"/>
        </w:rPr>
        <w:t>。</w:t>
      </w:r>
      <w:r>
        <w:rPr>
          <w:rFonts w:hint="eastAsia" w:ascii="宋体" w:hAnsi="宋体" w:eastAsia="宋体" w:cs="宋体"/>
          <w:bCs/>
        </w:rPr>
        <w:t>以联合体形式投标的，应满足下列要求：须以具有</w:t>
      </w:r>
      <w:r>
        <w:rPr>
          <w:rFonts w:hint="eastAsia" w:ascii="宋体" w:hAnsi="宋体" w:eastAsia="宋体" w:cs="宋体"/>
          <w:bCs/>
          <w:color w:val="000000"/>
        </w:rPr>
        <w:t>设计资质</w:t>
      </w:r>
      <w:r>
        <w:rPr>
          <w:rFonts w:hint="eastAsia" w:ascii="宋体" w:hAnsi="宋体" w:eastAsia="宋体" w:cs="宋体"/>
          <w:bCs/>
        </w:rPr>
        <w:t>的单位为联合体主办方，联合体组成单位不得超过</w:t>
      </w:r>
      <w:r>
        <w:rPr>
          <w:rFonts w:hint="eastAsia" w:ascii="宋体" w:hAnsi="宋体" w:eastAsia="宋体" w:cs="宋体"/>
          <w:bCs/>
          <w:u w:val="single"/>
          <w:lang w:val="en-US" w:eastAsia="zh-CN"/>
        </w:rPr>
        <w:t>3</w:t>
      </w:r>
      <w:r>
        <w:rPr>
          <w:rFonts w:hint="eastAsia" w:ascii="宋体" w:hAnsi="宋体" w:eastAsia="宋体" w:cs="宋体"/>
          <w:bCs/>
        </w:rPr>
        <w:t>家，且联合体各方须分别具有独立法人资格</w:t>
      </w:r>
      <w:r>
        <w:rPr>
          <w:rFonts w:hint="eastAsia" w:ascii="宋体" w:hAnsi="宋体" w:eastAsia="宋体" w:cs="宋体"/>
          <w:color w:val="auto"/>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jc w:val="both"/>
        <w:textAlignment w:val="auto"/>
        <w:rPr>
          <w:rFonts w:hint="eastAsia" w:ascii="宋体" w:hAnsi="宋体" w:eastAsia="宋体" w:cs="宋体"/>
          <w:color w:val="auto"/>
        </w:rPr>
      </w:pPr>
      <w:r>
        <w:rPr>
          <w:rFonts w:hint="eastAsia" w:ascii="宋体" w:hAnsi="宋体" w:eastAsia="宋体" w:cs="宋体"/>
          <w:color w:val="auto"/>
        </w:rPr>
        <w:t xml:space="preserve">联合体投标人除应符合投标人应当具备的资格条件外，还应遵守以下规定：  </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jc w:val="both"/>
        <w:textAlignment w:val="auto"/>
        <w:rPr>
          <w:rFonts w:hint="eastAsia" w:ascii="宋体" w:hAnsi="宋体" w:eastAsia="宋体" w:cs="宋体"/>
          <w:color w:val="auto"/>
        </w:rPr>
      </w:pPr>
      <w:r>
        <w:rPr>
          <w:rFonts w:hint="eastAsia" w:ascii="宋体" w:hAnsi="宋体" w:eastAsia="宋体" w:cs="宋体"/>
          <w:color w:val="auto"/>
        </w:rPr>
        <w:t>①联合体各方应按招标文件提供的格式签订联合体</w:t>
      </w:r>
      <w:r>
        <w:rPr>
          <w:rFonts w:hint="eastAsia" w:ascii="宋体" w:hAnsi="宋体" w:eastAsia="宋体" w:cs="宋体"/>
          <w:color w:val="auto"/>
          <w:lang w:eastAsia="zh-CN"/>
        </w:rPr>
        <w:t>投标</w:t>
      </w:r>
      <w:r>
        <w:rPr>
          <w:rFonts w:hint="eastAsia" w:ascii="宋体" w:hAnsi="宋体" w:eastAsia="宋体" w:cs="宋体"/>
          <w:color w:val="auto"/>
        </w:rPr>
        <w:t xml:space="preserve">协议书，在该协议书中必须指定主办方，授权其代表所有联合体成员负责投标、委派项目负责人和合同实施阶段的主办、协调工作，并约定各方拟承担的工作责任和权利义务。 </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jc w:val="both"/>
        <w:textAlignment w:val="auto"/>
        <w:rPr>
          <w:rFonts w:hint="eastAsia" w:ascii="宋体" w:hAnsi="宋体" w:eastAsia="宋体" w:cs="宋体"/>
          <w:color w:val="auto"/>
        </w:rPr>
      </w:pPr>
      <w:r>
        <w:rPr>
          <w:rFonts w:hint="eastAsia" w:ascii="宋体" w:hAnsi="宋体" w:eastAsia="宋体" w:cs="宋体"/>
          <w:color w:val="auto"/>
        </w:rPr>
        <w:t>②联合体各方签订联合</w:t>
      </w:r>
      <w:r>
        <w:rPr>
          <w:rFonts w:hint="eastAsia" w:ascii="宋体" w:hAnsi="宋体" w:eastAsia="宋体" w:cs="宋体"/>
          <w:color w:val="auto"/>
          <w:lang w:eastAsia="zh-CN"/>
        </w:rPr>
        <w:t>投标</w:t>
      </w:r>
      <w:r>
        <w:rPr>
          <w:rFonts w:hint="eastAsia" w:ascii="宋体" w:hAnsi="宋体" w:eastAsia="宋体" w:cs="宋体"/>
          <w:color w:val="auto"/>
        </w:rPr>
        <w:t xml:space="preserve">体协议书后，不得再以自己名义单独投标或加入其他联合体在同本项目中进行投标，如有违反，其投标和与此有关的联合体的投标将被拒绝。  </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jc w:val="both"/>
        <w:textAlignment w:val="auto"/>
        <w:rPr>
          <w:rFonts w:hint="eastAsia" w:ascii="宋体" w:hAnsi="宋体" w:eastAsia="宋体" w:cs="宋体"/>
          <w:color w:val="auto"/>
          <w:sz w:val="24"/>
          <w:highlight w:val="none"/>
          <w:shd w:val="clear" w:color="auto" w:fill="FFFFFF"/>
        </w:rPr>
      </w:pPr>
      <w:r>
        <w:rPr>
          <w:rFonts w:hint="eastAsia" w:ascii="宋体" w:hAnsi="宋体" w:eastAsia="宋体" w:cs="宋体"/>
          <w:color w:val="auto"/>
        </w:rPr>
        <w:t>③除非另有规定和说明，本招标文件（含招标公告）中的“投标人、中标人” 一词亦指联合体各方。</w:t>
      </w:r>
    </w:p>
    <w:p>
      <w:pPr>
        <w:pStyle w:val="12"/>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482" w:firstLineChars="200"/>
        <w:jc w:val="both"/>
        <w:textAlignment w:val="auto"/>
        <w:rPr>
          <w:rFonts w:hint="eastAsia"/>
          <w:lang w:val="en-US" w:eastAsia="zh-CN"/>
        </w:rPr>
      </w:pPr>
      <w:r>
        <w:rPr>
          <w:rFonts w:hint="eastAsia" w:ascii="宋体" w:hAnsi="宋体" w:eastAsia="宋体" w:cs="宋体"/>
          <w:color w:val="auto"/>
          <w:kern w:val="2"/>
          <w:sz w:val="24"/>
          <w:szCs w:val="24"/>
          <w:lang w:val="en-US" w:eastAsia="zh-CN" w:bidi="ar-SA"/>
        </w:rPr>
        <w:t xml:space="preserve">1.4.7 </w:t>
      </w:r>
      <w:r>
        <w:rPr>
          <w:rFonts w:hint="eastAsia" w:ascii="宋体" w:hAnsi="宋体" w:eastAsia="宋体" w:cs="宋体"/>
          <w:color w:val="auto"/>
          <w:sz w:val="24"/>
          <w:highlight w:val="none"/>
        </w:rPr>
        <w:t>根据</w:t>
      </w:r>
      <w:r>
        <w:rPr>
          <w:rFonts w:hint="eastAsia" w:ascii="宋体" w:hAnsi="宋体" w:eastAsia="宋体" w:cs="宋体"/>
          <w:kern w:val="0"/>
          <w:sz w:val="24"/>
          <w:szCs w:val="24"/>
          <w:lang w:val="en-US" w:eastAsia="zh-CN" w:bidi="ar-SA"/>
        </w:rPr>
        <w:t>《关于取消省外建筑企业和人员进粤信息备案有关工作的通知》粤建市[2015]52号文</w:t>
      </w:r>
      <w:r>
        <w:rPr>
          <w:rFonts w:hint="eastAsia" w:ascii="宋体" w:hAnsi="宋体" w:eastAsia="宋体" w:cs="宋体"/>
          <w:color w:val="auto"/>
          <w:sz w:val="24"/>
          <w:highlight w:val="none"/>
        </w:rPr>
        <w:t>，省外进粤建筑企业（包括规划编制、工程勘察设计、工程监理、工程设计与施工、建筑施工、城市园林绿化、工程招标代理和工程造价咨询、施工图设计文件审查、工程质量检测等单位）和人员（包括进粤建筑企业的注册执业人员、其他专业技术人员和管理人员）到我省开展建筑活动的，需在“进粤企业和人员诚信信息登记平台”录入相关信息并通过数据规范检查（已审核挂网的进粤备案信息自动转入该登记平台）</w:t>
      </w:r>
      <w:r>
        <w:rPr>
          <w:rFonts w:hint="eastAsia" w:ascii="宋体" w:hAnsi="宋体" w:eastAsia="宋体" w:cs="宋体"/>
          <w:color w:val="auto"/>
          <w:kern w:val="2"/>
          <w:sz w:val="24"/>
          <w:szCs w:val="24"/>
          <w:lang w:val="en-US" w:eastAsia="zh-CN" w:bidi="ar-SA"/>
        </w:rPr>
        <w:t>。</w:t>
      </w:r>
    </w:p>
    <w:p>
      <w:pPr>
        <w:keepNext w:val="0"/>
        <w:keepLines w:val="0"/>
        <w:pageBreakBefore w:val="0"/>
        <w:widowControl w:val="0"/>
        <w:tabs>
          <w:tab w:val="left" w:pos="8100"/>
        </w:tabs>
        <w:kinsoku/>
        <w:wordWrap/>
        <w:overflowPunct/>
        <w:topLinePunct w:val="0"/>
        <w:autoSpaceDE/>
        <w:autoSpaceDN/>
        <w:bidi w:val="0"/>
        <w:adjustRightInd/>
        <w:snapToGrid/>
        <w:spacing w:line="500" w:lineRule="exact"/>
        <w:ind w:left="0" w:leftChars="0" w:firstLine="482" w:firstLineChars="200"/>
        <w:textAlignment w:val="auto"/>
        <w:rPr>
          <w:rFonts w:ascii="宋体"/>
          <w:b/>
          <w:color w:val="auto"/>
        </w:rPr>
      </w:pPr>
      <w:r>
        <w:rPr>
          <w:rFonts w:ascii="宋体" w:hAnsi="宋体"/>
          <w:b/>
          <w:color w:val="auto"/>
        </w:rPr>
        <w:t xml:space="preserve">1.5   </w:t>
      </w:r>
      <w:r>
        <w:rPr>
          <w:rFonts w:hint="eastAsia" w:ascii="宋体" w:hAnsi="宋体" w:cs="Times New Roman"/>
          <w:b/>
          <w:sz w:val="24"/>
        </w:rPr>
        <w:t>招标投标程序安排及要求</w:t>
      </w:r>
    </w:p>
    <w:p>
      <w:pPr>
        <w:keepNext w:val="0"/>
        <w:keepLines w:val="0"/>
        <w:pageBreakBefore w:val="0"/>
        <w:widowControl w:val="0"/>
        <w:kinsoku/>
        <w:wordWrap/>
        <w:overflowPunct/>
        <w:topLinePunct w:val="0"/>
        <w:autoSpaceDE/>
        <w:autoSpaceDN/>
        <w:bidi w:val="0"/>
        <w:adjustRightInd/>
        <w:snapToGrid/>
        <w:spacing w:line="500" w:lineRule="exact"/>
        <w:ind w:left="0" w:firstLine="482" w:firstLineChars="200"/>
        <w:jc w:val="both"/>
        <w:textAlignment w:val="auto"/>
        <w:rPr>
          <w:rFonts w:hint="eastAsia" w:ascii="宋体" w:hAnsi="宋体" w:eastAsia="宋体" w:cs="宋体"/>
          <w:sz w:val="24"/>
          <w:szCs w:val="24"/>
          <w:shd w:val="clear" w:color="auto" w:fill="FFFFFF"/>
          <w:lang w:val="en-US" w:eastAsia="zh-CN"/>
        </w:rPr>
      </w:pPr>
      <w:r>
        <w:rPr>
          <w:rFonts w:hint="eastAsia" w:ascii="宋体" w:hAnsi="宋体" w:eastAsia="宋体" w:cs="Times New Roman"/>
          <w:color w:val="auto"/>
          <w:kern w:val="2"/>
          <w:sz w:val="24"/>
          <w:szCs w:val="24"/>
          <w:lang w:val="en-US" w:eastAsia="zh-CN" w:bidi="ar-SA"/>
        </w:rPr>
        <w:t>1.5.</w:t>
      </w:r>
      <w:r>
        <w:rPr>
          <w:rFonts w:hint="eastAsia" w:ascii="宋体" w:hAnsi="宋体" w:cs="Times New Roman"/>
          <w:color w:val="auto"/>
          <w:kern w:val="2"/>
          <w:sz w:val="24"/>
          <w:szCs w:val="24"/>
          <w:lang w:val="en-US" w:eastAsia="zh-CN" w:bidi="ar-SA"/>
        </w:rPr>
        <w:t xml:space="preserve">1 </w:t>
      </w:r>
      <w:r>
        <w:rPr>
          <w:rFonts w:hint="eastAsia" w:ascii="宋体" w:hAnsi="宋体" w:eastAsia="宋体" w:cs="宋体"/>
          <w:sz w:val="24"/>
          <w:szCs w:val="24"/>
          <w:shd w:val="clear" w:color="auto" w:fill="FFFFFF"/>
        </w:rPr>
        <w:t>本项目实行广州公共资源交易中心网上投标登记，不接受现场投标登记（网上投标登记操作流程详见广州公共资源交易中心网站发布的最新版操作指引）。投标人须在</w:t>
      </w:r>
      <w:r>
        <w:rPr>
          <w:rFonts w:hint="eastAsia" w:ascii="宋体" w:hAnsi="宋体" w:eastAsia="宋体" w:cs="宋体"/>
          <w:sz w:val="24"/>
          <w:szCs w:val="24"/>
          <w:u w:val="single"/>
          <w:shd w:val="clear" w:color="auto" w:fill="FFFFFF"/>
        </w:rPr>
        <w:t>202</w:t>
      </w:r>
      <w:r>
        <w:rPr>
          <w:rFonts w:hint="eastAsia" w:ascii="宋体" w:hAnsi="宋体" w:eastAsia="宋体" w:cs="宋体"/>
          <w:sz w:val="24"/>
          <w:szCs w:val="24"/>
          <w:u w:val="single"/>
          <w:shd w:val="clear" w:color="auto" w:fill="FFFFFF"/>
          <w:lang w:val="en-US" w:eastAsia="zh-CN"/>
        </w:rPr>
        <w:t>2</w:t>
      </w:r>
      <w:r>
        <w:rPr>
          <w:rFonts w:hint="eastAsia" w:ascii="宋体" w:hAnsi="宋体" w:eastAsia="宋体" w:cs="宋体"/>
          <w:sz w:val="24"/>
          <w:szCs w:val="24"/>
          <w:shd w:val="clear" w:color="auto" w:fill="FFFFFF"/>
        </w:rPr>
        <w:t>年</w:t>
      </w:r>
      <w:r>
        <w:rPr>
          <w:rFonts w:hint="eastAsia" w:ascii="宋体" w:hAnsi="宋体" w:cs="宋体"/>
          <w:sz w:val="24"/>
          <w:szCs w:val="24"/>
          <w:u w:val="single"/>
          <w:shd w:val="clear" w:color="auto" w:fill="FFFFFF"/>
          <w:lang w:val="en-US" w:eastAsia="zh-CN"/>
        </w:rPr>
        <w:t>09</w:t>
      </w:r>
      <w:r>
        <w:rPr>
          <w:rFonts w:hint="eastAsia" w:ascii="宋体" w:hAnsi="宋体" w:eastAsia="宋体" w:cs="宋体"/>
          <w:sz w:val="24"/>
          <w:szCs w:val="24"/>
          <w:shd w:val="clear" w:color="auto" w:fill="FFFFFF"/>
        </w:rPr>
        <w:t>月</w:t>
      </w:r>
      <w:r>
        <w:rPr>
          <w:rFonts w:hint="eastAsia" w:ascii="宋体" w:hAnsi="宋体" w:cs="宋体"/>
          <w:sz w:val="24"/>
          <w:szCs w:val="24"/>
          <w:u w:val="single"/>
          <w:shd w:val="clear" w:color="auto" w:fill="FFFFFF"/>
          <w:lang w:val="en-US" w:eastAsia="zh-CN"/>
        </w:rPr>
        <w:t>30</w:t>
      </w:r>
      <w:r>
        <w:rPr>
          <w:rFonts w:hint="eastAsia" w:ascii="宋体" w:hAnsi="宋体" w:eastAsia="宋体" w:cs="宋体"/>
          <w:sz w:val="24"/>
          <w:szCs w:val="24"/>
          <w:shd w:val="clear" w:color="auto" w:fill="FFFFFF"/>
        </w:rPr>
        <w:t>日</w:t>
      </w:r>
      <w:r>
        <w:rPr>
          <w:rFonts w:hint="eastAsia" w:ascii="宋体" w:hAnsi="宋体" w:cs="宋体"/>
          <w:sz w:val="24"/>
          <w:szCs w:val="24"/>
          <w:u w:val="single"/>
          <w:shd w:val="clear" w:color="auto" w:fill="FFFFFF"/>
          <w:lang w:val="en-US" w:eastAsia="zh-CN"/>
        </w:rPr>
        <w:t>00</w:t>
      </w:r>
      <w:r>
        <w:rPr>
          <w:rFonts w:hint="eastAsia" w:ascii="宋体" w:hAnsi="宋体" w:eastAsia="宋体" w:cs="宋体"/>
          <w:sz w:val="24"/>
          <w:szCs w:val="24"/>
          <w:shd w:val="clear" w:color="auto" w:fill="FFFFFF"/>
        </w:rPr>
        <w:t>时</w:t>
      </w:r>
      <w:r>
        <w:rPr>
          <w:rFonts w:hint="eastAsia" w:ascii="宋体" w:hAnsi="宋体" w:cs="宋体"/>
          <w:sz w:val="24"/>
          <w:szCs w:val="24"/>
          <w:u w:val="single"/>
          <w:shd w:val="clear" w:color="auto" w:fill="FFFFFF"/>
          <w:lang w:val="en-US" w:eastAsia="zh-CN"/>
        </w:rPr>
        <w:t>00</w:t>
      </w:r>
      <w:r>
        <w:rPr>
          <w:rFonts w:hint="eastAsia" w:ascii="宋体" w:hAnsi="宋体" w:eastAsia="宋体" w:cs="宋体"/>
          <w:sz w:val="24"/>
          <w:szCs w:val="24"/>
          <w:shd w:val="clear" w:color="auto" w:fill="FFFFFF"/>
        </w:rPr>
        <w:t>分至</w:t>
      </w:r>
      <w:r>
        <w:rPr>
          <w:rFonts w:hint="eastAsia" w:ascii="宋体" w:hAnsi="宋体" w:eastAsia="宋体" w:cs="宋体"/>
          <w:sz w:val="24"/>
          <w:szCs w:val="24"/>
          <w:u w:val="single"/>
          <w:shd w:val="clear" w:color="auto" w:fill="FFFFFF"/>
        </w:rPr>
        <w:t>202</w:t>
      </w:r>
      <w:r>
        <w:rPr>
          <w:rFonts w:hint="eastAsia" w:ascii="宋体" w:hAnsi="宋体" w:eastAsia="宋体" w:cs="宋体"/>
          <w:sz w:val="24"/>
          <w:szCs w:val="24"/>
          <w:u w:val="single"/>
          <w:shd w:val="clear" w:color="auto" w:fill="FFFFFF"/>
          <w:lang w:val="en-US" w:eastAsia="zh-CN"/>
        </w:rPr>
        <w:t>2</w:t>
      </w:r>
      <w:r>
        <w:rPr>
          <w:rFonts w:hint="eastAsia" w:ascii="宋体" w:hAnsi="宋体" w:eastAsia="宋体" w:cs="宋体"/>
          <w:sz w:val="24"/>
          <w:szCs w:val="24"/>
          <w:shd w:val="clear" w:color="auto" w:fill="FFFFFF"/>
        </w:rPr>
        <w:t>年</w:t>
      </w:r>
      <w:r>
        <w:rPr>
          <w:rFonts w:hint="eastAsia" w:ascii="宋体" w:hAnsi="宋体" w:cs="宋体"/>
          <w:sz w:val="24"/>
          <w:szCs w:val="24"/>
          <w:u w:val="single"/>
          <w:shd w:val="clear" w:color="auto" w:fill="FFFFFF"/>
          <w:lang w:val="en-US" w:eastAsia="zh-CN"/>
        </w:rPr>
        <w:t>10</w:t>
      </w:r>
      <w:r>
        <w:rPr>
          <w:rFonts w:hint="eastAsia" w:ascii="宋体" w:hAnsi="宋体" w:eastAsia="宋体" w:cs="宋体"/>
          <w:sz w:val="24"/>
          <w:szCs w:val="24"/>
          <w:shd w:val="clear" w:color="auto" w:fill="FFFFFF"/>
        </w:rPr>
        <w:t>月</w:t>
      </w:r>
      <w:r>
        <w:rPr>
          <w:rFonts w:hint="eastAsia" w:ascii="宋体" w:hAnsi="宋体" w:cs="宋体"/>
          <w:sz w:val="24"/>
          <w:szCs w:val="24"/>
          <w:u w:val="single"/>
          <w:shd w:val="clear" w:color="auto" w:fill="FFFFFF"/>
          <w:lang w:val="en-US" w:eastAsia="zh-CN"/>
        </w:rPr>
        <w:t>10</w:t>
      </w:r>
      <w:r>
        <w:rPr>
          <w:rFonts w:hint="eastAsia" w:ascii="宋体" w:hAnsi="宋体" w:eastAsia="宋体" w:cs="宋体"/>
          <w:sz w:val="24"/>
          <w:szCs w:val="24"/>
          <w:shd w:val="clear" w:color="auto" w:fill="FFFFFF"/>
        </w:rPr>
        <w:t>日</w:t>
      </w:r>
      <w:r>
        <w:rPr>
          <w:rFonts w:hint="eastAsia" w:ascii="宋体" w:hAnsi="宋体" w:cs="宋体"/>
          <w:sz w:val="24"/>
          <w:szCs w:val="24"/>
          <w:u w:val="single"/>
          <w:shd w:val="clear" w:color="auto" w:fill="FFFFFF"/>
          <w:lang w:val="en-US" w:eastAsia="zh-CN"/>
        </w:rPr>
        <w:t>00</w:t>
      </w:r>
      <w:r>
        <w:rPr>
          <w:rFonts w:hint="eastAsia" w:ascii="宋体" w:hAnsi="宋体" w:eastAsia="宋体" w:cs="宋体"/>
          <w:sz w:val="24"/>
          <w:szCs w:val="24"/>
          <w:shd w:val="clear" w:color="auto" w:fill="FFFFFF"/>
        </w:rPr>
        <w:t>时</w:t>
      </w:r>
      <w:r>
        <w:rPr>
          <w:rFonts w:hint="eastAsia" w:ascii="宋体" w:hAnsi="宋体" w:cs="宋体"/>
          <w:sz w:val="24"/>
          <w:szCs w:val="24"/>
          <w:u w:val="single"/>
          <w:shd w:val="clear" w:color="auto" w:fill="FFFFFF"/>
          <w:lang w:val="en-US" w:eastAsia="zh-CN"/>
        </w:rPr>
        <w:t>00</w:t>
      </w:r>
      <w:r>
        <w:rPr>
          <w:rFonts w:hint="eastAsia" w:ascii="宋体" w:hAnsi="宋体" w:eastAsia="宋体" w:cs="宋体"/>
          <w:sz w:val="24"/>
          <w:szCs w:val="24"/>
          <w:shd w:val="clear" w:color="auto" w:fill="FFFFFF"/>
        </w:rPr>
        <w:t>分完成网上投标登记手续，逾期不受理。</w:t>
      </w:r>
    </w:p>
    <w:p>
      <w:pPr>
        <w:keepNext w:val="0"/>
        <w:keepLines w:val="0"/>
        <w:pageBreakBefore w:val="0"/>
        <w:widowControl w:val="0"/>
        <w:kinsoku/>
        <w:wordWrap/>
        <w:overflowPunct/>
        <w:topLinePunct w:val="0"/>
        <w:autoSpaceDE/>
        <w:autoSpaceDN/>
        <w:bidi w:val="0"/>
        <w:adjustRightInd/>
        <w:snapToGrid/>
        <w:spacing w:line="500" w:lineRule="exact"/>
        <w:ind w:left="0" w:firstLine="482" w:firstLineChars="200"/>
        <w:jc w:val="both"/>
        <w:textAlignment w:val="auto"/>
        <w:rPr>
          <w:rFonts w:hint="eastAsia" w:ascii="宋体" w:hAnsi="宋体" w:eastAsia="宋体" w:cs="宋体"/>
          <w:sz w:val="24"/>
          <w:szCs w:val="24"/>
          <w:shd w:val="clear" w:color="auto" w:fill="FFFFFF"/>
          <w:lang w:eastAsia="zh-CN"/>
        </w:rPr>
      </w:pPr>
      <w:r>
        <w:rPr>
          <w:rFonts w:hint="eastAsia" w:ascii="宋体" w:hAnsi="宋体" w:eastAsia="宋体" w:cs="Times New Roman"/>
          <w:color w:val="auto"/>
          <w:kern w:val="2"/>
          <w:sz w:val="24"/>
          <w:szCs w:val="24"/>
          <w:lang w:val="en-US" w:eastAsia="zh-CN" w:bidi="ar-SA"/>
        </w:rPr>
        <w:t>1.5.</w:t>
      </w:r>
      <w:r>
        <w:rPr>
          <w:rFonts w:hint="eastAsia" w:ascii="宋体" w:hAnsi="宋体" w:cs="Times New Roman"/>
          <w:color w:val="auto"/>
          <w:kern w:val="2"/>
          <w:sz w:val="24"/>
          <w:szCs w:val="24"/>
          <w:lang w:val="en-US" w:eastAsia="zh-CN" w:bidi="ar-SA"/>
        </w:rPr>
        <w:t xml:space="preserve">2 </w:t>
      </w:r>
      <w:r>
        <w:rPr>
          <w:rFonts w:hint="eastAsia" w:ascii="宋体" w:hAnsi="宋体" w:eastAsia="宋体" w:cs="宋体"/>
          <w:sz w:val="24"/>
          <w:szCs w:val="24"/>
          <w:shd w:val="clear" w:color="auto" w:fill="FFFFFF"/>
        </w:rPr>
        <w:t>招标公告发布时间：</w:t>
      </w:r>
      <w:r>
        <w:rPr>
          <w:rFonts w:hint="eastAsia" w:ascii="宋体" w:hAnsi="宋体" w:eastAsia="宋体" w:cs="宋体"/>
          <w:sz w:val="24"/>
          <w:szCs w:val="24"/>
          <w:u w:val="single"/>
          <w:shd w:val="clear" w:color="auto" w:fill="FFFFFF"/>
        </w:rPr>
        <w:t>202</w:t>
      </w:r>
      <w:r>
        <w:rPr>
          <w:rFonts w:hint="eastAsia" w:ascii="宋体" w:hAnsi="宋体" w:eastAsia="宋体" w:cs="宋体"/>
          <w:sz w:val="24"/>
          <w:szCs w:val="24"/>
          <w:u w:val="single"/>
          <w:shd w:val="clear" w:color="auto" w:fill="FFFFFF"/>
          <w:lang w:val="en-US" w:eastAsia="zh-CN"/>
        </w:rPr>
        <w:t>2</w:t>
      </w:r>
      <w:r>
        <w:rPr>
          <w:rFonts w:hint="eastAsia" w:ascii="宋体" w:hAnsi="宋体" w:eastAsia="宋体" w:cs="宋体"/>
          <w:sz w:val="24"/>
          <w:szCs w:val="24"/>
          <w:shd w:val="clear" w:color="auto" w:fill="FFFFFF"/>
        </w:rPr>
        <w:t>年</w:t>
      </w:r>
      <w:r>
        <w:rPr>
          <w:rFonts w:hint="eastAsia" w:ascii="宋体" w:hAnsi="宋体" w:cs="宋体"/>
          <w:sz w:val="24"/>
          <w:szCs w:val="24"/>
          <w:u w:val="single"/>
          <w:shd w:val="clear" w:color="auto" w:fill="FFFFFF"/>
          <w:lang w:val="en-US" w:eastAsia="zh-CN"/>
        </w:rPr>
        <w:t>09</w:t>
      </w:r>
      <w:r>
        <w:rPr>
          <w:rFonts w:hint="eastAsia" w:ascii="宋体" w:hAnsi="宋体" w:eastAsia="宋体" w:cs="宋体"/>
          <w:sz w:val="24"/>
          <w:szCs w:val="24"/>
          <w:shd w:val="clear" w:color="auto" w:fill="FFFFFF"/>
        </w:rPr>
        <w:t>月</w:t>
      </w:r>
      <w:r>
        <w:rPr>
          <w:rFonts w:hint="eastAsia" w:ascii="宋体" w:hAnsi="宋体" w:cs="宋体"/>
          <w:sz w:val="24"/>
          <w:szCs w:val="24"/>
          <w:u w:val="single"/>
          <w:shd w:val="clear" w:color="auto" w:fill="FFFFFF"/>
          <w:lang w:val="en-US" w:eastAsia="zh-CN"/>
        </w:rPr>
        <w:t>30</w:t>
      </w:r>
      <w:r>
        <w:rPr>
          <w:rFonts w:hint="eastAsia" w:ascii="宋体" w:hAnsi="宋体" w:eastAsia="宋体" w:cs="宋体"/>
          <w:sz w:val="24"/>
          <w:szCs w:val="24"/>
          <w:shd w:val="clear" w:color="auto" w:fill="FFFFFF"/>
        </w:rPr>
        <w:t>日</w:t>
      </w:r>
      <w:r>
        <w:rPr>
          <w:rFonts w:hint="eastAsia" w:ascii="宋体" w:hAnsi="宋体" w:cs="宋体"/>
          <w:sz w:val="24"/>
          <w:szCs w:val="24"/>
          <w:u w:val="single"/>
          <w:shd w:val="clear" w:color="auto" w:fill="FFFFFF"/>
          <w:lang w:val="en-US" w:eastAsia="zh-CN"/>
        </w:rPr>
        <w:t>00</w:t>
      </w:r>
      <w:r>
        <w:rPr>
          <w:rFonts w:hint="eastAsia" w:ascii="宋体" w:hAnsi="宋体" w:eastAsia="宋体" w:cs="宋体"/>
          <w:sz w:val="24"/>
          <w:szCs w:val="24"/>
          <w:shd w:val="clear" w:color="auto" w:fill="FFFFFF"/>
        </w:rPr>
        <w:t>时(北京时间，下同)</w:t>
      </w:r>
      <w:r>
        <w:rPr>
          <w:rFonts w:hint="eastAsia" w:ascii="宋体" w:hAnsi="宋体" w:eastAsia="宋体" w:cs="宋体"/>
          <w:sz w:val="24"/>
          <w:szCs w:val="24"/>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firstLine="482" w:firstLineChars="200"/>
        <w:jc w:val="both"/>
        <w:textAlignment w:val="auto"/>
        <w:rPr>
          <w:rFonts w:hint="eastAsia" w:ascii="宋体" w:hAnsi="宋体" w:eastAsia="宋体" w:cs="宋体"/>
          <w:sz w:val="24"/>
          <w:szCs w:val="24"/>
          <w:shd w:val="clear" w:color="auto" w:fill="FFFFFF"/>
        </w:rPr>
      </w:pPr>
      <w:r>
        <w:rPr>
          <w:rFonts w:hint="eastAsia" w:ascii="宋体" w:hAnsi="宋体" w:eastAsia="宋体" w:cs="Times New Roman"/>
          <w:color w:val="auto"/>
          <w:kern w:val="2"/>
          <w:sz w:val="24"/>
          <w:szCs w:val="24"/>
          <w:lang w:val="en-US" w:eastAsia="zh-CN" w:bidi="ar-SA"/>
        </w:rPr>
        <w:t>1.5.</w:t>
      </w:r>
      <w:r>
        <w:rPr>
          <w:rFonts w:hint="eastAsia" w:ascii="宋体" w:hAnsi="宋体" w:cs="Times New Roman"/>
          <w:color w:val="auto"/>
          <w:kern w:val="2"/>
          <w:sz w:val="24"/>
          <w:szCs w:val="24"/>
          <w:lang w:val="en-US" w:eastAsia="zh-CN" w:bidi="ar-SA"/>
        </w:rPr>
        <w:t xml:space="preserve">3 </w:t>
      </w:r>
      <w:r>
        <w:rPr>
          <w:rFonts w:hint="eastAsia" w:ascii="宋体" w:hAnsi="宋体" w:eastAsia="宋体" w:cs="宋体"/>
          <w:sz w:val="24"/>
          <w:szCs w:val="24"/>
          <w:shd w:val="clear" w:color="auto" w:fill="FFFFFF"/>
        </w:rPr>
        <w:t>答疑提问截止时间：</w:t>
      </w:r>
      <w:r>
        <w:rPr>
          <w:rFonts w:hint="eastAsia" w:ascii="宋体" w:hAnsi="宋体" w:eastAsia="宋体" w:cs="宋体"/>
          <w:sz w:val="24"/>
          <w:szCs w:val="24"/>
          <w:u w:val="single"/>
          <w:shd w:val="clear" w:color="auto" w:fill="FFFFFF"/>
        </w:rPr>
        <w:t>202</w:t>
      </w:r>
      <w:r>
        <w:rPr>
          <w:rFonts w:hint="eastAsia" w:ascii="宋体" w:hAnsi="宋体" w:eastAsia="宋体" w:cs="宋体"/>
          <w:sz w:val="24"/>
          <w:szCs w:val="24"/>
          <w:u w:val="single"/>
          <w:shd w:val="clear" w:color="auto" w:fill="FFFFFF"/>
          <w:lang w:val="en-US" w:eastAsia="zh-CN"/>
        </w:rPr>
        <w:t>2</w:t>
      </w:r>
      <w:r>
        <w:rPr>
          <w:rFonts w:hint="eastAsia" w:ascii="宋体" w:hAnsi="宋体" w:eastAsia="宋体" w:cs="宋体"/>
          <w:sz w:val="24"/>
          <w:szCs w:val="24"/>
          <w:shd w:val="clear" w:color="auto" w:fill="FFFFFF"/>
        </w:rPr>
        <w:t>年</w:t>
      </w:r>
      <w:r>
        <w:rPr>
          <w:rFonts w:hint="eastAsia" w:ascii="宋体" w:hAnsi="宋体" w:cs="宋体"/>
          <w:sz w:val="24"/>
          <w:szCs w:val="24"/>
          <w:u w:val="single"/>
          <w:shd w:val="clear" w:color="auto" w:fill="FFFFFF"/>
          <w:lang w:val="en-US" w:eastAsia="zh-CN"/>
        </w:rPr>
        <w:t>10</w:t>
      </w:r>
      <w:r>
        <w:rPr>
          <w:rFonts w:hint="eastAsia" w:ascii="宋体" w:hAnsi="宋体" w:eastAsia="宋体" w:cs="宋体"/>
          <w:sz w:val="24"/>
          <w:szCs w:val="24"/>
          <w:shd w:val="clear" w:color="auto" w:fill="FFFFFF"/>
        </w:rPr>
        <w:t>月</w:t>
      </w:r>
      <w:r>
        <w:rPr>
          <w:rFonts w:hint="eastAsia" w:ascii="宋体" w:hAnsi="宋体" w:cs="宋体"/>
          <w:sz w:val="24"/>
          <w:szCs w:val="24"/>
          <w:u w:val="single"/>
          <w:shd w:val="clear" w:color="auto" w:fill="FFFFFF"/>
          <w:lang w:val="en-US" w:eastAsia="zh-CN"/>
        </w:rPr>
        <w:t>10</w:t>
      </w:r>
      <w:r>
        <w:rPr>
          <w:rFonts w:hint="eastAsia" w:ascii="宋体" w:hAnsi="宋体" w:eastAsia="宋体" w:cs="宋体"/>
          <w:sz w:val="24"/>
          <w:szCs w:val="24"/>
          <w:shd w:val="clear" w:color="auto" w:fill="FFFFFF"/>
        </w:rPr>
        <w:t>日</w:t>
      </w:r>
      <w:r>
        <w:rPr>
          <w:rFonts w:hint="eastAsia" w:ascii="宋体" w:hAnsi="宋体" w:cs="宋体"/>
          <w:sz w:val="24"/>
          <w:szCs w:val="24"/>
          <w:u w:val="single"/>
          <w:shd w:val="clear" w:color="auto" w:fill="FFFFFF"/>
          <w:lang w:val="en-US" w:eastAsia="zh-CN"/>
        </w:rPr>
        <w:t>00</w:t>
      </w:r>
      <w:r>
        <w:rPr>
          <w:rFonts w:hint="eastAsia" w:ascii="宋体" w:hAnsi="宋体" w:eastAsia="宋体" w:cs="宋体"/>
          <w:sz w:val="24"/>
          <w:szCs w:val="24"/>
          <w:shd w:val="clear" w:color="auto" w:fill="FFFFFF"/>
        </w:rPr>
        <w:t>时。提问为匿名方式，通过：（</w:t>
      </w:r>
      <w:r>
        <w:rPr>
          <w:rFonts w:hint="eastAsia" w:ascii="宋体" w:hAnsi="宋体" w:eastAsia="宋体" w:cs="宋体"/>
          <w:sz w:val="24"/>
          <w:szCs w:val="24"/>
          <w:u w:val="single"/>
          <w:shd w:val="clear" w:color="auto" w:fill="FFFFFF"/>
        </w:rPr>
        <w:t>广州公共资源交易中心网站</w:t>
      </w:r>
      <w:r>
        <w:rPr>
          <w:rFonts w:hint="eastAsia" w:ascii="宋体" w:hAnsi="宋体" w:eastAsia="宋体" w:cs="宋体"/>
          <w:sz w:val="24"/>
          <w:szCs w:val="24"/>
          <w:shd w:val="clear" w:color="auto" w:fill="FFFFFF"/>
        </w:rPr>
        <w:t>）提出。</w:t>
      </w:r>
    </w:p>
    <w:p>
      <w:pPr>
        <w:pStyle w:val="2"/>
        <w:keepNext w:val="0"/>
        <w:keepLines w:val="0"/>
        <w:pageBreakBefore w:val="0"/>
        <w:widowControl w:val="0"/>
        <w:kinsoku/>
        <w:wordWrap/>
        <w:overflowPunct/>
        <w:topLinePunct w:val="0"/>
        <w:autoSpaceDE/>
        <w:autoSpaceDN/>
        <w:bidi w:val="0"/>
        <w:adjustRightInd/>
        <w:snapToGrid/>
        <w:spacing w:line="500" w:lineRule="exact"/>
        <w:ind w:left="0" w:firstLine="482" w:firstLineChars="200"/>
        <w:jc w:val="both"/>
        <w:textAlignment w:val="auto"/>
        <w:rPr>
          <w:rFonts w:hint="eastAsia" w:ascii="宋体" w:hAnsi="宋体" w:eastAsia="宋体" w:cs="宋体"/>
          <w:color w:val="auto"/>
          <w:sz w:val="24"/>
          <w:szCs w:val="24"/>
        </w:rPr>
      </w:pPr>
      <w:r>
        <w:rPr>
          <w:rFonts w:hint="eastAsia" w:ascii="宋体" w:hAnsi="宋体" w:eastAsia="宋体" w:cs="Times New Roman"/>
          <w:color w:val="auto"/>
          <w:kern w:val="2"/>
          <w:sz w:val="24"/>
          <w:szCs w:val="24"/>
          <w:lang w:val="en-US" w:eastAsia="zh-CN" w:bidi="ar-SA"/>
        </w:rPr>
        <w:t>1.5.</w:t>
      </w:r>
      <w:r>
        <w:rPr>
          <w:rFonts w:hint="eastAsia" w:ascii="宋体" w:hAnsi="宋体" w:cs="Times New Roman"/>
          <w:color w:val="auto"/>
          <w:kern w:val="2"/>
          <w:sz w:val="24"/>
          <w:szCs w:val="24"/>
          <w:lang w:val="en-US" w:eastAsia="zh-CN" w:bidi="ar-SA"/>
        </w:rPr>
        <w:t xml:space="preserve">4 </w:t>
      </w:r>
      <w:r>
        <w:rPr>
          <w:rFonts w:hint="eastAsia" w:ascii="宋体" w:hAnsi="宋体" w:eastAsia="宋体" w:cs="宋体"/>
          <w:color w:val="auto"/>
          <w:sz w:val="24"/>
          <w:szCs w:val="24"/>
        </w:rPr>
        <w:t>招标文件答疑、澄清、修改或补充内容</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"http://zb.zjcic.net），发布答疑时间为"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发布时间：</w:t>
      </w:r>
      <w:r>
        <w:rPr>
          <w:rFonts w:hint="eastAsia" w:ascii="宋体" w:hAnsi="宋体" w:eastAsia="宋体" w:cs="宋体"/>
          <w:color w:val="auto"/>
          <w:sz w:val="24"/>
          <w:szCs w:val="24"/>
        </w:rPr>
        <w:fldChar w:fldCharType="end"/>
      </w:r>
      <w:r>
        <w:rPr>
          <w:rFonts w:hint="eastAsia" w:ascii="宋体" w:hAnsi="宋体" w:eastAsia="宋体" w:cs="宋体"/>
          <w:sz w:val="24"/>
          <w:szCs w:val="24"/>
          <w:u w:val="single"/>
          <w:shd w:val="clear" w:color="auto" w:fill="FFFFFF"/>
        </w:rPr>
        <w:t>202</w:t>
      </w:r>
      <w:r>
        <w:rPr>
          <w:rFonts w:hint="eastAsia" w:ascii="宋体" w:hAnsi="宋体" w:eastAsia="宋体" w:cs="宋体"/>
          <w:sz w:val="24"/>
          <w:szCs w:val="24"/>
          <w:u w:val="single"/>
          <w:shd w:val="clear" w:color="auto" w:fill="FFFFFF"/>
          <w:lang w:val="en-US" w:eastAsia="zh-CN"/>
        </w:rPr>
        <w:t>2</w:t>
      </w:r>
      <w:r>
        <w:rPr>
          <w:rFonts w:hint="eastAsia" w:ascii="宋体" w:hAnsi="宋体" w:eastAsia="宋体" w:cs="宋体"/>
          <w:sz w:val="24"/>
          <w:szCs w:val="24"/>
          <w:shd w:val="clear" w:color="auto" w:fill="FFFFFF"/>
        </w:rPr>
        <w:t>年</w:t>
      </w:r>
      <w:r>
        <w:rPr>
          <w:rFonts w:hint="eastAsia" w:hAnsi="宋体" w:cs="宋体"/>
          <w:sz w:val="24"/>
          <w:szCs w:val="24"/>
          <w:u w:val="single"/>
          <w:shd w:val="clear" w:color="auto" w:fill="FFFFFF"/>
          <w:lang w:val="en-US" w:eastAsia="zh-CN"/>
        </w:rPr>
        <w:t>10</w:t>
      </w:r>
      <w:r>
        <w:rPr>
          <w:rFonts w:hint="eastAsia" w:ascii="宋体" w:hAnsi="宋体" w:eastAsia="宋体" w:cs="宋体"/>
          <w:sz w:val="24"/>
          <w:szCs w:val="24"/>
          <w:shd w:val="clear" w:color="auto" w:fill="FFFFFF"/>
        </w:rPr>
        <w:t>月</w:t>
      </w:r>
      <w:r>
        <w:rPr>
          <w:rFonts w:hint="eastAsia" w:hAnsi="宋体" w:cs="宋体"/>
          <w:sz w:val="24"/>
          <w:szCs w:val="24"/>
          <w:u w:val="single"/>
          <w:shd w:val="clear" w:color="auto" w:fill="FFFFFF"/>
          <w:lang w:val="en-US" w:eastAsia="zh-CN"/>
        </w:rPr>
        <w:t>11</w:t>
      </w:r>
      <w:bookmarkStart w:id="10" w:name="_GoBack"/>
      <w:bookmarkEnd w:id="10"/>
      <w:r>
        <w:rPr>
          <w:rFonts w:hint="eastAsia" w:ascii="宋体" w:hAnsi="宋体" w:eastAsia="宋体" w:cs="宋体"/>
          <w:sz w:val="24"/>
          <w:szCs w:val="24"/>
          <w:shd w:val="clear" w:color="auto" w:fill="FFFFFF"/>
        </w:rPr>
        <w:t>日</w:t>
      </w:r>
      <w:r>
        <w:rPr>
          <w:rFonts w:hint="eastAsia" w:ascii="宋体" w:hAnsi="宋体" w:eastAsia="宋体" w:cs="宋体"/>
          <w:color w:val="auto"/>
          <w:sz w:val="24"/>
          <w:szCs w:val="24"/>
        </w:rPr>
        <w:t>。统一在</w:t>
      </w:r>
      <w:r>
        <w:rPr>
          <w:rFonts w:hint="eastAsia" w:ascii="宋体" w:hAnsi="宋体" w:eastAsia="宋体" w:cs="宋体"/>
          <w:sz w:val="24"/>
          <w:szCs w:val="24"/>
          <w:highlight w:val="none"/>
          <w:u w:val="single"/>
        </w:rPr>
        <w:t>（广州公共资源交易中心网站）</w:t>
      </w:r>
      <w:r>
        <w:rPr>
          <w:rFonts w:hint="eastAsia" w:ascii="宋体" w:hAnsi="宋体" w:eastAsia="宋体" w:cs="宋体"/>
          <w:color w:val="auto"/>
          <w:sz w:val="24"/>
          <w:szCs w:val="24"/>
        </w:rPr>
        <w:t>发布</w:t>
      </w:r>
      <w:r>
        <w:rPr>
          <w:rFonts w:hint="eastAsia" w:ascii="宋体" w:hAnsi="宋体" w:eastAsia="宋体" w:cs="宋体"/>
          <w:b w:val="0"/>
          <w:bCs w:val="0"/>
          <w:color w:val="auto"/>
          <w:sz w:val="24"/>
          <w:szCs w:val="24"/>
        </w:rPr>
        <w:t>（内容在门户网站发布后将视作已告知所有投标人）</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Times New Roman"/>
          <w:color w:val="auto"/>
          <w:kern w:val="2"/>
          <w:sz w:val="24"/>
          <w:szCs w:val="24"/>
          <w:lang w:val="en-US" w:eastAsia="zh-CN" w:bidi="ar-SA"/>
        </w:rPr>
        <w:t>1.5.</w:t>
      </w:r>
      <w:r>
        <w:rPr>
          <w:rFonts w:hint="eastAsia" w:ascii="宋体" w:hAnsi="宋体" w:cs="Times New Roman"/>
          <w:color w:val="auto"/>
          <w:kern w:val="2"/>
          <w:sz w:val="24"/>
          <w:szCs w:val="24"/>
          <w:lang w:val="en-US" w:eastAsia="zh-CN" w:bidi="ar-SA"/>
        </w:rPr>
        <w:t xml:space="preserve">5 </w:t>
      </w:r>
      <w:r>
        <w:rPr>
          <w:rFonts w:hint="eastAsia" w:ascii="宋体" w:hAnsi="宋体" w:eastAsia="宋体" w:cs="宋体"/>
          <w:iCs/>
          <w:color w:val="auto"/>
          <w:sz w:val="24"/>
          <w:szCs w:val="24"/>
        </w:rPr>
        <w:t>投标文件提交的截止时间：</w:t>
      </w:r>
      <w:r>
        <w:rPr>
          <w:rFonts w:hint="eastAsia" w:ascii="宋体" w:hAnsi="宋体" w:eastAsia="宋体" w:cs="宋体"/>
          <w:sz w:val="24"/>
          <w:szCs w:val="24"/>
          <w:u w:val="single"/>
          <w:shd w:val="clear" w:color="auto" w:fill="FFFFFF"/>
        </w:rPr>
        <w:t>202</w:t>
      </w:r>
      <w:r>
        <w:rPr>
          <w:rFonts w:hint="eastAsia" w:ascii="宋体" w:hAnsi="宋体" w:eastAsia="宋体" w:cs="宋体"/>
          <w:sz w:val="24"/>
          <w:szCs w:val="24"/>
          <w:u w:val="single"/>
          <w:shd w:val="clear" w:color="auto" w:fill="FFFFFF"/>
          <w:lang w:val="en-US" w:eastAsia="zh-CN"/>
        </w:rPr>
        <w:t>2</w:t>
      </w:r>
      <w:r>
        <w:rPr>
          <w:rFonts w:hint="eastAsia" w:ascii="宋体" w:hAnsi="宋体" w:eastAsia="宋体" w:cs="宋体"/>
          <w:sz w:val="24"/>
          <w:szCs w:val="24"/>
          <w:shd w:val="clear" w:color="auto" w:fill="FFFFFF"/>
        </w:rPr>
        <w:t>年</w:t>
      </w:r>
      <w:r>
        <w:rPr>
          <w:rFonts w:hint="eastAsia" w:ascii="宋体" w:hAnsi="宋体" w:cs="宋体"/>
          <w:sz w:val="24"/>
          <w:szCs w:val="24"/>
          <w:u w:val="single"/>
          <w:shd w:val="clear" w:color="auto" w:fill="FFFFFF"/>
          <w:lang w:val="en-US" w:eastAsia="zh-CN"/>
        </w:rPr>
        <w:t>10</w:t>
      </w:r>
      <w:r>
        <w:rPr>
          <w:rFonts w:hint="eastAsia" w:ascii="宋体" w:hAnsi="宋体" w:eastAsia="宋体" w:cs="宋体"/>
          <w:sz w:val="24"/>
          <w:szCs w:val="24"/>
          <w:shd w:val="clear" w:color="auto" w:fill="FFFFFF"/>
        </w:rPr>
        <w:t>月</w:t>
      </w:r>
      <w:r>
        <w:rPr>
          <w:rFonts w:hint="eastAsia" w:ascii="宋体" w:hAnsi="宋体" w:cs="宋体"/>
          <w:sz w:val="24"/>
          <w:szCs w:val="24"/>
          <w:u w:val="single"/>
          <w:shd w:val="clear" w:color="auto" w:fill="FFFFFF"/>
          <w:lang w:val="en-US" w:eastAsia="zh-CN"/>
        </w:rPr>
        <w:t>27</w:t>
      </w:r>
      <w:r>
        <w:rPr>
          <w:rFonts w:hint="eastAsia" w:ascii="宋体" w:hAnsi="宋体" w:eastAsia="宋体" w:cs="宋体"/>
          <w:sz w:val="24"/>
          <w:szCs w:val="24"/>
          <w:shd w:val="clear" w:color="auto" w:fill="FFFFFF"/>
        </w:rPr>
        <w:t>日</w:t>
      </w:r>
      <w:r>
        <w:rPr>
          <w:rFonts w:hint="eastAsia" w:ascii="宋体" w:hAnsi="宋体" w:cs="宋体"/>
          <w:sz w:val="24"/>
          <w:szCs w:val="24"/>
          <w:u w:val="single"/>
          <w:shd w:val="clear" w:color="auto" w:fill="FFFFFF"/>
          <w:lang w:val="en-US" w:eastAsia="zh-CN"/>
        </w:rPr>
        <w:t>10</w:t>
      </w:r>
      <w:r>
        <w:rPr>
          <w:rFonts w:hint="eastAsia" w:ascii="宋体" w:hAnsi="宋体" w:eastAsia="宋体" w:cs="宋体"/>
          <w:sz w:val="24"/>
          <w:szCs w:val="24"/>
          <w:shd w:val="clear" w:color="auto" w:fill="FFFFFF"/>
        </w:rPr>
        <w:t>时</w:t>
      </w:r>
      <w:r>
        <w:rPr>
          <w:rFonts w:hint="eastAsia" w:ascii="宋体" w:hAnsi="宋体" w:cs="宋体"/>
          <w:sz w:val="24"/>
          <w:szCs w:val="24"/>
          <w:u w:val="single"/>
          <w:shd w:val="clear" w:color="auto" w:fill="FFFFFF"/>
          <w:lang w:val="en-US" w:eastAsia="zh-CN"/>
        </w:rPr>
        <w:t>00</w:t>
      </w:r>
      <w:r>
        <w:rPr>
          <w:rFonts w:hint="eastAsia" w:ascii="宋体" w:hAnsi="宋体" w:eastAsia="宋体" w:cs="宋体"/>
          <w:sz w:val="24"/>
          <w:szCs w:val="24"/>
          <w:shd w:val="clear" w:color="auto" w:fill="FFFFFF"/>
        </w:rPr>
        <w:t>分</w:t>
      </w:r>
      <w:r>
        <w:rPr>
          <w:rFonts w:hint="eastAsia" w:ascii="宋体" w:hAnsi="宋体" w:eastAsia="宋体" w:cs="宋体"/>
          <w:iCs/>
          <w:color w:val="auto"/>
          <w:sz w:val="24"/>
          <w:szCs w:val="24"/>
        </w:rPr>
        <w:t>。纸质投标文件提交地址：</w:t>
      </w:r>
      <w:r>
        <w:rPr>
          <w:rFonts w:hint="eastAsia" w:ascii="宋体" w:hAnsi="宋体" w:eastAsia="宋体" w:cs="宋体"/>
          <w:sz w:val="24"/>
          <w:szCs w:val="24"/>
          <w:shd w:val="clear" w:color="auto" w:fill="FFFFFF"/>
        </w:rPr>
        <w:t>投标人应于</w:t>
      </w:r>
      <w:r>
        <w:rPr>
          <w:rFonts w:hint="eastAsia" w:ascii="宋体" w:hAnsi="宋体" w:eastAsia="宋体" w:cs="宋体"/>
          <w:sz w:val="24"/>
          <w:szCs w:val="24"/>
          <w:u w:val="single"/>
          <w:shd w:val="clear" w:color="auto" w:fill="FFFFFF"/>
        </w:rPr>
        <w:t>202</w:t>
      </w:r>
      <w:r>
        <w:rPr>
          <w:rFonts w:hint="eastAsia" w:ascii="宋体" w:hAnsi="宋体" w:eastAsia="宋体" w:cs="宋体"/>
          <w:sz w:val="24"/>
          <w:szCs w:val="24"/>
          <w:u w:val="single"/>
          <w:shd w:val="clear" w:color="auto" w:fill="FFFFFF"/>
          <w:lang w:val="en-US" w:eastAsia="zh-CN"/>
        </w:rPr>
        <w:t>2</w:t>
      </w:r>
      <w:r>
        <w:rPr>
          <w:rFonts w:hint="eastAsia" w:ascii="宋体" w:hAnsi="宋体" w:eastAsia="宋体" w:cs="宋体"/>
          <w:sz w:val="24"/>
          <w:szCs w:val="24"/>
          <w:shd w:val="clear" w:color="auto" w:fill="FFFFFF"/>
        </w:rPr>
        <w:t>年</w:t>
      </w:r>
      <w:r>
        <w:rPr>
          <w:rFonts w:hint="eastAsia" w:ascii="宋体" w:hAnsi="宋体" w:cs="宋体"/>
          <w:sz w:val="24"/>
          <w:szCs w:val="24"/>
          <w:u w:val="single"/>
          <w:shd w:val="clear" w:color="auto" w:fill="FFFFFF"/>
          <w:lang w:val="en-US" w:eastAsia="zh-CN"/>
        </w:rPr>
        <w:t>10</w:t>
      </w:r>
      <w:r>
        <w:rPr>
          <w:rFonts w:hint="eastAsia" w:ascii="宋体" w:hAnsi="宋体" w:eastAsia="宋体" w:cs="宋体"/>
          <w:sz w:val="24"/>
          <w:szCs w:val="24"/>
          <w:shd w:val="clear" w:color="auto" w:fill="FFFFFF"/>
        </w:rPr>
        <w:t>月</w:t>
      </w:r>
      <w:r>
        <w:rPr>
          <w:rFonts w:hint="eastAsia" w:ascii="宋体" w:hAnsi="宋体" w:cs="宋体"/>
          <w:sz w:val="24"/>
          <w:szCs w:val="24"/>
          <w:u w:val="single"/>
          <w:shd w:val="clear" w:color="auto" w:fill="FFFFFF"/>
          <w:lang w:val="en-US" w:eastAsia="zh-CN"/>
        </w:rPr>
        <w:t>27</w:t>
      </w:r>
      <w:r>
        <w:rPr>
          <w:rFonts w:hint="eastAsia" w:ascii="宋体" w:hAnsi="宋体" w:eastAsia="宋体" w:cs="宋体"/>
          <w:sz w:val="24"/>
          <w:szCs w:val="24"/>
          <w:shd w:val="clear" w:color="auto" w:fill="FFFFFF"/>
        </w:rPr>
        <w:t>日</w:t>
      </w:r>
      <w:r>
        <w:rPr>
          <w:rFonts w:hint="eastAsia" w:ascii="宋体" w:hAnsi="宋体" w:cs="宋体"/>
          <w:sz w:val="24"/>
          <w:szCs w:val="24"/>
          <w:u w:val="single"/>
          <w:shd w:val="clear" w:color="auto" w:fill="FFFFFF"/>
          <w:lang w:val="en-US" w:eastAsia="zh-CN"/>
        </w:rPr>
        <w:t>09</w:t>
      </w:r>
      <w:r>
        <w:rPr>
          <w:rFonts w:hint="eastAsia" w:ascii="宋体" w:hAnsi="宋体" w:eastAsia="宋体" w:cs="宋体"/>
          <w:sz w:val="24"/>
          <w:szCs w:val="24"/>
          <w:shd w:val="clear" w:color="auto" w:fill="FFFFFF"/>
        </w:rPr>
        <w:t>时</w:t>
      </w:r>
      <w:r>
        <w:rPr>
          <w:rFonts w:hint="eastAsia" w:ascii="宋体" w:hAnsi="宋体" w:cs="宋体"/>
          <w:sz w:val="24"/>
          <w:szCs w:val="24"/>
          <w:u w:val="single"/>
          <w:shd w:val="clear" w:color="auto" w:fill="FFFFFF"/>
          <w:lang w:val="en-US" w:eastAsia="zh-CN"/>
        </w:rPr>
        <w:t>30</w:t>
      </w:r>
      <w:r>
        <w:rPr>
          <w:rFonts w:hint="eastAsia" w:ascii="宋体" w:hAnsi="宋体" w:eastAsia="宋体" w:cs="宋体"/>
          <w:sz w:val="24"/>
          <w:szCs w:val="24"/>
          <w:shd w:val="clear" w:color="auto" w:fill="FFFFFF"/>
        </w:rPr>
        <w:t>分至</w:t>
      </w:r>
      <w:r>
        <w:rPr>
          <w:rFonts w:hint="eastAsia" w:ascii="宋体" w:hAnsi="宋体" w:eastAsia="宋体" w:cs="宋体"/>
          <w:sz w:val="24"/>
          <w:szCs w:val="24"/>
          <w:u w:val="single"/>
          <w:shd w:val="clear" w:color="auto" w:fill="FFFFFF"/>
        </w:rPr>
        <w:t>202</w:t>
      </w:r>
      <w:r>
        <w:rPr>
          <w:rFonts w:hint="eastAsia" w:ascii="宋体" w:hAnsi="宋体" w:eastAsia="宋体" w:cs="宋体"/>
          <w:sz w:val="24"/>
          <w:szCs w:val="24"/>
          <w:u w:val="single"/>
          <w:shd w:val="clear" w:color="auto" w:fill="FFFFFF"/>
          <w:lang w:val="en-US" w:eastAsia="zh-CN"/>
        </w:rPr>
        <w:t>2</w:t>
      </w:r>
      <w:r>
        <w:rPr>
          <w:rFonts w:hint="eastAsia" w:ascii="宋体" w:hAnsi="宋体" w:eastAsia="宋体" w:cs="宋体"/>
          <w:sz w:val="24"/>
          <w:szCs w:val="24"/>
          <w:shd w:val="clear" w:color="auto" w:fill="FFFFFF"/>
        </w:rPr>
        <w:t>年</w:t>
      </w:r>
      <w:r>
        <w:rPr>
          <w:rFonts w:hint="eastAsia" w:ascii="宋体" w:hAnsi="宋体" w:cs="宋体"/>
          <w:sz w:val="24"/>
          <w:szCs w:val="24"/>
          <w:u w:val="single"/>
          <w:shd w:val="clear" w:color="auto" w:fill="FFFFFF"/>
          <w:lang w:val="en-US" w:eastAsia="zh-CN"/>
        </w:rPr>
        <w:t>10</w:t>
      </w:r>
      <w:r>
        <w:rPr>
          <w:rFonts w:hint="eastAsia" w:ascii="宋体" w:hAnsi="宋体" w:eastAsia="宋体" w:cs="宋体"/>
          <w:sz w:val="24"/>
          <w:szCs w:val="24"/>
          <w:shd w:val="clear" w:color="auto" w:fill="FFFFFF"/>
        </w:rPr>
        <w:t>月</w:t>
      </w:r>
      <w:r>
        <w:rPr>
          <w:rFonts w:hint="eastAsia" w:ascii="宋体" w:hAnsi="宋体" w:cs="宋体"/>
          <w:sz w:val="24"/>
          <w:szCs w:val="24"/>
          <w:u w:val="single"/>
          <w:shd w:val="clear" w:color="auto" w:fill="FFFFFF"/>
          <w:lang w:val="en-US" w:eastAsia="zh-CN"/>
        </w:rPr>
        <w:t>27</w:t>
      </w:r>
      <w:r>
        <w:rPr>
          <w:rFonts w:hint="eastAsia" w:ascii="宋体" w:hAnsi="宋体" w:eastAsia="宋体" w:cs="宋体"/>
          <w:sz w:val="24"/>
          <w:szCs w:val="24"/>
          <w:shd w:val="clear" w:color="auto" w:fill="FFFFFF"/>
        </w:rPr>
        <w:t>日</w:t>
      </w:r>
      <w:r>
        <w:rPr>
          <w:rFonts w:hint="eastAsia" w:ascii="宋体" w:hAnsi="宋体" w:cs="宋体"/>
          <w:sz w:val="24"/>
          <w:szCs w:val="24"/>
          <w:u w:val="single"/>
          <w:shd w:val="clear" w:color="auto" w:fill="FFFFFF"/>
          <w:lang w:val="en-US" w:eastAsia="zh-CN"/>
        </w:rPr>
        <w:t>10</w:t>
      </w:r>
      <w:r>
        <w:rPr>
          <w:rFonts w:hint="eastAsia" w:ascii="宋体" w:hAnsi="宋体" w:eastAsia="宋体" w:cs="宋体"/>
          <w:sz w:val="24"/>
          <w:szCs w:val="24"/>
          <w:shd w:val="clear" w:color="auto" w:fill="FFFFFF"/>
        </w:rPr>
        <w:t>时</w:t>
      </w:r>
      <w:r>
        <w:rPr>
          <w:rFonts w:hint="eastAsia" w:ascii="宋体" w:hAnsi="宋体" w:cs="宋体"/>
          <w:sz w:val="24"/>
          <w:szCs w:val="24"/>
          <w:u w:val="single"/>
          <w:shd w:val="clear" w:color="auto" w:fill="FFFFFF"/>
          <w:lang w:val="en-US" w:eastAsia="zh-CN"/>
        </w:rPr>
        <w:t>00</w:t>
      </w:r>
      <w:r>
        <w:rPr>
          <w:rFonts w:hint="eastAsia" w:ascii="宋体" w:hAnsi="宋体" w:eastAsia="宋体" w:cs="宋体"/>
          <w:sz w:val="24"/>
          <w:szCs w:val="24"/>
          <w:shd w:val="clear" w:color="auto" w:fill="FFFFFF"/>
        </w:rPr>
        <w:t>分将投标文件递交至</w:t>
      </w:r>
      <w:r>
        <w:rPr>
          <w:rFonts w:hint="eastAsia" w:ascii="宋体" w:hAnsi="宋体" w:eastAsia="宋体" w:cs="宋体"/>
          <w:iCs/>
          <w:sz w:val="24"/>
          <w:szCs w:val="24"/>
          <w:highlight w:val="none"/>
          <w:lang w:eastAsia="zh-CN"/>
        </w:rPr>
        <w:t>广州公共资源交易中心</w:t>
      </w:r>
      <w:r>
        <w:rPr>
          <w:rFonts w:hint="eastAsia" w:ascii="宋体" w:hAnsi="宋体" w:eastAsia="宋体" w:cs="宋体"/>
          <w:iCs/>
          <w:sz w:val="24"/>
          <w:szCs w:val="24"/>
          <w:highlight w:val="none"/>
        </w:rPr>
        <w:t>（广州市天河区天润路333号）</w:t>
      </w:r>
      <w:r>
        <w:rPr>
          <w:rFonts w:hint="eastAsia" w:ascii="宋体" w:hAnsi="宋体" w:cs="宋体"/>
          <w:sz w:val="24"/>
          <w:szCs w:val="24"/>
          <w:highlight w:val="none"/>
          <w:u w:val="single"/>
          <w:lang w:val="en-US" w:eastAsia="zh-CN"/>
        </w:rPr>
        <w:t>12</w:t>
      </w:r>
      <w:r>
        <w:rPr>
          <w:rFonts w:hint="eastAsia" w:ascii="宋体" w:hAnsi="宋体" w:eastAsia="宋体" w:cs="宋体"/>
          <w:iCs/>
          <w:sz w:val="24"/>
          <w:szCs w:val="24"/>
          <w:highlight w:val="none"/>
        </w:rPr>
        <w:t>号开标室（具体时间及地点安排详见广州公共资源交易中心网站-项目查询（日常安排、答疑纪要）。</w:t>
      </w:r>
    </w:p>
    <w:p>
      <w:pPr>
        <w:keepNext w:val="0"/>
        <w:keepLines w:val="0"/>
        <w:pageBreakBefore w:val="0"/>
        <w:widowControl w:val="0"/>
        <w:kinsoku/>
        <w:wordWrap/>
        <w:overflowPunct/>
        <w:topLinePunct w:val="0"/>
        <w:autoSpaceDE/>
        <w:autoSpaceDN/>
        <w:bidi w:val="0"/>
        <w:adjustRightInd/>
        <w:snapToGrid/>
        <w:spacing w:line="500" w:lineRule="exact"/>
        <w:ind w:left="0" w:firstLine="482" w:firstLineChars="200"/>
        <w:jc w:val="both"/>
        <w:textAlignment w:val="auto"/>
        <w:rPr>
          <w:rFonts w:hint="eastAsia" w:ascii="宋体" w:hAnsi="宋体" w:eastAsia="宋体" w:cs="宋体"/>
          <w:sz w:val="24"/>
          <w:szCs w:val="24"/>
          <w:shd w:val="clear" w:color="auto" w:fill="FFFFFF"/>
        </w:rPr>
      </w:pPr>
      <w:r>
        <w:rPr>
          <w:rFonts w:hint="eastAsia" w:ascii="宋体" w:hAnsi="宋体" w:eastAsia="宋体" w:cs="Times New Roman"/>
          <w:color w:val="auto"/>
          <w:kern w:val="2"/>
          <w:sz w:val="24"/>
          <w:szCs w:val="24"/>
          <w:lang w:val="en-US" w:eastAsia="zh-CN" w:bidi="ar-SA"/>
        </w:rPr>
        <w:t>1.5.</w:t>
      </w:r>
      <w:r>
        <w:rPr>
          <w:rFonts w:hint="eastAsia" w:ascii="宋体" w:hAnsi="宋体" w:cs="Times New Roman"/>
          <w:color w:val="auto"/>
          <w:kern w:val="2"/>
          <w:sz w:val="24"/>
          <w:szCs w:val="24"/>
          <w:lang w:val="en-US" w:eastAsia="zh-CN" w:bidi="ar-SA"/>
        </w:rPr>
        <w:t xml:space="preserve">6 </w:t>
      </w:r>
      <w:r>
        <w:rPr>
          <w:rFonts w:hint="eastAsia" w:ascii="宋体" w:hAnsi="宋体" w:eastAsia="宋体" w:cs="宋体"/>
          <w:sz w:val="24"/>
          <w:szCs w:val="24"/>
          <w:shd w:val="clear" w:color="auto" w:fill="FFFFFF"/>
        </w:rPr>
        <w:t>网上投标登记成功后，投标人须持以下资料在递交投标文件时间内递交投标文件：</w:t>
      </w:r>
    </w:p>
    <w:p>
      <w:pPr>
        <w:keepNext w:val="0"/>
        <w:keepLines w:val="0"/>
        <w:pageBreakBefore w:val="0"/>
        <w:widowControl w:val="0"/>
        <w:kinsoku/>
        <w:wordWrap/>
        <w:overflowPunct/>
        <w:topLinePunct w:val="0"/>
        <w:autoSpaceDE/>
        <w:autoSpaceDN/>
        <w:bidi w:val="0"/>
        <w:adjustRightInd/>
        <w:snapToGrid/>
        <w:spacing w:line="500" w:lineRule="exact"/>
        <w:ind w:left="0" w:firstLine="482" w:firstLineChars="200"/>
        <w:jc w:val="both"/>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①《投标登记申请表》（一式二份），表格可从广州公共资源交易中心网站服务指南栏目资料下载专区下载；《投标登记申请表》填写的投标人、</w:t>
      </w:r>
      <w:r>
        <w:rPr>
          <w:rFonts w:hint="eastAsia" w:ascii="宋体" w:hAnsi="宋体" w:cs="宋体"/>
          <w:sz w:val="24"/>
          <w:szCs w:val="24"/>
          <w:shd w:val="clear" w:color="auto" w:fill="FFFFFF"/>
          <w:lang w:eastAsia="zh-CN"/>
        </w:rPr>
        <w:t>项目</w:t>
      </w:r>
      <w:r>
        <w:rPr>
          <w:rFonts w:hint="eastAsia" w:ascii="宋体" w:hAnsi="宋体" w:eastAsia="宋体" w:cs="宋体"/>
          <w:sz w:val="24"/>
          <w:szCs w:val="24"/>
          <w:shd w:val="clear" w:color="auto" w:fill="FFFFFF"/>
        </w:rPr>
        <w:t>负责人</w:t>
      </w:r>
      <w:r>
        <w:rPr>
          <w:rFonts w:hint="eastAsia" w:ascii="宋体" w:hAnsi="宋体" w:eastAsia="宋体" w:cs="宋体"/>
          <w:sz w:val="24"/>
          <w:szCs w:val="24"/>
          <w:shd w:val="clear" w:color="auto" w:fill="FFFFFF"/>
          <w:lang w:eastAsia="zh-CN"/>
        </w:rPr>
        <w:t>、</w:t>
      </w:r>
      <w:r>
        <w:rPr>
          <w:rFonts w:hint="eastAsia" w:ascii="宋体" w:hAnsi="宋体" w:cs="宋体"/>
          <w:sz w:val="24"/>
          <w:szCs w:val="24"/>
          <w:shd w:val="clear" w:color="auto" w:fill="FFFFFF"/>
          <w:lang w:eastAsia="zh-CN"/>
        </w:rPr>
        <w:t>勘察</w:t>
      </w:r>
      <w:r>
        <w:rPr>
          <w:rFonts w:hint="eastAsia" w:ascii="宋体" w:hAnsi="宋体" w:eastAsia="宋体" w:cs="宋体"/>
          <w:sz w:val="24"/>
          <w:szCs w:val="24"/>
          <w:shd w:val="clear" w:color="auto" w:fill="FFFFFF"/>
        </w:rPr>
        <w:t>项目负责人应与网上投标登记的一致，如有不一致的情况，招标人有权拒绝接</w:t>
      </w:r>
      <w:r>
        <w:rPr>
          <w:rFonts w:hint="eastAsia" w:ascii="宋体" w:hAnsi="宋体" w:eastAsia="宋体" w:cs="宋体"/>
          <w:sz w:val="24"/>
          <w:szCs w:val="24"/>
          <w:shd w:val="clear" w:color="auto" w:fill="FFFFFF"/>
          <w:lang w:eastAsia="zh-CN"/>
        </w:rPr>
        <w:t>收</w:t>
      </w:r>
      <w:r>
        <w:rPr>
          <w:rFonts w:hint="eastAsia" w:ascii="宋体" w:hAnsi="宋体" w:eastAsia="宋体" w:cs="宋体"/>
          <w:sz w:val="24"/>
          <w:szCs w:val="24"/>
          <w:shd w:val="clear" w:color="auto" w:fill="FFFFFF"/>
        </w:rPr>
        <w:t>其投标文件，投标人失去投标机会的，所引起的一切后果由投标人自行承担。</w:t>
      </w:r>
    </w:p>
    <w:p>
      <w:pPr>
        <w:keepNext w:val="0"/>
        <w:keepLines w:val="0"/>
        <w:pageBreakBefore w:val="0"/>
        <w:widowControl w:val="0"/>
        <w:kinsoku/>
        <w:wordWrap/>
        <w:overflowPunct/>
        <w:topLinePunct w:val="0"/>
        <w:autoSpaceDE/>
        <w:autoSpaceDN/>
        <w:bidi w:val="0"/>
        <w:adjustRightInd/>
        <w:snapToGrid/>
        <w:spacing w:line="500" w:lineRule="exact"/>
        <w:ind w:left="0" w:firstLine="482" w:firstLineChars="200"/>
        <w:jc w:val="both"/>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②法定代表人证明书原件、法定代表人授权委托证明书原件（非法定代表人递交投标文件时提供）及被委托人身份证复印件（须提供原件核对）。</w:t>
      </w:r>
    </w:p>
    <w:p>
      <w:pPr>
        <w:keepNext w:val="0"/>
        <w:keepLines w:val="0"/>
        <w:pageBreakBefore w:val="0"/>
        <w:widowControl w:val="0"/>
        <w:kinsoku/>
        <w:wordWrap/>
        <w:overflowPunct/>
        <w:topLinePunct w:val="0"/>
        <w:autoSpaceDE/>
        <w:autoSpaceDN/>
        <w:bidi w:val="0"/>
        <w:adjustRightInd/>
        <w:snapToGrid/>
        <w:spacing w:line="500" w:lineRule="exact"/>
        <w:ind w:left="0" w:firstLine="482" w:firstLineChars="200"/>
        <w:jc w:val="both"/>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注：上述资料均须加盖公章，投标人未按规定提交的，不予接收其投标文件。</w:t>
      </w:r>
    </w:p>
    <w:p>
      <w:pPr>
        <w:keepNext w:val="0"/>
        <w:keepLines w:val="0"/>
        <w:pageBreakBefore w:val="0"/>
        <w:widowControl w:val="0"/>
        <w:kinsoku/>
        <w:wordWrap/>
        <w:overflowPunct/>
        <w:topLinePunct w:val="0"/>
        <w:autoSpaceDE/>
        <w:autoSpaceDN/>
        <w:bidi w:val="0"/>
        <w:adjustRightInd/>
        <w:snapToGrid/>
        <w:spacing w:line="500" w:lineRule="exact"/>
        <w:ind w:left="0" w:firstLine="482" w:firstLineChars="200"/>
        <w:jc w:val="both"/>
        <w:textAlignment w:val="auto"/>
        <w:rPr>
          <w:rFonts w:hint="eastAsia" w:ascii="宋体" w:hAnsi="宋体" w:eastAsia="宋体" w:cs="宋体"/>
          <w:sz w:val="24"/>
          <w:szCs w:val="24"/>
          <w:shd w:val="clear" w:color="auto" w:fill="FFFFFF"/>
        </w:rPr>
      </w:pPr>
      <w:r>
        <w:rPr>
          <w:rFonts w:hint="eastAsia" w:ascii="宋体" w:hAnsi="宋体" w:eastAsia="宋体" w:cs="Times New Roman"/>
          <w:color w:val="auto"/>
          <w:kern w:val="2"/>
          <w:sz w:val="24"/>
          <w:szCs w:val="24"/>
          <w:lang w:val="en-US" w:eastAsia="zh-CN" w:bidi="ar-SA"/>
        </w:rPr>
        <w:t>1.5.</w:t>
      </w:r>
      <w:r>
        <w:rPr>
          <w:rFonts w:hint="eastAsia" w:ascii="宋体" w:hAnsi="宋体" w:cs="Times New Roman"/>
          <w:color w:val="auto"/>
          <w:kern w:val="2"/>
          <w:sz w:val="24"/>
          <w:szCs w:val="24"/>
          <w:lang w:val="en-US" w:eastAsia="zh-CN" w:bidi="ar-SA"/>
        </w:rPr>
        <w:t xml:space="preserve">7 </w:t>
      </w:r>
      <w:r>
        <w:rPr>
          <w:rFonts w:hint="eastAsia" w:ascii="宋体" w:hAnsi="宋体" w:eastAsia="宋体" w:cs="宋体"/>
          <w:sz w:val="24"/>
          <w:szCs w:val="24"/>
          <w:shd w:val="clear" w:color="auto" w:fill="FFFFFF"/>
        </w:rPr>
        <w:t>投标人应已在广州公共资源交易中心办理企业信息登记，未办理企业信息登记的申请将不予受理；企业信息登记的办理详见广州公共资源交易中心网站服务指南栏目。</w:t>
      </w:r>
      <w:bookmarkStart w:id="4" w:name="_Toc414458682"/>
      <w:bookmarkStart w:id="5" w:name="_Toc15575"/>
      <w:bookmarkStart w:id="6" w:name="_Toc29030"/>
      <w:bookmarkStart w:id="7" w:name="_Toc1378"/>
      <w:bookmarkStart w:id="8" w:name="_Toc6003"/>
    </w:p>
    <w:bookmarkEnd w:id="4"/>
    <w:bookmarkEnd w:id="5"/>
    <w:bookmarkEnd w:id="6"/>
    <w:bookmarkEnd w:id="7"/>
    <w:bookmarkEnd w:id="8"/>
    <w:p>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ascii="宋体"/>
          <w:color w:val="auto"/>
        </w:rPr>
      </w:pPr>
      <w:r>
        <w:rPr>
          <w:rFonts w:ascii="宋体" w:hAnsi="宋体"/>
          <w:b/>
          <w:color w:val="auto"/>
        </w:rPr>
        <w:t xml:space="preserve">1.6   </w:t>
      </w:r>
      <w:r>
        <w:rPr>
          <w:rFonts w:hint="eastAsia" w:ascii="宋体" w:hAnsi="宋体" w:cs="宋体"/>
          <w:b/>
          <w:bCs/>
          <w:sz w:val="24"/>
          <w:szCs w:val="24"/>
          <w:shd w:val="clear" w:color="auto" w:fill="FFFFFF"/>
        </w:rPr>
        <w:t>开标</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cs="宋体"/>
          <w:sz w:val="24"/>
          <w:shd w:val="clear" w:color="auto" w:fill="FFFFFF"/>
        </w:rPr>
      </w:pPr>
      <w:r>
        <w:rPr>
          <w:rFonts w:hint="eastAsia" w:ascii="宋体" w:hAnsi="宋体" w:cs="Times New Roman"/>
          <w:color w:val="auto"/>
          <w:lang w:val="en-US" w:eastAsia="zh-CN"/>
        </w:rPr>
        <w:t xml:space="preserve">1.6.1 </w:t>
      </w:r>
      <w:r>
        <w:rPr>
          <w:rFonts w:hint="eastAsia" w:ascii="宋体" w:hAnsi="宋体" w:cs="宋体"/>
          <w:sz w:val="24"/>
          <w:shd w:val="clear" w:color="auto" w:fill="FFFFFF"/>
        </w:rPr>
        <w:t>开标时间：</w:t>
      </w:r>
      <w:r>
        <w:rPr>
          <w:rFonts w:hint="eastAsia" w:ascii="宋体" w:hAnsi="宋体" w:cs="宋体"/>
          <w:sz w:val="24"/>
          <w:u w:val="single"/>
          <w:shd w:val="clear" w:color="auto" w:fill="FFFFFF"/>
        </w:rPr>
        <w:t>202</w:t>
      </w:r>
      <w:r>
        <w:rPr>
          <w:rFonts w:hint="eastAsia" w:ascii="宋体" w:hAnsi="宋体" w:cs="宋体"/>
          <w:sz w:val="24"/>
          <w:u w:val="single"/>
          <w:shd w:val="clear" w:color="auto" w:fill="FFFFFF"/>
          <w:lang w:val="en-US" w:eastAsia="zh-CN"/>
        </w:rPr>
        <w:t>2</w:t>
      </w:r>
      <w:r>
        <w:rPr>
          <w:rFonts w:hint="eastAsia" w:ascii="宋体" w:hAnsi="宋体" w:cs="宋体"/>
          <w:sz w:val="24"/>
          <w:shd w:val="clear" w:color="auto" w:fill="FFFFFF"/>
        </w:rPr>
        <w:t>年</w:t>
      </w:r>
      <w:r>
        <w:rPr>
          <w:rFonts w:hint="eastAsia" w:ascii="宋体" w:hAnsi="宋体" w:cs="宋体"/>
          <w:sz w:val="24"/>
          <w:szCs w:val="24"/>
          <w:u w:val="single"/>
          <w:shd w:val="clear" w:color="auto" w:fill="FFFFFF"/>
          <w:lang w:val="en-US" w:eastAsia="zh-CN"/>
        </w:rPr>
        <w:t>10</w:t>
      </w:r>
      <w:r>
        <w:rPr>
          <w:rFonts w:hint="eastAsia" w:ascii="宋体" w:hAnsi="宋体" w:eastAsia="宋体" w:cs="宋体"/>
          <w:sz w:val="24"/>
          <w:szCs w:val="24"/>
          <w:shd w:val="clear" w:color="auto" w:fill="FFFFFF"/>
        </w:rPr>
        <w:t>月</w:t>
      </w:r>
      <w:r>
        <w:rPr>
          <w:rFonts w:hint="eastAsia" w:ascii="宋体" w:hAnsi="宋体" w:cs="宋体"/>
          <w:sz w:val="24"/>
          <w:szCs w:val="24"/>
          <w:u w:val="single"/>
          <w:shd w:val="clear" w:color="auto" w:fill="FFFFFF"/>
          <w:lang w:val="en-US" w:eastAsia="zh-CN"/>
        </w:rPr>
        <w:t>27</w:t>
      </w:r>
      <w:r>
        <w:rPr>
          <w:rFonts w:hint="eastAsia" w:ascii="宋体" w:hAnsi="宋体" w:eastAsia="宋体" w:cs="宋体"/>
          <w:sz w:val="24"/>
          <w:szCs w:val="24"/>
          <w:shd w:val="clear" w:color="auto" w:fill="FFFFFF"/>
        </w:rPr>
        <w:t>日</w:t>
      </w:r>
      <w:r>
        <w:rPr>
          <w:rFonts w:hint="eastAsia" w:ascii="宋体" w:hAnsi="宋体" w:cs="宋体"/>
          <w:sz w:val="24"/>
          <w:szCs w:val="24"/>
          <w:u w:val="single"/>
          <w:shd w:val="clear" w:color="auto" w:fill="FFFFFF"/>
          <w:lang w:val="en-US" w:eastAsia="zh-CN"/>
        </w:rPr>
        <w:t>10</w:t>
      </w:r>
      <w:r>
        <w:rPr>
          <w:rFonts w:hint="eastAsia" w:ascii="宋体" w:hAnsi="宋体" w:eastAsia="宋体" w:cs="宋体"/>
          <w:sz w:val="24"/>
          <w:szCs w:val="24"/>
          <w:shd w:val="clear" w:color="auto" w:fill="FFFFFF"/>
        </w:rPr>
        <w:t>时</w:t>
      </w:r>
      <w:r>
        <w:rPr>
          <w:rFonts w:hint="eastAsia" w:ascii="宋体" w:hAnsi="宋体" w:cs="宋体"/>
          <w:sz w:val="24"/>
          <w:szCs w:val="24"/>
          <w:u w:val="single"/>
          <w:shd w:val="clear" w:color="auto" w:fill="FFFFFF"/>
          <w:lang w:val="en-US" w:eastAsia="zh-CN"/>
        </w:rPr>
        <w:t>00</w:t>
      </w:r>
      <w:r>
        <w:rPr>
          <w:rFonts w:hint="eastAsia" w:ascii="宋体" w:hAnsi="宋体" w:eastAsia="宋体" w:cs="宋体"/>
          <w:sz w:val="24"/>
          <w:szCs w:val="24"/>
          <w:shd w:val="clear" w:color="auto" w:fill="FFFFFF"/>
        </w:rPr>
        <w:t>分</w:t>
      </w:r>
      <w:r>
        <w:rPr>
          <w:rFonts w:hint="eastAsia" w:ascii="宋体" w:hAnsi="宋体" w:cs="宋体"/>
          <w:sz w:val="24"/>
          <w:shd w:val="clear" w:color="auto" w:fill="FFFFFF"/>
        </w:rPr>
        <w:t>。开标地点：广州公共资源交易中心（广州市</w:t>
      </w:r>
      <w:r>
        <w:rPr>
          <w:rFonts w:hint="eastAsia" w:ascii="宋体" w:hAnsi="宋体"/>
          <w:color w:val="000000"/>
          <w:kern w:val="0"/>
          <w:sz w:val="24"/>
        </w:rPr>
        <w:t>天河区</w:t>
      </w:r>
      <w:r>
        <w:rPr>
          <w:rFonts w:hint="eastAsia" w:ascii="宋体" w:hAnsi="宋体" w:cs="宋体"/>
          <w:sz w:val="24"/>
          <w:shd w:val="clear" w:color="auto" w:fill="FFFFFF"/>
        </w:rPr>
        <w:t>天润路333号）</w:t>
      </w:r>
      <w:r>
        <w:rPr>
          <w:rFonts w:hint="eastAsia" w:ascii="宋体" w:hAnsi="宋体" w:cs="宋体"/>
          <w:sz w:val="24"/>
          <w:u w:val="single"/>
          <w:shd w:val="clear" w:color="auto" w:fill="FFFFFF"/>
          <w:lang w:val="en-US" w:eastAsia="zh-CN"/>
        </w:rPr>
        <w:t>12</w:t>
      </w:r>
      <w:r>
        <w:rPr>
          <w:rFonts w:hint="eastAsia" w:ascii="宋体" w:hAnsi="宋体" w:cs="宋体"/>
          <w:sz w:val="24"/>
          <w:u w:val="none"/>
          <w:shd w:val="clear" w:color="auto" w:fill="FFFFFF"/>
          <w:lang w:eastAsia="zh-CN"/>
        </w:rPr>
        <w:t>号</w:t>
      </w:r>
      <w:r>
        <w:rPr>
          <w:rFonts w:hint="eastAsia" w:ascii="宋体" w:hAnsi="宋体" w:cs="宋体"/>
          <w:sz w:val="24"/>
          <w:shd w:val="clear" w:color="auto" w:fill="FFFFFF"/>
        </w:rPr>
        <w:t>开标室。</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宋体" w:hAnsi="宋体" w:cs="Times New Roman"/>
          <w:color w:val="auto"/>
          <w:lang w:val="en-US" w:eastAsia="zh-CN"/>
        </w:rPr>
      </w:pPr>
      <w:r>
        <w:rPr>
          <w:rFonts w:hint="eastAsia" w:ascii="宋体" w:hAnsi="宋体" w:cs="Times New Roman"/>
          <w:color w:val="auto"/>
          <w:lang w:val="en-US" w:eastAsia="zh-CN"/>
        </w:rPr>
        <w:t xml:space="preserve">1.6.2 </w:t>
      </w:r>
      <w:r>
        <w:rPr>
          <w:rFonts w:hint="eastAsia" w:ascii="宋体" w:hAnsi="宋体" w:cs="宋体"/>
          <w:sz w:val="24"/>
          <w:shd w:val="clear" w:color="auto" w:fill="FFFFFF"/>
        </w:rPr>
        <w:t>逾期送达的</w:t>
      </w:r>
      <w:r>
        <w:rPr>
          <w:rFonts w:hint="eastAsia" w:ascii="宋体" w:hAnsi="宋体" w:cs="宋体"/>
          <w:sz w:val="24"/>
          <w:shd w:val="clear" w:color="auto" w:fill="FFFFFF"/>
          <w:lang w:eastAsia="zh-CN"/>
        </w:rPr>
        <w:t>或者</w:t>
      </w:r>
      <w:r>
        <w:rPr>
          <w:rFonts w:hint="eastAsia" w:ascii="宋体" w:hAnsi="宋体" w:cs="宋体"/>
          <w:sz w:val="24"/>
          <w:shd w:val="clear" w:color="auto" w:fill="FFFFFF"/>
        </w:rPr>
        <w:t>未送达指定地点的</w:t>
      </w:r>
      <w:r>
        <w:rPr>
          <w:rFonts w:hint="eastAsia" w:ascii="宋体" w:hAnsi="宋体" w:cs="宋体"/>
          <w:sz w:val="24"/>
          <w:shd w:val="clear" w:color="auto" w:fill="FFFFFF"/>
          <w:lang w:eastAsia="zh-CN"/>
        </w:rPr>
        <w:t>投标文件，</w:t>
      </w:r>
      <w:r>
        <w:rPr>
          <w:rFonts w:hint="eastAsia" w:ascii="宋体" w:hAnsi="宋体" w:cs="宋体"/>
          <w:sz w:val="24"/>
          <w:shd w:val="clear" w:color="auto" w:fill="FFFFFF"/>
        </w:rPr>
        <w:t>不按照招标文件要求密封的投标文件，招标人和招标代理</w:t>
      </w:r>
      <w:r>
        <w:rPr>
          <w:rFonts w:hint="eastAsia" w:ascii="宋体" w:hAnsi="宋体" w:cs="宋体"/>
          <w:sz w:val="24"/>
          <w:shd w:val="clear" w:color="auto" w:fill="FFFFFF"/>
          <w:lang w:eastAsia="zh-CN"/>
        </w:rPr>
        <w:t>机构</w:t>
      </w:r>
      <w:r>
        <w:rPr>
          <w:rFonts w:hint="eastAsia" w:ascii="宋体" w:hAnsi="宋体" w:cs="宋体"/>
          <w:sz w:val="24"/>
          <w:shd w:val="clear" w:color="auto" w:fill="FFFFFF"/>
        </w:rPr>
        <w:t>将</w:t>
      </w:r>
      <w:r>
        <w:rPr>
          <w:rFonts w:hint="eastAsia" w:ascii="宋体" w:hAnsi="宋体" w:cs="宋体"/>
          <w:sz w:val="24"/>
          <w:shd w:val="clear" w:color="auto" w:fill="FFFFFF"/>
          <w:lang w:eastAsia="zh-CN"/>
        </w:rPr>
        <w:t>不</w:t>
      </w:r>
      <w:r>
        <w:rPr>
          <w:rFonts w:hint="eastAsia" w:ascii="宋体" w:hAnsi="宋体" w:cs="宋体"/>
          <w:sz w:val="24"/>
          <w:shd w:val="clear" w:color="auto" w:fill="FFFFFF"/>
        </w:rPr>
        <w:t>予</w:t>
      </w:r>
      <w:r>
        <w:rPr>
          <w:rFonts w:hint="eastAsia" w:ascii="宋体" w:hAnsi="宋体" w:cs="宋体"/>
          <w:sz w:val="24"/>
          <w:shd w:val="clear" w:color="auto" w:fill="FFFFFF"/>
          <w:lang w:eastAsia="zh-CN"/>
        </w:rPr>
        <w:t>受理</w:t>
      </w:r>
      <w:r>
        <w:rPr>
          <w:rFonts w:hint="eastAsia" w:ascii="宋体" w:hAnsi="宋体" w:cs="宋体"/>
          <w:sz w:val="24"/>
          <w:shd w:val="clear" w:color="auto" w:fill="FFFFFF"/>
        </w:rPr>
        <w:t>。</w:t>
      </w:r>
    </w:p>
    <w:p>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sz w:val="24"/>
          <w:szCs w:val="24"/>
          <w:shd w:val="clear" w:color="auto" w:fill="FFFFFF"/>
          <w:lang w:val="en-US" w:eastAsia="zh-CN"/>
        </w:rPr>
      </w:pPr>
      <w:r>
        <w:rPr>
          <w:rFonts w:ascii="宋体" w:hAnsi="宋体"/>
          <w:b/>
          <w:color w:val="auto"/>
        </w:rPr>
        <w:t>1.</w:t>
      </w:r>
      <w:r>
        <w:rPr>
          <w:rFonts w:hint="eastAsia" w:ascii="宋体" w:hAnsi="宋体"/>
          <w:b/>
          <w:color w:val="auto"/>
          <w:lang w:val="en-US" w:eastAsia="zh-CN"/>
        </w:rPr>
        <w:t>7</w:t>
      </w:r>
      <w:r>
        <w:rPr>
          <w:rFonts w:ascii="宋体" w:hAnsi="宋体"/>
          <w:b/>
          <w:color w:val="auto"/>
        </w:rPr>
        <w:t xml:space="preserve">   </w:t>
      </w:r>
      <w:r>
        <w:rPr>
          <w:rFonts w:hint="eastAsia" w:ascii="宋体" w:hAnsi="宋体" w:cs="宋体"/>
          <w:b/>
          <w:bCs/>
          <w:sz w:val="24"/>
          <w:szCs w:val="24"/>
          <w:shd w:val="clear" w:color="auto" w:fill="FFFFFF"/>
          <w:lang w:eastAsia="zh-CN"/>
        </w:rPr>
        <w:t>招标文件的获取</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iCs/>
          <w:color w:val="auto"/>
          <w:sz w:val="24"/>
          <w:szCs w:val="24"/>
        </w:rPr>
      </w:pPr>
      <w:r>
        <w:rPr>
          <w:rFonts w:hint="eastAsia" w:ascii="宋体" w:hAnsi="宋体" w:cs="Times New Roman"/>
          <w:color w:val="auto"/>
          <w:lang w:val="en-US" w:eastAsia="zh-CN"/>
        </w:rPr>
        <w:t xml:space="preserve">1.7.1 </w:t>
      </w:r>
      <w:r>
        <w:rPr>
          <w:rFonts w:hint="eastAsia" w:ascii="宋体" w:hAnsi="宋体" w:eastAsia="宋体" w:cs="宋体"/>
          <w:iCs/>
          <w:color w:val="auto"/>
          <w:sz w:val="24"/>
          <w:szCs w:val="24"/>
        </w:rPr>
        <w:t>凡有意参加投标者，请于招标公告发布之日起至投标截止时间内，登录</w:t>
      </w:r>
      <w:r>
        <w:rPr>
          <w:rFonts w:hint="eastAsia" w:ascii="宋体" w:hAnsi="宋体" w:eastAsia="宋体" w:cs="宋体"/>
          <w:sz w:val="24"/>
          <w:szCs w:val="24"/>
          <w:highlight w:val="none"/>
          <w:u w:val="none"/>
        </w:rPr>
        <w:t>广州公共资源交易中心网站</w:t>
      </w:r>
      <w:r>
        <w:rPr>
          <w:rFonts w:hint="eastAsia" w:ascii="宋体" w:hAnsi="宋体" w:eastAsia="宋体" w:cs="宋体"/>
          <w:iCs/>
          <w:color w:val="auto"/>
          <w:sz w:val="24"/>
          <w:szCs w:val="24"/>
        </w:rPr>
        <w:t>查看并下载招标文件以及项目有关资料。</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iCs/>
          <w:color w:val="auto"/>
          <w:sz w:val="24"/>
          <w:szCs w:val="24"/>
        </w:rPr>
      </w:pPr>
      <w:r>
        <w:rPr>
          <w:rFonts w:hint="eastAsia" w:ascii="宋体" w:hAnsi="宋体" w:cs="Times New Roman"/>
          <w:color w:val="auto"/>
          <w:lang w:val="en-US" w:eastAsia="zh-CN"/>
        </w:rPr>
        <w:t xml:space="preserve">1.7.2 </w:t>
      </w:r>
      <w:r>
        <w:rPr>
          <w:rFonts w:hint="eastAsia" w:ascii="宋体" w:hAnsi="宋体" w:eastAsia="宋体" w:cs="宋体"/>
          <w:iCs/>
          <w:color w:val="auto"/>
          <w:sz w:val="24"/>
          <w:szCs w:val="24"/>
        </w:rPr>
        <w:t>投标人于递交投标文件时向招标代理机构缴纳招标文件工本费人民币</w:t>
      </w:r>
      <w:r>
        <w:rPr>
          <w:rFonts w:hint="eastAsia" w:ascii="宋体" w:hAnsi="宋体" w:eastAsia="宋体" w:cs="宋体"/>
          <w:iCs/>
          <w:color w:val="auto"/>
          <w:sz w:val="24"/>
          <w:szCs w:val="24"/>
          <w:u w:val="single"/>
        </w:rPr>
        <w:t xml:space="preserve"> 300</w:t>
      </w:r>
      <w:r>
        <w:rPr>
          <w:rFonts w:hint="eastAsia" w:ascii="宋体" w:hAnsi="宋体" w:eastAsia="宋体" w:cs="宋体"/>
          <w:iCs/>
          <w:color w:val="auto"/>
          <w:sz w:val="24"/>
          <w:szCs w:val="24"/>
        </w:rPr>
        <w:t xml:space="preserve"> 元（不以营利为目的）</w:t>
      </w:r>
      <w:r>
        <w:rPr>
          <w:rFonts w:hint="eastAsia" w:ascii="宋体" w:hAnsi="宋体" w:eastAsia="宋体" w:cs="宋体"/>
          <w:iCs/>
          <w:color w:val="auto"/>
          <w:sz w:val="24"/>
          <w:szCs w:val="24"/>
          <w:lang w:eastAsia="zh-CN"/>
        </w:rPr>
        <w:t>，</w:t>
      </w:r>
      <w:r>
        <w:rPr>
          <w:rFonts w:hint="eastAsia" w:ascii="宋体" w:hAnsi="宋体" w:eastAsia="宋体" w:cs="宋体"/>
          <w:iCs/>
          <w:color w:val="auto"/>
          <w:sz w:val="24"/>
          <w:szCs w:val="24"/>
        </w:rPr>
        <w:t>以现金或电子支付方式递交，交纳后不予退回，由收款机构开具收据。</w:t>
      </w:r>
    </w:p>
    <w:p>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ascii="宋体"/>
          <w:b/>
          <w:color w:val="auto"/>
        </w:rPr>
      </w:pPr>
      <w:r>
        <w:rPr>
          <w:rFonts w:ascii="宋体" w:hAnsi="宋体"/>
          <w:b/>
          <w:color w:val="auto"/>
        </w:rPr>
        <w:t>1.</w:t>
      </w:r>
      <w:r>
        <w:rPr>
          <w:rFonts w:hint="eastAsia" w:ascii="宋体" w:hAnsi="宋体"/>
          <w:b/>
          <w:color w:val="auto"/>
          <w:lang w:val="en-US" w:eastAsia="zh-CN"/>
        </w:rPr>
        <w:t>8</w:t>
      </w:r>
      <w:r>
        <w:rPr>
          <w:rFonts w:ascii="宋体" w:hAnsi="宋体"/>
          <w:b/>
          <w:color w:val="auto"/>
        </w:rPr>
        <w:t xml:space="preserve">   </w:t>
      </w:r>
      <w:r>
        <w:rPr>
          <w:rFonts w:hint="eastAsia" w:ascii="宋体" w:hAnsi="宋体"/>
          <w:b/>
          <w:color w:val="auto"/>
        </w:rPr>
        <w:t>费用</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000000"/>
        </w:rPr>
      </w:pPr>
      <w:r>
        <w:rPr>
          <w:rFonts w:hint="eastAsia" w:ascii="宋体" w:hAnsi="宋体" w:eastAsia="宋体" w:cs="宋体"/>
          <w:color w:val="000000"/>
        </w:rPr>
        <w:t>1.</w:t>
      </w:r>
      <w:r>
        <w:rPr>
          <w:rFonts w:hint="eastAsia" w:ascii="宋体" w:hAnsi="宋体" w:eastAsia="宋体" w:cs="宋体"/>
          <w:color w:val="000000"/>
          <w:lang w:val="en-US" w:eastAsia="zh-CN"/>
        </w:rPr>
        <w:t>8</w:t>
      </w:r>
      <w:r>
        <w:rPr>
          <w:rFonts w:hint="eastAsia" w:ascii="宋体" w:hAnsi="宋体" w:eastAsia="宋体" w:cs="宋体"/>
          <w:color w:val="000000"/>
        </w:rPr>
        <w:t>.1</w:t>
      </w:r>
      <w:r>
        <w:rPr>
          <w:rFonts w:hint="eastAsia" w:ascii="宋体" w:hAnsi="宋体" w:eastAsia="宋体" w:cs="宋体"/>
          <w:b w:val="0"/>
          <w:bCs/>
          <w:color w:val="000000"/>
          <w:lang w:eastAsia="zh-CN"/>
        </w:rPr>
        <w:t>本项目勘察设计招标控制价为</w:t>
      </w:r>
      <w:r>
        <w:rPr>
          <w:rFonts w:hint="eastAsia" w:ascii="宋体" w:hAnsi="宋体" w:eastAsia="宋体" w:cs="宋体"/>
          <w:b w:val="0"/>
          <w:bCs/>
          <w:color w:val="000000"/>
          <w:lang w:val="en-US" w:eastAsia="zh-CN"/>
        </w:rPr>
        <w:t>1893.3</w:t>
      </w:r>
      <w:r>
        <w:rPr>
          <w:rFonts w:hint="eastAsia" w:ascii="宋体" w:hAnsi="宋体" w:cs="宋体"/>
          <w:b w:val="0"/>
          <w:bCs/>
          <w:color w:val="000000"/>
          <w:lang w:val="en-US" w:eastAsia="zh-CN"/>
        </w:rPr>
        <w:t>4</w:t>
      </w:r>
      <w:r>
        <w:rPr>
          <w:rFonts w:hint="eastAsia" w:ascii="宋体" w:hAnsi="宋体" w:eastAsia="宋体" w:cs="宋体"/>
          <w:b w:val="0"/>
          <w:bCs/>
          <w:color w:val="000000"/>
          <w:lang w:eastAsia="zh-CN"/>
        </w:rPr>
        <w:t>万元，其中规划编制费</w:t>
      </w:r>
      <w:r>
        <w:rPr>
          <w:rFonts w:hint="eastAsia" w:ascii="宋体" w:hAnsi="宋体" w:eastAsia="宋体" w:cs="宋体"/>
          <w:b w:val="0"/>
          <w:bCs/>
          <w:color w:val="000000"/>
          <w:lang w:val="en-US" w:eastAsia="zh-CN"/>
        </w:rPr>
        <w:t>600.00</w:t>
      </w:r>
      <w:r>
        <w:rPr>
          <w:rFonts w:hint="eastAsia" w:ascii="宋体" w:hAnsi="宋体" w:eastAsia="宋体" w:cs="宋体"/>
          <w:b w:val="0"/>
          <w:bCs/>
          <w:color w:val="000000"/>
          <w:lang w:eastAsia="zh-CN"/>
        </w:rPr>
        <w:t>万元，勘察测量费</w:t>
      </w:r>
      <w:r>
        <w:rPr>
          <w:rFonts w:hint="eastAsia" w:ascii="宋体" w:hAnsi="宋体" w:eastAsia="宋体" w:cs="宋体"/>
          <w:b w:val="0"/>
          <w:bCs/>
          <w:color w:val="000000"/>
          <w:lang w:val="en-US" w:eastAsia="zh-CN"/>
        </w:rPr>
        <w:t>362.8</w:t>
      </w:r>
      <w:r>
        <w:rPr>
          <w:rFonts w:hint="eastAsia" w:ascii="宋体" w:hAnsi="宋体" w:cs="宋体"/>
          <w:b w:val="0"/>
          <w:bCs/>
          <w:color w:val="000000"/>
          <w:lang w:val="en-US" w:eastAsia="zh-CN"/>
        </w:rPr>
        <w:t>3</w:t>
      </w:r>
      <w:r>
        <w:rPr>
          <w:rFonts w:hint="eastAsia" w:ascii="宋体" w:hAnsi="宋体" w:eastAsia="宋体" w:cs="宋体"/>
          <w:b w:val="0"/>
          <w:bCs/>
          <w:color w:val="000000"/>
          <w:lang w:eastAsia="zh-CN"/>
        </w:rPr>
        <w:t>万元，设计费</w:t>
      </w:r>
      <w:r>
        <w:rPr>
          <w:rFonts w:hint="eastAsia" w:ascii="宋体" w:hAnsi="宋体" w:eastAsia="宋体" w:cs="宋体"/>
          <w:b w:val="0"/>
          <w:bCs/>
          <w:color w:val="000000"/>
          <w:lang w:val="en-US" w:eastAsia="zh-CN"/>
        </w:rPr>
        <w:t>930.5</w:t>
      </w:r>
      <w:r>
        <w:rPr>
          <w:rFonts w:hint="eastAsia" w:ascii="宋体" w:hAnsi="宋体" w:cs="宋体"/>
          <w:b w:val="0"/>
          <w:bCs/>
          <w:color w:val="000000"/>
          <w:lang w:val="en-US" w:eastAsia="zh-CN"/>
        </w:rPr>
        <w:t>1</w:t>
      </w:r>
      <w:r>
        <w:rPr>
          <w:rFonts w:hint="eastAsia" w:ascii="宋体" w:hAnsi="宋体" w:eastAsia="宋体" w:cs="宋体"/>
          <w:b w:val="0"/>
          <w:bCs/>
          <w:color w:val="000000"/>
          <w:lang w:eastAsia="zh-CN"/>
        </w:rPr>
        <w:t>万元。</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ascii="宋体" w:hAnsi="宋体"/>
          <w:b/>
          <w:color w:val="auto"/>
        </w:rPr>
      </w:pPr>
      <w:r>
        <w:rPr>
          <w:rFonts w:hint="eastAsia" w:ascii="宋体" w:hAnsi="宋体" w:eastAsia="宋体" w:cs="宋体"/>
          <w:color w:val="000000"/>
        </w:rPr>
        <w:t>1.</w:t>
      </w:r>
      <w:r>
        <w:rPr>
          <w:rFonts w:hint="eastAsia" w:ascii="宋体" w:hAnsi="宋体" w:eastAsia="宋体" w:cs="宋体"/>
          <w:color w:val="000000"/>
          <w:lang w:val="en-US" w:eastAsia="zh-CN"/>
        </w:rPr>
        <w:t>8</w:t>
      </w:r>
      <w:r>
        <w:rPr>
          <w:rFonts w:hint="eastAsia" w:ascii="宋体" w:hAnsi="宋体" w:eastAsia="宋体" w:cs="宋体"/>
          <w:color w:val="000000"/>
        </w:rPr>
        <w:t>.</w:t>
      </w:r>
      <w:r>
        <w:rPr>
          <w:rFonts w:hint="eastAsia" w:ascii="宋体" w:hAnsi="宋体" w:eastAsia="宋体" w:cs="宋体"/>
          <w:color w:val="000000"/>
          <w:lang w:val="en-US" w:eastAsia="zh-CN"/>
        </w:rPr>
        <w:t>2</w:t>
      </w:r>
      <w:r>
        <w:rPr>
          <w:rFonts w:hint="eastAsia" w:ascii="宋体" w:hAnsi="宋体" w:eastAsia="宋体" w:cs="宋体"/>
          <w:color w:val="auto"/>
          <w:sz w:val="24"/>
          <w:highlight w:val="none"/>
        </w:rPr>
        <w:t>最终服务费结算金额计算以廉江市财政审定的</w:t>
      </w:r>
      <w:r>
        <w:rPr>
          <w:rFonts w:hint="eastAsia" w:ascii="宋体" w:hAnsi="宋体" w:eastAsia="宋体" w:cs="宋体"/>
          <w:color w:val="auto"/>
          <w:sz w:val="24"/>
          <w:highlight w:val="none"/>
          <w:lang w:eastAsia="zh-CN"/>
        </w:rPr>
        <w:t>工程</w:t>
      </w:r>
      <w:r>
        <w:rPr>
          <w:rFonts w:hint="eastAsia" w:ascii="宋体" w:hAnsi="宋体" w:eastAsia="宋体" w:cs="宋体"/>
          <w:color w:val="auto"/>
          <w:sz w:val="24"/>
          <w:highlight w:val="none"/>
        </w:rPr>
        <w:t>预算</w:t>
      </w:r>
      <w:r>
        <w:rPr>
          <w:rFonts w:hint="eastAsia" w:ascii="宋体" w:hAnsi="宋体" w:eastAsia="宋体" w:cs="宋体"/>
          <w:color w:val="auto"/>
          <w:sz w:val="24"/>
          <w:highlight w:val="none"/>
          <w:lang w:eastAsia="zh-CN"/>
        </w:rPr>
        <w:t>为基数，参照</w:t>
      </w:r>
      <w:r>
        <w:rPr>
          <w:rFonts w:hint="eastAsia" w:ascii="宋体" w:hAnsi="宋体" w:eastAsia="宋体" w:cs="宋体"/>
          <w:color w:val="000000"/>
          <w:sz w:val="24"/>
          <w:szCs w:val="24"/>
        </w:rPr>
        <w:t>国家规定的现行收费标准</w:t>
      </w:r>
      <w:r>
        <w:rPr>
          <w:rFonts w:hint="eastAsia" w:ascii="宋体" w:hAnsi="宋体" w:eastAsia="宋体" w:cs="宋体"/>
          <w:color w:val="000000"/>
          <w:kern w:val="0"/>
          <w:sz w:val="24"/>
          <w:szCs w:val="24"/>
          <w:u w:val="none"/>
          <w:lang w:eastAsia="zh-CN"/>
        </w:rPr>
        <w:t>《工程勘察设计收费标准》（计价格[</w:t>
      </w:r>
      <w:r>
        <w:rPr>
          <w:rFonts w:hint="eastAsia" w:ascii="宋体" w:hAnsi="宋体" w:eastAsia="宋体" w:cs="宋体"/>
          <w:color w:val="000000"/>
          <w:kern w:val="0"/>
          <w:sz w:val="24"/>
          <w:szCs w:val="24"/>
          <w:u w:val="none"/>
          <w:lang w:val="en-US" w:eastAsia="zh-CN"/>
        </w:rPr>
        <w:t>2002</w:t>
      </w:r>
      <w:r>
        <w:rPr>
          <w:rFonts w:hint="eastAsia" w:ascii="宋体" w:hAnsi="宋体" w:eastAsia="宋体" w:cs="宋体"/>
          <w:color w:val="000000"/>
          <w:kern w:val="0"/>
          <w:sz w:val="24"/>
          <w:szCs w:val="24"/>
          <w:u w:val="none"/>
          <w:lang w:eastAsia="zh-CN"/>
        </w:rPr>
        <w:t>]</w:t>
      </w:r>
      <w:r>
        <w:rPr>
          <w:rFonts w:hint="eastAsia" w:ascii="宋体" w:hAnsi="宋体" w:eastAsia="宋体" w:cs="宋体"/>
          <w:color w:val="000000"/>
          <w:kern w:val="0"/>
          <w:sz w:val="24"/>
          <w:szCs w:val="24"/>
          <w:u w:val="none"/>
          <w:lang w:val="en-US" w:eastAsia="zh-CN"/>
        </w:rPr>
        <w:t>10号和《</w:t>
      </w:r>
      <w:r>
        <w:rPr>
          <w:rFonts w:hint="eastAsia" w:ascii="宋体" w:hAnsi="宋体" w:eastAsia="宋体" w:cs="宋体"/>
          <w:color w:val="000000"/>
          <w:sz w:val="24"/>
          <w:szCs w:val="24"/>
          <w:u w:val="none"/>
        </w:rPr>
        <w:t>关于调整政府投资工程项目前期工作费用标准的通知</w:t>
      </w:r>
      <w:r>
        <w:rPr>
          <w:rFonts w:hint="eastAsia" w:ascii="宋体" w:hAnsi="宋体" w:eastAsia="宋体" w:cs="宋体"/>
          <w:color w:val="000000"/>
          <w:kern w:val="0"/>
          <w:sz w:val="24"/>
          <w:szCs w:val="24"/>
          <w:u w:val="none"/>
          <w:lang w:val="en-US" w:eastAsia="zh-CN"/>
        </w:rPr>
        <w:t>》</w:t>
      </w:r>
      <w:r>
        <w:rPr>
          <w:rFonts w:hint="eastAsia" w:ascii="宋体" w:hAnsi="宋体" w:eastAsia="宋体" w:cs="宋体"/>
          <w:color w:val="000000"/>
          <w:sz w:val="24"/>
          <w:szCs w:val="24"/>
          <w:u w:val="none"/>
        </w:rPr>
        <w:t>廉府函〔2018〕327号</w:t>
      </w:r>
      <w:r>
        <w:rPr>
          <w:rFonts w:hint="eastAsia" w:ascii="宋体" w:hAnsi="宋体" w:eastAsia="宋体" w:cs="宋体"/>
          <w:color w:val="000000"/>
          <w:sz w:val="24"/>
          <w:szCs w:val="24"/>
          <w:u w:val="none"/>
          <w:lang w:eastAsia="zh-CN"/>
        </w:rPr>
        <w:t>计算后</w:t>
      </w:r>
      <w:r>
        <w:rPr>
          <w:rFonts w:hint="eastAsia" w:ascii="宋体" w:hAnsi="宋体" w:eastAsia="宋体" w:cs="宋体"/>
          <w:color w:val="000000"/>
          <w:sz w:val="24"/>
          <w:szCs w:val="24"/>
        </w:rPr>
        <w:t>乘以（1-中标下浮率）</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最终</w:t>
      </w:r>
      <w:r>
        <w:rPr>
          <w:rFonts w:hint="eastAsia" w:ascii="宋体" w:hAnsi="宋体" w:eastAsia="宋体" w:cs="宋体"/>
          <w:color w:val="auto"/>
          <w:sz w:val="24"/>
          <w:highlight w:val="none"/>
        </w:rPr>
        <w:t>结算以廉江市财政</w:t>
      </w:r>
      <w:r>
        <w:rPr>
          <w:rFonts w:hint="eastAsia" w:ascii="宋体" w:hAnsi="宋体" w:eastAsia="宋体" w:cs="宋体"/>
          <w:color w:val="auto"/>
          <w:sz w:val="24"/>
          <w:highlight w:val="none"/>
          <w:lang w:eastAsia="zh-CN"/>
        </w:rPr>
        <w:t>部门</w:t>
      </w:r>
      <w:r>
        <w:rPr>
          <w:rFonts w:hint="eastAsia" w:ascii="宋体" w:hAnsi="宋体" w:eastAsia="宋体" w:cs="宋体"/>
          <w:color w:val="auto"/>
          <w:sz w:val="24"/>
          <w:highlight w:val="none"/>
        </w:rPr>
        <w:t>审定</w:t>
      </w:r>
      <w:r>
        <w:rPr>
          <w:rFonts w:hint="eastAsia" w:ascii="宋体" w:hAnsi="宋体" w:eastAsia="宋体" w:cs="宋体"/>
          <w:color w:val="auto"/>
          <w:sz w:val="24"/>
          <w:highlight w:val="none"/>
          <w:lang w:eastAsia="zh-CN"/>
        </w:rPr>
        <w:t>的费用</w:t>
      </w:r>
      <w:r>
        <w:rPr>
          <w:rFonts w:hint="eastAsia" w:ascii="宋体" w:hAnsi="宋体" w:eastAsia="宋体" w:cs="宋体"/>
          <w:color w:val="auto"/>
          <w:sz w:val="24"/>
          <w:highlight w:val="none"/>
        </w:rPr>
        <w:t>为准。</w:t>
      </w:r>
    </w:p>
    <w:p>
      <w:pPr>
        <w:keepNext w:val="0"/>
        <w:keepLines w:val="0"/>
        <w:pageBreakBefore w:val="0"/>
        <w:tabs>
          <w:tab w:val="left" w:pos="0"/>
        </w:tabs>
        <w:kinsoku/>
        <w:wordWrap/>
        <w:overflowPunct/>
        <w:topLinePunct w:val="0"/>
        <w:autoSpaceDE/>
        <w:autoSpaceDN/>
        <w:bidi w:val="0"/>
        <w:adjustRightInd/>
        <w:snapToGrid w:val="0"/>
        <w:spacing w:line="500" w:lineRule="exact"/>
        <w:ind w:firstLine="482" w:firstLineChars="200"/>
        <w:textAlignment w:val="auto"/>
        <w:rPr>
          <w:rFonts w:hint="eastAsia" w:ascii="宋体" w:hAnsi="宋体"/>
          <w:b/>
          <w:color w:val="auto"/>
        </w:rPr>
      </w:pPr>
      <w:r>
        <w:rPr>
          <w:rFonts w:ascii="宋体" w:hAnsi="宋体"/>
          <w:b/>
          <w:color w:val="auto"/>
        </w:rPr>
        <w:t>1.</w:t>
      </w:r>
      <w:r>
        <w:rPr>
          <w:rFonts w:hint="eastAsia" w:ascii="宋体" w:hAnsi="宋体"/>
          <w:b/>
          <w:color w:val="auto"/>
          <w:lang w:val="en-US" w:eastAsia="zh-CN"/>
        </w:rPr>
        <w:t>9</w:t>
      </w:r>
      <w:r>
        <w:rPr>
          <w:rFonts w:ascii="宋体" w:hAnsi="宋体"/>
          <w:b/>
          <w:color w:val="auto"/>
        </w:rPr>
        <w:t xml:space="preserve">   </w:t>
      </w:r>
      <w:r>
        <w:rPr>
          <w:rFonts w:hint="eastAsia" w:ascii="宋体" w:hAnsi="宋体"/>
          <w:b/>
          <w:color w:val="auto"/>
          <w:lang w:eastAsia="zh-CN"/>
        </w:rPr>
        <w:t>服务</w:t>
      </w:r>
      <w:r>
        <w:rPr>
          <w:rFonts w:hint="eastAsia" w:ascii="宋体" w:hAnsi="宋体"/>
          <w:b/>
          <w:color w:val="auto"/>
        </w:rPr>
        <w:t>期</w:t>
      </w:r>
    </w:p>
    <w:p>
      <w:pPr>
        <w:keepNext w:val="0"/>
        <w:keepLines w:val="0"/>
        <w:pageBreakBefore w:val="0"/>
        <w:widowControl w:val="0"/>
        <w:kinsoku/>
        <w:wordWrap/>
        <w:overflowPunct/>
        <w:topLinePunct w:val="0"/>
        <w:bidi w:val="0"/>
        <w:snapToGrid/>
        <w:spacing w:line="500" w:lineRule="exact"/>
        <w:ind w:firstLine="482"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1.</w:t>
      </w: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eastAsia="宋体" w:cs="宋体"/>
          <w:color w:val="auto"/>
          <w:sz w:val="24"/>
          <w:lang w:val="en-US" w:eastAsia="zh-CN"/>
        </w:rPr>
        <w:t xml:space="preserve"> 勘察设计总工期：</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6</w:t>
      </w:r>
      <w:r>
        <w:rPr>
          <w:rFonts w:hint="eastAsia" w:ascii="宋体" w:hAnsi="宋体" w:eastAsia="宋体" w:cs="宋体"/>
          <w:color w:val="auto"/>
          <w:sz w:val="24"/>
          <w:u w:val="single"/>
          <w:lang w:val="en-US" w:eastAsia="zh-CN"/>
        </w:rPr>
        <w:t>0</w:t>
      </w:r>
      <w:r>
        <w:rPr>
          <w:rFonts w:hint="eastAsia" w:ascii="宋体" w:hAnsi="宋体" w:eastAsia="宋体" w:cs="宋体"/>
          <w:color w:val="auto"/>
          <w:sz w:val="24"/>
          <w:u w:val="single"/>
        </w:rPr>
        <w:t xml:space="preserve"> </w:t>
      </w:r>
      <w:r>
        <w:rPr>
          <w:rFonts w:hint="eastAsia" w:ascii="宋体" w:hAnsi="宋体" w:eastAsia="宋体" w:cs="宋体"/>
          <w:color w:val="auto"/>
          <w:sz w:val="24"/>
        </w:rPr>
        <w:t>个日历天</w:t>
      </w:r>
      <w:r>
        <w:rPr>
          <w:rFonts w:hint="eastAsia" w:ascii="宋体" w:hAnsi="宋体" w:eastAsia="宋体" w:cs="宋体"/>
          <w:color w:val="auto"/>
          <w:sz w:val="24"/>
          <w:lang w:eastAsia="zh-CN"/>
        </w:rPr>
        <w:t>。</w:t>
      </w:r>
    </w:p>
    <w:p>
      <w:pPr>
        <w:keepNext w:val="0"/>
        <w:keepLines w:val="0"/>
        <w:pageBreakBefore w:val="0"/>
        <w:widowControl w:val="0"/>
        <w:kinsoku/>
        <w:wordWrap/>
        <w:overflowPunct/>
        <w:topLinePunct w:val="0"/>
        <w:bidi w:val="0"/>
        <w:snapToGrid/>
        <w:spacing w:line="500" w:lineRule="exact"/>
        <w:ind w:firstLine="482"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cs="宋体"/>
          <w:color w:val="auto"/>
          <w:sz w:val="24"/>
          <w:lang w:val="en-US" w:eastAsia="zh-CN"/>
        </w:rPr>
        <w:t>.1</w:t>
      </w:r>
      <w:r>
        <w:rPr>
          <w:rFonts w:hint="eastAsia" w:ascii="宋体" w:hAnsi="宋体" w:cs="宋体"/>
        </w:rPr>
        <w:t>规划编制工期：</w:t>
      </w:r>
      <w:r>
        <w:rPr>
          <w:rFonts w:hint="eastAsia" w:ascii="宋体" w:hAnsi="宋体" w:cs="宋体"/>
          <w:color w:val="auto"/>
          <w:sz w:val="24"/>
          <w:u w:val="single"/>
          <w:lang w:val="en-US" w:eastAsia="zh-CN"/>
        </w:rPr>
        <w:t>25</w:t>
      </w:r>
      <w:r>
        <w:rPr>
          <w:rFonts w:hint="eastAsia" w:ascii="宋体" w:hAnsi="宋体" w:eastAsia="宋体" w:cs="宋体"/>
          <w:color w:val="auto"/>
          <w:sz w:val="24"/>
          <w:u w:val="single"/>
        </w:rPr>
        <w:t xml:space="preserve"> </w:t>
      </w:r>
      <w:r>
        <w:rPr>
          <w:rFonts w:hint="eastAsia" w:ascii="宋体" w:hAnsi="宋体" w:cs="宋体"/>
        </w:rPr>
        <w:t>个日历天；承包人应在发出中标通知书后</w:t>
      </w:r>
      <w:r>
        <w:rPr>
          <w:rFonts w:hint="eastAsia" w:ascii="宋体" w:hAnsi="宋体" w:cs="宋体"/>
          <w:u w:val="single"/>
        </w:rPr>
        <w:t xml:space="preserve"> </w:t>
      </w:r>
      <w:r>
        <w:rPr>
          <w:rFonts w:ascii="宋体" w:hAnsi="宋体" w:cs="宋体"/>
          <w:u w:val="single"/>
        </w:rPr>
        <w:t xml:space="preserve">5 </w:t>
      </w:r>
      <w:r>
        <w:rPr>
          <w:rFonts w:hint="eastAsia" w:ascii="宋体" w:hAnsi="宋体" w:cs="宋体"/>
        </w:rPr>
        <w:t>个日历天内提出专项规划编制大纲和计划，自签订合同后</w:t>
      </w:r>
      <w:r>
        <w:rPr>
          <w:rFonts w:hint="eastAsia" w:ascii="宋体" w:hAnsi="宋体" w:cs="宋体"/>
          <w:u w:val="single"/>
        </w:rPr>
        <w:t xml:space="preserve"> </w:t>
      </w:r>
      <w:r>
        <w:rPr>
          <w:rFonts w:hint="eastAsia" w:ascii="宋体" w:hAnsi="宋体" w:cs="宋体"/>
          <w:u w:val="single"/>
          <w:lang w:val="en-US" w:eastAsia="zh-CN"/>
        </w:rPr>
        <w:t>20</w:t>
      </w:r>
      <w:r>
        <w:rPr>
          <w:rFonts w:ascii="宋体" w:hAnsi="宋体" w:cs="宋体"/>
        </w:rPr>
        <w:t xml:space="preserve"> </w:t>
      </w:r>
      <w:r>
        <w:rPr>
          <w:rFonts w:hint="eastAsia" w:ascii="宋体" w:hAnsi="宋体" w:cs="宋体"/>
        </w:rPr>
        <w:t>个日历天内完成专项规划编制及相关成果资料。</w:t>
      </w:r>
    </w:p>
    <w:p>
      <w:pPr>
        <w:keepNext w:val="0"/>
        <w:keepLines w:val="0"/>
        <w:pageBreakBefore w:val="0"/>
        <w:widowControl w:val="0"/>
        <w:kinsoku/>
        <w:wordWrap/>
        <w:overflowPunct/>
        <w:topLinePunct w:val="0"/>
        <w:bidi w:val="0"/>
        <w:snapToGrid/>
        <w:spacing w:line="500" w:lineRule="exact"/>
        <w:ind w:firstLine="482"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9</w:t>
      </w:r>
      <w:r>
        <w:rPr>
          <w:rFonts w:hint="eastAsia" w:ascii="宋体" w:hAnsi="宋体" w:eastAsia="宋体" w:cs="宋体"/>
          <w:color w:val="auto"/>
          <w:sz w:val="24"/>
        </w:rPr>
        <w:t>.1</w:t>
      </w:r>
      <w:r>
        <w:rPr>
          <w:rFonts w:hint="eastAsia" w:ascii="宋体" w:hAnsi="宋体" w:cs="宋体"/>
          <w:color w:val="auto"/>
          <w:sz w:val="24"/>
          <w:lang w:val="en-US" w:eastAsia="zh-CN"/>
        </w:rPr>
        <w:t>.2</w:t>
      </w:r>
      <w:r>
        <w:rPr>
          <w:rFonts w:hint="eastAsia" w:ascii="宋体" w:hAnsi="宋体" w:eastAsia="宋体" w:cs="宋体"/>
          <w:color w:val="auto"/>
          <w:sz w:val="24"/>
        </w:rPr>
        <w:t>勘察</w:t>
      </w:r>
      <w:r>
        <w:rPr>
          <w:rFonts w:hint="eastAsia" w:ascii="宋体" w:hAnsi="宋体" w:cs="宋体"/>
          <w:color w:val="auto"/>
          <w:sz w:val="24"/>
          <w:lang w:eastAsia="zh-CN"/>
        </w:rPr>
        <w:t>测量</w:t>
      </w:r>
      <w:r>
        <w:rPr>
          <w:rFonts w:hint="eastAsia" w:ascii="宋体" w:hAnsi="宋体" w:eastAsia="宋体" w:cs="宋体"/>
          <w:color w:val="auto"/>
          <w:sz w:val="24"/>
        </w:rPr>
        <w:t>工期：</w:t>
      </w:r>
      <w:r>
        <w:rPr>
          <w:rFonts w:hint="eastAsia" w:ascii="宋体" w:hAnsi="宋体" w:cs="宋体"/>
          <w:color w:val="auto"/>
          <w:sz w:val="24"/>
          <w:u w:val="single"/>
          <w:lang w:val="en-US" w:eastAsia="zh-CN"/>
        </w:rPr>
        <w:t>25</w:t>
      </w:r>
      <w:r>
        <w:rPr>
          <w:rFonts w:hint="eastAsia" w:ascii="宋体" w:hAnsi="宋体" w:eastAsia="宋体" w:cs="宋体"/>
          <w:color w:val="auto"/>
          <w:sz w:val="24"/>
          <w:u w:val="single"/>
        </w:rPr>
        <w:t xml:space="preserve"> </w:t>
      </w:r>
      <w:r>
        <w:rPr>
          <w:rFonts w:hint="eastAsia" w:ascii="宋体" w:hAnsi="宋体" w:eastAsia="宋体" w:cs="宋体"/>
          <w:color w:val="auto"/>
          <w:sz w:val="24"/>
        </w:rPr>
        <w:t>个日历天；承包人应在发出中标通知书后</w:t>
      </w:r>
      <w:bookmarkStart w:id="9" w:name="OLE_LINK1"/>
      <w:r>
        <w:rPr>
          <w:rFonts w:hint="eastAsia" w:ascii="宋体" w:hAnsi="宋体" w:eastAsia="宋体" w:cs="宋体"/>
          <w:color w:val="auto"/>
          <w:sz w:val="24"/>
          <w:u w:val="single"/>
        </w:rPr>
        <w:t xml:space="preserve">5 </w:t>
      </w:r>
      <w:r>
        <w:rPr>
          <w:rFonts w:hint="eastAsia" w:ascii="宋体" w:hAnsi="宋体" w:eastAsia="宋体" w:cs="宋体"/>
          <w:color w:val="auto"/>
          <w:sz w:val="24"/>
        </w:rPr>
        <w:t>个日历天内</w:t>
      </w:r>
      <w:bookmarkEnd w:id="9"/>
      <w:r>
        <w:rPr>
          <w:rFonts w:hint="eastAsia" w:ascii="宋体" w:hAnsi="宋体" w:eastAsia="宋体" w:cs="宋体"/>
          <w:color w:val="auto"/>
          <w:sz w:val="24"/>
        </w:rPr>
        <w:t>提出勘察测量方案，自签订合同及招标人确定勘察测量方案后，承包人收到发包人发出的进场通知起计</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20</w:t>
      </w:r>
      <w:r>
        <w:rPr>
          <w:rFonts w:hint="eastAsia" w:ascii="宋体" w:hAnsi="宋体" w:eastAsia="宋体" w:cs="宋体"/>
          <w:color w:val="auto"/>
          <w:sz w:val="24"/>
          <w:u w:val="single"/>
        </w:rPr>
        <w:t xml:space="preserve"> </w:t>
      </w:r>
      <w:r>
        <w:rPr>
          <w:rFonts w:hint="eastAsia" w:ascii="宋体" w:hAnsi="宋体" w:eastAsia="宋体" w:cs="宋体"/>
          <w:color w:val="auto"/>
          <w:sz w:val="24"/>
        </w:rPr>
        <w:t>个日历天内提交全线的勘察报告及相关勘察成果资料。</w:t>
      </w:r>
    </w:p>
    <w:p>
      <w:pPr>
        <w:keepNext w:val="0"/>
        <w:keepLines w:val="0"/>
        <w:pageBreakBefore w:val="0"/>
        <w:widowControl w:val="0"/>
        <w:kinsoku/>
        <w:wordWrap/>
        <w:overflowPunct/>
        <w:topLinePunct w:val="0"/>
        <w:bidi w:val="0"/>
        <w:snapToGrid/>
        <w:spacing w:line="500" w:lineRule="exact"/>
        <w:ind w:firstLine="482" w:firstLineChars="200"/>
        <w:jc w:val="both"/>
        <w:textAlignment w:val="auto"/>
        <w:rPr>
          <w:rFonts w:hint="eastAsia" w:ascii="宋体" w:hAnsi="宋体" w:eastAsia="宋体" w:cs="宋体"/>
          <w:color w:val="auto"/>
        </w:rPr>
      </w:pPr>
      <w:r>
        <w:rPr>
          <w:rFonts w:hint="eastAsia" w:ascii="宋体" w:hAnsi="宋体" w:eastAsia="宋体" w:cs="宋体"/>
          <w:color w:val="auto"/>
          <w:sz w:val="24"/>
        </w:rPr>
        <w:t>1.</w:t>
      </w:r>
      <w:r>
        <w:rPr>
          <w:rFonts w:hint="eastAsia" w:ascii="宋体" w:hAnsi="宋体" w:eastAsia="宋体" w:cs="宋体"/>
          <w:color w:val="auto"/>
          <w:sz w:val="24"/>
          <w:lang w:val="en-US" w:eastAsia="zh-CN"/>
        </w:rPr>
        <w:t>9</w:t>
      </w:r>
      <w:r>
        <w:rPr>
          <w:rFonts w:hint="eastAsia" w:ascii="宋体" w:hAnsi="宋体" w:eastAsia="宋体" w:cs="宋体"/>
          <w:color w:val="auto"/>
          <w:sz w:val="24"/>
        </w:rPr>
        <w:t>.</w:t>
      </w:r>
      <w:r>
        <w:rPr>
          <w:rFonts w:hint="eastAsia" w:ascii="宋体" w:hAnsi="宋体" w:cs="宋体"/>
          <w:color w:val="auto"/>
          <w:sz w:val="24"/>
          <w:lang w:val="en-US" w:eastAsia="zh-CN"/>
        </w:rPr>
        <w:t>1.3</w:t>
      </w:r>
      <w:r>
        <w:rPr>
          <w:rFonts w:hint="eastAsia" w:ascii="宋体" w:hAnsi="宋体" w:eastAsia="宋体" w:cs="宋体"/>
          <w:color w:val="auto"/>
          <w:sz w:val="24"/>
        </w:rPr>
        <w:t>设计工期：</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6</w:t>
      </w:r>
      <w:r>
        <w:rPr>
          <w:rFonts w:hint="eastAsia" w:ascii="宋体" w:hAnsi="宋体" w:eastAsia="宋体" w:cs="宋体"/>
          <w:color w:val="auto"/>
          <w:sz w:val="24"/>
          <w:u w:val="single"/>
          <w:lang w:val="en-US" w:eastAsia="zh-CN"/>
        </w:rPr>
        <w:t>0</w:t>
      </w:r>
      <w:r>
        <w:rPr>
          <w:rFonts w:hint="eastAsia" w:ascii="宋体" w:hAnsi="宋体" w:eastAsia="宋体" w:cs="宋体"/>
          <w:color w:val="auto"/>
          <w:sz w:val="24"/>
          <w:u w:val="single"/>
        </w:rPr>
        <w:t xml:space="preserve"> </w:t>
      </w:r>
      <w:r>
        <w:rPr>
          <w:rFonts w:hint="eastAsia" w:ascii="宋体" w:hAnsi="宋体" w:eastAsia="宋体" w:cs="宋体"/>
          <w:color w:val="auto"/>
          <w:sz w:val="24"/>
        </w:rPr>
        <w:t>个日历天；中标人应在设计合同签订后</w:t>
      </w:r>
      <w:r>
        <w:rPr>
          <w:rFonts w:hint="eastAsia" w:ascii="宋体" w:hAnsi="宋体" w:cs="宋体"/>
          <w:color w:val="auto"/>
          <w:sz w:val="24"/>
          <w:u w:val="single"/>
          <w:lang w:val="en-US" w:eastAsia="zh-CN"/>
        </w:rPr>
        <w:t>5</w:t>
      </w:r>
      <w:r>
        <w:rPr>
          <w:rFonts w:hint="eastAsia" w:ascii="宋体" w:hAnsi="宋体" w:eastAsia="宋体" w:cs="宋体"/>
          <w:color w:val="auto"/>
          <w:sz w:val="24"/>
          <w:u w:val="single"/>
          <w:lang w:val="en-US" w:eastAsia="zh-CN"/>
        </w:rPr>
        <w:t>0</w:t>
      </w:r>
      <w:r>
        <w:rPr>
          <w:rFonts w:hint="eastAsia" w:ascii="宋体" w:hAnsi="宋体" w:eastAsia="宋体" w:cs="宋体"/>
          <w:color w:val="auto"/>
          <w:sz w:val="24"/>
        </w:rPr>
        <w:t>个日历天内完成施工图设计，施工图设计文件经审查发现问题后</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10</w:t>
      </w:r>
      <w:r>
        <w:rPr>
          <w:rFonts w:hint="eastAsia" w:ascii="宋体" w:hAnsi="宋体" w:eastAsia="宋体" w:cs="宋体"/>
          <w:color w:val="auto"/>
          <w:sz w:val="24"/>
          <w:u w:val="single"/>
        </w:rPr>
        <w:t xml:space="preserve"> </w:t>
      </w:r>
      <w:r>
        <w:rPr>
          <w:rFonts w:hint="eastAsia" w:ascii="宋体" w:hAnsi="宋体" w:eastAsia="宋体" w:cs="宋体"/>
          <w:color w:val="auto"/>
          <w:sz w:val="24"/>
        </w:rPr>
        <w:t>个日历天内完成补充、修改工作</w:t>
      </w:r>
      <w:r>
        <w:rPr>
          <w:rFonts w:hint="eastAsia" w:ascii="宋体" w:hAnsi="宋体" w:cs="宋体"/>
          <w:color w:val="auto"/>
          <w:sz w:val="24"/>
          <w:lang w:eastAsia="zh-CN"/>
        </w:rPr>
        <w:t>，</w:t>
      </w:r>
      <w:r>
        <w:rPr>
          <w:rFonts w:hint="eastAsia" w:ascii="宋体" w:hAnsi="宋体" w:cs="宋体"/>
          <w:color w:val="auto"/>
          <w:sz w:val="24"/>
          <w:highlight w:val="none"/>
        </w:rPr>
        <w:t>并提交正式版成果</w:t>
      </w:r>
      <w:r>
        <w:rPr>
          <w:rFonts w:hint="eastAsia" w:ascii="宋体" w:hAnsi="宋体" w:eastAsia="宋体" w:cs="宋体"/>
          <w:color w:val="auto"/>
          <w:sz w:val="24"/>
        </w:rPr>
        <w:t>。</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Cs/>
          <w:color w:val="auto"/>
        </w:rPr>
      </w:pPr>
      <w:r>
        <w:rPr>
          <w:rFonts w:hint="eastAsia" w:ascii="宋体" w:hAnsi="宋体" w:eastAsia="宋体" w:cs="宋体"/>
          <w:color w:val="auto"/>
          <w:sz w:val="24"/>
        </w:rPr>
        <w:t>1.</w:t>
      </w:r>
      <w:r>
        <w:rPr>
          <w:rFonts w:hint="eastAsia" w:ascii="宋体" w:hAnsi="宋体" w:eastAsia="宋体" w:cs="宋体"/>
          <w:color w:val="auto"/>
          <w:sz w:val="24"/>
          <w:lang w:val="en-US" w:eastAsia="zh-CN"/>
        </w:rPr>
        <w:t>9</w:t>
      </w:r>
      <w:r>
        <w:rPr>
          <w:rFonts w:hint="eastAsia" w:ascii="宋体" w:hAnsi="宋体" w:eastAsia="宋体" w:cs="宋体"/>
          <w:color w:val="auto"/>
          <w:sz w:val="24"/>
        </w:rPr>
        <w:t>.</w:t>
      </w:r>
      <w:r>
        <w:rPr>
          <w:rFonts w:hint="eastAsia" w:ascii="宋体" w:hAnsi="宋体" w:cs="宋体"/>
          <w:color w:val="auto"/>
          <w:sz w:val="24"/>
          <w:lang w:val="en-US" w:eastAsia="zh-CN"/>
        </w:rPr>
        <w:t>2</w:t>
      </w:r>
      <w:r>
        <w:rPr>
          <w:rFonts w:hint="eastAsia" w:ascii="宋体" w:hAnsi="宋体" w:eastAsia="宋体" w:cs="宋体"/>
          <w:color w:val="auto"/>
          <w:sz w:val="24"/>
        </w:rPr>
        <w:t xml:space="preserve"> 服务期不含</w:t>
      </w:r>
      <w:r>
        <w:rPr>
          <w:rFonts w:hint="eastAsia" w:ascii="宋体" w:hAnsi="宋体" w:eastAsia="宋体" w:cs="宋体"/>
          <w:color w:val="auto"/>
          <w:sz w:val="24"/>
          <w:lang w:val="en-US" w:eastAsia="zh-CN"/>
        </w:rPr>
        <w:t>规划</w:t>
      </w:r>
      <w:r>
        <w:rPr>
          <w:rFonts w:hint="eastAsia" w:ascii="宋体" w:hAnsi="宋体" w:eastAsia="宋体" w:cs="宋体"/>
          <w:color w:val="auto"/>
          <w:sz w:val="24"/>
        </w:rPr>
        <w:t>方案、设计的审查、审批时间。</w:t>
      </w:r>
      <w:r>
        <w:rPr>
          <w:rFonts w:hint="eastAsia" w:ascii="宋体" w:hAnsi="宋体" w:eastAsia="宋体" w:cs="宋体"/>
          <w:color w:val="auto"/>
          <w:sz w:val="24"/>
          <w:lang w:val="en-US" w:eastAsia="zh-CN"/>
        </w:rPr>
        <w:t>规划、</w:t>
      </w:r>
      <w:r>
        <w:rPr>
          <w:rFonts w:hint="eastAsia" w:ascii="宋体" w:hAnsi="宋体" w:eastAsia="宋体" w:cs="宋体"/>
          <w:color w:val="auto"/>
          <w:sz w:val="24"/>
        </w:rPr>
        <w:t>勘察和设计周期同步进行，</w:t>
      </w:r>
      <w:r>
        <w:rPr>
          <w:rFonts w:hint="eastAsia" w:ascii="宋体" w:hAnsi="宋体" w:eastAsia="宋体" w:cs="宋体"/>
          <w:color w:val="auto"/>
          <w:sz w:val="24"/>
          <w:lang w:val="en-US" w:eastAsia="zh-CN"/>
        </w:rPr>
        <w:t>勘察</w:t>
      </w:r>
      <w:r>
        <w:rPr>
          <w:rFonts w:hint="eastAsia" w:ascii="宋体" w:hAnsi="宋体" w:eastAsia="宋体" w:cs="宋体"/>
          <w:color w:val="auto"/>
          <w:sz w:val="24"/>
        </w:rPr>
        <w:t>深度和设计深度同步，中标人应按国家技术规范、标准、规程和招标人的任务委托书及技术要求，并在工程项目</w:t>
      </w:r>
      <w:r>
        <w:rPr>
          <w:rFonts w:hint="eastAsia" w:ascii="宋体" w:hAnsi="宋体" w:cs="宋体"/>
        </w:rPr>
        <w:t>可行性研究报告和初步设计</w:t>
      </w:r>
      <w:r>
        <w:rPr>
          <w:rFonts w:hint="eastAsia" w:ascii="宋体" w:hAnsi="宋体" w:eastAsia="宋体" w:cs="宋体"/>
          <w:color w:val="auto"/>
          <w:sz w:val="24"/>
        </w:rPr>
        <w:t>的基础上进行补充和完善，按本合同规定的时间提交质量合格的</w:t>
      </w:r>
      <w:r>
        <w:rPr>
          <w:rFonts w:hint="eastAsia" w:ascii="宋体" w:hAnsi="宋体" w:eastAsia="宋体" w:cs="宋体"/>
          <w:color w:val="auto"/>
          <w:sz w:val="24"/>
          <w:lang w:eastAsia="zh-CN"/>
        </w:rPr>
        <w:t>规划、</w:t>
      </w:r>
      <w:r>
        <w:rPr>
          <w:rFonts w:hint="eastAsia" w:ascii="宋体" w:hAnsi="宋体" w:eastAsia="宋体" w:cs="宋体"/>
          <w:color w:val="auto"/>
          <w:sz w:val="24"/>
        </w:rPr>
        <w:t>勘察</w:t>
      </w:r>
      <w:r>
        <w:rPr>
          <w:rFonts w:hint="eastAsia" w:ascii="宋体" w:hAnsi="宋体" w:eastAsia="宋体" w:cs="宋体"/>
          <w:color w:val="auto"/>
          <w:sz w:val="24"/>
          <w:lang w:eastAsia="zh-CN"/>
        </w:rPr>
        <w:t>和</w:t>
      </w:r>
      <w:r>
        <w:rPr>
          <w:rFonts w:hint="eastAsia" w:ascii="宋体" w:hAnsi="宋体" w:eastAsia="宋体" w:cs="宋体"/>
          <w:color w:val="auto"/>
          <w:sz w:val="24"/>
        </w:rPr>
        <w:t>设计成果资料。</w:t>
      </w:r>
    </w:p>
    <w:p>
      <w:pPr>
        <w:pStyle w:val="24"/>
        <w:keepNext w:val="0"/>
        <w:keepLines w:val="0"/>
        <w:pageBreakBefore w:val="0"/>
        <w:widowControl w:val="0"/>
        <w:kinsoku/>
        <w:wordWrap/>
        <w:overflowPunct/>
        <w:topLinePunct w:val="0"/>
        <w:bidi w:val="0"/>
        <w:snapToGrid/>
        <w:spacing w:line="500" w:lineRule="exact"/>
        <w:ind w:firstLine="482" w:firstLineChars="200"/>
        <w:jc w:val="both"/>
        <w:textAlignment w:val="auto"/>
        <w:rPr>
          <w:rFonts w:hint="eastAsia"/>
          <w:lang w:val="en-US" w:eastAsia="zh-CN"/>
        </w:rPr>
      </w:pPr>
      <w:r>
        <w:rPr>
          <w:rFonts w:hint="eastAsia" w:ascii="宋体" w:hAnsi="宋体" w:eastAsia="宋体" w:cs="宋体"/>
          <w:bCs/>
          <w:color w:val="auto"/>
        </w:rPr>
        <w:t>1.</w:t>
      </w:r>
      <w:r>
        <w:rPr>
          <w:rFonts w:hint="eastAsia" w:ascii="宋体" w:hAnsi="宋体" w:cs="宋体"/>
          <w:bCs/>
          <w:color w:val="auto"/>
          <w:lang w:val="en-US" w:eastAsia="zh-CN"/>
        </w:rPr>
        <w:t>9</w:t>
      </w:r>
      <w:r>
        <w:rPr>
          <w:rFonts w:hint="eastAsia" w:ascii="宋体" w:hAnsi="宋体" w:eastAsia="宋体" w:cs="宋体"/>
          <w:bCs/>
          <w:color w:val="auto"/>
        </w:rPr>
        <w:t>.</w:t>
      </w:r>
      <w:r>
        <w:rPr>
          <w:rFonts w:hint="eastAsia" w:ascii="宋体" w:hAnsi="宋体" w:cs="宋体"/>
          <w:bCs/>
          <w:color w:val="auto"/>
          <w:lang w:val="en-US" w:eastAsia="zh-CN"/>
        </w:rPr>
        <w:t>3</w:t>
      </w:r>
      <w:r>
        <w:rPr>
          <w:rFonts w:hint="eastAsia" w:ascii="宋体" w:hAnsi="宋体" w:eastAsia="宋体" w:cs="宋体"/>
          <w:bCs/>
          <w:color w:val="auto"/>
        </w:rPr>
        <w:t xml:space="preserve"> 质量要求：符合国家及地区的相关标准以及各部门、建设部门等现行规范和标准。</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宋体"/>
          <w:b/>
          <w:color w:val="auto"/>
        </w:rPr>
      </w:pPr>
      <w:r>
        <w:rPr>
          <w:rFonts w:ascii="宋体" w:hAnsi="宋体"/>
          <w:b/>
          <w:color w:val="auto"/>
        </w:rPr>
        <w:t>1.</w:t>
      </w:r>
      <w:r>
        <w:rPr>
          <w:rFonts w:hint="eastAsia" w:ascii="宋体" w:hAnsi="宋体"/>
          <w:b/>
          <w:color w:val="auto"/>
          <w:lang w:val="en-US" w:eastAsia="zh-CN"/>
        </w:rPr>
        <w:t>10</w:t>
      </w:r>
      <w:r>
        <w:rPr>
          <w:rFonts w:ascii="宋体" w:hAnsi="宋体"/>
          <w:b/>
          <w:color w:val="auto"/>
        </w:rPr>
        <w:t xml:space="preserve">   </w:t>
      </w:r>
      <w:r>
        <w:rPr>
          <w:rFonts w:hint="eastAsia" w:ascii="宋体" w:hAnsi="宋体"/>
          <w:b/>
          <w:color w:val="auto"/>
        </w:rPr>
        <w:t>其他事项</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ascii="宋体"/>
          <w:color w:val="auto"/>
        </w:rPr>
      </w:pPr>
      <w:r>
        <w:rPr>
          <w:rFonts w:ascii="宋体" w:hAnsi="宋体"/>
          <w:color w:val="auto"/>
        </w:rPr>
        <w:t>1.</w:t>
      </w:r>
      <w:r>
        <w:rPr>
          <w:rFonts w:hint="eastAsia" w:ascii="宋体" w:hAnsi="宋体"/>
          <w:color w:val="auto"/>
          <w:lang w:val="en-US" w:eastAsia="zh-CN"/>
        </w:rPr>
        <w:t>10</w:t>
      </w:r>
      <w:r>
        <w:rPr>
          <w:rFonts w:ascii="宋体" w:hAnsi="宋体"/>
          <w:color w:val="auto"/>
        </w:rPr>
        <w:t xml:space="preserve">.1  </w:t>
      </w:r>
      <w:r>
        <w:rPr>
          <w:rFonts w:hint="eastAsia" w:ascii="宋体" w:hAnsi="宋体"/>
          <w:color w:val="auto"/>
        </w:rPr>
        <w:t>投标时是否需要提交设计模型：</w:t>
      </w:r>
      <w:r>
        <w:rPr>
          <w:rFonts w:hint="eastAsia" w:ascii="宋体" w:hAnsi="宋体"/>
          <w:color w:val="auto"/>
          <w:u w:val="single"/>
        </w:rPr>
        <w:t>否</w:t>
      </w:r>
      <w:r>
        <w:rPr>
          <w:rFonts w:hint="eastAsia" w:ascii="宋体" w:hAnsi="宋体"/>
          <w:color w:val="auto"/>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eastAsia" w:ascii="宋体" w:hAnsi="宋体"/>
          <w:color w:val="auto"/>
          <w:u w:val="none"/>
        </w:rPr>
      </w:pPr>
      <w:r>
        <w:rPr>
          <w:rFonts w:ascii="宋体" w:hAnsi="宋体"/>
          <w:color w:val="auto"/>
        </w:rPr>
        <w:t>1.</w:t>
      </w:r>
      <w:r>
        <w:rPr>
          <w:rFonts w:hint="eastAsia" w:ascii="宋体" w:hAnsi="宋体"/>
          <w:color w:val="auto"/>
          <w:lang w:val="en-US" w:eastAsia="zh-CN"/>
        </w:rPr>
        <w:t>10</w:t>
      </w:r>
      <w:r>
        <w:rPr>
          <w:rFonts w:ascii="宋体" w:hAnsi="宋体"/>
          <w:color w:val="auto"/>
        </w:rPr>
        <w:t xml:space="preserve">.2  </w:t>
      </w:r>
      <w:r>
        <w:rPr>
          <w:rFonts w:hint="eastAsia" w:ascii="宋体" w:hAnsi="宋体"/>
          <w:b w:val="0"/>
          <w:bCs w:val="0"/>
          <w:color w:val="auto"/>
        </w:rPr>
        <w:t>本项目不设经济补偿。</w:t>
      </w:r>
      <w:r>
        <w:rPr>
          <w:rFonts w:hint="eastAsia" w:ascii="宋体" w:hAnsi="宋体"/>
          <w:color w:val="auto"/>
          <w:u w:val="none"/>
        </w:rPr>
        <w:t>投标人应承担其编制投标文件与提交投标文件所</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宋体"/>
          <w:color w:val="auto"/>
        </w:rPr>
      </w:pPr>
      <w:r>
        <w:rPr>
          <w:rFonts w:hint="eastAsia" w:ascii="宋体" w:hAnsi="宋体"/>
          <w:color w:val="auto"/>
          <w:u w:val="none"/>
        </w:rPr>
        <w:t>涉及的一切费用。不管投标结果如何，招标人对上述费用不负任何责任</w:t>
      </w:r>
      <w:r>
        <w:rPr>
          <w:rFonts w:hint="eastAsia" w:ascii="宋体" w:hAnsi="宋体"/>
          <w:color w:val="auto"/>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2" w:firstLineChars="200"/>
        <w:textAlignment w:val="auto"/>
        <w:rPr>
          <w:rFonts w:hint="eastAsia" w:ascii="宋体" w:hAnsi="宋体"/>
          <w:color w:val="auto"/>
        </w:rPr>
      </w:pPr>
      <w:r>
        <w:rPr>
          <w:rFonts w:ascii="宋体" w:hAnsi="宋体"/>
          <w:color w:val="auto"/>
        </w:rPr>
        <w:t>1.</w:t>
      </w:r>
      <w:r>
        <w:rPr>
          <w:rFonts w:hint="eastAsia" w:ascii="宋体" w:hAnsi="宋体"/>
          <w:color w:val="auto"/>
          <w:lang w:val="en-US" w:eastAsia="zh-CN"/>
        </w:rPr>
        <w:t>10</w:t>
      </w:r>
      <w:r>
        <w:rPr>
          <w:rFonts w:ascii="宋体" w:hAnsi="宋体"/>
          <w:color w:val="auto"/>
        </w:rPr>
        <w:t>.3 </w:t>
      </w:r>
      <w:r>
        <w:rPr>
          <w:rFonts w:hint="eastAsia" w:ascii="宋体" w:hAnsi="宋体"/>
          <w:color w:val="auto"/>
        </w:rPr>
        <w:t>项目的其他情况在</w:t>
      </w:r>
      <w:r>
        <w:rPr>
          <w:rFonts w:hint="eastAsia" w:ascii="宋体" w:hAnsi="宋体"/>
          <w:color w:val="auto"/>
          <w:lang w:eastAsia="zh-CN"/>
        </w:rPr>
        <w:t>勘察</w:t>
      </w:r>
      <w:r>
        <w:rPr>
          <w:rFonts w:hint="eastAsia" w:ascii="宋体" w:hAnsi="宋体"/>
          <w:color w:val="auto"/>
        </w:rPr>
        <w:t>设计</w:t>
      </w:r>
      <w:r>
        <w:rPr>
          <w:rFonts w:hint="eastAsia" w:ascii="宋体" w:hAnsi="宋体"/>
          <w:color w:val="auto"/>
          <w:lang w:eastAsia="zh-CN"/>
        </w:rPr>
        <w:t>要求</w:t>
      </w:r>
      <w:r>
        <w:rPr>
          <w:rFonts w:hint="eastAsia" w:ascii="宋体" w:hAnsi="宋体"/>
          <w:color w:val="auto"/>
        </w:rPr>
        <w:t>中详细介绍。本公告为招标文件的组成</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color w:val="auto"/>
        </w:rPr>
      </w:pPr>
      <w:r>
        <w:rPr>
          <w:rFonts w:hint="eastAsia" w:ascii="宋体" w:hAnsi="宋体"/>
          <w:color w:val="auto"/>
        </w:rPr>
        <w:t>部分，更详细的信息以招标文件为准。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482" w:firstLineChars="200"/>
        <w:textAlignment w:val="auto"/>
        <w:rPr>
          <w:rFonts w:ascii="宋体"/>
          <w:color w:val="auto"/>
        </w:rPr>
      </w:pPr>
      <w:r>
        <w:rPr>
          <w:rFonts w:ascii="宋体" w:hAnsi="宋体"/>
          <w:color w:val="auto"/>
        </w:rPr>
        <w:t>1.</w:t>
      </w:r>
      <w:r>
        <w:rPr>
          <w:rFonts w:hint="eastAsia" w:ascii="宋体" w:hAnsi="宋体"/>
          <w:color w:val="auto"/>
          <w:lang w:val="en-US" w:eastAsia="zh-CN"/>
        </w:rPr>
        <w:t>10</w:t>
      </w:r>
      <w:r>
        <w:rPr>
          <w:rFonts w:ascii="宋体" w:hAnsi="宋体"/>
          <w:color w:val="auto"/>
        </w:rPr>
        <w:t>.</w:t>
      </w:r>
      <w:r>
        <w:rPr>
          <w:rFonts w:hint="eastAsia" w:ascii="宋体" w:hAnsi="宋体"/>
          <w:color w:val="auto"/>
          <w:lang w:val="en-US" w:eastAsia="zh-CN"/>
        </w:rPr>
        <w:t>4</w:t>
      </w:r>
      <w:r>
        <w:rPr>
          <w:rFonts w:ascii="宋体" w:hAnsi="宋体"/>
          <w:color w:val="auto"/>
        </w:rPr>
        <w:t> </w:t>
      </w:r>
      <w:r>
        <w:rPr>
          <w:rFonts w:hint="eastAsia" w:ascii="宋体" w:hAnsi="宋体"/>
          <w:color w:val="000000"/>
        </w:rPr>
        <w:t>本招标公告未尽事宜，执行本工程的招标文件及《中华人民共和国招标投标法》规定。</w:t>
      </w:r>
    </w:p>
    <w:p>
      <w:pPr>
        <w:keepNext w:val="0"/>
        <w:keepLines w:val="0"/>
        <w:pageBreakBefore w:val="0"/>
        <w:widowControl/>
        <w:kinsoku/>
        <w:wordWrap/>
        <w:overflowPunct/>
        <w:topLinePunct w:val="0"/>
        <w:autoSpaceDE/>
        <w:autoSpaceDN/>
        <w:bidi w:val="0"/>
        <w:adjustRightInd/>
        <w:spacing w:line="500" w:lineRule="exact"/>
        <w:ind w:firstLine="482" w:firstLineChars="200"/>
        <w:jc w:val="left"/>
        <w:textAlignment w:val="auto"/>
        <w:rPr>
          <w:rFonts w:ascii="宋体" w:cs="宋体"/>
          <w:color w:val="auto"/>
          <w:kern w:val="0"/>
        </w:rPr>
      </w:pPr>
      <w:r>
        <w:rPr>
          <w:rFonts w:ascii="宋体" w:hAnsi="宋体" w:cs="宋体"/>
          <w:b/>
          <w:bCs/>
          <w:color w:val="auto"/>
          <w:kern w:val="0"/>
        </w:rPr>
        <w:t>1.1</w:t>
      </w:r>
      <w:r>
        <w:rPr>
          <w:rFonts w:hint="eastAsia" w:ascii="宋体" w:hAnsi="宋体" w:cs="宋体"/>
          <w:b/>
          <w:bCs/>
          <w:color w:val="auto"/>
          <w:kern w:val="0"/>
          <w:lang w:val="en-US" w:eastAsia="zh-CN"/>
        </w:rPr>
        <w:t>1</w:t>
      </w:r>
      <w:r>
        <w:rPr>
          <w:rFonts w:ascii="宋体" w:hAnsi="宋体" w:cs="宋体"/>
          <w:b/>
          <w:bCs/>
          <w:color w:val="auto"/>
          <w:kern w:val="0"/>
        </w:rPr>
        <w:t xml:space="preserve">  </w:t>
      </w:r>
      <w:r>
        <w:rPr>
          <w:rFonts w:hint="eastAsia" w:ascii="宋体" w:hAnsi="宋体" w:cs="宋体"/>
          <w:b/>
          <w:bCs/>
          <w:color w:val="auto"/>
          <w:kern w:val="0"/>
          <w:lang w:eastAsia="zh-CN"/>
        </w:rPr>
        <w:t>发布</w:t>
      </w:r>
      <w:r>
        <w:rPr>
          <w:rFonts w:hint="eastAsia" w:ascii="宋体" w:hAnsi="宋体" w:cs="宋体"/>
          <w:b/>
          <w:bCs/>
          <w:color w:val="auto"/>
          <w:kern w:val="0"/>
        </w:rPr>
        <w:t>公告</w:t>
      </w:r>
      <w:r>
        <w:rPr>
          <w:rFonts w:hint="eastAsia" w:ascii="宋体" w:hAnsi="宋体" w:cs="宋体"/>
          <w:b/>
          <w:bCs/>
          <w:color w:val="auto"/>
          <w:kern w:val="0"/>
          <w:lang w:eastAsia="zh-CN"/>
        </w:rPr>
        <w:t>的</w:t>
      </w:r>
      <w:r>
        <w:rPr>
          <w:rFonts w:hint="eastAsia" w:ascii="宋体" w:hAnsi="宋体" w:cs="宋体"/>
          <w:b/>
          <w:bCs/>
          <w:color w:val="auto"/>
          <w:kern w:val="0"/>
        </w:rPr>
        <w:t>媒体</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cs="Times New Roman"/>
          <w:sz w:val="24"/>
        </w:rPr>
      </w:pPr>
      <w:r>
        <w:rPr>
          <w:rFonts w:hint="eastAsia" w:ascii="宋体" w:hAnsi="宋体"/>
          <w:sz w:val="24"/>
        </w:rPr>
        <w:t>本</w:t>
      </w:r>
      <w:r>
        <w:rPr>
          <w:rFonts w:hint="eastAsia" w:ascii="宋体" w:hAnsi="宋体"/>
          <w:sz w:val="24"/>
          <w:lang w:val="en-US" w:eastAsia="zh-CN"/>
        </w:rPr>
        <w:t>次</w:t>
      </w:r>
      <w:r>
        <w:rPr>
          <w:rFonts w:hint="eastAsia" w:ascii="宋体" w:hAnsi="宋体"/>
          <w:sz w:val="24"/>
        </w:rPr>
        <w:t>招标公告</w:t>
      </w:r>
      <w:r>
        <w:rPr>
          <w:rFonts w:hint="eastAsia" w:ascii="宋体" w:hAnsi="宋体"/>
          <w:sz w:val="24"/>
          <w:lang w:val="en-US" w:eastAsia="zh-CN"/>
        </w:rPr>
        <w:t>同时</w:t>
      </w:r>
      <w:r>
        <w:rPr>
          <w:rFonts w:hint="eastAsia" w:ascii="宋体" w:hAnsi="宋体"/>
          <w:sz w:val="24"/>
        </w:rPr>
        <w:t>在广东省招标投标监管网（http://www.gdzbtb.gov.cn）、</w:t>
      </w:r>
      <w:r>
        <w:rPr>
          <w:rFonts w:hint="eastAsia" w:ascii="宋体"/>
          <w:sz w:val="24"/>
        </w:rPr>
        <w:t>广州公共资源交易中心（</w:t>
      </w:r>
      <w:r>
        <w:rPr>
          <w:rFonts w:ascii="宋体"/>
          <w:sz w:val="24"/>
        </w:rPr>
        <w:t>http://www.gz</w:t>
      </w:r>
      <w:r>
        <w:rPr>
          <w:rFonts w:hint="eastAsia" w:ascii="宋体"/>
          <w:sz w:val="24"/>
          <w:lang w:val="en-US" w:eastAsia="zh-CN"/>
        </w:rPr>
        <w:t>ggzy</w:t>
      </w:r>
      <w:r>
        <w:rPr>
          <w:rFonts w:ascii="宋体"/>
          <w:sz w:val="24"/>
        </w:rPr>
        <w:t>.cn</w:t>
      </w:r>
      <w:r>
        <w:rPr>
          <w:rFonts w:hint="eastAsia" w:ascii="宋体"/>
          <w:sz w:val="24"/>
        </w:rPr>
        <w:t>）</w:t>
      </w:r>
      <w:r>
        <w:rPr>
          <w:rFonts w:hint="eastAsia" w:ascii="宋体" w:hAnsi="宋体"/>
          <w:sz w:val="24"/>
        </w:rPr>
        <w:t>上发布</w:t>
      </w:r>
      <w:r>
        <w:rPr>
          <w:rFonts w:hint="eastAsia" w:ascii="宋体" w:hAnsi="宋体"/>
          <w:sz w:val="24"/>
          <w:lang w:eastAsia="zh-CN"/>
        </w:rPr>
        <w:t>。</w:t>
      </w:r>
      <w:r>
        <w:rPr>
          <w:rFonts w:hint="eastAsia" w:ascii="宋体" w:hAnsi="宋体" w:cs="Times New Roman"/>
          <w:sz w:val="24"/>
        </w:rPr>
        <w:t>公告内容和时间不一致时，以广州公共资源交易中心网站发布的为准。招标人的澄清（答疑）、补充、修改等文件一律通过广州公共资源交易中心网站发布。</w:t>
      </w:r>
    </w:p>
    <w:p>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cs="宋体"/>
          <w:b/>
          <w:bCs/>
          <w:color w:val="auto"/>
          <w:kern w:val="0"/>
        </w:rPr>
      </w:pPr>
      <w:r>
        <w:rPr>
          <w:rFonts w:ascii="宋体" w:hAnsi="宋体" w:cs="宋体"/>
          <w:b/>
          <w:bCs/>
          <w:color w:val="auto"/>
          <w:kern w:val="0"/>
        </w:rPr>
        <w:t>1.1</w:t>
      </w:r>
      <w:r>
        <w:rPr>
          <w:rFonts w:hint="eastAsia" w:ascii="宋体" w:hAnsi="宋体" w:cs="宋体"/>
          <w:b/>
          <w:bCs/>
          <w:color w:val="auto"/>
          <w:kern w:val="0"/>
          <w:lang w:val="en-US" w:eastAsia="zh-CN"/>
        </w:rPr>
        <w:t>2</w:t>
      </w:r>
      <w:r>
        <w:rPr>
          <w:rFonts w:ascii="宋体" w:hAnsi="宋体" w:cs="宋体"/>
          <w:b/>
          <w:bCs/>
          <w:color w:val="auto"/>
          <w:kern w:val="0"/>
        </w:rPr>
        <w:t xml:space="preserve">  </w:t>
      </w:r>
      <w:r>
        <w:rPr>
          <w:rFonts w:hint="eastAsia" w:ascii="Times New Roman" w:hAnsi="宋体" w:eastAsia="宋体" w:cs="Times New Roman"/>
          <w:b/>
          <w:kern w:val="2"/>
          <w:sz w:val="24"/>
          <w:szCs w:val="24"/>
          <w:lang w:val="en-US" w:eastAsia="zh-CN" w:bidi="ar-SA"/>
        </w:rPr>
        <w:t>异议与投诉</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shd w:val="clear" w:color="auto" w:fill="FFFFFF"/>
          <w:lang w:val="en-US" w:eastAsia="zh-CN"/>
        </w:rPr>
      </w:pPr>
      <w:r>
        <w:rPr>
          <w:rFonts w:ascii="宋体" w:hAnsi="宋体"/>
          <w:color w:val="auto"/>
        </w:rPr>
        <w:t>1.</w:t>
      </w:r>
      <w:r>
        <w:rPr>
          <w:rFonts w:hint="eastAsia" w:ascii="宋体" w:hAnsi="宋体"/>
          <w:color w:val="auto"/>
          <w:lang w:val="en-US" w:eastAsia="zh-CN"/>
        </w:rPr>
        <w:t>12</w:t>
      </w:r>
      <w:r>
        <w:rPr>
          <w:rFonts w:ascii="宋体" w:hAnsi="宋体"/>
          <w:color w:val="auto"/>
        </w:rPr>
        <w:t>.1</w:t>
      </w:r>
      <w:r>
        <w:rPr>
          <w:rFonts w:hint="eastAsia" w:ascii="宋体" w:hAnsi="宋体"/>
          <w:color w:val="auto"/>
          <w:lang w:val="en-US" w:eastAsia="zh-CN"/>
        </w:rPr>
        <w:t xml:space="preserve"> </w:t>
      </w:r>
      <w:r>
        <w:rPr>
          <w:rFonts w:hint="eastAsia" w:ascii="宋体" w:hAnsi="宋体" w:eastAsia="宋体" w:cs="宋体"/>
          <w:sz w:val="24"/>
          <w:szCs w:val="24"/>
          <w:shd w:val="clear" w:color="auto" w:fill="FFFFFF"/>
        </w:rPr>
        <w:t>根据《中华人民共和国招标投标法实施条例》第二十二条和第六十条，潜在投标人或其他利害关系人对本招标公告及招标文件有异议的，或认为招标投标活动不符合法律、行政法规规定的，应当在投标截止时间10日前向招标人提出异议。对招标人答复不满意或者招标人未在规定的时间内作出答复的，可以自知道或应当知道之日起</w:t>
      </w:r>
      <w:r>
        <w:rPr>
          <w:rFonts w:hint="eastAsia" w:ascii="宋体" w:hAnsi="宋体" w:eastAsia="宋体" w:cs="宋体"/>
          <w:sz w:val="24"/>
          <w:szCs w:val="24"/>
          <w:shd w:val="clear" w:color="auto" w:fill="FFFFFF"/>
          <w:lang w:val="en-US" w:eastAsia="zh-CN"/>
        </w:rPr>
        <w:t>10</w:t>
      </w:r>
      <w:r>
        <w:rPr>
          <w:rFonts w:hint="eastAsia" w:ascii="宋体" w:hAnsi="宋体" w:eastAsia="宋体" w:cs="宋体"/>
          <w:sz w:val="24"/>
          <w:szCs w:val="24"/>
          <w:shd w:val="clear" w:color="auto" w:fill="FFFFFF"/>
        </w:rPr>
        <w:t>日内向</w:t>
      </w:r>
      <w:r>
        <w:rPr>
          <w:rFonts w:hint="eastAsia" w:ascii="宋体" w:hAnsi="宋体" w:eastAsia="宋体" w:cs="宋体"/>
          <w:kern w:val="2"/>
          <w:sz w:val="24"/>
          <w:szCs w:val="24"/>
          <w:u w:val="single"/>
        </w:rPr>
        <w:t>廉江市住房和城乡建设局</w:t>
      </w:r>
      <w:r>
        <w:rPr>
          <w:rFonts w:hint="eastAsia" w:ascii="宋体" w:hAnsi="宋体" w:eastAsia="宋体" w:cs="宋体"/>
          <w:sz w:val="24"/>
          <w:szCs w:val="24"/>
          <w:shd w:val="clear" w:color="auto" w:fill="FFFFFF"/>
        </w:rPr>
        <w:t>实名投诉，电话：</w:t>
      </w:r>
      <w:r>
        <w:rPr>
          <w:rFonts w:hint="eastAsia" w:ascii="宋体" w:hAnsi="宋体" w:eastAsia="宋体" w:cs="宋体"/>
          <w:kern w:val="2"/>
          <w:sz w:val="24"/>
          <w:szCs w:val="24"/>
          <w:u w:val="single"/>
        </w:rPr>
        <w:t>0759-6682436</w:t>
      </w:r>
      <w:r>
        <w:rPr>
          <w:rFonts w:hint="eastAsia" w:ascii="宋体" w:hAnsi="宋体" w:eastAsia="宋体" w:cs="宋体"/>
          <w:sz w:val="24"/>
          <w:szCs w:val="24"/>
          <w:shd w:val="clear" w:color="auto" w:fill="FFFFFF"/>
        </w:rPr>
        <w:t>。（投诉应当有明确的请求和必要的证明材料，具体要求依照《工程建设项目招标投标活动投诉处理办法》</w:t>
      </w:r>
      <w:r>
        <w:rPr>
          <w:rFonts w:hint="eastAsia" w:ascii="宋体" w:hAnsi="宋体" w:cs="宋体"/>
          <w:sz w:val="24"/>
          <w:szCs w:val="24"/>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cs="宋体"/>
          <w:b/>
          <w:bCs/>
          <w:color w:val="auto"/>
          <w:kern w:val="0"/>
        </w:rPr>
      </w:pPr>
      <w:r>
        <w:rPr>
          <w:rFonts w:ascii="宋体" w:hAnsi="宋体"/>
          <w:color w:val="auto"/>
        </w:rPr>
        <w:t>1.</w:t>
      </w:r>
      <w:r>
        <w:rPr>
          <w:rFonts w:hint="eastAsia" w:ascii="宋体" w:hAnsi="宋体"/>
          <w:color w:val="auto"/>
          <w:lang w:val="en-US" w:eastAsia="zh-CN"/>
        </w:rPr>
        <w:t>12</w:t>
      </w:r>
      <w:r>
        <w:rPr>
          <w:rFonts w:ascii="宋体" w:hAnsi="宋体"/>
          <w:color w:val="auto"/>
        </w:rPr>
        <w:t>.</w:t>
      </w:r>
      <w:r>
        <w:rPr>
          <w:rFonts w:hint="eastAsia" w:ascii="宋体" w:hAnsi="宋体"/>
          <w:color w:val="auto"/>
          <w:lang w:val="en-US" w:eastAsia="zh-CN"/>
        </w:rPr>
        <w:t xml:space="preserve">2 </w:t>
      </w:r>
      <w:r>
        <w:rPr>
          <w:rFonts w:hint="eastAsia" w:ascii="宋体" w:hAnsi="宋体" w:eastAsia="宋体" w:cs="宋体"/>
          <w:sz w:val="24"/>
          <w:szCs w:val="24"/>
        </w:rPr>
        <w:t>潜在投标人或其他利害关系人应当充分重视异议、投诉提出的时限，避免异议权、投诉权因时效原因而</w:t>
      </w:r>
      <w:r>
        <w:rPr>
          <w:rFonts w:hint="eastAsia" w:ascii="宋体" w:hAnsi="宋体" w:eastAsia="宋体" w:cs="宋体"/>
          <w:color w:val="auto"/>
          <w:sz w:val="24"/>
          <w:szCs w:val="24"/>
        </w:rPr>
        <w:t>消失</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eastAsia="宋体"/>
          <w:b/>
          <w:color w:val="auto"/>
          <w:lang w:eastAsia="zh-CN"/>
        </w:rPr>
      </w:pPr>
      <w:r>
        <w:rPr>
          <w:rFonts w:ascii="宋体" w:hAnsi="宋体"/>
          <w:b/>
          <w:color w:val="auto"/>
        </w:rPr>
        <w:t>1.1</w:t>
      </w:r>
      <w:r>
        <w:rPr>
          <w:rFonts w:hint="eastAsia" w:ascii="宋体" w:hAnsi="宋体"/>
          <w:b/>
          <w:color w:val="auto"/>
          <w:lang w:val="en-US" w:eastAsia="zh-CN"/>
        </w:rPr>
        <w:t>3</w:t>
      </w:r>
      <w:r>
        <w:rPr>
          <w:rFonts w:ascii="宋体" w:hAnsi="宋体"/>
          <w:b/>
          <w:color w:val="auto"/>
        </w:rPr>
        <w:t xml:space="preserve">  </w:t>
      </w:r>
      <w:r>
        <w:rPr>
          <w:rFonts w:hint="eastAsia" w:ascii="宋体" w:hAnsi="宋体"/>
          <w:b/>
          <w:color w:val="auto"/>
          <w:lang w:eastAsia="zh-CN"/>
        </w:rPr>
        <w:t>联系方式</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2" w:firstLineChars="200"/>
        <w:jc w:val="both"/>
        <w:textAlignment w:val="auto"/>
        <w:rPr>
          <w:rFonts w:hint="eastAsia" w:ascii="宋体" w:hAnsi="宋体" w:cs="宋体"/>
          <w:sz w:val="24"/>
          <w:szCs w:val="24"/>
        </w:rPr>
      </w:pPr>
      <w:r>
        <w:rPr>
          <w:rFonts w:hint="eastAsia" w:ascii="宋体" w:hAnsi="宋体" w:cs="宋体"/>
          <w:sz w:val="24"/>
          <w:szCs w:val="24"/>
        </w:rPr>
        <w:t>招标人：</w:t>
      </w:r>
      <w:r>
        <w:rPr>
          <w:rFonts w:hint="eastAsia" w:ascii="宋体" w:hAnsi="宋体" w:eastAsia="宋体" w:cs="宋体"/>
          <w:kern w:val="2"/>
          <w:sz w:val="24"/>
          <w:szCs w:val="24"/>
          <w:u w:val="single"/>
          <w:lang w:val="en-US" w:eastAsia="zh-CN"/>
        </w:rPr>
        <w:t>廉江市住房和城乡建设局</w:t>
      </w:r>
      <w:r>
        <w:rPr>
          <w:rFonts w:hint="eastAsia" w:ascii="宋体" w:hAnsi="宋体" w:eastAsia="宋体" w:cs="宋体"/>
          <w:kern w:val="2"/>
          <w:sz w:val="24"/>
          <w:szCs w:val="24"/>
          <w:u w:val="none"/>
          <w:lang w:val="en-US" w:eastAsia="zh-CN"/>
        </w:rPr>
        <w:t xml:space="preserve"> </w:t>
      </w:r>
      <w:r>
        <w:rPr>
          <w:rFonts w:hint="eastAsia" w:ascii="宋体" w:hAnsi="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2" w:firstLineChars="200"/>
        <w:jc w:val="both"/>
        <w:textAlignment w:val="auto"/>
        <w:rPr>
          <w:rFonts w:hint="eastAsia" w:ascii="宋体" w:hAnsi="宋体" w:cs="宋体"/>
          <w:sz w:val="24"/>
          <w:szCs w:val="24"/>
        </w:rPr>
      </w:pPr>
      <w:r>
        <w:rPr>
          <w:rFonts w:hint="eastAsia" w:ascii="宋体" w:hAnsi="宋体" w:cs="宋体"/>
          <w:sz w:val="24"/>
          <w:szCs w:val="24"/>
        </w:rPr>
        <w:t>地址：</w:t>
      </w:r>
      <w:r>
        <w:rPr>
          <w:rFonts w:hint="eastAsia" w:ascii="宋体" w:hAnsi="宋体" w:eastAsia="宋体" w:cs="宋体"/>
          <w:kern w:val="2"/>
          <w:sz w:val="24"/>
          <w:szCs w:val="24"/>
          <w:u w:val="single"/>
          <w:lang w:val="en-US" w:eastAsia="zh-CN"/>
        </w:rPr>
        <w:t>廉江市中环三路2号</w:t>
      </w:r>
      <w:r>
        <w:rPr>
          <w:rFonts w:hint="eastAsia" w:ascii="宋体" w:hAnsi="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2" w:firstLineChars="200"/>
        <w:jc w:val="both"/>
        <w:textAlignment w:val="auto"/>
        <w:rPr>
          <w:rFonts w:hint="eastAsia" w:ascii="宋体" w:hAnsi="宋体" w:cs="宋体"/>
          <w:sz w:val="24"/>
          <w:szCs w:val="24"/>
        </w:rPr>
      </w:pPr>
      <w:r>
        <w:rPr>
          <w:rFonts w:hint="eastAsia" w:ascii="宋体" w:hAnsi="宋体" w:cs="宋体"/>
          <w:sz w:val="24"/>
          <w:szCs w:val="24"/>
        </w:rPr>
        <w:t>联系人：</w:t>
      </w:r>
      <w:r>
        <w:rPr>
          <w:rFonts w:hint="eastAsia" w:ascii="宋体" w:hAnsi="宋体" w:eastAsia="宋体" w:cs="宋体"/>
          <w:kern w:val="2"/>
          <w:sz w:val="24"/>
          <w:szCs w:val="24"/>
          <w:u w:val="single"/>
          <w:lang w:val="en-US" w:eastAsia="zh-CN"/>
        </w:rPr>
        <w:t>黄宗隆</w:t>
      </w:r>
      <w:r>
        <w:rPr>
          <w:rFonts w:hint="eastAsia" w:ascii="宋体" w:hAnsi="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2" w:firstLineChars="200"/>
        <w:jc w:val="both"/>
        <w:textAlignment w:val="auto"/>
        <w:rPr>
          <w:rFonts w:hint="eastAsia" w:ascii="宋体" w:hAnsi="宋体" w:cs="宋体"/>
          <w:sz w:val="24"/>
          <w:szCs w:val="24"/>
        </w:rPr>
      </w:pPr>
      <w:r>
        <w:rPr>
          <w:rFonts w:hint="eastAsia" w:ascii="宋体" w:hAnsi="宋体" w:cs="宋体"/>
          <w:sz w:val="24"/>
          <w:szCs w:val="24"/>
        </w:rPr>
        <w:t>电话：</w:t>
      </w:r>
      <w:r>
        <w:rPr>
          <w:rFonts w:hint="eastAsia" w:ascii="宋体" w:hAnsi="宋体" w:eastAsia="宋体" w:cs="宋体"/>
          <w:kern w:val="2"/>
          <w:sz w:val="24"/>
          <w:szCs w:val="24"/>
          <w:u w:val="single"/>
          <w:lang w:val="en-US" w:eastAsia="zh-CN"/>
        </w:rPr>
        <w:t>0759-6683475</w:t>
      </w:r>
      <w:r>
        <w:rPr>
          <w:rFonts w:hint="eastAsia" w:ascii="宋体" w:hAnsi="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2" w:firstLineChars="200"/>
        <w:jc w:val="both"/>
        <w:textAlignment w:val="auto"/>
        <w:rPr>
          <w:rFonts w:hint="eastAsia" w:ascii="宋体" w:hAnsi="宋体" w:cs="宋体"/>
          <w:sz w:val="24"/>
          <w:szCs w:val="24"/>
        </w:rPr>
      </w:pPr>
      <w:r>
        <w:rPr>
          <w:rFonts w:hint="eastAsia" w:ascii="宋体" w:hAnsi="宋体" w:cs="宋体"/>
          <w:sz w:val="24"/>
          <w:szCs w:val="24"/>
        </w:rPr>
        <w:t>邮</w:t>
      </w:r>
      <w:r>
        <w:rPr>
          <w:rFonts w:hint="eastAsia" w:ascii="宋体" w:hAnsi="宋体" w:cs="宋体"/>
          <w:sz w:val="24"/>
          <w:szCs w:val="24"/>
          <w:lang w:eastAsia="zh-CN"/>
        </w:rPr>
        <w:t>箱</w:t>
      </w:r>
      <w:r>
        <w:rPr>
          <w:rFonts w:hint="eastAsia" w:ascii="宋体" w:hAnsi="宋体" w:cs="宋体"/>
          <w:sz w:val="24"/>
          <w:szCs w:val="24"/>
        </w:rPr>
        <w:t>：</w:t>
      </w:r>
      <w:r>
        <w:rPr>
          <w:rFonts w:hint="eastAsia" w:ascii="宋体" w:hAnsi="宋体" w:eastAsia="宋体" w:cs="宋体"/>
          <w:kern w:val="2"/>
          <w:sz w:val="24"/>
          <w:szCs w:val="24"/>
          <w:u w:val="single"/>
          <w:lang w:val="en-US" w:eastAsia="zh-CN"/>
        </w:rPr>
        <w:t>CXK6683475@126.</w:t>
      </w:r>
      <w:r>
        <w:rPr>
          <w:rFonts w:hint="default" w:ascii="宋体" w:hAnsi="宋体" w:eastAsia="宋体" w:cs="宋体"/>
          <w:kern w:val="2"/>
          <w:sz w:val="24"/>
          <w:szCs w:val="24"/>
          <w:u w:val="single"/>
          <w:lang w:val="en-US" w:eastAsia="zh-CN"/>
        </w:rPr>
        <w:t>com</w:t>
      </w:r>
      <w:r>
        <w:rPr>
          <w:rFonts w:hint="eastAsia" w:ascii="宋体" w:hAnsi="宋体" w:eastAsia="宋体" w:cs="宋体"/>
          <w:color w:val="FF0000"/>
          <w:kern w:val="2"/>
          <w:sz w:val="24"/>
          <w:szCs w:val="24"/>
          <w:u w:val="none"/>
          <w:lang w:val="en-US" w:eastAsia="zh-CN"/>
        </w:rPr>
        <w:t xml:space="preserve"> </w:t>
      </w:r>
      <w:r>
        <w:rPr>
          <w:rFonts w:hint="eastAsia" w:ascii="宋体" w:hAnsi="宋体" w:eastAsia="宋体" w:cs="宋体"/>
          <w:kern w:val="2"/>
          <w:sz w:val="24"/>
          <w:szCs w:val="24"/>
          <w:u w:val="none"/>
          <w:lang w:val="en-US" w:eastAsia="zh-CN"/>
        </w:rPr>
        <w:t xml:space="preserve"> </w:t>
      </w:r>
      <w:r>
        <w:rPr>
          <w:rFonts w:hint="eastAsia" w:ascii="宋体" w:hAnsi="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2" w:firstLineChars="200"/>
        <w:jc w:val="both"/>
        <w:textAlignment w:val="auto"/>
        <w:rPr>
          <w:rFonts w:hint="eastAsia" w:ascii="宋体" w:hAnsi="宋体" w:cs="宋体"/>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2" w:firstLineChars="200"/>
        <w:jc w:val="both"/>
        <w:textAlignment w:val="auto"/>
        <w:rPr>
          <w:rFonts w:hint="eastAsia" w:ascii="宋体" w:hAnsi="宋体" w:cs="宋体"/>
          <w:sz w:val="24"/>
          <w:szCs w:val="24"/>
        </w:rPr>
      </w:pPr>
      <w:r>
        <w:rPr>
          <w:rFonts w:hint="eastAsia" w:ascii="宋体" w:hAnsi="宋体" w:cs="宋体"/>
          <w:sz w:val="24"/>
          <w:szCs w:val="24"/>
        </w:rPr>
        <w:t>招标代理机构：</w:t>
      </w:r>
      <w:r>
        <w:rPr>
          <w:rFonts w:hint="eastAsia" w:ascii="宋体" w:hAnsi="宋体" w:eastAsia="宋体" w:cs="宋体"/>
          <w:kern w:val="2"/>
          <w:sz w:val="24"/>
          <w:szCs w:val="24"/>
          <w:u w:val="single"/>
          <w:lang w:val="en-US" w:eastAsia="zh-CN"/>
        </w:rPr>
        <w:t>广州筑正工程建设管理有限公司</w:t>
      </w:r>
      <w:r>
        <w:rPr>
          <w:rFonts w:hint="eastAsia" w:ascii="宋体" w:hAnsi="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2" w:firstLineChars="200"/>
        <w:jc w:val="both"/>
        <w:textAlignment w:val="auto"/>
        <w:rPr>
          <w:rFonts w:hint="eastAsia" w:ascii="宋体" w:hAnsi="宋体" w:cs="宋体"/>
          <w:sz w:val="24"/>
          <w:szCs w:val="24"/>
        </w:rPr>
      </w:pPr>
      <w:r>
        <w:rPr>
          <w:rFonts w:hint="eastAsia" w:ascii="宋体" w:hAnsi="宋体" w:cs="宋体"/>
          <w:sz w:val="24"/>
          <w:szCs w:val="24"/>
        </w:rPr>
        <w:t>地址：</w:t>
      </w:r>
      <w:r>
        <w:rPr>
          <w:rFonts w:hint="eastAsia" w:ascii="宋体" w:hAnsi="宋体" w:eastAsia="宋体" w:cs="宋体"/>
          <w:kern w:val="2"/>
          <w:sz w:val="24"/>
          <w:szCs w:val="24"/>
          <w:u w:val="single"/>
          <w:lang w:val="en-US" w:eastAsia="zh-CN"/>
        </w:rPr>
        <w:t>广州市黄埔区水西路197号1801-1820房</w:t>
      </w:r>
      <w:r>
        <w:rPr>
          <w:rFonts w:hint="eastAsia" w:ascii="宋体" w:hAnsi="宋体" w:eastAsia="宋体" w:cs="宋体"/>
          <w:kern w:val="2"/>
          <w:sz w:val="24"/>
          <w:szCs w:val="24"/>
          <w:u w:val="none"/>
          <w:lang w:val="en-US" w:eastAsia="zh-CN"/>
        </w:rPr>
        <w:t xml:space="preserve"> </w:t>
      </w:r>
      <w:r>
        <w:rPr>
          <w:rFonts w:hint="eastAsia" w:ascii="宋体" w:hAnsi="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2" w:firstLineChars="200"/>
        <w:jc w:val="both"/>
        <w:textAlignment w:val="auto"/>
        <w:rPr>
          <w:rFonts w:hint="eastAsia" w:ascii="宋体" w:hAnsi="宋体" w:cs="宋体"/>
          <w:sz w:val="24"/>
          <w:szCs w:val="24"/>
        </w:rPr>
      </w:pPr>
      <w:r>
        <w:rPr>
          <w:rFonts w:hint="eastAsia" w:ascii="宋体" w:hAnsi="宋体" w:cs="宋体"/>
          <w:sz w:val="24"/>
          <w:szCs w:val="24"/>
        </w:rPr>
        <w:t>联系人：</w:t>
      </w:r>
      <w:r>
        <w:rPr>
          <w:rFonts w:hint="eastAsia" w:ascii="宋体" w:hAnsi="宋体" w:eastAsia="宋体" w:cs="宋体"/>
          <w:kern w:val="2"/>
          <w:sz w:val="24"/>
          <w:szCs w:val="24"/>
          <w:u w:val="single"/>
          <w:lang w:val="en-US" w:eastAsia="zh-CN"/>
        </w:rPr>
        <w:t>李</w:t>
      </w:r>
      <w:r>
        <w:rPr>
          <w:rFonts w:hint="eastAsia" w:ascii="宋体" w:hAnsi="宋体" w:cs="宋体"/>
          <w:kern w:val="2"/>
          <w:sz w:val="24"/>
          <w:szCs w:val="24"/>
          <w:u w:val="single"/>
          <w:lang w:val="en-US" w:eastAsia="zh-CN"/>
        </w:rPr>
        <w:t>广成</w:t>
      </w:r>
      <w:r>
        <w:rPr>
          <w:rFonts w:hint="eastAsia" w:ascii="宋体" w:hAnsi="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82" w:firstLineChars="200"/>
        <w:jc w:val="both"/>
        <w:textAlignment w:val="auto"/>
        <w:rPr>
          <w:rFonts w:hint="eastAsia" w:ascii="宋体" w:hAnsi="宋体" w:cs="宋体"/>
          <w:sz w:val="24"/>
          <w:szCs w:val="24"/>
        </w:rPr>
      </w:pPr>
      <w:r>
        <w:rPr>
          <w:rFonts w:hint="eastAsia" w:ascii="宋体" w:hAnsi="宋体" w:cs="宋体"/>
          <w:sz w:val="24"/>
          <w:szCs w:val="24"/>
        </w:rPr>
        <w:t>电话：</w:t>
      </w:r>
      <w:r>
        <w:rPr>
          <w:rFonts w:hint="eastAsia" w:ascii="宋体" w:hAnsi="宋体" w:eastAsia="宋体" w:cs="宋体"/>
          <w:kern w:val="2"/>
          <w:sz w:val="24"/>
          <w:szCs w:val="24"/>
          <w:u w:val="single"/>
          <w:lang w:val="en-US" w:eastAsia="zh-CN"/>
        </w:rPr>
        <w:t xml:space="preserve">18200862969 </w:t>
      </w:r>
      <w:r>
        <w:rPr>
          <w:rFonts w:hint="eastAsia" w:ascii="宋体" w:hAnsi="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rPr>
          <w:rFonts w:hint="default" w:ascii="宋体" w:eastAsia="宋体"/>
          <w:color w:val="auto"/>
          <w:highlight w:val="none"/>
          <w:u w:val="single"/>
          <w:lang w:val="en-US" w:eastAsia="zh-CN"/>
        </w:rPr>
      </w:pPr>
      <w:r>
        <w:rPr>
          <w:rFonts w:hint="eastAsia" w:ascii="宋体" w:hAnsi="宋体" w:cs="宋体"/>
          <w:sz w:val="24"/>
          <w:szCs w:val="24"/>
        </w:rPr>
        <w:t>邮</w:t>
      </w:r>
      <w:r>
        <w:rPr>
          <w:rFonts w:hint="eastAsia" w:ascii="宋体" w:hAnsi="宋体" w:cs="宋体"/>
          <w:sz w:val="24"/>
          <w:szCs w:val="24"/>
          <w:lang w:eastAsia="zh-CN"/>
        </w:rPr>
        <w:t>箱</w:t>
      </w:r>
      <w:r>
        <w:rPr>
          <w:rFonts w:hint="eastAsia" w:ascii="宋体" w:hAnsi="宋体" w:cs="宋体"/>
          <w:sz w:val="24"/>
          <w:szCs w:val="24"/>
        </w:rPr>
        <w:t>：</w:t>
      </w:r>
      <w:r>
        <w:rPr>
          <w:rFonts w:hint="eastAsia" w:ascii="宋体" w:hAnsi="宋体" w:eastAsia="宋体" w:cs="宋体"/>
          <w:kern w:val="2"/>
          <w:sz w:val="24"/>
          <w:szCs w:val="24"/>
          <w:u w:val="single"/>
          <w:lang w:val="en-US" w:eastAsia="zh-CN"/>
        </w:rPr>
        <w:t>747738702@</w:t>
      </w:r>
      <w:r>
        <w:rPr>
          <w:rFonts w:hint="default" w:ascii="宋体" w:hAnsi="宋体" w:eastAsia="宋体" w:cs="宋体"/>
          <w:kern w:val="2"/>
          <w:sz w:val="24"/>
          <w:szCs w:val="24"/>
          <w:u w:val="single"/>
          <w:lang w:val="en-US" w:eastAsia="zh-CN"/>
        </w:rPr>
        <w:t>qq.com</w:t>
      </w:r>
      <w:r>
        <w:rPr>
          <w:rFonts w:hint="eastAsia" w:ascii="宋体" w:hAnsi="宋体"/>
          <w:color w:val="000000"/>
          <w:sz w:val="24"/>
          <w:szCs w:val="24"/>
          <w:u w:val="none"/>
          <w:lang w:val="en-US" w:eastAsia="zh-CN"/>
        </w:rPr>
        <w:t xml:space="preserve"> </w:t>
      </w:r>
    </w:p>
    <w:p>
      <w:pPr>
        <w:pStyle w:val="11"/>
        <w:ind w:left="0" w:leftChars="0" w:firstLine="0" w:firstLineChars="0"/>
        <w:rPr>
          <w:rFonts w:ascii="宋体"/>
          <w:color w:val="auto"/>
        </w:rPr>
      </w:pPr>
    </w:p>
    <w:p>
      <w:pPr>
        <w:pStyle w:val="11"/>
        <w:ind w:firstLine="903" w:firstLineChars="375"/>
        <w:jc w:val="right"/>
        <w:rPr>
          <w:rFonts w:ascii="宋体"/>
          <w:color w:val="auto"/>
        </w:rPr>
        <w:sectPr>
          <w:headerReference r:id="rId3" w:type="default"/>
          <w:footerReference r:id="rId4" w:type="default"/>
          <w:pgSz w:w="11906" w:h="16838"/>
          <w:pgMar w:top="1304" w:right="1304" w:bottom="1304" w:left="1304" w:header="850" w:footer="992" w:gutter="0"/>
          <w:pgNumType w:fmt="decimal" w:start="1"/>
          <w:cols w:space="720" w:num="1"/>
          <w:rtlGutter w:val="0"/>
          <w:docGrid w:type="linesAndChars" w:linePitch="342" w:charSpace="409"/>
        </w:sectPr>
      </w:pPr>
      <w:r>
        <w:rPr>
          <w:rFonts w:hint="eastAsia" w:ascii="宋体" w:hAnsi="宋体"/>
          <w:color w:val="auto"/>
          <w:highlight w:val="none"/>
          <w:u w:val="single"/>
          <w:lang w:val="en-US" w:eastAsia="zh-CN"/>
        </w:rPr>
        <w:t>2022</w:t>
      </w:r>
      <w:r>
        <w:rPr>
          <w:rFonts w:hint="eastAsia" w:ascii="宋体"/>
          <w:color w:val="auto"/>
          <w:lang w:val="en-US" w:eastAsia="zh-CN"/>
        </w:rPr>
        <w:t>年</w:t>
      </w:r>
      <w:r>
        <w:rPr>
          <w:rFonts w:hint="eastAsia" w:ascii="宋体" w:hAnsi="宋体"/>
          <w:color w:val="auto"/>
          <w:highlight w:val="none"/>
          <w:u w:val="single"/>
          <w:lang w:val="en-US" w:eastAsia="zh-CN"/>
        </w:rPr>
        <w:t>09</w:t>
      </w:r>
      <w:r>
        <w:rPr>
          <w:rFonts w:hint="eastAsia" w:ascii="宋体"/>
          <w:color w:val="auto"/>
          <w:lang w:val="en-US" w:eastAsia="zh-CN"/>
        </w:rPr>
        <w:t>月</w:t>
      </w:r>
      <w:r>
        <w:rPr>
          <w:rFonts w:hint="eastAsia" w:ascii="宋体" w:hAnsi="宋体"/>
          <w:color w:val="auto"/>
          <w:highlight w:val="none"/>
          <w:u w:val="single"/>
          <w:lang w:val="en-US" w:eastAsia="zh-CN"/>
        </w:rPr>
        <w:t>30</w:t>
      </w:r>
      <w:r>
        <w:rPr>
          <w:rFonts w:hint="eastAsia" w:ascii="宋体"/>
          <w:color w:val="auto"/>
          <w:lang w:val="en-US" w:eastAsia="zh-CN"/>
        </w:rPr>
        <w:t>日</w:t>
      </w:r>
    </w:p>
    <w:p>
      <w:pPr>
        <w:keepNext w:val="0"/>
        <w:keepLines w:val="0"/>
        <w:pageBreakBefore w:val="0"/>
        <w:widowControl/>
        <w:kinsoku/>
        <w:wordWrap/>
        <w:overflowPunct/>
        <w:topLinePunct w:val="0"/>
        <w:autoSpaceDE/>
        <w:autoSpaceDN/>
        <w:bidi w:val="0"/>
        <w:adjustRightInd/>
        <w:spacing w:line="500" w:lineRule="exact"/>
        <w:jc w:val="left"/>
        <w:textAlignment w:val="auto"/>
        <w:rPr>
          <w:rFonts w:hint="default" w:ascii="宋体" w:eastAsia="宋体" w:cs="宋体"/>
          <w:b/>
          <w:bCs/>
          <w:color w:val="auto"/>
          <w:lang w:val="en-US" w:eastAsia="zh-CN"/>
        </w:rPr>
      </w:pPr>
      <w:r>
        <w:rPr>
          <w:rFonts w:hint="eastAsia" w:ascii="宋体" w:hAnsi="宋体" w:cs="宋体"/>
          <w:b/>
          <w:bCs/>
          <w:color w:val="auto"/>
        </w:rPr>
        <w:t>附件</w:t>
      </w:r>
      <w:r>
        <w:rPr>
          <w:rFonts w:hint="eastAsia" w:ascii="宋体" w:hAnsi="宋体" w:cs="宋体"/>
          <w:b/>
          <w:bCs/>
          <w:color w:val="auto"/>
          <w:lang w:val="en-US" w:eastAsia="zh-CN"/>
        </w:rPr>
        <w:t>1:</w:t>
      </w:r>
    </w:p>
    <w:p>
      <w:pPr>
        <w:keepNext w:val="0"/>
        <w:keepLines w:val="0"/>
        <w:pageBreakBefore w:val="0"/>
        <w:widowControl/>
        <w:kinsoku/>
        <w:wordWrap/>
        <w:overflowPunct/>
        <w:topLinePunct w:val="0"/>
        <w:autoSpaceDE/>
        <w:autoSpaceDN/>
        <w:bidi w:val="0"/>
        <w:adjustRightInd/>
        <w:spacing w:line="720" w:lineRule="auto"/>
        <w:jc w:val="center"/>
        <w:textAlignment w:val="auto"/>
        <w:rPr>
          <w:rFonts w:ascii="宋体" w:cs="宋体"/>
          <w:b/>
          <w:bCs/>
          <w:color w:val="auto"/>
          <w:sz w:val="36"/>
          <w:szCs w:val="36"/>
        </w:rPr>
      </w:pPr>
      <w:r>
        <w:rPr>
          <w:rFonts w:hint="eastAsia" w:ascii="宋体" w:hAnsi="宋体" w:cs="宋体"/>
          <w:b/>
          <w:bCs/>
          <w:color w:val="auto"/>
          <w:sz w:val="36"/>
          <w:szCs w:val="36"/>
        </w:rPr>
        <w:t>投标人声明</w:t>
      </w:r>
    </w:p>
    <w:p>
      <w:pPr>
        <w:pStyle w:val="2"/>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（招标人、招标代理机构名称）</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本公司就参加</w:t>
      </w:r>
      <w:r>
        <w:rPr>
          <w:rFonts w:hint="eastAsia" w:ascii="宋体" w:hAnsi="宋体" w:eastAsia="宋体" w:cs="宋体"/>
          <w:color w:val="auto"/>
          <w:u w:val="single"/>
        </w:rPr>
        <w:t xml:space="preserve"> </w:t>
      </w:r>
      <w:r>
        <w:rPr>
          <w:rFonts w:hint="eastAsia" w:ascii="宋体" w:hAnsi="宋体" w:eastAsia="宋体" w:cs="宋体"/>
          <w:spacing w:val="-2"/>
          <w:sz w:val="24"/>
          <w:szCs w:val="24"/>
          <w:u w:val="single"/>
          <w:lang w:eastAsia="zh-CN"/>
        </w:rPr>
        <w:t>廉江市宜居美丽圩镇建设工程</w:t>
      </w:r>
      <w:r>
        <w:rPr>
          <w:rFonts w:hint="eastAsia" w:ascii="宋体" w:hAnsi="宋体" w:eastAsia="宋体" w:cs="宋体"/>
          <w:color w:val="auto"/>
          <w:u w:val="single"/>
          <w:lang w:val="en-US" w:eastAsia="zh-CN"/>
        </w:rPr>
        <w:t>勘察</w:t>
      </w:r>
      <w:r>
        <w:rPr>
          <w:rFonts w:hint="eastAsia" w:ascii="宋体" w:hAnsi="宋体" w:eastAsia="宋体" w:cs="宋体"/>
          <w:color w:val="auto"/>
          <w:u w:val="single"/>
        </w:rPr>
        <w:t>设计</w:t>
      </w:r>
      <w:r>
        <w:rPr>
          <w:rFonts w:hint="eastAsia" w:ascii="宋体" w:hAnsi="宋体" w:eastAsia="宋体" w:cs="宋体"/>
          <w:color w:val="auto"/>
        </w:rPr>
        <w:t>投标工作，作出郑重声明：</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rPr>
      </w:pPr>
      <w:r>
        <w:rPr>
          <w:rFonts w:hint="eastAsia" w:ascii="宋体" w:hAnsi="宋体" w:eastAsia="宋体" w:cs="宋体"/>
          <w:kern w:val="0"/>
        </w:rPr>
        <w:t>本公司保证投标提供的一切材料都是真实的</w:t>
      </w:r>
      <w:r>
        <w:rPr>
          <w:rFonts w:hint="eastAsia" w:ascii="宋体" w:hAnsi="宋体" w:eastAsia="宋体" w:cs="宋体"/>
          <w:color w:val="auto"/>
        </w:rPr>
        <w:t>。</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二、本公司保证不与其他单位围标、串标，不出让投标资格，不向招标人或评标委员会成员行贿。</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 xml:space="preserve">三、本公司没有处于被责令停业的状态；没有处于被建设行政主管部门取消投标资格的处罚期内；没有处于财产被接管、冻结、破产的状态；在投标截止日期前三年内没有建设行政主管部门已书面认定的重大工程质量问题。 </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四、本公司及其有隶属关系的机构，没有参加本项目招标文件的编写工作；本公司与本次招标的招标代理机构没有隶属关系或其他利害关系。</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本公司违反上述保证，或本声明陈述与事实不符，经查实，本公司愿意接受公开通报，承担由此带来的法律后果，并自愿停止参加湛江市行政辖区内的招标投标活动三年。</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rPr>
      </w:pPr>
      <w:r>
        <w:rPr>
          <w:rFonts w:hint="eastAsia" w:ascii="宋体" w:hAnsi="宋体" w:eastAsia="宋体" w:cs="宋体"/>
          <w:color w:val="auto"/>
        </w:rPr>
        <w:t>特此声明。</w:t>
      </w:r>
    </w:p>
    <w:p>
      <w:pPr>
        <w:keepNext w:val="0"/>
        <w:keepLines w:val="0"/>
        <w:pageBreakBefore w:val="0"/>
        <w:widowControl/>
        <w:kinsoku/>
        <w:wordWrap/>
        <w:overflowPunct/>
        <w:topLinePunct w:val="0"/>
        <w:autoSpaceDE/>
        <w:autoSpaceDN/>
        <w:bidi w:val="0"/>
        <w:adjustRightInd/>
        <w:spacing w:line="500" w:lineRule="exact"/>
        <w:jc w:val="left"/>
        <w:textAlignment w:val="auto"/>
        <w:rPr>
          <w:rFonts w:ascii="宋体" w:cs="宋体"/>
          <w:color w:val="auto"/>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320" w:firstLineChars="1800"/>
        <w:jc w:val="left"/>
        <w:textAlignment w:val="auto"/>
        <w:outlineLvl w:val="9"/>
        <w:rPr>
          <w:rFonts w:hint="default" w:ascii="宋体" w:eastAsia="宋体" w:cs="宋体"/>
          <w:color w:val="auto"/>
          <w:u w:val="single"/>
          <w:lang w:val="en-US" w:eastAsia="zh-CN"/>
        </w:rPr>
      </w:pPr>
      <w:r>
        <w:rPr>
          <w:rFonts w:hint="eastAsia" w:ascii="宋体" w:hAnsi="宋体" w:cs="宋体"/>
          <w:color w:val="auto"/>
        </w:rPr>
        <w:t>声明企业：</w:t>
      </w:r>
      <w:r>
        <w:rPr>
          <w:rFonts w:hint="eastAsia" w:ascii="宋体" w:hAnsi="宋体" w:cs="华文行楷"/>
          <w:color w:val="auto"/>
          <w:u w:val="single"/>
        </w:rPr>
        <w:t>（</w:t>
      </w:r>
      <w:r>
        <w:rPr>
          <w:rFonts w:hint="eastAsia" w:ascii="宋体" w:hAnsi="宋体" w:cs="华文行楷"/>
          <w:color w:val="auto"/>
          <w:u w:val="single"/>
          <w:lang w:eastAsia="zh-CN"/>
        </w:rPr>
        <w:t>盖</w:t>
      </w:r>
      <w:r>
        <w:rPr>
          <w:rFonts w:hint="eastAsia" w:ascii="宋体" w:hAnsi="宋体" w:cs="华文行楷"/>
          <w:color w:val="auto"/>
          <w:u w:val="single"/>
        </w:rPr>
        <w:t>章）</w:t>
      </w:r>
      <w:r>
        <w:rPr>
          <w:rFonts w:hint="eastAsia" w:ascii="宋体" w:hAnsi="宋体" w:cs="华文行楷"/>
          <w:color w:val="auto"/>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320" w:firstLineChars="1800"/>
        <w:jc w:val="left"/>
        <w:textAlignment w:val="auto"/>
        <w:outlineLvl w:val="9"/>
        <w:rPr>
          <w:rFonts w:hint="eastAsia" w:eastAsia="宋体"/>
          <w:color w:val="auto"/>
          <w:u w:val="none"/>
          <w:lang w:val="en-US" w:eastAsia="zh-CN"/>
        </w:rPr>
      </w:pPr>
      <w:r>
        <w:rPr>
          <w:rFonts w:hint="eastAsia" w:ascii="宋体" w:hAnsi="宋体" w:cs="宋体"/>
          <w:color w:val="auto"/>
        </w:rPr>
        <w:t>法定代表人：</w:t>
      </w:r>
      <w:r>
        <w:rPr>
          <w:rFonts w:ascii="宋体" w:hAnsi="宋体" w:cs="华文行楷"/>
          <w:color w:val="auto"/>
          <w:u w:val="single"/>
        </w:rPr>
        <w:t>(</w:t>
      </w:r>
      <w:r>
        <w:rPr>
          <w:rFonts w:hint="eastAsia" w:ascii="宋体" w:hAnsi="宋体" w:cs="华文行楷"/>
          <w:color w:val="auto"/>
          <w:u w:val="single"/>
        </w:rPr>
        <w:t>签字</w:t>
      </w:r>
      <w:r>
        <w:rPr>
          <w:rFonts w:hint="eastAsia" w:ascii="宋体" w:hAnsi="宋体" w:cs="华文行楷"/>
          <w:color w:val="auto"/>
          <w:u w:val="single"/>
          <w:lang w:eastAsia="zh-CN"/>
        </w:rPr>
        <w:t>或盖章</w:t>
      </w:r>
      <w:r>
        <w:rPr>
          <w:rFonts w:hint="eastAsia" w:ascii="宋体" w:hAnsi="宋体" w:cs="华文行楷"/>
          <w:color w:val="auto"/>
          <w:u w:val="single"/>
        </w:rPr>
        <w:t>）</w:t>
      </w:r>
      <w:r>
        <w:rPr>
          <w:rFonts w:ascii="宋体" w:hAnsi="宋体" w:cs="华文行楷"/>
          <w:color w:val="auto"/>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320" w:firstLineChars="1800"/>
        <w:jc w:val="left"/>
        <w:textAlignment w:val="auto"/>
        <w:outlineLvl w:val="9"/>
        <w:rPr>
          <w:rFonts w:ascii="宋体" w:hAnsi="宋体" w:cs="宋体"/>
          <w:color w:val="auto"/>
        </w:rPr>
      </w:pPr>
      <w:r>
        <w:rPr>
          <w:rFonts w:hint="eastAsia" w:ascii="宋体" w:hAnsi="宋体" w:cs="宋体"/>
          <w:color w:val="auto"/>
        </w:rPr>
        <w:t>日</w:t>
      </w:r>
      <w:r>
        <w:rPr>
          <w:rFonts w:hint="eastAsia" w:ascii="宋体" w:hAnsi="宋体" w:cs="宋体"/>
          <w:color w:val="auto"/>
          <w:lang w:val="en-US" w:eastAsia="zh-CN"/>
        </w:rPr>
        <w:t xml:space="preserve">       </w:t>
      </w:r>
      <w:r>
        <w:rPr>
          <w:rFonts w:hint="eastAsia" w:ascii="宋体" w:hAnsi="宋体" w:cs="宋体"/>
          <w:color w:val="auto"/>
        </w:rPr>
        <w:t>期：</w:t>
      </w:r>
      <w:r>
        <w:rPr>
          <w:rFonts w:ascii="宋体" w:hAnsi="宋体" w:cs="宋体"/>
          <w:color w:val="auto"/>
          <w:u w:val="single"/>
        </w:rPr>
        <w:t xml:space="preserve">      </w:t>
      </w:r>
      <w:r>
        <w:rPr>
          <w:rFonts w:hint="eastAsia" w:ascii="宋体" w:hAnsi="宋体" w:cs="宋体"/>
          <w:color w:val="auto"/>
        </w:rPr>
        <w:t>年</w:t>
      </w:r>
      <w:r>
        <w:rPr>
          <w:rFonts w:ascii="宋体" w:hAnsi="宋体" w:cs="宋体"/>
          <w:color w:val="auto"/>
          <w:u w:val="single"/>
        </w:rPr>
        <w:t xml:space="preserve">    </w:t>
      </w:r>
      <w:r>
        <w:rPr>
          <w:rFonts w:hint="eastAsia" w:ascii="宋体" w:hAnsi="宋体" w:cs="宋体"/>
          <w:color w:val="auto"/>
        </w:rPr>
        <w:t>月</w:t>
      </w:r>
      <w:r>
        <w:rPr>
          <w:rFonts w:ascii="宋体" w:hAnsi="宋体" w:cs="宋体"/>
          <w:color w:val="auto"/>
          <w:u w:val="single"/>
        </w:rPr>
        <w:t xml:space="preserve">    </w:t>
      </w:r>
      <w:r>
        <w:rPr>
          <w:rFonts w:hint="eastAsia" w:ascii="宋体" w:hAnsi="宋体" w:cs="宋体"/>
          <w:color w:val="auto"/>
        </w:rPr>
        <w:t>日</w:t>
      </w:r>
      <w:r>
        <w:rPr>
          <w:rFonts w:ascii="宋体" w:hAnsi="宋体" w:cs="宋体"/>
          <w:color w:val="auto"/>
        </w:rPr>
        <w:t xml:space="preserve"> </w:t>
      </w:r>
    </w:p>
    <w:p>
      <w:pPr>
        <w:pStyle w:val="21"/>
        <w:snapToGrid w:val="0"/>
        <w:ind w:left="0" w:right="70"/>
        <w:jc w:val="both"/>
        <w:rPr>
          <w:rFonts w:hint="eastAsia" w:ascii="宋体" w:hAnsi="宋体" w:eastAsia="宋体" w:cs="宋体"/>
          <w:color w:val="auto"/>
          <w:kern w:val="0"/>
          <w:sz w:val="24"/>
          <w:szCs w:val="24"/>
          <w:lang w:val="en-US" w:eastAsia="zh-CN" w:bidi="ar-SA"/>
        </w:rPr>
      </w:pPr>
    </w:p>
    <w:p>
      <w:pPr>
        <w:pStyle w:val="21"/>
        <w:keepNext w:val="0"/>
        <w:keepLines w:val="0"/>
        <w:pageBreakBefore w:val="0"/>
        <w:widowControl w:val="0"/>
        <w:kinsoku/>
        <w:wordWrap/>
        <w:overflowPunct/>
        <w:topLinePunct w:val="0"/>
        <w:autoSpaceDE/>
        <w:autoSpaceDN/>
        <w:bidi w:val="0"/>
        <w:adjustRightInd/>
        <w:snapToGrid w:val="0"/>
        <w:ind w:left="0" w:right="68"/>
        <w:jc w:val="both"/>
        <w:textAlignment w:val="auto"/>
        <w:rPr>
          <w:rFonts w:hint="eastAsia" w:ascii="宋体" w:hAnsi="宋体" w:eastAsia="宋体" w:cs="宋体"/>
          <w:color w:val="auto"/>
          <w:kern w:val="0"/>
          <w:sz w:val="21"/>
          <w:szCs w:val="21"/>
          <w:lang w:val="en-US" w:eastAsia="zh-CN" w:bidi="ar-SA"/>
        </w:rPr>
      </w:pPr>
    </w:p>
    <w:p>
      <w:pPr>
        <w:pStyle w:val="21"/>
        <w:keepNext w:val="0"/>
        <w:keepLines w:val="0"/>
        <w:pageBreakBefore w:val="0"/>
        <w:widowControl w:val="0"/>
        <w:kinsoku/>
        <w:wordWrap/>
        <w:overflowPunct/>
        <w:topLinePunct w:val="0"/>
        <w:autoSpaceDE/>
        <w:autoSpaceDN/>
        <w:bidi w:val="0"/>
        <w:adjustRightInd/>
        <w:snapToGrid w:val="0"/>
        <w:ind w:left="0" w:right="68"/>
        <w:jc w:val="both"/>
        <w:textAlignment w:val="auto"/>
        <w:rPr>
          <w:rFonts w:hint="eastAsia" w:ascii="宋体" w:hAnsi="宋体" w:eastAsia="宋体" w:cs="宋体"/>
          <w:color w:val="auto"/>
          <w:kern w:val="0"/>
          <w:sz w:val="21"/>
          <w:szCs w:val="21"/>
          <w:lang w:val="en-US" w:eastAsia="zh-CN" w:bidi="ar-SA"/>
        </w:rPr>
      </w:pPr>
    </w:p>
    <w:p>
      <w:pPr>
        <w:pStyle w:val="21"/>
        <w:keepNext w:val="0"/>
        <w:keepLines w:val="0"/>
        <w:pageBreakBefore w:val="0"/>
        <w:widowControl w:val="0"/>
        <w:kinsoku/>
        <w:wordWrap/>
        <w:overflowPunct/>
        <w:topLinePunct w:val="0"/>
        <w:autoSpaceDE/>
        <w:autoSpaceDN/>
        <w:bidi w:val="0"/>
        <w:adjustRightInd/>
        <w:snapToGrid w:val="0"/>
        <w:ind w:left="0" w:right="68"/>
        <w:jc w:val="both"/>
        <w:textAlignment w:val="auto"/>
        <w:rPr>
          <w:rFonts w:hint="eastAsia" w:ascii="宋体" w:hAnsi="宋体" w:eastAsia="宋体" w:cs="宋体"/>
          <w:color w:val="auto"/>
          <w:kern w:val="0"/>
          <w:sz w:val="21"/>
          <w:szCs w:val="21"/>
          <w:lang w:val="en-US" w:eastAsia="zh-CN" w:bidi="ar-SA"/>
        </w:rPr>
      </w:pPr>
    </w:p>
    <w:p>
      <w:pPr>
        <w:pStyle w:val="21"/>
        <w:keepNext w:val="0"/>
        <w:keepLines w:val="0"/>
        <w:pageBreakBefore w:val="0"/>
        <w:widowControl w:val="0"/>
        <w:kinsoku/>
        <w:wordWrap/>
        <w:overflowPunct/>
        <w:topLinePunct w:val="0"/>
        <w:autoSpaceDE/>
        <w:autoSpaceDN/>
        <w:bidi w:val="0"/>
        <w:adjustRightInd/>
        <w:snapToGrid w:val="0"/>
        <w:ind w:left="0" w:right="68"/>
        <w:jc w:val="both"/>
        <w:textAlignment w:val="auto"/>
        <w:rPr>
          <w:rFonts w:hint="eastAsia" w:ascii="宋体" w:hAnsi="宋体" w:eastAsia="宋体" w:cs="宋体"/>
          <w:color w:val="auto"/>
          <w:kern w:val="0"/>
          <w:sz w:val="21"/>
          <w:szCs w:val="21"/>
          <w:lang w:val="en-US" w:eastAsia="zh-CN" w:bidi="ar-SA"/>
        </w:rPr>
      </w:pPr>
    </w:p>
    <w:p>
      <w:pPr>
        <w:pStyle w:val="21"/>
        <w:keepNext w:val="0"/>
        <w:keepLines w:val="0"/>
        <w:pageBreakBefore w:val="0"/>
        <w:widowControl w:val="0"/>
        <w:kinsoku/>
        <w:wordWrap/>
        <w:overflowPunct/>
        <w:topLinePunct w:val="0"/>
        <w:autoSpaceDE/>
        <w:autoSpaceDN/>
        <w:bidi w:val="0"/>
        <w:adjustRightInd/>
        <w:snapToGrid w:val="0"/>
        <w:ind w:left="0" w:right="68"/>
        <w:jc w:val="both"/>
        <w:textAlignment w:val="auto"/>
        <w:rPr>
          <w:rFonts w:hint="eastAsia" w:ascii="宋体" w:hAnsi="宋体" w:eastAsia="宋体" w:cs="宋体"/>
          <w:color w:val="auto"/>
          <w:kern w:val="0"/>
          <w:sz w:val="21"/>
          <w:szCs w:val="21"/>
          <w:lang w:val="en-US" w:eastAsia="zh-CN" w:bidi="ar-SA"/>
        </w:rPr>
      </w:pPr>
    </w:p>
    <w:p>
      <w:pPr>
        <w:pStyle w:val="21"/>
        <w:keepNext w:val="0"/>
        <w:keepLines w:val="0"/>
        <w:pageBreakBefore w:val="0"/>
        <w:widowControl w:val="0"/>
        <w:kinsoku/>
        <w:wordWrap/>
        <w:overflowPunct/>
        <w:topLinePunct w:val="0"/>
        <w:autoSpaceDE/>
        <w:autoSpaceDN/>
        <w:bidi w:val="0"/>
        <w:adjustRightInd/>
        <w:snapToGrid w:val="0"/>
        <w:ind w:left="0" w:right="68"/>
        <w:jc w:val="both"/>
        <w:textAlignment w:val="auto"/>
        <w:rPr>
          <w:rFonts w:hint="eastAsia" w:ascii="宋体" w:hAnsi="宋体" w:eastAsia="宋体" w:cs="宋体"/>
          <w:color w:val="auto"/>
          <w:kern w:val="0"/>
          <w:sz w:val="21"/>
          <w:szCs w:val="21"/>
          <w:lang w:val="en-US" w:eastAsia="zh-CN" w:bidi="ar-SA"/>
        </w:rPr>
      </w:pPr>
    </w:p>
    <w:p>
      <w:pPr>
        <w:pStyle w:val="21"/>
        <w:keepNext w:val="0"/>
        <w:keepLines w:val="0"/>
        <w:pageBreakBefore w:val="0"/>
        <w:widowControl w:val="0"/>
        <w:kinsoku/>
        <w:wordWrap/>
        <w:overflowPunct/>
        <w:topLinePunct w:val="0"/>
        <w:autoSpaceDE/>
        <w:autoSpaceDN/>
        <w:bidi w:val="0"/>
        <w:adjustRightInd/>
        <w:snapToGrid w:val="0"/>
        <w:ind w:left="0" w:right="0"/>
        <w:jc w:val="both"/>
        <w:textAlignment w:val="auto"/>
        <w:rPr>
          <w:rFonts w:hint="eastAsia" w:ascii="宋体" w:hAnsi="宋体" w:eastAsia="宋体" w:cs="宋体"/>
          <w:color w:val="auto"/>
          <w:kern w:val="0"/>
          <w:sz w:val="21"/>
          <w:szCs w:val="21"/>
          <w:lang w:val="en-US" w:eastAsia="zh-CN" w:bidi="ar-SA"/>
        </w:rPr>
      </w:pPr>
    </w:p>
    <w:p>
      <w:pPr>
        <w:pStyle w:val="21"/>
        <w:keepNext w:val="0"/>
        <w:keepLines w:val="0"/>
        <w:pageBreakBefore w:val="0"/>
        <w:widowControl w:val="0"/>
        <w:kinsoku/>
        <w:wordWrap/>
        <w:overflowPunct/>
        <w:topLinePunct w:val="0"/>
        <w:autoSpaceDE/>
        <w:autoSpaceDN/>
        <w:bidi w:val="0"/>
        <w:adjustRightInd/>
        <w:snapToGrid w:val="0"/>
        <w:ind w:left="0" w:right="0"/>
        <w:jc w:val="both"/>
        <w:textAlignment w:val="auto"/>
        <w:rPr>
          <w:rFonts w:hint="eastAsia" w:ascii="宋体" w:hAnsi="宋体" w:eastAsia="宋体" w:cs="宋体"/>
          <w:color w:val="auto"/>
          <w:kern w:val="0"/>
          <w:sz w:val="21"/>
          <w:szCs w:val="21"/>
          <w:lang w:val="en-US" w:eastAsia="zh-CN" w:bidi="ar-SA"/>
        </w:rPr>
      </w:pPr>
    </w:p>
    <w:p>
      <w:pPr>
        <w:pStyle w:val="21"/>
        <w:keepNext w:val="0"/>
        <w:keepLines w:val="0"/>
        <w:pageBreakBefore w:val="0"/>
        <w:widowControl w:val="0"/>
        <w:kinsoku/>
        <w:wordWrap/>
        <w:overflowPunct/>
        <w:topLinePunct w:val="0"/>
        <w:autoSpaceDE/>
        <w:autoSpaceDN/>
        <w:bidi w:val="0"/>
        <w:adjustRightInd/>
        <w:snapToGrid w:val="0"/>
        <w:ind w:left="0" w:right="0"/>
        <w:jc w:val="both"/>
        <w:textAlignment w:val="auto"/>
        <w:rPr>
          <w:rFonts w:hint="eastAsia" w:ascii="宋体" w:hAnsi="宋体" w:eastAsia="宋体" w:cs="宋体"/>
          <w:b/>
          <w:bCs/>
          <w:color w:val="auto"/>
          <w:sz w:val="24"/>
          <w:szCs w:val="24"/>
          <w:lang w:eastAsia="zh-CN"/>
        </w:rPr>
      </w:pPr>
      <w:r>
        <w:rPr>
          <w:rFonts w:hint="eastAsia" w:ascii="宋体" w:hAnsi="宋体" w:eastAsia="宋体" w:cs="宋体"/>
          <w:color w:val="auto"/>
          <w:kern w:val="0"/>
          <w:sz w:val="21"/>
          <w:szCs w:val="21"/>
          <w:lang w:val="en-US" w:eastAsia="zh-CN" w:bidi="ar-SA"/>
        </w:rPr>
        <w:t>注：联合体投标的，“声明企业”一栏需填写联合体各方的单位全称，并由联合体主办方按要求签字或盖章并加盖公章即可。</w:t>
      </w:r>
    </w:p>
    <w:p>
      <w:pPr>
        <w:pStyle w:val="21"/>
        <w:snapToGrid w:val="0"/>
        <w:ind w:left="0" w:right="7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附件</w:t>
      </w:r>
      <w:r>
        <w:rPr>
          <w:rFonts w:hint="eastAsia" w:ascii="宋体" w:hAnsi="宋体" w:eastAsia="宋体" w:cs="宋体"/>
          <w:b/>
          <w:bCs/>
          <w:color w:val="auto"/>
          <w:sz w:val="24"/>
          <w:szCs w:val="24"/>
          <w:lang w:val="en-US" w:eastAsia="zh-CN"/>
        </w:rPr>
        <w:t>2：</w:t>
      </w:r>
    </w:p>
    <w:p>
      <w:pPr>
        <w:ind w:right="605"/>
        <w:jc w:val="center"/>
        <w:rPr>
          <w:rFonts w:hint="eastAsia" w:ascii="宋体" w:hAnsi="宋体" w:eastAsia="宋体" w:cs="宋体"/>
          <w:color w:val="auto"/>
          <w:spacing w:val="-3"/>
          <w:kern w:val="2"/>
          <w:sz w:val="24"/>
          <w:szCs w:val="24"/>
          <w:highlight w:val="none"/>
          <w:lang w:val="en-US" w:eastAsia="zh-CN" w:bidi="ar-SA"/>
        </w:rPr>
      </w:pPr>
      <w:r>
        <w:rPr>
          <w:rFonts w:hint="eastAsia" w:ascii="Times New Roman" w:hAnsi="Times New Roman" w:cs="Times New Roman"/>
          <w:b/>
          <w:color w:val="auto"/>
          <w:spacing w:val="-3"/>
          <w:sz w:val="36"/>
          <w:szCs w:val="36"/>
          <w:highlight w:val="none"/>
          <w:lang w:val="en-US" w:eastAsia="zh-CN"/>
        </w:rPr>
        <w:t xml:space="preserve">    </w:t>
      </w:r>
      <w:r>
        <w:rPr>
          <w:rFonts w:ascii="Times New Roman" w:hAnsi="Times New Roman" w:cs="Times New Roman"/>
          <w:b/>
          <w:color w:val="auto"/>
          <w:spacing w:val="-3"/>
          <w:sz w:val="36"/>
          <w:szCs w:val="36"/>
          <w:highlight w:val="none"/>
        </w:rPr>
        <w:t>联合体</w:t>
      </w:r>
      <w:r>
        <w:rPr>
          <w:rFonts w:hint="eastAsia" w:ascii="Times New Roman" w:hAnsi="Times New Roman" w:cs="Times New Roman"/>
          <w:b/>
          <w:color w:val="auto"/>
          <w:spacing w:val="-3"/>
          <w:sz w:val="36"/>
          <w:szCs w:val="36"/>
          <w:highlight w:val="none"/>
          <w:lang w:eastAsia="zh-CN"/>
        </w:rPr>
        <w:t>投标</w:t>
      </w:r>
      <w:r>
        <w:rPr>
          <w:rFonts w:ascii="Times New Roman" w:hAnsi="Times New Roman" w:cs="Times New Roman"/>
          <w:b/>
          <w:color w:val="auto"/>
          <w:spacing w:val="-3"/>
          <w:sz w:val="36"/>
          <w:szCs w:val="36"/>
          <w:highlight w:val="none"/>
        </w:rPr>
        <w:t>协议书</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pacing w:val="-3"/>
          <w:sz w:val="24"/>
          <w:szCs w:val="24"/>
          <w:highlight w:val="none"/>
          <w:u w:val="single"/>
        </w:rPr>
      </w:pPr>
      <w:r>
        <w:rPr>
          <w:rFonts w:hint="eastAsia" w:ascii="宋体" w:hAnsi="宋体" w:eastAsia="宋体" w:cs="宋体"/>
          <w:color w:val="auto"/>
          <w:spacing w:val="-3"/>
          <w:kern w:val="2"/>
          <w:sz w:val="24"/>
          <w:szCs w:val="24"/>
          <w:highlight w:val="none"/>
          <w:lang w:val="en-US" w:eastAsia="zh-CN" w:bidi="ar-SA"/>
        </w:rPr>
        <w:t>致：</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spacing w:val="-3"/>
          <w:kern w:val="2"/>
          <w:sz w:val="24"/>
          <w:szCs w:val="24"/>
          <w:highlight w:val="none"/>
          <w:lang w:val="en-US" w:eastAsia="zh-CN" w:bidi="ar-SA"/>
        </w:rPr>
        <w:t>（招标人名称）</w:t>
      </w:r>
    </w:p>
    <w:p>
      <w:pPr>
        <w:keepNext w:val="0"/>
        <w:keepLines w:val="0"/>
        <w:pageBreakBefore w:val="0"/>
        <w:widowControl w:val="0"/>
        <w:kinsoku/>
        <w:wordWrap/>
        <w:overflowPunct/>
        <w:topLinePunct w:val="0"/>
        <w:bidi w:val="0"/>
        <w:adjustRightInd/>
        <w:snapToGrid/>
        <w:spacing w:line="440" w:lineRule="exact"/>
        <w:ind w:left="0" w:right="0" w:rightChars="0" w:firstLine="468" w:firstLineChars="200"/>
        <w:jc w:val="both"/>
        <w:textAlignment w:val="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u w:val="single"/>
        </w:rPr>
        <w:t>（所有成员单位名称）</w:t>
      </w:r>
      <w:r>
        <w:rPr>
          <w:rFonts w:hint="eastAsia" w:ascii="宋体" w:hAnsi="宋体" w:eastAsia="宋体" w:cs="宋体"/>
          <w:color w:val="auto"/>
          <w:spacing w:val="-3"/>
          <w:sz w:val="24"/>
          <w:szCs w:val="24"/>
          <w:highlight w:val="none"/>
        </w:rPr>
        <w:t>自愿组成联合体，参加</w:t>
      </w:r>
      <w:r>
        <w:rPr>
          <w:rFonts w:hint="eastAsia" w:ascii="宋体" w:hAnsi="宋体" w:eastAsia="宋体" w:cs="宋体"/>
          <w:color w:val="auto"/>
          <w:spacing w:val="-3"/>
          <w:sz w:val="24"/>
          <w:szCs w:val="24"/>
          <w:highlight w:val="none"/>
          <w:u w:val="single"/>
        </w:rPr>
        <w:t xml:space="preserve"> </w:t>
      </w:r>
      <w:r>
        <w:rPr>
          <w:rFonts w:hint="eastAsia" w:ascii="宋体" w:hAnsi="宋体" w:eastAsia="宋体" w:cs="宋体"/>
          <w:spacing w:val="-2"/>
          <w:sz w:val="24"/>
          <w:szCs w:val="24"/>
          <w:u w:val="single"/>
          <w:lang w:eastAsia="zh-CN"/>
        </w:rPr>
        <w:t>廉江市宜居美丽圩镇建设工程</w:t>
      </w:r>
      <w:r>
        <w:rPr>
          <w:rFonts w:hint="eastAsia" w:ascii="宋体" w:hAnsi="宋体" w:eastAsia="宋体" w:cs="宋体"/>
          <w:color w:val="auto"/>
          <w:u w:val="single"/>
          <w:lang w:val="en-US" w:eastAsia="zh-CN"/>
        </w:rPr>
        <w:t>勘察</w:t>
      </w:r>
      <w:r>
        <w:rPr>
          <w:rFonts w:hint="eastAsia" w:ascii="宋体" w:hAnsi="宋体" w:eastAsia="宋体" w:cs="宋体"/>
          <w:color w:val="auto"/>
          <w:u w:val="single"/>
        </w:rPr>
        <w:t>设计</w:t>
      </w:r>
      <w:r>
        <w:rPr>
          <w:rFonts w:hint="eastAsia" w:ascii="宋体" w:hAnsi="宋体" w:eastAsia="宋体" w:cs="宋体"/>
          <w:color w:val="auto"/>
          <w:spacing w:val="-3"/>
          <w:sz w:val="24"/>
          <w:szCs w:val="24"/>
          <w:highlight w:val="none"/>
        </w:rPr>
        <w:t>投标。现就联合体投标事宜订立如下协议。</w:t>
      </w:r>
    </w:p>
    <w:p>
      <w:pPr>
        <w:keepNext w:val="0"/>
        <w:keepLines w:val="0"/>
        <w:pageBreakBefore w:val="0"/>
        <w:widowControl w:val="0"/>
        <w:tabs>
          <w:tab w:val="left" w:pos="2648"/>
          <w:tab w:val="left" w:pos="6954"/>
        </w:tabs>
        <w:kinsoku/>
        <w:wordWrap/>
        <w:overflowPunct/>
        <w:topLinePunct w:val="0"/>
        <w:bidi w:val="0"/>
        <w:adjustRightInd/>
        <w:snapToGrid/>
        <w:spacing w:line="440" w:lineRule="exact"/>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为联合体主办方，</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rPr>
        <w:t>为</w:t>
      </w:r>
      <w:r>
        <w:rPr>
          <w:rFonts w:hint="eastAsia" w:ascii="宋体" w:hAnsi="宋体" w:eastAsia="宋体" w:cs="宋体"/>
          <w:color w:val="auto"/>
          <w:spacing w:val="-3"/>
          <w:sz w:val="24"/>
          <w:szCs w:val="24"/>
          <w:highlight w:val="none"/>
        </w:rPr>
        <w:t>联</w:t>
      </w:r>
      <w:r>
        <w:rPr>
          <w:rFonts w:hint="eastAsia" w:ascii="宋体" w:hAnsi="宋体" w:eastAsia="宋体" w:cs="宋体"/>
          <w:color w:val="auto"/>
          <w:sz w:val="24"/>
          <w:szCs w:val="24"/>
          <w:highlight w:val="none"/>
        </w:rPr>
        <w:t>合</w:t>
      </w:r>
      <w:r>
        <w:rPr>
          <w:rFonts w:hint="eastAsia" w:ascii="宋体" w:hAnsi="宋体" w:eastAsia="宋体" w:cs="宋体"/>
          <w:color w:val="auto"/>
          <w:spacing w:val="-3"/>
          <w:sz w:val="24"/>
          <w:szCs w:val="24"/>
          <w:highlight w:val="none"/>
        </w:rPr>
        <w:t>体</w:t>
      </w:r>
      <w:r>
        <w:rPr>
          <w:rFonts w:hint="eastAsia" w:ascii="宋体" w:hAnsi="宋体" w:eastAsia="宋体" w:cs="宋体"/>
          <w:color w:val="auto"/>
          <w:sz w:val="24"/>
          <w:szCs w:val="24"/>
          <w:highlight w:val="none"/>
        </w:rPr>
        <w:t>成员。</w:t>
      </w:r>
    </w:p>
    <w:p>
      <w:pPr>
        <w:keepNext w:val="0"/>
        <w:keepLines w:val="0"/>
        <w:pageBreakBefore w:val="0"/>
        <w:widowControl w:val="0"/>
        <w:kinsoku/>
        <w:wordWrap/>
        <w:overflowPunct/>
        <w:topLinePunct w:val="0"/>
        <w:bidi w:val="0"/>
        <w:adjustRightInd/>
        <w:snapToGrid/>
        <w:spacing w:line="440" w:lineRule="exact"/>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2、联合体主办方合法代表联合体各成员负责本招标项目的所有投标事宜和合同谈判活动，并代表联合体提交和接收相关的资料、信息及指示，并处理与之有关的一切事务的主办和协调工作，</w:t>
      </w:r>
      <w:r>
        <w:rPr>
          <w:rFonts w:hint="eastAsia" w:ascii="宋体" w:hAnsi="宋体" w:eastAsia="宋体" w:cs="宋体"/>
          <w:color w:val="auto"/>
          <w:spacing w:val="-3"/>
          <w:sz w:val="24"/>
          <w:szCs w:val="24"/>
          <w:highlight w:val="none"/>
        </w:rPr>
        <w:t>负责合同实施阶段的主办、组织和协调工作。</w:t>
      </w:r>
    </w:p>
    <w:p>
      <w:pPr>
        <w:keepNext w:val="0"/>
        <w:keepLines w:val="0"/>
        <w:pageBreakBefore w:val="0"/>
        <w:widowControl w:val="0"/>
        <w:kinsoku/>
        <w:wordWrap/>
        <w:overflowPunct/>
        <w:topLinePunct w:val="0"/>
        <w:bidi w:val="0"/>
        <w:adjustRightInd/>
        <w:snapToGrid/>
        <w:spacing w:line="440" w:lineRule="exact"/>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3、联合体将严格按照招标文件的各项要求，递交投标文件，履行合同，并对外承担连带责任。</w:t>
      </w:r>
    </w:p>
    <w:p>
      <w:pPr>
        <w:keepNext w:val="0"/>
        <w:keepLines w:val="0"/>
        <w:pageBreakBefore w:val="0"/>
        <w:widowControl w:val="0"/>
        <w:kinsoku/>
        <w:wordWrap/>
        <w:overflowPunct/>
        <w:topLinePunct w:val="0"/>
        <w:bidi w:val="0"/>
        <w:adjustRightInd/>
        <w:snapToGrid/>
        <w:spacing w:line="440" w:lineRule="exact"/>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4、如中标，联合体内部将遵守以下规则：</w:t>
      </w:r>
    </w:p>
    <w:p>
      <w:pPr>
        <w:keepNext w:val="0"/>
        <w:keepLines w:val="0"/>
        <w:pageBreakBefore w:val="0"/>
        <w:widowControl w:val="0"/>
        <w:kinsoku/>
        <w:wordWrap/>
        <w:overflowPunct/>
        <w:topLinePunct w:val="0"/>
        <w:bidi w:val="0"/>
        <w:adjustRightInd/>
        <w:snapToGrid/>
        <w:spacing w:line="440" w:lineRule="exact"/>
        <w:ind w:right="0" w:rightChars="0" w:firstLine="368" w:firstLineChars="200"/>
        <w:jc w:val="both"/>
        <w:textAlignment w:val="auto"/>
        <w:rPr>
          <w:rFonts w:hint="eastAsia" w:ascii="宋体" w:hAnsi="宋体" w:eastAsia="宋体" w:cs="宋体"/>
          <w:color w:val="auto"/>
          <w:spacing w:val="-11"/>
          <w:sz w:val="24"/>
          <w:szCs w:val="24"/>
          <w:highlight w:val="none"/>
        </w:rPr>
      </w:pPr>
      <w:r>
        <w:rPr>
          <w:rFonts w:hint="eastAsia" w:ascii="宋体" w:hAnsi="宋体" w:eastAsia="宋体" w:cs="宋体"/>
          <w:color w:val="auto"/>
          <w:spacing w:val="-28"/>
          <w:sz w:val="24"/>
          <w:szCs w:val="24"/>
          <w:highlight w:val="none"/>
        </w:rPr>
        <w:t>a</w:t>
      </w:r>
      <w:r>
        <w:rPr>
          <w:rFonts w:hint="eastAsia" w:ascii="宋体" w:hAnsi="宋体" w:eastAsia="宋体" w:cs="宋体"/>
          <w:color w:val="auto"/>
          <w:spacing w:val="-28"/>
          <w:sz w:val="24"/>
          <w:szCs w:val="24"/>
          <w:highlight w:val="none"/>
          <w:lang w:val="en-US" w:eastAsia="zh-CN"/>
        </w:rPr>
        <w:t xml:space="preserve"> .</w:t>
      </w:r>
      <w:r>
        <w:rPr>
          <w:rFonts w:hint="eastAsia" w:ascii="宋体" w:hAnsi="宋体" w:eastAsia="宋体" w:cs="宋体"/>
          <w:color w:val="auto"/>
          <w:spacing w:val="-11"/>
          <w:sz w:val="24"/>
          <w:szCs w:val="24"/>
          <w:highlight w:val="none"/>
        </w:rPr>
        <w:t xml:space="preserve">联合体各方与招标人签订合同书，并就中标项目向招标人负责有连带的和各自的法律责任； </w:t>
      </w:r>
    </w:p>
    <w:p>
      <w:pPr>
        <w:keepNext w:val="0"/>
        <w:keepLines w:val="0"/>
        <w:pageBreakBefore w:val="0"/>
        <w:widowControl w:val="0"/>
        <w:kinsoku/>
        <w:wordWrap/>
        <w:overflowPunct/>
        <w:topLinePunct w:val="0"/>
        <w:bidi w:val="0"/>
        <w:adjustRightInd/>
        <w:snapToGrid/>
        <w:spacing w:line="440" w:lineRule="exact"/>
        <w:ind w:right="0" w:rightChars="0" w:firstLine="436"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b．联合体主办方代表联合体成员承担责任和接受招标人的指令、指示和通知，并且在整个合</w:t>
      </w:r>
      <w:r>
        <w:rPr>
          <w:rFonts w:hint="eastAsia" w:ascii="宋体" w:hAnsi="宋体" w:eastAsia="宋体" w:cs="宋体"/>
          <w:color w:val="auto"/>
          <w:sz w:val="24"/>
          <w:szCs w:val="24"/>
          <w:highlight w:val="none"/>
        </w:rPr>
        <w:t>同实施过程中全部事宜均由联合体主办方负责；</w:t>
      </w:r>
    </w:p>
    <w:p>
      <w:pPr>
        <w:keepNext w:val="0"/>
        <w:keepLines w:val="0"/>
        <w:pageBreakBefore w:val="0"/>
        <w:widowControl w:val="0"/>
        <w:kinsoku/>
        <w:wordWrap/>
        <w:overflowPunct/>
        <w:topLinePunct w:val="0"/>
        <w:bidi w:val="0"/>
        <w:adjustRightInd/>
        <w:snapToGrid/>
        <w:spacing w:line="440" w:lineRule="exact"/>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c.</w:t>
      </w:r>
      <w:r>
        <w:rPr>
          <w:rFonts w:hint="eastAsia" w:ascii="宋体" w:hAnsi="宋体" w:eastAsia="宋体" w:cs="宋体"/>
          <w:color w:val="auto"/>
          <w:sz w:val="24"/>
          <w:szCs w:val="24"/>
          <w:highlight w:val="none"/>
        </w:rPr>
        <w:t>联合体各方的职责分</w:t>
      </w:r>
      <w:r>
        <w:rPr>
          <w:rFonts w:hint="eastAsia" w:ascii="宋体" w:hAnsi="宋体" w:eastAsia="宋体" w:cs="宋体"/>
          <w:color w:val="auto"/>
          <w:spacing w:val="-3"/>
          <w:sz w:val="24"/>
          <w:szCs w:val="24"/>
          <w:highlight w:val="none"/>
        </w:rPr>
        <w:t>工</w:t>
      </w:r>
      <w:r>
        <w:rPr>
          <w:rFonts w:hint="eastAsia" w:ascii="宋体" w:hAnsi="宋体" w:eastAsia="宋体" w:cs="宋体"/>
          <w:color w:val="auto"/>
          <w:sz w:val="24"/>
          <w:szCs w:val="24"/>
          <w:highlight w:val="none"/>
        </w:rPr>
        <w:t>如下：</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w:t>
      </w:r>
    </w:p>
    <w:p>
      <w:pPr>
        <w:keepNext w:val="0"/>
        <w:keepLines w:val="0"/>
        <w:pageBreakBefore w:val="0"/>
        <w:widowControl w:val="0"/>
        <w:tabs>
          <w:tab w:val="left" w:pos="1082"/>
        </w:tabs>
        <w:kinsoku/>
        <w:wordWrap/>
        <w:overflowPunct/>
        <w:topLinePunct w:val="0"/>
        <w:autoSpaceDE w:val="0"/>
        <w:autoSpaceDN w:val="0"/>
        <w:bidi w:val="0"/>
        <w:adjustRightInd/>
        <w:snapToGrid/>
        <w:spacing w:line="440" w:lineRule="exact"/>
        <w:ind w:left="0" w:right="0" w:rightChars="0" w:firstLine="480" w:firstLineChars="200"/>
        <w:jc w:val="both"/>
        <w:textAlignment w:val="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lang w:val="en-US" w:eastAsia="zh-CN" w:bidi="zh-CN"/>
        </w:rPr>
        <w:t>d.</w:t>
      </w:r>
      <w:r>
        <w:rPr>
          <w:rFonts w:hint="eastAsia" w:ascii="宋体" w:hAnsi="宋体" w:eastAsia="宋体" w:cs="宋体"/>
          <w:color w:val="auto"/>
          <w:sz w:val="24"/>
          <w:szCs w:val="24"/>
          <w:highlight w:val="none"/>
          <w:lang w:val="zh-CN" w:eastAsia="zh-CN" w:bidi="zh-CN"/>
        </w:rPr>
        <w:t>联合体各方将依照上述分工原则，就各方的具体工作范围和相应的责任、权利和义务，另</w:t>
      </w:r>
      <w:r>
        <w:rPr>
          <w:rFonts w:hint="eastAsia" w:ascii="宋体" w:hAnsi="宋体" w:eastAsia="宋体" w:cs="宋体"/>
          <w:color w:val="auto"/>
          <w:spacing w:val="-3"/>
          <w:sz w:val="24"/>
          <w:szCs w:val="24"/>
          <w:highlight w:val="none"/>
          <w:lang w:val="zh-CN" w:eastAsia="zh-CN" w:bidi="zh-CN"/>
        </w:rPr>
        <w:t>行签订协议或合同，并报招标人。</w:t>
      </w:r>
    </w:p>
    <w:p>
      <w:pPr>
        <w:keepNext w:val="0"/>
        <w:keepLines w:val="0"/>
        <w:pageBreakBefore w:val="0"/>
        <w:widowControl w:val="0"/>
        <w:kinsoku/>
        <w:wordWrap/>
        <w:overflowPunct/>
        <w:topLinePunct w:val="0"/>
        <w:autoSpaceDE/>
        <w:autoSpaceDN/>
        <w:bidi w:val="0"/>
        <w:adjustRightInd/>
        <w:snapToGrid/>
        <w:spacing w:line="440" w:lineRule="exact"/>
        <w:ind w:left="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、本协议书自签署之日起生效，合同履行完毕后自动失效。</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主办方名称：（盖单位章）</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成员</w:t>
      </w:r>
      <w:r>
        <w:rPr>
          <w:rFonts w:hint="eastAsia" w:ascii="宋体" w:hAnsi="宋体" w:eastAsia="宋体" w:cs="宋体"/>
          <w:color w:val="auto"/>
          <w:sz w:val="24"/>
          <w:szCs w:val="24"/>
          <w:highlight w:val="none"/>
          <w:lang w:eastAsia="zh-CN"/>
        </w:rPr>
        <w:t>方</w:t>
      </w:r>
      <w:r>
        <w:rPr>
          <w:rFonts w:hint="eastAsia" w:ascii="宋体" w:hAnsi="宋体" w:eastAsia="宋体" w:cs="宋体"/>
          <w:color w:val="auto"/>
          <w:sz w:val="24"/>
          <w:szCs w:val="24"/>
          <w:highlight w:val="none"/>
        </w:rPr>
        <w:t>名称：（盖单位章）</w:t>
      </w:r>
      <w:r>
        <w:rPr>
          <w:rFonts w:hint="eastAsia" w:ascii="宋体" w:hAnsi="宋体" w:cs="宋体"/>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成员</w:t>
      </w:r>
      <w:r>
        <w:rPr>
          <w:rFonts w:hint="eastAsia" w:ascii="宋体" w:hAnsi="宋体" w:eastAsia="宋体" w:cs="宋体"/>
          <w:color w:val="auto"/>
          <w:sz w:val="24"/>
          <w:szCs w:val="24"/>
          <w:highlight w:val="none"/>
          <w:lang w:eastAsia="zh-CN"/>
        </w:rPr>
        <w:t>方</w:t>
      </w:r>
      <w:r>
        <w:rPr>
          <w:rFonts w:hint="eastAsia" w:ascii="宋体" w:hAnsi="宋体" w:eastAsia="宋体" w:cs="宋体"/>
          <w:color w:val="auto"/>
          <w:sz w:val="24"/>
          <w:szCs w:val="24"/>
          <w:highlight w:val="none"/>
        </w:rPr>
        <w:t>名称：（盖单位章）</w:t>
      </w:r>
      <w:r>
        <w:rPr>
          <w:rFonts w:hint="eastAsia" w:ascii="宋体" w:hAnsi="宋体" w:cs="宋体"/>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eastAsia="宋体" w:cs="宋体"/>
          <w:b w:val="0"/>
          <w:bCs w:val="0"/>
          <w:color w:val="auto"/>
          <w:sz w:val="24"/>
          <w:szCs w:val="24"/>
          <w:highlight w:val="none"/>
          <w:u w:val="single"/>
          <w:lang w:val="en-US" w:eastAsia="zh-CN" w:bidi="zh-CN"/>
        </w:rPr>
      </w:pPr>
      <w:r>
        <w:rPr>
          <w:rFonts w:hint="eastAsia" w:ascii="宋体" w:hAnsi="宋体" w:eastAsia="宋体" w:cs="宋体"/>
          <w:color w:val="auto"/>
          <w:sz w:val="24"/>
          <w:szCs w:val="24"/>
          <w:highlight w:val="none"/>
        </w:rPr>
        <w:t>法定代表人：（签字</w:t>
      </w:r>
      <w:r>
        <w:rPr>
          <w:rFonts w:hint="eastAsia" w:ascii="宋体" w:hAnsi="宋体" w:eastAsia="宋体" w:cs="宋体"/>
          <w:color w:val="auto"/>
          <w:sz w:val="24"/>
          <w:szCs w:val="24"/>
          <w:highlight w:val="none"/>
          <w:lang w:eastAsia="zh-CN"/>
        </w:rPr>
        <w:t>或盖章</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宋体" w:hAnsi="宋体" w:eastAsia="宋体" w:cs="宋体"/>
          <w:b w:val="0"/>
          <w:bCs w:val="0"/>
          <w:color w:val="auto"/>
          <w:sz w:val="24"/>
          <w:szCs w:val="24"/>
          <w:highlight w:val="none"/>
          <w:lang w:val="zh-CN" w:eastAsia="zh-CN" w:bidi="zh-CN"/>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b w:val="0"/>
          <w:bCs w:val="0"/>
          <w:color w:val="auto"/>
          <w:sz w:val="24"/>
          <w:szCs w:val="24"/>
          <w:highlight w:val="none"/>
          <w:lang w:val="zh-CN" w:eastAsia="zh-CN" w:bidi="zh-CN"/>
        </w:rPr>
        <w:t>日期：</w:t>
      </w:r>
      <w:r>
        <w:rPr>
          <w:rFonts w:hint="eastAsia" w:ascii="宋体" w:hAnsi="宋体" w:eastAsia="宋体" w:cs="宋体"/>
          <w:b w:val="0"/>
          <w:bCs w:val="0"/>
          <w:color w:val="auto"/>
          <w:sz w:val="24"/>
          <w:szCs w:val="24"/>
          <w:highlight w:val="none"/>
          <w:u w:val="single"/>
          <w:lang w:val="en-US" w:eastAsia="zh-CN" w:bidi="zh-CN"/>
        </w:rPr>
        <w:t xml:space="preserve">     </w:t>
      </w:r>
      <w:r>
        <w:rPr>
          <w:rFonts w:hint="eastAsia" w:ascii="宋体" w:hAnsi="宋体" w:eastAsia="宋体" w:cs="宋体"/>
          <w:b w:val="0"/>
          <w:bCs w:val="0"/>
          <w:color w:val="auto"/>
          <w:sz w:val="24"/>
          <w:szCs w:val="24"/>
          <w:highlight w:val="none"/>
          <w:lang w:val="zh-CN" w:eastAsia="zh-CN" w:bidi="zh-CN"/>
        </w:rPr>
        <w:t>年</w:t>
      </w:r>
      <w:r>
        <w:rPr>
          <w:rFonts w:hint="eastAsia" w:ascii="宋体" w:hAnsi="宋体" w:eastAsia="宋体" w:cs="宋体"/>
          <w:b w:val="0"/>
          <w:bCs w:val="0"/>
          <w:color w:val="auto"/>
          <w:sz w:val="24"/>
          <w:szCs w:val="24"/>
          <w:highlight w:val="none"/>
          <w:u w:val="single"/>
          <w:lang w:val="zh-CN" w:eastAsia="zh-CN" w:bidi="zh-CN"/>
        </w:rPr>
        <w:tab/>
      </w:r>
      <w:r>
        <w:rPr>
          <w:rFonts w:hint="eastAsia" w:ascii="宋体" w:hAnsi="宋体" w:eastAsia="宋体" w:cs="宋体"/>
          <w:b w:val="0"/>
          <w:bCs w:val="0"/>
          <w:color w:val="auto"/>
          <w:sz w:val="24"/>
          <w:szCs w:val="24"/>
          <w:highlight w:val="none"/>
          <w:u w:val="single"/>
          <w:lang w:val="en-US" w:eastAsia="zh-CN" w:bidi="zh-CN"/>
        </w:rPr>
        <w:t xml:space="preserve">  </w:t>
      </w:r>
      <w:r>
        <w:rPr>
          <w:rFonts w:hint="eastAsia" w:ascii="宋体" w:hAnsi="宋体" w:eastAsia="宋体" w:cs="宋体"/>
          <w:b w:val="0"/>
          <w:bCs w:val="0"/>
          <w:color w:val="auto"/>
          <w:sz w:val="24"/>
          <w:szCs w:val="24"/>
          <w:highlight w:val="none"/>
          <w:lang w:val="zh-CN" w:eastAsia="zh-CN" w:bidi="zh-CN"/>
        </w:rPr>
        <w:t>月</w:t>
      </w:r>
      <w:r>
        <w:rPr>
          <w:rFonts w:hint="eastAsia" w:ascii="宋体" w:hAnsi="宋体" w:eastAsia="宋体" w:cs="宋体"/>
          <w:b w:val="0"/>
          <w:bCs w:val="0"/>
          <w:color w:val="auto"/>
          <w:sz w:val="24"/>
          <w:szCs w:val="24"/>
          <w:highlight w:val="none"/>
          <w:u w:val="single"/>
          <w:lang w:val="zh-CN" w:eastAsia="zh-CN" w:bidi="zh-CN"/>
        </w:rPr>
        <w:t xml:space="preserve"> </w:t>
      </w:r>
      <w:r>
        <w:rPr>
          <w:rFonts w:hint="eastAsia" w:ascii="宋体" w:hAnsi="宋体" w:eastAsia="宋体" w:cs="宋体"/>
          <w:b w:val="0"/>
          <w:bCs w:val="0"/>
          <w:color w:val="auto"/>
          <w:sz w:val="24"/>
          <w:szCs w:val="24"/>
          <w:highlight w:val="none"/>
          <w:u w:val="single"/>
          <w:lang w:val="en-US" w:eastAsia="zh-CN" w:bidi="zh-CN"/>
        </w:rPr>
        <w:t xml:space="preserve"> </w:t>
      </w:r>
      <w:r>
        <w:rPr>
          <w:rFonts w:hint="eastAsia" w:ascii="宋体" w:hAnsi="宋体" w:eastAsia="宋体" w:cs="宋体"/>
          <w:b w:val="0"/>
          <w:bCs w:val="0"/>
          <w:color w:val="auto"/>
          <w:sz w:val="24"/>
          <w:szCs w:val="24"/>
          <w:highlight w:val="none"/>
          <w:u w:val="single"/>
          <w:lang w:val="zh-CN" w:eastAsia="zh-CN" w:bidi="zh-CN"/>
        </w:rPr>
        <w:tab/>
      </w:r>
      <w:r>
        <w:rPr>
          <w:rFonts w:hint="eastAsia" w:ascii="宋体" w:hAnsi="宋体" w:eastAsia="宋体" w:cs="宋体"/>
          <w:b w:val="0"/>
          <w:bCs w:val="0"/>
          <w:color w:val="auto"/>
          <w:sz w:val="24"/>
          <w:szCs w:val="24"/>
          <w:highlight w:val="none"/>
          <w:u w:val="single"/>
          <w:lang w:val="en-US" w:eastAsia="zh-CN" w:bidi="zh-CN"/>
        </w:rPr>
        <w:t xml:space="preserve"> </w:t>
      </w:r>
      <w:r>
        <w:rPr>
          <w:rFonts w:hint="eastAsia" w:ascii="宋体" w:hAnsi="宋体" w:eastAsia="宋体" w:cs="宋体"/>
          <w:b w:val="0"/>
          <w:bCs w:val="0"/>
          <w:color w:val="auto"/>
          <w:sz w:val="24"/>
          <w:szCs w:val="24"/>
          <w:highlight w:val="none"/>
          <w:lang w:val="zh-CN" w:eastAsia="zh-CN" w:bidi="zh-CN"/>
        </w:rPr>
        <w:t>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eastAsia" w:ascii="宋体" w:hAnsi="宋体" w:eastAsia="宋体" w:cs="宋体"/>
          <w:color w:val="000000"/>
          <w:kern w:val="0"/>
          <w:sz w:val="21"/>
          <w:szCs w:val="21"/>
          <w:lang w:val="en-US" w:eastAsia="zh-CN" w:bidi="ar-SA"/>
        </w:rPr>
        <w:t>注：联合体投标的，由联合体各方按要求签字或盖章加盖</w:t>
      </w:r>
      <w:r>
        <w:rPr>
          <w:rFonts w:hint="eastAsia" w:ascii="宋体" w:hAnsi="宋体" w:cs="宋体"/>
          <w:color w:val="000000"/>
          <w:kern w:val="0"/>
          <w:sz w:val="21"/>
          <w:szCs w:val="21"/>
          <w:lang w:val="en-US" w:eastAsia="zh-CN" w:bidi="ar-SA"/>
        </w:rPr>
        <w:t>单位</w:t>
      </w:r>
      <w:r>
        <w:rPr>
          <w:rFonts w:hint="eastAsia" w:ascii="宋体" w:hAnsi="宋体" w:eastAsia="宋体" w:cs="宋体"/>
          <w:color w:val="000000"/>
          <w:kern w:val="0"/>
          <w:sz w:val="21"/>
          <w:szCs w:val="21"/>
          <w:lang w:val="en-US" w:eastAsia="zh-CN" w:bidi="ar-SA"/>
        </w:rPr>
        <w:t>公章即可；单独投标的，无需提交本协议书。</w:t>
      </w:r>
    </w:p>
    <w:sectPr>
      <w:headerReference r:id="rId5" w:type="default"/>
      <w:footerReference r:id="rId6" w:type="default"/>
      <w:pgSz w:w="11906" w:h="16838"/>
      <w:pgMar w:top="1157" w:right="1080" w:bottom="1157"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rPr>
        <w:rFonts w:asci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rPr>
        <w:rFonts w:asci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9EB326"/>
    <w:multiLevelType w:val="singleLevel"/>
    <w:tmpl w:val="B89EB32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hMmM0MDM4NGQ0ODYzODU5ZDI0NjBlZmVkNjljNTQifQ=="/>
  </w:docVars>
  <w:rsids>
    <w:rsidRoot w:val="042D4DE1"/>
    <w:rsid w:val="007A1977"/>
    <w:rsid w:val="01DE5A95"/>
    <w:rsid w:val="02054EA3"/>
    <w:rsid w:val="02FA56AC"/>
    <w:rsid w:val="03491374"/>
    <w:rsid w:val="03B20922"/>
    <w:rsid w:val="042D4DE1"/>
    <w:rsid w:val="049F168E"/>
    <w:rsid w:val="04C329F9"/>
    <w:rsid w:val="05D8019E"/>
    <w:rsid w:val="06C575C9"/>
    <w:rsid w:val="075778B9"/>
    <w:rsid w:val="07E93A80"/>
    <w:rsid w:val="081F28CF"/>
    <w:rsid w:val="0871414F"/>
    <w:rsid w:val="09AA0C11"/>
    <w:rsid w:val="09BE3ED0"/>
    <w:rsid w:val="09D73BD9"/>
    <w:rsid w:val="09F330FA"/>
    <w:rsid w:val="09F50F08"/>
    <w:rsid w:val="0AF42D4B"/>
    <w:rsid w:val="0B5A630E"/>
    <w:rsid w:val="0B933A57"/>
    <w:rsid w:val="0BD16F98"/>
    <w:rsid w:val="0C2853EB"/>
    <w:rsid w:val="0C6E3AED"/>
    <w:rsid w:val="0D143332"/>
    <w:rsid w:val="0D30093C"/>
    <w:rsid w:val="0D8C4E0A"/>
    <w:rsid w:val="0DFB260B"/>
    <w:rsid w:val="0FCE1079"/>
    <w:rsid w:val="1056049F"/>
    <w:rsid w:val="10731746"/>
    <w:rsid w:val="11575059"/>
    <w:rsid w:val="12CB18A0"/>
    <w:rsid w:val="12FE7EC7"/>
    <w:rsid w:val="13142C38"/>
    <w:rsid w:val="147C5107"/>
    <w:rsid w:val="14986FDA"/>
    <w:rsid w:val="14EB2922"/>
    <w:rsid w:val="14FE2743"/>
    <w:rsid w:val="15E364DB"/>
    <w:rsid w:val="15E70870"/>
    <w:rsid w:val="167122F8"/>
    <w:rsid w:val="167E2112"/>
    <w:rsid w:val="16EB2510"/>
    <w:rsid w:val="17506561"/>
    <w:rsid w:val="178364F7"/>
    <w:rsid w:val="186A5A1A"/>
    <w:rsid w:val="18B61E03"/>
    <w:rsid w:val="18B646D3"/>
    <w:rsid w:val="19B60BB4"/>
    <w:rsid w:val="1B6B3C20"/>
    <w:rsid w:val="1C072091"/>
    <w:rsid w:val="1C9E3A8D"/>
    <w:rsid w:val="1E13787A"/>
    <w:rsid w:val="1E380731"/>
    <w:rsid w:val="1E7621BF"/>
    <w:rsid w:val="1E95460B"/>
    <w:rsid w:val="1F26058A"/>
    <w:rsid w:val="1F42113B"/>
    <w:rsid w:val="1F9E6C99"/>
    <w:rsid w:val="1FAC7A2D"/>
    <w:rsid w:val="200C4CAB"/>
    <w:rsid w:val="206010DE"/>
    <w:rsid w:val="20D162EF"/>
    <w:rsid w:val="20D67AE6"/>
    <w:rsid w:val="20EF56C6"/>
    <w:rsid w:val="21A734D8"/>
    <w:rsid w:val="22617B2B"/>
    <w:rsid w:val="227A510E"/>
    <w:rsid w:val="22BC38DB"/>
    <w:rsid w:val="230E7CB2"/>
    <w:rsid w:val="23FF7F9D"/>
    <w:rsid w:val="240D1777"/>
    <w:rsid w:val="24F95789"/>
    <w:rsid w:val="25585215"/>
    <w:rsid w:val="256C0CB6"/>
    <w:rsid w:val="25F263CD"/>
    <w:rsid w:val="26673CBE"/>
    <w:rsid w:val="26895D3B"/>
    <w:rsid w:val="27EB71AD"/>
    <w:rsid w:val="28803610"/>
    <w:rsid w:val="292E4BC8"/>
    <w:rsid w:val="29327AB0"/>
    <w:rsid w:val="29D559D4"/>
    <w:rsid w:val="2A5E21C8"/>
    <w:rsid w:val="2AA643B3"/>
    <w:rsid w:val="2B7A094E"/>
    <w:rsid w:val="2CB755A8"/>
    <w:rsid w:val="2D185982"/>
    <w:rsid w:val="2D2D1B91"/>
    <w:rsid w:val="2D6529EA"/>
    <w:rsid w:val="2E081587"/>
    <w:rsid w:val="2EB42B14"/>
    <w:rsid w:val="2EC610DB"/>
    <w:rsid w:val="2EE96731"/>
    <w:rsid w:val="2EFF162D"/>
    <w:rsid w:val="30940265"/>
    <w:rsid w:val="3115697F"/>
    <w:rsid w:val="31282575"/>
    <w:rsid w:val="31B8771E"/>
    <w:rsid w:val="323D28BB"/>
    <w:rsid w:val="32EA5B08"/>
    <w:rsid w:val="33704349"/>
    <w:rsid w:val="33CD5020"/>
    <w:rsid w:val="33DE613E"/>
    <w:rsid w:val="34313111"/>
    <w:rsid w:val="346E02B5"/>
    <w:rsid w:val="349F1DD4"/>
    <w:rsid w:val="34EC3EA5"/>
    <w:rsid w:val="34F1067F"/>
    <w:rsid w:val="36201D7F"/>
    <w:rsid w:val="36517B29"/>
    <w:rsid w:val="376736A9"/>
    <w:rsid w:val="37687F78"/>
    <w:rsid w:val="387E1A94"/>
    <w:rsid w:val="3881207D"/>
    <w:rsid w:val="39131727"/>
    <w:rsid w:val="3986786F"/>
    <w:rsid w:val="3A0B145D"/>
    <w:rsid w:val="3A173C8D"/>
    <w:rsid w:val="3A3A47D6"/>
    <w:rsid w:val="3AD768B5"/>
    <w:rsid w:val="3B37291B"/>
    <w:rsid w:val="3B7A36B0"/>
    <w:rsid w:val="3BBC3B07"/>
    <w:rsid w:val="3BCA5C37"/>
    <w:rsid w:val="3C6E38F4"/>
    <w:rsid w:val="3CDB3971"/>
    <w:rsid w:val="3D332299"/>
    <w:rsid w:val="3D3A0664"/>
    <w:rsid w:val="3D4970D4"/>
    <w:rsid w:val="3DE768B4"/>
    <w:rsid w:val="3EBE3D3F"/>
    <w:rsid w:val="3EF75CD8"/>
    <w:rsid w:val="409F2CCD"/>
    <w:rsid w:val="40C65C80"/>
    <w:rsid w:val="41EB192D"/>
    <w:rsid w:val="42833C74"/>
    <w:rsid w:val="43360EB8"/>
    <w:rsid w:val="43442BBC"/>
    <w:rsid w:val="43487189"/>
    <w:rsid w:val="436F3802"/>
    <w:rsid w:val="43B63122"/>
    <w:rsid w:val="43D022F2"/>
    <w:rsid w:val="43FD3DDB"/>
    <w:rsid w:val="440305EA"/>
    <w:rsid w:val="456A6AA7"/>
    <w:rsid w:val="45F17140"/>
    <w:rsid w:val="472B1143"/>
    <w:rsid w:val="47394A4E"/>
    <w:rsid w:val="47605D7C"/>
    <w:rsid w:val="47AC7EEA"/>
    <w:rsid w:val="47C626EB"/>
    <w:rsid w:val="48021FA1"/>
    <w:rsid w:val="48562342"/>
    <w:rsid w:val="486F4889"/>
    <w:rsid w:val="48AA695A"/>
    <w:rsid w:val="49280A1C"/>
    <w:rsid w:val="493F153D"/>
    <w:rsid w:val="494B1B28"/>
    <w:rsid w:val="4A461551"/>
    <w:rsid w:val="4A67331C"/>
    <w:rsid w:val="4AA94D48"/>
    <w:rsid w:val="4ADF763F"/>
    <w:rsid w:val="4C232685"/>
    <w:rsid w:val="4C6C1422"/>
    <w:rsid w:val="4D0D53C4"/>
    <w:rsid w:val="4D1D4521"/>
    <w:rsid w:val="4DA24A9F"/>
    <w:rsid w:val="4E042DBC"/>
    <w:rsid w:val="4E5A13AD"/>
    <w:rsid w:val="4E9A73ED"/>
    <w:rsid w:val="4EEA1FBC"/>
    <w:rsid w:val="4EF26E9F"/>
    <w:rsid w:val="4EFA2326"/>
    <w:rsid w:val="4FB0155B"/>
    <w:rsid w:val="4FB13170"/>
    <w:rsid w:val="4FED62B3"/>
    <w:rsid w:val="50ED6987"/>
    <w:rsid w:val="510C5A16"/>
    <w:rsid w:val="51331905"/>
    <w:rsid w:val="51BF6635"/>
    <w:rsid w:val="51E50344"/>
    <w:rsid w:val="51F52EF2"/>
    <w:rsid w:val="53266734"/>
    <w:rsid w:val="53A469B2"/>
    <w:rsid w:val="53A74684"/>
    <w:rsid w:val="53D02C4D"/>
    <w:rsid w:val="53F71537"/>
    <w:rsid w:val="549856C1"/>
    <w:rsid w:val="55325CE7"/>
    <w:rsid w:val="55DD2EEC"/>
    <w:rsid w:val="56190A8A"/>
    <w:rsid w:val="56321723"/>
    <w:rsid w:val="56893F9F"/>
    <w:rsid w:val="57000EEA"/>
    <w:rsid w:val="571D182D"/>
    <w:rsid w:val="57415814"/>
    <w:rsid w:val="57F24155"/>
    <w:rsid w:val="59AA17DC"/>
    <w:rsid w:val="5A082272"/>
    <w:rsid w:val="5A356E9C"/>
    <w:rsid w:val="5B4856FF"/>
    <w:rsid w:val="5BDD769A"/>
    <w:rsid w:val="5C433822"/>
    <w:rsid w:val="5F15154C"/>
    <w:rsid w:val="5F5F785A"/>
    <w:rsid w:val="5F9B6842"/>
    <w:rsid w:val="5FAF541F"/>
    <w:rsid w:val="60324DCB"/>
    <w:rsid w:val="607329E8"/>
    <w:rsid w:val="613C18A4"/>
    <w:rsid w:val="62451EA2"/>
    <w:rsid w:val="626716F7"/>
    <w:rsid w:val="62AA7DE7"/>
    <w:rsid w:val="639E1885"/>
    <w:rsid w:val="63A23BB5"/>
    <w:rsid w:val="6447002C"/>
    <w:rsid w:val="64B011EE"/>
    <w:rsid w:val="65251A7C"/>
    <w:rsid w:val="65EB4537"/>
    <w:rsid w:val="6617557C"/>
    <w:rsid w:val="668D3C64"/>
    <w:rsid w:val="66E02793"/>
    <w:rsid w:val="67717495"/>
    <w:rsid w:val="67DC7E18"/>
    <w:rsid w:val="68012F0F"/>
    <w:rsid w:val="686941F4"/>
    <w:rsid w:val="68CB2673"/>
    <w:rsid w:val="68D73C6F"/>
    <w:rsid w:val="68F42391"/>
    <w:rsid w:val="696B627A"/>
    <w:rsid w:val="69883DE7"/>
    <w:rsid w:val="699102C2"/>
    <w:rsid w:val="69B729BA"/>
    <w:rsid w:val="6A4C2DA9"/>
    <w:rsid w:val="6B3D2383"/>
    <w:rsid w:val="6B7833AE"/>
    <w:rsid w:val="6B8673C3"/>
    <w:rsid w:val="6B9126A8"/>
    <w:rsid w:val="6C471683"/>
    <w:rsid w:val="6C5B4564"/>
    <w:rsid w:val="6CA25189"/>
    <w:rsid w:val="6D19590A"/>
    <w:rsid w:val="6D21462A"/>
    <w:rsid w:val="6D5C3026"/>
    <w:rsid w:val="6E017041"/>
    <w:rsid w:val="6E8E5287"/>
    <w:rsid w:val="6F79782E"/>
    <w:rsid w:val="6FD75AFA"/>
    <w:rsid w:val="6FED6591"/>
    <w:rsid w:val="70230CBF"/>
    <w:rsid w:val="702D11E0"/>
    <w:rsid w:val="70EC2AA5"/>
    <w:rsid w:val="721E0C20"/>
    <w:rsid w:val="722844D8"/>
    <w:rsid w:val="72D37256"/>
    <w:rsid w:val="74F31583"/>
    <w:rsid w:val="753F6E24"/>
    <w:rsid w:val="755C2FFC"/>
    <w:rsid w:val="767F0485"/>
    <w:rsid w:val="76C711A3"/>
    <w:rsid w:val="771E5A82"/>
    <w:rsid w:val="773E1075"/>
    <w:rsid w:val="78500011"/>
    <w:rsid w:val="7888212A"/>
    <w:rsid w:val="78DB46B9"/>
    <w:rsid w:val="78FD56B4"/>
    <w:rsid w:val="791D0B10"/>
    <w:rsid w:val="79331716"/>
    <w:rsid w:val="795941C9"/>
    <w:rsid w:val="79A83AAE"/>
    <w:rsid w:val="79DA21E9"/>
    <w:rsid w:val="7A604EB2"/>
    <w:rsid w:val="7D053C35"/>
    <w:rsid w:val="7D66043F"/>
    <w:rsid w:val="7D941C1B"/>
    <w:rsid w:val="7E0931AD"/>
    <w:rsid w:val="7E232549"/>
    <w:rsid w:val="7E3C6653"/>
    <w:rsid w:val="7F1E15F3"/>
    <w:rsid w:val="7F295EC2"/>
    <w:rsid w:val="7F427965"/>
    <w:rsid w:val="7FC54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4"/>
      <w:lang w:val="en-US" w:eastAsia="zh-CN" w:bidi="ar-SA"/>
    </w:rPr>
  </w:style>
  <w:style w:type="paragraph" w:styleId="3">
    <w:name w:val="heading 1"/>
    <w:basedOn w:val="4"/>
    <w:next w:val="1"/>
    <w:qFormat/>
    <w:uiPriority w:val="0"/>
    <w:pPr>
      <w:keepNext/>
      <w:keepLines/>
      <w:spacing w:afterLines="100" w:line="600" w:lineRule="exact"/>
      <w:jc w:val="center"/>
      <w:outlineLvl w:val="0"/>
    </w:pPr>
    <w:rPr>
      <w:b/>
      <w:bCs/>
      <w:kern w:val="44"/>
      <w:sz w:val="44"/>
      <w:szCs w:val="44"/>
    </w:rPr>
  </w:style>
  <w:style w:type="paragraph" w:styleId="5">
    <w:name w:val="heading 2"/>
    <w:basedOn w:val="1"/>
    <w:next w:val="1"/>
    <w:unhideWhenUsed/>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qFormat/>
    <w:uiPriority w:val="0"/>
    <w:pPr>
      <w:ind w:left="854"/>
      <w:outlineLvl w:val="3"/>
    </w:pPr>
    <w:rPr>
      <w:rFonts w:ascii="宋体" w:hAnsi="宋体" w:eastAsia="宋体" w:cs="宋体"/>
      <w:sz w:val="32"/>
      <w:szCs w:val="32"/>
      <w:lang w:val="zh-CN" w:eastAsia="zh-CN" w:bidi="zh-CN"/>
    </w:rPr>
  </w:style>
  <w:style w:type="character" w:default="1" w:styleId="14">
    <w:name w:val="Default Paragraph Font"/>
    <w:semiHidden/>
    <w:qFormat/>
    <w:uiPriority w:val="0"/>
  </w:style>
  <w:style w:type="table" w:default="1" w:styleId="1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6">
    <w:name w:val="Normal Indent"/>
    <w:basedOn w:val="1"/>
    <w:qFormat/>
    <w:uiPriority w:val="0"/>
    <w:pPr>
      <w:ind w:firstLine="420" w:firstLineChars="200"/>
    </w:pPr>
  </w:style>
  <w:style w:type="paragraph" w:styleId="7">
    <w:name w:val="Body Text"/>
    <w:basedOn w:val="1"/>
    <w:qFormat/>
    <w:uiPriority w:val="0"/>
    <w:pPr>
      <w:spacing w:after="120"/>
    </w:pPr>
  </w:style>
  <w:style w:type="paragraph" w:styleId="8">
    <w:name w:val="Body Text Indent"/>
    <w:basedOn w:val="1"/>
    <w:unhideWhenUsed/>
    <w:qFormat/>
    <w:uiPriority w:val="99"/>
    <w:pPr>
      <w:spacing w:before="120" w:after="120"/>
      <w:ind w:firstLine="567"/>
    </w:pPr>
    <w:rPr>
      <w:szCs w:val="24"/>
    </w:rPr>
  </w:style>
  <w:style w:type="paragraph" w:styleId="9">
    <w:name w:val="footer"/>
    <w:basedOn w:val="1"/>
    <w:qFormat/>
    <w:uiPriority w:val="0"/>
    <w:pPr>
      <w:tabs>
        <w:tab w:val="center" w:pos="4153"/>
        <w:tab w:val="right" w:pos="8306"/>
      </w:tabs>
      <w:snapToGrid w:val="0"/>
      <w:jc w:val="left"/>
    </w:pPr>
    <w:rPr>
      <w:kern w:val="0"/>
      <w:sz w:val="18"/>
      <w:szCs w:val="18"/>
    </w:rPr>
  </w:style>
  <w:style w:type="paragraph" w:styleId="10">
    <w:name w:val="header"/>
    <w:basedOn w:val="1"/>
    <w:qFormat/>
    <w:uiPriority w:val="0"/>
    <w:pPr>
      <w:pBdr>
        <w:bottom w:val="single" w:color="auto" w:sz="6" w:space="1"/>
      </w:pBdr>
      <w:tabs>
        <w:tab w:val="center" w:pos="4320"/>
        <w:tab w:val="right" w:pos="8640"/>
      </w:tabs>
      <w:snapToGrid w:val="0"/>
      <w:jc w:val="center"/>
    </w:pPr>
    <w:rPr>
      <w:kern w:val="0"/>
      <w:sz w:val="18"/>
      <w:szCs w:val="18"/>
    </w:rPr>
  </w:style>
  <w:style w:type="paragraph" w:styleId="11">
    <w:name w:val="Body Text First Indent"/>
    <w:basedOn w:val="1"/>
    <w:qFormat/>
    <w:uiPriority w:val="0"/>
    <w:pPr>
      <w:spacing w:line="312" w:lineRule="auto"/>
      <w:ind w:firstLine="420"/>
    </w:pPr>
  </w:style>
  <w:style w:type="paragraph" w:styleId="12">
    <w:name w:val="Body Text First Indent 2"/>
    <w:basedOn w:val="8"/>
    <w:unhideWhenUsed/>
    <w:qFormat/>
    <w:uiPriority w:val="99"/>
    <w:pPr>
      <w:ind w:firstLine="420"/>
    </w:pPr>
  </w:style>
  <w:style w:type="character" w:styleId="15">
    <w:name w:val="page number"/>
    <w:basedOn w:val="14"/>
    <w:qFormat/>
    <w:uiPriority w:val="0"/>
    <w:rPr>
      <w:rFonts w:cs="Times New Roman"/>
    </w:rPr>
  </w:style>
  <w:style w:type="character" w:styleId="16">
    <w:name w:val="Hyperlink"/>
    <w:basedOn w:val="14"/>
    <w:qFormat/>
    <w:uiPriority w:val="0"/>
    <w:rPr>
      <w:color w:val="0000FF"/>
      <w:u w:val="single"/>
    </w:rPr>
  </w:style>
  <w:style w:type="paragraph" w:customStyle="1" w:styleId="17">
    <w:name w:val="BodyText1I"/>
    <w:basedOn w:val="18"/>
    <w:qFormat/>
    <w:uiPriority w:val="0"/>
    <w:pPr>
      <w:ind w:firstLine="420"/>
    </w:pPr>
  </w:style>
  <w:style w:type="paragraph" w:customStyle="1" w:styleId="18">
    <w:name w:val="BodyText"/>
    <w:basedOn w:val="1"/>
    <w:qFormat/>
    <w:uiPriority w:val="0"/>
    <w:pPr>
      <w:jc w:val="center"/>
    </w:pPr>
    <w:rPr>
      <w:rFonts w:eastAsia="黑体"/>
      <w:sz w:val="44"/>
    </w:rPr>
  </w:style>
  <w:style w:type="paragraph" w:customStyle="1" w:styleId="19">
    <w:name w:val="Normal Indent"/>
    <w:basedOn w:val="1"/>
    <w:qFormat/>
    <w:uiPriority w:val="0"/>
    <w:pPr>
      <w:widowControl/>
      <w:spacing w:line="360" w:lineRule="auto"/>
      <w:ind w:firstLine="420"/>
      <w:jc w:val="left"/>
    </w:pPr>
    <w:rPr>
      <w:rFonts w:ascii="宋体" w:hAnsi="Times New Roman"/>
      <w:kern w:val="0"/>
      <w:sz w:val="20"/>
      <w:szCs w:val="20"/>
    </w:rPr>
  </w:style>
  <w:style w:type="paragraph" w:customStyle="1" w:styleId="20">
    <w:name w:val="正文A"/>
    <w:basedOn w:val="1"/>
    <w:qFormat/>
    <w:uiPriority w:val="0"/>
    <w:pPr>
      <w:spacing w:line="500" w:lineRule="exact"/>
      <w:ind w:firstLine="200" w:firstLineChars="200"/>
    </w:pPr>
    <w:rPr>
      <w:sz w:val="28"/>
    </w:rPr>
  </w:style>
  <w:style w:type="paragraph" w:customStyle="1" w:styleId="21">
    <w:name w:val="发文落款"/>
    <w:basedOn w:val="22"/>
    <w:qFormat/>
    <w:uiPriority w:val="0"/>
    <w:pPr>
      <w:ind w:left="4094" w:right="607" w:firstLine="0"/>
      <w:jc w:val="center"/>
    </w:pPr>
  </w:style>
  <w:style w:type="paragraph" w:customStyle="1" w:styleId="22">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3">
    <w:name w:val="List Paragraph"/>
    <w:basedOn w:val="1"/>
    <w:qFormat/>
    <w:uiPriority w:val="1"/>
    <w:pPr>
      <w:ind w:left="212" w:firstLine="480"/>
    </w:pPr>
    <w:rPr>
      <w:rFonts w:ascii="宋体" w:hAnsi="宋体" w:cs="宋体"/>
      <w:kern w:val="0"/>
      <w:sz w:val="20"/>
      <w:szCs w:val="20"/>
      <w:lang w:val="zh-CN" w:bidi="zh-CN"/>
    </w:rPr>
  </w:style>
  <w:style w:type="paragraph" w:customStyle="1" w:styleId="2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5">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5455</Words>
  <Characters>6043</Characters>
  <Lines>0</Lines>
  <Paragraphs>0</Paragraphs>
  <TotalTime>1</TotalTime>
  <ScaleCrop>false</ScaleCrop>
  <LinksUpToDate>false</LinksUpToDate>
  <CharactersWithSpaces>6874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2020-07-14T02:54:00Z</dcterms:created>
  <dc:creator>LGC</dc:creator>
  <cp:lastModifiedBy>Elon Musk</cp:lastModifiedBy>
  <dcterms:modified xsi:type="dcterms:W3CDTF">2022-09-29T03:16:36Z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777F071F564F4753B73C0AED5E567386</vt:lpwstr>
  </property>
</Properties>
</file>