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25DC">
      <w:pPr>
        <w:spacing w:line="360" w:lineRule="auto"/>
        <w:jc w:val="center"/>
        <w:rPr>
          <w:b/>
          <w:bCs/>
          <w:color w:val="auto"/>
          <w:sz w:val="36"/>
          <w:szCs w:val="36"/>
          <w:highlight w:val="none"/>
        </w:rPr>
      </w:pPr>
      <w:bookmarkStart w:id="4" w:name="_GoBack"/>
    </w:p>
    <w:p w14:paraId="28EDC2D0">
      <w:pPr>
        <w:spacing w:line="360" w:lineRule="auto"/>
        <w:jc w:val="center"/>
        <w:rPr>
          <w:b/>
          <w:bCs/>
          <w:color w:val="auto"/>
          <w:sz w:val="52"/>
          <w:szCs w:val="52"/>
          <w:highlight w:val="none"/>
        </w:rPr>
      </w:pPr>
      <w:r>
        <w:rPr>
          <w:rFonts w:hint="eastAsia"/>
          <w:b/>
          <w:bCs/>
          <w:color w:val="auto"/>
          <w:sz w:val="52"/>
          <w:szCs w:val="52"/>
          <w:highlight w:val="none"/>
        </w:rPr>
        <w:t>书坊街粤菜文化体验项目结构工程</w:t>
      </w:r>
    </w:p>
    <w:p w14:paraId="3765F6EC">
      <w:pPr>
        <w:spacing w:line="360" w:lineRule="auto"/>
        <w:jc w:val="center"/>
        <w:rPr>
          <w:b/>
          <w:bCs/>
          <w:color w:val="auto"/>
          <w:sz w:val="52"/>
          <w:szCs w:val="52"/>
          <w:highlight w:val="none"/>
        </w:rPr>
      </w:pPr>
      <w:r>
        <w:rPr>
          <w:rFonts w:hint="eastAsia"/>
          <w:b/>
          <w:bCs/>
          <w:color w:val="auto"/>
          <w:sz w:val="52"/>
          <w:szCs w:val="52"/>
          <w:highlight w:val="none"/>
        </w:rPr>
        <w:t>施工总承包</w:t>
      </w:r>
    </w:p>
    <w:p w14:paraId="79F5626E">
      <w:pPr>
        <w:pStyle w:val="18"/>
        <w:rPr>
          <w:color w:val="auto"/>
          <w:highlight w:val="none"/>
        </w:rPr>
      </w:pPr>
    </w:p>
    <w:p w14:paraId="248CF5C0">
      <w:pPr>
        <w:pStyle w:val="18"/>
        <w:rPr>
          <w:color w:val="auto"/>
          <w:highlight w:val="none"/>
        </w:rPr>
      </w:pPr>
    </w:p>
    <w:p w14:paraId="10BFA56F">
      <w:pPr>
        <w:pStyle w:val="18"/>
        <w:rPr>
          <w:color w:val="auto"/>
          <w:highlight w:val="none"/>
        </w:rPr>
      </w:pPr>
    </w:p>
    <w:p w14:paraId="3CF02826">
      <w:pPr>
        <w:pStyle w:val="18"/>
        <w:rPr>
          <w:color w:val="auto"/>
          <w:highlight w:val="none"/>
        </w:rPr>
      </w:pPr>
    </w:p>
    <w:p w14:paraId="51A03D0E">
      <w:pPr>
        <w:pStyle w:val="18"/>
        <w:rPr>
          <w:color w:val="auto"/>
          <w:highlight w:val="none"/>
        </w:rPr>
      </w:pPr>
    </w:p>
    <w:p w14:paraId="640474B6">
      <w:pPr>
        <w:pStyle w:val="18"/>
        <w:rPr>
          <w:color w:val="auto"/>
          <w:highlight w:val="none"/>
        </w:rPr>
      </w:pPr>
    </w:p>
    <w:p w14:paraId="44FF0B3C">
      <w:pPr>
        <w:pStyle w:val="18"/>
        <w:rPr>
          <w:color w:val="auto"/>
          <w:highlight w:val="none"/>
        </w:rPr>
      </w:pPr>
    </w:p>
    <w:p w14:paraId="34ED6451">
      <w:pPr>
        <w:pStyle w:val="18"/>
        <w:rPr>
          <w:color w:val="auto"/>
          <w:highlight w:val="none"/>
        </w:rPr>
      </w:pPr>
    </w:p>
    <w:p w14:paraId="6996F66D">
      <w:pPr>
        <w:pStyle w:val="3"/>
        <w:rPr>
          <w:rFonts w:hint="eastAsia" w:ascii="楷体" w:hAnsi="楷体" w:eastAsia="楷体"/>
          <w:color w:val="auto"/>
          <w:sz w:val="110"/>
          <w:szCs w:val="110"/>
          <w:highlight w:val="none"/>
        </w:rPr>
      </w:pPr>
      <w:bookmarkStart w:id="0" w:name="_Toc108770437"/>
      <w:bookmarkEnd w:id="0"/>
      <w:bookmarkStart w:id="1" w:name="_Toc104386980"/>
      <w:bookmarkEnd w:id="1"/>
      <w:r>
        <w:rPr>
          <w:rFonts w:hint="eastAsia" w:ascii="楷体" w:hAnsi="楷体" w:eastAsia="楷体"/>
          <w:color w:val="auto"/>
          <w:sz w:val="110"/>
          <w:szCs w:val="110"/>
          <w:highlight w:val="none"/>
        </w:rPr>
        <w:t>招标公告</w:t>
      </w:r>
    </w:p>
    <w:p w14:paraId="20BA8023">
      <w:pPr>
        <w:spacing w:line="360" w:lineRule="auto"/>
        <w:jc w:val="center"/>
        <w:rPr>
          <w:color w:val="auto"/>
          <w:sz w:val="32"/>
          <w:highlight w:val="none"/>
        </w:rPr>
      </w:pPr>
    </w:p>
    <w:p w14:paraId="2E09F86A">
      <w:pPr>
        <w:spacing w:line="360" w:lineRule="auto"/>
        <w:ind w:firstLine="2560" w:firstLineChars="800"/>
        <w:rPr>
          <w:color w:val="auto"/>
          <w:sz w:val="32"/>
          <w:highlight w:val="none"/>
        </w:rPr>
      </w:pPr>
    </w:p>
    <w:p w14:paraId="557ECCEF">
      <w:pPr>
        <w:pStyle w:val="18"/>
        <w:rPr>
          <w:color w:val="auto"/>
          <w:highlight w:val="none"/>
        </w:rPr>
      </w:pPr>
    </w:p>
    <w:p w14:paraId="3E422BFA">
      <w:pPr>
        <w:spacing w:line="360" w:lineRule="auto"/>
        <w:rPr>
          <w:color w:val="auto"/>
          <w:sz w:val="52"/>
          <w:highlight w:val="none"/>
        </w:rPr>
      </w:pPr>
    </w:p>
    <w:p w14:paraId="539B1610">
      <w:pPr>
        <w:pStyle w:val="18"/>
        <w:rPr>
          <w:color w:val="auto"/>
          <w:highlight w:val="none"/>
        </w:rPr>
      </w:pPr>
    </w:p>
    <w:p w14:paraId="7BFE25EE">
      <w:pPr>
        <w:spacing w:line="360" w:lineRule="auto"/>
        <w:rPr>
          <w:color w:val="auto"/>
          <w:sz w:val="52"/>
          <w:highlight w:val="none"/>
        </w:rPr>
      </w:pPr>
    </w:p>
    <w:p w14:paraId="30F846DE">
      <w:pPr>
        <w:spacing w:line="360" w:lineRule="auto"/>
        <w:ind w:firstLine="900" w:firstLineChars="300"/>
        <w:rPr>
          <w:color w:val="auto"/>
          <w:sz w:val="30"/>
          <w:szCs w:val="30"/>
          <w:highlight w:val="none"/>
        </w:rPr>
      </w:pPr>
      <w:r>
        <w:rPr>
          <w:rFonts w:hint="eastAsia"/>
          <w:color w:val="auto"/>
          <w:sz w:val="30"/>
          <w:szCs w:val="30"/>
          <w:highlight w:val="none"/>
        </w:rPr>
        <w:t>招标单位：</w:t>
      </w:r>
      <w:r>
        <w:rPr>
          <w:rFonts w:hint="eastAsia"/>
          <w:color w:val="auto"/>
          <w:sz w:val="30"/>
          <w:szCs w:val="30"/>
          <w:highlight w:val="none"/>
          <w:u w:val="single"/>
        </w:rPr>
        <w:t>广州酒家集团餐饮管理有限公司</w:t>
      </w:r>
    </w:p>
    <w:p w14:paraId="17F90ED5">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广州市房实建设工程管理有限公司</w:t>
      </w:r>
    </w:p>
    <w:p w14:paraId="3A9EE321">
      <w:pPr>
        <w:spacing w:line="360" w:lineRule="auto"/>
        <w:ind w:firstLine="945"/>
        <w:rPr>
          <w:color w:val="auto"/>
          <w:sz w:val="32"/>
          <w:highlight w:val="none"/>
        </w:rPr>
      </w:pPr>
      <w:r>
        <w:rPr>
          <w:rFonts w:hint="eastAsia"/>
          <w:color w:val="auto"/>
          <w:sz w:val="32"/>
          <w:highlight w:val="none"/>
        </w:rPr>
        <w:t>日期：</w:t>
      </w:r>
      <w:r>
        <w:rPr>
          <w:rFonts w:hint="eastAsia" w:ascii="宋体" w:hAnsi="宋体"/>
          <w:color w:val="auto"/>
          <w:sz w:val="32"/>
          <w:highlight w:val="none"/>
          <w:u w:val="single"/>
        </w:rPr>
        <w:t>2025</w:t>
      </w:r>
      <w:r>
        <w:rPr>
          <w:rFonts w:hint="eastAsia" w:ascii="宋体" w:hAnsi="宋体"/>
          <w:color w:val="auto"/>
          <w:sz w:val="32"/>
          <w:highlight w:val="none"/>
        </w:rPr>
        <w:t>年</w:t>
      </w:r>
      <w:r>
        <w:rPr>
          <w:rFonts w:hint="eastAsia" w:ascii="宋体" w:hAnsi="宋体"/>
          <w:color w:val="auto"/>
          <w:sz w:val="32"/>
          <w:highlight w:val="none"/>
          <w:u w:val="single"/>
        </w:rPr>
        <w:t>3</w:t>
      </w:r>
      <w:r>
        <w:rPr>
          <w:rFonts w:hint="eastAsia" w:ascii="宋体" w:hAnsi="宋体"/>
          <w:color w:val="auto"/>
          <w:sz w:val="32"/>
          <w:highlight w:val="none"/>
        </w:rPr>
        <w:t>月</w:t>
      </w:r>
    </w:p>
    <w:p w14:paraId="5F957115">
      <w:pPr>
        <w:spacing w:line="432" w:lineRule="auto"/>
        <w:ind w:firstLine="537" w:firstLineChars="224"/>
        <w:rPr>
          <w:rFonts w:ascii="宋体"/>
          <w:color w:val="auto"/>
          <w:sz w:val="24"/>
          <w:highlight w:val="none"/>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14:paraId="1A0AF507">
      <w:pPr>
        <w:pStyle w:val="29"/>
        <w:spacing w:line="432" w:lineRule="auto"/>
        <w:jc w:val="center"/>
        <w:rPr>
          <w:rFonts w:hint="eastAsia"/>
          <w:b/>
          <w:color w:val="auto"/>
          <w:sz w:val="28"/>
          <w:szCs w:val="28"/>
          <w:highlight w:val="none"/>
          <w:u w:val="none"/>
        </w:rPr>
      </w:pPr>
      <w:r>
        <w:rPr>
          <w:rFonts w:hint="eastAsia"/>
          <w:b/>
          <w:color w:val="auto"/>
          <w:sz w:val="28"/>
          <w:szCs w:val="28"/>
          <w:highlight w:val="none"/>
          <w:u w:val="none"/>
        </w:rPr>
        <w:t>书坊街粤菜文化体验项目结构工程施工总承包</w:t>
      </w:r>
    </w:p>
    <w:p w14:paraId="14C9C512">
      <w:pPr>
        <w:pStyle w:val="29"/>
        <w:spacing w:line="432" w:lineRule="auto"/>
        <w:jc w:val="center"/>
        <w:rPr>
          <w:rFonts w:hint="eastAsia"/>
          <w:b/>
          <w:color w:val="auto"/>
          <w:sz w:val="28"/>
          <w:szCs w:val="28"/>
          <w:highlight w:val="none"/>
          <w:u w:val="none"/>
        </w:rPr>
      </w:pPr>
      <w:r>
        <w:rPr>
          <w:rFonts w:hint="eastAsia"/>
          <w:b/>
          <w:color w:val="auto"/>
          <w:sz w:val="28"/>
          <w:szCs w:val="28"/>
          <w:highlight w:val="none"/>
          <w:u w:val="none"/>
        </w:rPr>
        <w:t>招</w:t>
      </w:r>
      <w:r>
        <w:rPr>
          <w:b/>
          <w:color w:val="auto"/>
          <w:sz w:val="28"/>
          <w:szCs w:val="28"/>
          <w:highlight w:val="none"/>
          <w:u w:val="none"/>
        </w:rPr>
        <w:t>标公告</w:t>
      </w:r>
    </w:p>
    <w:p w14:paraId="0C1532BB">
      <w:pPr>
        <w:spacing w:line="432" w:lineRule="auto"/>
        <w:ind w:firstLine="537" w:firstLineChars="224"/>
        <w:jc w:val="center"/>
        <w:rPr>
          <w:color w:val="auto"/>
          <w:sz w:val="24"/>
          <w:highlight w:val="none"/>
        </w:rPr>
      </w:pPr>
    </w:p>
    <w:p w14:paraId="43EAD5E9">
      <w:pPr>
        <w:spacing w:line="432" w:lineRule="auto"/>
        <w:ind w:left="120" w:leftChars="57" w:firstLine="417" w:firstLineChars="174"/>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广东省企业投资项目备案证（</w:t>
      </w:r>
      <w:bookmarkStart w:id="2" w:name="_Hlk192164500"/>
      <w:r>
        <w:rPr>
          <w:rFonts w:ascii="宋体" w:hAnsi="宋体"/>
          <w:color w:val="auto"/>
          <w:sz w:val="24"/>
          <w:highlight w:val="none"/>
          <w:u w:val="single"/>
        </w:rPr>
        <w:t>2405-440104-04-01-608590</w:t>
      </w:r>
      <w:bookmarkEnd w:id="2"/>
      <w:r>
        <w:rPr>
          <w:rFonts w:hint="eastAsia" w:ascii="宋体" w:hAnsi="宋体"/>
          <w:color w:val="auto"/>
          <w:sz w:val="24"/>
          <w:highlight w:val="none"/>
          <w:u w:val="single"/>
        </w:rPr>
        <w:t>）</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广州酒家集团餐饮管理有限公司</w:t>
      </w:r>
      <w:r>
        <w:rPr>
          <w:rFonts w:hint="eastAsia" w:ascii="宋体" w:hAnsi="宋体"/>
          <w:color w:val="auto"/>
          <w:sz w:val="24"/>
          <w:highlight w:val="none"/>
        </w:rPr>
        <w:t>现对</w:t>
      </w:r>
      <w:r>
        <w:rPr>
          <w:rFonts w:hint="eastAsia" w:ascii="宋体" w:hAnsi="宋体"/>
          <w:color w:val="auto"/>
          <w:sz w:val="24"/>
          <w:highlight w:val="none"/>
          <w:u w:val="single"/>
        </w:rPr>
        <w:t>书坊街粤菜文化体验项目结构工程施工总承包</w:t>
      </w:r>
      <w:r>
        <w:rPr>
          <w:rFonts w:hint="eastAsia" w:ascii="宋体" w:hAnsi="宋体"/>
          <w:color w:val="auto"/>
          <w:sz w:val="24"/>
          <w:highlight w:val="none"/>
        </w:rPr>
        <w:t>进行公开招标，选定承包人。</w:t>
      </w:r>
    </w:p>
    <w:p w14:paraId="687560FF">
      <w:pPr>
        <w:pStyle w:val="112"/>
        <w:tabs>
          <w:tab w:val="center" w:pos="4415"/>
        </w:tabs>
        <w:spacing w:line="432" w:lineRule="auto"/>
        <w:ind w:left="538" w:firstLine="0" w:firstLineChars="0"/>
        <w:rPr>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rPr>
        <w:t>书坊街粤菜文化体验项目结构工程施工总承包</w:t>
      </w:r>
    </w:p>
    <w:p w14:paraId="1288C36B">
      <w:pPr>
        <w:pStyle w:val="112"/>
        <w:tabs>
          <w:tab w:val="center" w:pos="4415"/>
        </w:tabs>
        <w:spacing w:line="432" w:lineRule="auto"/>
        <w:ind w:left="1018" w:firstLine="0" w:firstLineChars="0"/>
        <w:rPr>
          <w:rFonts w:hint="eastAsia" w:ascii="宋体" w:hAnsi="宋体"/>
          <w:color w:val="auto"/>
          <w:sz w:val="24"/>
          <w:highlight w:val="none"/>
          <w:u w:val="single"/>
        </w:rPr>
      </w:pPr>
      <w:r>
        <w:rPr>
          <w:rFonts w:hint="eastAsia" w:ascii="宋体"/>
          <w:color w:val="auto"/>
          <w:sz w:val="24"/>
          <w:highlight w:val="none"/>
        </w:rPr>
        <w:t>项目代码：</w:t>
      </w:r>
      <w:r>
        <w:rPr>
          <w:rFonts w:ascii="宋体" w:hAnsi="宋体" w:cs="宋体"/>
          <w:color w:val="auto"/>
          <w:sz w:val="24"/>
          <w:highlight w:val="none"/>
          <w:u w:val="single"/>
        </w:rPr>
        <w:t>2405-440104-04-01-608590</w:t>
      </w:r>
    </w:p>
    <w:p w14:paraId="7DD15F4B">
      <w:pPr>
        <w:spacing w:line="432" w:lineRule="auto"/>
        <w:ind w:firstLine="537" w:firstLineChars="224"/>
        <w:rPr>
          <w:rFonts w:asci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广州酒家集团餐饮管理有限公司</w:t>
      </w:r>
    </w:p>
    <w:p w14:paraId="566FDB99">
      <w:pPr>
        <w:spacing w:line="432" w:lineRule="auto"/>
        <w:ind w:firstLine="1015" w:firstLineChars="423"/>
        <w:rPr>
          <w:rFonts w:hint="eastAsia"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李工</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s="宋体"/>
          <w:color w:val="auto"/>
          <w:sz w:val="24"/>
          <w:szCs w:val="24"/>
          <w:highlight w:val="none"/>
          <w:u w:val="single"/>
        </w:rPr>
        <w:t>020-81060313</w:t>
      </w:r>
    </w:p>
    <w:p w14:paraId="023AEC89">
      <w:pPr>
        <w:spacing w:line="432" w:lineRule="auto"/>
        <w:ind w:firstLine="1015" w:firstLineChars="423"/>
        <w:rPr>
          <w:rFonts w:hint="eastAsia"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广州市天河区天园街道科韵路16号自编第4栋6楼</w:t>
      </w:r>
    </w:p>
    <w:p w14:paraId="6CCCEC21">
      <w:pPr>
        <w:spacing w:line="432"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广州市房实建设工程管理有限公司</w:t>
      </w:r>
    </w:p>
    <w:p w14:paraId="3BAFB30E">
      <w:pPr>
        <w:spacing w:line="432" w:lineRule="auto"/>
        <w:ind w:firstLine="1015" w:firstLineChars="423"/>
        <w:rPr>
          <w:rFonts w:hint="eastAsia" w:ascii="宋体" w:hAnsi="宋体" w:cs="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何工</w:t>
      </w:r>
      <w:r>
        <w:rPr>
          <w:rFonts w:hint="eastAsia" w:ascii="宋体" w:hAnsi="宋体"/>
          <w:color w:val="auto"/>
          <w:sz w:val="24"/>
          <w:highlight w:val="none"/>
        </w:rPr>
        <w:t xml:space="preserve">     </w:t>
      </w:r>
      <w:r>
        <w:rPr>
          <w:rFonts w:ascii="宋体" w:hAnsi="宋体" w:cs="宋体"/>
          <w:color w:val="auto"/>
          <w:sz w:val="24"/>
          <w:highlight w:val="none"/>
        </w:rPr>
        <w:t xml:space="preserve">   </w:t>
      </w:r>
      <w:r>
        <w:rPr>
          <w:rFonts w:hint="eastAsia" w:ascii="宋体" w:hAnsi="宋体"/>
          <w:color w:val="auto"/>
          <w:sz w:val="24"/>
          <w:highlight w:val="none"/>
        </w:rPr>
        <w:t>联系电话：</w:t>
      </w:r>
      <w:r>
        <w:rPr>
          <w:rFonts w:ascii="宋体" w:hAnsi="宋体" w:cs="宋体"/>
          <w:color w:val="auto"/>
          <w:sz w:val="24"/>
          <w:highlight w:val="none"/>
          <w:u w:val="single"/>
        </w:rPr>
        <w:t>020-</w:t>
      </w:r>
      <w:r>
        <w:rPr>
          <w:rFonts w:hint="eastAsia" w:ascii="宋体" w:hAnsi="宋体" w:cs="宋体"/>
          <w:color w:val="auto"/>
          <w:sz w:val="24"/>
          <w:highlight w:val="none"/>
          <w:u w:val="single"/>
        </w:rPr>
        <w:t>83383274</w:t>
      </w:r>
    </w:p>
    <w:p w14:paraId="604DC61E">
      <w:pPr>
        <w:spacing w:line="432" w:lineRule="auto"/>
        <w:ind w:firstLine="1015" w:firstLineChars="423"/>
        <w:rPr>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广州市越秀区东风中路318号嘉业大厦29层2903室</w:t>
      </w:r>
    </w:p>
    <w:p w14:paraId="033F5898">
      <w:pPr>
        <w:spacing w:line="432" w:lineRule="auto"/>
        <w:ind w:firstLine="1017" w:firstLineChars="424"/>
        <w:rPr>
          <w:rFonts w:hint="eastAsia" w:ascii="宋体" w:hAnsi="宋体"/>
          <w:color w:val="auto"/>
          <w:sz w:val="24"/>
          <w:highlight w:val="none"/>
          <w:u w:val="single"/>
        </w:rPr>
      </w:pPr>
      <w:r>
        <w:rPr>
          <w:rFonts w:hint="eastAsia" w:ascii="宋体" w:hAnsi="宋体"/>
          <w:color w:val="auto"/>
          <w:sz w:val="24"/>
          <w:highlight w:val="none"/>
        </w:rPr>
        <w:t>招标监督机构：</w:t>
      </w:r>
      <w:r>
        <w:rPr>
          <w:rFonts w:hint="eastAsia" w:ascii="宋体" w:hAnsi="宋体"/>
          <w:color w:val="auto"/>
          <w:sz w:val="24"/>
          <w:highlight w:val="none"/>
          <w:u w:val="single"/>
        </w:rPr>
        <w:t>广州市越秀区建设工程招投标管理中心</w:t>
      </w:r>
    </w:p>
    <w:p w14:paraId="38A8648E">
      <w:pPr>
        <w:spacing w:line="432" w:lineRule="auto"/>
        <w:ind w:firstLine="1017" w:firstLineChars="424"/>
        <w:rPr>
          <w:rFonts w:hint="eastAsia" w:ascii="宋体" w:hAnsi="宋体"/>
          <w:color w:val="auto"/>
          <w:sz w:val="24"/>
          <w:highlight w:val="none"/>
        </w:rPr>
      </w:pPr>
      <w:r>
        <w:rPr>
          <w:rFonts w:hint="eastAsia" w:ascii="宋体" w:hAnsi="宋体"/>
          <w:color w:val="auto"/>
          <w:sz w:val="24"/>
          <w:highlight w:val="none"/>
        </w:rPr>
        <w:t>监督电话：</w:t>
      </w:r>
      <w:r>
        <w:rPr>
          <w:rFonts w:hint="eastAsia" w:ascii="宋体" w:hAnsi="宋体"/>
          <w:color w:val="auto"/>
          <w:sz w:val="24"/>
          <w:highlight w:val="none"/>
          <w:u w:val="single"/>
        </w:rPr>
        <w:t>020-37668902</w:t>
      </w:r>
    </w:p>
    <w:p w14:paraId="2FF5312C">
      <w:pPr>
        <w:spacing w:line="432" w:lineRule="auto"/>
        <w:ind w:firstLine="1017" w:firstLineChars="424"/>
        <w:rPr>
          <w:rFonts w:hint="eastAsia"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广东省广州市越秀区东华东路353号锦桦荟336室</w:t>
      </w:r>
    </w:p>
    <w:p w14:paraId="5538F9DE">
      <w:pPr>
        <w:autoSpaceDE w:val="0"/>
        <w:autoSpaceDN w:val="0"/>
        <w:adjustRightInd w:val="0"/>
        <w:ind w:firstLine="480" w:firstLineChars="200"/>
        <w:jc w:val="left"/>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s="宋体"/>
          <w:color w:val="auto"/>
          <w:sz w:val="24"/>
          <w:szCs w:val="24"/>
          <w:highlight w:val="none"/>
          <w:u w:val="single"/>
        </w:rPr>
        <w:t>广州市越秀区惠福东路书坊街。</w:t>
      </w:r>
    </w:p>
    <w:p w14:paraId="768D6C90">
      <w:pPr>
        <w:spacing w:line="432" w:lineRule="auto"/>
        <w:ind w:firstLine="480" w:firstLineChars="200"/>
        <w:rPr>
          <w:color w:val="auto"/>
          <w:sz w:val="22"/>
          <w:highlight w:val="none"/>
        </w:rPr>
      </w:pPr>
      <w:r>
        <w:rPr>
          <w:rFonts w:hint="eastAsia" w:ascii="宋体" w:hAnsi="宋体"/>
          <w:color w:val="auto"/>
          <w:sz w:val="24"/>
          <w:highlight w:val="none"/>
        </w:rPr>
        <w:t>四、项目概况：</w:t>
      </w:r>
    </w:p>
    <w:p w14:paraId="5C3C8A0B">
      <w:pPr>
        <w:spacing w:line="432" w:lineRule="auto"/>
        <w:ind w:firstLine="537" w:firstLineChars="224"/>
        <w:rPr>
          <w:color w:val="auto"/>
          <w:sz w:val="24"/>
          <w:highlight w:val="none"/>
        </w:rPr>
      </w:pPr>
      <w:r>
        <w:rPr>
          <w:rFonts w:hint="eastAsia" w:ascii="宋体" w:hAnsi="宋体" w:cs="宋体"/>
          <w:color w:val="auto"/>
          <w:sz w:val="24"/>
          <w:highlight w:val="none"/>
          <w:u w:val="single"/>
        </w:rPr>
        <w:t>本项目占地面积904平方米，建筑面积1559.33平方米。</w:t>
      </w:r>
    </w:p>
    <w:p w14:paraId="1AE4843B">
      <w:pPr>
        <w:spacing w:line="432" w:lineRule="auto"/>
        <w:ind w:firstLine="480" w:firstLineChars="200"/>
        <w:rPr>
          <w:color w:val="auto"/>
          <w:sz w:val="24"/>
          <w:highlight w:val="none"/>
          <w:u w:val="single"/>
        </w:rPr>
      </w:pPr>
      <w:r>
        <w:rPr>
          <w:rFonts w:hint="eastAsia" w:ascii="宋体" w:hAnsi="宋体"/>
          <w:color w:val="auto"/>
          <w:sz w:val="24"/>
          <w:highlight w:val="none"/>
        </w:rPr>
        <w:t>五、标段划分及各标段招标内容、规模和最高投标限价</w:t>
      </w:r>
    </w:p>
    <w:p w14:paraId="6505C08D">
      <w:pPr>
        <w:spacing w:line="432"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标段划分：本次招标只设置一个标段。</w:t>
      </w:r>
    </w:p>
    <w:p w14:paraId="4C147570">
      <w:pPr>
        <w:spacing w:line="432" w:lineRule="auto"/>
        <w:ind w:firstLine="480" w:firstLineChars="200"/>
        <w:rPr>
          <w:rFonts w:hint="eastAsia" w:ascii="宋体" w:hAnsi="宋体"/>
          <w:color w:val="auto"/>
          <w:sz w:val="24"/>
          <w:highlight w:val="none"/>
          <w:u w:val="single"/>
        </w:rPr>
      </w:pPr>
      <w:r>
        <w:rPr>
          <w:color w:val="auto"/>
          <w:sz w:val="24"/>
          <w:szCs w:val="24"/>
          <w:highlight w:val="none"/>
        </w:rPr>
        <w:t>2</w:t>
      </w:r>
      <w:r>
        <w:rPr>
          <w:rFonts w:hint="eastAsia"/>
          <w:color w:val="auto"/>
          <w:sz w:val="24"/>
          <w:szCs w:val="24"/>
          <w:highlight w:val="none"/>
        </w:rPr>
        <w:t>．</w:t>
      </w:r>
      <w:r>
        <w:rPr>
          <w:color w:val="auto"/>
          <w:sz w:val="24"/>
          <w:szCs w:val="24"/>
          <w:highlight w:val="none"/>
        </w:rPr>
        <w:t>招标内容、</w:t>
      </w:r>
      <w:r>
        <w:rPr>
          <w:color w:val="auto"/>
          <w:sz w:val="24"/>
          <w:highlight w:val="none"/>
        </w:rPr>
        <w:t>规模</w:t>
      </w:r>
      <w:r>
        <w:rPr>
          <w:color w:val="auto"/>
          <w:sz w:val="24"/>
          <w:szCs w:val="24"/>
          <w:highlight w:val="none"/>
        </w:rPr>
        <w:t>：</w:t>
      </w:r>
      <w:r>
        <w:rPr>
          <w:rFonts w:hint="eastAsia" w:ascii="宋体" w:hAnsi="宋体"/>
          <w:color w:val="auto"/>
          <w:sz w:val="24"/>
          <w:highlight w:val="none"/>
          <w:u w:val="single"/>
        </w:rPr>
        <w:t>本次包括土石方工程、建筑物加固工程、砌筑工程、混凝土及钢筋混凝土工程、金属结构工程、屋面及防水工程、门窗工程、桩基础工程、电缆沟工程及施工过程中应拆除的项目及余泥外运等。（具体以施工合同、施工图纸、工程量清单及有关资料为准）。</w:t>
      </w:r>
    </w:p>
    <w:p w14:paraId="1DA1006D">
      <w:pPr>
        <w:spacing w:line="50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工期：总工期70日历天。</w:t>
      </w:r>
    </w:p>
    <w:p w14:paraId="71E746DB">
      <w:pPr>
        <w:spacing w:line="432"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w:t>
      </w:r>
      <w:r>
        <w:rPr>
          <w:color w:val="auto"/>
          <w:sz w:val="24"/>
          <w:szCs w:val="24"/>
          <w:highlight w:val="none"/>
        </w:rPr>
        <w:t>最高投标限价</w:t>
      </w:r>
      <w:r>
        <w:rPr>
          <w:rFonts w:hint="eastAsia"/>
          <w:color w:val="auto"/>
          <w:sz w:val="24"/>
          <w:szCs w:val="24"/>
          <w:highlight w:val="none"/>
        </w:rPr>
        <w:t>：</w:t>
      </w:r>
      <w:r>
        <w:rPr>
          <w:rFonts w:ascii="宋体" w:hAnsi="宋体"/>
          <w:snapToGrid w:val="0"/>
          <w:color w:val="auto"/>
          <w:spacing w:val="4"/>
          <w:kern w:val="0"/>
          <w:sz w:val="24"/>
          <w:szCs w:val="21"/>
          <w:highlight w:val="none"/>
          <w:u w:val="single"/>
        </w:rPr>
        <w:t>5126596.56</w:t>
      </w:r>
      <w:r>
        <w:rPr>
          <w:rFonts w:hint="eastAsia" w:ascii="宋体" w:hAnsi="宋体"/>
          <w:snapToGrid w:val="0"/>
          <w:color w:val="auto"/>
          <w:spacing w:val="4"/>
          <w:kern w:val="0"/>
          <w:sz w:val="24"/>
          <w:szCs w:val="21"/>
          <w:highlight w:val="none"/>
          <w:u w:val="single"/>
        </w:rPr>
        <w:t>元</w:t>
      </w:r>
      <w:r>
        <w:rPr>
          <w:rFonts w:hint="eastAsia"/>
          <w:color w:val="auto"/>
          <w:sz w:val="24"/>
          <w:szCs w:val="24"/>
          <w:highlight w:val="none"/>
        </w:rPr>
        <w:t>。</w:t>
      </w:r>
    </w:p>
    <w:p w14:paraId="5E1DEBC9">
      <w:pPr>
        <w:spacing w:line="432"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自筹资金</w:t>
      </w:r>
    </w:p>
    <w:p w14:paraId="1BD2F138">
      <w:pPr>
        <w:spacing w:line="432" w:lineRule="auto"/>
        <w:ind w:firstLine="480" w:firstLineChars="200"/>
        <w:rPr>
          <w:rFonts w:hint="eastAsia" w:ascii="宋体" w:hAns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469ED9D3">
      <w:pPr>
        <w:spacing w:line="432" w:lineRule="auto"/>
        <w:ind w:firstLine="480" w:firstLineChars="200"/>
        <w:rPr>
          <w:rFonts w:hint="eastAsia" w:ascii="宋体" w:hAnsi="宋体"/>
          <w:color w:val="auto"/>
          <w:sz w:val="24"/>
          <w:highlight w:val="none"/>
        </w:rPr>
      </w:pPr>
      <w:r>
        <w:rPr>
          <w:rFonts w:hint="eastAsia" w:ascii="宋体" w:hAnsi="宋体"/>
          <w:color w:val="auto"/>
          <w:sz w:val="24"/>
          <w:highlight w:val="none"/>
        </w:rPr>
        <w:t>七、公告发布日期、递交投标文件时间与开标时间</w:t>
      </w:r>
    </w:p>
    <w:p w14:paraId="01B51AF6">
      <w:pPr>
        <w:snapToGrid w:val="0"/>
        <w:spacing w:line="432" w:lineRule="auto"/>
        <w:ind w:left="435"/>
        <w:rPr>
          <w:rFonts w:hint="eastAsia"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F596450">
      <w:pPr>
        <w:snapToGrid w:val="0"/>
        <w:spacing w:line="432" w:lineRule="auto"/>
        <w:ind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5CF71BD3">
      <w:pPr>
        <w:widowControl/>
        <w:shd w:val="clear" w:color="auto" w:fill="FFFFFF"/>
        <w:snapToGrid w:val="0"/>
        <w:spacing w:line="432"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0344FB7C">
      <w:pPr>
        <w:widowControl/>
        <w:shd w:val="clear" w:color="auto" w:fill="FFFFFF"/>
        <w:snapToGrid w:val="0"/>
        <w:spacing w:line="432" w:lineRule="auto"/>
        <w:ind w:left="809" w:leftChars="214" w:hanging="360" w:hangingChars="150"/>
        <w:jc w:val="left"/>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．递交投标文件起始时间：</w:t>
      </w: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54D6DE04">
      <w:pPr>
        <w:widowControl/>
        <w:shd w:val="clear" w:color="auto" w:fill="FFFFFF"/>
        <w:snapToGrid w:val="0"/>
        <w:spacing w:line="432" w:lineRule="auto"/>
        <w:ind w:left="764" w:leftChars="364" w:firstLine="1440" w:firstLineChars="6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18F14ED6">
      <w:pPr>
        <w:widowControl/>
        <w:shd w:val="clear" w:color="auto" w:fill="FFFFFF"/>
        <w:snapToGrid w:val="0"/>
        <w:spacing w:line="432" w:lineRule="auto"/>
        <w:ind w:firstLine="48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．开标开始时间：</w:t>
      </w: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04D8467E">
      <w:pPr>
        <w:widowControl/>
        <w:shd w:val="clear" w:color="auto" w:fill="FFFFFF"/>
        <w:snapToGrid w:val="0"/>
        <w:spacing w:line="432"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1493E5B8">
      <w:pPr>
        <w:snapToGrid w:val="0"/>
        <w:spacing w:line="432" w:lineRule="auto"/>
        <w:ind w:firstLine="480" w:firstLineChars="200"/>
        <w:rPr>
          <w:rFonts w:hint="eastAsia" w:ascii="宋体" w:hAnsi="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bCs/>
          <w:color w:val="auto"/>
          <w:sz w:val="24"/>
          <w:highlight w:val="none"/>
        </w:rPr>
        <w:t>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网站办理网上投标登记手续。按照交易平台关于全流程电子化项目的相关指南进行操作。详见：广州交易集团有限公司（广州公共资源交易中心）</w:t>
      </w:r>
      <w:r>
        <w:rPr>
          <w:color w:val="auto"/>
          <w:sz w:val="24"/>
          <w:szCs w:val="24"/>
          <w:highlight w:val="none"/>
        </w:rPr>
        <w:t>网站http:// www.gzggzy.cn）</w:t>
      </w:r>
      <w:r>
        <w:rPr>
          <w:rFonts w:hint="eastAsia" w:ascii="宋体" w:hAnsi="宋体" w:cs="仿宋_GB2312"/>
          <w:color w:val="auto"/>
          <w:sz w:val="24"/>
          <w:szCs w:val="24"/>
          <w:highlight w:val="none"/>
        </w:rPr>
        <w:t xml:space="preserve">。 </w:t>
      </w:r>
    </w:p>
    <w:p w14:paraId="1F489996">
      <w:pPr>
        <w:widowControl/>
        <w:shd w:val="clear" w:color="auto" w:fill="FFFFFF"/>
        <w:snapToGrid w:val="0"/>
        <w:spacing w:line="432"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6BF1923B">
      <w:pPr>
        <w:widowControl/>
        <w:shd w:val="clear" w:color="auto" w:fill="FFFFFF"/>
        <w:snapToGrid w:val="0"/>
        <w:spacing w:line="432"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7CB08713">
      <w:pPr>
        <w:spacing w:line="432"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4B6B825A">
      <w:pPr>
        <w:spacing w:line="432"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22BB8D97">
      <w:pPr>
        <w:spacing w:line="432"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5720721B">
      <w:pPr>
        <w:spacing w:line="432"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14:paraId="2FE05E7A">
      <w:pPr>
        <w:pStyle w:val="99"/>
        <w:spacing w:line="432" w:lineRule="auto"/>
        <w:ind w:firstLine="539"/>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7A4254CC">
      <w:pPr>
        <w:pStyle w:val="99"/>
        <w:spacing w:line="432" w:lineRule="auto"/>
        <w:ind w:firstLine="53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b/>
          <w:bCs/>
          <w:color w:val="auto"/>
          <w:sz w:val="24"/>
          <w:szCs w:val="24"/>
          <w:highlight w:val="none"/>
          <w:u w:val="single"/>
        </w:rPr>
        <w:t>建筑</w:t>
      </w:r>
      <w:r>
        <w:rPr>
          <w:rFonts w:hint="eastAsia" w:ascii="宋体" w:hAnsi="宋体" w:eastAsia="宋体" w:cs="宋体"/>
          <w:b/>
          <w:bCs/>
          <w:color w:val="auto"/>
          <w:sz w:val="24"/>
          <w:szCs w:val="24"/>
          <w:highlight w:val="none"/>
          <w:u w:val="single"/>
        </w:rPr>
        <w:t>工程施工总承包三级</w:t>
      </w:r>
      <w:r>
        <w:rPr>
          <w:rFonts w:hint="eastAsia" w:ascii="宋体" w:hAnsi="宋体" w:eastAsia="宋体"/>
          <w:color w:val="auto"/>
          <w:sz w:val="24"/>
          <w:szCs w:val="24"/>
          <w:highlight w:val="none"/>
        </w:rPr>
        <w:t>或以上级别施工总承包资质；投标人拟担任本工程项目负责人的人员为：</w:t>
      </w:r>
      <w:r>
        <w:rPr>
          <w:rFonts w:hint="eastAsia" w:ascii="宋体" w:hAnsi="宋体" w:eastAsia="宋体"/>
          <w:b/>
          <w:bCs/>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b/>
          <w:bCs/>
          <w:color w:val="auto"/>
          <w:sz w:val="24"/>
          <w:szCs w:val="24"/>
          <w:highlight w:val="none"/>
          <w:u w:val="single"/>
        </w:rPr>
        <w:t>二</w:t>
      </w:r>
      <w:r>
        <w:rPr>
          <w:rFonts w:hint="eastAsia" w:ascii="宋体" w:hAnsi="宋体" w:eastAsia="宋体"/>
          <w:color w:val="auto"/>
          <w:sz w:val="24"/>
          <w:szCs w:val="24"/>
          <w:highlight w:val="none"/>
        </w:rPr>
        <w:t>级或以上注册建造师；</w:t>
      </w:r>
    </w:p>
    <w:p w14:paraId="40D8D1FB">
      <w:pPr>
        <w:pStyle w:val="9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w:t>
      </w:r>
      <w:r>
        <w:rPr>
          <w:rFonts w:ascii="宋体" w:hAnsi="宋体" w:eastAsia="宋体"/>
          <w:color w:val="auto"/>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olor w:val="auto"/>
          <w:sz w:val="24"/>
          <w:szCs w:val="24"/>
          <w:highlight w:val="none"/>
        </w:rPr>
        <w:t>的要求设置。招标内容含有设计要求，且设计要求仅为深化设计的，在投标人的资质设置要求中，不允许设置设计资质。</w:t>
      </w:r>
    </w:p>
    <w:p w14:paraId="4A704452">
      <w:pPr>
        <w:pStyle w:val="9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投标人还应当符合</w:t>
      </w:r>
      <w:r>
        <w:rPr>
          <w:rFonts w:ascii="宋体" w:hAnsi="宋体" w:eastAsia="宋体"/>
          <w:color w:val="auto"/>
          <w:sz w:val="24"/>
          <w:szCs w:val="24"/>
          <w:highlight w:val="none"/>
        </w:rPr>
        <w:t>《住房和城乡建设部办公厅关于做好建筑业“证照分离”改革衔接有关工作的通知》（建办市〔2021〕30号）、</w:t>
      </w:r>
      <w:r>
        <w:rPr>
          <w:rFonts w:hint="eastAsia" w:ascii="宋体" w:hAnsi="宋体" w:eastAsia="宋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投标人需办理企业资质有效期延续的，应当按照相关规定及时办理。</w:t>
      </w:r>
    </w:p>
    <w:p w14:paraId="1AF51731">
      <w:pPr>
        <w:pStyle w:val="9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311372D">
      <w:pPr>
        <w:pStyle w:val="9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425F285">
      <w:pPr>
        <w:pStyle w:val="9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FA34485">
      <w:pPr>
        <w:pStyle w:val="99"/>
        <w:spacing w:line="432"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．项目负责人持有在有效期内的安全生产考核合格证（B类）或建筑施工企业项目负责人安全生产考核合格证书；</w:t>
      </w:r>
    </w:p>
    <w:p w14:paraId="095E297C">
      <w:pPr>
        <w:spacing w:line="432" w:lineRule="auto"/>
        <w:ind w:firstLine="537" w:firstLineChars="224"/>
        <w:rPr>
          <w:rFonts w:hint="eastAsia" w:ascii="宋体" w:hAnsi="宋体"/>
          <w:color w:val="auto"/>
          <w:sz w:val="24"/>
          <w:szCs w:val="24"/>
          <w:highlight w:val="none"/>
          <w:u w:val="single"/>
        </w:rPr>
      </w:pPr>
      <w:r>
        <w:rPr>
          <w:rFonts w:hint="eastAsia" w:ascii="宋体" w:hAnsi="宋体"/>
          <w:color w:val="auto"/>
          <w:sz w:val="24"/>
          <w:szCs w:val="24"/>
          <w:highlight w:val="none"/>
        </w:rPr>
        <w:t>6．投标人拟担任本工程技术负责人的资格要求为：</w:t>
      </w:r>
      <w:r>
        <w:rPr>
          <w:rFonts w:hint="eastAsia"/>
          <w:bCs/>
          <w:color w:val="auto"/>
          <w:sz w:val="24"/>
          <w:highlight w:val="none"/>
          <w:u w:val="single"/>
        </w:rPr>
        <w:t>具备建筑工程相关专业中级或以上工程师职称。</w:t>
      </w:r>
    </w:p>
    <w:p w14:paraId="7B898E8A">
      <w:pPr>
        <w:spacing w:line="432" w:lineRule="auto"/>
        <w:ind w:firstLine="537" w:firstLineChars="224"/>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专职安全员须具有在有效期内的安全生产考核合格证（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ascii="宋体" w:hAnsi="宋体"/>
          <w:color w:val="auto"/>
          <w:kern w:val="0"/>
          <w:sz w:val="24"/>
          <w:highlight w:val="none"/>
        </w:rPr>
        <w:t>（C3）</w:t>
      </w:r>
      <w:r>
        <w:rPr>
          <w:rFonts w:hint="eastAsia" w:ascii="宋体" w:hAnsi="宋体" w:cs="宋体"/>
          <w:bCs/>
          <w:color w:val="auto"/>
          <w:kern w:val="0"/>
          <w:sz w:val="24"/>
          <w:szCs w:val="24"/>
          <w:highlight w:val="none"/>
        </w:rPr>
        <w:t>。</w:t>
      </w:r>
    </w:p>
    <w:p w14:paraId="6870D3C4">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61D3C9F8">
      <w:pPr>
        <w:spacing w:line="432" w:lineRule="auto"/>
        <w:ind w:firstLine="537" w:firstLineChars="224"/>
        <w:rPr>
          <w:rFonts w:ascii="宋体"/>
          <w:color w:val="auto"/>
          <w:sz w:val="24"/>
          <w:highlight w:val="none"/>
        </w:rPr>
      </w:pPr>
      <w:r>
        <w:rPr>
          <w:rFonts w:hint="eastAsia" w:ascii="宋体" w:hAnsi="宋体"/>
          <w:color w:val="auto"/>
          <w:sz w:val="24"/>
          <w:highlight w:val="none"/>
        </w:rPr>
        <w:t>9．</w:t>
      </w:r>
      <w:r>
        <w:rPr>
          <w:rFonts w:hint="eastAsia"/>
          <w:color w:val="auto"/>
          <w:sz w:val="24"/>
          <w:szCs w:val="24"/>
          <w:highlight w:val="none"/>
        </w:rPr>
        <w:t>本项目不接受联合体投标</w:t>
      </w:r>
      <w:r>
        <w:rPr>
          <w:rFonts w:hint="eastAsia" w:ascii="宋体" w:hAnsi="宋体"/>
          <w:color w:val="auto"/>
          <w:sz w:val="24"/>
          <w:highlight w:val="none"/>
        </w:rPr>
        <w:t>。</w:t>
      </w:r>
    </w:p>
    <w:p w14:paraId="6B104E27">
      <w:pPr>
        <w:spacing w:line="432" w:lineRule="auto"/>
        <w:ind w:firstLine="537" w:firstLineChars="224"/>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14:paraId="0B224902">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http://zfcj.gz.gov.cn/zwgk/zsdwxxgkzl/gzsjzyglfwzx/bszy/content/post_8484886.html）</w:t>
      </w:r>
    </w:p>
    <w:p w14:paraId="26ADB1AD">
      <w:pPr>
        <w:spacing w:line="432" w:lineRule="auto"/>
        <w:ind w:firstLine="537" w:firstLineChars="224"/>
        <w:rPr>
          <w:rFonts w:hint="eastAsia" w:ascii="宋体" w:hAnsi="宋体"/>
          <w:color w:val="auto"/>
          <w:sz w:val="24"/>
          <w:szCs w:val="24"/>
          <w:highlight w:val="none"/>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auto"/>
          <w:sz w:val="24"/>
          <w:szCs w:val="24"/>
          <w:highlight w:val="none"/>
          <w:u w:val="single"/>
        </w:rPr>
        <w:t>相关投标均无效</w:t>
      </w:r>
      <w:r>
        <w:rPr>
          <w:rFonts w:hint="eastAsia" w:ascii="宋体" w:hAnsi="宋体"/>
          <w:color w:val="auto"/>
          <w:sz w:val="24"/>
          <w:szCs w:val="24"/>
          <w:highlight w:val="none"/>
        </w:rPr>
        <w:t>。</w:t>
      </w:r>
    </w:p>
    <w:p w14:paraId="0B383940">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olor w:val="auto"/>
          <w:sz w:val="24"/>
          <w:highlight w:val="none"/>
        </w:rPr>
        <w:t>1</w:t>
      </w:r>
      <w:r>
        <w:rPr>
          <w:rFonts w:ascii="宋体" w:hAnsi="宋体"/>
          <w:color w:val="auto"/>
          <w:sz w:val="24"/>
          <w:highlight w:val="none"/>
        </w:rPr>
        <w:t>2</w:t>
      </w:r>
      <w:r>
        <w:rPr>
          <w:rFonts w:hint="eastAsia" w:ascii="宋体" w:hAnsi="宋体"/>
          <w:color w:val="auto"/>
          <w:sz w:val="24"/>
          <w:highlight w:val="none"/>
        </w:rPr>
        <w:t>．未被列入拖欠农民工工资失信联合惩戒对象名单。</w:t>
      </w:r>
      <w:r>
        <w:rPr>
          <w:rFonts w:hint="eastAsia" w:ascii="宋体" w:hAnsi="宋体" w:cs="楷体"/>
          <w:color w:val="auto"/>
          <w:sz w:val="24"/>
          <w:szCs w:val="24"/>
          <w:highlight w:val="none"/>
          <w:u w:val="single"/>
        </w:rPr>
        <w:t>本项评审投标人无需提供资料，按资格评审时</w:t>
      </w:r>
      <w:r>
        <w:rPr>
          <w:rFonts w:hint="eastAsia" w:ascii="宋体" w:hAnsi="宋体"/>
          <w:bCs/>
          <w:color w:val="auto"/>
          <w:sz w:val="24"/>
          <w:highlight w:val="none"/>
          <w:u w:val="single"/>
        </w:rPr>
        <w:t>广州交易集团有限公司（广州公共资源交易中心）</w:t>
      </w:r>
      <w:r>
        <w:rPr>
          <w:rFonts w:hint="eastAsia" w:ascii="宋体" w:hAnsi="宋体" w:cs="楷体"/>
          <w:color w:val="auto"/>
          <w:sz w:val="24"/>
          <w:szCs w:val="24"/>
          <w:highlight w:val="none"/>
          <w:u w:val="single"/>
        </w:rPr>
        <w:t>交易系统比对的结果进行评审。</w:t>
      </w:r>
    </w:p>
    <w:p w14:paraId="3B02A62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未在招标公告第九条单列的资审合格条件，不作为资审不合格的依据。</w:t>
      </w:r>
    </w:p>
    <w:p w14:paraId="7BADBD2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十、资格审查方式</w:t>
      </w:r>
    </w:p>
    <w:p w14:paraId="7CF629A6">
      <w:pPr>
        <w:widowControl/>
        <w:snapToGrid w:val="0"/>
        <w:spacing w:line="432"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72297CEE">
      <w:pPr>
        <w:snapToGrid w:val="0"/>
        <w:spacing w:line="432" w:lineRule="auto"/>
        <w:rPr>
          <w:rFonts w:hint="eastAsia"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公示时间不得少于3日。中标结果将在法定媒介公开。</w:t>
      </w:r>
    </w:p>
    <w:p w14:paraId="2469E9F8">
      <w:pPr>
        <w:snapToGrid w:val="0"/>
        <w:spacing w:line="432" w:lineRule="auto"/>
        <w:rPr>
          <w:rFonts w:hint="eastAsia"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14:paraId="022F1A0F">
      <w:pPr>
        <w:spacing w:line="432"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A216BED">
      <w:pPr>
        <w:spacing w:line="432" w:lineRule="auto"/>
        <w:ind w:firstLine="480" w:firstLineChars="200"/>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0E7089D">
      <w:pPr>
        <w:pStyle w:val="28"/>
        <w:ind w:left="0" w:leftChars="0" w:firstLine="482" w:firstLineChars="200"/>
        <w:rPr>
          <w:b/>
          <w:bCs/>
          <w:color w:val="auto"/>
          <w:highlight w:val="none"/>
        </w:rPr>
      </w:pPr>
      <w:r>
        <w:rPr>
          <w:rFonts w:hint="eastAsia"/>
          <w:b/>
          <w:bCs/>
          <w:color w:val="auto"/>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6958CBD">
      <w:pPr>
        <w:spacing w:line="432" w:lineRule="auto"/>
        <w:ind w:firstLine="480" w:firstLineChars="200"/>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00525E8B">
      <w:pPr>
        <w:spacing w:line="432" w:lineRule="auto"/>
        <w:ind w:left="538" w:leftChars="256"/>
        <w:rPr>
          <w:rFonts w:hint="eastAsia" w:ascii="宋体" w:hAnsi="宋体"/>
          <w:color w:val="auto"/>
          <w:sz w:val="24"/>
          <w:highlight w:val="none"/>
        </w:rPr>
      </w:pPr>
      <w:r>
        <w:rPr>
          <w:rFonts w:hint="eastAsia" w:ascii="宋体" w:hAnsi="宋体"/>
          <w:color w:val="auto"/>
          <w:sz w:val="24"/>
          <w:highlight w:val="none"/>
        </w:rPr>
        <w:t>异议受理部门：</w:t>
      </w:r>
      <w:r>
        <w:rPr>
          <w:rFonts w:hint="eastAsia" w:ascii="宋体" w:hAnsi="宋体"/>
          <w:color w:val="auto"/>
          <w:sz w:val="24"/>
          <w:highlight w:val="none"/>
          <w:u w:val="single"/>
        </w:rPr>
        <w:t>广州酒家集团餐饮管理有限公司</w:t>
      </w:r>
    </w:p>
    <w:p w14:paraId="5DA3A3A9">
      <w:pPr>
        <w:spacing w:line="432" w:lineRule="auto"/>
        <w:ind w:left="538" w:leftChars="256"/>
        <w:rPr>
          <w:rFonts w:ascii="宋体"/>
          <w:color w:val="auto"/>
          <w:sz w:val="24"/>
          <w:highlight w:val="none"/>
          <w:u w:val="single"/>
        </w:rPr>
      </w:pPr>
      <w:r>
        <w:rPr>
          <w:rFonts w:hint="eastAsia" w:ascii="宋体" w:hAnsi="宋体"/>
          <w:color w:val="auto"/>
          <w:sz w:val="24"/>
          <w:highlight w:val="none"/>
        </w:rPr>
        <w:t>异议受理电话：</w:t>
      </w:r>
      <w:r>
        <w:rPr>
          <w:rFonts w:ascii="宋体" w:hAnsi="宋体"/>
          <w:color w:val="auto"/>
          <w:sz w:val="24"/>
          <w:highlight w:val="none"/>
          <w:u w:val="single"/>
        </w:rPr>
        <w:t>020-81060313</w:t>
      </w:r>
    </w:p>
    <w:p w14:paraId="2D401548">
      <w:pPr>
        <w:spacing w:line="432" w:lineRule="auto"/>
        <w:ind w:firstLine="537" w:firstLineChars="224"/>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szCs w:val="24"/>
          <w:highlight w:val="none"/>
          <w:u w:val="single"/>
        </w:rPr>
        <w:t>广州市天河区天园街道科韵路16号自编第4栋6楼</w:t>
      </w:r>
    </w:p>
    <w:p w14:paraId="0695585B">
      <w:pPr>
        <w:spacing w:line="432" w:lineRule="auto"/>
        <w:ind w:firstLine="442" w:firstLineChars="200"/>
        <w:rPr>
          <w:rFonts w:hint="eastAsia" w:ascii="仿宋" w:hAnsi="仿宋" w:eastAsia="仿宋" w:cs="宋体"/>
          <w:b/>
          <w:bCs/>
          <w:color w:val="auto"/>
          <w:kern w:val="0"/>
          <w:sz w:val="22"/>
          <w:highlight w:val="none"/>
        </w:rPr>
      </w:pPr>
      <w:r>
        <w:rPr>
          <w:rFonts w:hint="eastAsia" w:ascii="宋体" w:hAnsi="宋体" w:cs="宋体"/>
          <w:b/>
          <w:bCs/>
          <w:color w:val="auto"/>
          <w:kern w:val="0"/>
          <w:sz w:val="22"/>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cs="宋体"/>
          <w:b/>
          <w:bCs/>
          <w:color w:val="auto"/>
          <w:kern w:val="0"/>
          <w:sz w:val="22"/>
          <w:highlight w:val="none"/>
        </w:rPr>
        <w:t>具体按照交易平台相关指南进行操作。</w:t>
      </w:r>
      <w:r>
        <w:rPr>
          <w:rFonts w:hint="eastAsia" w:ascii="宋体" w:hAnsi="宋体" w:cs="宋体"/>
          <w:b/>
          <w:bCs/>
          <w:color w:val="auto"/>
          <w:kern w:val="0"/>
          <w:sz w:val="22"/>
          <w:highlight w:val="none"/>
        </w:rPr>
        <w:t>作出答复前，应当暂停招标投标活动。</w:t>
      </w:r>
    </w:p>
    <w:p w14:paraId="488460C9">
      <w:pPr>
        <w:spacing w:line="432" w:lineRule="auto"/>
        <w:ind w:firstLine="480" w:firstLineChars="200"/>
        <w:rPr>
          <w:rFonts w:ascii="宋体"/>
          <w:color w:val="auto"/>
          <w:sz w:val="24"/>
          <w:highlight w:val="none"/>
        </w:rPr>
      </w:pPr>
      <w:r>
        <w:rPr>
          <w:rFonts w:hint="eastAsia" w:ascii="宋体" w:hAnsi="宋体"/>
          <w:color w:val="auto"/>
          <w:sz w:val="24"/>
          <w:highlight w:val="none"/>
        </w:rPr>
        <w:t>十六、本公告在</w:t>
      </w:r>
      <w:r>
        <w:rPr>
          <w:rFonts w:hint="eastAsia" w:ascii="宋体" w:hAnsi="宋体" w:cs="宋体"/>
          <w:bCs/>
          <w:color w:val="auto"/>
          <w:sz w:val="24"/>
          <w:szCs w:val="24"/>
          <w:highlight w:val="none"/>
        </w:rPr>
        <w:t>广州交易集团有限公司（广州公共资源交易中心）官</w:t>
      </w:r>
      <w:r>
        <w:rPr>
          <w:rFonts w:hint="eastAsia" w:ascii="宋体" w:hAnsi="宋体"/>
          <w:color w:val="auto"/>
          <w:sz w:val="24"/>
          <w:highlight w:val="none"/>
        </w:rPr>
        <w:t>网（网址：http://www.gzggzy.cn）、广东省招标投标监管网（网址：https://zbtb.gd.gov.cn/）、中国招标投标公共服务平台（网址：http://www.cebpubservice.com/）</w:t>
      </w:r>
      <w:bookmarkStart w:id="3" w:name="_Hlk193297581"/>
      <w:r>
        <w:rPr>
          <w:rFonts w:hint="eastAsia" w:ascii="宋体" w:hAnsi="宋体"/>
          <w:color w:val="auto"/>
          <w:sz w:val="24"/>
          <w:highlight w:val="none"/>
        </w:rPr>
        <w:t>、</w:t>
      </w:r>
      <w:r>
        <w:rPr>
          <w:rFonts w:hint="eastAsia" w:ascii="宋体" w:hAnsi="宋体" w:cs="宋体"/>
          <w:color w:val="auto"/>
          <w:sz w:val="24"/>
          <w:szCs w:val="20"/>
          <w:highlight w:val="none"/>
          <w:lang w:bidi="ar"/>
        </w:rPr>
        <w:t>广州国企阳光采购信息发布平台（https://ygcg.gzggzy.cn/）和广州酒家集团官网（http://www.gzr.com.cn/）</w:t>
      </w:r>
      <w:bookmarkEnd w:id="3"/>
      <w:r>
        <w:rPr>
          <w:rFonts w:hint="eastAsia" w:ascii="宋体" w:hAnsi="宋体"/>
          <w:color w:val="auto"/>
          <w:sz w:val="24"/>
          <w:highlight w:val="none"/>
        </w:rPr>
        <w:t>发布，本公告的修改、补充，在广州交易集团有限公司（广州公共资源交易中心）官网发布。</w:t>
      </w:r>
    </w:p>
    <w:p w14:paraId="40783477">
      <w:pPr>
        <w:spacing w:line="432"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03FE0D77">
      <w:pPr>
        <w:spacing w:line="432" w:lineRule="auto"/>
        <w:ind w:firstLine="537" w:firstLineChars="224"/>
        <w:rPr>
          <w:rFonts w:asci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b/>
          <w:bCs/>
          <w:color w:val="auto"/>
          <w:sz w:val="24"/>
          <w:highlight w:val="none"/>
        </w:rPr>
        <w:t>招标人应综合考虑节假日因素，合理确定投标人编制投标文件所需要的时间，如遇春节、五一、十一等长假，建议招标人结合项目特点和实际需要适当延长备标期。</w:t>
      </w:r>
    </w:p>
    <w:p w14:paraId="660B903F">
      <w:pPr>
        <w:spacing w:line="432" w:lineRule="auto"/>
        <w:ind w:firstLine="540" w:firstLineChars="224"/>
        <w:rPr>
          <w:rFonts w:hint="eastAsia" w:ascii="宋体" w:hAnsi="宋体"/>
          <w:color w:val="auto"/>
          <w:sz w:val="24"/>
          <w:highlight w:val="none"/>
        </w:rPr>
      </w:pPr>
      <w:r>
        <w:rPr>
          <w:rFonts w:hint="eastAsia" w:ascii="宋体"/>
          <w:b/>
          <w:color w:val="auto"/>
          <w:sz w:val="24"/>
          <w:highlight w:val="none"/>
        </w:rPr>
        <w:t>特别提示：</w:t>
      </w:r>
      <w:r>
        <w:rPr>
          <w:rFonts w:hint="eastAsia" w:ascii="宋体" w:hAnsi="宋体"/>
          <w:color w:val="auto"/>
          <w:sz w:val="24"/>
          <w:highlight w:val="none"/>
        </w:rPr>
        <w:t>投标人在本项目招标人的工程项目中存在下列行为的，将被拒绝一年内参与招标人后续工程投标。（注：自招标人发出通知之日起计）：</w:t>
      </w:r>
    </w:p>
    <w:p w14:paraId="3F81645B">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1.将中标工程转包或者违法分包的；</w:t>
      </w:r>
    </w:p>
    <w:p w14:paraId="0810D75C">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506DBA56">
      <w:pPr>
        <w:spacing w:line="432" w:lineRule="auto"/>
        <w:ind w:firstLine="540" w:firstLineChars="224"/>
        <w:rPr>
          <w:b/>
          <w:bCs/>
          <w:color w:val="auto"/>
          <w:highlight w:val="none"/>
        </w:rPr>
      </w:pPr>
      <w:r>
        <w:rPr>
          <w:rFonts w:hint="eastAsia" w:ascii="宋体" w:hAnsi="宋体"/>
          <w:b/>
          <w:bCs/>
          <w:color w:val="auto"/>
          <w:sz w:val="24"/>
          <w:highlight w:val="none"/>
        </w:rPr>
        <w:t>3.出让投标资格的；</w:t>
      </w:r>
    </w:p>
    <w:p w14:paraId="56C8CB25">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4.存在围标或串标情形的；</w:t>
      </w:r>
    </w:p>
    <w:p w14:paraId="5113FFA5">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5.在投标文件中提供虚假材料的；</w:t>
      </w:r>
    </w:p>
    <w:p w14:paraId="0EBDC6D3">
      <w:pPr>
        <w:spacing w:line="432" w:lineRule="auto"/>
        <w:ind w:firstLine="540" w:firstLineChars="224"/>
        <w:rPr>
          <w:rFonts w:hint="eastAsia" w:ascii="宋体" w:hAnsi="宋体"/>
          <w:b/>
          <w:bCs/>
          <w:color w:val="auto"/>
          <w:sz w:val="24"/>
          <w:highlight w:val="none"/>
        </w:rPr>
      </w:pPr>
      <w:r>
        <w:rPr>
          <w:rFonts w:ascii="宋体" w:hAnsi="宋体"/>
          <w:b/>
          <w:bCs/>
          <w:color w:val="auto"/>
          <w:sz w:val="24"/>
          <w:highlight w:val="none"/>
        </w:rPr>
        <w:t>6. 存在少放、不放业绩、奖项等客观评审资料，减少自身竞争力情形的；</w:t>
      </w:r>
    </w:p>
    <w:p w14:paraId="076274F1">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7.存在行贿情形的；</w:t>
      </w:r>
    </w:p>
    <w:p w14:paraId="4AAE02B6">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8.拖欠农民工工资的；</w:t>
      </w:r>
    </w:p>
    <w:p w14:paraId="00CA0F25">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9.未按照国家、省、市有关建筑施工实名制管理和工人工资支付分账管理的规定执行，被行政监管部门处罚的。</w:t>
      </w:r>
    </w:p>
    <w:p w14:paraId="30975FB4">
      <w:pPr>
        <w:spacing w:line="432" w:lineRule="auto"/>
        <w:ind w:firstLine="537" w:firstLineChars="224"/>
        <w:rPr>
          <w:rFonts w:hint="eastAsia" w:ascii="宋体" w:hAnsi="宋体"/>
          <w:color w:val="auto"/>
          <w:sz w:val="24"/>
          <w:highlight w:val="none"/>
        </w:rPr>
      </w:pPr>
      <w:r>
        <w:rPr>
          <w:rFonts w:hint="eastAsia" w:ascii="宋体" w:hAnsi="宋体"/>
          <w:color w:val="auto"/>
          <w:sz w:val="24"/>
          <w:highlight w:val="none"/>
        </w:rPr>
        <w:t>10.</w:t>
      </w:r>
      <w:r>
        <w:rPr>
          <w:rFonts w:hint="eastAsia" w:ascii="宋体"/>
          <w:color w:val="auto"/>
          <w:sz w:val="24"/>
          <w:highlight w:val="none"/>
          <w:u w:val="single"/>
        </w:rPr>
        <w:t>存在因过错行为被生效法律文书认定承担违约或侵权责任的</w:t>
      </w:r>
      <w:r>
        <w:rPr>
          <w:rFonts w:hint="eastAsia" w:ascii="宋体" w:hAnsi="宋体"/>
          <w:color w:val="auto"/>
          <w:sz w:val="24"/>
          <w:highlight w:val="none"/>
        </w:rPr>
        <w:t>。</w:t>
      </w:r>
    </w:p>
    <w:p w14:paraId="37FDE086">
      <w:pPr>
        <w:spacing w:line="432" w:lineRule="auto"/>
        <w:ind w:firstLine="537" w:firstLineChars="224"/>
        <w:jc w:val="right"/>
        <w:rPr>
          <w:rFonts w:ascii="宋体"/>
          <w:color w:val="auto"/>
          <w:sz w:val="24"/>
          <w:highlight w:val="none"/>
        </w:rPr>
      </w:pPr>
    </w:p>
    <w:p w14:paraId="1792BD01">
      <w:pPr>
        <w:spacing w:line="432" w:lineRule="auto"/>
        <w:ind w:firstLine="537" w:firstLineChars="224"/>
        <w:jc w:val="right"/>
        <w:rPr>
          <w:rFonts w:ascii="宋体"/>
          <w:color w:val="auto"/>
          <w:sz w:val="24"/>
          <w:highlight w:val="none"/>
        </w:rPr>
      </w:pPr>
      <w:r>
        <w:rPr>
          <w:rFonts w:hint="eastAsia" w:ascii="宋体"/>
          <w:color w:val="auto"/>
          <w:sz w:val="24"/>
          <w:highlight w:val="none"/>
        </w:rPr>
        <w:t>广州酒家集团餐饮管理有限公司</w:t>
      </w:r>
    </w:p>
    <w:p w14:paraId="000D48FD">
      <w:pPr>
        <w:spacing w:line="432" w:lineRule="auto"/>
        <w:ind w:firstLine="537" w:firstLineChars="224"/>
        <w:jc w:val="right"/>
        <w:rPr>
          <w:rFonts w:hint="eastAsia" w:ascii="宋体" w:hAnsi="宋体"/>
          <w:color w:val="auto"/>
          <w:sz w:val="24"/>
          <w:highlight w:val="none"/>
          <w:lang w:val="zh-CN"/>
        </w:rPr>
      </w:pPr>
      <w:r>
        <w:rPr>
          <w:rFonts w:hint="eastAsia" w:ascii="宋体" w:hAnsi="宋体"/>
          <w:color w:val="auto"/>
          <w:sz w:val="24"/>
          <w:highlight w:val="none"/>
          <w:lang w:val="zh-CN"/>
        </w:rPr>
        <w:t>广州市房实建设工程管理有限公司</w:t>
      </w:r>
    </w:p>
    <w:p w14:paraId="593DD994">
      <w:pPr>
        <w:spacing w:line="432" w:lineRule="auto"/>
        <w:ind w:firstLine="537" w:firstLineChars="224"/>
        <w:jc w:val="right"/>
        <w:rPr>
          <w:rFonts w:hint="eastAsia" w:ascii="宋体" w:hAnsi="宋体"/>
          <w:color w:val="auto"/>
          <w:sz w:val="24"/>
          <w:highlight w:val="none"/>
        </w:rPr>
      </w:pPr>
      <w:r>
        <w:rPr>
          <w:rFonts w:hint="eastAsia" w:ascii="宋体" w:hAnsi="宋体"/>
          <w:color w:val="auto"/>
          <w:sz w:val="24"/>
          <w:highlight w:val="none"/>
        </w:rPr>
        <w:t>2025年  月  日</w:t>
      </w:r>
    </w:p>
    <w:p w14:paraId="560C8695">
      <w:pPr>
        <w:pStyle w:val="18"/>
        <w:rPr>
          <w:color w:val="auto"/>
          <w:highlight w:val="none"/>
        </w:rPr>
      </w:pPr>
    </w:p>
    <w:p w14:paraId="3660E82A">
      <w:pPr>
        <w:pStyle w:val="18"/>
        <w:rPr>
          <w:color w:val="auto"/>
          <w:highlight w:val="none"/>
        </w:rPr>
      </w:pPr>
    </w:p>
    <w:p w14:paraId="2E625EA3">
      <w:pPr>
        <w:pStyle w:val="18"/>
        <w:rPr>
          <w:color w:val="auto"/>
          <w:highlight w:val="none"/>
        </w:rPr>
      </w:pPr>
    </w:p>
    <w:p w14:paraId="46BCFCEC">
      <w:pPr>
        <w:rPr>
          <w:rFonts w:hint="eastAsia" w:ascii="宋体" w:hAnsi="宋体"/>
          <w:color w:val="auto"/>
          <w:sz w:val="24"/>
          <w:highlight w:val="none"/>
        </w:rPr>
      </w:pPr>
      <w:r>
        <w:rPr>
          <w:rFonts w:hint="eastAsia" w:ascii="宋体" w:hAnsi="宋体"/>
          <w:color w:val="auto"/>
          <w:sz w:val="24"/>
          <w:highlight w:val="none"/>
        </w:rPr>
        <w:br w:type="page"/>
      </w:r>
    </w:p>
    <w:p w14:paraId="1AAA777D">
      <w:pPr>
        <w:spacing w:line="432" w:lineRule="auto"/>
        <w:rPr>
          <w:b/>
          <w:color w:val="auto"/>
          <w:sz w:val="44"/>
          <w:highlight w:val="none"/>
        </w:rPr>
      </w:pPr>
      <w:r>
        <w:rPr>
          <w:rFonts w:hint="eastAsia" w:ascii="宋体" w:hAnsi="宋体"/>
          <w:color w:val="auto"/>
          <w:sz w:val="24"/>
          <w:highlight w:val="none"/>
        </w:rPr>
        <w:t>附件</w:t>
      </w:r>
      <w:r>
        <w:rPr>
          <w:rFonts w:ascii="宋体" w:hAnsi="宋体"/>
          <w:color w:val="auto"/>
          <w:sz w:val="24"/>
          <w:highlight w:val="none"/>
        </w:rPr>
        <w:t>一</w:t>
      </w:r>
      <w:r>
        <w:rPr>
          <w:rFonts w:hint="eastAsia" w:ascii="宋体" w:hAnsi="宋体"/>
          <w:color w:val="auto"/>
          <w:sz w:val="24"/>
          <w:highlight w:val="none"/>
        </w:rPr>
        <w:t>：</w:t>
      </w:r>
    </w:p>
    <w:p w14:paraId="4BD35D5C">
      <w:pPr>
        <w:spacing w:line="432"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7DC24AC6">
      <w:pPr>
        <w:spacing w:line="432" w:lineRule="auto"/>
        <w:jc w:val="center"/>
        <w:rPr>
          <w:b/>
          <w:color w:val="auto"/>
          <w:sz w:val="44"/>
          <w:szCs w:val="44"/>
          <w:highlight w:val="none"/>
        </w:rPr>
      </w:pPr>
    </w:p>
    <w:p w14:paraId="31630461">
      <w:pPr>
        <w:pStyle w:val="99"/>
        <w:spacing w:line="432"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广州市越秀区建设和水务局、广州市越秀区建设工程招投标管理中心、广州酒家集团餐饮管理有限公司：</w:t>
      </w:r>
    </w:p>
    <w:p w14:paraId="5D9F427A">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书坊街粤菜文化体验项目结构工程施工总承包</w:t>
      </w:r>
      <w:r>
        <w:rPr>
          <w:rFonts w:hint="eastAsia" w:ascii="宋体" w:hAnsi="宋体" w:eastAsia="宋体"/>
          <w:color w:val="auto"/>
          <w:sz w:val="21"/>
          <w:szCs w:val="21"/>
          <w:highlight w:val="none"/>
        </w:rPr>
        <w:t>投标工作，作出郑重声明：</w:t>
      </w:r>
    </w:p>
    <w:p w14:paraId="66550FF5">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38CA9C63">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w:t>
      </w:r>
      <w:r>
        <w:rPr>
          <w:rFonts w:hint="eastAsia" w:ascii="宋体" w:hAnsi="宋体" w:eastAsia="宋体"/>
          <w:b/>
          <w:bCs/>
          <w:color w:val="auto"/>
          <w:sz w:val="21"/>
          <w:szCs w:val="21"/>
          <w:highlight w:val="none"/>
        </w:rPr>
        <w:t>本公司承诺遵循公平、公正、公开、诚实信用原则，在本项目投标中诚信投标，</w:t>
      </w:r>
      <w:r>
        <w:rPr>
          <w:rFonts w:hint="eastAsia" w:ascii="宋体" w:hAnsi="宋体" w:eastAsia="宋体"/>
          <w:color w:val="auto"/>
          <w:sz w:val="21"/>
          <w:szCs w:val="21"/>
          <w:highlight w:val="none"/>
        </w:rPr>
        <w:t>在本项目投标中不与其他单位围标、串标，不出让投标资格，不向招标人或评标委员会成员行贿，</w:t>
      </w:r>
      <w:r>
        <w:rPr>
          <w:rFonts w:hint="eastAsia" w:ascii="宋体" w:hAnsi="宋体" w:eastAsia="宋体"/>
          <w:b/>
          <w:bCs/>
          <w:color w:val="auto"/>
          <w:sz w:val="21"/>
          <w:szCs w:val="21"/>
          <w:highlight w:val="none"/>
        </w:rPr>
        <w:t>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olor w:val="auto"/>
          <w:sz w:val="21"/>
          <w:szCs w:val="21"/>
          <w:highlight w:val="none"/>
        </w:rPr>
        <w:t>。</w:t>
      </w:r>
    </w:p>
    <w:p w14:paraId="5E8DB77D">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32AB841B">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21100312">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6C4124E6">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5B21E632">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69B3F1B0">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5FE33315">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0D5B18CD">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5C8A825C">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7D54C410">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1D1BC6AC">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12859AF5">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14:paraId="025DC2D9">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14:paraId="5E32DA24">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0A3D6BC6">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23982A9">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4488BAFD">
      <w:pPr>
        <w:pStyle w:val="99"/>
        <w:numPr>
          <w:ilvl w:val="0"/>
          <w:numId w:val="3"/>
        </w:numPr>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14:paraId="3BDAE07E">
      <w:pPr>
        <w:pStyle w:val="99"/>
        <w:numPr>
          <w:ilvl w:val="0"/>
          <w:numId w:val="3"/>
        </w:numPr>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0F4C1CB">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A1B0FAB">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38E68A7">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18233DC4">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5F526166">
      <w:pPr>
        <w:pStyle w:val="99"/>
        <w:spacing w:line="432" w:lineRule="auto"/>
        <w:ind w:firstLine="527" w:firstLineChars="25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十、本公司承诺，中标后将按招标人要求，积极响应广州市关于投身“百千万工程”的号召，主动参与建筑业结对帮扶。</w:t>
      </w:r>
    </w:p>
    <w:p w14:paraId="4B77F0EB">
      <w:pPr>
        <w:pStyle w:val="99"/>
        <w:spacing w:line="432" w:lineRule="auto"/>
        <w:ind w:firstLine="525" w:firstLineChars="2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142D158">
      <w:pPr>
        <w:pStyle w:val="99"/>
        <w:spacing w:line="432"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7A0AC3D">
      <w:pPr>
        <w:pStyle w:val="99"/>
        <w:spacing w:line="432"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0A09BA2">
      <w:pPr>
        <w:pStyle w:val="101"/>
        <w:spacing w:line="432" w:lineRule="auto"/>
        <w:ind w:left="629" w:right="1449"/>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7E5747C9">
      <w:pPr>
        <w:pStyle w:val="99"/>
        <w:spacing w:line="432" w:lineRule="auto"/>
        <w:ind w:right="1179"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45F758AF">
      <w:pPr>
        <w:pStyle w:val="99"/>
        <w:spacing w:line="432" w:lineRule="auto"/>
        <w:ind w:right="879" w:firstLine="1890" w:firstLineChars="9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2340CA64">
      <w:pPr>
        <w:pStyle w:val="99"/>
        <w:wordWrap w:val="0"/>
        <w:spacing w:line="432" w:lineRule="auto"/>
        <w:ind w:right="984" w:firstLine="1890" w:firstLineChars="900"/>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年   月   日</w:t>
      </w:r>
    </w:p>
    <w:p w14:paraId="7BE1767B">
      <w:pPr>
        <w:widowControl/>
        <w:snapToGrid w:val="0"/>
        <w:spacing w:line="432" w:lineRule="auto"/>
        <w:ind w:right="102"/>
        <w:jc w:val="left"/>
        <w:rPr>
          <w:rFonts w:hint="eastAsia"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bookmarkEnd w:id="4"/>
    <w:sectPr>
      <w:headerReference r:id="rId6" w:type="first"/>
      <w:footerReference r:id="rId9" w:type="first"/>
      <w:headerReference r:id="rId4" w:type="default"/>
      <w:footerReference r:id="rId7" w:type="default"/>
      <w:headerReference r:id="rId5" w:type="even"/>
      <w:footerReference r:id="rId8"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693">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6919AB9E">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0B78">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14:paraId="35CF08B2">
    <w:pPr>
      <w:pStyle w:val="23"/>
      <w:framePr w:wrap="around" w:vAnchor="text" w:hAnchor="margin" w:xAlign="outside" w:y="1"/>
      <w:ind w:left="-4410" w:leftChars="-2100" w:right="-4439" w:rightChars="-2114"/>
      <w:rPr>
        <w:rStyle w:val="39"/>
      </w:rPr>
    </w:pPr>
  </w:p>
  <w:p w14:paraId="5E7F9169">
    <w:pPr>
      <w:pStyle w:val="2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3539">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23F416A7">
    <w:pPr>
      <w:pStyle w:val="23"/>
      <w:ind w:right="360" w:firstLine="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9B5D">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71597">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935E">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572">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2UyNmExMGFkOTdkNDE4YTQyNjA4NjVjNTk1ODcifQ=="/>
  </w:docVars>
  <w:rsids>
    <w:rsidRoot w:val="007B41BE"/>
    <w:rsid w:val="000074E4"/>
    <w:rsid w:val="0001081E"/>
    <w:rsid w:val="000200EE"/>
    <w:rsid w:val="00024403"/>
    <w:rsid w:val="000311F2"/>
    <w:rsid w:val="0003416D"/>
    <w:rsid w:val="00036894"/>
    <w:rsid w:val="00041293"/>
    <w:rsid w:val="000468CB"/>
    <w:rsid w:val="00052457"/>
    <w:rsid w:val="00055CB5"/>
    <w:rsid w:val="000575F8"/>
    <w:rsid w:val="00067567"/>
    <w:rsid w:val="00072F72"/>
    <w:rsid w:val="00077106"/>
    <w:rsid w:val="00084D62"/>
    <w:rsid w:val="0008526D"/>
    <w:rsid w:val="00086BF2"/>
    <w:rsid w:val="0008728F"/>
    <w:rsid w:val="00090D8C"/>
    <w:rsid w:val="000A1089"/>
    <w:rsid w:val="000A62A8"/>
    <w:rsid w:val="000A7801"/>
    <w:rsid w:val="000B37D3"/>
    <w:rsid w:val="000C1007"/>
    <w:rsid w:val="000C11E0"/>
    <w:rsid w:val="000C233E"/>
    <w:rsid w:val="000C2710"/>
    <w:rsid w:val="000C4027"/>
    <w:rsid w:val="000C7499"/>
    <w:rsid w:val="000D2542"/>
    <w:rsid w:val="000D396E"/>
    <w:rsid w:val="000E3E94"/>
    <w:rsid w:val="000E4198"/>
    <w:rsid w:val="000F1891"/>
    <w:rsid w:val="000F5656"/>
    <w:rsid w:val="00103AC7"/>
    <w:rsid w:val="0011247B"/>
    <w:rsid w:val="00112C77"/>
    <w:rsid w:val="0012217C"/>
    <w:rsid w:val="001221D1"/>
    <w:rsid w:val="00123FED"/>
    <w:rsid w:val="001312C3"/>
    <w:rsid w:val="0013161C"/>
    <w:rsid w:val="00133FD1"/>
    <w:rsid w:val="001408FE"/>
    <w:rsid w:val="001533C8"/>
    <w:rsid w:val="00161E35"/>
    <w:rsid w:val="001642F8"/>
    <w:rsid w:val="00164421"/>
    <w:rsid w:val="001651D8"/>
    <w:rsid w:val="00166EDA"/>
    <w:rsid w:val="00170370"/>
    <w:rsid w:val="001768BA"/>
    <w:rsid w:val="00181CAA"/>
    <w:rsid w:val="00182AE8"/>
    <w:rsid w:val="00183832"/>
    <w:rsid w:val="0018388F"/>
    <w:rsid w:val="00183E3C"/>
    <w:rsid w:val="0018536E"/>
    <w:rsid w:val="00196189"/>
    <w:rsid w:val="00196AD3"/>
    <w:rsid w:val="001A1568"/>
    <w:rsid w:val="001A1F2C"/>
    <w:rsid w:val="001B0F25"/>
    <w:rsid w:val="001B478F"/>
    <w:rsid w:val="001B563D"/>
    <w:rsid w:val="001D1910"/>
    <w:rsid w:val="001E49D6"/>
    <w:rsid w:val="001E6A6A"/>
    <w:rsid w:val="001F1347"/>
    <w:rsid w:val="001F137B"/>
    <w:rsid w:val="001F149B"/>
    <w:rsid w:val="001F26D2"/>
    <w:rsid w:val="001F5BB1"/>
    <w:rsid w:val="001F615D"/>
    <w:rsid w:val="00200540"/>
    <w:rsid w:val="00204F73"/>
    <w:rsid w:val="00205692"/>
    <w:rsid w:val="00206E6D"/>
    <w:rsid w:val="00213CF6"/>
    <w:rsid w:val="00221C2B"/>
    <w:rsid w:val="00225583"/>
    <w:rsid w:val="00233B68"/>
    <w:rsid w:val="00244D69"/>
    <w:rsid w:val="00245D02"/>
    <w:rsid w:val="00255B25"/>
    <w:rsid w:val="002563F7"/>
    <w:rsid w:val="00260247"/>
    <w:rsid w:val="002604BC"/>
    <w:rsid w:val="00262055"/>
    <w:rsid w:val="002647ED"/>
    <w:rsid w:val="00270C5A"/>
    <w:rsid w:val="00276DBE"/>
    <w:rsid w:val="002807FB"/>
    <w:rsid w:val="00280A9B"/>
    <w:rsid w:val="002910CF"/>
    <w:rsid w:val="0029293A"/>
    <w:rsid w:val="002944B2"/>
    <w:rsid w:val="00294E74"/>
    <w:rsid w:val="002A0FCF"/>
    <w:rsid w:val="002A32AA"/>
    <w:rsid w:val="002A579E"/>
    <w:rsid w:val="002A7C0C"/>
    <w:rsid w:val="002B00FD"/>
    <w:rsid w:val="002B4A0D"/>
    <w:rsid w:val="002B5F5B"/>
    <w:rsid w:val="002B6096"/>
    <w:rsid w:val="002C0089"/>
    <w:rsid w:val="002C1A59"/>
    <w:rsid w:val="002C55C3"/>
    <w:rsid w:val="002D7CEC"/>
    <w:rsid w:val="002E082A"/>
    <w:rsid w:val="002E16B5"/>
    <w:rsid w:val="002E1C0C"/>
    <w:rsid w:val="002E2DB4"/>
    <w:rsid w:val="002E3E42"/>
    <w:rsid w:val="002E4DE7"/>
    <w:rsid w:val="002E6D1B"/>
    <w:rsid w:val="002E7868"/>
    <w:rsid w:val="00306124"/>
    <w:rsid w:val="003167D3"/>
    <w:rsid w:val="00316981"/>
    <w:rsid w:val="00321F29"/>
    <w:rsid w:val="00326CB9"/>
    <w:rsid w:val="00327C8D"/>
    <w:rsid w:val="0033355C"/>
    <w:rsid w:val="0033516D"/>
    <w:rsid w:val="003358AF"/>
    <w:rsid w:val="00335A96"/>
    <w:rsid w:val="00336735"/>
    <w:rsid w:val="00336AA3"/>
    <w:rsid w:val="0033726E"/>
    <w:rsid w:val="003423A2"/>
    <w:rsid w:val="0034387A"/>
    <w:rsid w:val="00343E40"/>
    <w:rsid w:val="00345B2E"/>
    <w:rsid w:val="003520A0"/>
    <w:rsid w:val="003549D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36DD"/>
    <w:rsid w:val="003C73E9"/>
    <w:rsid w:val="003D1238"/>
    <w:rsid w:val="003D24DF"/>
    <w:rsid w:val="003D4CED"/>
    <w:rsid w:val="003F7F0E"/>
    <w:rsid w:val="00400111"/>
    <w:rsid w:val="004009DF"/>
    <w:rsid w:val="00404FD1"/>
    <w:rsid w:val="00407241"/>
    <w:rsid w:val="00410A29"/>
    <w:rsid w:val="00411785"/>
    <w:rsid w:val="004161AC"/>
    <w:rsid w:val="00417F13"/>
    <w:rsid w:val="004302C4"/>
    <w:rsid w:val="00433E85"/>
    <w:rsid w:val="004354D0"/>
    <w:rsid w:val="00435AEA"/>
    <w:rsid w:val="004370EC"/>
    <w:rsid w:val="004424B8"/>
    <w:rsid w:val="0044361E"/>
    <w:rsid w:val="004540A3"/>
    <w:rsid w:val="004621C6"/>
    <w:rsid w:val="004704DD"/>
    <w:rsid w:val="00472A60"/>
    <w:rsid w:val="00473C2F"/>
    <w:rsid w:val="0047631E"/>
    <w:rsid w:val="00484865"/>
    <w:rsid w:val="00493CC4"/>
    <w:rsid w:val="00494198"/>
    <w:rsid w:val="00496DF8"/>
    <w:rsid w:val="004A20E9"/>
    <w:rsid w:val="004A354F"/>
    <w:rsid w:val="004B295D"/>
    <w:rsid w:val="004B5012"/>
    <w:rsid w:val="004C23D1"/>
    <w:rsid w:val="004C54A5"/>
    <w:rsid w:val="004C6199"/>
    <w:rsid w:val="004C6AD3"/>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1776"/>
    <w:rsid w:val="005722AF"/>
    <w:rsid w:val="00574F8D"/>
    <w:rsid w:val="005866FB"/>
    <w:rsid w:val="00595028"/>
    <w:rsid w:val="005B0D9A"/>
    <w:rsid w:val="005B1829"/>
    <w:rsid w:val="005B3229"/>
    <w:rsid w:val="005B65DD"/>
    <w:rsid w:val="005C212B"/>
    <w:rsid w:val="005E0C5D"/>
    <w:rsid w:val="005E1B21"/>
    <w:rsid w:val="005E1F42"/>
    <w:rsid w:val="005E3743"/>
    <w:rsid w:val="005E4797"/>
    <w:rsid w:val="005F499A"/>
    <w:rsid w:val="005F64FB"/>
    <w:rsid w:val="005F6F7D"/>
    <w:rsid w:val="0060081E"/>
    <w:rsid w:val="006036EF"/>
    <w:rsid w:val="00604988"/>
    <w:rsid w:val="00607598"/>
    <w:rsid w:val="006102B3"/>
    <w:rsid w:val="0061704C"/>
    <w:rsid w:val="0061713D"/>
    <w:rsid w:val="00625964"/>
    <w:rsid w:val="00635845"/>
    <w:rsid w:val="0063588A"/>
    <w:rsid w:val="0064285D"/>
    <w:rsid w:val="0064370C"/>
    <w:rsid w:val="00650DED"/>
    <w:rsid w:val="00657376"/>
    <w:rsid w:val="006610C9"/>
    <w:rsid w:val="00661535"/>
    <w:rsid w:val="00663926"/>
    <w:rsid w:val="00670AF4"/>
    <w:rsid w:val="00672E3C"/>
    <w:rsid w:val="00673B83"/>
    <w:rsid w:val="00677011"/>
    <w:rsid w:val="00680BFD"/>
    <w:rsid w:val="00680F1A"/>
    <w:rsid w:val="00682AC5"/>
    <w:rsid w:val="0068323F"/>
    <w:rsid w:val="00684357"/>
    <w:rsid w:val="00684590"/>
    <w:rsid w:val="00684B52"/>
    <w:rsid w:val="006A1073"/>
    <w:rsid w:val="006A1F89"/>
    <w:rsid w:val="006A6782"/>
    <w:rsid w:val="006B1FDF"/>
    <w:rsid w:val="006B3DA4"/>
    <w:rsid w:val="006B60C5"/>
    <w:rsid w:val="006B6B0D"/>
    <w:rsid w:val="006C5202"/>
    <w:rsid w:val="006C64E6"/>
    <w:rsid w:val="006D091B"/>
    <w:rsid w:val="006D1557"/>
    <w:rsid w:val="006D7F80"/>
    <w:rsid w:val="006E0BFC"/>
    <w:rsid w:val="006E24EE"/>
    <w:rsid w:val="006E40FB"/>
    <w:rsid w:val="006E596C"/>
    <w:rsid w:val="006E6623"/>
    <w:rsid w:val="006E7E06"/>
    <w:rsid w:val="006F0066"/>
    <w:rsid w:val="006F11CD"/>
    <w:rsid w:val="006F1441"/>
    <w:rsid w:val="006F3576"/>
    <w:rsid w:val="006F4666"/>
    <w:rsid w:val="006F6050"/>
    <w:rsid w:val="006F64F4"/>
    <w:rsid w:val="00702D37"/>
    <w:rsid w:val="00705C62"/>
    <w:rsid w:val="007219BF"/>
    <w:rsid w:val="00723005"/>
    <w:rsid w:val="007235B7"/>
    <w:rsid w:val="007236E6"/>
    <w:rsid w:val="00723EE5"/>
    <w:rsid w:val="0073229B"/>
    <w:rsid w:val="007323D3"/>
    <w:rsid w:val="00742B51"/>
    <w:rsid w:val="00742F00"/>
    <w:rsid w:val="007444FA"/>
    <w:rsid w:val="007475C9"/>
    <w:rsid w:val="007505F6"/>
    <w:rsid w:val="00767BAD"/>
    <w:rsid w:val="00773355"/>
    <w:rsid w:val="00774C76"/>
    <w:rsid w:val="00780ADB"/>
    <w:rsid w:val="00780EC8"/>
    <w:rsid w:val="007830A7"/>
    <w:rsid w:val="007830F9"/>
    <w:rsid w:val="00785599"/>
    <w:rsid w:val="00790CE3"/>
    <w:rsid w:val="00796FB9"/>
    <w:rsid w:val="007A1AF2"/>
    <w:rsid w:val="007B1729"/>
    <w:rsid w:val="007B308D"/>
    <w:rsid w:val="007B41BE"/>
    <w:rsid w:val="007B4D18"/>
    <w:rsid w:val="007B7519"/>
    <w:rsid w:val="007C018A"/>
    <w:rsid w:val="007C52C0"/>
    <w:rsid w:val="007D17A2"/>
    <w:rsid w:val="007D3367"/>
    <w:rsid w:val="007D470C"/>
    <w:rsid w:val="007D6D06"/>
    <w:rsid w:val="007D6F25"/>
    <w:rsid w:val="007E0316"/>
    <w:rsid w:val="007E2AA3"/>
    <w:rsid w:val="007E4434"/>
    <w:rsid w:val="007E6973"/>
    <w:rsid w:val="007F06AC"/>
    <w:rsid w:val="007F7473"/>
    <w:rsid w:val="0080294C"/>
    <w:rsid w:val="00803929"/>
    <w:rsid w:val="00803A49"/>
    <w:rsid w:val="008151C6"/>
    <w:rsid w:val="0081688D"/>
    <w:rsid w:val="00816DB6"/>
    <w:rsid w:val="00826AB3"/>
    <w:rsid w:val="008305D4"/>
    <w:rsid w:val="00830AEF"/>
    <w:rsid w:val="0083284B"/>
    <w:rsid w:val="00835C9E"/>
    <w:rsid w:val="0084134D"/>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72749"/>
    <w:rsid w:val="00880D47"/>
    <w:rsid w:val="008814A4"/>
    <w:rsid w:val="00883169"/>
    <w:rsid w:val="00883400"/>
    <w:rsid w:val="00887C1D"/>
    <w:rsid w:val="00894522"/>
    <w:rsid w:val="008A3D3E"/>
    <w:rsid w:val="008A7A70"/>
    <w:rsid w:val="008B0C9E"/>
    <w:rsid w:val="008B207F"/>
    <w:rsid w:val="008C0B87"/>
    <w:rsid w:val="008C3065"/>
    <w:rsid w:val="008D2515"/>
    <w:rsid w:val="008D7A1A"/>
    <w:rsid w:val="008E221E"/>
    <w:rsid w:val="008E4AD1"/>
    <w:rsid w:val="008E7032"/>
    <w:rsid w:val="008F3041"/>
    <w:rsid w:val="008F30D8"/>
    <w:rsid w:val="008F3C51"/>
    <w:rsid w:val="008F4731"/>
    <w:rsid w:val="00902499"/>
    <w:rsid w:val="009079E5"/>
    <w:rsid w:val="0091516D"/>
    <w:rsid w:val="009175F7"/>
    <w:rsid w:val="00917AE0"/>
    <w:rsid w:val="00920E49"/>
    <w:rsid w:val="00925369"/>
    <w:rsid w:val="00926B18"/>
    <w:rsid w:val="009361DF"/>
    <w:rsid w:val="00947BD7"/>
    <w:rsid w:val="00950EBF"/>
    <w:rsid w:val="00956F7D"/>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B6693"/>
    <w:rsid w:val="009C10A3"/>
    <w:rsid w:val="009C14B5"/>
    <w:rsid w:val="009C3090"/>
    <w:rsid w:val="009C438A"/>
    <w:rsid w:val="009D049D"/>
    <w:rsid w:val="009E02DA"/>
    <w:rsid w:val="009F0BA7"/>
    <w:rsid w:val="009F266D"/>
    <w:rsid w:val="009F3C47"/>
    <w:rsid w:val="009F63F0"/>
    <w:rsid w:val="00A00AFB"/>
    <w:rsid w:val="00A0387A"/>
    <w:rsid w:val="00A0619D"/>
    <w:rsid w:val="00A13369"/>
    <w:rsid w:val="00A14E3F"/>
    <w:rsid w:val="00A20AF3"/>
    <w:rsid w:val="00A22366"/>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55CC5"/>
    <w:rsid w:val="00A61B2C"/>
    <w:rsid w:val="00A641BF"/>
    <w:rsid w:val="00A64E29"/>
    <w:rsid w:val="00A668AE"/>
    <w:rsid w:val="00A76360"/>
    <w:rsid w:val="00A83BD5"/>
    <w:rsid w:val="00A85D53"/>
    <w:rsid w:val="00A90834"/>
    <w:rsid w:val="00A94F43"/>
    <w:rsid w:val="00A96AF6"/>
    <w:rsid w:val="00AA516E"/>
    <w:rsid w:val="00AB3B38"/>
    <w:rsid w:val="00AC0EEB"/>
    <w:rsid w:val="00AC3399"/>
    <w:rsid w:val="00AC4F76"/>
    <w:rsid w:val="00AC67E7"/>
    <w:rsid w:val="00AC71A0"/>
    <w:rsid w:val="00AD2C19"/>
    <w:rsid w:val="00AD2EEF"/>
    <w:rsid w:val="00AD3DEE"/>
    <w:rsid w:val="00AD6716"/>
    <w:rsid w:val="00AE0E4F"/>
    <w:rsid w:val="00AE16C8"/>
    <w:rsid w:val="00AE188C"/>
    <w:rsid w:val="00AE30DC"/>
    <w:rsid w:val="00AE7F8A"/>
    <w:rsid w:val="00AF012E"/>
    <w:rsid w:val="00AF1DDF"/>
    <w:rsid w:val="00AF1EC7"/>
    <w:rsid w:val="00AF58B2"/>
    <w:rsid w:val="00AF5C6D"/>
    <w:rsid w:val="00AF67DF"/>
    <w:rsid w:val="00B036FD"/>
    <w:rsid w:val="00B11ADC"/>
    <w:rsid w:val="00B20093"/>
    <w:rsid w:val="00B2150E"/>
    <w:rsid w:val="00B237F1"/>
    <w:rsid w:val="00B23ADE"/>
    <w:rsid w:val="00B25EB7"/>
    <w:rsid w:val="00B26C0F"/>
    <w:rsid w:val="00B317CD"/>
    <w:rsid w:val="00B40F93"/>
    <w:rsid w:val="00B43C32"/>
    <w:rsid w:val="00B45041"/>
    <w:rsid w:val="00B5114B"/>
    <w:rsid w:val="00B554D7"/>
    <w:rsid w:val="00B55989"/>
    <w:rsid w:val="00B561DB"/>
    <w:rsid w:val="00B60C4A"/>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92291"/>
    <w:rsid w:val="00B9250A"/>
    <w:rsid w:val="00BA010F"/>
    <w:rsid w:val="00BA68B6"/>
    <w:rsid w:val="00BB255F"/>
    <w:rsid w:val="00BB38A1"/>
    <w:rsid w:val="00BB442F"/>
    <w:rsid w:val="00BB6C54"/>
    <w:rsid w:val="00BB7923"/>
    <w:rsid w:val="00BC11F2"/>
    <w:rsid w:val="00BC1A44"/>
    <w:rsid w:val="00BC3AD2"/>
    <w:rsid w:val="00BC42A8"/>
    <w:rsid w:val="00BC4EEF"/>
    <w:rsid w:val="00BC7B91"/>
    <w:rsid w:val="00BD0830"/>
    <w:rsid w:val="00BD12D0"/>
    <w:rsid w:val="00BD1664"/>
    <w:rsid w:val="00BD2132"/>
    <w:rsid w:val="00BD6CD3"/>
    <w:rsid w:val="00BE0C68"/>
    <w:rsid w:val="00BE1732"/>
    <w:rsid w:val="00BE216D"/>
    <w:rsid w:val="00BF7392"/>
    <w:rsid w:val="00C00E83"/>
    <w:rsid w:val="00C04954"/>
    <w:rsid w:val="00C104AC"/>
    <w:rsid w:val="00C1787C"/>
    <w:rsid w:val="00C22329"/>
    <w:rsid w:val="00C267C0"/>
    <w:rsid w:val="00C32C1E"/>
    <w:rsid w:val="00C330E4"/>
    <w:rsid w:val="00C408D3"/>
    <w:rsid w:val="00C506F2"/>
    <w:rsid w:val="00C552E4"/>
    <w:rsid w:val="00C62470"/>
    <w:rsid w:val="00C64342"/>
    <w:rsid w:val="00C64ACE"/>
    <w:rsid w:val="00C71E2F"/>
    <w:rsid w:val="00C74BDC"/>
    <w:rsid w:val="00C81F53"/>
    <w:rsid w:val="00C82C8A"/>
    <w:rsid w:val="00C84EAD"/>
    <w:rsid w:val="00C903F1"/>
    <w:rsid w:val="00C90C90"/>
    <w:rsid w:val="00C95799"/>
    <w:rsid w:val="00C96884"/>
    <w:rsid w:val="00CA4E47"/>
    <w:rsid w:val="00CA507B"/>
    <w:rsid w:val="00CB1371"/>
    <w:rsid w:val="00CB4A6D"/>
    <w:rsid w:val="00CB7C89"/>
    <w:rsid w:val="00CC2B27"/>
    <w:rsid w:val="00CC6AE6"/>
    <w:rsid w:val="00CD156B"/>
    <w:rsid w:val="00CD54D0"/>
    <w:rsid w:val="00CE278E"/>
    <w:rsid w:val="00CE48E9"/>
    <w:rsid w:val="00CE4913"/>
    <w:rsid w:val="00CE6879"/>
    <w:rsid w:val="00CE6996"/>
    <w:rsid w:val="00CE78A7"/>
    <w:rsid w:val="00CF0849"/>
    <w:rsid w:val="00CF1B52"/>
    <w:rsid w:val="00CF31B6"/>
    <w:rsid w:val="00CF4633"/>
    <w:rsid w:val="00D04D72"/>
    <w:rsid w:val="00D218D8"/>
    <w:rsid w:val="00D21F35"/>
    <w:rsid w:val="00D2323C"/>
    <w:rsid w:val="00D30828"/>
    <w:rsid w:val="00D34C50"/>
    <w:rsid w:val="00D35149"/>
    <w:rsid w:val="00D354BD"/>
    <w:rsid w:val="00D3674E"/>
    <w:rsid w:val="00D368BF"/>
    <w:rsid w:val="00D43B80"/>
    <w:rsid w:val="00D44C57"/>
    <w:rsid w:val="00D464F8"/>
    <w:rsid w:val="00D46A56"/>
    <w:rsid w:val="00D514B2"/>
    <w:rsid w:val="00D522F4"/>
    <w:rsid w:val="00D635C5"/>
    <w:rsid w:val="00D722EE"/>
    <w:rsid w:val="00D72460"/>
    <w:rsid w:val="00D72E18"/>
    <w:rsid w:val="00D75645"/>
    <w:rsid w:val="00D75B45"/>
    <w:rsid w:val="00D75D9B"/>
    <w:rsid w:val="00D81163"/>
    <w:rsid w:val="00D84E64"/>
    <w:rsid w:val="00D90E6F"/>
    <w:rsid w:val="00D94D88"/>
    <w:rsid w:val="00DA0F87"/>
    <w:rsid w:val="00DA2CE6"/>
    <w:rsid w:val="00DA61F6"/>
    <w:rsid w:val="00DB1B14"/>
    <w:rsid w:val="00DB3988"/>
    <w:rsid w:val="00DB78CE"/>
    <w:rsid w:val="00DC1908"/>
    <w:rsid w:val="00DC4654"/>
    <w:rsid w:val="00DD027A"/>
    <w:rsid w:val="00DD0B1E"/>
    <w:rsid w:val="00DD1D56"/>
    <w:rsid w:val="00DD3B2C"/>
    <w:rsid w:val="00DE441D"/>
    <w:rsid w:val="00DE45EF"/>
    <w:rsid w:val="00DE504F"/>
    <w:rsid w:val="00DE595F"/>
    <w:rsid w:val="00DE5FA1"/>
    <w:rsid w:val="00DE632D"/>
    <w:rsid w:val="00DE7A3E"/>
    <w:rsid w:val="00DF1D5D"/>
    <w:rsid w:val="00DF2606"/>
    <w:rsid w:val="00DF2CC6"/>
    <w:rsid w:val="00DF6D73"/>
    <w:rsid w:val="00E04850"/>
    <w:rsid w:val="00E07946"/>
    <w:rsid w:val="00E10704"/>
    <w:rsid w:val="00E10AC0"/>
    <w:rsid w:val="00E11312"/>
    <w:rsid w:val="00E124B4"/>
    <w:rsid w:val="00E16FB2"/>
    <w:rsid w:val="00E17509"/>
    <w:rsid w:val="00E22EAB"/>
    <w:rsid w:val="00E25604"/>
    <w:rsid w:val="00E30792"/>
    <w:rsid w:val="00E33F9E"/>
    <w:rsid w:val="00E342BB"/>
    <w:rsid w:val="00E367BD"/>
    <w:rsid w:val="00E457F6"/>
    <w:rsid w:val="00E47794"/>
    <w:rsid w:val="00E477D5"/>
    <w:rsid w:val="00E516C5"/>
    <w:rsid w:val="00E54065"/>
    <w:rsid w:val="00E5511B"/>
    <w:rsid w:val="00E638F3"/>
    <w:rsid w:val="00E64C5B"/>
    <w:rsid w:val="00E65A91"/>
    <w:rsid w:val="00E761B9"/>
    <w:rsid w:val="00E80B45"/>
    <w:rsid w:val="00E86EA4"/>
    <w:rsid w:val="00E96D9D"/>
    <w:rsid w:val="00E97A98"/>
    <w:rsid w:val="00EA21CF"/>
    <w:rsid w:val="00EA2F93"/>
    <w:rsid w:val="00EA2FFC"/>
    <w:rsid w:val="00EB2276"/>
    <w:rsid w:val="00EB4EA0"/>
    <w:rsid w:val="00EB6530"/>
    <w:rsid w:val="00EB6655"/>
    <w:rsid w:val="00EB668B"/>
    <w:rsid w:val="00EC0121"/>
    <w:rsid w:val="00EC014E"/>
    <w:rsid w:val="00EC08A5"/>
    <w:rsid w:val="00EC7B11"/>
    <w:rsid w:val="00ED0EF6"/>
    <w:rsid w:val="00ED68AD"/>
    <w:rsid w:val="00EE1661"/>
    <w:rsid w:val="00EE5A5F"/>
    <w:rsid w:val="00EF1AEF"/>
    <w:rsid w:val="00EF796C"/>
    <w:rsid w:val="00F004B2"/>
    <w:rsid w:val="00F026D3"/>
    <w:rsid w:val="00F0712E"/>
    <w:rsid w:val="00F0779F"/>
    <w:rsid w:val="00F1218B"/>
    <w:rsid w:val="00F12FA1"/>
    <w:rsid w:val="00F13F91"/>
    <w:rsid w:val="00F1644C"/>
    <w:rsid w:val="00F1721F"/>
    <w:rsid w:val="00F26CAB"/>
    <w:rsid w:val="00F343CE"/>
    <w:rsid w:val="00F40301"/>
    <w:rsid w:val="00F40373"/>
    <w:rsid w:val="00F452F7"/>
    <w:rsid w:val="00F4553E"/>
    <w:rsid w:val="00F51A83"/>
    <w:rsid w:val="00F56137"/>
    <w:rsid w:val="00F57554"/>
    <w:rsid w:val="00F67E8A"/>
    <w:rsid w:val="00F71633"/>
    <w:rsid w:val="00F71B0F"/>
    <w:rsid w:val="00F7243B"/>
    <w:rsid w:val="00F72A25"/>
    <w:rsid w:val="00F73908"/>
    <w:rsid w:val="00F755FE"/>
    <w:rsid w:val="00F839D2"/>
    <w:rsid w:val="00F93959"/>
    <w:rsid w:val="00F94E2A"/>
    <w:rsid w:val="00FA0A18"/>
    <w:rsid w:val="00FA2E9F"/>
    <w:rsid w:val="00FA5926"/>
    <w:rsid w:val="00FB24F8"/>
    <w:rsid w:val="00FB3C32"/>
    <w:rsid w:val="00FB558D"/>
    <w:rsid w:val="00FC1473"/>
    <w:rsid w:val="00FC1F5C"/>
    <w:rsid w:val="00FC5596"/>
    <w:rsid w:val="00FC61F0"/>
    <w:rsid w:val="00FD202E"/>
    <w:rsid w:val="00FD34D1"/>
    <w:rsid w:val="00FD5B55"/>
    <w:rsid w:val="00FE2803"/>
    <w:rsid w:val="00FE3D79"/>
    <w:rsid w:val="00FE4B08"/>
    <w:rsid w:val="00FE5334"/>
    <w:rsid w:val="00FF39BB"/>
    <w:rsid w:val="00FF460A"/>
    <w:rsid w:val="00FF67C7"/>
    <w:rsid w:val="00FF6CD5"/>
    <w:rsid w:val="01063FDD"/>
    <w:rsid w:val="024D53C9"/>
    <w:rsid w:val="027D2D3A"/>
    <w:rsid w:val="027F2F56"/>
    <w:rsid w:val="02D5526C"/>
    <w:rsid w:val="02D84414"/>
    <w:rsid w:val="035D3FAE"/>
    <w:rsid w:val="046441B2"/>
    <w:rsid w:val="04E10834"/>
    <w:rsid w:val="05492C2F"/>
    <w:rsid w:val="05935ABA"/>
    <w:rsid w:val="066A2BD5"/>
    <w:rsid w:val="072F44E3"/>
    <w:rsid w:val="074233BD"/>
    <w:rsid w:val="075E7878"/>
    <w:rsid w:val="07A62D33"/>
    <w:rsid w:val="082779D0"/>
    <w:rsid w:val="08767E59"/>
    <w:rsid w:val="0891753F"/>
    <w:rsid w:val="08B3524C"/>
    <w:rsid w:val="09561076"/>
    <w:rsid w:val="09726BD2"/>
    <w:rsid w:val="09915A6B"/>
    <w:rsid w:val="09F33618"/>
    <w:rsid w:val="0A9B4331"/>
    <w:rsid w:val="0ABF2249"/>
    <w:rsid w:val="0AF80042"/>
    <w:rsid w:val="0B2A1542"/>
    <w:rsid w:val="0B794947"/>
    <w:rsid w:val="0BB03216"/>
    <w:rsid w:val="0BBF2615"/>
    <w:rsid w:val="0C81702F"/>
    <w:rsid w:val="0CA230A8"/>
    <w:rsid w:val="0D117DD5"/>
    <w:rsid w:val="0D1D72A5"/>
    <w:rsid w:val="0D2E1801"/>
    <w:rsid w:val="0D6E2827"/>
    <w:rsid w:val="0E244064"/>
    <w:rsid w:val="0E3966AF"/>
    <w:rsid w:val="0E752344"/>
    <w:rsid w:val="0E9D3F16"/>
    <w:rsid w:val="0EFF28ED"/>
    <w:rsid w:val="0F046CBD"/>
    <w:rsid w:val="0F076773"/>
    <w:rsid w:val="0F3A0931"/>
    <w:rsid w:val="0F6E149C"/>
    <w:rsid w:val="0F7E4AB5"/>
    <w:rsid w:val="0F87702F"/>
    <w:rsid w:val="0FEF45D8"/>
    <w:rsid w:val="110411F6"/>
    <w:rsid w:val="111E7257"/>
    <w:rsid w:val="115C5580"/>
    <w:rsid w:val="11E45128"/>
    <w:rsid w:val="11E8746F"/>
    <w:rsid w:val="126A5F98"/>
    <w:rsid w:val="12C30C3D"/>
    <w:rsid w:val="133C114E"/>
    <w:rsid w:val="139649EC"/>
    <w:rsid w:val="139879D4"/>
    <w:rsid w:val="13D135C5"/>
    <w:rsid w:val="13FB0596"/>
    <w:rsid w:val="14031421"/>
    <w:rsid w:val="142474B9"/>
    <w:rsid w:val="14D34591"/>
    <w:rsid w:val="14EE185E"/>
    <w:rsid w:val="15035321"/>
    <w:rsid w:val="15961379"/>
    <w:rsid w:val="16077093"/>
    <w:rsid w:val="16256C6B"/>
    <w:rsid w:val="16667A6B"/>
    <w:rsid w:val="16822B73"/>
    <w:rsid w:val="16C53DA4"/>
    <w:rsid w:val="16E96798"/>
    <w:rsid w:val="1712379A"/>
    <w:rsid w:val="17143815"/>
    <w:rsid w:val="171E4C85"/>
    <w:rsid w:val="17C75559"/>
    <w:rsid w:val="18072C86"/>
    <w:rsid w:val="18151F96"/>
    <w:rsid w:val="181C07FE"/>
    <w:rsid w:val="18240207"/>
    <w:rsid w:val="18D56FD4"/>
    <w:rsid w:val="18F36E59"/>
    <w:rsid w:val="19F349DB"/>
    <w:rsid w:val="19F6699C"/>
    <w:rsid w:val="19FB4969"/>
    <w:rsid w:val="1A2F4635"/>
    <w:rsid w:val="1AAE3D73"/>
    <w:rsid w:val="1AD03189"/>
    <w:rsid w:val="1AD73281"/>
    <w:rsid w:val="1C0E3875"/>
    <w:rsid w:val="1C6768D0"/>
    <w:rsid w:val="1CF071D4"/>
    <w:rsid w:val="1D3415C6"/>
    <w:rsid w:val="1D6F1EFF"/>
    <w:rsid w:val="1D6F5664"/>
    <w:rsid w:val="1D89095D"/>
    <w:rsid w:val="1D8E2871"/>
    <w:rsid w:val="1DB55626"/>
    <w:rsid w:val="1E486D96"/>
    <w:rsid w:val="1EBA5A37"/>
    <w:rsid w:val="1EE13329"/>
    <w:rsid w:val="1EFA59E6"/>
    <w:rsid w:val="1F8B3EF6"/>
    <w:rsid w:val="2009466C"/>
    <w:rsid w:val="20495335"/>
    <w:rsid w:val="20C81013"/>
    <w:rsid w:val="20EC5803"/>
    <w:rsid w:val="213F4137"/>
    <w:rsid w:val="215F2603"/>
    <w:rsid w:val="21911718"/>
    <w:rsid w:val="21F03333"/>
    <w:rsid w:val="21FA467F"/>
    <w:rsid w:val="220432CE"/>
    <w:rsid w:val="22774200"/>
    <w:rsid w:val="22B57860"/>
    <w:rsid w:val="23081008"/>
    <w:rsid w:val="230C4AF7"/>
    <w:rsid w:val="236E49F1"/>
    <w:rsid w:val="23A7654F"/>
    <w:rsid w:val="24A972CC"/>
    <w:rsid w:val="24BC6870"/>
    <w:rsid w:val="252E5396"/>
    <w:rsid w:val="25AE0F0F"/>
    <w:rsid w:val="25C97EC1"/>
    <w:rsid w:val="25CC4370"/>
    <w:rsid w:val="25DB3A93"/>
    <w:rsid w:val="26E64106"/>
    <w:rsid w:val="2725381D"/>
    <w:rsid w:val="279944BA"/>
    <w:rsid w:val="27CF05B7"/>
    <w:rsid w:val="28294FE4"/>
    <w:rsid w:val="28694B8B"/>
    <w:rsid w:val="28790229"/>
    <w:rsid w:val="29135C7D"/>
    <w:rsid w:val="29391867"/>
    <w:rsid w:val="294206B6"/>
    <w:rsid w:val="2A094D9D"/>
    <w:rsid w:val="2A691C72"/>
    <w:rsid w:val="2A880A7B"/>
    <w:rsid w:val="2A905451"/>
    <w:rsid w:val="2B004385"/>
    <w:rsid w:val="2B8F395A"/>
    <w:rsid w:val="2BB524B2"/>
    <w:rsid w:val="2C0734F1"/>
    <w:rsid w:val="2CAC3151"/>
    <w:rsid w:val="2D542766"/>
    <w:rsid w:val="2D9C7304"/>
    <w:rsid w:val="2DC4660F"/>
    <w:rsid w:val="2DF05ED9"/>
    <w:rsid w:val="2E340AEF"/>
    <w:rsid w:val="2EAD65D1"/>
    <w:rsid w:val="2ED12329"/>
    <w:rsid w:val="2EF25004"/>
    <w:rsid w:val="2F9270D8"/>
    <w:rsid w:val="2FC7009B"/>
    <w:rsid w:val="2FDC1049"/>
    <w:rsid w:val="2FEA115F"/>
    <w:rsid w:val="300C2507"/>
    <w:rsid w:val="30997F39"/>
    <w:rsid w:val="30D41FFF"/>
    <w:rsid w:val="312D4B28"/>
    <w:rsid w:val="31556AAC"/>
    <w:rsid w:val="31837A6F"/>
    <w:rsid w:val="318E4E10"/>
    <w:rsid w:val="322E3DFF"/>
    <w:rsid w:val="323B6B88"/>
    <w:rsid w:val="328C3E91"/>
    <w:rsid w:val="32BF3509"/>
    <w:rsid w:val="33C27804"/>
    <w:rsid w:val="34B16BFF"/>
    <w:rsid w:val="34C76988"/>
    <w:rsid w:val="34EF2451"/>
    <w:rsid w:val="35207C35"/>
    <w:rsid w:val="35704A91"/>
    <w:rsid w:val="35E21EC9"/>
    <w:rsid w:val="36095CD3"/>
    <w:rsid w:val="36B75CA4"/>
    <w:rsid w:val="36EA4536"/>
    <w:rsid w:val="37511204"/>
    <w:rsid w:val="375D203C"/>
    <w:rsid w:val="37791D5B"/>
    <w:rsid w:val="37901AD1"/>
    <w:rsid w:val="37B30123"/>
    <w:rsid w:val="38026A6F"/>
    <w:rsid w:val="380B25BB"/>
    <w:rsid w:val="381F3D8E"/>
    <w:rsid w:val="382327F8"/>
    <w:rsid w:val="384C798D"/>
    <w:rsid w:val="386B1A1E"/>
    <w:rsid w:val="386B4A87"/>
    <w:rsid w:val="38752A6D"/>
    <w:rsid w:val="38941656"/>
    <w:rsid w:val="38B03166"/>
    <w:rsid w:val="393671C3"/>
    <w:rsid w:val="39C15447"/>
    <w:rsid w:val="39FF398D"/>
    <w:rsid w:val="3A7F54CF"/>
    <w:rsid w:val="3A904774"/>
    <w:rsid w:val="3AA44217"/>
    <w:rsid w:val="3AAF4BA5"/>
    <w:rsid w:val="3AC14419"/>
    <w:rsid w:val="3AD20328"/>
    <w:rsid w:val="3B0D21A6"/>
    <w:rsid w:val="3B3B33C9"/>
    <w:rsid w:val="3BBE0F83"/>
    <w:rsid w:val="3BD75AA5"/>
    <w:rsid w:val="3C7010F8"/>
    <w:rsid w:val="3C8E413E"/>
    <w:rsid w:val="3C984BFB"/>
    <w:rsid w:val="3C9C5E11"/>
    <w:rsid w:val="3CA65B5E"/>
    <w:rsid w:val="3CD149A7"/>
    <w:rsid w:val="3CDB2ED8"/>
    <w:rsid w:val="3D525159"/>
    <w:rsid w:val="3D60411F"/>
    <w:rsid w:val="3DEA67CE"/>
    <w:rsid w:val="3E4B00F2"/>
    <w:rsid w:val="3EDE1058"/>
    <w:rsid w:val="3F291761"/>
    <w:rsid w:val="3F6A17C0"/>
    <w:rsid w:val="3F725A04"/>
    <w:rsid w:val="3F7A3E16"/>
    <w:rsid w:val="3FA602DD"/>
    <w:rsid w:val="3FF932A8"/>
    <w:rsid w:val="40955117"/>
    <w:rsid w:val="40A64187"/>
    <w:rsid w:val="4109395D"/>
    <w:rsid w:val="41594397"/>
    <w:rsid w:val="41922B41"/>
    <w:rsid w:val="41E657FF"/>
    <w:rsid w:val="41EE2D31"/>
    <w:rsid w:val="42E36523"/>
    <w:rsid w:val="42F778C8"/>
    <w:rsid w:val="43291C36"/>
    <w:rsid w:val="437915C9"/>
    <w:rsid w:val="43E50164"/>
    <w:rsid w:val="44564BBE"/>
    <w:rsid w:val="449206CC"/>
    <w:rsid w:val="44940984"/>
    <w:rsid w:val="44AA052A"/>
    <w:rsid w:val="45455BD4"/>
    <w:rsid w:val="456B6447"/>
    <w:rsid w:val="468A3E16"/>
    <w:rsid w:val="47181DB0"/>
    <w:rsid w:val="47256E5B"/>
    <w:rsid w:val="473302F3"/>
    <w:rsid w:val="4780267D"/>
    <w:rsid w:val="478D4D9A"/>
    <w:rsid w:val="48233009"/>
    <w:rsid w:val="48523C0A"/>
    <w:rsid w:val="48912668"/>
    <w:rsid w:val="492D3154"/>
    <w:rsid w:val="49343392"/>
    <w:rsid w:val="49D46E06"/>
    <w:rsid w:val="49F033BE"/>
    <w:rsid w:val="4A394D65"/>
    <w:rsid w:val="4A855BDC"/>
    <w:rsid w:val="4B3F6B82"/>
    <w:rsid w:val="4B6B7860"/>
    <w:rsid w:val="4BB82558"/>
    <w:rsid w:val="4BD05A46"/>
    <w:rsid w:val="4BDC4753"/>
    <w:rsid w:val="4C1A2097"/>
    <w:rsid w:val="4C39729F"/>
    <w:rsid w:val="4C910EA0"/>
    <w:rsid w:val="4CD27F50"/>
    <w:rsid w:val="4D094EC3"/>
    <w:rsid w:val="4D4C262E"/>
    <w:rsid w:val="4DE330DA"/>
    <w:rsid w:val="4E2A6DA2"/>
    <w:rsid w:val="4E5B174E"/>
    <w:rsid w:val="4E5D3ACD"/>
    <w:rsid w:val="4E6C325B"/>
    <w:rsid w:val="4E850579"/>
    <w:rsid w:val="4EC36ACF"/>
    <w:rsid w:val="4EE01C53"/>
    <w:rsid w:val="4EEC7FBC"/>
    <w:rsid w:val="4EEF465A"/>
    <w:rsid w:val="4F89169B"/>
    <w:rsid w:val="5078014A"/>
    <w:rsid w:val="50923421"/>
    <w:rsid w:val="50F03844"/>
    <w:rsid w:val="51B31A72"/>
    <w:rsid w:val="528C45CC"/>
    <w:rsid w:val="52B43844"/>
    <w:rsid w:val="52DC416C"/>
    <w:rsid w:val="52E474F8"/>
    <w:rsid w:val="536A52BF"/>
    <w:rsid w:val="53B13EB4"/>
    <w:rsid w:val="53B92A73"/>
    <w:rsid w:val="53DC29CC"/>
    <w:rsid w:val="53E55009"/>
    <w:rsid w:val="53E75832"/>
    <w:rsid w:val="53F6110A"/>
    <w:rsid w:val="53F92C98"/>
    <w:rsid w:val="54637A11"/>
    <w:rsid w:val="54B05690"/>
    <w:rsid w:val="54F1263D"/>
    <w:rsid w:val="55376EB1"/>
    <w:rsid w:val="554F688E"/>
    <w:rsid w:val="56635487"/>
    <w:rsid w:val="567837D0"/>
    <w:rsid w:val="56B167D6"/>
    <w:rsid w:val="56D03B38"/>
    <w:rsid w:val="5750710D"/>
    <w:rsid w:val="579E62C6"/>
    <w:rsid w:val="57E02FB1"/>
    <w:rsid w:val="582619E7"/>
    <w:rsid w:val="58861056"/>
    <w:rsid w:val="58C15138"/>
    <w:rsid w:val="5910521A"/>
    <w:rsid w:val="593E5DC9"/>
    <w:rsid w:val="596445E0"/>
    <w:rsid w:val="59C9560C"/>
    <w:rsid w:val="59D7060E"/>
    <w:rsid w:val="5AC0792C"/>
    <w:rsid w:val="5AD71F22"/>
    <w:rsid w:val="5B6372EC"/>
    <w:rsid w:val="5BC76675"/>
    <w:rsid w:val="5BD62414"/>
    <w:rsid w:val="5C337534"/>
    <w:rsid w:val="5C426DC0"/>
    <w:rsid w:val="5C9C4E60"/>
    <w:rsid w:val="5CA4790E"/>
    <w:rsid w:val="5CB70498"/>
    <w:rsid w:val="5CDF456F"/>
    <w:rsid w:val="5CE17F86"/>
    <w:rsid w:val="5D3A314E"/>
    <w:rsid w:val="5D4715F8"/>
    <w:rsid w:val="5D572C78"/>
    <w:rsid w:val="5D963770"/>
    <w:rsid w:val="5DB7172C"/>
    <w:rsid w:val="5DD62508"/>
    <w:rsid w:val="5DF23751"/>
    <w:rsid w:val="5E2F7A2D"/>
    <w:rsid w:val="5E361DD9"/>
    <w:rsid w:val="5E527CEC"/>
    <w:rsid w:val="5F273E13"/>
    <w:rsid w:val="5F4B72E8"/>
    <w:rsid w:val="5F861B9A"/>
    <w:rsid w:val="604A7693"/>
    <w:rsid w:val="604F1B3C"/>
    <w:rsid w:val="60677114"/>
    <w:rsid w:val="60F004FA"/>
    <w:rsid w:val="60FD73A5"/>
    <w:rsid w:val="61642270"/>
    <w:rsid w:val="616A6747"/>
    <w:rsid w:val="61BD69A7"/>
    <w:rsid w:val="61F25ACE"/>
    <w:rsid w:val="6200468F"/>
    <w:rsid w:val="62796586"/>
    <w:rsid w:val="62823E2F"/>
    <w:rsid w:val="633042F1"/>
    <w:rsid w:val="63483AFA"/>
    <w:rsid w:val="63B33D12"/>
    <w:rsid w:val="644309FE"/>
    <w:rsid w:val="644B2F37"/>
    <w:rsid w:val="650563DC"/>
    <w:rsid w:val="65331F49"/>
    <w:rsid w:val="653505E7"/>
    <w:rsid w:val="65931376"/>
    <w:rsid w:val="66521231"/>
    <w:rsid w:val="66A37D4B"/>
    <w:rsid w:val="67360CD7"/>
    <w:rsid w:val="6764121C"/>
    <w:rsid w:val="67697FF9"/>
    <w:rsid w:val="67C25F42"/>
    <w:rsid w:val="67DB7CEE"/>
    <w:rsid w:val="67EB659A"/>
    <w:rsid w:val="68774F7F"/>
    <w:rsid w:val="68EC6B45"/>
    <w:rsid w:val="69482477"/>
    <w:rsid w:val="69B13127"/>
    <w:rsid w:val="69C2232D"/>
    <w:rsid w:val="6A1D41EB"/>
    <w:rsid w:val="6A3041B7"/>
    <w:rsid w:val="6A3D574D"/>
    <w:rsid w:val="6A901218"/>
    <w:rsid w:val="6B200708"/>
    <w:rsid w:val="6B2E3771"/>
    <w:rsid w:val="6B7770CC"/>
    <w:rsid w:val="6BD44B6F"/>
    <w:rsid w:val="6BE4064C"/>
    <w:rsid w:val="6BF82A6A"/>
    <w:rsid w:val="6C156F89"/>
    <w:rsid w:val="6C7621DF"/>
    <w:rsid w:val="6C787452"/>
    <w:rsid w:val="6C986752"/>
    <w:rsid w:val="6CD56718"/>
    <w:rsid w:val="6CEF4F0F"/>
    <w:rsid w:val="6DAA7B81"/>
    <w:rsid w:val="6DAB59DE"/>
    <w:rsid w:val="6DE54299"/>
    <w:rsid w:val="6DE948B7"/>
    <w:rsid w:val="6E250FD9"/>
    <w:rsid w:val="6E6733A0"/>
    <w:rsid w:val="6EC10BAA"/>
    <w:rsid w:val="6ED00F45"/>
    <w:rsid w:val="6F150831"/>
    <w:rsid w:val="6F226497"/>
    <w:rsid w:val="6F937017"/>
    <w:rsid w:val="6FA60138"/>
    <w:rsid w:val="6FB912E0"/>
    <w:rsid w:val="702A28D7"/>
    <w:rsid w:val="70E60EF4"/>
    <w:rsid w:val="71007E03"/>
    <w:rsid w:val="71DB2446"/>
    <w:rsid w:val="72056D5D"/>
    <w:rsid w:val="72714A2F"/>
    <w:rsid w:val="72963B35"/>
    <w:rsid w:val="73565609"/>
    <w:rsid w:val="7377342F"/>
    <w:rsid w:val="738C00FF"/>
    <w:rsid w:val="73CC483B"/>
    <w:rsid w:val="73D6524F"/>
    <w:rsid w:val="73DA6C90"/>
    <w:rsid w:val="745D771F"/>
    <w:rsid w:val="747F7695"/>
    <w:rsid w:val="749F1AE5"/>
    <w:rsid w:val="74DC6803"/>
    <w:rsid w:val="74EC45FF"/>
    <w:rsid w:val="74FF55A4"/>
    <w:rsid w:val="754E7B0A"/>
    <w:rsid w:val="757F143F"/>
    <w:rsid w:val="75975C48"/>
    <w:rsid w:val="762F6E99"/>
    <w:rsid w:val="7641097A"/>
    <w:rsid w:val="76544B8E"/>
    <w:rsid w:val="76B12A15"/>
    <w:rsid w:val="76CC6E4A"/>
    <w:rsid w:val="771351B1"/>
    <w:rsid w:val="777C5135"/>
    <w:rsid w:val="77847300"/>
    <w:rsid w:val="77BC54E6"/>
    <w:rsid w:val="77D83E16"/>
    <w:rsid w:val="784442A1"/>
    <w:rsid w:val="78513AD9"/>
    <w:rsid w:val="7889060B"/>
    <w:rsid w:val="78A4106E"/>
    <w:rsid w:val="78A771BA"/>
    <w:rsid w:val="78C33D1D"/>
    <w:rsid w:val="78C8437D"/>
    <w:rsid w:val="797846B3"/>
    <w:rsid w:val="79A62B03"/>
    <w:rsid w:val="79C96CAE"/>
    <w:rsid w:val="7A285D09"/>
    <w:rsid w:val="7A9705A2"/>
    <w:rsid w:val="7AC0597B"/>
    <w:rsid w:val="7ADC31A8"/>
    <w:rsid w:val="7B2E771F"/>
    <w:rsid w:val="7B3B1D75"/>
    <w:rsid w:val="7B737828"/>
    <w:rsid w:val="7BC81387"/>
    <w:rsid w:val="7C057137"/>
    <w:rsid w:val="7C6670D0"/>
    <w:rsid w:val="7C9537CE"/>
    <w:rsid w:val="7CE82449"/>
    <w:rsid w:val="7D8775BA"/>
    <w:rsid w:val="7DD50E79"/>
    <w:rsid w:val="7E6746D1"/>
    <w:rsid w:val="7EAF0B77"/>
    <w:rsid w:val="7ED622ED"/>
    <w:rsid w:val="7EF50554"/>
    <w:rsid w:val="7F0C6542"/>
    <w:rsid w:val="7F207263"/>
    <w:rsid w:val="7F3B68AE"/>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2">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65"/>
    <w:qFormat/>
    <w:uiPriority w:val="0"/>
    <w:pPr>
      <w:spacing w:line="240" w:lineRule="exact"/>
      <w:outlineLvl w:val="4"/>
    </w:pPr>
  </w:style>
  <w:style w:type="paragraph" w:styleId="8">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0">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1">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4">
    <w:name w:val="Title"/>
    <w:basedOn w:val="1"/>
    <w:link w:val="71"/>
    <w:qFormat/>
    <w:uiPriority w:val="0"/>
    <w:pPr>
      <w:spacing w:before="120" w:after="60"/>
      <w:jc w:val="center"/>
    </w:pPr>
    <w:rPr>
      <w:rFonts w:ascii="Arial" w:hAnsi="Arial"/>
      <w:b/>
      <w:sz w:val="44"/>
      <w:szCs w:val="20"/>
    </w:rPr>
  </w:style>
  <w:style w:type="paragraph" w:styleId="12">
    <w:name w:val="Normal Indent"/>
    <w:basedOn w:val="1"/>
    <w:link w:val="123"/>
    <w:qFormat/>
    <w:uiPriority w:val="0"/>
    <w:pPr>
      <w:ind w:firstLine="420"/>
    </w:pPr>
    <w:rPr>
      <w:rFonts w:ascii="Times New Roman" w:hAnsi="Times New Roman"/>
      <w:szCs w:val="20"/>
    </w:rPr>
  </w:style>
  <w:style w:type="paragraph" w:styleId="13">
    <w:name w:val="Document Map"/>
    <w:basedOn w:val="1"/>
    <w:link w:val="81"/>
    <w:qFormat/>
    <w:uiPriority w:val="0"/>
    <w:pPr>
      <w:shd w:val="clear" w:color="auto" w:fill="000080"/>
    </w:pPr>
    <w:rPr>
      <w:rFonts w:ascii="Times New Roman" w:hAnsi="Times New Roman"/>
      <w:szCs w:val="20"/>
    </w:rPr>
  </w:style>
  <w:style w:type="paragraph" w:styleId="14">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5">
    <w:name w:val="Body Text"/>
    <w:basedOn w:val="1"/>
    <w:link w:val="73"/>
    <w:qFormat/>
    <w:uiPriority w:val="0"/>
    <w:pPr>
      <w:spacing w:after="120"/>
    </w:pPr>
    <w:rPr>
      <w:rFonts w:ascii="Times New Roman" w:hAnsi="Times New Roman"/>
      <w:szCs w:val="20"/>
    </w:rPr>
  </w:style>
  <w:style w:type="paragraph" w:styleId="16">
    <w:name w:val="Body Text Indent"/>
    <w:basedOn w:val="1"/>
    <w:link w:val="79"/>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83"/>
    <w:qFormat/>
    <w:uiPriority w:val="0"/>
    <w:rPr>
      <w:rFonts w:ascii="宋体" w:hAnsi="Courier New"/>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1"/>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4"/>
    <w:next w:val="14"/>
    <w:link w:val="111"/>
    <w:qFormat/>
    <w:uiPriority w:val="0"/>
    <w:rPr>
      <w:b/>
      <w:bCs/>
    </w:rPr>
  </w:style>
  <w:style w:type="paragraph" w:styleId="33">
    <w:name w:val="Body Text First Indent"/>
    <w:basedOn w:val="15"/>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字符1"/>
    <w:link w:val="5"/>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字符1"/>
    <w:link w:val="24"/>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字符1"/>
    <w:link w:val="23"/>
    <w:qFormat/>
    <w:uiPriority w:val="99"/>
    <w:rPr>
      <w:rFonts w:ascii="Calibri" w:hAnsi="Calibri" w:eastAsia="宋体" w:cs="Times New Roman"/>
      <w:sz w:val="18"/>
      <w:szCs w:val="18"/>
    </w:rPr>
  </w:style>
  <w:style w:type="character" w:customStyle="1" w:styleId="62">
    <w:name w:val="标题 1 字符1"/>
    <w:link w:val="3"/>
    <w:qFormat/>
    <w:uiPriority w:val="0"/>
    <w:rPr>
      <w:rFonts w:ascii="Arial" w:hAnsi="Arial" w:eastAsia="宋体"/>
      <w:b/>
      <w:kern w:val="44"/>
      <w:sz w:val="28"/>
      <w:szCs w:val="28"/>
    </w:rPr>
  </w:style>
  <w:style w:type="character" w:customStyle="1" w:styleId="63">
    <w:name w:val="标题 2 字符1"/>
    <w:link w:val="2"/>
    <w:qFormat/>
    <w:uiPriority w:val="0"/>
    <w:rPr>
      <w:rFonts w:ascii="Arial" w:hAnsi="Arial" w:eastAsia="宋体" w:cs="Times New Roman"/>
      <w:b/>
      <w:color w:val="000000"/>
      <w:sz w:val="24"/>
      <w:szCs w:val="24"/>
    </w:rPr>
  </w:style>
  <w:style w:type="character" w:customStyle="1" w:styleId="64">
    <w:name w:val="标题 4 字符1"/>
    <w:link w:val="6"/>
    <w:qFormat/>
    <w:uiPriority w:val="0"/>
    <w:rPr>
      <w:rFonts w:ascii="宋体" w:hAnsi="宋体" w:eastAsia="宋体"/>
      <w:b/>
      <w:color w:val="000000"/>
      <w:kern w:val="2"/>
      <w:sz w:val="24"/>
      <w:szCs w:val="21"/>
    </w:rPr>
  </w:style>
  <w:style w:type="character" w:customStyle="1" w:styleId="65">
    <w:name w:val="标题 5 字符1"/>
    <w:link w:val="7"/>
    <w:qFormat/>
    <w:uiPriority w:val="0"/>
    <w:rPr>
      <w:rFonts w:ascii="Arial" w:hAnsi="Arial" w:eastAsia="宋体" w:cs="Times New Roman"/>
      <w:color w:val="000000"/>
      <w:szCs w:val="21"/>
    </w:rPr>
  </w:style>
  <w:style w:type="character" w:customStyle="1" w:styleId="66">
    <w:name w:val="标题 6 字符1"/>
    <w:link w:val="8"/>
    <w:qFormat/>
    <w:uiPriority w:val="0"/>
    <w:rPr>
      <w:rFonts w:ascii="Arial" w:hAnsi="Arial" w:eastAsia="黑体" w:cs="Times New Roman"/>
      <w:b/>
      <w:bCs/>
      <w:sz w:val="24"/>
      <w:szCs w:val="24"/>
    </w:rPr>
  </w:style>
  <w:style w:type="character" w:customStyle="1" w:styleId="67">
    <w:name w:val="标题 7 字符1"/>
    <w:link w:val="9"/>
    <w:qFormat/>
    <w:uiPriority w:val="0"/>
    <w:rPr>
      <w:rFonts w:ascii="Times New Roman" w:hAnsi="Times New Roman" w:eastAsia="宋体" w:cs="Times New Roman"/>
      <w:b/>
      <w:sz w:val="24"/>
      <w:szCs w:val="20"/>
    </w:rPr>
  </w:style>
  <w:style w:type="character" w:customStyle="1" w:styleId="68">
    <w:name w:val="标题 8 字符1"/>
    <w:link w:val="10"/>
    <w:qFormat/>
    <w:uiPriority w:val="0"/>
    <w:rPr>
      <w:rFonts w:ascii="Arial" w:hAnsi="Arial" w:eastAsia="黑体" w:cs="Times New Roman"/>
      <w:sz w:val="24"/>
      <w:szCs w:val="20"/>
    </w:rPr>
  </w:style>
  <w:style w:type="character" w:customStyle="1" w:styleId="69">
    <w:name w:val="标题 9 字符1"/>
    <w:link w:val="11"/>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字符1"/>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字符1"/>
    <w:link w:val="15"/>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文本首行缩进 字符"/>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字符1"/>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字符1"/>
    <w:link w:val="16"/>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字符1"/>
    <w:link w:val="13"/>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字符1"/>
    <w:link w:val="18"/>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字符1"/>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字符1"/>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字符1"/>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字符1"/>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2"/>
    <w:qFormat/>
    <w:uiPriority w:val="0"/>
    <w:pPr>
      <w:ind w:firstLine="0"/>
    </w:pPr>
    <w:rPr>
      <w:rFonts w:ascii="仿宋_GB2312" w:eastAsia="仿宋_GB2312"/>
      <w:sz w:val="30"/>
      <w:szCs w:val="24"/>
    </w:rPr>
  </w:style>
  <w:style w:type="paragraph" w:customStyle="1" w:styleId="98">
    <w:name w:val="Char Char Char1 Char"/>
    <w:basedOn w:val="13"/>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5"/>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字符1"/>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字符1"/>
    <w:link w:val="14"/>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字符1"/>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字符1"/>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字符"/>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字符"/>
    <w:link w:val="12"/>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Body Text 21"/>
    <w:basedOn w:val="1"/>
    <w:qFormat/>
    <w:uiPriority w:val="0"/>
    <w:pPr>
      <w:spacing w:before="120"/>
    </w:pPr>
    <w:rPr>
      <w:rFonts w:ascii="Arial" w:hAnsi="Arial"/>
      <w:sz w:val="24"/>
      <w:szCs w:val="20"/>
    </w:rPr>
  </w:style>
  <w:style w:type="paragraph" w:customStyle="1" w:styleId="1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F0A3-1C0D-41F4-9E9F-713B5E1D8FE1}">
  <ds:schemaRefs/>
</ds:datastoreItem>
</file>

<file path=docProps/app.xml><?xml version="1.0" encoding="utf-8"?>
<Properties xmlns="http://schemas.openxmlformats.org/officeDocument/2006/extended-properties" xmlns:vt="http://schemas.openxmlformats.org/officeDocument/2006/docPropsVTypes">
  <Template>Normal</Template>
  <Pages>11</Pages>
  <Words>7059</Words>
  <Characters>7527</Characters>
  <Lines>55</Lines>
  <Paragraphs>15</Paragraphs>
  <TotalTime>140</TotalTime>
  <ScaleCrop>false</ScaleCrop>
  <LinksUpToDate>false</LinksUpToDate>
  <CharactersWithSpaces>7683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2025-03-06T06:34:00Z</dcterms:created>
  <dc:creator>admin</dc:creator>
  <cp:lastModifiedBy>admin</cp:lastModifiedBy>
  <cp:lastPrinted>2023-11-17T03:16:00Z</cp:lastPrinted>
  <dcterms:modified xsi:type="dcterms:W3CDTF">2025-03-25T07:47:50Z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0B9F70865E564054A74A78BC06A96C6B</vt:lpwstr>
  </property>
  <property fmtid="{D5CDD505-2E9C-101B-9397-08002B2CF9AE}" pid="4" name="KSOTemplateDocerSaveRecord">
    <vt:lpwstr>eyJoZGlkIjoiNTA2NDhmMGMyZDQxNjBlYWJmYjU1NGY4YWQ5Mjc0ZDciLCJ1c2VySWQiOiIyNjQ1MzkyMzkifQ==</vt:lpwstr>
  </property>
</Properties>
</file>