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A2760" w14:textId="77777777" w:rsidR="00D340BB" w:rsidRDefault="00D340BB">
      <w:pPr>
        <w:spacing w:line="360" w:lineRule="auto"/>
        <w:jc w:val="center"/>
        <w:rPr>
          <w:sz w:val="44"/>
          <w:szCs w:val="44"/>
          <w:u w:val="single"/>
        </w:rPr>
      </w:pPr>
      <w:bookmarkStart w:id="0" w:name="_Toc23327310"/>
    </w:p>
    <w:p w14:paraId="089538AA" w14:textId="77777777" w:rsidR="00D340BB" w:rsidRDefault="00946098">
      <w:pPr>
        <w:pStyle w:val="a3"/>
        <w:spacing w:line="360" w:lineRule="auto"/>
        <w:ind w:firstLineChars="0" w:firstLine="0"/>
        <w:jc w:val="center"/>
        <w:rPr>
          <w:b/>
          <w:sz w:val="52"/>
          <w:szCs w:val="52"/>
        </w:rPr>
      </w:pPr>
      <w:r>
        <w:rPr>
          <w:b/>
          <w:sz w:val="52"/>
          <w:szCs w:val="52"/>
        </w:rPr>
        <w:t xml:space="preserve"> </w:t>
      </w:r>
      <w:r>
        <w:rPr>
          <w:rFonts w:hint="eastAsia"/>
          <w:b/>
          <w:sz w:val="52"/>
          <w:szCs w:val="52"/>
        </w:rPr>
        <w:t>花都区人武部综合楼及围墙维修</w:t>
      </w:r>
    </w:p>
    <w:p w14:paraId="5FAB7A5E" w14:textId="77777777" w:rsidR="00D340BB" w:rsidRDefault="00946098">
      <w:pPr>
        <w:pStyle w:val="a3"/>
        <w:spacing w:line="360" w:lineRule="auto"/>
        <w:ind w:firstLineChars="0" w:firstLine="0"/>
        <w:jc w:val="center"/>
        <w:rPr>
          <w:b/>
          <w:sz w:val="52"/>
          <w:szCs w:val="52"/>
        </w:rPr>
      </w:pPr>
      <w:r>
        <w:rPr>
          <w:rFonts w:hint="eastAsia"/>
          <w:b/>
          <w:sz w:val="52"/>
          <w:szCs w:val="52"/>
        </w:rPr>
        <w:t>改造项目</w:t>
      </w:r>
      <w:r>
        <w:rPr>
          <w:b/>
          <w:sz w:val="52"/>
          <w:szCs w:val="52"/>
        </w:rPr>
        <w:t>设计施工总承包</w:t>
      </w:r>
    </w:p>
    <w:p w14:paraId="50825338" w14:textId="77777777" w:rsidR="00D340BB" w:rsidRDefault="00D340BB">
      <w:pPr>
        <w:pStyle w:val="a3"/>
        <w:spacing w:line="360" w:lineRule="auto"/>
        <w:ind w:firstLineChars="0" w:firstLine="0"/>
        <w:jc w:val="center"/>
        <w:rPr>
          <w:b/>
          <w:sz w:val="52"/>
          <w:szCs w:val="52"/>
        </w:rPr>
      </w:pPr>
    </w:p>
    <w:p w14:paraId="32BF7AD7" w14:textId="77777777" w:rsidR="00D340BB" w:rsidRDefault="00946098">
      <w:pPr>
        <w:pStyle w:val="a3"/>
        <w:spacing w:line="360" w:lineRule="auto"/>
        <w:ind w:firstLineChars="0" w:firstLine="0"/>
        <w:jc w:val="center"/>
        <w:rPr>
          <w:b/>
          <w:sz w:val="72"/>
          <w:szCs w:val="72"/>
        </w:rPr>
      </w:pPr>
      <w:r>
        <w:rPr>
          <w:b/>
          <w:sz w:val="72"/>
          <w:szCs w:val="72"/>
        </w:rPr>
        <w:t>框架合同</w:t>
      </w:r>
      <w:bookmarkEnd w:id="0"/>
    </w:p>
    <w:p w14:paraId="76D8485E" w14:textId="77777777" w:rsidR="00D340BB" w:rsidRDefault="00D340BB">
      <w:pPr>
        <w:spacing w:line="360" w:lineRule="auto"/>
        <w:rPr>
          <w:sz w:val="24"/>
        </w:rPr>
      </w:pPr>
    </w:p>
    <w:p w14:paraId="625D3C2D" w14:textId="77777777" w:rsidR="00D340BB" w:rsidRDefault="00D340BB">
      <w:pPr>
        <w:spacing w:line="360" w:lineRule="auto"/>
        <w:rPr>
          <w:sz w:val="24"/>
        </w:rPr>
      </w:pPr>
    </w:p>
    <w:p w14:paraId="2DDA7845" w14:textId="77777777" w:rsidR="00D340BB" w:rsidRDefault="00D340BB">
      <w:pPr>
        <w:spacing w:line="360" w:lineRule="auto"/>
        <w:rPr>
          <w:sz w:val="24"/>
        </w:rPr>
      </w:pPr>
    </w:p>
    <w:p w14:paraId="3144B474" w14:textId="77777777" w:rsidR="00D340BB" w:rsidRDefault="00D340BB">
      <w:pPr>
        <w:spacing w:line="360" w:lineRule="auto"/>
        <w:rPr>
          <w:sz w:val="24"/>
        </w:rPr>
      </w:pPr>
    </w:p>
    <w:p w14:paraId="33CB8143" w14:textId="77777777" w:rsidR="00D340BB" w:rsidRDefault="00D340BB">
      <w:pPr>
        <w:spacing w:line="360" w:lineRule="auto"/>
        <w:rPr>
          <w:sz w:val="24"/>
        </w:rPr>
      </w:pPr>
    </w:p>
    <w:p w14:paraId="212AA6E2" w14:textId="77777777" w:rsidR="00D340BB" w:rsidRDefault="00D340BB">
      <w:pPr>
        <w:spacing w:line="360" w:lineRule="auto"/>
        <w:rPr>
          <w:sz w:val="24"/>
        </w:rPr>
      </w:pPr>
    </w:p>
    <w:p w14:paraId="7C50E0C6" w14:textId="77777777" w:rsidR="00D340BB" w:rsidRDefault="00D340BB">
      <w:pPr>
        <w:spacing w:line="360" w:lineRule="auto"/>
        <w:rPr>
          <w:sz w:val="24"/>
        </w:rPr>
      </w:pPr>
    </w:p>
    <w:p w14:paraId="45CC005E" w14:textId="77777777" w:rsidR="00D340BB" w:rsidRDefault="00D340BB">
      <w:pPr>
        <w:spacing w:line="360" w:lineRule="auto"/>
        <w:rPr>
          <w:sz w:val="24"/>
        </w:rPr>
      </w:pPr>
    </w:p>
    <w:p w14:paraId="3E36FA7A" w14:textId="77777777" w:rsidR="00D340BB" w:rsidRDefault="00946098">
      <w:pPr>
        <w:adjustRightInd w:val="0"/>
        <w:snapToGrid w:val="0"/>
        <w:spacing w:line="360" w:lineRule="auto"/>
        <w:ind w:firstLineChars="280" w:firstLine="840"/>
        <w:rPr>
          <w:bCs/>
          <w:snapToGrid w:val="0"/>
          <w:kern w:val="0"/>
          <w:sz w:val="30"/>
          <w:szCs w:val="30"/>
        </w:rPr>
      </w:pPr>
      <w:r>
        <w:rPr>
          <w:bCs/>
          <w:snapToGrid w:val="0"/>
          <w:kern w:val="0"/>
          <w:sz w:val="30"/>
          <w:szCs w:val="30"/>
        </w:rPr>
        <w:t>发包人：广州市花都区公共建设项目管理中心</w:t>
      </w:r>
    </w:p>
    <w:p w14:paraId="5E33FC7A" w14:textId="77777777" w:rsidR="00D340BB" w:rsidRDefault="00946098">
      <w:pPr>
        <w:adjustRightInd w:val="0"/>
        <w:snapToGrid w:val="0"/>
        <w:spacing w:line="360" w:lineRule="auto"/>
        <w:ind w:firstLineChars="280" w:firstLine="840"/>
        <w:rPr>
          <w:sz w:val="30"/>
          <w:szCs w:val="30"/>
          <w:u w:val="single"/>
        </w:rPr>
      </w:pPr>
      <w:r>
        <w:rPr>
          <w:bCs/>
          <w:snapToGrid w:val="0"/>
          <w:kern w:val="0"/>
          <w:sz w:val="30"/>
          <w:szCs w:val="30"/>
        </w:rPr>
        <w:t>承包人（主）：</w:t>
      </w:r>
    </w:p>
    <w:p w14:paraId="0B69AC37" w14:textId="77777777" w:rsidR="00D340BB" w:rsidRDefault="00946098">
      <w:pPr>
        <w:adjustRightInd w:val="0"/>
        <w:snapToGrid w:val="0"/>
        <w:spacing w:line="360" w:lineRule="auto"/>
        <w:ind w:firstLineChars="280" w:firstLine="840"/>
        <w:rPr>
          <w:sz w:val="30"/>
          <w:szCs w:val="30"/>
          <w:u w:val="single"/>
        </w:rPr>
      </w:pPr>
      <w:r>
        <w:rPr>
          <w:bCs/>
          <w:snapToGrid w:val="0"/>
          <w:kern w:val="0"/>
          <w:sz w:val="30"/>
          <w:szCs w:val="30"/>
        </w:rPr>
        <w:t>承包人（成）：</w:t>
      </w:r>
    </w:p>
    <w:p w14:paraId="70006FED" w14:textId="77777777" w:rsidR="00D340BB" w:rsidRDefault="00D340BB">
      <w:pPr>
        <w:adjustRightInd w:val="0"/>
        <w:snapToGrid w:val="0"/>
        <w:spacing w:line="360" w:lineRule="auto"/>
        <w:ind w:firstLineChars="280" w:firstLine="840"/>
        <w:rPr>
          <w:bCs/>
          <w:snapToGrid w:val="0"/>
          <w:kern w:val="0"/>
          <w:sz w:val="30"/>
          <w:szCs w:val="30"/>
        </w:rPr>
      </w:pPr>
    </w:p>
    <w:p w14:paraId="5BD2CEE8" w14:textId="77777777" w:rsidR="00D340BB" w:rsidRDefault="00D340BB">
      <w:pPr>
        <w:adjustRightInd w:val="0"/>
        <w:snapToGrid w:val="0"/>
        <w:spacing w:line="360" w:lineRule="auto"/>
        <w:ind w:firstLineChars="280" w:firstLine="840"/>
        <w:rPr>
          <w:sz w:val="30"/>
          <w:szCs w:val="30"/>
          <w:u w:val="single"/>
        </w:rPr>
      </w:pPr>
    </w:p>
    <w:p w14:paraId="41588534" w14:textId="77777777" w:rsidR="00D340BB" w:rsidRDefault="00D340BB">
      <w:pPr>
        <w:adjustRightInd w:val="0"/>
        <w:snapToGrid w:val="0"/>
        <w:spacing w:line="360" w:lineRule="auto"/>
        <w:ind w:firstLineChars="280" w:firstLine="840"/>
        <w:rPr>
          <w:sz w:val="30"/>
          <w:szCs w:val="30"/>
          <w:u w:val="single"/>
        </w:rPr>
      </w:pPr>
    </w:p>
    <w:p w14:paraId="7BFAFD72" w14:textId="77777777" w:rsidR="00D340BB" w:rsidRDefault="00D340BB">
      <w:pPr>
        <w:adjustRightInd w:val="0"/>
        <w:snapToGrid w:val="0"/>
        <w:spacing w:line="360" w:lineRule="auto"/>
        <w:ind w:firstLineChars="280" w:firstLine="840"/>
        <w:rPr>
          <w:sz w:val="30"/>
          <w:szCs w:val="30"/>
          <w:u w:val="single"/>
        </w:rPr>
      </w:pPr>
    </w:p>
    <w:p w14:paraId="66D9EB48" w14:textId="77777777" w:rsidR="00D340BB" w:rsidRDefault="00946098">
      <w:pPr>
        <w:adjustRightInd w:val="0"/>
        <w:snapToGrid w:val="0"/>
        <w:spacing w:line="360" w:lineRule="auto"/>
        <w:jc w:val="center"/>
        <w:rPr>
          <w:sz w:val="30"/>
          <w:szCs w:val="30"/>
        </w:rPr>
      </w:pPr>
      <w:r>
        <w:rPr>
          <w:rFonts w:hint="eastAsia"/>
          <w:sz w:val="30"/>
          <w:szCs w:val="30"/>
        </w:rPr>
        <w:t>签订日期：</w:t>
      </w:r>
      <w:r>
        <w:rPr>
          <w:sz w:val="30"/>
          <w:szCs w:val="30"/>
        </w:rPr>
        <w:t>2022</w:t>
      </w:r>
      <w:r>
        <w:rPr>
          <w:rFonts w:hint="eastAsia"/>
          <w:sz w:val="30"/>
          <w:szCs w:val="30"/>
        </w:rPr>
        <w:t>年</w:t>
      </w:r>
      <w:r>
        <w:rPr>
          <w:sz w:val="30"/>
          <w:szCs w:val="30"/>
        </w:rPr>
        <w:t xml:space="preserve">  </w:t>
      </w:r>
      <w:r>
        <w:rPr>
          <w:rFonts w:hint="eastAsia"/>
          <w:sz w:val="30"/>
          <w:szCs w:val="30"/>
        </w:rPr>
        <w:t>月</w:t>
      </w:r>
      <w:r>
        <w:rPr>
          <w:sz w:val="30"/>
          <w:szCs w:val="30"/>
        </w:rPr>
        <w:t xml:space="preserve">  </w:t>
      </w:r>
      <w:r>
        <w:rPr>
          <w:rFonts w:hint="eastAsia"/>
          <w:sz w:val="30"/>
          <w:szCs w:val="30"/>
        </w:rPr>
        <w:t>日</w:t>
      </w:r>
    </w:p>
    <w:p w14:paraId="51242683" w14:textId="77777777" w:rsidR="00D340BB" w:rsidRDefault="00946098">
      <w:pPr>
        <w:widowControl/>
        <w:jc w:val="left"/>
        <w:rPr>
          <w:sz w:val="30"/>
          <w:szCs w:val="30"/>
        </w:rPr>
      </w:pPr>
      <w:r>
        <w:rPr>
          <w:sz w:val="30"/>
          <w:szCs w:val="30"/>
        </w:rPr>
        <w:br w:type="page"/>
      </w:r>
    </w:p>
    <w:p w14:paraId="72E64501" w14:textId="77777777" w:rsidR="00D340BB" w:rsidRDefault="00D340BB">
      <w:pPr>
        <w:adjustRightInd w:val="0"/>
        <w:snapToGrid w:val="0"/>
        <w:spacing w:line="360" w:lineRule="auto"/>
        <w:jc w:val="center"/>
        <w:rPr>
          <w:sz w:val="30"/>
          <w:szCs w:val="30"/>
        </w:rPr>
      </w:pPr>
    </w:p>
    <w:p w14:paraId="06F23A44" w14:textId="77777777" w:rsidR="00D340BB" w:rsidRDefault="00946098">
      <w:pPr>
        <w:pStyle w:val="a3"/>
        <w:spacing w:line="360" w:lineRule="auto"/>
        <w:ind w:firstLineChars="0" w:firstLine="0"/>
        <w:rPr>
          <w:b/>
          <w:bCs/>
          <w:snapToGrid w:val="0"/>
          <w:kern w:val="0"/>
          <w:szCs w:val="21"/>
        </w:rPr>
      </w:pPr>
      <w:r>
        <w:rPr>
          <w:b/>
          <w:bCs/>
          <w:snapToGrid w:val="0"/>
          <w:kern w:val="0"/>
          <w:szCs w:val="21"/>
        </w:rPr>
        <w:t>发</w:t>
      </w:r>
      <w:r>
        <w:rPr>
          <w:b/>
          <w:bCs/>
          <w:snapToGrid w:val="0"/>
          <w:kern w:val="0"/>
          <w:szCs w:val="21"/>
        </w:rPr>
        <w:t xml:space="preserve">  </w:t>
      </w:r>
      <w:r>
        <w:rPr>
          <w:b/>
          <w:bCs/>
          <w:snapToGrid w:val="0"/>
          <w:kern w:val="0"/>
          <w:szCs w:val="21"/>
        </w:rPr>
        <w:t>包</w:t>
      </w:r>
      <w:r>
        <w:rPr>
          <w:b/>
          <w:bCs/>
          <w:snapToGrid w:val="0"/>
          <w:kern w:val="0"/>
          <w:szCs w:val="21"/>
        </w:rPr>
        <w:t xml:space="preserve">  </w:t>
      </w:r>
      <w:r>
        <w:rPr>
          <w:b/>
          <w:bCs/>
          <w:snapToGrid w:val="0"/>
          <w:kern w:val="0"/>
          <w:szCs w:val="21"/>
        </w:rPr>
        <w:t>人</w:t>
      </w:r>
      <w:r>
        <w:rPr>
          <w:rFonts w:hint="eastAsia"/>
          <w:b/>
          <w:bCs/>
          <w:snapToGrid w:val="0"/>
          <w:kern w:val="0"/>
          <w:szCs w:val="21"/>
        </w:rPr>
        <w:t xml:space="preserve"> </w:t>
      </w:r>
      <w:r>
        <w:rPr>
          <w:b/>
          <w:bCs/>
          <w:snapToGrid w:val="0"/>
          <w:kern w:val="0"/>
          <w:szCs w:val="21"/>
        </w:rPr>
        <w:t xml:space="preserve"> </w:t>
      </w:r>
      <w:r>
        <w:rPr>
          <w:b/>
          <w:bCs/>
          <w:snapToGrid w:val="0"/>
          <w:kern w:val="0"/>
          <w:szCs w:val="21"/>
        </w:rPr>
        <w:t>：</w:t>
      </w:r>
      <w:r>
        <w:rPr>
          <w:b/>
          <w:bCs/>
          <w:snapToGrid w:val="0"/>
          <w:kern w:val="0"/>
          <w:szCs w:val="21"/>
          <w:u w:val="single"/>
        </w:rPr>
        <w:t>广州市花都区公共建设项目管理中心</w:t>
      </w:r>
      <w:r>
        <w:rPr>
          <w:rFonts w:hint="eastAsia"/>
          <w:b/>
          <w:bCs/>
          <w:snapToGrid w:val="0"/>
          <w:kern w:val="0"/>
          <w:szCs w:val="21"/>
          <w:u w:val="single"/>
        </w:rPr>
        <w:t xml:space="preserve"> </w:t>
      </w:r>
      <w:r>
        <w:rPr>
          <w:b/>
          <w:bCs/>
          <w:snapToGrid w:val="0"/>
          <w:kern w:val="0"/>
          <w:szCs w:val="21"/>
          <w:u w:val="single"/>
        </w:rPr>
        <w:t xml:space="preserve"> </w:t>
      </w:r>
    </w:p>
    <w:p w14:paraId="15B202C5" w14:textId="77777777" w:rsidR="00D340BB" w:rsidRDefault="00946098">
      <w:pPr>
        <w:adjustRightInd w:val="0"/>
        <w:snapToGrid w:val="0"/>
        <w:spacing w:line="360" w:lineRule="auto"/>
        <w:jc w:val="left"/>
        <w:rPr>
          <w:b/>
          <w:szCs w:val="21"/>
          <w:u w:val="single"/>
        </w:rPr>
      </w:pPr>
      <w:r>
        <w:rPr>
          <w:b/>
          <w:bCs/>
          <w:snapToGrid w:val="0"/>
          <w:kern w:val="0"/>
          <w:szCs w:val="21"/>
        </w:rPr>
        <w:t>承包人（主）：</w:t>
      </w:r>
      <w:r>
        <w:rPr>
          <w:rFonts w:hint="eastAsia"/>
          <w:b/>
          <w:bCs/>
          <w:snapToGrid w:val="0"/>
          <w:kern w:val="0"/>
          <w:szCs w:val="21"/>
          <w:u w:val="single"/>
        </w:rPr>
        <w:t xml:space="preserve"> </w:t>
      </w:r>
      <w:r>
        <w:rPr>
          <w:b/>
          <w:bCs/>
          <w:snapToGrid w:val="0"/>
          <w:kern w:val="0"/>
          <w:szCs w:val="21"/>
          <w:u w:val="single"/>
        </w:rPr>
        <w:t xml:space="preserve">                              </w:t>
      </w:r>
    </w:p>
    <w:p w14:paraId="6920FEA7" w14:textId="77777777" w:rsidR="00D340BB" w:rsidRDefault="00946098">
      <w:pPr>
        <w:adjustRightInd w:val="0"/>
        <w:snapToGrid w:val="0"/>
        <w:spacing w:line="360" w:lineRule="auto"/>
        <w:jc w:val="left"/>
        <w:rPr>
          <w:b/>
          <w:szCs w:val="21"/>
          <w:u w:val="single"/>
        </w:rPr>
      </w:pPr>
      <w:r>
        <w:rPr>
          <w:b/>
          <w:bCs/>
          <w:snapToGrid w:val="0"/>
          <w:kern w:val="0"/>
          <w:szCs w:val="21"/>
        </w:rPr>
        <w:t>承包人（成）：</w:t>
      </w:r>
      <w:r>
        <w:rPr>
          <w:rFonts w:hint="eastAsia"/>
          <w:b/>
          <w:szCs w:val="21"/>
          <w:u w:val="single"/>
        </w:rPr>
        <w:t xml:space="preserve"> </w:t>
      </w:r>
      <w:r>
        <w:rPr>
          <w:b/>
          <w:szCs w:val="21"/>
          <w:u w:val="single"/>
        </w:rPr>
        <w:t xml:space="preserve">                         </w:t>
      </w:r>
      <w:r>
        <w:rPr>
          <w:rFonts w:hint="eastAsia"/>
          <w:b/>
          <w:szCs w:val="21"/>
          <w:u w:val="single"/>
        </w:rPr>
        <w:t xml:space="preserve">     </w:t>
      </w:r>
    </w:p>
    <w:p w14:paraId="31D64AA0" w14:textId="77777777" w:rsidR="00D340BB" w:rsidRDefault="00D340BB">
      <w:pPr>
        <w:adjustRightInd w:val="0"/>
        <w:snapToGrid w:val="0"/>
        <w:spacing w:line="360" w:lineRule="auto"/>
        <w:jc w:val="left"/>
        <w:rPr>
          <w:b/>
          <w:bCs/>
          <w:snapToGrid w:val="0"/>
          <w:kern w:val="0"/>
          <w:szCs w:val="21"/>
        </w:rPr>
      </w:pPr>
    </w:p>
    <w:p w14:paraId="04F99C91" w14:textId="77777777" w:rsidR="00D340BB" w:rsidRDefault="00D340BB">
      <w:pPr>
        <w:adjustRightInd w:val="0"/>
        <w:snapToGrid w:val="0"/>
        <w:spacing w:line="360" w:lineRule="auto"/>
        <w:jc w:val="left"/>
        <w:rPr>
          <w:szCs w:val="21"/>
          <w:u w:val="single"/>
        </w:rPr>
      </w:pPr>
    </w:p>
    <w:p w14:paraId="76F8223E" w14:textId="77777777" w:rsidR="00D340BB" w:rsidRDefault="00946098">
      <w:pPr>
        <w:adjustRightInd w:val="0"/>
        <w:snapToGrid w:val="0"/>
        <w:spacing w:line="460" w:lineRule="exact"/>
        <w:ind w:firstLineChars="171" w:firstLine="360"/>
        <w:rPr>
          <w:szCs w:val="21"/>
        </w:rPr>
      </w:pPr>
      <w:r>
        <w:rPr>
          <w:b/>
          <w:szCs w:val="21"/>
          <w:u w:val="single"/>
        </w:rPr>
        <w:t>广州市花都区公共建设项目管理中心</w:t>
      </w:r>
      <w:r>
        <w:rPr>
          <w:szCs w:val="21"/>
        </w:rPr>
        <w:t>（以下称发包人）</w:t>
      </w:r>
      <w:r>
        <w:rPr>
          <w:szCs w:val="21"/>
        </w:rPr>
        <w:t xml:space="preserve"> </w:t>
      </w:r>
      <w:r>
        <w:rPr>
          <w:szCs w:val="21"/>
        </w:rPr>
        <w:t>与</w:t>
      </w:r>
      <w:r>
        <w:rPr>
          <w:rFonts w:hint="eastAsia"/>
          <w:b/>
          <w:szCs w:val="21"/>
          <w:u w:val="single"/>
        </w:rPr>
        <w:t xml:space="preserve"> </w:t>
      </w:r>
      <w:r>
        <w:rPr>
          <w:b/>
          <w:szCs w:val="21"/>
          <w:u w:val="single"/>
        </w:rPr>
        <w:t xml:space="preserve">           </w:t>
      </w:r>
      <w:r>
        <w:rPr>
          <w:b/>
          <w:szCs w:val="21"/>
          <w:u w:val="single"/>
        </w:rPr>
        <w:t>（</w:t>
      </w:r>
      <w:r>
        <w:rPr>
          <w:szCs w:val="21"/>
        </w:rPr>
        <w:t>以下统称承包人）依照《中华人民共和国</w:t>
      </w:r>
      <w:r>
        <w:rPr>
          <w:rFonts w:hint="eastAsia"/>
          <w:szCs w:val="21"/>
        </w:rPr>
        <w:t>民</w:t>
      </w:r>
      <w:r>
        <w:rPr>
          <w:szCs w:val="21"/>
        </w:rPr>
        <w:t>法</w:t>
      </w:r>
      <w:r>
        <w:rPr>
          <w:rFonts w:hint="eastAsia"/>
          <w:szCs w:val="21"/>
        </w:rPr>
        <w:t>典</w:t>
      </w:r>
      <w:r>
        <w:rPr>
          <w:szCs w:val="21"/>
        </w:rPr>
        <w:t>》《中华人民共和国建筑法》、《中华人民共和国招标投标法》及其它有关法律、行政法规、部门规章、地方性法规和规章，遵循平等、自愿、公平和诚实信用的原则，发包人、承包人（以下统称双方）就</w:t>
      </w:r>
      <w:r>
        <w:rPr>
          <w:rFonts w:hint="eastAsia"/>
          <w:b/>
          <w:szCs w:val="21"/>
          <w:u w:val="single"/>
        </w:rPr>
        <w:t>花都区人武部综合楼及围墙维修改造项目</w:t>
      </w:r>
      <w:r>
        <w:rPr>
          <w:b/>
          <w:szCs w:val="21"/>
          <w:u w:val="single"/>
        </w:rPr>
        <w:t>设计施工总承包</w:t>
      </w:r>
      <w:r>
        <w:rPr>
          <w:rFonts w:hint="eastAsia"/>
          <w:szCs w:val="21"/>
        </w:rPr>
        <w:t>（</w:t>
      </w:r>
      <w:r>
        <w:rPr>
          <w:szCs w:val="21"/>
        </w:rPr>
        <w:t>以下称本工程）事宜协商一致，如下协议。</w:t>
      </w:r>
    </w:p>
    <w:p w14:paraId="28468DE0" w14:textId="77777777" w:rsidR="00D340BB" w:rsidRDefault="00946098">
      <w:pPr>
        <w:adjustRightInd w:val="0"/>
        <w:snapToGrid w:val="0"/>
        <w:spacing w:beforeLines="50" w:before="156" w:line="460" w:lineRule="exact"/>
        <w:ind w:right="11" w:firstLineChars="200" w:firstLine="422"/>
        <w:rPr>
          <w:b/>
          <w:bCs/>
          <w:snapToGrid w:val="0"/>
          <w:kern w:val="0"/>
          <w:szCs w:val="21"/>
        </w:rPr>
      </w:pPr>
      <w:r>
        <w:rPr>
          <w:rFonts w:hint="eastAsia"/>
          <w:b/>
          <w:bCs/>
          <w:snapToGrid w:val="0"/>
          <w:kern w:val="0"/>
          <w:szCs w:val="21"/>
        </w:rPr>
        <w:t>一</w:t>
      </w:r>
      <w:r>
        <w:rPr>
          <w:b/>
          <w:bCs/>
          <w:snapToGrid w:val="0"/>
          <w:kern w:val="0"/>
          <w:szCs w:val="21"/>
        </w:rPr>
        <w:t>、工程概况</w:t>
      </w:r>
    </w:p>
    <w:p w14:paraId="35BD8CD6" w14:textId="77777777" w:rsidR="00D340BB" w:rsidRDefault="00946098">
      <w:pPr>
        <w:adjustRightInd w:val="0"/>
        <w:snapToGrid w:val="0"/>
        <w:spacing w:line="460" w:lineRule="exact"/>
        <w:ind w:right="11" w:firstLineChars="200" w:firstLine="420"/>
        <w:rPr>
          <w:bCs/>
          <w:snapToGrid w:val="0"/>
          <w:kern w:val="0"/>
          <w:szCs w:val="21"/>
          <w:u w:val="single"/>
        </w:rPr>
      </w:pPr>
      <w:r>
        <w:rPr>
          <w:bCs/>
          <w:snapToGrid w:val="0"/>
          <w:kern w:val="0"/>
          <w:szCs w:val="21"/>
        </w:rPr>
        <w:t>工程名称：</w:t>
      </w:r>
      <w:r>
        <w:rPr>
          <w:rFonts w:hint="eastAsia"/>
          <w:bCs/>
          <w:snapToGrid w:val="0"/>
          <w:kern w:val="0"/>
          <w:szCs w:val="21"/>
          <w:u w:val="single"/>
        </w:rPr>
        <w:t>花都区人武部综合楼及围墙维修改造项目</w:t>
      </w:r>
      <w:r>
        <w:rPr>
          <w:bCs/>
          <w:snapToGrid w:val="0"/>
          <w:kern w:val="0"/>
          <w:szCs w:val="21"/>
          <w:u w:val="single"/>
        </w:rPr>
        <w:t>设计施工总承包</w:t>
      </w:r>
    </w:p>
    <w:p w14:paraId="43D0CC01"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工程地点：</w:t>
      </w:r>
      <w:r>
        <w:rPr>
          <w:rFonts w:hint="eastAsia"/>
          <w:bCs/>
          <w:snapToGrid w:val="0"/>
          <w:kern w:val="0"/>
          <w:szCs w:val="21"/>
          <w:u w:val="single"/>
        </w:rPr>
        <w:t>广州市花都区花都区三东大道</w:t>
      </w:r>
      <w:r>
        <w:rPr>
          <w:rFonts w:hint="eastAsia"/>
          <w:bCs/>
          <w:snapToGrid w:val="0"/>
          <w:kern w:val="0"/>
          <w:szCs w:val="21"/>
          <w:u w:val="single"/>
        </w:rPr>
        <w:t>57</w:t>
      </w:r>
      <w:r>
        <w:rPr>
          <w:rFonts w:hint="eastAsia"/>
          <w:bCs/>
          <w:snapToGrid w:val="0"/>
          <w:kern w:val="0"/>
          <w:szCs w:val="21"/>
          <w:u w:val="single"/>
        </w:rPr>
        <w:t>号</w:t>
      </w:r>
    </w:p>
    <w:p w14:paraId="3C2F092C" w14:textId="77777777" w:rsidR="00D340BB" w:rsidRDefault="00946098">
      <w:pPr>
        <w:adjustRightInd w:val="0"/>
        <w:snapToGrid w:val="0"/>
        <w:spacing w:line="460" w:lineRule="exact"/>
        <w:ind w:right="11" w:firstLineChars="200" w:firstLine="420"/>
        <w:rPr>
          <w:bCs/>
          <w:snapToGrid w:val="0"/>
          <w:kern w:val="0"/>
          <w:szCs w:val="21"/>
          <w:u w:val="single"/>
        </w:rPr>
      </w:pPr>
      <w:r>
        <w:rPr>
          <w:bCs/>
          <w:snapToGrid w:val="0"/>
          <w:kern w:val="0"/>
          <w:szCs w:val="21"/>
        </w:rPr>
        <w:t>工程</w:t>
      </w:r>
      <w:r>
        <w:rPr>
          <w:rFonts w:hint="eastAsia"/>
          <w:bCs/>
          <w:snapToGrid w:val="0"/>
          <w:kern w:val="0"/>
          <w:szCs w:val="21"/>
        </w:rPr>
        <w:t>可研批</w:t>
      </w:r>
      <w:r>
        <w:rPr>
          <w:bCs/>
          <w:snapToGrid w:val="0"/>
          <w:kern w:val="0"/>
          <w:szCs w:val="21"/>
        </w:rPr>
        <w:t>准文号：</w:t>
      </w:r>
      <w:r>
        <w:rPr>
          <w:rFonts w:hint="eastAsia"/>
          <w:bCs/>
          <w:snapToGrid w:val="0"/>
          <w:kern w:val="0"/>
          <w:szCs w:val="21"/>
          <w:u w:val="single"/>
        </w:rPr>
        <w:t xml:space="preserve"> </w:t>
      </w:r>
      <w:r>
        <w:rPr>
          <w:bCs/>
          <w:snapToGrid w:val="0"/>
          <w:kern w:val="0"/>
          <w:szCs w:val="21"/>
          <w:u w:val="single"/>
        </w:rPr>
        <w:t xml:space="preserve">       </w:t>
      </w:r>
    </w:p>
    <w:p w14:paraId="737FA969"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资金来源：</w:t>
      </w:r>
      <w:r>
        <w:rPr>
          <w:rFonts w:hint="eastAsia"/>
          <w:bCs/>
          <w:snapToGrid w:val="0"/>
          <w:kern w:val="0"/>
          <w:szCs w:val="21"/>
          <w:u w:val="single"/>
        </w:rPr>
        <w:t>财政资金</w:t>
      </w:r>
    </w:p>
    <w:p w14:paraId="0393057A"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工程规模：</w:t>
      </w:r>
      <w:r>
        <w:rPr>
          <w:rFonts w:hint="eastAsia"/>
          <w:bCs/>
          <w:snapToGrid w:val="0"/>
          <w:kern w:val="0"/>
          <w:szCs w:val="21"/>
          <w:u w:val="single"/>
        </w:rPr>
        <w:t>本项目主要对花都区人民武装部综合楼、围墙及门岗进行维修改造。主要建设内容有：装饰装修工程、安装工程，项目实施总面积约为</w:t>
      </w:r>
      <w:r>
        <w:rPr>
          <w:rFonts w:hint="eastAsia"/>
          <w:bCs/>
          <w:snapToGrid w:val="0"/>
          <w:kern w:val="0"/>
          <w:szCs w:val="21"/>
          <w:u w:val="single"/>
        </w:rPr>
        <w:t>6070</w:t>
      </w:r>
      <w:r>
        <w:rPr>
          <w:rFonts w:hint="eastAsia"/>
          <w:bCs/>
          <w:snapToGrid w:val="0"/>
          <w:kern w:val="0"/>
          <w:szCs w:val="21"/>
          <w:u w:val="single"/>
        </w:rPr>
        <w:t>㎡。其中综合楼建筑面积</w:t>
      </w:r>
      <w:r>
        <w:rPr>
          <w:rFonts w:hint="eastAsia"/>
          <w:bCs/>
          <w:snapToGrid w:val="0"/>
          <w:kern w:val="0"/>
          <w:szCs w:val="21"/>
          <w:u w:val="single"/>
        </w:rPr>
        <w:t>3682</w:t>
      </w:r>
      <w:r>
        <w:rPr>
          <w:rFonts w:hint="eastAsia"/>
          <w:bCs/>
          <w:snapToGrid w:val="0"/>
          <w:kern w:val="0"/>
          <w:szCs w:val="21"/>
          <w:u w:val="single"/>
        </w:rPr>
        <w:t>㎡，建筑总高度约为</w:t>
      </w:r>
      <w:r>
        <w:rPr>
          <w:rFonts w:hint="eastAsia"/>
          <w:bCs/>
          <w:snapToGrid w:val="0"/>
          <w:kern w:val="0"/>
          <w:szCs w:val="21"/>
          <w:u w:val="single"/>
        </w:rPr>
        <w:t>28.8</w:t>
      </w:r>
      <w:r>
        <w:rPr>
          <w:rFonts w:hint="eastAsia"/>
          <w:bCs/>
          <w:snapToGrid w:val="0"/>
          <w:kern w:val="0"/>
          <w:szCs w:val="21"/>
          <w:u w:val="single"/>
        </w:rPr>
        <w:t>米</w:t>
      </w:r>
      <w:r>
        <w:rPr>
          <w:rFonts w:ascii="宋体" w:hAnsi="宋体" w:cs="宋体"/>
          <w:szCs w:val="21"/>
          <w:u w:val="single"/>
        </w:rPr>
        <w:t>。</w:t>
      </w:r>
    </w:p>
    <w:p w14:paraId="3A45D530" w14:textId="77777777" w:rsidR="00D340BB" w:rsidRDefault="00946098">
      <w:pPr>
        <w:adjustRightInd w:val="0"/>
        <w:snapToGrid w:val="0"/>
        <w:spacing w:line="460" w:lineRule="exact"/>
        <w:ind w:right="11" w:firstLineChars="200" w:firstLine="422"/>
        <w:rPr>
          <w:bCs/>
          <w:snapToGrid w:val="0"/>
          <w:kern w:val="0"/>
          <w:szCs w:val="21"/>
        </w:rPr>
      </w:pPr>
      <w:r>
        <w:rPr>
          <w:rFonts w:hint="eastAsia"/>
          <w:b/>
          <w:bCs/>
          <w:snapToGrid w:val="0"/>
          <w:kern w:val="0"/>
          <w:szCs w:val="21"/>
        </w:rPr>
        <w:t>二</w:t>
      </w:r>
      <w:r>
        <w:rPr>
          <w:b/>
          <w:bCs/>
          <w:snapToGrid w:val="0"/>
          <w:kern w:val="0"/>
          <w:szCs w:val="21"/>
        </w:rPr>
        <w:t>、工程总承包内容</w:t>
      </w:r>
      <w:r>
        <w:rPr>
          <w:rFonts w:hint="eastAsia"/>
          <w:b/>
          <w:bCs/>
          <w:snapToGrid w:val="0"/>
          <w:kern w:val="0"/>
          <w:szCs w:val="21"/>
        </w:rPr>
        <w:t>及</w:t>
      </w:r>
      <w:r>
        <w:rPr>
          <w:b/>
          <w:bCs/>
          <w:snapToGrid w:val="0"/>
          <w:kern w:val="0"/>
          <w:szCs w:val="21"/>
        </w:rPr>
        <w:t>承包方式</w:t>
      </w:r>
    </w:p>
    <w:p w14:paraId="2410714C" w14:textId="77777777" w:rsidR="00D340BB" w:rsidRDefault="00946098">
      <w:pPr>
        <w:adjustRightInd w:val="0"/>
        <w:snapToGrid w:val="0"/>
        <w:spacing w:line="460" w:lineRule="exact"/>
        <w:ind w:right="11" w:firstLineChars="200" w:firstLine="420"/>
        <w:rPr>
          <w:szCs w:val="21"/>
        </w:rPr>
      </w:pPr>
      <w:r>
        <w:rPr>
          <w:rFonts w:hint="eastAsia"/>
          <w:szCs w:val="21"/>
        </w:rPr>
        <w:t>1</w:t>
      </w:r>
      <w:r>
        <w:rPr>
          <w:rFonts w:hint="eastAsia"/>
          <w:szCs w:val="21"/>
        </w:rPr>
        <w:t>、承包内容：</w:t>
      </w:r>
      <w:r>
        <w:rPr>
          <w:szCs w:val="21"/>
        </w:rPr>
        <w:t>根据发包人基础资料、设计任务书和工程管理要求，承包人负责完成</w:t>
      </w:r>
      <w:r>
        <w:rPr>
          <w:rFonts w:hint="eastAsia"/>
          <w:b/>
          <w:szCs w:val="21"/>
          <w:u w:val="single"/>
        </w:rPr>
        <w:t>花都区人武部综合楼及围墙维修改造项目</w:t>
      </w:r>
      <w:r>
        <w:rPr>
          <w:b/>
          <w:szCs w:val="21"/>
          <w:u w:val="single"/>
        </w:rPr>
        <w:t>设计施工总承包</w:t>
      </w:r>
      <w:r>
        <w:rPr>
          <w:szCs w:val="21"/>
        </w:rPr>
        <w:t>的设计、施工（含场地准备工程）及工程竣工验收等工作，包括但不限于以下内容：</w:t>
      </w:r>
    </w:p>
    <w:p w14:paraId="25D748CD" w14:textId="77777777" w:rsidR="00D340BB" w:rsidRDefault="00946098">
      <w:pPr>
        <w:adjustRightInd w:val="0"/>
        <w:snapToGrid w:val="0"/>
        <w:spacing w:line="460" w:lineRule="exact"/>
        <w:ind w:right="11" w:firstLineChars="200" w:firstLine="420"/>
        <w:rPr>
          <w:szCs w:val="21"/>
        </w:rPr>
      </w:pPr>
      <w:r>
        <w:rPr>
          <w:rFonts w:hint="eastAsia"/>
          <w:szCs w:val="21"/>
        </w:rPr>
        <w:t>1.1</w:t>
      </w:r>
      <w:r>
        <w:rPr>
          <w:szCs w:val="21"/>
        </w:rPr>
        <w:t>工程</w:t>
      </w:r>
      <w:r>
        <w:rPr>
          <w:rFonts w:hint="eastAsia"/>
          <w:szCs w:val="21"/>
        </w:rPr>
        <w:t>设计</w:t>
      </w:r>
      <w:r>
        <w:rPr>
          <w:szCs w:val="21"/>
        </w:rPr>
        <w:t>阶段</w:t>
      </w:r>
    </w:p>
    <w:p w14:paraId="4F10B24B" w14:textId="77777777" w:rsidR="00D340BB" w:rsidRDefault="00946098">
      <w:pPr>
        <w:adjustRightInd w:val="0"/>
        <w:snapToGrid w:val="0"/>
        <w:spacing w:line="460" w:lineRule="exact"/>
        <w:ind w:right="11" w:firstLineChars="200" w:firstLine="420"/>
        <w:rPr>
          <w:szCs w:val="21"/>
        </w:rPr>
      </w:pPr>
      <w:r>
        <w:rPr>
          <w:rFonts w:hint="eastAsia"/>
          <w:szCs w:val="21"/>
        </w:rPr>
        <w:t>设计须遵循现行法律法规和规范标准，根据项目建议书、设计任务书、业主需求等，</w:t>
      </w:r>
      <w:r>
        <w:rPr>
          <w:rFonts w:hint="eastAsia"/>
          <w:szCs w:val="21"/>
        </w:rPr>
        <w:t>按照相关部门的设计管理要求进行设计工作。概念设计方案成果、施工图设计成果以及概算编制的事项、内容等应要相统一。概算、施工图设计（含技术需求书）与预算要同步完成、同步提交。具体要求详见设计任务书。</w:t>
      </w:r>
    </w:p>
    <w:p w14:paraId="4E94CE92" w14:textId="77777777" w:rsidR="00D340BB" w:rsidRDefault="00946098">
      <w:pPr>
        <w:adjustRightInd w:val="0"/>
        <w:snapToGrid w:val="0"/>
        <w:spacing w:line="460" w:lineRule="exact"/>
        <w:ind w:right="11" w:firstLineChars="200" w:firstLine="420"/>
        <w:rPr>
          <w:szCs w:val="21"/>
        </w:rPr>
      </w:pPr>
      <w:r>
        <w:rPr>
          <w:rFonts w:hint="eastAsia"/>
          <w:szCs w:val="21"/>
        </w:rPr>
        <w:t>设计内容包括</w:t>
      </w:r>
      <w:r>
        <w:rPr>
          <w:szCs w:val="21"/>
        </w:rPr>
        <w:t>本项目可研范围内全专业设计，包括但不限于：负责项目方案深化</w:t>
      </w:r>
      <w:r>
        <w:rPr>
          <w:rFonts w:hint="eastAsia"/>
          <w:szCs w:val="21"/>
        </w:rPr>
        <w:t>、概算</w:t>
      </w:r>
      <w:r>
        <w:rPr>
          <w:szCs w:val="21"/>
        </w:rPr>
        <w:t>文件（含概算编制、送审、配合评审工作）、施工图设计（</w:t>
      </w:r>
      <w:r>
        <w:rPr>
          <w:rFonts w:hint="eastAsia"/>
          <w:szCs w:val="21"/>
        </w:rPr>
        <w:t>承包人</w:t>
      </w:r>
      <w:r>
        <w:rPr>
          <w:szCs w:val="21"/>
        </w:rPr>
        <w:t>需无条件配合</w:t>
      </w:r>
      <w:r>
        <w:rPr>
          <w:rFonts w:hint="eastAsia"/>
          <w:snapToGrid w:val="0"/>
          <w:kern w:val="0"/>
          <w:szCs w:val="21"/>
        </w:rPr>
        <w:t>发包人</w:t>
      </w:r>
      <w:r>
        <w:rPr>
          <w:szCs w:val="21"/>
        </w:rPr>
        <w:t>的预</w:t>
      </w:r>
      <w:r>
        <w:rPr>
          <w:szCs w:val="21"/>
        </w:rPr>
        <w:lastRenderedPageBreak/>
        <w:t>算编制及评审工作，出具施工过程中设计变更的预算造价文件及配合评审工作）</w:t>
      </w:r>
      <w:r>
        <w:rPr>
          <w:rFonts w:ascii="宋体" w:hAnsi="宋体" w:hint="eastAsia"/>
          <w:szCs w:val="21"/>
        </w:rPr>
        <w:t>、施工图深化设计</w:t>
      </w:r>
      <w:r>
        <w:rPr>
          <w:szCs w:val="21"/>
        </w:rPr>
        <w:t>。范围主要包括：</w:t>
      </w:r>
    </w:p>
    <w:p w14:paraId="3DC5A363" w14:textId="77777777" w:rsidR="00D340BB" w:rsidRDefault="00946098">
      <w:pPr>
        <w:adjustRightInd w:val="0"/>
        <w:snapToGrid w:val="0"/>
        <w:spacing w:line="460" w:lineRule="exact"/>
        <w:ind w:firstLineChars="200" w:firstLine="420"/>
        <w:rPr>
          <w:szCs w:val="21"/>
        </w:rPr>
      </w:pPr>
      <w:r>
        <w:rPr>
          <w:szCs w:val="21"/>
        </w:rPr>
        <w:t>（</w:t>
      </w:r>
      <w:r>
        <w:rPr>
          <w:szCs w:val="21"/>
        </w:rPr>
        <w:t>1</w:t>
      </w:r>
      <w:r>
        <w:rPr>
          <w:szCs w:val="21"/>
        </w:rPr>
        <w:t>）</w:t>
      </w:r>
      <w:r>
        <w:rPr>
          <w:rFonts w:hint="eastAsia"/>
          <w:szCs w:val="21"/>
        </w:rPr>
        <w:t>施工图设计。设计内容包括但不限于：</w:t>
      </w:r>
      <w:commentRangeStart w:id="1"/>
      <w:r>
        <w:rPr>
          <w:rFonts w:hint="eastAsia"/>
          <w:szCs w:val="21"/>
          <w:highlight w:val="yellow"/>
        </w:rPr>
        <w:t>建筑、结构、建筑节能技术（包括节能、环保、绿色建筑设计）、安装、消防、给排水、电气、暖通、钢结构、幕墙、市政、园林道路、绿化景观、室内装修设计及海绵城市设计。室外道管网、硬地广场、室外训练场、消防车车位划线、交通标线标识等室外工程、其他配套设施（包括临时用水、临时用电、煤气、通讯、有线电视、道路、围墙</w:t>
      </w:r>
      <w:commentRangeEnd w:id="1"/>
      <w:r>
        <w:rPr>
          <w:rStyle w:val="af4"/>
          <w:rFonts w:asciiTheme="minorHAnsi" w:hAnsiTheme="minorHAnsi" w:cstheme="minorBidi"/>
        </w:rPr>
        <w:commentReference w:id="1"/>
      </w:r>
      <w:r>
        <w:rPr>
          <w:rFonts w:hint="eastAsia"/>
          <w:szCs w:val="21"/>
        </w:rPr>
        <w:t>等各专业由大系统公共接驳点引入本项目红线内的进线及接驳工程、与本项目有关的其他相关连接线等所有工程）</w:t>
      </w:r>
      <w:r>
        <w:rPr>
          <w:rFonts w:hint="eastAsia"/>
          <w:szCs w:val="21"/>
        </w:rPr>
        <w:t>，以设计</w:t>
      </w:r>
      <w:r>
        <w:rPr>
          <w:rFonts w:hint="eastAsia"/>
          <w:szCs w:val="21"/>
        </w:rPr>
        <w:t>任务书为准</w:t>
      </w:r>
      <w:r>
        <w:rPr>
          <w:rFonts w:hint="eastAsia"/>
          <w:szCs w:val="21"/>
        </w:rPr>
        <w:t>。设计专业包含标段内工程所有相关专业的设计，并配合造价控制所需提供的相关必要图纸和材料，设计成果文件须满足政府各职能部门颁布的政策要求。</w:t>
      </w:r>
    </w:p>
    <w:p w14:paraId="084D3A15" w14:textId="77777777" w:rsidR="00D340BB" w:rsidRDefault="00946098">
      <w:pPr>
        <w:adjustRightInd w:val="0"/>
        <w:snapToGrid w:val="0"/>
        <w:spacing w:line="460" w:lineRule="exact"/>
        <w:ind w:right="11" w:firstLineChars="200" w:firstLine="420"/>
        <w:rPr>
          <w:szCs w:val="21"/>
        </w:rPr>
      </w:pPr>
      <w:r>
        <w:rPr>
          <w:szCs w:val="21"/>
        </w:rPr>
        <w:t>（</w:t>
      </w:r>
      <w:r>
        <w:rPr>
          <w:szCs w:val="21"/>
        </w:rPr>
        <w:t>2</w:t>
      </w:r>
      <w:r>
        <w:rPr>
          <w:szCs w:val="21"/>
        </w:rPr>
        <w:t>）</w:t>
      </w:r>
      <w:r>
        <w:rPr>
          <w:rFonts w:hint="eastAsia"/>
          <w:szCs w:val="21"/>
        </w:rPr>
        <w:t>编制工程概算等造价文件。</w:t>
      </w:r>
    </w:p>
    <w:p w14:paraId="15B9E989" w14:textId="77777777" w:rsidR="00D340BB" w:rsidRDefault="00946098">
      <w:pPr>
        <w:adjustRightInd w:val="0"/>
        <w:snapToGrid w:val="0"/>
        <w:spacing w:line="460" w:lineRule="exact"/>
        <w:ind w:right="11" w:firstLineChars="200" w:firstLine="420"/>
        <w:rPr>
          <w:szCs w:val="21"/>
        </w:rPr>
      </w:pPr>
      <w:r>
        <w:rPr>
          <w:szCs w:val="21"/>
        </w:rPr>
        <w:t>（</w:t>
      </w:r>
      <w:r>
        <w:rPr>
          <w:szCs w:val="21"/>
        </w:rPr>
        <w:t>3</w:t>
      </w:r>
      <w:r>
        <w:rPr>
          <w:szCs w:val="21"/>
        </w:rPr>
        <w:t>）项目</w:t>
      </w:r>
      <w:r>
        <w:rPr>
          <w:rFonts w:hint="eastAsia"/>
          <w:szCs w:val="21"/>
        </w:rPr>
        <w:t>如有临时用电</w:t>
      </w:r>
      <w:r>
        <w:rPr>
          <w:szCs w:val="21"/>
        </w:rPr>
        <w:t>、临时用水、燃气工程、道路工程等</w:t>
      </w:r>
      <w:r>
        <w:rPr>
          <w:rFonts w:hint="eastAsia"/>
          <w:snapToGrid w:val="0"/>
          <w:kern w:val="0"/>
          <w:szCs w:val="21"/>
        </w:rPr>
        <w:t>承包人</w:t>
      </w:r>
      <w:r>
        <w:rPr>
          <w:szCs w:val="21"/>
        </w:rPr>
        <w:t>所承接的专项工程设计内容</w:t>
      </w:r>
      <w:r>
        <w:rPr>
          <w:rFonts w:hint="eastAsia"/>
          <w:szCs w:val="21"/>
        </w:rPr>
        <w:t>时</w:t>
      </w:r>
      <w:r>
        <w:rPr>
          <w:szCs w:val="21"/>
        </w:rPr>
        <w:t>，由于</w:t>
      </w:r>
      <w:r>
        <w:rPr>
          <w:rFonts w:hint="eastAsia"/>
          <w:snapToGrid w:val="0"/>
          <w:kern w:val="0"/>
          <w:szCs w:val="21"/>
        </w:rPr>
        <w:t>承包人</w:t>
      </w:r>
      <w:r>
        <w:rPr>
          <w:szCs w:val="21"/>
        </w:rPr>
        <w:t>自身的资质及所属设计人员的限制，或者</w:t>
      </w:r>
      <w:r>
        <w:rPr>
          <w:rFonts w:hint="eastAsia"/>
          <w:snapToGrid w:val="0"/>
          <w:kern w:val="0"/>
          <w:szCs w:val="21"/>
        </w:rPr>
        <w:t>承包人</w:t>
      </w:r>
      <w:r>
        <w:rPr>
          <w:szCs w:val="21"/>
        </w:rPr>
        <w:t>指定的专项设计分包单位不能满足</w:t>
      </w:r>
      <w:r>
        <w:rPr>
          <w:rFonts w:hint="eastAsia"/>
          <w:snapToGrid w:val="0"/>
          <w:kern w:val="0"/>
          <w:szCs w:val="21"/>
        </w:rPr>
        <w:t>发包人</w:t>
      </w:r>
      <w:r>
        <w:rPr>
          <w:szCs w:val="21"/>
        </w:rPr>
        <w:t>的要求</w:t>
      </w:r>
      <w:r>
        <w:rPr>
          <w:rFonts w:hint="eastAsia"/>
          <w:szCs w:val="21"/>
        </w:rPr>
        <w:t>的</w:t>
      </w:r>
      <w:r>
        <w:rPr>
          <w:szCs w:val="21"/>
        </w:rPr>
        <w:t>，</w:t>
      </w:r>
      <w:r>
        <w:rPr>
          <w:rFonts w:hint="eastAsia"/>
          <w:snapToGrid w:val="0"/>
          <w:kern w:val="0"/>
          <w:szCs w:val="21"/>
        </w:rPr>
        <w:t>承包人</w:t>
      </w:r>
      <w:r>
        <w:rPr>
          <w:szCs w:val="21"/>
        </w:rPr>
        <w:t>可</w:t>
      </w:r>
      <w:r>
        <w:rPr>
          <w:rFonts w:hint="eastAsia"/>
          <w:szCs w:val="21"/>
        </w:rPr>
        <w:t>将</w:t>
      </w:r>
      <w:r>
        <w:rPr>
          <w:szCs w:val="21"/>
        </w:rPr>
        <w:t>该项专业设计内容指定分包给专业设计单位；</w:t>
      </w:r>
      <w:r>
        <w:rPr>
          <w:rFonts w:hint="eastAsia"/>
          <w:snapToGrid w:val="0"/>
          <w:kern w:val="0"/>
          <w:szCs w:val="21"/>
        </w:rPr>
        <w:t>承包人</w:t>
      </w:r>
      <w:r>
        <w:rPr>
          <w:szCs w:val="21"/>
        </w:rPr>
        <w:t>自行分包进行设计的，须事先征得</w:t>
      </w:r>
      <w:r>
        <w:rPr>
          <w:rFonts w:hint="eastAsia"/>
          <w:snapToGrid w:val="0"/>
          <w:kern w:val="0"/>
          <w:szCs w:val="21"/>
        </w:rPr>
        <w:t>发包人</w:t>
      </w:r>
      <w:r>
        <w:rPr>
          <w:szCs w:val="21"/>
        </w:rPr>
        <w:t>书面同意。若</w:t>
      </w:r>
      <w:r>
        <w:rPr>
          <w:rFonts w:hint="eastAsia"/>
          <w:szCs w:val="21"/>
        </w:rPr>
        <w:t>承包人</w:t>
      </w:r>
      <w:r>
        <w:rPr>
          <w:szCs w:val="21"/>
        </w:rPr>
        <w:t>未能按照</w:t>
      </w:r>
      <w:r>
        <w:rPr>
          <w:rFonts w:hint="eastAsia"/>
          <w:snapToGrid w:val="0"/>
          <w:kern w:val="0"/>
          <w:szCs w:val="21"/>
        </w:rPr>
        <w:t>发包人</w:t>
      </w:r>
      <w:r>
        <w:rPr>
          <w:szCs w:val="21"/>
        </w:rPr>
        <w:t>要求完成以上专业内容的设计工作，</w:t>
      </w:r>
      <w:r>
        <w:rPr>
          <w:rFonts w:hint="eastAsia"/>
          <w:snapToGrid w:val="0"/>
          <w:kern w:val="0"/>
          <w:szCs w:val="21"/>
        </w:rPr>
        <w:t>发包人</w:t>
      </w:r>
      <w:r>
        <w:rPr>
          <w:szCs w:val="21"/>
        </w:rPr>
        <w:t>有权自行将该部分的设计任务另行发包，并由</w:t>
      </w:r>
      <w:r>
        <w:rPr>
          <w:rFonts w:hint="eastAsia"/>
          <w:snapToGrid w:val="0"/>
          <w:kern w:val="0"/>
          <w:szCs w:val="21"/>
        </w:rPr>
        <w:t>发包人</w:t>
      </w:r>
      <w:r>
        <w:rPr>
          <w:szCs w:val="21"/>
        </w:rPr>
        <w:t>从</w:t>
      </w:r>
      <w:r>
        <w:rPr>
          <w:rFonts w:hint="eastAsia"/>
          <w:szCs w:val="21"/>
        </w:rPr>
        <w:t>承包人</w:t>
      </w:r>
      <w:r>
        <w:rPr>
          <w:szCs w:val="21"/>
        </w:rPr>
        <w:t>设计费总额中相应扣除该部分的设计费用。</w:t>
      </w:r>
    </w:p>
    <w:p w14:paraId="1840DF33" w14:textId="77777777" w:rsidR="00D340BB" w:rsidRDefault="00946098">
      <w:pPr>
        <w:adjustRightInd w:val="0"/>
        <w:snapToGrid w:val="0"/>
        <w:spacing w:line="460" w:lineRule="exact"/>
        <w:ind w:right="11" w:firstLineChars="200" w:firstLine="420"/>
        <w:rPr>
          <w:szCs w:val="21"/>
        </w:rPr>
      </w:pPr>
      <w:r>
        <w:rPr>
          <w:szCs w:val="21"/>
        </w:rPr>
        <w:t>（</w:t>
      </w:r>
      <w:r>
        <w:rPr>
          <w:szCs w:val="21"/>
        </w:rPr>
        <w:t>4</w:t>
      </w:r>
      <w:r>
        <w:rPr>
          <w:szCs w:val="21"/>
        </w:rPr>
        <w:t>）完成本项目可研范围内工程概算等造价文件的编制</w:t>
      </w:r>
      <w:r>
        <w:rPr>
          <w:rFonts w:hint="eastAsia"/>
          <w:szCs w:val="21"/>
        </w:rPr>
        <w:t>及评审</w:t>
      </w:r>
      <w:r>
        <w:rPr>
          <w:szCs w:val="21"/>
        </w:rPr>
        <w:t>工作、配合</w:t>
      </w:r>
      <w:r>
        <w:rPr>
          <w:rFonts w:hint="eastAsia"/>
          <w:snapToGrid w:val="0"/>
          <w:kern w:val="0"/>
          <w:szCs w:val="21"/>
        </w:rPr>
        <w:t>发包人</w:t>
      </w:r>
      <w:r>
        <w:rPr>
          <w:szCs w:val="21"/>
        </w:rPr>
        <w:t>的预算编制及评审工作</w:t>
      </w:r>
      <w:r>
        <w:rPr>
          <w:rFonts w:hint="eastAsia"/>
          <w:szCs w:val="21"/>
        </w:rPr>
        <w:t>，</w:t>
      </w:r>
      <w:r>
        <w:rPr>
          <w:szCs w:val="21"/>
        </w:rPr>
        <w:t>出具施工过程中设计变更的预算造价文件及相关配合报审工作，还包括各阶段方案比选、技术造型比选等的投资分析，根据招标文件及发包人要求提供项目的成本指标数据。</w:t>
      </w:r>
    </w:p>
    <w:p w14:paraId="0BBF645F" w14:textId="77777777" w:rsidR="00D340BB" w:rsidRDefault="00946098">
      <w:pPr>
        <w:adjustRightInd w:val="0"/>
        <w:snapToGrid w:val="0"/>
        <w:spacing w:line="460" w:lineRule="exact"/>
        <w:ind w:right="11" w:firstLineChars="200" w:firstLine="420"/>
        <w:rPr>
          <w:szCs w:val="21"/>
        </w:rPr>
      </w:pPr>
      <w:r>
        <w:rPr>
          <w:szCs w:val="21"/>
        </w:rPr>
        <w:t>（</w:t>
      </w:r>
      <w:r>
        <w:rPr>
          <w:szCs w:val="21"/>
        </w:rPr>
        <w:t>5</w:t>
      </w:r>
      <w:r>
        <w:rPr>
          <w:szCs w:val="21"/>
        </w:rPr>
        <w:t>）负责根据建设要求组织各项专家评审</w:t>
      </w:r>
      <w:r>
        <w:rPr>
          <w:szCs w:val="21"/>
        </w:rPr>
        <w:t xml:space="preserve">, </w:t>
      </w:r>
      <w:r>
        <w:rPr>
          <w:szCs w:val="21"/>
        </w:rPr>
        <w:t>且各项专家评审费用已包含于本合同设计费中，发包人不再另行支付。</w:t>
      </w:r>
    </w:p>
    <w:p w14:paraId="487A56DF" w14:textId="77777777" w:rsidR="00D340BB" w:rsidRDefault="00946098">
      <w:pPr>
        <w:adjustRightInd w:val="0"/>
        <w:snapToGrid w:val="0"/>
        <w:spacing w:line="460" w:lineRule="exact"/>
        <w:ind w:right="11" w:firstLineChars="200" w:firstLine="420"/>
        <w:rPr>
          <w:szCs w:val="21"/>
        </w:rPr>
      </w:pPr>
      <w:r>
        <w:rPr>
          <w:szCs w:val="21"/>
        </w:rPr>
        <w:t>（</w:t>
      </w:r>
      <w:r>
        <w:rPr>
          <w:szCs w:val="21"/>
        </w:rPr>
        <w:t>6</w:t>
      </w:r>
      <w:r>
        <w:rPr>
          <w:szCs w:val="21"/>
        </w:rPr>
        <w:t>）除按合同约定的时间和要求向发包人提交设计成果文件外，</w:t>
      </w:r>
      <w:r>
        <w:rPr>
          <w:szCs w:val="21"/>
        </w:rPr>
        <w:t>还应承担工程施工过程直至竣工验收前的设计服务（包含设计变更）等工作，保证设计变更满足施工进度要求。工程开工时，</w:t>
      </w:r>
      <w:r>
        <w:rPr>
          <w:rFonts w:hint="eastAsia"/>
          <w:szCs w:val="21"/>
        </w:rPr>
        <w:t>如涉及本合同范围内的承包人现场服务，驻场服务费已包含于本合同设计费中，发包人不再另行支付。</w:t>
      </w:r>
    </w:p>
    <w:p w14:paraId="186371FF" w14:textId="77777777" w:rsidR="00D340BB" w:rsidRDefault="00946098">
      <w:pPr>
        <w:adjustRightInd w:val="0"/>
        <w:snapToGrid w:val="0"/>
        <w:spacing w:line="460" w:lineRule="exact"/>
        <w:ind w:right="11" w:firstLineChars="200" w:firstLine="420"/>
        <w:rPr>
          <w:szCs w:val="21"/>
          <w:u w:val="single"/>
        </w:rPr>
      </w:pPr>
      <w:r>
        <w:rPr>
          <w:rFonts w:hint="eastAsia"/>
          <w:szCs w:val="21"/>
        </w:rPr>
        <w:t>1.2</w:t>
      </w:r>
      <w:r>
        <w:rPr>
          <w:szCs w:val="21"/>
        </w:rPr>
        <w:t>工程</w:t>
      </w:r>
      <w:r>
        <w:rPr>
          <w:rFonts w:hint="eastAsia"/>
          <w:szCs w:val="21"/>
        </w:rPr>
        <w:t>施工</w:t>
      </w:r>
      <w:r>
        <w:rPr>
          <w:szCs w:val="21"/>
        </w:rPr>
        <w:t>阶段</w:t>
      </w:r>
    </w:p>
    <w:p w14:paraId="3A18F3F7" w14:textId="77777777" w:rsidR="00D340BB" w:rsidRDefault="00946098">
      <w:pPr>
        <w:adjustRightInd w:val="0"/>
        <w:snapToGrid w:val="0"/>
        <w:spacing w:line="460" w:lineRule="exact"/>
        <w:ind w:right="11" w:firstLineChars="200" w:firstLine="420"/>
        <w:rPr>
          <w:szCs w:val="21"/>
        </w:rPr>
      </w:pPr>
      <w:r>
        <w:rPr>
          <w:rFonts w:hint="eastAsia"/>
          <w:szCs w:val="21"/>
        </w:rPr>
        <w:t>1.2.1</w:t>
      </w:r>
      <w:r>
        <w:rPr>
          <w:szCs w:val="21"/>
        </w:rPr>
        <w:t>按照本工程招标文件、合同约定的范围和经施工图审查合格后的施工图进行施工总承包，范围主要包括：</w:t>
      </w:r>
    </w:p>
    <w:p w14:paraId="6A542AA3" w14:textId="77777777" w:rsidR="00D340BB" w:rsidRDefault="00946098">
      <w:pPr>
        <w:adjustRightInd w:val="0"/>
        <w:snapToGrid w:val="0"/>
        <w:spacing w:line="460" w:lineRule="exact"/>
        <w:ind w:right="11" w:firstLineChars="200" w:firstLine="420"/>
        <w:rPr>
          <w:szCs w:val="21"/>
        </w:rPr>
      </w:pPr>
      <w:r>
        <w:rPr>
          <w:szCs w:val="21"/>
        </w:rPr>
        <w:lastRenderedPageBreak/>
        <w:t>（</w:t>
      </w:r>
      <w:r>
        <w:rPr>
          <w:szCs w:val="21"/>
        </w:rPr>
        <w:t>1</w:t>
      </w:r>
      <w:r>
        <w:rPr>
          <w:szCs w:val="21"/>
        </w:rPr>
        <w:t>）负责本项目临水</w:t>
      </w:r>
      <w:r>
        <w:rPr>
          <w:rFonts w:hint="eastAsia"/>
          <w:szCs w:val="21"/>
        </w:rPr>
        <w:t>、临电</w:t>
      </w:r>
      <w:r>
        <w:rPr>
          <w:szCs w:val="21"/>
        </w:rPr>
        <w:t>等工程的施工工作</w:t>
      </w:r>
      <w:r>
        <w:rPr>
          <w:rFonts w:hint="eastAsia"/>
          <w:szCs w:val="21"/>
        </w:rPr>
        <w:t>（如需）</w:t>
      </w:r>
      <w:r>
        <w:rPr>
          <w:szCs w:val="21"/>
        </w:rPr>
        <w:t>。</w:t>
      </w:r>
    </w:p>
    <w:p w14:paraId="39F49C3C" w14:textId="77777777" w:rsidR="00D340BB" w:rsidRDefault="00946098">
      <w:pPr>
        <w:adjustRightInd w:val="0"/>
        <w:snapToGrid w:val="0"/>
        <w:spacing w:line="460" w:lineRule="exact"/>
        <w:ind w:right="11" w:firstLineChars="200" w:firstLine="420"/>
        <w:rPr>
          <w:szCs w:val="21"/>
        </w:rPr>
      </w:pPr>
      <w:r>
        <w:rPr>
          <w:szCs w:val="21"/>
        </w:rPr>
        <w:t>（</w:t>
      </w:r>
      <w:r>
        <w:rPr>
          <w:szCs w:val="21"/>
        </w:rPr>
        <w:t>2</w:t>
      </w:r>
      <w:r>
        <w:rPr>
          <w:szCs w:val="21"/>
        </w:rPr>
        <w:t>）负责项目用地范围内的考古勘探配合工作、现有建筑物的拆除及清理外运（含现场垃圾清理外运）、管线迁移及</w:t>
      </w:r>
      <w:r>
        <w:rPr>
          <w:rFonts w:hint="eastAsia"/>
          <w:szCs w:val="21"/>
        </w:rPr>
        <w:t>苗木</w:t>
      </w:r>
      <w:r>
        <w:rPr>
          <w:szCs w:val="21"/>
        </w:rPr>
        <w:t>迁移等三通一平工作。</w:t>
      </w:r>
    </w:p>
    <w:p w14:paraId="781A8EA6" w14:textId="77777777" w:rsidR="00D340BB" w:rsidRDefault="00946098">
      <w:pPr>
        <w:adjustRightInd w:val="0"/>
        <w:snapToGrid w:val="0"/>
        <w:spacing w:line="460" w:lineRule="exact"/>
        <w:ind w:right="11" w:firstLineChars="200" w:firstLine="420"/>
        <w:rPr>
          <w:szCs w:val="21"/>
        </w:rPr>
      </w:pPr>
      <w:r>
        <w:rPr>
          <w:szCs w:val="21"/>
        </w:rPr>
        <w:t>（</w:t>
      </w:r>
      <w:r>
        <w:rPr>
          <w:szCs w:val="21"/>
        </w:rPr>
        <w:t>3</w:t>
      </w:r>
      <w:r>
        <w:rPr>
          <w:szCs w:val="21"/>
        </w:rPr>
        <w:t>）负责可研及规划用地红线范围内的施工工作，包括但不限于以下工作：前期场地准备工程、土建工程、装饰装修工程、机电安装工程、精装修工程、消防工程、智能化工程（智能化工程施工工作要按省、市智能化工程相关规定执行）、室外配套工程、单元户外有线电视、燃气工程、电力工程、电信工程、防雷工程、白蚁防治工程等。</w:t>
      </w:r>
    </w:p>
    <w:p w14:paraId="2DDF62E1" w14:textId="77777777" w:rsidR="00D340BB" w:rsidRDefault="00946098">
      <w:pPr>
        <w:adjustRightInd w:val="0"/>
        <w:snapToGrid w:val="0"/>
        <w:spacing w:line="460" w:lineRule="exact"/>
        <w:ind w:right="11" w:firstLineChars="200" w:firstLine="420"/>
        <w:rPr>
          <w:szCs w:val="21"/>
        </w:rPr>
      </w:pPr>
      <w:r>
        <w:rPr>
          <w:szCs w:val="21"/>
        </w:rPr>
        <w:t>（</w:t>
      </w:r>
      <w:r>
        <w:rPr>
          <w:szCs w:val="21"/>
        </w:rPr>
        <w:t>4</w:t>
      </w:r>
      <w:r>
        <w:rPr>
          <w:szCs w:val="21"/>
        </w:rPr>
        <w:t>）负责设计变更（含造价分析）及现场技术指导。</w:t>
      </w:r>
    </w:p>
    <w:p w14:paraId="6DE10CDB" w14:textId="77777777" w:rsidR="00D340BB" w:rsidRDefault="00946098">
      <w:pPr>
        <w:adjustRightInd w:val="0"/>
        <w:snapToGrid w:val="0"/>
        <w:spacing w:line="460" w:lineRule="exact"/>
        <w:ind w:right="11" w:firstLineChars="200" w:firstLine="420"/>
        <w:rPr>
          <w:szCs w:val="21"/>
        </w:rPr>
      </w:pPr>
      <w:r>
        <w:rPr>
          <w:szCs w:val="21"/>
        </w:rPr>
        <w:t>（</w:t>
      </w:r>
      <w:r>
        <w:rPr>
          <w:szCs w:val="21"/>
        </w:rPr>
        <w:t>5</w:t>
      </w:r>
      <w:r>
        <w:rPr>
          <w:szCs w:val="21"/>
        </w:rPr>
        <w:t>）负责办理工程开工及验收所需的各项报监、报建、报验手续，包括但不限于办理施工许可证</w:t>
      </w:r>
      <w:r>
        <w:rPr>
          <w:szCs w:val="21"/>
        </w:rPr>
        <w:t>(</w:t>
      </w:r>
      <w:r>
        <w:rPr>
          <w:szCs w:val="21"/>
        </w:rPr>
        <w:t>或临时施工许可</w:t>
      </w:r>
      <w:r>
        <w:rPr>
          <w:szCs w:val="21"/>
        </w:rPr>
        <w:t>)</w:t>
      </w:r>
      <w:r>
        <w:rPr>
          <w:szCs w:val="21"/>
        </w:rPr>
        <w:t>、报监手续、余泥排放证、排污手续、排水接驳、水质检测、排水</w:t>
      </w:r>
      <w:r>
        <w:rPr>
          <w:szCs w:val="21"/>
        </w:rPr>
        <w:t>许可证、临水、水电气等专业报建报装、分项分部工程验收、环保验收、消防验收、人防验收、卫生验收、永久排水许可证、节能验收、质量验收、规划验收、永久用电用水验收、永久路口开设验收、燃气验收、制作安装主体工程竣工验收牌等工作，并支付办理上述工作中应由承包人承担的费用。承包人积极利用自身技术力量，负责组织实施开工前施工场地的地形复测工作，相关费用已包含在本合同价款中。</w:t>
      </w:r>
    </w:p>
    <w:p w14:paraId="6DB71375" w14:textId="77777777" w:rsidR="00D340BB" w:rsidRDefault="00946098">
      <w:pPr>
        <w:adjustRightInd w:val="0"/>
        <w:snapToGrid w:val="0"/>
        <w:spacing w:line="460" w:lineRule="exact"/>
        <w:ind w:right="11" w:firstLineChars="200" w:firstLine="420"/>
        <w:rPr>
          <w:szCs w:val="21"/>
        </w:rPr>
      </w:pPr>
      <w:r>
        <w:rPr>
          <w:szCs w:val="21"/>
        </w:rPr>
        <w:t>（</w:t>
      </w:r>
      <w:r>
        <w:rPr>
          <w:szCs w:val="21"/>
        </w:rPr>
        <w:t>6</w:t>
      </w:r>
      <w:r>
        <w:rPr>
          <w:szCs w:val="21"/>
        </w:rPr>
        <w:t>）完成按有关规定应由承包人负责的检验监测工作，及配合发包人委托的第三方检测、监测工作。根据施工图纸内容及要求，编制第三方检测及监测方案及估算报发</w:t>
      </w:r>
      <w:r>
        <w:rPr>
          <w:szCs w:val="21"/>
        </w:rPr>
        <w:t>包人。</w:t>
      </w:r>
    </w:p>
    <w:p w14:paraId="237270E8" w14:textId="77777777" w:rsidR="00D340BB" w:rsidRDefault="00946098">
      <w:pPr>
        <w:adjustRightInd w:val="0"/>
        <w:snapToGrid w:val="0"/>
        <w:spacing w:line="460" w:lineRule="exact"/>
        <w:ind w:right="11" w:firstLineChars="200" w:firstLine="420"/>
        <w:rPr>
          <w:szCs w:val="21"/>
        </w:rPr>
      </w:pPr>
      <w:r>
        <w:rPr>
          <w:szCs w:val="21"/>
        </w:rPr>
        <w:t>（</w:t>
      </w:r>
      <w:r>
        <w:rPr>
          <w:szCs w:val="21"/>
        </w:rPr>
        <w:t>7</w:t>
      </w:r>
      <w:r>
        <w:rPr>
          <w:szCs w:val="21"/>
        </w:rPr>
        <w:t>）负责施工期间至移交前的场地管理、保安、保洁、防噪音、防扬尘及绿化养护等管理工作；负责设置卫生垃圾池和建筑垃圾外运工作；负责设置施工污水收集过滤系统，保证污水排放不得影响周边环境；配合发包人做好各项迎检工作，对场地进行清扫和布置。</w:t>
      </w:r>
    </w:p>
    <w:p w14:paraId="7862426E" w14:textId="77777777" w:rsidR="00D340BB" w:rsidRDefault="00946098">
      <w:pPr>
        <w:adjustRightInd w:val="0"/>
        <w:snapToGrid w:val="0"/>
        <w:spacing w:line="460" w:lineRule="exact"/>
        <w:ind w:right="11" w:firstLineChars="200" w:firstLine="420"/>
        <w:rPr>
          <w:szCs w:val="21"/>
        </w:rPr>
      </w:pPr>
      <w:r>
        <w:rPr>
          <w:szCs w:val="21"/>
        </w:rPr>
        <w:t>（</w:t>
      </w:r>
      <w:r>
        <w:rPr>
          <w:szCs w:val="21"/>
        </w:rPr>
        <w:t>8</w:t>
      </w:r>
      <w:r>
        <w:rPr>
          <w:szCs w:val="21"/>
        </w:rPr>
        <w:t>）项目红线范围内的场地围蔽施工及至本合同项下全部工程移交前的保修维护工作（该部分费用已包含在本合同价款中）。</w:t>
      </w:r>
    </w:p>
    <w:p w14:paraId="6C9B611B" w14:textId="77777777" w:rsidR="00D340BB" w:rsidRDefault="00946098">
      <w:pPr>
        <w:adjustRightInd w:val="0"/>
        <w:snapToGrid w:val="0"/>
        <w:spacing w:line="460" w:lineRule="exact"/>
        <w:ind w:right="11" w:firstLineChars="200" w:firstLine="420"/>
        <w:rPr>
          <w:szCs w:val="21"/>
        </w:rPr>
      </w:pPr>
      <w:r>
        <w:rPr>
          <w:szCs w:val="21"/>
        </w:rPr>
        <w:t>（</w:t>
      </w:r>
      <w:r>
        <w:rPr>
          <w:szCs w:val="21"/>
        </w:rPr>
        <w:t>9</w:t>
      </w:r>
      <w:r>
        <w:rPr>
          <w:szCs w:val="21"/>
        </w:rPr>
        <w:t>）组织本项目的整体竣工验收及备案和整体工程资料汇总及整理归档工作，包括结算资料整理汇总；在本工程范围内工程资料正式移交给发包人及相关建设主管部门之前所产生的费用均包括在本合同价款中。</w:t>
      </w:r>
    </w:p>
    <w:p w14:paraId="1FE93F6C" w14:textId="77777777" w:rsidR="00D340BB" w:rsidRDefault="00946098">
      <w:pPr>
        <w:adjustRightInd w:val="0"/>
        <w:snapToGrid w:val="0"/>
        <w:spacing w:line="460" w:lineRule="exact"/>
        <w:ind w:right="11" w:firstLineChars="200" w:firstLine="420"/>
        <w:rPr>
          <w:szCs w:val="21"/>
        </w:rPr>
      </w:pPr>
      <w:r>
        <w:rPr>
          <w:szCs w:val="21"/>
        </w:rPr>
        <w:t>（</w:t>
      </w:r>
      <w:r>
        <w:rPr>
          <w:szCs w:val="21"/>
        </w:rPr>
        <w:t>10</w:t>
      </w:r>
      <w:r>
        <w:rPr>
          <w:szCs w:val="21"/>
        </w:rPr>
        <w:t>）负责依据经施工图审查合格后的施工图，与本项目的全过程造价咨询单位背靠背，开展施工图预算编制工作，并根据发包人要求的时间节点提交成果文件。（相关费用已包含着合同价中，发包人不</w:t>
      </w:r>
      <w:r>
        <w:rPr>
          <w:rFonts w:hint="eastAsia"/>
          <w:szCs w:val="21"/>
        </w:rPr>
        <w:t>再</w:t>
      </w:r>
      <w:r>
        <w:rPr>
          <w:szCs w:val="21"/>
        </w:rPr>
        <w:t>另行支付）。</w:t>
      </w:r>
    </w:p>
    <w:p w14:paraId="5232DA64" w14:textId="77777777" w:rsidR="00D340BB" w:rsidRDefault="00946098">
      <w:pPr>
        <w:adjustRightInd w:val="0"/>
        <w:snapToGrid w:val="0"/>
        <w:spacing w:line="460" w:lineRule="exact"/>
        <w:ind w:right="11" w:firstLineChars="200" w:firstLine="420"/>
        <w:rPr>
          <w:szCs w:val="21"/>
        </w:rPr>
      </w:pPr>
      <w:r>
        <w:rPr>
          <w:rFonts w:hint="eastAsia"/>
          <w:szCs w:val="21"/>
        </w:rPr>
        <w:t>（</w:t>
      </w:r>
      <w:r>
        <w:rPr>
          <w:rFonts w:hint="eastAsia"/>
          <w:szCs w:val="21"/>
        </w:rPr>
        <w:t>12</w:t>
      </w:r>
      <w:r>
        <w:rPr>
          <w:rFonts w:hint="eastAsia"/>
          <w:szCs w:val="21"/>
        </w:rPr>
        <w:t>）</w:t>
      </w:r>
      <w:r>
        <w:rPr>
          <w:szCs w:val="21"/>
        </w:rPr>
        <w:t>如承包人不具备项目中各专业部分的相应资质（主体结构、关键性工作除外），承包人应在征得发包人同意后将相关专业部分分包给其他</w:t>
      </w:r>
      <w:r>
        <w:rPr>
          <w:szCs w:val="21"/>
        </w:rPr>
        <w:t>具备相应资质的单位实施并签订</w:t>
      </w:r>
      <w:r>
        <w:rPr>
          <w:szCs w:val="21"/>
        </w:rPr>
        <w:lastRenderedPageBreak/>
        <w:t>分包合同。</w:t>
      </w:r>
    </w:p>
    <w:p w14:paraId="03F10519" w14:textId="77777777" w:rsidR="00D340BB" w:rsidRDefault="00946098">
      <w:pPr>
        <w:adjustRightInd w:val="0"/>
        <w:snapToGrid w:val="0"/>
        <w:spacing w:line="460" w:lineRule="exact"/>
        <w:ind w:right="11" w:firstLineChars="200" w:firstLine="420"/>
        <w:rPr>
          <w:szCs w:val="21"/>
        </w:rPr>
      </w:pPr>
      <w:r>
        <w:rPr>
          <w:szCs w:val="21"/>
        </w:rPr>
        <w:t>（</w:t>
      </w:r>
      <w:r>
        <w:rPr>
          <w:szCs w:val="21"/>
        </w:rPr>
        <w:t>1</w:t>
      </w:r>
      <w:r>
        <w:rPr>
          <w:rFonts w:hint="eastAsia"/>
          <w:szCs w:val="21"/>
        </w:rPr>
        <w:t>3</w:t>
      </w:r>
      <w:r>
        <w:rPr>
          <w:szCs w:val="21"/>
        </w:rPr>
        <w:t>）</w:t>
      </w:r>
      <w:r>
        <w:rPr>
          <w:rFonts w:hint="eastAsia"/>
          <w:szCs w:val="21"/>
        </w:rPr>
        <w:t>协助</w:t>
      </w:r>
      <w:r>
        <w:rPr>
          <w:szCs w:val="21"/>
        </w:rPr>
        <w:t>竣工图纸及竣工通编制。</w:t>
      </w:r>
    </w:p>
    <w:p w14:paraId="505D5098" w14:textId="77777777" w:rsidR="00D340BB" w:rsidRDefault="00946098">
      <w:pPr>
        <w:adjustRightInd w:val="0"/>
        <w:snapToGrid w:val="0"/>
        <w:spacing w:line="460" w:lineRule="exact"/>
        <w:ind w:right="11" w:firstLineChars="200" w:firstLine="420"/>
        <w:rPr>
          <w:szCs w:val="21"/>
        </w:rPr>
      </w:pPr>
      <w:r>
        <w:rPr>
          <w:rFonts w:hint="eastAsia"/>
          <w:szCs w:val="21"/>
        </w:rPr>
        <w:t>（</w:t>
      </w:r>
      <w:r>
        <w:rPr>
          <w:rFonts w:hint="eastAsia"/>
          <w:szCs w:val="21"/>
        </w:rPr>
        <w:t>14</w:t>
      </w:r>
      <w:r>
        <w:rPr>
          <w:rFonts w:hint="eastAsia"/>
          <w:szCs w:val="21"/>
        </w:rPr>
        <w:t>）</w:t>
      </w:r>
      <w:r>
        <w:rPr>
          <w:szCs w:val="21"/>
        </w:rPr>
        <w:t>本工程建设范围内由发包人另行组织实施的或不宜由承包人实施的其他工程建设内容均不纳入本合同承包范围。</w:t>
      </w:r>
    </w:p>
    <w:p w14:paraId="26E9C01F" w14:textId="77777777" w:rsidR="00D340BB" w:rsidRDefault="00946098">
      <w:pPr>
        <w:adjustRightInd w:val="0"/>
        <w:snapToGrid w:val="0"/>
        <w:spacing w:line="460" w:lineRule="exact"/>
        <w:ind w:right="11" w:firstLineChars="200" w:firstLine="420"/>
        <w:rPr>
          <w:snapToGrid w:val="0"/>
          <w:kern w:val="0"/>
          <w:szCs w:val="21"/>
        </w:rPr>
      </w:pPr>
      <w:r>
        <w:rPr>
          <w:rFonts w:hint="eastAsia"/>
          <w:szCs w:val="21"/>
        </w:rPr>
        <w:t>1.3</w:t>
      </w:r>
      <w:r>
        <w:rPr>
          <w:rFonts w:hint="eastAsia"/>
          <w:szCs w:val="21"/>
        </w:rPr>
        <w:t>、</w:t>
      </w:r>
      <w:r>
        <w:rPr>
          <w:szCs w:val="21"/>
        </w:rPr>
        <w:t>发包人根据工程实施情况，有权对承包人的承包范围（包括工程规模及工程量增减）及内容进行适当调整。承包人须按调整后的承包范围及内</w:t>
      </w:r>
      <w:r>
        <w:rPr>
          <w:snapToGrid w:val="0"/>
          <w:kern w:val="0"/>
          <w:szCs w:val="21"/>
        </w:rPr>
        <w:t>容结算合同价款，承包人不得因承包范围及内容发生变化而向发包人提出任何形式的赔（补）偿要求。</w:t>
      </w:r>
    </w:p>
    <w:p w14:paraId="707C2420" w14:textId="77777777" w:rsidR="00D340BB" w:rsidRDefault="00946098">
      <w:pPr>
        <w:adjustRightInd w:val="0"/>
        <w:snapToGrid w:val="0"/>
        <w:spacing w:line="460" w:lineRule="exact"/>
        <w:ind w:right="11" w:firstLineChars="200" w:firstLine="420"/>
        <w:rPr>
          <w:snapToGrid w:val="0"/>
          <w:kern w:val="0"/>
          <w:szCs w:val="21"/>
        </w:rPr>
      </w:pPr>
      <w:r>
        <w:rPr>
          <w:rFonts w:hint="eastAsia"/>
          <w:szCs w:val="21"/>
        </w:rPr>
        <w:t>1.4</w:t>
      </w:r>
      <w:r>
        <w:rPr>
          <w:rFonts w:hint="eastAsia"/>
          <w:snapToGrid w:val="0"/>
          <w:kern w:val="0"/>
          <w:szCs w:val="21"/>
          <w:u w:val="single"/>
        </w:rPr>
        <w:t xml:space="preserve"> </w:t>
      </w:r>
      <w:r>
        <w:rPr>
          <w:snapToGrid w:val="0"/>
          <w:kern w:val="0"/>
          <w:szCs w:val="21"/>
          <w:u w:val="single"/>
        </w:rPr>
        <w:t xml:space="preserve">         </w:t>
      </w:r>
      <w:r>
        <w:rPr>
          <w:szCs w:val="21"/>
        </w:rPr>
        <w:t>作为本工程联合体主办方，对本工程的设计、施工进度、质量、安全、投资控制、管理等</w:t>
      </w:r>
      <w:r>
        <w:rPr>
          <w:szCs w:val="21"/>
        </w:rPr>
        <w:t>进行全面协调管理工作。</w:t>
      </w:r>
    </w:p>
    <w:p w14:paraId="6582C8AC" w14:textId="77777777" w:rsidR="00D340BB" w:rsidRDefault="00946098">
      <w:pPr>
        <w:adjustRightInd w:val="0"/>
        <w:snapToGrid w:val="0"/>
        <w:spacing w:line="460" w:lineRule="exact"/>
        <w:ind w:right="11" w:firstLineChars="200" w:firstLine="420"/>
        <w:rPr>
          <w:bCs/>
          <w:snapToGrid w:val="0"/>
          <w:kern w:val="0"/>
          <w:szCs w:val="21"/>
        </w:rPr>
      </w:pPr>
      <w:r>
        <w:rPr>
          <w:rFonts w:hint="eastAsia"/>
          <w:bCs/>
          <w:snapToGrid w:val="0"/>
          <w:kern w:val="0"/>
          <w:szCs w:val="21"/>
        </w:rPr>
        <w:t>2</w:t>
      </w:r>
      <w:r>
        <w:rPr>
          <w:rFonts w:hint="eastAsia"/>
          <w:bCs/>
          <w:snapToGrid w:val="0"/>
          <w:kern w:val="0"/>
          <w:szCs w:val="21"/>
        </w:rPr>
        <w:t>、</w:t>
      </w:r>
      <w:r>
        <w:rPr>
          <w:bCs/>
          <w:snapToGrid w:val="0"/>
          <w:kern w:val="0"/>
          <w:szCs w:val="21"/>
        </w:rPr>
        <w:t>承包方式：</w:t>
      </w:r>
    </w:p>
    <w:p w14:paraId="655961CC"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承包人根据招标文件、合同文件、有关资料及说明等对本项目实施工程总承包：包设计，包施工</w:t>
      </w:r>
      <w:r>
        <w:rPr>
          <w:szCs w:val="21"/>
        </w:rPr>
        <w:t>[</w:t>
      </w:r>
      <w:r>
        <w:rPr>
          <w:bCs/>
          <w:snapToGrid w:val="0"/>
          <w:kern w:val="0"/>
          <w:szCs w:val="21"/>
        </w:rPr>
        <w:t>包括但不限于</w:t>
      </w:r>
      <w:r>
        <w:rPr>
          <w:szCs w:val="21"/>
        </w:rPr>
        <w:t>包工、包料、包质量、包安全生产、包文明施工、包工期、包承包范围内工程验收通过、包通水、包通电、包通燃气、包通讯、包移交、包结算、</w:t>
      </w:r>
      <w:r>
        <w:rPr>
          <w:bCs/>
          <w:snapToGrid w:val="0"/>
          <w:kern w:val="0"/>
          <w:szCs w:val="21"/>
        </w:rPr>
        <w:t>包创优工程（如有）的组织实施工作和资料整理、包竣工资料收集整理及移交档案、包保修、包保险、包</w:t>
      </w:r>
      <w:r>
        <w:rPr>
          <w:rFonts w:hint="eastAsia"/>
          <w:szCs w:val="21"/>
        </w:rPr>
        <w:t>协助</w:t>
      </w:r>
      <w:r>
        <w:rPr>
          <w:bCs/>
          <w:snapToGrid w:val="0"/>
          <w:kern w:val="0"/>
          <w:szCs w:val="21"/>
        </w:rPr>
        <w:t>竣工图编制（须满足规划等各专项验收要求）等</w:t>
      </w:r>
      <w:r>
        <w:rPr>
          <w:bCs/>
          <w:snapToGrid w:val="0"/>
          <w:kern w:val="0"/>
          <w:szCs w:val="21"/>
        </w:rPr>
        <w:t>]</w:t>
      </w:r>
      <w:r>
        <w:rPr>
          <w:bCs/>
          <w:snapToGrid w:val="0"/>
          <w:kern w:val="0"/>
          <w:szCs w:val="21"/>
        </w:rPr>
        <w:t>，包控制投资、包报批报建等。合同价款根据招标文件和本合同约定的计价方式进行计价和结算。</w:t>
      </w:r>
    </w:p>
    <w:p w14:paraId="3109BDDB" w14:textId="77777777" w:rsidR="00D340BB" w:rsidRDefault="00946098">
      <w:pPr>
        <w:adjustRightInd w:val="0"/>
        <w:snapToGrid w:val="0"/>
        <w:spacing w:line="460" w:lineRule="exact"/>
        <w:ind w:right="11" w:firstLineChars="200" w:firstLine="422"/>
        <w:rPr>
          <w:b/>
          <w:snapToGrid w:val="0"/>
          <w:kern w:val="0"/>
          <w:szCs w:val="21"/>
        </w:rPr>
      </w:pPr>
      <w:r>
        <w:rPr>
          <w:rFonts w:hint="eastAsia"/>
          <w:b/>
          <w:snapToGrid w:val="0"/>
          <w:kern w:val="0"/>
          <w:szCs w:val="21"/>
        </w:rPr>
        <w:t>三、各阶段造价控制原则</w:t>
      </w:r>
    </w:p>
    <w:p w14:paraId="5DC53FDE" w14:textId="77777777" w:rsidR="00D340BB" w:rsidRDefault="00946098">
      <w:pPr>
        <w:shd w:val="clear" w:color="auto" w:fill="FFFFFF"/>
        <w:adjustRightInd w:val="0"/>
        <w:snapToGrid w:val="0"/>
        <w:spacing w:line="460" w:lineRule="exact"/>
        <w:ind w:firstLineChars="200" w:firstLine="420"/>
        <w:rPr>
          <w:bCs/>
          <w:snapToGrid w:val="0"/>
          <w:kern w:val="0"/>
          <w:szCs w:val="21"/>
        </w:rPr>
      </w:pPr>
      <w:r>
        <w:rPr>
          <w:rFonts w:hint="eastAsia"/>
          <w:bCs/>
          <w:snapToGrid w:val="0"/>
          <w:kern w:val="0"/>
          <w:szCs w:val="21"/>
        </w:rPr>
        <w:t>1</w:t>
      </w:r>
      <w:r>
        <w:rPr>
          <w:rFonts w:hint="eastAsia"/>
          <w:bCs/>
          <w:snapToGrid w:val="0"/>
          <w:kern w:val="0"/>
          <w:szCs w:val="21"/>
        </w:rPr>
        <w:t>、</w:t>
      </w:r>
      <w:r>
        <w:rPr>
          <w:bCs/>
          <w:snapToGrid w:val="0"/>
          <w:kern w:val="0"/>
          <w:szCs w:val="21"/>
        </w:rPr>
        <w:t>本</w:t>
      </w:r>
      <w:r>
        <w:rPr>
          <w:rFonts w:hint="eastAsia"/>
          <w:bCs/>
          <w:snapToGrid w:val="0"/>
          <w:kern w:val="0"/>
          <w:szCs w:val="21"/>
        </w:rPr>
        <w:t>项目</w:t>
      </w:r>
      <w:r>
        <w:rPr>
          <w:bCs/>
          <w:snapToGrid w:val="0"/>
          <w:kern w:val="0"/>
          <w:szCs w:val="21"/>
        </w:rPr>
        <w:t>招标范围费用组成：工程设计费</w:t>
      </w:r>
      <w:r>
        <w:rPr>
          <w:rFonts w:hint="eastAsia"/>
          <w:bCs/>
          <w:snapToGrid w:val="0"/>
          <w:kern w:val="0"/>
          <w:szCs w:val="21"/>
        </w:rPr>
        <w:t>、</w:t>
      </w:r>
      <w:r>
        <w:rPr>
          <w:bCs/>
          <w:snapToGrid w:val="0"/>
          <w:kern w:val="0"/>
          <w:szCs w:val="21"/>
        </w:rPr>
        <w:t>建安工程费用（含场地准备工程</w:t>
      </w:r>
      <w:r>
        <w:rPr>
          <w:rFonts w:hint="eastAsia"/>
          <w:bCs/>
          <w:snapToGrid w:val="0"/>
          <w:kern w:val="0"/>
          <w:szCs w:val="21"/>
        </w:rPr>
        <w:t>、</w:t>
      </w:r>
      <w:r>
        <w:rPr>
          <w:bCs/>
          <w:snapToGrid w:val="0"/>
          <w:kern w:val="0"/>
          <w:szCs w:val="21"/>
        </w:rPr>
        <w:t>临时设施费</w:t>
      </w:r>
      <w:r>
        <w:rPr>
          <w:rFonts w:hint="eastAsia"/>
          <w:bCs/>
          <w:snapToGrid w:val="0"/>
          <w:kern w:val="0"/>
          <w:szCs w:val="21"/>
        </w:rPr>
        <w:t>、燃气</w:t>
      </w:r>
      <w:r>
        <w:rPr>
          <w:bCs/>
          <w:snapToGrid w:val="0"/>
          <w:kern w:val="0"/>
          <w:szCs w:val="21"/>
        </w:rPr>
        <w:t>）等总承包费用，</w:t>
      </w:r>
      <w:r>
        <w:rPr>
          <w:rFonts w:hint="eastAsia"/>
          <w:bCs/>
          <w:snapToGrid w:val="0"/>
          <w:kern w:val="0"/>
          <w:szCs w:val="21"/>
        </w:rPr>
        <w:t>原则上按以下要求控制造价：</w:t>
      </w:r>
      <w:r>
        <w:rPr>
          <w:rFonts w:hint="eastAsia"/>
          <w:b/>
          <w:bCs/>
          <w:snapToGrid w:val="0"/>
          <w:kern w:val="0"/>
          <w:szCs w:val="21"/>
        </w:rPr>
        <w:t>本项目的</w:t>
      </w:r>
      <w:r>
        <w:rPr>
          <w:rFonts w:hint="eastAsia"/>
          <w:b/>
          <w:szCs w:val="21"/>
        </w:rPr>
        <w:t>招标控制价</w:t>
      </w:r>
      <w:r>
        <w:rPr>
          <w:b/>
          <w:szCs w:val="21"/>
        </w:rPr>
        <w:t>&gt;</w:t>
      </w:r>
      <w:r>
        <w:rPr>
          <w:rFonts w:hint="eastAsia"/>
          <w:b/>
          <w:szCs w:val="21"/>
        </w:rPr>
        <w:t>中标价（暂定合同价）</w:t>
      </w:r>
      <w:r>
        <w:rPr>
          <w:rFonts w:hint="eastAsia"/>
          <w:b/>
          <w:bCs/>
          <w:snapToGrid w:val="0"/>
          <w:kern w:val="0"/>
          <w:szCs w:val="21"/>
        </w:rPr>
        <w:t>≥</w:t>
      </w:r>
      <w:r>
        <w:rPr>
          <w:rFonts w:hint="eastAsia"/>
          <w:b/>
          <w:szCs w:val="21"/>
        </w:rPr>
        <w:t>概算价</w:t>
      </w:r>
      <w:r>
        <w:rPr>
          <w:rFonts w:hint="eastAsia"/>
          <w:b/>
          <w:bCs/>
          <w:snapToGrid w:val="0"/>
          <w:kern w:val="0"/>
          <w:szCs w:val="21"/>
        </w:rPr>
        <w:t>≥基于预算价和中标下浮率确定的预算价≥结算价。</w:t>
      </w:r>
    </w:p>
    <w:p w14:paraId="73300229" w14:textId="77777777" w:rsidR="00D340BB" w:rsidRDefault="00946098">
      <w:pPr>
        <w:adjustRightInd w:val="0"/>
        <w:snapToGrid w:val="0"/>
        <w:spacing w:line="460" w:lineRule="exact"/>
        <w:ind w:right="11" w:firstLineChars="200" w:firstLine="420"/>
        <w:rPr>
          <w:szCs w:val="21"/>
        </w:rPr>
      </w:pPr>
      <w:r>
        <w:rPr>
          <w:rFonts w:hint="eastAsia"/>
          <w:bCs/>
          <w:snapToGrid w:val="0"/>
          <w:kern w:val="0"/>
          <w:szCs w:val="21"/>
        </w:rPr>
        <w:t>2</w:t>
      </w:r>
      <w:r>
        <w:rPr>
          <w:rFonts w:hint="eastAsia"/>
          <w:bCs/>
          <w:snapToGrid w:val="0"/>
          <w:kern w:val="0"/>
          <w:szCs w:val="21"/>
        </w:rPr>
        <w:t>、</w:t>
      </w:r>
      <w:r>
        <w:rPr>
          <w:szCs w:val="21"/>
        </w:rPr>
        <w:t>本工程实行全过程限额设计和施工，</w:t>
      </w:r>
      <w:r>
        <w:rPr>
          <w:bCs/>
          <w:snapToGrid w:val="0"/>
          <w:kern w:val="0"/>
          <w:szCs w:val="21"/>
        </w:rPr>
        <w:t>采用总价控</w:t>
      </w:r>
      <w:r>
        <w:rPr>
          <w:rFonts w:hint="eastAsia"/>
          <w:bCs/>
          <w:snapToGrid w:val="0"/>
          <w:kern w:val="0"/>
          <w:szCs w:val="21"/>
        </w:rPr>
        <w:t>制</w:t>
      </w:r>
      <w:r>
        <w:rPr>
          <w:bCs/>
          <w:snapToGrid w:val="0"/>
          <w:kern w:val="0"/>
          <w:szCs w:val="21"/>
        </w:rPr>
        <w:t>和《模拟清单》单价控</w:t>
      </w:r>
      <w:r>
        <w:rPr>
          <w:rFonts w:hint="eastAsia"/>
          <w:bCs/>
          <w:snapToGrid w:val="0"/>
          <w:kern w:val="0"/>
          <w:szCs w:val="21"/>
        </w:rPr>
        <w:t>制</w:t>
      </w:r>
      <w:r>
        <w:rPr>
          <w:bCs/>
          <w:snapToGrid w:val="0"/>
          <w:kern w:val="0"/>
          <w:szCs w:val="21"/>
        </w:rPr>
        <w:t>的双限价控制模式，</w:t>
      </w:r>
      <w:r>
        <w:rPr>
          <w:rFonts w:hint="eastAsia"/>
          <w:bCs/>
          <w:snapToGrid w:val="0"/>
          <w:kern w:val="0"/>
          <w:szCs w:val="21"/>
        </w:rPr>
        <w:t>并结合</w:t>
      </w:r>
      <w:r>
        <w:rPr>
          <w:rFonts w:ascii="宋体" w:hAnsi="宋体" w:hint="eastAsia"/>
          <w:szCs w:val="21"/>
        </w:rPr>
        <w:t>《投资控制二级目录》预警，</w:t>
      </w:r>
      <w:r>
        <w:rPr>
          <w:bCs/>
          <w:snapToGrid w:val="0"/>
          <w:kern w:val="0"/>
          <w:szCs w:val="21"/>
        </w:rPr>
        <w:t>开展</w:t>
      </w:r>
      <w:r>
        <w:rPr>
          <w:bCs/>
          <w:snapToGrid w:val="0"/>
          <w:kern w:val="0"/>
          <w:szCs w:val="21"/>
        </w:rPr>
        <w:t>“</w:t>
      </w:r>
      <w:r>
        <w:rPr>
          <w:bCs/>
          <w:snapToGrid w:val="0"/>
          <w:kern w:val="0"/>
          <w:szCs w:val="21"/>
        </w:rPr>
        <w:t>限额设计、限额施工</w:t>
      </w:r>
      <w:r>
        <w:rPr>
          <w:bCs/>
          <w:snapToGrid w:val="0"/>
          <w:kern w:val="0"/>
          <w:szCs w:val="21"/>
        </w:rPr>
        <w:t>”</w:t>
      </w:r>
      <w:r>
        <w:rPr>
          <w:szCs w:val="21"/>
        </w:rPr>
        <w:t>；承包人必须严格控制每阶段投资目标，原则上结算总金额</w:t>
      </w:r>
      <w:r>
        <w:rPr>
          <w:rFonts w:hint="eastAsia"/>
          <w:szCs w:val="21"/>
        </w:rPr>
        <w:t>应</w:t>
      </w:r>
      <w:r>
        <w:rPr>
          <w:szCs w:val="21"/>
        </w:rPr>
        <w:t>控制在经有权审批部门审批的概算金额内</w:t>
      </w:r>
      <w:r>
        <w:rPr>
          <w:rFonts w:hint="eastAsia"/>
          <w:b/>
          <w:bCs/>
          <w:szCs w:val="21"/>
        </w:rPr>
        <w:t>（</w:t>
      </w:r>
      <w:r>
        <w:rPr>
          <w:rFonts w:ascii="宋体" w:hAnsi="宋体" w:hint="eastAsia"/>
          <w:b/>
          <w:bCs/>
          <w:szCs w:val="21"/>
        </w:rPr>
        <w:t>上级主管部门批准超出原批复规模、标准而引起费用变化的</w:t>
      </w:r>
      <w:r>
        <w:rPr>
          <w:rFonts w:hint="eastAsia"/>
          <w:b/>
          <w:bCs/>
          <w:szCs w:val="21"/>
        </w:rPr>
        <w:t>除外）</w:t>
      </w:r>
      <w:r>
        <w:rPr>
          <w:szCs w:val="21"/>
        </w:rPr>
        <w:t>，预算金额应低于审批的概算金额所对应建筑安装工程费用，概算金额应低于项目可研批复的估算金额；承包人应制定各阶段、专业工程限额设计指标和具体控制措施，本合同结算金额未超出由承包人实际实施范围所对应的中标价时，按实际结算金额支付，如有超出，承包人应当及时优化设计，超出部分发包人将不予支付。</w:t>
      </w:r>
    </w:p>
    <w:p w14:paraId="13CFC8EC" w14:textId="77777777" w:rsidR="00D340BB" w:rsidRDefault="00946098">
      <w:pPr>
        <w:shd w:val="clear" w:color="auto" w:fill="FFFFFF"/>
        <w:adjustRightInd w:val="0"/>
        <w:snapToGrid w:val="0"/>
        <w:spacing w:line="460" w:lineRule="exact"/>
        <w:ind w:firstLineChars="200" w:firstLine="420"/>
        <w:rPr>
          <w:szCs w:val="21"/>
        </w:rPr>
      </w:pPr>
      <w:r>
        <w:rPr>
          <w:rFonts w:hint="eastAsia"/>
          <w:bCs/>
          <w:snapToGrid w:val="0"/>
          <w:kern w:val="0"/>
          <w:szCs w:val="21"/>
        </w:rPr>
        <w:t>3</w:t>
      </w:r>
      <w:r>
        <w:rPr>
          <w:rFonts w:hint="eastAsia"/>
          <w:bCs/>
          <w:snapToGrid w:val="0"/>
          <w:kern w:val="0"/>
          <w:szCs w:val="21"/>
        </w:rPr>
        <w:t>、</w:t>
      </w:r>
      <w:r>
        <w:rPr>
          <w:rFonts w:hint="eastAsia"/>
          <w:b/>
          <w:snapToGrid w:val="0"/>
          <w:kern w:val="0"/>
          <w:szCs w:val="21"/>
        </w:rPr>
        <w:t>设计费造价控制原则：</w:t>
      </w:r>
      <w:r>
        <w:rPr>
          <w:rFonts w:hint="eastAsia"/>
          <w:bCs/>
          <w:snapToGrid w:val="0"/>
          <w:kern w:val="0"/>
          <w:szCs w:val="21"/>
        </w:rPr>
        <w:t>设计费原则上不得超过其中标价，</w:t>
      </w:r>
      <w:r>
        <w:rPr>
          <w:szCs w:val="21"/>
        </w:rPr>
        <w:t>结算</w:t>
      </w:r>
      <w:r>
        <w:rPr>
          <w:rFonts w:hint="eastAsia"/>
          <w:szCs w:val="21"/>
        </w:rPr>
        <w:t>时设计费</w:t>
      </w:r>
      <w:r>
        <w:rPr>
          <w:szCs w:val="21"/>
        </w:rPr>
        <w:t>金额未超出由承包人实际实施范围所对应的中标价时，按实际结算金额支付，如有超出，承包人应</w:t>
      </w:r>
      <w:r>
        <w:rPr>
          <w:rFonts w:hint="eastAsia"/>
          <w:szCs w:val="21"/>
        </w:rPr>
        <w:t>自行</w:t>
      </w:r>
      <w:r>
        <w:rPr>
          <w:rFonts w:hint="eastAsia"/>
          <w:szCs w:val="21"/>
        </w:rPr>
        <w:lastRenderedPageBreak/>
        <w:t>消化，</w:t>
      </w:r>
      <w:r>
        <w:rPr>
          <w:szCs w:val="21"/>
        </w:rPr>
        <w:t>超出</w:t>
      </w:r>
      <w:r>
        <w:rPr>
          <w:szCs w:val="21"/>
        </w:rPr>
        <w:t>部分发包人将不予支付。</w:t>
      </w:r>
    </w:p>
    <w:p w14:paraId="255BBA1C" w14:textId="77777777" w:rsidR="00D340BB" w:rsidRDefault="00946098">
      <w:pPr>
        <w:shd w:val="clear" w:color="auto" w:fill="FFFFFF"/>
        <w:adjustRightInd w:val="0"/>
        <w:snapToGrid w:val="0"/>
        <w:spacing w:line="460" w:lineRule="exact"/>
        <w:ind w:firstLineChars="200" w:firstLine="420"/>
        <w:rPr>
          <w:szCs w:val="21"/>
        </w:rPr>
      </w:pPr>
      <w:r>
        <w:rPr>
          <w:rFonts w:hint="eastAsia"/>
          <w:bCs/>
          <w:snapToGrid w:val="0"/>
          <w:kern w:val="0"/>
          <w:szCs w:val="21"/>
        </w:rPr>
        <w:t>设计单位原则上应按照</w:t>
      </w:r>
      <w:r>
        <w:rPr>
          <w:szCs w:val="21"/>
        </w:rPr>
        <w:t>《</w:t>
      </w:r>
      <w:r>
        <w:rPr>
          <w:rFonts w:hint="eastAsia"/>
          <w:szCs w:val="21"/>
        </w:rPr>
        <w:t>投资控制二级目录》开展限额设计工作，按招标文件方案设计、概算、设计任务书等的要求进行限额投资、限额设计，如二级目录中某个单位工程超出限额，设计人应及时提出优化方案以确保整个项目的限额标准。</w:t>
      </w:r>
    </w:p>
    <w:p w14:paraId="4AFF9CBD" w14:textId="77777777" w:rsidR="00D340BB" w:rsidRDefault="00946098">
      <w:pPr>
        <w:shd w:val="clear" w:color="auto" w:fill="FFFFFF"/>
        <w:adjustRightInd w:val="0"/>
        <w:snapToGrid w:val="0"/>
        <w:spacing w:line="460" w:lineRule="exact"/>
        <w:ind w:firstLineChars="200" w:firstLine="420"/>
        <w:rPr>
          <w:bCs/>
          <w:snapToGrid w:val="0"/>
          <w:kern w:val="0"/>
          <w:szCs w:val="21"/>
        </w:rPr>
      </w:pPr>
      <w:r>
        <w:rPr>
          <w:rFonts w:hint="eastAsia"/>
          <w:szCs w:val="21"/>
        </w:rPr>
        <w:t>4</w:t>
      </w:r>
      <w:r>
        <w:rPr>
          <w:rFonts w:hint="eastAsia"/>
          <w:szCs w:val="21"/>
        </w:rPr>
        <w:t>、</w:t>
      </w:r>
      <w:r>
        <w:rPr>
          <w:rFonts w:hint="eastAsia"/>
          <w:b/>
          <w:bCs/>
          <w:szCs w:val="21"/>
        </w:rPr>
        <w:t>施工总承包费造价控制原则：</w:t>
      </w:r>
      <w:r>
        <w:rPr>
          <w:rFonts w:hint="eastAsia"/>
          <w:bCs/>
          <w:snapToGrid w:val="0"/>
          <w:kern w:val="0"/>
          <w:szCs w:val="21"/>
        </w:rPr>
        <w:t>施工总承包费用按建安工程费中分部分项的</w:t>
      </w:r>
      <w:r>
        <w:rPr>
          <w:bCs/>
          <w:snapToGrid w:val="0"/>
          <w:kern w:val="0"/>
          <w:szCs w:val="21"/>
        </w:rPr>
        <w:t>7%</w:t>
      </w:r>
      <w:r>
        <w:rPr>
          <w:rFonts w:hint="eastAsia"/>
          <w:bCs/>
          <w:snapToGrid w:val="0"/>
          <w:kern w:val="0"/>
          <w:szCs w:val="21"/>
        </w:rPr>
        <w:t>设定施工总承包合同暂列金。合同暂列金属发包人可支配费用，</w:t>
      </w:r>
      <w:r>
        <w:rPr>
          <w:rFonts w:eastAsiaTheme="minorEastAsia" w:hint="eastAsia"/>
          <w:szCs w:val="21"/>
        </w:rPr>
        <w:t>主要用于合同约定调整因素出现时的工程价款调整、发生索赔的费用</w:t>
      </w:r>
      <w:r>
        <w:rPr>
          <w:rFonts w:hint="eastAsia"/>
          <w:bCs/>
          <w:snapToGrid w:val="0"/>
          <w:color w:val="000000"/>
          <w:kern w:val="0"/>
          <w:szCs w:val="21"/>
        </w:rPr>
        <w:t>、</w:t>
      </w:r>
      <w:r>
        <w:rPr>
          <w:rFonts w:hint="eastAsia"/>
          <w:bCs/>
          <w:snapToGrid w:val="0"/>
          <w:color w:val="000000"/>
          <w:kern w:val="0"/>
          <w:szCs w:val="21"/>
        </w:rPr>
        <w:t>现场签证确认</w:t>
      </w:r>
      <w:r>
        <w:rPr>
          <w:rFonts w:eastAsiaTheme="minorEastAsia" w:hint="eastAsia"/>
          <w:szCs w:val="21"/>
        </w:rPr>
        <w:t>以及当项目实施过程中因政策因素引起的费用变化。</w:t>
      </w:r>
    </w:p>
    <w:p w14:paraId="4B2CCCF6" w14:textId="77777777" w:rsidR="00D340BB" w:rsidRDefault="00946098">
      <w:pPr>
        <w:shd w:val="clear" w:color="auto" w:fill="FFFFFF"/>
        <w:adjustRightInd w:val="0"/>
        <w:snapToGrid w:val="0"/>
        <w:spacing w:line="460" w:lineRule="exact"/>
        <w:ind w:firstLineChars="200" w:firstLine="420"/>
        <w:rPr>
          <w:szCs w:val="21"/>
        </w:rPr>
      </w:pPr>
      <w:r>
        <w:rPr>
          <w:rFonts w:hint="eastAsia"/>
          <w:bCs/>
          <w:snapToGrid w:val="0"/>
          <w:kern w:val="0"/>
          <w:szCs w:val="21"/>
        </w:rPr>
        <w:t>4.1</w:t>
      </w:r>
      <w:r>
        <w:rPr>
          <w:rFonts w:hint="eastAsia"/>
          <w:bCs/>
          <w:snapToGrid w:val="0"/>
          <w:kern w:val="0"/>
          <w:szCs w:val="21"/>
        </w:rPr>
        <w:t>、</w:t>
      </w:r>
      <w:r>
        <w:rPr>
          <w:rFonts w:hint="eastAsia"/>
          <w:szCs w:val="21"/>
        </w:rPr>
        <w:t>施工总承包费采用双控原则，即总价控制和单价控制。施工总承包费用合计</w:t>
      </w:r>
      <w:r>
        <w:rPr>
          <w:rFonts w:hint="eastAsia"/>
          <w:bCs/>
          <w:snapToGrid w:val="0"/>
          <w:kern w:val="0"/>
          <w:szCs w:val="21"/>
        </w:rPr>
        <w:t>原则上不得超过其中标价；单价按</w:t>
      </w:r>
      <w:r>
        <w:rPr>
          <w:bCs/>
          <w:snapToGrid w:val="0"/>
          <w:kern w:val="0"/>
          <w:szCs w:val="21"/>
        </w:rPr>
        <w:t>《模拟清单》</w:t>
      </w:r>
      <w:r>
        <w:rPr>
          <w:rFonts w:hint="eastAsia"/>
          <w:bCs/>
          <w:snapToGrid w:val="0"/>
          <w:kern w:val="0"/>
          <w:szCs w:val="21"/>
        </w:rPr>
        <w:t>中相应的单价</w:t>
      </w:r>
      <w:r>
        <w:rPr>
          <w:rFonts w:asciiTheme="minorEastAsia" w:eastAsiaTheme="minorEastAsia" w:hAnsiTheme="minorEastAsia"/>
          <w:szCs w:val="21"/>
        </w:rPr>
        <w:t>*</w:t>
      </w:r>
      <w:r>
        <w:rPr>
          <w:rFonts w:hint="eastAsia"/>
          <w:szCs w:val="21"/>
        </w:rPr>
        <w:t>（</w:t>
      </w:r>
      <w:r>
        <w:rPr>
          <w:szCs w:val="21"/>
        </w:rPr>
        <w:t>1</w:t>
      </w:r>
      <w:r>
        <w:rPr>
          <w:rFonts w:asciiTheme="minorEastAsia" w:eastAsiaTheme="minorEastAsia" w:hAnsiTheme="minorEastAsia"/>
          <w:szCs w:val="21"/>
        </w:rPr>
        <w:t>-</w:t>
      </w:r>
      <w:r>
        <w:rPr>
          <w:rFonts w:hint="eastAsia"/>
          <w:szCs w:val="21"/>
        </w:rPr>
        <w:t>中标下浮率）执行。</w:t>
      </w:r>
    </w:p>
    <w:p w14:paraId="10BFCC17" w14:textId="77777777" w:rsidR="00D340BB" w:rsidRDefault="00946098">
      <w:pPr>
        <w:shd w:val="clear" w:color="auto" w:fill="FFFFFF"/>
        <w:adjustRightInd w:val="0"/>
        <w:snapToGrid w:val="0"/>
        <w:spacing w:line="460" w:lineRule="exact"/>
        <w:ind w:firstLineChars="200" w:firstLine="420"/>
        <w:rPr>
          <w:bCs/>
          <w:snapToGrid w:val="0"/>
          <w:kern w:val="0"/>
          <w:szCs w:val="21"/>
        </w:rPr>
      </w:pPr>
      <w:r>
        <w:rPr>
          <w:rFonts w:hint="eastAsia"/>
          <w:szCs w:val="21"/>
        </w:rPr>
        <w:t>施工总承包</w:t>
      </w:r>
      <w:r>
        <w:rPr>
          <w:rFonts w:hint="eastAsia"/>
          <w:bCs/>
          <w:snapToGrid w:val="0"/>
          <w:kern w:val="0"/>
          <w:szCs w:val="21"/>
        </w:rPr>
        <w:t>总价下</w:t>
      </w:r>
      <w:r>
        <w:rPr>
          <w:rFonts w:hint="eastAsia"/>
          <w:szCs w:val="21"/>
        </w:rPr>
        <w:t>设《投资控制二级目录》（详见附件）作为施工过程造价控制预警，</w:t>
      </w:r>
      <w:r>
        <w:rPr>
          <w:rFonts w:hint="eastAsia"/>
          <w:spacing w:val="-4"/>
          <w:szCs w:val="21"/>
        </w:rPr>
        <w:t>如二级目录中某个单位工程超出限额，承包人应及时提出优化方案以确保整个项目的限额标准。</w:t>
      </w:r>
    </w:p>
    <w:p w14:paraId="29055637" w14:textId="77777777" w:rsidR="00D340BB" w:rsidRDefault="00946098">
      <w:pPr>
        <w:shd w:val="clear" w:color="auto" w:fill="FFFFFF"/>
        <w:adjustRightInd w:val="0"/>
        <w:snapToGrid w:val="0"/>
        <w:spacing w:line="460" w:lineRule="exact"/>
        <w:ind w:firstLineChars="200" w:firstLine="420"/>
        <w:rPr>
          <w:bCs/>
          <w:snapToGrid w:val="0"/>
          <w:kern w:val="0"/>
          <w:szCs w:val="21"/>
        </w:rPr>
      </w:pPr>
      <w:r>
        <w:rPr>
          <w:bCs/>
          <w:snapToGrid w:val="0"/>
          <w:kern w:val="0"/>
          <w:szCs w:val="21"/>
        </w:rPr>
        <w:t>本工程应严格按照《模拟清单》开展单价</w:t>
      </w:r>
      <w:r>
        <w:rPr>
          <w:rFonts w:hint="eastAsia"/>
          <w:bCs/>
          <w:snapToGrid w:val="0"/>
          <w:kern w:val="0"/>
          <w:szCs w:val="21"/>
        </w:rPr>
        <w:t>控制</w:t>
      </w:r>
      <w:r>
        <w:rPr>
          <w:bCs/>
          <w:snapToGrid w:val="0"/>
          <w:kern w:val="0"/>
          <w:szCs w:val="21"/>
        </w:rPr>
        <w:t>的限价投资控制模式，原则上概算、施工图预算及竣工结算，均以《模拟清单》（详见附件）为综合单价编制依据，</w:t>
      </w:r>
      <w:r>
        <w:rPr>
          <w:b/>
          <w:bCs/>
          <w:snapToGrid w:val="0"/>
          <w:kern w:val="0"/>
          <w:szCs w:val="21"/>
        </w:rPr>
        <w:t>综合单价</w:t>
      </w:r>
      <w:r>
        <w:rPr>
          <w:b/>
          <w:bCs/>
          <w:snapToGrid w:val="0"/>
          <w:kern w:val="0"/>
          <w:szCs w:val="21"/>
        </w:rPr>
        <w:t>=</w:t>
      </w:r>
      <w:r>
        <w:rPr>
          <w:b/>
          <w:bCs/>
          <w:snapToGrid w:val="0"/>
          <w:kern w:val="0"/>
          <w:szCs w:val="21"/>
        </w:rPr>
        <w:t>模拟清单综合单价</w:t>
      </w:r>
      <w:r>
        <w:rPr>
          <w:rFonts w:ascii="宋体" w:hAnsi="宋体"/>
          <w:b/>
          <w:bCs/>
          <w:snapToGrid w:val="0"/>
          <w:kern w:val="0"/>
          <w:szCs w:val="21"/>
        </w:rPr>
        <w:t>*</w:t>
      </w:r>
      <w:r>
        <w:rPr>
          <w:rFonts w:hint="eastAsia"/>
          <w:b/>
          <w:bCs/>
          <w:snapToGrid w:val="0"/>
          <w:kern w:val="0"/>
          <w:szCs w:val="21"/>
        </w:rPr>
        <w:t>（</w:t>
      </w:r>
      <w:r>
        <w:rPr>
          <w:rFonts w:hint="eastAsia"/>
          <w:b/>
          <w:bCs/>
          <w:snapToGrid w:val="0"/>
          <w:kern w:val="0"/>
          <w:szCs w:val="21"/>
        </w:rPr>
        <w:t>1</w:t>
      </w:r>
      <w:r>
        <w:rPr>
          <w:rFonts w:ascii="宋体" w:hAnsi="宋体" w:hint="eastAsia"/>
          <w:b/>
          <w:bCs/>
          <w:snapToGrid w:val="0"/>
          <w:kern w:val="0"/>
          <w:szCs w:val="21"/>
        </w:rPr>
        <w:t>-</w:t>
      </w:r>
      <w:r>
        <w:rPr>
          <w:b/>
          <w:bCs/>
          <w:snapToGrid w:val="0"/>
          <w:kern w:val="0"/>
          <w:szCs w:val="21"/>
        </w:rPr>
        <w:t>中标下浮率</w:t>
      </w:r>
      <w:r>
        <w:rPr>
          <w:rFonts w:hint="eastAsia"/>
          <w:b/>
          <w:bCs/>
          <w:snapToGrid w:val="0"/>
          <w:kern w:val="0"/>
          <w:szCs w:val="21"/>
        </w:rPr>
        <w:t>）执行</w:t>
      </w:r>
      <w:r>
        <w:rPr>
          <w:bCs/>
          <w:snapToGrid w:val="0"/>
          <w:kern w:val="0"/>
          <w:szCs w:val="21"/>
        </w:rPr>
        <w:t>。</w:t>
      </w:r>
      <w:bookmarkStart w:id="2" w:name="_Toc372815046"/>
      <w:bookmarkStart w:id="3" w:name="_Toc421274405"/>
      <w:bookmarkStart w:id="4" w:name="_Toc514663866"/>
      <w:bookmarkStart w:id="5" w:name="_Toc365320145"/>
      <w:bookmarkStart w:id="6" w:name="_Toc365380285"/>
    </w:p>
    <w:p w14:paraId="4CC936E0" w14:textId="77777777" w:rsidR="00D340BB" w:rsidRDefault="00946098">
      <w:pPr>
        <w:adjustRightInd w:val="0"/>
        <w:snapToGrid w:val="0"/>
        <w:spacing w:line="460" w:lineRule="exact"/>
        <w:ind w:firstLineChars="200" w:firstLine="420"/>
        <w:rPr>
          <w:bCs/>
          <w:snapToGrid w:val="0"/>
          <w:kern w:val="0"/>
          <w:szCs w:val="21"/>
        </w:rPr>
      </w:pPr>
      <w:r>
        <w:rPr>
          <w:bCs/>
          <w:snapToGrid w:val="0"/>
          <w:kern w:val="0"/>
          <w:szCs w:val="21"/>
        </w:rPr>
        <w:t>《模拟</w:t>
      </w:r>
      <w:r>
        <w:rPr>
          <w:bCs/>
          <w:snapToGrid w:val="0"/>
          <w:kern w:val="0"/>
          <w:szCs w:val="21"/>
        </w:rPr>
        <w:t>清单》未有的综合单价或综合单价调整，按以下方法执行：</w:t>
      </w:r>
      <w:bookmarkEnd w:id="2"/>
      <w:bookmarkEnd w:id="3"/>
      <w:bookmarkEnd w:id="4"/>
      <w:bookmarkEnd w:id="5"/>
      <w:bookmarkEnd w:id="6"/>
    </w:p>
    <w:p w14:paraId="5E4B005F" w14:textId="77777777" w:rsidR="00D340BB" w:rsidRDefault="00946098">
      <w:pPr>
        <w:adjustRightInd w:val="0"/>
        <w:snapToGrid w:val="0"/>
        <w:spacing w:line="460" w:lineRule="exact"/>
        <w:ind w:right="11" w:firstLineChars="200" w:firstLine="420"/>
        <w:rPr>
          <w:bCs/>
          <w:snapToGrid w:val="0"/>
          <w:kern w:val="0"/>
          <w:szCs w:val="21"/>
        </w:rPr>
      </w:pPr>
      <w:r>
        <w:rPr>
          <w:rFonts w:ascii="Calibri" w:hAnsi="Calibri" w:cs="Calibri"/>
          <w:bCs/>
          <w:snapToGrid w:val="0"/>
          <w:kern w:val="0"/>
          <w:szCs w:val="21"/>
        </w:rPr>
        <w:t>①</w:t>
      </w:r>
      <w:r>
        <w:rPr>
          <w:bCs/>
          <w:snapToGrid w:val="0"/>
          <w:kern w:val="0"/>
          <w:szCs w:val="21"/>
        </w:rPr>
        <w:t>《模拟清单》</w:t>
      </w:r>
      <w:r>
        <w:rPr>
          <w:rFonts w:hint="eastAsia"/>
          <w:bCs/>
          <w:snapToGrid w:val="0"/>
          <w:kern w:val="0"/>
          <w:szCs w:val="21"/>
        </w:rPr>
        <w:t>中已有类似项目的综合单价，则按类似项目的综合单价对相应子目、消耗量、单价等进行调整换算，原管理费、利润水平不变，中标下浮率不变。</w:t>
      </w:r>
    </w:p>
    <w:p w14:paraId="7E5A23E9" w14:textId="77777777" w:rsidR="00D340BB" w:rsidRDefault="00946098">
      <w:pPr>
        <w:adjustRightInd w:val="0"/>
        <w:snapToGrid w:val="0"/>
        <w:spacing w:line="460" w:lineRule="exact"/>
        <w:ind w:right="11" w:firstLineChars="200" w:firstLine="420"/>
        <w:rPr>
          <w:bCs/>
          <w:snapToGrid w:val="0"/>
          <w:kern w:val="0"/>
          <w:szCs w:val="21"/>
        </w:rPr>
      </w:pPr>
      <w:r>
        <w:rPr>
          <w:rFonts w:ascii="Calibri" w:hAnsi="Calibri" w:cs="Calibri"/>
          <w:bCs/>
          <w:snapToGrid w:val="0"/>
          <w:kern w:val="0"/>
          <w:szCs w:val="21"/>
        </w:rPr>
        <w:t>②</w:t>
      </w:r>
      <w:r>
        <w:rPr>
          <w:bCs/>
          <w:snapToGrid w:val="0"/>
          <w:kern w:val="0"/>
          <w:szCs w:val="21"/>
        </w:rPr>
        <w:t>《模拟清单》中没有</w:t>
      </w:r>
      <w:r>
        <w:rPr>
          <w:rFonts w:hint="eastAsia"/>
          <w:bCs/>
          <w:snapToGrid w:val="0"/>
          <w:kern w:val="0"/>
          <w:szCs w:val="21"/>
        </w:rPr>
        <w:t>类似</w:t>
      </w:r>
      <w:r>
        <w:rPr>
          <w:bCs/>
          <w:snapToGrid w:val="0"/>
          <w:kern w:val="0"/>
          <w:szCs w:val="21"/>
        </w:rPr>
        <w:t>项目的</w:t>
      </w:r>
      <w:r>
        <w:rPr>
          <w:rFonts w:hint="eastAsia"/>
          <w:bCs/>
          <w:snapToGrid w:val="0"/>
          <w:kern w:val="0"/>
          <w:szCs w:val="21"/>
        </w:rPr>
        <w:t>综合单价</w:t>
      </w:r>
      <w:r>
        <w:rPr>
          <w:bCs/>
          <w:snapToGrid w:val="0"/>
          <w:kern w:val="0"/>
          <w:szCs w:val="21"/>
        </w:rPr>
        <w:t>，可套取相关定额，以相关定额为基数</w:t>
      </w:r>
      <w:r>
        <w:rPr>
          <w:rFonts w:hint="eastAsia"/>
          <w:bCs/>
          <w:snapToGrid w:val="0"/>
          <w:kern w:val="0"/>
          <w:szCs w:val="21"/>
        </w:rPr>
        <w:t>乘以</w:t>
      </w:r>
      <w:r>
        <w:rPr>
          <w:rFonts w:hint="eastAsia"/>
          <w:b/>
          <w:bCs/>
          <w:snapToGrid w:val="0"/>
          <w:kern w:val="0"/>
          <w:szCs w:val="21"/>
        </w:rPr>
        <w:t>（</w:t>
      </w:r>
      <w:r>
        <w:rPr>
          <w:rFonts w:hint="eastAsia"/>
          <w:b/>
          <w:bCs/>
          <w:snapToGrid w:val="0"/>
          <w:kern w:val="0"/>
          <w:szCs w:val="21"/>
        </w:rPr>
        <w:t>1</w:t>
      </w:r>
      <w:r>
        <w:rPr>
          <w:rFonts w:asciiTheme="minorEastAsia" w:eastAsiaTheme="minorEastAsia" w:hAnsiTheme="minorEastAsia" w:hint="eastAsia"/>
          <w:b/>
          <w:bCs/>
          <w:snapToGrid w:val="0"/>
          <w:kern w:val="0"/>
          <w:szCs w:val="21"/>
        </w:rPr>
        <w:t>-</w:t>
      </w:r>
      <w:r>
        <w:rPr>
          <w:b/>
          <w:bCs/>
          <w:snapToGrid w:val="0"/>
          <w:kern w:val="0"/>
          <w:szCs w:val="21"/>
        </w:rPr>
        <w:t>中标下浮率</w:t>
      </w:r>
      <w:r>
        <w:rPr>
          <w:rFonts w:hint="eastAsia"/>
          <w:b/>
          <w:bCs/>
          <w:snapToGrid w:val="0"/>
          <w:kern w:val="0"/>
          <w:szCs w:val="21"/>
        </w:rPr>
        <w:t>）</w:t>
      </w:r>
      <w:r>
        <w:rPr>
          <w:bCs/>
          <w:snapToGrid w:val="0"/>
          <w:kern w:val="0"/>
          <w:szCs w:val="21"/>
        </w:rPr>
        <w:t>计算</w:t>
      </w:r>
      <w:r>
        <w:rPr>
          <w:rFonts w:hint="eastAsia"/>
          <w:bCs/>
          <w:snapToGrid w:val="0"/>
          <w:kern w:val="0"/>
          <w:szCs w:val="21"/>
        </w:rPr>
        <w:t>清单</w:t>
      </w:r>
      <w:r>
        <w:rPr>
          <w:bCs/>
          <w:snapToGrid w:val="0"/>
          <w:kern w:val="0"/>
          <w:szCs w:val="21"/>
        </w:rPr>
        <w:t>单价。如遇定额中没有的工程项目，则由双方协商解决。人工、材料、机械价格执行施工期间花都区建设行政主管部门发布的花都区建设工程地方材料指导价格，缺项部分可参考施工期间广州市工程造价行业协会发布《广州地区建设工程材料（设备）厂商价格信息》，《广州地区建设工程材料（设备）厂商价格信息》没有时，材料单价凭有效发票的材料单价计算</w:t>
      </w:r>
      <w:r>
        <w:rPr>
          <w:rFonts w:hint="eastAsia"/>
          <w:bCs/>
          <w:snapToGrid w:val="0"/>
          <w:kern w:val="0"/>
          <w:szCs w:val="21"/>
        </w:rPr>
        <w:t>，无法提供发票的材料参考建设单位委托第三方咨询单位审核的材料单价计算</w:t>
      </w:r>
      <w:r>
        <w:rPr>
          <w:bCs/>
          <w:snapToGrid w:val="0"/>
          <w:kern w:val="0"/>
          <w:szCs w:val="21"/>
        </w:rPr>
        <w:t>。计费标准按粤建市函</w:t>
      </w:r>
      <w:r>
        <w:rPr>
          <w:bCs/>
          <w:snapToGrid w:val="0"/>
          <w:kern w:val="0"/>
          <w:szCs w:val="21"/>
        </w:rPr>
        <w:t>[2016]1113</w:t>
      </w:r>
      <w:r>
        <w:rPr>
          <w:bCs/>
          <w:snapToGrid w:val="0"/>
          <w:kern w:val="0"/>
          <w:szCs w:val="21"/>
        </w:rPr>
        <w:t>号文（计费程序表出现上下限的</w:t>
      </w:r>
      <w:r>
        <w:rPr>
          <w:bCs/>
          <w:snapToGrid w:val="0"/>
          <w:kern w:val="0"/>
          <w:szCs w:val="21"/>
        </w:rPr>
        <w:t>,</w:t>
      </w:r>
      <w:r>
        <w:rPr>
          <w:bCs/>
          <w:snapToGrid w:val="0"/>
          <w:kern w:val="0"/>
          <w:szCs w:val="21"/>
        </w:rPr>
        <w:t>按其平均值计）。</w:t>
      </w:r>
    </w:p>
    <w:p w14:paraId="632094F5" w14:textId="77777777" w:rsidR="00D340BB" w:rsidRDefault="00946098">
      <w:pPr>
        <w:adjustRightInd w:val="0"/>
        <w:snapToGrid w:val="0"/>
        <w:spacing w:line="460" w:lineRule="exact"/>
        <w:ind w:right="11" w:firstLineChars="200" w:firstLine="420"/>
        <w:rPr>
          <w:szCs w:val="21"/>
        </w:rPr>
      </w:pPr>
      <w:r>
        <w:rPr>
          <w:rFonts w:hint="eastAsia"/>
          <w:szCs w:val="21"/>
        </w:rPr>
        <w:t>5</w:t>
      </w:r>
      <w:r>
        <w:rPr>
          <w:rFonts w:hint="eastAsia"/>
          <w:szCs w:val="21"/>
        </w:rPr>
        <w:t>、</w:t>
      </w:r>
      <w:r>
        <w:rPr>
          <w:szCs w:val="21"/>
        </w:rPr>
        <w:t>承包人承诺在不降低勘察设计任务书</w:t>
      </w:r>
      <w:r>
        <w:rPr>
          <w:szCs w:val="21"/>
        </w:rPr>
        <w:t>、方案设计文件、材料设备技术需求书中的主要设计指标（建筑高度、建筑面积等）、</w:t>
      </w:r>
      <w:r>
        <w:rPr>
          <w:snapToGrid w:val="0"/>
          <w:kern w:val="0"/>
          <w:szCs w:val="21"/>
        </w:rPr>
        <w:t>材料设备品牌档次的前提下开展施工图设计</w:t>
      </w:r>
      <w:r>
        <w:rPr>
          <w:rFonts w:hint="eastAsia"/>
          <w:snapToGrid w:val="0"/>
          <w:kern w:val="0"/>
          <w:szCs w:val="21"/>
        </w:rPr>
        <w:t>，</w:t>
      </w:r>
      <w:r>
        <w:rPr>
          <w:szCs w:val="21"/>
        </w:rPr>
        <w:t>确保批复</w:t>
      </w:r>
      <w:r>
        <w:rPr>
          <w:snapToGrid w:val="0"/>
          <w:kern w:val="0"/>
          <w:szCs w:val="21"/>
        </w:rPr>
        <w:t>概算金额低于招标控制价、</w:t>
      </w:r>
      <w:r>
        <w:rPr>
          <w:szCs w:val="21"/>
        </w:rPr>
        <w:t>施工图预算不超过批复概算中的建安工程费总额。</w:t>
      </w:r>
    </w:p>
    <w:p w14:paraId="73FF69D2" w14:textId="77777777" w:rsidR="00D340BB" w:rsidRDefault="00946098">
      <w:pPr>
        <w:adjustRightInd w:val="0"/>
        <w:snapToGrid w:val="0"/>
        <w:spacing w:line="460" w:lineRule="exact"/>
        <w:ind w:right="11" w:firstLineChars="200" w:firstLine="420"/>
        <w:rPr>
          <w:szCs w:val="21"/>
        </w:rPr>
      </w:pPr>
      <w:r>
        <w:rPr>
          <w:rFonts w:hint="eastAsia"/>
          <w:szCs w:val="21"/>
        </w:rPr>
        <w:t>6</w:t>
      </w:r>
      <w:r>
        <w:rPr>
          <w:rFonts w:hint="eastAsia"/>
          <w:szCs w:val="21"/>
        </w:rPr>
        <w:t>、</w:t>
      </w:r>
      <w:r>
        <w:rPr>
          <w:szCs w:val="21"/>
        </w:rPr>
        <w:t>承包人在</w:t>
      </w:r>
      <w:r>
        <w:rPr>
          <w:szCs w:val="21"/>
          <w:u w:val="single"/>
        </w:rPr>
        <w:t>施工图设计完成</w:t>
      </w:r>
      <w:r>
        <w:rPr>
          <w:szCs w:val="21"/>
        </w:rPr>
        <w:t>（</w:t>
      </w:r>
      <w:r>
        <w:rPr>
          <w:snapToGrid w:val="0"/>
          <w:kern w:val="0"/>
          <w:szCs w:val="21"/>
        </w:rPr>
        <w:t>技术需求（含材料设备档次）稳定</w:t>
      </w:r>
      <w:r>
        <w:rPr>
          <w:szCs w:val="21"/>
          <w:u w:val="single"/>
        </w:rPr>
        <w:t>后</w:t>
      </w:r>
      <w:r>
        <w:rPr>
          <w:szCs w:val="21"/>
          <w:u w:val="single"/>
        </w:rPr>
        <w:t>20</w:t>
      </w:r>
      <w:r>
        <w:rPr>
          <w:szCs w:val="21"/>
          <w:u w:val="single"/>
        </w:rPr>
        <w:t>天内完成概算编</w:t>
      </w:r>
      <w:r>
        <w:rPr>
          <w:szCs w:val="21"/>
          <w:u w:val="single"/>
        </w:rPr>
        <w:lastRenderedPageBreak/>
        <w:t>制并送发包人审核</w:t>
      </w:r>
      <w:r>
        <w:rPr>
          <w:szCs w:val="21"/>
        </w:rPr>
        <w:t>，由有权审核部门进行审核。因承包人概算送审延迟或对数造成时间延误产生的后果由承包人承担。</w:t>
      </w:r>
    </w:p>
    <w:p w14:paraId="288B8FEE" w14:textId="77777777" w:rsidR="00D340BB" w:rsidRDefault="00946098">
      <w:pPr>
        <w:numPr>
          <w:ilvl w:val="255"/>
          <w:numId w:val="0"/>
        </w:numPr>
        <w:adjustRightInd w:val="0"/>
        <w:snapToGrid w:val="0"/>
        <w:spacing w:line="460" w:lineRule="exact"/>
        <w:ind w:right="11" w:firstLineChars="200" w:firstLine="422"/>
        <w:rPr>
          <w:bCs/>
          <w:snapToGrid w:val="0"/>
          <w:kern w:val="0"/>
          <w:szCs w:val="21"/>
        </w:rPr>
      </w:pPr>
      <w:r>
        <w:rPr>
          <w:rFonts w:hint="eastAsia"/>
          <w:b/>
          <w:szCs w:val="21"/>
        </w:rPr>
        <w:t>7</w:t>
      </w:r>
      <w:r>
        <w:rPr>
          <w:rFonts w:hint="eastAsia"/>
          <w:b/>
          <w:szCs w:val="21"/>
        </w:rPr>
        <w:t>、</w:t>
      </w:r>
      <w:r>
        <w:rPr>
          <w:b/>
          <w:szCs w:val="21"/>
        </w:rPr>
        <w:t>本合同第</w:t>
      </w:r>
      <w:r>
        <w:rPr>
          <w:rFonts w:hint="eastAsia"/>
          <w:b/>
          <w:szCs w:val="21"/>
        </w:rPr>
        <w:t>六</w:t>
      </w:r>
      <w:r>
        <w:rPr>
          <w:b/>
          <w:szCs w:val="21"/>
        </w:rPr>
        <w:t>款</w:t>
      </w:r>
      <w:r>
        <w:rPr>
          <w:rFonts w:hint="eastAsia"/>
          <w:b/>
          <w:szCs w:val="21"/>
        </w:rPr>
        <w:t>第</w:t>
      </w:r>
      <w:r>
        <w:rPr>
          <w:b/>
          <w:szCs w:val="21"/>
        </w:rPr>
        <w:t>2</w:t>
      </w:r>
      <w:r>
        <w:rPr>
          <w:rFonts w:hint="eastAsia"/>
          <w:b/>
          <w:szCs w:val="21"/>
        </w:rPr>
        <w:t>条</w:t>
      </w:r>
      <w:r>
        <w:rPr>
          <w:b/>
          <w:szCs w:val="21"/>
        </w:rPr>
        <w:t>约定的合同价款（即承包人的投标中标价格）仅作为签约合同价。有权审核部门审定本项目工程概算后，双方应在</w:t>
      </w:r>
      <w:r>
        <w:rPr>
          <w:b/>
          <w:szCs w:val="21"/>
          <w:u w:val="single"/>
        </w:rPr>
        <w:t>概算审定后</w:t>
      </w:r>
      <w:r>
        <w:rPr>
          <w:b/>
          <w:szCs w:val="21"/>
          <w:u w:val="single"/>
        </w:rPr>
        <w:t>1</w:t>
      </w:r>
      <w:r>
        <w:rPr>
          <w:b/>
          <w:szCs w:val="21"/>
          <w:u w:val="single"/>
        </w:rPr>
        <w:t>5</w:t>
      </w:r>
      <w:r>
        <w:rPr>
          <w:b/>
          <w:szCs w:val="21"/>
          <w:u w:val="single"/>
        </w:rPr>
        <w:t>天内</w:t>
      </w:r>
      <w:r>
        <w:rPr>
          <w:b/>
          <w:szCs w:val="21"/>
        </w:rPr>
        <w:t>根据合同约定结合</w:t>
      </w:r>
      <w:r>
        <w:rPr>
          <w:rFonts w:hint="eastAsia"/>
          <w:b/>
          <w:szCs w:val="21"/>
        </w:rPr>
        <w:t>中</w:t>
      </w:r>
      <w:r>
        <w:rPr>
          <w:b/>
          <w:szCs w:val="21"/>
        </w:rPr>
        <w:t>标下浮率调整合同价并签订本项目的单项施工总承包合同和设计合同（单项施工总承包合同和设计合同确定的金额为调整合同价），以此作为工程进度款拨付的依据。</w:t>
      </w:r>
      <w:r>
        <w:rPr>
          <w:szCs w:val="21"/>
        </w:rPr>
        <w:t>承包人拖延或拒绝签订单项合同的，发包人有权按照概算的建安费乘以</w:t>
      </w:r>
      <w:r>
        <w:rPr>
          <w:rFonts w:hint="eastAsia"/>
          <w:szCs w:val="21"/>
        </w:rPr>
        <w:t>（</w:t>
      </w:r>
      <w:r>
        <w:rPr>
          <w:rFonts w:hint="eastAsia"/>
          <w:szCs w:val="21"/>
        </w:rPr>
        <w:t>1</w:t>
      </w:r>
      <w:r>
        <w:rPr>
          <w:rFonts w:asciiTheme="minorEastAsia" w:eastAsiaTheme="minorEastAsia" w:hAnsiTheme="minorEastAsia" w:hint="eastAsia"/>
          <w:szCs w:val="21"/>
        </w:rPr>
        <w:t>-</w:t>
      </w:r>
      <w:r>
        <w:rPr>
          <w:rFonts w:hint="eastAsia"/>
          <w:szCs w:val="21"/>
        </w:rPr>
        <w:t>中标下浮率）</w:t>
      </w:r>
      <w:r>
        <w:rPr>
          <w:szCs w:val="21"/>
        </w:rPr>
        <w:t>为依据支付工程进度款。工程结算</w:t>
      </w:r>
      <w:r>
        <w:rPr>
          <w:bCs/>
          <w:snapToGrid w:val="0"/>
          <w:kern w:val="0"/>
          <w:szCs w:val="21"/>
        </w:rPr>
        <w:t>价最终以有</w:t>
      </w:r>
      <w:r>
        <w:rPr>
          <w:rFonts w:hint="eastAsia"/>
          <w:bCs/>
          <w:snapToGrid w:val="0"/>
          <w:kern w:val="0"/>
          <w:szCs w:val="21"/>
        </w:rPr>
        <w:t>甲方委托的结算审核单位</w:t>
      </w:r>
      <w:r>
        <w:rPr>
          <w:bCs/>
          <w:snapToGrid w:val="0"/>
          <w:kern w:val="0"/>
          <w:szCs w:val="21"/>
        </w:rPr>
        <w:t>审定为准。</w:t>
      </w:r>
    </w:p>
    <w:p w14:paraId="0D1D7402" w14:textId="77777777" w:rsidR="00D340BB" w:rsidRDefault="00946098">
      <w:pPr>
        <w:adjustRightInd w:val="0"/>
        <w:snapToGrid w:val="0"/>
        <w:spacing w:line="460" w:lineRule="exact"/>
        <w:ind w:right="11" w:firstLineChars="200" w:firstLine="420"/>
        <w:rPr>
          <w:snapToGrid w:val="0"/>
          <w:kern w:val="0"/>
          <w:szCs w:val="21"/>
        </w:rPr>
      </w:pPr>
      <w:r>
        <w:rPr>
          <w:rFonts w:hint="eastAsia"/>
          <w:snapToGrid w:val="0"/>
          <w:kern w:val="0"/>
          <w:szCs w:val="21"/>
        </w:rPr>
        <w:t>8</w:t>
      </w:r>
      <w:r>
        <w:rPr>
          <w:rFonts w:hint="eastAsia"/>
          <w:snapToGrid w:val="0"/>
          <w:kern w:val="0"/>
          <w:szCs w:val="21"/>
        </w:rPr>
        <w:t>、</w:t>
      </w:r>
      <w:r>
        <w:rPr>
          <w:snapToGrid w:val="0"/>
          <w:kern w:val="0"/>
          <w:szCs w:val="21"/>
        </w:rPr>
        <w:t>承包人编制的各阶段的造价文件需满足对应阶段造价文件深度要求。</w:t>
      </w:r>
      <w:r>
        <w:rPr>
          <w:b/>
          <w:snapToGrid w:val="0"/>
          <w:kern w:val="0"/>
          <w:szCs w:val="21"/>
        </w:rPr>
        <w:t>编制概算、预算、工程结算等建设工程造价文件的质量偏差率，</w:t>
      </w:r>
      <w:r>
        <w:rPr>
          <w:rFonts w:hint="eastAsia"/>
          <w:b/>
          <w:snapToGrid w:val="0"/>
          <w:kern w:val="0"/>
          <w:szCs w:val="21"/>
        </w:rPr>
        <w:t>以有权审定部门审定价为参照，</w:t>
      </w:r>
      <w:r>
        <w:rPr>
          <w:b/>
          <w:snapToGrid w:val="0"/>
          <w:kern w:val="0"/>
          <w:szCs w:val="21"/>
        </w:rPr>
        <w:t>分别不得超过规定的</w:t>
      </w:r>
      <w:r>
        <w:rPr>
          <w:b/>
          <w:snapToGrid w:val="0"/>
          <w:kern w:val="0"/>
          <w:szCs w:val="21"/>
        </w:rPr>
        <w:t>10%</w:t>
      </w:r>
      <w:r>
        <w:rPr>
          <w:b/>
          <w:snapToGrid w:val="0"/>
          <w:kern w:val="0"/>
          <w:szCs w:val="21"/>
        </w:rPr>
        <w:t>、</w:t>
      </w:r>
      <w:r>
        <w:rPr>
          <w:b/>
          <w:snapToGrid w:val="0"/>
          <w:kern w:val="0"/>
          <w:szCs w:val="21"/>
        </w:rPr>
        <w:t>5%</w:t>
      </w:r>
      <w:r>
        <w:rPr>
          <w:b/>
          <w:snapToGrid w:val="0"/>
          <w:kern w:val="0"/>
          <w:szCs w:val="21"/>
        </w:rPr>
        <w:t>、</w:t>
      </w:r>
      <w:r>
        <w:rPr>
          <w:b/>
          <w:snapToGrid w:val="0"/>
          <w:kern w:val="0"/>
          <w:szCs w:val="21"/>
        </w:rPr>
        <w:t>5%</w:t>
      </w:r>
      <w:r>
        <w:rPr>
          <w:b/>
          <w:snapToGrid w:val="0"/>
          <w:kern w:val="0"/>
          <w:szCs w:val="21"/>
        </w:rPr>
        <w:t>。</w:t>
      </w:r>
    </w:p>
    <w:p w14:paraId="3DF81C56"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四</w:t>
      </w:r>
      <w:r>
        <w:rPr>
          <w:b/>
          <w:bCs/>
          <w:snapToGrid w:val="0"/>
          <w:kern w:val="0"/>
          <w:szCs w:val="21"/>
        </w:rPr>
        <w:t>、合同工期</w:t>
      </w:r>
    </w:p>
    <w:p w14:paraId="7263DE24" w14:textId="77777777" w:rsidR="00D340BB" w:rsidRDefault="00946098">
      <w:pPr>
        <w:adjustRightInd w:val="0"/>
        <w:snapToGrid w:val="0"/>
        <w:spacing w:line="460" w:lineRule="exact"/>
        <w:ind w:right="11" w:firstLineChars="200" w:firstLine="420"/>
        <w:rPr>
          <w:bCs/>
          <w:snapToGrid w:val="0"/>
          <w:kern w:val="0"/>
          <w:szCs w:val="21"/>
        </w:rPr>
      </w:pPr>
      <w:r>
        <w:rPr>
          <w:rFonts w:hint="eastAsia"/>
          <w:bCs/>
          <w:snapToGrid w:val="0"/>
          <w:kern w:val="0"/>
          <w:szCs w:val="21"/>
        </w:rPr>
        <w:t>1</w:t>
      </w:r>
      <w:r>
        <w:rPr>
          <w:rFonts w:hint="eastAsia"/>
          <w:bCs/>
          <w:snapToGrid w:val="0"/>
          <w:kern w:val="0"/>
          <w:szCs w:val="21"/>
        </w:rPr>
        <w:t>、</w:t>
      </w:r>
      <w:r>
        <w:rPr>
          <w:bCs/>
          <w:snapToGrid w:val="0"/>
          <w:kern w:val="0"/>
          <w:szCs w:val="21"/>
        </w:rPr>
        <w:t>总工期：</w:t>
      </w:r>
      <w:r>
        <w:rPr>
          <w:bCs/>
          <w:snapToGrid w:val="0"/>
          <w:kern w:val="0"/>
          <w:szCs w:val="21"/>
          <w:u w:val="single"/>
        </w:rPr>
        <w:t xml:space="preserve">     </w:t>
      </w:r>
      <w:r>
        <w:rPr>
          <w:rFonts w:ascii="宋体" w:hAnsi="宋体" w:cs="宋体" w:hint="eastAsia"/>
          <w:bCs/>
          <w:snapToGrid w:val="0"/>
          <w:kern w:val="0"/>
          <w:sz w:val="24"/>
        </w:rPr>
        <w:t>个日历天</w:t>
      </w:r>
      <w:r>
        <w:rPr>
          <w:bCs/>
          <w:snapToGrid w:val="0"/>
          <w:kern w:val="0"/>
          <w:szCs w:val="21"/>
        </w:rPr>
        <w:t>（含设计、施工工期）。</w:t>
      </w:r>
    </w:p>
    <w:p w14:paraId="7C4DEF2E" w14:textId="77777777" w:rsidR="00D340BB" w:rsidRDefault="00946098">
      <w:pPr>
        <w:adjustRightInd w:val="0"/>
        <w:snapToGrid w:val="0"/>
        <w:spacing w:line="460" w:lineRule="exact"/>
        <w:ind w:right="11" w:firstLineChars="202" w:firstLine="424"/>
        <w:rPr>
          <w:bCs/>
          <w:snapToGrid w:val="0"/>
          <w:kern w:val="0"/>
          <w:szCs w:val="21"/>
        </w:rPr>
      </w:pPr>
      <w:r>
        <w:rPr>
          <w:bCs/>
          <w:snapToGrid w:val="0"/>
          <w:kern w:val="0"/>
          <w:szCs w:val="21"/>
        </w:rPr>
        <w:t>计划开工日期：</w:t>
      </w:r>
      <w:r>
        <w:rPr>
          <w:bCs/>
          <w:snapToGrid w:val="0"/>
          <w:kern w:val="0"/>
          <w:szCs w:val="21"/>
          <w:u w:val="single"/>
        </w:rPr>
        <w:t xml:space="preserve">2022 </w:t>
      </w:r>
      <w:r>
        <w:rPr>
          <w:bCs/>
          <w:snapToGrid w:val="0"/>
          <w:kern w:val="0"/>
          <w:szCs w:val="21"/>
        </w:rPr>
        <w:t>年</w:t>
      </w:r>
      <w:r>
        <w:rPr>
          <w:bCs/>
          <w:snapToGrid w:val="0"/>
          <w:kern w:val="0"/>
          <w:szCs w:val="21"/>
          <w:u w:val="single"/>
        </w:rPr>
        <w:t xml:space="preserve">   </w:t>
      </w:r>
      <w:r>
        <w:rPr>
          <w:bCs/>
          <w:snapToGrid w:val="0"/>
          <w:kern w:val="0"/>
          <w:szCs w:val="21"/>
        </w:rPr>
        <w:t>月</w:t>
      </w:r>
      <w:r>
        <w:rPr>
          <w:bCs/>
          <w:snapToGrid w:val="0"/>
          <w:kern w:val="0"/>
          <w:szCs w:val="21"/>
          <w:u w:val="single"/>
        </w:rPr>
        <w:t xml:space="preserve">    </w:t>
      </w:r>
      <w:r>
        <w:rPr>
          <w:bCs/>
          <w:snapToGrid w:val="0"/>
          <w:kern w:val="0"/>
          <w:szCs w:val="21"/>
        </w:rPr>
        <w:t>日</w:t>
      </w:r>
    </w:p>
    <w:p w14:paraId="54DDAB53"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具体开工日期以总监理工程师发出的开工令为准，</w:t>
      </w:r>
      <w:r>
        <w:rPr>
          <w:b/>
          <w:bCs/>
          <w:snapToGrid w:val="0"/>
          <w:kern w:val="0"/>
          <w:szCs w:val="21"/>
        </w:rPr>
        <w:t>工期总天数与根据前述计划开竣工日期计算的工期天数不一致的，以工期总天数为准。</w:t>
      </w:r>
    </w:p>
    <w:p w14:paraId="5702737B" w14:textId="77777777" w:rsidR="00D340BB" w:rsidRDefault="00946098">
      <w:pPr>
        <w:adjustRightInd w:val="0"/>
        <w:snapToGrid w:val="0"/>
        <w:spacing w:line="460" w:lineRule="exact"/>
        <w:ind w:right="11" w:firstLineChars="200" w:firstLine="420"/>
        <w:rPr>
          <w:bCs/>
          <w:snapToGrid w:val="0"/>
          <w:kern w:val="0"/>
          <w:szCs w:val="21"/>
        </w:rPr>
      </w:pPr>
      <w:r>
        <w:rPr>
          <w:rFonts w:hint="eastAsia"/>
          <w:bCs/>
          <w:snapToGrid w:val="0"/>
          <w:kern w:val="0"/>
          <w:szCs w:val="21"/>
        </w:rPr>
        <w:t>2</w:t>
      </w:r>
      <w:r>
        <w:rPr>
          <w:rFonts w:hint="eastAsia"/>
          <w:bCs/>
          <w:snapToGrid w:val="0"/>
          <w:kern w:val="0"/>
          <w:szCs w:val="21"/>
        </w:rPr>
        <w:t>、</w:t>
      </w:r>
      <w:r>
        <w:rPr>
          <w:bCs/>
          <w:snapToGrid w:val="0"/>
          <w:kern w:val="0"/>
          <w:szCs w:val="21"/>
        </w:rPr>
        <w:t>关键节点工期：</w:t>
      </w:r>
    </w:p>
    <w:p w14:paraId="141517D8"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在计划总工期和关键工期节点不变前提下，其他节点工期由承包人自行拟定，并经监理人、发包人审核同意后实施。承包人应当严格按设计图纸、经批准的施工方案及发包人指令进行施工。</w:t>
      </w:r>
      <w:r>
        <w:rPr>
          <w:rFonts w:hint="eastAsia"/>
          <w:bCs/>
          <w:snapToGrid w:val="0"/>
          <w:kern w:val="0"/>
          <w:szCs w:val="21"/>
        </w:rPr>
        <w:t>关键节点工期</w:t>
      </w:r>
      <w:r>
        <w:rPr>
          <w:bCs/>
          <w:snapToGrid w:val="0"/>
          <w:kern w:val="0"/>
          <w:szCs w:val="21"/>
        </w:rPr>
        <w:t>暂定如下：</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4437"/>
        <w:gridCol w:w="3119"/>
      </w:tblGrid>
      <w:tr w:rsidR="00D340BB" w14:paraId="2242470F"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08406B00" w14:textId="77777777" w:rsidR="00D340BB" w:rsidRDefault="00946098">
            <w:pPr>
              <w:adjustRightInd w:val="0"/>
              <w:snapToGrid w:val="0"/>
              <w:spacing w:line="300" w:lineRule="exact"/>
              <w:jc w:val="center"/>
              <w:rPr>
                <w:szCs w:val="21"/>
              </w:rPr>
            </w:pPr>
            <w:r>
              <w:rPr>
                <w:szCs w:val="21"/>
              </w:rPr>
              <w:t>序号</w:t>
            </w:r>
          </w:p>
        </w:tc>
        <w:tc>
          <w:tcPr>
            <w:tcW w:w="4437" w:type="dxa"/>
            <w:tcBorders>
              <w:top w:val="single" w:sz="4" w:space="0" w:color="auto"/>
              <w:left w:val="single" w:sz="4" w:space="0" w:color="auto"/>
              <w:bottom w:val="single" w:sz="4" w:space="0" w:color="auto"/>
              <w:right w:val="single" w:sz="4" w:space="0" w:color="auto"/>
            </w:tcBorders>
            <w:vAlign w:val="center"/>
          </w:tcPr>
          <w:p w14:paraId="2A5594F3" w14:textId="77777777" w:rsidR="00D340BB" w:rsidRDefault="00946098">
            <w:pPr>
              <w:adjustRightInd w:val="0"/>
              <w:snapToGrid w:val="0"/>
              <w:spacing w:line="300" w:lineRule="exact"/>
              <w:jc w:val="center"/>
              <w:rPr>
                <w:szCs w:val="21"/>
              </w:rPr>
            </w:pPr>
            <w:r>
              <w:rPr>
                <w:szCs w:val="21"/>
              </w:rPr>
              <w:t>关键工期节点</w:t>
            </w:r>
          </w:p>
        </w:tc>
        <w:tc>
          <w:tcPr>
            <w:tcW w:w="3119" w:type="dxa"/>
            <w:tcBorders>
              <w:top w:val="single" w:sz="4" w:space="0" w:color="auto"/>
              <w:left w:val="single" w:sz="4" w:space="0" w:color="auto"/>
              <w:bottom w:val="single" w:sz="4" w:space="0" w:color="auto"/>
              <w:right w:val="single" w:sz="4" w:space="0" w:color="auto"/>
            </w:tcBorders>
            <w:vAlign w:val="center"/>
          </w:tcPr>
          <w:p w14:paraId="303FFFBA" w14:textId="77777777" w:rsidR="00D340BB" w:rsidRDefault="00946098">
            <w:pPr>
              <w:adjustRightInd w:val="0"/>
              <w:snapToGrid w:val="0"/>
              <w:spacing w:line="300" w:lineRule="exact"/>
              <w:ind w:hanging="15"/>
              <w:jc w:val="center"/>
              <w:rPr>
                <w:szCs w:val="21"/>
              </w:rPr>
            </w:pPr>
            <w:r>
              <w:rPr>
                <w:rFonts w:hint="eastAsia"/>
                <w:szCs w:val="21"/>
              </w:rPr>
              <w:t>日历天</w:t>
            </w:r>
          </w:p>
        </w:tc>
      </w:tr>
      <w:tr w:rsidR="00D340BB" w14:paraId="04403B56"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63ACBEAC" w14:textId="77777777" w:rsidR="00D340BB" w:rsidRDefault="00946098">
            <w:pPr>
              <w:adjustRightInd w:val="0"/>
              <w:snapToGrid w:val="0"/>
              <w:spacing w:line="280" w:lineRule="exact"/>
              <w:jc w:val="center"/>
              <w:rPr>
                <w:szCs w:val="21"/>
              </w:rPr>
            </w:pPr>
            <w:r>
              <w:rPr>
                <w:szCs w:val="21"/>
              </w:rPr>
              <w:t>1</w:t>
            </w:r>
          </w:p>
        </w:tc>
        <w:tc>
          <w:tcPr>
            <w:tcW w:w="4437" w:type="dxa"/>
            <w:tcBorders>
              <w:top w:val="single" w:sz="4" w:space="0" w:color="auto"/>
              <w:left w:val="single" w:sz="4" w:space="0" w:color="auto"/>
              <w:bottom w:val="single" w:sz="4" w:space="0" w:color="auto"/>
              <w:right w:val="single" w:sz="4" w:space="0" w:color="auto"/>
            </w:tcBorders>
            <w:vAlign w:val="center"/>
          </w:tcPr>
          <w:p w14:paraId="751BBD79" w14:textId="77777777" w:rsidR="00D340BB" w:rsidRDefault="00946098">
            <w:pPr>
              <w:adjustRightInd w:val="0"/>
              <w:snapToGrid w:val="0"/>
              <w:spacing w:line="280" w:lineRule="exact"/>
              <w:jc w:val="center"/>
              <w:rPr>
                <w:szCs w:val="21"/>
              </w:rPr>
            </w:pPr>
            <w:r>
              <w:rPr>
                <w:szCs w:val="21"/>
              </w:rPr>
              <w:t>完成方案设计</w:t>
            </w:r>
            <w:r>
              <w:rPr>
                <w:rFonts w:hint="eastAsia"/>
                <w:szCs w:val="21"/>
              </w:rPr>
              <w:t>深化</w:t>
            </w:r>
          </w:p>
        </w:tc>
        <w:tc>
          <w:tcPr>
            <w:tcW w:w="3119" w:type="dxa"/>
            <w:tcBorders>
              <w:top w:val="single" w:sz="4" w:space="0" w:color="auto"/>
              <w:left w:val="single" w:sz="4" w:space="0" w:color="auto"/>
              <w:bottom w:val="single" w:sz="4" w:space="0" w:color="auto"/>
              <w:right w:val="single" w:sz="4" w:space="0" w:color="auto"/>
            </w:tcBorders>
            <w:vAlign w:val="center"/>
          </w:tcPr>
          <w:p w14:paraId="4440C7DD" w14:textId="77777777" w:rsidR="00D340BB" w:rsidRDefault="00946098">
            <w:pPr>
              <w:adjustRightInd w:val="0"/>
              <w:snapToGrid w:val="0"/>
              <w:spacing w:line="280" w:lineRule="exact"/>
              <w:ind w:hanging="15"/>
              <w:jc w:val="center"/>
              <w:rPr>
                <w:szCs w:val="21"/>
              </w:rPr>
            </w:pPr>
            <w:r>
              <w:rPr>
                <w:szCs w:val="21"/>
              </w:rPr>
              <w:t>30</w:t>
            </w:r>
            <w:r>
              <w:rPr>
                <w:rFonts w:hint="eastAsia"/>
                <w:szCs w:val="21"/>
              </w:rPr>
              <w:t>天</w:t>
            </w:r>
          </w:p>
        </w:tc>
      </w:tr>
      <w:tr w:rsidR="00D340BB" w14:paraId="36757D73"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2F3101C0" w14:textId="77777777" w:rsidR="00D340BB" w:rsidRDefault="00946098">
            <w:pPr>
              <w:adjustRightInd w:val="0"/>
              <w:snapToGrid w:val="0"/>
              <w:spacing w:line="280" w:lineRule="exact"/>
              <w:jc w:val="center"/>
              <w:rPr>
                <w:szCs w:val="21"/>
              </w:rPr>
            </w:pPr>
            <w:r>
              <w:rPr>
                <w:szCs w:val="21"/>
              </w:rPr>
              <w:t>2</w:t>
            </w:r>
          </w:p>
        </w:tc>
        <w:tc>
          <w:tcPr>
            <w:tcW w:w="4437" w:type="dxa"/>
            <w:tcBorders>
              <w:top w:val="single" w:sz="4" w:space="0" w:color="auto"/>
              <w:left w:val="single" w:sz="4" w:space="0" w:color="auto"/>
              <w:bottom w:val="single" w:sz="4" w:space="0" w:color="auto"/>
              <w:right w:val="single" w:sz="4" w:space="0" w:color="auto"/>
            </w:tcBorders>
            <w:vAlign w:val="center"/>
          </w:tcPr>
          <w:p w14:paraId="061CDC60" w14:textId="77777777" w:rsidR="00D340BB" w:rsidRDefault="00946098">
            <w:pPr>
              <w:adjustRightInd w:val="0"/>
              <w:snapToGrid w:val="0"/>
              <w:spacing w:line="280" w:lineRule="exact"/>
              <w:jc w:val="center"/>
              <w:rPr>
                <w:szCs w:val="21"/>
              </w:rPr>
            </w:pPr>
            <w:r>
              <w:rPr>
                <w:szCs w:val="21"/>
              </w:rPr>
              <w:t>完成施工图设计</w:t>
            </w:r>
          </w:p>
        </w:tc>
        <w:tc>
          <w:tcPr>
            <w:tcW w:w="3119" w:type="dxa"/>
            <w:tcBorders>
              <w:top w:val="single" w:sz="4" w:space="0" w:color="auto"/>
              <w:left w:val="single" w:sz="4" w:space="0" w:color="auto"/>
              <w:bottom w:val="single" w:sz="4" w:space="0" w:color="auto"/>
              <w:right w:val="single" w:sz="4" w:space="0" w:color="auto"/>
            </w:tcBorders>
            <w:vAlign w:val="center"/>
          </w:tcPr>
          <w:p w14:paraId="1C3EF624" w14:textId="77777777" w:rsidR="00D340BB" w:rsidRDefault="00946098">
            <w:pPr>
              <w:adjustRightInd w:val="0"/>
              <w:snapToGrid w:val="0"/>
              <w:spacing w:line="280" w:lineRule="exact"/>
              <w:ind w:hanging="15"/>
              <w:jc w:val="center"/>
              <w:rPr>
                <w:szCs w:val="21"/>
              </w:rPr>
            </w:pPr>
            <w:r>
              <w:rPr>
                <w:szCs w:val="21"/>
              </w:rPr>
              <w:t>30</w:t>
            </w:r>
            <w:r>
              <w:rPr>
                <w:rFonts w:hint="eastAsia"/>
                <w:szCs w:val="21"/>
              </w:rPr>
              <w:t>天</w:t>
            </w:r>
          </w:p>
        </w:tc>
      </w:tr>
      <w:tr w:rsidR="00D340BB" w14:paraId="237AA094"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545A6B5C" w14:textId="77777777" w:rsidR="00D340BB" w:rsidRDefault="00946098">
            <w:pPr>
              <w:adjustRightInd w:val="0"/>
              <w:snapToGrid w:val="0"/>
              <w:spacing w:line="280" w:lineRule="exact"/>
              <w:jc w:val="center"/>
              <w:rPr>
                <w:szCs w:val="21"/>
              </w:rPr>
            </w:pPr>
            <w:r>
              <w:rPr>
                <w:szCs w:val="21"/>
              </w:rPr>
              <w:t>3</w:t>
            </w:r>
          </w:p>
        </w:tc>
        <w:tc>
          <w:tcPr>
            <w:tcW w:w="4437" w:type="dxa"/>
            <w:tcBorders>
              <w:top w:val="single" w:sz="4" w:space="0" w:color="auto"/>
              <w:left w:val="single" w:sz="4" w:space="0" w:color="auto"/>
              <w:bottom w:val="single" w:sz="4" w:space="0" w:color="auto"/>
              <w:right w:val="single" w:sz="4" w:space="0" w:color="auto"/>
            </w:tcBorders>
            <w:vAlign w:val="center"/>
          </w:tcPr>
          <w:p w14:paraId="2BD5864F" w14:textId="77777777" w:rsidR="00D340BB" w:rsidRDefault="00946098">
            <w:pPr>
              <w:adjustRightInd w:val="0"/>
              <w:snapToGrid w:val="0"/>
              <w:spacing w:line="280" w:lineRule="exact"/>
              <w:jc w:val="center"/>
              <w:rPr>
                <w:szCs w:val="21"/>
              </w:rPr>
            </w:pPr>
            <w:r>
              <w:rPr>
                <w:szCs w:val="21"/>
              </w:rPr>
              <w:t>完成施工图审查</w:t>
            </w:r>
          </w:p>
        </w:tc>
        <w:tc>
          <w:tcPr>
            <w:tcW w:w="3119" w:type="dxa"/>
            <w:tcBorders>
              <w:top w:val="single" w:sz="4" w:space="0" w:color="auto"/>
              <w:left w:val="single" w:sz="4" w:space="0" w:color="auto"/>
              <w:bottom w:val="single" w:sz="4" w:space="0" w:color="auto"/>
              <w:right w:val="single" w:sz="4" w:space="0" w:color="auto"/>
            </w:tcBorders>
            <w:vAlign w:val="center"/>
          </w:tcPr>
          <w:p w14:paraId="398E4F07" w14:textId="77777777" w:rsidR="00D340BB" w:rsidRDefault="00946098">
            <w:pPr>
              <w:adjustRightInd w:val="0"/>
              <w:snapToGrid w:val="0"/>
              <w:spacing w:line="280" w:lineRule="exact"/>
              <w:ind w:hanging="15"/>
              <w:jc w:val="center"/>
              <w:rPr>
                <w:szCs w:val="21"/>
              </w:rPr>
            </w:pPr>
            <w:r>
              <w:rPr>
                <w:szCs w:val="21"/>
              </w:rPr>
              <w:t>30</w:t>
            </w:r>
            <w:r>
              <w:rPr>
                <w:rFonts w:hint="eastAsia"/>
                <w:szCs w:val="21"/>
              </w:rPr>
              <w:t>天</w:t>
            </w:r>
          </w:p>
        </w:tc>
      </w:tr>
      <w:tr w:rsidR="00D340BB" w14:paraId="74B2B920"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326F09DC" w14:textId="77777777" w:rsidR="00D340BB" w:rsidRDefault="00946098">
            <w:pPr>
              <w:adjustRightInd w:val="0"/>
              <w:snapToGrid w:val="0"/>
              <w:spacing w:line="280" w:lineRule="exact"/>
              <w:jc w:val="center"/>
              <w:rPr>
                <w:szCs w:val="21"/>
              </w:rPr>
            </w:pPr>
            <w:r>
              <w:rPr>
                <w:szCs w:val="21"/>
              </w:rPr>
              <w:t>4</w:t>
            </w:r>
          </w:p>
        </w:tc>
        <w:tc>
          <w:tcPr>
            <w:tcW w:w="4437" w:type="dxa"/>
            <w:tcBorders>
              <w:top w:val="single" w:sz="4" w:space="0" w:color="auto"/>
              <w:left w:val="single" w:sz="4" w:space="0" w:color="auto"/>
              <w:bottom w:val="single" w:sz="4" w:space="0" w:color="auto"/>
              <w:right w:val="single" w:sz="4" w:space="0" w:color="auto"/>
            </w:tcBorders>
            <w:vAlign w:val="center"/>
          </w:tcPr>
          <w:p w14:paraId="68DA0A52" w14:textId="77777777" w:rsidR="00D340BB" w:rsidRDefault="00946098">
            <w:pPr>
              <w:adjustRightInd w:val="0"/>
              <w:snapToGrid w:val="0"/>
              <w:spacing w:line="280" w:lineRule="exact"/>
              <w:jc w:val="center"/>
              <w:rPr>
                <w:szCs w:val="21"/>
              </w:rPr>
            </w:pPr>
            <w:r>
              <w:rPr>
                <w:szCs w:val="21"/>
              </w:rPr>
              <w:t>取得施工许可（含临时施工复函）</w:t>
            </w:r>
          </w:p>
        </w:tc>
        <w:tc>
          <w:tcPr>
            <w:tcW w:w="3119" w:type="dxa"/>
            <w:tcBorders>
              <w:top w:val="single" w:sz="4" w:space="0" w:color="auto"/>
              <w:left w:val="single" w:sz="4" w:space="0" w:color="auto"/>
              <w:bottom w:val="single" w:sz="4" w:space="0" w:color="auto"/>
              <w:right w:val="single" w:sz="4" w:space="0" w:color="auto"/>
            </w:tcBorders>
            <w:vAlign w:val="center"/>
          </w:tcPr>
          <w:p w14:paraId="0FCADDFC" w14:textId="77777777" w:rsidR="00D340BB" w:rsidRDefault="00946098">
            <w:pPr>
              <w:adjustRightInd w:val="0"/>
              <w:snapToGrid w:val="0"/>
              <w:spacing w:line="280" w:lineRule="exact"/>
              <w:ind w:hanging="15"/>
              <w:jc w:val="center"/>
              <w:rPr>
                <w:szCs w:val="21"/>
              </w:rPr>
            </w:pPr>
            <w:r>
              <w:rPr>
                <w:szCs w:val="21"/>
              </w:rPr>
              <w:t xml:space="preserve">  </w:t>
            </w:r>
            <w:r>
              <w:rPr>
                <w:rFonts w:hint="eastAsia"/>
                <w:szCs w:val="21"/>
              </w:rPr>
              <w:t>天</w:t>
            </w:r>
          </w:p>
        </w:tc>
      </w:tr>
      <w:tr w:rsidR="00D340BB" w14:paraId="6004EB6E"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077503C1" w14:textId="77777777" w:rsidR="00D340BB" w:rsidRDefault="00946098">
            <w:pPr>
              <w:adjustRightInd w:val="0"/>
              <w:snapToGrid w:val="0"/>
              <w:spacing w:line="280" w:lineRule="exact"/>
              <w:jc w:val="center"/>
              <w:rPr>
                <w:szCs w:val="21"/>
              </w:rPr>
            </w:pPr>
            <w:r>
              <w:rPr>
                <w:szCs w:val="21"/>
              </w:rPr>
              <w:t>5</w:t>
            </w:r>
          </w:p>
        </w:tc>
        <w:tc>
          <w:tcPr>
            <w:tcW w:w="4437" w:type="dxa"/>
            <w:tcBorders>
              <w:top w:val="single" w:sz="4" w:space="0" w:color="auto"/>
              <w:left w:val="single" w:sz="4" w:space="0" w:color="auto"/>
              <w:bottom w:val="single" w:sz="4" w:space="0" w:color="auto"/>
              <w:right w:val="single" w:sz="4" w:space="0" w:color="auto"/>
            </w:tcBorders>
            <w:vAlign w:val="center"/>
          </w:tcPr>
          <w:p w14:paraId="2F1DB1CC" w14:textId="77777777" w:rsidR="00D340BB" w:rsidRDefault="00946098">
            <w:pPr>
              <w:adjustRightInd w:val="0"/>
              <w:snapToGrid w:val="0"/>
              <w:spacing w:line="280" w:lineRule="exact"/>
              <w:jc w:val="center"/>
              <w:rPr>
                <w:szCs w:val="21"/>
              </w:rPr>
            </w:pPr>
            <w:r>
              <w:rPr>
                <w:bCs/>
                <w:snapToGrid w:val="0"/>
                <w:kern w:val="0"/>
                <w:szCs w:val="21"/>
              </w:rPr>
              <w:t>完成</w:t>
            </w:r>
            <w:r>
              <w:rPr>
                <w:rFonts w:hint="eastAsia"/>
                <w:bCs/>
                <w:snapToGrid w:val="0"/>
                <w:kern w:val="0"/>
                <w:szCs w:val="21"/>
              </w:rPr>
              <w:t>室内拆除工作</w:t>
            </w:r>
          </w:p>
        </w:tc>
        <w:tc>
          <w:tcPr>
            <w:tcW w:w="3119" w:type="dxa"/>
            <w:tcBorders>
              <w:top w:val="single" w:sz="4" w:space="0" w:color="auto"/>
              <w:left w:val="single" w:sz="4" w:space="0" w:color="auto"/>
              <w:bottom w:val="single" w:sz="4" w:space="0" w:color="auto"/>
              <w:right w:val="single" w:sz="4" w:space="0" w:color="auto"/>
            </w:tcBorders>
            <w:vAlign w:val="center"/>
          </w:tcPr>
          <w:p w14:paraId="213A98CE" w14:textId="77777777" w:rsidR="00D340BB" w:rsidRDefault="00946098">
            <w:pPr>
              <w:adjustRightInd w:val="0"/>
              <w:snapToGrid w:val="0"/>
              <w:spacing w:line="280" w:lineRule="exact"/>
              <w:ind w:hanging="15"/>
              <w:jc w:val="center"/>
              <w:rPr>
                <w:szCs w:val="21"/>
              </w:rPr>
            </w:pPr>
            <w:r>
              <w:rPr>
                <w:rFonts w:hint="eastAsia"/>
                <w:sz w:val="22"/>
              </w:rPr>
              <w:t>开工令下发后</w:t>
            </w:r>
            <w:r>
              <w:rPr>
                <w:rFonts w:hint="eastAsia"/>
                <w:sz w:val="22"/>
              </w:rPr>
              <w:t>15</w:t>
            </w:r>
            <w:r>
              <w:rPr>
                <w:rFonts w:hint="eastAsia"/>
                <w:sz w:val="22"/>
              </w:rPr>
              <w:t>天</w:t>
            </w:r>
          </w:p>
        </w:tc>
      </w:tr>
      <w:tr w:rsidR="00D340BB" w14:paraId="5557831B"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37C8B793" w14:textId="77777777" w:rsidR="00D340BB" w:rsidRDefault="00946098">
            <w:pPr>
              <w:adjustRightInd w:val="0"/>
              <w:snapToGrid w:val="0"/>
              <w:spacing w:line="280" w:lineRule="exact"/>
              <w:jc w:val="center"/>
              <w:rPr>
                <w:szCs w:val="21"/>
              </w:rPr>
            </w:pPr>
            <w:r>
              <w:rPr>
                <w:szCs w:val="21"/>
              </w:rPr>
              <w:t>6</w:t>
            </w:r>
          </w:p>
        </w:tc>
        <w:tc>
          <w:tcPr>
            <w:tcW w:w="4437" w:type="dxa"/>
            <w:tcBorders>
              <w:top w:val="single" w:sz="4" w:space="0" w:color="auto"/>
              <w:left w:val="single" w:sz="4" w:space="0" w:color="auto"/>
              <w:bottom w:val="single" w:sz="4" w:space="0" w:color="auto"/>
              <w:right w:val="single" w:sz="4" w:space="0" w:color="auto"/>
            </w:tcBorders>
            <w:vAlign w:val="center"/>
          </w:tcPr>
          <w:p w14:paraId="2A37495C" w14:textId="77777777" w:rsidR="00D340BB" w:rsidRDefault="00946098">
            <w:pPr>
              <w:adjustRightInd w:val="0"/>
              <w:snapToGrid w:val="0"/>
              <w:jc w:val="center"/>
              <w:rPr>
                <w:bCs/>
                <w:snapToGrid w:val="0"/>
                <w:kern w:val="0"/>
                <w:szCs w:val="21"/>
              </w:rPr>
            </w:pPr>
            <w:r>
              <w:rPr>
                <w:szCs w:val="21"/>
              </w:rPr>
              <w:t>完成</w:t>
            </w:r>
            <w:r>
              <w:rPr>
                <w:rFonts w:hint="eastAsia"/>
                <w:bCs/>
                <w:snapToGrid w:val="0"/>
                <w:kern w:val="0"/>
                <w:szCs w:val="21"/>
              </w:rPr>
              <w:t>外脚手架搭设</w:t>
            </w:r>
          </w:p>
        </w:tc>
        <w:tc>
          <w:tcPr>
            <w:tcW w:w="3119" w:type="dxa"/>
            <w:tcBorders>
              <w:top w:val="single" w:sz="4" w:space="0" w:color="auto"/>
              <w:left w:val="single" w:sz="4" w:space="0" w:color="auto"/>
              <w:bottom w:val="single" w:sz="4" w:space="0" w:color="auto"/>
              <w:right w:val="single" w:sz="4" w:space="0" w:color="auto"/>
            </w:tcBorders>
            <w:vAlign w:val="center"/>
          </w:tcPr>
          <w:p w14:paraId="260628CA" w14:textId="77777777" w:rsidR="00D340BB" w:rsidRDefault="00946098">
            <w:pPr>
              <w:adjustRightInd w:val="0"/>
              <w:snapToGrid w:val="0"/>
              <w:jc w:val="center"/>
              <w:rPr>
                <w:sz w:val="22"/>
              </w:rPr>
            </w:pPr>
            <w:r>
              <w:rPr>
                <w:rFonts w:hint="eastAsia"/>
                <w:sz w:val="22"/>
              </w:rPr>
              <w:t>开工令下发后</w:t>
            </w:r>
            <w:r>
              <w:rPr>
                <w:rFonts w:hint="eastAsia"/>
                <w:sz w:val="22"/>
              </w:rPr>
              <w:t>30</w:t>
            </w:r>
            <w:r>
              <w:rPr>
                <w:rFonts w:hint="eastAsia"/>
                <w:sz w:val="22"/>
              </w:rPr>
              <w:t>天</w:t>
            </w:r>
          </w:p>
        </w:tc>
      </w:tr>
      <w:tr w:rsidR="00D340BB" w14:paraId="71F64360"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194D85B7" w14:textId="77777777" w:rsidR="00D340BB" w:rsidRDefault="00946098">
            <w:pPr>
              <w:adjustRightInd w:val="0"/>
              <w:snapToGrid w:val="0"/>
              <w:spacing w:line="280" w:lineRule="exact"/>
              <w:jc w:val="center"/>
              <w:rPr>
                <w:szCs w:val="21"/>
              </w:rPr>
            </w:pPr>
            <w:r>
              <w:rPr>
                <w:szCs w:val="21"/>
              </w:rPr>
              <w:t>7</w:t>
            </w:r>
          </w:p>
        </w:tc>
        <w:tc>
          <w:tcPr>
            <w:tcW w:w="4437" w:type="dxa"/>
            <w:tcBorders>
              <w:top w:val="single" w:sz="4" w:space="0" w:color="auto"/>
              <w:left w:val="single" w:sz="4" w:space="0" w:color="auto"/>
              <w:bottom w:val="single" w:sz="4" w:space="0" w:color="auto"/>
              <w:right w:val="single" w:sz="4" w:space="0" w:color="auto"/>
            </w:tcBorders>
            <w:vAlign w:val="center"/>
          </w:tcPr>
          <w:p w14:paraId="4E0F8E54" w14:textId="77777777" w:rsidR="00D340BB" w:rsidRDefault="00946098">
            <w:pPr>
              <w:adjustRightInd w:val="0"/>
              <w:snapToGrid w:val="0"/>
              <w:jc w:val="center"/>
              <w:rPr>
                <w:szCs w:val="21"/>
              </w:rPr>
            </w:pPr>
            <w:r>
              <w:rPr>
                <w:szCs w:val="21"/>
              </w:rPr>
              <w:t>完成</w:t>
            </w:r>
            <w:r>
              <w:rPr>
                <w:rFonts w:hint="eastAsia"/>
                <w:szCs w:val="21"/>
              </w:rPr>
              <w:t>室内精装修</w:t>
            </w:r>
          </w:p>
        </w:tc>
        <w:tc>
          <w:tcPr>
            <w:tcW w:w="3119" w:type="dxa"/>
            <w:tcBorders>
              <w:top w:val="single" w:sz="4" w:space="0" w:color="auto"/>
              <w:left w:val="single" w:sz="4" w:space="0" w:color="auto"/>
              <w:bottom w:val="single" w:sz="4" w:space="0" w:color="auto"/>
              <w:right w:val="single" w:sz="4" w:space="0" w:color="auto"/>
            </w:tcBorders>
            <w:vAlign w:val="center"/>
          </w:tcPr>
          <w:p w14:paraId="45D405FB" w14:textId="77777777" w:rsidR="00D340BB" w:rsidRDefault="00946098">
            <w:pPr>
              <w:adjustRightInd w:val="0"/>
              <w:snapToGrid w:val="0"/>
              <w:jc w:val="center"/>
              <w:rPr>
                <w:sz w:val="22"/>
              </w:rPr>
            </w:pPr>
            <w:r>
              <w:rPr>
                <w:rFonts w:hint="eastAsia"/>
                <w:sz w:val="22"/>
              </w:rPr>
              <w:t>开工令下发后</w:t>
            </w:r>
            <w:r>
              <w:rPr>
                <w:rFonts w:hint="eastAsia"/>
                <w:sz w:val="22"/>
              </w:rPr>
              <w:t>60</w:t>
            </w:r>
            <w:r>
              <w:rPr>
                <w:rFonts w:hint="eastAsia"/>
                <w:sz w:val="22"/>
              </w:rPr>
              <w:t>天</w:t>
            </w:r>
          </w:p>
        </w:tc>
      </w:tr>
      <w:tr w:rsidR="00D340BB" w14:paraId="3A2B5CB8"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0F83A7DF" w14:textId="77777777" w:rsidR="00D340BB" w:rsidRDefault="00946098">
            <w:pPr>
              <w:adjustRightInd w:val="0"/>
              <w:snapToGrid w:val="0"/>
              <w:spacing w:line="280" w:lineRule="exact"/>
              <w:jc w:val="center"/>
              <w:rPr>
                <w:szCs w:val="21"/>
              </w:rPr>
            </w:pPr>
            <w:r>
              <w:rPr>
                <w:szCs w:val="21"/>
              </w:rPr>
              <w:t>8</w:t>
            </w:r>
          </w:p>
        </w:tc>
        <w:tc>
          <w:tcPr>
            <w:tcW w:w="4437" w:type="dxa"/>
            <w:tcBorders>
              <w:top w:val="single" w:sz="4" w:space="0" w:color="auto"/>
              <w:left w:val="single" w:sz="4" w:space="0" w:color="auto"/>
              <w:bottom w:val="single" w:sz="4" w:space="0" w:color="auto"/>
              <w:right w:val="single" w:sz="4" w:space="0" w:color="auto"/>
            </w:tcBorders>
            <w:vAlign w:val="center"/>
          </w:tcPr>
          <w:p w14:paraId="48CBE25D" w14:textId="77777777" w:rsidR="00D340BB" w:rsidRDefault="00946098">
            <w:pPr>
              <w:adjustRightInd w:val="0"/>
              <w:snapToGrid w:val="0"/>
              <w:jc w:val="center"/>
              <w:rPr>
                <w:szCs w:val="21"/>
              </w:rPr>
            </w:pPr>
            <w:r>
              <w:rPr>
                <w:szCs w:val="21"/>
              </w:rPr>
              <w:t>完成</w:t>
            </w:r>
            <w:r>
              <w:rPr>
                <w:rFonts w:hint="eastAsia"/>
                <w:szCs w:val="21"/>
              </w:rPr>
              <w:t>水电、消防施工</w:t>
            </w:r>
          </w:p>
        </w:tc>
        <w:tc>
          <w:tcPr>
            <w:tcW w:w="3119" w:type="dxa"/>
            <w:tcBorders>
              <w:top w:val="single" w:sz="4" w:space="0" w:color="auto"/>
              <w:left w:val="single" w:sz="4" w:space="0" w:color="auto"/>
              <w:bottom w:val="single" w:sz="4" w:space="0" w:color="auto"/>
              <w:right w:val="single" w:sz="4" w:space="0" w:color="auto"/>
            </w:tcBorders>
            <w:vAlign w:val="center"/>
          </w:tcPr>
          <w:p w14:paraId="50B7E725" w14:textId="77777777" w:rsidR="00D340BB" w:rsidRDefault="00946098">
            <w:pPr>
              <w:adjustRightInd w:val="0"/>
              <w:snapToGrid w:val="0"/>
              <w:jc w:val="center"/>
              <w:rPr>
                <w:sz w:val="22"/>
              </w:rPr>
            </w:pPr>
            <w:r>
              <w:rPr>
                <w:rFonts w:hint="eastAsia"/>
                <w:sz w:val="22"/>
              </w:rPr>
              <w:t>开工令下发后</w:t>
            </w:r>
            <w:r>
              <w:rPr>
                <w:rFonts w:hint="eastAsia"/>
                <w:sz w:val="22"/>
              </w:rPr>
              <w:t>65</w:t>
            </w:r>
            <w:r>
              <w:rPr>
                <w:rFonts w:hint="eastAsia"/>
                <w:sz w:val="22"/>
              </w:rPr>
              <w:t>天</w:t>
            </w:r>
          </w:p>
        </w:tc>
      </w:tr>
      <w:tr w:rsidR="00D340BB" w14:paraId="444978BB"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2C90D65D" w14:textId="77777777" w:rsidR="00D340BB" w:rsidRDefault="00946098">
            <w:pPr>
              <w:adjustRightInd w:val="0"/>
              <w:snapToGrid w:val="0"/>
              <w:spacing w:line="280" w:lineRule="exact"/>
              <w:jc w:val="center"/>
              <w:rPr>
                <w:szCs w:val="21"/>
              </w:rPr>
            </w:pPr>
            <w:r>
              <w:rPr>
                <w:szCs w:val="21"/>
              </w:rPr>
              <w:t>9</w:t>
            </w:r>
          </w:p>
        </w:tc>
        <w:tc>
          <w:tcPr>
            <w:tcW w:w="4437" w:type="dxa"/>
            <w:tcBorders>
              <w:top w:val="single" w:sz="4" w:space="0" w:color="auto"/>
              <w:left w:val="single" w:sz="4" w:space="0" w:color="auto"/>
              <w:bottom w:val="single" w:sz="4" w:space="0" w:color="auto"/>
              <w:right w:val="single" w:sz="4" w:space="0" w:color="auto"/>
            </w:tcBorders>
            <w:vAlign w:val="center"/>
          </w:tcPr>
          <w:p w14:paraId="4B7C6741" w14:textId="77777777" w:rsidR="00D340BB" w:rsidRDefault="00946098">
            <w:pPr>
              <w:adjustRightInd w:val="0"/>
              <w:snapToGrid w:val="0"/>
              <w:jc w:val="center"/>
              <w:rPr>
                <w:szCs w:val="21"/>
              </w:rPr>
            </w:pPr>
            <w:r>
              <w:rPr>
                <w:szCs w:val="21"/>
              </w:rPr>
              <w:t>完成</w:t>
            </w:r>
            <w:r>
              <w:rPr>
                <w:rFonts w:hint="eastAsia"/>
                <w:szCs w:val="21"/>
              </w:rPr>
              <w:t>保安亭、大门、围墙装修施工</w:t>
            </w:r>
          </w:p>
        </w:tc>
        <w:tc>
          <w:tcPr>
            <w:tcW w:w="3119" w:type="dxa"/>
            <w:tcBorders>
              <w:top w:val="single" w:sz="4" w:space="0" w:color="auto"/>
              <w:left w:val="single" w:sz="4" w:space="0" w:color="auto"/>
              <w:bottom w:val="single" w:sz="4" w:space="0" w:color="auto"/>
              <w:right w:val="single" w:sz="4" w:space="0" w:color="auto"/>
            </w:tcBorders>
            <w:vAlign w:val="center"/>
          </w:tcPr>
          <w:p w14:paraId="7E920EAA" w14:textId="77777777" w:rsidR="00D340BB" w:rsidRDefault="00946098">
            <w:pPr>
              <w:adjustRightInd w:val="0"/>
              <w:snapToGrid w:val="0"/>
              <w:jc w:val="center"/>
              <w:rPr>
                <w:sz w:val="22"/>
              </w:rPr>
            </w:pPr>
            <w:r>
              <w:rPr>
                <w:rFonts w:hint="eastAsia"/>
                <w:sz w:val="22"/>
              </w:rPr>
              <w:t>开工令下发后</w:t>
            </w:r>
            <w:r>
              <w:rPr>
                <w:rFonts w:hint="eastAsia"/>
                <w:sz w:val="22"/>
              </w:rPr>
              <w:t>85</w:t>
            </w:r>
            <w:r>
              <w:rPr>
                <w:rFonts w:hint="eastAsia"/>
                <w:sz w:val="22"/>
              </w:rPr>
              <w:t>天</w:t>
            </w:r>
          </w:p>
        </w:tc>
      </w:tr>
      <w:tr w:rsidR="00D340BB" w14:paraId="7F96546B"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51A98A34" w14:textId="77777777" w:rsidR="00D340BB" w:rsidRDefault="00946098">
            <w:pPr>
              <w:adjustRightInd w:val="0"/>
              <w:snapToGrid w:val="0"/>
              <w:spacing w:line="280" w:lineRule="exact"/>
              <w:jc w:val="center"/>
              <w:rPr>
                <w:szCs w:val="21"/>
              </w:rPr>
            </w:pPr>
            <w:r>
              <w:rPr>
                <w:szCs w:val="21"/>
              </w:rPr>
              <w:t>10</w:t>
            </w:r>
          </w:p>
        </w:tc>
        <w:tc>
          <w:tcPr>
            <w:tcW w:w="4437" w:type="dxa"/>
            <w:tcBorders>
              <w:top w:val="single" w:sz="4" w:space="0" w:color="auto"/>
              <w:left w:val="single" w:sz="4" w:space="0" w:color="auto"/>
              <w:bottom w:val="single" w:sz="4" w:space="0" w:color="auto"/>
              <w:right w:val="single" w:sz="4" w:space="0" w:color="auto"/>
            </w:tcBorders>
            <w:vAlign w:val="center"/>
          </w:tcPr>
          <w:p w14:paraId="7027D8C9" w14:textId="77777777" w:rsidR="00D340BB" w:rsidRDefault="00946098">
            <w:pPr>
              <w:adjustRightInd w:val="0"/>
              <w:snapToGrid w:val="0"/>
              <w:jc w:val="center"/>
              <w:rPr>
                <w:szCs w:val="21"/>
              </w:rPr>
            </w:pPr>
            <w:r>
              <w:rPr>
                <w:szCs w:val="21"/>
              </w:rPr>
              <w:t>完成</w:t>
            </w:r>
            <w:r>
              <w:rPr>
                <w:rFonts w:hint="eastAsia"/>
                <w:szCs w:val="21"/>
              </w:rPr>
              <w:t>外墙装修施工和外脚手架拆除</w:t>
            </w:r>
          </w:p>
        </w:tc>
        <w:tc>
          <w:tcPr>
            <w:tcW w:w="3119" w:type="dxa"/>
            <w:tcBorders>
              <w:top w:val="single" w:sz="4" w:space="0" w:color="auto"/>
              <w:left w:val="single" w:sz="4" w:space="0" w:color="auto"/>
              <w:bottom w:val="single" w:sz="4" w:space="0" w:color="auto"/>
              <w:right w:val="single" w:sz="4" w:space="0" w:color="auto"/>
            </w:tcBorders>
            <w:vAlign w:val="center"/>
          </w:tcPr>
          <w:p w14:paraId="43B48670" w14:textId="77777777" w:rsidR="00D340BB" w:rsidRDefault="00946098">
            <w:pPr>
              <w:adjustRightInd w:val="0"/>
              <w:snapToGrid w:val="0"/>
              <w:jc w:val="center"/>
              <w:rPr>
                <w:sz w:val="22"/>
              </w:rPr>
            </w:pPr>
            <w:r>
              <w:rPr>
                <w:rFonts w:hint="eastAsia"/>
                <w:sz w:val="22"/>
              </w:rPr>
              <w:t>开工令下发后</w:t>
            </w:r>
            <w:r>
              <w:rPr>
                <w:rFonts w:hint="eastAsia"/>
                <w:sz w:val="22"/>
              </w:rPr>
              <w:t>110</w:t>
            </w:r>
            <w:r>
              <w:rPr>
                <w:rFonts w:hint="eastAsia"/>
                <w:sz w:val="22"/>
              </w:rPr>
              <w:t>天</w:t>
            </w:r>
          </w:p>
        </w:tc>
      </w:tr>
      <w:tr w:rsidR="00D340BB" w14:paraId="760AF0E1" w14:textId="77777777">
        <w:trPr>
          <w:trHeight w:val="423"/>
          <w:jc w:val="center"/>
        </w:trPr>
        <w:tc>
          <w:tcPr>
            <w:tcW w:w="803" w:type="dxa"/>
            <w:tcBorders>
              <w:top w:val="single" w:sz="4" w:space="0" w:color="auto"/>
              <w:left w:val="single" w:sz="4" w:space="0" w:color="auto"/>
              <w:bottom w:val="single" w:sz="4" w:space="0" w:color="auto"/>
              <w:right w:val="single" w:sz="4" w:space="0" w:color="auto"/>
            </w:tcBorders>
            <w:vAlign w:val="center"/>
          </w:tcPr>
          <w:p w14:paraId="453195FD" w14:textId="77777777" w:rsidR="00D340BB" w:rsidRDefault="00946098">
            <w:pPr>
              <w:adjustRightInd w:val="0"/>
              <w:snapToGrid w:val="0"/>
              <w:spacing w:line="280" w:lineRule="exact"/>
              <w:jc w:val="center"/>
              <w:rPr>
                <w:szCs w:val="21"/>
              </w:rPr>
            </w:pPr>
            <w:r>
              <w:rPr>
                <w:szCs w:val="21"/>
              </w:rPr>
              <w:lastRenderedPageBreak/>
              <w:t>11</w:t>
            </w:r>
          </w:p>
        </w:tc>
        <w:tc>
          <w:tcPr>
            <w:tcW w:w="4437" w:type="dxa"/>
            <w:tcBorders>
              <w:top w:val="single" w:sz="4" w:space="0" w:color="auto"/>
              <w:left w:val="single" w:sz="4" w:space="0" w:color="auto"/>
              <w:bottom w:val="single" w:sz="4" w:space="0" w:color="auto"/>
              <w:right w:val="single" w:sz="4" w:space="0" w:color="auto"/>
            </w:tcBorders>
            <w:vAlign w:val="center"/>
          </w:tcPr>
          <w:p w14:paraId="1A53F456" w14:textId="77777777" w:rsidR="00D340BB" w:rsidRDefault="00946098">
            <w:pPr>
              <w:adjustRightInd w:val="0"/>
              <w:snapToGrid w:val="0"/>
              <w:jc w:val="center"/>
              <w:rPr>
                <w:szCs w:val="21"/>
              </w:rPr>
            </w:pPr>
            <w:r>
              <w:rPr>
                <w:szCs w:val="21"/>
              </w:rPr>
              <w:t>完成竣工验收</w:t>
            </w:r>
            <w:r>
              <w:rPr>
                <w:rFonts w:hint="eastAsia"/>
                <w:szCs w:val="21"/>
              </w:rPr>
              <w:t>及交付</w:t>
            </w:r>
          </w:p>
        </w:tc>
        <w:tc>
          <w:tcPr>
            <w:tcW w:w="3119" w:type="dxa"/>
            <w:tcBorders>
              <w:top w:val="single" w:sz="4" w:space="0" w:color="auto"/>
              <w:left w:val="single" w:sz="4" w:space="0" w:color="auto"/>
              <w:bottom w:val="single" w:sz="4" w:space="0" w:color="auto"/>
              <w:right w:val="single" w:sz="4" w:space="0" w:color="auto"/>
            </w:tcBorders>
            <w:vAlign w:val="center"/>
          </w:tcPr>
          <w:p w14:paraId="21D15086" w14:textId="77777777" w:rsidR="00D340BB" w:rsidRDefault="00946098">
            <w:pPr>
              <w:adjustRightInd w:val="0"/>
              <w:snapToGrid w:val="0"/>
              <w:jc w:val="center"/>
              <w:rPr>
                <w:sz w:val="22"/>
              </w:rPr>
            </w:pPr>
            <w:r>
              <w:rPr>
                <w:rFonts w:hint="eastAsia"/>
                <w:sz w:val="22"/>
              </w:rPr>
              <w:t>开工令下发后</w:t>
            </w:r>
            <w:r>
              <w:rPr>
                <w:rFonts w:hint="eastAsia"/>
                <w:sz w:val="22"/>
              </w:rPr>
              <w:t>120</w:t>
            </w:r>
            <w:r>
              <w:rPr>
                <w:rFonts w:hint="eastAsia"/>
                <w:sz w:val="22"/>
              </w:rPr>
              <w:t>天</w:t>
            </w:r>
          </w:p>
        </w:tc>
      </w:tr>
    </w:tbl>
    <w:p w14:paraId="1CC7DD87" w14:textId="77777777" w:rsidR="00D340BB" w:rsidRDefault="00946098">
      <w:pPr>
        <w:adjustRightInd w:val="0"/>
        <w:snapToGrid w:val="0"/>
        <w:spacing w:line="460" w:lineRule="exact"/>
        <w:ind w:firstLineChars="200" w:firstLine="420"/>
        <w:rPr>
          <w:bCs/>
          <w:snapToGrid w:val="0"/>
          <w:kern w:val="0"/>
          <w:szCs w:val="21"/>
        </w:rPr>
      </w:pPr>
      <w:r>
        <w:rPr>
          <w:rFonts w:hint="eastAsia"/>
          <w:bCs/>
          <w:snapToGrid w:val="0"/>
          <w:kern w:val="0"/>
          <w:szCs w:val="21"/>
        </w:rPr>
        <w:t>3</w:t>
      </w:r>
      <w:r>
        <w:rPr>
          <w:rFonts w:hint="eastAsia"/>
          <w:bCs/>
          <w:snapToGrid w:val="0"/>
          <w:kern w:val="0"/>
          <w:szCs w:val="21"/>
        </w:rPr>
        <w:t>、</w:t>
      </w:r>
      <w:r>
        <w:rPr>
          <w:bCs/>
          <w:snapToGrid w:val="0"/>
          <w:kern w:val="0"/>
          <w:szCs w:val="21"/>
        </w:rPr>
        <w:t>本工程的合同工期已包括因承包人的设计、施工未能达到发包人及相关政府部门的要求而需要修改或重新设计或重新施工所涉及的额外工程期限，承包人确认已对上述审批时间作出考虑和预留。</w:t>
      </w:r>
    </w:p>
    <w:p w14:paraId="3A8A4C33" w14:textId="77777777" w:rsidR="00D340BB" w:rsidRDefault="00946098">
      <w:pPr>
        <w:adjustRightInd w:val="0"/>
        <w:snapToGrid w:val="0"/>
        <w:spacing w:line="460" w:lineRule="exact"/>
        <w:ind w:firstLineChars="196" w:firstLine="412"/>
        <w:rPr>
          <w:bCs/>
          <w:snapToGrid w:val="0"/>
          <w:kern w:val="0"/>
          <w:szCs w:val="21"/>
        </w:rPr>
      </w:pPr>
      <w:r>
        <w:rPr>
          <w:rFonts w:hint="eastAsia"/>
          <w:bCs/>
          <w:snapToGrid w:val="0"/>
          <w:kern w:val="0"/>
          <w:szCs w:val="21"/>
        </w:rPr>
        <w:t>4</w:t>
      </w:r>
      <w:r>
        <w:rPr>
          <w:rFonts w:hint="eastAsia"/>
          <w:bCs/>
          <w:snapToGrid w:val="0"/>
          <w:kern w:val="0"/>
          <w:szCs w:val="21"/>
        </w:rPr>
        <w:t>、</w:t>
      </w:r>
      <w:r>
        <w:rPr>
          <w:bCs/>
          <w:snapToGrid w:val="0"/>
          <w:kern w:val="0"/>
          <w:szCs w:val="21"/>
        </w:rPr>
        <w:t>发包人根据工程实施情况，有权对本工程工期（包括关键节点工期和竣工日期）进行适当调整，承包人需服从发包人对本项目建设工期的要求。</w:t>
      </w:r>
    </w:p>
    <w:p w14:paraId="669A174B" w14:textId="77777777" w:rsidR="00D340BB" w:rsidRDefault="00946098">
      <w:pPr>
        <w:adjustRightInd w:val="0"/>
        <w:snapToGrid w:val="0"/>
        <w:spacing w:line="460" w:lineRule="exact"/>
        <w:ind w:firstLineChars="196" w:firstLine="412"/>
      </w:pPr>
      <w:r>
        <w:rPr>
          <w:rFonts w:hint="eastAsia"/>
        </w:rPr>
        <w:t>5</w:t>
      </w:r>
      <w:r>
        <w:rPr>
          <w:rFonts w:hint="eastAsia"/>
        </w:rPr>
        <w:t>、</w:t>
      </w:r>
      <w:r>
        <w:t>工期控制与调整</w:t>
      </w:r>
    </w:p>
    <w:p w14:paraId="407C7F1F" w14:textId="77777777" w:rsidR="00D340BB" w:rsidRDefault="00946098">
      <w:pPr>
        <w:adjustRightInd w:val="0"/>
        <w:snapToGrid w:val="0"/>
        <w:spacing w:line="460" w:lineRule="exact"/>
        <w:ind w:firstLineChars="196" w:firstLine="412"/>
        <w:rPr>
          <w:snapToGrid w:val="0"/>
          <w:kern w:val="0"/>
          <w:szCs w:val="21"/>
        </w:rPr>
      </w:pPr>
      <w:r>
        <w:rPr>
          <w:snapToGrid w:val="0"/>
          <w:kern w:val="0"/>
          <w:szCs w:val="21"/>
        </w:rPr>
        <w:t>5.1</w:t>
      </w:r>
      <w:r>
        <w:rPr>
          <w:snapToGrid w:val="0"/>
          <w:kern w:val="0"/>
          <w:szCs w:val="21"/>
        </w:rPr>
        <w:t>本工程工期分为关键节点工期和一般节点工期两类，承包人必须在承包人文件中分专业详细区分和列明本工程</w:t>
      </w:r>
      <w:r>
        <w:rPr>
          <w:bCs/>
          <w:snapToGrid w:val="0"/>
          <w:kern w:val="0"/>
          <w:szCs w:val="21"/>
        </w:rPr>
        <w:t>总体及各单体工程</w:t>
      </w:r>
      <w:r>
        <w:rPr>
          <w:snapToGrid w:val="0"/>
          <w:kern w:val="0"/>
          <w:szCs w:val="21"/>
        </w:rPr>
        <w:t>的关键节点工期和一般节点工期，并报监理人和发包人批准后实施。</w:t>
      </w:r>
    </w:p>
    <w:p w14:paraId="0325B12A" w14:textId="77777777" w:rsidR="00D340BB" w:rsidRDefault="00946098">
      <w:pPr>
        <w:adjustRightInd w:val="0"/>
        <w:snapToGrid w:val="0"/>
        <w:spacing w:line="460" w:lineRule="exact"/>
        <w:ind w:firstLineChars="196" w:firstLine="412"/>
        <w:rPr>
          <w:snapToGrid w:val="0"/>
          <w:kern w:val="0"/>
          <w:szCs w:val="21"/>
        </w:rPr>
      </w:pPr>
      <w:r>
        <w:rPr>
          <w:snapToGrid w:val="0"/>
          <w:kern w:val="0"/>
          <w:szCs w:val="21"/>
        </w:rPr>
        <w:t>5.2</w:t>
      </w:r>
      <w:r>
        <w:rPr>
          <w:snapToGrid w:val="0"/>
          <w:kern w:val="0"/>
          <w:szCs w:val="21"/>
        </w:rPr>
        <w:t>工</w:t>
      </w:r>
      <w:r>
        <w:rPr>
          <w:snapToGrid w:val="0"/>
          <w:kern w:val="0"/>
          <w:szCs w:val="21"/>
        </w:rPr>
        <w:t>期调整的原则：对于承包人原因造成的工期延误，工期一概不得顺延；对于非承包人原因造成的工期延误，一般节点工期可以相应顺延，但该项顺延以不对关键节点工期和总工期构成不利影响为限</w:t>
      </w:r>
      <w:r>
        <w:rPr>
          <w:rFonts w:hint="eastAsia"/>
          <w:snapToGrid w:val="0"/>
          <w:kern w:val="0"/>
          <w:szCs w:val="21"/>
        </w:rPr>
        <w:t>（发包人同意除外）</w:t>
      </w:r>
      <w:r>
        <w:rPr>
          <w:snapToGrid w:val="0"/>
          <w:kern w:val="0"/>
          <w:szCs w:val="21"/>
        </w:rPr>
        <w:t>。</w:t>
      </w:r>
    </w:p>
    <w:p w14:paraId="580A571F" w14:textId="77777777" w:rsidR="00D340BB" w:rsidRDefault="00946098">
      <w:pPr>
        <w:adjustRightInd w:val="0"/>
        <w:snapToGrid w:val="0"/>
        <w:spacing w:line="460" w:lineRule="exact"/>
        <w:ind w:firstLineChars="196" w:firstLine="413"/>
        <w:rPr>
          <w:b/>
          <w:bCs/>
          <w:snapToGrid w:val="0"/>
          <w:kern w:val="0"/>
          <w:szCs w:val="21"/>
        </w:rPr>
      </w:pPr>
      <w:r>
        <w:rPr>
          <w:rFonts w:hint="eastAsia"/>
          <w:b/>
          <w:bCs/>
          <w:snapToGrid w:val="0"/>
          <w:kern w:val="0"/>
          <w:szCs w:val="21"/>
        </w:rPr>
        <w:t>五</w:t>
      </w:r>
      <w:r>
        <w:rPr>
          <w:b/>
          <w:bCs/>
          <w:snapToGrid w:val="0"/>
          <w:kern w:val="0"/>
          <w:szCs w:val="21"/>
        </w:rPr>
        <w:t>、质量标准和目标</w:t>
      </w:r>
    </w:p>
    <w:p w14:paraId="1FBD2951" w14:textId="77777777" w:rsidR="00D340BB" w:rsidRDefault="00946098">
      <w:pPr>
        <w:adjustRightInd w:val="0"/>
        <w:snapToGrid w:val="0"/>
        <w:spacing w:line="460" w:lineRule="exact"/>
        <w:ind w:firstLineChars="196" w:firstLine="412"/>
        <w:rPr>
          <w:bCs/>
          <w:snapToGrid w:val="0"/>
          <w:kern w:val="0"/>
          <w:szCs w:val="21"/>
        </w:rPr>
      </w:pPr>
      <w:r>
        <w:rPr>
          <w:rFonts w:hint="eastAsia"/>
          <w:bCs/>
          <w:snapToGrid w:val="0"/>
          <w:kern w:val="0"/>
          <w:szCs w:val="21"/>
        </w:rPr>
        <w:t>1</w:t>
      </w:r>
      <w:r>
        <w:rPr>
          <w:rFonts w:hint="eastAsia"/>
          <w:bCs/>
          <w:snapToGrid w:val="0"/>
          <w:kern w:val="0"/>
          <w:szCs w:val="21"/>
        </w:rPr>
        <w:t>、</w:t>
      </w:r>
      <w:r>
        <w:rPr>
          <w:bCs/>
          <w:snapToGrid w:val="0"/>
          <w:kern w:val="0"/>
          <w:szCs w:val="21"/>
        </w:rPr>
        <w:t>质量标准：</w:t>
      </w:r>
    </w:p>
    <w:p w14:paraId="36E6C5DE" w14:textId="77777777" w:rsidR="00D340BB" w:rsidRDefault="00946098">
      <w:pPr>
        <w:adjustRightInd w:val="0"/>
        <w:snapToGrid w:val="0"/>
        <w:spacing w:line="460" w:lineRule="exact"/>
        <w:ind w:firstLineChars="196" w:firstLine="412"/>
        <w:rPr>
          <w:bCs/>
          <w:snapToGrid w:val="0"/>
          <w:kern w:val="0"/>
          <w:szCs w:val="21"/>
        </w:rPr>
      </w:pPr>
      <w:r>
        <w:rPr>
          <w:bCs/>
          <w:snapToGrid w:val="0"/>
          <w:kern w:val="0"/>
          <w:szCs w:val="21"/>
        </w:rPr>
        <w:t>（</w:t>
      </w:r>
      <w:r>
        <w:rPr>
          <w:bCs/>
          <w:snapToGrid w:val="0"/>
          <w:kern w:val="0"/>
          <w:szCs w:val="21"/>
        </w:rPr>
        <w:t>1</w:t>
      </w:r>
      <w:r>
        <w:rPr>
          <w:bCs/>
          <w:snapToGrid w:val="0"/>
          <w:kern w:val="0"/>
          <w:szCs w:val="21"/>
        </w:rPr>
        <w:t>）设计质量标准：符合建设工程勘察设计的技术规范及本项目勘察设计任务书的要求。</w:t>
      </w:r>
    </w:p>
    <w:p w14:paraId="4E41AD64" w14:textId="77777777" w:rsidR="00D340BB" w:rsidRDefault="00946098">
      <w:pPr>
        <w:adjustRightInd w:val="0"/>
        <w:snapToGrid w:val="0"/>
        <w:spacing w:line="460" w:lineRule="exact"/>
        <w:ind w:firstLineChars="196" w:firstLine="412"/>
        <w:rPr>
          <w:bCs/>
          <w:snapToGrid w:val="0"/>
          <w:kern w:val="0"/>
          <w:szCs w:val="21"/>
        </w:rPr>
      </w:pPr>
      <w:r>
        <w:rPr>
          <w:bCs/>
          <w:snapToGrid w:val="0"/>
          <w:kern w:val="0"/>
          <w:szCs w:val="21"/>
        </w:rPr>
        <w:t>（</w:t>
      </w:r>
      <w:r>
        <w:rPr>
          <w:bCs/>
          <w:snapToGrid w:val="0"/>
          <w:kern w:val="0"/>
          <w:szCs w:val="21"/>
        </w:rPr>
        <w:t>2</w:t>
      </w:r>
      <w:r>
        <w:rPr>
          <w:bCs/>
          <w:snapToGrid w:val="0"/>
          <w:kern w:val="0"/>
          <w:szCs w:val="21"/>
        </w:rPr>
        <w:t>）施工质量标准：</w:t>
      </w:r>
    </w:p>
    <w:p w14:paraId="48A5A3B4" w14:textId="77777777" w:rsidR="00D340BB" w:rsidRDefault="00946098">
      <w:pPr>
        <w:adjustRightInd w:val="0"/>
        <w:snapToGrid w:val="0"/>
        <w:spacing w:line="460" w:lineRule="exact"/>
        <w:ind w:right="11" w:firstLineChars="200" w:firstLine="420"/>
        <w:rPr>
          <w:bCs/>
          <w:snapToGrid w:val="0"/>
          <w:kern w:val="0"/>
          <w:szCs w:val="21"/>
        </w:rPr>
      </w:pPr>
      <w:r>
        <w:rPr>
          <w:snapToGrid w:val="0"/>
          <w:kern w:val="0"/>
          <w:szCs w:val="21"/>
        </w:rPr>
        <w:t>1</w:t>
      </w:r>
      <w:r>
        <w:rPr>
          <w:snapToGrid w:val="0"/>
          <w:kern w:val="0"/>
          <w:szCs w:val="21"/>
        </w:rPr>
        <w:t>）</w:t>
      </w:r>
      <w:r>
        <w:rPr>
          <w:bCs/>
          <w:snapToGrid w:val="0"/>
          <w:kern w:val="0"/>
          <w:szCs w:val="21"/>
        </w:rPr>
        <w:t>《建筑工程施工质量验收统一标准》（</w:t>
      </w:r>
      <w:r>
        <w:rPr>
          <w:bCs/>
          <w:snapToGrid w:val="0"/>
          <w:kern w:val="0"/>
          <w:szCs w:val="21"/>
        </w:rPr>
        <w:t>GB50300-2013</w:t>
      </w:r>
      <w:r>
        <w:rPr>
          <w:bCs/>
          <w:snapToGrid w:val="0"/>
          <w:kern w:val="0"/>
          <w:szCs w:val="21"/>
        </w:rPr>
        <w:t>）及相应配套的各专业验收规范等。</w:t>
      </w:r>
    </w:p>
    <w:p w14:paraId="15860A15"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2</w:t>
      </w:r>
      <w:r>
        <w:rPr>
          <w:bCs/>
          <w:snapToGrid w:val="0"/>
          <w:kern w:val="0"/>
          <w:szCs w:val="21"/>
        </w:rPr>
        <w:t>）《城镇道路工程施工与质量验收规范》（</w:t>
      </w:r>
      <w:r>
        <w:rPr>
          <w:bCs/>
          <w:snapToGrid w:val="0"/>
          <w:kern w:val="0"/>
          <w:szCs w:val="21"/>
        </w:rPr>
        <w:t>CJJ1-2008</w:t>
      </w:r>
      <w:r>
        <w:rPr>
          <w:bCs/>
          <w:snapToGrid w:val="0"/>
          <w:kern w:val="0"/>
          <w:szCs w:val="21"/>
        </w:rPr>
        <w:t>）、《市政桥梁工程质量检验评定标准》（</w:t>
      </w:r>
      <w:r>
        <w:rPr>
          <w:bCs/>
          <w:snapToGrid w:val="0"/>
          <w:kern w:val="0"/>
          <w:szCs w:val="21"/>
        </w:rPr>
        <w:t>CJJ2-2008</w:t>
      </w:r>
      <w:r>
        <w:rPr>
          <w:bCs/>
          <w:snapToGrid w:val="0"/>
          <w:kern w:val="0"/>
          <w:szCs w:val="21"/>
        </w:rPr>
        <w:t>）、《给水排水管道工程施工及验收规范》（</w:t>
      </w:r>
      <w:r>
        <w:rPr>
          <w:bCs/>
          <w:snapToGrid w:val="0"/>
          <w:kern w:val="0"/>
          <w:szCs w:val="21"/>
        </w:rPr>
        <w:t>GB 50268-2008</w:t>
      </w:r>
      <w:r>
        <w:rPr>
          <w:bCs/>
          <w:snapToGrid w:val="0"/>
          <w:kern w:val="0"/>
          <w:szCs w:val="21"/>
        </w:rPr>
        <w:t>）及相应配套的各专业验收规范等。</w:t>
      </w:r>
    </w:p>
    <w:p w14:paraId="523D8B5D"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3</w:t>
      </w:r>
      <w:r>
        <w:rPr>
          <w:bCs/>
          <w:snapToGrid w:val="0"/>
          <w:kern w:val="0"/>
          <w:szCs w:val="21"/>
        </w:rPr>
        <w:t>）《园林绿化工程施工及验收规范》（</w:t>
      </w:r>
      <w:r>
        <w:rPr>
          <w:bCs/>
          <w:snapToGrid w:val="0"/>
          <w:kern w:val="0"/>
          <w:szCs w:val="21"/>
        </w:rPr>
        <w:t>CJJ82-2012</w:t>
      </w:r>
      <w:r>
        <w:rPr>
          <w:bCs/>
          <w:snapToGrid w:val="0"/>
          <w:kern w:val="0"/>
          <w:szCs w:val="21"/>
        </w:rPr>
        <w:t>）、《城市绿化工程施工及验收规范》（</w:t>
      </w:r>
      <w:r>
        <w:rPr>
          <w:bCs/>
          <w:snapToGrid w:val="0"/>
          <w:kern w:val="0"/>
          <w:szCs w:val="21"/>
        </w:rPr>
        <w:t>DB440100/T114-2007</w:t>
      </w:r>
      <w:r>
        <w:rPr>
          <w:bCs/>
          <w:snapToGrid w:val="0"/>
          <w:kern w:val="0"/>
          <w:szCs w:val="21"/>
        </w:rPr>
        <w:t>）及相应配套的各专业</w:t>
      </w:r>
      <w:r>
        <w:rPr>
          <w:snapToGrid w:val="0"/>
          <w:kern w:val="0"/>
          <w:szCs w:val="21"/>
        </w:rPr>
        <w:t>验收规范等。</w:t>
      </w:r>
    </w:p>
    <w:p w14:paraId="1E18506B" w14:textId="77777777" w:rsidR="00D340BB" w:rsidRDefault="00946098">
      <w:pPr>
        <w:adjustRightInd w:val="0"/>
        <w:snapToGrid w:val="0"/>
        <w:spacing w:line="460" w:lineRule="exact"/>
        <w:ind w:right="11" w:firstLineChars="200" w:firstLine="420"/>
        <w:rPr>
          <w:bCs/>
          <w:snapToGrid w:val="0"/>
          <w:kern w:val="0"/>
          <w:szCs w:val="21"/>
        </w:rPr>
      </w:pPr>
      <w:r>
        <w:rPr>
          <w:rFonts w:hint="eastAsia"/>
          <w:bCs/>
          <w:snapToGrid w:val="0"/>
          <w:kern w:val="0"/>
          <w:szCs w:val="21"/>
        </w:rPr>
        <w:t>2</w:t>
      </w:r>
      <w:r>
        <w:rPr>
          <w:rFonts w:hint="eastAsia"/>
          <w:bCs/>
          <w:snapToGrid w:val="0"/>
          <w:kern w:val="0"/>
          <w:szCs w:val="21"/>
        </w:rPr>
        <w:t>、</w:t>
      </w:r>
      <w:r>
        <w:rPr>
          <w:bCs/>
          <w:snapToGrid w:val="0"/>
          <w:kern w:val="0"/>
          <w:szCs w:val="21"/>
        </w:rPr>
        <w:t>质量目标：分部工程验收合格率</w:t>
      </w:r>
      <w:r>
        <w:rPr>
          <w:bCs/>
          <w:snapToGrid w:val="0"/>
          <w:kern w:val="0"/>
          <w:szCs w:val="21"/>
        </w:rPr>
        <w:t>100%</w:t>
      </w:r>
      <w:r>
        <w:rPr>
          <w:bCs/>
          <w:snapToGrid w:val="0"/>
          <w:kern w:val="0"/>
          <w:szCs w:val="21"/>
        </w:rPr>
        <w:t>，项目所涉及的政府专项验收全部通过，单位工程一次竣工验收合格，且：</w:t>
      </w:r>
    </w:p>
    <w:p w14:paraId="25D1E659" w14:textId="77777777" w:rsidR="00D340BB" w:rsidRDefault="00946098">
      <w:pPr>
        <w:adjustRightInd w:val="0"/>
        <w:snapToGrid w:val="0"/>
        <w:spacing w:line="460" w:lineRule="exact"/>
        <w:ind w:right="11" w:firstLineChars="177" w:firstLine="372"/>
        <w:rPr>
          <w:bCs/>
          <w:snapToGrid w:val="0"/>
          <w:kern w:val="0"/>
          <w:szCs w:val="21"/>
        </w:rPr>
      </w:pPr>
      <w:r>
        <w:rPr>
          <w:snapToGrid w:val="0"/>
          <w:szCs w:val="21"/>
        </w:rPr>
        <w:sym w:font="Wingdings 2" w:char="00A3"/>
      </w:r>
      <w:r>
        <w:rPr>
          <w:b/>
          <w:bCs/>
          <w:snapToGrid w:val="0"/>
          <w:kern w:val="0"/>
          <w:szCs w:val="21"/>
        </w:rPr>
        <w:t xml:space="preserve">  </w:t>
      </w:r>
      <w:r>
        <w:rPr>
          <w:bCs/>
          <w:snapToGrid w:val="0"/>
          <w:kern w:val="0"/>
          <w:szCs w:val="21"/>
        </w:rPr>
        <w:t>必须取得广州市建设工程</w:t>
      </w:r>
      <w:r>
        <w:rPr>
          <w:bCs/>
          <w:snapToGrid w:val="0"/>
          <w:kern w:val="0"/>
          <w:szCs w:val="21"/>
        </w:rPr>
        <w:t>优质奖。</w:t>
      </w:r>
    </w:p>
    <w:p w14:paraId="007EB722" w14:textId="77777777" w:rsidR="00D340BB" w:rsidRDefault="00946098">
      <w:pPr>
        <w:adjustRightInd w:val="0"/>
        <w:snapToGrid w:val="0"/>
        <w:spacing w:line="460" w:lineRule="exact"/>
        <w:ind w:right="11" w:firstLineChars="200" w:firstLine="420"/>
        <w:rPr>
          <w:bCs/>
          <w:snapToGrid w:val="0"/>
          <w:kern w:val="0"/>
          <w:szCs w:val="21"/>
        </w:rPr>
      </w:pPr>
      <w:r>
        <w:rPr>
          <w:snapToGrid w:val="0"/>
          <w:szCs w:val="21"/>
        </w:rPr>
        <w:sym w:font="Wingdings 2" w:char="00A3"/>
      </w:r>
      <w:r>
        <w:rPr>
          <w:b/>
          <w:bCs/>
          <w:snapToGrid w:val="0"/>
          <w:kern w:val="0"/>
          <w:szCs w:val="21"/>
        </w:rPr>
        <w:t xml:space="preserve"> </w:t>
      </w:r>
      <w:r>
        <w:rPr>
          <w:bCs/>
          <w:snapToGrid w:val="0"/>
          <w:kern w:val="0"/>
          <w:szCs w:val="21"/>
        </w:rPr>
        <w:t>必须取得广州市建设工程优质奖，争创广东省建设工程优质奖。</w:t>
      </w:r>
    </w:p>
    <w:p w14:paraId="18443BD1" w14:textId="77777777" w:rsidR="00D340BB" w:rsidRDefault="00946098">
      <w:pPr>
        <w:adjustRightInd w:val="0"/>
        <w:snapToGrid w:val="0"/>
        <w:spacing w:line="460" w:lineRule="exact"/>
        <w:ind w:right="11" w:firstLineChars="200" w:firstLine="420"/>
        <w:rPr>
          <w:bCs/>
          <w:snapToGrid w:val="0"/>
          <w:kern w:val="0"/>
          <w:szCs w:val="21"/>
        </w:rPr>
      </w:pPr>
      <w:r>
        <w:rPr>
          <w:snapToGrid w:val="0"/>
          <w:szCs w:val="21"/>
        </w:rPr>
        <w:sym w:font="Wingdings 2" w:char="00A3"/>
      </w:r>
      <w:r>
        <w:rPr>
          <w:b/>
          <w:bCs/>
          <w:snapToGrid w:val="0"/>
          <w:kern w:val="0"/>
          <w:szCs w:val="21"/>
        </w:rPr>
        <w:t xml:space="preserve"> </w:t>
      </w:r>
      <w:r>
        <w:rPr>
          <w:bCs/>
          <w:snapToGrid w:val="0"/>
          <w:kern w:val="0"/>
          <w:szCs w:val="21"/>
        </w:rPr>
        <w:t>必须取得广东省建设工程优质奖，争创国家优质工程奖。</w:t>
      </w:r>
    </w:p>
    <w:p w14:paraId="0CB777B4" w14:textId="77777777" w:rsidR="00D340BB" w:rsidRDefault="00946098">
      <w:pPr>
        <w:adjustRightInd w:val="0"/>
        <w:snapToGrid w:val="0"/>
        <w:spacing w:line="460" w:lineRule="exact"/>
        <w:ind w:right="11" w:firstLineChars="200" w:firstLine="420"/>
        <w:rPr>
          <w:bCs/>
          <w:snapToGrid w:val="0"/>
          <w:kern w:val="0"/>
          <w:szCs w:val="21"/>
        </w:rPr>
      </w:pPr>
      <w:r>
        <w:rPr>
          <w:szCs w:val="21"/>
        </w:rPr>
        <w:lastRenderedPageBreak/>
        <w:sym w:font="Wingdings 2" w:char="0052"/>
      </w:r>
      <w:r>
        <w:rPr>
          <w:b/>
          <w:bCs/>
          <w:snapToGrid w:val="0"/>
          <w:kern w:val="0"/>
          <w:szCs w:val="21"/>
        </w:rPr>
        <w:t xml:space="preserve"> </w:t>
      </w:r>
      <w:r>
        <w:rPr>
          <w:bCs/>
          <w:snapToGrid w:val="0"/>
          <w:kern w:val="0"/>
          <w:szCs w:val="21"/>
        </w:rPr>
        <w:t>其他</w:t>
      </w:r>
      <w:r>
        <w:rPr>
          <w:snapToGrid w:val="0"/>
          <w:kern w:val="0"/>
          <w:szCs w:val="21"/>
          <w:lang w:val="zh-CN"/>
        </w:rPr>
        <w:t>：</w:t>
      </w:r>
      <w:r>
        <w:rPr>
          <w:snapToGrid w:val="0"/>
          <w:kern w:val="0"/>
          <w:szCs w:val="21"/>
          <w:u w:val="single"/>
          <w:lang w:val="zh-CN"/>
        </w:rPr>
        <w:t xml:space="preserve">     </w:t>
      </w:r>
      <w:r>
        <w:rPr>
          <w:rFonts w:hint="eastAsia"/>
          <w:snapToGrid w:val="0"/>
          <w:kern w:val="0"/>
          <w:szCs w:val="21"/>
          <w:u w:val="single"/>
          <w:lang w:val="zh-CN"/>
        </w:rPr>
        <w:t>无</w:t>
      </w:r>
      <w:r>
        <w:rPr>
          <w:snapToGrid w:val="0"/>
          <w:kern w:val="0"/>
          <w:szCs w:val="21"/>
          <w:u w:val="single"/>
          <w:lang w:val="zh-CN"/>
        </w:rPr>
        <w:t xml:space="preserve">    </w:t>
      </w:r>
      <w:r>
        <w:rPr>
          <w:bCs/>
          <w:snapToGrid w:val="0"/>
          <w:kern w:val="0"/>
          <w:szCs w:val="21"/>
        </w:rPr>
        <w:t>。</w:t>
      </w:r>
    </w:p>
    <w:p w14:paraId="7577EAE6" w14:textId="77777777" w:rsidR="00D340BB" w:rsidRDefault="00946098">
      <w:pPr>
        <w:adjustRightInd w:val="0"/>
        <w:snapToGrid w:val="0"/>
        <w:spacing w:line="460" w:lineRule="exact"/>
        <w:ind w:right="11" w:firstLineChars="200" w:firstLine="420"/>
        <w:rPr>
          <w:bCs/>
          <w:snapToGrid w:val="0"/>
          <w:kern w:val="0"/>
          <w:szCs w:val="21"/>
        </w:rPr>
      </w:pPr>
      <w:r>
        <w:rPr>
          <w:snapToGrid w:val="0"/>
          <w:kern w:val="0"/>
        </w:rPr>
        <w:t>承包人投标文件承诺高于招标及合同文件约定工程质量目标的，按其投标承诺目标填写，涉及增加的所有费用发包人不再另行计取，由承包人自行承担。</w:t>
      </w:r>
    </w:p>
    <w:p w14:paraId="147B6C16" w14:textId="77777777" w:rsidR="00D340BB" w:rsidRDefault="00946098">
      <w:pPr>
        <w:adjustRightInd w:val="0"/>
        <w:snapToGrid w:val="0"/>
        <w:spacing w:line="460" w:lineRule="exact"/>
        <w:ind w:right="11" w:firstLineChars="196" w:firstLine="413"/>
        <w:jc w:val="left"/>
        <w:rPr>
          <w:b/>
          <w:bCs/>
          <w:snapToGrid w:val="0"/>
          <w:kern w:val="0"/>
          <w:szCs w:val="21"/>
        </w:rPr>
      </w:pPr>
      <w:r>
        <w:rPr>
          <w:rFonts w:hint="eastAsia"/>
          <w:b/>
          <w:bCs/>
          <w:snapToGrid w:val="0"/>
          <w:kern w:val="0"/>
          <w:szCs w:val="21"/>
        </w:rPr>
        <w:t>3</w:t>
      </w:r>
      <w:r>
        <w:rPr>
          <w:b/>
          <w:bCs/>
          <w:snapToGrid w:val="0"/>
          <w:kern w:val="0"/>
          <w:szCs w:val="21"/>
        </w:rPr>
        <w:t>、职业健康安全管理目标和环境管理目标</w:t>
      </w:r>
    </w:p>
    <w:p w14:paraId="5DEE40DC" w14:textId="77777777" w:rsidR="00D340BB" w:rsidRDefault="00946098">
      <w:pPr>
        <w:adjustRightInd w:val="0"/>
        <w:snapToGrid w:val="0"/>
        <w:spacing w:line="460" w:lineRule="exact"/>
        <w:ind w:right="11" w:firstLineChars="196" w:firstLine="412"/>
        <w:jc w:val="left"/>
        <w:rPr>
          <w:snapToGrid w:val="0"/>
          <w:kern w:val="0"/>
          <w:szCs w:val="21"/>
        </w:rPr>
      </w:pPr>
      <w:r>
        <w:rPr>
          <w:rFonts w:hint="eastAsia"/>
          <w:bCs/>
          <w:snapToGrid w:val="0"/>
          <w:kern w:val="0"/>
          <w:szCs w:val="21"/>
        </w:rPr>
        <w:t>3</w:t>
      </w:r>
      <w:r>
        <w:rPr>
          <w:bCs/>
          <w:snapToGrid w:val="0"/>
          <w:kern w:val="0"/>
          <w:szCs w:val="21"/>
        </w:rPr>
        <w:t xml:space="preserve">.1 </w:t>
      </w:r>
      <w:r>
        <w:rPr>
          <w:bCs/>
          <w:snapToGrid w:val="0"/>
          <w:kern w:val="0"/>
          <w:szCs w:val="21"/>
        </w:rPr>
        <w:t>职业健康安全管理目标：</w:t>
      </w:r>
    </w:p>
    <w:p w14:paraId="183B32F5" w14:textId="77777777" w:rsidR="00D340BB" w:rsidRDefault="00946098">
      <w:pPr>
        <w:adjustRightInd w:val="0"/>
        <w:snapToGrid w:val="0"/>
        <w:spacing w:line="460" w:lineRule="exact"/>
        <w:ind w:right="11" w:firstLineChars="200" w:firstLine="420"/>
        <w:rPr>
          <w:snapToGrid w:val="0"/>
          <w:kern w:val="0"/>
          <w:szCs w:val="21"/>
        </w:rPr>
      </w:pPr>
      <w:r>
        <w:rPr>
          <w:snapToGrid w:val="0"/>
          <w:kern w:val="0"/>
          <w:szCs w:val="21"/>
        </w:rPr>
        <w:t>（</w:t>
      </w:r>
      <w:r>
        <w:rPr>
          <w:snapToGrid w:val="0"/>
          <w:kern w:val="0"/>
          <w:szCs w:val="21"/>
        </w:rPr>
        <w:t>1</w:t>
      </w:r>
      <w:r>
        <w:rPr>
          <w:snapToGrid w:val="0"/>
          <w:kern w:val="0"/>
          <w:szCs w:val="21"/>
        </w:rPr>
        <w:t>）杜绝发生一般事故等级及以上的伤亡事故且工伤责任事故死亡人数为零。</w:t>
      </w:r>
    </w:p>
    <w:p w14:paraId="321E9E39" w14:textId="77777777" w:rsidR="00D340BB" w:rsidRDefault="00946098">
      <w:pPr>
        <w:adjustRightInd w:val="0"/>
        <w:snapToGrid w:val="0"/>
        <w:spacing w:line="460" w:lineRule="exact"/>
        <w:ind w:right="11" w:firstLineChars="200" w:firstLine="420"/>
        <w:rPr>
          <w:snapToGrid w:val="0"/>
          <w:kern w:val="0"/>
          <w:szCs w:val="21"/>
        </w:rPr>
      </w:pPr>
      <w:r>
        <w:rPr>
          <w:snapToGrid w:val="0"/>
          <w:kern w:val="0"/>
          <w:szCs w:val="21"/>
        </w:rPr>
        <w:t>（</w:t>
      </w:r>
      <w:r>
        <w:rPr>
          <w:snapToGrid w:val="0"/>
          <w:kern w:val="0"/>
          <w:szCs w:val="21"/>
        </w:rPr>
        <w:t>2</w:t>
      </w:r>
      <w:r>
        <w:rPr>
          <w:snapToGrid w:val="0"/>
          <w:kern w:val="0"/>
          <w:szCs w:val="21"/>
        </w:rPr>
        <w:t>）确保</w:t>
      </w:r>
    </w:p>
    <w:p w14:paraId="5BA8B38B" w14:textId="77777777" w:rsidR="00D340BB" w:rsidRDefault="00946098">
      <w:pPr>
        <w:pStyle w:val="af8"/>
        <w:spacing w:line="460" w:lineRule="exact"/>
        <w:ind w:firstLineChars="472" w:firstLine="991"/>
        <w:rPr>
          <w:spacing w:val="0"/>
          <w:sz w:val="21"/>
          <w:szCs w:val="21"/>
        </w:rPr>
      </w:pPr>
      <w:r>
        <w:rPr>
          <w:snapToGrid/>
          <w:spacing w:val="0"/>
          <w:kern w:val="2"/>
          <w:sz w:val="21"/>
          <w:szCs w:val="21"/>
        </w:rPr>
        <w:sym w:font="Wingdings 2" w:char="00A3"/>
      </w:r>
      <w:r>
        <w:rPr>
          <w:b/>
          <w:bCs/>
          <w:spacing w:val="0"/>
          <w:sz w:val="21"/>
          <w:szCs w:val="21"/>
        </w:rPr>
        <w:t xml:space="preserve"> </w:t>
      </w:r>
      <w:r>
        <w:rPr>
          <w:bCs/>
          <w:spacing w:val="0"/>
          <w:sz w:val="21"/>
          <w:szCs w:val="21"/>
        </w:rPr>
        <w:t>达到广州市安全文明样板工地标准。</w:t>
      </w:r>
    </w:p>
    <w:p w14:paraId="71FCB63B" w14:textId="77777777" w:rsidR="00D340BB" w:rsidRDefault="00946098">
      <w:pPr>
        <w:adjustRightInd w:val="0"/>
        <w:snapToGrid w:val="0"/>
        <w:spacing w:line="460" w:lineRule="exact"/>
        <w:ind w:right="11" w:firstLineChars="472" w:firstLine="991"/>
        <w:rPr>
          <w:bCs/>
          <w:snapToGrid w:val="0"/>
          <w:kern w:val="0"/>
          <w:szCs w:val="21"/>
        </w:rPr>
      </w:pPr>
      <w:r>
        <w:rPr>
          <w:szCs w:val="21"/>
        </w:rPr>
        <w:sym w:font="Wingdings 2" w:char="00A3"/>
      </w:r>
      <w:r>
        <w:rPr>
          <w:bCs/>
          <w:snapToGrid w:val="0"/>
          <w:kern w:val="0"/>
          <w:szCs w:val="21"/>
        </w:rPr>
        <w:t xml:space="preserve"> </w:t>
      </w:r>
      <w:r>
        <w:rPr>
          <w:bCs/>
          <w:snapToGrid w:val="0"/>
          <w:kern w:val="0"/>
          <w:szCs w:val="21"/>
        </w:rPr>
        <w:t>广州市安全文明样板工地，争创广东省安全文明样板工地。</w:t>
      </w:r>
    </w:p>
    <w:p w14:paraId="06E7F45E" w14:textId="77777777" w:rsidR="00D340BB" w:rsidRDefault="00946098">
      <w:pPr>
        <w:adjustRightInd w:val="0"/>
        <w:snapToGrid w:val="0"/>
        <w:spacing w:line="460" w:lineRule="exact"/>
        <w:ind w:right="11" w:firstLineChars="450" w:firstLine="945"/>
        <w:rPr>
          <w:bCs/>
          <w:snapToGrid w:val="0"/>
          <w:kern w:val="0"/>
          <w:szCs w:val="21"/>
        </w:rPr>
      </w:pPr>
      <w:r>
        <w:rPr>
          <w:szCs w:val="21"/>
        </w:rPr>
        <w:sym w:font="Wingdings 2" w:char="0052"/>
      </w:r>
      <w:r>
        <w:rPr>
          <w:b/>
          <w:bCs/>
          <w:snapToGrid w:val="0"/>
          <w:kern w:val="0"/>
          <w:szCs w:val="21"/>
        </w:rPr>
        <w:t xml:space="preserve"> </w:t>
      </w:r>
      <w:r>
        <w:rPr>
          <w:bCs/>
          <w:snapToGrid w:val="0"/>
          <w:kern w:val="0"/>
          <w:szCs w:val="21"/>
        </w:rPr>
        <w:t>其他</w:t>
      </w:r>
      <w:r>
        <w:rPr>
          <w:snapToGrid w:val="0"/>
          <w:kern w:val="0"/>
          <w:szCs w:val="21"/>
          <w:lang w:val="zh-CN"/>
        </w:rPr>
        <w:t>：</w:t>
      </w:r>
      <w:r>
        <w:rPr>
          <w:snapToGrid w:val="0"/>
          <w:kern w:val="0"/>
          <w:szCs w:val="21"/>
          <w:u w:val="single"/>
          <w:lang w:val="zh-CN"/>
        </w:rPr>
        <w:t xml:space="preserve">     </w:t>
      </w:r>
      <w:r>
        <w:rPr>
          <w:rFonts w:hint="eastAsia"/>
          <w:snapToGrid w:val="0"/>
          <w:kern w:val="0"/>
          <w:szCs w:val="21"/>
          <w:u w:val="single"/>
          <w:lang w:val="zh-CN"/>
        </w:rPr>
        <w:t>无</w:t>
      </w:r>
      <w:r>
        <w:rPr>
          <w:snapToGrid w:val="0"/>
          <w:kern w:val="0"/>
          <w:szCs w:val="21"/>
          <w:u w:val="single"/>
          <w:lang w:val="zh-CN"/>
        </w:rPr>
        <w:t xml:space="preserve">    </w:t>
      </w:r>
      <w:r>
        <w:rPr>
          <w:bCs/>
          <w:snapToGrid w:val="0"/>
          <w:kern w:val="0"/>
          <w:szCs w:val="21"/>
        </w:rPr>
        <w:t>。</w:t>
      </w:r>
    </w:p>
    <w:p w14:paraId="0B96623D" w14:textId="77777777" w:rsidR="00D340BB" w:rsidRDefault="00946098">
      <w:pPr>
        <w:adjustRightInd w:val="0"/>
        <w:snapToGrid w:val="0"/>
        <w:spacing w:line="460" w:lineRule="exact"/>
        <w:ind w:firstLineChars="200" w:firstLine="420"/>
        <w:rPr>
          <w:bCs/>
          <w:snapToGrid w:val="0"/>
          <w:kern w:val="0"/>
          <w:szCs w:val="21"/>
        </w:rPr>
      </w:pPr>
      <w:r>
        <w:rPr>
          <w:snapToGrid w:val="0"/>
          <w:kern w:val="0"/>
        </w:rPr>
        <w:t>承包人投标文件承诺高于招标及合同文件约定职业健康安全管理目标的，按其投标承诺目标填写，涉及增加的所有费用发包人不再另行计取，由承包人自行承担。</w:t>
      </w:r>
    </w:p>
    <w:p w14:paraId="23437875" w14:textId="77777777" w:rsidR="00D340BB" w:rsidRDefault="00946098">
      <w:pPr>
        <w:adjustRightInd w:val="0"/>
        <w:snapToGrid w:val="0"/>
        <w:spacing w:line="460" w:lineRule="exact"/>
        <w:ind w:firstLineChars="200" w:firstLine="420"/>
        <w:rPr>
          <w:bCs/>
          <w:snapToGrid w:val="0"/>
          <w:kern w:val="0"/>
          <w:szCs w:val="21"/>
        </w:rPr>
      </w:pPr>
      <w:r>
        <w:rPr>
          <w:rFonts w:hint="eastAsia"/>
          <w:bCs/>
          <w:snapToGrid w:val="0"/>
          <w:kern w:val="0"/>
          <w:szCs w:val="21"/>
        </w:rPr>
        <w:t>3</w:t>
      </w:r>
      <w:r>
        <w:rPr>
          <w:bCs/>
          <w:snapToGrid w:val="0"/>
          <w:kern w:val="0"/>
          <w:szCs w:val="21"/>
        </w:rPr>
        <w:t xml:space="preserve">.2 </w:t>
      </w:r>
      <w:r>
        <w:rPr>
          <w:bCs/>
          <w:snapToGrid w:val="0"/>
          <w:kern w:val="0"/>
          <w:szCs w:val="21"/>
        </w:rPr>
        <w:t>环境管理目标：严格执行《广州市建设工程现场文明施工管理办法》（穗建质</w:t>
      </w:r>
      <w:r>
        <w:rPr>
          <w:bCs/>
          <w:snapToGrid w:val="0"/>
          <w:kern w:val="0"/>
          <w:szCs w:val="21"/>
        </w:rPr>
        <w:t>[2008]937</w:t>
      </w:r>
      <w:r>
        <w:rPr>
          <w:bCs/>
          <w:snapToGrid w:val="0"/>
          <w:kern w:val="0"/>
          <w:szCs w:val="21"/>
        </w:rPr>
        <w:t>号）、《广州市城乡建设委员会关于印发广州市加强建筑工地环保管理工作方案的通知》（穗建质〔</w:t>
      </w:r>
      <w:r>
        <w:rPr>
          <w:bCs/>
          <w:snapToGrid w:val="0"/>
          <w:kern w:val="0"/>
          <w:szCs w:val="21"/>
        </w:rPr>
        <w:t>2014</w:t>
      </w:r>
      <w:r>
        <w:rPr>
          <w:bCs/>
          <w:snapToGrid w:val="0"/>
          <w:kern w:val="0"/>
          <w:szCs w:val="21"/>
        </w:rPr>
        <w:t>〕</w:t>
      </w:r>
      <w:r>
        <w:rPr>
          <w:bCs/>
          <w:snapToGrid w:val="0"/>
          <w:kern w:val="0"/>
          <w:szCs w:val="21"/>
        </w:rPr>
        <w:t>754</w:t>
      </w:r>
      <w:r>
        <w:rPr>
          <w:bCs/>
          <w:snapToGrid w:val="0"/>
          <w:kern w:val="0"/>
          <w:szCs w:val="21"/>
        </w:rPr>
        <w:t>号）、《广州市提升建设工程安全文明施工管理水平的工作指引》（穗建质</w:t>
      </w:r>
      <w:r>
        <w:rPr>
          <w:bCs/>
          <w:snapToGrid w:val="0"/>
          <w:kern w:val="0"/>
          <w:szCs w:val="21"/>
        </w:rPr>
        <w:t>[2017]815</w:t>
      </w:r>
      <w:r>
        <w:rPr>
          <w:bCs/>
          <w:snapToGrid w:val="0"/>
          <w:kern w:val="0"/>
          <w:szCs w:val="21"/>
        </w:rPr>
        <w:t>号）、《危险性较大的分部分项工程安全管理规定》（中华人民共和国住房和城乡建设部令第</w:t>
      </w:r>
      <w:r>
        <w:rPr>
          <w:bCs/>
          <w:snapToGrid w:val="0"/>
          <w:kern w:val="0"/>
          <w:szCs w:val="21"/>
        </w:rPr>
        <w:t>37</w:t>
      </w:r>
      <w:r>
        <w:rPr>
          <w:bCs/>
          <w:snapToGrid w:val="0"/>
          <w:kern w:val="0"/>
          <w:szCs w:val="21"/>
        </w:rPr>
        <w:t>号）、《关于加强建设工程安全生产管理</w:t>
      </w:r>
      <w:r>
        <w:rPr>
          <w:bCs/>
          <w:snapToGrid w:val="0"/>
          <w:kern w:val="0"/>
          <w:szCs w:val="21"/>
        </w:rPr>
        <w:t xml:space="preserve"> </w:t>
      </w:r>
      <w:r>
        <w:rPr>
          <w:bCs/>
          <w:snapToGrid w:val="0"/>
          <w:kern w:val="0"/>
          <w:szCs w:val="21"/>
        </w:rPr>
        <w:t>落实建设各方主体责任的暂行规定》（穗建规字〔</w:t>
      </w:r>
      <w:r>
        <w:rPr>
          <w:bCs/>
          <w:snapToGrid w:val="0"/>
          <w:kern w:val="0"/>
          <w:szCs w:val="21"/>
        </w:rPr>
        <w:t>2017</w:t>
      </w:r>
      <w:r>
        <w:rPr>
          <w:bCs/>
          <w:snapToGrid w:val="0"/>
          <w:kern w:val="0"/>
          <w:szCs w:val="21"/>
        </w:rPr>
        <w:t>〕</w:t>
      </w:r>
      <w:r>
        <w:rPr>
          <w:bCs/>
          <w:snapToGrid w:val="0"/>
          <w:kern w:val="0"/>
          <w:szCs w:val="21"/>
        </w:rPr>
        <w:t>21</w:t>
      </w:r>
      <w:r>
        <w:rPr>
          <w:bCs/>
          <w:snapToGrid w:val="0"/>
          <w:kern w:val="0"/>
          <w:szCs w:val="21"/>
        </w:rPr>
        <w:t>号）、《广州市住房和城乡建设委员会关于印发建设工程扬尘防</w:t>
      </w:r>
      <w:r>
        <w:rPr>
          <w:bCs/>
          <w:snapToGrid w:val="0"/>
          <w:kern w:val="0"/>
          <w:szCs w:val="21"/>
        </w:rPr>
        <w:t>治</w:t>
      </w:r>
      <w:r>
        <w:rPr>
          <w:bCs/>
          <w:snapToGrid w:val="0"/>
          <w:kern w:val="0"/>
          <w:szCs w:val="21"/>
        </w:rPr>
        <w:t>“6</w:t>
      </w:r>
      <w:r>
        <w:rPr>
          <w:bCs/>
          <w:snapToGrid w:val="0"/>
          <w:kern w:val="0"/>
          <w:szCs w:val="21"/>
        </w:rPr>
        <w:t>个</w:t>
      </w:r>
      <w:r>
        <w:rPr>
          <w:bCs/>
          <w:snapToGrid w:val="0"/>
          <w:kern w:val="0"/>
          <w:szCs w:val="21"/>
        </w:rPr>
        <w:t>100%”</w:t>
      </w:r>
      <w:r>
        <w:rPr>
          <w:bCs/>
          <w:snapToGrid w:val="0"/>
          <w:kern w:val="0"/>
          <w:szCs w:val="21"/>
        </w:rPr>
        <w:t>管理标准细化措施的通知》（穗建质〔</w:t>
      </w:r>
      <w:r>
        <w:rPr>
          <w:bCs/>
          <w:snapToGrid w:val="0"/>
          <w:kern w:val="0"/>
          <w:szCs w:val="21"/>
        </w:rPr>
        <w:t>2018</w:t>
      </w:r>
      <w:r>
        <w:rPr>
          <w:bCs/>
          <w:snapToGrid w:val="0"/>
          <w:kern w:val="0"/>
          <w:szCs w:val="21"/>
        </w:rPr>
        <w:t>〕</w:t>
      </w:r>
      <w:r>
        <w:rPr>
          <w:bCs/>
          <w:snapToGrid w:val="0"/>
          <w:kern w:val="0"/>
          <w:szCs w:val="21"/>
        </w:rPr>
        <w:t>1394</w:t>
      </w:r>
      <w:r>
        <w:rPr>
          <w:bCs/>
          <w:snapToGrid w:val="0"/>
          <w:kern w:val="0"/>
          <w:szCs w:val="21"/>
        </w:rPr>
        <w:t>号）、</w:t>
      </w:r>
      <w:r>
        <w:rPr>
          <w:szCs w:val="21"/>
        </w:rPr>
        <w:t>《广州市建设工程绿色施工围蔽指导图集（</w:t>
      </w:r>
      <w:r>
        <w:rPr>
          <w:szCs w:val="21"/>
        </w:rPr>
        <w:t>V1.0</w:t>
      </w:r>
      <w:r>
        <w:rPr>
          <w:szCs w:val="21"/>
        </w:rPr>
        <w:t>试行版）》的通知（穗建质〔</w:t>
      </w:r>
      <w:r>
        <w:rPr>
          <w:szCs w:val="21"/>
        </w:rPr>
        <w:t>2018</w:t>
      </w:r>
      <w:r>
        <w:rPr>
          <w:szCs w:val="21"/>
        </w:rPr>
        <w:t>〕</w:t>
      </w:r>
      <w:r>
        <w:rPr>
          <w:szCs w:val="21"/>
        </w:rPr>
        <w:t>1953</w:t>
      </w:r>
      <w:r>
        <w:rPr>
          <w:szCs w:val="21"/>
        </w:rPr>
        <w:t>号）、《广州市住房和成建设委员会关于实施</w:t>
      </w:r>
      <w:r>
        <w:rPr>
          <w:szCs w:val="21"/>
        </w:rPr>
        <w:t>&lt;</w:t>
      </w:r>
      <w:r>
        <w:rPr>
          <w:szCs w:val="21"/>
        </w:rPr>
        <w:t>广州市建设工程绿色施工围蔽指导图集（</w:t>
      </w:r>
      <w:r>
        <w:rPr>
          <w:szCs w:val="21"/>
        </w:rPr>
        <w:t>V1.0</w:t>
      </w:r>
      <w:r>
        <w:rPr>
          <w:szCs w:val="21"/>
        </w:rPr>
        <w:t>试行版）</w:t>
      </w:r>
      <w:r>
        <w:rPr>
          <w:szCs w:val="21"/>
        </w:rPr>
        <w:t>&gt;</w:t>
      </w:r>
      <w:r>
        <w:rPr>
          <w:szCs w:val="21"/>
        </w:rPr>
        <w:t>的补充通知》（穗建质〔</w:t>
      </w:r>
      <w:r>
        <w:rPr>
          <w:szCs w:val="21"/>
        </w:rPr>
        <w:t>2018</w:t>
      </w:r>
      <w:r>
        <w:rPr>
          <w:szCs w:val="21"/>
        </w:rPr>
        <w:t>〕</w:t>
      </w:r>
      <w:r>
        <w:rPr>
          <w:szCs w:val="21"/>
        </w:rPr>
        <w:t>2281</w:t>
      </w:r>
      <w:r>
        <w:rPr>
          <w:szCs w:val="21"/>
        </w:rPr>
        <w:t>号）和《广州市住房和城乡建设局关于印发广州市建设工程绿色施工围蔽指导图集补充（</w:t>
      </w:r>
      <w:r>
        <w:rPr>
          <w:szCs w:val="21"/>
        </w:rPr>
        <w:t>V1.1</w:t>
      </w:r>
      <w:r>
        <w:rPr>
          <w:szCs w:val="21"/>
        </w:rPr>
        <w:t>版）的通知》（穗建质〔</w:t>
      </w:r>
      <w:r>
        <w:rPr>
          <w:szCs w:val="21"/>
        </w:rPr>
        <w:t>2019</w:t>
      </w:r>
      <w:r>
        <w:rPr>
          <w:szCs w:val="21"/>
        </w:rPr>
        <w:t>〕</w:t>
      </w:r>
      <w:r>
        <w:rPr>
          <w:szCs w:val="21"/>
        </w:rPr>
        <w:t>1244</w:t>
      </w:r>
      <w:r>
        <w:rPr>
          <w:szCs w:val="21"/>
        </w:rPr>
        <w:t>号）</w:t>
      </w:r>
      <w:r>
        <w:rPr>
          <w:bCs/>
          <w:snapToGrid w:val="0"/>
          <w:kern w:val="0"/>
          <w:szCs w:val="21"/>
        </w:rPr>
        <w:t>等国家、省、市现行标准、规定和文件要求。</w:t>
      </w:r>
    </w:p>
    <w:p w14:paraId="6E70E01E"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六</w:t>
      </w:r>
      <w:r>
        <w:rPr>
          <w:b/>
          <w:bCs/>
          <w:snapToGrid w:val="0"/>
          <w:kern w:val="0"/>
          <w:szCs w:val="21"/>
        </w:rPr>
        <w:t>、合同价款</w:t>
      </w:r>
      <w:r>
        <w:rPr>
          <w:rFonts w:hint="eastAsia"/>
          <w:b/>
          <w:bCs/>
          <w:snapToGrid w:val="0"/>
          <w:kern w:val="0"/>
          <w:szCs w:val="21"/>
        </w:rPr>
        <w:t>及支付</w:t>
      </w:r>
    </w:p>
    <w:p w14:paraId="7B52C0E7"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1</w:t>
      </w:r>
      <w:r>
        <w:rPr>
          <w:bCs/>
          <w:snapToGrid w:val="0"/>
          <w:kern w:val="0"/>
          <w:szCs w:val="21"/>
        </w:rPr>
        <w:t>、本合同以人民币</w:t>
      </w:r>
      <w:r>
        <w:rPr>
          <w:bCs/>
          <w:snapToGrid w:val="0"/>
          <w:kern w:val="0"/>
          <w:szCs w:val="21"/>
        </w:rPr>
        <w:t>为报价和结算货币，除非发包人、承包人双方另有约定。</w:t>
      </w:r>
    </w:p>
    <w:p w14:paraId="30BF4E3D" w14:textId="77777777" w:rsidR="00D340BB" w:rsidRDefault="00946098">
      <w:pPr>
        <w:adjustRightInd w:val="0"/>
        <w:snapToGrid w:val="0"/>
        <w:spacing w:line="460" w:lineRule="exact"/>
        <w:ind w:right="11" w:firstLineChars="200" w:firstLine="422"/>
        <w:rPr>
          <w:b/>
          <w:bCs/>
          <w:snapToGrid w:val="0"/>
          <w:kern w:val="0"/>
          <w:szCs w:val="21"/>
        </w:rPr>
      </w:pPr>
      <w:r>
        <w:rPr>
          <w:b/>
          <w:bCs/>
          <w:snapToGrid w:val="0"/>
          <w:kern w:val="0"/>
          <w:szCs w:val="21"/>
        </w:rPr>
        <w:t>2</w:t>
      </w:r>
      <w:r>
        <w:rPr>
          <w:b/>
          <w:bCs/>
          <w:snapToGrid w:val="0"/>
          <w:kern w:val="0"/>
          <w:szCs w:val="21"/>
        </w:rPr>
        <w:t>、本合同签约合同价暂定为</w:t>
      </w:r>
      <w:r>
        <w:rPr>
          <w:rFonts w:hint="eastAsia"/>
          <w:b/>
          <w:bCs/>
          <w:snapToGrid w:val="0"/>
          <w:kern w:val="0"/>
          <w:szCs w:val="21"/>
          <w:u w:val="single"/>
        </w:rPr>
        <w:t>￥</w:t>
      </w:r>
      <w:r>
        <w:rPr>
          <w:b/>
          <w:bCs/>
          <w:snapToGrid w:val="0"/>
          <w:kern w:val="0"/>
          <w:szCs w:val="21"/>
          <w:u w:val="single"/>
        </w:rPr>
        <w:t xml:space="preserve">     </w:t>
      </w:r>
      <w:r>
        <w:rPr>
          <w:b/>
          <w:bCs/>
          <w:snapToGrid w:val="0"/>
          <w:kern w:val="0"/>
          <w:szCs w:val="21"/>
        </w:rPr>
        <w:t>元（大写：人民币</w:t>
      </w:r>
      <w:r>
        <w:rPr>
          <w:rFonts w:hint="eastAsia"/>
          <w:b/>
          <w:bCs/>
          <w:snapToGrid w:val="0"/>
          <w:kern w:val="0"/>
          <w:szCs w:val="21"/>
          <w:u w:val="single"/>
        </w:rPr>
        <w:t xml:space="preserve"> </w:t>
      </w:r>
      <w:r>
        <w:rPr>
          <w:b/>
          <w:bCs/>
          <w:snapToGrid w:val="0"/>
          <w:kern w:val="0"/>
          <w:szCs w:val="21"/>
          <w:u w:val="single"/>
        </w:rPr>
        <w:t xml:space="preserve">   </w:t>
      </w:r>
      <w:r>
        <w:rPr>
          <w:rFonts w:hint="eastAsia"/>
          <w:b/>
          <w:bCs/>
          <w:snapToGrid w:val="0"/>
          <w:kern w:val="0"/>
          <w:szCs w:val="21"/>
          <w:u w:val="single"/>
        </w:rPr>
        <w:t>元整</w:t>
      </w:r>
      <w:r>
        <w:rPr>
          <w:b/>
          <w:bCs/>
          <w:snapToGrid w:val="0"/>
          <w:kern w:val="0"/>
          <w:szCs w:val="21"/>
        </w:rPr>
        <w:t>），由以下费用组成：</w:t>
      </w:r>
    </w:p>
    <w:p w14:paraId="3629386D"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w:t>
      </w:r>
      <w:r>
        <w:rPr>
          <w:b/>
          <w:bCs/>
          <w:snapToGrid w:val="0"/>
          <w:kern w:val="0"/>
          <w:szCs w:val="21"/>
        </w:rPr>
        <w:t>1</w:t>
      </w:r>
      <w:r>
        <w:rPr>
          <w:rFonts w:hint="eastAsia"/>
          <w:b/>
          <w:bCs/>
          <w:snapToGrid w:val="0"/>
          <w:kern w:val="0"/>
          <w:szCs w:val="21"/>
        </w:rPr>
        <w:t>）工程设计费合同价暂定为</w:t>
      </w:r>
      <w:r>
        <w:rPr>
          <w:rFonts w:ascii="宋体" w:hAnsi="宋体" w:hint="eastAsia"/>
          <w:b/>
          <w:bCs/>
          <w:snapToGrid w:val="0"/>
          <w:kern w:val="0"/>
          <w:szCs w:val="21"/>
          <w:u w:val="single"/>
        </w:rPr>
        <w:t>￥</w:t>
      </w:r>
      <w:r>
        <w:rPr>
          <w:b/>
          <w:bCs/>
          <w:snapToGrid w:val="0"/>
          <w:kern w:val="0"/>
          <w:szCs w:val="21"/>
          <w:u w:val="single"/>
        </w:rPr>
        <w:t xml:space="preserve">  </w:t>
      </w:r>
      <w:r>
        <w:rPr>
          <w:rFonts w:hint="eastAsia"/>
          <w:b/>
          <w:bCs/>
          <w:snapToGrid w:val="0"/>
          <w:kern w:val="0"/>
          <w:szCs w:val="21"/>
        </w:rPr>
        <w:t>元，中标下浮率为</w:t>
      </w:r>
      <w:r>
        <w:rPr>
          <w:b/>
          <w:bCs/>
          <w:snapToGrid w:val="0"/>
          <w:kern w:val="0"/>
          <w:szCs w:val="21"/>
          <w:u w:val="single"/>
        </w:rPr>
        <w:t xml:space="preserve">   </w:t>
      </w:r>
      <w:r>
        <w:rPr>
          <w:b/>
          <w:bCs/>
          <w:snapToGrid w:val="0"/>
          <w:kern w:val="0"/>
          <w:szCs w:val="21"/>
        </w:rPr>
        <w:t>%</w:t>
      </w:r>
      <w:r>
        <w:rPr>
          <w:rFonts w:hint="eastAsia"/>
          <w:b/>
          <w:bCs/>
          <w:snapToGrid w:val="0"/>
          <w:kern w:val="0"/>
          <w:szCs w:val="21"/>
        </w:rPr>
        <w:t>；</w:t>
      </w:r>
    </w:p>
    <w:p w14:paraId="66668543" w14:textId="77777777" w:rsidR="00D340BB" w:rsidRDefault="00946098">
      <w:pPr>
        <w:adjustRightInd w:val="0"/>
        <w:snapToGrid w:val="0"/>
        <w:spacing w:line="480" w:lineRule="exact"/>
        <w:ind w:right="11" w:firstLineChars="200" w:firstLine="422"/>
        <w:rPr>
          <w:b/>
          <w:bCs/>
          <w:snapToGrid w:val="0"/>
          <w:kern w:val="0"/>
          <w:szCs w:val="21"/>
        </w:rPr>
      </w:pPr>
      <w:r>
        <w:rPr>
          <w:b/>
          <w:bCs/>
          <w:snapToGrid w:val="0"/>
          <w:kern w:val="0"/>
          <w:szCs w:val="21"/>
        </w:rPr>
        <w:t>（</w:t>
      </w:r>
      <w:r>
        <w:rPr>
          <w:b/>
          <w:bCs/>
          <w:snapToGrid w:val="0"/>
          <w:kern w:val="0"/>
          <w:szCs w:val="21"/>
        </w:rPr>
        <w:t>2</w:t>
      </w:r>
      <w:r>
        <w:rPr>
          <w:b/>
          <w:bCs/>
          <w:snapToGrid w:val="0"/>
          <w:kern w:val="0"/>
          <w:szCs w:val="21"/>
        </w:rPr>
        <w:t>）施工</w:t>
      </w:r>
      <w:r>
        <w:rPr>
          <w:rFonts w:hint="eastAsia"/>
          <w:b/>
          <w:bCs/>
          <w:snapToGrid w:val="0"/>
          <w:kern w:val="0"/>
          <w:szCs w:val="21"/>
        </w:rPr>
        <w:t>总承包</w:t>
      </w:r>
      <w:r>
        <w:rPr>
          <w:b/>
          <w:bCs/>
          <w:snapToGrid w:val="0"/>
          <w:kern w:val="0"/>
          <w:szCs w:val="21"/>
        </w:rPr>
        <w:t>合同价暂定为</w:t>
      </w:r>
      <w:r>
        <w:rPr>
          <w:rFonts w:hint="eastAsia"/>
          <w:b/>
          <w:bCs/>
          <w:snapToGrid w:val="0"/>
          <w:kern w:val="0"/>
          <w:szCs w:val="21"/>
          <w:u w:val="single"/>
        </w:rPr>
        <w:t>￥</w:t>
      </w:r>
      <w:r>
        <w:rPr>
          <w:b/>
          <w:bCs/>
          <w:snapToGrid w:val="0"/>
          <w:kern w:val="0"/>
          <w:szCs w:val="21"/>
          <w:u w:val="single"/>
        </w:rPr>
        <w:t xml:space="preserve">    </w:t>
      </w:r>
      <w:r>
        <w:rPr>
          <w:b/>
          <w:bCs/>
          <w:snapToGrid w:val="0"/>
          <w:kern w:val="0"/>
          <w:szCs w:val="21"/>
        </w:rPr>
        <w:t>元，</w:t>
      </w:r>
      <w:r>
        <w:rPr>
          <w:rFonts w:hint="eastAsia"/>
          <w:b/>
          <w:bCs/>
          <w:snapToGrid w:val="0"/>
          <w:kern w:val="0"/>
          <w:szCs w:val="21"/>
        </w:rPr>
        <w:t>其中：暂列金为</w:t>
      </w:r>
      <w:r>
        <w:rPr>
          <w:rFonts w:hint="eastAsia"/>
          <w:b/>
          <w:bCs/>
          <w:snapToGrid w:val="0"/>
          <w:kern w:val="0"/>
          <w:szCs w:val="21"/>
          <w:u w:val="single"/>
        </w:rPr>
        <w:t>￥</w:t>
      </w:r>
      <w:r>
        <w:rPr>
          <w:b/>
          <w:bCs/>
          <w:snapToGrid w:val="0"/>
          <w:kern w:val="0"/>
          <w:szCs w:val="21"/>
          <w:u w:val="single"/>
        </w:rPr>
        <w:t xml:space="preserve">   </w:t>
      </w:r>
      <w:r>
        <w:rPr>
          <w:b/>
          <w:bCs/>
          <w:snapToGrid w:val="0"/>
          <w:kern w:val="0"/>
          <w:szCs w:val="21"/>
        </w:rPr>
        <w:t>元</w:t>
      </w:r>
      <w:r>
        <w:rPr>
          <w:bCs/>
          <w:snapToGrid w:val="0"/>
          <w:kern w:val="0"/>
          <w:szCs w:val="21"/>
        </w:rPr>
        <w:t>中标下浮率为</w:t>
      </w:r>
      <w:r>
        <w:rPr>
          <w:bCs/>
          <w:snapToGrid w:val="0"/>
          <w:kern w:val="0"/>
          <w:szCs w:val="21"/>
          <w:u w:val="single"/>
        </w:rPr>
        <w:t xml:space="preserve">      </w:t>
      </w:r>
      <w:r>
        <w:rPr>
          <w:bCs/>
          <w:snapToGrid w:val="0"/>
          <w:kern w:val="0"/>
          <w:szCs w:val="21"/>
        </w:rPr>
        <w:t>%</w:t>
      </w:r>
      <w:r>
        <w:rPr>
          <w:bCs/>
          <w:snapToGrid w:val="0"/>
          <w:kern w:val="0"/>
          <w:szCs w:val="21"/>
        </w:rPr>
        <w:t>。</w:t>
      </w:r>
      <w:r>
        <w:rPr>
          <w:rFonts w:hint="eastAsia"/>
          <w:bCs/>
          <w:snapToGrid w:val="0"/>
          <w:kern w:val="0"/>
          <w:szCs w:val="21"/>
        </w:rPr>
        <w:t>（上述暂列金为</w:t>
      </w:r>
      <w:r>
        <w:rPr>
          <w:rFonts w:hint="eastAsia"/>
          <w:snapToGrid w:val="0"/>
          <w:kern w:val="0"/>
          <w:szCs w:val="21"/>
        </w:rPr>
        <w:t>暂定价，最终按建安工程费中分部分项的</w:t>
      </w:r>
      <w:r>
        <w:rPr>
          <w:snapToGrid w:val="0"/>
          <w:kern w:val="0"/>
          <w:szCs w:val="21"/>
          <w:highlight w:val="yellow"/>
        </w:rPr>
        <w:t>7%</w:t>
      </w:r>
      <w:r>
        <w:rPr>
          <w:rFonts w:hint="eastAsia"/>
          <w:snapToGrid w:val="0"/>
          <w:kern w:val="0"/>
          <w:szCs w:val="21"/>
        </w:rPr>
        <w:t>设定施工总承包合同暂列金</w:t>
      </w:r>
      <w:r>
        <w:rPr>
          <w:rFonts w:hint="eastAsia"/>
          <w:bCs/>
          <w:snapToGrid w:val="0"/>
          <w:kern w:val="0"/>
          <w:szCs w:val="21"/>
        </w:rPr>
        <w:t>）。</w:t>
      </w:r>
    </w:p>
    <w:p w14:paraId="0613491D" w14:textId="77777777" w:rsidR="00D340BB" w:rsidRDefault="00946098">
      <w:pPr>
        <w:adjustRightInd w:val="0"/>
        <w:snapToGrid w:val="0"/>
        <w:spacing w:line="480" w:lineRule="exact"/>
        <w:ind w:right="11" w:firstLineChars="200" w:firstLine="420"/>
        <w:rPr>
          <w:bCs/>
          <w:snapToGrid w:val="0"/>
          <w:kern w:val="0"/>
          <w:szCs w:val="21"/>
        </w:rPr>
      </w:pPr>
      <w:r>
        <w:rPr>
          <w:bCs/>
          <w:snapToGrid w:val="0"/>
          <w:kern w:val="0"/>
          <w:szCs w:val="21"/>
        </w:rPr>
        <w:lastRenderedPageBreak/>
        <w:t>各项费用计取方式如下：</w:t>
      </w:r>
    </w:p>
    <w:p w14:paraId="2CE894FC" w14:textId="77777777" w:rsidR="00D340BB" w:rsidRDefault="00946098">
      <w:pPr>
        <w:adjustRightInd w:val="0"/>
        <w:snapToGrid w:val="0"/>
        <w:spacing w:line="480" w:lineRule="exact"/>
        <w:ind w:right="11" w:firstLineChars="192" w:firstLine="405"/>
        <w:rPr>
          <w:bCs/>
          <w:snapToGrid w:val="0"/>
          <w:kern w:val="0"/>
          <w:szCs w:val="21"/>
        </w:rPr>
      </w:pPr>
      <w:r>
        <w:rPr>
          <w:b/>
          <w:bCs/>
          <w:snapToGrid w:val="0"/>
          <w:kern w:val="0"/>
          <w:szCs w:val="21"/>
        </w:rPr>
        <w:t>2.1</w:t>
      </w:r>
      <w:r>
        <w:rPr>
          <w:b/>
          <w:bCs/>
          <w:snapToGrid w:val="0"/>
          <w:kern w:val="0"/>
          <w:szCs w:val="21"/>
        </w:rPr>
        <w:t>工程设计费中标价</w:t>
      </w:r>
      <w:r>
        <w:rPr>
          <w:b/>
          <w:bCs/>
          <w:snapToGrid w:val="0"/>
          <w:kern w:val="0"/>
          <w:szCs w:val="21"/>
        </w:rPr>
        <w:t>=</w:t>
      </w:r>
      <w:r>
        <w:rPr>
          <w:b/>
          <w:bCs/>
          <w:snapToGrid w:val="0"/>
          <w:kern w:val="0"/>
          <w:szCs w:val="21"/>
        </w:rPr>
        <w:t>设计费招标控制价</w:t>
      </w:r>
      <w:r>
        <w:rPr>
          <w:rFonts w:asciiTheme="minorEastAsia" w:eastAsiaTheme="minorEastAsia" w:hAnsiTheme="minorEastAsia"/>
          <w:b/>
          <w:bCs/>
          <w:snapToGrid w:val="0"/>
          <w:kern w:val="0"/>
          <w:szCs w:val="21"/>
        </w:rPr>
        <w:t>×</w:t>
      </w:r>
      <w:r>
        <w:rPr>
          <w:b/>
          <w:bCs/>
          <w:snapToGrid w:val="0"/>
          <w:kern w:val="0"/>
          <w:szCs w:val="21"/>
        </w:rPr>
        <w:t>（</w:t>
      </w:r>
      <w:r>
        <w:rPr>
          <w:b/>
          <w:bCs/>
          <w:snapToGrid w:val="0"/>
          <w:kern w:val="0"/>
          <w:szCs w:val="21"/>
        </w:rPr>
        <w:t>1</w:t>
      </w:r>
      <w:r>
        <w:rPr>
          <w:rFonts w:asciiTheme="minorEastAsia" w:eastAsiaTheme="minorEastAsia" w:hAnsiTheme="minorEastAsia"/>
          <w:b/>
          <w:bCs/>
          <w:snapToGrid w:val="0"/>
          <w:kern w:val="0"/>
          <w:szCs w:val="21"/>
        </w:rPr>
        <w:t>-</w:t>
      </w:r>
      <w:r>
        <w:rPr>
          <w:rFonts w:hint="eastAsia"/>
          <w:b/>
          <w:bCs/>
          <w:snapToGrid w:val="0"/>
          <w:kern w:val="0"/>
          <w:szCs w:val="21"/>
        </w:rPr>
        <w:t>中</w:t>
      </w:r>
      <w:r>
        <w:rPr>
          <w:b/>
          <w:bCs/>
          <w:snapToGrid w:val="0"/>
          <w:kern w:val="0"/>
          <w:szCs w:val="21"/>
        </w:rPr>
        <w:t>标下浮率）</w:t>
      </w:r>
      <w:r>
        <w:rPr>
          <w:rFonts w:hint="eastAsia"/>
          <w:b/>
          <w:bCs/>
          <w:snapToGrid w:val="0"/>
          <w:kern w:val="0"/>
          <w:szCs w:val="21"/>
        </w:rPr>
        <w:t>。</w:t>
      </w:r>
      <w:r>
        <w:rPr>
          <w:b/>
          <w:bCs/>
          <w:snapToGrid w:val="0"/>
          <w:kern w:val="0"/>
          <w:szCs w:val="21"/>
        </w:rPr>
        <w:t>工程设计费的中标费率为</w:t>
      </w:r>
      <w:r>
        <w:rPr>
          <w:b/>
          <w:bCs/>
          <w:snapToGrid w:val="0"/>
          <w:kern w:val="0"/>
          <w:szCs w:val="21"/>
          <w:u w:val="single"/>
        </w:rPr>
        <w:t xml:space="preserve">      </w:t>
      </w:r>
      <w:r>
        <w:rPr>
          <w:b/>
          <w:bCs/>
          <w:snapToGrid w:val="0"/>
          <w:kern w:val="0"/>
          <w:szCs w:val="21"/>
        </w:rPr>
        <w:t>%</w:t>
      </w:r>
      <w:r>
        <w:rPr>
          <w:b/>
          <w:bCs/>
          <w:snapToGrid w:val="0"/>
          <w:kern w:val="0"/>
          <w:szCs w:val="21"/>
        </w:rPr>
        <w:t>（中标费率</w:t>
      </w:r>
      <w:r>
        <w:rPr>
          <w:b/>
          <w:bCs/>
          <w:snapToGrid w:val="0"/>
          <w:kern w:val="0"/>
          <w:szCs w:val="21"/>
        </w:rPr>
        <w:t>=</w:t>
      </w:r>
      <w:r>
        <w:rPr>
          <w:b/>
          <w:bCs/>
          <w:snapToGrid w:val="0"/>
          <w:kern w:val="0"/>
          <w:szCs w:val="21"/>
        </w:rPr>
        <w:t>设计费中标价</w:t>
      </w:r>
      <w:r>
        <w:rPr>
          <w:b/>
          <w:bCs/>
          <w:snapToGrid w:val="0"/>
          <w:kern w:val="0"/>
          <w:szCs w:val="21"/>
        </w:rPr>
        <w:t>/</w:t>
      </w:r>
      <w:r>
        <w:rPr>
          <w:b/>
          <w:bCs/>
          <w:snapToGrid w:val="0"/>
          <w:kern w:val="0"/>
          <w:szCs w:val="21"/>
        </w:rPr>
        <w:t>工程暂定投资额</w:t>
      </w:r>
      <w:r>
        <w:rPr>
          <w:b/>
          <w:bCs/>
          <w:snapToGrid w:val="0"/>
          <w:kern w:val="0"/>
          <w:szCs w:val="21"/>
        </w:rPr>
        <w:t>&lt;</w:t>
      </w:r>
      <w:r>
        <w:rPr>
          <w:b/>
          <w:bCs/>
          <w:snapToGrid w:val="0"/>
          <w:kern w:val="0"/>
          <w:szCs w:val="21"/>
        </w:rPr>
        <w:t>即</w:t>
      </w:r>
      <w:r>
        <w:rPr>
          <w:rFonts w:hint="eastAsia"/>
          <w:b/>
          <w:bCs/>
          <w:snapToGrid w:val="0"/>
          <w:kern w:val="0"/>
          <w:szCs w:val="21"/>
          <w:u w:val="single"/>
        </w:rPr>
        <w:t xml:space="preserve"> </w:t>
      </w:r>
      <w:r>
        <w:rPr>
          <w:rFonts w:eastAsiaTheme="minorEastAsia"/>
          <w:szCs w:val="21"/>
          <w:u w:val="single"/>
        </w:rPr>
        <w:t xml:space="preserve">     </w:t>
      </w:r>
      <w:r>
        <w:rPr>
          <w:b/>
          <w:bCs/>
          <w:snapToGrid w:val="0"/>
          <w:kern w:val="0"/>
          <w:szCs w:val="21"/>
        </w:rPr>
        <w:t>万元</w:t>
      </w:r>
      <w:r>
        <w:rPr>
          <w:b/>
          <w:bCs/>
          <w:snapToGrid w:val="0"/>
          <w:kern w:val="0"/>
          <w:szCs w:val="21"/>
        </w:rPr>
        <w:t>&gt;</w:t>
      </w:r>
      <w:r>
        <w:rPr>
          <w:b/>
          <w:bCs/>
          <w:snapToGrid w:val="0"/>
          <w:kern w:val="0"/>
          <w:szCs w:val="21"/>
        </w:rPr>
        <w:t>）。</w:t>
      </w:r>
    </w:p>
    <w:p w14:paraId="71A84AE8" w14:textId="77777777" w:rsidR="00D340BB" w:rsidRDefault="00946098">
      <w:pPr>
        <w:adjustRightInd w:val="0"/>
        <w:snapToGrid w:val="0"/>
        <w:spacing w:line="480" w:lineRule="exact"/>
        <w:ind w:right="11" w:firstLineChars="192" w:firstLine="403"/>
        <w:rPr>
          <w:snapToGrid w:val="0"/>
          <w:kern w:val="0"/>
          <w:szCs w:val="21"/>
        </w:rPr>
      </w:pPr>
      <w:r>
        <w:rPr>
          <w:snapToGrid w:val="0"/>
          <w:kern w:val="0"/>
          <w:szCs w:val="21"/>
        </w:rPr>
        <w:t>（</w:t>
      </w:r>
      <w:r>
        <w:rPr>
          <w:snapToGrid w:val="0"/>
          <w:kern w:val="0"/>
          <w:szCs w:val="21"/>
        </w:rPr>
        <w:t>1</w:t>
      </w:r>
      <w:r>
        <w:rPr>
          <w:snapToGrid w:val="0"/>
          <w:kern w:val="0"/>
          <w:szCs w:val="21"/>
        </w:rPr>
        <w:t>）</w:t>
      </w:r>
      <w:r>
        <w:rPr>
          <w:bCs/>
          <w:snapToGrid w:val="0"/>
          <w:kern w:val="0"/>
          <w:szCs w:val="21"/>
        </w:rPr>
        <w:t>工程</w:t>
      </w:r>
      <w:r>
        <w:rPr>
          <w:snapToGrid w:val="0"/>
          <w:kern w:val="0"/>
          <w:szCs w:val="21"/>
        </w:rPr>
        <w:t>设计费预付款：</w:t>
      </w:r>
      <w:r>
        <w:rPr>
          <w:snapToGrid w:val="0"/>
          <w:szCs w:val="21"/>
        </w:rPr>
        <w:t>承包人按招标文件</w:t>
      </w:r>
      <w:r>
        <w:rPr>
          <w:rFonts w:hint="eastAsia"/>
          <w:snapToGrid w:val="0"/>
          <w:szCs w:val="21"/>
        </w:rPr>
        <w:t>及本合同要求递交履约担保后</w:t>
      </w:r>
      <w:r>
        <w:rPr>
          <w:snapToGrid w:val="0"/>
          <w:szCs w:val="21"/>
        </w:rPr>
        <w:t>，</w:t>
      </w:r>
      <w:r>
        <w:rPr>
          <w:rFonts w:hint="eastAsia"/>
          <w:snapToGrid w:val="0"/>
          <w:szCs w:val="21"/>
        </w:rPr>
        <w:t>可按框架合同申请预付款，</w:t>
      </w:r>
      <w:r>
        <w:rPr>
          <w:snapToGrid w:val="0"/>
          <w:szCs w:val="21"/>
        </w:rPr>
        <w:t>预付款的比例为暂定</w:t>
      </w:r>
      <w:r>
        <w:rPr>
          <w:bCs/>
          <w:snapToGrid w:val="0"/>
          <w:kern w:val="0"/>
          <w:szCs w:val="21"/>
        </w:rPr>
        <w:t>工程</w:t>
      </w:r>
      <w:r>
        <w:rPr>
          <w:snapToGrid w:val="0"/>
          <w:szCs w:val="21"/>
        </w:rPr>
        <w:t>设计费（</w:t>
      </w:r>
      <w:r>
        <w:rPr>
          <w:rFonts w:hint="eastAsia"/>
          <w:snapToGrid w:val="0"/>
          <w:szCs w:val="21"/>
        </w:rPr>
        <w:t>即设计费中标价</w:t>
      </w:r>
      <w:r>
        <w:rPr>
          <w:snapToGrid w:val="0"/>
          <w:szCs w:val="21"/>
        </w:rPr>
        <w:t>）的</w:t>
      </w:r>
      <w:r>
        <w:rPr>
          <w:snapToGrid w:val="0"/>
          <w:szCs w:val="21"/>
        </w:rPr>
        <w:t>20%</w:t>
      </w:r>
      <w:r>
        <w:rPr>
          <w:snapToGrid w:val="0"/>
          <w:szCs w:val="21"/>
        </w:rPr>
        <w:t>。</w:t>
      </w:r>
    </w:p>
    <w:p w14:paraId="604E8B6F" w14:textId="77777777" w:rsidR="00D340BB" w:rsidRDefault="00946098">
      <w:pPr>
        <w:adjustRightInd w:val="0"/>
        <w:snapToGrid w:val="0"/>
        <w:spacing w:line="480" w:lineRule="exact"/>
        <w:ind w:right="11" w:firstLineChars="192" w:firstLine="403"/>
        <w:rPr>
          <w:snapToGrid w:val="0"/>
          <w:kern w:val="0"/>
          <w:szCs w:val="21"/>
        </w:rPr>
      </w:pPr>
      <w:r>
        <w:rPr>
          <w:snapToGrid w:val="0"/>
          <w:kern w:val="0"/>
          <w:szCs w:val="21"/>
        </w:rPr>
        <w:t>（</w:t>
      </w:r>
      <w:r>
        <w:rPr>
          <w:snapToGrid w:val="0"/>
          <w:kern w:val="0"/>
          <w:szCs w:val="21"/>
        </w:rPr>
        <w:t>2</w:t>
      </w:r>
      <w:r>
        <w:rPr>
          <w:snapToGrid w:val="0"/>
          <w:kern w:val="0"/>
          <w:szCs w:val="21"/>
        </w:rPr>
        <w:t>）承包人提供经发包人确认的概算文件，配合完成概算评审工作且签订单项设计合同后开展支付。</w:t>
      </w:r>
    </w:p>
    <w:p w14:paraId="4048038E" w14:textId="77777777" w:rsidR="00D340BB" w:rsidRDefault="00D340BB">
      <w:pPr>
        <w:adjustRightInd w:val="0"/>
        <w:snapToGrid w:val="0"/>
        <w:spacing w:line="460" w:lineRule="exact"/>
        <w:ind w:right="11"/>
        <w:rPr>
          <w:snapToGrid w:val="0"/>
          <w:kern w:val="0"/>
          <w:szCs w:val="21"/>
        </w:rPr>
      </w:pPr>
    </w:p>
    <w:p w14:paraId="25BD3D72" w14:textId="77777777" w:rsidR="00D340BB" w:rsidRDefault="00946098">
      <w:pPr>
        <w:adjustRightInd w:val="0"/>
        <w:snapToGrid w:val="0"/>
        <w:spacing w:line="460" w:lineRule="exact"/>
        <w:ind w:right="11" w:firstLineChars="192" w:firstLine="403"/>
        <w:jc w:val="center"/>
        <w:rPr>
          <w:snapToGrid w:val="0"/>
          <w:kern w:val="0"/>
          <w:szCs w:val="21"/>
        </w:rPr>
      </w:pPr>
      <w:r>
        <w:rPr>
          <w:snapToGrid w:val="0"/>
          <w:kern w:val="0"/>
          <w:szCs w:val="21"/>
        </w:rPr>
        <w:t>工程设计费进度款支付分解表</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680"/>
        <w:gridCol w:w="3119"/>
      </w:tblGrid>
      <w:tr w:rsidR="00D340BB" w14:paraId="49BB9869" w14:textId="77777777">
        <w:trPr>
          <w:trHeight w:val="565"/>
          <w:tblHeader/>
        </w:trPr>
        <w:tc>
          <w:tcPr>
            <w:tcW w:w="1418" w:type="dxa"/>
            <w:vAlign w:val="center"/>
          </w:tcPr>
          <w:p w14:paraId="67EB169A" w14:textId="77777777" w:rsidR="00D340BB" w:rsidRDefault="00946098">
            <w:pPr>
              <w:autoSpaceDE w:val="0"/>
              <w:autoSpaceDN w:val="0"/>
              <w:adjustRightInd w:val="0"/>
              <w:snapToGrid w:val="0"/>
              <w:jc w:val="center"/>
              <w:rPr>
                <w:b/>
                <w:kern w:val="0"/>
                <w:sz w:val="18"/>
                <w:szCs w:val="18"/>
              </w:rPr>
            </w:pPr>
            <w:r>
              <w:rPr>
                <w:b/>
                <w:kern w:val="0"/>
                <w:sz w:val="18"/>
                <w:szCs w:val="18"/>
              </w:rPr>
              <w:t>支付</w:t>
            </w:r>
            <w:r>
              <w:rPr>
                <w:rFonts w:hint="eastAsia"/>
                <w:b/>
                <w:kern w:val="0"/>
                <w:sz w:val="18"/>
                <w:szCs w:val="18"/>
              </w:rPr>
              <w:t>阶段</w:t>
            </w:r>
          </w:p>
        </w:tc>
        <w:tc>
          <w:tcPr>
            <w:tcW w:w="3680" w:type="dxa"/>
            <w:vAlign w:val="center"/>
          </w:tcPr>
          <w:p w14:paraId="40CF0A21" w14:textId="77777777" w:rsidR="00D340BB" w:rsidRDefault="00946098">
            <w:pPr>
              <w:autoSpaceDE w:val="0"/>
              <w:autoSpaceDN w:val="0"/>
              <w:adjustRightInd w:val="0"/>
              <w:snapToGrid w:val="0"/>
              <w:jc w:val="center"/>
              <w:rPr>
                <w:b/>
                <w:kern w:val="0"/>
                <w:sz w:val="18"/>
                <w:szCs w:val="18"/>
              </w:rPr>
            </w:pPr>
            <w:r>
              <w:rPr>
                <w:b/>
                <w:kern w:val="0"/>
                <w:sz w:val="18"/>
                <w:szCs w:val="18"/>
              </w:rPr>
              <w:t>支付条件</w:t>
            </w:r>
          </w:p>
        </w:tc>
        <w:tc>
          <w:tcPr>
            <w:tcW w:w="3119" w:type="dxa"/>
            <w:vAlign w:val="center"/>
          </w:tcPr>
          <w:p w14:paraId="61C47B50" w14:textId="77777777" w:rsidR="00D340BB" w:rsidRDefault="00946098">
            <w:pPr>
              <w:autoSpaceDE w:val="0"/>
              <w:autoSpaceDN w:val="0"/>
              <w:adjustRightInd w:val="0"/>
              <w:snapToGrid w:val="0"/>
              <w:jc w:val="center"/>
              <w:rPr>
                <w:b/>
                <w:kern w:val="0"/>
                <w:sz w:val="18"/>
                <w:szCs w:val="18"/>
              </w:rPr>
            </w:pPr>
            <w:r>
              <w:rPr>
                <w:b/>
                <w:kern w:val="0"/>
                <w:sz w:val="18"/>
                <w:szCs w:val="18"/>
              </w:rPr>
              <w:t>支付比例</w:t>
            </w:r>
          </w:p>
        </w:tc>
      </w:tr>
      <w:tr w:rsidR="00D340BB" w14:paraId="02DC5D82" w14:textId="77777777">
        <w:trPr>
          <w:trHeight w:val="749"/>
        </w:trPr>
        <w:tc>
          <w:tcPr>
            <w:tcW w:w="1418" w:type="dxa"/>
            <w:vAlign w:val="center"/>
          </w:tcPr>
          <w:p w14:paraId="3CD2C0A6" w14:textId="77777777" w:rsidR="00D340BB" w:rsidRDefault="00946098">
            <w:pPr>
              <w:autoSpaceDE w:val="0"/>
              <w:autoSpaceDN w:val="0"/>
              <w:adjustRightInd w:val="0"/>
              <w:snapToGrid w:val="0"/>
              <w:jc w:val="center"/>
              <w:rPr>
                <w:kern w:val="0"/>
                <w:sz w:val="18"/>
                <w:szCs w:val="18"/>
              </w:rPr>
            </w:pPr>
            <w:r>
              <w:rPr>
                <w:kern w:val="0"/>
                <w:sz w:val="18"/>
                <w:szCs w:val="18"/>
              </w:rPr>
              <w:t>预付款</w:t>
            </w:r>
          </w:p>
        </w:tc>
        <w:tc>
          <w:tcPr>
            <w:tcW w:w="3680" w:type="dxa"/>
            <w:vAlign w:val="center"/>
          </w:tcPr>
          <w:p w14:paraId="7C35653C" w14:textId="77777777" w:rsidR="00D340BB" w:rsidRDefault="00946098">
            <w:pPr>
              <w:autoSpaceDE w:val="0"/>
              <w:autoSpaceDN w:val="0"/>
              <w:adjustRightInd w:val="0"/>
              <w:snapToGrid w:val="0"/>
              <w:rPr>
                <w:kern w:val="0"/>
                <w:sz w:val="18"/>
                <w:szCs w:val="18"/>
              </w:rPr>
            </w:pPr>
            <w:r>
              <w:rPr>
                <w:kern w:val="0"/>
                <w:sz w:val="18"/>
                <w:szCs w:val="18"/>
              </w:rPr>
              <w:t>按</w:t>
            </w:r>
            <w:r>
              <w:rPr>
                <w:rFonts w:hint="eastAsia"/>
                <w:kern w:val="0"/>
                <w:sz w:val="18"/>
                <w:szCs w:val="18"/>
              </w:rPr>
              <w:t>招标文件及</w:t>
            </w:r>
            <w:r>
              <w:rPr>
                <w:kern w:val="0"/>
                <w:sz w:val="18"/>
                <w:szCs w:val="18"/>
              </w:rPr>
              <w:t>合同协议书第</w:t>
            </w:r>
            <w:r>
              <w:rPr>
                <w:rFonts w:hint="eastAsia"/>
                <w:kern w:val="0"/>
                <w:sz w:val="18"/>
                <w:szCs w:val="18"/>
              </w:rPr>
              <w:t>六条</w:t>
            </w:r>
            <w:r>
              <w:rPr>
                <w:kern w:val="0"/>
                <w:sz w:val="18"/>
                <w:szCs w:val="18"/>
              </w:rPr>
              <w:t>.2.2</w:t>
            </w:r>
            <w:r>
              <w:rPr>
                <w:kern w:val="0"/>
                <w:sz w:val="18"/>
                <w:szCs w:val="18"/>
              </w:rPr>
              <w:t>款约定执行。</w:t>
            </w:r>
          </w:p>
        </w:tc>
        <w:tc>
          <w:tcPr>
            <w:tcW w:w="3119" w:type="dxa"/>
            <w:vAlign w:val="center"/>
          </w:tcPr>
          <w:p w14:paraId="2779B332" w14:textId="77777777" w:rsidR="00D340BB" w:rsidRDefault="00946098">
            <w:pPr>
              <w:autoSpaceDE w:val="0"/>
              <w:autoSpaceDN w:val="0"/>
              <w:adjustRightInd w:val="0"/>
              <w:snapToGrid w:val="0"/>
              <w:rPr>
                <w:kern w:val="0"/>
                <w:sz w:val="18"/>
                <w:szCs w:val="18"/>
              </w:rPr>
            </w:pPr>
            <w:r>
              <w:rPr>
                <w:kern w:val="0"/>
                <w:sz w:val="18"/>
                <w:szCs w:val="18"/>
              </w:rPr>
              <w:t>以框架合同作为支付依据，支付暂定工程设计费的</w:t>
            </w:r>
            <w:r>
              <w:rPr>
                <w:kern w:val="0"/>
                <w:sz w:val="18"/>
                <w:szCs w:val="18"/>
              </w:rPr>
              <w:t>20%</w:t>
            </w:r>
            <w:r>
              <w:rPr>
                <w:kern w:val="0"/>
                <w:sz w:val="18"/>
                <w:szCs w:val="18"/>
              </w:rPr>
              <w:t>。</w:t>
            </w:r>
          </w:p>
        </w:tc>
      </w:tr>
      <w:tr w:rsidR="00D340BB" w14:paraId="17F8EA6F" w14:textId="77777777">
        <w:trPr>
          <w:trHeight w:val="749"/>
        </w:trPr>
        <w:tc>
          <w:tcPr>
            <w:tcW w:w="1418" w:type="dxa"/>
            <w:vAlign w:val="center"/>
          </w:tcPr>
          <w:p w14:paraId="5AFBFD9F" w14:textId="77777777" w:rsidR="00D340BB" w:rsidRDefault="00946098">
            <w:pPr>
              <w:autoSpaceDE w:val="0"/>
              <w:autoSpaceDN w:val="0"/>
              <w:adjustRightInd w:val="0"/>
              <w:snapToGrid w:val="0"/>
              <w:jc w:val="center"/>
              <w:rPr>
                <w:kern w:val="0"/>
                <w:sz w:val="18"/>
                <w:szCs w:val="18"/>
              </w:rPr>
            </w:pPr>
            <w:r>
              <w:rPr>
                <w:kern w:val="0"/>
                <w:sz w:val="18"/>
                <w:szCs w:val="18"/>
              </w:rPr>
              <w:t>第二期支付</w:t>
            </w:r>
          </w:p>
        </w:tc>
        <w:tc>
          <w:tcPr>
            <w:tcW w:w="3680" w:type="dxa"/>
            <w:vAlign w:val="center"/>
          </w:tcPr>
          <w:p w14:paraId="103D9BDA" w14:textId="77777777" w:rsidR="00D340BB" w:rsidRDefault="00946098">
            <w:pPr>
              <w:autoSpaceDE w:val="0"/>
              <w:autoSpaceDN w:val="0"/>
              <w:adjustRightInd w:val="0"/>
              <w:snapToGrid w:val="0"/>
              <w:rPr>
                <w:kern w:val="0"/>
                <w:sz w:val="18"/>
                <w:szCs w:val="18"/>
              </w:rPr>
            </w:pPr>
            <w:r>
              <w:rPr>
                <w:kern w:val="0"/>
                <w:sz w:val="18"/>
                <w:szCs w:val="18"/>
              </w:rPr>
              <w:t>承包人提供经发包人确认的概算文件，配合完成概算评审工作且签订单项勘察设计合同后。</w:t>
            </w:r>
          </w:p>
        </w:tc>
        <w:tc>
          <w:tcPr>
            <w:tcW w:w="3119" w:type="dxa"/>
            <w:vAlign w:val="center"/>
          </w:tcPr>
          <w:p w14:paraId="2690B192" w14:textId="77777777" w:rsidR="00D340BB" w:rsidRDefault="00946098">
            <w:pPr>
              <w:autoSpaceDE w:val="0"/>
              <w:autoSpaceDN w:val="0"/>
              <w:adjustRightInd w:val="0"/>
              <w:snapToGrid w:val="0"/>
              <w:rPr>
                <w:kern w:val="0"/>
                <w:sz w:val="18"/>
                <w:szCs w:val="18"/>
              </w:rPr>
            </w:pPr>
            <w:r>
              <w:rPr>
                <w:kern w:val="0"/>
                <w:sz w:val="18"/>
                <w:szCs w:val="18"/>
              </w:rPr>
              <w:t>以单项合同作为支付依据，累计支付至工程设计费的</w:t>
            </w:r>
            <w:r>
              <w:rPr>
                <w:kern w:val="0"/>
                <w:sz w:val="18"/>
                <w:szCs w:val="18"/>
              </w:rPr>
              <w:t>40%</w:t>
            </w:r>
            <w:r>
              <w:rPr>
                <w:kern w:val="0"/>
                <w:sz w:val="18"/>
                <w:szCs w:val="18"/>
              </w:rPr>
              <w:t>（根据审定的概算金额调整设计费，下同）。</w:t>
            </w:r>
          </w:p>
        </w:tc>
      </w:tr>
      <w:tr w:rsidR="00D340BB" w14:paraId="3C84A473" w14:textId="77777777">
        <w:trPr>
          <w:trHeight w:val="749"/>
        </w:trPr>
        <w:tc>
          <w:tcPr>
            <w:tcW w:w="1418" w:type="dxa"/>
            <w:vAlign w:val="center"/>
          </w:tcPr>
          <w:p w14:paraId="4346673C" w14:textId="77777777" w:rsidR="00D340BB" w:rsidRDefault="00946098">
            <w:pPr>
              <w:autoSpaceDE w:val="0"/>
              <w:autoSpaceDN w:val="0"/>
              <w:adjustRightInd w:val="0"/>
              <w:snapToGrid w:val="0"/>
              <w:jc w:val="center"/>
              <w:rPr>
                <w:kern w:val="0"/>
                <w:sz w:val="18"/>
                <w:szCs w:val="18"/>
              </w:rPr>
            </w:pPr>
            <w:r>
              <w:rPr>
                <w:kern w:val="0"/>
                <w:sz w:val="18"/>
                <w:szCs w:val="18"/>
              </w:rPr>
              <w:t>第三期支付</w:t>
            </w:r>
          </w:p>
        </w:tc>
        <w:tc>
          <w:tcPr>
            <w:tcW w:w="3680" w:type="dxa"/>
            <w:vAlign w:val="center"/>
          </w:tcPr>
          <w:p w14:paraId="7EF34A80" w14:textId="77777777" w:rsidR="00D340BB" w:rsidRDefault="00946098">
            <w:pPr>
              <w:autoSpaceDE w:val="0"/>
              <w:autoSpaceDN w:val="0"/>
              <w:adjustRightInd w:val="0"/>
              <w:snapToGrid w:val="0"/>
              <w:rPr>
                <w:kern w:val="0"/>
                <w:sz w:val="18"/>
                <w:szCs w:val="18"/>
              </w:rPr>
            </w:pPr>
            <w:r>
              <w:rPr>
                <w:kern w:val="0"/>
                <w:sz w:val="18"/>
                <w:szCs w:val="18"/>
              </w:rPr>
              <w:t>承包人提供经施工图审查合格的施工图设计文件。</w:t>
            </w:r>
            <w:r>
              <w:rPr>
                <w:kern w:val="0"/>
                <w:sz w:val="18"/>
                <w:szCs w:val="18"/>
              </w:rPr>
              <w:t xml:space="preserve"> </w:t>
            </w:r>
          </w:p>
        </w:tc>
        <w:tc>
          <w:tcPr>
            <w:tcW w:w="3119" w:type="dxa"/>
            <w:vAlign w:val="center"/>
          </w:tcPr>
          <w:p w14:paraId="567E0B4E" w14:textId="77777777" w:rsidR="00D340BB" w:rsidRDefault="00946098">
            <w:pPr>
              <w:autoSpaceDE w:val="0"/>
              <w:autoSpaceDN w:val="0"/>
              <w:adjustRightInd w:val="0"/>
              <w:snapToGrid w:val="0"/>
              <w:rPr>
                <w:kern w:val="0"/>
                <w:sz w:val="18"/>
                <w:szCs w:val="18"/>
              </w:rPr>
            </w:pPr>
            <w:r>
              <w:rPr>
                <w:kern w:val="0"/>
                <w:sz w:val="18"/>
                <w:szCs w:val="18"/>
              </w:rPr>
              <w:t>以单项合同作为支付依据，累计支付至工程设计费的</w:t>
            </w:r>
            <w:r>
              <w:rPr>
                <w:kern w:val="0"/>
                <w:sz w:val="18"/>
                <w:szCs w:val="18"/>
              </w:rPr>
              <w:t>60%</w:t>
            </w:r>
            <w:r>
              <w:rPr>
                <w:kern w:val="0"/>
                <w:sz w:val="18"/>
                <w:szCs w:val="18"/>
              </w:rPr>
              <w:t>。</w:t>
            </w:r>
          </w:p>
        </w:tc>
      </w:tr>
      <w:tr w:rsidR="00D340BB" w14:paraId="3C8BA1C0" w14:textId="77777777">
        <w:trPr>
          <w:trHeight w:val="749"/>
        </w:trPr>
        <w:tc>
          <w:tcPr>
            <w:tcW w:w="1418" w:type="dxa"/>
            <w:vAlign w:val="center"/>
          </w:tcPr>
          <w:p w14:paraId="47A5A5F2" w14:textId="77777777" w:rsidR="00D340BB" w:rsidRDefault="00946098">
            <w:pPr>
              <w:autoSpaceDE w:val="0"/>
              <w:autoSpaceDN w:val="0"/>
              <w:adjustRightInd w:val="0"/>
              <w:snapToGrid w:val="0"/>
              <w:jc w:val="center"/>
              <w:rPr>
                <w:kern w:val="0"/>
                <w:sz w:val="18"/>
                <w:szCs w:val="18"/>
              </w:rPr>
            </w:pPr>
            <w:r>
              <w:rPr>
                <w:kern w:val="0"/>
                <w:sz w:val="18"/>
                <w:szCs w:val="18"/>
              </w:rPr>
              <w:t>第四期支付</w:t>
            </w:r>
          </w:p>
        </w:tc>
        <w:tc>
          <w:tcPr>
            <w:tcW w:w="3680" w:type="dxa"/>
            <w:vAlign w:val="center"/>
          </w:tcPr>
          <w:p w14:paraId="38DC0A68" w14:textId="77777777" w:rsidR="00D340BB" w:rsidRDefault="00946098">
            <w:pPr>
              <w:autoSpaceDE w:val="0"/>
              <w:autoSpaceDN w:val="0"/>
              <w:adjustRightInd w:val="0"/>
              <w:snapToGrid w:val="0"/>
              <w:rPr>
                <w:kern w:val="0"/>
                <w:sz w:val="18"/>
                <w:szCs w:val="18"/>
              </w:rPr>
            </w:pPr>
            <w:r>
              <w:rPr>
                <w:kern w:val="0"/>
                <w:sz w:val="18"/>
                <w:szCs w:val="18"/>
              </w:rPr>
              <w:t>完成施工阶段的施工图深化设计，配合发包人完成施工图预算工作。</w:t>
            </w:r>
          </w:p>
        </w:tc>
        <w:tc>
          <w:tcPr>
            <w:tcW w:w="3119" w:type="dxa"/>
            <w:vAlign w:val="center"/>
          </w:tcPr>
          <w:p w14:paraId="6C881B49" w14:textId="77777777" w:rsidR="00D340BB" w:rsidRDefault="00946098">
            <w:pPr>
              <w:autoSpaceDE w:val="0"/>
              <w:autoSpaceDN w:val="0"/>
              <w:adjustRightInd w:val="0"/>
              <w:snapToGrid w:val="0"/>
              <w:rPr>
                <w:kern w:val="0"/>
                <w:sz w:val="18"/>
                <w:szCs w:val="18"/>
              </w:rPr>
            </w:pPr>
            <w:r>
              <w:rPr>
                <w:kern w:val="0"/>
                <w:sz w:val="18"/>
                <w:szCs w:val="18"/>
              </w:rPr>
              <w:t>以单项合同作为支付依据，累计支付至工程设计费的</w:t>
            </w:r>
            <w:r>
              <w:rPr>
                <w:kern w:val="0"/>
                <w:sz w:val="18"/>
                <w:szCs w:val="18"/>
              </w:rPr>
              <w:t>70%</w:t>
            </w:r>
            <w:r>
              <w:rPr>
                <w:kern w:val="0"/>
                <w:sz w:val="18"/>
                <w:szCs w:val="18"/>
              </w:rPr>
              <w:t>。</w:t>
            </w:r>
          </w:p>
        </w:tc>
      </w:tr>
      <w:tr w:rsidR="00D340BB" w14:paraId="1C2B1057" w14:textId="77777777">
        <w:trPr>
          <w:trHeight w:val="749"/>
        </w:trPr>
        <w:tc>
          <w:tcPr>
            <w:tcW w:w="1418" w:type="dxa"/>
            <w:vAlign w:val="center"/>
          </w:tcPr>
          <w:p w14:paraId="53C921AF" w14:textId="77777777" w:rsidR="00D340BB" w:rsidRDefault="00946098">
            <w:pPr>
              <w:autoSpaceDE w:val="0"/>
              <w:autoSpaceDN w:val="0"/>
              <w:adjustRightInd w:val="0"/>
              <w:snapToGrid w:val="0"/>
              <w:jc w:val="center"/>
              <w:rPr>
                <w:kern w:val="0"/>
                <w:sz w:val="18"/>
                <w:szCs w:val="18"/>
              </w:rPr>
            </w:pPr>
            <w:r>
              <w:rPr>
                <w:kern w:val="0"/>
                <w:sz w:val="18"/>
                <w:szCs w:val="18"/>
              </w:rPr>
              <w:t>第五期支付</w:t>
            </w:r>
          </w:p>
        </w:tc>
        <w:tc>
          <w:tcPr>
            <w:tcW w:w="3680" w:type="dxa"/>
            <w:vAlign w:val="center"/>
          </w:tcPr>
          <w:p w14:paraId="661E15BB" w14:textId="77777777" w:rsidR="00D340BB" w:rsidRDefault="00946098">
            <w:pPr>
              <w:autoSpaceDE w:val="0"/>
              <w:autoSpaceDN w:val="0"/>
              <w:adjustRightInd w:val="0"/>
              <w:snapToGrid w:val="0"/>
              <w:rPr>
                <w:kern w:val="0"/>
                <w:sz w:val="18"/>
                <w:szCs w:val="18"/>
              </w:rPr>
            </w:pPr>
            <w:r>
              <w:rPr>
                <w:kern w:val="0"/>
                <w:sz w:val="18"/>
                <w:szCs w:val="18"/>
              </w:rPr>
              <w:t>待本项目设计范围内的全部建安工程竣工验收合格后。</w:t>
            </w:r>
          </w:p>
        </w:tc>
        <w:tc>
          <w:tcPr>
            <w:tcW w:w="3119" w:type="dxa"/>
            <w:vAlign w:val="center"/>
          </w:tcPr>
          <w:p w14:paraId="2B349B00" w14:textId="77777777" w:rsidR="00D340BB" w:rsidRDefault="00946098">
            <w:pPr>
              <w:autoSpaceDE w:val="0"/>
              <w:autoSpaceDN w:val="0"/>
              <w:adjustRightInd w:val="0"/>
              <w:snapToGrid w:val="0"/>
              <w:rPr>
                <w:kern w:val="0"/>
                <w:sz w:val="18"/>
                <w:szCs w:val="18"/>
              </w:rPr>
            </w:pPr>
            <w:r>
              <w:rPr>
                <w:rFonts w:hint="eastAsia"/>
                <w:kern w:val="0"/>
                <w:sz w:val="18"/>
                <w:szCs w:val="18"/>
              </w:rPr>
              <w:t>承包人</w:t>
            </w:r>
            <w:r>
              <w:rPr>
                <w:kern w:val="0"/>
                <w:sz w:val="18"/>
                <w:szCs w:val="18"/>
              </w:rPr>
              <w:t>可申请支付至设计费概（预）算评价及合同价中低者的</w:t>
            </w:r>
            <w:r>
              <w:rPr>
                <w:kern w:val="0"/>
                <w:sz w:val="18"/>
                <w:szCs w:val="18"/>
              </w:rPr>
              <w:t>80%</w:t>
            </w:r>
            <w:r>
              <w:rPr>
                <w:kern w:val="0"/>
                <w:sz w:val="18"/>
                <w:szCs w:val="18"/>
              </w:rPr>
              <w:t>。</w:t>
            </w:r>
          </w:p>
        </w:tc>
      </w:tr>
      <w:tr w:rsidR="00D340BB" w14:paraId="33EC0D91" w14:textId="77777777">
        <w:trPr>
          <w:trHeight w:val="749"/>
        </w:trPr>
        <w:tc>
          <w:tcPr>
            <w:tcW w:w="1418" w:type="dxa"/>
            <w:vAlign w:val="center"/>
          </w:tcPr>
          <w:p w14:paraId="3B1E9C11" w14:textId="77777777" w:rsidR="00D340BB" w:rsidRDefault="00946098">
            <w:pPr>
              <w:autoSpaceDE w:val="0"/>
              <w:autoSpaceDN w:val="0"/>
              <w:adjustRightInd w:val="0"/>
              <w:snapToGrid w:val="0"/>
              <w:jc w:val="center"/>
              <w:rPr>
                <w:kern w:val="0"/>
                <w:sz w:val="18"/>
                <w:szCs w:val="18"/>
              </w:rPr>
            </w:pPr>
            <w:r>
              <w:rPr>
                <w:rFonts w:hint="eastAsia"/>
                <w:kern w:val="0"/>
                <w:sz w:val="18"/>
                <w:szCs w:val="18"/>
              </w:rPr>
              <w:t>尾款</w:t>
            </w:r>
          </w:p>
        </w:tc>
        <w:tc>
          <w:tcPr>
            <w:tcW w:w="3680" w:type="dxa"/>
            <w:vAlign w:val="center"/>
          </w:tcPr>
          <w:p w14:paraId="20561670" w14:textId="77777777" w:rsidR="00D340BB" w:rsidRDefault="00946098">
            <w:pPr>
              <w:autoSpaceDE w:val="0"/>
              <w:autoSpaceDN w:val="0"/>
              <w:adjustRightInd w:val="0"/>
              <w:snapToGrid w:val="0"/>
              <w:rPr>
                <w:kern w:val="0"/>
                <w:sz w:val="18"/>
                <w:szCs w:val="18"/>
              </w:rPr>
            </w:pPr>
            <w:r>
              <w:rPr>
                <w:rFonts w:hint="eastAsia"/>
                <w:kern w:val="0"/>
                <w:sz w:val="18"/>
                <w:szCs w:val="18"/>
              </w:rPr>
              <w:t>待本项目完成最终结算审核后</w:t>
            </w:r>
            <w:r>
              <w:rPr>
                <w:kern w:val="0"/>
                <w:sz w:val="18"/>
                <w:szCs w:val="18"/>
              </w:rPr>
              <w:t>。</w:t>
            </w:r>
          </w:p>
        </w:tc>
        <w:tc>
          <w:tcPr>
            <w:tcW w:w="3119" w:type="dxa"/>
            <w:vAlign w:val="center"/>
          </w:tcPr>
          <w:p w14:paraId="21A78D7F" w14:textId="77777777" w:rsidR="00D340BB" w:rsidRDefault="00946098">
            <w:pPr>
              <w:autoSpaceDE w:val="0"/>
              <w:autoSpaceDN w:val="0"/>
              <w:adjustRightInd w:val="0"/>
              <w:snapToGrid w:val="0"/>
              <w:rPr>
                <w:kern w:val="0"/>
                <w:sz w:val="18"/>
                <w:szCs w:val="18"/>
              </w:rPr>
            </w:pPr>
            <w:r>
              <w:rPr>
                <w:rFonts w:hint="eastAsia"/>
                <w:kern w:val="0"/>
                <w:sz w:val="18"/>
                <w:szCs w:val="18"/>
              </w:rPr>
              <w:t>承包人</w:t>
            </w:r>
            <w:r>
              <w:rPr>
                <w:kern w:val="0"/>
                <w:sz w:val="18"/>
                <w:szCs w:val="18"/>
              </w:rPr>
              <w:t>可一次申请支付结算尾款</w:t>
            </w:r>
            <w:r>
              <w:rPr>
                <w:snapToGrid w:val="0"/>
                <w:kern w:val="0"/>
                <w:sz w:val="24"/>
              </w:rPr>
              <w:t>。</w:t>
            </w:r>
          </w:p>
        </w:tc>
      </w:tr>
    </w:tbl>
    <w:p w14:paraId="01D131A5" w14:textId="77777777" w:rsidR="00D340BB" w:rsidRDefault="00946098">
      <w:pPr>
        <w:adjustRightInd w:val="0"/>
        <w:snapToGrid w:val="0"/>
        <w:spacing w:line="460" w:lineRule="exact"/>
        <w:ind w:right="11" w:firstLineChars="192" w:firstLine="403"/>
        <w:rPr>
          <w:szCs w:val="21"/>
        </w:rPr>
      </w:pPr>
      <w:r>
        <w:rPr>
          <w:snapToGrid w:val="0"/>
          <w:kern w:val="0"/>
          <w:szCs w:val="21"/>
        </w:rPr>
        <w:t>（</w:t>
      </w:r>
      <w:r>
        <w:rPr>
          <w:snapToGrid w:val="0"/>
          <w:kern w:val="0"/>
          <w:szCs w:val="21"/>
        </w:rPr>
        <w:t>3</w:t>
      </w:r>
      <w:r>
        <w:rPr>
          <w:snapToGrid w:val="0"/>
          <w:kern w:val="0"/>
          <w:szCs w:val="21"/>
        </w:rPr>
        <w:t>）</w:t>
      </w:r>
      <w:r>
        <w:rPr>
          <w:rFonts w:hint="eastAsia"/>
          <w:bCs/>
          <w:snapToGrid w:val="0"/>
          <w:kern w:val="0"/>
          <w:szCs w:val="21"/>
        </w:rPr>
        <w:t>本项目的设计费计费基数按政府有权审核部门审定的本合同设计人实际工作范围内所有单位工程概算评审（如无概算评审的，则以预算评审价为准，如无预算评审的，则以结算评审价为准）中的建安工程费之和乘以（中标费率）</w:t>
      </w:r>
      <w:r>
        <w:rPr>
          <w:b/>
          <w:bCs/>
          <w:snapToGrid w:val="0"/>
          <w:kern w:val="0"/>
          <w:szCs w:val="21"/>
          <w:u w:val="single"/>
        </w:rPr>
        <w:t xml:space="preserve">   </w:t>
      </w:r>
      <w:r>
        <w:rPr>
          <w:bCs/>
          <w:snapToGrid w:val="0"/>
          <w:kern w:val="0"/>
          <w:szCs w:val="21"/>
        </w:rPr>
        <w:t>％</w:t>
      </w:r>
      <w:r>
        <w:rPr>
          <w:rFonts w:hint="eastAsia"/>
          <w:bCs/>
          <w:snapToGrid w:val="0"/>
          <w:kern w:val="0"/>
          <w:szCs w:val="21"/>
        </w:rPr>
        <w:t>的费率（中标费率</w:t>
      </w:r>
      <w:r>
        <w:rPr>
          <w:bCs/>
          <w:snapToGrid w:val="0"/>
          <w:kern w:val="0"/>
          <w:szCs w:val="21"/>
        </w:rPr>
        <w:t>=</w:t>
      </w:r>
      <w:r>
        <w:rPr>
          <w:rFonts w:hint="eastAsia"/>
          <w:bCs/>
          <w:snapToGrid w:val="0"/>
          <w:kern w:val="0"/>
          <w:szCs w:val="21"/>
        </w:rPr>
        <w:t>设计费费中标价</w:t>
      </w:r>
      <w:r>
        <w:rPr>
          <w:rFonts w:asciiTheme="minorEastAsia" w:eastAsiaTheme="minorEastAsia" w:hAnsiTheme="minorEastAsia"/>
          <w:bCs/>
          <w:snapToGrid w:val="0"/>
          <w:kern w:val="0"/>
          <w:szCs w:val="21"/>
        </w:rPr>
        <w:t>/</w:t>
      </w:r>
      <w:r>
        <w:rPr>
          <w:rFonts w:hint="eastAsia"/>
          <w:bCs/>
          <w:snapToGrid w:val="0"/>
          <w:kern w:val="0"/>
          <w:szCs w:val="21"/>
        </w:rPr>
        <w:t>工程暂定投资额</w:t>
      </w:r>
      <w:r>
        <w:rPr>
          <w:bCs/>
          <w:snapToGrid w:val="0"/>
          <w:kern w:val="0"/>
          <w:szCs w:val="21"/>
        </w:rPr>
        <w:t>&lt;</w:t>
      </w:r>
      <w:r>
        <w:rPr>
          <w:rFonts w:hint="eastAsia"/>
          <w:bCs/>
          <w:snapToGrid w:val="0"/>
          <w:kern w:val="0"/>
          <w:szCs w:val="21"/>
        </w:rPr>
        <w:t>即</w:t>
      </w:r>
      <w:r>
        <w:rPr>
          <w:rFonts w:eastAsiaTheme="minorEastAsia"/>
          <w:szCs w:val="21"/>
          <w:u w:val="single"/>
        </w:rPr>
        <w:t xml:space="preserve">    </w:t>
      </w:r>
      <w:r>
        <w:rPr>
          <w:rFonts w:hint="eastAsia"/>
          <w:bCs/>
          <w:snapToGrid w:val="0"/>
          <w:kern w:val="0"/>
          <w:szCs w:val="21"/>
        </w:rPr>
        <w:t>万元</w:t>
      </w:r>
      <w:r>
        <w:rPr>
          <w:bCs/>
          <w:snapToGrid w:val="0"/>
          <w:kern w:val="0"/>
          <w:szCs w:val="21"/>
        </w:rPr>
        <w:t>&gt;</w:t>
      </w:r>
      <w:r>
        <w:rPr>
          <w:rFonts w:hint="eastAsia"/>
          <w:bCs/>
          <w:snapToGrid w:val="0"/>
          <w:kern w:val="0"/>
          <w:szCs w:val="21"/>
        </w:rPr>
        <w:t>）计取）。</w:t>
      </w:r>
      <w:r>
        <w:rPr>
          <w:szCs w:val="21"/>
        </w:rPr>
        <w:t>在设计概算审定后，应以概算金额调整</w:t>
      </w:r>
      <w:r>
        <w:rPr>
          <w:bCs/>
          <w:snapToGrid w:val="0"/>
          <w:kern w:val="0"/>
          <w:szCs w:val="21"/>
        </w:rPr>
        <w:t>签约合同价中的</w:t>
      </w:r>
      <w:r>
        <w:rPr>
          <w:szCs w:val="21"/>
        </w:rPr>
        <w:t>工程设计费并签订单项勘察设计合同，并以此作为工程设计费进度款支付及结算依据（结算金额未超出由承包人实际实施范围所对应的中标价时，按实际结算金额支付，如有超出，承包人应当及时优化设计，超出部分发包人将不予支付。）</w:t>
      </w:r>
    </w:p>
    <w:p w14:paraId="516A42BC" w14:textId="77777777" w:rsidR="00D340BB" w:rsidRDefault="00946098">
      <w:pPr>
        <w:adjustRightInd w:val="0"/>
        <w:snapToGrid w:val="0"/>
        <w:spacing w:line="460" w:lineRule="exact"/>
        <w:ind w:right="11" w:firstLineChars="192" w:firstLine="403"/>
        <w:rPr>
          <w:bCs/>
          <w:snapToGrid w:val="0"/>
          <w:kern w:val="0"/>
          <w:szCs w:val="21"/>
        </w:rPr>
      </w:pPr>
      <w:r>
        <w:rPr>
          <w:snapToGrid w:val="0"/>
          <w:kern w:val="0"/>
          <w:szCs w:val="21"/>
        </w:rPr>
        <w:t>（</w:t>
      </w:r>
      <w:r>
        <w:rPr>
          <w:snapToGrid w:val="0"/>
          <w:kern w:val="0"/>
          <w:szCs w:val="21"/>
        </w:rPr>
        <w:t>4</w:t>
      </w:r>
      <w:r>
        <w:rPr>
          <w:snapToGrid w:val="0"/>
          <w:kern w:val="0"/>
          <w:szCs w:val="21"/>
        </w:rPr>
        <w:t>）</w:t>
      </w:r>
      <w:r>
        <w:rPr>
          <w:bCs/>
          <w:snapToGrid w:val="0"/>
          <w:kern w:val="0"/>
          <w:szCs w:val="21"/>
        </w:rPr>
        <w:t>专家评审费、报建费用及驻场服务费用等已包含于工程设计费中，发包人不再另行计取。报建费用包括放线测量费、公示费、购买地形图、管线图纸、加晒加印图纸资料、</w:t>
      </w:r>
      <w:r>
        <w:rPr>
          <w:bCs/>
          <w:snapToGrid w:val="0"/>
          <w:kern w:val="0"/>
          <w:szCs w:val="21"/>
        </w:rPr>
        <w:lastRenderedPageBreak/>
        <w:t>各阶段的汇报文件和送审文件晒制费用、修详通、报建通、竣工通编制等（城市基础设施配套费和高可靠性供电费除外）。</w:t>
      </w:r>
    </w:p>
    <w:p w14:paraId="748EFE30" w14:textId="77777777" w:rsidR="00D340BB" w:rsidRDefault="00946098">
      <w:pPr>
        <w:adjustRightInd w:val="0"/>
        <w:snapToGrid w:val="0"/>
        <w:spacing w:line="460" w:lineRule="exact"/>
        <w:ind w:right="11" w:firstLineChars="200" w:firstLine="422"/>
        <w:rPr>
          <w:b/>
          <w:bCs/>
          <w:snapToGrid w:val="0"/>
          <w:kern w:val="0"/>
          <w:szCs w:val="21"/>
        </w:rPr>
      </w:pPr>
      <w:r>
        <w:rPr>
          <w:b/>
          <w:bCs/>
          <w:snapToGrid w:val="0"/>
          <w:kern w:val="0"/>
          <w:szCs w:val="21"/>
        </w:rPr>
        <w:t>2.3</w:t>
      </w:r>
      <w:r>
        <w:rPr>
          <w:b/>
          <w:bCs/>
          <w:snapToGrid w:val="0"/>
          <w:kern w:val="0"/>
          <w:szCs w:val="21"/>
        </w:rPr>
        <w:t>施工总承包中标下浮率</w:t>
      </w:r>
      <w:r>
        <w:rPr>
          <w:rFonts w:hint="eastAsia"/>
          <w:b/>
          <w:bCs/>
          <w:snapToGrid w:val="0"/>
          <w:kern w:val="0"/>
          <w:szCs w:val="21"/>
        </w:rPr>
        <w:t>为</w:t>
      </w:r>
      <w:r>
        <w:rPr>
          <w:b/>
          <w:bCs/>
          <w:snapToGrid w:val="0"/>
          <w:kern w:val="0"/>
          <w:szCs w:val="21"/>
          <w:u w:val="single"/>
        </w:rPr>
        <w:t xml:space="preserve">   </w:t>
      </w:r>
      <w:r>
        <w:rPr>
          <w:b/>
          <w:bCs/>
          <w:snapToGrid w:val="0"/>
          <w:kern w:val="0"/>
          <w:szCs w:val="21"/>
        </w:rPr>
        <w:t>%</w:t>
      </w:r>
      <w:r>
        <w:rPr>
          <w:b/>
          <w:bCs/>
          <w:snapToGrid w:val="0"/>
          <w:kern w:val="0"/>
          <w:szCs w:val="21"/>
        </w:rPr>
        <w:t>，</w:t>
      </w:r>
      <w:r>
        <w:rPr>
          <w:rFonts w:hint="eastAsia"/>
          <w:b/>
          <w:bCs/>
          <w:snapToGrid w:val="0"/>
          <w:kern w:val="0"/>
          <w:szCs w:val="21"/>
        </w:rPr>
        <w:t>施工总承包</w:t>
      </w:r>
      <w:r>
        <w:rPr>
          <w:b/>
          <w:bCs/>
          <w:snapToGrid w:val="0"/>
          <w:kern w:val="0"/>
          <w:szCs w:val="21"/>
        </w:rPr>
        <w:t>费</w:t>
      </w:r>
      <w:r>
        <w:rPr>
          <w:b/>
          <w:bCs/>
          <w:snapToGrid w:val="0"/>
          <w:kern w:val="0"/>
          <w:szCs w:val="21"/>
        </w:rPr>
        <w:t>=</w:t>
      </w:r>
      <w:r>
        <w:rPr>
          <w:rFonts w:hint="eastAsia"/>
          <w:b/>
          <w:bCs/>
          <w:snapToGrid w:val="0"/>
          <w:kern w:val="0"/>
          <w:szCs w:val="21"/>
        </w:rPr>
        <w:t>施工总承包</w:t>
      </w:r>
      <w:r>
        <w:rPr>
          <w:b/>
          <w:bCs/>
          <w:snapToGrid w:val="0"/>
          <w:kern w:val="0"/>
          <w:szCs w:val="21"/>
        </w:rPr>
        <w:t>招标控制价</w:t>
      </w:r>
      <w:r>
        <w:rPr>
          <w:rFonts w:asciiTheme="minorEastAsia" w:eastAsiaTheme="minorEastAsia" w:hAnsiTheme="minorEastAsia"/>
          <w:b/>
          <w:bCs/>
          <w:snapToGrid w:val="0"/>
          <w:kern w:val="0"/>
          <w:szCs w:val="21"/>
        </w:rPr>
        <w:t>×</w:t>
      </w:r>
      <w:r>
        <w:rPr>
          <w:b/>
          <w:bCs/>
          <w:snapToGrid w:val="0"/>
          <w:kern w:val="0"/>
          <w:szCs w:val="21"/>
        </w:rPr>
        <w:t>（</w:t>
      </w:r>
      <w:r>
        <w:rPr>
          <w:b/>
          <w:bCs/>
          <w:snapToGrid w:val="0"/>
          <w:kern w:val="0"/>
          <w:szCs w:val="21"/>
        </w:rPr>
        <w:t>1</w:t>
      </w:r>
      <w:r>
        <w:rPr>
          <w:rFonts w:asciiTheme="minorEastAsia" w:eastAsiaTheme="minorEastAsia" w:hAnsiTheme="minorEastAsia"/>
          <w:b/>
          <w:bCs/>
          <w:snapToGrid w:val="0"/>
          <w:kern w:val="0"/>
          <w:szCs w:val="21"/>
        </w:rPr>
        <w:t>-</w:t>
      </w:r>
      <w:r>
        <w:rPr>
          <w:rFonts w:hint="eastAsia"/>
          <w:b/>
          <w:bCs/>
          <w:snapToGrid w:val="0"/>
          <w:kern w:val="0"/>
          <w:szCs w:val="21"/>
        </w:rPr>
        <w:t>中</w:t>
      </w:r>
      <w:r>
        <w:rPr>
          <w:b/>
          <w:bCs/>
          <w:snapToGrid w:val="0"/>
          <w:kern w:val="0"/>
          <w:szCs w:val="21"/>
        </w:rPr>
        <w:t>标下浮率）。</w:t>
      </w:r>
      <w:r>
        <w:rPr>
          <w:bCs/>
          <w:snapToGrid w:val="0"/>
          <w:kern w:val="0"/>
          <w:szCs w:val="21"/>
        </w:rPr>
        <w:t>承包人提供的图纸须按招标文件方案设计、概算、设计任务书等的要求进行限额投资、限额设计、限额施工。</w:t>
      </w:r>
    </w:p>
    <w:p w14:paraId="2CBA6AC1"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1</w:t>
      </w:r>
      <w:r>
        <w:rPr>
          <w:bCs/>
          <w:snapToGrid w:val="0"/>
          <w:kern w:val="0"/>
          <w:szCs w:val="21"/>
        </w:rPr>
        <w:t>）中标通知书发出之日起</w:t>
      </w:r>
      <w:r>
        <w:rPr>
          <w:bCs/>
          <w:snapToGrid w:val="0"/>
          <w:kern w:val="0"/>
          <w:szCs w:val="21"/>
        </w:rPr>
        <w:t>15</w:t>
      </w:r>
      <w:r>
        <w:rPr>
          <w:bCs/>
          <w:snapToGrid w:val="0"/>
          <w:kern w:val="0"/>
          <w:szCs w:val="21"/>
        </w:rPr>
        <w:t>日内，承包人按</w:t>
      </w:r>
      <w:r>
        <w:rPr>
          <w:rFonts w:hint="eastAsia"/>
          <w:bCs/>
          <w:snapToGrid w:val="0"/>
          <w:kern w:val="0"/>
          <w:szCs w:val="21"/>
        </w:rPr>
        <w:t>招标文件及本合同要求</w:t>
      </w:r>
      <w:r>
        <w:rPr>
          <w:bCs/>
          <w:snapToGrid w:val="0"/>
          <w:kern w:val="0"/>
          <w:szCs w:val="21"/>
        </w:rPr>
        <w:t>办理履约担保。</w:t>
      </w:r>
    </w:p>
    <w:p w14:paraId="069E3693"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2</w:t>
      </w:r>
      <w:r>
        <w:rPr>
          <w:bCs/>
          <w:snapToGrid w:val="0"/>
          <w:kern w:val="0"/>
          <w:szCs w:val="21"/>
        </w:rPr>
        <w:t>）施工</w:t>
      </w:r>
      <w:r>
        <w:rPr>
          <w:rFonts w:hint="eastAsia"/>
          <w:bCs/>
          <w:snapToGrid w:val="0"/>
          <w:kern w:val="0"/>
          <w:szCs w:val="21"/>
        </w:rPr>
        <w:t>总承包</w:t>
      </w:r>
      <w:r>
        <w:rPr>
          <w:bCs/>
          <w:snapToGrid w:val="0"/>
          <w:kern w:val="0"/>
          <w:szCs w:val="21"/>
        </w:rPr>
        <w:t>费预付款：</w:t>
      </w:r>
      <w:r>
        <w:rPr>
          <w:rFonts w:hint="eastAsia"/>
          <w:bCs/>
          <w:snapToGrid w:val="0"/>
          <w:kern w:val="0"/>
          <w:szCs w:val="21"/>
        </w:rPr>
        <w:t>本项目完成概算评审，并签订单项施工总承包合同后</w:t>
      </w:r>
      <w:r>
        <w:rPr>
          <w:bCs/>
          <w:snapToGrid w:val="0"/>
          <w:kern w:val="0"/>
          <w:szCs w:val="21"/>
        </w:rPr>
        <w:t>，承包人提交工程预付款申请书，发包人在收到工程预付款申请书</w:t>
      </w:r>
      <w:r>
        <w:rPr>
          <w:bCs/>
          <w:snapToGrid w:val="0"/>
          <w:kern w:val="0"/>
          <w:szCs w:val="21"/>
        </w:rPr>
        <w:t>15</w:t>
      </w:r>
      <w:r>
        <w:rPr>
          <w:bCs/>
          <w:snapToGrid w:val="0"/>
          <w:kern w:val="0"/>
          <w:szCs w:val="21"/>
        </w:rPr>
        <w:t>个工作日内</w:t>
      </w:r>
      <w:r>
        <w:rPr>
          <w:rFonts w:hint="eastAsia"/>
          <w:bCs/>
          <w:snapToGrid w:val="0"/>
          <w:kern w:val="0"/>
          <w:szCs w:val="21"/>
        </w:rPr>
        <w:t>，申请</w:t>
      </w:r>
      <w:r>
        <w:rPr>
          <w:bCs/>
          <w:snapToGrid w:val="0"/>
          <w:kern w:val="0"/>
          <w:szCs w:val="21"/>
        </w:rPr>
        <w:t>支付施工</w:t>
      </w:r>
      <w:r>
        <w:rPr>
          <w:rFonts w:hint="eastAsia"/>
          <w:bCs/>
          <w:snapToGrid w:val="0"/>
          <w:kern w:val="0"/>
          <w:szCs w:val="21"/>
        </w:rPr>
        <w:t>总承包合同价（不含暂列金）</w:t>
      </w:r>
      <w:r>
        <w:rPr>
          <w:bCs/>
          <w:snapToGrid w:val="0"/>
          <w:kern w:val="0"/>
          <w:szCs w:val="21"/>
        </w:rPr>
        <w:t>的</w:t>
      </w:r>
      <w:r>
        <w:rPr>
          <w:rFonts w:hint="eastAsia"/>
          <w:bCs/>
          <w:snapToGrid w:val="0"/>
          <w:kern w:val="0"/>
          <w:szCs w:val="21"/>
          <w:u w:val="single"/>
        </w:rPr>
        <w:t>1</w:t>
      </w:r>
      <w:r>
        <w:rPr>
          <w:bCs/>
          <w:snapToGrid w:val="0"/>
          <w:kern w:val="0"/>
          <w:szCs w:val="21"/>
          <w:u w:val="single"/>
        </w:rPr>
        <w:t>0</w:t>
      </w:r>
      <w:r>
        <w:rPr>
          <w:rFonts w:hint="eastAsia"/>
          <w:bCs/>
          <w:snapToGrid w:val="0"/>
          <w:kern w:val="0"/>
          <w:szCs w:val="21"/>
          <w:u w:val="single"/>
        </w:rPr>
        <w:t>%</w:t>
      </w:r>
      <w:r>
        <w:rPr>
          <w:bCs/>
          <w:snapToGrid w:val="0"/>
          <w:kern w:val="0"/>
          <w:szCs w:val="21"/>
          <w:u w:val="single"/>
        </w:rPr>
        <w:t xml:space="preserve"> </w:t>
      </w:r>
      <w:r>
        <w:rPr>
          <w:bCs/>
          <w:snapToGrid w:val="0"/>
          <w:kern w:val="0"/>
          <w:szCs w:val="21"/>
        </w:rPr>
        <w:t>作为工程预付款，并从工程预付款中扣除已含在合同价款中但由发包人预交的款项（如劳保基金等）及承包人的相关人员（包括项目经理、技术负责人、专职安全员、造价人员及资料员）现场组织实施管理费（以下简称</w:t>
      </w:r>
      <w:r>
        <w:rPr>
          <w:bCs/>
          <w:snapToGrid w:val="0"/>
          <w:kern w:val="0"/>
          <w:szCs w:val="21"/>
        </w:rPr>
        <w:t>“</w:t>
      </w:r>
      <w:r>
        <w:rPr>
          <w:bCs/>
          <w:snapToGrid w:val="0"/>
          <w:kern w:val="0"/>
          <w:szCs w:val="21"/>
        </w:rPr>
        <w:t>现场组织实施管理费</w:t>
      </w:r>
      <w:r>
        <w:rPr>
          <w:bCs/>
          <w:snapToGrid w:val="0"/>
          <w:kern w:val="0"/>
          <w:szCs w:val="21"/>
        </w:rPr>
        <w:t>”</w:t>
      </w:r>
      <w:r>
        <w:rPr>
          <w:bCs/>
          <w:snapToGrid w:val="0"/>
          <w:kern w:val="0"/>
          <w:szCs w:val="21"/>
        </w:rPr>
        <w:t>）。</w:t>
      </w:r>
      <w:r>
        <w:rPr>
          <w:snapToGrid w:val="0"/>
          <w:szCs w:val="21"/>
        </w:rPr>
        <w:t>建筑业职工工伤保险费已包含在工程预付款中，发包人不另行支付。</w:t>
      </w:r>
    </w:p>
    <w:p w14:paraId="7EA04B50" w14:textId="77777777" w:rsidR="00D340BB" w:rsidRDefault="00946098">
      <w:pPr>
        <w:adjustRightInd w:val="0"/>
        <w:snapToGrid w:val="0"/>
        <w:spacing w:line="460" w:lineRule="exact"/>
        <w:ind w:right="11" w:firstLineChars="200" w:firstLine="420"/>
        <w:rPr>
          <w:szCs w:val="21"/>
        </w:rPr>
      </w:pPr>
      <w:r>
        <w:rPr>
          <w:szCs w:val="21"/>
        </w:rPr>
        <w:t>施工</w:t>
      </w:r>
      <w:r>
        <w:rPr>
          <w:rFonts w:hint="eastAsia"/>
          <w:szCs w:val="21"/>
        </w:rPr>
        <w:t>总承包</w:t>
      </w:r>
      <w:r>
        <w:rPr>
          <w:szCs w:val="21"/>
        </w:rPr>
        <w:t>费预付款扣回的时间、比例：工程开工后，施工</w:t>
      </w:r>
      <w:r>
        <w:rPr>
          <w:rFonts w:hint="eastAsia"/>
          <w:szCs w:val="21"/>
        </w:rPr>
        <w:t>总承包</w:t>
      </w:r>
      <w:r>
        <w:rPr>
          <w:szCs w:val="21"/>
        </w:rPr>
        <w:t>费预付款应从施工</w:t>
      </w:r>
      <w:r>
        <w:rPr>
          <w:rFonts w:hint="eastAsia"/>
          <w:szCs w:val="21"/>
        </w:rPr>
        <w:t>总承包</w:t>
      </w:r>
      <w:r>
        <w:rPr>
          <w:szCs w:val="21"/>
        </w:rPr>
        <w:t>费进度款中分期扣回，扣回比例按《</w:t>
      </w:r>
      <w:r>
        <w:rPr>
          <w:bCs/>
          <w:szCs w:val="21"/>
        </w:rPr>
        <w:t>施工</w:t>
      </w:r>
      <w:r>
        <w:rPr>
          <w:rFonts w:hint="eastAsia"/>
          <w:szCs w:val="21"/>
        </w:rPr>
        <w:t>总承包</w:t>
      </w:r>
      <w:r>
        <w:rPr>
          <w:bCs/>
          <w:szCs w:val="21"/>
        </w:rPr>
        <w:t>费</w:t>
      </w:r>
      <w:r>
        <w:rPr>
          <w:szCs w:val="21"/>
        </w:rPr>
        <w:t>预付款扣回比例表》执行：</w:t>
      </w:r>
    </w:p>
    <w:p w14:paraId="667638D1" w14:textId="77777777" w:rsidR="00D340BB" w:rsidRDefault="00946098">
      <w:pPr>
        <w:adjustRightInd w:val="0"/>
        <w:snapToGrid w:val="0"/>
        <w:spacing w:line="460" w:lineRule="exact"/>
        <w:jc w:val="center"/>
        <w:rPr>
          <w:bCs/>
          <w:szCs w:val="21"/>
        </w:rPr>
      </w:pPr>
      <w:r>
        <w:rPr>
          <w:bCs/>
          <w:szCs w:val="21"/>
        </w:rPr>
        <w:t>施工</w:t>
      </w:r>
      <w:r>
        <w:rPr>
          <w:rFonts w:hint="eastAsia"/>
          <w:szCs w:val="21"/>
        </w:rPr>
        <w:t>总承包</w:t>
      </w:r>
      <w:r>
        <w:rPr>
          <w:bCs/>
          <w:szCs w:val="21"/>
        </w:rPr>
        <w:t>费预付款扣回比例表</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268"/>
        <w:gridCol w:w="2126"/>
      </w:tblGrid>
      <w:tr w:rsidR="00D340BB" w14:paraId="36007B71" w14:textId="77777777">
        <w:trPr>
          <w:trHeight w:val="632"/>
          <w:jc w:val="center"/>
        </w:trPr>
        <w:tc>
          <w:tcPr>
            <w:tcW w:w="3969" w:type="dxa"/>
            <w:vAlign w:val="center"/>
          </w:tcPr>
          <w:p w14:paraId="606E9466" w14:textId="77777777" w:rsidR="00D340BB" w:rsidRDefault="00946098">
            <w:pPr>
              <w:adjustRightInd w:val="0"/>
              <w:snapToGrid w:val="0"/>
              <w:spacing w:line="460" w:lineRule="exact"/>
              <w:jc w:val="center"/>
              <w:rPr>
                <w:b/>
                <w:sz w:val="18"/>
                <w:szCs w:val="18"/>
              </w:rPr>
            </w:pPr>
            <w:r>
              <w:rPr>
                <w:b/>
                <w:sz w:val="18"/>
                <w:szCs w:val="18"/>
              </w:rPr>
              <w:t>已完工作量价格与合同签约价的比例（</w:t>
            </w:r>
            <w:r>
              <w:rPr>
                <w:b/>
                <w:sz w:val="18"/>
                <w:szCs w:val="18"/>
              </w:rPr>
              <w:t>a</w:t>
            </w:r>
            <w:r>
              <w:rPr>
                <w:b/>
                <w:sz w:val="18"/>
                <w:szCs w:val="18"/>
              </w:rPr>
              <w:t>）</w:t>
            </w:r>
          </w:p>
        </w:tc>
        <w:tc>
          <w:tcPr>
            <w:tcW w:w="2268" w:type="dxa"/>
            <w:vAlign w:val="center"/>
          </w:tcPr>
          <w:p w14:paraId="0D3FEB2B" w14:textId="77777777" w:rsidR="00D340BB" w:rsidRDefault="00946098">
            <w:pPr>
              <w:adjustRightInd w:val="0"/>
              <w:snapToGrid w:val="0"/>
              <w:spacing w:line="460" w:lineRule="exact"/>
              <w:jc w:val="center"/>
              <w:rPr>
                <w:b/>
                <w:sz w:val="18"/>
                <w:szCs w:val="18"/>
              </w:rPr>
            </w:pPr>
            <w:r>
              <w:rPr>
                <w:b/>
                <w:sz w:val="18"/>
                <w:szCs w:val="18"/>
              </w:rPr>
              <w:t>扣回预付款的</w:t>
            </w:r>
            <w:r>
              <w:rPr>
                <w:b/>
                <w:sz w:val="18"/>
                <w:szCs w:val="18"/>
              </w:rPr>
              <w:t>比例</w:t>
            </w:r>
          </w:p>
        </w:tc>
        <w:tc>
          <w:tcPr>
            <w:tcW w:w="2126" w:type="dxa"/>
            <w:vAlign w:val="center"/>
          </w:tcPr>
          <w:p w14:paraId="682D897D" w14:textId="77777777" w:rsidR="00D340BB" w:rsidRDefault="00946098">
            <w:pPr>
              <w:adjustRightInd w:val="0"/>
              <w:snapToGrid w:val="0"/>
              <w:spacing w:line="460" w:lineRule="exact"/>
              <w:jc w:val="center"/>
              <w:rPr>
                <w:b/>
                <w:sz w:val="18"/>
                <w:szCs w:val="18"/>
              </w:rPr>
            </w:pPr>
            <w:r>
              <w:rPr>
                <w:b/>
                <w:sz w:val="18"/>
                <w:szCs w:val="18"/>
              </w:rPr>
              <w:t>累计扣回比例</w:t>
            </w:r>
          </w:p>
        </w:tc>
      </w:tr>
      <w:tr w:rsidR="00D340BB" w14:paraId="3B426D6A" w14:textId="77777777">
        <w:trPr>
          <w:jc w:val="center"/>
        </w:trPr>
        <w:tc>
          <w:tcPr>
            <w:tcW w:w="3969" w:type="dxa"/>
          </w:tcPr>
          <w:p w14:paraId="4B8C81A1" w14:textId="77777777" w:rsidR="00D340BB" w:rsidRDefault="00946098">
            <w:pPr>
              <w:adjustRightInd w:val="0"/>
              <w:snapToGrid w:val="0"/>
              <w:spacing w:line="460" w:lineRule="exact"/>
              <w:jc w:val="center"/>
              <w:rPr>
                <w:szCs w:val="21"/>
              </w:rPr>
            </w:pPr>
            <w:r>
              <w:rPr>
                <w:szCs w:val="21"/>
              </w:rPr>
              <w:t>10%≤ a</w:t>
            </w:r>
            <w:r>
              <w:rPr>
                <w:szCs w:val="21"/>
              </w:rPr>
              <w:t>＜</w:t>
            </w:r>
            <w:r>
              <w:rPr>
                <w:szCs w:val="21"/>
              </w:rPr>
              <w:t>20</w:t>
            </w:r>
            <w:r>
              <w:rPr>
                <w:szCs w:val="21"/>
              </w:rPr>
              <w:t>％</w:t>
            </w:r>
          </w:p>
        </w:tc>
        <w:tc>
          <w:tcPr>
            <w:tcW w:w="2268" w:type="dxa"/>
          </w:tcPr>
          <w:p w14:paraId="6855E6AF" w14:textId="77777777" w:rsidR="00D340BB" w:rsidRDefault="00946098">
            <w:pPr>
              <w:adjustRightInd w:val="0"/>
              <w:snapToGrid w:val="0"/>
              <w:spacing w:line="460" w:lineRule="exact"/>
              <w:jc w:val="center"/>
              <w:rPr>
                <w:szCs w:val="21"/>
              </w:rPr>
            </w:pPr>
            <w:r>
              <w:rPr>
                <w:szCs w:val="21"/>
              </w:rPr>
              <w:t>10</w:t>
            </w:r>
            <w:r>
              <w:rPr>
                <w:szCs w:val="21"/>
              </w:rPr>
              <w:t>％</w:t>
            </w:r>
          </w:p>
        </w:tc>
        <w:tc>
          <w:tcPr>
            <w:tcW w:w="2126" w:type="dxa"/>
          </w:tcPr>
          <w:p w14:paraId="427FC8AD" w14:textId="77777777" w:rsidR="00D340BB" w:rsidRDefault="00946098">
            <w:pPr>
              <w:adjustRightInd w:val="0"/>
              <w:snapToGrid w:val="0"/>
              <w:spacing w:line="460" w:lineRule="exact"/>
              <w:jc w:val="center"/>
              <w:rPr>
                <w:szCs w:val="21"/>
              </w:rPr>
            </w:pPr>
            <w:r>
              <w:rPr>
                <w:szCs w:val="21"/>
              </w:rPr>
              <w:t>10</w:t>
            </w:r>
            <w:r>
              <w:rPr>
                <w:szCs w:val="21"/>
              </w:rPr>
              <w:t>％</w:t>
            </w:r>
          </w:p>
        </w:tc>
      </w:tr>
      <w:tr w:rsidR="00D340BB" w14:paraId="796B2F1C" w14:textId="77777777">
        <w:trPr>
          <w:jc w:val="center"/>
        </w:trPr>
        <w:tc>
          <w:tcPr>
            <w:tcW w:w="3969" w:type="dxa"/>
          </w:tcPr>
          <w:p w14:paraId="7E6C49CE" w14:textId="77777777" w:rsidR="00D340BB" w:rsidRDefault="00946098">
            <w:pPr>
              <w:adjustRightInd w:val="0"/>
              <w:snapToGrid w:val="0"/>
              <w:spacing w:line="460" w:lineRule="exact"/>
              <w:jc w:val="center"/>
              <w:rPr>
                <w:szCs w:val="21"/>
              </w:rPr>
            </w:pPr>
            <w:r>
              <w:rPr>
                <w:szCs w:val="21"/>
              </w:rPr>
              <w:t>20%≤a</w:t>
            </w:r>
            <w:r>
              <w:rPr>
                <w:szCs w:val="21"/>
              </w:rPr>
              <w:t>＜</w:t>
            </w:r>
            <w:r>
              <w:rPr>
                <w:szCs w:val="21"/>
              </w:rPr>
              <w:t>40</w:t>
            </w:r>
            <w:r>
              <w:rPr>
                <w:szCs w:val="21"/>
              </w:rPr>
              <w:t>％</w:t>
            </w:r>
          </w:p>
        </w:tc>
        <w:tc>
          <w:tcPr>
            <w:tcW w:w="2268" w:type="dxa"/>
          </w:tcPr>
          <w:p w14:paraId="1B585CEC" w14:textId="77777777" w:rsidR="00D340BB" w:rsidRDefault="00946098">
            <w:pPr>
              <w:adjustRightInd w:val="0"/>
              <w:snapToGrid w:val="0"/>
              <w:spacing w:line="460" w:lineRule="exact"/>
              <w:jc w:val="center"/>
              <w:rPr>
                <w:szCs w:val="21"/>
              </w:rPr>
            </w:pPr>
            <w:r>
              <w:rPr>
                <w:szCs w:val="21"/>
              </w:rPr>
              <w:t>20</w:t>
            </w:r>
            <w:r>
              <w:rPr>
                <w:szCs w:val="21"/>
              </w:rPr>
              <w:t>％</w:t>
            </w:r>
          </w:p>
        </w:tc>
        <w:tc>
          <w:tcPr>
            <w:tcW w:w="2126" w:type="dxa"/>
          </w:tcPr>
          <w:p w14:paraId="27F19198" w14:textId="77777777" w:rsidR="00D340BB" w:rsidRDefault="00946098">
            <w:pPr>
              <w:adjustRightInd w:val="0"/>
              <w:snapToGrid w:val="0"/>
              <w:spacing w:line="460" w:lineRule="exact"/>
              <w:jc w:val="center"/>
              <w:rPr>
                <w:szCs w:val="21"/>
              </w:rPr>
            </w:pPr>
            <w:r>
              <w:rPr>
                <w:szCs w:val="21"/>
              </w:rPr>
              <w:t>30</w:t>
            </w:r>
            <w:r>
              <w:rPr>
                <w:szCs w:val="21"/>
              </w:rPr>
              <w:t>％</w:t>
            </w:r>
          </w:p>
        </w:tc>
      </w:tr>
      <w:tr w:rsidR="00D340BB" w14:paraId="5B820870" w14:textId="77777777">
        <w:trPr>
          <w:jc w:val="center"/>
        </w:trPr>
        <w:tc>
          <w:tcPr>
            <w:tcW w:w="3969" w:type="dxa"/>
          </w:tcPr>
          <w:p w14:paraId="1FFB3C89" w14:textId="77777777" w:rsidR="00D340BB" w:rsidRDefault="00946098">
            <w:pPr>
              <w:adjustRightInd w:val="0"/>
              <w:snapToGrid w:val="0"/>
              <w:spacing w:line="460" w:lineRule="exact"/>
              <w:jc w:val="center"/>
              <w:rPr>
                <w:szCs w:val="21"/>
              </w:rPr>
            </w:pPr>
            <w:r>
              <w:rPr>
                <w:szCs w:val="21"/>
              </w:rPr>
              <w:t>40%≤a</w:t>
            </w:r>
            <w:r>
              <w:rPr>
                <w:szCs w:val="21"/>
              </w:rPr>
              <w:t>＜</w:t>
            </w:r>
            <w:r>
              <w:rPr>
                <w:szCs w:val="21"/>
              </w:rPr>
              <w:t>50</w:t>
            </w:r>
            <w:r>
              <w:rPr>
                <w:szCs w:val="21"/>
              </w:rPr>
              <w:t>％</w:t>
            </w:r>
          </w:p>
        </w:tc>
        <w:tc>
          <w:tcPr>
            <w:tcW w:w="2268" w:type="dxa"/>
          </w:tcPr>
          <w:p w14:paraId="044E14E3" w14:textId="77777777" w:rsidR="00D340BB" w:rsidRDefault="00946098">
            <w:pPr>
              <w:adjustRightInd w:val="0"/>
              <w:snapToGrid w:val="0"/>
              <w:spacing w:line="460" w:lineRule="exact"/>
              <w:jc w:val="center"/>
              <w:rPr>
                <w:szCs w:val="21"/>
              </w:rPr>
            </w:pPr>
            <w:r>
              <w:rPr>
                <w:szCs w:val="21"/>
              </w:rPr>
              <w:t>30</w:t>
            </w:r>
            <w:r>
              <w:rPr>
                <w:szCs w:val="21"/>
              </w:rPr>
              <w:t>％</w:t>
            </w:r>
          </w:p>
        </w:tc>
        <w:tc>
          <w:tcPr>
            <w:tcW w:w="2126" w:type="dxa"/>
          </w:tcPr>
          <w:p w14:paraId="4283F605" w14:textId="77777777" w:rsidR="00D340BB" w:rsidRDefault="00946098">
            <w:pPr>
              <w:adjustRightInd w:val="0"/>
              <w:snapToGrid w:val="0"/>
              <w:spacing w:line="460" w:lineRule="exact"/>
              <w:jc w:val="center"/>
              <w:rPr>
                <w:szCs w:val="21"/>
              </w:rPr>
            </w:pPr>
            <w:r>
              <w:rPr>
                <w:szCs w:val="21"/>
              </w:rPr>
              <w:t>60</w:t>
            </w:r>
            <w:r>
              <w:rPr>
                <w:szCs w:val="21"/>
              </w:rPr>
              <w:t>％</w:t>
            </w:r>
          </w:p>
        </w:tc>
      </w:tr>
      <w:tr w:rsidR="00D340BB" w14:paraId="75D08982" w14:textId="77777777">
        <w:trPr>
          <w:jc w:val="center"/>
        </w:trPr>
        <w:tc>
          <w:tcPr>
            <w:tcW w:w="3969" w:type="dxa"/>
          </w:tcPr>
          <w:p w14:paraId="268A9CBC" w14:textId="77777777" w:rsidR="00D340BB" w:rsidRDefault="00946098">
            <w:pPr>
              <w:adjustRightInd w:val="0"/>
              <w:snapToGrid w:val="0"/>
              <w:spacing w:line="460" w:lineRule="exact"/>
              <w:jc w:val="center"/>
              <w:rPr>
                <w:szCs w:val="21"/>
              </w:rPr>
            </w:pPr>
            <w:r>
              <w:rPr>
                <w:szCs w:val="21"/>
              </w:rPr>
              <w:t>50%≤a≤60</w:t>
            </w:r>
            <w:r>
              <w:rPr>
                <w:szCs w:val="21"/>
              </w:rPr>
              <w:t>％</w:t>
            </w:r>
          </w:p>
        </w:tc>
        <w:tc>
          <w:tcPr>
            <w:tcW w:w="2268" w:type="dxa"/>
          </w:tcPr>
          <w:p w14:paraId="2EABAF4A" w14:textId="77777777" w:rsidR="00D340BB" w:rsidRDefault="00946098">
            <w:pPr>
              <w:adjustRightInd w:val="0"/>
              <w:snapToGrid w:val="0"/>
              <w:spacing w:line="460" w:lineRule="exact"/>
              <w:jc w:val="center"/>
              <w:rPr>
                <w:szCs w:val="21"/>
              </w:rPr>
            </w:pPr>
            <w:r>
              <w:rPr>
                <w:szCs w:val="21"/>
              </w:rPr>
              <w:t>40</w:t>
            </w:r>
            <w:r>
              <w:rPr>
                <w:szCs w:val="21"/>
              </w:rPr>
              <w:t>％</w:t>
            </w:r>
          </w:p>
        </w:tc>
        <w:tc>
          <w:tcPr>
            <w:tcW w:w="2126" w:type="dxa"/>
          </w:tcPr>
          <w:p w14:paraId="0B707F4E" w14:textId="77777777" w:rsidR="00D340BB" w:rsidRDefault="00946098">
            <w:pPr>
              <w:adjustRightInd w:val="0"/>
              <w:snapToGrid w:val="0"/>
              <w:spacing w:line="460" w:lineRule="exact"/>
              <w:jc w:val="center"/>
              <w:rPr>
                <w:szCs w:val="21"/>
              </w:rPr>
            </w:pPr>
            <w:r>
              <w:rPr>
                <w:szCs w:val="21"/>
              </w:rPr>
              <w:t>100</w:t>
            </w:r>
            <w:r>
              <w:rPr>
                <w:szCs w:val="21"/>
              </w:rPr>
              <w:t>％</w:t>
            </w:r>
          </w:p>
        </w:tc>
      </w:tr>
    </w:tbl>
    <w:p w14:paraId="5C382694" w14:textId="77777777" w:rsidR="00D340BB" w:rsidRDefault="00946098">
      <w:pPr>
        <w:adjustRightInd w:val="0"/>
        <w:snapToGrid w:val="0"/>
        <w:spacing w:line="460" w:lineRule="exact"/>
        <w:ind w:right="11" w:firstLineChars="200" w:firstLine="420"/>
        <w:rPr>
          <w:szCs w:val="21"/>
        </w:rPr>
      </w:pPr>
      <w:r>
        <w:rPr>
          <w:rFonts w:hint="eastAsia"/>
          <w:szCs w:val="21"/>
        </w:rPr>
        <w:t>注：</w:t>
      </w:r>
      <w:r>
        <w:rPr>
          <w:rFonts w:ascii="宋体" w:hAnsi="宋体" w:cs="宋体" w:hint="eastAsia"/>
          <w:szCs w:val="21"/>
        </w:rPr>
        <w:t>①</w:t>
      </w:r>
      <w:r>
        <w:rPr>
          <w:rFonts w:hint="eastAsia"/>
          <w:szCs w:val="21"/>
        </w:rPr>
        <w:t xml:space="preserve">  a=</w:t>
      </w:r>
      <w:r>
        <w:rPr>
          <w:rFonts w:hint="eastAsia"/>
          <w:szCs w:val="21"/>
        </w:rPr>
        <w:t>已完工程量造价</w:t>
      </w:r>
      <w:r>
        <w:rPr>
          <w:rFonts w:hint="eastAsia"/>
          <w:szCs w:val="21"/>
        </w:rPr>
        <w:t>/</w:t>
      </w:r>
      <w:r>
        <w:rPr>
          <w:rFonts w:hint="eastAsia"/>
          <w:szCs w:val="21"/>
        </w:rPr>
        <w:t>签约合同价。</w:t>
      </w:r>
    </w:p>
    <w:p w14:paraId="712CDA66" w14:textId="77777777" w:rsidR="00D340BB" w:rsidRDefault="00946098">
      <w:pPr>
        <w:adjustRightInd w:val="0"/>
        <w:snapToGrid w:val="0"/>
        <w:spacing w:line="460" w:lineRule="exact"/>
        <w:ind w:right="11" w:firstLineChars="200" w:firstLine="420"/>
        <w:rPr>
          <w:szCs w:val="21"/>
        </w:rPr>
      </w:pPr>
      <w:r>
        <w:rPr>
          <w:szCs w:val="21"/>
        </w:rPr>
        <w:t xml:space="preserve">    </w:t>
      </w:r>
      <w:r>
        <w:rPr>
          <w:rFonts w:ascii="宋体" w:hAnsi="宋体" w:cs="宋体" w:hint="eastAsia"/>
          <w:szCs w:val="21"/>
        </w:rPr>
        <w:t>②</w:t>
      </w:r>
      <w:r>
        <w:rPr>
          <w:rFonts w:hint="eastAsia"/>
          <w:szCs w:val="21"/>
        </w:rPr>
        <w:t xml:space="preserve">  </w:t>
      </w:r>
      <w:r>
        <w:rPr>
          <w:rFonts w:hint="eastAsia"/>
          <w:szCs w:val="21"/>
        </w:rPr>
        <w:t>完成概算评审工作后，以审定的概算金额签订单项施工总承包合同。</w:t>
      </w:r>
      <w:r>
        <w:rPr>
          <w:rFonts w:hint="eastAsia"/>
          <w:szCs w:val="21"/>
        </w:rPr>
        <w:t xml:space="preserve"> </w:t>
      </w:r>
    </w:p>
    <w:p w14:paraId="60C364B4"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3</w:t>
      </w:r>
      <w:r>
        <w:rPr>
          <w:bCs/>
          <w:snapToGrid w:val="0"/>
          <w:kern w:val="0"/>
          <w:szCs w:val="21"/>
        </w:rPr>
        <w:t>）施工</w:t>
      </w:r>
      <w:r>
        <w:rPr>
          <w:rFonts w:hint="eastAsia"/>
          <w:bCs/>
          <w:snapToGrid w:val="0"/>
          <w:kern w:val="0"/>
          <w:szCs w:val="21"/>
        </w:rPr>
        <w:t>总承包</w:t>
      </w:r>
      <w:r>
        <w:rPr>
          <w:bCs/>
          <w:snapToGrid w:val="0"/>
          <w:kern w:val="0"/>
          <w:szCs w:val="21"/>
        </w:rPr>
        <w:t>费进度款</w:t>
      </w:r>
    </w:p>
    <w:p w14:paraId="42FB2BBA" w14:textId="77777777" w:rsidR="00D340BB" w:rsidRDefault="00946098">
      <w:pPr>
        <w:adjustRightInd w:val="0"/>
        <w:snapToGrid w:val="0"/>
        <w:spacing w:line="460" w:lineRule="exact"/>
        <w:ind w:right="11" w:firstLineChars="200" w:firstLine="420"/>
        <w:rPr>
          <w:bCs/>
          <w:snapToGrid w:val="0"/>
          <w:kern w:val="0"/>
          <w:szCs w:val="21"/>
        </w:rPr>
      </w:pPr>
      <w:r>
        <w:rPr>
          <w:rFonts w:hint="eastAsia"/>
          <w:bCs/>
          <w:snapToGrid w:val="0"/>
          <w:kern w:val="0"/>
          <w:szCs w:val="21"/>
        </w:rPr>
        <w:t>工程施工进度比例是指已完成的工程量总价对比单项施工总承包合同价的比例。计量支付时，以经审核的概算价工程量清单中各子项的工程量及综合单价作为计量支付的上限（有概算评审的，以概算评审价为准；有预算价的，则以预算审核价为准；有结算审核价的，则以结算评审价为准）。</w:t>
      </w:r>
    </w:p>
    <w:p w14:paraId="38C94C59"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rFonts w:hint="eastAsia"/>
          <w:bCs/>
          <w:snapToGrid w:val="0"/>
          <w:kern w:val="0"/>
          <w:szCs w:val="21"/>
        </w:rPr>
        <w:t>3.</w:t>
      </w:r>
      <w:r>
        <w:rPr>
          <w:bCs/>
          <w:snapToGrid w:val="0"/>
          <w:kern w:val="0"/>
          <w:szCs w:val="21"/>
        </w:rPr>
        <w:t>1</w:t>
      </w:r>
      <w:r>
        <w:rPr>
          <w:bCs/>
          <w:snapToGrid w:val="0"/>
          <w:kern w:val="0"/>
          <w:szCs w:val="21"/>
        </w:rPr>
        <w:t>）付款方式：按月支付。</w:t>
      </w:r>
    </w:p>
    <w:p w14:paraId="1D82BAA4"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rFonts w:hint="eastAsia"/>
          <w:bCs/>
          <w:snapToGrid w:val="0"/>
          <w:kern w:val="0"/>
          <w:szCs w:val="21"/>
        </w:rPr>
        <w:t>3.</w:t>
      </w:r>
      <w:r>
        <w:rPr>
          <w:bCs/>
          <w:snapToGrid w:val="0"/>
          <w:kern w:val="0"/>
          <w:szCs w:val="21"/>
        </w:rPr>
        <w:t>2</w:t>
      </w:r>
      <w:r>
        <w:rPr>
          <w:bCs/>
          <w:snapToGrid w:val="0"/>
          <w:kern w:val="0"/>
          <w:szCs w:val="21"/>
        </w:rPr>
        <w:t>）已完成工程量的计量与支付需得到监理人和发包人的认可。如承包人的工作不</w:t>
      </w:r>
      <w:r>
        <w:rPr>
          <w:bCs/>
          <w:snapToGrid w:val="0"/>
          <w:kern w:val="0"/>
          <w:szCs w:val="21"/>
        </w:rPr>
        <w:lastRenderedPageBreak/>
        <w:t>能使监理人和发包人满意（如：质量不合格，工程进度缓慢，施工总承包管理和配合服务不到位或有其他方面违反合同的行为等），监理人和发包人有权拒绝计量与</w:t>
      </w:r>
      <w:r>
        <w:rPr>
          <w:bCs/>
          <w:snapToGrid w:val="0"/>
          <w:kern w:val="0"/>
          <w:szCs w:val="21"/>
        </w:rPr>
        <w:t>支付。</w:t>
      </w:r>
    </w:p>
    <w:p w14:paraId="3B3EE3EB" w14:textId="77777777" w:rsidR="00D340BB" w:rsidRDefault="00946098">
      <w:pPr>
        <w:shd w:val="clear" w:color="auto" w:fill="FFFFFF"/>
        <w:adjustRightInd w:val="0"/>
        <w:snapToGrid w:val="0"/>
        <w:spacing w:line="460" w:lineRule="exact"/>
        <w:ind w:firstLineChars="200" w:firstLine="420"/>
        <w:jc w:val="left"/>
        <w:rPr>
          <w:bCs/>
          <w:snapToGrid w:val="0"/>
          <w:kern w:val="0"/>
          <w:szCs w:val="21"/>
        </w:rPr>
      </w:pPr>
      <w:r>
        <w:rPr>
          <w:bCs/>
          <w:snapToGrid w:val="0"/>
          <w:kern w:val="0"/>
          <w:szCs w:val="21"/>
        </w:rPr>
        <w:t>（</w:t>
      </w:r>
      <w:r>
        <w:rPr>
          <w:rFonts w:hint="eastAsia"/>
          <w:bCs/>
          <w:snapToGrid w:val="0"/>
          <w:kern w:val="0"/>
          <w:szCs w:val="21"/>
        </w:rPr>
        <w:t>3.</w:t>
      </w:r>
      <w:r>
        <w:rPr>
          <w:bCs/>
          <w:snapToGrid w:val="0"/>
          <w:kern w:val="0"/>
          <w:szCs w:val="21"/>
        </w:rPr>
        <w:t>3</w:t>
      </w:r>
      <w:r>
        <w:rPr>
          <w:bCs/>
          <w:snapToGrid w:val="0"/>
          <w:kern w:val="0"/>
          <w:szCs w:val="21"/>
        </w:rPr>
        <w:t>）当月实际完成工程量：月工程款</w:t>
      </w:r>
      <w:r>
        <w:rPr>
          <w:bCs/>
          <w:snapToGrid w:val="0"/>
          <w:kern w:val="0"/>
          <w:szCs w:val="21"/>
        </w:rPr>
        <w:t>=</w:t>
      </w:r>
      <w:r>
        <w:rPr>
          <w:bCs/>
          <w:snapToGrid w:val="0"/>
          <w:kern w:val="0"/>
          <w:szCs w:val="21"/>
        </w:rPr>
        <w:t>当月完成的工程量清单范围内的工程造价</w:t>
      </w:r>
      <w:r>
        <w:rPr>
          <w:bCs/>
          <w:snapToGrid w:val="0"/>
          <w:kern w:val="0"/>
          <w:szCs w:val="21"/>
        </w:rPr>
        <w:t>×</w:t>
      </w:r>
      <w:r>
        <w:rPr>
          <w:bCs/>
          <w:snapToGrid w:val="0"/>
          <w:kern w:val="0"/>
          <w:szCs w:val="21"/>
        </w:rPr>
        <w:t>支付比例％</w:t>
      </w:r>
      <w:r>
        <w:rPr>
          <w:bCs/>
          <w:snapToGrid w:val="0"/>
          <w:kern w:val="0"/>
          <w:szCs w:val="21"/>
        </w:rPr>
        <w:t>-</w:t>
      </w:r>
      <w:r>
        <w:rPr>
          <w:bCs/>
          <w:snapToGrid w:val="0"/>
          <w:kern w:val="0"/>
          <w:szCs w:val="21"/>
        </w:rPr>
        <w:t>当月应扣款。</w:t>
      </w:r>
    </w:p>
    <w:p w14:paraId="76BA8D01" w14:textId="77777777" w:rsidR="00D340BB" w:rsidRDefault="00946098">
      <w:pPr>
        <w:shd w:val="clear" w:color="auto" w:fill="FFFFFF"/>
        <w:adjustRightInd w:val="0"/>
        <w:snapToGrid w:val="0"/>
        <w:spacing w:line="460" w:lineRule="exact"/>
        <w:ind w:firstLine="465"/>
        <w:rPr>
          <w:snapToGrid w:val="0"/>
          <w:kern w:val="0"/>
          <w:szCs w:val="21"/>
        </w:rPr>
      </w:pPr>
      <w:r>
        <w:rPr>
          <w:rFonts w:hint="eastAsia"/>
          <w:b/>
          <w:snapToGrid w:val="0"/>
          <w:kern w:val="0"/>
          <w:szCs w:val="21"/>
        </w:rPr>
        <w:t>注：支付比例：</w:t>
      </w:r>
      <w:r>
        <w:rPr>
          <w:snapToGrid w:val="0"/>
          <w:kern w:val="0"/>
          <w:szCs w:val="21"/>
        </w:rPr>
        <w:t>根据每月完成工程量</w:t>
      </w:r>
      <w:r>
        <w:rPr>
          <w:rFonts w:asciiTheme="minorEastAsia" w:eastAsiaTheme="minorEastAsia" w:hAnsiTheme="minorEastAsia"/>
          <w:bCs/>
          <w:snapToGrid w:val="0"/>
          <w:kern w:val="0"/>
          <w:szCs w:val="21"/>
        </w:rPr>
        <w:t>×</w:t>
      </w:r>
      <w:r>
        <w:rPr>
          <w:snapToGrid w:val="0"/>
          <w:kern w:val="0"/>
          <w:szCs w:val="21"/>
        </w:rPr>
        <w:t>确定的合同</w:t>
      </w:r>
      <w:r>
        <w:rPr>
          <w:rFonts w:hint="eastAsia"/>
          <w:snapToGrid w:val="0"/>
          <w:kern w:val="0"/>
          <w:szCs w:val="21"/>
        </w:rPr>
        <w:t>综合单价</w:t>
      </w:r>
      <w:r>
        <w:rPr>
          <w:snapToGrid w:val="0"/>
          <w:kern w:val="0"/>
          <w:szCs w:val="21"/>
        </w:rPr>
        <w:t>支付每期工程款（进度款）。具体如下：</w:t>
      </w:r>
      <w:r>
        <w:rPr>
          <w:rFonts w:ascii="仿宋" w:eastAsia="仿宋" w:hAnsi="仿宋" w:cs="仿宋" w:hint="eastAsia"/>
          <w:b/>
          <w:bCs/>
          <w:snapToGrid w:val="0"/>
          <w:kern w:val="0"/>
          <w:szCs w:val="21"/>
        </w:rPr>
        <w:t>①</w:t>
      </w:r>
      <w:r>
        <w:rPr>
          <w:rFonts w:eastAsia="仿宋"/>
          <w:b/>
          <w:bCs/>
          <w:snapToGrid w:val="0"/>
          <w:kern w:val="0"/>
          <w:szCs w:val="21"/>
        </w:rPr>
        <w:t xml:space="preserve"> </w:t>
      </w:r>
      <w:r>
        <w:rPr>
          <w:snapToGrid w:val="0"/>
          <w:kern w:val="0"/>
          <w:szCs w:val="21"/>
        </w:rPr>
        <w:t>完成概算评审且签订单项施工总承包合同后，</w:t>
      </w:r>
      <w:r>
        <w:rPr>
          <w:rFonts w:hint="eastAsia"/>
          <w:snapToGrid w:val="0"/>
          <w:kern w:val="0"/>
          <w:szCs w:val="21"/>
        </w:rPr>
        <w:t>根据批复的概算同步修正《投资控制二级目录》，</w:t>
      </w:r>
      <w:r>
        <w:rPr>
          <w:snapToGrid w:val="0"/>
          <w:kern w:val="0"/>
          <w:szCs w:val="21"/>
        </w:rPr>
        <w:t>按工程概算清单作为中间计量支付的依据，经监理人及发包人（或发包人委托的第三方咨询单位）对</w:t>
      </w:r>
      <w:r>
        <w:rPr>
          <w:rFonts w:hint="eastAsia"/>
          <w:kern w:val="0"/>
          <w:szCs w:val="21"/>
        </w:rPr>
        <w:t>已完成工程量、</w:t>
      </w:r>
      <w:r>
        <w:rPr>
          <w:snapToGrid w:val="0"/>
          <w:kern w:val="0"/>
          <w:szCs w:val="21"/>
        </w:rPr>
        <w:t>施工进度及资料核查</w:t>
      </w:r>
      <w:r>
        <w:rPr>
          <w:rFonts w:hint="eastAsia"/>
          <w:snapToGrid w:val="0"/>
          <w:kern w:val="0"/>
          <w:szCs w:val="21"/>
        </w:rPr>
        <w:t>无误</w:t>
      </w:r>
      <w:r>
        <w:rPr>
          <w:snapToGrid w:val="0"/>
          <w:kern w:val="0"/>
          <w:szCs w:val="21"/>
        </w:rPr>
        <w:t>后，由承包人申请，按本期进度款的</w:t>
      </w:r>
      <w:r>
        <w:rPr>
          <w:snapToGrid w:val="0"/>
          <w:kern w:val="0"/>
          <w:szCs w:val="21"/>
        </w:rPr>
        <w:t>60 %</w:t>
      </w:r>
      <w:r>
        <w:rPr>
          <w:snapToGrid w:val="0"/>
          <w:kern w:val="0"/>
          <w:szCs w:val="21"/>
        </w:rPr>
        <w:t>支付</w:t>
      </w:r>
      <w:r>
        <w:rPr>
          <w:rFonts w:hint="eastAsia"/>
          <w:snapToGrid w:val="0"/>
          <w:kern w:val="0"/>
          <w:szCs w:val="21"/>
        </w:rPr>
        <w:t>，且不得超过修正后的</w:t>
      </w:r>
      <w:r>
        <w:rPr>
          <w:rFonts w:hint="eastAsia"/>
          <w:szCs w:val="21"/>
        </w:rPr>
        <w:t>《投资控制二级目录》中对应目录价格的</w:t>
      </w:r>
      <w:r>
        <w:rPr>
          <w:rFonts w:hint="eastAsia"/>
          <w:szCs w:val="21"/>
        </w:rPr>
        <w:t>60%</w:t>
      </w:r>
      <w:r>
        <w:rPr>
          <w:snapToGrid w:val="0"/>
          <w:kern w:val="0"/>
          <w:szCs w:val="21"/>
        </w:rPr>
        <w:t>；</w:t>
      </w:r>
      <w:r>
        <w:rPr>
          <w:rFonts w:ascii="仿宋" w:eastAsia="仿宋" w:hAnsi="仿宋" w:cs="仿宋" w:hint="eastAsia"/>
          <w:b/>
          <w:bCs/>
          <w:snapToGrid w:val="0"/>
          <w:kern w:val="0"/>
          <w:szCs w:val="21"/>
        </w:rPr>
        <w:t>②</w:t>
      </w:r>
      <w:r>
        <w:rPr>
          <w:rFonts w:eastAsia="仿宋"/>
          <w:b/>
          <w:bCs/>
          <w:snapToGrid w:val="0"/>
          <w:kern w:val="0"/>
          <w:szCs w:val="21"/>
        </w:rPr>
        <w:t xml:space="preserve"> </w:t>
      </w:r>
      <w:r>
        <w:rPr>
          <w:rFonts w:hint="eastAsia"/>
          <w:snapToGrid w:val="0"/>
          <w:kern w:val="0"/>
          <w:szCs w:val="21"/>
        </w:rPr>
        <w:t>承包人</w:t>
      </w:r>
      <w:r>
        <w:rPr>
          <w:snapToGrid w:val="0"/>
          <w:kern w:val="0"/>
          <w:szCs w:val="21"/>
        </w:rPr>
        <w:t>完成施工图预算，</w:t>
      </w:r>
      <w:r>
        <w:rPr>
          <w:rFonts w:hint="eastAsia"/>
          <w:snapToGrid w:val="0"/>
          <w:kern w:val="0"/>
          <w:szCs w:val="21"/>
        </w:rPr>
        <w:t>并完成与监理人及发包人（</w:t>
      </w:r>
      <w:r>
        <w:rPr>
          <w:snapToGrid w:val="0"/>
          <w:kern w:val="0"/>
          <w:szCs w:val="21"/>
        </w:rPr>
        <w:t>或发包人委托的第三方咨询单位</w:t>
      </w:r>
      <w:r>
        <w:rPr>
          <w:rFonts w:hint="eastAsia"/>
          <w:snapToGrid w:val="0"/>
          <w:kern w:val="0"/>
          <w:szCs w:val="21"/>
        </w:rPr>
        <w:t>）核对通过后，经发包人同意，可申请签订补充协议，</w:t>
      </w:r>
      <w:r>
        <w:rPr>
          <w:snapToGrid w:val="0"/>
          <w:kern w:val="0"/>
          <w:szCs w:val="21"/>
        </w:rPr>
        <w:t>以施工图预算清单作为计量支付的依据，经监理人和发包人（或发包人委托的第三方咨询单位）对</w:t>
      </w:r>
      <w:r>
        <w:rPr>
          <w:rFonts w:hint="eastAsia"/>
          <w:kern w:val="0"/>
          <w:szCs w:val="21"/>
        </w:rPr>
        <w:t>已完成工程量、</w:t>
      </w:r>
      <w:r>
        <w:rPr>
          <w:snapToGrid w:val="0"/>
          <w:kern w:val="0"/>
          <w:szCs w:val="21"/>
        </w:rPr>
        <w:t>施工进度及资料核查</w:t>
      </w:r>
      <w:r>
        <w:rPr>
          <w:rFonts w:hint="eastAsia"/>
          <w:snapToGrid w:val="0"/>
          <w:kern w:val="0"/>
          <w:szCs w:val="21"/>
        </w:rPr>
        <w:t>无误</w:t>
      </w:r>
      <w:r>
        <w:rPr>
          <w:snapToGrid w:val="0"/>
          <w:kern w:val="0"/>
          <w:szCs w:val="21"/>
        </w:rPr>
        <w:t>后，由承包人申请，按每期进度款的</w:t>
      </w:r>
      <w:r>
        <w:rPr>
          <w:snapToGrid w:val="0"/>
          <w:kern w:val="0"/>
          <w:szCs w:val="21"/>
        </w:rPr>
        <w:t>80%</w:t>
      </w:r>
      <w:r>
        <w:rPr>
          <w:snapToGrid w:val="0"/>
          <w:kern w:val="0"/>
          <w:szCs w:val="21"/>
        </w:rPr>
        <w:t>支付。如有预付款，则按上述第（</w:t>
      </w:r>
      <w:r>
        <w:rPr>
          <w:snapToGrid w:val="0"/>
          <w:kern w:val="0"/>
          <w:szCs w:val="21"/>
        </w:rPr>
        <w:t>2</w:t>
      </w:r>
      <w:r>
        <w:rPr>
          <w:snapToGrid w:val="0"/>
          <w:kern w:val="0"/>
          <w:szCs w:val="21"/>
        </w:rPr>
        <w:t>）项规定的时间和比例在进度款中扣回。</w:t>
      </w:r>
    </w:p>
    <w:p w14:paraId="6DC04902" w14:textId="77777777" w:rsidR="00D340BB" w:rsidRDefault="00946098">
      <w:pPr>
        <w:autoSpaceDE w:val="0"/>
        <w:autoSpaceDN w:val="0"/>
        <w:adjustRightInd w:val="0"/>
        <w:snapToGrid w:val="0"/>
        <w:spacing w:line="460" w:lineRule="exact"/>
        <w:ind w:right="11" w:firstLine="480"/>
        <w:rPr>
          <w:snapToGrid w:val="0"/>
          <w:kern w:val="0"/>
          <w:szCs w:val="21"/>
        </w:rPr>
      </w:pPr>
      <w:r>
        <w:rPr>
          <w:snapToGrid w:val="0"/>
          <w:kern w:val="0"/>
          <w:szCs w:val="21"/>
        </w:rPr>
        <w:t>（</w:t>
      </w:r>
      <w:r>
        <w:rPr>
          <w:rFonts w:hint="eastAsia"/>
          <w:snapToGrid w:val="0"/>
          <w:kern w:val="0"/>
          <w:szCs w:val="21"/>
        </w:rPr>
        <w:t>3.</w:t>
      </w:r>
      <w:r>
        <w:rPr>
          <w:snapToGrid w:val="0"/>
          <w:kern w:val="0"/>
          <w:szCs w:val="21"/>
        </w:rPr>
        <w:t>4</w:t>
      </w:r>
      <w:r>
        <w:rPr>
          <w:snapToGrid w:val="0"/>
          <w:kern w:val="0"/>
          <w:szCs w:val="21"/>
        </w:rPr>
        <w:t>）月实际完成的招标范围内的工程进度款以监理单位审核计量、第三方咨询审核计量和发包人审定确认为准，招标清单外新增加工程费用待工程结算后进行支付</w:t>
      </w:r>
      <w:r>
        <w:rPr>
          <w:snapToGrid w:val="0"/>
          <w:kern w:val="0"/>
          <w:szCs w:val="21"/>
        </w:rPr>
        <w:t>（补充合同约定除外），不与进度款同期支付，另有约定的除外。</w:t>
      </w:r>
    </w:p>
    <w:p w14:paraId="04BDD66E" w14:textId="77777777" w:rsidR="00D340BB" w:rsidRDefault="00946098">
      <w:pPr>
        <w:autoSpaceDE w:val="0"/>
        <w:autoSpaceDN w:val="0"/>
        <w:adjustRightInd w:val="0"/>
        <w:snapToGrid w:val="0"/>
        <w:spacing w:line="460" w:lineRule="exact"/>
        <w:ind w:right="11" w:firstLine="480"/>
        <w:rPr>
          <w:bCs/>
          <w:snapToGrid w:val="0"/>
          <w:kern w:val="0"/>
          <w:szCs w:val="21"/>
        </w:rPr>
      </w:pPr>
      <w:r>
        <w:rPr>
          <w:bCs/>
          <w:snapToGrid w:val="0"/>
          <w:kern w:val="0"/>
          <w:szCs w:val="21"/>
        </w:rPr>
        <w:t>（</w:t>
      </w:r>
      <w:r>
        <w:rPr>
          <w:rFonts w:hint="eastAsia"/>
          <w:bCs/>
          <w:snapToGrid w:val="0"/>
          <w:kern w:val="0"/>
          <w:szCs w:val="21"/>
        </w:rPr>
        <w:t>3.</w:t>
      </w:r>
      <w:r>
        <w:rPr>
          <w:bCs/>
          <w:snapToGrid w:val="0"/>
          <w:kern w:val="0"/>
          <w:szCs w:val="21"/>
        </w:rPr>
        <w:t>5</w:t>
      </w:r>
      <w:r>
        <w:rPr>
          <w:bCs/>
          <w:snapToGrid w:val="0"/>
          <w:kern w:val="0"/>
          <w:szCs w:val="21"/>
        </w:rPr>
        <w:t>）承包人完成建设工程竣工验收且实体移交后，发包人累计支付至合同内完成工程量的</w:t>
      </w:r>
      <w:r>
        <w:rPr>
          <w:bCs/>
          <w:snapToGrid w:val="0"/>
          <w:kern w:val="0"/>
          <w:szCs w:val="21"/>
        </w:rPr>
        <w:t>80%</w:t>
      </w:r>
      <w:r>
        <w:rPr>
          <w:bCs/>
          <w:snapToGrid w:val="0"/>
          <w:kern w:val="0"/>
          <w:szCs w:val="21"/>
        </w:rPr>
        <w:t>。</w:t>
      </w:r>
    </w:p>
    <w:p w14:paraId="01D7E174" w14:textId="77777777" w:rsidR="00D340BB" w:rsidRDefault="00946098">
      <w:pPr>
        <w:autoSpaceDE w:val="0"/>
        <w:autoSpaceDN w:val="0"/>
        <w:adjustRightInd w:val="0"/>
        <w:snapToGrid w:val="0"/>
        <w:spacing w:line="460" w:lineRule="exact"/>
        <w:ind w:right="11" w:firstLine="480"/>
        <w:rPr>
          <w:bCs/>
          <w:snapToGrid w:val="0"/>
          <w:kern w:val="0"/>
          <w:szCs w:val="21"/>
        </w:rPr>
      </w:pPr>
      <w:r>
        <w:rPr>
          <w:bCs/>
          <w:snapToGrid w:val="0"/>
          <w:kern w:val="0"/>
          <w:szCs w:val="21"/>
        </w:rPr>
        <w:t>（</w:t>
      </w:r>
      <w:r>
        <w:rPr>
          <w:bCs/>
          <w:snapToGrid w:val="0"/>
          <w:kern w:val="0"/>
          <w:szCs w:val="21"/>
        </w:rPr>
        <w:t>6</w:t>
      </w:r>
      <w:r>
        <w:rPr>
          <w:bCs/>
          <w:snapToGrid w:val="0"/>
          <w:kern w:val="0"/>
          <w:szCs w:val="21"/>
        </w:rPr>
        <w:t>）本工程需取得竣工验收报告后方可办理工程结算，当工程结算经花都区财政投资评审中心评审通过后，</w:t>
      </w:r>
      <w:r>
        <w:rPr>
          <w:rFonts w:hint="eastAsia"/>
          <w:snapToGrid w:val="0"/>
          <w:kern w:val="0"/>
          <w:szCs w:val="21"/>
        </w:rPr>
        <w:t>承包人</w:t>
      </w:r>
      <w:r>
        <w:rPr>
          <w:bCs/>
          <w:snapToGrid w:val="0"/>
          <w:kern w:val="0"/>
          <w:szCs w:val="21"/>
        </w:rPr>
        <w:t>提交请款资料，向发包人申请拨付至结算总价的</w:t>
      </w:r>
      <w:r>
        <w:rPr>
          <w:bCs/>
          <w:snapToGrid w:val="0"/>
          <w:kern w:val="0"/>
          <w:szCs w:val="21"/>
        </w:rPr>
        <w:t>97%</w:t>
      </w:r>
      <w:r>
        <w:rPr>
          <w:bCs/>
          <w:snapToGrid w:val="0"/>
          <w:kern w:val="0"/>
          <w:szCs w:val="21"/>
        </w:rPr>
        <w:t>。如工程已具备结算条件而因承包人原因两年内不</w:t>
      </w:r>
      <w:r>
        <w:rPr>
          <w:rFonts w:hint="eastAsia"/>
          <w:bCs/>
          <w:snapToGrid w:val="0"/>
          <w:kern w:val="0"/>
          <w:szCs w:val="21"/>
        </w:rPr>
        <w:t>办理</w:t>
      </w:r>
      <w:r>
        <w:rPr>
          <w:bCs/>
          <w:snapToGrid w:val="0"/>
          <w:kern w:val="0"/>
          <w:szCs w:val="21"/>
        </w:rPr>
        <w:t>结算的，监理单位与发包人有权根据已有工程资料送花都区财政投资评审中心结算本项目</w:t>
      </w:r>
      <w:r>
        <w:rPr>
          <w:rFonts w:hint="eastAsia"/>
          <w:bCs/>
          <w:snapToGrid w:val="0"/>
          <w:kern w:val="0"/>
          <w:szCs w:val="21"/>
        </w:rPr>
        <w:t>，发包人有权扣除最终结算金额的</w:t>
      </w:r>
      <w:r>
        <w:rPr>
          <w:bCs/>
          <w:snapToGrid w:val="0"/>
          <w:kern w:val="0"/>
          <w:szCs w:val="21"/>
        </w:rPr>
        <w:t>3</w:t>
      </w:r>
      <w:r>
        <w:rPr>
          <w:rFonts w:ascii="Arial" w:hAnsi="Arial" w:cs="Arial"/>
          <w:bCs/>
          <w:snapToGrid w:val="0"/>
          <w:kern w:val="0"/>
          <w:szCs w:val="21"/>
        </w:rPr>
        <w:t>‰</w:t>
      </w:r>
      <w:r>
        <w:rPr>
          <w:rFonts w:hint="eastAsia"/>
          <w:bCs/>
          <w:snapToGrid w:val="0"/>
          <w:kern w:val="0"/>
          <w:szCs w:val="21"/>
        </w:rPr>
        <w:t>作为违约金</w:t>
      </w:r>
      <w:r>
        <w:rPr>
          <w:bCs/>
          <w:snapToGrid w:val="0"/>
          <w:kern w:val="0"/>
          <w:szCs w:val="21"/>
        </w:rPr>
        <w:t>。</w:t>
      </w:r>
    </w:p>
    <w:p w14:paraId="51F0C80D" w14:textId="77777777" w:rsidR="00D340BB" w:rsidRDefault="00946098">
      <w:pPr>
        <w:autoSpaceDE w:val="0"/>
        <w:autoSpaceDN w:val="0"/>
        <w:adjustRightInd w:val="0"/>
        <w:snapToGrid w:val="0"/>
        <w:spacing w:line="460" w:lineRule="exact"/>
        <w:ind w:right="11" w:firstLine="461"/>
        <w:rPr>
          <w:bCs/>
          <w:snapToGrid w:val="0"/>
          <w:kern w:val="0"/>
          <w:szCs w:val="21"/>
        </w:rPr>
      </w:pPr>
      <w:r>
        <w:rPr>
          <w:bCs/>
          <w:snapToGrid w:val="0"/>
          <w:kern w:val="0"/>
          <w:szCs w:val="21"/>
        </w:rPr>
        <w:t>（</w:t>
      </w:r>
      <w:r>
        <w:rPr>
          <w:bCs/>
          <w:snapToGrid w:val="0"/>
          <w:kern w:val="0"/>
          <w:szCs w:val="21"/>
        </w:rPr>
        <w:t>7</w:t>
      </w:r>
      <w:r>
        <w:rPr>
          <w:bCs/>
          <w:snapToGrid w:val="0"/>
          <w:kern w:val="0"/>
          <w:szCs w:val="21"/>
        </w:rPr>
        <w:t>）本合同工程结算经终审部门定审、承包人完整移交工程且不发生单项总承成本合同约定的违约情形的，发包人累计支付至本合同结算定审金额的</w:t>
      </w:r>
      <w:r>
        <w:rPr>
          <w:bCs/>
          <w:snapToGrid w:val="0"/>
          <w:kern w:val="0"/>
          <w:szCs w:val="21"/>
        </w:rPr>
        <w:t>97%</w:t>
      </w:r>
      <w:r>
        <w:rPr>
          <w:bCs/>
          <w:snapToGrid w:val="0"/>
          <w:kern w:val="0"/>
          <w:szCs w:val="21"/>
        </w:rPr>
        <w:t>，留下本合同结算定审金额的</w:t>
      </w:r>
      <w:r>
        <w:rPr>
          <w:bCs/>
          <w:snapToGrid w:val="0"/>
          <w:kern w:val="0"/>
          <w:szCs w:val="21"/>
        </w:rPr>
        <w:t>3%</w:t>
      </w:r>
      <w:r>
        <w:rPr>
          <w:bCs/>
          <w:snapToGrid w:val="0"/>
          <w:kern w:val="0"/>
          <w:szCs w:val="21"/>
        </w:rPr>
        <w:t>作为工程质量保修金并按如下约定方式支付：</w:t>
      </w:r>
    </w:p>
    <w:p w14:paraId="1D377B4F" w14:textId="77777777" w:rsidR="00D340BB" w:rsidRDefault="00946098">
      <w:pPr>
        <w:autoSpaceDE w:val="0"/>
        <w:autoSpaceDN w:val="0"/>
        <w:adjustRightInd w:val="0"/>
        <w:snapToGrid w:val="0"/>
        <w:spacing w:line="460" w:lineRule="exact"/>
        <w:ind w:right="11" w:firstLine="480"/>
        <w:rPr>
          <w:bCs/>
          <w:snapToGrid w:val="0"/>
          <w:kern w:val="0"/>
          <w:szCs w:val="21"/>
        </w:rPr>
      </w:pPr>
      <w:r>
        <w:rPr>
          <w:bCs/>
          <w:snapToGrid w:val="0"/>
          <w:kern w:val="0"/>
          <w:szCs w:val="21"/>
        </w:rPr>
        <w:t>1</w:t>
      </w:r>
      <w:r>
        <w:rPr>
          <w:bCs/>
          <w:snapToGrid w:val="0"/>
          <w:kern w:val="0"/>
          <w:szCs w:val="21"/>
        </w:rPr>
        <w:t>）缺陷责任期为两年，缺陷责任期内由承包人原因造成的缺陷，承包人应负责维修，并承担鉴定及维修费用；如承包人不维修也不承担费用，发包人可自行委派相关单位进行维修，维修的内容和金额以监理单位及第三方造价单位见证的金额为准，相关产生的维修费用</w:t>
      </w:r>
      <w:r>
        <w:rPr>
          <w:bCs/>
          <w:snapToGrid w:val="0"/>
          <w:kern w:val="0"/>
          <w:szCs w:val="21"/>
        </w:rPr>
        <w:lastRenderedPageBreak/>
        <w:t>在质量保修内扣除，并由承包人承担违约责任；承包人自行维修并承担相应</w:t>
      </w:r>
      <w:r>
        <w:rPr>
          <w:bCs/>
          <w:snapToGrid w:val="0"/>
          <w:kern w:val="0"/>
          <w:szCs w:val="21"/>
        </w:rPr>
        <w:t>费用后，不免除承担对工程损失的赔偿责任。</w:t>
      </w:r>
    </w:p>
    <w:p w14:paraId="74825558" w14:textId="77777777" w:rsidR="00D340BB" w:rsidRDefault="00946098">
      <w:pPr>
        <w:autoSpaceDE w:val="0"/>
        <w:autoSpaceDN w:val="0"/>
        <w:adjustRightInd w:val="0"/>
        <w:snapToGrid w:val="0"/>
        <w:spacing w:line="460" w:lineRule="exact"/>
        <w:ind w:right="11" w:firstLine="480"/>
        <w:rPr>
          <w:bCs/>
          <w:snapToGrid w:val="0"/>
          <w:kern w:val="0"/>
          <w:szCs w:val="21"/>
        </w:rPr>
      </w:pPr>
      <w:r>
        <w:rPr>
          <w:bCs/>
          <w:snapToGrid w:val="0"/>
          <w:kern w:val="0"/>
          <w:szCs w:val="21"/>
        </w:rPr>
        <w:t>2</w:t>
      </w:r>
      <w:r>
        <w:rPr>
          <w:bCs/>
          <w:snapToGrid w:val="0"/>
          <w:kern w:val="0"/>
          <w:szCs w:val="21"/>
        </w:rPr>
        <w:t>）工程竣工验收合格且缺陷责任期满后，在工程缺陷责任期内未出现违约情形，发包人应在收到承包人的款项申请手续且扣除应扣款项后三十天内将本合同结算定审金额的</w:t>
      </w:r>
      <w:r>
        <w:rPr>
          <w:bCs/>
          <w:snapToGrid w:val="0"/>
          <w:kern w:val="0"/>
          <w:szCs w:val="21"/>
        </w:rPr>
        <w:t>3%</w:t>
      </w:r>
      <w:r>
        <w:rPr>
          <w:bCs/>
          <w:snapToGrid w:val="0"/>
          <w:kern w:val="0"/>
          <w:szCs w:val="21"/>
        </w:rPr>
        <w:t>无息支付给承包人。</w:t>
      </w:r>
    </w:p>
    <w:p w14:paraId="47111465" w14:textId="77777777" w:rsidR="00D340BB" w:rsidRDefault="00946098">
      <w:pPr>
        <w:autoSpaceDE w:val="0"/>
        <w:autoSpaceDN w:val="0"/>
        <w:adjustRightInd w:val="0"/>
        <w:snapToGrid w:val="0"/>
        <w:spacing w:line="460" w:lineRule="exact"/>
        <w:ind w:right="11" w:firstLine="461"/>
        <w:rPr>
          <w:bCs/>
          <w:snapToGrid w:val="0"/>
          <w:kern w:val="0"/>
          <w:szCs w:val="21"/>
        </w:rPr>
      </w:pPr>
      <w:r>
        <w:rPr>
          <w:bCs/>
          <w:snapToGrid w:val="0"/>
          <w:kern w:val="0"/>
          <w:szCs w:val="21"/>
        </w:rPr>
        <w:t>结清工程尾款不豁免承包人继续按照本合同（含合同附件）约定应承担的保修责任。</w:t>
      </w:r>
    </w:p>
    <w:p w14:paraId="7548313E"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8</w:t>
      </w:r>
      <w:r>
        <w:rPr>
          <w:bCs/>
          <w:snapToGrid w:val="0"/>
          <w:kern w:val="0"/>
          <w:szCs w:val="21"/>
        </w:rPr>
        <w:t>）发包人已支付的累计金额大于本合同结算定审金额的</w:t>
      </w:r>
      <w:r>
        <w:rPr>
          <w:bCs/>
          <w:snapToGrid w:val="0"/>
          <w:kern w:val="0"/>
          <w:szCs w:val="21"/>
        </w:rPr>
        <w:t>97%</w:t>
      </w:r>
      <w:r>
        <w:rPr>
          <w:bCs/>
          <w:snapToGrid w:val="0"/>
          <w:kern w:val="0"/>
          <w:szCs w:val="21"/>
        </w:rPr>
        <w:t>的，承包人应在工程结算定审之日起</w:t>
      </w:r>
      <w:r>
        <w:rPr>
          <w:bCs/>
          <w:snapToGrid w:val="0"/>
          <w:kern w:val="0"/>
          <w:szCs w:val="21"/>
        </w:rPr>
        <w:t>15</w:t>
      </w:r>
      <w:r>
        <w:rPr>
          <w:bCs/>
          <w:snapToGrid w:val="0"/>
          <w:kern w:val="0"/>
          <w:szCs w:val="21"/>
        </w:rPr>
        <w:t>日内向发包人返还多收的款项；否则，发包人有权向承包人追索，承包人除应足额返还多收的款项外，还应每天按多收款项总金额的</w:t>
      </w:r>
      <w:r>
        <w:rPr>
          <w:bCs/>
          <w:snapToGrid w:val="0"/>
          <w:kern w:val="0"/>
          <w:szCs w:val="21"/>
        </w:rPr>
        <w:t>2‰</w:t>
      </w:r>
      <w:r>
        <w:rPr>
          <w:bCs/>
          <w:snapToGrid w:val="0"/>
          <w:kern w:val="0"/>
          <w:szCs w:val="21"/>
        </w:rPr>
        <w:t>向发</w:t>
      </w:r>
      <w:r>
        <w:rPr>
          <w:bCs/>
          <w:snapToGrid w:val="0"/>
          <w:kern w:val="0"/>
          <w:szCs w:val="21"/>
        </w:rPr>
        <w:t>包人支付违约金。</w:t>
      </w:r>
    </w:p>
    <w:p w14:paraId="6D960D75" w14:textId="77777777" w:rsidR="00D340BB" w:rsidRDefault="00946098">
      <w:pPr>
        <w:pStyle w:val="ad"/>
        <w:adjustRightInd w:val="0"/>
        <w:snapToGrid w:val="0"/>
        <w:spacing w:line="460" w:lineRule="exact"/>
        <w:ind w:firstLineChars="200" w:firstLine="420"/>
        <w:rPr>
          <w:bCs/>
          <w:snapToGrid w:val="0"/>
          <w:kern w:val="0"/>
          <w:sz w:val="21"/>
          <w:szCs w:val="21"/>
        </w:rPr>
      </w:pPr>
      <w:r>
        <w:rPr>
          <w:bCs/>
          <w:snapToGrid w:val="0"/>
          <w:kern w:val="0"/>
          <w:sz w:val="21"/>
          <w:szCs w:val="21"/>
        </w:rPr>
        <w:t>（</w:t>
      </w:r>
      <w:r>
        <w:rPr>
          <w:bCs/>
          <w:snapToGrid w:val="0"/>
          <w:kern w:val="0"/>
          <w:sz w:val="21"/>
          <w:szCs w:val="21"/>
        </w:rPr>
        <w:t>9</w:t>
      </w:r>
      <w:r>
        <w:rPr>
          <w:bCs/>
          <w:snapToGrid w:val="0"/>
          <w:kern w:val="0"/>
          <w:sz w:val="21"/>
          <w:szCs w:val="21"/>
        </w:rPr>
        <w:t>）规费及税金项目的支付方式</w:t>
      </w:r>
    </w:p>
    <w:p w14:paraId="308F3E1C" w14:textId="77777777" w:rsidR="00D340BB" w:rsidRDefault="00946098">
      <w:pPr>
        <w:pStyle w:val="ad"/>
        <w:adjustRightInd w:val="0"/>
        <w:snapToGrid w:val="0"/>
        <w:spacing w:line="460" w:lineRule="exact"/>
        <w:ind w:firstLineChars="200" w:firstLine="420"/>
        <w:rPr>
          <w:bCs/>
          <w:snapToGrid w:val="0"/>
          <w:kern w:val="0"/>
          <w:sz w:val="21"/>
          <w:szCs w:val="21"/>
        </w:rPr>
      </w:pPr>
      <w:r>
        <w:rPr>
          <w:rFonts w:hint="eastAsia"/>
          <w:bCs/>
          <w:snapToGrid w:val="0"/>
          <w:kern w:val="0"/>
          <w:sz w:val="21"/>
          <w:szCs w:val="21"/>
        </w:rPr>
        <w:t>规费及税金项目的支付方式：规费、税金按政府及</w:t>
      </w:r>
      <w:r>
        <w:rPr>
          <w:bCs/>
          <w:snapToGrid w:val="0"/>
          <w:kern w:val="0"/>
          <w:sz w:val="21"/>
          <w:szCs w:val="21"/>
        </w:rPr>
        <w:t xml:space="preserve"> </w:t>
      </w:r>
      <w:r>
        <w:rPr>
          <w:rFonts w:hint="eastAsia"/>
          <w:bCs/>
          <w:snapToGrid w:val="0"/>
          <w:kern w:val="0"/>
          <w:sz w:val="21"/>
          <w:szCs w:val="21"/>
        </w:rPr>
        <w:t>广州市当地税务部门</w:t>
      </w:r>
      <w:r>
        <w:rPr>
          <w:bCs/>
          <w:snapToGrid w:val="0"/>
          <w:kern w:val="0"/>
          <w:sz w:val="21"/>
          <w:szCs w:val="21"/>
        </w:rPr>
        <w:t xml:space="preserve"> </w:t>
      </w:r>
      <w:r>
        <w:rPr>
          <w:rFonts w:hint="eastAsia"/>
          <w:bCs/>
          <w:snapToGrid w:val="0"/>
          <w:kern w:val="0"/>
          <w:sz w:val="21"/>
          <w:szCs w:val="21"/>
        </w:rPr>
        <w:t>有关规定计算，根据当期施工进度款与进度款一并按月支付。</w:t>
      </w:r>
    </w:p>
    <w:p w14:paraId="024E94B6" w14:textId="77777777" w:rsidR="00D340BB" w:rsidRDefault="00946098">
      <w:pPr>
        <w:pStyle w:val="ad"/>
        <w:adjustRightInd w:val="0"/>
        <w:snapToGrid w:val="0"/>
        <w:spacing w:line="460" w:lineRule="exact"/>
        <w:ind w:firstLineChars="200" w:firstLine="420"/>
        <w:rPr>
          <w:bCs/>
          <w:snapToGrid w:val="0"/>
          <w:kern w:val="0"/>
          <w:sz w:val="21"/>
          <w:szCs w:val="21"/>
        </w:rPr>
      </w:pPr>
      <w:r>
        <w:rPr>
          <w:rFonts w:hint="eastAsia"/>
          <w:bCs/>
          <w:snapToGrid w:val="0"/>
          <w:kern w:val="0"/>
          <w:sz w:val="21"/>
          <w:szCs w:val="21"/>
        </w:rPr>
        <w:t>（</w:t>
      </w:r>
      <w:r>
        <w:rPr>
          <w:rFonts w:hint="eastAsia"/>
          <w:bCs/>
          <w:snapToGrid w:val="0"/>
          <w:kern w:val="0"/>
          <w:sz w:val="21"/>
          <w:szCs w:val="21"/>
        </w:rPr>
        <w:t>10</w:t>
      </w:r>
      <w:r>
        <w:rPr>
          <w:rFonts w:hint="eastAsia"/>
          <w:bCs/>
          <w:snapToGrid w:val="0"/>
          <w:kern w:val="0"/>
          <w:sz w:val="21"/>
          <w:szCs w:val="21"/>
        </w:rPr>
        <w:t>）措施项目费及其他项目费的支付方式</w:t>
      </w:r>
    </w:p>
    <w:p w14:paraId="1BABCA1C" w14:textId="77777777" w:rsidR="00D340BB" w:rsidRDefault="00946098">
      <w:pPr>
        <w:pStyle w:val="ad"/>
        <w:adjustRightInd w:val="0"/>
        <w:snapToGrid w:val="0"/>
        <w:spacing w:line="460" w:lineRule="exact"/>
        <w:ind w:firstLineChars="200" w:firstLine="420"/>
        <w:rPr>
          <w:bCs/>
          <w:snapToGrid w:val="0"/>
          <w:kern w:val="0"/>
          <w:sz w:val="21"/>
          <w:szCs w:val="21"/>
        </w:rPr>
      </w:pPr>
      <w:r>
        <w:rPr>
          <w:rFonts w:hint="eastAsia"/>
          <w:bCs/>
          <w:snapToGrid w:val="0"/>
          <w:kern w:val="0"/>
          <w:sz w:val="21"/>
          <w:szCs w:val="21"/>
        </w:rPr>
        <w:t>措施项目费及其他项目费的支付方式：措施项目费及其他项目费根据当期施工进度、完成工程量与进度款一并按月支付。</w:t>
      </w:r>
    </w:p>
    <w:p w14:paraId="28754C4C" w14:textId="77777777" w:rsidR="00D340BB" w:rsidRDefault="00946098">
      <w:pPr>
        <w:adjustRightInd w:val="0"/>
        <w:snapToGrid w:val="0"/>
        <w:spacing w:line="460" w:lineRule="exact"/>
        <w:ind w:right="11" w:firstLineChars="200" w:firstLine="422"/>
        <w:rPr>
          <w:b/>
          <w:snapToGrid w:val="0"/>
          <w:szCs w:val="21"/>
        </w:rPr>
      </w:pPr>
      <w:r>
        <w:rPr>
          <w:rFonts w:hint="eastAsia"/>
          <w:b/>
          <w:snapToGrid w:val="0"/>
          <w:szCs w:val="21"/>
        </w:rPr>
        <w:t>七</w:t>
      </w:r>
      <w:r>
        <w:rPr>
          <w:b/>
          <w:snapToGrid w:val="0"/>
          <w:szCs w:val="21"/>
        </w:rPr>
        <w:t>、履约担保</w:t>
      </w:r>
    </w:p>
    <w:p w14:paraId="36FCCBF6" w14:textId="77777777" w:rsidR="00D340BB" w:rsidRDefault="00946098">
      <w:pPr>
        <w:adjustRightInd w:val="0"/>
        <w:snapToGrid w:val="0"/>
        <w:spacing w:line="460" w:lineRule="exact"/>
        <w:ind w:firstLineChars="200" w:firstLine="420"/>
        <w:rPr>
          <w:bCs/>
          <w:snapToGrid w:val="0"/>
          <w:kern w:val="0"/>
          <w:szCs w:val="21"/>
        </w:rPr>
      </w:pPr>
      <w:r>
        <w:rPr>
          <w:bCs/>
          <w:snapToGrid w:val="0"/>
          <w:kern w:val="0"/>
          <w:szCs w:val="21"/>
        </w:rPr>
        <w:t>双方同意，承包人按如下约定向发包人提供履约担保：</w:t>
      </w:r>
    </w:p>
    <w:p w14:paraId="1B2979BB"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中标通知书发出之日起</w:t>
      </w:r>
      <w:r>
        <w:rPr>
          <w:bCs/>
          <w:snapToGrid w:val="0"/>
          <w:kern w:val="0"/>
          <w:szCs w:val="21"/>
        </w:rPr>
        <w:t>15</w:t>
      </w:r>
      <w:r>
        <w:rPr>
          <w:bCs/>
          <w:snapToGrid w:val="0"/>
          <w:kern w:val="0"/>
          <w:szCs w:val="21"/>
        </w:rPr>
        <w:t>日内，承包人按招标文件载明的格式向发包人提交在中华人民共和国注册且营业地点在广州市行政辖区内的银行开出的《银行履约保函》原件。银行出具的保函应根据合同规定工期加</w:t>
      </w:r>
      <w:r>
        <w:rPr>
          <w:bCs/>
          <w:snapToGrid w:val="0"/>
          <w:kern w:val="0"/>
          <w:szCs w:val="21"/>
        </w:rPr>
        <w:t>1</w:t>
      </w:r>
      <w:r>
        <w:rPr>
          <w:bCs/>
          <w:snapToGrid w:val="0"/>
          <w:kern w:val="0"/>
          <w:szCs w:val="21"/>
        </w:rPr>
        <w:t>年作为银行履约保函的暂定时限。未完成合同履约的过期保函，承包人应及时办理银行履约保函展期工作，如因保函未能及时续保而导致工程款拨付延误的，承包人应加紧办理保函续保，并不得以此作为拖延工期的理由及延误支付工人工资。最终以竣工验收合格且</w:t>
      </w:r>
      <w:r>
        <w:rPr>
          <w:rFonts w:hint="eastAsia"/>
          <w:snapToGrid w:val="0"/>
          <w:kern w:val="0"/>
          <w:szCs w:val="21"/>
        </w:rPr>
        <w:t>承包人</w:t>
      </w:r>
      <w:r>
        <w:rPr>
          <w:bCs/>
          <w:snapToGrid w:val="0"/>
          <w:kern w:val="0"/>
          <w:szCs w:val="21"/>
        </w:rPr>
        <w:t>提交完整符合要求的竣工档案和完整的结算资料</w:t>
      </w:r>
      <w:r>
        <w:rPr>
          <w:bCs/>
          <w:snapToGrid w:val="0"/>
          <w:kern w:val="0"/>
          <w:szCs w:val="21"/>
        </w:rPr>
        <w:t>28</w:t>
      </w:r>
      <w:r>
        <w:rPr>
          <w:bCs/>
          <w:snapToGrid w:val="0"/>
          <w:kern w:val="0"/>
          <w:szCs w:val="21"/>
        </w:rPr>
        <w:t>天后作为保函失效时间。</w:t>
      </w:r>
    </w:p>
    <w:p w14:paraId="212FBADA" w14:textId="77777777" w:rsidR="00D340BB" w:rsidRDefault="00946098">
      <w:pPr>
        <w:adjustRightInd w:val="0"/>
        <w:snapToGrid w:val="0"/>
        <w:spacing w:line="440" w:lineRule="exact"/>
        <w:ind w:right="11" w:firstLineChars="200" w:firstLine="420"/>
        <w:rPr>
          <w:bCs/>
          <w:snapToGrid w:val="0"/>
          <w:kern w:val="0"/>
          <w:szCs w:val="21"/>
        </w:rPr>
      </w:pPr>
      <w:r>
        <w:rPr>
          <w:bCs/>
          <w:snapToGrid w:val="0"/>
          <w:kern w:val="0"/>
          <w:szCs w:val="21"/>
        </w:rPr>
        <w:t>承包人如未能在上述</w:t>
      </w:r>
      <w:r>
        <w:rPr>
          <w:bCs/>
          <w:snapToGrid w:val="0"/>
          <w:kern w:val="0"/>
          <w:szCs w:val="21"/>
        </w:rPr>
        <w:t>约定的时间内提交履约银行保函的，视为自动放弃中标资格，其所提交的投标保证金不予退还。</w:t>
      </w:r>
    </w:p>
    <w:p w14:paraId="3F1FEE59" w14:textId="77777777" w:rsidR="00D340BB" w:rsidRDefault="00946098">
      <w:pPr>
        <w:adjustRightInd w:val="0"/>
        <w:snapToGrid w:val="0"/>
        <w:spacing w:line="440" w:lineRule="exact"/>
        <w:ind w:right="11" w:firstLineChars="200" w:firstLine="422"/>
        <w:rPr>
          <w:b/>
          <w:szCs w:val="21"/>
        </w:rPr>
      </w:pPr>
      <w:r>
        <w:rPr>
          <w:rFonts w:hint="eastAsia"/>
          <w:b/>
          <w:szCs w:val="21"/>
        </w:rPr>
        <w:t>八</w:t>
      </w:r>
      <w:r>
        <w:rPr>
          <w:b/>
          <w:szCs w:val="21"/>
        </w:rPr>
        <w:t>、分包和不得转包</w:t>
      </w:r>
    </w:p>
    <w:p w14:paraId="4707AC2A" w14:textId="77777777" w:rsidR="00D340BB" w:rsidRDefault="00946098">
      <w:pPr>
        <w:adjustRightInd w:val="0"/>
        <w:snapToGrid w:val="0"/>
        <w:spacing w:line="440" w:lineRule="exact"/>
        <w:ind w:right="11" w:firstLineChars="200" w:firstLine="420"/>
        <w:rPr>
          <w:szCs w:val="21"/>
        </w:rPr>
      </w:pPr>
      <w:r>
        <w:rPr>
          <w:rFonts w:hint="eastAsia"/>
          <w:szCs w:val="21"/>
        </w:rPr>
        <w:t>1</w:t>
      </w:r>
      <w:r>
        <w:rPr>
          <w:rFonts w:hint="eastAsia"/>
          <w:szCs w:val="21"/>
        </w:rPr>
        <w:t>、</w:t>
      </w:r>
      <w:r>
        <w:rPr>
          <w:szCs w:val="21"/>
        </w:rPr>
        <w:t>禁止分包的工程包括：主体结构、关键性工作。</w:t>
      </w:r>
    </w:p>
    <w:p w14:paraId="0C64AD50" w14:textId="77777777" w:rsidR="00D340BB" w:rsidRDefault="00946098">
      <w:pPr>
        <w:adjustRightInd w:val="0"/>
        <w:snapToGrid w:val="0"/>
        <w:spacing w:line="440" w:lineRule="exact"/>
        <w:ind w:right="11" w:firstLineChars="200" w:firstLine="420"/>
        <w:rPr>
          <w:szCs w:val="21"/>
        </w:rPr>
      </w:pPr>
      <w:r>
        <w:rPr>
          <w:szCs w:val="21"/>
        </w:rPr>
        <w:t>主体结构、关键性工作的范围：</w:t>
      </w:r>
      <w:r>
        <w:rPr>
          <w:rFonts w:hint="eastAsia"/>
          <w:szCs w:val="21"/>
          <w:u w:val="single"/>
        </w:rPr>
        <w:t>国家法律、法规、规范、标准等所约束的范围</w:t>
      </w:r>
      <w:r>
        <w:rPr>
          <w:szCs w:val="21"/>
          <w:u w:val="single"/>
        </w:rPr>
        <w:t>。</w:t>
      </w:r>
    </w:p>
    <w:p w14:paraId="0D5998AD" w14:textId="77777777" w:rsidR="00D340BB" w:rsidRDefault="00946098">
      <w:pPr>
        <w:adjustRightInd w:val="0"/>
        <w:snapToGrid w:val="0"/>
        <w:spacing w:line="440" w:lineRule="exact"/>
        <w:ind w:right="11" w:firstLineChars="200" w:firstLine="420"/>
        <w:rPr>
          <w:szCs w:val="21"/>
        </w:rPr>
      </w:pPr>
      <w:r>
        <w:rPr>
          <w:rFonts w:hint="eastAsia"/>
          <w:szCs w:val="21"/>
        </w:rPr>
        <w:t>2</w:t>
      </w:r>
      <w:r>
        <w:rPr>
          <w:rFonts w:hint="eastAsia"/>
          <w:szCs w:val="21"/>
        </w:rPr>
        <w:t>、</w:t>
      </w:r>
      <w:r>
        <w:rPr>
          <w:szCs w:val="21"/>
        </w:rPr>
        <w:t>分包和不得转包执行文件，包括不限于：</w:t>
      </w:r>
      <w:r>
        <w:rPr>
          <w:snapToGrid w:val="0"/>
          <w:kern w:val="0"/>
          <w:szCs w:val="21"/>
        </w:rPr>
        <w:t>《房屋建筑和市政基础设施工程施工分包</w:t>
      </w:r>
      <w:r>
        <w:rPr>
          <w:snapToGrid w:val="0"/>
          <w:kern w:val="0"/>
          <w:szCs w:val="21"/>
        </w:rPr>
        <w:lastRenderedPageBreak/>
        <w:t>管理办法》（</w:t>
      </w:r>
      <w:r>
        <w:rPr>
          <w:snapToGrid w:val="0"/>
          <w:kern w:val="0"/>
          <w:szCs w:val="21"/>
        </w:rPr>
        <w:t>2014</w:t>
      </w:r>
      <w:r>
        <w:rPr>
          <w:snapToGrid w:val="0"/>
          <w:kern w:val="0"/>
          <w:szCs w:val="21"/>
        </w:rPr>
        <w:t>年住房和城乡建设部令第</w:t>
      </w:r>
      <w:r>
        <w:rPr>
          <w:snapToGrid w:val="0"/>
          <w:kern w:val="0"/>
          <w:szCs w:val="21"/>
        </w:rPr>
        <w:t>19</w:t>
      </w:r>
      <w:r>
        <w:rPr>
          <w:snapToGrid w:val="0"/>
          <w:kern w:val="0"/>
          <w:szCs w:val="21"/>
        </w:rPr>
        <w:t>号修改）、《建筑工程施工发包与承包违法行为认定查处管理办法》（建市规〔</w:t>
      </w:r>
      <w:r>
        <w:rPr>
          <w:snapToGrid w:val="0"/>
          <w:kern w:val="0"/>
          <w:szCs w:val="21"/>
        </w:rPr>
        <w:t>2019</w:t>
      </w:r>
      <w:r>
        <w:rPr>
          <w:snapToGrid w:val="0"/>
          <w:kern w:val="0"/>
          <w:szCs w:val="21"/>
        </w:rPr>
        <w:t>〕</w:t>
      </w:r>
      <w:r>
        <w:rPr>
          <w:snapToGrid w:val="0"/>
          <w:kern w:val="0"/>
          <w:szCs w:val="21"/>
        </w:rPr>
        <w:t>1</w:t>
      </w:r>
      <w:r>
        <w:rPr>
          <w:snapToGrid w:val="0"/>
          <w:kern w:val="0"/>
          <w:szCs w:val="21"/>
        </w:rPr>
        <w:t>号）、发包人有关依法分包的管理制度等。</w:t>
      </w:r>
    </w:p>
    <w:p w14:paraId="4142EAAE" w14:textId="77777777" w:rsidR="00D340BB" w:rsidRDefault="00946098">
      <w:pPr>
        <w:adjustRightInd w:val="0"/>
        <w:snapToGrid w:val="0"/>
        <w:spacing w:line="440" w:lineRule="exact"/>
        <w:ind w:right="11" w:firstLineChars="200" w:firstLine="420"/>
        <w:rPr>
          <w:snapToGrid w:val="0"/>
          <w:kern w:val="0"/>
          <w:szCs w:val="21"/>
        </w:rPr>
      </w:pPr>
      <w:r>
        <w:rPr>
          <w:rFonts w:hint="eastAsia"/>
          <w:snapToGrid w:val="0"/>
          <w:kern w:val="0"/>
          <w:szCs w:val="21"/>
        </w:rPr>
        <w:t>3</w:t>
      </w:r>
      <w:r>
        <w:rPr>
          <w:rFonts w:hint="eastAsia"/>
          <w:snapToGrid w:val="0"/>
          <w:kern w:val="0"/>
          <w:szCs w:val="21"/>
        </w:rPr>
        <w:t>、</w:t>
      </w:r>
      <w:r>
        <w:rPr>
          <w:snapToGrid w:val="0"/>
          <w:kern w:val="0"/>
          <w:szCs w:val="21"/>
        </w:rPr>
        <w:t>承包人擅自更换投标时填报或经发包人审核后认可的专业分包人，承包人承担</w:t>
      </w:r>
      <w:r>
        <w:rPr>
          <w:snapToGrid w:val="0"/>
          <w:kern w:val="0"/>
          <w:szCs w:val="21"/>
        </w:rPr>
        <w:t>50</w:t>
      </w:r>
      <w:r>
        <w:rPr>
          <w:snapToGrid w:val="0"/>
          <w:kern w:val="0"/>
          <w:szCs w:val="21"/>
        </w:rPr>
        <w:t>万元</w:t>
      </w:r>
      <w:r>
        <w:rPr>
          <w:snapToGrid w:val="0"/>
          <w:kern w:val="0"/>
          <w:szCs w:val="21"/>
        </w:rPr>
        <w:t>/</w:t>
      </w:r>
      <w:r>
        <w:rPr>
          <w:snapToGrid w:val="0"/>
          <w:kern w:val="0"/>
          <w:szCs w:val="21"/>
        </w:rPr>
        <w:t>次的违约赔偿责任；如果承包人投标时填报的专业分包人不能满足合同约定的要求，必须另择符合要求的专业分包人，经发包人审核确认后承担专业工程任务（发包人的审核确认并不免除承包人的相关责任及义务）。</w:t>
      </w:r>
    </w:p>
    <w:p w14:paraId="3F31FA24" w14:textId="77777777" w:rsidR="00D340BB" w:rsidRDefault="00946098">
      <w:pPr>
        <w:adjustRightInd w:val="0"/>
        <w:snapToGrid w:val="0"/>
        <w:spacing w:line="440" w:lineRule="exact"/>
        <w:ind w:right="11" w:firstLineChars="200" w:firstLine="420"/>
        <w:rPr>
          <w:szCs w:val="21"/>
        </w:rPr>
      </w:pPr>
      <w:r>
        <w:rPr>
          <w:rFonts w:hint="eastAsia"/>
          <w:snapToGrid w:val="0"/>
          <w:kern w:val="0"/>
          <w:szCs w:val="21"/>
        </w:rPr>
        <w:t>4</w:t>
      </w:r>
      <w:r>
        <w:rPr>
          <w:rFonts w:hint="eastAsia"/>
          <w:snapToGrid w:val="0"/>
          <w:kern w:val="0"/>
          <w:szCs w:val="21"/>
        </w:rPr>
        <w:t>、</w:t>
      </w:r>
      <w:r>
        <w:rPr>
          <w:szCs w:val="21"/>
        </w:rPr>
        <w:t>采用联合体方式承包工程的，在联合体分工协议中约定或者在项目实际实施过程中，联合体一方既不按照其资质实施设计或者施工业务，也不对工程实施组织管理，且向联合体其他成员收取管理费或者其他类似费用的，视为联合体一方将承包的工程转包。</w:t>
      </w:r>
    </w:p>
    <w:p w14:paraId="7B560440" w14:textId="77777777" w:rsidR="00D340BB" w:rsidRDefault="00946098">
      <w:pPr>
        <w:adjustRightInd w:val="0"/>
        <w:snapToGrid w:val="0"/>
        <w:spacing w:line="440" w:lineRule="exact"/>
        <w:ind w:right="11" w:firstLineChars="200" w:firstLine="422"/>
        <w:rPr>
          <w:b/>
          <w:bCs/>
          <w:snapToGrid w:val="0"/>
          <w:kern w:val="0"/>
          <w:szCs w:val="21"/>
        </w:rPr>
      </w:pPr>
      <w:r>
        <w:rPr>
          <w:rFonts w:hint="eastAsia"/>
          <w:b/>
          <w:bCs/>
          <w:snapToGrid w:val="0"/>
          <w:kern w:val="0"/>
          <w:szCs w:val="21"/>
        </w:rPr>
        <w:t>九</w:t>
      </w:r>
      <w:r>
        <w:rPr>
          <w:b/>
          <w:bCs/>
          <w:snapToGrid w:val="0"/>
          <w:kern w:val="0"/>
          <w:szCs w:val="21"/>
        </w:rPr>
        <w:t>、发包人代</w:t>
      </w:r>
      <w:r>
        <w:rPr>
          <w:b/>
          <w:bCs/>
          <w:snapToGrid w:val="0"/>
          <w:kern w:val="0"/>
          <w:szCs w:val="21"/>
        </w:rPr>
        <w:t>表、监理人及承包人主要管理人员</w:t>
      </w:r>
    </w:p>
    <w:p w14:paraId="2DEE0EE7" w14:textId="77777777" w:rsidR="00D340BB" w:rsidRDefault="00946098">
      <w:pPr>
        <w:adjustRightInd w:val="0"/>
        <w:snapToGrid w:val="0"/>
        <w:spacing w:line="440" w:lineRule="exact"/>
        <w:ind w:right="11" w:firstLineChars="200" w:firstLine="420"/>
        <w:rPr>
          <w:szCs w:val="21"/>
        </w:rPr>
      </w:pPr>
      <w:r>
        <w:rPr>
          <w:rFonts w:hint="eastAsia"/>
          <w:szCs w:val="21"/>
        </w:rPr>
        <w:t>1</w:t>
      </w:r>
      <w:r>
        <w:rPr>
          <w:rFonts w:hint="eastAsia"/>
          <w:szCs w:val="21"/>
        </w:rPr>
        <w:t>、</w:t>
      </w:r>
      <w:r>
        <w:rPr>
          <w:szCs w:val="21"/>
        </w:rPr>
        <w:t>发包人代表</w:t>
      </w:r>
    </w:p>
    <w:p w14:paraId="20BE6CF1" w14:textId="77777777" w:rsidR="00D340BB" w:rsidRDefault="00946098">
      <w:pPr>
        <w:adjustRightInd w:val="0"/>
        <w:snapToGrid w:val="0"/>
        <w:spacing w:line="440" w:lineRule="exact"/>
        <w:ind w:right="11" w:firstLineChars="200" w:firstLine="420"/>
        <w:rPr>
          <w:szCs w:val="21"/>
        </w:rPr>
      </w:pPr>
      <w:r>
        <w:rPr>
          <w:szCs w:val="21"/>
        </w:rPr>
        <w:t>发包人派驻工程现场履行合同的代表在本合同中称发包人代表，其姓名、职务如下：</w:t>
      </w:r>
    </w:p>
    <w:p w14:paraId="446615CB" w14:textId="77777777" w:rsidR="00D340BB" w:rsidRDefault="00946098">
      <w:pPr>
        <w:adjustRightInd w:val="0"/>
        <w:snapToGrid w:val="0"/>
        <w:spacing w:line="440" w:lineRule="exact"/>
        <w:ind w:right="11" w:firstLineChars="200" w:firstLine="420"/>
        <w:rPr>
          <w:szCs w:val="21"/>
        </w:rPr>
      </w:pPr>
      <w:r>
        <w:rPr>
          <w:szCs w:val="21"/>
        </w:rPr>
        <w:t>姓名：</w:t>
      </w:r>
      <w:r>
        <w:rPr>
          <w:szCs w:val="21"/>
          <w:u w:val="single"/>
        </w:rPr>
        <w:t xml:space="preserve">              </w:t>
      </w:r>
      <w:r>
        <w:rPr>
          <w:szCs w:val="21"/>
        </w:rPr>
        <w:t>。</w:t>
      </w:r>
      <w:r>
        <w:rPr>
          <w:szCs w:val="21"/>
        </w:rPr>
        <w:t xml:space="preserve">  </w:t>
      </w:r>
      <w:r>
        <w:rPr>
          <w:szCs w:val="21"/>
        </w:rPr>
        <w:t>职务：</w:t>
      </w:r>
      <w:r>
        <w:rPr>
          <w:szCs w:val="21"/>
          <w:u w:val="single"/>
        </w:rPr>
        <w:t xml:space="preserve">           </w:t>
      </w:r>
      <w:r>
        <w:rPr>
          <w:szCs w:val="21"/>
        </w:rPr>
        <w:t>。身份证号码：</w:t>
      </w:r>
      <w:r>
        <w:rPr>
          <w:szCs w:val="21"/>
          <w:u w:val="single"/>
        </w:rPr>
        <w:t xml:space="preserve">           </w:t>
      </w:r>
      <w:r>
        <w:rPr>
          <w:szCs w:val="21"/>
        </w:rPr>
        <w:t>。</w:t>
      </w:r>
    </w:p>
    <w:p w14:paraId="1B5EE816" w14:textId="77777777" w:rsidR="00D340BB" w:rsidRDefault="00946098">
      <w:pPr>
        <w:adjustRightInd w:val="0"/>
        <w:snapToGrid w:val="0"/>
        <w:spacing w:line="440" w:lineRule="exact"/>
        <w:ind w:right="11" w:firstLineChars="200" w:firstLine="420"/>
        <w:rPr>
          <w:szCs w:val="21"/>
        </w:rPr>
      </w:pPr>
      <w:r>
        <w:rPr>
          <w:rFonts w:hint="eastAsia"/>
          <w:szCs w:val="21"/>
        </w:rPr>
        <w:t>2</w:t>
      </w:r>
      <w:r>
        <w:rPr>
          <w:rFonts w:hint="eastAsia"/>
          <w:szCs w:val="21"/>
        </w:rPr>
        <w:t>、</w:t>
      </w:r>
      <w:r>
        <w:rPr>
          <w:szCs w:val="21"/>
        </w:rPr>
        <w:t>监理人</w:t>
      </w:r>
    </w:p>
    <w:p w14:paraId="22FA5794" w14:textId="77777777" w:rsidR="00D340BB" w:rsidRDefault="00946098">
      <w:pPr>
        <w:adjustRightInd w:val="0"/>
        <w:snapToGrid w:val="0"/>
        <w:spacing w:line="440" w:lineRule="exact"/>
        <w:ind w:right="11" w:firstLineChars="200" w:firstLine="420"/>
        <w:rPr>
          <w:szCs w:val="21"/>
        </w:rPr>
      </w:pPr>
      <w:r>
        <w:rPr>
          <w:szCs w:val="21"/>
        </w:rPr>
        <w:t>发包人委托</w:t>
      </w:r>
      <w:r>
        <w:rPr>
          <w:szCs w:val="21"/>
          <w:u w:val="single"/>
        </w:rPr>
        <w:t xml:space="preserve">          </w:t>
      </w:r>
      <w:r>
        <w:rPr>
          <w:szCs w:val="21"/>
        </w:rPr>
        <w:t>为本工程的监理人，总监理工程师为：</w:t>
      </w:r>
      <w:r>
        <w:rPr>
          <w:szCs w:val="21"/>
          <w:u w:val="single"/>
        </w:rPr>
        <w:t xml:space="preserve">            </w:t>
      </w:r>
      <w:r>
        <w:rPr>
          <w:szCs w:val="21"/>
        </w:rPr>
        <w:t>，身份证号码：</w:t>
      </w:r>
      <w:r>
        <w:rPr>
          <w:szCs w:val="21"/>
          <w:u w:val="single"/>
        </w:rPr>
        <w:t xml:space="preserve">           </w:t>
      </w:r>
      <w:r>
        <w:rPr>
          <w:szCs w:val="21"/>
        </w:rPr>
        <w:t>。</w:t>
      </w:r>
    </w:p>
    <w:p w14:paraId="78FE9C75" w14:textId="77777777" w:rsidR="00D340BB" w:rsidRDefault="00946098">
      <w:pPr>
        <w:adjustRightInd w:val="0"/>
        <w:snapToGrid w:val="0"/>
        <w:spacing w:line="440" w:lineRule="exact"/>
        <w:ind w:right="11" w:firstLineChars="200" w:firstLine="420"/>
        <w:rPr>
          <w:szCs w:val="21"/>
        </w:rPr>
      </w:pPr>
      <w:r>
        <w:rPr>
          <w:rFonts w:hint="eastAsia"/>
          <w:szCs w:val="21"/>
        </w:rPr>
        <w:t>3</w:t>
      </w:r>
      <w:r>
        <w:rPr>
          <w:rFonts w:hint="eastAsia"/>
          <w:szCs w:val="21"/>
        </w:rPr>
        <w:t>、</w:t>
      </w:r>
      <w:r>
        <w:rPr>
          <w:szCs w:val="21"/>
        </w:rPr>
        <w:t>承包人主要管理人员</w:t>
      </w:r>
    </w:p>
    <w:p w14:paraId="5AC53095" w14:textId="77777777" w:rsidR="00D340BB" w:rsidRDefault="00946098">
      <w:pPr>
        <w:adjustRightInd w:val="0"/>
        <w:snapToGrid w:val="0"/>
        <w:spacing w:line="440" w:lineRule="exact"/>
        <w:ind w:right="11" w:firstLineChars="200" w:firstLine="420"/>
        <w:rPr>
          <w:szCs w:val="21"/>
        </w:rPr>
      </w:pPr>
      <w:r>
        <w:rPr>
          <w:szCs w:val="21"/>
        </w:rPr>
        <w:t>承包人项目管理机构的主要管理人员，包括不限于：</w:t>
      </w:r>
    </w:p>
    <w:p w14:paraId="59E5BC8A" w14:textId="77777777" w:rsidR="00D340BB" w:rsidRDefault="00946098">
      <w:pPr>
        <w:adjustRightInd w:val="0"/>
        <w:snapToGrid w:val="0"/>
        <w:spacing w:line="440" w:lineRule="exact"/>
        <w:ind w:firstLineChars="200" w:firstLine="420"/>
        <w:rPr>
          <w:snapToGrid w:val="0"/>
          <w:kern w:val="0"/>
          <w:szCs w:val="21"/>
          <w:u w:val="single"/>
        </w:rPr>
      </w:pPr>
      <w:r>
        <w:rPr>
          <w:snapToGrid w:val="0"/>
          <w:kern w:val="0"/>
          <w:szCs w:val="21"/>
        </w:rPr>
        <w:t>（</w:t>
      </w:r>
      <w:r>
        <w:rPr>
          <w:snapToGrid w:val="0"/>
          <w:kern w:val="0"/>
          <w:szCs w:val="21"/>
        </w:rPr>
        <w:t>1</w:t>
      </w:r>
      <w:r>
        <w:rPr>
          <w:snapToGrid w:val="0"/>
          <w:kern w:val="0"/>
          <w:szCs w:val="21"/>
        </w:rPr>
        <w:t>）</w:t>
      </w:r>
      <w:r>
        <w:rPr>
          <w:rFonts w:hint="eastAsia"/>
          <w:snapToGrid w:val="0"/>
          <w:kern w:val="0"/>
          <w:szCs w:val="21"/>
        </w:rPr>
        <w:t>指挥长姓名：</w:t>
      </w:r>
      <w:r>
        <w:rPr>
          <w:rFonts w:hint="eastAsia"/>
          <w:snapToGrid w:val="0"/>
          <w:kern w:val="0"/>
          <w:szCs w:val="21"/>
          <w:u w:val="single"/>
        </w:rPr>
        <w:t xml:space="preserve"> </w:t>
      </w:r>
      <w:r>
        <w:rPr>
          <w:snapToGrid w:val="0"/>
          <w:kern w:val="0"/>
          <w:szCs w:val="21"/>
          <w:u w:val="single"/>
        </w:rPr>
        <w:t xml:space="preserve">  </w:t>
      </w:r>
      <w:r>
        <w:rPr>
          <w:rFonts w:hint="eastAsia"/>
          <w:snapToGrid w:val="0"/>
          <w:kern w:val="0"/>
          <w:szCs w:val="21"/>
        </w:rPr>
        <w:t>，职务：</w:t>
      </w:r>
      <w:r>
        <w:rPr>
          <w:rFonts w:hint="eastAsia"/>
          <w:snapToGrid w:val="0"/>
          <w:kern w:val="0"/>
          <w:szCs w:val="21"/>
          <w:u w:val="single"/>
        </w:rPr>
        <w:t xml:space="preserve"> </w:t>
      </w:r>
      <w:r>
        <w:rPr>
          <w:snapToGrid w:val="0"/>
          <w:kern w:val="0"/>
          <w:szCs w:val="21"/>
          <w:u w:val="single"/>
        </w:rPr>
        <w:t xml:space="preserve">  </w:t>
      </w:r>
      <w:r>
        <w:rPr>
          <w:rFonts w:hint="eastAsia"/>
          <w:snapToGrid w:val="0"/>
          <w:kern w:val="0"/>
          <w:szCs w:val="21"/>
        </w:rPr>
        <w:t>。身份证号码：</w:t>
      </w:r>
      <w:r>
        <w:rPr>
          <w:snapToGrid w:val="0"/>
          <w:kern w:val="0"/>
          <w:szCs w:val="21"/>
          <w:u w:val="single"/>
        </w:rPr>
        <w:t xml:space="preserve">      </w:t>
      </w:r>
    </w:p>
    <w:p w14:paraId="5D7ED000" w14:textId="77777777" w:rsidR="00D340BB" w:rsidRDefault="00946098">
      <w:pPr>
        <w:adjustRightInd w:val="0"/>
        <w:snapToGrid w:val="0"/>
        <w:spacing w:line="440" w:lineRule="exact"/>
        <w:ind w:firstLineChars="450" w:firstLine="945"/>
        <w:rPr>
          <w:snapToGrid w:val="0"/>
          <w:kern w:val="0"/>
          <w:szCs w:val="21"/>
        </w:rPr>
      </w:pPr>
      <w:r>
        <w:rPr>
          <w:rFonts w:hint="eastAsia"/>
          <w:snapToGrid w:val="0"/>
          <w:kern w:val="0"/>
          <w:szCs w:val="21"/>
        </w:rPr>
        <w:t>副指挥长姓名：</w:t>
      </w:r>
      <w:r>
        <w:rPr>
          <w:rFonts w:hint="eastAsia"/>
          <w:snapToGrid w:val="0"/>
          <w:kern w:val="0"/>
          <w:szCs w:val="21"/>
          <w:u w:val="single"/>
        </w:rPr>
        <w:t xml:space="preserve"> </w:t>
      </w:r>
      <w:r>
        <w:rPr>
          <w:snapToGrid w:val="0"/>
          <w:kern w:val="0"/>
          <w:szCs w:val="21"/>
          <w:u w:val="single"/>
        </w:rPr>
        <w:t xml:space="preserve">  </w:t>
      </w:r>
      <w:r>
        <w:rPr>
          <w:rFonts w:hint="eastAsia"/>
          <w:snapToGrid w:val="0"/>
          <w:kern w:val="0"/>
          <w:szCs w:val="21"/>
        </w:rPr>
        <w:t>，职务：</w:t>
      </w:r>
      <w:r>
        <w:rPr>
          <w:rFonts w:hint="eastAsia"/>
          <w:snapToGrid w:val="0"/>
          <w:kern w:val="0"/>
          <w:szCs w:val="21"/>
          <w:u w:val="single"/>
        </w:rPr>
        <w:t xml:space="preserve"> </w:t>
      </w:r>
      <w:r>
        <w:rPr>
          <w:snapToGrid w:val="0"/>
          <w:kern w:val="0"/>
          <w:szCs w:val="21"/>
          <w:u w:val="single"/>
        </w:rPr>
        <w:t xml:space="preserve">   </w:t>
      </w:r>
      <w:r>
        <w:rPr>
          <w:rFonts w:hint="eastAsia"/>
          <w:snapToGrid w:val="0"/>
          <w:kern w:val="0"/>
          <w:szCs w:val="21"/>
        </w:rPr>
        <w:t>。身份证号码：</w:t>
      </w:r>
      <w:r>
        <w:rPr>
          <w:rFonts w:hint="eastAsia"/>
          <w:snapToGrid w:val="0"/>
          <w:kern w:val="0"/>
          <w:szCs w:val="21"/>
          <w:u w:val="single"/>
        </w:rPr>
        <w:t xml:space="preserve"> </w:t>
      </w:r>
      <w:r>
        <w:rPr>
          <w:snapToGrid w:val="0"/>
          <w:kern w:val="0"/>
          <w:szCs w:val="21"/>
          <w:u w:val="single"/>
        </w:rPr>
        <w:t xml:space="preserve">    </w:t>
      </w:r>
    </w:p>
    <w:p w14:paraId="64FE6FFB" w14:textId="77777777" w:rsidR="00D340BB" w:rsidRDefault="00946098">
      <w:pPr>
        <w:adjustRightInd w:val="0"/>
        <w:snapToGrid w:val="0"/>
        <w:spacing w:line="440" w:lineRule="exact"/>
        <w:ind w:firstLineChars="200" w:firstLine="420"/>
        <w:rPr>
          <w:snapToGrid w:val="0"/>
          <w:kern w:val="0"/>
          <w:szCs w:val="21"/>
        </w:rPr>
      </w:pPr>
      <w:r>
        <w:rPr>
          <w:snapToGrid w:val="0"/>
          <w:kern w:val="0"/>
          <w:szCs w:val="21"/>
        </w:rPr>
        <w:t>（</w:t>
      </w:r>
      <w:r>
        <w:rPr>
          <w:snapToGrid w:val="0"/>
          <w:kern w:val="0"/>
          <w:szCs w:val="21"/>
        </w:rPr>
        <w:t>2</w:t>
      </w:r>
      <w:r>
        <w:rPr>
          <w:snapToGrid w:val="0"/>
          <w:kern w:val="0"/>
          <w:szCs w:val="21"/>
        </w:rPr>
        <w:t>）施工负责人（项目经理）姓名：</w:t>
      </w:r>
      <w:r>
        <w:rPr>
          <w:rFonts w:hint="eastAsia"/>
          <w:snapToGrid w:val="0"/>
          <w:kern w:val="0"/>
          <w:szCs w:val="21"/>
          <w:u w:val="single"/>
        </w:rPr>
        <w:t xml:space="preserve"> </w:t>
      </w:r>
      <w:r>
        <w:rPr>
          <w:snapToGrid w:val="0"/>
          <w:kern w:val="0"/>
          <w:szCs w:val="21"/>
          <w:u w:val="single"/>
        </w:rPr>
        <w:t xml:space="preserve">  </w:t>
      </w:r>
      <w:r>
        <w:rPr>
          <w:snapToGrid w:val="0"/>
          <w:kern w:val="0"/>
          <w:szCs w:val="21"/>
        </w:rPr>
        <w:t>，职务：</w:t>
      </w:r>
      <w:r>
        <w:rPr>
          <w:rFonts w:hint="eastAsia"/>
          <w:snapToGrid w:val="0"/>
          <w:kern w:val="0"/>
          <w:szCs w:val="21"/>
          <w:u w:val="single"/>
        </w:rPr>
        <w:t xml:space="preserve"> </w:t>
      </w:r>
      <w:r>
        <w:rPr>
          <w:snapToGrid w:val="0"/>
          <w:kern w:val="0"/>
          <w:szCs w:val="21"/>
          <w:u w:val="single"/>
        </w:rPr>
        <w:t xml:space="preserve">   </w:t>
      </w:r>
      <w:r>
        <w:rPr>
          <w:snapToGrid w:val="0"/>
          <w:kern w:val="0"/>
          <w:szCs w:val="21"/>
        </w:rPr>
        <w:t>。</w:t>
      </w:r>
      <w:r>
        <w:rPr>
          <w:szCs w:val="21"/>
        </w:rPr>
        <w:t>身份证号码：</w:t>
      </w:r>
      <w:r>
        <w:rPr>
          <w:snapToGrid w:val="0"/>
          <w:kern w:val="0"/>
          <w:szCs w:val="21"/>
          <w:u w:val="single"/>
        </w:rPr>
        <w:t xml:space="preserve">     </w:t>
      </w:r>
    </w:p>
    <w:p w14:paraId="101AE42D" w14:textId="77777777" w:rsidR="00D340BB" w:rsidRDefault="00946098">
      <w:pPr>
        <w:adjustRightInd w:val="0"/>
        <w:snapToGrid w:val="0"/>
        <w:spacing w:line="440" w:lineRule="exact"/>
        <w:ind w:right="11" w:firstLineChars="200" w:firstLine="420"/>
        <w:rPr>
          <w:snapToGrid w:val="0"/>
          <w:kern w:val="0"/>
          <w:szCs w:val="21"/>
          <w:u w:val="single"/>
        </w:rPr>
      </w:pPr>
      <w:r>
        <w:rPr>
          <w:snapToGrid w:val="0"/>
          <w:kern w:val="0"/>
          <w:szCs w:val="21"/>
        </w:rPr>
        <w:t>（</w:t>
      </w:r>
      <w:r>
        <w:rPr>
          <w:snapToGrid w:val="0"/>
          <w:kern w:val="0"/>
          <w:szCs w:val="21"/>
        </w:rPr>
        <w:t>3</w:t>
      </w:r>
      <w:r>
        <w:rPr>
          <w:snapToGrid w:val="0"/>
          <w:kern w:val="0"/>
          <w:szCs w:val="21"/>
        </w:rPr>
        <w:t>）设计负责人姓名：</w:t>
      </w:r>
      <w:r>
        <w:rPr>
          <w:rFonts w:hint="eastAsia"/>
          <w:snapToGrid w:val="0"/>
          <w:kern w:val="0"/>
          <w:szCs w:val="21"/>
          <w:u w:val="single"/>
        </w:rPr>
        <w:t xml:space="preserve"> </w:t>
      </w:r>
      <w:r>
        <w:rPr>
          <w:snapToGrid w:val="0"/>
          <w:kern w:val="0"/>
          <w:szCs w:val="21"/>
          <w:u w:val="single"/>
        </w:rPr>
        <w:t xml:space="preserve">    </w:t>
      </w:r>
      <w:r>
        <w:rPr>
          <w:snapToGrid w:val="0"/>
          <w:kern w:val="0"/>
          <w:szCs w:val="21"/>
        </w:rPr>
        <w:t>，职务：</w:t>
      </w:r>
      <w:r>
        <w:rPr>
          <w:rFonts w:hint="eastAsia"/>
          <w:snapToGrid w:val="0"/>
          <w:kern w:val="0"/>
          <w:szCs w:val="21"/>
          <w:u w:val="single"/>
        </w:rPr>
        <w:t xml:space="preserve"> </w:t>
      </w:r>
      <w:r>
        <w:rPr>
          <w:snapToGrid w:val="0"/>
          <w:kern w:val="0"/>
          <w:szCs w:val="21"/>
          <w:u w:val="single"/>
        </w:rPr>
        <w:t xml:space="preserve">  </w:t>
      </w:r>
      <w:r>
        <w:rPr>
          <w:snapToGrid w:val="0"/>
          <w:kern w:val="0"/>
          <w:szCs w:val="21"/>
        </w:rPr>
        <w:t>。</w:t>
      </w:r>
      <w:r>
        <w:rPr>
          <w:szCs w:val="21"/>
        </w:rPr>
        <w:t>身份证号码：</w:t>
      </w:r>
      <w:r>
        <w:rPr>
          <w:snapToGrid w:val="0"/>
          <w:kern w:val="0"/>
          <w:szCs w:val="21"/>
          <w:u w:val="single"/>
        </w:rPr>
        <w:t xml:space="preserve">        </w:t>
      </w:r>
    </w:p>
    <w:p w14:paraId="72B04CB7" w14:textId="77777777" w:rsidR="00D340BB" w:rsidRDefault="00946098">
      <w:pPr>
        <w:adjustRightInd w:val="0"/>
        <w:snapToGrid w:val="0"/>
        <w:spacing w:line="460" w:lineRule="exact"/>
        <w:ind w:right="11" w:firstLineChars="200" w:firstLine="422"/>
        <w:rPr>
          <w:b/>
          <w:szCs w:val="21"/>
        </w:rPr>
      </w:pPr>
      <w:r>
        <w:rPr>
          <w:rFonts w:hint="eastAsia"/>
          <w:b/>
          <w:szCs w:val="21"/>
        </w:rPr>
        <w:t>十</w:t>
      </w:r>
      <w:r>
        <w:rPr>
          <w:b/>
          <w:szCs w:val="21"/>
        </w:rPr>
        <w:t>、项目主要合作单位</w:t>
      </w:r>
    </w:p>
    <w:p w14:paraId="707BF56C" w14:textId="77777777" w:rsidR="00D340BB" w:rsidRDefault="00946098">
      <w:pPr>
        <w:adjustRightInd w:val="0"/>
        <w:snapToGrid w:val="0"/>
        <w:spacing w:line="460" w:lineRule="exact"/>
        <w:ind w:right="11" w:firstLineChars="200" w:firstLine="420"/>
        <w:rPr>
          <w:szCs w:val="21"/>
        </w:rPr>
      </w:pPr>
      <w:r>
        <w:rPr>
          <w:szCs w:val="21"/>
        </w:rPr>
        <w:t>施工图审查单位：</w:t>
      </w:r>
      <w:r>
        <w:rPr>
          <w:rFonts w:hint="eastAsia"/>
          <w:szCs w:val="21"/>
          <w:u w:val="single"/>
        </w:rPr>
        <w:t xml:space="preserve"> </w:t>
      </w:r>
      <w:r>
        <w:rPr>
          <w:szCs w:val="21"/>
          <w:u w:val="single"/>
        </w:rPr>
        <w:t xml:space="preserve">        </w:t>
      </w:r>
    </w:p>
    <w:p w14:paraId="5E8334A2" w14:textId="77777777" w:rsidR="00D340BB" w:rsidRDefault="00946098">
      <w:pPr>
        <w:adjustRightInd w:val="0"/>
        <w:snapToGrid w:val="0"/>
        <w:spacing w:line="460" w:lineRule="exact"/>
        <w:ind w:right="11" w:firstLineChars="200" w:firstLine="420"/>
        <w:rPr>
          <w:szCs w:val="21"/>
        </w:rPr>
      </w:pPr>
      <w:r>
        <w:rPr>
          <w:szCs w:val="21"/>
        </w:rPr>
        <w:t>造价咨询单位：</w:t>
      </w:r>
      <w:r>
        <w:rPr>
          <w:rFonts w:hint="eastAsia"/>
          <w:szCs w:val="21"/>
          <w:u w:val="single"/>
        </w:rPr>
        <w:t xml:space="preserve"> </w:t>
      </w:r>
      <w:r>
        <w:rPr>
          <w:szCs w:val="21"/>
          <w:u w:val="single"/>
        </w:rPr>
        <w:t xml:space="preserve">        </w:t>
      </w:r>
    </w:p>
    <w:p w14:paraId="6A870331" w14:textId="77777777" w:rsidR="00D340BB" w:rsidRDefault="00946098">
      <w:pPr>
        <w:adjustRightInd w:val="0"/>
        <w:snapToGrid w:val="0"/>
        <w:spacing w:line="460" w:lineRule="exact"/>
        <w:ind w:right="11" w:firstLineChars="200" w:firstLine="420"/>
        <w:rPr>
          <w:bCs/>
          <w:snapToGrid w:val="0"/>
          <w:kern w:val="0"/>
          <w:szCs w:val="21"/>
        </w:rPr>
      </w:pPr>
      <w:r>
        <w:rPr>
          <w:rFonts w:hint="eastAsia"/>
          <w:szCs w:val="21"/>
        </w:rPr>
        <w:t>监理服务单位：</w:t>
      </w:r>
      <w:r>
        <w:rPr>
          <w:rFonts w:hint="eastAsia"/>
          <w:szCs w:val="21"/>
          <w:u w:val="single"/>
        </w:rPr>
        <w:t xml:space="preserve"> </w:t>
      </w:r>
      <w:r>
        <w:rPr>
          <w:szCs w:val="21"/>
          <w:u w:val="single"/>
        </w:rPr>
        <w:t xml:space="preserve">        </w:t>
      </w:r>
    </w:p>
    <w:p w14:paraId="58924E8F"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十一</w:t>
      </w:r>
      <w:r>
        <w:rPr>
          <w:b/>
          <w:bCs/>
          <w:snapToGrid w:val="0"/>
          <w:kern w:val="0"/>
          <w:szCs w:val="21"/>
        </w:rPr>
        <w:t>、组成合同的文件</w:t>
      </w:r>
      <w:r>
        <w:rPr>
          <w:rFonts w:hint="eastAsia"/>
          <w:b/>
          <w:bCs/>
          <w:snapToGrid w:val="0"/>
          <w:kern w:val="0"/>
          <w:szCs w:val="21"/>
        </w:rPr>
        <w:t xml:space="preserve"> </w:t>
      </w:r>
    </w:p>
    <w:p w14:paraId="7FDCA308"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下列文件应被认为是组成本合同的一部分，并互为补充和解释，如各文件存在冲突之处，以如下排列次序在前者优先适用：</w:t>
      </w:r>
    </w:p>
    <w:p w14:paraId="4E675700"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1</w:t>
      </w:r>
      <w:r>
        <w:rPr>
          <w:bCs/>
          <w:snapToGrid w:val="0"/>
          <w:kern w:val="0"/>
          <w:szCs w:val="21"/>
        </w:rPr>
        <w:t>）政府及其相关主管部门关于本工程的有关文件（包括不限于市发改委、市住建局、市财政局、项目主管部门等关于本项目报批报建、竣工验收、资金审核及支付等文件规定）；</w:t>
      </w:r>
    </w:p>
    <w:p w14:paraId="6D8186D2"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lastRenderedPageBreak/>
        <w:t>（</w:t>
      </w:r>
      <w:r>
        <w:rPr>
          <w:bCs/>
          <w:snapToGrid w:val="0"/>
          <w:kern w:val="0"/>
          <w:szCs w:val="21"/>
        </w:rPr>
        <w:t>2</w:t>
      </w:r>
      <w:r>
        <w:rPr>
          <w:bCs/>
          <w:snapToGrid w:val="0"/>
          <w:kern w:val="0"/>
          <w:szCs w:val="21"/>
        </w:rPr>
        <w:t>）本合同履行期间签订的补充合同（协议）或修正文件；</w:t>
      </w:r>
    </w:p>
    <w:p w14:paraId="1D1E0EBE"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3</w:t>
      </w:r>
      <w:r>
        <w:rPr>
          <w:bCs/>
          <w:snapToGrid w:val="0"/>
          <w:kern w:val="0"/>
          <w:szCs w:val="21"/>
        </w:rPr>
        <w:t>）合同协议书；</w:t>
      </w:r>
    </w:p>
    <w:p w14:paraId="25284A98"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4</w:t>
      </w:r>
      <w:r>
        <w:rPr>
          <w:bCs/>
          <w:snapToGrid w:val="0"/>
          <w:kern w:val="0"/>
          <w:szCs w:val="21"/>
        </w:rPr>
        <w:t>）中标通知书；</w:t>
      </w:r>
    </w:p>
    <w:p w14:paraId="15C26C35"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5</w:t>
      </w:r>
      <w:r>
        <w:rPr>
          <w:bCs/>
          <w:snapToGrid w:val="0"/>
          <w:kern w:val="0"/>
          <w:szCs w:val="21"/>
        </w:rPr>
        <w:t>）合同价格清单；</w:t>
      </w:r>
    </w:p>
    <w:p w14:paraId="5EBDEF90"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6</w:t>
      </w:r>
      <w:r>
        <w:rPr>
          <w:bCs/>
          <w:snapToGrid w:val="0"/>
          <w:kern w:val="0"/>
          <w:szCs w:val="21"/>
        </w:rPr>
        <w:t>）专用合同条款；</w:t>
      </w:r>
    </w:p>
    <w:p w14:paraId="379C5E00"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7</w:t>
      </w:r>
      <w:r>
        <w:rPr>
          <w:bCs/>
          <w:snapToGrid w:val="0"/>
          <w:kern w:val="0"/>
          <w:szCs w:val="21"/>
        </w:rPr>
        <w:t>）发包人要求（见招标文件第五章）；</w:t>
      </w:r>
    </w:p>
    <w:p w14:paraId="04CEF50E"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rFonts w:hint="eastAsia"/>
          <w:bCs/>
          <w:snapToGrid w:val="0"/>
          <w:kern w:val="0"/>
          <w:szCs w:val="21"/>
        </w:rPr>
        <w:t>8</w:t>
      </w:r>
      <w:r>
        <w:rPr>
          <w:bCs/>
          <w:snapToGrid w:val="0"/>
          <w:kern w:val="0"/>
          <w:szCs w:val="21"/>
        </w:rPr>
        <w:t>）通用合同条款；</w:t>
      </w:r>
    </w:p>
    <w:p w14:paraId="129BBF67"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rFonts w:hint="eastAsia"/>
          <w:bCs/>
          <w:snapToGrid w:val="0"/>
          <w:kern w:val="0"/>
          <w:szCs w:val="21"/>
        </w:rPr>
        <w:t>9</w:t>
      </w:r>
      <w:r>
        <w:rPr>
          <w:bCs/>
          <w:snapToGrid w:val="0"/>
          <w:kern w:val="0"/>
          <w:szCs w:val="21"/>
        </w:rPr>
        <w:t>）发包人针对本建设项目管理的各项制度、规定；</w:t>
      </w:r>
    </w:p>
    <w:p w14:paraId="7C0A976C"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rFonts w:hint="eastAsia"/>
          <w:bCs/>
          <w:snapToGrid w:val="0"/>
          <w:kern w:val="0"/>
          <w:szCs w:val="21"/>
        </w:rPr>
        <w:t>10</w:t>
      </w:r>
      <w:r>
        <w:rPr>
          <w:bCs/>
          <w:snapToGrid w:val="0"/>
          <w:kern w:val="0"/>
          <w:szCs w:val="21"/>
        </w:rPr>
        <w:t>）合同附件</w:t>
      </w:r>
      <w:r>
        <w:rPr>
          <w:bCs/>
          <w:snapToGrid w:val="0"/>
          <w:kern w:val="0"/>
          <w:szCs w:val="21"/>
        </w:rPr>
        <w:t>[</w:t>
      </w:r>
      <w:r>
        <w:rPr>
          <w:bCs/>
          <w:snapToGrid w:val="0"/>
          <w:kern w:val="0"/>
          <w:szCs w:val="21"/>
        </w:rPr>
        <w:t>属本条第（</w:t>
      </w:r>
      <w:r>
        <w:rPr>
          <w:bCs/>
          <w:snapToGrid w:val="0"/>
          <w:kern w:val="0"/>
          <w:szCs w:val="21"/>
        </w:rPr>
        <w:t>1</w:t>
      </w:r>
      <w:r>
        <w:rPr>
          <w:bCs/>
          <w:snapToGrid w:val="0"/>
          <w:kern w:val="0"/>
          <w:szCs w:val="21"/>
        </w:rPr>
        <w:t>）项和第（</w:t>
      </w:r>
      <w:r>
        <w:rPr>
          <w:bCs/>
          <w:snapToGrid w:val="0"/>
          <w:kern w:val="0"/>
          <w:szCs w:val="21"/>
        </w:rPr>
        <w:t>9</w:t>
      </w:r>
      <w:r>
        <w:rPr>
          <w:bCs/>
          <w:snapToGrid w:val="0"/>
          <w:kern w:val="0"/>
          <w:szCs w:val="21"/>
        </w:rPr>
        <w:t>）项内容的除外</w:t>
      </w:r>
      <w:r>
        <w:rPr>
          <w:bCs/>
          <w:snapToGrid w:val="0"/>
          <w:kern w:val="0"/>
          <w:szCs w:val="21"/>
        </w:rPr>
        <w:t>]</w:t>
      </w:r>
      <w:r>
        <w:rPr>
          <w:bCs/>
          <w:snapToGrid w:val="0"/>
          <w:kern w:val="0"/>
          <w:szCs w:val="21"/>
        </w:rPr>
        <w:t>；</w:t>
      </w:r>
    </w:p>
    <w:p w14:paraId="3D60159A"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rFonts w:hint="eastAsia"/>
          <w:bCs/>
          <w:snapToGrid w:val="0"/>
          <w:kern w:val="0"/>
          <w:szCs w:val="21"/>
        </w:rPr>
        <w:t>11</w:t>
      </w:r>
      <w:r>
        <w:rPr>
          <w:bCs/>
          <w:snapToGrid w:val="0"/>
          <w:kern w:val="0"/>
          <w:szCs w:val="21"/>
        </w:rPr>
        <w:t>）招标文件</w:t>
      </w:r>
      <w:r>
        <w:rPr>
          <w:bCs/>
          <w:snapToGrid w:val="0"/>
          <w:kern w:val="0"/>
          <w:szCs w:val="21"/>
        </w:rPr>
        <w:t>[</w:t>
      </w:r>
      <w:r>
        <w:rPr>
          <w:bCs/>
          <w:snapToGrid w:val="0"/>
          <w:kern w:val="0"/>
          <w:szCs w:val="21"/>
        </w:rPr>
        <w:t>含招标文件补充文件、澄清文件、答疑文件、招标图</w:t>
      </w:r>
      <w:r>
        <w:rPr>
          <w:rFonts w:hint="eastAsia"/>
          <w:bCs/>
          <w:snapToGrid w:val="0"/>
          <w:kern w:val="0"/>
          <w:szCs w:val="21"/>
        </w:rPr>
        <w:t>、勘察设计任务书</w:t>
      </w:r>
      <w:r>
        <w:rPr>
          <w:bCs/>
          <w:snapToGrid w:val="0"/>
          <w:kern w:val="0"/>
          <w:szCs w:val="21"/>
        </w:rPr>
        <w:t>等，属本条第（</w:t>
      </w:r>
      <w:r>
        <w:rPr>
          <w:bCs/>
          <w:snapToGrid w:val="0"/>
          <w:kern w:val="0"/>
          <w:szCs w:val="21"/>
        </w:rPr>
        <w:t>10</w:t>
      </w:r>
      <w:r>
        <w:rPr>
          <w:bCs/>
          <w:snapToGrid w:val="0"/>
          <w:kern w:val="0"/>
          <w:szCs w:val="21"/>
        </w:rPr>
        <w:t>）项内容的除外</w:t>
      </w:r>
      <w:r>
        <w:rPr>
          <w:bCs/>
          <w:snapToGrid w:val="0"/>
          <w:kern w:val="0"/>
          <w:szCs w:val="21"/>
        </w:rPr>
        <w:t>]</w:t>
      </w:r>
      <w:r>
        <w:rPr>
          <w:bCs/>
          <w:snapToGrid w:val="0"/>
          <w:kern w:val="0"/>
          <w:szCs w:val="21"/>
        </w:rPr>
        <w:t>；</w:t>
      </w:r>
    </w:p>
    <w:p w14:paraId="2A298917"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rFonts w:hint="eastAsia"/>
          <w:bCs/>
          <w:snapToGrid w:val="0"/>
          <w:kern w:val="0"/>
          <w:szCs w:val="21"/>
        </w:rPr>
        <w:t>12</w:t>
      </w:r>
      <w:r>
        <w:rPr>
          <w:bCs/>
          <w:snapToGrid w:val="0"/>
          <w:kern w:val="0"/>
          <w:szCs w:val="21"/>
        </w:rPr>
        <w:t>）承包人投标文件及其附件</w:t>
      </w:r>
      <w:r>
        <w:rPr>
          <w:bCs/>
          <w:snapToGrid w:val="0"/>
          <w:kern w:val="0"/>
          <w:szCs w:val="21"/>
        </w:rPr>
        <w:t>[</w:t>
      </w:r>
      <w:r>
        <w:rPr>
          <w:bCs/>
          <w:snapToGrid w:val="0"/>
          <w:kern w:val="0"/>
          <w:szCs w:val="21"/>
        </w:rPr>
        <w:t>含承包人建议书、投标文件澄清等，属本条第（</w:t>
      </w:r>
      <w:r>
        <w:rPr>
          <w:bCs/>
          <w:snapToGrid w:val="0"/>
          <w:kern w:val="0"/>
          <w:szCs w:val="21"/>
        </w:rPr>
        <w:t>10</w:t>
      </w:r>
      <w:r>
        <w:rPr>
          <w:bCs/>
          <w:snapToGrid w:val="0"/>
          <w:kern w:val="0"/>
          <w:szCs w:val="21"/>
        </w:rPr>
        <w:t>）项内容的除外</w:t>
      </w:r>
      <w:r>
        <w:rPr>
          <w:bCs/>
          <w:snapToGrid w:val="0"/>
          <w:kern w:val="0"/>
          <w:szCs w:val="21"/>
        </w:rPr>
        <w:t>]</w:t>
      </w:r>
      <w:r>
        <w:rPr>
          <w:bCs/>
          <w:snapToGrid w:val="0"/>
          <w:kern w:val="0"/>
          <w:szCs w:val="21"/>
        </w:rPr>
        <w:t>；</w:t>
      </w:r>
    </w:p>
    <w:p w14:paraId="167D1086"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rFonts w:hint="eastAsia"/>
          <w:bCs/>
          <w:snapToGrid w:val="0"/>
          <w:kern w:val="0"/>
          <w:szCs w:val="21"/>
        </w:rPr>
        <w:t>13</w:t>
      </w:r>
      <w:r>
        <w:rPr>
          <w:bCs/>
          <w:snapToGrid w:val="0"/>
          <w:kern w:val="0"/>
          <w:szCs w:val="21"/>
        </w:rPr>
        <w:t>）国家及广东省、广州市的标准、规范及有关技术文件；</w:t>
      </w:r>
    </w:p>
    <w:p w14:paraId="56EF9E00"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rFonts w:hint="eastAsia"/>
          <w:bCs/>
          <w:snapToGrid w:val="0"/>
          <w:kern w:val="0"/>
          <w:szCs w:val="21"/>
        </w:rPr>
        <w:t>14</w:t>
      </w:r>
      <w:r>
        <w:rPr>
          <w:bCs/>
          <w:snapToGrid w:val="0"/>
          <w:kern w:val="0"/>
          <w:szCs w:val="21"/>
        </w:rPr>
        <w:t>）其他合同文件。</w:t>
      </w:r>
    </w:p>
    <w:p w14:paraId="418D3E1E" w14:textId="77777777" w:rsidR="00D340BB" w:rsidRDefault="00946098">
      <w:pPr>
        <w:adjustRightInd w:val="0"/>
        <w:snapToGrid w:val="0"/>
        <w:spacing w:line="460" w:lineRule="exact"/>
        <w:ind w:firstLineChars="200" w:firstLine="420"/>
        <w:rPr>
          <w:snapToGrid w:val="0"/>
          <w:kern w:val="0"/>
          <w:szCs w:val="21"/>
        </w:rPr>
      </w:pPr>
      <w:r>
        <w:rPr>
          <w:snapToGrid w:val="0"/>
          <w:kern w:val="0"/>
          <w:szCs w:val="21"/>
        </w:rPr>
        <w:t>通过上述顺序解释仍无法明确的事项，由发包人与承包人协商解决；如协商不成，由发包人按照公平合理和有利于本工程建设的原则作出决定，如承包人对此决定不服的，应在接到发包人决定之日起</w:t>
      </w:r>
      <w:r>
        <w:rPr>
          <w:snapToGrid w:val="0"/>
          <w:kern w:val="0"/>
          <w:szCs w:val="21"/>
        </w:rPr>
        <w:t>3</w:t>
      </w:r>
      <w:r>
        <w:rPr>
          <w:snapToGrid w:val="0"/>
          <w:kern w:val="0"/>
          <w:szCs w:val="21"/>
        </w:rPr>
        <w:t>天内提出书面异议。如期满不提出书面异议的，视</w:t>
      </w:r>
      <w:r>
        <w:rPr>
          <w:snapToGrid w:val="0"/>
          <w:kern w:val="0"/>
          <w:szCs w:val="21"/>
        </w:rPr>
        <w:t>为同意发包人的决定。发包人收到承包人的书面异议后应作出进一步的决定。如</w:t>
      </w:r>
      <w:r>
        <w:rPr>
          <w:bCs/>
          <w:snapToGrid w:val="0"/>
          <w:kern w:val="0"/>
          <w:szCs w:val="21"/>
        </w:rPr>
        <w:t>承包人</w:t>
      </w:r>
      <w:r>
        <w:rPr>
          <w:snapToGrid w:val="0"/>
          <w:kern w:val="0"/>
          <w:szCs w:val="21"/>
        </w:rPr>
        <w:t>还不服的，可按专用</w:t>
      </w:r>
      <w:r>
        <w:rPr>
          <w:bCs/>
          <w:snapToGrid w:val="0"/>
          <w:kern w:val="0"/>
          <w:szCs w:val="21"/>
        </w:rPr>
        <w:t>合同条款第</w:t>
      </w:r>
      <w:r>
        <w:rPr>
          <w:bCs/>
          <w:snapToGrid w:val="0"/>
          <w:kern w:val="0"/>
          <w:szCs w:val="21"/>
        </w:rPr>
        <w:t>24</w:t>
      </w:r>
      <w:r>
        <w:rPr>
          <w:bCs/>
          <w:snapToGrid w:val="0"/>
          <w:kern w:val="0"/>
          <w:szCs w:val="21"/>
        </w:rPr>
        <w:t>条的约定处理，但在有关部门没有作出正式裁决之前，承包人必须无条件先行执行发包人的决定。</w:t>
      </w:r>
    </w:p>
    <w:p w14:paraId="6294CFC0"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十二</w:t>
      </w:r>
      <w:r>
        <w:rPr>
          <w:b/>
          <w:bCs/>
          <w:snapToGrid w:val="0"/>
          <w:kern w:val="0"/>
          <w:szCs w:val="21"/>
        </w:rPr>
        <w:t>、</w:t>
      </w:r>
      <w:r>
        <w:rPr>
          <w:rFonts w:hint="eastAsia"/>
          <w:b/>
          <w:bCs/>
          <w:snapToGrid w:val="0"/>
          <w:kern w:val="0"/>
          <w:szCs w:val="21"/>
        </w:rPr>
        <w:t>承包人人员架构</w:t>
      </w:r>
    </w:p>
    <w:p w14:paraId="01F2E434"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承包人应在收到中标通知书之日起</w:t>
      </w:r>
      <w:r>
        <w:rPr>
          <w:bCs/>
          <w:snapToGrid w:val="0"/>
          <w:kern w:val="0"/>
          <w:szCs w:val="21"/>
        </w:rPr>
        <w:t>5</w:t>
      </w:r>
      <w:r>
        <w:rPr>
          <w:bCs/>
          <w:snapToGrid w:val="0"/>
          <w:kern w:val="0"/>
          <w:szCs w:val="21"/>
        </w:rPr>
        <w:t>天内以书面形式向发包人提交其法定代表人、本工程指挥长、项目经理（施工负责人）、设计负责人的姓名、身份证复印件、职务、职称、联系方式（包括办公电话、手机、传真号码）、通信地址等信息作为合同附件。</w:t>
      </w:r>
    </w:p>
    <w:p w14:paraId="5E293E22"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十三</w:t>
      </w:r>
      <w:r>
        <w:rPr>
          <w:b/>
          <w:bCs/>
          <w:snapToGrid w:val="0"/>
          <w:kern w:val="0"/>
          <w:szCs w:val="21"/>
        </w:rPr>
        <w:t>、</w:t>
      </w:r>
      <w:r>
        <w:rPr>
          <w:rFonts w:hint="eastAsia"/>
          <w:b/>
          <w:bCs/>
          <w:snapToGrid w:val="0"/>
          <w:kern w:val="0"/>
          <w:szCs w:val="21"/>
        </w:rPr>
        <w:t>承包人名称变更</w:t>
      </w:r>
    </w:p>
    <w:p w14:paraId="6F4194BD"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在本合同有效期内，承包人的单位名称变更的，应及</w:t>
      </w:r>
      <w:r>
        <w:rPr>
          <w:bCs/>
          <w:snapToGrid w:val="0"/>
          <w:kern w:val="0"/>
          <w:szCs w:val="21"/>
        </w:rPr>
        <w:t>时以书面形式通知发包人并附上变更登记资料；法定代表人变更的，应在变更后</w:t>
      </w:r>
      <w:r>
        <w:rPr>
          <w:bCs/>
          <w:snapToGrid w:val="0"/>
          <w:kern w:val="0"/>
          <w:szCs w:val="21"/>
        </w:rPr>
        <w:t>15</w:t>
      </w:r>
      <w:r>
        <w:rPr>
          <w:bCs/>
          <w:snapToGrid w:val="0"/>
          <w:kern w:val="0"/>
          <w:szCs w:val="21"/>
        </w:rPr>
        <w:t>天内向发包人提交新法定代表人的姓名、身份证复印件、职务、职称、联系电话、通信地址等信息。</w:t>
      </w:r>
    </w:p>
    <w:p w14:paraId="41F40734" w14:textId="77777777" w:rsidR="00D340BB" w:rsidRDefault="00946098">
      <w:pPr>
        <w:adjustRightInd w:val="0"/>
        <w:snapToGrid w:val="0"/>
        <w:spacing w:line="460" w:lineRule="exact"/>
        <w:ind w:right="11" w:firstLineChars="200" w:firstLine="422"/>
        <w:rPr>
          <w:snapToGrid w:val="0"/>
          <w:szCs w:val="21"/>
        </w:rPr>
      </w:pPr>
      <w:r>
        <w:rPr>
          <w:rFonts w:hint="eastAsia"/>
          <w:b/>
          <w:snapToGrid w:val="0"/>
          <w:szCs w:val="21"/>
        </w:rPr>
        <w:t>十四</w:t>
      </w:r>
      <w:r>
        <w:rPr>
          <w:b/>
          <w:snapToGrid w:val="0"/>
          <w:szCs w:val="21"/>
        </w:rPr>
        <w:t>、</w:t>
      </w:r>
      <w:r>
        <w:rPr>
          <w:rFonts w:hint="eastAsia"/>
          <w:b/>
          <w:snapToGrid w:val="0"/>
          <w:szCs w:val="21"/>
        </w:rPr>
        <w:t>承包人联合体</w:t>
      </w:r>
    </w:p>
    <w:p w14:paraId="49C52923" w14:textId="77777777" w:rsidR="00D340BB" w:rsidRDefault="00946098">
      <w:pPr>
        <w:adjustRightInd w:val="0"/>
        <w:snapToGrid w:val="0"/>
        <w:spacing w:line="460" w:lineRule="exact"/>
        <w:ind w:right="11" w:firstLineChars="200" w:firstLine="420"/>
        <w:rPr>
          <w:snapToGrid w:val="0"/>
          <w:szCs w:val="21"/>
        </w:rPr>
      </w:pPr>
      <w:r>
        <w:rPr>
          <w:snapToGrid w:val="0"/>
          <w:szCs w:val="21"/>
        </w:rPr>
        <w:lastRenderedPageBreak/>
        <w:t>联合体主办方</w:t>
      </w:r>
      <w:r>
        <w:rPr>
          <w:szCs w:val="21"/>
        </w:rPr>
        <w:t>作为本项目总负责单位，对本项目的进度、质量、安全、投资控制、管理、协调等负总责；</w:t>
      </w:r>
      <w:r>
        <w:rPr>
          <w:rFonts w:hint="eastAsia"/>
          <w:szCs w:val="21"/>
        </w:rPr>
        <w:t>同时，</w:t>
      </w:r>
      <w:r>
        <w:rPr>
          <w:rFonts w:hint="eastAsia"/>
          <w:snapToGrid w:val="0"/>
          <w:szCs w:val="21"/>
        </w:rPr>
        <w:t>联合体各成员应当共同与发包人签订合同，并</w:t>
      </w:r>
      <w:r>
        <w:rPr>
          <w:snapToGrid w:val="0"/>
          <w:szCs w:val="21"/>
        </w:rPr>
        <w:t>就合同项下彼此的责任和义务，包括不限于：人力资源、材料、机械设备投入，材料设备采购及管理，工程投资控制，设计成果文件提交、修改完善及质量，工程工期，工程质量安全，工程进度，工程变更，工程竣工验收及结算，文明施工及环境保护，工程移交，缺陷责任及质量保修，工程分包，工人工资支付，报批报建等方面，按照招标文件及合同约定向发包人承担不可撤销的连带责任。本合同各方同意并确认，承包人在承包人联合体内部关系的任何约定，均不具有对抗发包人的效力，而且，在本合同履行中，承包人联合体主办方代表承包人联合体接受指令，其在本合同项</w:t>
      </w:r>
      <w:r>
        <w:rPr>
          <w:snapToGrid w:val="0"/>
          <w:szCs w:val="21"/>
        </w:rPr>
        <w:t>下的任何作为或不作为，其效力均及于承包人联合体成员；发包人对承包人联合体主办方的作为或不作为，均及于承包人联合体成员。</w:t>
      </w:r>
    </w:p>
    <w:p w14:paraId="2BC7F5FD"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十五</w:t>
      </w:r>
      <w:r>
        <w:rPr>
          <w:b/>
          <w:bCs/>
          <w:snapToGrid w:val="0"/>
          <w:kern w:val="0"/>
          <w:szCs w:val="21"/>
        </w:rPr>
        <w:t>、</w:t>
      </w:r>
      <w:r>
        <w:rPr>
          <w:rFonts w:hint="eastAsia"/>
          <w:b/>
          <w:bCs/>
          <w:snapToGrid w:val="0"/>
          <w:kern w:val="0"/>
          <w:szCs w:val="21"/>
        </w:rPr>
        <w:t>信息管理系统</w:t>
      </w:r>
    </w:p>
    <w:p w14:paraId="3134AF52"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发包人已建立工程项目信息管理系统，承包人应投入足够的人员并配备足够的设备与该系统连接，确保及时准确地按发包人要求进行信息沟通及管理。</w:t>
      </w:r>
    </w:p>
    <w:p w14:paraId="4D36B069"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十六</w:t>
      </w:r>
      <w:r>
        <w:rPr>
          <w:b/>
          <w:bCs/>
          <w:snapToGrid w:val="0"/>
          <w:kern w:val="0"/>
          <w:szCs w:val="21"/>
        </w:rPr>
        <w:t>、承包人承诺</w:t>
      </w:r>
    </w:p>
    <w:p w14:paraId="461A7AE5"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w:t>
      </w:r>
      <w:r>
        <w:rPr>
          <w:bCs/>
          <w:snapToGrid w:val="0"/>
          <w:kern w:val="0"/>
          <w:szCs w:val="21"/>
        </w:rPr>
        <w:t>1</w:t>
      </w:r>
      <w:r>
        <w:rPr>
          <w:bCs/>
          <w:snapToGrid w:val="0"/>
          <w:kern w:val="0"/>
          <w:szCs w:val="21"/>
        </w:rPr>
        <w:t>）按合同约定承担</w:t>
      </w:r>
      <w:r>
        <w:rPr>
          <w:rFonts w:hint="eastAsia"/>
          <w:bCs/>
          <w:snapToGrid w:val="0"/>
          <w:kern w:val="0"/>
          <w:szCs w:val="21"/>
        </w:rPr>
        <w:t>本项目</w:t>
      </w:r>
      <w:r>
        <w:rPr>
          <w:bCs/>
          <w:snapToGrid w:val="0"/>
          <w:kern w:val="0"/>
          <w:szCs w:val="21"/>
        </w:rPr>
        <w:t>的</w:t>
      </w:r>
      <w:r>
        <w:rPr>
          <w:rFonts w:hint="eastAsia"/>
          <w:bCs/>
          <w:snapToGrid w:val="0"/>
          <w:kern w:val="0"/>
          <w:szCs w:val="21"/>
        </w:rPr>
        <w:t>勘察、</w:t>
      </w:r>
      <w:r>
        <w:rPr>
          <w:bCs/>
          <w:snapToGrid w:val="0"/>
          <w:kern w:val="0"/>
          <w:szCs w:val="21"/>
        </w:rPr>
        <w:t>设计、采购、实施、竣工、缺陷修复及质量保修等。</w:t>
      </w:r>
    </w:p>
    <w:p w14:paraId="00E9795D" w14:textId="77777777" w:rsidR="00D340BB" w:rsidRDefault="00946098">
      <w:pPr>
        <w:adjustRightInd w:val="0"/>
        <w:snapToGrid w:val="0"/>
        <w:spacing w:line="460" w:lineRule="exact"/>
        <w:ind w:right="11" w:firstLineChars="200" w:firstLine="420"/>
        <w:rPr>
          <w:snapToGrid w:val="0"/>
          <w:kern w:val="0"/>
          <w:szCs w:val="21"/>
        </w:rPr>
      </w:pPr>
      <w:r>
        <w:rPr>
          <w:bCs/>
          <w:snapToGrid w:val="0"/>
          <w:kern w:val="0"/>
          <w:szCs w:val="21"/>
        </w:rPr>
        <w:t>（</w:t>
      </w:r>
      <w:r>
        <w:rPr>
          <w:bCs/>
          <w:snapToGrid w:val="0"/>
          <w:kern w:val="0"/>
          <w:szCs w:val="21"/>
        </w:rPr>
        <w:t>2</w:t>
      </w:r>
      <w:r>
        <w:rPr>
          <w:bCs/>
          <w:snapToGrid w:val="0"/>
          <w:kern w:val="0"/>
          <w:szCs w:val="21"/>
        </w:rPr>
        <w:t>）</w:t>
      </w:r>
      <w:r>
        <w:rPr>
          <w:snapToGrid w:val="0"/>
          <w:kern w:val="0"/>
          <w:szCs w:val="21"/>
        </w:rPr>
        <w:t>严格按照合同和招投标文件规定履行义务，并同意发包人将其履行合同、招投标文件义务的履约情况（包括但不限于由发包人作出的违约责任处理决定</w:t>
      </w:r>
      <w:r>
        <w:rPr>
          <w:snapToGrid w:val="0"/>
          <w:kern w:val="0"/>
          <w:szCs w:val="21"/>
        </w:rPr>
        <w:t>等）在发包人网站和建设项目业主网站及其他媒体上公开披露，由此造成的一切损失和不利后果均由承包人自行承担。</w:t>
      </w:r>
    </w:p>
    <w:p w14:paraId="17E193EB" w14:textId="77777777" w:rsidR="00D340BB" w:rsidRDefault="00946098">
      <w:pPr>
        <w:adjustRightInd w:val="0"/>
        <w:snapToGrid w:val="0"/>
        <w:spacing w:line="460" w:lineRule="exact"/>
        <w:ind w:right="11" w:firstLineChars="200" w:firstLine="420"/>
        <w:rPr>
          <w:strike/>
          <w:snapToGrid w:val="0"/>
          <w:kern w:val="0"/>
          <w:szCs w:val="21"/>
        </w:rPr>
      </w:pPr>
      <w:r>
        <w:rPr>
          <w:snapToGrid w:val="0"/>
          <w:kern w:val="0"/>
          <w:szCs w:val="21"/>
        </w:rPr>
        <w:t>（</w:t>
      </w:r>
      <w:r>
        <w:rPr>
          <w:snapToGrid w:val="0"/>
          <w:kern w:val="0"/>
          <w:szCs w:val="21"/>
        </w:rPr>
        <w:t>3</w:t>
      </w:r>
      <w:r>
        <w:rPr>
          <w:snapToGrid w:val="0"/>
          <w:kern w:val="0"/>
          <w:szCs w:val="21"/>
        </w:rPr>
        <w:t>）</w:t>
      </w:r>
      <w:r>
        <w:rPr>
          <w:snapToGrid w:val="0"/>
          <w:szCs w:val="21"/>
        </w:rPr>
        <w:t>承包人应保证发包人免于受到或承担应由承包人负责的因承包人现场施工所引起的或与之有关的索赔、诉讼以及其它开支；</w:t>
      </w:r>
      <w:r>
        <w:rPr>
          <w:snapToGrid w:val="0"/>
          <w:kern w:val="0"/>
          <w:szCs w:val="21"/>
        </w:rPr>
        <w:t>因承包人原因导致发包人参与诉讼、仲裁事项的，承包人应据实赔偿发包人的经济损失，以及承担由此支出的所有诉讼费、仲裁费、律师费及其他费用，并且在收到发包人赔付通知后立即支付，否则，每逾期</w:t>
      </w:r>
      <w:r>
        <w:rPr>
          <w:snapToGrid w:val="0"/>
          <w:kern w:val="0"/>
          <w:szCs w:val="21"/>
        </w:rPr>
        <w:t>1</w:t>
      </w:r>
      <w:r>
        <w:rPr>
          <w:snapToGrid w:val="0"/>
          <w:kern w:val="0"/>
          <w:szCs w:val="21"/>
        </w:rPr>
        <w:t>天应按逾付款项总额的</w:t>
      </w:r>
      <w:r>
        <w:rPr>
          <w:snapToGrid w:val="0"/>
          <w:kern w:val="0"/>
          <w:szCs w:val="21"/>
        </w:rPr>
        <w:t>5‰</w:t>
      </w:r>
      <w:r>
        <w:rPr>
          <w:snapToGrid w:val="0"/>
          <w:kern w:val="0"/>
          <w:szCs w:val="21"/>
        </w:rPr>
        <w:t>向发包人</w:t>
      </w:r>
      <w:r>
        <w:rPr>
          <w:rFonts w:hint="eastAsia"/>
          <w:snapToGrid w:val="0"/>
          <w:kern w:val="0"/>
          <w:szCs w:val="21"/>
        </w:rPr>
        <w:t>索偿</w:t>
      </w:r>
      <w:r>
        <w:rPr>
          <w:snapToGrid w:val="0"/>
          <w:kern w:val="0"/>
          <w:szCs w:val="21"/>
        </w:rPr>
        <w:t>违约责任。</w:t>
      </w:r>
    </w:p>
    <w:p w14:paraId="43F45B84"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十七</w:t>
      </w:r>
      <w:r>
        <w:rPr>
          <w:b/>
          <w:bCs/>
          <w:snapToGrid w:val="0"/>
          <w:kern w:val="0"/>
          <w:szCs w:val="21"/>
        </w:rPr>
        <w:t>、</w:t>
      </w:r>
      <w:r>
        <w:rPr>
          <w:rFonts w:hint="eastAsia"/>
          <w:b/>
          <w:bCs/>
          <w:snapToGrid w:val="0"/>
          <w:kern w:val="0"/>
          <w:szCs w:val="21"/>
        </w:rPr>
        <w:t>发包人承诺</w:t>
      </w:r>
    </w:p>
    <w:p w14:paraId="10679E53"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发包人承诺按合同约定的条件、时间和方式向承</w:t>
      </w:r>
      <w:r>
        <w:rPr>
          <w:bCs/>
          <w:snapToGrid w:val="0"/>
          <w:kern w:val="0"/>
          <w:szCs w:val="21"/>
        </w:rPr>
        <w:t>包人支付合同价款。</w:t>
      </w:r>
    </w:p>
    <w:p w14:paraId="72319D55" w14:textId="77777777" w:rsidR="00D340BB" w:rsidRDefault="00946098">
      <w:pPr>
        <w:adjustRightInd w:val="0"/>
        <w:snapToGrid w:val="0"/>
        <w:spacing w:line="460" w:lineRule="exact"/>
        <w:ind w:right="11" w:firstLineChars="200" w:firstLine="422"/>
        <w:rPr>
          <w:b/>
          <w:bCs/>
          <w:snapToGrid w:val="0"/>
          <w:szCs w:val="21"/>
        </w:rPr>
      </w:pPr>
      <w:r>
        <w:rPr>
          <w:rFonts w:hint="eastAsia"/>
          <w:b/>
          <w:snapToGrid w:val="0"/>
          <w:szCs w:val="21"/>
        </w:rPr>
        <w:t>十八</w:t>
      </w:r>
      <w:r>
        <w:rPr>
          <w:b/>
          <w:snapToGrid w:val="0"/>
          <w:szCs w:val="21"/>
        </w:rPr>
        <w:t>、</w:t>
      </w:r>
      <w:r>
        <w:rPr>
          <w:b/>
          <w:bCs/>
          <w:snapToGrid w:val="0"/>
          <w:szCs w:val="21"/>
        </w:rPr>
        <w:t>在出现以下情况时，发包人有权拒绝承包人参与发包人后续招标项目的投标：</w:t>
      </w:r>
    </w:p>
    <w:p w14:paraId="746DB525" w14:textId="77777777" w:rsidR="00D340BB" w:rsidRDefault="00946098">
      <w:pPr>
        <w:adjustRightInd w:val="0"/>
        <w:snapToGrid w:val="0"/>
        <w:spacing w:line="460" w:lineRule="exact"/>
        <w:ind w:right="11" w:firstLineChars="200" w:firstLine="420"/>
        <w:rPr>
          <w:bCs/>
          <w:snapToGrid w:val="0"/>
          <w:szCs w:val="21"/>
        </w:rPr>
      </w:pPr>
      <w:r>
        <w:rPr>
          <w:bCs/>
          <w:snapToGrid w:val="0"/>
          <w:szCs w:val="21"/>
        </w:rPr>
        <w:t>（</w:t>
      </w:r>
      <w:r>
        <w:rPr>
          <w:bCs/>
          <w:snapToGrid w:val="0"/>
          <w:szCs w:val="21"/>
        </w:rPr>
        <w:t>1</w:t>
      </w:r>
      <w:r>
        <w:rPr>
          <w:bCs/>
          <w:snapToGrid w:val="0"/>
          <w:szCs w:val="21"/>
        </w:rPr>
        <w:t>）承包人因过错行为被生效法律文书认定承担违约或侵权责任的；</w:t>
      </w:r>
    </w:p>
    <w:p w14:paraId="2FCB429B" w14:textId="77777777" w:rsidR="00D340BB" w:rsidRDefault="00946098">
      <w:pPr>
        <w:adjustRightInd w:val="0"/>
        <w:snapToGrid w:val="0"/>
        <w:spacing w:line="460" w:lineRule="exact"/>
        <w:ind w:right="11" w:firstLineChars="200" w:firstLine="420"/>
        <w:rPr>
          <w:bCs/>
          <w:snapToGrid w:val="0"/>
          <w:szCs w:val="21"/>
        </w:rPr>
      </w:pPr>
      <w:r>
        <w:rPr>
          <w:bCs/>
          <w:snapToGrid w:val="0"/>
          <w:szCs w:val="21"/>
        </w:rPr>
        <w:t>（</w:t>
      </w:r>
      <w:r>
        <w:rPr>
          <w:bCs/>
          <w:snapToGrid w:val="0"/>
          <w:szCs w:val="21"/>
        </w:rPr>
        <w:t>2</w:t>
      </w:r>
      <w:r>
        <w:rPr>
          <w:bCs/>
          <w:snapToGrid w:val="0"/>
          <w:szCs w:val="21"/>
        </w:rPr>
        <w:t>）承包人就其与发包人之间的争议问题向人民法院提起诉讼或向仲裁机构提请仲裁，</w:t>
      </w:r>
      <w:r>
        <w:rPr>
          <w:bCs/>
          <w:snapToGrid w:val="0"/>
          <w:szCs w:val="21"/>
        </w:rPr>
        <w:lastRenderedPageBreak/>
        <w:t>且该诉讼（或仲裁）案件尚未审理终结的；</w:t>
      </w:r>
    </w:p>
    <w:p w14:paraId="23C6F905" w14:textId="77777777" w:rsidR="00D340BB" w:rsidRDefault="00946098">
      <w:pPr>
        <w:adjustRightInd w:val="0"/>
        <w:snapToGrid w:val="0"/>
        <w:spacing w:line="460" w:lineRule="exact"/>
        <w:ind w:right="11" w:firstLineChars="200" w:firstLine="420"/>
        <w:rPr>
          <w:bCs/>
          <w:snapToGrid w:val="0"/>
          <w:szCs w:val="21"/>
        </w:rPr>
      </w:pPr>
      <w:r>
        <w:rPr>
          <w:bCs/>
          <w:snapToGrid w:val="0"/>
          <w:szCs w:val="21"/>
        </w:rPr>
        <w:t>（</w:t>
      </w:r>
      <w:r>
        <w:rPr>
          <w:bCs/>
          <w:snapToGrid w:val="0"/>
          <w:szCs w:val="21"/>
        </w:rPr>
        <w:t>3</w:t>
      </w:r>
      <w:r>
        <w:rPr>
          <w:bCs/>
          <w:snapToGrid w:val="0"/>
          <w:szCs w:val="21"/>
        </w:rPr>
        <w:t>）承包人不按合同及有关规定按时、足额支付分包单位合同价款及工人工资被投诉，经发包人查证属实的，或因此致使工人集体上访、集聚围阻而造成社会不良影响的；</w:t>
      </w:r>
    </w:p>
    <w:p w14:paraId="234BFDF3" w14:textId="77777777" w:rsidR="00D340BB" w:rsidRDefault="00946098">
      <w:pPr>
        <w:adjustRightInd w:val="0"/>
        <w:snapToGrid w:val="0"/>
        <w:spacing w:line="460" w:lineRule="exact"/>
        <w:ind w:right="11" w:firstLineChars="200" w:firstLine="420"/>
        <w:rPr>
          <w:snapToGrid w:val="0"/>
          <w:szCs w:val="21"/>
        </w:rPr>
      </w:pPr>
      <w:r>
        <w:rPr>
          <w:bCs/>
          <w:snapToGrid w:val="0"/>
          <w:szCs w:val="21"/>
        </w:rPr>
        <w:t>（</w:t>
      </w:r>
      <w:r>
        <w:rPr>
          <w:bCs/>
          <w:snapToGrid w:val="0"/>
          <w:szCs w:val="21"/>
        </w:rPr>
        <w:t>4</w:t>
      </w:r>
      <w:r>
        <w:rPr>
          <w:bCs/>
          <w:snapToGrid w:val="0"/>
          <w:szCs w:val="21"/>
        </w:rPr>
        <w:t>）</w:t>
      </w:r>
      <w:r>
        <w:rPr>
          <w:snapToGrid w:val="0"/>
          <w:szCs w:val="21"/>
        </w:rPr>
        <w:t>因承包人原因导致发包人被其他单位或个人以诉讼或仲裁方式追索工程款或其他费用，但承包人未按照合同约定承担发包人由此产生的一切经济损失（包括但不限于发包人由此支出的所有诉讼或仲裁费用、律师代理费及其他费用），在收到发包人赔付通知后拒绝赔付的；</w:t>
      </w:r>
    </w:p>
    <w:p w14:paraId="355A118B" w14:textId="77777777" w:rsidR="00D340BB" w:rsidRDefault="00946098">
      <w:pPr>
        <w:adjustRightInd w:val="0"/>
        <w:snapToGrid w:val="0"/>
        <w:spacing w:line="460" w:lineRule="exact"/>
        <w:ind w:right="11" w:firstLineChars="200" w:firstLine="420"/>
        <w:outlineLvl w:val="1"/>
        <w:rPr>
          <w:snapToGrid w:val="0"/>
          <w:szCs w:val="21"/>
        </w:rPr>
      </w:pPr>
      <w:bookmarkStart w:id="7" w:name="_Toc23323707"/>
      <w:bookmarkStart w:id="8" w:name="_Toc23256769"/>
      <w:bookmarkStart w:id="9" w:name="_Toc23327311"/>
      <w:r>
        <w:rPr>
          <w:snapToGrid w:val="0"/>
          <w:szCs w:val="21"/>
        </w:rPr>
        <w:t>（</w:t>
      </w:r>
      <w:r>
        <w:rPr>
          <w:snapToGrid w:val="0"/>
          <w:szCs w:val="21"/>
        </w:rPr>
        <w:t>5</w:t>
      </w:r>
      <w:r>
        <w:rPr>
          <w:snapToGrid w:val="0"/>
          <w:szCs w:val="21"/>
        </w:rPr>
        <w:t>）承包人违反合同约定应承担两次以上严重违约责任的；</w:t>
      </w:r>
      <w:bookmarkStart w:id="10" w:name="_Toc23256770"/>
      <w:bookmarkStart w:id="11" w:name="_Toc23323708"/>
      <w:bookmarkEnd w:id="7"/>
      <w:bookmarkEnd w:id="8"/>
      <w:bookmarkEnd w:id="9"/>
    </w:p>
    <w:p w14:paraId="5B5FD929" w14:textId="77777777" w:rsidR="00D340BB" w:rsidRDefault="00946098">
      <w:pPr>
        <w:adjustRightInd w:val="0"/>
        <w:snapToGrid w:val="0"/>
        <w:spacing w:line="460" w:lineRule="exact"/>
        <w:ind w:right="11" w:firstLineChars="200" w:firstLine="420"/>
        <w:outlineLvl w:val="1"/>
        <w:rPr>
          <w:snapToGrid w:val="0"/>
          <w:szCs w:val="21"/>
        </w:rPr>
      </w:pPr>
      <w:bookmarkStart w:id="12" w:name="_Toc23327312"/>
      <w:r>
        <w:rPr>
          <w:snapToGrid w:val="0"/>
          <w:szCs w:val="21"/>
        </w:rPr>
        <w:t>（</w:t>
      </w:r>
      <w:r>
        <w:rPr>
          <w:snapToGrid w:val="0"/>
          <w:szCs w:val="21"/>
        </w:rPr>
        <w:t>6</w:t>
      </w:r>
      <w:r>
        <w:rPr>
          <w:snapToGrid w:val="0"/>
          <w:szCs w:val="21"/>
        </w:rPr>
        <w:t>）承包人自行调换或未按照发包人要求及时更换项目经理的。经发包人同意撤换的项目经理，该项目经理自撤换之日起半年内不允许其参加发包人后续招标项目的投标；</w:t>
      </w:r>
      <w:bookmarkEnd w:id="10"/>
      <w:bookmarkEnd w:id="11"/>
      <w:bookmarkEnd w:id="12"/>
    </w:p>
    <w:p w14:paraId="071AE7AB" w14:textId="77777777" w:rsidR="00D340BB" w:rsidRDefault="00946098">
      <w:pPr>
        <w:adjustRightInd w:val="0"/>
        <w:snapToGrid w:val="0"/>
        <w:spacing w:line="460" w:lineRule="exact"/>
        <w:ind w:right="11" w:firstLineChars="200" w:firstLine="420"/>
        <w:outlineLvl w:val="1"/>
        <w:rPr>
          <w:snapToGrid w:val="0"/>
          <w:szCs w:val="21"/>
        </w:rPr>
      </w:pPr>
      <w:bookmarkStart w:id="13" w:name="_Toc23327313"/>
      <w:r>
        <w:rPr>
          <w:snapToGrid w:val="0"/>
          <w:szCs w:val="21"/>
        </w:rPr>
        <w:t>（</w:t>
      </w:r>
      <w:r>
        <w:rPr>
          <w:snapToGrid w:val="0"/>
          <w:szCs w:val="21"/>
        </w:rPr>
        <w:t>7</w:t>
      </w:r>
      <w:r>
        <w:rPr>
          <w:snapToGrid w:val="0"/>
          <w:szCs w:val="21"/>
        </w:rPr>
        <w:t>）承包人委派的项目经理长期不到位的（即连续三个月或以上达不</w:t>
      </w:r>
      <w:r>
        <w:rPr>
          <w:snapToGrid w:val="0"/>
          <w:szCs w:val="21"/>
        </w:rPr>
        <w:t>到合同约定的出勤率）。</w:t>
      </w:r>
      <w:bookmarkEnd w:id="13"/>
    </w:p>
    <w:p w14:paraId="2E364292" w14:textId="77777777" w:rsidR="00D340BB" w:rsidRDefault="00946098">
      <w:pPr>
        <w:autoSpaceDE w:val="0"/>
        <w:autoSpaceDN w:val="0"/>
        <w:adjustRightInd w:val="0"/>
        <w:snapToGrid w:val="0"/>
        <w:spacing w:line="460" w:lineRule="exact"/>
        <w:ind w:firstLine="480"/>
        <w:rPr>
          <w:b/>
          <w:snapToGrid w:val="0"/>
          <w:kern w:val="0"/>
          <w:szCs w:val="21"/>
        </w:rPr>
      </w:pPr>
      <w:r>
        <w:rPr>
          <w:rFonts w:hint="eastAsia"/>
          <w:b/>
          <w:snapToGrid w:val="0"/>
          <w:szCs w:val="21"/>
        </w:rPr>
        <w:t>十九</w:t>
      </w:r>
      <w:r>
        <w:rPr>
          <w:b/>
          <w:snapToGrid w:val="0"/>
          <w:szCs w:val="21"/>
        </w:rPr>
        <w:t>、</w:t>
      </w:r>
      <w:r>
        <w:rPr>
          <w:b/>
          <w:snapToGrid w:val="0"/>
          <w:kern w:val="0"/>
          <w:szCs w:val="21"/>
        </w:rPr>
        <w:t>综合考评</w:t>
      </w:r>
    </w:p>
    <w:p w14:paraId="72A49E66" w14:textId="77777777" w:rsidR="00D340BB" w:rsidRDefault="00946098">
      <w:pPr>
        <w:autoSpaceDE w:val="0"/>
        <w:autoSpaceDN w:val="0"/>
        <w:adjustRightInd w:val="0"/>
        <w:snapToGrid w:val="0"/>
        <w:spacing w:line="460" w:lineRule="exact"/>
        <w:ind w:firstLine="480"/>
        <w:rPr>
          <w:snapToGrid w:val="0"/>
          <w:szCs w:val="21"/>
        </w:rPr>
      </w:pPr>
      <w:r>
        <w:rPr>
          <w:snapToGrid w:val="0"/>
          <w:kern w:val="0"/>
          <w:szCs w:val="21"/>
        </w:rPr>
        <w:t>鉴于本工程的重要性，为确保本合同工程质量，发包人将对参与本合同项目建设的勘察、设计、施工、监理等单位进行综合考评，并根据综合考评的结果按照相关规定执行。</w:t>
      </w:r>
    </w:p>
    <w:p w14:paraId="305D9436" w14:textId="77777777" w:rsidR="00D340BB" w:rsidRDefault="00946098">
      <w:pPr>
        <w:adjustRightInd w:val="0"/>
        <w:snapToGrid w:val="0"/>
        <w:spacing w:line="460" w:lineRule="exact"/>
        <w:ind w:right="11" w:firstLineChars="200" w:firstLine="422"/>
        <w:rPr>
          <w:b/>
          <w:bCs/>
          <w:snapToGrid w:val="0"/>
          <w:szCs w:val="21"/>
        </w:rPr>
      </w:pPr>
      <w:r>
        <w:rPr>
          <w:rFonts w:hint="eastAsia"/>
          <w:b/>
          <w:bCs/>
          <w:snapToGrid w:val="0"/>
          <w:szCs w:val="21"/>
        </w:rPr>
        <w:t>二十</w:t>
      </w:r>
      <w:r>
        <w:rPr>
          <w:b/>
          <w:bCs/>
          <w:snapToGrid w:val="0"/>
          <w:szCs w:val="21"/>
        </w:rPr>
        <w:t>、合同协议书中有关词语含义与合同条款中赋予它们的定义相同。</w:t>
      </w:r>
    </w:p>
    <w:p w14:paraId="110B977D"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二十一</w:t>
      </w:r>
      <w:r>
        <w:rPr>
          <w:b/>
          <w:bCs/>
          <w:snapToGrid w:val="0"/>
          <w:kern w:val="0"/>
          <w:szCs w:val="21"/>
        </w:rPr>
        <w:t>、合同生效</w:t>
      </w:r>
    </w:p>
    <w:p w14:paraId="04BF4EE9" w14:textId="77777777" w:rsidR="00D340BB" w:rsidRDefault="00946098">
      <w:pPr>
        <w:adjustRightInd w:val="0"/>
        <w:snapToGrid w:val="0"/>
        <w:spacing w:line="460" w:lineRule="exact"/>
        <w:ind w:right="11" w:firstLineChars="200" w:firstLine="420"/>
        <w:rPr>
          <w:szCs w:val="21"/>
        </w:rPr>
      </w:pPr>
      <w:r>
        <w:rPr>
          <w:snapToGrid w:val="0"/>
          <w:szCs w:val="21"/>
        </w:rPr>
        <w:t>（</w:t>
      </w:r>
      <w:r>
        <w:rPr>
          <w:snapToGrid w:val="0"/>
          <w:szCs w:val="21"/>
        </w:rPr>
        <w:t>1</w:t>
      </w:r>
      <w:r>
        <w:rPr>
          <w:snapToGrid w:val="0"/>
          <w:szCs w:val="21"/>
        </w:rPr>
        <w:t>）</w:t>
      </w:r>
      <w:r>
        <w:rPr>
          <w:szCs w:val="21"/>
        </w:rPr>
        <w:t>由于不可抗力因素致使合同无法履行时，双方应及时协商解决。重大事项按程序上报区政府审定。</w:t>
      </w:r>
    </w:p>
    <w:p w14:paraId="3A42F279" w14:textId="77777777" w:rsidR="00D340BB" w:rsidRDefault="00946098">
      <w:pPr>
        <w:adjustRightInd w:val="0"/>
        <w:snapToGrid w:val="0"/>
        <w:spacing w:line="460" w:lineRule="exact"/>
        <w:rPr>
          <w:szCs w:val="21"/>
        </w:rPr>
      </w:pPr>
      <w:r>
        <w:rPr>
          <w:szCs w:val="21"/>
        </w:rPr>
        <w:t xml:space="preserve">    </w:t>
      </w:r>
      <w:r>
        <w:rPr>
          <w:szCs w:val="21"/>
        </w:rPr>
        <w:t>（</w:t>
      </w:r>
      <w:r>
        <w:rPr>
          <w:szCs w:val="21"/>
        </w:rPr>
        <w:t>2</w:t>
      </w:r>
      <w:r>
        <w:rPr>
          <w:szCs w:val="21"/>
        </w:rPr>
        <w:t>）双方认可的来往传真、电报、邮件、会议纪要、承诺书等，以及本合同签订后，双方就本合同约定具体项目签订的单项项目合同，均为合同的组成</w:t>
      </w:r>
      <w:r>
        <w:rPr>
          <w:szCs w:val="21"/>
        </w:rPr>
        <w:t>部分，与本合同具有同等法律效力。</w:t>
      </w:r>
    </w:p>
    <w:p w14:paraId="355CDDC8" w14:textId="77777777" w:rsidR="00D340BB" w:rsidRDefault="00946098">
      <w:pPr>
        <w:adjustRightInd w:val="0"/>
        <w:snapToGrid w:val="0"/>
        <w:spacing w:line="460" w:lineRule="exact"/>
        <w:ind w:right="11" w:firstLineChars="200" w:firstLine="420"/>
        <w:rPr>
          <w:snapToGrid w:val="0"/>
          <w:szCs w:val="21"/>
        </w:rPr>
      </w:pPr>
      <w:r>
        <w:rPr>
          <w:szCs w:val="21"/>
        </w:rPr>
        <w:t>（</w:t>
      </w:r>
      <w:r>
        <w:rPr>
          <w:szCs w:val="21"/>
        </w:rPr>
        <w:t>3</w:t>
      </w:r>
      <w:r>
        <w:rPr>
          <w:szCs w:val="21"/>
        </w:rPr>
        <w:t>）未尽事宜，经协商一致，签订补充协议，补充协议与本合同具有同等效力。</w:t>
      </w:r>
    </w:p>
    <w:p w14:paraId="46B5029E" w14:textId="77777777" w:rsidR="00D340BB" w:rsidRDefault="00946098">
      <w:pPr>
        <w:adjustRightInd w:val="0"/>
        <w:snapToGrid w:val="0"/>
        <w:spacing w:line="460" w:lineRule="exact"/>
        <w:ind w:right="11" w:firstLineChars="200" w:firstLine="420"/>
        <w:rPr>
          <w:snapToGrid w:val="0"/>
          <w:szCs w:val="21"/>
        </w:rPr>
      </w:pPr>
      <w:r>
        <w:rPr>
          <w:snapToGrid w:val="0"/>
          <w:szCs w:val="21"/>
        </w:rPr>
        <w:t>（</w:t>
      </w:r>
      <w:r>
        <w:rPr>
          <w:snapToGrid w:val="0"/>
          <w:szCs w:val="21"/>
        </w:rPr>
        <w:t>4</w:t>
      </w:r>
      <w:r>
        <w:rPr>
          <w:snapToGrid w:val="0"/>
          <w:szCs w:val="21"/>
        </w:rPr>
        <w:t>）本合同自双方</w:t>
      </w:r>
      <w:r>
        <w:rPr>
          <w:rFonts w:hint="eastAsia"/>
          <w:snapToGrid w:val="0"/>
          <w:szCs w:val="21"/>
        </w:rPr>
        <w:t>法定代表人或其委托代理人签字</w:t>
      </w:r>
      <w:r>
        <w:rPr>
          <w:snapToGrid w:val="0"/>
          <w:szCs w:val="21"/>
        </w:rPr>
        <w:t>签字盖章（公章或合同专用章）之日起生效。本合同有效期至本工程质量保修期满且竣工结算满</w:t>
      </w:r>
      <w:r>
        <w:rPr>
          <w:snapToGrid w:val="0"/>
          <w:szCs w:val="21"/>
        </w:rPr>
        <w:t>60</w:t>
      </w:r>
      <w:r>
        <w:rPr>
          <w:snapToGrid w:val="0"/>
          <w:szCs w:val="21"/>
        </w:rPr>
        <w:t>日及双方的责任、义务履行完毕时终止。</w:t>
      </w:r>
    </w:p>
    <w:p w14:paraId="293253BF"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二十二</w:t>
      </w:r>
      <w:r>
        <w:rPr>
          <w:b/>
          <w:bCs/>
          <w:snapToGrid w:val="0"/>
          <w:kern w:val="0"/>
          <w:szCs w:val="21"/>
        </w:rPr>
        <w:t>、合同份数</w:t>
      </w:r>
    </w:p>
    <w:p w14:paraId="0AC392E4" w14:textId="77777777" w:rsidR="00D340BB" w:rsidRDefault="00946098">
      <w:pPr>
        <w:adjustRightInd w:val="0"/>
        <w:snapToGrid w:val="0"/>
        <w:spacing w:line="460" w:lineRule="exact"/>
        <w:ind w:right="11" w:firstLineChars="200" w:firstLine="420"/>
        <w:rPr>
          <w:bCs/>
          <w:snapToGrid w:val="0"/>
          <w:kern w:val="0"/>
          <w:szCs w:val="21"/>
        </w:rPr>
      </w:pPr>
      <w:r>
        <w:rPr>
          <w:bCs/>
          <w:snapToGrid w:val="0"/>
          <w:kern w:val="0"/>
          <w:szCs w:val="21"/>
        </w:rPr>
        <w:t>本合同正本一式</w:t>
      </w:r>
      <w:r>
        <w:rPr>
          <w:rFonts w:hint="eastAsia"/>
          <w:bCs/>
          <w:snapToGrid w:val="0"/>
          <w:kern w:val="0"/>
          <w:szCs w:val="21"/>
          <w:u w:val="single"/>
        </w:rPr>
        <w:t xml:space="preserve"> </w:t>
      </w:r>
      <w:r>
        <w:rPr>
          <w:rFonts w:hint="eastAsia"/>
          <w:bCs/>
          <w:snapToGrid w:val="0"/>
          <w:kern w:val="0"/>
          <w:szCs w:val="21"/>
          <w:u w:val="single"/>
        </w:rPr>
        <w:t>三</w:t>
      </w:r>
      <w:r>
        <w:rPr>
          <w:rFonts w:hint="eastAsia"/>
          <w:bCs/>
          <w:snapToGrid w:val="0"/>
          <w:kern w:val="0"/>
          <w:szCs w:val="21"/>
          <w:u w:val="single"/>
        </w:rPr>
        <w:t xml:space="preserve"> </w:t>
      </w:r>
      <w:r>
        <w:rPr>
          <w:bCs/>
          <w:snapToGrid w:val="0"/>
          <w:kern w:val="0"/>
          <w:szCs w:val="21"/>
        </w:rPr>
        <w:t>份，发包人执一份、承包人各执一份；副本</w:t>
      </w:r>
      <w:r>
        <w:rPr>
          <w:bCs/>
          <w:snapToGrid w:val="0"/>
          <w:kern w:val="0"/>
          <w:szCs w:val="21"/>
          <w:u w:val="single"/>
        </w:rPr>
        <w:t xml:space="preserve"> </w:t>
      </w:r>
      <w:r>
        <w:rPr>
          <w:rFonts w:hint="eastAsia"/>
          <w:bCs/>
          <w:snapToGrid w:val="0"/>
          <w:kern w:val="0"/>
          <w:szCs w:val="21"/>
          <w:u w:val="single"/>
        </w:rPr>
        <w:t>九</w:t>
      </w:r>
      <w:r>
        <w:rPr>
          <w:bCs/>
          <w:snapToGrid w:val="0"/>
          <w:kern w:val="0"/>
          <w:szCs w:val="21"/>
          <w:u w:val="single"/>
        </w:rPr>
        <w:t xml:space="preserve"> </w:t>
      </w:r>
      <w:r>
        <w:rPr>
          <w:bCs/>
          <w:snapToGrid w:val="0"/>
          <w:kern w:val="0"/>
          <w:szCs w:val="21"/>
        </w:rPr>
        <w:t>份，发包人执</w:t>
      </w:r>
      <w:r>
        <w:rPr>
          <w:rFonts w:hint="eastAsia"/>
          <w:bCs/>
          <w:snapToGrid w:val="0"/>
          <w:kern w:val="0"/>
          <w:szCs w:val="21"/>
        </w:rPr>
        <w:t>三</w:t>
      </w:r>
      <w:r>
        <w:rPr>
          <w:bCs/>
          <w:snapToGrid w:val="0"/>
          <w:kern w:val="0"/>
          <w:szCs w:val="21"/>
        </w:rPr>
        <w:t>份，承包人各自执三份。合同正、副本具有同等效力，当合同正本与副本的表述不一致时，以合同正本为准。</w:t>
      </w:r>
    </w:p>
    <w:p w14:paraId="0BE6F9C4" w14:textId="77777777" w:rsidR="00D340BB" w:rsidRDefault="00D340BB">
      <w:pPr>
        <w:adjustRightInd w:val="0"/>
        <w:snapToGrid w:val="0"/>
        <w:spacing w:line="460" w:lineRule="exact"/>
        <w:ind w:right="11"/>
        <w:rPr>
          <w:b/>
          <w:szCs w:val="21"/>
        </w:rPr>
      </w:pPr>
    </w:p>
    <w:p w14:paraId="37088BE0" w14:textId="77777777" w:rsidR="00D340BB" w:rsidRDefault="00946098">
      <w:pPr>
        <w:adjustRightInd w:val="0"/>
        <w:snapToGrid w:val="0"/>
        <w:spacing w:line="460" w:lineRule="exact"/>
        <w:ind w:right="11"/>
        <w:rPr>
          <w:b/>
          <w:szCs w:val="21"/>
        </w:rPr>
      </w:pPr>
      <w:r>
        <w:rPr>
          <w:rFonts w:hint="eastAsia"/>
          <w:b/>
          <w:szCs w:val="21"/>
        </w:rPr>
        <w:t>合同附件</w:t>
      </w:r>
      <w:r>
        <w:rPr>
          <w:rFonts w:hint="eastAsia"/>
          <w:b/>
          <w:szCs w:val="21"/>
        </w:rPr>
        <w:t>:</w:t>
      </w:r>
    </w:p>
    <w:p w14:paraId="5DEAE8A4" w14:textId="77777777" w:rsidR="00D340BB" w:rsidRDefault="00946098">
      <w:pPr>
        <w:adjustRightInd w:val="0"/>
        <w:snapToGrid w:val="0"/>
        <w:spacing w:line="460" w:lineRule="exact"/>
        <w:ind w:right="11" w:firstLineChars="200" w:firstLine="422"/>
        <w:rPr>
          <w:b/>
          <w:bCs/>
          <w:snapToGrid w:val="0"/>
          <w:kern w:val="0"/>
          <w:szCs w:val="21"/>
        </w:rPr>
      </w:pPr>
      <w:r>
        <w:rPr>
          <w:b/>
          <w:szCs w:val="21"/>
        </w:rPr>
        <w:t>附</w:t>
      </w:r>
      <w:r>
        <w:rPr>
          <w:rFonts w:hint="eastAsia"/>
          <w:b/>
          <w:szCs w:val="21"/>
        </w:rPr>
        <w:t>件</w:t>
      </w:r>
      <w:r>
        <w:rPr>
          <w:b/>
          <w:szCs w:val="21"/>
        </w:rPr>
        <w:t>1</w:t>
      </w:r>
      <w:r>
        <w:rPr>
          <w:b/>
          <w:szCs w:val="21"/>
        </w:rPr>
        <w:t>：</w:t>
      </w:r>
      <w:r>
        <w:rPr>
          <w:b/>
          <w:bCs/>
          <w:snapToGrid w:val="0"/>
          <w:kern w:val="0"/>
          <w:szCs w:val="21"/>
        </w:rPr>
        <w:t>中标通知书（复印件）</w:t>
      </w:r>
    </w:p>
    <w:p w14:paraId="17EBB45F" w14:textId="77777777" w:rsidR="00D340BB" w:rsidRDefault="00946098">
      <w:pPr>
        <w:adjustRightInd w:val="0"/>
        <w:snapToGrid w:val="0"/>
        <w:spacing w:line="460" w:lineRule="exact"/>
        <w:ind w:right="11" w:firstLineChars="200" w:firstLine="422"/>
        <w:rPr>
          <w:b/>
          <w:bCs/>
          <w:snapToGrid w:val="0"/>
          <w:kern w:val="0"/>
          <w:szCs w:val="21"/>
        </w:rPr>
      </w:pPr>
      <w:r>
        <w:rPr>
          <w:b/>
          <w:szCs w:val="21"/>
        </w:rPr>
        <w:t>附</w:t>
      </w:r>
      <w:r>
        <w:rPr>
          <w:rFonts w:hint="eastAsia"/>
          <w:b/>
          <w:szCs w:val="21"/>
        </w:rPr>
        <w:t>件</w:t>
      </w:r>
      <w:r>
        <w:rPr>
          <w:b/>
          <w:szCs w:val="21"/>
        </w:rPr>
        <w:t>2</w:t>
      </w:r>
      <w:r>
        <w:rPr>
          <w:b/>
          <w:szCs w:val="21"/>
        </w:rPr>
        <w:t>：</w:t>
      </w:r>
      <w:r>
        <w:rPr>
          <w:b/>
          <w:bCs/>
          <w:snapToGrid w:val="0"/>
          <w:kern w:val="0"/>
          <w:szCs w:val="21"/>
        </w:rPr>
        <w:t>招标答疑及澄清文件（复印件）</w:t>
      </w:r>
    </w:p>
    <w:p w14:paraId="48735D5A" w14:textId="77777777" w:rsidR="00D340BB" w:rsidRDefault="00946098">
      <w:pPr>
        <w:adjustRightInd w:val="0"/>
        <w:snapToGrid w:val="0"/>
        <w:spacing w:line="460" w:lineRule="exact"/>
        <w:ind w:right="11" w:firstLineChars="200" w:firstLine="422"/>
        <w:rPr>
          <w:b/>
          <w:bCs/>
          <w:snapToGrid w:val="0"/>
          <w:kern w:val="0"/>
          <w:szCs w:val="21"/>
        </w:rPr>
      </w:pPr>
      <w:r>
        <w:rPr>
          <w:rFonts w:hint="eastAsia"/>
          <w:b/>
          <w:bCs/>
          <w:snapToGrid w:val="0"/>
          <w:kern w:val="0"/>
          <w:szCs w:val="21"/>
        </w:rPr>
        <w:t>附件</w:t>
      </w:r>
      <w:r>
        <w:rPr>
          <w:rFonts w:hint="eastAsia"/>
          <w:b/>
          <w:bCs/>
          <w:snapToGrid w:val="0"/>
          <w:kern w:val="0"/>
          <w:szCs w:val="21"/>
        </w:rPr>
        <w:t>3</w:t>
      </w:r>
      <w:r>
        <w:rPr>
          <w:rFonts w:hint="eastAsia"/>
          <w:b/>
          <w:bCs/>
          <w:snapToGrid w:val="0"/>
          <w:kern w:val="0"/>
          <w:szCs w:val="21"/>
        </w:rPr>
        <w:t>：联合体共同投标协议书</w:t>
      </w:r>
    </w:p>
    <w:p w14:paraId="0CD1326B" w14:textId="77777777" w:rsidR="00D340BB" w:rsidRDefault="00946098">
      <w:pPr>
        <w:adjustRightInd w:val="0"/>
        <w:snapToGrid w:val="0"/>
        <w:spacing w:line="460" w:lineRule="exact"/>
        <w:ind w:right="11" w:firstLineChars="200" w:firstLine="422"/>
        <w:rPr>
          <w:b/>
          <w:szCs w:val="21"/>
        </w:rPr>
      </w:pPr>
      <w:r>
        <w:rPr>
          <w:b/>
          <w:szCs w:val="21"/>
        </w:rPr>
        <w:t>附</w:t>
      </w:r>
      <w:r>
        <w:rPr>
          <w:rFonts w:hint="eastAsia"/>
          <w:b/>
          <w:szCs w:val="21"/>
        </w:rPr>
        <w:t>件</w:t>
      </w:r>
      <w:r>
        <w:rPr>
          <w:b/>
          <w:szCs w:val="21"/>
        </w:rPr>
        <w:t>4</w:t>
      </w:r>
      <w:r>
        <w:rPr>
          <w:b/>
          <w:szCs w:val="21"/>
        </w:rPr>
        <w:t>：</w:t>
      </w:r>
      <w:r>
        <w:rPr>
          <w:b/>
          <w:bCs/>
          <w:snapToGrid w:val="0"/>
          <w:kern w:val="0"/>
          <w:szCs w:val="21"/>
        </w:rPr>
        <w:t>承包人向发包人提交的勘察设计成果文件</w:t>
      </w:r>
    </w:p>
    <w:p w14:paraId="5087FBDA" w14:textId="77777777" w:rsidR="00D340BB" w:rsidRDefault="00946098">
      <w:pPr>
        <w:adjustRightInd w:val="0"/>
        <w:snapToGrid w:val="0"/>
        <w:spacing w:line="460" w:lineRule="exact"/>
        <w:ind w:right="11" w:firstLineChars="200" w:firstLine="422"/>
        <w:rPr>
          <w:b/>
          <w:szCs w:val="21"/>
        </w:rPr>
      </w:pPr>
      <w:r>
        <w:rPr>
          <w:b/>
          <w:szCs w:val="21"/>
        </w:rPr>
        <w:t>附</w:t>
      </w:r>
      <w:r>
        <w:rPr>
          <w:rFonts w:hint="eastAsia"/>
          <w:b/>
          <w:szCs w:val="21"/>
        </w:rPr>
        <w:t>件</w:t>
      </w:r>
      <w:r>
        <w:rPr>
          <w:b/>
          <w:szCs w:val="21"/>
        </w:rPr>
        <w:t>5</w:t>
      </w:r>
      <w:r>
        <w:rPr>
          <w:b/>
          <w:szCs w:val="21"/>
        </w:rPr>
        <w:t>：投资控制二级目录</w:t>
      </w:r>
    </w:p>
    <w:p w14:paraId="0BD5B0E4" w14:textId="77777777" w:rsidR="00D340BB" w:rsidRDefault="00946098">
      <w:pPr>
        <w:adjustRightInd w:val="0"/>
        <w:snapToGrid w:val="0"/>
        <w:spacing w:line="460" w:lineRule="exact"/>
        <w:ind w:right="11" w:firstLineChars="200" w:firstLine="422"/>
        <w:rPr>
          <w:b/>
          <w:bCs/>
          <w:snapToGrid w:val="0"/>
          <w:kern w:val="0"/>
          <w:szCs w:val="21"/>
        </w:rPr>
      </w:pPr>
      <w:r>
        <w:rPr>
          <w:b/>
          <w:szCs w:val="21"/>
        </w:rPr>
        <w:t>附</w:t>
      </w:r>
      <w:r>
        <w:rPr>
          <w:rFonts w:hint="eastAsia"/>
          <w:b/>
          <w:szCs w:val="21"/>
        </w:rPr>
        <w:t>件</w:t>
      </w:r>
      <w:r>
        <w:rPr>
          <w:b/>
          <w:szCs w:val="21"/>
        </w:rPr>
        <w:t>6</w:t>
      </w:r>
      <w:r>
        <w:rPr>
          <w:b/>
          <w:szCs w:val="21"/>
        </w:rPr>
        <w:t>：</w:t>
      </w:r>
      <w:r>
        <w:rPr>
          <w:b/>
          <w:bCs/>
          <w:snapToGrid w:val="0"/>
          <w:kern w:val="0"/>
          <w:szCs w:val="21"/>
        </w:rPr>
        <w:t>模拟清单</w:t>
      </w:r>
    </w:p>
    <w:p w14:paraId="1FEFD460" w14:textId="77777777" w:rsidR="00D340BB" w:rsidRDefault="00D340BB">
      <w:pPr>
        <w:adjustRightInd w:val="0"/>
        <w:snapToGrid w:val="0"/>
        <w:spacing w:line="460" w:lineRule="exact"/>
        <w:ind w:right="11" w:firstLineChars="200" w:firstLine="420"/>
        <w:rPr>
          <w:szCs w:val="21"/>
        </w:rPr>
      </w:pPr>
    </w:p>
    <w:p w14:paraId="4EB32D88" w14:textId="77777777" w:rsidR="00D340BB" w:rsidRDefault="00946098">
      <w:pPr>
        <w:adjustRightInd w:val="0"/>
        <w:snapToGrid w:val="0"/>
        <w:spacing w:line="440" w:lineRule="exact"/>
        <w:ind w:right="11"/>
        <w:rPr>
          <w:rFonts w:asciiTheme="minorEastAsia" w:eastAsiaTheme="minorEastAsia" w:hAnsiTheme="minorEastAsia"/>
          <w:b/>
          <w:snapToGrid w:val="0"/>
          <w:spacing w:val="-20"/>
          <w:kern w:val="0"/>
          <w:szCs w:val="21"/>
          <w:u w:val="single"/>
        </w:rPr>
      </w:pPr>
      <w:r>
        <w:rPr>
          <w:szCs w:val="21"/>
        </w:rPr>
        <w:br w:type="page"/>
      </w:r>
      <w:r>
        <w:rPr>
          <w:rFonts w:asciiTheme="minorEastAsia" w:eastAsiaTheme="minorEastAsia" w:hAnsiTheme="minorEastAsia"/>
          <w:snapToGrid w:val="0"/>
          <w:spacing w:val="-20"/>
          <w:kern w:val="0"/>
          <w:szCs w:val="21"/>
        </w:rPr>
        <w:lastRenderedPageBreak/>
        <w:t>发包人：</w:t>
      </w:r>
      <w:r>
        <w:rPr>
          <w:rFonts w:asciiTheme="minorEastAsia" w:eastAsiaTheme="minorEastAsia" w:hAnsiTheme="minorEastAsia" w:hint="eastAsia"/>
          <w:snapToGrid w:val="0"/>
          <w:kern w:val="0"/>
          <w:szCs w:val="21"/>
          <w:u w:val="single"/>
        </w:rPr>
        <w:t>广州市花都区公共建设项目管理中心</w:t>
      </w:r>
      <w:r>
        <w:rPr>
          <w:rFonts w:asciiTheme="minorEastAsia" w:eastAsiaTheme="minorEastAsia" w:hAnsiTheme="minorEastAsia"/>
          <w:snapToGrid w:val="0"/>
          <w:spacing w:val="-20"/>
          <w:kern w:val="0"/>
          <w:szCs w:val="21"/>
        </w:rPr>
        <w:t xml:space="preserve">   </w:t>
      </w:r>
      <w:r>
        <w:rPr>
          <w:rFonts w:asciiTheme="minorEastAsia" w:eastAsiaTheme="minorEastAsia" w:hAnsiTheme="minorEastAsia"/>
          <w:snapToGrid w:val="0"/>
          <w:spacing w:val="-20"/>
          <w:kern w:val="0"/>
          <w:szCs w:val="21"/>
        </w:rPr>
        <w:t>承包人（主）：</w:t>
      </w:r>
      <w:r>
        <w:rPr>
          <w:rFonts w:asciiTheme="minorEastAsia" w:eastAsiaTheme="minorEastAsia" w:hAnsiTheme="minorEastAsia" w:hint="eastAsia"/>
          <w:snapToGrid w:val="0"/>
          <w:kern w:val="0"/>
          <w:szCs w:val="21"/>
          <w:u w:val="single"/>
        </w:rPr>
        <w:t xml:space="preserve"> </w:t>
      </w:r>
      <w:r>
        <w:rPr>
          <w:rFonts w:asciiTheme="minorEastAsia" w:eastAsiaTheme="minorEastAsia" w:hAnsiTheme="minorEastAsia"/>
          <w:snapToGrid w:val="0"/>
          <w:kern w:val="0"/>
          <w:szCs w:val="21"/>
          <w:u w:val="single"/>
        </w:rPr>
        <w:t xml:space="preserve">                   </w:t>
      </w:r>
    </w:p>
    <w:p w14:paraId="4AE69F42" w14:textId="77777777" w:rsidR="00D340BB" w:rsidRDefault="00946098">
      <w:pPr>
        <w:adjustRightInd w:val="0"/>
        <w:snapToGrid w:val="0"/>
        <w:spacing w:line="440" w:lineRule="exact"/>
        <w:ind w:right="11" w:firstLineChars="1150" w:firstLine="2415"/>
        <w:rPr>
          <w:snapToGrid w:val="0"/>
          <w:kern w:val="0"/>
          <w:szCs w:val="21"/>
        </w:rPr>
      </w:pPr>
      <w:r>
        <w:rPr>
          <w:snapToGrid w:val="0"/>
          <w:kern w:val="0"/>
          <w:szCs w:val="21"/>
        </w:rPr>
        <w:t>（盖章）</w:t>
      </w:r>
      <w:r>
        <w:rPr>
          <w:snapToGrid w:val="0"/>
          <w:kern w:val="0"/>
          <w:szCs w:val="21"/>
        </w:rPr>
        <w:t xml:space="preserve">                           </w:t>
      </w:r>
      <w:r>
        <w:rPr>
          <w:rFonts w:hint="eastAsia"/>
          <w:snapToGrid w:val="0"/>
          <w:kern w:val="0"/>
          <w:szCs w:val="21"/>
        </w:rPr>
        <w:t xml:space="preserve">   </w:t>
      </w:r>
      <w:r>
        <w:rPr>
          <w:snapToGrid w:val="0"/>
          <w:kern w:val="0"/>
          <w:szCs w:val="21"/>
        </w:rPr>
        <w:t xml:space="preserve"> </w:t>
      </w:r>
      <w:r>
        <w:rPr>
          <w:snapToGrid w:val="0"/>
          <w:kern w:val="0"/>
          <w:szCs w:val="21"/>
        </w:rPr>
        <w:t>（盖章）</w:t>
      </w:r>
    </w:p>
    <w:p w14:paraId="0C78938D" w14:textId="77777777" w:rsidR="00D340BB" w:rsidRDefault="00946098">
      <w:pPr>
        <w:adjustRightInd w:val="0"/>
        <w:snapToGrid w:val="0"/>
        <w:spacing w:line="440" w:lineRule="exact"/>
        <w:ind w:right="11"/>
        <w:rPr>
          <w:snapToGrid w:val="0"/>
          <w:kern w:val="0"/>
          <w:szCs w:val="21"/>
        </w:rPr>
      </w:pPr>
      <w:r>
        <w:rPr>
          <w:snapToGrid w:val="0"/>
          <w:kern w:val="0"/>
          <w:szCs w:val="21"/>
        </w:rPr>
        <w:t>法定代表人：</w:t>
      </w:r>
      <w:r>
        <w:rPr>
          <w:snapToGrid w:val="0"/>
          <w:kern w:val="0"/>
          <w:szCs w:val="21"/>
        </w:rPr>
        <w:t xml:space="preserve">                           </w:t>
      </w:r>
      <w:r>
        <w:rPr>
          <w:rFonts w:hint="eastAsia"/>
          <w:snapToGrid w:val="0"/>
          <w:kern w:val="0"/>
          <w:szCs w:val="21"/>
        </w:rPr>
        <w:t xml:space="preserve">   </w:t>
      </w:r>
      <w:r>
        <w:rPr>
          <w:snapToGrid w:val="0"/>
          <w:kern w:val="0"/>
          <w:szCs w:val="21"/>
        </w:rPr>
        <w:t>法定代表人：</w:t>
      </w:r>
    </w:p>
    <w:p w14:paraId="08C14345" w14:textId="77777777" w:rsidR="00D340BB" w:rsidRDefault="00946098">
      <w:pPr>
        <w:tabs>
          <w:tab w:val="left" w:pos="5460"/>
        </w:tabs>
        <w:adjustRightInd w:val="0"/>
        <w:snapToGrid w:val="0"/>
        <w:spacing w:line="440" w:lineRule="exact"/>
        <w:ind w:leftChars="-1" w:left="-2" w:right="11"/>
        <w:rPr>
          <w:snapToGrid w:val="0"/>
          <w:kern w:val="0"/>
          <w:szCs w:val="21"/>
        </w:rPr>
      </w:pPr>
      <w:r>
        <w:rPr>
          <w:rFonts w:hint="eastAsia"/>
          <w:snapToGrid w:val="0"/>
          <w:kern w:val="0"/>
          <w:szCs w:val="21"/>
        </w:rPr>
        <w:t>或</w:t>
      </w:r>
      <w:r>
        <w:rPr>
          <w:snapToGrid w:val="0"/>
          <w:kern w:val="0"/>
          <w:szCs w:val="21"/>
        </w:rPr>
        <w:t>委托代理人：</w:t>
      </w:r>
      <w:r>
        <w:rPr>
          <w:snapToGrid w:val="0"/>
          <w:kern w:val="0"/>
          <w:szCs w:val="21"/>
        </w:rPr>
        <w:t xml:space="preserve">                        </w:t>
      </w:r>
      <w:r>
        <w:rPr>
          <w:rFonts w:hint="eastAsia"/>
          <w:snapToGrid w:val="0"/>
          <w:kern w:val="0"/>
          <w:szCs w:val="21"/>
        </w:rPr>
        <w:t xml:space="preserve">   </w:t>
      </w:r>
      <w:r>
        <w:rPr>
          <w:snapToGrid w:val="0"/>
          <w:kern w:val="0"/>
          <w:szCs w:val="21"/>
        </w:rPr>
        <w:t xml:space="preserve"> </w:t>
      </w:r>
      <w:r>
        <w:rPr>
          <w:rFonts w:hint="eastAsia"/>
          <w:snapToGrid w:val="0"/>
          <w:kern w:val="0"/>
          <w:szCs w:val="21"/>
        </w:rPr>
        <w:t>或</w:t>
      </w:r>
      <w:r>
        <w:rPr>
          <w:snapToGrid w:val="0"/>
          <w:kern w:val="0"/>
          <w:szCs w:val="21"/>
        </w:rPr>
        <w:t>委托代理人：</w:t>
      </w:r>
    </w:p>
    <w:p w14:paraId="793E66A2" w14:textId="77777777" w:rsidR="00D340BB" w:rsidRDefault="00D340BB">
      <w:pPr>
        <w:adjustRightInd w:val="0"/>
        <w:snapToGrid w:val="0"/>
        <w:spacing w:line="440" w:lineRule="exact"/>
        <w:ind w:right="11"/>
        <w:rPr>
          <w:snapToGrid w:val="0"/>
          <w:kern w:val="0"/>
          <w:szCs w:val="21"/>
        </w:rPr>
      </w:pPr>
    </w:p>
    <w:p w14:paraId="69F45A5F" w14:textId="77777777" w:rsidR="00D340BB" w:rsidRDefault="00946098">
      <w:pPr>
        <w:adjustRightInd w:val="0"/>
        <w:snapToGrid w:val="0"/>
        <w:spacing w:line="440" w:lineRule="exact"/>
        <w:ind w:right="11"/>
        <w:rPr>
          <w:snapToGrid w:val="0"/>
          <w:kern w:val="0"/>
          <w:szCs w:val="21"/>
        </w:rPr>
      </w:pPr>
      <w:r>
        <w:rPr>
          <w:snapToGrid w:val="0"/>
          <w:kern w:val="0"/>
          <w:szCs w:val="21"/>
        </w:rPr>
        <w:t>地址：</w:t>
      </w:r>
      <w:r>
        <w:rPr>
          <w:rFonts w:hint="eastAsia"/>
          <w:snapToGrid w:val="0"/>
          <w:kern w:val="0"/>
          <w:szCs w:val="21"/>
        </w:rPr>
        <w:t>广州市花都区公益路</w:t>
      </w:r>
      <w:r>
        <w:rPr>
          <w:rFonts w:hint="eastAsia"/>
          <w:snapToGrid w:val="0"/>
          <w:kern w:val="0"/>
          <w:szCs w:val="21"/>
        </w:rPr>
        <w:t>39</w:t>
      </w:r>
      <w:r>
        <w:rPr>
          <w:rFonts w:hint="eastAsia"/>
          <w:snapToGrid w:val="0"/>
          <w:kern w:val="0"/>
          <w:szCs w:val="21"/>
        </w:rPr>
        <w:t>号</w:t>
      </w:r>
      <w:r>
        <w:rPr>
          <w:snapToGrid w:val="0"/>
          <w:kern w:val="0"/>
          <w:szCs w:val="21"/>
        </w:rPr>
        <w:t xml:space="preserve">      </w:t>
      </w:r>
      <w:r>
        <w:rPr>
          <w:rFonts w:hint="eastAsia"/>
          <w:snapToGrid w:val="0"/>
          <w:kern w:val="0"/>
          <w:szCs w:val="21"/>
        </w:rPr>
        <w:t xml:space="preserve">       </w:t>
      </w:r>
      <w:r>
        <w:rPr>
          <w:snapToGrid w:val="0"/>
          <w:kern w:val="0"/>
          <w:szCs w:val="21"/>
        </w:rPr>
        <w:t>地址：</w:t>
      </w:r>
      <w:r>
        <w:rPr>
          <w:rFonts w:hint="eastAsia"/>
          <w:snapToGrid w:val="0"/>
          <w:kern w:val="0"/>
          <w:szCs w:val="21"/>
        </w:rPr>
        <w:t xml:space="preserve"> </w:t>
      </w:r>
    </w:p>
    <w:p w14:paraId="5E3BE2B9" w14:textId="77777777" w:rsidR="00D340BB" w:rsidRDefault="00946098">
      <w:pPr>
        <w:adjustRightInd w:val="0"/>
        <w:snapToGrid w:val="0"/>
        <w:spacing w:line="440" w:lineRule="exact"/>
        <w:ind w:right="11"/>
        <w:rPr>
          <w:snapToGrid w:val="0"/>
          <w:kern w:val="0"/>
          <w:szCs w:val="21"/>
        </w:rPr>
      </w:pPr>
      <w:r>
        <w:rPr>
          <w:snapToGrid w:val="0"/>
          <w:kern w:val="0"/>
          <w:szCs w:val="21"/>
        </w:rPr>
        <w:t>邮政编码：</w:t>
      </w:r>
      <w:r>
        <w:rPr>
          <w:snapToGrid w:val="0"/>
          <w:kern w:val="0"/>
          <w:szCs w:val="21"/>
        </w:rPr>
        <w:t xml:space="preserve">510800                     </w:t>
      </w:r>
      <w:r>
        <w:rPr>
          <w:rFonts w:hint="eastAsia"/>
          <w:snapToGrid w:val="0"/>
          <w:kern w:val="0"/>
          <w:szCs w:val="21"/>
        </w:rPr>
        <w:t xml:space="preserve">   </w:t>
      </w:r>
      <w:r>
        <w:rPr>
          <w:snapToGrid w:val="0"/>
          <w:kern w:val="0"/>
          <w:szCs w:val="21"/>
        </w:rPr>
        <w:t xml:space="preserve"> </w:t>
      </w:r>
      <w:r>
        <w:rPr>
          <w:snapToGrid w:val="0"/>
          <w:kern w:val="0"/>
          <w:szCs w:val="21"/>
        </w:rPr>
        <w:t>邮政编码：</w:t>
      </w:r>
      <w:r>
        <w:rPr>
          <w:snapToGrid w:val="0"/>
          <w:kern w:val="0"/>
          <w:szCs w:val="21"/>
        </w:rPr>
        <w:t xml:space="preserve"> </w:t>
      </w:r>
    </w:p>
    <w:p w14:paraId="3A75C8D8" w14:textId="77777777" w:rsidR="00D340BB" w:rsidRDefault="00946098">
      <w:pPr>
        <w:adjustRightInd w:val="0"/>
        <w:snapToGrid w:val="0"/>
        <w:spacing w:line="440" w:lineRule="exact"/>
        <w:ind w:right="11"/>
        <w:rPr>
          <w:snapToGrid w:val="0"/>
          <w:kern w:val="0"/>
          <w:szCs w:val="21"/>
        </w:rPr>
      </w:pPr>
      <w:r>
        <w:rPr>
          <w:snapToGrid w:val="0"/>
          <w:kern w:val="0"/>
          <w:szCs w:val="21"/>
        </w:rPr>
        <w:t>电话：</w:t>
      </w:r>
      <w:r>
        <w:rPr>
          <w:snapToGrid w:val="0"/>
          <w:kern w:val="0"/>
          <w:szCs w:val="21"/>
        </w:rPr>
        <w:t xml:space="preserve">020-37760912                       </w:t>
      </w:r>
      <w:r>
        <w:rPr>
          <w:snapToGrid w:val="0"/>
          <w:kern w:val="0"/>
          <w:szCs w:val="21"/>
        </w:rPr>
        <w:t>电话：</w:t>
      </w:r>
      <w:r>
        <w:rPr>
          <w:snapToGrid w:val="0"/>
          <w:kern w:val="0"/>
          <w:szCs w:val="21"/>
        </w:rPr>
        <w:t xml:space="preserve"> </w:t>
      </w:r>
    </w:p>
    <w:p w14:paraId="53A6E70D" w14:textId="77777777" w:rsidR="00D340BB" w:rsidRDefault="00946098">
      <w:pPr>
        <w:adjustRightInd w:val="0"/>
        <w:snapToGrid w:val="0"/>
        <w:spacing w:line="440" w:lineRule="exact"/>
        <w:ind w:right="11"/>
        <w:rPr>
          <w:snapToGrid w:val="0"/>
          <w:kern w:val="0"/>
          <w:szCs w:val="21"/>
        </w:rPr>
      </w:pPr>
      <w:r>
        <w:rPr>
          <w:snapToGrid w:val="0"/>
          <w:kern w:val="0"/>
          <w:szCs w:val="21"/>
        </w:rPr>
        <w:t>传真：</w:t>
      </w:r>
      <w:r>
        <w:rPr>
          <w:snapToGrid w:val="0"/>
          <w:kern w:val="0"/>
          <w:szCs w:val="21"/>
        </w:rPr>
        <w:t xml:space="preserve">                                </w:t>
      </w:r>
      <w:r>
        <w:rPr>
          <w:rFonts w:hint="eastAsia"/>
          <w:snapToGrid w:val="0"/>
          <w:kern w:val="0"/>
          <w:szCs w:val="21"/>
        </w:rPr>
        <w:t xml:space="preserve">   </w:t>
      </w:r>
      <w:r>
        <w:rPr>
          <w:snapToGrid w:val="0"/>
          <w:kern w:val="0"/>
          <w:szCs w:val="21"/>
        </w:rPr>
        <w:t>传真：</w:t>
      </w:r>
    </w:p>
    <w:p w14:paraId="44FABCBB" w14:textId="77777777" w:rsidR="00D340BB" w:rsidRDefault="00946098">
      <w:pPr>
        <w:tabs>
          <w:tab w:val="left" w:pos="5460"/>
        </w:tabs>
        <w:adjustRightInd w:val="0"/>
        <w:snapToGrid w:val="0"/>
        <w:spacing w:line="440" w:lineRule="exact"/>
        <w:ind w:leftChars="-1" w:left="-2" w:right="11"/>
        <w:rPr>
          <w:snapToGrid w:val="0"/>
          <w:kern w:val="0"/>
          <w:szCs w:val="21"/>
        </w:rPr>
      </w:pPr>
      <w:r>
        <w:rPr>
          <w:snapToGrid w:val="0"/>
          <w:kern w:val="0"/>
          <w:szCs w:val="21"/>
        </w:rPr>
        <w:t>开户银行：</w:t>
      </w:r>
      <w:r>
        <w:rPr>
          <w:snapToGrid w:val="0"/>
          <w:kern w:val="0"/>
          <w:szCs w:val="21"/>
        </w:rPr>
        <w:t xml:space="preserve">                            </w:t>
      </w:r>
      <w:r>
        <w:rPr>
          <w:rFonts w:hint="eastAsia"/>
          <w:snapToGrid w:val="0"/>
          <w:kern w:val="0"/>
          <w:szCs w:val="21"/>
        </w:rPr>
        <w:t xml:space="preserve">   </w:t>
      </w:r>
      <w:r>
        <w:rPr>
          <w:snapToGrid w:val="0"/>
          <w:kern w:val="0"/>
          <w:szCs w:val="21"/>
        </w:rPr>
        <w:t>开户银行：</w:t>
      </w:r>
      <w:r>
        <w:rPr>
          <w:rFonts w:hint="eastAsia"/>
          <w:snapToGrid w:val="0"/>
          <w:kern w:val="0"/>
          <w:szCs w:val="21"/>
        </w:rPr>
        <w:t xml:space="preserve"> </w:t>
      </w:r>
    </w:p>
    <w:p w14:paraId="6227380F" w14:textId="77777777" w:rsidR="00D340BB" w:rsidRDefault="00946098">
      <w:pPr>
        <w:tabs>
          <w:tab w:val="left" w:pos="5460"/>
        </w:tabs>
        <w:adjustRightInd w:val="0"/>
        <w:snapToGrid w:val="0"/>
        <w:spacing w:line="440" w:lineRule="exact"/>
        <w:ind w:leftChars="-1" w:left="-2" w:right="11"/>
        <w:rPr>
          <w:snapToGrid w:val="0"/>
          <w:kern w:val="0"/>
          <w:szCs w:val="21"/>
        </w:rPr>
      </w:pPr>
      <w:r>
        <w:rPr>
          <w:snapToGrid w:val="0"/>
          <w:kern w:val="0"/>
          <w:szCs w:val="21"/>
        </w:rPr>
        <w:t>银行账号：</w:t>
      </w:r>
      <w:r>
        <w:rPr>
          <w:snapToGrid w:val="0"/>
          <w:kern w:val="0"/>
          <w:szCs w:val="21"/>
        </w:rPr>
        <w:t xml:space="preserve">    </w:t>
      </w:r>
      <w:r>
        <w:rPr>
          <w:snapToGrid w:val="0"/>
          <w:kern w:val="0"/>
          <w:szCs w:val="21"/>
        </w:rPr>
        <w:t xml:space="preserve">                       </w:t>
      </w:r>
      <w:r>
        <w:rPr>
          <w:rFonts w:hint="eastAsia"/>
          <w:snapToGrid w:val="0"/>
          <w:kern w:val="0"/>
          <w:szCs w:val="21"/>
        </w:rPr>
        <w:t xml:space="preserve">   </w:t>
      </w:r>
      <w:r>
        <w:rPr>
          <w:snapToGrid w:val="0"/>
          <w:kern w:val="0"/>
          <w:szCs w:val="21"/>
        </w:rPr>
        <w:t xml:space="preserve"> </w:t>
      </w:r>
      <w:r>
        <w:rPr>
          <w:snapToGrid w:val="0"/>
          <w:kern w:val="0"/>
          <w:szCs w:val="21"/>
        </w:rPr>
        <w:t>银行账号：</w:t>
      </w:r>
      <w:r>
        <w:rPr>
          <w:snapToGrid w:val="0"/>
          <w:kern w:val="0"/>
          <w:szCs w:val="21"/>
        </w:rPr>
        <w:t xml:space="preserve"> 2</w:t>
      </w:r>
    </w:p>
    <w:p w14:paraId="159E8765" w14:textId="77777777" w:rsidR="00D340BB" w:rsidRDefault="00946098">
      <w:pPr>
        <w:tabs>
          <w:tab w:val="left" w:pos="5460"/>
        </w:tabs>
        <w:adjustRightInd w:val="0"/>
        <w:snapToGrid w:val="0"/>
        <w:spacing w:line="440" w:lineRule="exact"/>
        <w:ind w:leftChars="-1" w:left="-2" w:right="11"/>
        <w:rPr>
          <w:snapToGrid w:val="0"/>
          <w:kern w:val="0"/>
          <w:szCs w:val="21"/>
        </w:rPr>
      </w:pPr>
      <w:r>
        <w:rPr>
          <w:snapToGrid w:val="0"/>
          <w:kern w:val="0"/>
          <w:szCs w:val="21"/>
        </w:rPr>
        <w:t>纳税人机构代码</w:t>
      </w:r>
      <w:r>
        <w:rPr>
          <w:snapToGrid w:val="0"/>
          <w:kern w:val="0"/>
          <w:szCs w:val="21"/>
        </w:rPr>
        <w:t xml:space="preserve">: 12440114567901846M       </w:t>
      </w:r>
      <w:r>
        <w:rPr>
          <w:snapToGrid w:val="0"/>
          <w:kern w:val="0"/>
          <w:szCs w:val="21"/>
        </w:rPr>
        <w:t>纳税人机构代码</w:t>
      </w:r>
      <w:r>
        <w:rPr>
          <w:snapToGrid w:val="0"/>
          <w:kern w:val="0"/>
          <w:szCs w:val="21"/>
        </w:rPr>
        <w:t xml:space="preserve">:  </w:t>
      </w:r>
    </w:p>
    <w:p w14:paraId="7DBCEF66" w14:textId="77777777" w:rsidR="00D340BB" w:rsidRDefault="00946098">
      <w:pPr>
        <w:tabs>
          <w:tab w:val="left" w:pos="5460"/>
        </w:tabs>
        <w:adjustRightInd w:val="0"/>
        <w:snapToGrid w:val="0"/>
        <w:spacing w:line="440" w:lineRule="exact"/>
        <w:ind w:leftChars="-1" w:left="-2" w:right="11"/>
        <w:rPr>
          <w:snapToGrid w:val="0"/>
          <w:kern w:val="0"/>
          <w:szCs w:val="21"/>
        </w:rPr>
      </w:pPr>
      <w:r>
        <w:rPr>
          <w:snapToGrid w:val="0"/>
          <w:kern w:val="0"/>
          <w:szCs w:val="21"/>
        </w:rPr>
        <w:t>签订时间：</w:t>
      </w:r>
      <w:r>
        <w:rPr>
          <w:snapToGrid w:val="0"/>
          <w:kern w:val="0"/>
          <w:szCs w:val="21"/>
        </w:rPr>
        <w:t>2022</w:t>
      </w:r>
      <w:r>
        <w:rPr>
          <w:snapToGrid w:val="0"/>
          <w:kern w:val="0"/>
          <w:szCs w:val="21"/>
        </w:rPr>
        <w:t>年</w:t>
      </w:r>
      <w:r>
        <w:rPr>
          <w:snapToGrid w:val="0"/>
          <w:kern w:val="0"/>
          <w:szCs w:val="21"/>
        </w:rPr>
        <w:t xml:space="preserve">  </w:t>
      </w:r>
      <w:r>
        <w:rPr>
          <w:snapToGrid w:val="0"/>
          <w:kern w:val="0"/>
          <w:szCs w:val="21"/>
        </w:rPr>
        <w:t>月</w:t>
      </w:r>
      <w:r>
        <w:rPr>
          <w:snapToGrid w:val="0"/>
          <w:kern w:val="0"/>
          <w:szCs w:val="21"/>
        </w:rPr>
        <w:t xml:space="preserve">  </w:t>
      </w:r>
      <w:r>
        <w:rPr>
          <w:snapToGrid w:val="0"/>
          <w:kern w:val="0"/>
          <w:szCs w:val="21"/>
        </w:rPr>
        <w:t>日</w:t>
      </w:r>
      <w:r>
        <w:rPr>
          <w:snapToGrid w:val="0"/>
          <w:kern w:val="0"/>
          <w:szCs w:val="21"/>
        </w:rPr>
        <w:t xml:space="preserve">               </w:t>
      </w:r>
      <w:r>
        <w:rPr>
          <w:snapToGrid w:val="0"/>
          <w:kern w:val="0"/>
          <w:szCs w:val="21"/>
        </w:rPr>
        <w:t>签订时间：</w:t>
      </w:r>
      <w:r>
        <w:rPr>
          <w:rFonts w:hint="eastAsia"/>
          <w:snapToGrid w:val="0"/>
          <w:kern w:val="0"/>
          <w:szCs w:val="21"/>
        </w:rPr>
        <w:t>202</w:t>
      </w:r>
      <w:r>
        <w:rPr>
          <w:snapToGrid w:val="0"/>
          <w:kern w:val="0"/>
          <w:szCs w:val="21"/>
        </w:rPr>
        <w:t>2</w:t>
      </w:r>
      <w:r>
        <w:rPr>
          <w:rFonts w:hint="eastAsia"/>
          <w:snapToGrid w:val="0"/>
          <w:kern w:val="0"/>
          <w:szCs w:val="21"/>
        </w:rPr>
        <w:t>年</w:t>
      </w:r>
      <w:r>
        <w:rPr>
          <w:snapToGrid w:val="0"/>
          <w:kern w:val="0"/>
          <w:szCs w:val="21"/>
        </w:rPr>
        <w:t xml:space="preserve">  </w:t>
      </w:r>
      <w:r>
        <w:rPr>
          <w:rFonts w:hint="eastAsia"/>
          <w:snapToGrid w:val="0"/>
          <w:kern w:val="0"/>
          <w:szCs w:val="21"/>
        </w:rPr>
        <w:t>月</w:t>
      </w:r>
      <w:r>
        <w:rPr>
          <w:snapToGrid w:val="0"/>
          <w:kern w:val="0"/>
          <w:szCs w:val="21"/>
        </w:rPr>
        <w:t xml:space="preserve">  </w:t>
      </w:r>
      <w:r>
        <w:rPr>
          <w:rFonts w:hint="eastAsia"/>
          <w:snapToGrid w:val="0"/>
          <w:kern w:val="0"/>
          <w:szCs w:val="21"/>
        </w:rPr>
        <w:t>日</w:t>
      </w:r>
    </w:p>
    <w:p w14:paraId="543927B8" w14:textId="77777777" w:rsidR="00D340BB" w:rsidRDefault="00D340BB">
      <w:pPr>
        <w:tabs>
          <w:tab w:val="left" w:pos="5460"/>
        </w:tabs>
        <w:adjustRightInd w:val="0"/>
        <w:snapToGrid w:val="0"/>
        <w:spacing w:line="440" w:lineRule="exact"/>
        <w:ind w:leftChars="-1" w:left="-2" w:right="11"/>
        <w:rPr>
          <w:snapToGrid w:val="0"/>
          <w:kern w:val="0"/>
          <w:szCs w:val="21"/>
        </w:rPr>
      </w:pPr>
    </w:p>
    <w:p w14:paraId="2FB5ADDD" w14:textId="77777777" w:rsidR="00D340BB" w:rsidRDefault="00D340BB">
      <w:pPr>
        <w:tabs>
          <w:tab w:val="left" w:pos="5460"/>
        </w:tabs>
        <w:adjustRightInd w:val="0"/>
        <w:snapToGrid w:val="0"/>
        <w:spacing w:line="440" w:lineRule="exact"/>
        <w:ind w:leftChars="-1" w:left="-2" w:right="11"/>
        <w:rPr>
          <w:snapToGrid w:val="0"/>
          <w:kern w:val="0"/>
          <w:szCs w:val="21"/>
        </w:rPr>
      </w:pPr>
    </w:p>
    <w:p w14:paraId="67DBBFF7" w14:textId="77777777" w:rsidR="00D340BB" w:rsidRDefault="00946098">
      <w:pPr>
        <w:tabs>
          <w:tab w:val="left" w:pos="5460"/>
        </w:tabs>
        <w:adjustRightInd w:val="0"/>
        <w:snapToGrid w:val="0"/>
        <w:spacing w:line="440" w:lineRule="exact"/>
        <w:ind w:right="11"/>
        <w:jc w:val="left"/>
        <w:rPr>
          <w:snapToGrid w:val="0"/>
          <w:kern w:val="0"/>
          <w:szCs w:val="21"/>
        </w:rPr>
      </w:pPr>
      <w:r>
        <w:rPr>
          <w:snapToGrid w:val="0"/>
          <w:kern w:val="0"/>
          <w:szCs w:val="21"/>
        </w:rPr>
        <w:t>承包人（成）：</w:t>
      </w:r>
      <w:r>
        <w:rPr>
          <w:rFonts w:hint="eastAsia"/>
          <w:snapToGrid w:val="0"/>
          <w:kern w:val="0"/>
          <w:szCs w:val="21"/>
          <w:u w:val="single"/>
        </w:rPr>
        <w:t xml:space="preserve"> </w:t>
      </w:r>
      <w:r>
        <w:rPr>
          <w:snapToGrid w:val="0"/>
          <w:kern w:val="0"/>
          <w:szCs w:val="21"/>
          <w:u w:val="single"/>
        </w:rPr>
        <w:t xml:space="preserve">        </w:t>
      </w:r>
      <w:r>
        <w:rPr>
          <w:snapToGrid w:val="0"/>
          <w:kern w:val="0"/>
          <w:szCs w:val="21"/>
        </w:rPr>
        <w:t xml:space="preserve">  </w:t>
      </w:r>
    </w:p>
    <w:p w14:paraId="746047E9" w14:textId="77777777" w:rsidR="00D340BB" w:rsidRDefault="00946098">
      <w:pPr>
        <w:tabs>
          <w:tab w:val="left" w:pos="5460"/>
        </w:tabs>
        <w:adjustRightInd w:val="0"/>
        <w:snapToGrid w:val="0"/>
        <w:spacing w:line="440" w:lineRule="exact"/>
        <w:ind w:right="11" w:firstLineChars="1200" w:firstLine="2520"/>
        <w:jc w:val="left"/>
        <w:rPr>
          <w:snapToGrid w:val="0"/>
          <w:kern w:val="0"/>
          <w:szCs w:val="21"/>
        </w:rPr>
      </w:pPr>
      <w:r>
        <w:rPr>
          <w:snapToGrid w:val="0"/>
          <w:kern w:val="0"/>
          <w:szCs w:val="21"/>
        </w:rPr>
        <w:t>（盖章）</w:t>
      </w:r>
      <w:r>
        <w:rPr>
          <w:snapToGrid w:val="0"/>
          <w:kern w:val="0"/>
          <w:szCs w:val="21"/>
        </w:rPr>
        <w:t xml:space="preserve">                           </w:t>
      </w:r>
      <w:r>
        <w:rPr>
          <w:rFonts w:hint="eastAsia"/>
          <w:snapToGrid w:val="0"/>
          <w:kern w:val="0"/>
          <w:szCs w:val="21"/>
        </w:rPr>
        <w:t xml:space="preserve">   </w:t>
      </w:r>
      <w:r>
        <w:rPr>
          <w:snapToGrid w:val="0"/>
          <w:kern w:val="0"/>
          <w:szCs w:val="21"/>
        </w:rPr>
        <w:t xml:space="preserve">  </w:t>
      </w:r>
    </w:p>
    <w:p w14:paraId="2CB3A60A" w14:textId="77777777" w:rsidR="00D340BB" w:rsidRDefault="00946098">
      <w:pPr>
        <w:tabs>
          <w:tab w:val="center" w:pos="4535"/>
        </w:tabs>
        <w:adjustRightInd w:val="0"/>
        <w:snapToGrid w:val="0"/>
        <w:spacing w:line="440" w:lineRule="exact"/>
        <w:ind w:right="11"/>
        <w:jc w:val="left"/>
        <w:rPr>
          <w:snapToGrid w:val="0"/>
          <w:kern w:val="0"/>
          <w:szCs w:val="21"/>
        </w:rPr>
      </w:pPr>
      <w:r>
        <w:rPr>
          <w:snapToGrid w:val="0"/>
          <w:kern w:val="0"/>
          <w:szCs w:val="21"/>
        </w:rPr>
        <w:t>法定代表人：</w:t>
      </w:r>
      <w:r>
        <w:rPr>
          <w:snapToGrid w:val="0"/>
          <w:kern w:val="0"/>
          <w:szCs w:val="21"/>
        </w:rPr>
        <w:tab/>
      </w:r>
      <w:r>
        <w:rPr>
          <w:rFonts w:hint="eastAsia"/>
          <w:snapToGrid w:val="0"/>
          <w:kern w:val="0"/>
          <w:szCs w:val="21"/>
        </w:rPr>
        <w:t xml:space="preserve">                </w:t>
      </w:r>
    </w:p>
    <w:p w14:paraId="02F592CC" w14:textId="77777777" w:rsidR="00D340BB" w:rsidRDefault="00946098">
      <w:pPr>
        <w:tabs>
          <w:tab w:val="left" w:pos="5460"/>
        </w:tabs>
        <w:adjustRightInd w:val="0"/>
        <w:snapToGrid w:val="0"/>
        <w:spacing w:line="440" w:lineRule="exact"/>
        <w:ind w:right="11"/>
        <w:jc w:val="left"/>
        <w:rPr>
          <w:snapToGrid w:val="0"/>
          <w:kern w:val="0"/>
          <w:szCs w:val="21"/>
        </w:rPr>
      </w:pPr>
      <w:r>
        <w:rPr>
          <w:rFonts w:hint="eastAsia"/>
          <w:snapToGrid w:val="0"/>
          <w:kern w:val="0"/>
          <w:szCs w:val="21"/>
        </w:rPr>
        <w:t>或</w:t>
      </w:r>
      <w:r>
        <w:rPr>
          <w:snapToGrid w:val="0"/>
          <w:kern w:val="0"/>
          <w:szCs w:val="21"/>
        </w:rPr>
        <w:t>委托代理人：</w:t>
      </w:r>
      <w:r>
        <w:rPr>
          <w:snapToGrid w:val="0"/>
          <w:kern w:val="0"/>
          <w:szCs w:val="21"/>
        </w:rPr>
        <w:t xml:space="preserve">                      </w:t>
      </w:r>
      <w:r>
        <w:rPr>
          <w:rFonts w:hint="eastAsia"/>
          <w:snapToGrid w:val="0"/>
          <w:kern w:val="0"/>
          <w:szCs w:val="21"/>
        </w:rPr>
        <w:t xml:space="preserve">     </w:t>
      </w:r>
      <w:r>
        <w:rPr>
          <w:snapToGrid w:val="0"/>
          <w:kern w:val="0"/>
          <w:szCs w:val="21"/>
        </w:rPr>
        <w:t xml:space="preserve"> </w:t>
      </w:r>
    </w:p>
    <w:p w14:paraId="220D4253" w14:textId="77777777" w:rsidR="00D340BB" w:rsidRDefault="00D340BB">
      <w:pPr>
        <w:tabs>
          <w:tab w:val="left" w:pos="5460"/>
        </w:tabs>
        <w:adjustRightInd w:val="0"/>
        <w:snapToGrid w:val="0"/>
        <w:spacing w:line="440" w:lineRule="exact"/>
        <w:ind w:leftChars="-1" w:left="-2" w:right="11" w:firstLineChars="1900" w:firstLine="3990"/>
        <w:jc w:val="left"/>
        <w:rPr>
          <w:snapToGrid w:val="0"/>
          <w:kern w:val="0"/>
          <w:szCs w:val="21"/>
        </w:rPr>
      </w:pPr>
    </w:p>
    <w:p w14:paraId="71B6360E" w14:textId="77777777" w:rsidR="00D340BB" w:rsidRDefault="00946098">
      <w:pPr>
        <w:tabs>
          <w:tab w:val="center" w:pos="4535"/>
        </w:tabs>
        <w:adjustRightInd w:val="0"/>
        <w:snapToGrid w:val="0"/>
        <w:spacing w:line="440" w:lineRule="exact"/>
        <w:ind w:right="11"/>
        <w:jc w:val="left"/>
        <w:rPr>
          <w:snapToGrid w:val="0"/>
          <w:kern w:val="0"/>
          <w:szCs w:val="21"/>
        </w:rPr>
      </w:pPr>
      <w:r>
        <w:rPr>
          <w:snapToGrid w:val="0"/>
          <w:kern w:val="0"/>
          <w:szCs w:val="21"/>
        </w:rPr>
        <w:t>地址</w:t>
      </w:r>
      <w:r>
        <w:rPr>
          <w:rFonts w:hint="eastAsia"/>
          <w:snapToGrid w:val="0"/>
          <w:kern w:val="0"/>
          <w:szCs w:val="21"/>
        </w:rPr>
        <w:t>：</w:t>
      </w:r>
      <w:r>
        <w:rPr>
          <w:snapToGrid w:val="0"/>
          <w:kern w:val="0"/>
          <w:szCs w:val="21"/>
        </w:rPr>
        <w:t xml:space="preserve">       </w:t>
      </w:r>
      <w:r>
        <w:rPr>
          <w:rFonts w:hint="eastAsia"/>
          <w:snapToGrid w:val="0"/>
          <w:kern w:val="0"/>
          <w:szCs w:val="21"/>
        </w:rPr>
        <w:t xml:space="preserve">    </w:t>
      </w:r>
      <w:r>
        <w:rPr>
          <w:snapToGrid w:val="0"/>
          <w:kern w:val="0"/>
          <w:szCs w:val="21"/>
        </w:rPr>
        <w:t xml:space="preserve"> </w:t>
      </w:r>
      <w:r>
        <w:rPr>
          <w:rFonts w:hint="eastAsia"/>
          <w:snapToGrid w:val="0"/>
          <w:kern w:val="0"/>
          <w:szCs w:val="21"/>
        </w:rPr>
        <w:t xml:space="preserve">  </w:t>
      </w:r>
    </w:p>
    <w:p w14:paraId="7644A800" w14:textId="77777777" w:rsidR="00D340BB" w:rsidRDefault="00946098">
      <w:pPr>
        <w:tabs>
          <w:tab w:val="center" w:pos="4535"/>
        </w:tabs>
        <w:adjustRightInd w:val="0"/>
        <w:snapToGrid w:val="0"/>
        <w:spacing w:line="440" w:lineRule="exact"/>
        <w:ind w:right="11"/>
        <w:jc w:val="left"/>
        <w:rPr>
          <w:snapToGrid w:val="0"/>
          <w:kern w:val="0"/>
          <w:szCs w:val="21"/>
        </w:rPr>
      </w:pPr>
      <w:r>
        <w:rPr>
          <w:rFonts w:hint="eastAsia"/>
          <w:snapToGrid w:val="0"/>
          <w:kern w:val="0"/>
          <w:szCs w:val="21"/>
        </w:rPr>
        <w:t xml:space="preserve">                                            </w:t>
      </w:r>
    </w:p>
    <w:p w14:paraId="42EDFE03" w14:textId="77777777" w:rsidR="00D340BB" w:rsidRDefault="00946098">
      <w:pPr>
        <w:tabs>
          <w:tab w:val="center" w:pos="4535"/>
        </w:tabs>
        <w:adjustRightInd w:val="0"/>
        <w:snapToGrid w:val="0"/>
        <w:spacing w:line="440" w:lineRule="exact"/>
        <w:ind w:right="11"/>
        <w:jc w:val="left"/>
        <w:rPr>
          <w:snapToGrid w:val="0"/>
          <w:kern w:val="0"/>
          <w:szCs w:val="21"/>
        </w:rPr>
      </w:pPr>
      <w:r>
        <w:rPr>
          <w:snapToGrid w:val="0"/>
          <w:kern w:val="0"/>
          <w:szCs w:val="21"/>
        </w:rPr>
        <w:t>邮政编码：</w:t>
      </w:r>
    </w:p>
    <w:p w14:paraId="3F36963A" w14:textId="77777777" w:rsidR="00D340BB" w:rsidRDefault="00946098">
      <w:pPr>
        <w:tabs>
          <w:tab w:val="center" w:pos="4535"/>
        </w:tabs>
        <w:adjustRightInd w:val="0"/>
        <w:snapToGrid w:val="0"/>
        <w:spacing w:line="440" w:lineRule="exact"/>
        <w:ind w:right="11"/>
        <w:jc w:val="left"/>
        <w:rPr>
          <w:snapToGrid w:val="0"/>
          <w:kern w:val="0"/>
          <w:szCs w:val="21"/>
        </w:rPr>
      </w:pPr>
      <w:r>
        <w:rPr>
          <w:snapToGrid w:val="0"/>
          <w:kern w:val="0"/>
          <w:szCs w:val="21"/>
        </w:rPr>
        <w:t>传真：</w:t>
      </w:r>
      <w:r>
        <w:rPr>
          <w:snapToGrid w:val="0"/>
          <w:kern w:val="0"/>
          <w:szCs w:val="21"/>
        </w:rPr>
        <w:t xml:space="preserve">  </w:t>
      </w:r>
    </w:p>
    <w:p w14:paraId="2C2E0072" w14:textId="77777777" w:rsidR="00D340BB" w:rsidRDefault="00946098">
      <w:pPr>
        <w:tabs>
          <w:tab w:val="left" w:pos="5460"/>
        </w:tabs>
        <w:adjustRightInd w:val="0"/>
        <w:snapToGrid w:val="0"/>
        <w:spacing w:line="440" w:lineRule="exact"/>
        <w:ind w:right="11"/>
        <w:jc w:val="left"/>
        <w:rPr>
          <w:snapToGrid w:val="0"/>
          <w:kern w:val="0"/>
          <w:szCs w:val="21"/>
        </w:rPr>
      </w:pPr>
      <w:r>
        <w:rPr>
          <w:snapToGrid w:val="0"/>
          <w:kern w:val="0"/>
          <w:szCs w:val="21"/>
        </w:rPr>
        <w:t>开户银行：</w:t>
      </w:r>
      <w:r>
        <w:rPr>
          <w:snapToGrid w:val="0"/>
          <w:kern w:val="0"/>
          <w:szCs w:val="21"/>
        </w:rPr>
        <w:t xml:space="preserve"> </w:t>
      </w:r>
    </w:p>
    <w:p w14:paraId="7BD3D2ED" w14:textId="77777777" w:rsidR="00D340BB" w:rsidRDefault="00946098">
      <w:pPr>
        <w:tabs>
          <w:tab w:val="left" w:pos="5460"/>
        </w:tabs>
        <w:adjustRightInd w:val="0"/>
        <w:snapToGrid w:val="0"/>
        <w:spacing w:line="440" w:lineRule="exact"/>
        <w:ind w:right="11"/>
        <w:jc w:val="left"/>
        <w:rPr>
          <w:snapToGrid w:val="0"/>
          <w:kern w:val="0"/>
          <w:szCs w:val="21"/>
        </w:rPr>
      </w:pPr>
      <w:r>
        <w:rPr>
          <w:snapToGrid w:val="0"/>
          <w:kern w:val="0"/>
          <w:szCs w:val="21"/>
        </w:rPr>
        <w:t>银行账号：</w:t>
      </w:r>
    </w:p>
    <w:p w14:paraId="084FD32D" w14:textId="77777777" w:rsidR="00D340BB" w:rsidRDefault="00946098">
      <w:pPr>
        <w:tabs>
          <w:tab w:val="left" w:pos="5460"/>
        </w:tabs>
        <w:adjustRightInd w:val="0"/>
        <w:snapToGrid w:val="0"/>
        <w:spacing w:line="440" w:lineRule="exact"/>
        <w:ind w:right="11"/>
        <w:jc w:val="left"/>
        <w:rPr>
          <w:snapToGrid w:val="0"/>
          <w:kern w:val="0"/>
          <w:szCs w:val="21"/>
        </w:rPr>
      </w:pPr>
      <w:r>
        <w:rPr>
          <w:snapToGrid w:val="0"/>
          <w:kern w:val="0"/>
          <w:szCs w:val="21"/>
        </w:rPr>
        <w:t>纳税人机构代码</w:t>
      </w:r>
      <w:r>
        <w:rPr>
          <w:snapToGrid w:val="0"/>
          <w:kern w:val="0"/>
          <w:szCs w:val="21"/>
        </w:rPr>
        <w:t>:</w:t>
      </w:r>
    </w:p>
    <w:p w14:paraId="7965093C" w14:textId="77777777" w:rsidR="00D340BB" w:rsidRDefault="00946098">
      <w:pPr>
        <w:tabs>
          <w:tab w:val="left" w:pos="5460"/>
        </w:tabs>
        <w:adjustRightInd w:val="0"/>
        <w:snapToGrid w:val="0"/>
        <w:spacing w:line="440" w:lineRule="exact"/>
        <w:ind w:right="11"/>
        <w:jc w:val="left"/>
        <w:rPr>
          <w:snapToGrid w:val="0"/>
          <w:kern w:val="0"/>
          <w:szCs w:val="21"/>
        </w:rPr>
      </w:pPr>
      <w:r>
        <w:rPr>
          <w:snapToGrid w:val="0"/>
          <w:kern w:val="0"/>
          <w:szCs w:val="21"/>
        </w:rPr>
        <w:t>签订时间：</w:t>
      </w:r>
      <w:r>
        <w:rPr>
          <w:rFonts w:hint="eastAsia"/>
          <w:snapToGrid w:val="0"/>
          <w:kern w:val="0"/>
          <w:szCs w:val="21"/>
        </w:rPr>
        <w:t>202</w:t>
      </w:r>
      <w:r>
        <w:rPr>
          <w:snapToGrid w:val="0"/>
          <w:kern w:val="0"/>
          <w:szCs w:val="21"/>
        </w:rPr>
        <w:t>2</w:t>
      </w:r>
      <w:r>
        <w:rPr>
          <w:rFonts w:hint="eastAsia"/>
          <w:snapToGrid w:val="0"/>
          <w:kern w:val="0"/>
          <w:szCs w:val="21"/>
        </w:rPr>
        <w:t>年</w:t>
      </w:r>
      <w:r>
        <w:rPr>
          <w:snapToGrid w:val="0"/>
          <w:kern w:val="0"/>
          <w:szCs w:val="21"/>
        </w:rPr>
        <w:t xml:space="preserve">  </w:t>
      </w:r>
      <w:r>
        <w:rPr>
          <w:rFonts w:hint="eastAsia"/>
          <w:snapToGrid w:val="0"/>
          <w:kern w:val="0"/>
          <w:szCs w:val="21"/>
        </w:rPr>
        <w:t>月</w:t>
      </w:r>
      <w:r>
        <w:rPr>
          <w:snapToGrid w:val="0"/>
          <w:kern w:val="0"/>
          <w:szCs w:val="21"/>
        </w:rPr>
        <w:t xml:space="preserve">  </w:t>
      </w:r>
      <w:r>
        <w:rPr>
          <w:rFonts w:hint="eastAsia"/>
          <w:snapToGrid w:val="0"/>
          <w:kern w:val="0"/>
          <w:szCs w:val="21"/>
        </w:rPr>
        <w:t>日</w:t>
      </w:r>
      <w:r>
        <w:rPr>
          <w:snapToGrid w:val="0"/>
          <w:kern w:val="0"/>
          <w:szCs w:val="21"/>
        </w:rPr>
        <w:t xml:space="preserve">              </w:t>
      </w:r>
    </w:p>
    <w:p w14:paraId="3420433A" w14:textId="77777777" w:rsidR="00D340BB" w:rsidRDefault="00946098">
      <w:pPr>
        <w:adjustRightInd w:val="0"/>
        <w:snapToGrid w:val="0"/>
        <w:spacing w:line="440" w:lineRule="exact"/>
        <w:ind w:right="11"/>
        <w:jc w:val="center"/>
        <w:rPr>
          <w:snapToGrid w:val="0"/>
          <w:kern w:val="0"/>
          <w:szCs w:val="21"/>
        </w:rPr>
      </w:pPr>
      <w:r>
        <w:rPr>
          <w:snapToGrid w:val="0"/>
          <w:kern w:val="0"/>
          <w:szCs w:val="21"/>
        </w:rPr>
        <w:t>本合同签订于广东省广州市</w:t>
      </w:r>
      <w:r>
        <w:rPr>
          <w:rFonts w:hint="eastAsia"/>
          <w:snapToGrid w:val="0"/>
          <w:kern w:val="0"/>
          <w:szCs w:val="21"/>
        </w:rPr>
        <w:t>花都</w:t>
      </w:r>
      <w:r>
        <w:rPr>
          <w:snapToGrid w:val="0"/>
          <w:kern w:val="0"/>
          <w:szCs w:val="21"/>
        </w:rPr>
        <w:t>区</w:t>
      </w:r>
    </w:p>
    <w:p w14:paraId="54BFC86F" w14:textId="77777777" w:rsidR="00D340BB" w:rsidRDefault="00D340BB">
      <w:pPr>
        <w:adjustRightInd w:val="0"/>
        <w:snapToGrid w:val="0"/>
        <w:spacing w:line="440" w:lineRule="exact"/>
        <w:ind w:right="11"/>
        <w:jc w:val="center"/>
        <w:rPr>
          <w:snapToGrid w:val="0"/>
          <w:kern w:val="0"/>
          <w:szCs w:val="21"/>
        </w:rPr>
      </w:pPr>
    </w:p>
    <w:p w14:paraId="5C792549" w14:textId="77777777" w:rsidR="00D340BB" w:rsidRDefault="00946098">
      <w:pPr>
        <w:rPr>
          <w:b/>
          <w:bCs/>
          <w:sz w:val="18"/>
          <w:szCs w:val="18"/>
        </w:rPr>
      </w:pPr>
      <w:r>
        <w:rPr>
          <w:b/>
          <w:bCs/>
          <w:sz w:val="18"/>
          <w:szCs w:val="18"/>
        </w:rPr>
        <w:t>注明：中标人为联合体的，联合体各成员均须作为本合同的承包人之一签订本合同。</w:t>
      </w:r>
    </w:p>
    <w:p w14:paraId="2E984EFE" w14:textId="77777777" w:rsidR="00D340BB" w:rsidRDefault="00D340BB">
      <w:pPr>
        <w:adjustRightInd w:val="0"/>
        <w:snapToGrid w:val="0"/>
        <w:ind w:right="11"/>
        <w:jc w:val="left"/>
        <w:rPr>
          <w:b/>
          <w:bCs/>
          <w:snapToGrid w:val="0"/>
          <w:kern w:val="0"/>
          <w:sz w:val="24"/>
        </w:rPr>
      </w:pPr>
    </w:p>
    <w:p w14:paraId="241B2836" w14:textId="77777777" w:rsidR="00D340BB" w:rsidRDefault="00946098">
      <w:pPr>
        <w:adjustRightInd w:val="0"/>
        <w:snapToGrid w:val="0"/>
        <w:ind w:right="11"/>
        <w:jc w:val="left"/>
        <w:rPr>
          <w:b/>
          <w:bCs/>
          <w:snapToGrid w:val="0"/>
          <w:kern w:val="0"/>
          <w:sz w:val="24"/>
        </w:rPr>
      </w:pPr>
      <w:r>
        <w:rPr>
          <w:rFonts w:hint="eastAsia"/>
          <w:b/>
          <w:bCs/>
          <w:snapToGrid w:val="0"/>
          <w:kern w:val="0"/>
          <w:sz w:val="24"/>
        </w:rPr>
        <w:lastRenderedPageBreak/>
        <w:t>附件</w:t>
      </w:r>
      <w:r>
        <w:rPr>
          <w:rFonts w:hint="eastAsia"/>
          <w:b/>
          <w:bCs/>
          <w:snapToGrid w:val="0"/>
          <w:kern w:val="0"/>
          <w:sz w:val="24"/>
        </w:rPr>
        <w:t>1</w:t>
      </w:r>
      <w:r>
        <w:rPr>
          <w:rFonts w:hint="eastAsia"/>
          <w:b/>
          <w:bCs/>
          <w:snapToGrid w:val="0"/>
          <w:kern w:val="0"/>
          <w:sz w:val="24"/>
        </w:rPr>
        <w:t>：中标通知书（复印件）</w:t>
      </w:r>
      <w:r>
        <w:rPr>
          <w:b/>
          <w:bCs/>
          <w:snapToGrid w:val="0"/>
          <w:kern w:val="0"/>
          <w:sz w:val="24"/>
        </w:rPr>
        <w:br w:type="page"/>
      </w:r>
    </w:p>
    <w:p w14:paraId="40E27376" w14:textId="77777777" w:rsidR="00D340BB" w:rsidRDefault="00946098">
      <w:pPr>
        <w:widowControl/>
        <w:jc w:val="left"/>
        <w:rPr>
          <w:b/>
          <w:bCs/>
          <w:snapToGrid w:val="0"/>
          <w:kern w:val="0"/>
          <w:sz w:val="24"/>
        </w:rPr>
      </w:pPr>
      <w:r>
        <w:rPr>
          <w:rFonts w:hint="eastAsia"/>
          <w:b/>
          <w:bCs/>
          <w:snapToGrid w:val="0"/>
          <w:kern w:val="0"/>
          <w:sz w:val="24"/>
        </w:rPr>
        <w:lastRenderedPageBreak/>
        <w:t>附件</w:t>
      </w:r>
      <w:r>
        <w:rPr>
          <w:rFonts w:hint="eastAsia"/>
          <w:b/>
          <w:bCs/>
          <w:snapToGrid w:val="0"/>
          <w:kern w:val="0"/>
          <w:sz w:val="24"/>
        </w:rPr>
        <w:t>2</w:t>
      </w:r>
      <w:r>
        <w:rPr>
          <w:rFonts w:hint="eastAsia"/>
          <w:b/>
          <w:bCs/>
          <w:snapToGrid w:val="0"/>
          <w:kern w:val="0"/>
          <w:sz w:val="24"/>
        </w:rPr>
        <w:t>：招标答疑及澄清文件（复印件）</w:t>
      </w:r>
    </w:p>
    <w:p w14:paraId="4A745986" w14:textId="77777777" w:rsidR="00D340BB" w:rsidRDefault="00D340BB">
      <w:pPr>
        <w:widowControl/>
        <w:jc w:val="left"/>
        <w:rPr>
          <w:b/>
          <w:bCs/>
          <w:snapToGrid w:val="0"/>
          <w:kern w:val="0"/>
          <w:sz w:val="24"/>
        </w:rPr>
      </w:pPr>
    </w:p>
    <w:p w14:paraId="6C9B337B" w14:textId="77777777" w:rsidR="00D340BB" w:rsidRDefault="00D340BB">
      <w:pPr>
        <w:widowControl/>
        <w:jc w:val="left"/>
        <w:rPr>
          <w:b/>
          <w:bCs/>
          <w:snapToGrid w:val="0"/>
          <w:kern w:val="0"/>
          <w:sz w:val="24"/>
        </w:rPr>
      </w:pPr>
    </w:p>
    <w:p w14:paraId="1912F2AB" w14:textId="77777777" w:rsidR="00D340BB" w:rsidRDefault="00D340BB">
      <w:pPr>
        <w:widowControl/>
        <w:jc w:val="left"/>
        <w:rPr>
          <w:b/>
          <w:bCs/>
          <w:snapToGrid w:val="0"/>
          <w:kern w:val="0"/>
          <w:sz w:val="24"/>
        </w:rPr>
      </w:pPr>
    </w:p>
    <w:p w14:paraId="06F43CB4" w14:textId="77777777" w:rsidR="00D340BB" w:rsidRDefault="00D340BB">
      <w:pPr>
        <w:widowControl/>
        <w:jc w:val="left"/>
        <w:rPr>
          <w:b/>
          <w:bCs/>
          <w:snapToGrid w:val="0"/>
          <w:kern w:val="0"/>
          <w:sz w:val="24"/>
        </w:rPr>
      </w:pPr>
    </w:p>
    <w:p w14:paraId="62C969CE" w14:textId="77777777" w:rsidR="00D340BB" w:rsidRDefault="00D340BB">
      <w:pPr>
        <w:widowControl/>
        <w:jc w:val="left"/>
        <w:rPr>
          <w:b/>
          <w:bCs/>
          <w:snapToGrid w:val="0"/>
          <w:kern w:val="0"/>
          <w:sz w:val="24"/>
        </w:rPr>
      </w:pPr>
    </w:p>
    <w:p w14:paraId="63ECE850" w14:textId="77777777" w:rsidR="00D340BB" w:rsidRDefault="00D340BB">
      <w:pPr>
        <w:widowControl/>
        <w:jc w:val="left"/>
        <w:rPr>
          <w:b/>
          <w:bCs/>
          <w:snapToGrid w:val="0"/>
          <w:kern w:val="0"/>
          <w:sz w:val="24"/>
        </w:rPr>
      </w:pPr>
    </w:p>
    <w:p w14:paraId="12993529" w14:textId="77777777" w:rsidR="00D340BB" w:rsidRDefault="00D340BB">
      <w:pPr>
        <w:widowControl/>
        <w:jc w:val="left"/>
        <w:rPr>
          <w:b/>
          <w:bCs/>
          <w:snapToGrid w:val="0"/>
          <w:kern w:val="0"/>
          <w:sz w:val="24"/>
        </w:rPr>
      </w:pPr>
    </w:p>
    <w:p w14:paraId="1A990F2F" w14:textId="77777777" w:rsidR="00D340BB" w:rsidRDefault="00D340BB">
      <w:pPr>
        <w:widowControl/>
        <w:jc w:val="left"/>
        <w:rPr>
          <w:b/>
          <w:bCs/>
          <w:snapToGrid w:val="0"/>
          <w:kern w:val="0"/>
          <w:sz w:val="24"/>
        </w:rPr>
      </w:pPr>
    </w:p>
    <w:p w14:paraId="7CE834C5" w14:textId="77777777" w:rsidR="00D340BB" w:rsidRDefault="00D340BB">
      <w:pPr>
        <w:widowControl/>
        <w:jc w:val="left"/>
        <w:rPr>
          <w:b/>
          <w:bCs/>
          <w:snapToGrid w:val="0"/>
          <w:kern w:val="0"/>
          <w:sz w:val="24"/>
        </w:rPr>
      </w:pPr>
    </w:p>
    <w:p w14:paraId="733D5A55" w14:textId="77777777" w:rsidR="00D340BB" w:rsidRDefault="00D340BB">
      <w:pPr>
        <w:widowControl/>
        <w:jc w:val="left"/>
        <w:rPr>
          <w:b/>
          <w:bCs/>
          <w:snapToGrid w:val="0"/>
          <w:kern w:val="0"/>
          <w:sz w:val="24"/>
        </w:rPr>
      </w:pPr>
    </w:p>
    <w:p w14:paraId="13BF56F5" w14:textId="77777777" w:rsidR="00D340BB" w:rsidRDefault="00D340BB">
      <w:pPr>
        <w:widowControl/>
        <w:jc w:val="left"/>
        <w:rPr>
          <w:b/>
          <w:bCs/>
          <w:snapToGrid w:val="0"/>
          <w:kern w:val="0"/>
          <w:sz w:val="24"/>
        </w:rPr>
      </w:pPr>
    </w:p>
    <w:p w14:paraId="2E77B405" w14:textId="77777777" w:rsidR="00D340BB" w:rsidRDefault="00D340BB">
      <w:pPr>
        <w:widowControl/>
        <w:jc w:val="left"/>
        <w:rPr>
          <w:b/>
          <w:bCs/>
          <w:snapToGrid w:val="0"/>
          <w:kern w:val="0"/>
          <w:sz w:val="24"/>
        </w:rPr>
      </w:pPr>
    </w:p>
    <w:p w14:paraId="4141F471" w14:textId="77777777" w:rsidR="00D340BB" w:rsidRDefault="00D340BB">
      <w:pPr>
        <w:widowControl/>
        <w:jc w:val="left"/>
        <w:rPr>
          <w:b/>
          <w:bCs/>
          <w:snapToGrid w:val="0"/>
          <w:kern w:val="0"/>
          <w:sz w:val="24"/>
        </w:rPr>
      </w:pPr>
    </w:p>
    <w:p w14:paraId="1A4B579D" w14:textId="77777777" w:rsidR="00D340BB" w:rsidRDefault="00D340BB">
      <w:pPr>
        <w:widowControl/>
        <w:jc w:val="left"/>
        <w:rPr>
          <w:b/>
          <w:bCs/>
          <w:snapToGrid w:val="0"/>
          <w:kern w:val="0"/>
          <w:sz w:val="24"/>
        </w:rPr>
      </w:pPr>
    </w:p>
    <w:p w14:paraId="576CDD3A" w14:textId="77777777" w:rsidR="00D340BB" w:rsidRDefault="00D340BB">
      <w:pPr>
        <w:widowControl/>
        <w:jc w:val="left"/>
        <w:rPr>
          <w:b/>
          <w:bCs/>
          <w:snapToGrid w:val="0"/>
          <w:kern w:val="0"/>
          <w:sz w:val="24"/>
        </w:rPr>
      </w:pPr>
    </w:p>
    <w:p w14:paraId="066FE6F2" w14:textId="77777777" w:rsidR="00D340BB" w:rsidRDefault="00D340BB">
      <w:pPr>
        <w:widowControl/>
        <w:jc w:val="left"/>
        <w:rPr>
          <w:b/>
          <w:bCs/>
          <w:snapToGrid w:val="0"/>
          <w:kern w:val="0"/>
          <w:sz w:val="24"/>
        </w:rPr>
      </w:pPr>
    </w:p>
    <w:p w14:paraId="0DFB8279" w14:textId="77777777" w:rsidR="00D340BB" w:rsidRDefault="00D340BB">
      <w:pPr>
        <w:widowControl/>
        <w:jc w:val="left"/>
        <w:rPr>
          <w:b/>
          <w:bCs/>
          <w:snapToGrid w:val="0"/>
          <w:kern w:val="0"/>
          <w:sz w:val="24"/>
        </w:rPr>
      </w:pPr>
    </w:p>
    <w:p w14:paraId="04C9040C" w14:textId="77777777" w:rsidR="00D340BB" w:rsidRDefault="00D340BB">
      <w:pPr>
        <w:widowControl/>
        <w:jc w:val="left"/>
        <w:rPr>
          <w:b/>
          <w:bCs/>
          <w:snapToGrid w:val="0"/>
          <w:kern w:val="0"/>
          <w:sz w:val="24"/>
        </w:rPr>
      </w:pPr>
    </w:p>
    <w:p w14:paraId="2EACFAA8" w14:textId="77777777" w:rsidR="00D340BB" w:rsidRDefault="00D340BB">
      <w:pPr>
        <w:widowControl/>
        <w:jc w:val="left"/>
        <w:rPr>
          <w:b/>
          <w:bCs/>
          <w:snapToGrid w:val="0"/>
          <w:kern w:val="0"/>
          <w:sz w:val="24"/>
        </w:rPr>
      </w:pPr>
    </w:p>
    <w:p w14:paraId="3D18BEA5" w14:textId="77777777" w:rsidR="00D340BB" w:rsidRDefault="00D340BB">
      <w:pPr>
        <w:widowControl/>
        <w:jc w:val="left"/>
        <w:rPr>
          <w:b/>
          <w:bCs/>
          <w:snapToGrid w:val="0"/>
          <w:kern w:val="0"/>
          <w:sz w:val="24"/>
        </w:rPr>
      </w:pPr>
    </w:p>
    <w:p w14:paraId="7956A1F2" w14:textId="77777777" w:rsidR="00D340BB" w:rsidRDefault="00D340BB">
      <w:pPr>
        <w:widowControl/>
        <w:jc w:val="left"/>
        <w:rPr>
          <w:b/>
          <w:bCs/>
          <w:snapToGrid w:val="0"/>
          <w:kern w:val="0"/>
          <w:sz w:val="24"/>
        </w:rPr>
      </w:pPr>
    </w:p>
    <w:p w14:paraId="0B8FB13C" w14:textId="77777777" w:rsidR="00D340BB" w:rsidRDefault="00D340BB">
      <w:pPr>
        <w:widowControl/>
        <w:jc w:val="left"/>
        <w:rPr>
          <w:b/>
          <w:bCs/>
          <w:snapToGrid w:val="0"/>
          <w:kern w:val="0"/>
          <w:sz w:val="24"/>
        </w:rPr>
      </w:pPr>
    </w:p>
    <w:p w14:paraId="228F0910" w14:textId="77777777" w:rsidR="00D340BB" w:rsidRDefault="00D340BB">
      <w:pPr>
        <w:widowControl/>
        <w:jc w:val="left"/>
        <w:rPr>
          <w:b/>
          <w:bCs/>
          <w:snapToGrid w:val="0"/>
          <w:kern w:val="0"/>
          <w:sz w:val="24"/>
        </w:rPr>
      </w:pPr>
    </w:p>
    <w:p w14:paraId="645B827A" w14:textId="77777777" w:rsidR="00D340BB" w:rsidRDefault="00D340BB">
      <w:pPr>
        <w:widowControl/>
        <w:jc w:val="left"/>
        <w:rPr>
          <w:b/>
          <w:bCs/>
          <w:snapToGrid w:val="0"/>
          <w:kern w:val="0"/>
          <w:sz w:val="24"/>
        </w:rPr>
      </w:pPr>
    </w:p>
    <w:p w14:paraId="25A97018" w14:textId="77777777" w:rsidR="00D340BB" w:rsidRDefault="00D340BB">
      <w:pPr>
        <w:widowControl/>
        <w:jc w:val="left"/>
        <w:rPr>
          <w:b/>
          <w:bCs/>
          <w:snapToGrid w:val="0"/>
          <w:kern w:val="0"/>
          <w:sz w:val="24"/>
        </w:rPr>
      </w:pPr>
    </w:p>
    <w:p w14:paraId="703E002A" w14:textId="77777777" w:rsidR="00D340BB" w:rsidRDefault="00D340BB">
      <w:pPr>
        <w:widowControl/>
        <w:jc w:val="left"/>
        <w:rPr>
          <w:b/>
          <w:bCs/>
          <w:snapToGrid w:val="0"/>
          <w:kern w:val="0"/>
          <w:sz w:val="24"/>
        </w:rPr>
      </w:pPr>
    </w:p>
    <w:p w14:paraId="159934FC" w14:textId="77777777" w:rsidR="00D340BB" w:rsidRDefault="00D340BB">
      <w:pPr>
        <w:widowControl/>
        <w:jc w:val="left"/>
        <w:rPr>
          <w:b/>
          <w:bCs/>
          <w:snapToGrid w:val="0"/>
          <w:kern w:val="0"/>
          <w:sz w:val="24"/>
        </w:rPr>
      </w:pPr>
    </w:p>
    <w:p w14:paraId="3192666A" w14:textId="77777777" w:rsidR="00D340BB" w:rsidRDefault="00D340BB">
      <w:pPr>
        <w:widowControl/>
        <w:jc w:val="left"/>
        <w:rPr>
          <w:b/>
          <w:bCs/>
          <w:snapToGrid w:val="0"/>
          <w:kern w:val="0"/>
          <w:sz w:val="24"/>
        </w:rPr>
      </w:pPr>
    </w:p>
    <w:p w14:paraId="586FB331" w14:textId="77777777" w:rsidR="00D340BB" w:rsidRDefault="00D340BB">
      <w:pPr>
        <w:widowControl/>
        <w:jc w:val="left"/>
        <w:rPr>
          <w:b/>
          <w:bCs/>
          <w:snapToGrid w:val="0"/>
          <w:kern w:val="0"/>
          <w:sz w:val="24"/>
        </w:rPr>
      </w:pPr>
    </w:p>
    <w:p w14:paraId="503A51F7" w14:textId="77777777" w:rsidR="00D340BB" w:rsidRDefault="00D340BB">
      <w:pPr>
        <w:widowControl/>
        <w:jc w:val="left"/>
        <w:rPr>
          <w:b/>
          <w:bCs/>
          <w:snapToGrid w:val="0"/>
          <w:kern w:val="0"/>
          <w:sz w:val="24"/>
        </w:rPr>
      </w:pPr>
    </w:p>
    <w:p w14:paraId="68675189" w14:textId="77777777" w:rsidR="00D340BB" w:rsidRDefault="00D340BB">
      <w:pPr>
        <w:widowControl/>
        <w:jc w:val="left"/>
        <w:rPr>
          <w:b/>
          <w:bCs/>
          <w:snapToGrid w:val="0"/>
          <w:kern w:val="0"/>
          <w:sz w:val="24"/>
        </w:rPr>
      </w:pPr>
    </w:p>
    <w:p w14:paraId="5EAFE8AF" w14:textId="77777777" w:rsidR="00D340BB" w:rsidRDefault="00D340BB">
      <w:pPr>
        <w:widowControl/>
        <w:jc w:val="left"/>
        <w:rPr>
          <w:b/>
          <w:bCs/>
          <w:snapToGrid w:val="0"/>
          <w:kern w:val="0"/>
          <w:sz w:val="24"/>
        </w:rPr>
      </w:pPr>
    </w:p>
    <w:p w14:paraId="1D7E5B57" w14:textId="77777777" w:rsidR="00D340BB" w:rsidRDefault="00D340BB">
      <w:pPr>
        <w:widowControl/>
        <w:jc w:val="left"/>
        <w:rPr>
          <w:b/>
          <w:bCs/>
          <w:snapToGrid w:val="0"/>
          <w:kern w:val="0"/>
          <w:sz w:val="24"/>
        </w:rPr>
      </w:pPr>
    </w:p>
    <w:p w14:paraId="1382E350" w14:textId="77777777" w:rsidR="00D340BB" w:rsidRDefault="00D340BB">
      <w:pPr>
        <w:widowControl/>
        <w:jc w:val="left"/>
        <w:rPr>
          <w:b/>
          <w:bCs/>
          <w:snapToGrid w:val="0"/>
          <w:kern w:val="0"/>
          <w:sz w:val="24"/>
        </w:rPr>
      </w:pPr>
    </w:p>
    <w:p w14:paraId="1F572B36" w14:textId="77777777" w:rsidR="00D340BB" w:rsidRDefault="00D340BB">
      <w:pPr>
        <w:widowControl/>
        <w:jc w:val="left"/>
        <w:rPr>
          <w:b/>
          <w:bCs/>
          <w:snapToGrid w:val="0"/>
          <w:kern w:val="0"/>
          <w:sz w:val="24"/>
        </w:rPr>
      </w:pPr>
    </w:p>
    <w:p w14:paraId="6E218477" w14:textId="77777777" w:rsidR="00D340BB" w:rsidRDefault="00D340BB">
      <w:pPr>
        <w:widowControl/>
        <w:jc w:val="left"/>
        <w:rPr>
          <w:b/>
          <w:bCs/>
          <w:snapToGrid w:val="0"/>
          <w:kern w:val="0"/>
          <w:sz w:val="24"/>
        </w:rPr>
      </w:pPr>
    </w:p>
    <w:p w14:paraId="16E3BEDF" w14:textId="77777777" w:rsidR="00D340BB" w:rsidRDefault="00D340BB">
      <w:pPr>
        <w:widowControl/>
        <w:jc w:val="left"/>
        <w:rPr>
          <w:b/>
          <w:bCs/>
          <w:snapToGrid w:val="0"/>
          <w:kern w:val="0"/>
          <w:sz w:val="24"/>
        </w:rPr>
      </w:pPr>
    </w:p>
    <w:p w14:paraId="3A1E2B62" w14:textId="77777777" w:rsidR="00D340BB" w:rsidRDefault="00D340BB">
      <w:pPr>
        <w:widowControl/>
        <w:jc w:val="left"/>
        <w:rPr>
          <w:b/>
          <w:bCs/>
          <w:snapToGrid w:val="0"/>
          <w:kern w:val="0"/>
          <w:sz w:val="24"/>
        </w:rPr>
      </w:pPr>
    </w:p>
    <w:p w14:paraId="3273152F" w14:textId="77777777" w:rsidR="00D340BB" w:rsidRDefault="00D340BB">
      <w:pPr>
        <w:widowControl/>
        <w:jc w:val="left"/>
        <w:rPr>
          <w:b/>
          <w:bCs/>
          <w:snapToGrid w:val="0"/>
          <w:kern w:val="0"/>
          <w:sz w:val="24"/>
        </w:rPr>
      </w:pPr>
    </w:p>
    <w:p w14:paraId="040089F7" w14:textId="77777777" w:rsidR="00D340BB" w:rsidRDefault="00D340BB">
      <w:pPr>
        <w:widowControl/>
        <w:jc w:val="left"/>
        <w:rPr>
          <w:b/>
          <w:bCs/>
          <w:snapToGrid w:val="0"/>
          <w:kern w:val="0"/>
          <w:sz w:val="24"/>
        </w:rPr>
      </w:pPr>
    </w:p>
    <w:p w14:paraId="23B96CB3" w14:textId="77777777" w:rsidR="00D340BB" w:rsidRDefault="00D340BB">
      <w:pPr>
        <w:widowControl/>
        <w:jc w:val="left"/>
        <w:rPr>
          <w:b/>
          <w:bCs/>
          <w:snapToGrid w:val="0"/>
          <w:kern w:val="0"/>
          <w:sz w:val="24"/>
        </w:rPr>
      </w:pPr>
    </w:p>
    <w:p w14:paraId="1B8BC9B3" w14:textId="77777777" w:rsidR="00D340BB" w:rsidRDefault="00D340BB">
      <w:pPr>
        <w:widowControl/>
        <w:jc w:val="left"/>
        <w:rPr>
          <w:b/>
          <w:bCs/>
          <w:snapToGrid w:val="0"/>
          <w:kern w:val="0"/>
          <w:sz w:val="24"/>
        </w:rPr>
      </w:pPr>
    </w:p>
    <w:p w14:paraId="5CC5941E" w14:textId="77777777" w:rsidR="00D340BB" w:rsidRDefault="00D340BB">
      <w:pPr>
        <w:widowControl/>
        <w:jc w:val="left"/>
        <w:rPr>
          <w:b/>
          <w:bCs/>
          <w:snapToGrid w:val="0"/>
          <w:kern w:val="0"/>
          <w:sz w:val="24"/>
        </w:rPr>
      </w:pPr>
    </w:p>
    <w:p w14:paraId="22D036AA" w14:textId="77777777" w:rsidR="00D340BB" w:rsidRDefault="00946098">
      <w:pPr>
        <w:widowControl/>
        <w:jc w:val="left"/>
        <w:rPr>
          <w:b/>
          <w:bCs/>
          <w:snapToGrid w:val="0"/>
          <w:kern w:val="0"/>
          <w:sz w:val="24"/>
        </w:rPr>
      </w:pPr>
      <w:r>
        <w:rPr>
          <w:rFonts w:hint="eastAsia"/>
          <w:b/>
          <w:bCs/>
          <w:snapToGrid w:val="0"/>
          <w:kern w:val="0"/>
          <w:sz w:val="24"/>
        </w:rPr>
        <w:lastRenderedPageBreak/>
        <w:t>附件</w:t>
      </w:r>
      <w:r>
        <w:rPr>
          <w:rFonts w:hint="eastAsia"/>
          <w:b/>
          <w:bCs/>
          <w:snapToGrid w:val="0"/>
          <w:kern w:val="0"/>
          <w:sz w:val="24"/>
        </w:rPr>
        <w:t>3</w:t>
      </w:r>
      <w:r>
        <w:rPr>
          <w:rFonts w:hint="eastAsia"/>
          <w:b/>
          <w:bCs/>
          <w:snapToGrid w:val="0"/>
          <w:kern w:val="0"/>
          <w:sz w:val="24"/>
        </w:rPr>
        <w:t>：联合体共同投标协议书</w:t>
      </w:r>
    </w:p>
    <w:p w14:paraId="28CDE396" w14:textId="77777777" w:rsidR="00D340BB" w:rsidRDefault="00D340BB">
      <w:pPr>
        <w:widowControl/>
        <w:jc w:val="left"/>
        <w:rPr>
          <w:b/>
          <w:bCs/>
          <w:snapToGrid w:val="0"/>
          <w:kern w:val="0"/>
          <w:sz w:val="24"/>
        </w:rPr>
      </w:pPr>
    </w:p>
    <w:p w14:paraId="7DA0C46F" w14:textId="77777777" w:rsidR="00D340BB" w:rsidRDefault="00D340BB">
      <w:pPr>
        <w:widowControl/>
        <w:jc w:val="left"/>
        <w:rPr>
          <w:b/>
          <w:bCs/>
          <w:snapToGrid w:val="0"/>
          <w:kern w:val="0"/>
          <w:sz w:val="24"/>
        </w:rPr>
      </w:pPr>
    </w:p>
    <w:p w14:paraId="1B9CD974" w14:textId="77777777" w:rsidR="00D340BB" w:rsidRDefault="00946098">
      <w:pPr>
        <w:widowControl/>
        <w:jc w:val="left"/>
        <w:rPr>
          <w:b/>
          <w:bCs/>
          <w:snapToGrid w:val="0"/>
          <w:kern w:val="0"/>
          <w:sz w:val="24"/>
        </w:rPr>
      </w:pPr>
      <w:r>
        <w:rPr>
          <w:b/>
          <w:bCs/>
          <w:snapToGrid w:val="0"/>
          <w:kern w:val="0"/>
          <w:sz w:val="24"/>
        </w:rPr>
        <w:br w:type="page"/>
      </w:r>
    </w:p>
    <w:p w14:paraId="6B4EE5D2" w14:textId="77777777" w:rsidR="00D340BB" w:rsidRDefault="00946098">
      <w:pPr>
        <w:rPr>
          <w:b/>
          <w:bCs/>
          <w:snapToGrid w:val="0"/>
          <w:kern w:val="0"/>
          <w:sz w:val="24"/>
        </w:rPr>
      </w:pPr>
      <w:r>
        <w:rPr>
          <w:rFonts w:hint="eastAsia"/>
          <w:b/>
          <w:bCs/>
          <w:snapToGrid w:val="0"/>
          <w:kern w:val="0"/>
          <w:sz w:val="24"/>
        </w:rPr>
        <w:lastRenderedPageBreak/>
        <w:t>附件</w:t>
      </w:r>
      <w:r>
        <w:rPr>
          <w:b/>
          <w:bCs/>
          <w:snapToGrid w:val="0"/>
          <w:kern w:val="0"/>
          <w:sz w:val="24"/>
        </w:rPr>
        <w:t>4</w:t>
      </w:r>
      <w:r>
        <w:rPr>
          <w:rFonts w:hint="eastAsia"/>
          <w:b/>
          <w:bCs/>
          <w:snapToGrid w:val="0"/>
          <w:kern w:val="0"/>
          <w:sz w:val="24"/>
        </w:rPr>
        <w:t>：</w:t>
      </w:r>
      <w:r>
        <w:rPr>
          <w:b/>
          <w:bCs/>
          <w:snapToGrid w:val="0"/>
          <w:kern w:val="0"/>
          <w:sz w:val="24"/>
        </w:rPr>
        <w:t>承包人向发包人提交的设计成果文件</w:t>
      </w:r>
    </w:p>
    <w:p w14:paraId="4CD38959" w14:textId="77777777" w:rsidR="00D340BB" w:rsidRDefault="00946098">
      <w:pPr>
        <w:spacing w:line="460" w:lineRule="exact"/>
        <w:ind w:firstLineChars="200" w:firstLine="420"/>
        <w:rPr>
          <w:snapToGrid w:val="0"/>
          <w:szCs w:val="21"/>
        </w:rPr>
      </w:pPr>
      <w:r>
        <w:rPr>
          <w:rFonts w:hint="eastAsia"/>
          <w:snapToGrid w:val="0"/>
          <w:szCs w:val="21"/>
        </w:rPr>
        <w:t>承包人设计成果文件的提交时间以符合合同约定质量的设计成果文件的提交时间为准。设计成果文件提交的时间及份数如下：</w:t>
      </w:r>
    </w:p>
    <w:tbl>
      <w:tblPr>
        <w:tblStyle w:val="TableNormal"/>
        <w:tblW w:w="8789" w:type="dxa"/>
        <w:tblInd w:w="-279" w:type="dxa"/>
        <w:tblLayout w:type="fixed"/>
        <w:tblLook w:val="04A0" w:firstRow="1" w:lastRow="0" w:firstColumn="1" w:lastColumn="0" w:noHBand="0" w:noVBand="1"/>
      </w:tblPr>
      <w:tblGrid>
        <w:gridCol w:w="633"/>
        <w:gridCol w:w="1777"/>
        <w:gridCol w:w="2268"/>
        <w:gridCol w:w="1342"/>
        <w:gridCol w:w="1210"/>
        <w:gridCol w:w="1559"/>
      </w:tblGrid>
      <w:tr w:rsidR="00D340BB" w14:paraId="6BB17919" w14:textId="77777777">
        <w:trPr>
          <w:trHeight w:hRule="exact" w:val="478"/>
        </w:trPr>
        <w:tc>
          <w:tcPr>
            <w:tcW w:w="633" w:type="dxa"/>
            <w:tcBorders>
              <w:top w:val="single" w:sz="4" w:space="0" w:color="000000"/>
              <w:left w:val="single" w:sz="4" w:space="0" w:color="000000"/>
              <w:bottom w:val="single" w:sz="4" w:space="0" w:color="000000"/>
              <w:right w:val="single" w:sz="4" w:space="0" w:color="000000"/>
            </w:tcBorders>
            <w:vAlign w:val="center"/>
          </w:tcPr>
          <w:p w14:paraId="6A48F013" w14:textId="77777777" w:rsidR="00D340BB" w:rsidRDefault="00946098">
            <w:pPr>
              <w:pStyle w:val="TableParagraph"/>
              <w:spacing w:before="40"/>
              <w:jc w:val="center"/>
              <w:rPr>
                <w:rFonts w:ascii="Times New Roman" w:hAnsi="Times New Roman" w:cs="Times New Roman"/>
                <w:sz w:val="21"/>
                <w:szCs w:val="21"/>
              </w:rPr>
            </w:pPr>
            <w:r>
              <w:rPr>
                <w:rFonts w:ascii="Times New Roman" w:hAnsi="Times New Roman" w:cs="Times New Roman"/>
                <w:sz w:val="21"/>
                <w:szCs w:val="21"/>
              </w:rPr>
              <w:t>序号</w:t>
            </w:r>
          </w:p>
        </w:tc>
        <w:tc>
          <w:tcPr>
            <w:tcW w:w="4045" w:type="dxa"/>
            <w:gridSpan w:val="2"/>
            <w:tcBorders>
              <w:top w:val="single" w:sz="4" w:space="0" w:color="000000"/>
              <w:left w:val="single" w:sz="4" w:space="0" w:color="000000"/>
              <w:bottom w:val="single" w:sz="4" w:space="0" w:color="000000"/>
              <w:right w:val="single" w:sz="4" w:space="0" w:color="000000"/>
            </w:tcBorders>
            <w:vAlign w:val="center"/>
          </w:tcPr>
          <w:p w14:paraId="0B2EF374" w14:textId="77777777" w:rsidR="00D340BB" w:rsidRDefault="00946098">
            <w:pPr>
              <w:pStyle w:val="TableParagraph"/>
              <w:spacing w:before="40"/>
              <w:jc w:val="center"/>
              <w:rPr>
                <w:rFonts w:ascii="Times New Roman" w:hAnsi="Times New Roman" w:cs="Times New Roman"/>
                <w:sz w:val="21"/>
                <w:szCs w:val="21"/>
              </w:rPr>
            </w:pPr>
            <w:r>
              <w:rPr>
                <w:rFonts w:ascii="Times New Roman" w:hAnsi="Times New Roman" w:cs="Times New Roman"/>
                <w:sz w:val="21"/>
                <w:szCs w:val="21"/>
              </w:rPr>
              <w:t>资料及文件名称</w:t>
            </w:r>
          </w:p>
        </w:tc>
        <w:tc>
          <w:tcPr>
            <w:tcW w:w="1342" w:type="dxa"/>
            <w:tcBorders>
              <w:top w:val="single" w:sz="4" w:space="0" w:color="000000"/>
              <w:left w:val="single" w:sz="4" w:space="0" w:color="000000"/>
              <w:bottom w:val="single" w:sz="4" w:space="0" w:color="000000"/>
              <w:right w:val="single" w:sz="4" w:space="0" w:color="000000"/>
            </w:tcBorders>
            <w:vAlign w:val="center"/>
          </w:tcPr>
          <w:p w14:paraId="233E67DC" w14:textId="77777777" w:rsidR="00D340BB" w:rsidRDefault="00946098">
            <w:pPr>
              <w:pStyle w:val="TableParagraph"/>
              <w:spacing w:before="40"/>
              <w:jc w:val="center"/>
              <w:rPr>
                <w:rFonts w:ascii="Times New Roman" w:hAnsi="Times New Roman" w:cs="Times New Roman"/>
                <w:sz w:val="21"/>
                <w:szCs w:val="21"/>
              </w:rPr>
            </w:pPr>
            <w:r>
              <w:rPr>
                <w:rFonts w:ascii="Times New Roman" w:hAnsi="Times New Roman" w:cs="Times New Roman"/>
                <w:sz w:val="21"/>
                <w:szCs w:val="21"/>
              </w:rPr>
              <w:t>提交日期</w:t>
            </w:r>
          </w:p>
        </w:tc>
        <w:tc>
          <w:tcPr>
            <w:tcW w:w="1210" w:type="dxa"/>
            <w:tcBorders>
              <w:top w:val="single" w:sz="4" w:space="0" w:color="000000"/>
              <w:left w:val="single" w:sz="4" w:space="0" w:color="000000"/>
              <w:bottom w:val="single" w:sz="4" w:space="0" w:color="000000"/>
              <w:right w:val="single" w:sz="4" w:space="0" w:color="000000"/>
            </w:tcBorders>
            <w:vAlign w:val="center"/>
          </w:tcPr>
          <w:p w14:paraId="2C2317AC" w14:textId="77777777" w:rsidR="00D340BB" w:rsidRDefault="00946098">
            <w:pPr>
              <w:pStyle w:val="TableParagraph"/>
              <w:spacing w:before="40"/>
              <w:ind w:left="103"/>
              <w:jc w:val="center"/>
              <w:rPr>
                <w:rFonts w:ascii="Times New Roman" w:hAnsi="Times New Roman" w:cs="Times New Roman"/>
                <w:sz w:val="21"/>
                <w:szCs w:val="21"/>
              </w:rPr>
            </w:pPr>
            <w:r>
              <w:rPr>
                <w:rFonts w:ascii="Times New Roman" w:hAnsi="Times New Roman" w:cs="Times New Roman"/>
                <w:sz w:val="21"/>
                <w:szCs w:val="21"/>
              </w:rPr>
              <w:t>份数</w:t>
            </w:r>
          </w:p>
        </w:tc>
        <w:tc>
          <w:tcPr>
            <w:tcW w:w="1559" w:type="dxa"/>
            <w:tcBorders>
              <w:top w:val="single" w:sz="4" w:space="0" w:color="000000"/>
              <w:left w:val="single" w:sz="4" w:space="0" w:color="000000"/>
              <w:bottom w:val="single" w:sz="4" w:space="0" w:color="000000"/>
              <w:right w:val="single" w:sz="4" w:space="0" w:color="000000"/>
            </w:tcBorders>
            <w:vAlign w:val="center"/>
          </w:tcPr>
          <w:p w14:paraId="594FF687" w14:textId="77777777" w:rsidR="00D340BB" w:rsidRDefault="00946098">
            <w:pPr>
              <w:pStyle w:val="TableParagraph"/>
              <w:spacing w:before="40"/>
              <w:jc w:val="center"/>
              <w:rPr>
                <w:rFonts w:ascii="Times New Roman" w:hAnsi="Times New Roman" w:cs="Times New Roman"/>
                <w:sz w:val="21"/>
                <w:szCs w:val="21"/>
              </w:rPr>
            </w:pPr>
            <w:r>
              <w:rPr>
                <w:rFonts w:ascii="Times New Roman" w:hAnsi="Times New Roman" w:cs="Times New Roman"/>
                <w:sz w:val="21"/>
                <w:szCs w:val="21"/>
              </w:rPr>
              <w:t>备注</w:t>
            </w:r>
          </w:p>
        </w:tc>
      </w:tr>
      <w:tr w:rsidR="00D340BB" w14:paraId="1346E462" w14:textId="77777777">
        <w:trPr>
          <w:trHeight w:hRule="exact" w:val="431"/>
        </w:trPr>
        <w:tc>
          <w:tcPr>
            <w:tcW w:w="633" w:type="dxa"/>
            <w:vMerge w:val="restart"/>
            <w:tcBorders>
              <w:top w:val="single" w:sz="4" w:space="0" w:color="000000"/>
              <w:left w:val="single" w:sz="4" w:space="0" w:color="000000"/>
              <w:right w:val="single" w:sz="4" w:space="0" w:color="000000"/>
            </w:tcBorders>
            <w:vAlign w:val="center"/>
          </w:tcPr>
          <w:p w14:paraId="127FAF0B" w14:textId="77777777" w:rsidR="00D340BB" w:rsidRDefault="00946098">
            <w:pPr>
              <w:pStyle w:val="TableParagraph"/>
              <w:jc w:val="center"/>
              <w:rPr>
                <w:rFonts w:ascii="Times New Roman" w:hAnsi="Times New Roman" w:cs="Times New Roman"/>
                <w:sz w:val="21"/>
                <w:szCs w:val="21"/>
              </w:rPr>
            </w:pPr>
            <w:r>
              <w:rPr>
                <w:rFonts w:ascii="Times New Roman" w:hAnsi="Times New Roman" w:cs="Times New Roman"/>
                <w:w w:val="99"/>
                <w:sz w:val="21"/>
                <w:szCs w:val="21"/>
              </w:rPr>
              <w:t>1</w:t>
            </w:r>
          </w:p>
        </w:tc>
        <w:tc>
          <w:tcPr>
            <w:tcW w:w="4045" w:type="dxa"/>
            <w:gridSpan w:val="2"/>
            <w:vMerge w:val="restart"/>
            <w:tcBorders>
              <w:top w:val="single" w:sz="4" w:space="0" w:color="000000"/>
              <w:left w:val="single" w:sz="4" w:space="0" w:color="000000"/>
              <w:right w:val="single" w:sz="4" w:space="0" w:color="000000"/>
            </w:tcBorders>
            <w:vAlign w:val="center"/>
          </w:tcPr>
          <w:p w14:paraId="476AEF52" w14:textId="77777777" w:rsidR="00D340BB" w:rsidRDefault="00946098">
            <w:pPr>
              <w:pStyle w:val="TableParagraph"/>
              <w:ind w:leftChars="2" w:left="4"/>
              <w:jc w:val="center"/>
              <w:rPr>
                <w:rFonts w:ascii="Times New Roman" w:hAnsi="Times New Roman" w:cs="Times New Roman"/>
                <w:sz w:val="18"/>
                <w:szCs w:val="18"/>
              </w:rPr>
            </w:pPr>
            <w:r>
              <w:rPr>
                <w:rFonts w:ascii="Times New Roman" w:hAnsi="Times New Roman" w:cs="Times New Roman"/>
                <w:sz w:val="18"/>
                <w:szCs w:val="18"/>
              </w:rPr>
              <w:t>设计成果文件</w:t>
            </w:r>
          </w:p>
        </w:tc>
        <w:tc>
          <w:tcPr>
            <w:tcW w:w="1342" w:type="dxa"/>
            <w:vMerge w:val="restart"/>
            <w:tcBorders>
              <w:top w:val="single" w:sz="4" w:space="0" w:color="000000"/>
              <w:left w:val="single" w:sz="4" w:space="0" w:color="000000"/>
              <w:right w:val="single" w:sz="4" w:space="0" w:color="000000"/>
            </w:tcBorders>
            <w:vAlign w:val="center"/>
          </w:tcPr>
          <w:p w14:paraId="6C6BEAB6" w14:textId="77777777" w:rsidR="00D340BB" w:rsidRDefault="00946098">
            <w:pPr>
              <w:pStyle w:val="TableParagraph"/>
              <w:jc w:val="center"/>
              <w:rPr>
                <w:rFonts w:ascii="Times New Roman" w:hAnsi="Times New Roman" w:cs="Times New Roman"/>
                <w:sz w:val="18"/>
                <w:szCs w:val="18"/>
              </w:rPr>
            </w:pPr>
            <w:r>
              <w:rPr>
                <w:rFonts w:ascii="Times New Roman" w:hAnsi="Times New Roman" w:cs="Times New Roman"/>
                <w:sz w:val="18"/>
                <w:szCs w:val="18"/>
              </w:rPr>
              <w:t>中标后</w:t>
            </w:r>
            <w:r>
              <w:rPr>
                <w:rFonts w:ascii="Times New Roman" w:hAnsi="Times New Roman" w:cs="Times New Roman"/>
                <w:spacing w:val="-52"/>
                <w:sz w:val="18"/>
                <w:szCs w:val="18"/>
              </w:rPr>
              <w:t xml:space="preserve"> </w:t>
            </w:r>
            <w:r>
              <w:rPr>
                <w:rFonts w:ascii="Times New Roman" w:hAnsi="Times New Roman" w:cs="Times New Roman"/>
                <w:sz w:val="18"/>
                <w:szCs w:val="18"/>
              </w:rPr>
              <w:t>30</w:t>
            </w:r>
            <w:r>
              <w:rPr>
                <w:rFonts w:ascii="Times New Roman" w:hAnsi="Times New Roman" w:cs="Times New Roman"/>
                <w:spacing w:val="-53"/>
                <w:sz w:val="18"/>
                <w:szCs w:val="18"/>
              </w:rPr>
              <w:t xml:space="preserve"> </w:t>
            </w:r>
            <w:r>
              <w:rPr>
                <w:rFonts w:ascii="Times New Roman" w:hAnsi="Times New Roman" w:cs="Times New Roman"/>
                <w:sz w:val="18"/>
                <w:szCs w:val="18"/>
              </w:rPr>
              <w:t>天内</w:t>
            </w:r>
          </w:p>
        </w:tc>
        <w:tc>
          <w:tcPr>
            <w:tcW w:w="1210" w:type="dxa"/>
            <w:tcBorders>
              <w:top w:val="single" w:sz="4" w:space="0" w:color="000000"/>
              <w:left w:val="single" w:sz="4" w:space="0" w:color="000000"/>
              <w:bottom w:val="single" w:sz="4" w:space="0" w:color="000000"/>
              <w:right w:val="single" w:sz="4" w:space="0" w:color="000000"/>
            </w:tcBorders>
            <w:vAlign w:val="center"/>
          </w:tcPr>
          <w:p w14:paraId="031844BA" w14:textId="77777777" w:rsidR="00D340BB" w:rsidRDefault="00946098">
            <w:pPr>
              <w:pStyle w:val="TableParagraph"/>
              <w:spacing w:before="34"/>
              <w:ind w:left="103"/>
              <w:jc w:val="center"/>
              <w:rPr>
                <w:rFonts w:ascii="Times New Roman" w:hAnsi="Times New Roman" w:cs="Times New Roman"/>
                <w:sz w:val="18"/>
                <w:szCs w:val="18"/>
              </w:rPr>
            </w:pPr>
            <w:r>
              <w:rPr>
                <w:rFonts w:ascii="Times New Roman" w:hAnsi="Times New Roman" w:cs="Times New Roman"/>
                <w:sz w:val="18"/>
                <w:szCs w:val="18"/>
              </w:rPr>
              <w:t>10</w:t>
            </w:r>
            <w:r>
              <w:rPr>
                <w:rFonts w:ascii="Times New Roman" w:hAnsi="Times New Roman" w:cs="Times New Roman"/>
                <w:spacing w:val="-53"/>
                <w:sz w:val="18"/>
                <w:szCs w:val="18"/>
              </w:rPr>
              <w:t xml:space="preserve"> </w:t>
            </w:r>
            <w:r>
              <w:rPr>
                <w:rFonts w:ascii="Times New Roman" w:hAnsi="Times New Roman" w:cs="Times New Roman"/>
                <w:sz w:val="18"/>
                <w:szCs w:val="18"/>
              </w:rPr>
              <w:t>份</w:t>
            </w:r>
            <w:r>
              <w:rPr>
                <w:rFonts w:ascii="Times New Roman" w:hAnsi="Times New Roman" w:cs="Times New Roman"/>
                <w:sz w:val="18"/>
                <w:szCs w:val="18"/>
              </w:rPr>
              <w:t>·</w:t>
            </w:r>
          </w:p>
        </w:tc>
        <w:tc>
          <w:tcPr>
            <w:tcW w:w="1559" w:type="dxa"/>
            <w:vMerge w:val="restart"/>
            <w:tcBorders>
              <w:top w:val="single" w:sz="4" w:space="0" w:color="000000"/>
              <w:left w:val="single" w:sz="4" w:space="0" w:color="000000"/>
              <w:right w:val="single" w:sz="4" w:space="0" w:color="000000"/>
            </w:tcBorders>
            <w:vAlign w:val="center"/>
          </w:tcPr>
          <w:p w14:paraId="551149BE" w14:textId="77777777" w:rsidR="00D340BB" w:rsidRDefault="00946098">
            <w:pPr>
              <w:pStyle w:val="TableParagraph"/>
              <w:jc w:val="center"/>
              <w:rPr>
                <w:rFonts w:ascii="Times New Roman" w:hAnsi="Times New Roman" w:cs="Times New Roman"/>
                <w:sz w:val="18"/>
                <w:szCs w:val="18"/>
              </w:rPr>
            </w:pPr>
            <w:r>
              <w:rPr>
                <w:rFonts w:ascii="Times New Roman" w:hAnsi="Times New Roman" w:cs="Times New Roman"/>
                <w:sz w:val="18"/>
                <w:szCs w:val="18"/>
              </w:rPr>
              <w:t>电子文档各</w:t>
            </w:r>
            <w:r>
              <w:rPr>
                <w:rFonts w:ascii="Times New Roman" w:hAnsi="Times New Roman" w:cs="Times New Roman"/>
                <w:spacing w:val="-50"/>
                <w:sz w:val="18"/>
                <w:szCs w:val="18"/>
              </w:rPr>
              <w:t xml:space="preserve"> </w:t>
            </w:r>
            <w:r>
              <w:rPr>
                <w:rFonts w:ascii="Times New Roman" w:hAnsi="Times New Roman" w:cs="Times New Roman"/>
                <w:sz w:val="18"/>
                <w:szCs w:val="18"/>
              </w:rPr>
              <w:t>2</w:t>
            </w:r>
            <w:r>
              <w:rPr>
                <w:rFonts w:ascii="Times New Roman" w:hAnsi="Times New Roman" w:cs="Times New Roman"/>
                <w:spacing w:val="-54"/>
                <w:sz w:val="18"/>
                <w:szCs w:val="18"/>
              </w:rPr>
              <w:t xml:space="preserve"> </w:t>
            </w:r>
            <w:r>
              <w:rPr>
                <w:rFonts w:ascii="Times New Roman" w:hAnsi="Times New Roman" w:cs="Times New Roman"/>
                <w:sz w:val="18"/>
                <w:szCs w:val="18"/>
              </w:rPr>
              <w:t>份</w:t>
            </w:r>
          </w:p>
        </w:tc>
      </w:tr>
      <w:tr w:rsidR="00D340BB" w14:paraId="7C1E42E5" w14:textId="77777777">
        <w:trPr>
          <w:trHeight w:hRule="exact" w:val="706"/>
        </w:trPr>
        <w:tc>
          <w:tcPr>
            <w:tcW w:w="633" w:type="dxa"/>
            <w:vMerge/>
            <w:tcBorders>
              <w:left w:val="single" w:sz="4" w:space="0" w:color="000000"/>
              <w:bottom w:val="single" w:sz="4" w:space="0" w:color="000000"/>
              <w:right w:val="single" w:sz="4" w:space="0" w:color="000000"/>
            </w:tcBorders>
            <w:vAlign w:val="center"/>
          </w:tcPr>
          <w:p w14:paraId="21B42C5D" w14:textId="77777777" w:rsidR="00D340BB" w:rsidRDefault="00D340BB">
            <w:pPr>
              <w:jc w:val="center"/>
              <w:rPr>
                <w:rFonts w:eastAsiaTheme="minorEastAsia"/>
                <w:kern w:val="0"/>
                <w:szCs w:val="21"/>
              </w:rPr>
            </w:pPr>
          </w:p>
        </w:tc>
        <w:tc>
          <w:tcPr>
            <w:tcW w:w="4045" w:type="dxa"/>
            <w:gridSpan w:val="2"/>
            <w:vMerge/>
            <w:tcBorders>
              <w:left w:val="single" w:sz="4" w:space="0" w:color="000000"/>
              <w:bottom w:val="single" w:sz="4" w:space="0" w:color="000000"/>
              <w:right w:val="single" w:sz="4" w:space="0" w:color="000000"/>
            </w:tcBorders>
            <w:vAlign w:val="center"/>
          </w:tcPr>
          <w:p w14:paraId="1816BE6F" w14:textId="77777777" w:rsidR="00D340BB" w:rsidRDefault="00D340BB">
            <w:pPr>
              <w:pStyle w:val="TableParagraph"/>
              <w:ind w:leftChars="2" w:left="4"/>
              <w:jc w:val="center"/>
              <w:rPr>
                <w:rFonts w:ascii="Times New Roman" w:hAnsi="Times New Roman" w:cs="Times New Roman"/>
                <w:sz w:val="18"/>
                <w:szCs w:val="18"/>
                <w:lang w:eastAsia="zh-CN"/>
              </w:rPr>
            </w:pPr>
          </w:p>
        </w:tc>
        <w:tc>
          <w:tcPr>
            <w:tcW w:w="1342" w:type="dxa"/>
            <w:vMerge/>
            <w:tcBorders>
              <w:left w:val="single" w:sz="4" w:space="0" w:color="000000"/>
              <w:bottom w:val="single" w:sz="4" w:space="0" w:color="000000"/>
              <w:right w:val="single" w:sz="4" w:space="0" w:color="000000"/>
            </w:tcBorders>
            <w:vAlign w:val="center"/>
          </w:tcPr>
          <w:p w14:paraId="3B946936" w14:textId="77777777" w:rsidR="00D340BB" w:rsidRDefault="00D340BB">
            <w:pPr>
              <w:jc w:val="center"/>
              <w:rPr>
                <w:rFonts w:eastAsiaTheme="minorEastAsia"/>
                <w:kern w:val="0"/>
                <w:sz w:val="18"/>
                <w:szCs w:val="18"/>
              </w:rPr>
            </w:pPr>
          </w:p>
        </w:tc>
        <w:tc>
          <w:tcPr>
            <w:tcW w:w="1210" w:type="dxa"/>
            <w:tcBorders>
              <w:top w:val="single" w:sz="4" w:space="0" w:color="000000"/>
              <w:left w:val="single" w:sz="4" w:space="0" w:color="000000"/>
              <w:bottom w:val="single" w:sz="4" w:space="0" w:color="000000"/>
              <w:right w:val="single" w:sz="4" w:space="0" w:color="000000"/>
            </w:tcBorders>
            <w:vAlign w:val="center"/>
          </w:tcPr>
          <w:p w14:paraId="479521FF" w14:textId="77777777" w:rsidR="00D340BB" w:rsidRDefault="00946098">
            <w:pPr>
              <w:pStyle w:val="TableParagraph"/>
              <w:spacing w:before="32"/>
              <w:ind w:left="103"/>
              <w:jc w:val="center"/>
              <w:rPr>
                <w:rFonts w:ascii="Times New Roman" w:hAnsi="Times New Roman" w:cs="Times New Roman"/>
                <w:sz w:val="18"/>
                <w:szCs w:val="18"/>
              </w:rPr>
            </w:pPr>
            <w:r>
              <w:rPr>
                <w:rFonts w:ascii="Times New Roman" w:hAnsi="Times New Roman" w:cs="Times New Roman"/>
                <w:sz w:val="18"/>
                <w:szCs w:val="18"/>
              </w:rPr>
              <w:t>20</w:t>
            </w:r>
            <w:r>
              <w:rPr>
                <w:rFonts w:ascii="Times New Roman" w:hAnsi="Times New Roman" w:cs="Times New Roman"/>
                <w:spacing w:val="-52"/>
                <w:sz w:val="18"/>
                <w:szCs w:val="18"/>
              </w:rPr>
              <w:t xml:space="preserve"> </w:t>
            </w:r>
            <w:r>
              <w:rPr>
                <w:rFonts w:ascii="Times New Roman" w:hAnsi="Times New Roman" w:cs="Times New Roman"/>
                <w:sz w:val="18"/>
                <w:szCs w:val="18"/>
              </w:rPr>
              <w:t>份</w:t>
            </w:r>
          </w:p>
        </w:tc>
        <w:tc>
          <w:tcPr>
            <w:tcW w:w="1559" w:type="dxa"/>
            <w:vMerge/>
            <w:tcBorders>
              <w:left w:val="single" w:sz="4" w:space="0" w:color="000000"/>
              <w:bottom w:val="single" w:sz="4" w:space="0" w:color="000000"/>
              <w:right w:val="single" w:sz="4" w:space="0" w:color="000000"/>
            </w:tcBorders>
            <w:vAlign w:val="center"/>
          </w:tcPr>
          <w:p w14:paraId="3F460443" w14:textId="77777777" w:rsidR="00D340BB" w:rsidRDefault="00D340BB">
            <w:pPr>
              <w:jc w:val="center"/>
              <w:rPr>
                <w:rFonts w:eastAsiaTheme="minorEastAsia"/>
                <w:kern w:val="0"/>
                <w:sz w:val="18"/>
                <w:szCs w:val="18"/>
              </w:rPr>
            </w:pPr>
          </w:p>
        </w:tc>
      </w:tr>
      <w:tr w:rsidR="00D340BB" w14:paraId="6C91879C" w14:textId="77777777">
        <w:trPr>
          <w:trHeight w:hRule="exact" w:val="853"/>
        </w:trPr>
        <w:tc>
          <w:tcPr>
            <w:tcW w:w="633" w:type="dxa"/>
            <w:tcBorders>
              <w:top w:val="single" w:sz="4" w:space="0" w:color="000000"/>
              <w:left w:val="single" w:sz="4" w:space="0" w:color="000000"/>
              <w:bottom w:val="single" w:sz="4" w:space="0" w:color="000000"/>
              <w:right w:val="single" w:sz="4" w:space="0" w:color="000000"/>
            </w:tcBorders>
            <w:vAlign w:val="center"/>
          </w:tcPr>
          <w:p w14:paraId="2FF9531D" w14:textId="77777777" w:rsidR="00D340BB" w:rsidRDefault="00946098">
            <w:pPr>
              <w:pStyle w:val="TableParagraph"/>
              <w:jc w:val="center"/>
              <w:rPr>
                <w:rFonts w:ascii="Times New Roman" w:hAnsi="Times New Roman" w:cs="Times New Roman"/>
                <w:sz w:val="21"/>
                <w:szCs w:val="21"/>
              </w:rPr>
            </w:pPr>
            <w:r>
              <w:rPr>
                <w:rFonts w:ascii="Times New Roman" w:hAnsi="Times New Roman" w:cs="Times New Roman"/>
                <w:w w:val="99"/>
                <w:sz w:val="21"/>
                <w:szCs w:val="21"/>
              </w:rPr>
              <w:t>2</w:t>
            </w:r>
          </w:p>
        </w:tc>
        <w:tc>
          <w:tcPr>
            <w:tcW w:w="4045" w:type="dxa"/>
            <w:gridSpan w:val="2"/>
            <w:tcBorders>
              <w:top w:val="single" w:sz="4" w:space="0" w:color="000000"/>
              <w:left w:val="single" w:sz="4" w:space="0" w:color="000000"/>
              <w:bottom w:val="single" w:sz="4" w:space="0" w:color="000000"/>
              <w:right w:val="single" w:sz="4" w:space="0" w:color="000000"/>
            </w:tcBorders>
            <w:vAlign w:val="center"/>
          </w:tcPr>
          <w:p w14:paraId="0AF64632" w14:textId="77777777" w:rsidR="00D340BB" w:rsidRDefault="00946098">
            <w:pPr>
              <w:pStyle w:val="TableParagraph"/>
              <w:spacing w:line="285" w:lineRule="auto"/>
              <w:ind w:left="102" w:right="103"/>
              <w:jc w:val="both"/>
              <w:rPr>
                <w:rFonts w:ascii="Times New Roman" w:hAnsi="Times New Roman" w:cs="Times New Roman"/>
                <w:sz w:val="18"/>
                <w:szCs w:val="18"/>
                <w:lang w:eastAsia="zh-CN"/>
              </w:rPr>
            </w:pPr>
            <w:r>
              <w:rPr>
                <w:rFonts w:ascii="Times New Roman" w:hAnsi="Times New Roman" w:cs="Times New Roman"/>
                <w:sz w:val="18"/>
                <w:szCs w:val="18"/>
                <w:lang w:eastAsia="zh-CN"/>
              </w:rPr>
              <w:t>项目整体深化方案设计成果文件（含修规</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调整、工程估算、三维数据模型）</w:t>
            </w:r>
          </w:p>
        </w:tc>
        <w:tc>
          <w:tcPr>
            <w:tcW w:w="1342" w:type="dxa"/>
            <w:tcBorders>
              <w:top w:val="single" w:sz="4" w:space="0" w:color="000000"/>
              <w:left w:val="single" w:sz="4" w:space="0" w:color="000000"/>
              <w:bottom w:val="single" w:sz="4" w:space="0" w:color="000000"/>
              <w:right w:val="single" w:sz="4" w:space="0" w:color="000000"/>
            </w:tcBorders>
            <w:vAlign w:val="center"/>
          </w:tcPr>
          <w:p w14:paraId="24EFAAA8" w14:textId="77777777" w:rsidR="00D340BB" w:rsidRDefault="00946098">
            <w:pPr>
              <w:pStyle w:val="TableParagraph"/>
              <w:spacing w:before="150"/>
              <w:jc w:val="center"/>
              <w:rPr>
                <w:rFonts w:ascii="Times New Roman" w:hAnsi="Times New Roman" w:cs="Times New Roman"/>
                <w:sz w:val="18"/>
                <w:szCs w:val="18"/>
              </w:rPr>
            </w:pPr>
            <w:r>
              <w:rPr>
                <w:rFonts w:ascii="Times New Roman" w:hAnsi="Times New Roman" w:cs="Times New Roman"/>
                <w:sz w:val="18"/>
                <w:szCs w:val="18"/>
              </w:rPr>
              <w:t>按工作计划</w:t>
            </w:r>
          </w:p>
        </w:tc>
        <w:tc>
          <w:tcPr>
            <w:tcW w:w="1210" w:type="dxa"/>
            <w:tcBorders>
              <w:top w:val="single" w:sz="4" w:space="0" w:color="000000"/>
              <w:left w:val="single" w:sz="4" w:space="0" w:color="000000"/>
              <w:bottom w:val="single" w:sz="4" w:space="0" w:color="000000"/>
              <w:right w:val="single" w:sz="4" w:space="0" w:color="000000"/>
            </w:tcBorders>
            <w:vAlign w:val="center"/>
          </w:tcPr>
          <w:p w14:paraId="1972B53E" w14:textId="77777777" w:rsidR="00D340BB" w:rsidRDefault="00946098">
            <w:pPr>
              <w:pStyle w:val="TableParagraph"/>
              <w:spacing w:line="285" w:lineRule="auto"/>
              <w:ind w:left="103" w:right="102"/>
              <w:jc w:val="center"/>
              <w:rPr>
                <w:rFonts w:ascii="Times New Roman" w:hAnsi="Times New Roman" w:cs="Times New Roman"/>
                <w:sz w:val="18"/>
                <w:szCs w:val="18"/>
              </w:rPr>
            </w:pPr>
            <w:r>
              <w:rPr>
                <w:rFonts w:ascii="Times New Roman" w:hAnsi="Times New Roman" w:cs="Times New Roman"/>
                <w:spacing w:val="6"/>
                <w:sz w:val="18"/>
                <w:szCs w:val="18"/>
              </w:rPr>
              <w:t>6</w:t>
            </w:r>
            <w:r>
              <w:rPr>
                <w:rFonts w:ascii="Times New Roman" w:hAnsi="Times New Roman" w:cs="Times New Roman" w:hint="eastAsia"/>
                <w:spacing w:val="6"/>
                <w:sz w:val="18"/>
                <w:szCs w:val="18"/>
                <w:lang w:eastAsia="zh-CN"/>
              </w:rPr>
              <w:t>份</w:t>
            </w:r>
            <w:r>
              <w:rPr>
                <w:rFonts w:ascii="Times New Roman" w:hAnsi="Times New Roman" w:cs="Times New Roman"/>
                <w:spacing w:val="6"/>
                <w:sz w:val="18"/>
                <w:szCs w:val="18"/>
              </w:rPr>
              <w:t>，或按甲方要</w:t>
            </w:r>
            <w:r>
              <w:rPr>
                <w:rFonts w:ascii="Times New Roman" w:hAnsi="Times New Roman" w:cs="Times New Roman"/>
                <w:sz w:val="18"/>
                <w:szCs w:val="18"/>
              </w:rPr>
              <w:t>求提供</w:t>
            </w:r>
          </w:p>
        </w:tc>
        <w:tc>
          <w:tcPr>
            <w:tcW w:w="1559" w:type="dxa"/>
            <w:tcBorders>
              <w:top w:val="single" w:sz="4" w:space="0" w:color="000000"/>
              <w:left w:val="single" w:sz="4" w:space="0" w:color="000000"/>
              <w:bottom w:val="single" w:sz="4" w:space="0" w:color="000000"/>
              <w:right w:val="single" w:sz="4" w:space="0" w:color="000000"/>
            </w:tcBorders>
            <w:vAlign w:val="center"/>
          </w:tcPr>
          <w:p w14:paraId="609FC691" w14:textId="77777777" w:rsidR="00D340BB" w:rsidRDefault="00946098">
            <w:pPr>
              <w:pStyle w:val="TableParagraph"/>
              <w:ind w:left="102"/>
              <w:jc w:val="center"/>
              <w:rPr>
                <w:rFonts w:ascii="Times New Roman" w:hAnsi="Times New Roman" w:cs="Times New Roman"/>
                <w:sz w:val="18"/>
                <w:szCs w:val="18"/>
              </w:rPr>
            </w:pPr>
            <w:r>
              <w:rPr>
                <w:rFonts w:ascii="Times New Roman" w:hAnsi="Times New Roman" w:cs="Times New Roman"/>
                <w:sz w:val="18"/>
                <w:szCs w:val="18"/>
              </w:rPr>
              <w:t>电子文档</w:t>
            </w:r>
            <w:r>
              <w:rPr>
                <w:rFonts w:ascii="Times New Roman" w:hAnsi="Times New Roman" w:cs="Times New Roman"/>
                <w:spacing w:val="-49"/>
                <w:sz w:val="18"/>
                <w:szCs w:val="18"/>
              </w:rPr>
              <w:t xml:space="preserve"> </w:t>
            </w:r>
            <w:r>
              <w:rPr>
                <w:rFonts w:ascii="Times New Roman" w:hAnsi="Times New Roman" w:cs="Times New Roman"/>
                <w:sz w:val="18"/>
                <w:szCs w:val="18"/>
              </w:rPr>
              <w:t>2</w:t>
            </w:r>
            <w:r>
              <w:rPr>
                <w:rFonts w:ascii="Times New Roman" w:hAnsi="Times New Roman" w:cs="Times New Roman"/>
                <w:spacing w:val="-53"/>
                <w:sz w:val="18"/>
                <w:szCs w:val="18"/>
              </w:rPr>
              <w:t xml:space="preserve"> </w:t>
            </w:r>
            <w:r>
              <w:rPr>
                <w:rFonts w:ascii="Times New Roman" w:hAnsi="Times New Roman" w:cs="Times New Roman"/>
                <w:sz w:val="18"/>
                <w:szCs w:val="18"/>
              </w:rPr>
              <w:t>份</w:t>
            </w:r>
          </w:p>
        </w:tc>
      </w:tr>
      <w:tr w:rsidR="00D340BB" w14:paraId="3D6CC061" w14:textId="77777777">
        <w:trPr>
          <w:trHeight w:hRule="exact" w:val="854"/>
        </w:trPr>
        <w:tc>
          <w:tcPr>
            <w:tcW w:w="633" w:type="dxa"/>
            <w:tcBorders>
              <w:top w:val="single" w:sz="4" w:space="0" w:color="000000"/>
              <w:left w:val="single" w:sz="4" w:space="0" w:color="000000"/>
              <w:bottom w:val="single" w:sz="4" w:space="0" w:color="000000"/>
              <w:right w:val="single" w:sz="4" w:space="0" w:color="000000"/>
            </w:tcBorders>
            <w:vAlign w:val="center"/>
          </w:tcPr>
          <w:p w14:paraId="260C4AD5" w14:textId="77777777" w:rsidR="00D340BB" w:rsidRDefault="00946098">
            <w:pPr>
              <w:pStyle w:val="TableParagraph"/>
              <w:jc w:val="center"/>
              <w:rPr>
                <w:rFonts w:ascii="Times New Roman" w:hAnsi="Times New Roman" w:cs="Times New Roman"/>
                <w:sz w:val="21"/>
                <w:szCs w:val="21"/>
              </w:rPr>
            </w:pPr>
            <w:r>
              <w:rPr>
                <w:rFonts w:ascii="Times New Roman" w:hAnsi="Times New Roman" w:cs="Times New Roman"/>
                <w:w w:val="99"/>
                <w:sz w:val="21"/>
                <w:szCs w:val="21"/>
              </w:rPr>
              <w:t>3</w:t>
            </w:r>
          </w:p>
        </w:tc>
        <w:tc>
          <w:tcPr>
            <w:tcW w:w="4045" w:type="dxa"/>
            <w:gridSpan w:val="2"/>
            <w:tcBorders>
              <w:top w:val="single" w:sz="4" w:space="0" w:color="000000"/>
              <w:left w:val="single" w:sz="4" w:space="0" w:color="000000"/>
              <w:bottom w:val="single" w:sz="4" w:space="0" w:color="000000"/>
              <w:right w:val="single" w:sz="4" w:space="0" w:color="000000"/>
            </w:tcBorders>
            <w:vAlign w:val="center"/>
          </w:tcPr>
          <w:p w14:paraId="409F9B3B" w14:textId="77777777" w:rsidR="00D340BB" w:rsidRDefault="00946098">
            <w:pPr>
              <w:pStyle w:val="TableParagraph"/>
              <w:ind w:left="102"/>
              <w:jc w:val="center"/>
              <w:rPr>
                <w:rFonts w:ascii="Times New Roman" w:hAnsi="Times New Roman" w:cs="Times New Roman"/>
                <w:sz w:val="18"/>
                <w:szCs w:val="18"/>
                <w:lang w:eastAsia="zh-CN"/>
              </w:rPr>
            </w:pPr>
            <w:r>
              <w:rPr>
                <w:rFonts w:ascii="Times New Roman" w:hAnsi="Times New Roman" w:cs="Times New Roman"/>
                <w:sz w:val="18"/>
                <w:szCs w:val="18"/>
                <w:lang w:eastAsia="zh-CN"/>
              </w:rPr>
              <w:t>项目整体规划报建相关设计成果文件</w:t>
            </w:r>
          </w:p>
        </w:tc>
        <w:tc>
          <w:tcPr>
            <w:tcW w:w="1342" w:type="dxa"/>
            <w:tcBorders>
              <w:top w:val="single" w:sz="4" w:space="0" w:color="000000"/>
              <w:left w:val="single" w:sz="4" w:space="0" w:color="000000"/>
              <w:bottom w:val="single" w:sz="4" w:space="0" w:color="000000"/>
              <w:right w:val="single" w:sz="4" w:space="0" w:color="000000"/>
            </w:tcBorders>
            <w:vAlign w:val="center"/>
          </w:tcPr>
          <w:p w14:paraId="4612F5B5" w14:textId="77777777" w:rsidR="00D340BB" w:rsidRDefault="00946098">
            <w:pPr>
              <w:pStyle w:val="TableParagraph"/>
              <w:spacing w:before="152"/>
              <w:jc w:val="center"/>
              <w:rPr>
                <w:rFonts w:ascii="Times New Roman" w:hAnsi="Times New Roman" w:cs="Times New Roman"/>
                <w:sz w:val="18"/>
                <w:szCs w:val="18"/>
              </w:rPr>
            </w:pPr>
            <w:r>
              <w:rPr>
                <w:rFonts w:ascii="Times New Roman" w:hAnsi="Times New Roman" w:cs="Times New Roman"/>
                <w:sz w:val="18"/>
                <w:szCs w:val="18"/>
              </w:rPr>
              <w:t>按工作计划</w:t>
            </w:r>
          </w:p>
        </w:tc>
        <w:tc>
          <w:tcPr>
            <w:tcW w:w="1210" w:type="dxa"/>
            <w:tcBorders>
              <w:top w:val="single" w:sz="4" w:space="0" w:color="000000"/>
              <w:left w:val="single" w:sz="4" w:space="0" w:color="000000"/>
              <w:bottom w:val="single" w:sz="4" w:space="0" w:color="000000"/>
              <w:right w:val="single" w:sz="4" w:space="0" w:color="000000"/>
            </w:tcBorders>
            <w:vAlign w:val="center"/>
          </w:tcPr>
          <w:p w14:paraId="60690156" w14:textId="77777777" w:rsidR="00D340BB" w:rsidRDefault="00946098">
            <w:pPr>
              <w:pStyle w:val="TableParagraph"/>
              <w:spacing w:line="285" w:lineRule="auto"/>
              <w:ind w:left="103" w:right="102"/>
              <w:jc w:val="center"/>
              <w:rPr>
                <w:rFonts w:ascii="Times New Roman" w:hAnsi="Times New Roman" w:cs="Times New Roman"/>
                <w:sz w:val="18"/>
                <w:szCs w:val="18"/>
                <w:lang w:eastAsia="zh-CN"/>
              </w:rPr>
            </w:pPr>
            <w:r>
              <w:rPr>
                <w:rFonts w:ascii="Times New Roman" w:hAnsi="Times New Roman" w:cs="Times New Roman"/>
                <w:sz w:val="18"/>
                <w:szCs w:val="18"/>
                <w:lang w:eastAsia="zh-CN"/>
              </w:rPr>
              <w:t>按</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报</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建</w:t>
            </w:r>
            <w:r>
              <w:rPr>
                <w:rFonts w:ascii="Times New Roman" w:hAnsi="Times New Roman" w:cs="Times New Roman"/>
                <w:spacing w:val="-71"/>
                <w:sz w:val="18"/>
                <w:szCs w:val="18"/>
                <w:lang w:eastAsia="zh-CN"/>
              </w:rPr>
              <w:t xml:space="preserve"> </w:t>
            </w:r>
            <w:r>
              <w:rPr>
                <w:rFonts w:ascii="Times New Roman" w:hAnsi="Times New Roman" w:cs="Times New Roman"/>
                <w:sz w:val="18"/>
                <w:szCs w:val="18"/>
                <w:lang w:eastAsia="zh-CN"/>
              </w:rPr>
              <w:t>要</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求</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或</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甲方要求提供</w:t>
            </w:r>
          </w:p>
        </w:tc>
        <w:tc>
          <w:tcPr>
            <w:tcW w:w="1559" w:type="dxa"/>
            <w:tcBorders>
              <w:top w:val="single" w:sz="4" w:space="0" w:color="000000"/>
              <w:left w:val="single" w:sz="4" w:space="0" w:color="000000"/>
              <w:bottom w:val="single" w:sz="4" w:space="0" w:color="000000"/>
              <w:right w:val="single" w:sz="4" w:space="0" w:color="000000"/>
            </w:tcBorders>
            <w:vAlign w:val="center"/>
          </w:tcPr>
          <w:p w14:paraId="37651F41" w14:textId="77777777" w:rsidR="00D340BB" w:rsidRDefault="00946098">
            <w:pPr>
              <w:pStyle w:val="TableParagraph"/>
              <w:ind w:left="102"/>
              <w:jc w:val="center"/>
              <w:rPr>
                <w:rFonts w:ascii="Times New Roman" w:hAnsi="Times New Roman" w:cs="Times New Roman"/>
                <w:sz w:val="18"/>
                <w:szCs w:val="18"/>
              </w:rPr>
            </w:pPr>
            <w:r>
              <w:rPr>
                <w:rFonts w:ascii="Times New Roman" w:hAnsi="Times New Roman" w:cs="Times New Roman"/>
                <w:sz w:val="18"/>
                <w:szCs w:val="18"/>
              </w:rPr>
              <w:t>电子文档</w:t>
            </w:r>
            <w:r>
              <w:rPr>
                <w:rFonts w:ascii="Times New Roman" w:hAnsi="Times New Roman" w:cs="Times New Roman"/>
                <w:spacing w:val="-49"/>
                <w:sz w:val="18"/>
                <w:szCs w:val="18"/>
              </w:rPr>
              <w:t xml:space="preserve"> </w:t>
            </w:r>
            <w:r>
              <w:rPr>
                <w:rFonts w:ascii="Times New Roman" w:hAnsi="Times New Roman" w:cs="Times New Roman"/>
                <w:sz w:val="18"/>
                <w:szCs w:val="18"/>
              </w:rPr>
              <w:t>1</w:t>
            </w:r>
            <w:r>
              <w:rPr>
                <w:rFonts w:ascii="Times New Roman" w:hAnsi="Times New Roman" w:cs="Times New Roman"/>
                <w:spacing w:val="-53"/>
                <w:sz w:val="18"/>
                <w:szCs w:val="18"/>
              </w:rPr>
              <w:t xml:space="preserve"> </w:t>
            </w:r>
            <w:r>
              <w:rPr>
                <w:rFonts w:ascii="Times New Roman" w:hAnsi="Times New Roman" w:cs="Times New Roman"/>
                <w:sz w:val="18"/>
                <w:szCs w:val="18"/>
              </w:rPr>
              <w:t>份</w:t>
            </w:r>
          </w:p>
        </w:tc>
      </w:tr>
      <w:tr w:rsidR="00D340BB" w14:paraId="3B0167F9" w14:textId="77777777">
        <w:trPr>
          <w:trHeight w:hRule="exact" w:val="1262"/>
        </w:trPr>
        <w:tc>
          <w:tcPr>
            <w:tcW w:w="633" w:type="dxa"/>
            <w:tcBorders>
              <w:top w:val="single" w:sz="4" w:space="0" w:color="000000"/>
              <w:left w:val="single" w:sz="4" w:space="0" w:color="000000"/>
              <w:bottom w:val="single" w:sz="4" w:space="0" w:color="000000"/>
              <w:right w:val="single" w:sz="4" w:space="0" w:color="000000"/>
            </w:tcBorders>
            <w:vAlign w:val="center"/>
          </w:tcPr>
          <w:p w14:paraId="101D12D2" w14:textId="77777777" w:rsidR="00D340BB" w:rsidRDefault="00946098">
            <w:pPr>
              <w:pStyle w:val="TableParagraph"/>
              <w:jc w:val="center"/>
              <w:rPr>
                <w:rFonts w:ascii="Times New Roman" w:hAnsi="Times New Roman" w:cs="Times New Roman"/>
                <w:sz w:val="21"/>
                <w:szCs w:val="21"/>
              </w:rPr>
            </w:pPr>
            <w:r>
              <w:rPr>
                <w:rFonts w:ascii="Times New Roman" w:hAnsi="Times New Roman" w:cs="Times New Roman"/>
                <w:w w:val="99"/>
                <w:sz w:val="21"/>
                <w:szCs w:val="21"/>
              </w:rPr>
              <w:t>4</w:t>
            </w:r>
          </w:p>
        </w:tc>
        <w:tc>
          <w:tcPr>
            <w:tcW w:w="4045" w:type="dxa"/>
            <w:gridSpan w:val="2"/>
            <w:tcBorders>
              <w:top w:val="single" w:sz="4" w:space="0" w:color="000000"/>
              <w:left w:val="single" w:sz="4" w:space="0" w:color="000000"/>
              <w:bottom w:val="single" w:sz="4" w:space="0" w:color="000000"/>
              <w:right w:val="single" w:sz="4" w:space="0" w:color="000000"/>
            </w:tcBorders>
            <w:vAlign w:val="center"/>
          </w:tcPr>
          <w:p w14:paraId="4667C400" w14:textId="77777777" w:rsidR="00D340BB" w:rsidRDefault="00946098">
            <w:pPr>
              <w:pStyle w:val="TableParagraph"/>
              <w:ind w:left="102"/>
              <w:jc w:val="center"/>
              <w:rPr>
                <w:rFonts w:ascii="Times New Roman" w:hAnsi="Times New Roman" w:cs="Times New Roman"/>
                <w:sz w:val="18"/>
                <w:szCs w:val="18"/>
                <w:lang w:eastAsia="zh-CN"/>
              </w:rPr>
            </w:pPr>
            <w:r>
              <w:rPr>
                <w:rFonts w:ascii="Times New Roman" w:hAnsi="Times New Roman" w:cs="Times New Roman"/>
                <w:sz w:val="18"/>
                <w:szCs w:val="18"/>
                <w:lang w:eastAsia="zh-CN"/>
              </w:rPr>
              <w:t>概算成果文件</w:t>
            </w:r>
            <w:r>
              <w:rPr>
                <w:rFonts w:ascii="Times New Roman" w:hAnsi="Times New Roman" w:cs="Times New Roman" w:hint="eastAsia"/>
                <w:sz w:val="18"/>
                <w:szCs w:val="18"/>
                <w:lang w:eastAsia="zh-CN"/>
              </w:rPr>
              <w:t>及</w:t>
            </w:r>
            <w:r>
              <w:rPr>
                <w:rFonts w:ascii="Times New Roman" w:hAnsi="Times New Roman" w:cs="Times New Roman"/>
                <w:sz w:val="18"/>
                <w:szCs w:val="18"/>
                <w:lang w:eastAsia="zh-CN"/>
              </w:rPr>
              <w:t>相关报建</w:t>
            </w:r>
          </w:p>
        </w:tc>
        <w:tc>
          <w:tcPr>
            <w:tcW w:w="1342" w:type="dxa"/>
            <w:tcBorders>
              <w:top w:val="single" w:sz="4" w:space="0" w:color="000000"/>
              <w:left w:val="single" w:sz="4" w:space="0" w:color="000000"/>
              <w:bottom w:val="single" w:sz="4" w:space="0" w:color="000000"/>
              <w:right w:val="single" w:sz="4" w:space="0" w:color="000000"/>
            </w:tcBorders>
            <w:vAlign w:val="center"/>
          </w:tcPr>
          <w:p w14:paraId="15D7194E" w14:textId="77777777" w:rsidR="00D340BB" w:rsidRDefault="00946098">
            <w:pPr>
              <w:pStyle w:val="TableParagraph"/>
              <w:spacing w:before="151" w:line="285" w:lineRule="auto"/>
              <w:ind w:right="101"/>
              <w:jc w:val="center"/>
              <w:rPr>
                <w:rFonts w:ascii="Times New Roman" w:hAnsi="Times New Roman" w:cs="Times New Roman"/>
                <w:sz w:val="18"/>
                <w:szCs w:val="18"/>
              </w:rPr>
            </w:pPr>
            <w:r>
              <w:rPr>
                <w:rFonts w:ascii="Times New Roman" w:hAnsi="Times New Roman" w:cs="Times New Roman"/>
                <w:sz w:val="18"/>
                <w:szCs w:val="18"/>
              </w:rPr>
              <w:t>按工作计划</w:t>
            </w:r>
          </w:p>
        </w:tc>
        <w:tc>
          <w:tcPr>
            <w:tcW w:w="1210" w:type="dxa"/>
            <w:tcBorders>
              <w:top w:val="single" w:sz="4" w:space="0" w:color="000000"/>
              <w:left w:val="single" w:sz="4" w:space="0" w:color="000000"/>
              <w:bottom w:val="single" w:sz="4" w:space="0" w:color="000000"/>
              <w:right w:val="single" w:sz="4" w:space="0" w:color="000000"/>
            </w:tcBorders>
            <w:vAlign w:val="center"/>
          </w:tcPr>
          <w:p w14:paraId="77F28EFD" w14:textId="77777777" w:rsidR="00D340BB" w:rsidRDefault="00946098">
            <w:pPr>
              <w:pStyle w:val="TableParagraph"/>
              <w:spacing w:before="151" w:line="285" w:lineRule="auto"/>
              <w:ind w:left="103" w:right="102"/>
              <w:jc w:val="center"/>
              <w:rPr>
                <w:rFonts w:ascii="Times New Roman" w:hAnsi="Times New Roman" w:cs="Times New Roman"/>
                <w:sz w:val="18"/>
                <w:szCs w:val="18"/>
              </w:rPr>
            </w:pPr>
            <w:r>
              <w:rPr>
                <w:rFonts w:ascii="Times New Roman" w:hAnsi="Times New Roman" w:cs="Times New Roman"/>
                <w:spacing w:val="-7"/>
                <w:sz w:val="18"/>
                <w:szCs w:val="18"/>
              </w:rPr>
              <w:t>10</w:t>
            </w:r>
            <w:r>
              <w:rPr>
                <w:rFonts w:ascii="Times New Roman" w:hAnsi="Times New Roman" w:cs="Times New Roman" w:hint="eastAsia"/>
                <w:spacing w:val="-7"/>
                <w:sz w:val="18"/>
                <w:szCs w:val="18"/>
                <w:lang w:eastAsia="zh-CN"/>
              </w:rPr>
              <w:t>份</w:t>
            </w:r>
            <w:r>
              <w:rPr>
                <w:rFonts w:ascii="Times New Roman" w:hAnsi="Times New Roman" w:cs="Times New Roman"/>
                <w:spacing w:val="-7"/>
                <w:sz w:val="18"/>
                <w:szCs w:val="18"/>
              </w:rPr>
              <w:t>，或按甲方要</w:t>
            </w:r>
            <w:r>
              <w:rPr>
                <w:rFonts w:ascii="Times New Roman" w:hAnsi="Times New Roman" w:cs="Times New Roman"/>
                <w:sz w:val="18"/>
                <w:szCs w:val="18"/>
              </w:rPr>
              <w:t>求提供</w:t>
            </w:r>
          </w:p>
        </w:tc>
        <w:tc>
          <w:tcPr>
            <w:tcW w:w="1559" w:type="dxa"/>
            <w:tcBorders>
              <w:top w:val="single" w:sz="4" w:space="0" w:color="000000"/>
              <w:left w:val="single" w:sz="4" w:space="0" w:color="000000"/>
              <w:bottom w:val="single" w:sz="4" w:space="0" w:color="000000"/>
              <w:right w:val="single" w:sz="4" w:space="0" w:color="000000"/>
            </w:tcBorders>
            <w:vAlign w:val="center"/>
          </w:tcPr>
          <w:p w14:paraId="2F646EF5" w14:textId="77777777" w:rsidR="00D340BB" w:rsidRDefault="00946098">
            <w:pPr>
              <w:pStyle w:val="TableParagraph"/>
              <w:snapToGrid w:val="0"/>
              <w:ind w:left="102" w:right="102"/>
              <w:jc w:val="center"/>
              <w:rPr>
                <w:rFonts w:ascii="Times New Roman" w:hAnsi="Times New Roman" w:cs="Times New Roman"/>
                <w:sz w:val="18"/>
                <w:szCs w:val="18"/>
                <w:lang w:eastAsia="zh-CN"/>
              </w:rPr>
            </w:pPr>
            <w:r>
              <w:rPr>
                <w:rFonts w:ascii="Times New Roman" w:hAnsi="Times New Roman" w:cs="Times New Roman"/>
                <w:sz w:val="18"/>
                <w:szCs w:val="18"/>
                <w:lang w:eastAsia="zh-CN"/>
              </w:rPr>
              <w:t>电子文档</w:t>
            </w:r>
            <w:r>
              <w:rPr>
                <w:rFonts w:ascii="Times New Roman" w:hAnsi="Times New Roman" w:cs="Times New Roman"/>
                <w:spacing w:val="-49"/>
                <w:sz w:val="18"/>
                <w:szCs w:val="18"/>
                <w:lang w:eastAsia="zh-CN"/>
              </w:rPr>
              <w:t xml:space="preserve"> </w:t>
            </w:r>
            <w:r>
              <w:rPr>
                <w:rFonts w:ascii="Times New Roman" w:hAnsi="Times New Roman" w:cs="Times New Roman"/>
                <w:sz w:val="18"/>
                <w:szCs w:val="18"/>
                <w:lang w:eastAsia="zh-CN"/>
              </w:rPr>
              <w:t>1</w:t>
            </w:r>
            <w:r>
              <w:rPr>
                <w:rFonts w:ascii="Times New Roman" w:hAnsi="Times New Roman" w:cs="Times New Roman"/>
                <w:spacing w:val="-53"/>
                <w:sz w:val="18"/>
                <w:szCs w:val="18"/>
                <w:lang w:eastAsia="zh-CN"/>
              </w:rPr>
              <w:t xml:space="preserve"> </w:t>
            </w:r>
            <w:r>
              <w:rPr>
                <w:rFonts w:ascii="Times New Roman" w:hAnsi="Times New Roman" w:cs="Times New Roman"/>
                <w:spacing w:val="-3"/>
                <w:sz w:val="18"/>
                <w:szCs w:val="18"/>
                <w:lang w:eastAsia="zh-CN"/>
              </w:rPr>
              <w:t>份（含</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符</w:t>
            </w:r>
            <w:r>
              <w:rPr>
                <w:rFonts w:ascii="Times New Roman" w:hAnsi="Times New Roman" w:cs="Times New Roman"/>
                <w:spacing w:val="-69"/>
                <w:sz w:val="18"/>
                <w:szCs w:val="18"/>
                <w:lang w:eastAsia="zh-CN"/>
              </w:rPr>
              <w:t xml:space="preserve"> </w:t>
            </w:r>
            <w:r>
              <w:rPr>
                <w:rFonts w:ascii="Times New Roman" w:hAnsi="Times New Roman" w:cs="Times New Roman"/>
                <w:sz w:val="18"/>
                <w:szCs w:val="18"/>
                <w:lang w:eastAsia="zh-CN"/>
              </w:rPr>
              <w:t>合</w:t>
            </w:r>
            <w:r>
              <w:rPr>
                <w:rFonts w:ascii="Times New Roman" w:hAnsi="Times New Roman" w:cs="Times New Roman"/>
                <w:spacing w:val="-70"/>
                <w:sz w:val="18"/>
                <w:szCs w:val="18"/>
                <w:lang w:eastAsia="zh-CN"/>
              </w:rPr>
              <w:t xml:space="preserve"> </w:t>
            </w:r>
            <w:r>
              <w:rPr>
                <w:rFonts w:ascii="Times New Roman" w:hAnsi="Times New Roman" w:cs="Times New Roman"/>
                <w:sz w:val="18"/>
                <w:szCs w:val="18"/>
                <w:lang w:eastAsia="zh-CN"/>
              </w:rPr>
              <w:t>评</w:t>
            </w:r>
            <w:r>
              <w:rPr>
                <w:rFonts w:ascii="Times New Roman" w:hAnsi="Times New Roman" w:cs="Times New Roman"/>
                <w:spacing w:val="-69"/>
                <w:sz w:val="18"/>
                <w:szCs w:val="18"/>
                <w:lang w:eastAsia="zh-CN"/>
              </w:rPr>
              <w:t xml:space="preserve"> </w:t>
            </w:r>
            <w:r>
              <w:rPr>
                <w:rFonts w:ascii="Times New Roman" w:hAnsi="Times New Roman" w:cs="Times New Roman"/>
                <w:sz w:val="18"/>
                <w:szCs w:val="18"/>
                <w:lang w:eastAsia="zh-CN"/>
              </w:rPr>
              <w:t>审</w:t>
            </w:r>
            <w:r>
              <w:rPr>
                <w:rFonts w:ascii="Times New Roman" w:hAnsi="Times New Roman" w:cs="Times New Roman"/>
                <w:spacing w:val="-70"/>
                <w:sz w:val="18"/>
                <w:szCs w:val="18"/>
                <w:lang w:eastAsia="zh-CN"/>
              </w:rPr>
              <w:t xml:space="preserve"> </w:t>
            </w:r>
            <w:r>
              <w:rPr>
                <w:rFonts w:ascii="Times New Roman" w:hAnsi="Times New Roman" w:cs="Times New Roman"/>
                <w:sz w:val="18"/>
                <w:szCs w:val="18"/>
                <w:lang w:eastAsia="zh-CN"/>
              </w:rPr>
              <w:t>要</w:t>
            </w:r>
            <w:r>
              <w:rPr>
                <w:rFonts w:ascii="Times New Roman" w:hAnsi="Times New Roman" w:cs="Times New Roman"/>
                <w:spacing w:val="-69"/>
                <w:sz w:val="18"/>
                <w:szCs w:val="18"/>
                <w:lang w:eastAsia="zh-CN"/>
              </w:rPr>
              <w:t xml:space="preserve"> </w:t>
            </w:r>
            <w:r>
              <w:rPr>
                <w:rFonts w:ascii="Times New Roman" w:hAnsi="Times New Roman" w:cs="Times New Roman"/>
                <w:sz w:val="18"/>
                <w:szCs w:val="18"/>
                <w:lang w:eastAsia="zh-CN"/>
              </w:rPr>
              <w:t>求</w:t>
            </w:r>
            <w:r>
              <w:rPr>
                <w:rFonts w:ascii="Times New Roman" w:hAnsi="Times New Roman" w:cs="Times New Roman"/>
                <w:spacing w:val="-69"/>
                <w:sz w:val="18"/>
                <w:szCs w:val="18"/>
                <w:lang w:eastAsia="zh-CN"/>
              </w:rPr>
              <w:t xml:space="preserve"> </w:t>
            </w:r>
            <w:r>
              <w:rPr>
                <w:rFonts w:ascii="Times New Roman" w:hAnsi="Times New Roman" w:cs="Times New Roman"/>
                <w:sz w:val="18"/>
                <w:szCs w:val="18"/>
                <w:lang w:eastAsia="zh-CN"/>
              </w:rPr>
              <w:t>的</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软件版）</w:t>
            </w:r>
          </w:p>
        </w:tc>
      </w:tr>
      <w:tr w:rsidR="00D340BB" w14:paraId="455B73B4" w14:textId="77777777">
        <w:trPr>
          <w:trHeight w:hRule="exact" w:val="987"/>
        </w:trPr>
        <w:tc>
          <w:tcPr>
            <w:tcW w:w="633" w:type="dxa"/>
            <w:tcBorders>
              <w:top w:val="single" w:sz="4" w:space="0" w:color="000000"/>
              <w:left w:val="single" w:sz="4" w:space="0" w:color="000000"/>
              <w:bottom w:val="single" w:sz="4" w:space="0" w:color="000000"/>
              <w:right w:val="single" w:sz="4" w:space="0" w:color="000000"/>
            </w:tcBorders>
            <w:vAlign w:val="center"/>
          </w:tcPr>
          <w:p w14:paraId="3FFE936C" w14:textId="77777777" w:rsidR="00D340BB" w:rsidRDefault="00946098">
            <w:pPr>
              <w:pStyle w:val="TableParagraph"/>
              <w:jc w:val="center"/>
              <w:rPr>
                <w:rFonts w:ascii="Times New Roman" w:hAnsi="Times New Roman" w:cs="Times New Roman"/>
                <w:sz w:val="21"/>
                <w:szCs w:val="21"/>
              </w:rPr>
            </w:pPr>
            <w:r>
              <w:rPr>
                <w:rFonts w:ascii="Times New Roman" w:hAnsi="Times New Roman" w:cs="Times New Roman"/>
                <w:w w:val="99"/>
                <w:sz w:val="21"/>
                <w:szCs w:val="21"/>
              </w:rPr>
              <w:t>5</w:t>
            </w:r>
          </w:p>
        </w:tc>
        <w:tc>
          <w:tcPr>
            <w:tcW w:w="4045" w:type="dxa"/>
            <w:gridSpan w:val="2"/>
            <w:tcBorders>
              <w:top w:val="single" w:sz="4" w:space="0" w:color="000000"/>
              <w:left w:val="single" w:sz="4" w:space="0" w:color="000000"/>
              <w:bottom w:val="single" w:sz="4" w:space="0" w:color="000000"/>
              <w:right w:val="single" w:sz="4" w:space="0" w:color="000000"/>
            </w:tcBorders>
            <w:vAlign w:val="center"/>
          </w:tcPr>
          <w:p w14:paraId="246A7984" w14:textId="77777777" w:rsidR="00D340BB" w:rsidRDefault="00946098">
            <w:pPr>
              <w:pStyle w:val="TableParagraph"/>
              <w:spacing w:line="285" w:lineRule="auto"/>
              <w:ind w:left="102" w:right="103"/>
              <w:jc w:val="both"/>
              <w:rPr>
                <w:rFonts w:ascii="Times New Roman" w:hAnsi="Times New Roman" w:cs="Times New Roman"/>
                <w:sz w:val="18"/>
                <w:szCs w:val="18"/>
                <w:lang w:eastAsia="zh-CN"/>
              </w:rPr>
            </w:pPr>
            <w:r>
              <w:rPr>
                <w:rFonts w:ascii="Times New Roman" w:hAnsi="Times New Roman" w:cs="Times New Roman"/>
                <w:sz w:val="18"/>
                <w:szCs w:val="18"/>
                <w:lang w:eastAsia="zh-CN"/>
              </w:rPr>
              <w:t>施工图设计成果文件（送施工图审查单位</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审查，含投资分析报告、主要设备材料技</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术要求书）</w:t>
            </w:r>
          </w:p>
        </w:tc>
        <w:tc>
          <w:tcPr>
            <w:tcW w:w="1342" w:type="dxa"/>
            <w:tcBorders>
              <w:top w:val="single" w:sz="4" w:space="0" w:color="000000"/>
              <w:left w:val="single" w:sz="4" w:space="0" w:color="000000"/>
              <w:bottom w:val="single" w:sz="4" w:space="0" w:color="000000"/>
              <w:right w:val="single" w:sz="4" w:space="0" w:color="000000"/>
            </w:tcBorders>
            <w:vAlign w:val="center"/>
          </w:tcPr>
          <w:p w14:paraId="23C48A48" w14:textId="77777777" w:rsidR="00D340BB" w:rsidRDefault="00946098">
            <w:pPr>
              <w:pStyle w:val="TableParagraph"/>
              <w:jc w:val="center"/>
              <w:rPr>
                <w:rFonts w:ascii="Times New Roman" w:hAnsi="Times New Roman" w:cs="Times New Roman"/>
                <w:sz w:val="18"/>
                <w:szCs w:val="18"/>
              </w:rPr>
            </w:pPr>
            <w:r>
              <w:rPr>
                <w:rFonts w:ascii="Times New Roman" w:hAnsi="Times New Roman" w:cs="Times New Roman"/>
                <w:sz w:val="18"/>
                <w:szCs w:val="18"/>
              </w:rPr>
              <w:t>按工作计划</w:t>
            </w:r>
          </w:p>
        </w:tc>
        <w:tc>
          <w:tcPr>
            <w:tcW w:w="1210" w:type="dxa"/>
            <w:tcBorders>
              <w:top w:val="single" w:sz="4" w:space="0" w:color="000000"/>
              <w:left w:val="single" w:sz="4" w:space="0" w:color="000000"/>
              <w:bottom w:val="single" w:sz="4" w:space="0" w:color="000000"/>
              <w:right w:val="single" w:sz="4" w:space="0" w:color="000000"/>
            </w:tcBorders>
            <w:vAlign w:val="center"/>
          </w:tcPr>
          <w:p w14:paraId="45F9B104" w14:textId="77777777" w:rsidR="00D340BB" w:rsidRDefault="00946098">
            <w:pPr>
              <w:pStyle w:val="TableParagraph"/>
              <w:spacing w:before="150" w:line="285" w:lineRule="auto"/>
              <w:ind w:left="103" w:right="102"/>
              <w:jc w:val="center"/>
              <w:rPr>
                <w:rFonts w:ascii="Times New Roman" w:hAnsi="Times New Roman" w:cs="Times New Roman"/>
                <w:sz w:val="18"/>
                <w:szCs w:val="18"/>
                <w:lang w:eastAsia="zh-CN"/>
              </w:rPr>
            </w:pPr>
            <w:r>
              <w:rPr>
                <w:rFonts w:ascii="Times New Roman" w:hAnsi="Times New Roman" w:cs="Times New Roman"/>
                <w:sz w:val="18"/>
                <w:szCs w:val="18"/>
                <w:lang w:eastAsia="zh-CN"/>
              </w:rPr>
              <w:t>按</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报</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建</w:t>
            </w:r>
            <w:r>
              <w:rPr>
                <w:rFonts w:ascii="Times New Roman" w:hAnsi="Times New Roman" w:cs="Times New Roman"/>
                <w:spacing w:val="-71"/>
                <w:sz w:val="18"/>
                <w:szCs w:val="18"/>
                <w:lang w:eastAsia="zh-CN"/>
              </w:rPr>
              <w:t xml:space="preserve"> </w:t>
            </w:r>
            <w:r>
              <w:rPr>
                <w:rFonts w:ascii="Times New Roman" w:hAnsi="Times New Roman" w:cs="Times New Roman"/>
                <w:sz w:val="18"/>
                <w:szCs w:val="18"/>
                <w:lang w:eastAsia="zh-CN"/>
              </w:rPr>
              <w:t>要</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求</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或</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甲方要求提供</w:t>
            </w:r>
          </w:p>
        </w:tc>
        <w:tc>
          <w:tcPr>
            <w:tcW w:w="1559" w:type="dxa"/>
            <w:tcBorders>
              <w:top w:val="single" w:sz="4" w:space="0" w:color="000000"/>
              <w:left w:val="single" w:sz="4" w:space="0" w:color="000000"/>
              <w:bottom w:val="single" w:sz="4" w:space="0" w:color="000000"/>
              <w:right w:val="single" w:sz="4" w:space="0" w:color="000000"/>
            </w:tcBorders>
            <w:vAlign w:val="center"/>
          </w:tcPr>
          <w:p w14:paraId="1708BD86" w14:textId="77777777" w:rsidR="00D340BB" w:rsidRDefault="00D340BB">
            <w:pPr>
              <w:snapToGrid w:val="0"/>
              <w:jc w:val="center"/>
              <w:rPr>
                <w:rFonts w:eastAsiaTheme="minorEastAsia"/>
                <w:kern w:val="0"/>
                <w:sz w:val="18"/>
                <w:szCs w:val="18"/>
              </w:rPr>
            </w:pPr>
          </w:p>
        </w:tc>
      </w:tr>
      <w:tr w:rsidR="00D340BB" w14:paraId="3670C513" w14:textId="77777777">
        <w:trPr>
          <w:trHeight w:hRule="exact" w:val="846"/>
        </w:trPr>
        <w:tc>
          <w:tcPr>
            <w:tcW w:w="633" w:type="dxa"/>
            <w:vMerge w:val="restart"/>
            <w:tcBorders>
              <w:top w:val="single" w:sz="4" w:space="0" w:color="000000"/>
              <w:left w:val="single" w:sz="4" w:space="0" w:color="000000"/>
              <w:right w:val="single" w:sz="4" w:space="0" w:color="000000"/>
            </w:tcBorders>
            <w:vAlign w:val="center"/>
          </w:tcPr>
          <w:p w14:paraId="607298CE" w14:textId="77777777" w:rsidR="00D340BB" w:rsidRDefault="00946098">
            <w:pPr>
              <w:pStyle w:val="TableParagraph"/>
              <w:jc w:val="center"/>
              <w:rPr>
                <w:rFonts w:ascii="Times New Roman" w:hAnsi="Times New Roman" w:cs="Times New Roman"/>
                <w:sz w:val="21"/>
                <w:szCs w:val="21"/>
              </w:rPr>
            </w:pPr>
            <w:r>
              <w:rPr>
                <w:rFonts w:ascii="Times New Roman" w:hAnsi="Times New Roman" w:cs="Times New Roman"/>
                <w:w w:val="99"/>
                <w:sz w:val="21"/>
                <w:szCs w:val="21"/>
              </w:rPr>
              <w:t>6</w:t>
            </w:r>
          </w:p>
        </w:tc>
        <w:tc>
          <w:tcPr>
            <w:tcW w:w="1777" w:type="dxa"/>
            <w:vMerge w:val="restart"/>
            <w:tcBorders>
              <w:top w:val="single" w:sz="4" w:space="0" w:color="000000"/>
              <w:left w:val="single" w:sz="4" w:space="0" w:color="000000"/>
              <w:right w:val="single" w:sz="4" w:space="0" w:color="000000"/>
            </w:tcBorders>
            <w:vAlign w:val="center"/>
          </w:tcPr>
          <w:p w14:paraId="275CFD91" w14:textId="77777777" w:rsidR="00D340BB" w:rsidRDefault="00946098">
            <w:pPr>
              <w:pStyle w:val="TableParagraph"/>
              <w:spacing w:line="285" w:lineRule="auto"/>
              <w:ind w:left="102" w:right="20"/>
              <w:rPr>
                <w:rFonts w:ascii="Times New Roman" w:hAnsi="Times New Roman" w:cs="Times New Roman"/>
                <w:sz w:val="18"/>
                <w:szCs w:val="18"/>
                <w:lang w:eastAsia="zh-CN"/>
              </w:rPr>
            </w:pPr>
            <w:r>
              <w:rPr>
                <w:rFonts w:ascii="Times New Roman" w:hAnsi="Times New Roman" w:cs="Times New Roman"/>
                <w:spacing w:val="-16"/>
                <w:sz w:val="18"/>
                <w:szCs w:val="18"/>
                <w:lang w:eastAsia="zh-CN"/>
              </w:rPr>
              <w:t>施工图（按</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施</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工</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图</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审</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查</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单</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位</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意</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见</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修</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改</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并</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审批通过，</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包</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括</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主</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要</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材料清单、</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技</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术</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规</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范</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要</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求</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等</w:t>
            </w:r>
            <w:r>
              <w:rPr>
                <w:rFonts w:ascii="Times New Roman" w:hAnsi="Times New Roman" w:cs="Times New Roman"/>
                <w:spacing w:val="-60"/>
                <w:sz w:val="18"/>
                <w:szCs w:val="18"/>
                <w:lang w:eastAsia="zh-CN"/>
              </w:rPr>
              <w:t xml:space="preserve"> </w:t>
            </w:r>
            <w:r>
              <w:rPr>
                <w:rFonts w:ascii="Times New Roman" w:hAnsi="Times New Roman" w:cs="Times New Roman"/>
                <w:sz w:val="18"/>
                <w:szCs w:val="18"/>
                <w:lang w:eastAsia="zh-CN"/>
              </w:rPr>
              <w:t>文</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件）</w:t>
            </w:r>
          </w:p>
        </w:tc>
        <w:tc>
          <w:tcPr>
            <w:tcW w:w="2268" w:type="dxa"/>
            <w:tcBorders>
              <w:top w:val="single" w:sz="4" w:space="0" w:color="000000"/>
              <w:left w:val="single" w:sz="4" w:space="0" w:color="000000"/>
              <w:bottom w:val="single" w:sz="4" w:space="0" w:color="000000"/>
              <w:right w:val="single" w:sz="4" w:space="0" w:color="000000"/>
            </w:tcBorders>
            <w:vAlign w:val="center"/>
          </w:tcPr>
          <w:p w14:paraId="35785847" w14:textId="77777777" w:rsidR="00D340BB" w:rsidRDefault="00946098">
            <w:pPr>
              <w:pStyle w:val="TableParagraph"/>
              <w:jc w:val="center"/>
              <w:rPr>
                <w:rFonts w:ascii="Times New Roman" w:hAnsi="Times New Roman" w:cs="Times New Roman"/>
                <w:sz w:val="18"/>
                <w:szCs w:val="18"/>
              </w:rPr>
            </w:pPr>
            <w:r>
              <w:rPr>
                <w:rFonts w:ascii="Times New Roman" w:hAnsi="Times New Roman" w:cs="Times New Roman"/>
                <w:sz w:val="18"/>
                <w:szCs w:val="18"/>
              </w:rPr>
              <w:t>施工报建的成果文件</w:t>
            </w:r>
          </w:p>
        </w:tc>
        <w:tc>
          <w:tcPr>
            <w:tcW w:w="1342" w:type="dxa"/>
            <w:tcBorders>
              <w:top w:val="single" w:sz="4" w:space="0" w:color="000000"/>
              <w:left w:val="single" w:sz="4" w:space="0" w:color="000000"/>
              <w:bottom w:val="single" w:sz="4" w:space="0" w:color="000000"/>
              <w:right w:val="single" w:sz="4" w:space="0" w:color="000000"/>
            </w:tcBorders>
            <w:vAlign w:val="center"/>
          </w:tcPr>
          <w:p w14:paraId="64DF62E6" w14:textId="77777777" w:rsidR="00D340BB" w:rsidRDefault="00946098">
            <w:pPr>
              <w:pStyle w:val="TableParagraph"/>
              <w:spacing w:before="169"/>
              <w:jc w:val="center"/>
              <w:rPr>
                <w:rFonts w:ascii="Times New Roman" w:hAnsi="Times New Roman" w:cs="Times New Roman"/>
                <w:sz w:val="18"/>
                <w:szCs w:val="18"/>
              </w:rPr>
            </w:pPr>
            <w:r>
              <w:rPr>
                <w:rFonts w:ascii="Times New Roman" w:hAnsi="Times New Roman" w:cs="Times New Roman"/>
                <w:sz w:val="18"/>
                <w:szCs w:val="18"/>
              </w:rPr>
              <w:t>按工作计划</w:t>
            </w:r>
          </w:p>
        </w:tc>
        <w:tc>
          <w:tcPr>
            <w:tcW w:w="1210" w:type="dxa"/>
            <w:tcBorders>
              <w:top w:val="single" w:sz="4" w:space="0" w:color="000000"/>
              <w:left w:val="single" w:sz="4" w:space="0" w:color="000000"/>
              <w:bottom w:val="single" w:sz="4" w:space="0" w:color="000000"/>
              <w:right w:val="single" w:sz="4" w:space="0" w:color="000000"/>
            </w:tcBorders>
            <w:vAlign w:val="center"/>
          </w:tcPr>
          <w:p w14:paraId="68E1F9DA" w14:textId="77777777" w:rsidR="00D340BB" w:rsidRDefault="00946098">
            <w:pPr>
              <w:pStyle w:val="TableParagraph"/>
              <w:spacing w:before="13" w:line="285" w:lineRule="auto"/>
              <w:ind w:left="103" w:right="102"/>
              <w:jc w:val="center"/>
              <w:rPr>
                <w:rFonts w:ascii="Times New Roman" w:hAnsi="Times New Roman" w:cs="Times New Roman"/>
                <w:sz w:val="18"/>
                <w:szCs w:val="18"/>
                <w:lang w:eastAsia="zh-CN"/>
              </w:rPr>
            </w:pPr>
            <w:r>
              <w:rPr>
                <w:rFonts w:ascii="Times New Roman" w:hAnsi="Times New Roman" w:cs="Times New Roman"/>
                <w:sz w:val="18"/>
                <w:szCs w:val="18"/>
                <w:lang w:eastAsia="zh-CN"/>
              </w:rPr>
              <w:t>按</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报</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建</w:t>
            </w:r>
            <w:r>
              <w:rPr>
                <w:rFonts w:ascii="Times New Roman" w:hAnsi="Times New Roman" w:cs="Times New Roman"/>
                <w:spacing w:val="-71"/>
                <w:sz w:val="18"/>
                <w:szCs w:val="18"/>
                <w:lang w:eastAsia="zh-CN"/>
              </w:rPr>
              <w:t xml:space="preserve"> </w:t>
            </w:r>
            <w:r>
              <w:rPr>
                <w:rFonts w:ascii="Times New Roman" w:hAnsi="Times New Roman" w:cs="Times New Roman"/>
                <w:sz w:val="18"/>
                <w:szCs w:val="18"/>
                <w:lang w:eastAsia="zh-CN"/>
              </w:rPr>
              <w:t>要</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求</w:t>
            </w:r>
            <w:r>
              <w:rPr>
                <w:rFonts w:ascii="Times New Roman" w:hAnsi="Times New Roman" w:cs="Times New Roman"/>
                <w:spacing w:val="-73"/>
                <w:sz w:val="18"/>
                <w:szCs w:val="18"/>
                <w:lang w:eastAsia="zh-CN"/>
              </w:rPr>
              <w:t xml:space="preserve"> </w:t>
            </w:r>
            <w:r>
              <w:rPr>
                <w:rFonts w:ascii="Times New Roman" w:hAnsi="Times New Roman" w:cs="Times New Roman"/>
                <w:sz w:val="18"/>
                <w:szCs w:val="18"/>
                <w:lang w:eastAsia="zh-CN"/>
              </w:rPr>
              <w:t>或</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甲方要求提供</w:t>
            </w:r>
          </w:p>
        </w:tc>
        <w:tc>
          <w:tcPr>
            <w:tcW w:w="1559" w:type="dxa"/>
            <w:tcBorders>
              <w:top w:val="single" w:sz="4" w:space="0" w:color="000000"/>
              <w:left w:val="single" w:sz="4" w:space="0" w:color="000000"/>
              <w:bottom w:val="single" w:sz="4" w:space="0" w:color="000000"/>
              <w:right w:val="single" w:sz="4" w:space="0" w:color="000000"/>
            </w:tcBorders>
            <w:vAlign w:val="center"/>
          </w:tcPr>
          <w:p w14:paraId="403B1A67" w14:textId="77777777" w:rsidR="00D340BB" w:rsidRDefault="00946098">
            <w:pPr>
              <w:pStyle w:val="TableParagraph"/>
              <w:snapToGrid w:val="0"/>
              <w:ind w:left="102"/>
              <w:jc w:val="center"/>
              <w:rPr>
                <w:rFonts w:ascii="Times New Roman" w:hAnsi="Times New Roman" w:cs="Times New Roman"/>
                <w:sz w:val="18"/>
                <w:szCs w:val="18"/>
              </w:rPr>
            </w:pPr>
            <w:r>
              <w:rPr>
                <w:rFonts w:ascii="Times New Roman" w:hAnsi="Times New Roman" w:cs="Times New Roman"/>
                <w:sz w:val="18"/>
                <w:szCs w:val="18"/>
              </w:rPr>
              <w:t>电子文档</w:t>
            </w:r>
            <w:r>
              <w:rPr>
                <w:rFonts w:ascii="Times New Roman" w:hAnsi="Times New Roman" w:cs="Times New Roman"/>
                <w:spacing w:val="-49"/>
                <w:sz w:val="18"/>
                <w:szCs w:val="18"/>
              </w:rPr>
              <w:t xml:space="preserve"> </w:t>
            </w:r>
            <w:r>
              <w:rPr>
                <w:rFonts w:ascii="Times New Roman" w:hAnsi="Times New Roman" w:cs="Times New Roman"/>
                <w:sz w:val="18"/>
                <w:szCs w:val="18"/>
              </w:rPr>
              <w:t>1</w:t>
            </w:r>
            <w:r>
              <w:rPr>
                <w:rFonts w:ascii="Times New Roman" w:hAnsi="Times New Roman" w:cs="Times New Roman"/>
                <w:spacing w:val="-53"/>
                <w:sz w:val="18"/>
                <w:szCs w:val="18"/>
              </w:rPr>
              <w:t xml:space="preserve"> </w:t>
            </w:r>
            <w:r>
              <w:rPr>
                <w:rFonts w:ascii="Times New Roman" w:hAnsi="Times New Roman" w:cs="Times New Roman"/>
                <w:sz w:val="18"/>
                <w:szCs w:val="18"/>
              </w:rPr>
              <w:t>份</w:t>
            </w:r>
          </w:p>
        </w:tc>
      </w:tr>
      <w:tr w:rsidR="00D340BB" w14:paraId="586BD085" w14:textId="77777777">
        <w:trPr>
          <w:trHeight w:hRule="exact" w:val="844"/>
        </w:trPr>
        <w:tc>
          <w:tcPr>
            <w:tcW w:w="633" w:type="dxa"/>
            <w:vMerge/>
            <w:tcBorders>
              <w:left w:val="single" w:sz="4" w:space="0" w:color="000000"/>
              <w:right w:val="single" w:sz="4" w:space="0" w:color="000000"/>
            </w:tcBorders>
            <w:vAlign w:val="center"/>
          </w:tcPr>
          <w:p w14:paraId="1F4533B6" w14:textId="77777777" w:rsidR="00D340BB" w:rsidRDefault="00D340BB">
            <w:pPr>
              <w:jc w:val="center"/>
              <w:rPr>
                <w:rFonts w:eastAsiaTheme="minorEastAsia"/>
                <w:kern w:val="0"/>
                <w:szCs w:val="21"/>
              </w:rPr>
            </w:pPr>
          </w:p>
        </w:tc>
        <w:tc>
          <w:tcPr>
            <w:tcW w:w="1777" w:type="dxa"/>
            <w:vMerge/>
            <w:tcBorders>
              <w:left w:val="single" w:sz="4" w:space="0" w:color="000000"/>
              <w:right w:val="single" w:sz="4" w:space="0" w:color="000000"/>
            </w:tcBorders>
            <w:vAlign w:val="center"/>
          </w:tcPr>
          <w:p w14:paraId="3CDD7D5F" w14:textId="77777777" w:rsidR="00D340BB" w:rsidRDefault="00D340BB">
            <w:pPr>
              <w:jc w:val="center"/>
              <w:rPr>
                <w:rFonts w:eastAsiaTheme="minorEastAsia"/>
                <w:kern w:val="0"/>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81F7E74" w14:textId="77777777" w:rsidR="00D340BB" w:rsidRDefault="00946098">
            <w:pPr>
              <w:pStyle w:val="TableParagraph"/>
              <w:jc w:val="center"/>
              <w:rPr>
                <w:rFonts w:ascii="Times New Roman" w:hAnsi="Times New Roman" w:cs="Times New Roman"/>
                <w:sz w:val="18"/>
                <w:szCs w:val="18"/>
              </w:rPr>
            </w:pPr>
            <w:r>
              <w:rPr>
                <w:rFonts w:ascii="Times New Roman" w:hAnsi="Times New Roman" w:cs="Times New Roman"/>
                <w:sz w:val="18"/>
                <w:szCs w:val="18"/>
              </w:rPr>
              <w:t>施工图</w:t>
            </w:r>
          </w:p>
        </w:tc>
        <w:tc>
          <w:tcPr>
            <w:tcW w:w="1342" w:type="dxa"/>
            <w:tcBorders>
              <w:top w:val="single" w:sz="4" w:space="0" w:color="000000"/>
              <w:left w:val="single" w:sz="4" w:space="0" w:color="000000"/>
              <w:bottom w:val="single" w:sz="4" w:space="0" w:color="000000"/>
              <w:right w:val="single" w:sz="4" w:space="0" w:color="000000"/>
            </w:tcBorders>
            <w:vAlign w:val="center"/>
          </w:tcPr>
          <w:p w14:paraId="0B42F2EC" w14:textId="77777777" w:rsidR="00D340BB" w:rsidRDefault="00946098">
            <w:pPr>
              <w:pStyle w:val="TableParagraph"/>
              <w:jc w:val="center"/>
              <w:rPr>
                <w:rFonts w:ascii="Times New Roman" w:hAnsi="Times New Roman" w:cs="Times New Roman"/>
                <w:sz w:val="18"/>
                <w:szCs w:val="18"/>
              </w:rPr>
            </w:pPr>
            <w:r>
              <w:rPr>
                <w:rFonts w:ascii="Times New Roman" w:hAnsi="Times New Roman" w:cs="Times New Roman"/>
                <w:sz w:val="18"/>
                <w:szCs w:val="18"/>
              </w:rPr>
              <w:t>按工作计划</w:t>
            </w:r>
          </w:p>
        </w:tc>
        <w:tc>
          <w:tcPr>
            <w:tcW w:w="1210" w:type="dxa"/>
            <w:tcBorders>
              <w:top w:val="single" w:sz="4" w:space="0" w:color="000000"/>
              <w:left w:val="single" w:sz="4" w:space="0" w:color="000000"/>
              <w:bottom w:val="single" w:sz="4" w:space="0" w:color="000000"/>
              <w:right w:val="single" w:sz="4" w:space="0" w:color="000000"/>
            </w:tcBorders>
            <w:vAlign w:val="center"/>
          </w:tcPr>
          <w:p w14:paraId="226E05DA" w14:textId="77777777" w:rsidR="00D340BB" w:rsidRDefault="00946098">
            <w:pPr>
              <w:pStyle w:val="TableParagraph"/>
              <w:spacing w:before="102" w:line="285" w:lineRule="auto"/>
              <w:ind w:left="103" w:right="102"/>
              <w:jc w:val="center"/>
              <w:rPr>
                <w:rFonts w:ascii="Times New Roman" w:hAnsi="Times New Roman" w:cs="Times New Roman"/>
                <w:sz w:val="18"/>
                <w:szCs w:val="18"/>
              </w:rPr>
            </w:pPr>
            <w:r>
              <w:rPr>
                <w:rFonts w:ascii="Times New Roman" w:hAnsi="Times New Roman" w:cs="Times New Roman"/>
                <w:sz w:val="18"/>
                <w:szCs w:val="18"/>
              </w:rPr>
              <w:t>按</w:t>
            </w:r>
            <w:r>
              <w:rPr>
                <w:rFonts w:ascii="Times New Roman" w:hAnsi="Times New Roman" w:cs="Times New Roman"/>
                <w:spacing w:val="-73"/>
                <w:sz w:val="18"/>
                <w:szCs w:val="18"/>
              </w:rPr>
              <w:t xml:space="preserve"> </w:t>
            </w:r>
            <w:r>
              <w:rPr>
                <w:rFonts w:ascii="Times New Roman" w:hAnsi="Times New Roman" w:cs="Times New Roman"/>
                <w:sz w:val="18"/>
                <w:szCs w:val="18"/>
              </w:rPr>
              <w:t>甲</w:t>
            </w:r>
            <w:r>
              <w:rPr>
                <w:rFonts w:ascii="Times New Roman" w:hAnsi="Times New Roman" w:cs="Times New Roman"/>
                <w:spacing w:val="-73"/>
                <w:sz w:val="18"/>
                <w:szCs w:val="18"/>
              </w:rPr>
              <w:t xml:space="preserve"> </w:t>
            </w:r>
            <w:r>
              <w:rPr>
                <w:rFonts w:ascii="Times New Roman" w:hAnsi="Times New Roman" w:cs="Times New Roman"/>
                <w:sz w:val="18"/>
                <w:szCs w:val="18"/>
              </w:rPr>
              <w:t>方</w:t>
            </w:r>
            <w:r>
              <w:rPr>
                <w:rFonts w:ascii="Times New Roman" w:hAnsi="Times New Roman" w:cs="Times New Roman"/>
                <w:spacing w:val="-71"/>
                <w:sz w:val="18"/>
                <w:szCs w:val="18"/>
              </w:rPr>
              <w:t xml:space="preserve"> </w:t>
            </w:r>
            <w:r>
              <w:rPr>
                <w:rFonts w:ascii="Times New Roman" w:hAnsi="Times New Roman" w:cs="Times New Roman"/>
                <w:sz w:val="18"/>
                <w:szCs w:val="18"/>
              </w:rPr>
              <w:t>要</w:t>
            </w:r>
            <w:r>
              <w:rPr>
                <w:rFonts w:ascii="Times New Roman" w:hAnsi="Times New Roman" w:cs="Times New Roman"/>
                <w:spacing w:val="-73"/>
                <w:sz w:val="18"/>
                <w:szCs w:val="18"/>
              </w:rPr>
              <w:t xml:space="preserve"> </w:t>
            </w:r>
            <w:r>
              <w:rPr>
                <w:rFonts w:ascii="Times New Roman" w:hAnsi="Times New Roman" w:cs="Times New Roman"/>
                <w:sz w:val="18"/>
                <w:szCs w:val="18"/>
              </w:rPr>
              <w:t>求</w:t>
            </w:r>
            <w:r>
              <w:rPr>
                <w:rFonts w:ascii="Times New Roman" w:hAnsi="Times New Roman" w:cs="Times New Roman"/>
                <w:spacing w:val="-73"/>
                <w:sz w:val="18"/>
                <w:szCs w:val="18"/>
              </w:rPr>
              <w:t xml:space="preserve"> </w:t>
            </w:r>
            <w:r>
              <w:rPr>
                <w:rFonts w:ascii="Times New Roman" w:hAnsi="Times New Roman" w:cs="Times New Roman"/>
                <w:sz w:val="18"/>
                <w:szCs w:val="18"/>
              </w:rPr>
              <w:t>提供</w:t>
            </w:r>
          </w:p>
        </w:tc>
        <w:tc>
          <w:tcPr>
            <w:tcW w:w="1559" w:type="dxa"/>
            <w:tcBorders>
              <w:top w:val="single" w:sz="4" w:space="0" w:color="000000"/>
              <w:left w:val="single" w:sz="4" w:space="0" w:color="000000"/>
              <w:bottom w:val="single" w:sz="4" w:space="0" w:color="000000"/>
              <w:right w:val="single" w:sz="4" w:space="0" w:color="000000"/>
            </w:tcBorders>
            <w:vAlign w:val="center"/>
          </w:tcPr>
          <w:p w14:paraId="71E345EC" w14:textId="77777777" w:rsidR="00D340BB" w:rsidRDefault="00D340BB">
            <w:pPr>
              <w:pStyle w:val="TableParagraph"/>
              <w:snapToGrid w:val="0"/>
              <w:jc w:val="center"/>
              <w:rPr>
                <w:rFonts w:ascii="Times New Roman" w:hAnsi="Times New Roman" w:cs="Times New Roman"/>
                <w:sz w:val="18"/>
                <w:szCs w:val="18"/>
              </w:rPr>
            </w:pPr>
          </w:p>
          <w:p w14:paraId="36FE64BF" w14:textId="77777777" w:rsidR="00D340BB" w:rsidRDefault="00946098">
            <w:pPr>
              <w:pStyle w:val="TableParagraph"/>
              <w:snapToGrid w:val="0"/>
              <w:ind w:left="102"/>
              <w:jc w:val="center"/>
              <w:rPr>
                <w:rFonts w:ascii="Times New Roman" w:hAnsi="Times New Roman" w:cs="Times New Roman"/>
                <w:sz w:val="18"/>
                <w:szCs w:val="18"/>
              </w:rPr>
            </w:pPr>
            <w:r>
              <w:rPr>
                <w:rFonts w:ascii="Times New Roman" w:hAnsi="Times New Roman" w:cs="Times New Roman"/>
                <w:sz w:val="18"/>
                <w:szCs w:val="18"/>
              </w:rPr>
              <w:t>电子文档</w:t>
            </w:r>
            <w:r>
              <w:rPr>
                <w:rFonts w:ascii="Times New Roman" w:hAnsi="Times New Roman" w:cs="Times New Roman"/>
                <w:spacing w:val="-49"/>
                <w:sz w:val="18"/>
                <w:szCs w:val="18"/>
              </w:rPr>
              <w:t xml:space="preserve"> </w:t>
            </w:r>
            <w:r>
              <w:rPr>
                <w:rFonts w:ascii="Times New Roman" w:hAnsi="Times New Roman" w:cs="Times New Roman"/>
                <w:sz w:val="18"/>
                <w:szCs w:val="18"/>
              </w:rPr>
              <w:t>1</w:t>
            </w:r>
            <w:r>
              <w:rPr>
                <w:rFonts w:ascii="Times New Roman" w:hAnsi="Times New Roman" w:cs="Times New Roman"/>
                <w:spacing w:val="-53"/>
                <w:sz w:val="18"/>
                <w:szCs w:val="18"/>
              </w:rPr>
              <w:t xml:space="preserve"> </w:t>
            </w:r>
            <w:r>
              <w:rPr>
                <w:rFonts w:ascii="Times New Roman" w:hAnsi="Times New Roman" w:cs="Times New Roman"/>
                <w:sz w:val="18"/>
                <w:szCs w:val="18"/>
              </w:rPr>
              <w:t>份</w:t>
            </w:r>
          </w:p>
        </w:tc>
      </w:tr>
      <w:tr w:rsidR="00D340BB" w14:paraId="2CCEA1C8" w14:textId="77777777">
        <w:trPr>
          <w:trHeight w:hRule="exact" w:val="856"/>
        </w:trPr>
        <w:tc>
          <w:tcPr>
            <w:tcW w:w="633" w:type="dxa"/>
            <w:vMerge/>
            <w:tcBorders>
              <w:left w:val="single" w:sz="4" w:space="0" w:color="000000"/>
              <w:bottom w:val="single" w:sz="4" w:space="0" w:color="000000"/>
              <w:right w:val="single" w:sz="4" w:space="0" w:color="000000"/>
            </w:tcBorders>
            <w:vAlign w:val="center"/>
          </w:tcPr>
          <w:p w14:paraId="3B2B760D" w14:textId="77777777" w:rsidR="00D340BB" w:rsidRDefault="00D340BB">
            <w:pPr>
              <w:jc w:val="center"/>
              <w:rPr>
                <w:rFonts w:eastAsiaTheme="minorEastAsia"/>
                <w:kern w:val="0"/>
                <w:szCs w:val="21"/>
              </w:rPr>
            </w:pPr>
          </w:p>
        </w:tc>
        <w:tc>
          <w:tcPr>
            <w:tcW w:w="1777" w:type="dxa"/>
            <w:vMerge/>
            <w:tcBorders>
              <w:left w:val="single" w:sz="4" w:space="0" w:color="000000"/>
              <w:bottom w:val="single" w:sz="4" w:space="0" w:color="000000"/>
              <w:right w:val="single" w:sz="4" w:space="0" w:color="000000"/>
            </w:tcBorders>
            <w:vAlign w:val="center"/>
          </w:tcPr>
          <w:p w14:paraId="0D5CB49B" w14:textId="77777777" w:rsidR="00D340BB" w:rsidRDefault="00D340BB">
            <w:pPr>
              <w:jc w:val="center"/>
              <w:rPr>
                <w:rFonts w:eastAsiaTheme="minorEastAsia"/>
                <w:kern w:val="0"/>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88956A8" w14:textId="77777777" w:rsidR="00D340BB" w:rsidRDefault="00946098">
            <w:pPr>
              <w:pStyle w:val="TableParagraph"/>
              <w:jc w:val="center"/>
              <w:rPr>
                <w:rFonts w:ascii="Times New Roman" w:hAnsi="Times New Roman" w:cs="Times New Roman"/>
                <w:sz w:val="18"/>
                <w:szCs w:val="18"/>
                <w:lang w:eastAsia="zh-CN"/>
              </w:rPr>
            </w:pPr>
            <w:r>
              <w:rPr>
                <w:rFonts w:ascii="Times New Roman" w:hAnsi="Times New Roman" w:cs="Times New Roman"/>
                <w:sz w:val="18"/>
                <w:szCs w:val="18"/>
                <w:lang w:eastAsia="zh-CN"/>
              </w:rPr>
              <w:t>项目完工的完整版</w:t>
            </w:r>
            <w:r>
              <w:rPr>
                <w:rFonts w:ascii="Times New Roman" w:hAnsi="Times New Roman" w:cs="Times New Roman" w:hint="eastAsia"/>
                <w:sz w:val="18"/>
                <w:szCs w:val="18"/>
                <w:lang w:eastAsia="zh-CN"/>
              </w:rPr>
              <w:t>竣工</w:t>
            </w:r>
            <w:r>
              <w:rPr>
                <w:rFonts w:ascii="Times New Roman" w:hAnsi="Times New Roman" w:cs="Times New Roman"/>
                <w:sz w:val="18"/>
                <w:szCs w:val="18"/>
                <w:lang w:eastAsia="zh-CN"/>
              </w:rPr>
              <w:t>图</w:t>
            </w:r>
          </w:p>
        </w:tc>
        <w:tc>
          <w:tcPr>
            <w:tcW w:w="1342" w:type="dxa"/>
            <w:tcBorders>
              <w:top w:val="single" w:sz="4" w:space="0" w:color="000000"/>
              <w:left w:val="single" w:sz="4" w:space="0" w:color="000000"/>
              <w:bottom w:val="single" w:sz="4" w:space="0" w:color="000000"/>
              <w:right w:val="single" w:sz="4" w:space="0" w:color="000000"/>
            </w:tcBorders>
            <w:vAlign w:val="center"/>
          </w:tcPr>
          <w:p w14:paraId="07CE354A" w14:textId="77777777" w:rsidR="00D340BB" w:rsidRDefault="00946098">
            <w:pPr>
              <w:pStyle w:val="TableParagraph"/>
              <w:jc w:val="center"/>
              <w:rPr>
                <w:rFonts w:ascii="Times New Roman" w:hAnsi="Times New Roman" w:cs="Times New Roman"/>
                <w:sz w:val="18"/>
                <w:szCs w:val="18"/>
              </w:rPr>
            </w:pPr>
            <w:r>
              <w:rPr>
                <w:rFonts w:ascii="Times New Roman" w:hAnsi="Times New Roman" w:cs="Times New Roman"/>
                <w:sz w:val="18"/>
                <w:szCs w:val="18"/>
              </w:rPr>
              <w:t>竣工验收前</w:t>
            </w:r>
          </w:p>
        </w:tc>
        <w:tc>
          <w:tcPr>
            <w:tcW w:w="1210" w:type="dxa"/>
            <w:tcBorders>
              <w:top w:val="single" w:sz="4" w:space="0" w:color="000000"/>
              <w:left w:val="single" w:sz="4" w:space="0" w:color="000000"/>
              <w:bottom w:val="single" w:sz="4" w:space="0" w:color="000000"/>
              <w:right w:val="single" w:sz="4" w:space="0" w:color="000000"/>
            </w:tcBorders>
            <w:vAlign w:val="center"/>
          </w:tcPr>
          <w:p w14:paraId="0CDF0B96" w14:textId="77777777" w:rsidR="00D340BB" w:rsidRDefault="00946098">
            <w:pPr>
              <w:pStyle w:val="TableParagraph"/>
              <w:spacing w:line="285" w:lineRule="auto"/>
              <w:ind w:left="103" w:right="102"/>
              <w:jc w:val="center"/>
              <w:rPr>
                <w:rFonts w:ascii="Times New Roman" w:hAnsi="Times New Roman" w:cs="Times New Roman"/>
                <w:sz w:val="18"/>
                <w:szCs w:val="18"/>
              </w:rPr>
            </w:pPr>
            <w:r>
              <w:rPr>
                <w:rFonts w:ascii="Times New Roman" w:hAnsi="Times New Roman" w:cs="Times New Roman"/>
                <w:sz w:val="18"/>
                <w:szCs w:val="18"/>
              </w:rPr>
              <w:t>按</w:t>
            </w:r>
            <w:r>
              <w:rPr>
                <w:rFonts w:ascii="Times New Roman" w:hAnsi="Times New Roman" w:cs="Times New Roman"/>
                <w:spacing w:val="-73"/>
                <w:sz w:val="18"/>
                <w:szCs w:val="18"/>
              </w:rPr>
              <w:t xml:space="preserve"> </w:t>
            </w:r>
            <w:r>
              <w:rPr>
                <w:rFonts w:ascii="Times New Roman" w:hAnsi="Times New Roman" w:cs="Times New Roman"/>
                <w:sz w:val="18"/>
                <w:szCs w:val="18"/>
              </w:rPr>
              <w:t>甲</w:t>
            </w:r>
            <w:r>
              <w:rPr>
                <w:rFonts w:ascii="Times New Roman" w:hAnsi="Times New Roman" w:cs="Times New Roman"/>
                <w:spacing w:val="-73"/>
                <w:sz w:val="18"/>
                <w:szCs w:val="18"/>
              </w:rPr>
              <w:t xml:space="preserve"> </w:t>
            </w:r>
            <w:r>
              <w:rPr>
                <w:rFonts w:ascii="Times New Roman" w:hAnsi="Times New Roman" w:cs="Times New Roman"/>
                <w:sz w:val="18"/>
                <w:szCs w:val="18"/>
              </w:rPr>
              <w:t>方</w:t>
            </w:r>
            <w:r>
              <w:rPr>
                <w:rFonts w:ascii="Times New Roman" w:hAnsi="Times New Roman" w:cs="Times New Roman"/>
                <w:spacing w:val="-71"/>
                <w:sz w:val="18"/>
                <w:szCs w:val="18"/>
              </w:rPr>
              <w:t xml:space="preserve"> </w:t>
            </w:r>
            <w:r>
              <w:rPr>
                <w:rFonts w:ascii="Times New Roman" w:hAnsi="Times New Roman" w:cs="Times New Roman"/>
                <w:sz w:val="18"/>
                <w:szCs w:val="18"/>
              </w:rPr>
              <w:t>要</w:t>
            </w:r>
            <w:r>
              <w:rPr>
                <w:rFonts w:ascii="Times New Roman" w:hAnsi="Times New Roman" w:cs="Times New Roman"/>
                <w:spacing w:val="-73"/>
                <w:sz w:val="18"/>
                <w:szCs w:val="18"/>
              </w:rPr>
              <w:t xml:space="preserve"> </w:t>
            </w:r>
            <w:r>
              <w:rPr>
                <w:rFonts w:ascii="Times New Roman" w:hAnsi="Times New Roman" w:cs="Times New Roman"/>
                <w:sz w:val="18"/>
                <w:szCs w:val="18"/>
              </w:rPr>
              <w:t>求</w:t>
            </w:r>
            <w:r>
              <w:rPr>
                <w:rFonts w:ascii="Times New Roman" w:hAnsi="Times New Roman" w:cs="Times New Roman"/>
                <w:spacing w:val="-73"/>
                <w:sz w:val="18"/>
                <w:szCs w:val="18"/>
              </w:rPr>
              <w:t xml:space="preserve"> </w:t>
            </w:r>
            <w:r>
              <w:rPr>
                <w:rFonts w:ascii="Times New Roman" w:hAnsi="Times New Roman" w:cs="Times New Roman"/>
                <w:sz w:val="18"/>
                <w:szCs w:val="18"/>
              </w:rPr>
              <w:t>提供</w:t>
            </w:r>
          </w:p>
        </w:tc>
        <w:tc>
          <w:tcPr>
            <w:tcW w:w="1559" w:type="dxa"/>
            <w:tcBorders>
              <w:top w:val="single" w:sz="4" w:space="0" w:color="000000"/>
              <w:left w:val="single" w:sz="4" w:space="0" w:color="000000"/>
              <w:bottom w:val="single" w:sz="4" w:space="0" w:color="000000"/>
              <w:right w:val="single" w:sz="4" w:space="0" w:color="000000"/>
            </w:tcBorders>
            <w:vAlign w:val="center"/>
          </w:tcPr>
          <w:p w14:paraId="63CC39B4" w14:textId="77777777" w:rsidR="00D340BB" w:rsidRDefault="00946098">
            <w:pPr>
              <w:pStyle w:val="TableParagraph"/>
              <w:snapToGrid w:val="0"/>
              <w:ind w:left="102"/>
              <w:jc w:val="center"/>
              <w:rPr>
                <w:rFonts w:ascii="Times New Roman" w:hAnsi="Times New Roman" w:cs="Times New Roman"/>
                <w:sz w:val="18"/>
                <w:szCs w:val="18"/>
              </w:rPr>
            </w:pPr>
            <w:r>
              <w:rPr>
                <w:rFonts w:ascii="Times New Roman" w:hAnsi="Times New Roman" w:cs="Times New Roman"/>
                <w:sz w:val="18"/>
                <w:szCs w:val="18"/>
              </w:rPr>
              <w:t>电子文档</w:t>
            </w:r>
            <w:r>
              <w:rPr>
                <w:rFonts w:ascii="Times New Roman" w:hAnsi="Times New Roman" w:cs="Times New Roman"/>
                <w:spacing w:val="-49"/>
                <w:sz w:val="18"/>
                <w:szCs w:val="18"/>
              </w:rPr>
              <w:t xml:space="preserve"> </w:t>
            </w:r>
            <w:r>
              <w:rPr>
                <w:rFonts w:ascii="Times New Roman" w:hAnsi="Times New Roman" w:cs="Times New Roman"/>
                <w:sz w:val="18"/>
                <w:szCs w:val="18"/>
              </w:rPr>
              <w:t>1</w:t>
            </w:r>
            <w:r>
              <w:rPr>
                <w:rFonts w:ascii="Times New Roman" w:hAnsi="Times New Roman" w:cs="Times New Roman"/>
                <w:spacing w:val="-53"/>
                <w:sz w:val="18"/>
                <w:szCs w:val="18"/>
              </w:rPr>
              <w:t xml:space="preserve"> </w:t>
            </w:r>
            <w:r>
              <w:rPr>
                <w:rFonts w:ascii="Times New Roman" w:hAnsi="Times New Roman" w:cs="Times New Roman"/>
                <w:sz w:val="18"/>
                <w:szCs w:val="18"/>
              </w:rPr>
              <w:t>份</w:t>
            </w:r>
          </w:p>
        </w:tc>
      </w:tr>
      <w:tr w:rsidR="00D340BB" w14:paraId="17F951AF" w14:textId="77777777">
        <w:trPr>
          <w:trHeight w:hRule="exact" w:val="1067"/>
        </w:trPr>
        <w:tc>
          <w:tcPr>
            <w:tcW w:w="633" w:type="dxa"/>
            <w:tcBorders>
              <w:top w:val="single" w:sz="4" w:space="0" w:color="000000"/>
              <w:left w:val="single" w:sz="4" w:space="0" w:color="000000"/>
              <w:bottom w:val="single" w:sz="4" w:space="0" w:color="000000"/>
              <w:right w:val="single" w:sz="4" w:space="0" w:color="000000"/>
            </w:tcBorders>
            <w:vAlign w:val="center"/>
          </w:tcPr>
          <w:p w14:paraId="0E214502" w14:textId="77777777" w:rsidR="00D340BB" w:rsidRDefault="00946098">
            <w:pPr>
              <w:pStyle w:val="TableParagraph"/>
              <w:jc w:val="center"/>
              <w:rPr>
                <w:rFonts w:ascii="Times New Roman" w:hAnsi="Times New Roman" w:cs="Times New Roman"/>
                <w:sz w:val="21"/>
                <w:szCs w:val="21"/>
              </w:rPr>
            </w:pPr>
            <w:r>
              <w:rPr>
                <w:rFonts w:ascii="Times New Roman" w:hAnsi="Times New Roman" w:cs="Times New Roman"/>
                <w:w w:val="99"/>
                <w:sz w:val="21"/>
                <w:szCs w:val="21"/>
              </w:rPr>
              <w:t>7</w:t>
            </w:r>
          </w:p>
        </w:tc>
        <w:tc>
          <w:tcPr>
            <w:tcW w:w="4045" w:type="dxa"/>
            <w:gridSpan w:val="2"/>
            <w:tcBorders>
              <w:top w:val="single" w:sz="4" w:space="0" w:color="000000"/>
              <w:left w:val="single" w:sz="4" w:space="0" w:color="000000"/>
              <w:bottom w:val="single" w:sz="4" w:space="0" w:color="000000"/>
              <w:right w:val="single" w:sz="4" w:space="0" w:color="000000"/>
            </w:tcBorders>
            <w:vAlign w:val="center"/>
          </w:tcPr>
          <w:p w14:paraId="2D611EEA" w14:textId="77777777" w:rsidR="00D340BB" w:rsidRDefault="00946098">
            <w:pPr>
              <w:pStyle w:val="TableParagraph"/>
              <w:spacing w:line="285" w:lineRule="auto"/>
              <w:ind w:left="102" w:right="103"/>
              <w:rPr>
                <w:rFonts w:ascii="Times New Roman" w:hAnsi="Times New Roman" w:cs="Times New Roman"/>
                <w:sz w:val="18"/>
                <w:szCs w:val="18"/>
                <w:lang w:eastAsia="zh-CN"/>
              </w:rPr>
            </w:pPr>
            <w:r>
              <w:rPr>
                <w:rFonts w:ascii="Times New Roman" w:hAnsi="Times New Roman" w:cs="Times New Roman"/>
                <w:sz w:val="18"/>
                <w:szCs w:val="18"/>
                <w:lang w:eastAsia="zh-CN"/>
              </w:rPr>
              <w:t>总图设计成果文件（包括区域内各相关专</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业、管线综合、园林景观等内容）</w:t>
            </w:r>
          </w:p>
        </w:tc>
        <w:tc>
          <w:tcPr>
            <w:tcW w:w="1342" w:type="dxa"/>
            <w:tcBorders>
              <w:top w:val="single" w:sz="4" w:space="0" w:color="000000"/>
              <w:left w:val="single" w:sz="4" w:space="0" w:color="000000"/>
              <w:bottom w:val="single" w:sz="4" w:space="0" w:color="000000"/>
              <w:right w:val="single" w:sz="4" w:space="0" w:color="000000"/>
            </w:tcBorders>
            <w:vAlign w:val="center"/>
          </w:tcPr>
          <w:p w14:paraId="01EBD1E6" w14:textId="77777777" w:rsidR="00D340BB" w:rsidRDefault="00946098">
            <w:pPr>
              <w:pStyle w:val="TableParagraph"/>
              <w:spacing w:line="285" w:lineRule="auto"/>
              <w:ind w:right="45"/>
              <w:jc w:val="center"/>
              <w:rPr>
                <w:rFonts w:ascii="Times New Roman" w:hAnsi="Times New Roman" w:cs="Times New Roman"/>
                <w:sz w:val="18"/>
                <w:szCs w:val="18"/>
                <w:lang w:eastAsia="zh-CN"/>
              </w:rPr>
            </w:pPr>
            <w:r>
              <w:rPr>
                <w:rFonts w:ascii="Times New Roman" w:hAnsi="Times New Roman" w:cs="Times New Roman"/>
                <w:sz w:val="18"/>
                <w:szCs w:val="18"/>
                <w:lang w:eastAsia="zh-CN"/>
              </w:rPr>
              <w:t>根据实际情况，</w:t>
            </w:r>
            <w:r>
              <w:rPr>
                <w:rFonts w:ascii="Times New Roman" w:hAnsi="Times New Roman" w:cs="Times New Roman"/>
                <w:w w:val="99"/>
                <w:sz w:val="18"/>
                <w:szCs w:val="18"/>
                <w:lang w:eastAsia="zh-CN"/>
              </w:rPr>
              <w:t xml:space="preserve"> </w:t>
            </w:r>
            <w:r>
              <w:rPr>
                <w:rFonts w:ascii="Times New Roman" w:hAnsi="Times New Roman" w:cs="Times New Roman"/>
                <w:sz w:val="18"/>
                <w:szCs w:val="18"/>
                <w:lang w:eastAsia="zh-CN"/>
              </w:rPr>
              <w:t>按工作计划</w:t>
            </w:r>
          </w:p>
        </w:tc>
        <w:tc>
          <w:tcPr>
            <w:tcW w:w="1210" w:type="dxa"/>
            <w:tcBorders>
              <w:top w:val="single" w:sz="4" w:space="0" w:color="000000"/>
              <w:left w:val="single" w:sz="4" w:space="0" w:color="000000"/>
              <w:bottom w:val="single" w:sz="4" w:space="0" w:color="000000"/>
              <w:right w:val="single" w:sz="4" w:space="0" w:color="000000"/>
            </w:tcBorders>
            <w:vAlign w:val="center"/>
          </w:tcPr>
          <w:p w14:paraId="4EE024B1" w14:textId="77777777" w:rsidR="00D340BB" w:rsidRDefault="00946098">
            <w:pPr>
              <w:pStyle w:val="TableParagraph"/>
              <w:spacing w:line="285" w:lineRule="auto"/>
              <w:ind w:left="103" w:right="102"/>
              <w:jc w:val="center"/>
              <w:rPr>
                <w:rFonts w:ascii="Times New Roman" w:hAnsi="Times New Roman" w:cs="Times New Roman"/>
                <w:sz w:val="18"/>
                <w:szCs w:val="18"/>
              </w:rPr>
            </w:pPr>
            <w:r>
              <w:rPr>
                <w:rFonts w:ascii="Times New Roman" w:hAnsi="Times New Roman" w:cs="Times New Roman"/>
                <w:sz w:val="18"/>
                <w:szCs w:val="18"/>
              </w:rPr>
              <w:t>按</w:t>
            </w:r>
            <w:r>
              <w:rPr>
                <w:rFonts w:ascii="Times New Roman" w:hAnsi="Times New Roman" w:cs="Times New Roman"/>
                <w:spacing w:val="-73"/>
                <w:sz w:val="18"/>
                <w:szCs w:val="18"/>
              </w:rPr>
              <w:t xml:space="preserve"> </w:t>
            </w:r>
            <w:r>
              <w:rPr>
                <w:rFonts w:ascii="Times New Roman" w:hAnsi="Times New Roman" w:cs="Times New Roman"/>
                <w:sz w:val="18"/>
                <w:szCs w:val="18"/>
              </w:rPr>
              <w:t>甲</w:t>
            </w:r>
            <w:r>
              <w:rPr>
                <w:rFonts w:ascii="Times New Roman" w:hAnsi="Times New Roman" w:cs="Times New Roman"/>
                <w:spacing w:val="-73"/>
                <w:sz w:val="18"/>
                <w:szCs w:val="18"/>
              </w:rPr>
              <w:t xml:space="preserve"> </w:t>
            </w:r>
            <w:r>
              <w:rPr>
                <w:rFonts w:ascii="Times New Roman" w:hAnsi="Times New Roman" w:cs="Times New Roman"/>
                <w:sz w:val="18"/>
                <w:szCs w:val="18"/>
              </w:rPr>
              <w:t>方</w:t>
            </w:r>
            <w:r>
              <w:rPr>
                <w:rFonts w:ascii="Times New Roman" w:hAnsi="Times New Roman" w:cs="Times New Roman"/>
                <w:spacing w:val="-71"/>
                <w:sz w:val="18"/>
                <w:szCs w:val="18"/>
              </w:rPr>
              <w:t xml:space="preserve"> </w:t>
            </w:r>
            <w:r>
              <w:rPr>
                <w:rFonts w:ascii="Times New Roman" w:hAnsi="Times New Roman" w:cs="Times New Roman"/>
                <w:sz w:val="18"/>
                <w:szCs w:val="18"/>
              </w:rPr>
              <w:t>要</w:t>
            </w:r>
            <w:r>
              <w:rPr>
                <w:rFonts w:ascii="Times New Roman" w:hAnsi="Times New Roman" w:cs="Times New Roman"/>
                <w:spacing w:val="-73"/>
                <w:sz w:val="18"/>
                <w:szCs w:val="18"/>
              </w:rPr>
              <w:t xml:space="preserve"> </w:t>
            </w:r>
            <w:r>
              <w:rPr>
                <w:rFonts w:ascii="Times New Roman" w:hAnsi="Times New Roman" w:cs="Times New Roman"/>
                <w:sz w:val="18"/>
                <w:szCs w:val="18"/>
              </w:rPr>
              <w:t>求</w:t>
            </w:r>
            <w:r>
              <w:rPr>
                <w:rFonts w:ascii="Times New Roman" w:hAnsi="Times New Roman" w:cs="Times New Roman"/>
                <w:spacing w:val="-73"/>
                <w:sz w:val="18"/>
                <w:szCs w:val="18"/>
              </w:rPr>
              <w:t xml:space="preserve"> </w:t>
            </w:r>
            <w:r>
              <w:rPr>
                <w:rFonts w:ascii="Times New Roman" w:hAnsi="Times New Roman" w:cs="Times New Roman"/>
                <w:sz w:val="18"/>
                <w:szCs w:val="18"/>
              </w:rPr>
              <w:t>提供</w:t>
            </w:r>
          </w:p>
        </w:tc>
        <w:tc>
          <w:tcPr>
            <w:tcW w:w="1559" w:type="dxa"/>
            <w:tcBorders>
              <w:top w:val="single" w:sz="4" w:space="0" w:color="000000"/>
              <w:left w:val="single" w:sz="4" w:space="0" w:color="000000"/>
              <w:bottom w:val="single" w:sz="4" w:space="0" w:color="000000"/>
              <w:right w:val="single" w:sz="4" w:space="0" w:color="000000"/>
            </w:tcBorders>
            <w:vAlign w:val="center"/>
          </w:tcPr>
          <w:p w14:paraId="07EC86BA" w14:textId="77777777" w:rsidR="00D340BB" w:rsidRDefault="00946098">
            <w:pPr>
              <w:pStyle w:val="TableParagraph"/>
              <w:snapToGrid w:val="0"/>
              <w:ind w:left="102"/>
              <w:jc w:val="center"/>
              <w:rPr>
                <w:rFonts w:ascii="Times New Roman" w:hAnsi="Times New Roman" w:cs="Times New Roman"/>
                <w:sz w:val="18"/>
                <w:szCs w:val="18"/>
              </w:rPr>
            </w:pPr>
            <w:r>
              <w:rPr>
                <w:rFonts w:ascii="Times New Roman" w:hAnsi="Times New Roman" w:cs="Times New Roman"/>
                <w:sz w:val="18"/>
                <w:szCs w:val="18"/>
              </w:rPr>
              <w:t>电子文档</w:t>
            </w:r>
            <w:r>
              <w:rPr>
                <w:rFonts w:ascii="Times New Roman" w:hAnsi="Times New Roman" w:cs="Times New Roman"/>
                <w:spacing w:val="-49"/>
                <w:sz w:val="18"/>
                <w:szCs w:val="18"/>
              </w:rPr>
              <w:t xml:space="preserve"> </w:t>
            </w:r>
            <w:r>
              <w:rPr>
                <w:rFonts w:ascii="Times New Roman" w:hAnsi="Times New Roman" w:cs="Times New Roman"/>
                <w:sz w:val="18"/>
                <w:szCs w:val="18"/>
              </w:rPr>
              <w:t>1</w:t>
            </w:r>
            <w:r>
              <w:rPr>
                <w:rFonts w:ascii="Times New Roman" w:hAnsi="Times New Roman" w:cs="Times New Roman"/>
                <w:spacing w:val="-53"/>
                <w:sz w:val="18"/>
                <w:szCs w:val="18"/>
              </w:rPr>
              <w:t xml:space="preserve"> </w:t>
            </w:r>
            <w:r>
              <w:rPr>
                <w:rFonts w:ascii="Times New Roman" w:hAnsi="Times New Roman" w:cs="Times New Roman"/>
                <w:sz w:val="18"/>
                <w:szCs w:val="18"/>
              </w:rPr>
              <w:t>份</w:t>
            </w:r>
          </w:p>
        </w:tc>
      </w:tr>
    </w:tbl>
    <w:p w14:paraId="52BF5E52" w14:textId="77777777" w:rsidR="00D340BB" w:rsidRDefault="00946098">
      <w:pPr>
        <w:pStyle w:val="a6"/>
        <w:spacing w:before="40" w:line="357" w:lineRule="auto"/>
      </w:pPr>
      <w:r>
        <w:t>（备注：上述各阶段成果提交时间由建设单位控制，可根据实际情况调整。）</w:t>
      </w:r>
    </w:p>
    <w:p w14:paraId="12924F07" w14:textId="77777777" w:rsidR="00D340BB" w:rsidRDefault="00946098">
      <w:pPr>
        <w:widowControl/>
        <w:jc w:val="left"/>
        <w:rPr>
          <w:b/>
          <w:bCs/>
          <w:snapToGrid w:val="0"/>
          <w:kern w:val="0"/>
          <w:szCs w:val="21"/>
        </w:rPr>
      </w:pPr>
      <w:r>
        <w:rPr>
          <w:b/>
          <w:bCs/>
          <w:snapToGrid w:val="0"/>
          <w:kern w:val="0"/>
          <w:szCs w:val="21"/>
        </w:rPr>
        <w:br w:type="page"/>
      </w:r>
    </w:p>
    <w:p w14:paraId="11EE6DDA" w14:textId="18AA323C" w:rsidR="00D340BB" w:rsidRDefault="00946098">
      <w:pPr>
        <w:rPr>
          <w:rFonts w:hint="eastAsia"/>
          <w:b/>
          <w:szCs w:val="21"/>
        </w:rPr>
      </w:pPr>
      <w:r>
        <w:rPr>
          <w:rFonts w:hint="eastAsia"/>
          <w:b/>
          <w:bCs/>
          <w:snapToGrid w:val="0"/>
          <w:kern w:val="0"/>
          <w:sz w:val="24"/>
        </w:rPr>
        <w:lastRenderedPageBreak/>
        <w:t>附件</w:t>
      </w:r>
      <w:r>
        <w:rPr>
          <w:b/>
          <w:bCs/>
          <w:snapToGrid w:val="0"/>
          <w:kern w:val="0"/>
          <w:sz w:val="24"/>
        </w:rPr>
        <w:t>5</w:t>
      </w:r>
      <w:r>
        <w:rPr>
          <w:rFonts w:hint="eastAsia"/>
          <w:b/>
          <w:bCs/>
          <w:snapToGrid w:val="0"/>
          <w:kern w:val="0"/>
          <w:sz w:val="24"/>
        </w:rPr>
        <w:t>：</w:t>
      </w:r>
      <w:r>
        <w:rPr>
          <w:b/>
          <w:bCs/>
          <w:snapToGrid w:val="0"/>
          <w:kern w:val="0"/>
          <w:sz w:val="24"/>
        </w:rPr>
        <w:t>投资控制二级目录</w:t>
      </w:r>
      <w:r w:rsidR="009F4A4E">
        <w:rPr>
          <w:rFonts w:hint="eastAsia"/>
          <w:b/>
          <w:bCs/>
          <w:snapToGrid w:val="0"/>
          <w:kern w:val="0"/>
          <w:sz w:val="24"/>
        </w:rPr>
        <w:t>(</w:t>
      </w:r>
      <w:r w:rsidR="009F4A4E">
        <w:rPr>
          <w:rFonts w:hint="eastAsia"/>
          <w:b/>
          <w:bCs/>
          <w:snapToGrid w:val="0"/>
          <w:kern w:val="0"/>
          <w:sz w:val="24"/>
        </w:rPr>
        <w:t>如</w:t>
      </w:r>
      <w:r w:rsidR="009F4A4E">
        <w:rPr>
          <w:b/>
          <w:bCs/>
          <w:snapToGrid w:val="0"/>
          <w:kern w:val="0"/>
          <w:sz w:val="24"/>
        </w:rPr>
        <w:t>有</w:t>
      </w:r>
      <w:r w:rsidR="009F4A4E">
        <w:rPr>
          <w:rFonts w:hint="eastAsia"/>
          <w:b/>
          <w:bCs/>
          <w:snapToGrid w:val="0"/>
          <w:kern w:val="0"/>
          <w:sz w:val="24"/>
        </w:rPr>
        <w:t>)</w:t>
      </w:r>
    </w:p>
    <w:p w14:paraId="02F9016A" w14:textId="77777777" w:rsidR="00D340BB" w:rsidRDefault="00946098">
      <w:pPr>
        <w:widowControl/>
        <w:jc w:val="left"/>
        <w:rPr>
          <w:b/>
          <w:szCs w:val="21"/>
        </w:rPr>
      </w:pPr>
      <w:r>
        <w:rPr>
          <w:b/>
          <w:szCs w:val="21"/>
        </w:rPr>
        <w:br w:type="page"/>
      </w:r>
      <w:bookmarkStart w:id="14" w:name="_GoBack"/>
      <w:bookmarkEnd w:id="14"/>
    </w:p>
    <w:p w14:paraId="25B80259" w14:textId="77777777" w:rsidR="00D340BB" w:rsidRDefault="00946098">
      <w:pPr>
        <w:rPr>
          <w:b/>
          <w:szCs w:val="21"/>
        </w:rPr>
      </w:pPr>
      <w:r>
        <w:rPr>
          <w:rFonts w:hint="eastAsia"/>
          <w:b/>
          <w:bCs/>
          <w:snapToGrid w:val="0"/>
          <w:kern w:val="0"/>
          <w:sz w:val="24"/>
        </w:rPr>
        <w:lastRenderedPageBreak/>
        <w:t>附件</w:t>
      </w:r>
      <w:r>
        <w:rPr>
          <w:b/>
          <w:bCs/>
          <w:snapToGrid w:val="0"/>
          <w:kern w:val="0"/>
          <w:sz w:val="24"/>
        </w:rPr>
        <w:t>6</w:t>
      </w:r>
      <w:r>
        <w:rPr>
          <w:rFonts w:hint="eastAsia"/>
          <w:b/>
          <w:bCs/>
          <w:snapToGrid w:val="0"/>
          <w:kern w:val="0"/>
          <w:sz w:val="24"/>
        </w:rPr>
        <w:t>：模拟清单</w:t>
      </w:r>
    </w:p>
    <w:p w14:paraId="1F3EC4B6" w14:textId="77777777" w:rsidR="00D340BB" w:rsidRDefault="00D340BB"/>
    <w:p w14:paraId="460D4352" w14:textId="77777777" w:rsidR="00D340BB" w:rsidRDefault="00D340BB"/>
    <w:sectPr w:rsidR="00D340BB">
      <w:footerReference w:type="default" r:id="rId10"/>
      <w:pgSz w:w="11906" w:h="16838"/>
      <w:pgMar w:top="1418" w:right="1797" w:bottom="1418" w:left="1797" w:header="851" w:footer="680"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LY" w:date="2022-07-12T11:53:00Z" w:initials="LY">
    <w:p w14:paraId="6A883E34" w14:textId="77777777" w:rsidR="00D340BB" w:rsidRDefault="00946098">
      <w:pPr>
        <w:pStyle w:val="a5"/>
      </w:pPr>
      <w:r>
        <w:rPr>
          <w:rFonts w:hint="eastAsia"/>
        </w:rPr>
        <w:t>前期部复核</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883E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E77D2" w14:textId="77777777" w:rsidR="00946098" w:rsidRDefault="00946098">
      <w:r>
        <w:separator/>
      </w:r>
    </w:p>
  </w:endnote>
  <w:endnote w:type="continuationSeparator" w:id="0">
    <w:p w14:paraId="6EF25DF8" w14:textId="77777777" w:rsidR="00946098" w:rsidRDefault="00946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65329"/>
    </w:sdtPr>
    <w:sdtEndPr>
      <w:rPr>
        <w:rFonts w:ascii="Times New Roman" w:hAnsi="Times New Roman" w:cs="Times New Roman"/>
      </w:rPr>
    </w:sdtEndPr>
    <w:sdtContent>
      <w:p w14:paraId="437D8827" w14:textId="77777777" w:rsidR="00D340BB" w:rsidRDefault="00946098">
        <w:pPr>
          <w:pStyle w:val="ab"/>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D35A0F" w:rsidRPr="00D35A0F">
          <w:rPr>
            <w:rFonts w:ascii="Times New Roman" w:hAnsi="Times New Roman" w:cs="Times New Roman"/>
            <w:noProof/>
            <w:lang w:val="zh-CN"/>
          </w:rPr>
          <w:t>23</w:t>
        </w:r>
        <w:r>
          <w:rPr>
            <w:rFonts w:ascii="Times New Roman" w:hAnsi="Times New Roman" w:cs="Times New Roman"/>
            <w:lang w:val="zh-CN"/>
          </w:rPr>
          <w:fldChar w:fldCharType="end"/>
        </w:r>
      </w:p>
    </w:sdtContent>
  </w:sdt>
  <w:p w14:paraId="41DD08A0" w14:textId="77777777" w:rsidR="00D340BB" w:rsidRDefault="00D340B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3596A" w14:textId="77777777" w:rsidR="00946098" w:rsidRDefault="00946098">
      <w:r>
        <w:separator/>
      </w:r>
    </w:p>
  </w:footnote>
  <w:footnote w:type="continuationSeparator" w:id="0">
    <w:p w14:paraId="6D2BDADC" w14:textId="77777777" w:rsidR="00946098" w:rsidRDefault="00946098">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Y">
    <w15:presenceInfo w15:providerId="None" w15:userId="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CEE"/>
    <w:rsid w:val="00001AC7"/>
    <w:rsid w:val="00014C0E"/>
    <w:rsid w:val="000150A9"/>
    <w:rsid w:val="00025561"/>
    <w:rsid w:val="000306FA"/>
    <w:rsid w:val="0003121B"/>
    <w:rsid w:val="00045814"/>
    <w:rsid w:val="0004646A"/>
    <w:rsid w:val="00055CF9"/>
    <w:rsid w:val="00060980"/>
    <w:rsid w:val="00060B1D"/>
    <w:rsid w:val="00064E68"/>
    <w:rsid w:val="00066141"/>
    <w:rsid w:val="000736E6"/>
    <w:rsid w:val="00074DC7"/>
    <w:rsid w:val="000825AB"/>
    <w:rsid w:val="00083602"/>
    <w:rsid w:val="00083826"/>
    <w:rsid w:val="00083CFC"/>
    <w:rsid w:val="0008412D"/>
    <w:rsid w:val="00085F0F"/>
    <w:rsid w:val="00086B81"/>
    <w:rsid w:val="00092094"/>
    <w:rsid w:val="00094D72"/>
    <w:rsid w:val="00095272"/>
    <w:rsid w:val="000A2D4E"/>
    <w:rsid w:val="000B5926"/>
    <w:rsid w:val="000C5136"/>
    <w:rsid w:val="000D1FAE"/>
    <w:rsid w:val="000D6505"/>
    <w:rsid w:val="000D65D5"/>
    <w:rsid w:val="000E6708"/>
    <w:rsid w:val="000E7A4A"/>
    <w:rsid w:val="000F71C5"/>
    <w:rsid w:val="00100A29"/>
    <w:rsid w:val="00104193"/>
    <w:rsid w:val="00104C49"/>
    <w:rsid w:val="0011141A"/>
    <w:rsid w:val="00122A3D"/>
    <w:rsid w:val="0012427D"/>
    <w:rsid w:val="00135D99"/>
    <w:rsid w:val="00147029"/>
    <w:rsid w:val="0015165D"/>
    <w:rsid w:val="00152B66"/>
    <w:rsid w:val="001531EB"/>
    <w:rsid w:val="00160A3E"/>
    <w:rsid w:val="00183F1B"/>
    <w:rsid w:val="00193FBD"/>
    <w:rsid w:val="00194E4C"/>
    <w:rsid w:val="001A4F32"/>
    <w:rsid w:val="001A5B73"/>
    <w:rsid w:val="001A74B2"/>
    <w:rsid w:val="001B2981"/>
    <w:rsid w:val="001B3438"/>
    <w:rsid w:val="001B7C9E"/>
    <w:rsid w:val="001C1F92"/>
    <w:rsid w:val="001C56CD"/>
    <w:rsid w:val="001D3384"/>
    <w:rsid w:val="001D41EB"/>
    <w:rsid w:val="001E01A1"/>
    <w:rsid w:val="001E162D"/>
    <w:rsid w:val="001E25D9"/>
    <w:rsid w:val="001E63A3"/>
    <w:rsid w:val="001E656E"/>
    <w:rsid w:val="001F1326"/>
    <w:rsid w:val="001F4060"/>
    <w:rsid w:val="001F4F86"/>
    <w:rsid w:val="001F5566"/>
    <w:rsid w:val="001F7A08"/>
    <w:rsid w:val="00205568"/>
    <w:rsid w:val="0020793C"/>
    <w:rsid w:val="00207B1D"/>
    <w:rsid w:val="0021103A"/>
    <w:rsid w:val="002221F6"/>
    <w:rsid w:val="00224778"/>
    <w:rsid w:val="00227AB9"/>
    <w:rsid w:val="00227E25"/>
    <w:rsid w:val="002334AB"/>
    <w:rsid w:val="00233A4B"/>
    <w:rsid w:val="00234A15"/>
    <w:rsid w:val="002353A1"/>
    <w:rsid w:val="00243F1B"/>
    <w:rsid w:val="00245858"/>
    <w:rsid w:val="00251D13"/>
    <w:rsid w:val="00255CBA"/>
    <w:rsid w:val="00261583"/>
    <w:rsid w:val="00266B18"/>
    <w:rsid w:val="0026757C"/>
    <w:rsid w:val="002837B4"/>
    <w:rsid w:val="00296047"/>
    <w:rsid w:val="002A7C75"/>
    <w:rsid w:val="002B18D3"/>
    <w:rsid w:val="002B1B8B"/>
    <w:rsid w:val="002B3597"/>
    <w:rsid w:val="002D5716"/>
    <w:rsid w:val="002D6760"/>
    <w:rsid w:val="002D7CB7"/>
    <w:rsid w:val="002E53A2"/>
    <w:rsid w:val="002F1302"/>
    <w:rsid w:val="002F27D8"/>
    <w:rsid w:val="002F48F5"/>
    <w:rsid w:val="002F59EC"/>
    <w:rsid w:val="002F6AAC"/>
    <w:rsid w:val="002F6AAD"/>
    <w:rsid w:val="002F7C20"/>
    <w:rsid w:val="003047AD"/>
    <w:rsid w:val="00306D4D"/>
    <w:rsid w:val="0031010D"/>
    <w:rsid w:val="00313A6B"/>
    <w:rsid w:val="0032207A"/>
    <w:rsid w:val="003233ED"/>
    <w:rsid w:val="00325B94"/>
    <w:rsid w:val="00327D4E"/>
    <w:rsid w:val="00334C39"/>
    <w:rsid w:val="00342442"/>
    <w:rsid w:val="00343EC1"/>
    <w:rsid w:val="00344AD1"/>
    <w:rsid w:val="003456D0"/>
    <w:rsid w:val="00346307"/>
    <w:rsid w:val="00350A30"/>
    <w:rsid w:val="00357442"/>
    <w:rsid w:val="003656BF"/>
    <w:rsid w:val="00371460"/>
    <w:rsid w:val="003768C3"/>
    <w:rsid w:val="00376D9A"/>
    <w:rsid w:val="003773AC"/>
    <w:rsid w:val="00377F2C"/>
    <w:rsid w:val="00390713"/>
    <w:rsid w:val="00396AF9"/>
    <w:rsid w:val="003A510F"/>
    <w:rsid w:val="003C03AB"/>
    <w:rsid w:val="003C30C8"/>
    <w:rsid w:val="003D0C78"/>
    <w:rsid w:val="003D2B15"/>
    <w:rsid w:val="003E2475"/>
    <w:rsid w:val="003E3C52"/>
    <w:rsid w:val="003E476D"/>
    <w:rsid w:val="003E7A3A"/>
    <w:rsid w:val="003F6841"/>
    <w:rsid w:val="004010CC"/>
    <w:rsid w:val="0041365F"/>
    <w:rsid w:val="004170E9"/>
    <w:rsid w:val="0042526F"/>
    <w:rsid w:val="00426FAA"/>
    <w:rsid w:val="00434A2B"/>
    <w:rsid w:val="004354EB"/>
    <w:rsid w:val="004374FD"/>
    <w:rsid w:val="00443BFD"/>
    <w:rsid w:val="004552FD"/>
    <w:rsid w:val="004558CB"/>
    <w:rsid w:val="00461E08"/>
    <w:rsid w:val="0046407F"/>
    <w:rsid w:val="00470AD8"/>
    <w:rsid w:val="004778CE"/>
    <w:rsid w:val="00482A22"/>
    <w:rsid w:val="0048392A"/>
    <w:rsid w:val="00492EBF"/>
    <w:rsid w:val="00494757"/>
    <w:rsid w:val="004A22DE"/>
    <w:rsid w:val="004A2A93"/>
    <w:rsid w:val="004A3C99"/>
    <w:rsid w:val="004A3DDD"/>
    <w:rsid w:val="004D166D"/>
    <w:rsid w:val="004D54D9"/>
    <w:rsid w:val="004D57A6"/>
    <w:rsid w:val="004D7EEC"/>
    <w:rsid w:val="004E382F"/>
    <w:rsid w:val="004E49C9"/>
    <w:rsid w:val="00504EDC"/>
    <w:rsid w:val="00511BE3"/>
    <w:rsid w:val="00517142"/>
    <w:rsid w:val="00520A69"/>
    <w:rsid w:val="0052234B"/>
    <w:rsid w:val="0052564A"/>
    <w:rsid w:val="005309C0"/>
    <w:rsid w:val="00531313"/>
    <w:rsid w:val="005354C6"/>
    <w:rsid w:val="00540314"/>
    <w:rsid w:val="00543634"/>
    <w:rsid w:val="005505DD"/>
    <w:rsid w:val="005522C3"/>
    <w:rsid w:val="00553E01"/>
    <w:rsid w:val="0056270E"/>
    <w:rsid w:val="00562F67"/>
    <w:rsid w:val="00570AA4"/>
    <w:rsid w:val="00584027"/>
    <w:rsid w:val="005843E4"/>
    <w:rsid w:val="00587B7A"/>
    <w:rsid w:val="005929B3"/>
    <w:rsid w:val="00596FEA"/>
    <w:rsid w:val="005A1F23"/>
    <w:rsid w:val="005A3608"/>
    <w:rsid w:val="005B0C0E"/>
    <w:rsid w:val="005B22F0"/>
    <w:rsid w:val="005B3A22"/>
    <w:rsid w:val="005D0237"/>
    <w:rsid w:val="005D0CA8"/>
    <w:rsid w:val="005D4ED9"/>
    <w:rsid w:val="005E0A9D"/>
    <w:rsid w:val="005E4D8F"/>
    <w:rsid w:val="005F067C"/>
    <w:rsid w:val="005F1247"/>
    <w:rsid w:val="005F36A7"/>
    <w:rsid w:val="00601FB0"/>
    <w:rsid w:val="0061195C"/>
    <w:rsid w:val="006125C1"/>
    <w:rsid w:val="0061619E"/>
    <w:rsid w:val="006211BB"/>
    <w:rsid w:val="00624007"/>
    <w:rsid w:val="006256A2"/>
    <w:rsid w:val="00632EE5"/>
    <w:rsid w:val="006502C2"/>
    <w:rsid w:val="006712C4"/>
    <w:rsid w:val="00673274"/>
    <w:rsid w:val="006734FE"/>
    <w:rsid w:val="00681E73"/>
    <w:rsid w:val="006A0860"/>
    <w:rsid w:val="006A1050"/>
    <w:rsid w:val="006A2559"/>
    <w:rsid w:val="006A3986"/>
    <w:rsid w:val="006A4ECB"/>
    <w:rsid w:val="006A59DD"/>
    <w:rsid w:val="006B230E"/>
    <w:rsid w:val="006B2B5C"/>
    <w:rsid w:val="006B5F2D"/>
    <w:rsid w:val="006C14B6"/>
    <w:rsid w:val="006D5110"/>
    <w:rsid w:val="006E185D"/>
    <w:rsid w:val="006E3FAF"/>
    <w:rsid w:val="006F5675"/>
    <w:rsid w:val="0070057C"/>
    <w:rsid w:val="00721AFE"/>
    <w:rsid w:val="007231F4"/>
    <w:rsid w:val="00733BAD"/>
    <w:rsid w:val="00737A9F"/>
    <w:rsid w:val="00743B2F"/>
    <w:rsid w:val="00744B30"/>
    <w:rsid w:val="00744FD4"/>
    <w:rsid w:val="00751621"/>
    <w:rsid w:val="00752170"/>
    <w:rsid w:val="00753BB6"/>
    <w:rsid w:val="00760D60"/>
    <w:rsid w:val="00761B97"/>
    <w:rsid w:val="007657D6"/>
    <w:rsid w:val="00765E47"/>
    <w:rsid w:val="00767EAD"/>
    <w:rsid w:val="007715C9"/>
    <w:rsid w:val="00777042"/>
    <w:rsid w:val="00780073"/>
    <w:rsid w:val="00780B10"/>
    <w:rsid w:val="00782F66"/>
    <w:rsid w:val="007873C2"/>
    <w:rsid w:val="00797818"/>
    <w:rsid w:val="007A059B"/>
    <w:rsid w:val="007B708E"/>
    <w:rsid w:val="007C013E"/>
    <w:rsid w:val="007C06F3"/>
    <w:rsid w:val="007C3752"/>
    <w:rsid w:val="007C3ED4"/>
    <w:rsid w:val="007D060F"/>
    <w:rsid w:val="007D1F0C"/>
    <w:rsid w:val="007D2A37"/>
    <w:rsid w:val="007D5027"/>
    <w:rsid w:val="007D5962"/>
    <w:rsid w:val="007E1A36"/>
    <w:rsid w:val="007F01B7"/>
    <w:rsid w:val="007F488D"/>
    <w:rsid w:val="007F692C"/>
    <w:rsid w:val="0080592E"/>
    <w:rsid w:val="00812FA2"/>
    <w:rsid w:val="00821423"/>
    <w:rsid w:val="00822996"/>
    <w:rsid w:val="00834170"/>
    <w:rsid w:val="008459B0"/>
    <w:rsid w:val="00847B47"/>
    <w:rsid w:val="00853BDB"/>
    <w:rsid w:val="00854386"/>
    <w:rsid w:val="00857F42"/>
    <w:rsid w:val="00863F53"/>
    <w:rsid w:val="008673D1"/>
    <w:rsid w:val="00875545"/>
    <w:rsid w:val="00876B1B"/>
    <w:rsid w:val="00885947"/>
    <w:rsid w:val="00885AAE"/>
    <w:rsid w:val="008A6FC2"/>
    <w:rsid w:val="008B05C9"/>
    <w:rsid w:val="008B0D96"/>
    <w:rsid w:val="008B1FBE"/>
    <w:rsid w:val="008B22FA"/>
    <w:rsid w:val="008B4C62"/>
    <w:rsid w:val="008B6A78"/>
    <w:rsid w:val="008D29F7"/>
    <w:rsid w:val="008D5C15"/>
    <w:rsid w:val="008E5AF2"/>
    <w:rsid w:val="008E61B8"/>
    <w:rsid w:val="008F17FE"/>
    <w:rsid w:val="008F6605"/>
    <w:rsid w:val="008F6AE2"/>
    <w:rsid w:val="00902C4D"/>
    <w:rsid w:val="00922F65"/>
    <w:rsid w:val="00927F17"/>
    <w:rsid w:val="0093254A"/>
    <w:rsid w:val="00941EA2"/>
    <w:rsid w:val="00946098"/>
    <w:rsid w:val="00953B50"/>
    <w:rsid w:val="00954F04"/>
    <w:rsid w:val="00960B28"/>
    <w:rsid w:val="00967889"/>
    <w:rsid w:val="0097473C"/>
    <w:rsid w:val="00982E4D"/>
    <w:rsid w:val="0098372F"/>
    <w:rsid w:val="00983EF7"/>
    <w:rsid w:val="00986F08"/>
    <w:rsid w:val="00993C65"/>
    <w:rsid w:val="009A1DC2"/>
    <w:rsid w:val="009B1E3A"/>
    <w:rsid w:val="009B44E9"/>
    <w:rsid w:val="009C4EDE"/>
    <w:rsid w:val="009C72E6"/>
    <w:rsid w:val="009D25AA"/>
    <w:rsid w:val="009D36AB"/>
    <w:rsid w:val="009D6347"/>
    <w:rsid w:val="009E1420"/>
    <w:rsid w:val="009E4C38"/>
    <w:rsid w:val="009E6112"/>
    <w:rsid w:val="009F1F6B"/>
    <w:rsid w:val="009F4A4E"/>
    <w:rsid w:val="009F7AEA"/>
    <w:rsid w:val="00A04573"/>
    <w:rsid w:val="00A24532"/>
    <w:rsid w:val="00A34147"/>
    <w:rsid w:val="00A46CEE"/>
    <w:rsid w:val="00A46FA0"/>
    <w:rsid w:val="00A53C88"/>
    <w:rsid w:val="00A55CCB"/>
    <w:rsid w:val="00A57342"/>
    <w:rsid w:val="00A67F3E"/>
    <w:rsid w:val="00A70594"/>
    <w:rsid w:val="00A74EAD"/>
    <w:rsid w:val="00A81F28"/>
    <w:rsid w:val="00A90152"/>
    <w:rsid w:val="00A90EC5"/>
    <w:rsid w:val="00AB4332"/>
    <w:rsid w:val="00AB46AD"/>
    <w:rsid w:val="00AB5FB9"/>
    <w:rsid w:val="00AC49C8"/>
    <w:rsid w:val="00AC6592"/>
    <w:rsid w:val="00AD5CBE"/>
    <w:rsid w:val="00B06736"/>
    <w:rsid w:val="00B203EF"/>
    <w:rsid w:val="00B27AAE"/>
    <w:rsid w:val="00B40566"/>
    <w:rsid w:val="00B416D5"/>
    <w:rsid w:val="00B43AC2"/>
    <w:rsid w:val="00B46381"/>
    <w:rsid w:val="00B514A9"/>
    <w:rsid w:val="00B53882"/>
    <w:rsid w:val="00B60E59"/>
    <w:rsid w:val="00B65064"/>
    <w:rsid w:val="00B65306"/>
    <w:rsid w:val="00B66C15"/>
    <w:rsid w:val="00B77F10"/>
    <w:rsid w:val="00B8319A"/>
    <w:rsid w:val="00B85C2B"/>
    <w:rsid w:val="00B872C4"/>
    <w:rsid w:val="00B8791C"/>
    <w:rsid w:val="00B92962"/>
    <w:rsid w:val="00B96988"/>
    <w:rsid w:val="00BA0667"/>
    <w:rsid w:val="00BA64CF"/>
    <w:rsid w:val="00BB1DEA"/>
    <w:rsid w:val="00BB6462"/>
    <w:rsid w:val="00BC4EDA"/>
    <w:rsid w:val="00BC6E7E"/>
    <w:rsid w:val="00BD41FE"/>
    <w:rsid w:val="00BD47D5"/>
    <w:rsid w:val="00BE124E"/>
    <w:rsid w:val="00BE4126"/>
    <w:rsid w:val="00BF2481"/>
    <w:rsid w:val="00BF3531"/>
    <w:rsid w:val="00C03ACC"/>
    <w:rsid w:val="00C06FC0"/>
    <w:rsid w:val="00C07FBF"/>
    <w:rsid w:val="00C138A5"/>
    <w:rsid w:val="00C20388"/>
    <w:rsid w:val="00C20D6F"/>
    <w:rsid w:val="00C20E02"/>
    <w:rsid w:val="00C324EB"/>
    <w:rsid w:val="00C34B3B"/>
    <w:rsid w:val="00C373C9"/>
    <w:rsid w:val="00C428ED"/>
    <w:rsid w:val="00C44AA7"/>
    <w:rsid w:val="00C523C2"/>
    <w:rsid w:val="00C52665"/>
    <w:rsid w:val="00C5725C"/>
    <w:rsid w:val="00C669D6"/>
    <w:rsid w:val="00C70C52"/>
    <w:rsid w:val="00C81172"/>
    <w:rsid w:val="00C821BD"/>
    <w:rsid w:val="00C824D1"/>
    <w:rsid w:val="00C85836"/>
    <w:rsid w:val="00C85A3D"/>
    <w:rsid w:val="00C93C0F"/>
    <w:rsid w:val="00C95E24"/>
    <w:rsid w:val="00CE0D5E"/>
    <w:rsid w:val="00CE2D16"/>
    <w:rsid w:val="00CE312B"/>
    <w:rsid w:val="00CE60AB"/>
    <w:rsid w:val="00CF55D9"/>
    <w:rsid w:val="00CF6D23"/>
    <w:rsid w:val="00D340BB"/>
    <w:rsid w:val="00D35A0F"/>
    <w:rsid w:val="00D639B6"/>
    <w:rsid w:val="00D64CA6"/>
    <w:rsid w:val="00D65741"/>
    <w:rsid w:val="00D80209"/>
    <w:rsid w:val="00D85AB7"/>
    <w:rsid w:val="00D87BBD"/>
    <w:rsid w:val="00D87EE6"/>
    <w:rsid w:val="00D9589F"/>
    <w:rsid w:val="00D95DF3"/>
    <w:rsid w:val="00D96FBD"/>
    <w:rsid w:val="00DA7468"/>
    <w:rsid w:val="00DB49F3"/>
    <w:rsid w:val="00DC7F87"/>
    <w:rsid w:val="00DD68D7"/>
    <w:rsid w:val="00DE2A62"/>
    <w:rsid w:val="00DE2AA4"/>
    <w:rsid w:val="00DE37DC"/>
    <w:rsid w:val="00DF7C97"/>
    <w:rsid w:val="00E11C67"/>
    <w:rsid w:val="00E134FD"/>
    <w:rsid w:val="00E15F83"/>
    <w:rsid w:val="00E16639"/>
    <w:rsid w:val="00E17CEF"/>
    <w:rsid w:val="00E210C7"/>
    <w:rsid w:val="00E213C2"/>
    <w:rsid w:val="00E235EB"/>
    <w:rsid w:val="00E30316"/>
    <w:rsid w:val="00E33628"/>
    <w:rsid w:val="00E35F36"/>
    <w:rsid w:val="00E37543"/>
    <w:rsid w:val="00E51195"/>
    <w:rsid w:val="00E60A6D"/>
    <w:rsid w:val="00E61547"/>
    <w:rsid w:val="00E6723D"/>
    <w:rsid w:val="00E766C0"/>
    <w:rsid w:val="00EA00DA"/>
    <w:rsid w:val="00EA6AF7"/>
    <w:rsid w:val="00EB392F"/>
    <w:rsid w:val="00EC0449"/>
    <w:rsid w:val="00EC424B"/>
    <w:rsid w:val="00ED37A6"/>
    <w:rsid w:val="00EE31E3"/>
    <w:rsid w:val="00EE524F"/>
    <w:rsid w:val="00EE677D"/>
    <w:rsid w:val="00F01ED2"/>
    <w:rsid w:val="00F01FA1"/>
    <w:rsid w:val="00F06288"/>
    <w:rsid w:val="00F105D3"/>
    <w:rsid w:val="00F16188"/>
    <w:rsid w:val="00F16CB2"/>
    <w:rsid w:val="00F17DD3"/>
    <w:rsid w:val="00F20967"/>
    <w:rsid w:val="00F259C2"/>
    <w:rsid w:val="00F26D63"/>
    <w:rsid w:val="00F40B98"/>
    <w:rsid w:val="00F4312E"/>
    <w:rsid w:val="00F43F87"/>
    <w:rsid w:val="00F50DCA"/>
    <w:rsid w:val="00F50F04"/>
    <w:rsid w:val="00F5238A"/>
    <w:rsid w:val="00F54894"/>
    <w:rsid w:val="00F74518"/>
    <w:rsid w:val="00F747B4"/>
    <w:rsid w:val="00F759DA"/>
    <w:rsid w:val="00F8576C"/>
    <w:rsid w:val="00F85EC0"/>
    <w:rsid w:val="00FA4C4E"/>
    <w:rsid w:val="00FA4E8C"/>
    <w:rsid w:val="00FA7843"/>
    <w:rsid w:val="00FB6B8F"/>
    <w:rsid w:val="00FC1D18"/>
    <w:rsid w:val="00FC25FB"/>
    <w:rsid w:val="00FD080C"/>
    <w:rsid w:val="00FD3C31"/>
    <w:rsid w:val="00FD3C76"/>
    <w:rsid w:val="00FD5819"/>
    <w:rsid w:val="00FE525C"/>
    <w:rsid w:val="00FE5710"/>
    <w:rsid w:val="00FF0487"/>
    <w:rsid w:val="00FF2455"/>
    <w:rsid w:val="00FF5291"/>
    <w:rsid w:val="01DA44A9"/>
    <w:rsid w:val="020554CE"/>
    <w:rsid w:val="03AA0665"/>
    <w:rsid w:val="04763D0E"/>
    <w:rsid w:val="06B608F4"/>
    <w:rsid w:val="07CC4267"/>
    <w:rsid w:val="08CF2950"/>
    <w:rsid w:val="0DC31CFD"/>
    <w:rsid w:val="10134F5C"/>
    <w:rsid w:val="106A6C43"/>
    <w:rsid w:val="11F73016"/>
    <w:rsid w:val="126A06F0"/>
    <w:rsid w:val="13D976D0"/>
    <w:rsid w:val="157C1004"/>
    <w:rsid w:val="198D0209"/>
    <w:rsid w:val="1C8237B3"/>
    <w:rsid w:val="1DF57EE7"/>
    <w:rsid w:val="1E43205C"/>
    <w:rsid w:val="208203B6"/>
    <w:rsid w:val="24096B14"/>
    <w:rsid w:val="251F28E5"/>
    <w:rsid w:val="26B14071"/>
    <w:rsid w:val="28197341"/>
    <w:rsid w:val="2AB63C9F"/>
    <w:rsid w:val="2B01479F"/>
    <w:rsid w:val="2F972F1A"/>
    <w:rsid w:val="2FF32795"/>
    <w:rsid w:val="344A557B"/>
    <w:rsid w:val="35096383"/>
    <w:rsid w:val="37BC22BC"/>
    <w:rsid w:val="39805B41"/>
    <w:rsid w:val="3D2F2758"/>
    <w:rsid w:val="3DDF4A24"/>
    <w:rsid w:val="40371D90"/>
    <w:rsid w:val="469C331F"/>
    <w:rsid w:val="47F317AE"/>
    <w:rsid w:val="48A663A9"/>
    <w:rsid w:val="49977953"/>
    <w:rsid w:val="4A790883"/>
    <w:rsid w:val="4E9555FE"/>
    <w:rsid w:val="53496C4A"/>
    <w:rsid w:val="55447730"/>
    <w:rsid w:val="556B6C3D"/>
    <w:rsid w:val="56680428"/>
    <w:rsid w:val="56C62E93"/>
    <w:rsid w:val="579156EE"/>
    <w:rsid w:val="5A3A1E38"/>
    <w:rsid w:val="5C683C3F"/>
    <w:rsid w:val="5D2E11FC"/>
    <w:rsid w:val="61B5319F"/>
    <w:rsid w:val="651872A5"/>
    <w:rsid w:val="66A12568"/>
    <w:rsid w:val="66C71D0B"/>
    <w:rsid w:val="6CBA2C77"/>
    <w:rsid w:val="6EF97E3A"/>
    <w:rsid w:val="716D2B27"/>
    <w:rsid w:val="74EA4D0E"/>
    <w:rsid w:val="75D02790"/>
    <w:rsid w:val="79884B55"/>
    <w:rsid w:val="7B1F4189"/>
    <w:rsid w:val="7B294CD1"/>
    <w:rsid w:val="7B515C0E"/>
    <w:rsid w:val="7B5A2ECA"/>
    <w:rsid w:val="7D0E0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4F5567-1BE9-4DC0-A966-F09A37D7A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iPriority="0" w:qFormat="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qFormat/>
    <w:pPr>
      <w:keepNext/>
      <w:keepLines/>
      <w:spacing w:before="340" w:after="330" w:line="576" w:lineRule="auto"/>
      <w:outlineLvl w:val="0"/>
    </w:pPr>
    <w:rPr>
      <w:b/>
      <w:bCs/>
      <w:kern w:val="44"/>
      <w:sz w:val="44"/>
      <w:szCs w:val="44"/>
    </w:rPr>
  </w:style>
  <w:style w:type="paragraph" w:styleId="2">
    <w:name w:val="heading 2"/>
    <w:basedOn w:val="a"/>
    <w:next w:val="a"/>
    <w:link w:val="2Char"/>
    <w:qFormat/>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qFormat/>
    <w:pPr>
      <w:keepNext/>
      <w:keepLines/>
      <w:spacing w:before="260" w:after="260" w:line="415" w:lineRule="auto"/>
      <w:ind w:firstLineChars="49" w:firstLine="137"/>
      <w:outlineLvl w:val="2"/>
    </w:pPr>
    <w:rPr>
      <w:rFonts w:ascii="黑体" w:eastAsia="黑体" w:hAnsi="宋体"/>
      <w:bCs/>
      <w:sz w:val="28"/>
      <w:szCs w:val="28"/>
    </w:rPr>
  </w:style>
  <w:style w:type="paragraph" w:styleId="4">
    <w:name w:val="heading 4"/>
    <w:basedOn w:val="a"/>
    <w:next w:val="a"/>
    <w:link w:val="4Char"/>
    <w:qFormat/>
    <w:pPr>
      <w:keepNext/>
      <w:keepLines/>
      <w:spacing w:before="280" w:after="290" w:line="374" w:lineRule="auto"/>
      <w:outlineLvl w:val="3"/>
    </w:pPr>
    <w:rPr>
      <w:rFonts w:ascii="Arial" w:eastAsia="黑体" w:hAnsi="Arial"/>
      <w:b/>
      <w:bCs/>
      <w:sz w:val="28"/>
      <w:szCs w:val="28"/>
    </w:rPr>
  </w:style>
  <w:style w:type="paragraph" w:styleId="6">
    <w:name w:val="heading 6"/>
    <w:basedOn w:val="a"/>
    <w:next w:val="a"/>
    <w:link w:val="6Char"/>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Char"/>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Char"/>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Char"/>
    <w:qFormat/>
    <w:pPr>
      <w:keepNext/>
      <w:keepLines/>
      <w:widowControl/>
      <w:tabs>
        <w:tab w:val="left" w:pos="1584"/>
      </w:tabs>
      <w:spacing w:before="240" w:after="64"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link w:val="Char"/>
    <w:qFormat/>
    <w:pPr>
      <w:shd w:val="clear" w:color="auto" w:fill="000080"/>
    </w:pPr>
    <w:rPr>
      <w:rFonts w:asciiTheme="minorHAnsi" w:hAnsiTheme="minorHAnsi" w:cstheme="minorBidi"/>
    </w:rPr>
  </w:style>
  <w:style w:type="paragraph" w:styleId="a5">
    <w:name w:val="annotation text"/>
    <w:basedOn w:val="a"/>
    <w:link w:val="Char3"/>
    <w:qFormat/>
    <w:pPr>
      <w:jc w:val="left"/>
    </w:pPr>
    <w:rPr>
      <w:rFonts w:asciiTheme="minorHAnsi" w:hAnsiTheme="minorHAnsi" w:cstheme="minorBidi"/>
    </w:rPr>
  </w:style>
  <w:style w:type="paragraph" w:styleId="30">
    <w:name w:val="Body Text 3"/>
    <w:basedOn w:val="a"/>
    <w:link w:val="3Char0"/>
    <w:rPr>
      <w:rFonts w:ascii="宋体"/>
      <w:sz w:val="24"/>
      <w:szCs w:val="20"/>
    </w:rPr>
  </w:style>
  <w:style w:type="paragraph" w:styleId="a6">
    <w:name w:val="Body Text"/>
    <w:basedOn w:val="a"/>
    <w:link w:val="Char1"/>
    <w:unhideWhenUsed/>
    <w:qFormat/>
    <w:pPr>
      <w:spacing w:after="120"/>
    </w:pPr>
  </w:style>
  <w:style w:type="paragraph" w:styleId="a7">
    <w:name w:val="Body Text Indent"/>
    <w:basedOn w:val="a"/>
    <w:link w:val="Char0"/>
    <w:qFormat/>
    <w:pPr>
      <w:spacing w:after="120"/>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Cs/>
      <w:sz w:val="20"/>
      <w:szCs w:val="20"/>
    </w:rPr>
  </w:style>
  <w:style w:type="paragraph" w:styleId="a8">
    <w:name w:val="Plain Text"/>
    <w:basedOn w:val="a"/>
    <w:link w:val="Char2"/>
    <w:unhideWhenUsed/>
    <w:qFormat/>
    <w:rPr>
      <w:rFonts w:ascii="宋体" w:eastAsiaTheme="minorEastAsia" w:hAnsi="Courier New" w:cstheme="minorBidi"/>
      <w:szCs w:val="22"/>
    </w:rPr>
  </w:style>
  <w:style w:type="paragraph" w:styleId="80">
    <w:name w:val="toc 8"/>
    <w:basedOn w:val="a"/>
    <w:next w:val="a"/>
    <w:uiPriority w:val="39"/>
    <w:qFormat/>
    <w:pPr>
      <w:ind w:left="1470"/>
      <w:jc w:val="left"/>
    </w:pPr>
    <w:rPr>
      <w:sz w:val="18"/>
      <w:szCs w:val="18"/>
    </w:rPr>
  </w:style>
  <w:style w:type="paragraph" w:styleId="a9">
    <w:name w:val="Date"/>
    <w:basedOn w:val="a"/>
    <w:next w:val="a"/>
    <w:link w:val="Char4"/>
    <w:qFormat/>
    <w:rPr>
      <w:sz w:val="24"/>
      <w:szCs w:val="20"/>
    </w:rPr>
  </w:style>
  <w:style w:type="paragraph" w:styleId="aa">
    <w:name w:val="Balloon Text"/>
    <w:basedOn w:val="a"/>
    <w:link w:val="Char5"/>
    <w:qFormat/>
    <w:rPr>
      <w:sz w:val="18"/>
      <w:szCs w:val="18"/>
    </w:rPr>
  </w:style>
  <w:style w:type="paragraph" w:styleId="ab">
    <w:name w:val="footer"/>
    <w:basedOn w:val="a"/>
    <w:link w:val="Char6"/>
    <w:uiPriority w:val="99"/>
    <w:qFormat/>
    <w:pPr>
      <w:tabs>
        <w:tab w:val="center" w:pos="4153"/>
        <w:tab w:val="right" w:pos="8306"/>
      </w:tabs>
      <w:snapToGrid w:val="0"/>
      <w:jc w:val="left"/>
    </w:pPr>
    <w:rPr>
      <w:rFonts w:asciiTheme="minorHAnsi" w:hAnsiTheme="minorHAnsi" w:cstheme="minorBidi"/>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paragraph" w:styleId="10">
    <w:name w:val="toc 1"/>
    <w:basedOn w:val="a"/>
    <w:next w:val="a"/>
    <w:uiPriority w:val="39"/>
    <w:pPr>
      <w:spacing w:before="120" w:after="120"/>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60">
    <w:name w:val="toc 6"/>
    <w:basedOn w:val="a"/>
    <w:next w:val="a"/>
    <w:uiPriority w:val="39"/>
    <w:qFormat/>
    <w:pPr>
      <w:ind w:left="1050"/>
      <w:jc w:val="left"/>
    </w:pPr>
    <w:rPr>
      <w:sz w:val="18"/>
      <w:szCs w:val="18"/>
    </w:rPr>
  </w:style>
  <w:style w:type="paragraph" w:styleId="32">
    <w:name w:val="Body Text Indent 3"/>
    <w:basedOn w:val="a"/>
    <w:link w:val="3Char1"/>
    <w:qFormat/>
    <w:pPr>
      <w:spacing w:after="120"/>
      <w:ind w:leftChars="200" w:left="420"/>
    </w:pPr>
    <w:rPr>
      <w:sz w:val="16"/>
      <w:szCs w:val="16"/>
    </w:rPr>
  </w:style>
  <w:style w:type="paragraph" w:styleId="20">
    <w:name w:val="toc 2"/>
    <w:basedOn w:val="a"/>
    <w:next w:val="a"/>
    <w:uiPriority w:val="39"/>
    <w:qFormat/>
    <w:pPr>
      <w:ind w:left="210"/>
      <w:jc w:val="left"/>
    </w:pPr>
    <w:rPr>
      <w:smallCaps/>
      <w:sz w:val="20"/>
      <w:szCs w:val="20"/>
    </w:rPr>
  </w:style>
  <w:style w:type="paragraph" w:styleId="90">
    <w:name w:val="toc 9"/>
    <w:basedOn w:val="a"/>
    <w:next w:val="a"/>
    <w:uiPriority w:val="39"/>
    <w:pPr>
      <w:ind w:left="1680"/>
      <w:jc w:val="left"/>
    </w:pPr>
    <w:rPr>
      <w:sz w:val="18"/>
      <w:szCs w:val="18"/>
    </w:rPr>
  </w:style>
  <w:style w:type="paragraph" w:styleId="ad">
    <w:name w:val="Normal (Web)"/>
    <w:basedOn w:val="a"/>
    <w:unhideWhenUsed/>
    <w:qFormat/>
    <w:rPr>
      <w:sz w:val="24"/>
      <w:szCs w:val="20"/>
    </w:rPr>
  </w:style>
  <w:style w:type="paragraph" w:styleId="11">
    <w:name w:val="index 1"/>
    <w:basedOn w:val="a"/>
    <w:next w:val="a"/>
    <w:qFormat/>
    <w:pPr>
      <w:spacing w:line="220" w:lineRule="exact"/>
      <w:jc w:val="center"/>
    </w:pPr>
    <w:rPr>
      <w:rFonts w:ascii="仿宋_GB2312" w:eastAsia="仿宋_GB2312"/>
      <w:szCs w:val="21"/>
    </w:rPr>
  </w:style>
  <w:style w:type="paragraph" w:styleId="ae">
    <w:name w:val="Title"/>
    <w:basedOn w:val="a"/>
    <w:link w:val="Char8"/>
    <w:qFormat/>
    <w:pPr>
      <w:adjustRightInd w:val="0"/>
      <w:spacing w:before="240" w:after="60" w:line="420" w:lineRule="atLeast"/>
      <w:jc w:val="center"/>
      <w:textAlignment w:val="baseline"/>
      <w:outlineLvl w:val="0"/>
    </w:pPr>
    <w:rPr>
      <w:rFonts w:ascii="Arial" w:hAnsi="Arial"/>
      <w:b/>
      <w:kern w:val="0"/>
      <w:sz w:val="32"/>
      <w:szCs w:val="20"/>
    </w:rPr>
  </w:style>
  <w:style w:type="paragraph" w:styleId="af">
    <w:name w:val="annotation subject"/>
    <w:basedOn w:val="a5"/>
    <w:next w:val="a5"/>
    <w:link w:val="Char9"/>
    <w:qFormat/>
    <w:pPr>
      <w:jc w:val="both"/>
    </w:pPr>
    <w:rPr>
      <w:b/>
      <w:bCs/>
    </w:rPr>
  </w:style>
  <w:style w:type="paragraph" w:styleId="af0">
    <w:name w:val="Body Text First Indent"/>
    <w:basedOn w:val="a"/>
    <w:link w:val="Chara"/>
    <w:qFormat/>
    <w:pPr>
      <w:spacing w:line="312" w:lineRule="auto"/>
      <w:ind w:firstLine="420"/>
    </w:pPr>
    <w:rPr>
      <w:rFonts w:asciiTheme="minorHAnsi" w:hAnsiTheme="minorHAnsi" w:cstheme="minorBidi"/>
    </w:rPr>
  </w:style>
  <w:style w:type="character" w:styleId="af1">
    <w:name w:val="page number"/>
    <w:basedOn w:val="a0"/>
    <w:qFormat/>
  </w:style>
  <w:style w:type="character" w:styleId="af2">
    <w:name w:val="FollowedHyperlink"/>
    <w:basedOn w:val="a0"/>
    <w:qFormat/>
    <w:rPr>
      <w:color w:val="800080"/>
      <w:u w:val="single"/>
    </w:rPr>
  </w:style>
  <w:style w:type="character" w:styleId="af3">
    <w:name w:val="Hyperlink"/>
    <w:basedOn w:val="a0"/>
    <w:uiPriority w:val="99"/>
    <w:qFormat/>
    <w:rPr>
      <w:color w:val="0000FF"/>
      <w:u w:val="single"/>
    </w:rPr>
  </w:style>
  <w:style w:type="character" w:styleId="af4">
    <w:name w:val="annotation reference"/>
    <w:basedOn w:val="a0"/>
    <w:qFormat/>
    <w:rPr>
      <w:sz w:val="21"/>
      <w:szCs w:val="21"/>
    </w:rPr>
  </w:style>
  <w:style w:type="character" w:styleId="af5">
    <w:name w:val="footnote reference"/>
    <w:basedOn w:val="a0"/>
    <w:qFormat/>
    <w:rPr>
      <w:vertAlign w:val="superscript"/>
    </w:rPr>
  </w:style>
  <w:style w:type="character" w:customStyle="1" w:styleId="1Char">
    <w:name w:val="标题 1 Char"/>
    <w:basedOn w:val="a0"/>
    <w:link w:val="1"/>
    <w:qFormat/>
    <w:rPr>
      <w:rFonts w:ascii="Times New Roman" w:eastAsia="宋体" w:hAnsi="Times New Roman" w:cs="Times New Roman"/>
      <w:b/>
      <w:bCs/>
      <w:kern w:val="44"/>
      <w:sz w:val="44"/>
      <w:szCs w:val="44"/>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3Char">
    <w:name w:val="标题 3 Char"/>
    <w:basedOn w:val="a0"/>
    <w:link w:val="3"/>
    <w:qFormat/>
    <w:rPr>
      <w:rFonts w:ascii="黑体" w:eastAsia="黑体" w:hAnsi="宋体" w:cs="Times New Roman"/>
      <w:bCs/>
      <w:sz w:val="28"/>
      <w:szCs w:val="28"/>
    </w:rPr>
  </w:style>
  <w:style w:type="character" w:customStyle="1" w:styleId="4Char">
    <w:name w:val="标题 4 Char"/>
    <w:basedOn w:val="a0"/>
    <w:link w:val="4"/>
    <w:qFormat/>
    <w:rPr>
      <w:rFonts w:ascii="Arial" w:eastAsia="黑体" w:hAnsi="Arial" w:cs="Times New Roman"/>
      <w:b/>
      <w:bCs/>
      <w:sz w:val="28"/>
      <w:szCs w:val="28"/>
    </w:rPr>
  </w:style>
  <w:style w:type="character" w:customStyle="1" w:styleId="6Char">
    <w:name w:val="标题 6 Char"/>
    <w:basedOn w:val="a0"/>
    <w:link w:val="6"/>
    <w:qFormat/>
    <w:rPr>
      <w:rFonts w:ascii="Arial" w:eastAsia="黑体" w:hAnsi="Arial" w:cs="Times New Roman"/>
      <w:b/>
      <w:bCs/>
      <w:kern w:val="0"/>
      <w:sz w:val="24"/>
      <w:szCs w:val="24"/>
    </w:rPr>
  </w:style>
  <w:style w:type="character" w:customStyle="1" w:styleId="7Char">
    <w:name w:val="标题 7 Char"/>
    <w:basedOn w:val="a0"/>
    <w:link w:val="7"/>
    <w:rPr>
      <w:rFonts w:ascii="Times New Roman" w:eastAsia="宋体" w:hAnsi="Times New Roman" w:cs="Times New Roman"/>
      <w:b/>
      <w:bCs/>
      <w:kern w:val="0"/>
      <w:sz w:val="24"/>
      <w:szCs w:val="24"/>
    </w:rPr>
  </w:style>
  <w:style w:type="character" w:customStyle="1" w:styleId="8Char">
    <w:name w:val="标题 8 Char"/>
    <w:basedOn w:val="a0"/>
    <w:link w:val="8"/>
    <w:qFormat/>
    <w:rPr>
      <w:rFonts w:ascii="Arial" w:eastAsia="黑体" w:hAnsi="Arial" w:cs="Times New Roman"/>
      <w:kern w:val="0"/>
      <w:sz w:val="24"/>
      <w:szCs w:val="24"/>
    </w:rPr>
  </w:style>
  <w:style w:type="character" w:customStyle="1" w:styleId="9Char">
    <w:name w:val="标题 9 Char"/>
    <w:basedOn w:val="a0"/>
    <w:link w:val="9"/>
    <w:rPr>
      <w:rFonts w:ascii="Arial" w:eastAsia="黑体" w:hAnsi="Arial" w:cs="Times New Roman"/>
      <w:kern w:val="0"/>
      <w:szCs w:val="21"/>
    </w:rPr>
  </w:style>
  <w:style w:type="character" w:customStyle="1" w:styleId="Charb">
    <w:name w:val="正文文本 Char"/>
    <w:basedOn w:val="a0"/>
    <w:rPr>
      <w:rFonts w:eastAsia="宋体"/>
      <w:kern w:val="2"/>
      <w:sz w:val="21"/>
      <w:szCs w:val="24"/>
      <w:lang w:val="en-US" w:eastAsia="zh-CN" w:bidi="ar-SA"/>
    </w:rPr>
  </w:style>
  <w:style w:type="character" w:customStyle="1" w:styleId="Char9">
    <w:name w:val="批注主题 Char"/>
    <w:basedOn w:val="Char3"/>
    <w:link w:val="af"/>
    <w:rPr>
      <w:rFonts w:eastAsia="宋体"/>
      <w:b/>
      <w:bCs/>
      <w:szCs w:val="24"/>
    </w:rPr>
  </w:style>
  <w:style w:type="character" w:customStyle="1" w:styleId="Char3">
    <w:name w:val="批注文字 Char3"/>
    <w:basedOn w:val="a0"/>
    <w:link w:val="a5"/>
    <w:uiPriority w:val="99"/>
    <w:qFormat/>
    <w:rPr>
      <w:rFonts w:eastAsia="宋体"/>
      <w:szCs w:val="24"/>
    </w:rPr>
  </w:style>
  <w:style w:type="character" w:customStyle="1" w:styleId="Char7">
    <w:name w:val="页眉 Char"/>
    <w:basedOn w:val="a0"/>
    <w:link w:val="ac"/>
    <w:rPr>
      <w:rFonts w:eastAsia="宋体"/>
      <w:sz w:val="18"/>
      <w:szCs w:val="18"/>
    </w:rPr>
  </w:style>
  <w:style w:type="character" w:customStyle="1" w:styleId="Chara">
    <w:name w:val="正文首行缩进 Char"/>
    <w:basedOn w:val="Charb"/>
    <w:link w:val="af0"/>
    <w:rPr>
      <w:rFonts w:eastAsia="宋体"/>
      <w:kern w:val="2"/>
      <w:sz w:val="21"/>
      <w:szCs w:val="24"/>
      <w:lang w:val="en-US" w:eastAsia="zh-CN" w:bidi="ar-SA"/>
    </w:rPr>
  </w:style>
  <w:style w:type="character" w:customStyle="1" w:styleId="Char6">
    <w:name w:val="页脚 Char"/>
    <w:basedOn w:val="a0"/>
    <w:link w:val="ab"/>
    <w:uiPriority w:val="99"/>
    <w:rPr>
      <w:rFonts w:eastAsia="宋体"/>
      <w:sz w:val="18"/>
      <w:szCs w:val="18"/>
    </w:rPr>
  </w:style>
  <w:style w:type="character" w:customStyle="1" w:styleId="font161">
    <w:name w:val="font161"/>
    <w:basedOn w:val="a0"/>
    <w:rPr>
      <w:b/>
      <w:bCs/>
      <w:sz w:val="32"/>
      <w:szCs w:val="32"/>
    </w:rPr>
  </w:style>
  <w:style w:type="character" w:customStyle="1" w:styleId="Char">
    <w:name w:val="文档结构图 Char"/>
    <w:basedOn w:val="a0"/>
    <w:link w:val="a4"/>
    <w:rPr>
      <w:rFonts w:eastAsia="宋体"/>
      <w:szCs w:val="24"/>
      <w:shd w:val="clear" w:color="auto" w:fill="000080"/>
    </w:rPr>
  </w:style>
  <w:style w:type="paragraph" w:customStyle="1" w:styleId="Char10">
    <w:name w:val="Char1"/>
    <w:basedOn w:val="a"/>
    <w:pPr>
      <w:tabs>
        <w:tab w:val="left" w:pos="360"/>
      </w:tabs>
    </w:pPr>
    <w:rPr>
      <w:sz w:val="24"/>
    </w:rPr>
  </w:style>
  <w:style w:type="character" w:customStyle="1" w:styleId="3Char0">
    <w:name w:val="正文文本 3 Char"/>
    <w:basedOn w:val="a0"/>
    <w:link w:val="30"/>
    <w:rPr>
      <w:rFonts w:ascii="宋体" w:eastAsia="宋体" w:hAnsi="Times New Roman" w:cs="Times New Roman"/>
      <w:sz w:val="24"/>
      <w:szCs w:val="20"/>
    </w:rPr>
  </w:style>
  <w:style w:type="character" w:customStyle="1" w:styleId="Char0">
    <w:name w:val="正文文本缩进 Char"/>
    <w:basedOn w:val="a0"/>
    <w:link w:val="a7"/>
    <w:rPr>
      <w:rFonts w:ascii="Times New Roman" w:eastAsia="宋体" w:hAnsi="Times New Roman" w:cs="Times New Roman"/>
      <w:szCs w:val="24"/>
    </w:rPr>
  </w:style>
  <w:style w:type="paragraph" w:customStyle="1" w:styleId="af6">
    <w:name w:val="表格"/>
    <w:basedOn w:val="a"/>
    <w:pPr>
      <w:jc w:val="center"/>
      <w:textAlignment w:val="center"/>
    </w:pPr>
    <w:rPr>
      <w:rFonts w:ascii="华文细黑" w:hAnsi="华文细黑"/>
      <w:kern w:val="0"/>
      <w:szCs w:val="20"/>
    </w:rPr>
  </w:style>
  <w:style w:type="paragraph" w:customStyle="1" w:styleId="12">
    <w:name w:val="样式1"/>
    <w:basedOn w:val="a"/>
    <w:next w:val="4"/>
    <w:pPr>
      <w:spacing w:line="360" w:lineRule="auto"/>
      <w:ind w:firstLineChars="200" w:firstLine="420"/>
    </w:pPr>
    <w:rPr>
      <w:rFonts w:ascii="宋体" w:hAnsi="宋体"/>
      <w:szCs w:val="21"/>
    </w:rPr>
  </w:style>
  <w:style w:type="character" w:customStyle="1" w:styleId="Char11">
    <w:name w:val="页眉 Char1"/>
    <w:basedOn w:val="a0"/>
    <w:uiPriority w:val="99"/>
    <w:semiHidden/>
    <w:rPr>
      <w:rFonts w:ascii="Times New Roman" w:eastAsia="宋体" w:hAnsi="Times New Roman" w:cs="Times New Roman"/>
      <w:sz w:val="18"/>
      <w:szCs w:val="18"/>
    </w:rPr>
  </w:style>
  <w:style w:type="paragraph" w:customStyle="1" w:styleId="13">
    <w:name w:val="修订1"/>
    <w:rPr>
      <w:rFonts w:ascii="Times New Roman" w:hAnsi="Times New Roman"/>
      <w:kern w:val="2"/>
      <w:sz w:val="21"/>
      <w:szCs w:val="24"/>
    </w:rPr>
  </w:style>
  <w:style w:type="paragraph" w:customStyle="1" w:styleId="21">
    <w:name w:val="样式2"/>
    <w:basedOn w:val="3"/>
    <w:qFormat/>
    <w:rPr>
      <w:i/>
    </w:rPr>
  </w:style>
  <w:style w:type="paragraph" w:customStyle="1" w:styleId="af7">
    <w:name w:val="表格文字"/>
    <w:basedOn w:val="a"/>
    <w:qFormat/>
    <w:pPr>
      <w:adjustRightInd w:val="0"/>
      <w:spacing w:line="420" w:lineRule="atLeast"/>
      <w:jc w:val="left"/>
      <w:textAlignment w:val="baseline"/>
    </w:pPr>
    <w:rPr>
      <w:kern w:val="0"/>
      <w:szCs w:val="20"/>
    </w:rPr>
  </w:style>
  <w:style w:type="character" w:customStyle="1" w:styleId="Char12">
    <w:name w:val="文档结构图 Char1"/>
    <w:basedOn w:val="a0"/>
    <w:uiPriority w:val="99"/>
    <w:semiHidden/>
    <w:qFormat/>
    <w:rPr>
      <w:rFonts w:ascii="宋体" w:eastAsia="宋体" w:hAnsi="Times New Roman" w:cs="Times New Roman"/>
      <w:sz w:val="18"/>
      <w:szCs w:val="18"/>
    </w:rPr>
  </w:style>
  <w:style w:type="character" w:customStyle="1" w:styleId="Char1">
    <w:name w:val="正文文本 Char1"/>
    <w:basedOn w:val="a0"/>
    <w:link w:val="a6"/>
    <w:uiPriority w:val="99"/>
    <w:semiHidden/>
    <w:rPr>
      <w:rFonts w:ascii="Times New Roman" w:eastAsia="宋体" w:hAnsi="Times New Roman" w:cs="Times New Roman"/>
      <w:szCs w:val="24"/>
    </w:rPr>
  </w:style>
  <w:style w:type="character" w:customStyle="1" w:styleId="Char13">
    <w:name w:val="正文首行缩进 Char1"/>
    <w:basedOn w:val="Char1"/>
    <w:uiPriority w:val="99"/>
    <w:semiHidden/>
    <w:qFormat/>
    <w:rPr>
      <w:rFonts w:ascii="Times New Roman" w:eastAsia="宋体" w:hAnsi="Times New Roman" w:cs="Times New Roman"/>
      <w:szCs w:val="24"/>
    </w:rPr>
  </w:style>
  <w:style w:type="character" w:customStyle="1" w:styleId="Char8">
    <w:name w:val="标题 Char"/>
    <w:basedOn w:val="a0"/>
    <w:link w:val="ae"/>
    <w:qFormat/>
    <w:rPr>
      <w:rFonts w:ascii="Arial" w:eastAsia="宋体" w:hAnsi="Arial" w:cs="Times New Roman"/>
      <w:b/>
      <w:kern w:val="0"/>
      <w:sz w:val="32"/>
      <w:szCs w:val="20"/>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Charc">
    <w:name w:val="Char"/>
    <w:basedOn w:val="a"/>
    <w:qFormat/>
    <w:pPr>
      <w:tabs>
        <w:tab w:val="left" w:pos="360"/>
      </w:tabs>
    </w:pPr>
    <w:rPr>
      <w:sz w:val="24"/>
    </w:rPr>
  </w:style>
  <w:style w:type="paragraph" w:customStyle="1" w:styleId="378020">
    <w:name w:val="样式 标题 3 + (中文) 黑体 小四 非加粗 段前: 7.8 磅 段后: 0 磅 行距: 固定值 20 磅"/>
    <w:basedOn w:val="3"/>
    <w:qFormat/>
    <w:pPr>
      <w:spacing w:before="0" w:after="0" w:line="400" w:lineRule="exact"/>
    </w:pPr>
    <w:rPr>
      <w:rFonts w:cs="宋体"/>
      <w:bCs w:val="0"/>
      <w:sz w:val="24"/>
      <w:szCs w:val="20"/>
    </w:rPr>
  </w:style>
  <w:style w:type="character" w:customStyle="1" w:styleId="Char14">
    <w:name w:val="批注文字 Char1"/>
    <w:basedOn w:val="a0"/>
    <w:uiPriority w:val="99"/>
    <w:semiHidden/>
    <w:qFormat/>
    <w:rPr>
      <w:rFonts w:ascii="Times New Roman" w:eastAsia="宋体" w:hAnsi="Times New Roman" w:cs="Times New Roman"/>
      <w:szCs w:val="24"/>
    </w:rPr>
  </w:style>
  <w:style w:type="character" w:customStyle="1" w:styleId="Char15">
    <w:name w:val="批注主题 Char1"/>
    <w:basedOn w:val="Char14"/>
    <w:uiPriority w:val="99"/>
    <w:semiHidden/>
    <w:qFormat/>
    <w:rPr>
      <w:rFonts w:ascii="Times New Roman" w:eastAsia="宋体" w:hAnsi="Times New Roman" w:cs="Times New Roman"/>
      <w:b/>
      <w:bCs/>
      <w:szCs w:val="24"/>
    </w:rPr>
  </w:style>
  <w:style w:type="character" w:customStyle="1" w:styleId="Char16">
    <w:name w:val="页脚 Char1"/>
    <w:basedOn w:val="a0"/>
    <w:uiPriority w:val="99"/>
    <w:semiHidden/>
    <w:qFormat/>
    <w:rPr>
      <w:rFonts w:ascii="Times New Roman" w:eastAsia="宋体" w:hAnsi="Times New Roman" w:cs="Times New Roman"/>
      <w:sz w:val="18"/>
      <w:szCs w:val="18"/>
    </w:rPr>
  </w:style>
  <w:style w:type="character" w:customStyle="1" w:styleId="Char5">
    <w:name w:val="批注框文本 Char"/>
    <w:basedOn w:val="a0"/>
    <w:link w:val="aa"/>
    <w:rPr>
      <w:rFonts w:ascii="Times New Roman" w:eastAsia="宋体" w:hAnsi="Times New Roman" w:cs="Times New Roman"/>
      <w:sz w:val="18"/>
      <w:szCs w:val="18"/>
    </w:rPr>
  </w:style>
  <w:style w:type="character" w:customStyle="1" w:styleId="Char4">
    <w:name w:val="日期 Char"/>
    <w:basedOn w:val="a0"/>
    <w:link w:val="a9"/>
    <w:qFormat/>
    <w:rPr>
      <w:rFonts w:ascii="Times New Roman" w:eastAsia="宋体" w:hAnsi="Times New Roman" w:cs="Times New Roman"/>
      <w:sz w:val="24"/>
      <w:szCs w:val="20"/>
    </w:rPr>
  </w:style>
  <w:style w:type="character" w:customStyle="1" w:styleId="3Char1">
    <w:name w:val="正文文本缩进 3 Char"/>
    <w:basedOn w:val="a0"/>
    <w:link w:val="32"/>
    <w:qFormat/>
    <w:rPr>
      <w:rFonts w:ascii="Times New Roman" w:eastAsia="宋体" w:hAnsi="Times New Roman" w:cs="Times New Roman"/>
      <w:sz w:val="16"/>
      <w:szCs w:val="16"/>
    </w:rPr>
  </w:style>
  <w:style w:type="paragraph" w:customStyle="1" w:styleId="16620">
    <w:name w:val="样式 标题 1 + 黑体 三号 非加粗 居中 段前: 6 磅 段后: 6 磅 行距: 固定值 20 磅"/>
    <w:basedOn w:val="1"/>
    <w:pPr>
      <w:spacing w:before="120" w:after="120" w:line="400" w:lineRule="exact"/>
      <w:jc w:val="center"/>
    </w:pPr>
    <w:rPr>
      <w:rFonts w:ascii="黑体" w:eastAsia="黑体" w:hAnsi="黑体" w:cs="宋体"/>
      <w:b w:val="0"/>
      <w:bCs w:val="0"/>
      <w:sz w:val="32"/>
      <w:szCs w:val="20"/>
    </w:rPr>
  </w:style>
  <w:style w:type="paragraph" w:customStyle="1" w:styleId="14">
    <w:name w:val="1"/>
    <w:basedOn w:val="a"/>
    <w:qFormat/>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customStyle="1" w:styleId="af8">
    <w:name w:val="文一"/>
    <w:basedOn w:val="a"/>
    <w:link w:val="Chard"/>
    <w:qFormat/>
    <w:pPr>
      <w:topLinePunct/>
      <w:adjustRightInd w:val="0"/>
      <w:snapToGrid w:val="0"/>
      <w:spacing w:line="360" w:lineRule="auto"/>
      <w:ind w:firstLineChars="200" w:firstLine="200"/>
    </w:pPr>
    <w:rPr>
      <w:snapToGrid w:val="0"/>
      <w:spacing w:val="4"/>
      <w:kern w:val="0"/>
      <w:sz w:val="24"/>
    </w:rPr>
  </w:style>
  <w:style w:type="character" w:customStyle="1" w:styleId="Chard">
    <w:name w:val="文一 Char"/>
    <w:basedOn w:val="a0"/>
    <w:link w:val="af8"/>
    <w:qFormat/>
    <w:rPr>
      <w:rFonts w:ascii="Times New Roman" w:eastAsia="宋体" w:hAnsi="Times New Roman" w:cs="Times New Roman"/>
      <w:snapToGrid w:val="0"/>
      <w:spacing w:val="4"/>
      <w:kern w:val="0"/>
      <w:sz w:val="24"/>
      <w:szCs w:val="24"/>
    </w:rPr>
  </w:style>
  <w:style w:type="character" w:customStyle="1" w:styleId="Char2">
    <w:name w:val="纯文本 Char"/>
    <w:link w:val="a8"/>
    <w:qFormat/>
    <w:locked/>
    <w:rPr>
      <w:rFonts w:ascii="宋体" w:hAnsi="Courier New"/>
    </w:rPr>
  </w:style>
  <w:style w:type="character" w:customStyle="1" w:styleId="Char17">
    <w:name w:val="纯文本 Char1"/>
    <w:basedOn w:val="a0"/>
    <w:rPr>
      <w:rFonts w:ascii="宋体" w:eastAsia="宋体" w:hAnsi="Courier New" w:cs="Courier New"/>
      <w:szCs w:val="21"/>
    </w:rPr>
  </w:style>
  <w:style w:type="character" w:customStyle="1" w:styleId="af9">
    <w:name w:val="纯文本 字符"/>
    <w:qFormat/>
    <w:locked/>
    <w:rPr>
      <w:rFonts w:ascii="宋体" w:hAnsi="Courier New"/>
      <w:lang w:bidi="ar-SA"/>
    </w:rPr>
  </w:style>
  <w:style w:type="character" w:customStyle="1" w:styleId="Char20">
    <w:name w:val="批注文字 Char2"/>
    <w:qFormat/>
    <w:rPr>
      <w:rFonts w:ascii="Times New Roman" w:eastAsia="宋体" w:hAnsi="Times New Roman" w:cs="Times New Roman"/>
      <w:szCs w:val="20"/>
    </w:rPr>
  </w:style>
  <w:style w:type="paragraph" w:customStyle="1" w:styleId="22">
    <w:name w:val="修订2"/>
    <w:hidden/>
    <w:uiPriority w:val="99"/>
    <w:semiHidden/>
    <w:qFormat/>
    <w:rPr>
      <w:rFonts w:ascii="Times New Roman" w:hAnsi="Times New Roman"/>
      <w:kern w:val="2"/>
      <w:sz w:val="21"/>
      <w:szCs w:val="24"/>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paragraph" w:customStyle="1" w:styleId="afa">
    <w:name w:val="文二"/>
    <w:basedOn w:val="a"/>
    <w:qFormat/>
    <w:pPr>
      <w:jc w:val="left"/>
    </w:pPr>
    <w:rPr>
      <w:rFonts w:ascii="宋体" w:hAnsi="宋体"/>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 w:type="character" w:customStyle="1" w:styleId="Chare">
    <w:name w:val="批注文字 Char"/>
    <w:rPr>
      <w:rFonts w:eastAsia="Times New Roman" w:cs="Calibri"/>
      <w:color w:val="000000"/>
      <w:kern w:val="2"/>
      <w:sz w:val="22"/>
      <w:szCs w:val="22"/>
    </w:rPr>
  </w:style>
  <w:style w:type="paragraph" w:styleId="afb">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D7DD10-6D5C-48D5-AB1A-8918721CA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2490</Words>
  <Characters>14194</Characters>
  <Application>Microsoft Office Word</Application>
  <DocSecurity>0</DocSecurity>
  <Lines>118</Lines>
  <Paragraphs>33</Paragraphs>
  <ScaleCrop>false</ScaleCrop>
  <Company>Hewlett-Packard Company</Company>
  <LinksUpToDate>false</LinksUpToDate>
  <CharactersWithSpaces>16651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LENOVO</cp:lastModifiedBy>
  <cp:revision>21</cp:revision>
  <cp:lastPrinted>2020-06-02T01:05:00Z</cp:lastPrinted>
  <dcterms:created xsi:type="dcterms:W3CDTF">2022-07-05T07:56:00Z</dcterms:created>
  <dcterms:modified xsi:type="dcterms:W3CDTF">2022-08-18T07:42:00Z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