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280" w:firstLineChars="2200"/>
        <w:jc w:val="left"/>
        <w:rPr>
          <w:rFonts w:hint="eastAsia" w:ascii="华文中宋" w:hAnsi="华文中宋" w:eastAsia="华文中宋" w:cs="华文中宋"/>
          <w:color w:val="auto"/>
          <w:highlight w:val="none"/>
        </w:rPr>
      </w:pPr>
      <w:r>
        <w:rPr>
          <w:rFonts w:hint="eastAsia" w:ascii="华文中宋" w:hAnsi="华文中宋" w:eastAsia="华文中宋" w:cs="华文中宋"/>
          <w:bCs/>
          <w:color w:val="auto"/>
          <w:szCs w:val="21"/>
          <w:highlight w:val="none"/>
        </w:rPr>
        <w:t>合同编号：</w:t>
      </w:r>
    </w:p>
    <w:p>
      <w:pPr>
        <w:wordWrap/>
        <w:topLinePunct w:val="0"/>
        <w:rPr>
          <w:color w:val="auto"/>
          <w:highlight w:val="none"/>
        </w:rPr>
      </w:pPr>
    </w:p>
    <w:p>
      <w:pPr>
        <w:wordWrap/>
        <w:topLinePunct w:val="0"/>
        <w:rPr>
          <w:color w:val="auto"/>
          <w:highlight w:val="none"/>
        </w:rPr>
      </w:pPr>
    </w:p>
    <w:p>
      <w:pPr>
        <w:wordWrap/>
        <w:topLinePunct w:val="0"/>
        <w:ind w:left="0" w:leftChars="0" w:firstLine="0" w:firstLineChars="0"/>
        <w:rPr>
          <w:color w:val="auto"/>
          <w:highlight w:val="none"/>
        </w:rPr>
      </w:pPr>
    </w:p>
    <w:p>
      <w:pPr>
        <w:wordWrap/>
        <w:topLinePunct w:val="0"/>
        <w:rPr>
          <w:color w:val="auto"/>
          <w:highlight w:val="none"/>
        </w:rPr>
      </w:pPr>
    </w:p>
    <w:p>
      <w:pPr>
        <w:wordWrap/>
        <w:topLinePunct w:val="0"/>
        <w:rPr>
          <w:color w:val="auto"/>
          <w:highlight w:val="none"/>
        </w:rPr>
      </w:pPr>
    </w:p>
    <w:p>
      <w:pPr>
        <w:pStyle w:val="88"/>
        <w:rPr>
          <w:rFonts w:hint="eastAsia" w:ascii="华文中宋" w:hAnsi="华文中宋" w:eastAsia="华文中宋"/>
          <w:color w:val="auto"/>
          <w:sz w:val="52"/>
          <w:szCs w:val="52"/>
          <w:highlight w:val="none"/>
        </w:rPr>
      </w:pPr>
    </w:p>
    <w:p>
      <w:pPr>
        <w:pStyle w:val="88"/>
        <w:rPr>
          <w:rFonts w:ascii="华文中宋" w:hAnsi="华文中宋" w:eastAsia="华文中宋"/>
          <w:b w:val="0"/>
          <w:bCs/>
          <w:color w:val="auto"/>
          <w:sz w:val="52"/>
          <w:szCs w:val="52"/>
          <w:highlight w:val="none"/>
        </w:rPr>
      </w:pPr>
      <w:r>
        <w:rPr>
          <w:rFonts w:hint="eastAsia" w:ascii="华文中宋" w:hAnsi="华文中宋" w:eastAsia="华文中宋"/>
          <w:color w:val="auto"/>
          <w:sz w:val="52"/>
          <w:szCs w:val="52"/>
          <w:highlight w:val="none"/>
        </w:rPr>
        <w:t>工程</w:t>
      </w:r>
      <w:r>
        <w:rPr>
          <w:rFonts w:hint="eastAsia" w:ascii="华文中宋" w:hAnsi="华文中宋" w:eastAsia="华文中宋"/>
          <w:color w:val="auto"/>
          <w:sz w:val="52"/>
          <w:szCs w:val="52"/>
          <w:highlight w:val="none"/>
          <w:lang w:val="en-US" w:eastAsia="zh-CN"/>
        </w:rPr>
        <w:t>总承包</w:t>
      </w:r>
      <w:r>
        <w:rPr>
          <w:rFonts w:hint="eastAsia" w:ascii="华文中宋" w:hAnsi="华文中宋" w:eastAsia="华文中宋"/>
          <w:color w:val="auto"/>
          <w:sz w:val="52"/>
          <w:szCs w:val="52"/>
          <w:highlight w:val="none"/>
        </w:rPr>
        <w:t>合同</w:t>
      </w:r>
    </w:p>
    <w:p>
      <w:pPr>
        <w:pStyle w:val="88"/>
        <w:rPr>
          <w:rFonts w:ascii="华文中宋" w:hAnsi="华文中宋" w:eastAsia="华文中宋"/>
          <w:color w:val="auto"/>
          <w:sz w:val="40"/>
          <w:szCs w:val="40"/>
          <w:highlight w:val="none"/>
        </w:rPr>
      </w:pPr>
    </w:p>
    <w:p>
      <w:pPr>
        <w:pStyle w:val="88"/>
        <w:rPr>
          <w:rFonts w:ascii="华文中宋" w:hAnsi="华文中宋" w:eastAsia="华文中宋"/>
          <w:color w:val="auto"/>
          <w:sz w:val="40"/>
          <w:szCs w:val="40"/>
          <w:highlight w:val="none"/>
        </w:rPr>
      </w:pPr>
    </w:p>
    <w:p>
      <w:pPr>
        <w:rPr>
          <w:color w:val="auto"/>
          <w:highlight w:val="none"/>
        </w:rPr>
      </w:pPr>
    </w:p>
    <w:p>
      <w:pPr>
        <w:ind w:left="0" w:leftChars="0" w:firstLine="0" w:firstLineChars="0"/>
        <w:rPr>
          <w:rFonts w:hint="default" w:ascii="华文中宋" w:hAnsi="华文中宋" w:eastAsia="华文中宋"/>
          <w:color w:val="auto"/>
          <w:sz w:val="40"/>
          <w:szCs w:val="40"/>
          <w:highlight w:val="none"/>
          <w:u w:val="single"/>
          <w:lang w:val="en-US" w:eastAsia="zh-CN"/>
        </w:rPr>
      </w:pPr>
      <w:r>
        <w:rPr>
          <w:rFonts w:hint="eastAsia" w:ascii="华文中宋" w:hAnsi="华文中宋" w:eastAsia="华文中宋"/>
          <w:color w:val="auto"/>
          <w:sz w:val="40"/>
          <w:szCs w:val="40"/>
          <w:highlight w:val="none"/>
          <w:lang w:val="en-US" w:eastAsia="zh-CN"/>
        </w:rPr>
        <w:t>甲方：</w:t>
      </w:r>
      <w:r>
        <w:rPr>
          <w:rFonts w:hint="eastAsia" w:ascii="华文中宋" w:hAnsi="华文中宋" w:eastAsia="华文中宋"/>
          <w:color w:val="auto"/>
          <w:sz w:val="40"/>
          <w:szCs w:val="40"/>
          <w:highlight w:val="none"/>
          <w:u w:val="single"/>
          <w:lang w:val="en-US" w:eastAsia="zh-CN"/>
        </w:rPr>
        <w:t>中嘉科融（深圳）投资建设管理有限公司</w:t>
      </w:r>
    </w:p>
    <w:p>
      <w:pPr>
        <w:ind w:left="0" w:leftChars="0" w:firstLine="0" w:firstLineChars="0"/>
        <w:rPr>
          <w:rFonts w:hint="default" w:ascii="华文中宋" w:hAnsi="华文中宋" w:eastAsia="华文中宋"/>
          <w:color w:val="auto"/>
          <w:sz w:val="40"/>
          <w:szCs w:val="40"/>
          <w:highlight w:val="none"/>
          <w:u w:val="single"/>
          <w:lang w:val="en-US" w:eastAsia="zh-CN"/>
        </w:rPr>
      </w:pPr>
      <w:r>
        <w:rPr>
          <w:rFonts w:hint="eastAsia" w:ascii="华文中宋" w:hAnsi="华文中宋" w:eastAsia="华文中宋"/>
          <w:color w:val="auto"/>
          <w:sz w:val="40"/>
          <w:szCs w:val="40"/>
          <w:highlight w:val="none"/>
          <w:lang w:val="en-US" w:eastAsia="zh-CN"/>
        </w:rPr>
        <w:t>乙方：</w:t>
      </w:r>
    </w:p>
    <w:p>
      <w:pPr>
        <w:wordWrap/>
        <w:topLinePunct w:val="0"/>
        <w:rPr>
          <w:color w:val="auto"/>
          <w:highlight w:val="none"/>
        </w:rPr>
      </w:pPr>
    </w:p>
    <w:p>
      <w:pPr>
        <w:wordWrap/>
        <w:topLinePunct w:val="0"/>
        <w:rPr>
          <w:rFonts w:hint="default" w:eastAsiaTheme="majorEastAsia"/>
          <w:color w:val="auto"/>
          <w:highlight w:val="none"/>
          <w:lang w:val="en-US" w:eastAsia="zh-CN"/>
        </w:rPr>
        <w:sectPr>
          <w:footerReference r:id="rId5" w:type="default"/>
          <w:footerReference r:id="rId6" w:type="even"/>
          <w:pgSz w:w="11906" w:h="16838"/>
          <w:pgMar w:top="1440" w:right="1800" w:bottom="1440" w:left="1800" w:header="720" w:footer="998" w:gutter="0"/>
          <w:pgNumType w:start="1"/>
          <w:cols w:space="720" w:num="1"/>
          <w:titlePg/>
          <w:docGrid w:linePitch="326" w:charSpace="0"/>
        </w:sectPr>
      </w:pPr>
      <w:r>
        <w:rPr>
          <w:rFonts w:hint="eastAsia"/>
          <w:color w:val="auto"/>
          <w:highlight w:val="none"/>
          <w:lang w:val="en-US" w:eastAsia="zh-CN"/>
        </w:rPr>
        <w:t xml:space="preserve">                                </w:t>
      </w:r>
    </w:p>
    <w:p>
      <w:pPr>
        <w:wordWrap/>
        <w:topLinePunct w:val="0"/>
        <w:ind w:left="0" w:leftChars="0" w:firstLine="0" w:firstLineChars="0"/>
        <w:rPr>
          <w:color w:val="auto"/>
          <w:sz w:val="32"/>
          <w:szCs w:val="32"/>
          <w:highlight w:val="none"/>
        </w:rPr>
      </w:pPr>
    </w:p>
    <w:sdt>
      <w:sdtPr>
        <w:rPr>
          <w:rFonts w:asciiTheme="majorEastAsia" w:hAnsiTheme="majorEastAsia" w:eastAsiaTheme="majorEastAsia" w:cstheme="minorBidi"/>
          <w:color w:val="auto"/>
          <w:kern w:val="2"/>
          <w:sz w:val="21"/>
          <w:szCs w:val="22"/>
          <w:highlight w:val="none"/>
          <w:lang w:val="zh-CN"/>
        </w:rPr>
        <w:id w:val="1004711044"/>
        <w:docPartObj>
          <w:docPartGallery w:val="Table of Contents"/>
          <w:docPartUnique/>
        </w:docPartObj>
      </w:sdtPr>
      <w:sdtEndPr>
        <w:rPr>
          <w:rFonts w:cs="Times New Roman" w:asciiTheme="majorEastAsia" w:hAnsiTheme="majorEastAsia" w:eastAsiaTheme="majorEastAsia"/>
          <w:color w:val="auto"/>
          <w:kern w:val="0"/>
          <w:sz w:val="24"/>
          <w:szCs w:val="20"/>
          <w:highlight w:val="none"/>
          <w:lang w:val="zh-CN"/>
        </w:rPr>
      </w:sdtEndPr>
      <w:sdtContent>
        <w:p>
          <w:pPr>
            <w:pStyle w:val="48"/>
            <w:spacing w:before="0" w:after="50" w:line="360" w:lineRule="auto"/>
            <w:jc w:val="center"/>
            <w:rPr>
              <w:rFonts w:ascii="华文中宋" w:hAnsi="华文中宋" w:eastAsia="华文中宋" w:cs="Times New Roman"/>
              <w:b/>
              <w:bCs/>
              <w:color w:val="auto"/>
              <w:kern w:val="44"/>
              <w:sz w:val="44"/>
              <w:szCs w:val="44"/>
              <w:highlight w:val="none"/>
              <w:lang w:val="zh-CN"/>
            </w:rPr>
          </w:pPr>
          <w:bookmarkStart w:id="0" w:name="_Toc521267369"/>
          <w:r>
            <w:rPr>
              <w:rFonts w:hint="eastAsia" w:ascii="华文中宋" w:hAnsi="华文中宋" w:eastAsia="华文中宋" w:cs="Times New Roman"/>
              <w:b/>
              <w:bCs/>
              <w:color w:val="auto"/>
              <w:kern w:val="44"/>
              <w:sz w:val="44"/>
              <w:szCs w:val="44"/>
              <w:highlight w:val="none"/>
              <w:lang w:val="zh-CN"/>
            </w:rPr>
            <w:t>目</w:t>
          </w:r>
          <w:r>
            <w:rPr>
              <w:rFonts w:ascii="华文中宋" w:hAnsi="华文中宋" w:eastAsia="华文中宋" w:cs="Times New Roman"/>
              <w:b/>
              <w:bCs/>
              <w:color w:val="auto"/>
              <w:kern w:val="44"/>
              <w:sz w:val="44"/>
              <w:szCs w:val="44"/>
              <w:highlight w:val="none"/>
              <w:lang w:val="zh-CN"/>
            </w:rPr>
            <w:t xml:space="preserve">  </w:t>
          </w:r>
          <w:r>
            <w:rPr>
              <w:rFonts w:hint="eastAsia" w:ascii="华文中宋" w:hAnsi="华文中宋" w:eastAsia="华文中宋" w:cs="Times New Roman"/>
              <w:b/>
              <w:bCs/>
              <w:color w:val="auto"/>
              <w:kern w:val="44"/>
              <w:sz w:val="44"/>
              <w:szCs w:val="44"/>
              <w:highlight w:val="none"/>
              <w:lang w:val="zh-CN"/>
            </w:rPr>
            <w:t>录</w:t>
          </w:r>
          <w:bookmarkEnd w:id="0"/>
        </w:p>
        <w:p>
          <w:pPr>
            <w:pStyle w:val="25"/>
            <w:tabs>
              <w:tab w:val="right" w:leader="dot" w:pos="8296"/>
            </w:tabs>
            <w:wordWrap/>
            <w:spacing w:after="0" w:afterLines="0"/>
            <w:ind w:firstLine="560"/>
            <w:rPr>
              <w:rFonts w:ascii="仿宋_GB2312" w:eastAsia="仿宋_GB2312" w:hAnsiTheme="minorHAnsi" w:cstheme="minorBidi"/>
              <w:b/>
              <w:bCs/>
              <w:color w:val="auto"/>
              <w:kern w:val="2"/>
              <w:sz w:val="32"/>
              <w:szCs w:val="32"/>
              <w:highlight w:val="none"/>
            </w:rPr>
          </w:pPr>
          <w:r>
            <w:rPr>
              <w:color w:val="auto"/>
              <w:sz w:val="28"/>
              <w:szCs w:val="28"/>
              <w:highlight w:val="none"/>
            </w:rPr>
            <w:fldChar w:fldCharType="begin"/>
          </w:r>
          <w:r>
            <w:rPr>
              <w:color w:val="auto"/>
              <w:sz w:val="28"/>
              <w:szCs w:val="28"/>
              <w:highlight w:val="none"/>
            </w:rPr>
            <w:instrText xml:space="preserve"> TOC \o "1-3" \u </w:instrText>
          </w:r>
          <w:r>
            <w:rPr>
              <w:color w:val="auto"/>
              <w:sz w:val="28"/>
              <w:szCs w:val="28"/>
              <w:highlight w:val="none"/>
            </w:rPr>
            <w:fldChar w:fldCharType="separate"/>
          </w:r>
          <w:r>
            <w:rPr>
              <w:rFonts w:hint="eastAsia" w:ascii="仿宋_GB2312" w:eastAsia="仿宋_GB2312"/>
              <w:b/>
              <w:bCs/>
              <w:color w:val="auto"/>
              <w:sz w:val="32"/>
              <w:szCs w:val="32"/>
              <w:highlight w:val="none"/>
            </w:rPr>
            <w:t>第一部分 合同协议书</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_Toc20171709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一、</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工程概况</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二、</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合同工期</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三、</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质量标准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四、</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签约合同价与合同价格形式</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五、</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工程总承包项目经理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六、</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合同文件构成</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七、</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八、</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签订时间</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九、</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签订地点</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w:t>
          </w:r>
          <w:r>
            <w:rPr>
              <w:rFonts w:hint="eastAsia" w:ascii="仿宋_GB2312" w:eastAsia="仿宋_GB2312"/>
              <w:color w:val="auto"/>
              <w:sz w:val="28"/>
              <w:szCs w:val="28"/>
              <w:highlight w:val="none"/>
            </w:rPr>
            <w:fldChar w:fldCharType="end"/>
          </w:r>
        </w:p>
        <w:p>
          <w:pPr>
            <w:pStyle w:val="29"/>
            <w:tabs>
              <w:tab w:val="left" w:pos="168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十、</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合同生效</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_Toc20171719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十一、</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合同份数</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w:t>
          </w:r>
          <w:r>
            <w:rPr>
              <w:rFonts w:hint="eastAsia" w:ascii="仿宋_GB2312" w:eastAsia="仿宋_GB2312"/>
              <w:color w:val="auto"/>
              <w:sz w:val="28"/>
              <w:szCs w:val="28"/>
              <w:highlight w:val="none"/>
            </w:rPr>
            <w:fldChar w:fldCharType="end"/>
          </w:r>
        </w:p>
        <w:p>
          <w:pPr>
            <w:pStyle w:val="25"/>
            <w:tabs>
              <w:tab w:val="right" w:leader="dot" w:pos="8296"/>
            </w:tabs>
            <w:wordWrap/>
            <w:spacing w:after="0" w:afterLines="0"/>
            <w:ind w:firstLine="643"/>
            <w:rPr>
              <w:rFonts w:ascii="仿宋_GB2312" w:eastAsia="仿宋_GB2312" w:hAnsiTheme="minorHAnsi" w:cstheme="minorBidi"/>
              <w:color w:val="auto"/>
              <w:kern w:val="2"/>
              <w:sz w:val="28"/>
              <w:szCs w:val="28"/>
              <w:highlight w:val="none"/>
            </w:rPr>
          </w:pPr>
          <w:r>
            <w:rPr>
              <w:rFonts w:hint="eastAsia" w:ascii="仿宋_GB2312" w:eastAsia="仿宋_GB2312"/>
              <w:b/>
              <w:bCs/>
              <w:color w:val="auto"/>
              <w:sz w:val="32"/>
              <w:szCs w:val="32"/>
              <w:highlight w:val="none"/>
            </w:rPr>
            <w:t>第二部分 通用合同条件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一般约定</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词语定义和解释</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语言文字</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法律</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标准和规范</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合同文件的优先顺序</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文件的提供和照管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联络</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_Toc20171729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1.8</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严禁贿赂</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1.9</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化石、文物</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1.10</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知识产权</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保密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1.12</w:t>
          </w:r>
          <w:r>
            <w:rPr>
              <w:rFonts w:hint="eastAsia" w:ascii="仿宋_GB2312" w:eastAsia="仿宋_GB2312" w:hAnsiTheme="minorHAnsi" w:cstheme="minorBidi"/>
              <w:color w:val="auto"/>
              <w:kern w:val="2"/>
              <w:sz w:val="28"/>
              <w:szCs w:val="28"/>
              <w:highlight w:val="none"/>
            </w:rPr>
            <w:tab/>
          </w:r>
          <w:r>
            <w:rPr>
              <w:rFonts w:hint="eastAsia" w:ascii="仿宋_GB2312" w:eastAsia="仿宋_GB2312" w:hAnsiTheme="minorHAnsi" w:cstheme="minorBidi"/>
              <w:color w:val="auto"/>
              <w:kern w:val="2"/>
              <w:sz w:val="28"/>
              <w:szCs w:val="28"/>
              <w:highlight w:val="none"/>
            </w:rPr>
            <w:t>《</w:t>
          </w:r>
          <w:r>
            <w:rPr>
              <w:rFonts w:hint="eastAsia" w:ascii="仿宋_GB2312" w:eastAsia="仿宋_GB2312"/>
              <w:color w:val="auto"/>
              <w:sz w:val="28"/>
              <w:szCs w:val="28"/>
              <w:highlight w:val="none"/>
            </w:rPr>
            <w:t>发包人要求》和基础资料中的错误</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责任限制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第2条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遵守法律</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提供施工现场和工作条件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提供基础资料</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_Toc20171739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办理许可和批准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支付合同价款</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现场管理配合</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其他义务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第3条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发包人的管理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3.1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发包人代表</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3.2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发包人人员</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3.3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工程师</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26</w:t>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3.4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任命和授权</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27</w:t>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3.5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指示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_Toc20171749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3.6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商定或确定</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3.7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会议</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29</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第4条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承包人的一般义务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29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履约担保</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工程总承包项目经理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承包人人员</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分包</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联合体</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承包人现场查勘</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_Toc20171759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4.8</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不可预见的困难</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4.9</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工程质量管理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38</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第5条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设计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5.1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承包人的设计义务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39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5.2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lang w:eastAsia="zh-CN"/>
            </w:rPr>
            <w:t>承包人文件</w:t>
          </w:r>
          <w:r>
            <w:rPr>
              <w:rFonts w:hint="eastAsia" w:ascii="仿宋_GB2312" w:eastAsia="仿宋_GB2312"/>
              <w:color w:val="auto"/>
              <w:sz w:val="28"/>
              <w:szCs w:val="28"/>
              <w:highlight w:val="none"/>
            </w:rPr>
            <w:t>审查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5.3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培训</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5.4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竣工文件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5.5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操作和维修手册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5.6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lang w:eastAsia="zh-CN"/>
            </w:rPr>
            <w:t>承包人文件</w:t>
          </w:r>
          <w:r>
            <w:rPr>
              <w:rFonts w:hint="eastAsia" w:ascii="仿宋_GB2312" w:eastAsia="仿宋_GB2312"/>
              <w:color w:val="auto"/>
              <w:sz w:val="28"/>
              <w:szCs w:val="28"/>
              <w:highlight w:val="none"/>
            </w:rPr>
            <w:t>错误</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44</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第6条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材料、工程设备和工艺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_Toc20171769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6.1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实施方法</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6.2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材料和工程设备</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6.3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样品</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6.4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质量检查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49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6.5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由承包人试验和检验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6.6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缺陷和修补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53</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第7条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施工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交通运输</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施工设备和临时设施</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现场合作</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_Toc20171779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测量放线</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hint="default" w:eastAsia="仿宋_GB2312"/>
              <w:color w:val="auto"/>
              <w:highlight w:val="none"/>
              <w:lang w:val="en-US" w:eastAsia="zh-CN"/>
            </w:rPr>
          </w:pPr>
          <w:r>
            <w:rPr>
              <w:rFonts w:hint="eastAsia" w:ascii="仿宋_GB2312" w:eastAsia="仿宋_GB2312"/>
              <w:color w:val="auto"/>
              <w:sz w:val="28"/>
              <w:szCs w:val="28"/>
              <w:highlight w:val="none"/>
            </w:rPr>
            <w:t>7.5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lang w:eastAsia="zh-CN"/>
            </w:rPr>
            <w:t>现场劳动用工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w:t>
          </w:r>
          <w:r>
            <w:rPr>
              <w:rFonts w:hint="eastAsia" w:ascii="仿宋_GB2312" w:eastAsia="仿宋_GB2312"/>
              <w:color w:val="auto"/>
              <w:sz w:val="28"/>
              <w:szCs w:val="28"/>
              <w:highlight w:val="none"/>
              <w:lang w:val="en-US" w:eastAsia="zh-CN"/>
            </w:rPr>
            <w:t>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安全文明施工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58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w:t>
          </w:r>
          <w:r>
            <w:rPr>
              <w:rFonts w:hint="eastAsia" w:ascii="仿宋_GB2312" w:eastAsia="仿宋_GB2312"/>
              <w:color w:val="auto"/>
              <w:sz w:val="28"/>
              <w:szCs w:val="28"/>
              <w:highlight w:val="none"/>
              <w:lang w:val="en-US" w:eastAsia="zh-CN"/>
            </w:rPr>
            <w:t>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职业健康</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w:t>
          </w:r>
          <w:r>
            <w:rPr>
              <w:rFonts w:hint="eastAsia" w:ascii="仿宋_GB2312" w:eastAsia="仿宋_GB2312"/>
              <w:color w:val="auto"/>
              <w:sz w:val="28"/>
              <w:szCs w:val="28"/>
              <w:highlight w:val="none"/>
              <w:lang w:val="en-US" w:eastAsia="zh-CN"/>
            </w:rPr>
            <w:t>8</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环境保护</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w:t>
          </w:r>
          <w:r>
            <w:rPr>
              <w:rFonts w:hint="eastAsia" w:ascii="仿宋_GB2312" w:eastAsia="仿宋_GB2312"/>
              <w:color w:val="auto"/>
              <w:sz w:val="28"/>
              <w:szCs w:val="28"/>
              <w:highlight w:val="none"/>
              <w:lang w:val="en-US" w:eastAsia="zh-CN"/>
            </w:rPr>
            <w:t>9</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临时性公用设施</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w:t>
          </w:r>
          <w:r>
            <w:rPr>
              <w:rFonts w:hint="eastAsia" w:ascii="仿宋_GB2312" w:eastAsia="仿宋_GB2312"/>
              <w:color w:val="auto"/>
              <w:sz w:val="28"/>
              <w:szCs w:val="28"/>
              <w:highlight w:val="none"/>
              <w:lang w:val="en-US" w:eastAsia="zh-CN"/>
            </w:rPr>
            <w:t>10</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现场安保</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7.1</w:t>
          </w:r>
          <w:r>
            <w:rPr>
              <w:rFonts w:hint="eastAsia" w:ascii="仿宋_GB2312" w:eastAsia="仿宋_GB2312"/>
              <w:color w:val="auto"/>
              <w:sz w:val="28"/>
              <w:szCs w:val="28"/>
              <w:highlight w:val="none"/>
              <w:lang w:val="en-US" w:eastAsia="zh-CN"/>
            </w:rPr>
            <w:t>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工程照管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65</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第8条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工期和进度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开始工作</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竣工日期</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_Toc20171789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项目实施计划</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项目进度计划</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进度报告</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提前预警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69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工期延误</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8.8</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工期提前</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8.9</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暂停工作</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8.10</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复工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74</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第9条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9.1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竣工试验的义务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_Toc20171799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9.2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延误的试验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9.3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重新试验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9.4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未能通过竣工试验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77</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第10条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验收和工程接收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10.1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竣工验收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78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10.2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单位/区段工程的验收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10.3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接收证书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10.4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工程的接收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81</w:t>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10.5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竣工退场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82</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第11条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缺陷责任与保修</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_Toc20171809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工程保修的原则</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缺陷责任期</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缺陷责任</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缺陷修复后的进一步试验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承包人出入权</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承包人缺陷调查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缺陷责任期终止证书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11.8</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保修责任</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88</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第12条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竣工后试验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12.1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竣工后试验的程序</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_Toc20171819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88</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12.2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延误的试验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12.3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重新试验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12.4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未能通过竣工后试验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89</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第13条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变更与调整</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发包人变更权</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承包人的合理化建议</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变更程序</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暂估价</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暂列金额</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计日工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_Toc20171829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法律变化引起的调整</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13.8</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市场价格波动引起的调整</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97</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第14条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合同价格与支付</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合同价格形式</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99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预付款</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工程进度款</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付款计划表</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103</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竣工结算</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质量保证金</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14.7</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最终结清</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_Toc20171839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108</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第15条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违约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15.1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发包人违约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109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15.2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承包人违约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15.3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第三人造成的违约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112</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第16条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合同解除</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16.1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由发包人解除合同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16.2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由承包人解除合同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16.3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合同解除后的事项</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118</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第17条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不可抗力</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17.1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不可抗力的定义</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_Toc20171849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17.2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不可抗力的通知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17.3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将延误减至最小的义务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119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17.4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不可抗力后果的承担</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17.5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不可抗力影响分包人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120</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17.6</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因不可抗力解除合同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120</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第18条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保险</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18.1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设计和工程保险</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121</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18.2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工伤和意外伤害保险</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18.3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货物保险</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18.4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其他保险</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_Toc20171859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122</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18.5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对各项保险的一般要求</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第19条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索赔</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19.1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承包人的索赔</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19.2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承包人索赔的处理程序</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19.3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发包人的索赔</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125</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19.4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发包人索赔的处理程序</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126</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19.5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提出索赔的期限</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126</w:t>
          </w:r>
          <w:r>
            <w:rPr>
              <w:rFonts w:hint="eastAsia" w:ascii="仿宋_GB2312" w:eastAsia="仿宋_GB2312"/>
              <w:color w:val="auto"/>
              <w:sz w:val="28"/>
              <w:szCs w:val="28"/>
              <w:highlight w:val="none"/>
            </w:rPr>
            <w:fldChar w:fldCharType="end"/>
          </w:r>
        </w:p>
        <w:p>
          <w:pPr>
            <w:pStyle w:val="29"/>
            <w:tabs>
              <w:tab w:val="left" w:pos="2100"/>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第20条</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争议解决</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20.1</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和解</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20.2</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调解</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_Toc20171869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20.3</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争议评审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127</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20.4</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仲裁或诉讼</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129</w:t>
          </w:r>
          <w:r>
            <w:rPr>
              <w:rFonts w:hint="eastAsia" w:ascii="仿宋_GB2312" w:eastAsia="仿宋_GB2312"/>
              <w:color w:val="auto"/>
              <w:sz w:val="28"/>
              <w:szCs w:val="28"/>
              <w:highlight w:val="none"/>
            </w:rPr>
            <w:fldChar w:fldCharType="end"/>
          </w:r>
        </w:p>
        <w:p>
          <w:pPr>
            <w:pStyle w:val="18"/>
            <w:tabs>
              <w:tab w:val="left" w:pos="2100"/>
              <w:tab w:val="right" w:leader="dot" w:pos="8296"/>
            </w:tabs>
            <w:wordWrap/>
            <w:spacing w:after="0" w:afterLines="0"/>
            <w:ind w:left="96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20.5</w:t>
          </w:r>
          <w:r>
            <w:rPr>
              <w:rFonts w:hint="eastAsia" w:ascii="仿宋_GB2312" w:eastAsia="仿宋_GB2312" w:hAnsiTheme="minorHAnsi" w:cstheme="minorBidi"/>
              <w:color w:val="auto"/>
              <w:kern w:val="2"/>
              <w:sz w:val="28"/>
              <w:szCs w:val="28"/>
              <w:highlight w:val="none"/>
            </w:rPr>
            <w:tab/>
          </w:r>
          <w:r>
            <w:rPr>
              <w:rFonts w:hint="eastAsia" w:ascii="仿宋_GB2312" w:eastAsia="仿宋_GB2312"/>
              <w:color w:val="auto"/>
              <w:sz w:val="28"/>
              <w:szCs w:val="28"/>
              <w:highlight w:val="none"/>
            </w:rPr>
            <w:t>争议解决条款效力</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129</w:t>
          </w:r>
          <w:r>
            <w:rPr>
              <w:rFonts w:hint="eastAsia" w:ascii="仿宋_GB2312" w:eastAsia="仿宋_GB2312"/>
              <w:color w:val="auto"/>
              <w:sz w:val="28"/>
              <w:szCs w:val="28"/>
              <w:highlight w:val="none"/>
            </w:rPr>
            <w:fldChar w:fldCharType="end"/>
          </w:r>
        </w:p>
        <w:p>
          <w:pPr>
            <w:pStyle w:val="25"/>
            <w:tabs>
              <w:tab w:val="right" w:leader="dot" w:pos="8296"/>
            </w:tabs>
            <w:wordWrap/>
            <w:spacing w:after="0" w:afterLines="0"/>
            <w:ind w:firstLine="643"/>
            <w:rPr>
              <w:rFonts w:ascii="仿宋_GB2312" w:eastAsia="仿宋_GB2312" w:hAnsiTheme="minorHAnsi" w:cstheme="minorBidi"/>
              <w:color w:val="auto"/>
              <w:kern w:val="2"/>
              <w:sz w:val="28"/>
              <w:szCs w:val="28"/>
              <w:highlight w:val="none"/>
            </w:rPr>
          </w:pPr>
          <w:r>
            <w:rPr>
              <w:rFonts w:hint="eastAsia" w:ascii="仿宋_GB2312" w:eastAsia="仿宋_GB2312"/>
              <w:b/>
              <w:bCs/>
              <w:color w:val="auto"/>
              <w:sz w:val="32"/>
              <w:szCs w:val="32"/>
              <w:highlight w:val="none"/>
            </w:rPr>
            <w:t>第三部分 专用合同条件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130</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第1条 一般约定</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130</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第2条 发包人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133</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第3条 发包人的管理</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134</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第4条 承包人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135</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第5条 设计</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138</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第6条 材料、工程设备和工艺</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_Toc20171879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139</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第7条 施工</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140</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第8条 工期和进度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142</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第9条 竣工试验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144</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第10条 验收和工程接收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145</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第11条 缺陷责任与保修</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_Toc20171884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146</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第12条 竣工后试验</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_Toc20171885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146</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第13条 变更与调整</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_Toc20171886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147</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第14条 合同价格与支付</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_Toc20171887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148</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第15条 违约</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_Toc20171888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151</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第16条 合同解除</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_Toc20171889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152</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第17条 不可抗力</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_Toc20171890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152</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第18条 保险</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_Toc20171891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153</w:t>
          </w:r>
          <w:r>
            <w:rPr>
              <w:rFonts w:hint="eastAsia" w:ascii="仿宋_GB2312" w:eastAsia="仿宋_GB2312"/>
              <w:color w:val="auto"/>
              <w:sz w:val="28"/>
              <w:szCs w:val="28"/>
              <w:highlight w:val="none"/>
            </w:rPr>
            <w:fldChar w:fldCharType="end"/>
          </w:r>
        </w:p>
        <w:p>
          <w:pPr>
            <w:pStyle w:val="29"/>
            <w:tabs>
              <w:tab w:val="right" w:leader="dot" w:pos="8296"/>
            </w:tabs>
            <w:wordWrap/>
            <w:spacing w:after="0" w:afterLines="0"/>
            <w:ind w:left="480" w:firstLine="560"/>
            <w:rPr>
              <w:rFonts w:ascii="仿宋_GB2312" w:eastAsia="仿宋_GB2312" w:hAnsiTheme="minorHAnsi" w:cstheme="minorBidi"/>
              <w:color w:val="auto"/>
              <w:kern w:val="2"/>
              <w:sz w:val="28"/>
              <w:szCs w:val="28"/>
              <w:highlight w:val="none"/>
            </w:rPr>
          </w:pPr>
          <w:r>
            <w:rPr>
              <w:rFonts w:hint="eastAsia" w:ascii="仿宋_GB2312" w:eastAsia="仿宋_GB2312"/>
              <w:color w:val="auto"/>
              <w:sz w:val="28"/>
              <w:szCs w:val="28"/>
              <w:highlight w:val="none"/>
            </w:rPr>
            <w:t>第20条 争议解决</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_Toc20171892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154</w:t>
          </w:r>
          <w:r>
            <w:rPr>
              <w:rFonts w:hint="eastAsia" w:ascii="仿宋_GB2312" w:eastAsia="仿宋_GB2312"/>
              <w:color w:val="auto"/>
              <w:sz w:val="28"/>
              <w:szCs w:val="28"/>
              <w:highlight w:val="none"/>
            </w:rPr>
            <w:fldChar w:fldCharType="end"/>
          </w:r>
        </w:p>
        <w:p>
          <w:pPr>
            <w:pStyle w:val="25"/>
            <w:tabs>
              <w:tab w:val="right" w:leader="dot" w:pos="8296"/>
            </w:tabs>
            <w:wordWrap/>
            <w:spacing w:after="0" w:afterLines="0"/>
            <w:ind w:firstLine="643"/>
            <w:rPr>
              <w:rFonts w:ascii="仿宋_GB2312" w:eastAsia="仿宋_GB2312" w:hAnsiTheme="minorHAnsi" w:cstheme="minorBidi"/>
              <w:color w:val="auto"/>
              <w:kern w:val="2"/>
              <w:sz w:val="28"/>
              <w:szCs w:val="28"/>
              <w:highlight w:val="none"/>
            </w:rPr>
          </w:pPr>
          <w:r>
            <w:rPr>
              <w:rFonts w:hint="eastAsia" w:ascii="仿宋_GB2312" w:eastAsia="仿宋_GB2312"/>
              <w:b/>
              <w:bCs/>
              <w:color w:val="auto"/>
              <w:sz w:val="32"/>
              <w:szCs w:val="32"/>
              <w:highlight w:val="none"/>
            </w:rPr>
            <w:t>专用合同条件附件</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fldChar w:fldCharType="begin"/>
          </w:r>
          <w:r>
            <w:rPr>
              <w:rFonts w:hint="eastAsia" w:ascii="仿宋_GB2312" w:eastAsia="仿宋_GB2312"/>
              <w:color w:val="auto"/>
              <w:sz w:val="28"/>
              <w:szCs w:val="28"/>
              <w:highlight w:val="none"/>
            </w:rPr>
            <w:instrText xml:space="preserve"> PAGEREF _Toc20171893 \h </w:instrText>
          </w:r>
          <w:r>
            <w:rPr>
              <w:rFonts w:hint="eastAsia" w:ascii="仿宋_GB2312" w:eastAsia="仿宋_GB2312"/>
              <w:color w:val="auto"/>
              <w:sz w:val="28"/>
              <w:szCs w:val="28"/>
              <w:highlight w:val="none"/>
            </w:rPr>
            <w:fldChar w:fldCharType="separate"/>
          </w:r>
          <w:r>
            <w:rPr>
              <w:rFonts w:hint="eastAsia" w:ascii="仿宋_GB2312" w:eastAsia="仿宋_GB2312"/>
              <w:color w:val="auto"/>
              <w:sz w:val="28"/>
              <w:szCs w:val="28"/>
              <w:highlight w:val="none"/>
            </w:rPr>
            <w:t>156</w:t>
          </w:r>
          <w:r>
            <w:rPr>
              <w:rFonts w:hint="eastAsia" w:ascii="仿宋_GB2312" w:eastAsia="仿宋_GB2312"/>
              <w:color w:val="auto"/>
              <w:sz w:val="28"/>
              <w:szCs w:val="28"/>
              <w:highlight w:val="none"/>
            </w:rPr>
            <w:fldChar w:fldCharType="end"/>
          </w:r>
        </w:p>
        <w:p>
          <w:pPr>
            <w:wordWrap/>
            <w:spacing w:after="0" w:afterLines="0"/>
            <w:ind w:left="480" w:firstLine="560"/>
            <w:rPr>
              <w:rFonts w:asciiTheme="minorHAnsi" w:hAnsiTheme="minorHAnsi" w:eastAsiaTheme="minorEastAsia" w:cstheme="minorBidi"/>
              <w:color w:val="auto"/>
              <w:kern w:val="2"/>
              <w:sz w:val="28"/>
              <w:szCs w:val="28"/>
              <w:highlight w:val="none"/>
            </w:rPr>
          </w:pPr>
        </w:p>
        <w:p>
          <w:pPr>
            <w:wordWrap/>
            <w:topLinePunct w:val="0"/>
            <w:spacing w:after="0" w:afterLines="0"/>
            <w:ind w:firstLine="560"/>
            <w:rPr>
              <w:color w:val="auto"/>
              <w:highlight w:val="none"/>
            </w:rPr>
            <w:sectPr>
              <w:pgSz w:w="11906" w:h="16838"/>
              <w:pgMar w:top="1440" w:right="1800" w:bottom="1440" w:left="1800" w:header="720" w:footer="998" w:gutter="0"/>
              <w:pgNumType w:start="1"/>
              <w:cols w:space="720" w:num="1"/>
              <w:titlePg/>
              <w:docGrid w:linePitch="326" w:charSpace="0"/>
            </w:sectPr>
          </w:pPr>
          <w:r>
            <w:rPr>
              <w:color w:val="auto"/>
              <w:sz w:val="28"/>
              <w:szCs w:val="28"/>
              <w:highlight w:val="none"/>
            </w:rPr>
            <w:fldChar w:fldCharType="end"/>
          </w:r>
        </w:p>
      </w:sdtContent>
    </w:sdt>
    <w:p>
      <w:pPr>
        <w:wordWrap/>
        <w:topLinePunct w:val="0"/>
        <w:rPr>
          <w:color w:val="auto"/>
          <w:highlight w:val="none"/>
        </w:rPr>
        <w:sectPr>
          <w:pgSz w:w="11906" w:h="16838"/>
          <w:pgMar w:top="1440" w:right="1800" w:bottom="1440" w:left="1800" w:header="720" w:footer="998" w:gutter="0"/>
          <w:pgNumType w:start="1"/>
          <w:cols w:space="720" w:num="2"/>
        </w:sectPr>
      </w:pPr>
    </w:p>
    <w:p>
      <w:pPr>
        <w:pStyle w:val="89"/>
        <w:keepNext w:val="0"/>
        <w:keepLines w:val="0"/>
        <w:widowControl/>
        <w:adjustRightInd w:val="0"/>
        <w:snapToGrid w:val="0"/>
        <w:spacing w:before="0" w:after="50" w:line="360" w:lineRule="auto"/>
        <w:rPr>
          <w:rFonts w:ascii="华文中宋" w:hAnsi="华文中宋" w:eastAsia="华文中宋"/>
          <w:color w:val="auto"/>
          <w:sz w:val="44"/>
          <w:szCs w:val="52"/>
          <w:highlight w:val="none"/>
        </w:rPr>
      </w:pPr>
      <w:bookmarkStart w:id="1" w:name="_Toc20171709"/>
      <w:r>
        <w:rPr>
          <w:rFonts w:hint="eastAsia" w:ascii="华文中宋" w:hAnsi="华文中宋" w:eastAsia="华文中宋"/>
          <w:color w:val="auto"/>
          <w:sz w:val="44"/>
          <w:szCs w:val="52"/>
          <w:highlight w:val="none"/>
        </w:rPr>
        <w:t>第一部分</w:t>
      </w:r>
      <w:r>
        <w:rPr>
          <w:rFonts w:ascii="华文中宋" w:hAnsi="华文中宋" w:eastAsia="华文中宋"/>
          <w:color w:val="auto"/>
          <w:sz w:val="44"/>
          <w:szCs w:val="52"/>
          <w:highlight w:val="none"/>
        </w:rPr>
        <w:t xml:space="preserve"> </w:t>
      </w:r>
      <w:r>
        <w:rPr>
          <w:rFonts w:hint="eastAsia" w:ascii="华文中宋" w:hAnsi="华文中宋" w:eastAsia="华文中宋"/>
          <w:color w:val="auto"/>
          <w:sz w:val="44"/>
          <w:szCs w:val="52"/>
          <w:highlight w:val="none"/>
        </w:rPr>
        <w:t>合同协议书</w:t>
      </w:r>
      <w:bookmarkEnd w:id="1"/>
    </w:p>
    <w:p>
      <w:pPr>
        <w:wordWrap/>
        <w:topLinePunct w:val="0"/>
        <w:ind w:firstLine="600"/>
        <w:rPr>
          <w:rFonts w:ascii="仿宋_GB2312" w:eastAsia="仿宋_GB2312"/>
          <w:color w:val="auto"/>
          <w:sz w:val="30"/>
          <w:szCs w:val="30"/>
          <w:highlight w:val="none"/>
          <w:u w:val="single"/>
        </w:rPr>
      </w:pPr>
      <w:r>
        <w:rPr>
          <w:rFonts w:hint="eastAsia" w:ascii="仿宋_GB2312" w:eastAsia="仿宋_GB2312"/>
          <w:color w:val="auto"/>
          <w:sz w:val="30"/>
          <w:szCs w:val="30"/>
          <w:highlight w:val="none"/>
        </w:rPr>
        <w:t>发包人（全称）：</w:t>
      </w:r>
      <w:r>
        <w:rPr>
          <w:rFonts w:hint="eastAsia" w:ascii="仿宋_GB2312" w:eastAsia="仿宋_GB2312"/>
          <w:color w:val="auto"/>
          <w:sz w:val="30"/>
          <w:szCs w:val="30"/>
          <w:highlight w:val="none"/>
          <w:u w:val="single"/>
          <w:lang w:val="en-US" w:eastAsia="zh-CN"/>
        </w:rPr>
        <w:t>中嘉科融（深圳）投资建设管理有限公司</w:t>
      </w:r>
      <w:r>
        <w:rPr>
          <w:rFonts w:ascii="仿宋_GB2312" w:eastAsia="仿宋_GB2312"/>
          <w:color w:val="auto"/>
          <w:sz w:val="30"/>
          <w:szCs w:val="30"/>
          <w:highlight w:val="none"/>
          <w:u w:val="single"/>
        </w:rPr>
        <w:t xml:space="preserve"> </w:t>
      </w:r>
    </w:p>
    <w:p>
      <w:pPr>
        <w:wordWrap/>
        <w:topLinePunct w:val="0"/>
        <w:ind w:firstLine="60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rPr>
        <w:t>承包人（全称）：</w:t>
      </w:r>
      <w:r>
        <w:rPr>
          <w:rFonts w:hint="eastAsia" w:ascii="仿宋_GB2312" w:eastAsia="仿宋_GB2312"/>
          <w:color w:val="auto"/>
          <w:sz w:val="30"/>
          <w:szCs w:val="30"/>
          <w:highlight w:val="none"/>
          <w:u w:val="single"/>
          <w:lang w:val="en-US" w:eastAsia="zh-CN"/>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根据《中华人民共和国</w:t>
      </w:r>
      <w:r>
        <w:rPr>
          <w:rFonts w:hint="eastAsia" w:ascii="仿宋_GB2312" w:eastAsia="仿宋_GB2312"/>
          <w:color w:val="auto"/>
          <w:sz w:val="30"/>
          <w:szCs w:val="30"/>
          <w:highlight w:val="none"/>
          <w:lang w:val="en-US" w:eastAsia="zh-CN"/>
        </w:rPr>
        <w:t>民法典</w:t>
      </w:r>
      <w:r>
        <w:rPr>
          <w:rFonts w:hint="eastAsia" w:ascii="仿宋_GB2312" w:eastAsia="仿宋_GB2312"/>
          <w:color w:val="auto"/>
          <w:sz w:val="30"/>
          <w:szCs w:val="30"/>
          <w:highlight w:val="none"/>
        </w:rPr>
        <w:t>》、《中华人民共和国建筑法》及有关法律规定，遵循平等、自愿、公平和诚实信用的原则，双方就</w:t>
      </w:r>
      <w:r>
        <w:rPr>
          <w:rFonts w:hint="eastAsia" w:ascii="仿宋_GB2312" w:eastAsia="仿宋_GB2312"/>
          <w:color w:val="auto"/>
          <w:sz w:val="30"/>
          <w:szCs w:val="30"/>
          <w:highlight w:val="none"/>
          <w:u w:val="single"/>
          <w:lang w:val="en-US" w:eastAsia="zh-CN"/>
        </w:rPr>
        <w:t>项目名称</w:t>
      </w:r>
      <w:r>
        <w:rPr>
          <w:rFonts w:hint="eastAsia" w:ascii="仿宋_GB2312" w:eastAsia="仿宋_GB2312"/>
          <w:color w:val="auto"/>
          <w:sz w:val="30"/>
          <w:szCs w:val="30"/>
          <w:highlight w:val="none"/>
        </w:rPr>
        <w:t>的工程总承包及有关事项协商一致，共同达成如下协议：</w:t>
      </w:r>
    </w:p>
    <w:p>
      <w:pPr>
        <w:pStyle w:val="53"/>
        <w:wordWrap/>
        <w:topLinePunct w:val="0"/>
        <w:rPr>
          <w:rFonts w:ascii="黑体" w:hAnsi="黑体" w:eastAsia="黑体"/>
          <w:b w:val="0"/>
          <w:bCs/>
          <w:color w:val="auto"/>
          <w:sz w:val="30"/>
          <w:szCs w:val="30"/>
          <w:highlight w:val="none"/>
        </w:rPr>
      </w:pPr>
      <w:bookmarkStart w:id="2" w:name="_Toc20171710"/>
      <w:r>
        <w:rPr>
          <w:rFonts w:hint="eastAsia" w:ascii="黑体" w:hAnsi="黑体" w:eastAsia="黑体"/>
          <w:b w:val="0"/>
          <w:bCs/>
          <w:color w:val="auto"/>
          <w:sz w:val="30"/>
          <w:szCs w:val="30"/>
          <w:highlight w:val="none"/>
        </w:rPr>
        <w:t>工程概况</w:t>
      </w:r>
      <w:bookmarkEnd w:id="2"/>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 工程名称：</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 工程地点：</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3. </w:t>
      </w:r>
      <w:r>
        <w:rPr>
          <w:rFonts w:hint="eastAsia" w:ascii="仿宋_GB2312" w:eastAsia="仿宋_GB2312"/>
          <w:color w:val="auto"/>
          <w:sz w:val="30"/>
          <w:szCs w:val="30"/>
          <w:highlight w:val="none"/>
          <w:lang w:val="en-US" w:eastAsia="zh-CN"/>
        </w:rPr>
        <w:t>项目代码</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4. 资金来源：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5. 工程内容及规模：</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6. 工程承包范围：</w:t>
      </w:r>
      <w:r>
        <w:rPr>
          <w:rFonts w:hint="eastAsia" w:ascii="仿宋_GB2312" w:hAnsi="仿宋_GB2312" w:eastAsia="仿宋_GB2312" w:cs="仿宋_GB2312"/>
          <w:color w:val="auto"/>
          <w:sz w:val="30"/>
          <w:szCs w:val="30"/>
          <w:highlight w:val="none"/>
          <w:u w:val="single"/>
        </w:rPr>
        <w:t xml:space="preserve"> </w:t>
      </w:r>
      <w:r>
        <w:rPr>
          <w:rStyle w:val="105"/>
          <w:rFonts w:hint="eastAsia" w:ascii="仿宋_GB2312" w:hAnsi="仿宋_GB2312" w:eastAsia="仿宋_GB2312" w:cs="仿宋_GB2312"/>
          <w:bCs/>
          <w:color w:val="auto"/>
          <w:sz w:val="30"/>
          <w:szCs w:val="30"/>
          <w:highlight w:val="none"/>
          <w:u w:val="single" w:color="000000"/>
          <w:lang w:val="en-US" w:eastAsia="zh-CN"/>
        </w:rPr>
        <w:t xml:space="preserve">    </w:t>
      </w:r>
      <w:r>
        <w:rPr>
          <w:rFonts w:hint="eastAsia" w:ascii="仿宋_GB2312" w:eastAsia="仿宋_GB2312"/>
          <w:color w:val="auto"/>
          <w:sz w:val="30"/>
          <w:szCs w:val="30"/>
          <w:highlight w:val="none"/>
        </w:rPr>
        <w:t>。</w:t>
      </w:r>
    </w:p>
    <w:p>
      <w:pPr>
        <w:pStyle w:val="53"/>
        <w:wordWrap/>
        <w:topLinePunct w:val="0"/>
        <w:ind w:left="0"/>
        <w:rPr>
          <w:rFonts w:ascii="黑体" w:hAnsi="黑体" w:eastAsia="黑体"/>
          <w:b w:val="0"/>
          <w:bCs/>
          <w:color w:val="auto"/>
          <w:sz w:val="30"/>
          <w:szCs w:val="30"/>
          <w:highlight w:val="none"/>
        </w:rPr>
      </w:pPr>
      <w:bookmarkStart w:id="3" w:name="_Toc20171711"/>
      <w:r>
        <w:rPr>
          <w:rFonts w:hint="eastAsia" w:ascii="黑体" w:hAnsi="黑体" w:eastAsia="黑体"/>
          <w:b w:val="0"/>
          <w:bCs/>
          <w:color w:val="auto"/>
          <w:sz w:val="30"/>
          <w:szCs w:val="30"/>
          <w:highlight w:val="none"/>
        </w:rPr>
        <w:t>合同工期</w:t>
      </w:r>
      <w:bookmarkEnd w:id="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计划开始工作日期：</w:t>
      </w:r>
      <w:r>
        <w:rPr>
          <w:rFonts w:hint="eastAsia" w:ascii="仿宋_GB2312" w:eastAsia="仿宋_GB2312"/>
          <w:color w:val="auto"/>
          <w:sz w:val="30"/>
          <w:szCs w:val="30"/>
          <w:highlight w:val="none"/>
          <w:u w:val="single"/>
          <w:lang w:val="en-US" w:eastAsia="zh-CN"/>
        </w:rPr>
        <w:t>2025</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月</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日。</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计划开始施工日期：</w:t>
      </w:r>
      <w:r>
        <w:rPr>
          <w:rFonts w:hint="eastAsia" w:ascii="仿宋_GB2312" w:eastAsia="仿宋_GB2312"/>
          <w:color w:val="auto"/>
          <w:sz w:val="30"/>
          <w:szCs w:val="30"/>
          <w:highlight w:val="none"/>
          <w:u w:val="single"/>
          <w:lang w:val="en-US" w:eastAsia="zh-CN"/>
        </w:rPr>
        <w:t>2025</w:t>
      </w:r>
      <w:r>
        <w:rPr>
          <w:rFonts w:hint="eastAsia" w:ascii="仿宋_GB2312" w:eastAsia="仿宋_GB2312"/>
          <w:color w:val="auto"/>
          <w:sz w:val="30"/>
          <w:szCs w:val="30"/>
          <w:highlight w:val="none"/>
        </w:rPr>
        <w:t>年</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月</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日。</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工期总日历天数：</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天，工期总日历天数与根据前述计划日期计算的工期天数不一致的，以工期总日历天数为准。</w:t>
      </w:r>
    </w:p>
    <w:p>
      <w:pPr>
        <w:pStyle w:val="53"/>
        <w:wordWrap/>
        <w:topLinePunct w:val="0"/>
        <w:ind w:left="0"/>
        <w:rPr>
          <w:rFonts w:ascii="黑体" w:hAnsi="黑体" w:eastAsia="黑体"/>
          <w:b w:val="0"/>
          <w:bCs/>
          <w:color w:val="auto"/>
          <w:sz w:val="30"/>
          <w:szCs w:val="30"/>
          <w:highlight w:val="none"/>
        </w:rPr>
      </w:pPr>
      <w:bookmarkStart w:id="4" w:name="_Toc20171712"/>
      <w:r>
        <w:rPr>
          <w:rFonts w:hint="eastAsia" w:ascii="黑体" w:hAnsi="黑体" w:eastAsia="黑体"/>
          <w:b w:val="0"/>
          <w:bCs/>
          <w:color w:val="auto"/>
          <w:sz w:val="30"/>
          <w:szCs w:val="30"/>
          <w:highlight w:val="none"/>
        </w:rPr>
        <w:t>质量标准</w:t>
      </w:r>
      <w:bookmarkEnd w:id="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工程质量标准：</w:t>
      </w:r>
      <w:r>
        <w:rPr>
          <w:rFonts w:hint="eastAsia" w:ascii="仿宋_GB2312" w:eastAsia="仿宋_GB2312"/>
          <w:color w:val="auto"/>
          <w:sz w:val="30"/>
          <w:szCs w:val="30"/>
          <w:highlight w:val="none"/>
          <w:u w:val="single"/>
        </w:rPr>
        <w:t>工程质量符合国家现行质量验收（建筑工程施工质量验收统一标准GB50300-2013)合格标准</w:t>
      </w:r>
      <w:r>
        <w:rPr>
          <w:rFonts w:hint="eastAsia" w:ascii="仿宋_GB2312" w:eastAsia="仿宋_GB2312"/>
          <w:color w:val="auto"/>
          <w:sz w:val="30"/>
          <w:szCs w:val="30"/>
          <w:highlight w:val="none"/>
        </w:rPr>
        <w:t>。</w:t>
      </w:r>
    </w:p>
    <w:p>
      <w:pPr>
        <w:pStyle w:val="53"/>
        <w:wordWrap/>
        <w:topLinePunct w:val="0"/>
        <w:ind w:left="0"/>
        <w:rPr>
          <w:rFonts w:ascii="黑体" w:hAnsi="黑体" w:eastAsia="黑体"/>
          <w:b w:val="0"/>
          <w:bCs/>
          <w:color w:val="auto"/>
          <w:sz w:val="30"/>
          <w:szCs w:val="30"/>
          <w:highlight w:val="none"/>
        </w:rPr>
      </w:pPr>
      <w:bookmarkStart w:id="5" w:name="_Toc20171713"/>
      <w:r>
        <w:rPr>
          <w:rFonts w:hint="eastAsia" w:ascii="黑体" w:hAnsi="黑体" w:eastAsia="黑体"/>
          <w:b w:val="0"/>
          <w:bCs/>
          <w:color w:val="auto"/>
          <w:sz w:val="30"/>
          <w:szCs w:val="30"/>
          <w:highlight w:val="none"/>
        </w:rPr>
        <w:t>签约合同价与合同价格形式</w:t>
      </w:r>
      <w:bookmarkEnd w:id="5"/>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 签约合同价（含税）为：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人民币（大写) </w:t>
      </w:r>
      <w:r>
        <w:rPr>
          <w:rFonts w:hint="eastAsia" w:ascii="仿宋_GB2312" w:eastAsia="仿宋_GB2312"/>
          <w:color w:val="auto"/>
          <w:sz w:val="30"/>
          <w:szCs w:val="30"/>
          <w:highlight w:val="none"/>
          <w:u w:val="single"/>
          <w:lang w:val="en-US" w:eastAsia="zh-CN"/>
        </w:rPr>
        <w:t xml:space="preserve">    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元）。</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具体构成详见价格清单。其中：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（1）设计费（含税）：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人民币（大写)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元）；适用税率：</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%，税金为人民币（大写)</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 xml:space="preserve">元）；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（2）设备购置费（含税）：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人民币（大写)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元）；适用税率：</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%，税金为人民币（大写)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 xml:space="preserve">元）；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（3）建筑安装工程费（含税）：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人民币（大写)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元）；适用税率：</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%，税金为人民币（大写)</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 xml:space="preserve">元）；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勘察</w:t>
      </w:r>
      <w:r>
        <w:rPr>
          <w:rFonts w:hint="eastAsia" w:ascii="仿宋_GB2312" w:eastAsia="仿宋_GB2312"/>
          <w:color w:val="auto"/>
          <w:sz w:val="30"/>
          <w:szCs w:val="30"/>
          <w:highlight w:val="none"/>
        </w:rPr>
        <w:t>费（含税）：</w:t>
      </w:r>
    </w:p>
    <w:p>
      <w:pPr>
        <w:wordWrap/>
        <w:topLinePunct w:val="0"/>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人民币（大写)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元）；适用税率：</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%，税金为人民币（大写)</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元）；</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5</w:t>
      </w:r>
      <w:r>
        <w:rPr>
          <w:rFonts w:hint="eastAsia" w:ascii="仿宋_GB2312" w:eastAsia="仿宋_GB2312"/>
          <w:color w:val="auto"/>
          <w:sz w:val="30"/>
          <w:szCs w:val="30"/>
          <w:highlight w:val="none"/>
        </w:rPr>
        <w:t>）暂估价（含税）：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人民币（大写)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元）。</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6</w:t>
      </w:r>
      <w:r>
        <w:rPr>
          <w:rFonts w:hint="eastAsia" w:ascii="仿宋_GB2312" w:eastAsia="仿宋_GB2312"/>
          <w:color w:val="auto"/>
          <w:sz w:val="30"/>
          <w:szCs w:val="30"/>
          <w:highlight w:val="none"/>
        </w:rPr>
        <w:t>）暂列金额（含税）：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人民币（大写)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元）。</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7</w:t>
      </w:r>
      <w:r>
        <w:rPr>
          <w:rFonts w:ascii="仿宋_GB2312" w:eastAsia="仿宋_GB2312"/>
          <w:color w:val="auto"/>
          <w:sz w:val="30"/>
          <w:szCs w:val="30"/>
          <w:highlight w:val="none"/>
        </w:rPr>
        <w:t>）双方约定的其他费用</w:t>
      </w:r>
      <w:r>
        <w:rPr>
          <w:rFonts w:hint="eastAsia" w:ascii="仿宋_GB2312" w:eastAsia="仿宋_GB2312"/>
          <w:color w:val="auto"/>
          <w:sz w:val="30"/>
          <w:szCs w:val="30"/>
          <w:highlight w:val="none"/>
        </w:rPr>
        <w:t>（含税）</w:t>
      </w:r>
      <w:r>
        <w:rPr>
          <w:rFonts w:ascii="仿宋_GB2312" w:eastAsia="仿宋_GB2312"/>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ind w:firstLine="600"/>
        <w:jc w:val="left"/>
        <w:textAlignment w:val="auto"/>
        <w:outlineLvl w:val="9"/>
        <w:rPr>
          <w:rFonts w:ascii="仿宋_GB2312" w:eastAsia="仿宋_GB2312"/>
          <w:color w:val="auto"/>
          <w:sz w:val="30"/>
          <w:szCs w:val="30"/>
          <w:highlight w:val="none"/>
        </w:rPr>
      </w:pPr>
      <w:r>
        <w:rPr>
          <w:rFonts w:hint="eastAsia" w:ascii="仿宋_GB2312" w:eastAsia="仿宋_GB2312"/>
          <w:color w:val="auto"/>
          <w:sz w:val="30"/>
          <w:szCs w:val="30"/>
          <w:highlight w:val="none"/>
        </w:rPr>
        <w:t>人民币（大写</w:t>
      </w:r>
      <w:r>
        <w:rPr>
          <w:rFonts w:ascii="仿宋_GB2312" w:eastAsia="仿宋_GB2312"/>
          <w:color w:val="auto"/>
          <w:sz w:val="30"/>
          <w:szCs w:val="30"/>
          <w:highlight w:val="none"/>
        </w:rPr>
        <w:t>)</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rPr>
        <w:t>（¥</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rPr>
        <w:t>元）；适用税率：</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rPr>
        <w:t>%，税金为人民币（大写)</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rPr>
        <w:t>（¥</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rPr>
        <w:t>元）。</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 合同价格形式：</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合同价格形式为总价合同，除根据合同约定的在工程实施过程中需进行增减的款项外，合同价格不予调整，但合同当事人另有约定的除外。</w:t>
      </w:r>
    </w:p>
    <w:p>
      <w:pPr>
        <w:keepNext w:val="0"/>
        <w:keepLines w:val="0"/>
        <w:pageBreakBefore w:val="0"/>
        <w:widowControl/>
        <w:kinsoku w:val="0"/>
        <w:wordWrap/>
        <w:overflowPunct/>
        <w:topLinePunct w:val="0"/>
        <w:autoSpaceDE/>
        <w:autoSpaceDN/>
        <w:bidi w:val="0"/>
        <w:adjustRightInd w:val="0"/>
        <w:snapToGrid w:val="0"/>
        <w:ind w:left="300" w:leftChars="125" w:firstLine="300" w:firstLineChars="100"/>
        <w:jc w:val="left"/>
        <w:textAlignment w:val="auto"/>
        <w:outlineLvl w:val="9"/>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合同当事人对合同价格形式的其他约定：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none"/>
          <w:lang w:val="en-US" w:eastAsia="zh-CN"/>
        </w:rPr>
        <w:t>。</w:t>
      </w:r>
    </w:p>
    <w:p>
      <w:pPr>
        <w:pStyle w:val="53"/>
        <w:wordWrap/>
        <w:topLinePunct w:val="0"/>
        <w:ind w:left="0"/>
        <w:rPr>
          <w:rFonts w:ascii="黑体" w:hAnsi="黑体" w:eastAsia="黑体"/>
          <w:b w:val="0"/>
          <w:bCs/>
          <w:color w:val="auto"/>
          <w:sz w:val="30"/>
          <w:szCs w:val="30"/>
          <w:highlight w:val="none"/>
        </w:rPr>
      </w:pPr>
      <w:bookmarkStart w:id="6" w:name="_Toc20171714"/>
      <w:r>
        <w:rPr>
          <w:rFonts w:hint="eastAsia" w:ascii="黑体" w:hAnsi="黑体" w:eastAsia="黑体"/>
          <w:b w:val="0"/>
          <w:bCs/>
          <w:color w:val="auto"/>
          <w:sz w:val="30"/>
          <w:szCs w:val="30"/>
          <w:highlight w:val="none"/>
        </w:rPr>
        <w:t>工程总承包项目经理</w:t>
      </w:r>
      <w:bookmarkEnd w:id="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工程总承包项目经理：</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3"/>
        <w:wordWrap/>
        <w:topLinePunct w:val="0"/>
        <w:ind w:left="0"/>
        <w:rPr>
          <w:rFonts w:ascii="黑体" w:hAnsi="黑体" w:eastAsia="黑体"/>
          <w:b w:val="0"/>
          <w:bCs/>
          <w:color w:val="auto"/>
          <w:sz w:val="30"/>
          <w:szCs w:val="30"/>
          <w:highlight w:val="none"/>
        </w:rPr>
      </w:pPr>
      <w:bookmarkStart w:id="7" w:name="_Toc20171715"/>
      <w:r>
        <w:rPr>
          <w:rFonts w:hint="eastAsia" w:ascii="黑体" w:hAnsi="黑体" w:eastAsia="黑体"/>
          <w:b w:val="0"/>
          <w:bCs/>
          <w:color w:val="auto"/>
          <w:sz w:val="30"/>
          <w:szCs w:val="30"/>
          <w:highlight w:val="none"/>
        </w:rPr>
        <w:t>合同文件构成</w:t>
      </w:r>
      <w:bookmarkEnd w:id="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本协议书与下列文件一起构成合同文件：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（1）中标通知书（如果有）；</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（2）投标函及投标函附录（如果有）；</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（3）专用合同条件及其附件；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（4）通用合同条件；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（5）《发包人要求》；</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（6）承包人建议书；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（7）价格清单；</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（8）双方约定的其他合同文件。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上述各项合同文件包括双方就该项合同文件所作出的补充和修改，属于同一类内容的合同文件应以最新签署的为准。专用合同条件及其附件须经合同当事人签字或盖章。</w:t>
      </w:r>
    </w:p>
    <w:p>
      <w:pPr>
        <w:pStyle w:val="53"/>
        <w:wordWrap/>
        <w:topLinePunct w:val="0"/>
        <w:ind w:left="0"/>
        <w:rPr>
          <w:rFonts w:ascii="黑体" w:hAnsi="黑体" w:eastAsia="黑体"/>
          <w:b w:val="0"/>
          <w:bCs/>
          <w:color w:val="auto"/>
          <w:sz w:val="30"/>
          <w:szCs w:val="30"/>
          <w:highlight w:val="none"/>
        </w:rPr>
      </w:pPr>
      <w:bookmarkStart w:id="8" w:name="_Toc20171716"/>
      <w:r>
        <w:rPr>
          <w:rFonts w:hint="eastAsia" w:ascii="黑体" w:hAnsi="黑体" w:eastAsia="黑体"/>
          <w:b w:val="0"/>
          <w:bCs/>
          <w:color w:val="auto"/>
          <w:sz w:val="30"/>
          <w:szCs w:val="30"/>
          <w:highlight w:val="none"/>
        </w:rPr>
        <w:t>承诺</w:t>
      </w:r>
      <w:bookmarkEnd w:id="8"/>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 发包人承诺按照法律规定履行项目审批手续、筹集工程建设资金并按照合同约定的期限和方式支付合同价款。</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53"/>
        <w:wordWrap/>
        <w:topLinePunct w:val="0"/>
        <w:ind w:left="0"/>
        <w:rPr>
          <w:rFonts w:ascii="黑体" w:hAnsi="黑体" w:eastAsia="黑体"/>
          <w:b w:val="0"/>
          <w:bCs/>
          <w:color w:val="auto"/>
          <w:sz w:val="30"/>
          <w:szCs w:val="30"/>
          <w:highlight w:val="none"/>
        </w:rPr>
      </w:pPr>
      <w:bookmarkStart w:id="9" w:name="_Toc20171717"/>
      <w:r>
        <w:rPr>
          <w:rFonts w:hint="eastAsia" w:ascii="黑体" w:hAnsi="黑体" w:eastAsia="黑体"/>
          <w:b w:val="0"/>
          <w:bCs/>
          <w:color w:val="auto"/>
          <w:sz w:val="30"/>
          <w:szCs w:val="30"/>
          <w:highlight w:val="none"/>
        </w:rPr>
        <w:t>签订时间</w:t>
      </w:r>
      <w:bookmarkEnd w:id="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本合同于</w:t>
      </w:r>
      <w:r>
        <w:rPr>
          <w:rFonts w:hint="eastAsia" w:ascii="仿宋_GB2312" w:eastAsia="仿宋_GB2312"/>
          <w:color w:val="auto"/>
          <w:sz w:val="30"/>
          <w:szCs w:val="30"/>
          <w:highlight w:val="none"/>
          <w:u w:val="single"/>
          <w:lang w:val="en-US" w:eastAsia="zh-CN"/>
        </w:rPr>
        <w:t>2025</w:t>
      </w:r>
      <w:r>
        <w:rPr>
          <w:rFonts w:hint="eastAsia" w:ascii="仿宋_GB2312" w:eastAsia="仿宋_GB2312"/>
          <w:color w:val="auto"/>
          <w:sz w:val="30"/>
          <w:szCs w:val="30"/>
          <w:highlight w:val="none"/>
        </w:rPr>
        <w:t>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月</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日签订。</w:t>
      </w:r>
    </w:p>
    <w:p>
      <w:pPr>
        <w:pStyle w:val="53"/>
        <w:wordWrap/>
        <w:topLinePunct w:val="0"/>
        <w:ind w:left="0"/>
        <w:rPr>
          <w:rFonts w:ascii="黑体" w:hAnsi="黑体" w:eastAsia="黑体"/>
          <w:b w:val="0"/>
          <w:bCs/>
          <w:color w:val="auto"/>
          <w:sz w:val="30"/>
          <w:szCs w:val="30"/>
          <w:highlight w:val="none"/>
        </w:rPr>
      </w:pPr>
      <w:bookmarkStart w:id="10" w:name="_Toc20171718"/>
      <w:r>
        <w:rPr>
          <w:rFonts w:hint="eastAsia" w:ascii="黑体" w:hAnsi="黑体" w:eastAsia="黑体"/>
          <w:b w:val="0"/>
          <w:bCs/>
          <w:color w:val="auto"/>
          <w:sz w:val="30"/>
          <w:szCs w:val="30"/>
          <w:highlight w:val="none"/>
        </w:rPr>
        <w:t>签订地点</w:t>
      </w:r>
      <w:bookmarkEnd w:id="1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本合同在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广州市</w:t>
      </w:r>
      <w:r>
        <w:rPr>
          <w:rFonts w:hint="eastAsia" w:ascii="仿宋_GB2312" w:eastAsia="仿宋_GB2312"/>
          <w:color w:val="auto"/>
          <w:sz w:val="30"/>
          <w:szCs w:val="30"/>
          <w:highlight w:val="none"/>
        </w:rPr>
        <w:t>签订。</w:t>
      </w:r>
    </w:p>
    <w:p>
      <w:pPr>
        <w:pStyle w:val="53"/>
        <w:wordWrap/>
        <w:topLinePunct w:val="0"/>
        <w:ind w:left="0"/>
        <w:rPr>
          <w:rFonts w:ascii="黑体" w:hAnsi="黑体" w:eastAsia="黑体"/>
          <w:b w:val="0"/>
          <w:bCs/>
          <w:color w:val="auto"/>
          <w:sz w:val="30"/>
          <w:szCs w:val="30"/>
          <w:highlight w:val="none"/>
        </w:rPr>
      </w:pPr>
      <w:bookmarkStart w:id="11" w:name="_Toc20171719"/>
      <w:r>
        <w:rPr>
          <w:rFonts w:hint="eastAsia" w:ascii="黑体" w:hAnsi="黑体" w:eastAsia="黑体"/>
          <w:b w:val="0"/>
          <w:bCs/>
          <w:color w:val="auto"/>
          <w:sz w:val="30"/>
          <w:szCs w:val="30"/>
          <w:highlight w:val="none"/>
        </w:rPr>
        <w:t>合同生效</w:t>
      </w:r>
      <w:bookmarkEnd w:id="1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本合同经双方签字或盖章后成立，并自</w:t>
      </w:r>
      <w:r>
        <w:rPr>
          <w:rFonts w:hint="eastAsia" w:ascii="仿宋_GB2312" w:eastAsia="仿宋_GB2312"/>
          <w:color w:val="auto"/>
          <w:sz w:val="30"/>
          <w:szCs w:val="30"/>
          <w:highlight w:val="none"/>
          <w:u w:val="single"/>
          <w:lang w:val="en-US" w:eastAsia="zh-CN"/>
        </w:rPr>
        <w:t>盖章签字后即时</w:t>
      </w:r>
      <w:r>
        <w:rPr>
          <w:rFonts w:hint="eastAsia" w:ascii="仿宋_GB2312" w:eastAsia="仿宋_GB2312"/>
          <w:color w:val="auto"/>
          <w:sz w:val="30"/>
          <w:szCs w:val="30"/>
          <w:highlight w:val="none"/>
        </w:rPr>
        <w:t>生效。</w:t>
      </w:r>
    </w:p>
    <w:p>
      <w:pPr>
        <w:pStyle w:val="53"/>
        <w:wordWrap/>
        <w:topLinePunct w:val="0"/>
        <w:ind w:left="0"/>
        <w:rPr>
          <w:rFonts w:ascii="黑体" w:hAnsi="黑体" w:eastAsia="黑体"/>
          <w:b w:val="0"/>
          <w:bCs/>
          <w:color w:val="auto"/>
          <w:sz w:val="30"/>
          <w:szCs w:val="30"/>
          <w:highlight w:val="none"/>
        </w:rPr>
      </w:pPr>
      <w:bookmarkStart w:id="12" w:name="_Toc20171720"/>
      <w:r>
        <w:rPr>
          <w:rFonts w:hint="eastAsia" w:ascii="黑体" w:hAnsi="黑体" w:eastAsia="黑体"/>
          <w:b w:val="0"/>
          <w:bCs/>
          <w:color w:val="auto"/>
          <w:sz w:val="30"/>
          <w:szCs w:val="30"/>
          <w:highlight w:val="none"/>
        </w:rPr>
        <w:t>合同份数</w:t>
      </w:r>
      <w:bookmarkEnd w:id="1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本合同一式</w:t>
      </w:r>
      <w:r>
        <w:rPr>
          <w:rFonts w:hint="eastAsia" w:ascii="仿宋_GB2312" w:eastAsia="仿宋_GB2312"/>
          <w:color w:val="auto"/>
          <w:sz w:val="30"/>
          <w:szCs w:val="30"/>
          <w:highlight w:val="none"/>
          <w:u w:val="single"/>
          <w:lang w:val="en-US" w:eastAsia="zh-CN"/>
        </w:rPr>
        <w:t>捌</w:t>
      </w:r>
      <w:r>
        <w:rPr>
          <w:rFonts w:hint="eastAsia" w:ascii="仿宋_GB2312" w:eastAsia="仿宋_GB2312"/>
          <w:color w:val="auto"/>
          <w:sz w:val="30"/>
          <w:szCs w:val="30"/>
          <w:highlight w:val="none"/>
        </w:rPr>
        <w:t>份，均具有同等法律效力，发包人执</w:t>
      </w:r>
      <w:r>
        <w:rPr>
          <w:rFonts w:hint="eastAsia" w:ascii="仿宋_GB2312" w:eastAsia="仿宋_GB2312"/>
          <w:color w:val="auto"/>
          <w:sz w:val="30"/>
          <w:szCs w:val="30"/>
          <w:highlight w:val="none"/>
          <w:u w:val="single"/>
          <w:lang w:val="en-US" w:eastAsia="zh-CN"/>
        </w:rPr>
        <w:t>贰</w:t>
      </w:r>
      <w:r>
        <w:rPr>
          <w:rFonts w:hint="eastAsia" w:ascii="仿宋_GB2312" w:eastAsia="仿宋_GB2312"/>
          <w:color w:val="auto"/>
          <w:sz w:val="30"/>
          <w:szCs w:val="30"/>
          <w:highlight w:val="none"/>
        </w:rPr>
        <w:t>份，承包人执</w:t>
      </w:r>
      <w:r>
        <w:rPr>
          <w:rFonts w:hint="eastAsia" w:ascii="仿宋_GB2312" w:eastAsia="仿宋_GB2312"/>
          <w:color w:val="auto"/>
          <w:sz w:val="30"/>
          <w:szCs w:val="30"/>
          <w:highlight w:val="none"/>
          <w:u w:val="single"/>
          <w:lang w:val="en-US" w:eastAsia="zh-CN"/>
        </w:rPr>
        <w:t>陆</w:t>
      </w:r>
      <w:r>
        <w:rPr>
          <w:rFonts w:hint="eastAsia" w:ascii="仿宋_GB2312" w:eastAsia="仿宋_GB2312"/>
          <w:color w:val="auto"/>
          <w:sz w:val="30"/>
          <w:szCs w:val="30"/>
          <w:highlight w:val="none"/>
        </w:rPr>
        <w:t>份。</w:t>
      </w:r>
    </w:p>
    <w:p>
      <w:pPr>
        <w:wordWrap/>
        <w:topLinePunct w:val="0"/>
        <w:ind w:firstLine="600"/>
        <w:rPr>
          <w:rFonts w:ascii="仿宋_GB2312" w:eastAsia="仿宋_GB2312"/>
          <w:color w:val="auto"/>
          <w:sz w:val="30"/>
          <w:szCs w:val="30"/>
          <w:highlight w:val="none"/>
        </w:rPr>
      </w:pPr>
    </w:p>
    <w:p>
      <w:pPr>
        <w:wordWrap/>
        <w:topLinePunct w:val="0"/>
        <w:ind w:firstLine="600"/>
        <w:rPr>
          <w:rFonts w:ascii="仿宋_GB2312" w:eastAsia="仿宋_GB2312"/>
          <w:color w:val="auto"/>
          <w:sz w:val="30"/>
          <w:szCs w:val="30"/>
          <w:highlight w:val="none"/>
        </w:rPr>
      </w:pPr>
    </w:p>
    <w:tbl>
      <w:tblPr>
        <w:tblStyle w:val="36"/>
        <w:tblpPr w:leftFromText="180" w:rightFromText="180" w:vertAnchor="text" w:horzAnchor="page" w:tblpX="1702" w:tblpY="119"/>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07" w:type="dxa"/>
          </w:tcPr>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发包人：（公章）</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p>
        </w:tc>
        <w:tc>
          <w:tcPr>
            <w:tcW w:w="4565" w:type="dxa"/>
          </w:tcPr>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承包人：（公章）</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tcPr>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法定代表人或其委托代理人：</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（签字）</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p>
        </w:tc>
        <w:tc>
          <w:tcPr>
            <w:tcW w:w="4565" w:type="dxa"/>
          </w:tcPr>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法定代表人或其委托代理人：</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（签字）</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tcPr>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统一社会信用代码：</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地址：</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邮政编码：</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法定代表人：</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委托代理人：</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电话：</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 xml:space="preserve">传真： </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电子信箱：</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开户银行：</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账号：</w:t>
            </w:r>
            <w:r>
              <w:rPr>
                <w:rFonts w:ascii="仿宋_GB2312" w:eastAsia="仿宋_GB2312" w:cs="Times New Roman" w:hAnsiTheme="majorEastAsia"/>
                <w:color w:val="auto"/>
                <w:kern w:val="0"/>
                <w:sz w:val="30"/>
                <w:szCs w:val="30"/>
                <w:highlight w:val="none"/>
                <w:u w:val="single"/>
              </w:rPr>
              <w:t xml:space="preserve">                       </w:t>
            </w:r>
          </w:p>
        </w:tc>
        <w:tc>
          <w:tcPr>
            <w:tcW w:w="4565" w:type="dxa"/>
          </w:tcPr>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统一社会信用代码：</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地址：</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邮政编码：</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法定代表人：</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委托代理人：</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电话：</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传真：</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电子信箱：</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开户银行：</w:t>
            </w:r>
            <w:r>
              <w:rPr>
                <w:rFonts w:ascii="仿宋_GB2312" w:eastAsia="仿宋_GB2312" w:cs="Times New Roman" w:hAnsiTheme="majorEastAsia"/>
                <w:color w:val="auto"/>
                <w:kern w:val="0"/>
                <w:sz w:val="30"/>
                <w:szCs w:val="30"/>
                <w:highlight w:val="none"/>
                <w:u w:val="single"/>
              </w:rPr>
              <w:t xml:space="preserve">                   </w:t>
            </w:r>
          </w:p>
          <w:p>
            <w:pPr>
              <w:pStyle w:val="87"/>
              <w:framePr w:hSpace="0" w:wrap="auto" w:vAnchor="margin" w:hAnchor="text" w:yAlign="inline"/>
              <w:spacing w:after="50" w:line="360" w:lineRule="auto"/>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账号：</w:t>
            </w:r>
            <w:r>
              <w:rPr>
                <w:rFonts w:ascii="仿宋_GB2312" w:eastAsia="仿宋_GB2312" w:hAnsiTheme="majorEastAsia"/>
                <w:color w:val="auto"/>
                <w:sz w:val="30"/>
                <w:szCs w:val="30"/>
                <w:highlight w:val="none"/>
                <w:u w:val="single"/>
              </w:rPr>
              <w:t xml:space="preserve">                       </w:t>
            </w:r>
          </w:p>
        </w:tc>
      </w:tr>
    </w:tbl>
    <w:p>
      <w:pPr>
        <w:wordWrap/>
        <w:topLinePunct w:val="0"/>
        <w:rPr>
          <w:color w:val="auto"/>
          <w:highlight w:val="none"/>
        </w:rPr>
        <w:sectPr>
          <w:footerReference r:id="rId7" w:type="default"/>
          <w:type w:val="continuous"/>
          <w:pgSz w:w="11906" w:h="16838"/>
          <w:pgMar w:top="1440" w:right="1800" w:bottom="1440" w:left="1800" w:header="720" w:footer="850" w:gutter="0"/>
          <w:pgNumType w:start="1"/>
          <w:cols w:space="720" w:num="1"/>
          <w:docGrid w:linePitch="326" w:charSpace="0"/>
        </w:sectPr>
      </w:pPr>
      <w:r>
        <w:rPr>
          <w:color w:val="auto"/>
          <w:highlight w:val="none"/>
        </w:rPr>
        <w:tab/>
      </w:r>
    </w:p>
    <w:p>
      <w:pPr>
        <w:pStyle w:val="89"/>
        <w:keepNext w:val="0"/>
        <w:keepLines w:val="0"/>
        <w:widowControl/>
        <w:adjustRightInd w:val="0"/>
        <w:snapToGrid w:val="0"/>
        <w:spacing w:before="0" w:after="50" w:line="360" w:lineRule="auto"/>
        <w:rPr>
          <w:rFonts w:ascii="华文中宋" w:hAnsi="华文中宋" w:eastAsia="华文中宋"/>
          <w:color w:val="auto"/>
          <w:sz w:val="44"/>
          <w:szCs w:val="52"/>
          <w:highlight w:val="none"/>
        </w:rPr>
      </w:pPr>
      <w:bookmarkStart w:id="13" w:name="_Toc20171721"/>
      <w:r>
        <w:rPr>
          <w:rFonts w:hint="eastAsia" w:ascii="华文中宋" w:hAnsi="华文中宋" w:eastAsia="华文中宋"/>
          <w:color w:val="auto"/>
          <w:sz w:val="44"/>
          <w:szCs w:val="52"/>
          <w:highlight w:val="none"/>
        </w:rPr>
        <w:t>第二部分</w:t>
      </w:r>
      <w:r>
        <w:rPr>
          <w:rFonts w:ascii="华文中宋" w:hAnsi="华文中宋" w:eastAsia="华文中宋"/>
          <w:color w:val="auto"/>
          <w:sz w:val="44"/>
          <w:szCs w:val="52"/>
          <w:highlight w:val="none"/>
        </w:rPr>
        <w:t xml:space="preserve"> </w:t>
      </w:r>
      <w:r>
        <w:rPr>
          <w:rFonts w:hint="eastAsia" w:ascii="华文中宋" w:hAnsi="华文中宋" w:eastAsia="华文中宋"/>
          <w:color w:val="auto"/>
          <w:sz w:val="44"/>
          <w:szCs w:val="52"/>
          <w:highlight w:val="none"/>
        </w:rPr>
        <w:t>通用合同条件</w:t>
      </w:r>
      <w:bookmarkEnd w:id="13"/>
    </w:p>
    <w:p>
      <w:pPr>
        <w:pStyle w:val="50"/>
        <w:wordWrap/>
        <w:topLinePunct w:val="0"/>
        <w:rPr>
          <w:b w:val="0"/>
          <w:bCs/>
          <w:color w:val="auto"/>
          <w:sz w:val="32"/>
          <w:szCs w:val="32"/>
          <w:highlight w:val="none"/>
        </w:rPr>
      </w:pPr>
      <w:bookmarkStart w:id="14" w:name="_Ref508893699"/>
      <w:bookmarkStart w:id="15" w:name="_Toc20171722"/>
      <w:bookmarkStart w:id="16" w:name="_Ref509040826"/>
      <w:bookmarkStart w:id="17" w:name="_Ref509040831"/>
      <w:bookmarkStart w:id="18" w:name="_Ref531952756"/>
      <w:bookmarkStart w:id="19" w:name="_Ref531952761"/>
      <w:r>
        <w:rPr>
          <w:b w:val="0"/>
          <w:bCs/>
          <w:color w:val="auto"/>
          <w:sz w:val="32"/>
          <w:szCs w:val="32"/>
          <w:highlight w:val="none"/>
        </w:rPr>
        <w:t>一般</w:t>
      </w:r>
      <w:r>
        <w:rPr>
          <w:rFonts w:hint="eastAsia"/>
          <w:b w:val="0"/>
          <w:bCs/>
          <w:color w:val="auto"/>
          <w:sz w:val="32"/>
          <w:szCs w:val="32"/>
          <w:highlight w:val="none"/>
        </w:rPr>
        <w:t>约</w:t>
      </w:r>
      <w:r>
        <w:rPr>
          <w:b w:val="0"/>
          <w:bCs/>
          <w:color w:val="auto"/>
          <w:sz w:val="32"/>
          <w:szCs w:val="32"/>
          <w:highlight w:val="none"/>
        </w:rPr>
        <w:t>定</w:t>
      </w:r>
      <w:bookmarkEnd w:id="14"/>
      <w:bookmarkEnd w:id="15"/>
    </w:p>
    <w:p>
      <w:pPr>
        <w:pStyle w:val="54"/>
        <w:widowControl/>
        <w:numPr>
          <w:ilvl w:val="1"/>
          <w:numId w:val="13"/>
        </w:numPr>
        <w:ind w:left="0"/>
        <w:rPr>
          <w:b w:val="0"/>
          <w:bCs/>
          <w:color w:val="auto"/>
          <w:sz w:val="30"/>
          <w:szCs w:val="30"/>
          <w:highlight w:val="none"/>
        </w:rPr>
      </w:pPr>
      <w:bookmarkStart w:id="20" w:name="_Ref523741474"/>
      <w:bookmarkStart w:id="21" w:name="_Toc20171723"/>
      <w:bookmarkStart w:id="22" w:name="_Ref523741471"/>
      <w:r>
        <w:rPr>
          <w:rFonts w:hint="eastAsia"/>
          <w:b w:val="0"/>
          <w:bCs/>
          <w:color w:val="auto"/>
          <w:sz w:val="30"/>
          <w:szCs w:val="30"/>
          <w:highlight w:val="none"/>
        </w:rPr>
        <w:t>词语定义和解释</w:t>
      </w:r>
      <w:bookmarkEnd w:id="16"/>
      <w:bookmarkEnd w:id="17"/>
      <w:bookmarkEnd w:id="20"/>
      <w:bookmarkEnd w:id="21"/>
      <w:bookmarkEnd w:id="2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合同协议书、通用合同条件、专用合同条件中的下列词语应具有本款所赋予的含义：</w:t>
      </w:r>
    </w:p>
    <w:p>
      <w:pPr>
        <w:pStyle w:val="55"/>
        <w:ind w:left="0"/>
        <w:rPr>
          <w:rFonts w:ascii="仿宋_GB2312" w:eastAsia="仿宋_GB2312"/>
          <w:color w:val="auto"/>
          <w:sz w:val="30"/>
          <w:szCs w:val="30"/>
          <w:highlight w:val="none"/>
        </w:rPr>
      </w:pPr>
      <w:bookmarkStart w:id="23" w:name="_Ref4757289"/>
      <w:bookmarkStart w:id="24" w:name="_Ref521288340"/>
      <w:r>
        <w:rPr>
          <w:rFonts w:hint="eastAsia" w:ascii="仿宋_GB2312" w:eastAsia="仿宋_GB2312"/>
          <w:color w:val="auto"/>
          <w:sz w:val="30"/>
          <w:szCs w:val="30"/>
          <w:highlight w:val="none"/>
        </w:rPr>
        <w:t>合同</w:t>
      </w:r>
      <w:bookmarkEnd w:id="23"/>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合同协议书：是指构成合同的由发包人和承包人共同签署的称为“合同协议书”的书面文件。</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中标通知书：是指构成合同的由发包人通知承包人中标的书面文件。中标通知书随附的澄清、说明、补正事项纪要等，是中标通知书的组成部分。</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投标函：是指构成合同的由承包人填写并签署的用于投标的称为“投标函”的文件。</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投标函附录：是指构成合同的附在投标函后的称为“投标函附录”的文件。</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《发包人要求》：指构成合同文件组成部分的名为《发包人要求》的文件，其中列明工程的目的、范围、设计与其他技术标准和要求，以及合同双方当事人约定对其所作的修改或补充。</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项目清单：是指发包人提供的载明工程总承包项目勘察费、设计费、建筑安装工程费、设备购置费、暂估价、暂列金额和双方约定的其他费用的名称和相应数量等内容的项目明细。</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价格清单：指构成合同文件组成部分的由承包人按发包人提供的项目清单规定的格式和要求填写并标明价格的清单。</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承包人建议书：指构成合同文件组成部分的名为承包人建议书的文件。承包人建议书由承包人随投标函一起提交。</w:t>
      </w:r>
    </w:p>
    <w:p>
      <w:pPr>
        <w:pStyle w:val="86"/>
        <w:widowControl/>
        <w:rPr>
          <w:rFonts w:ascii="仿宋_GB2312" w:eastAsia="仿宋_GB2312" w:hAnsiTheme="majorEastAsia"/>
          <w:color w:val="auto"/>
          <w:sz w:val="30"/>
          <w:szCs w:val="30"/>
          <w:highlight w:val="none"/>
        </w:rPr>
      </w:pPr>
      <w:bookmarkStart w:id="25" w:name="_Ref4415300"/>
      <w:r>
        <w:rPr>
          <w:rFonts w:hint="eastAsia" w:ascii="仿宋_GB2312" w:eastAsia="仿宋_GB2312" w:hAnsiTheme="majorEastAsia"/>
          <w:color w:val="auto"/>
          <w:sz w:val="30"/>
          <w:szCs w:val="30"/>
          <w:highlight w:val="none"/>
        </w:rPr>
        <w:t>其他合同文件：是指经合同当事人约定的与工程实施有关的具有合同约束力的文件或书面协议。合同当事人可以在专用合同条件中进行约定。</w:t>
      </w:r>
      <w:bookmarkEnd w:id="25"/>
    </w:p>
    <w:p>
      <w:pPr>
        <w:pStyle w:val="55"/>
        <w:ind w:left="0"/>
        <w:rPr>
          <w:rFonts w:ascii="仿宋_GB2312" w:eastAsia="仿宋_GB2312"/>
          <w:color w:val="auto"/>
          <w:sz w:val="30"/>
          <w:szCs w:val="30"/>
          <w:highlight w:val="none"/>
        </w:rPr>
      </w:pPr>
      <w:bookmarkStart w:id="26" w:name="_Ref4757418"/>
      <w:r>
        <w:rPr>
          <w:rFonts w:hint="eastAsia" w:ascii="仿宋_GB2312" w:eastAsia="仿宋_GB2312"/>
          <w:color w:val="auto"/>
          <w:sz w:val="30"/>
          <w:szCs w:val="30"/>
          <w:highlight w:val="none"/>
        </w:rPr>
        <w:t>合同当事人及其他相关方</w:t>
      </w:r>
      <w:bookmarkEnd w:id="26"/>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合同当事人：是指发包人和（或）承包人。</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发包人：是指与承包人签订合同协议书的当事人及取得该当事人资格的合法继受人。本合同中“因发包人原因”里的“发包人”是指所有发包人人员的原因。</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承包人：是指与发包人签订合同协议书的当事人及取得该当事人资格的合法继受人。</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联合体：是指经发包人同意由两个或两个以上法人或者其他组织组成的，作为承包人的临时机构。</w:t>
      </w:r>
    </w:p>
    <w:p>
      <w:pPr>
        <w:pStyle w:val="86"/>
        <w:widowControl/>
        <w:rPr>
          <w:rFonts w:ascii="仿宋_GB2312" w:eastAsia="仿宋_GB2312" w:hAnsiTheme="majorEastAsia"/>
          <w:color w:val="auto"/>
          <w:sz w:val="30"/>
          <w:szCs w:val="30"/>
          <w:highlight w:val="none"/>
        </w:rPr>
      </w:pPr>
      <w:bookmarkStart w:id="27" w:name="_Ref4420046"/>
      <w:r>
        <w:rPr>
          <w:rFonts w:hint="eastAsia" w:ascii="仿宋_GB2312" w:eastAsia="仿宋_GB2312" w:hAnsiTheme="majorEastAsia"/>
          <w:color w:val="auto"/>
          <w:sz w:val="30"/>
          <w:szCs w:val="30"/>
          <w:highlight w:val="none"/>
        </w:rPr>
        <w:t>发包人代表：是指由发包人任命并派驻施工现场，在发包人授权范围内行使发包人权利和履行发包人义务的人。</w:t>
      </w:r>
    </w:p>
    <w:p>
      <w:pPr>
        <w:pStyle w:val="86"/>
        <w:widowControl/>
        <w:rPr>
          <w:rFonts w:ascii="仿宋_GB2312" w:eastAsia="仿宋_GB2312" w:hAnsiTheme="majorEastAsia"/>
          <w:color w:val="auto"/>
          <w:sz w:val="30"/>
          <w:szCs w:val="30"/>
          <w:highlight w:val="none"/>
        </w:rPr>
      </w:pPr>
      <w:bookmarkStart w:id="28" w:name="_Ref4756982"/>
      <w:r>
        <w:rPr>
          <w:rFonts w:hint="eastAsia" w:ascii="仿宋_GB2312" w:eastAsia="仿宋_GB2312" w:hAnsiTheme="majorEastAsia"/>
          <w:color w:val="auto"/>
          <w:sz w:val="30"/>
          <w:szCs w:val="30"/>
          <w:highlight w:val="none"/>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27"/>
      <w:bookmarkEnd w:id="28"/>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工程总承包项目经理：是指由承包人任命的，在承包人授权范围内负责合同履行的管理，且按照法律规定具有相应资格的项目负责人。</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设计负责人：是指承包人指定负责组织、指导、协调设计工作并具有相应资格的人员。</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采购负责人：是指承包人指定负责组织、指导、协调采购工作的人员。</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施工负责人：是指承包人指定负责组织、指导、协调施工工作并具有相应资格的人员。</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分包人：是指按照法律规定和合同约定，分包部分工程或工作，并与承包人签订分包合同的具有相应资质的法人或其他组织。</w:t>
      </w:r>
    </w:p>
    <w:p>
      <w:pPr>
        <w:pStyle w:val="55"/>
        <w:ind w:left="0"/>
        <w:rPr>
          <w:rFonts w:ascii="仿宋_GB2312" w:eastAsia="仿宋_GB2312"/>
          <w:color w:val="auto"/>
          <w:sz w:val="30"/>
          <w:szCs w:val="30"/>
          <w:highlight w:val="none"/>
        </w:rPr>
      </w:pPr>
      <w:bookmarkStart w:id="29" w:name="_Ref4758319"/>
      <w:r>
        <w:rPr>
          <w:rFonts w:hint="eastAsia" w:ascii="仿宋_GB2312" w:eastAsia="仿宋_GB2312"/>
          <w:color w:val="auto"/>
          <w:sz w:val="30"/>
          <w:szCs w:val="30"/>
          <w:highlight w:val="none"/>
        </w:rPr>
        <w:t>工程和设备</w:t>
      </w:r>
      <w:bookmarkEnd w:id="29"/>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工程：是指与合同协议书中工程承包范围对应的永久工程和（或）临时工程。</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工程实施：是指进行工程的设计、采购、施工和竣工以及对工程任何缺陷的修复。</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永久工程：是指按合同约定建造并移交给发包人的工程，包括工程设备。</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临时工程：是指为完成合同约定的永久工程所修建的各类临时性工程，不包括施工设备。</w:t>
      </w:r>
    </w:p>
    <w:p>
      <w:pPr>
        <w:pStyle w:val="86"/>
        <w:widowControl/>
        <w:rPr>
          <w:rFonts w:ascii="仿宋_GB2312" w:eastAsia="仿宋_GB2312" w:hAnsiTheme="majorEastAsia"/>
          <w:color w:val="auto"/>
          <w:sz w:val="30"/>
          <w:szCs w:val="30"/>
          <w:highlight w:val="none"/>
        </w:rPr>
      </w:pPr>
      <w:bookmarkStart w:id="30" w:name="_Ref4419825"/>
      <w:r>
        <w:rPr>
          <w:rFonts w:hint="eastAsia" w:ascii="仿宋_GB2312" w:eastAsia="仿宋_GB2312" w:hAnsiTheme="majorEastAsia"/>
          <w:color w:val="auto"/>
          <w:sz w:val="30"/>
          <w:szCs w:val="30"/>
          <w:highlight w:val="none"/>
        </w:rPr>
        <w:t>单位/区段工程：是指在专用合同条件中指明特定范围的，能单独接收并使用的永久工程。</w:t>
      </w:r>
      <w:bookmarkEnd w:id="30"/>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工程设备：指构成永久工程的机电设备、仪器装置、运载工具及其他类似的设备和装置，包括其配件及备品、备件、易损易耗件等。</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施工设备：指为完成合同约定的各项工作所需的设备、器具和其他物品，不包括临时工程和材料。</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临时设施：指为完成合同约定的各项工作所服务的临时性生产和生活设施。</w:t>
      </w:r>
    </w:p>
    <w:p>
      <w:pPr>
        <w:pStyle w:val="86"/>
        <w:widowControl/>
        <w:rPr>
          <w:rFonts w:ascii="仿宋_GB2312" w:eastAsia="仿宋_GB2312" w:hAnsiTheme="majorEastAsia"/>
          <w:color w:val="auto"/>
          <w:sz w:val="30"/>
          <w:szCs w:val="30"/>
          <w:highlight w:val="none"/>
        </w:rPr>
      </w:pPr>
      <w:bookmarkStart w:id="31" w:name="_Ref4420577"/>
      <w:r>
        <w:rPr>
          <w:rFonts w:hint="eastAsia" w:ascii="仿宋_GB2312" w:eastAsia="仿宋_GB2312" w:hAnsiTheme="majorEastAsia"/>
          <w:color w:val="auto"/>
          <w:sz w:val="30"/>
          <w:szCs w:val="30"/>
          <w:highlight w:val="none"/>
        </w:rPr>
        <w:t>施工现场：是指用于工程施工的场所，以及在专用合同条件中指明作为施工场所组成部分的其他场所，包括永久占地和临时占地。</w:t>
      </w:r>
      <w:bookmarkEnd w:id="31"/>
    </w:p>
    <w:p>
      <w:pPr>
        <w:pStyle w:val="86"/>
        <w:widowControl/>
        <w:rPr>
          <w:rFonts w:ascii="仿宋_GB2312" w:eastAsia="仿宋_GB2312" w:hAnsiTheme="majorEastAsia"/>
          <w:color w:val="auto"/>
          <w:sz w:val="30"/>
          <w:szCs w:val="30"/>
          <w:highlight w:val="none"/>
        </w:rPr>
      </w:pPr>
      <w:bookmarkStart w:id="32" w:name="_Ref4420746"/>
      <w:r>
        <w:rPr>
          <w:rFonts w:hint="eastAsia" w:ascii="仿宋_GB2312" w:eastAsia="仿宋_GB2312" w:hAnsiTheme="majorEastAsia"/>
          <w:color w:val="auto"/>
          <w:sz w:val="30"/>
          <w:szCs w:val="30"/>
          <w:highlight w:val="none"/>
        </w:rPr>
        <w:t>永久占地：是指专用合同条件中指明为实施工程需永久占用的土地。</w:t>
      </w:r>
      <w:bookmarkEnd w:id="32"/>
    </w:p>
    <w:p>
      <w:pPr>
        <w:pStyle w:val="86"/>
        <w:widowControl/>
        <w:rPr>
          <w:rFonts w:ascii="仿宋_GB2312" w:eastAsia="仿宋_GB2312" w:hAnsiTheme="majorEastAsia"/>
          <w:color w:val="auto"/>
          <w:sz w:val="30"/>
          <w:szCs w:val="30"/>
          <w:highlight w:val="none"/>
        </w:rPr>
      </w:pPr>
      <w:bookmarkStart w:id="33" w:name="_Ref4420821"/>
      <w:r>
        <w:rPr>
          <w:rFonts w:hint="eastAsia" w:ascii="仿宋_GB2312" w:eastAsia="仿宋_GB2312" w:hAnsiTheme="majorEastAsia"/>
          <w:color w:val="auto"/>
          <w:sz w:val="30"/>
          <w:szCs w:val="30"/>
          <w:highlight w:val="none"/>
        </w:rPr>
        <w:t>临时占地：是指专用合同条件中指明为实施工程需临时占用的土地。</w:t>
      </w:r>
      <w:bookmarkEnd w:id="33"/>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日期和期限</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开始工作通知：指工程师按第</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_Ref536790534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8.1.2</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项［</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_Ref536790534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开始工作通知</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］的约定通知承包人开始工作的函件。</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开始工作日期：包括计划开始工作日期和实际开始工作日期。计划开始工作日期是指合同协议书约定的开始工作日期；实际开始工作日期是指工程师按照第</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_Ref532362774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8.1</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款［</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_Ref532362777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开始工作</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］约定发出的符合法律规定的开始工作通知中载明的开始工作日期。</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竣工日期：包括计划竣工日期和实际竣工日期。计划竣工日期是指合同协议书约定的竣工日期；实际竣工日期按照第</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_Ref532362124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8.2</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款［</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_Ref532362124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竣工日期</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］的约定确定。</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工期：是指在合同协议书约定的承包人完成合同工作所需的期限，包括按照合同约定所作的期限变更及按合同约定承包人有权取得的工期延长。</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缺陷责任期：是指第</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_Ref4430062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11.2</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款［</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_Ref4430062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color w:val="auto"/>
          <w:sz w:val="30"/>
          <w:szCs w:val="30"/>
          <w:highlight w:val="none"/>
        </w:rPr>
        <w:t>缺陷责任期</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］所约定的，承包人履行第</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_Ref532662486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11.3</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款［</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_Ref532662486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color w:val="auto"/>
          <w:sz w:val="30"/>
          <w:szCs w:val="30"/>
          <w:highlight w:val="none"/>
        </w:rPr>
        <w:t>缺陷责任</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］下质量缺陷责任的期限，包括根据合同约定进行的延长。</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保修期：是指承包人按照合同约定和法律规定对工程质量缺陷责任承担保修责任的期限，该期限自缺陷责任期起算之日起计算。</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基准日期：招标发包的工程以投标截止日前28天的日期为基准日期，直接发包的工程以合同签订日前28天的日期为基准日期。</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天：除特别指明外，均指日历天。合同中按天计算时间的，开始当天不计入，从次日开始计算。期限最后一天的截止时间为当天24:00。</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竣工试验：是指在工程竣工验收前，根据</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_Ref4621029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第9条</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_Ref4621029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竣工试验</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］要求进行的试验。</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竣工验收：是指承包人完成了合同约定的各项内容后，发包人按合同要求进行的验收。</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竣工后试验：是指在工程竣工验收后，根据</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_Ref4621057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第12条</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_Ref4621057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竣工后试验</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］约定进行的试验。</w:t>
      </w:r>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合同价格和费用</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签约合同价：是指发包人和承包人在合同协议书中确定的总金额，包括暂估价及暂列金额等。</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合同价格：是指发包人用于支付承包人按照合同约定完成承包范围内全部工作的金额，包括合同履行过程中按合同约定发生的价格变化。</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费用：是指为履行合同所发生的或将要发生的所有合理开支，包括管理费和应分摊的其他费用，但不包括利润。</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暂估价：</w:t>
      </w:r>
      <w:bookmarkStart w:id="34" w:name="_Hlk18973781"/>
      <w:r>
        <w:rPr>
          <w:rFonts w:hint="eastAsia" w:ascii="仿宋_GB2312" w:eastAsia="仿宋_GB2312" w:hAnsiTheme="majorEastAsia"/>
          <w:color w:val="auto"/>
          <w:sz w:val="30"/>
          <w:szCs w:val="30"/>
          <w:highlight w:val="none"/>
        </w:rPr>
        <w:t>是指发包人在项目清单中给定的，用于支付必然发生但暂时不能确定价格的专业服务、材料、设备、专业工程的金额。</w:t>
      </w:r>
      <w:bookmarkEnd w:id="34"/>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暂列金额：是指发包人在项目清单中给定的，用于在签订协议书时尚未确定或不可预见变更的设计、施工及其所需材料、工程设备、服务等的金额，包括以计日工方式支付的金额。</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计日工：是指合同履行过程中，承包人完成发包人提出的零星工作或需要采用计日工计价的变更工作时，按合同中约定的单价计价的一种方式。</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质量保证金：是指按第</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_Ref4571100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14.6</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款［</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_Ref15395020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color w:val="auto"/>
          <w:sz w:val="30"/>
          <w:szCs w:val="30"/>
          <w:highlight w:val="none"/>
        </w:rPr>
        <w:t>质量保证金</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］约定承包人用于保证其在缺陷责任期内履行缺陷修复义务的担保。</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成本：指承包人在现场内外履行合同过程中所发生（或将发生）的所有合理开支，包括税金、管理费用及类似的支出，但不包括利润。</w:t>
      </w:r>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利润：系指专用合同条件中所列的适用的利润百分比（如未列出，则为百分之五（5%））。如承包人根据本合同的任何条款有权就成本加利润获得支付，则利润应以该部分成本作为基数计算。</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书面形式：指合同文件、信函、电报、传真、数据电文、电子邮件、会议纪要等可以有形地表现所载内容的形式。</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承包人文件：指由承包人根据合同约定应提交的所有图纸、手册、模型、计算书、软件、函件、洽商性文件和其他技术性文件。</w:t>
      </w:r>
    </w:p>
    <w:p>
      <w:pPr>
        <w:pStyle w:val="86"/>
        <w:widowControl/>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变更：指根据</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_Ref4415801 \r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第13条</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w:t>
      </w:r>
      <w:r>
        <w:rPr>
          <w:rFonts w:hint="eastAsia" w:ascii="仿宋_GB2312" w:eastAsia="仿宋_GB2312" w:hAnsiTheme="majorEastAsia"/>
          <w:color w:val="auto"/>
          <w:sz w:val="30"/>
          <w:szCs w:val="30"/>
          <w:highlight w:val="none"/>
        </w:rPr>
        <w:fldChar w:fldCharType="begin"/>
      </w:r>
      <w:r>
        <w:rPr>
          <w:rFonts w:hint="eastAsia" w:ascii="仿宋_GB2312" w:eastAsia="仿宋_GB2312" w:hAnsiTheme="majorEastAsia"/>
          <w:color w:val="auto"/>
          <w:sz w:val="30"/>
          <w:szCs w:val="30"/>
          <w:highlight w:val="none"/>
        </w:rPr>
        <w:instrText xml:space="preserve"> REF _Ref4415801 \h  \* MERGEFORMAT </w:instrText>
      </w:r>
      <w:r>
        <w:rPr>
          <w:rFonts w:hint="eastAsia" w:ascii="仿宋_GB2312" w:eastAsia="仿宋_GB2312" w:hAnsiTheme="majorEastAsia"/>
          <w:color w:val="auto"/>
          <w:sz w:val="30"/>
          <w:szCs w:val="30"/>
          <w:highlight w:val="none"/>
        </w:rPr>
        <w:fldChar w:fldCharType="separate"/>
      </w:r>
      <w:r>
        <w:rPr>
          <w:rFonts w:hint="eastAsia" w:ascii="仿宋_GB2312" w:eastAsia="仿宋_GB2312" w:hAnsiTheme="majorEastAsia"/>
          <w:color w:val="auto"/>
          <w:sz w:val="30"/>
          <w:szCs w:val="30"/>
          <w:highlight w:val="none"/>
        </w:rPr>
        <w:t>变更与调整</w:t>
      </w:r>
      <w:r>
        <w:rPr>
          <w:rFonts w:hint="eastAsia" w:ascii="仿宋_GB2312" w:eastAsia="仿宋_GB2312" w:hAnsiTheme="majorEastAsia"/>
          <w:color w:val="auto"/>
          <w:sz w:val="30"/>
          <w:szCs w:val="30"/>
          <w:highlight w:val="none"/>
        </w:rPr>
        <w:fldChar w:fldCharType="end"/>
      </w:r>
      <w:r>
        <w:rPr>
          <w:rFonts w:hint="eastAsia" w:ascii="仿宋_GB2312" w:eastAsia="仿宋_GB2312" w:hAnsiTheme="majorEastAsia"/>
          <w:color w:val="auto"/>
          <w:sz w:val="30"/>
          <w:szCs w:val="30"/>
          <w:highlight w:val="none"/>
        </w:rPr>
        <w:t>］的约定，经指示或批准对《发包人要求》或工程所做的改变。</w:t>
      </w:r>
    </w:p>
    <w:bookmarkEnd w:id="24"/>
    <w:p>
      <w:pPr>
        <w:pStyle w:val="54"/>
        <w:widowControl/>
        <w:numPr>
          <w:ilvl w:val="1"/>
          <w:numId w:val="13"/>
        </w:numPr>
        <w:ind w:left="0"/>
        <w:rPr>
          <w:b w:val="0"/>
          <w:bCs/>
          <w:color w:val="auto"/>
          <w:sz w:val="30"/>
          <w:szCs w:val="30"/>
          <w:highlight w:val="none"/>
        </w:rPr>
      </w:pPr>
      <w:bookmarkStart w:id="35" w:name="_Ref509042101"/>
      <w:bookmarkStart w:id="36" w:name="_Ref509042104"/>
      <w:bookmarkStart w:id="37" w:name="_Toc20171724"/>
      <w:bookmarkStart w:id="38" w:name="_Ref522730349"/>
      <w:bookmarkStart w:id="39" w:name="_Ref522730353"/>
      <w:r>
        <w:rPr>
          <w:b w:val="0"/>
          <w:bCs/>
          <w:color w:val="auto"/>
          <w:sz w:val="30"/>
          <w:szCs w:val="30"/>
          <w:highlight w:val="none"/>
        </w:rPr>
        <w:t>语言文字</w:t>
      </w:r>
      <w:bookmarkEnd w:id="35"/>
      <w:bookmarkEnd w:id="36"/>
      <w:bookmarkEnd w:id="37"/>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合同文件以中国的汉语简体语言文字编写、解释和说明。专用术语使用外文的，应附有中文注释。合同当事人在专用合同条件约定使用两种及以上语言时，汉语为优先解释和说明合同的语言。</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与合同有关的联络应使用专用合同条件约定的语言。如没有约定，则应使用中国的汉语简体语言文字。</w:t>
      </w:r>
    </w:p>
    <w:p>
      <w:pPr>
        <w:pStyle w:val="54"/>
        <w:widowControl/>
        <w:numPr>
          <w:ilvl w:val="1"/>
          <w:numId w:val="13"/>
        </w:numPr>
        <w:ind w:left="0"/>
        <w:rPr>
          <w:b w:val="0"/>
          <w:bCs/>
          <w:color w:val="auto"/>
          <w:sz w:val="30"/>
          <w:szCs w:val="30"/>
          <w:highlight w:val="none"/>
        </w:rPr>
      </w:pPr>
      <w:bookmarkStart w:id="40" w:name="_Ref531949539"/>
      <w:bookmarkStart w:id="41" w:name="_Ref531949543"/>
      <w:bookmarkStart w:id="42" w:name="_Toc20171725"/>
      <w:r>
        <w:rPr>
          <w:rFonts w:hint="eastAsia"/>
          <w:b w:val="0"/>
          <w:bCs/>
          <w:color w:val="auto"/>
          <w:sz w:val="30"/>
          <w:szCs w:val="30"/>
          <w:highlight w:val="none"/>
        </w:rPr>
        <w:t>法律</w:t>
      </w:r>
      <w:bookmarkEnd w:id="40"/>
      <w:bookmarkEnd w:id="41"/>
      <w:bookmarkEnd w:id="4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合同所称法律是指</w:t>
      </w:r>
      <w:r>
        <w:rPr>
          <w:rFonts w:ascii="仿宋_GB2312" w:eastAsia="仿宋_GB2312"/>
          <w:color w:val="auto"/>
          <w:sz w:val="30"/>
          <w:szCs w:val="30"/>
          <w:highlight w:val="none"/>
        </w:rPr>
        <w:t>中华人民共和国法律、行政法规、部门规章</w:t>
      </w:r>
      <w:r>
        <w:rPr>
          <w:rFonts w:hint="eastAsia" w:ascii="仿宋_GB2312" w:eastAsia="仿宋_GB2312"/>
          <w:color w:val="auto"/>
          <w:sz w:val="30"/>
          <w:szCs w:val="30"/>
          <w:highlight w:val="none"/>
        </w:rPr>
        <w:t>，</w:t>
      </w:r>
      <w:r>
        <w:rPr>
          <w:rFonts w:ascii="仿宋_GB2312" w:eastAsia="仿宋_GB2312"/>
          <w:color w:val="auto"/>
          <w:sz w:val="30"/>
          <w:szCs w:val="30"/>
          <w:highlight w:val="none"/>
        </w:rPr>
        <w:t>以及工程所在地的地方法规、自治条例、单行条例和地方政府规章</w:t>
      </w:r>
      <w:r>
        <w:rPr>
          <w:rFonts w:hint="eastAsia" w:ascii="仿宋_GB2312" w:eastAsia="仿宋_GB2312"/>
          <w:color w:val="auto"/>
          <w:sz w:val="30"/>
          <w:szCs w:val="30"/>
          <w:highlight w:val="none"/>
        </w:rPr>
        <w:t>等。</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合同当事人可以在专用合同条件中约定合同适用的其他规范性文件</w:t>
      </w:r>
      <w:r>
        <w:rPr>
          <w:rFonts w:hint="eastAsia" w:ascii="仿宋_GB2312" w:eastAsia="仿宋_GB2312"/>
          <w:color w:val="auto"/>
          <w:sz w:val="30"/>
          <w:szCs w:val="30"/>
          <w:highlight w:val="none"/>
        </w:rPr>
        <w:t>。</w:t>
      </w:r>
    </w:p>
    <w:p>
      <w:pPr>
        <w:pStyle w:val="54"/>
        <w:widowControl/>
        <w:numPr>
          <w:ilvl w:val="1"/>
          <w:numId w:val="13"/>
        </w:numPr>
        <w:ind w:left="0"/>
        <w:rPr>
          <w:b w:val="0"/>
          <w:bCs/>
          <w:color w:val="auto"/>
          <w:sz w:val="30"/>
          <w:szCs w:val="30"/>
          <w:highlight w:val="none"/>
        </w:rPr>
      </w:pPr>
      <w:bookmarkStart w:id="43" w:name="_Ref531949589"/>
      <w:bookmarkStart w:id="44" w:name="_Toc20171726"/>
      <w:bookmarkStart w:id="45" w:name="_Ref531949594"/>
      <w:r>
        <w:rPr>
          <w:rFonts w:hint="eastAsia"/>
          <w:b w:val="0"/>
          <w:bCs/>
          <w:color w:val="auto"/>
          <w:sz w:val="30"/>
          <w:szCs w:val="30"/>
          <w:highlight w:val="none"/>
        </w:rPr>
        <w:t>标准和规范</w:t>
      </w:r>
      <w:bookmarkEnd w:id="43"/>
      <w:bookmarkEnd w:id="44"/>
      <w:bookmarkEnd w:id="45"/>
    </w:p>
    <w:p>
      <w:pPr>
        <w:pStyle w:val="55"/>
        <w:ind w:left="0"/>
        <w:rPr>
          <w:rFonts w:ascii="仿宋_GB2312" w:eastAsia="仿宋_GB2312"/>
          <w:color w:val="auto"/>
          <w:sz w:val="30"/>
          <w:szCs w:val="30"/>
          <w:highlight w:val="none"/>
        </w:rPr>
      </w:pPr>
      <w:bookmarkStart w:id="46" w:name="_Ref4420991"/>
      <w:r>
        <w:rPr>
          <w:rFonts w:hint="eastAsia" w:ascii="仿宋_GB2312" w:eastAsia="仿宋_GB2312"/>
          <w:color w:val="auto"/>
          <w:sz w:val="30"/>
          <w:szCs w:val="30"/>
          <w:highlight w:val="none"/>
        </w:rPr>
        <w:t>适用于工程的国家标准、行业标准、工程所在地的地方性标准，以及相应的规范、规程等，合同当事人有特别要求的，应在专用合同条件中约定。</w:t>
      </w:r>
      <w:bookmarkEnd w:id="46"/>
    </w:p>
    <w:p>
      <w:pPr>
        <w:pStyle w:val="55"/>
        <w:ind w:left="0"/>
        <w:rPr>
          <w:rFonts w:ascii="仿宋_GB2312" w:eastAsia="仿宋_GB2312"/>
          <w:color w:val="auto"/>
          <w:sz w:val="30"/>
          <w:szCs w:val="30"/>
          <w:highlight w:val="none"/>
        </w:rPr>
      </w:pPr>
      <w:bookmarkStart w:id="47" w:name="_Ref531949642"/>
      <w:r>
        <w:rPr>
          <w:rFonts w:hint="eastAsia" w:ascii="仿宋_GB2312" w:eastAsia="仿宋_GB2312"/>
          <w:color w:val="auto"/>
          <w:sz w:val="30"/>
          <w:szCs w:val="30"/>
          <w:highlight w:val="none"/>
        </w:rPr>
        <w:t>发包人要求使用国外标准、规范的，发包人负责提供原文版本和中文译本，并在专用合同条件中约定提供标准规范的名称、份数和时间。</w:t>
      </w:r>
      <w:bookmarkEnd w:id="47"/>
    </w:p>
    <w:p>
      <w:pPr>
        <w:pStyle w:val="55"/>
        <w:ind w:left="0"/>
        <w:rPr>
          <w:rFonts w:ascii="仿宋_GB2312" w:eastAsia="仿宋_GB2312"/>
          <w:color w:val="auto"/>
          <w:sz w:val="30"/>
          <w:szCs w:val="30"/>
          <w:highlight w:val="none"/>
        </w:rPr>
      </w:pPr>
      <w:bookmarkStart w:id="48" w:name="_Ref531949657"/>
      <w:r>
        <w:rPr>
          <w:rFonts w:hint="eastAsia" w:ascii="仿宋_GB2312" w:eastAsia="仿宋_GB2312"/>
          <w:color w:val="auto"/>
          <w:sz w:val="30"/>
          <w:szCs w:val="30"/>
          <w:highlight w:val="none"/>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的，除签约合同价已包含此项费用外，双方应另行签订协议作为合同附件，其费用由发包人承担。</w:t>
      </w:r>
      <w:bookmarkEnd w:id="48"/>
    </w:p>
    <w:p>
      <w:pPr>
        <w:pStyle w:val="55"/>
        <w:ind w:left="0"/>
        <w:rPr>
          <w:rFonts w:ascii="仿宋_GB2312" w:eastAsia="仿宋_GB2312"/>
          <w:color w:val="auto"/>
          <w:sz w:val="30"/>
          <w:szCs w:val="30"/>
          <w:highlight w:val="none"/>
        </w:rPr>
      </w:pPr>
      <w:bookmarkStart w:id="49" w:name="_Ref4421272"/>
      <w:r>
        <w:rPr>
          <w:rFonts w:hint="eastAsia" w:ascii="仿宋_GB2312" w:eastAsia="仿宋_GB2312"/>
          <w:color w:val="auto"/>
          <w:sz w:val="30"/>
          <w:szCs w:val="30"/>
          <w:highlight w:val="none"/>
        </w:rPr>
        <w:t>发包人对于工程的技术标准、功能要求高于或严于现行国家、行业或地方标准的，应当在《发包人要求》中予以明确。除专用合同条件另有约定外，应视为承包人在签订合同前已充分预见前述技术标准和功能要求的复杂程度，签约合同价中已包含由此产生的费用。</w:t>
      </w:r>
      <w:bookmarkEnd w:id="49"/>
    </w:p>
    <w:p>
      <w:pPr>
        <w:pStyle w:val="54"/>
        <w:widowControl/>
        <w:numPr>
          <w:ilvl w:val="1"/>
          <w:numId w:val="13"/>
        </w:numPr>
        <w:ind w:left="0"/>
        <w:rPr>
          <w:b w:val="0"/>
          <w:bCs/>
          <w:color w:val="auto"/>
          <w:sz w:val="30"/>
          <w:szCs w:val="30"/>
          <w:highlight w:val="none"/>
        </w:rPr>
      </w:pPr>
      <w:bookmarkStart w:id="50" w:name="_Ref4421717"/>
      <w:bookmarkStart w:id="51" w:name="_Toc20171727"/>
      <w:r>
        <w:rPr>
          <w:rFonts w:hint="eastAsia"/>
          <w:b w:val="0"/>
          <w:bCs/>
          <w:color w:val="auto"/>
          <w:sz w:val="30"/>
          <w:szCs w:val="30"/>
          <w:highlight w:val="none"/>
        </w:rPr>
        <w:t>合同文件的优先顺序</w:t>
      </w:r>
      <w:bookmarkEnd w:id="38"/>
      <w:bookmarkEnd w:id="39"/>
      <w:bookmarkEnd w:id="50"/>
      <w:bookmarkEnd w:id="51"/>
    </w:p>
    <w:p>
      <w:pPr>
        <w:wordWrap/>
        <w:topLinePunct w:val="0"/>
        <w:ind w:firstLine="600"/>
        <w:rPr>
          <w:rFonts w:ascii="仿宋_GB2312" w:eastAsia="仿宋_GB2312"/>
          <w:color w:val="auto"/>
          <w:sz w:val="30"/>
          <w:szCs w:val="30"/>
          <w:highlight w:val="none"/>
        </w:rPr>
      </w:pPr>
      <w:bookmarkStart w:id="52" w:name="_Ref531948776"/>
      <w:r>
        <w:rPr>
          <w:rFonts w:hint="eastAsia" w:ascii="仿宋_GB2312" w:eastAsia="仿宋_GB2312"/>
          <w:color w:val="auto"/>
          <w:sz w:val="30"/>
          <w:szCs w:val="30"/>
          <w:highlight w:val="none"/>
        </w:rPr>
        <w:t>组成合同的各项文件应互相解释，互为说明。除专用合同条件另有约定外，</w:t>
      </w:r>
      <w:bookmarkEnd w:id="52"/>
      <w:r>
        <w:rPr>
          <w:rFonts w:hint="eastAsia" w:ascii="仿宋_GB2312" w:eastAsia="仿宋_GB2312"/>
          <w:color w:val="auto"/>
          <w:sz w:val="30"/>
          <w:szCs w:val="30"/>
          <w:highlight w:val="none"/>
        </w:rPr>
        <w:t>解释合同文件的优先顺序如下：</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合同协议书；</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中标通知书（如果有）；</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投标函及投标函附录（如果有）；</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专用合同条件及其附件；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通用合同条件；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《发包人要求》；</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承包人建议书； </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价格清单；</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双方约定的其他合同文件。</w:t>
      </w:r>
    </w:p>
    <w:p>
      <w:pPr>
        <w:wordWrap/>
        <w:topLinePunct w:val="0"/>
        <w:ind w:firstLine="600"/>
        <w:rPr>
          <w:rFonts w:ascii="仿宋_GB2312" w:eastAsia="仿宋_GB2312"/>
          <w:color w:val="auto"/>
          <w:sz w:val="30"/>
          <w:szCs w:val="30"/>
          <w:highlight w:val="none"/>
        </w:rPr>
      </w:pPr>
      <w:bookmarkStart w:id="53" w:name="_Hlk18951547"/>
      <w:r>
        <w:rPr>
          <w:rFonts w:hint="eastAsia" w:ascii="仿宋_GB2312" w:eastAsia="仿宋_GB2312"/>
          <w:color w:val="auto"/>
          <w:sz w:val="30"/>
          <w:szCs w:val="30"/>
          <w:highlight w:val="none"/>
        </w:rPr>
        <w:t>上述各项合同文件包括合同当事人就该项合同文件所作出的补充和修改，属于同一类内容的文件，应以最新签署的为准</w:t>
      </w:r>
      <w:bookmarkEnd w:id="53"/>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在合同订立及履行过程中形成的与合同有关的文件均构成合同文件组成部分，并根据其性质确定优先解释顺序。</w:t>
      </w:r>
    </w:p>
    <w:p>
      <w:pPr>
        <w:pStyle w:val="54"/>
        <w:widowControl/>
        <w:numPr>
          <w:ilvl w:val="1"/>
          <w:numId w:val="13"/>
        </w:numPr>
        <w:ind w:left="0"/>
        <w:rPr>
          <w:b w:val="0"/>
          <w:bCs/>
          <w:color w:val="auto"/>
          <w:sz w:val="30"/>
          <w:szCs w:val="30"/>
          <w:highlight w:val="none"/>
        </w:rPr>
      </w:pPr>
      <w:bookmarkStart w:id="54" w:name="_Ref4422060"/>
      <w:bookmarkStart w:id="55" w:name="_Toc20171728"/>
      <w:bookmarkStart w:id="56" w:name="_Ref11917818"/>
      <w:bookmarkStart w:id="57" w:name="_Ref531949807"/>
      <w:bookmarkStart w:id="58" w:name="_Ref531949822"/>
      <w:bookmarkStart w:id="59" w:name="_Ref531949803"/>
      <w:bookmarkStart w:id="60" w:name="_Ref523403776"/>
      <w:bookmarkStart w:id="61" w:name="_Ref523403409"/>
      <w:r>
        <w:rPr>
          <w:rFonts w:hint="eastAsia"/>
          <w:b w:val="0"/>
          <w:bCs/>
          <w:color w:val="auto"/>
          <w:sz w:val="30"/>
          <w:szCs w:val="30"/>
          <w:highlight w:val="none"/>
        </w:rPr>
        <w:t>文件的提供和</w:t>
      </w:r>
      <w:bookmarkEnd w:id="54"/>
      <w:r>
        <w:rPr>
          <w:rFonts w:hint="eastAsia"/>
          <w:b w:val="0"/>
          <w:bCs/>
          <w:color w:val="auto"/>
          <w:sz w:val="30"/>
          <w:szCs w:val="30"/>
          <w:highlight w:val="none"/>
        </w:rPr>
        <w:t>照管</w:t>
      </w:r>
      <w:bookmarkEnd w:id="55"/>
      <w:bookmarkEnd w:id="56"/>
    </w:p>
    <w:p>
      <w:pPr>
        <w:pStyle w:val="55"/>
        <w:ind w:left="0"/>
        <w:rPr>
          <w:rFonts w:ascii="仿宋_GB2312" w:eastAsia="仿宋_GB2312"/>
          <w:color w:val="auto"/>
          <w:sz w:val="30"/>
          <w:szCs w:val="30"/>
          <w:highlight w:val="none"/>
        </w:rPr>
      </w:pPr>
      <w:bookmarkStart w:id="62" w:name="_Ref4421991"/>
      <w:r>
        <w:rPr>
          <w:rFonts w:hint="eastAsia" w:ascii="仿宋_GB2312" w:eastAsia="仿宋_GB2312"/>
          <w:color w:val="auto"/>
          <w:sz w:val="30"/>
          <w:szCs w:val="30"/>
          <w:highlight w:val="none"/>
        </w:rPr>
        <w:t>发包人文件的提供</w:t>
      </w:r>
      <w:bookmarkEnd w:id="6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_Ref4796050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8.7.1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_Ref4796050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因发包人原因导致工期延误</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］约定办理。</w:t>
      </w:r>
    </w:p>
    <w:p>
      <w:pPr>
        <w:pStyle w:val="55"/>
        <w:ind w:left="0"/>
        <w:rPr>
          <w:rFonts w:ascii="仿宋_GB2312" w:eastAsia="仿宋_GB2312"/>
          <w:color w:val="auto"/>
          <w:sz w:val="30"/>
          <w:szCs w:val="30"/>
          <w:highlight w:val="none"/>
        </w:rPr>
      </w:pPr>
      <w:bookmarkStart w:id="63" w:name="_Ref4422317"/>
      <w:r>
        <w:rPr>
          <w:rFonts w:hint="eastAsia" w:ascii="仿宋_GB2312" w:eastAsia="仿宋_GB2312"/>
          <w:color w:val="auto"/>
          <w:sz w:val="30"/>
          <w:szCs w:val="30"/>
          <w:highlight w:val="none"/>
        </w:rPr>
        <w:t>承包人文件的提供</w:t>
      </w:r>
      <w:bookmarkEnd w:id="6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除非专用合同条件另有约定，承包人文件应包含下列内容，并用第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_Ref509042101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_Ref509042101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语言文字</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］约定的语言制作：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《发包人要求》中规定的相关文件；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满足工程相关行政审批手续所必须的应由承包人负责的相关文件；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_Ref531953105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_Ref531953105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竣工文件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］与第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_Ref531953117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_Ref531953117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操作和维修手册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］中要求的相关文件。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专用合同条件约定的期限、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_Ref531953051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_Ref531953051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设计审查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_Ref531953105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_Ref531953105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竣工文件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w:t>
      </w:r>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文件错误的通知</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任何一方发现文件中存在明显的错误或疏忽，应及时通知另一方。</w:t>
      </w:r>
    </w:p>
    <w:p>
      <w:pPr>
        <w:pStyle w:val="55"/>
        <w:ind w:left="0"/>
        <w:rPr>
          <w:rFonts w:ascii="仿宋_GB2312" w:eastAsia="仿宋_GB2312"/>
          <w:color w:val="auto"/>
          <w:sz w:val="30"/>
          <w:szCs w:val="30"/>
          <w:highlight w:val="none"/>
        </w:rPr>
      </w:pPr>
      <w:bookmarkStart w:id="64" w:name="_Ref4678410"/>
      <w:bookmarkStart w:id="65" w:name="_Ref11957673"/>
      <w:r>
        <w:rPr>
          <w:rFonts w:hint="eastAsia" w:ascii="仿宋_GB2312" w:eastAsia="仿宋_GB2312"/>
          <w:color w:val="auto"/>
          <w:sz w:val="30"/>
          <w:szCs w:val="30"/>
          <w:highlight w:val="none"/>
        </w:rPr>
        <w:t>文件的</w:t>
      </w:r>
      <w:bookmarkEnd w:id="64"/>
      <w:r>
        <w:rPr>
          <w:rFonts w:hint="eastAsia" w:ascii="仿宋_GB2312" w:eastAsia="仿宋_GB2312"/>
          <w:color w:val="auto"/>
          <w:sz w:val="30"/>
          <w:szCs w:val="30"/>
          <w:highlight w:val="none"/>
        </w:rPr>
        <w:t>照管</w:t>
      </w:r>
      <w:bookmarkEnd w:id="6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54"/>
        <w:widowControl/>
        <w:numPr>
          <w:ilvl w:val="1"/>
          <w:numId w:val="13"/>
        </w:numPr>
        <w:ind w:left="0"/>
        <w:rPr>
          <w:b w:val="0"/>
          <w:bCs/>
          <w:color w:val="auto"/>
          <w:sz w:val="30"/>
          <w:szCs w:val="30"/>
          <w:highlight w:val="none"/>
        </w:rPr>
      </w:pPr>
      <w:bookmarkStart w:id="66" w:name="_Toc20171729"/>
      <w:bookmarkStart w:id="67" w:name="_Ref4415170"/>
      <w:r>
        <w:rPr>
          <w:rFonts w:hint="eastAsia"/>
          <w:b w:val="0"/>
          <w:bCs/>
          <w:color w:val="auto"/>
          <w:sz w:val="30"/>
          <w:szCs w:val="30"/>
          <w:highlight w:val="none"/>
        </w:rPr>
        <w:t>联络</w:t>
      </w:r>
      <w:bookmarkEnd w:id="66"/>
      <w:bookmarkEnd w:id="67"/>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55"/>
        <w:ind w:left="0"/>
        <w:rPr>
          <w:rFonts w:ascii="仿宋_GB2312" w:eastAsia="仿宋_GB2312"/>
          <w:color w:val="auto"/>
          <w:sz w:val="30"/>
          <w:szCs w:val="30"/>
          <w:highlight w:val="none"/>
        </w:rPr>
      </w:pPr>
      <w:bookmarkStart w:id="68" w:name="_Ref531949897"/>
      <w:r>
        <w:rPr>
          <w:rFonts w:hint="eastAsia" w:ascii="仿宋_GB2312" w:eastAsia="仿宋_GB2312"/>
          <w:color w:val="auto"/>
          <w:sz w:val="30"/>
          <w:szCs w:val="30"/>
          <w:highlight w:val="none"/>
        </w:rPr>
        <w:t>发包人和承包人应在专用合同条件中约定各自的送达方式和收件地址。任何一方合同当事人指定的送达方式或收件地址发生变动的，应提前3天以书面形式通知对方。</w:t>
      </w:r>
      <w:bookmarkEnd w:id="68"/>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发包人和承包人应当及时签收另一方通过约定的送达方式送达至收件地址的来往文件。拒不签收的，由此增加的费用和（或）延误的工期由拒绝接收一方承担。</w:t>
      </w:r>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54"/>
        <w:widowControl/>
        <w:numPr>
          <w:ilvl w:val="1"/>
          <w:numId w:val="13"/>
        </w:numPr>
        <w:ind w:left="0"/>
        <w:rPr>
          <w:b w:val="0"/>
          <w:bCs/>
          <w:color w:val="auto"/>
          <w:sz w:val="30"/>
          <w:szCs w:val="30"/>
          <w:highlight w:val="none"/>
        </w:rPr>
      </w:pPr>
      <w:bookmarkStart w:id="69" w:name="_Toc20171730"/>
      <w:r>
        <w:rPr>
          <w:rFonts w:hint="eastAsia"/>
          <w:b w:val="0"/>
          <w:bCs/>
          <w:color w:val="auto"/>
          <w:sz w:val="30"/>
          <w:szCs w:val="30"/>
          <w:highlight w:val="none"/>
        </w:rPr>
        <w:t>严禁贿赂</w:t>
      </w:r>
      <w:bookmarkEnd w:id="57"/>
      <w:bookmarkEnd w:id="58"/>
      <w:bookmarkEnd w:id="59"/>
      <w:bookmarkEnd w:id="69"/>
    </w:p>
    <w:p>
      <w:pPr>
        <w:wordWrap/>
        <w:topLinePunct w:val="0"/>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合同当事人不得以贿赂或变相贿赂的方式，谋取非法利益或损害对方权益。因一方合同当事人的贿赂造成对方损失的，应赔偿损失，并承担相应的法律责任。</w:t>
      </w:r>
    </w:p>
    <w:p>
      <w:pPr>
        <w:wordWrap/>
        <w:topLinePunct w:val="0"/>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54"/>
        <w:widowControl/>
        <w:numPr>
          <w:ilvl w:val="1"/>
          <w:numId w:val="13"/>
        </w:numPr>
        <w:ind w:left="0"/>
        <w:rPr>
          <w:b w:val="0"/>
          <w:bCs/>
          <w:color w:val="auto"/>
          <w:sz w:val="30"/>
          <w:szCs w:val="30"/>
          <w:highlight w:val="none"/>
        </w:rPr>
      </w:pPr>
      <w:bookmarkStart w:id="70" w:name="_Toc20171731"/>
      <w:r>
        <w:rPr>
          <w:b w:val="0"/>
          <w:bCs/>
          <w:color w:val="auto"/>
          <w:sz w:val="30"/>
          <w:szCs w:val="30"/>
          <w:highlight w:val="none"/>
        </w:rPr>
        <w:t>化石、文物</w:t>
      </w:r>
      <w:bookmarkEnd w:id="7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发包人、工程师和承包人应按有关政府行政管理部门要求采取妥善的保护措施，由此增加的费用和（或）延误的工期由发包人承担。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承包人发现文物后不及时报告或隐瞒不报，致使文物丢失或损坏的，应赔偿损失，并承担相应的法律责任。</w:t>
      </w:r>
    </w:p>
    <w:p>
      <w:pPr>
        <w:pStyle w:val="54"/>
        <w:widowControl/>
        <w:numPr>
          <w:ilvl w:val="1"/>
          <w:numId w:val="13"/>
        </w:numPr>
        <w:ind w:left="0"/>
        <w:rPr>
          <w:b w:val="0"/>
          <w:bCs/>
          <w:color w:val="auto"/>
          <w:sz w:val="30"/>
          <w:szCs w:val="30"/>
          <w:highlight w:val="none"/>
        </w:rPr>
      </w:pPr>
      <w:bookmarkStart w:id="71" w:name="_Ref4423426"/>
      <w:bookmarkStart w:id="72" w:name="_Ref531949770"/>
      <w:bookmarkStart w:id="73" w:name="_Ref531949766"/>
      <w:bookmarkStart w:id="74" w:name="_Toc20171732"/>
      <w:bookmarkStart w:id="75" w:name="_Ref531949826"/>
      <w:bookmarkStart w:id="76" w:name="_Ref531949841"/>
      <w:bookmarkStart w:id="77" w:name="_Ref531949855"/>
      <w:r>
        <w:rPr>
          <w:rFonts w:hint="eastAsia"/>
          <w:b w:val="0"/>
          <w:bCs/>
          <w:color w:val="auto"/>
          <w:sz w:val="30"/>
          <w:szCs w:val="30"/>
          <w:highlight w:val="none"/>
        </w:rPr>
        <w:t>知识产权</w:t>
      </w:r>
      <w:bookmarkEnd w:id="71"/>
      <w:bookmarkEnd w:id="72"/>
      <w:bookmarkEnd w:id="73"/>
      <w:bookmarkEnd w:id="74"/>
      <w:r>
        <w:rPr>
          <w:b w:val="0"/>
          <w:bCs/>
          <w:color w:val="auto"/>
          <w:sz w:val="30"/>
          <w:szCs w:val="30"/>
          <w:highlight w:val="none"/>
        </w:rPr>
        <w:t xml:space="preserve"> </w:t>
      </w:r>
    </w:p>
    <w:p>
      <w:pPr>
        <w:pStyle w:val="55"/>
        <w:ind w:left="0"/>
        <w:rPr>
          <w:rFonts w:ascii="仿宋_GB2312" w:eastAsia="仿宋_GB2312"/>
          <w:color w:val="auto"/>
          <w:sz w:val="30"/>
          <w:szCs w:val="30"/>
          <w:highlight w:val="none"/>
        </w:rPr>
      </w:pPr>
      <w:bookmarkStart w:id="78" w:name="_Ref4423563"/>
      <w:r>
        <w:rPr>
          <w:rFonts w:hint="eastAsia" w:ascii="仿宋_GB2312" w:eastAsia="仿宋_GB2312"/>
          <w:color w:val="auto"/>
          <w:sz w:val="30"/>
          <w:szCs w:val="30"/>
          <w:highlight w:val="none"/>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78"/>
    </w:p>
    <w:p>
      <w:pPr>
        <w:pStyle w:val="55"/>
        <w:ind w:left="0"/>
        <w:rPr>
          <w:rFonts w:ascii="仿宋_GB2312" w:eastAsia="仿宋_GB2312"/>
          <w:color w:val="auto"/>
          <w:sz w:val="30"/>
          <w:szCs w:val="30"/>
          <w:highlight w:val="none"/>
        </w:rPr>
      </w:pPr>
      <w:bookmarkStart w:id="79" w:name="_Ref4423604"/>
      <w:r>
        <w:rPr>
          <w:rFonts w:hint="eastAsia" w:ascii="仿宋_GB2312" w:eastAsia="仿宋_GB2312"/>
          <w:color w:val="auto"/>
          <w:sz w:val="30"/>
          <w:szCs w:val="30"/>
          <w:highlight w:val="none"/>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79"/>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Style w:val="55"/>
        <w:ind w:left="0"/>
        <w:rPr>
          <w:rFonts w:ascii="仿宋_GB2312" w:eastAsia="仿宋_GB2312"/>
          <w:color w:val="auto"/>
          <w:sz w:val="30"/>
          <w:szCs w:val="30"/>
          <w:highlight w:val="none"/>
        </w:rPr>
      </w:pPr>
      <w:bookmarkStart w:id="80" w:name="_Ref4423695"/>
      <w:r>
        <w:rPr>
          <w:rFonts w:hint="eastAsia" w:ascii="仿宋_GB2312" w:eastAsia="仿宋_GB2312"/>
          <w:color w:val="auto"/>
          <w:sz w:val="30"/>
          <w:szCs w:val="30"/>
          <w:highlight w:val="none"/>
        </w:rPr>
        <w:t>除专用合同条件另有约定外，承包人在投标文件中采用的专利、专有技术、技术秘密的使用费已包含在签约合同价中。</w:t>
      </w:r>
      <w:bookmarkEnd w:id="80"/>
    </w:p>
    <w:p>
      <w:pPr>
        <w:pStyle w:val="55"/>
        <w:ind w:left="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可就本合同涉及的合同一方、或合同双方（含一方或双方相关的专利商或第三方设计单位)的技术专利、建筑设计方案、专有技术、设计文件著作权等知识产权，签订知识产权及保密协议，作为本合同的组成部分。</w:t>
      </w:r>
    </w:p>
    <w:p>
      <w:pPr>
        <w:pStyle w:val="54"/>
        <w:widowControl/>
        <w:numPr>
          <w:ilvl w:val="1"/>
          <w:numId w:val="13"/>
        </w:numPr>
        <w:ind w:left="0"/>
        <w:rPr>
          <w:b w:val="0"/>
          <w:bCs/>
          <w:color w:val="auto"/>
          <w:sz w:val="30"/>
          <w:szCs w:val="30"/>
          <w:highlight w:val="none"/>
        </w:rPr>
      </w:pPr>
      <w:bookmarkStart w:id="81" w:name="_Ref4423898"/>
      <w:bookmarkStart w:id="82" w:name="_Ref4423873"/>
      <w:bookmarkStart w:id="83" w:name="_Toc20171733"/>
      <w:r>
        <w:rPr>
          <w:rFonts w:hint="eastAsia"/>
          <w:b w:val="0"/>
          <w:bCs/>
          <w:color w:val="auto"/>
          <w:sz w:val="30"/>
          <w:szCs w:val="30"/>
          <w:highlight w:val="none"/>
        </w:rPr>
        <w:t>保密</w:t>
      </w:r>
      <w:bookmarkEnd w:id="75"/>
      <w:bookmarkEnd w:id="76"/>
      <w:bookmarkEnd w:id="77"/>
      <w:bookmarkEnd w:id="81"/>
      <w:bookmarkEnd w:id="82"/>
      <w:bookmarkEnd w:id="8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合同当事人一方对在订立和履行合同过程中知悉的另一方的商业秘密、技术秘密，以及任何一方明确要求保密的其它信息，负有保密责任。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除法律规定或合同另有约定外，未经对方同意，任何一方当事人不得将对方提供的文件、技术秘密以及声明需要保密的资料信息等商业秘密泄露给第三方。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pStyle w:val="54"/>
        <w:widowControl/>
        <w:numPr>
          <w:ilvl w:val="1"/>
          <w:numId w:val="13"/>
        </w:numPr>
        <w:ind w:left="0"/>
        <w:rPr>
          <w:b w:val="0"/>
          <w:bCs/>
          <w:color w:val="auto"/>
          <w:sz w:val="30"/>
          <w:szCs w:val="30"/>
          <w:highlight w:val="none"/>
        </w:rPr>
      </w:pPr>
      <w:bookmarkStart w:id="84" w:name="_Toc20171734"/>
      <w:bookmarkStart w:id="85" w:name="_Ref532336812"/>
      <w:r>
        <w:rPr>
          <w:rFonts w:hint="eastAsia"/>
          <w:b w:val="0"/>
          <w:bCs/>
          <w:color w:val="auto"/>
          <w:sz w:val="30"/>
          <w:szCs w:val="30"/>
          <w:highlight w:val="none"/>
        </w:rPr>
        <w:t>《发包人要求》和基础资料中的错误</w:t>
      </w:r>
      <w:bookmarkEnd w:id="84"/>
      <w:bookmarkEnd w:id="85"/>
    </w:p>
    <w:p>
      <w:pPr>
        <w:ind w:firstLine="600"/>
        <w:rPr>
          <w:rFonts w:ascii="仿宋_GB2312" w:eastAsia="仿宋_GB2312"/>
          <w:color w:val="auto"/>
          <w:sz w:val="30"/>
          <w:szCs w:val="30"/>
          <w:highlight w:val="none"/>
        </w:rPr>
      </w:pP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承包人应认真阅读、复核《发包人要求》以及其提供的基础资料，发现错误的，应及时书面通知发包人。发包人作相应修改的，按照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］的约定处理。</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《发包人要求》或其提供的基础资料中的错误导致承包人增加费用和（或）工期延误的，发包人应承担由此增加的费用和（或）工期延误，并向承包人支付合理利润。</w:t>
      </w:r>
    </w:p>
    <w:bookmarkEnd w:id="60"/>
    <w:bookmarkEnd w:id="61"/>
    <w:p>
      <w:pPr>
        <w:pStyle w:val="54"/>
        <w:widowControl/>
        <w:numPr>
          <w:ilvl w:val="1"/>
          <w:numId w:val="13"/>
        </w:numPr>
        <w:ind w:left="0"/>
        <w:rPr>
          <w:b w:val="0"/>
          <w:bCs/>
          <w:color w:val="auto"/>
          <w:sz w:val="30"/>
          <w:szCs w:val="30"/>
          <w:highlight w:val="none"/>
        </w:rPr>
      </w:pPr>
      <w:bookmarkStart w:id="86" w:name="_Ref531949933"/>
      <w:bookmarkStart w:id="87" w:name="_Toc20171735"/>
      <w:bookmarkStart w:id="88" w:name="_Ref531949937"/>
      <w:r>
        <w:rPr>
          <w:rFonts w:hint="eastAsia"/>
          <w:b w:val="0"/>
          <w:bCs/>
          <w:color w:val="auto"/>
          <w:sz w:val="30"/>
          <w:szCs w:val="30"/>
          <w:highlight w:val="none"/>
        </w:rPr>
        <w:t>责任限制</w:t>
      </w:r>
      <w:bookmarkEnd w:id="86"/>
      <w:bookmarkEnd w:id="87"/>
      <w:bookmarkEnd w:id="88"/>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承包人对发包人的赔偿责任不应超过专用合同条件约定的赔偿最高限额。若专用合同条件未约定，则承包人对发包人的赔偿责任不应超过</w:t>
      </w:r>
      <w:r>
        <w:rPr>
          <w:rFonts w:hint="eastAsia" w:ascii="仿宋_GB2312" w:eastAsia="仿宋_GB2312"/>
          <w:color w:val="auto"/>
          <w:sz w:val="30"/>
          <w:szCs w:val="30"/>
          <w:highlight w:val="none"/>
        </w:rPr>
        <w:t>签约合同价。</w:t>
      </w:r>
      <w:r>
        <w:rPr>
          <w:rFonts w:ascii="仿宋_GB2312" w:eastAsia="仿宋_GB2312"/>
          <w:color w:val="auto"/>
          <w:sz w:val="30"/>
          <w:szCs w:val="30"/>
          <w:highlight w:val="none"/>
        </w:rPr>
        <w:t>但对于因欺诈、</w:t>
      </w:r>
      <w:r>
        <w:rPr>
          <w:rFonts w:hint="eastAsia" w:ascii="仿宋_GB2312" w:eastAsia="仿宋_GB2312"/>
          <w:color w:val="auto"/>
          <w:sz w:val="30"/>
          <w:szCs w:val="30"/>
          <w:highlight w:val="none"/>
        </w:rPr>
        <w:t>犯罪、</w:t>
      </w:r>
      <w:r>
        <w:rPr>
          <w:rFonts w:ascii="仿宋_GB2312" w:eastAsia="仿宋_GB2312"/>
          <w:color w:val="auto"/>
          <w:sz w:val="30"/>
          <w:szCs w:val="30"/>
          <w:highlight w:val="none"/>
        </w:rPr>
        <w:t>故意、</w:t>
      </w:r>
      <w:r>
        <w:rPr>
          <w:rFonts w:hint="eastAsia" w:ascii="仿宋_GB2312" w:eastAsia="仿宋_GB2312"/>
          <w:color w:val="auto"/>
          <w:sz w:val="30"/>
          <w:szCs w:val="30"/>
          <w:highlight w:val="none"/>
        </w:rPr>
        <w:t>重大过失、人身伤害</w:t>
      </w:r>
      <w:r>
        <w:rPr>
          <w:rFonts w:ascii="仿宋_GB2312" w:eastAsia="仿宋_GB2312"/>
          <w:color w:val="auto"/>
          <w:sz w:val="30"/>
          <w:szCs w:val="30"/>
          <w:highlight w:val="none"/>
        </w:rPr>
        <w:t>等不当行为造成的损失，赔偿的责任限度不受</w:t>
      </w:r>
      <w:r>
        <w:rPr>
          <w:rFonts w:hint="eastAsia" w:ascii="仿宋_GB2312" w:eastAsia="仿宋_GB2312"/>
          <w:color w:val="auto"/>
          <w:sz w:val="30"/>
          <w:szCs w:val="30"/>
          <w:highlight w:val="none"/>
        </w:rPr>
        <w:t>上述最高</w:t>
      </w:r>
      <w:r>
        <w:rPr>
          <w:rFonts w:ascii="仿宋_GB2312" w:eastAsia="仿宋_GB2312"/>
          <w:color w:val="auto"/>
          <w:sz w:val="30"/>
          <w:szCs w:val="30"/>
          <w:highlight w:val="none"/>
        </w:rPr>
        <w:t>限额的限制</w:t>
      </w:r>
      <w:r>
        <w:rPr>
          <w:rFonts w:hint="eastAsia" w:ascii="仿宋_GB2312" w:eastAsia="仿宋_GB2312"/>
          <w:color w:val="auto"/>
          <w:sz w:val="30"/>
          <w:szCs w:val="30"/>
          <w:highlight w:val="none"/>
        </w:rPr>
        <w:t>。</w:t>
      </w:r>
    </w:p>
    <w:p>
      <w:pPr>
        <w:pStyle w:val="54"/>
        <w:widowControl/>
        <w:numPr>
          <w:ilvl w:val="1"/>
          <w:numId w:val="13"/>
        </w:numPr>
        <w:ind w:left="0"/>
        <w:rPr>
          <w:b w:val="0"/>
          <w:bCs/>
          <w:color w:val="auto"/>
          <w:sz w:val="30"/>
          <w:szCs w:val="30"/>
          <w:highlight w:val="none"/>
        </w:rPr>
      </w:pPr>
      <w:r>
        <w:rPr>
          <w:b w:val="0"/>
          <w:bCs/>
          <w:color w:val="auto"/>
          <w:sz w:val="30"/>
          <w:szCs w:val="30"/>
          <w:highlight w:val="none"/>
        </w:rPr>
        <w:t>建筑信息模型技术的应用</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果项目中拟采用建筑信息模型技术，合同双方应遵守国家现行相关标准的规定，并符合项目所在地的相关地方标准或指南。合同双方应在专用合同条件中就建筑信息模型的开发、使用、存储与传输等相关内容进行约定。除专用合同条件另有约定外，承包人应负责与本项目中其他使用方协商。</w:t>
      </w:r>
    </w:p>
    <w:p>
      <w:pPr>
        <w:pStyle w:val="50"/>
        <w:wordWrap/>
        <w:topLinePunct w:val="0"/>
        <w:rPr>
          <w:b w:val="0"/>
          <w:bCs/>
          <w:color w:val="auto"/>
          <w:sz w:val="32"/>
          <w:szCs w:val="32"/>
          <w:highlight w:val="none"/>
        </w:rPr>
      </w:pPr>
      <w:bookmarkStart w:id="89" w:name="_Ref4796511"/>
      <w:bookmarkStart w:id="90" w:name="_Toc20171736"/>
      <w:r>
        <w:rPr>
          <w:rFonts w:hint="eastAsia"/>
          <w:b w:val="0"/>
          <w:bCs/>
          <w:color w:val="auto"/>
          <w:sz w:val="32"/>
          <w:szCs w:val="32"/>
          <w:highlight w:val="none"/>
        </w:rPr>
        <w:t>发包人</w:t>
      </w:r>
      <w:bookmarkEnd w:id="89"/>
      <w:bookmarkEnd w:id="90"/>
      <w:bookmarkStart w:id="91" w:name="_Toc20171737"/>
    </w:p>
    <w:p>
      <w:pPr>
        <w:pStyle w:val="50"/>
        <w:numPr>
          <w:ilvl w:val="1"/>
          <w:numId w:val="3"/>
        </w:numPr>
        <w:wordWrap/>
        <w:topLinePunct w:val="0"/>
        <w:rPr>
          <w:b w:val="0"/>
          <w:bCs/>
          <w:color w:val="auto"/>
          <w:sz w:val="30"/>
          <w:szCs w:val="30"/>
          <w:highlight w:val="none"/>
        </w:rPr>
      </w:pPr>
      <w:r>
        <w:rPr>
          <w:rFonts w:hint="eastAsia"/>
          <w:b w:val="0"/>
          <w:bCs/>
          <w:color w:val="auto"/>
          <w:sz w:val="30"/>
          <w:szCs w:val="30"/>
          <w:highlight w:val="none"/>
        </w:rPr>
        <w:t>遵守法律</w:t>
      </w:r>
      <w:bookmarkEnd w:id="9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在履行合同过程中应遵守法律，并承担因发包人违反法律给承包人造成的任何费用和损失。发包人不得以任何理由，要求承包人在工程实施过程中违反法律、行政法规以及建设工程质量、安全标准，降低工程质量。</w:t>
      </w:r>
    </w:p>
    <w:p>
      <w:pPr>
        <w:pStyle w:val="50"/>
        <w:numPr>
          <w:ilvl w:val="1"/>
          <w:numId w:val="3"/>
        </w:numPr>
        <w:wordWrap/>
        <w:topLinePunct w:val="0"/>
        <w:rPr>
          <w:b w:val="0"/>
          <w:bCs/>
          <w:color w:val="auto"/>
          <w:sz w:val="30"/>
          <w:szCs w:val="30"/>
          <w:highlight w:val="none"/>
        </w:rPr>
      </w:pPr>
      <w:bookmarkStart w:id="92" w:name="_Toc20171738"/>
      <w:bookmarkStart w:id="93" w:name="_Ref11917995"/>
      <w:bookmarkStart w:id="94" w:name="_Ref11917977"/>
      <w:r>
        <w:rPr>
          <w:rFonts w:hint="eastAsia"/>
          <w:b w:val="0"/>
          <w:bCs/>
          <w:color w:val="auto"/>
          <w:sz w:val="30"/>
          <w:szCs w:val="30"/>
          <w:highlight w:val="none"/>
        </w:rPr>
        <w:t>提供施工现场和工作条件</w:t>
      </w:r>
      <w:bookmarkEnd w:id="92"/>
      <w:bookmarkEnd w:id="93"/>
      <w:bookmarkEnd w:id="94"/>
    </w:p>
    <w:p>
      <w:pPr>
        <w:pStyle w:val="44"/>
        <w:widowControl w:val="0"/>
        <w:numPr>
          <w:ilvl w:val="0"/>
          <w:numId w:val="5"/>
        </w:numPr>
        <w:tabs>
          <w:tab w:val="left" w:pos="851"/>
          <w:tab w:val="clear" w:pos="993"/>
        </w:tabs>
        <w:outlineLvl w:val="2"/>
        <w:rPr>
          <w:rFonts w:ascii="黑体" w:hAnsi="黑体" w:eastAsia="黑体" w:cstheme="minorBidi"/>
          <w:b/>
          <w:vanish/>
          <w:color w:val="auto"/>
          <w:kern w:val="2"/>
          <w:szCs w:val="24"/>
          <w:highlight w:val="none"/>
        </w:rPr>
      </w:pPr>
      <w:bookmarkStart w:id="95" w:name="_Ref531950085"/>
    </w:p>
    <w:p>
      <w:pPr>
        <w:pStyle w:val="44"/>
        <w:widowControl w:val="0"/>
        <w:numPr>
          <w:ilvl w:val="1"/>
          <w:numId w:val="5"/>
        </w:numPr>
        <w:tabs>
          <w:tab w:val="left" w:pos="851"/>
          <w:tab w:val="clear" w:pos="993"/>
        </w:tabs>
        <w:outlineLvl w:val="2"/>
        <w:rPr>
          <w:rFonts w:ascii="黑体" w:hAnsi="黑体" w:eastAsia="黑体" w:cstheme="minorBidi"/>
          <w:b/>
          <w:vanish/>
          <w:color w:val="auto"/>
          <w:kern w:val="2"/>
          <w:szCs w:val="24"/>
          <w:highlight w:val="none"/>
        </w:rPr>
      </w:pPr>
    </w:p>
    <w:p>
      <w:pPr>
        <w:pStyle w:val="44"/>
        <w:widowControl w:val="0"/>
        <w:numPr>
          <w:ilvl w:val="1"/>
          <w:numId w:val="5"/>
        </w:numPr>
        <w:tabs>
          <w:tab w:val="left" w:pos="851"/>
          <w:tab w:val="clear" w:pos="993"/>
        </w:tabs>
        <w:outlineLvl w:val="2"/>
        <w:rPr>
          <w:rFonts w:ascii="黑体" w:hAnsi="黑体" w:eastAsia="黑体" w:cstheme="minorBidi"/>
          <w:b/>
          <w:vanish/>
          <w:color w:val="auto"/>
          <w:kern w:val="2"/>
          <w:szCs w:val="24"/>
          <w:highlight w:val="none"/>
        </w:rPr>
      </w:pP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提供施工</w:t>
      </w:r>
      <w:bookmarkEnd w:id="95"/>
      <w:r>
        <w:rPr>
          <w:rFonts w:hint="eastAsia" w:ascii="仿宋_GB2312" w:eastAsia="仿宋_GB2312"/>
          <w:color w:val="auto"/>
          <w:sz w:val="30"/>
          <w:szCs w:val="30"/>
          <w:highlight w:val="none"/>
        </w:rPr>
        <w:t>现场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施工日期7天前向承包人移交施工现场，但承包人未能按照第4.2款[履约担保]提供履约担保的除外。</w:t>
      </w:r>
    </w:p>
    <w:p>
      <w:pPr>
        <w:pStyle w:val="55"/>
        <w:numPr>
          <w:ilvl w:val="2"/>
          <w:numId w:val="14"/>
        </w:numPr>
        <w:rPr>
          <w:rFonts w:ascii="仿宋_GB2312" w:eastAsia="仿宋_GB2312"/>
          <w:color w:val="auto"/>
          <w:sz w:val="30"/>
          <w:szCs w:val="30"/>
          <w:highlight w:val="none"/>
        </w:rPr>
      </w:pPr>
      <w:bookmarkStart w:id="96" w:name="_Ref531950101"/>
      <w:r>
        <w:rPr>
          <w:rFonts w:hint="eastAsia" w:ascii="仿宋_GB2312" w:eastAsia="仿宋_GB2312"/>
          <w:color w:val="auto"/>
          <w:sz w:val="30"/>
          <w:szCs w:val="30"/>
          <w:highlight w:val="none"/>
        </w:rPr>
        <w:t>提供工作条件</w:t>
      </w:r>
      <w:bookmarkEnd w:id="9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发包人应按专用合同条件约定向承包人提供工作条件。专用合同条件对此没有约定的，发包人应负责提供开展本合同相关工作所需要的条件，包括：</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将施工用水、电力、通讯线路等施工所必需的条件接至施工现场内；</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保证向承包人提供正常施工所需要的进入施工现场的交通条件；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协调处理施工现场周围地下管线和邻近建筑物、构筑物、古树名木、文物、化石及坟墓等的保护工作，并承担相关费用；</w:t>
      </w:r>
    </w:p>
    <w:p>
      <w:pPr>
        <w:pStyle w:val="94"/>
        <w:ind w:firstLine="400"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对工程现场临近发包人正在使用、运行、或由发包人用于生产的建筑物、构筑物、生产装置、设施、设备等，设置隔离设施，竖立禁止入内、禁止动火的明显标志，</w:t>
      </w:r>
      <w:r>
        <w:rPr>
          <w:rFonts w:ascii="仿宋_GB2312" w:eastAsia="仿宋_GB2312"/>
          <w:color w:val="auto"/>
          <w:sz w:val="30"/>
          <w:szCs w:val="30"/>
          <w:highlight w:val="none"/>
        </w:rPr>
        <w:t xml:space="preserve"> 并以书面形式通知承包人须遵守的安全规定和位置范围；</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按照专用合同条件约定应提供的其他设施和条件。</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逾期提供的责任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因发包人原因未能按合同约定及时向承包人提供施工现场和施工条件的，由发包人承担由此增加的费用和（或）延误的工期。</w:t>
      </w:r>
    </w:p>
    <w:p>
      <w:pPr>
        <w:pStyle w:val="50"/>
        <w:numPr>
          <w:ilvl w:val="1"/>
          <w:numId w:val="3"/>
        </w:numPr>
        <w:wordWrap/>
        <w:topLinePunct w:val="0"/>
        <w:rPr>
          <w:b w:val="0"/>
          <w:bCs/>
          <w:color w:val="auto"/>
          <w:sz w:val="30"/>
          <w:szCs w:val="30"/>
          <w:highlight w:val="none"/>
        </w:rPr>
      </w:pPr>
      <w:bookmarkStart w:id="97" w:name="_Ref11956654"/>
      <w:bookmarkStart w:id="98" w:name="_Toc20171739"/>
      <w:bookmarkStart w:id="99" w:name="_Ref11918025"/>
      <w:bookmarkStart w:id="100" w:name="_Ref11956647"/>
      <w:bookmarkStart w:id="101" w:name="_Ref11918036"/>
      <w:r>
        <w:rPr>
          <w:rFonts w:hint="eastAsia"/>
          <w:b w:val="0"/>
          <w:bCs/>
          <w:color w:val="auto"/>
          <w:sz w:val="30"/>
          <w:szCs w:val="30"/>
          <w:highlight w:val="none"/>
        </w:rPr>
        <w:t>提供基础资料</w:t>
      </w:r>
      <w:bookmarkEnd w:id="97"/>
      <w:bookmarkEnd w:id="98"/>
      <w:bookmarkEnd w:id="99"/>
      <w:bookmarkEnd w:id="100"/>
      <w:bookmarkEnd w:id="10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按专用合同条件向承包人提供施工现场及工程实施所必需的毗邻区域内的供水、排水、供电、供气、供热、通信、广播电视等地下管线资料、气象和水文观测资料，地质勘察资料，相邻建筑物、构筑物和地下工程等有关基础资料，并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_Ref532336812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_Ref532336812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发包人要求》和基础资料中的错误</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承担基础资料错误造成的责任，双方在专用合同条件中另有约定的除外。按照法律规定确需在开工后方能提供的基础资料，发包人应尽其努力及时地在相应工程实施前的合理期限内提供，合理期限应以不影响承包人的正常履约为限。</w:t>
      </w:r>
    </w:p>
    <w:p>
      <w:pPr>
        <w:pStyle w:val="50"/>
        <w:numPr>
          <w:ilvl w:val="1"/>
          <w:numId w:val="3"/>
        </w:numPr>
        <w:wordWrap/>
        <w:topLinePunct w:val="0"/>
        <w:rPr>
          <w:b w:val="0"/>
          <w:bCs/>
          <w:color w:val="auto"/>
          <w:sz w:val="30"/>
          <w:szCs w:val="30"/>
          <w:highlight w:val="none"/>
        </w:rPr>
      </w:pPr>
      <w:bookmarkStart w:id="102" w:name="_Ref531950041"/>
      <w:bookmarkStart w:id="103" w:name="_Ref531950045"/>
      <w:bookmarkStart w:id="104" w:name="_Toc20171740"/>
      <w:r>
        <w:rPr>
          <w:rFonts w:hint="eastAsia"/>
          <w:b w:val="0"/>
          <w:bCs/>
          <w:color w:val="auto"/>
          <w:sz w:val="30"/>
          <w:szCs w:val="30"/>
          <w:highlight w:val="none"/>
        </w:rPr>
        <w:t>办理许可和批准</w:t>
      </w:r>
      <w:bookmarkEnd w:id="102"/>
      <w:bookmarkEnd w:id="103"/>
      <w:bookmarkEnd w:id="104"/>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因发包人原因未能及时办理完毕前述许可、批准或备案，由发包人承担由此增加的费用和（或）延误的工期，并支付承包人合理的利润。</w:t>
      </w:r>
    </w:p>
    <w:p>
      <w:pPr>
        <w:pStyle w:val="50"/>
        <w:numPr>
          <w:ilvl w:val="1"/>
          <w:numId w:val="3"/>
        </w:numPr>
        <w:wordWrap/>
        <w:topLinePunct w:val="0"/>
        <w:rPr>
          <w:b w:val="0"/>
          <w:bCs/>
          <w:color w:val="auto"/>
          <w:sz w:val="30"/>
          <w:szCs w:val="30"/>
          <w:highlight w:val="none"/>
        </w:rPr>
      </w:pPr>
      <w:bookmarkStart w:id="105" w:name="_Ref11918070"/>
      <w:bookmarkStart w:id="106" w:name="_Ref11956533"/>
      <w:bookmarkStart w:id="107" w:name="_Ref11918060"/>
      <w:bookmarkStart w:id="108" w:name="_Ref11956525"/>
      <w:bookmarkStart w:id="109" w:name="_Toc20171741"/>
      <w:r>
        <w:rPr>
          <w:b w:val="0"/>
          <w:bCs/>
          <w:color w:val="auto"/>
          <w:sz w:val="30"/>
          <w:szCs w:val="30"/>
          <w:highlight w:val="none"/>
        </w:rPr>
        <w:t>支付合同价款</w:t>
      </w:r>
      <w:bookmarkEnd w:id="105"/>
      <w:bookmarkEnd w:id="106"/>
      <w:bookmarkEnd w:id="107"/>
      <w:bookmarkEnd w:id="108"/>
      <w:bookmarkEnd w:id="109"/>
    </w:p>
    <w:p>
      <w:pPr>
        <w:pStyle w:val="55"/>
        <w:numPr>
          <w:ilvl w:val="2"/>
          <w:numId w:val="14"/>
        </w:numPr>
        <w:rPr>
          <w:rFonts w:ascii="仿宋_GB2312" w:eastAsia="仿宋_GB2312"/>
          <w:color w:val="auto"/>
          <w:sz w:val="30"/>
          <w:szCs w:val="30"/>
          <w:highlight w:val="none"/>
        </w:rPr>
      </w:pPr>
      <w:bookmarkStart w:id="110" w:name="_Ref531950147"/>
      <w:r>
        <w:rPr>
          <w:rFonts w:hint="eastAsia" w:ascii="仿宋_GB2312" w:eastAsia="仿宋_GB2312"/>
          <w:color w:val="auto"/>
          <w:sz w:val="30"/>
          <w:szCs w:val="30"/>
          <w:highlight w:val="none"/>
        </w:rPr>
        <w:t>发包人应按合同约定向承包人及时支付合同价款。</w:t>
      </w:r>
    </w:p>
    <w:bookmarkEnd w:id="110"/>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_Ref531955880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第14条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_Ref531955880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合同价格与支付</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］收到付款，或承包人得知发包人的资金安排发生重要变更但并未收到发包人上述重要变更通知的情况，则承包人可随时要求发包人在2</w:t>
      </w:r>
      <w:r>
        <w:rPr>
          <w:rFonts w:ascii="仿宋_GB2312" w:eastAsia="仿宋_GB2312"/>
          <w:color w:val="auto"/>
          <w:sz w:val="30"/>
          <w:szCs w:val="30"/>
          <w:highlight w:val="none"/>
        </w:rPr>
        <w:t>8</w:t>
      </w:r>
      <w:r>
        <w:rPr>
          <w:rFonts w:hint="eastAsia" w:ascii="仿宋_GB2312" w:eastAsia="仿宋_GB2312"/>
          <w:color w:val="auto"/>
          <w:sz w:val="30"/>
          <w:szCs w:val="30"/>
          <w:highlight w:val="none"/>
        </w:rPr>
        <w:t>天内补充提供能够按照合同约定支付合同价款的相应资金来源证明。</w:t>
      </w:r>
    </w:p>
    <w:p>
      <w:pPr>
        <w:pStyle w:val="55"/>
        <w:numPr>
          <w:ilvl w:val="2"/>
          <w:numId w:val="14"/>
        </w:numPr>
        <w:rPr>
          <w:rFonts w:ascii="仿宋_GB2312" w:eastAsia="仿宋_GB2312"/>
          <w:color w:val="auto"/>
          <w:sz w:val="30"/>
          <w:szCs w:val="30"/>
          <w:highlight w:val="none"/>
        </w:rPr>
      </w:pPr>
      <w:bookmarkStart w:id="111" w:name="_Ref531950161"/>
      <w:r>
        <w:rPr>
          <w:rFonts w:hint="eastAsia" w:ascii="仿宋_GB2312" w:eastAsia="仿宋_GB2312"/>
          <w:color w:val="auto"/>
          <w:sz w:val="30"/>
          <w:szCs w:val="30"/>
          <w:highlight w:val="none"/>
        </w:rPr>
        <w:t>发包人应当向承包人提供支付担保。支付担保可以采用银行保函或担保公司担保等形式，具体由合同当事人在专用合同条件中约定。</w:t>
      </w:r>
      <w:bookmarkEnd w:id="111"/>
    </w:p>
    <w:p>
      <w:pPr>
        <w:pStyle w:val="50"/>
        <w:numPr>
          <w:ilvl w:val="1"/>
          <w:numId w:val="3"/>
        </w:numPr>
        <w:wordWrap/>
        <w:topLinePunct w:val="0"/>
        <w:rPr>
          <w:b w:val="0"/>
          <w:bCs/>
          <w:color w:val="auto"/>
          <w:sz w:val="30"/>
          <w:szCs w:val="30"/>
          <w:highlight w:val="none"/>
        </w:rPr>
      </w:pPr>
      <w:bookmarkStart w:id="112" w:name="_Toc20171742"/>
      <w:r>
        <w:rPr>
          <w:rFonts w:hint="eastAsia"/>
          <w:b w:val="0"/>
          <w:bCs/>
          <w:color w:val="auto"/>
          <w:sz w:val="30"/>
          <w:szCs w:val="30"/>
          <w:highlight w:val="none"/>
        </w:rPr>
        <w:t>现场管理配合</w:t>
      </w:r>
      <w:bookmarkEnd w:id="11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发包人应负责保证在现场或现场附近的发包人人员和发包人的其他承包人（如有）：</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_Ref11874352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_Ref11874352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现场合作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］的约定，与承包人进行合作；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遵守第</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_Ref41554059 \r \h</w:instrText>
      </w:r>
      <w:r>
        <w:rPr>
          <w:rFonts w:ascii="仿宋_GB2312" w:eastAsia="仿宋_GB2312"/>
          <w:color w:val="auto"/>
          <w:sz w:val="30"/>
          <w:szCs w:val="30"/>
          <w:highlight w:val="none"/>
        </w:rPr>
        <w:instrText xml:space="preserve">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7.6</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_Ref531954323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安全文明施工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］、第</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_Ref41554069 \r \h</w:instrText>
      </w:r>
      <w:r>
        <w:rPr>
          <w:rFonts w:ascii="仿宋_GB2312" w:eastAsia="仿宋_GB2312"/>
          <w:color w:val="auto"/>
          <w:sz w:val="30"/>
          <w:szCs w:val="30"/>
          <w:highlight w:val="none"/>
        </w:rPr>
        <w:instrText xml:space="preserve">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7.7</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_Ref11874562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职业健康</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］和第</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_Ref11874570 \r \h</w:instrText>
      </w:r>
      <w:r>
        <w:rPr>
          <w:rFonts w:ascii="仿宋_GB2312" w:eastAsia="仿宋_GB2312"/>
          <w:color w:val="auto"/>
          <w:sz w:val="30"/>
          <w:szCs w:val="30"/>
          <w:highlight w:val="none"/>
        </w:rPr>
        <w:instrText xml:space="preserve">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7.8</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_Ref11874570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环境保护</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］的相关约定。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发包人应与承包人、由发包人直接发包的其他承包人（如有）签订施工现场统一管理协议，明确各方的权利义务。</w:t>
      </w:r>
    </w:p>
    <w:p>
      <w:pPr>
        <w:pStyle w:val="50"/>
        <w:numPr>
          <w:ilvl w:val="1"/>
          <w:numId w:val="3"/>
        </w:numPr>
        <w:wordWrap/>
        <w:topLinePunct w:val="0"/>
        <w:rPr>
          <w:b w:val="0"/>
          <w:bCs/>
          <w:color w:val="auto"/>
          <w:sz w:val="30"/>
          <w:szCs w:val="30"/>
          <w:highlight w:val="none"/>
        </w:rPr>
      </w:pPr>
      <w:bookmarkStart w:id="113" w:name="_Ref11959376"/>
      <w:bookmarkStart w:id="114" w:name="_Toc20171743"/>
      <w:bookmarkStart w:id="115" w:name="_Ref11959372"/>
      <w:r>
        <w:rPr>
          <w:rFonts w:hint="eastAsia"/>
          <w:b w:val="0"/>
          <w:bCs/>
          <w:color w:val="auto"/>
          <w:sz w:val="30"/>
          <w:szCs w:val="30"/>
          <w:highlight w:val="none"/>
        </w:rPr>
        <w:t>其他义务</w:t>
      </w:r>
      <w:bookmarkEnd w:id="113"/>
      <w:bookmarkEnd w:id="114"/>
      <w:bookmarkEnd w:id="11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发包人应履行合同约定的其他义务，双方可在专用合同条件内对发包人应履行的其他义务进行补充约定。</w:t>
      </w:r>
    </w:p>
    <w:bookmarkEnd w:id="18"/>
    <w:bookmarkEnd w:id="19"/>
    <w:p>
      <w:pPr>
        <w:pStyle w:val="50"/>
        <w:numPr>
          <w:ilvl w:val="0"/>
          <w:numId w:val="15"/>
        </w:numPr>
        <w:wordWrap/>
        <w:topLinePunct w:val="0"/>
        <w:rPr>
          <w:b w:val="0"/>
          <w:bCs/>
          <w:color w:val="auto"/>
          <w:sz w:val="32"/>
          <w:szCs w:val="21"/>
          <w:highlight w:val="none"/>
        </w:rPr>
      </w:pPr>
      <w:bookmarkStart w:id="116" w:name="_Ref531952791"/>
      <w:bookmarkStart w:id="117" w:name="_Toc20171744"/>
      <w:r>
        <w:rPr>
          <w:rFonts w:hint="eastAsia"/>
          <w:b w:val="0"/>
          <w:bCs/>
          <w:color w:val="auto"/>
          <w:sz w:val="32"/>
          <w:szCs w:val="21"/>
          <w:highlight w:val="none"/>
        </w:rPr>
        <w:t>发包人的管理</w:t>
      </w:r>
      <w:bookmarkEnd w:id="116"/>
      <w:bookmarkEnd w:id="117"/>
    </w:p>
    <w:p>
      <w:pPr>
        <w:pStyle w:val="54"/>
        <w:widowControl/>
        <w:numPr>
          <w:ilvl w:val="1"/>
          <w:numId w:val="14"/>
        </w:numPr>
        <w:rPr>
          <w:b w:val="0"/>
          <w:bCs/>
          <w:color w:val="auto"/>
          <w:sz w:val="30"/>
          <w:szCs w:val="30"/>
          <w:highlight w:val="none"/>
        </w:rPr>
      </w:pPr>
      <w:bookmarkStart w:id="118" w:name="_Ref522810097"/>
      <w:bookmarkStart w:id="119" w:name="_Ref522810094"/>
      <w:bookmarkStart w:id="120" w:name="_Ref531951538"/>
      <w:bookmarkStart w:id="121" w:name="_Ref531951533"/>
      <w:bookmarkStart w:id="122" w:name="_Toc20171745"/>
      <w:r>
        <w:rPr>
          <w:rFonts w:hint="eastAsia"/>
          <w:b w:val="0"/>
          <w:bCs/>
          <w:color w:val="auto"/>
          <w:sz w:val="30"/>
          <w:szCs w:val="30"/>
          <w:highlight w:val="none"/>
        </w:rPr>
        <w:t>发包人</w:t>
      </w:r>
      <w:bookmarkEnd w:id="118"/>
      <w:bookmarkEnd w:id="119"/>
      <w:r>
        <w:rPr>
          <w:rFonts w:hint="eastAsia"/>
          <w:b w:val="0"/>
          <w:bCs/>
          <w:color w:val="auto"/>
          <w:sz w:val="30"/>
          <w:szCs w:val="30"/>
          <w:highlight w:val="none"/>
        </w:rPr>
        <w:t>代表</w:t>
      </w:r>
      <w:bookmarkEnd w:id="120"/>
      <w:bookmarkEnd w:id="121"/>
      <w:bookmarkEnd w:id="12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除非发包人另行通知承包人，发包人代表应被授予并且被认为具有发包人根据合同约定享有的全部权利，涉及第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_Ref531958499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_Ref531958499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由发包人解除合同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］的权利除外。</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发包人代表（或者在其为法人的情况下，被任命代表其行事的自然人）应：</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履行指派给其的职责，行使发包人托付给的权利；</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具备履行这些职责、行使这些权利的能力；</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作为熟练的专业人员行事。</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如果发包人代表为法人的，发包人代表应向双方发出通知，告知被任命和授权代表的自然人以及任何替代人员。此授权在双方收到本通知后生效。发包人代表撤销该授权时也应同样发出该通知。</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发包人代表不能按照合同约定履行其职责及义务，并导致合同无法继续正常履行的，承包人可以要求发包人撤换发包人代表。</w:t>
      </w:r>
    </w:p>
    <w:p>
      <w:pPr>
        <w:pStyle w:val="54"/>
        <w:widowControl/>
        <w:numPr>
          <w:ilvl w:val="1"/>
          <w:numId w:val="14"/>
        </w:numPr>
        <w:rPr>
          <w:b w:val="0"/>
          <w:bCs/>
          <w:color w:val="auto"/>
          <w:sz w:val="30"/>
          <w:szCs w:val="30"/>
          <w:highlight w:val="none"/>
        </w:rPr>
      </w:pPr>
      <w:bookmarkStart w:id="123" w:name="_Ref531951557"/>
      <w:bookmarkStart w:id="124" w:name="_Toc20171746"/>
      <w:bookmarkStart w:id="125" w:name="_Ref531951553"/>
      <w:r>
        <w:rPr>
          <w:rFonts w:hint="eastAsia"/>
          <w:b w:val="0"/>
          <w:bCs/>
          <w:color w:val="auto"/>
          <w:sz w:val="30"/>
          <w:szCs w:val="30"/>
          <w:highlight w:val="none"/>
        </w:rPr>
        <w:t>发包人人员</w:t>
      </w:r>
      <w:bookmarkEnd w:id="123"/>
      <w:bookmarkEnd w:id="124"/>
      <w:bookmarkEnd w:id="12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人员包括发包人代表、工程师及其他由发包人派驻施工现场的人员。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发包人应要求在施工现场的发包人人员遵守法律及有关安全、质量、环境保护、文明施工等规定，并保障承包人免于承受因发包人人员未遵守上述要求给承包人造成的损失和责任。</w:t>
      </w:r>
    </w:p>
    <w:p>
      <w:pPr>
        <w:pStyle w:val="54"/>
        <w:widowControl/>
        <w:numPr>
          <w:ilvl w:val="1"/>
          <w:numId w:val="14"/>
        </w:numPr>
        <w:rPr>
          <w:b w:val="0"/>
          <w:bCs/>
          <w:color w:val="auto"/>
          <w:sz w:val="30"/>
          <w:szCs w:val="30"/>
          <w:highlight w:val="none"/>
        </w:rPr>
      </w:pPr>
      <w:r>
        <w:rPr>
          <w:b w:val="0"/>
          <w:bCs/>
          <w:color w:val="auto"/>
          <w:sz w:val="30"/>
          <w:szCs w:val="30"/>
          <w:highlight w:val="none"/>
        </w:rPr>
        <w:t>工程师</w:t>
      </w:r>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在发包人和承包人之间提供证明、行使决定权或处理权时，工程师应作为独立的专业人员，根据自己的专业技能和判断进行工作。但工程师或其人员均无权修改合同，且无权减轻或免除合同当事人的任何责任与义务。</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54"/>
        <w:widowControl/>
        <w:numPr>
          <w:ilvl w:val="1"/>
          <w:numId w:val="14"/>
        </w:numPr>
        <w:rPr>
          <w:b w:val="0"/>
          <w:bCs/>
          <w:color w:val="auto"/>
          <w:sz w:val="30"/>
          <w:szCs w:val="30"/>
          <w:highlight w:val="none"/>
        </w:rPr>
      </w:pPr>
      <w:bookmarkStart w:id="126" w:name="_Ref531951594"/>
      <w:bookmarkStart w:id="127" w:name="_Ref531951597"/>
      <w:r>
        <w:rPr>
          <w:rFonts w:hint="eastAsia"/>
          <w:b w:val="0"/>
          <w:bCs/>
          <w:color w:val="auto"/>
          <w:sz w:val="30"/>
          <w:szCs w:val="30"/>
          <w:highlight w:val="none"/>
        </w:rPr>
        <w:t>任命和授权</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应在发出开始工作通知前将工程师的任命通知承包人。更换工程师的，发包人应提前7天以书面形式通知承包人，并在通知中写明替换者的姓名、职务、职权、权限和任命时间。工程师项目负责人超过2天不能履行职责的，应委派代表代行其职责，并通知承包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工程师可以授权其他人员负责执行其指派的一项或多项工作，但第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54"/>
        <w:widowControl/>
        <w:numPr>
          <w:ilvl w:val="1"/>
          <w:numId w:val="14"/>
        </w:numPr>
        <w:rPr>
          <w:b w:val="0"/>
          <w:bCs/>
          <w:color w:val="auto"/>
          <w:sz w:val="30"/>
          <w:szCs w:val="30"/>
          <w:highlight w:val="none"/>
        </w:rPr>
      </w:pPr>
      <w:bookmarkStart w:id="128" w:name="_Ref20165400"/>
      <w:bookmarkStart w:id="129" w:name="_Toc20171749"/>
      <w:r>
        <w:rPr>
          <w:b w:val="0"/>
          <w:bCs/>
          <w:color w:val="auto"/>
          <w:sz w:val="30"/>
          <w:szCs w:val="30"/>
          <w:highlight w:val="none"/>
        </w:rPr>
        <w:t>指示</w:t>
      </w:r>
      <w:bookmarkEnd w:id="126"/>
      <w:bookmarkEnd w:id="127"/>
      <w:bookmarkEnd w:id="128"/>
      <w:bookmarkEnd w:id="129"/>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工程师应按照发包人的授权发出指示。工程师的指示应采用书面形式，盖有工程师授权的项目管理机构章，并由工程师或工程师的授权人员签字。在紧急情况下，工程师或工程师的授权人员可以口头形式发出指示或当场签发临时书面指示，承包人应遵照执行。工程师应在发出口头指示或临时书面指示后24小时内发出书面确认函，在24小时内未发出书面确认函的，该口头指示或临时书面指示应被视为工程师的正式指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承包人收到工程师作出的指示后应遵照执行。如果任何此类指示构成一项变更时，应按照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］的约定办理。</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由于工程师未能按合同约定发出指示、指示延误或指示错误而导致承包人费用增加和（或）工期延误的，发包人应承担由此增加的费用和（或）工期延误，并向承包人支付合理利润。</w:t>
      </w:r>
    </w:p>
    <w:p>
      <w:pPr>
        <w:pStyle w:val="54"/>
        <w:widowControl/>
        <w:numPr>
          <w:ilvl w:val="1"/>
          <w:numId w:val="14"/>
        </w:numPr>
        <w:rPr>
          <w:b w:val="0"/>
          <w:bCs/>
          <w:color w:val="auto"/>
          <w:sz w:val="30"/>
          <w:szCs w:val="30"/>
          <w:highlight w:val="none"/>
        </w:rPr>
      </w:pPr>
      <w:bookmarkStart w:id="130" w:name="_Ref531951609"/>
      <w:bookmarkStart w:id="131" w:name="_Ref531951611"/>
      <w:bookmarkStart w:id="132" w:name="_Toc20171750"/>
      <w:r>
        <w:rPr>
          <w:b w:val="0"/>
          <w:bCs/>
          <w:color w:val="auto"/>
          <w:sz w:val="30"/>
          <w:szCs w:val="30"/>
          <w:highlight w:val="none"/>
        </w:rPr>
        <w:t>商定或确定</w:t>
      </w:r>
      <w:bookmarkEnd w:id="130"/>
      <w:bookmarkEnd w:id="131"/>
      <w:bookmarkEnd w:id="132"/>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合同约定工程师应按照本款对任何事项进行商定或确定时，工程师应及时与合同当事人协商，尽量达成一致。工程师应将商定的结果以书面形式通知发包人和承包人，并由双方签署确认。</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55"/>
        <w:numPr>
          <w:ilvl w:val="2"/>
          <w:numId w:val="14"/>
        </w:numPr>
        <w:rPr>
          <w:rFonts w:ascii="仿宋_GB2312" w:eastAsia="仿宋_GB2312"/>
          <w:color w:val="auto"/>
          <w:sz w:val="30"/>
          <w:szCs w:val="30"/>
          <w:highlight w:val="none"/>
        </w:rPr>
      </w:pPr>
      <w:bookmarkStart w:id="133" w:name="_Ref532287856"/>
      <w:r>
        <w:rPr>
          <w:rFonts w:hint="eastAsia" w:ascii="仿宋_GB2312" w:eastAsia="仿宋_GB2312"/>
          <w:color w:val="auto"/>
          <w:sz w:val="30"/>
          <w:szCs w:val="30"/>
          <w:highlight w:val="none"/>
        </w:rPr>
        <w:t>任何一方对工程师的确定有异议的，应在收到确定的结果后28天内向另一方发出书面异议通知并抄送工程师。除第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_Ref4796254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19.2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_Ref4796262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承包人索赔的处理程序</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］另有约定外，工程师未能在确定的期限内发出确定的结果通知的，或者任何一方发出对确定的结果有异议的通知的，则构成争议并应按照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_Ref532197861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］的约定处理。如未在28天内发出上述通知的，工程师的确定应被视为已被双方接受并对双方具有约束力，但专用合同条件另有约定的除外。</w:t>
      </w:r>
      <w:bookmarkEnd w:id="133"/>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在该争议解决前，双方应暂按工程师的确定执行。按照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_Ref532197861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］的约定对工程师的确定作出修改的，按修改后的结果执行，由此导致承包人增加的费用和延误的工期由发包人承担。</w:t>
      </w:r>
    </w:p>
    <w:p>
      <w:pPr>
        <w:pStyle w:val="54"/>
        <w:widowControl/>
        <w:numPr>
          <w:ilvl w:val="1"/>
          <w:numId w:val="14"/>
        </w:numPr>
        <w:rPr>
          <w:b w:val="0"/>
          <w:bCs/>
          <w:color w:val="auto"/>
          <w:sz w:val="30"/>
          <w:szCs w:val="30"/>
          <w:highlight w:val="none"/>
        </w:rPr>
      </w:pPr>
      <w:bookmarkStart w:id="134" w:name="_Ref531951749"/>
      <w:bookmarkStart w:id="135" w:name="_Toc20171751"/>
      <w:bookmarkStart w:id="136" w:name="_Ref531951747"/>
      <w:r>
        <w:rPr>
          <w:rFonts w:hint="eastAsia"/>
          <w:b w:val="0"/>
          <w:bCs/>
          <w:color w:val="auto"/>
          <w:sz w:val="30"/>
          <w:szCs w:val="30"/>
          <w:highlight w:val="none"/>
        </w:rPr>
        <w:t>会议</w:t>
      </w:r>
      <w:bookmarkEnd w:id="134"/>
      <w:bookmarkEnd w:id="135"/>
      <w:bookmarkEnd w:id="136"/>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任何一方可通过向另一方发出通知，要求另一方出席会议，讨论工程的实施安排或与本合同履行有关的其他事项。发包人的其他承包人、承包人的分包人和其他第三方可应任何一方的请求出席任何此类会议。</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除专用合同条件另有约定外，发包人应保存每次会议的记录，并将会议纪要提供给出席会议的人员。任何根据此类会议以及会议纪要采取的行动应符合本合同的约定。</w:t>
      </w:r>
    </w:p>
    <w:p>
      <w:pPr>
        <w:pStyle w:val="50"/>
        <w:numPr>
          <w:ilvl w:val="0"/>
          <w:numId w:val="14"/>
        </w:numPr>
        <w:wordWrap/>
        <w:topLinePunct w:val="0"/>
        <w:rPr>
          <w:b w:val="0"/>
          <w:bCs/>
          <w:color w:val="auto"/>
          <w:sz w:val="32"/>
          <w:szCs w:val="21"/>
          <w:highlight w:val="none"/>
        </w:rPr>
      </w:pPr>
      <w:bookmarkStart w:id="137" w:name="_Ref531952805"/>
      <w:bookmarkStart w:id="138" w:name="_Toc20171752"/>
      <w:r>
        <w:rPr>
          <w:rFonts w:hint="eastAsia"/>
          <w:b w:val="0"/>
          <w:bCs/>
          <w:color w:val="auto"/>
          <w:sz w:val="32"/>
          <w:szCs w:val="21"/>
          <w:highlight w:val="none"/>
        </w:rPr>
        <w:t>承包人</w:t>
      </w:r>
      <w:bookmarkEnd w:id="137"/>
      <w:bookmarkEnd w:id="138"/>
    </w:p>
    <w:p>
      <w:pPr>
        <w:pStyle w:val="54"/>
        <w:widowControl/>
        <w:numPr>
          <w:ilvl w:val="1"/>
          <w:numId w:val="14"/>
        </w:numPr>
        <w:rPr>
          <w:b w:val="0"/>
          <w:bCs/>
          <w:color w:val="auto"/>
          <w:sz w:val="30"/>
          <w:szCs w:val="30"/>
          <w:highlight w:val="none"/>
        </w:rPr>
      </w:pPr>
      <w:bookmarkStart w:id="139" w:name="_Ref531951941"/>
      <w:bookmarkStart w:id="140" w:name="_Ref531951975"/>
      <w:bookmarkStart w:id="141" w:name="_Ref531951961"/>
      <w:bookmarkStart w:id="142" w:name="_Toc20171753"/>
      <w:bookmarkStart w:id="143" w:name="_Ref531951958"/>
      <w:bookmarkStart w:id="144" w:name="_Ref531951945"/>
      <w:r>
        <w:rPr>
          <w:b w:val="0"/>
          <w:bCs/>
          <w:color w:val="auto"/>
          <w:sz w:val="30"/>
          <w:szCs w:val="30"/>
          <w:highlight w:val="none"/>
        </w:rPr>
        <w:t>承包人的一般义务</w:t>
      </w:r>
      <w:bookmarkEnd w:id="139"/>
      <w:bookmarkEnd w:id="140"/>
      <w:bookmarkEnd w:id="141"/>
      <w:bookmarkEnd w:id="142"/>
      <w:bookmarkEnd w:id="143"/>
      <w:bookmarkEnd w:id="144"/>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bookmarkStart w:id="145" w:name="_Ref509046929"/>
      <w:r>
        <w:rPr>
          <w:rFonts w:hint="eastAsia" w:ascii="仿宋_GB2312" w:eastAsia="仿宋_GB2312"/>
          <w:color w:val="auto"/>
          <w:sz w:val="30"/>
          <w:szCs w:val="30"/>
          <w:highlight w:val="none"/>
        </w:rPr>
        <w:t>承包人在履行合同过程中应遵守法律和工程建设标准规范，并履行以下义务：</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办理法律规定和合同约定由承包人办理的许可和批准，将办理结果书面报送发包人留存，并承担因承包人违反法律或合同约定给发包人造成的任何费用和损失；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按合同约定完成全部工作并在缺陷责任期和保修期内承担缺陷保证责任和保修义务，对工作中的任何缺陷进行整改、完善和修补，使其满足合同约定的目的；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提供合同约定的工程设备和承包人文件，以及为完成合同工作所需的劳务、材料、施工设备和其他物品，并按合同约定负责临时设施的设计、施工、运行、维护、管理和拆除；</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按合同约定的工作内容和进度要求，编制设计、施工的组织和实施计划，保证项目进度计划的实现，并对所有设计、施工作业和施工方法，以及全部工程的完备性和安全可靠性负责；</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按法律规定和合同约定采取安全文明施工、职业健康和环境保护措施，办理相关保险，确保工程及人员、材料、设备和设施的安全，防止因工程实施造成的人身伤害和财产损失；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将发包人按合同约定支付的各项价款专用于合同工程，且应及时支付其雇用人员（包括农民工）工资，并及时向分包人支付合同价款；</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在进行合同约定的各项工作时，不得侵害发包人与他人使用公用道路、水源、市政管网等公共设施的权利，避免对邻近的公共设施产生干扰。</w:t>
      </w:r>
    </w:p>
    <w:p>
      <w:pPr>
        <w:pStyle w:val="54"/>
        <w:widowControl/>
        <w:numPr>
          <w:ilvl w:val="1"/>
          <w:numId w:val="14"/>
        </w:numPr>
        <w:rPr>
          <w:b w:val="0"/>
          <w:bCs/>
          <w:color w:val="auto"/>
          <w:sz w:val="30"/>
          <w:szCs w:val="30"/>
          <w:highlight w:val="none"/>
        </w:rPr>
      </w:pPr>
      <w:bookmarkStart w:id="146" w:name="_Toc20171754"/>
      <w:bookmarkStart w:id="147" w:name="_Ref4426803"/>
      <w:bookmarkStart w:id="148" w:name="_Ref4428418"/>
      <w:r>
        <w:rPr>
          <w:rFonts w:hint="eastAsia"/>
          <w:b w:val="0"/>
          <w:bCs/>
          <w:color w:val="auto"/>
          <w:sz w:val="30"/>
          <w:szCs w:val="30"/>
          <w:highlight w:val="none"/>
        </w:rPr>
        <w:t>履约担保</w:t>
      </w:r>
      <w:bookmarkEnd w:id="146"/>
      <w:bookmarkEnd w:id="14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发包人需要承包人提供履约担保的，由合同当事人在专用合同条件中约定履约担保的方式、金额及提交的时间等，并应符合第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_Ref11956525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_Ref11956533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支付合同价款</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］的规定。履约担保可以采用银行保函或担保公司担保等形式，承包人为联合体的，其履约担保由联合体各方或者联合体中牵头人的名义提交，具体由合同当事人在专用合同条件中约定。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承包人应保证其履约担保在发包人竣工验收前一直有效，且发包人应在竣工验收后</w:t>
      </w:r>
      <w:r>
        <w:rPr>
          <w:rFonts w:ascii="仿宋_GB2312" w:eastAsia="仿宋_GB2312"/>
          <w:color w:val="auto"/>
          <w:sz w:val="30"/>
          <w:szCs w:val="30"/>
          <w:highlight w:val="none"/>
        </w:rPr>
        <w:t>7</w:t>
      </w:r>
      <w:r>
        <w:rPr>
          <w:rFonts w:hint="eastAsia" w:ascii="仿宋_GB2312" w:eastAsia="仿宋_GB2312"/>
          <w:color w:val="auto"/>
          <w:sz w:val="30"/>
          <w:szCs w:val="30"/>
          <w:highlight w:val="none"/>
        </w:rPr>
        <w:t>天内将履约担保退还给承包人。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因承包人原因导致工期延长的，继续提供履约担保所增加的费用由承包人承担；非因承包人原因导致工期延长的，继续提供履约担保所增加的费用由发包人承担。</w:t>
      </w:r>
    </w:p>
    <w:bookmarkEnd w:id="145"/>
    <w:bookmarkEnd w:id="148"/>
    <w:p>
      <w:pPr>
        <w:pStyle w:val="54"/>
        <w:widowControl/>
        <w:numPr>
          <w:ilvl w:val="1"/>
          <w:numId w:val="14"/>
        </w:numPr>
        <w:rPr>
          <w:b w:val="0"/>
          <w:bCs/>
          <w:color w:val="auto"/>
          <w:sz w:val="30"/>
          <w:szCs w:val="30"/>
          <w:highlight w:val="none"/>
        </w:rPr>
      </w:pPr>
      <w:bookmarkStart w:id="149" w:name="_Toc20171755"/>
      <w:bookmarkStart w:id="150" w:name="_Ref532689108"/>
      <w:bookmarkStart w:id="151" w:name="_Ref532689105"/>
      <w:r>
        <w:rPr>
          <w:rFonts w:hint="eastAsia"/>
          <w:b w:val="0"/>
          <w:bCs/>
          <w:color w:val="auto"/>
          <w:sz w:val="30"/>
          <w:szCs w:val="30"/>
          <w:highlight w:val="none"/>
        </w:rPr>
        <w:t>工程总承包项目经理</w:t>
      </w:r>
      <w:bookmarkEnd w:id="149"/>
      <w:bookmarkEnd w:id="150"/>
      <w:bookmarkEnd w:id="151"/>
    </w:p>
    <w:p>
      <w:pPr>
        <w:pStyle w:val="55"/>
        <w:numPr>
          <w:ilvl w:val="2"/>
          <w:numId w:val="14"/>
        </w:numPr>
        <w:rPr>
          <w:rFonts w:ascii="仿宋_GB2312" w:eastAsia="仿宋_GB2312"/>
          <w:color w:val="auto"/>
          <w:sz w:val="30"/>
          <w:szCs w:val="30"/>
          <w:highlight w:val="none"/>
        </w:rPr>
      </w:pPr>
      <w:bookmarkStart w:id="152" w:name="_Ref532351726"/>
      <w:r>
        <w:rPr>
          <w:rFonts w:hint="eastAsia" w:ascii="仿宋_GB2312" w:eastAsia="仿宋_GB2312"/>
          <w:color w:val="auto"/>
          <w:sz w:val="30"/>
          <w:szCs w:val="30"/>
          <w:highlight w:val="none"/>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52"/>
    </w:p>
    <w:p>
      <w:pPr>
        <w:pStyle w:val="55"/>
        <w:numPr>
          <w:ilvl w:val="2"/>
          <w:numId w:val="14"/>
        </w:numPr>
        <w:rPr>
          <w:rFonts w:ascii="仿宋_GB2312" w:eastAsia="仿宋_GB2312"/>
          <w:color w:val="auto"/>
          <w:sz w:val="30"/>
          <w:szCs w:val="30"/>
          <w:highlight w:val="none"/>
        </w:rPr>
      </w:pPr>
      <w:bookmarkStart w:id="153" w:name="_Ref532689263"/>
      <w:r>
        <w:rPr>
          <w:rFonts w:hint="eastAsia" w:ascii="仿宋_GB2312" w:eastAsia="仿宋_GB2312"/>
          <w:color w:val="auto"/>
          <w:sz w:val="30"/>
          <w:szCs w:val="30"/>
          <w:highlight w:val="none"/>
        </w:rPr>
        <w:t>承包人应按合同协议书的约定指派工程总承包项目经理，并在约定的期限内到职。工程总承包项目经理不得同时担任其他工程项目的工程总承包项目经理或施工工程总承包项目经理。工程在现场实施的全部时间内，工程总承包项目经理每月在施工现场时间不得少于专用合同条件约定的天数。工程总承包项目经理确需离开施工现场时，应事先通知工程师，并取得发包人的书面同意。工程总承包项目经理的通知中应当载明临时代行其职责的人员的注册执业资格、管理经验等资料，该人员应具备履行相应职责的资格、经验和能力。</w:t>
      </w:r>
      <w:bookmarkEnd w:id="153"/>
    </w:p>
    <w:p>
      <w:pPr>
        <w:pStyle w:val="55"/>
        <w:numPr>
          <w:ilvl w:val="2"/>
          <w:numId w:val="14"/>
        </w:numPr>
        <w:rPr>
          <w:rFonts w:ascii="仿宋_GB2312" w:eastAsia="仿宋_GB2312"/>
          <w:color w:val="auto"/>
          <w:sz w:val="30"/>
          <w:szCs w:val="30"/>
          <w:highlight w:val="none"/>
        </w:rPr>
      </w:pPr>
      <w:bookmarkStart w:id="154" w:name="_Ref532689178"/>
      <w:bookmarkStart w:id="155" w:name="_Ref531952112"/>
      <w:r>
        <w:rPr>
          <w:rFonts w:hint="eastAsia" w:ascii="仿宋_GB2312" w:eastAsia="仿宋_GB2312"/>
          <w:color w:val="auto"/>
          <w:sz w:val="30"/>
          <w:szCs w:val="30"/>
          <w:highlight w:val="none"/>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_Ref20165400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_Ref20165400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指示</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作出的指示，代表承包人负责组织合同工作的实施。在紧急情况下，且无法与发包人和工程师取得联系时，工程总承包项目经理有权采取必要的措施保证人身、工程和财产的安全，但须在事后48小时内向工程师送交书面报告。</w:t>
      </w:r>
      <w:bookmarkEnd w:id="154"/>
    </w:p>
    <w:bookmarkEnd w:id="155"/>
    <w:p>
      <w:pPr>
        <w:pStyle w:val="55"/>
        <w:numPr>
          <w:ilvl w:val="2"/>
          <w:numId w:val="14"/>
        </w:numPr>
        <w:rPr>
          <w:rFonts w:ascii="仿宋_GB2312" w:eastAsia="仿宋_GB2312"/>
          <w:color w:val="auto"/>
          <w:sz w:val="30"/>
          <w:szCs w:val="30"/>
          <w:highlight w:val="none"/>
        </w:rPr>
      </w:pPr>
      <w:bookmarkStart w:id="156" w:name="_Ref4426412"/>
      <w:r>
        <w:rPr>
          <w:rFonts w:hint="eastAsia" w:ascii="仿宋_GB2312" w:eastAsia="仿宋_GB2312"/>
          <w:color w:val="auto"/>
          <w:sz w:val="30"/>
          <w:szCs w:val="30"/>
          <w:highlight w:val="none"/>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务。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bookmarkEnd w:id="156"/>
    </w:p>
    <w:p>
      <w:pPr>
        <w:pStyle w:val="55"/>
        <w:numPr>
          <w:ilvl w:val="2"/>
          <w:numId w:val="14"/>
        </w:numPr>
        <w:rPr>
          <w:rFonts w:ascii="仿宋_GB2312" w:eastAsia="仿宋_GB2312"/>
          <w:color w:val="auto"/>
          <w:sz w:val="30"/>
          <w:szCs w:val="30"/>
          <w:highlight w:val="none"/>
        </w:rPr>
      </w:pPr>
      <w:bookmarkStart w:id="157" w:name="_Ref531952137"/>
      <w:r>
        <w:rPr>
          <w:rFonts w:hint="eastAsia" w:ascii="仿宋_GB2312" w:eastAsia="仿宋_GB2312"/>
          <w:color w:val="auto"/>
          <w:sz w:val="30"/>
          <w:szCs w:val="30"/>
          <w:highlight w:val="none"/>
        </w:rPr>
        <w:t>发包人有权书面通知承包人要求更换其认为不称职的工程总承包项目经理，通知中应当载明要求更换的理由。承包人应在接到更换通知后14天内向发包人提出书面的改进报告。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57"/>
    </w:p>
    <w:p>
      <w:pPr>
        <w:pStyle w:val="55"/>
        <w:numPr>
          <w:ilvl w:val="2"/>
          <w:numId w:val="14"/>
        </w:numPr>
        <w:rPr>
          <w:rFonts w:ascii="仿宋_GB2312" w:eastAsia="仿宋_GB2312"/>
          <w:color w:val="auto"/>
          <w:sz w:val="30"/>
          <w:szCs w:val="30"/>
          <w:highlight w:val="none"/>
        </w:rPr>
      </w:pPr>
      <w:bookmarkStart w:id="158" w:name="_Ref122620"/>
      <w:r>
        <w:rPr>
          <w:rFonts w:hint="eastAsia" w:ascii="仿宋_GB2312" w:eastAsia="仿宋_GB2312"/>
          <w:color w:val="auto"/>
          <w:sz w:val="30"/>
          <w:szCs w:val="30"/>
          <w:highlight w:val="none"/>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58"/>
    </w:p>
    <w:p>
      <w:pPr>
        <w:pStyle w:val="54"/>
        <w:widowControl/>
        <w:numPr>
          <w:ilvl w:val="1"/>
          <w:numId w:val="14"/>
        </w:numPr>
        <w:rPr>
          <w:b w:val="0"/>
          <w:bCs/>
          <w:color w:val="auto"/>
          <w:sz w:val="30"/>
          <w:szCs w:val="30"/>
          <w:highlight w:val="none"/>
        </w:rPr>
      </w:pPr>
      <w:bookmarkStart w:id="159" w:name="_Toc20171756"/>
      <w:bookmarkStart w:id="160" w:name="_Ref531952172"/>
      <w:bookmarkStart w:id="161" w:name="_Ref531952175"/>
      <w:r>
        <w:rPr>
          <w:rFonts w:hint="eastAsia"/>
          <w:b w:val="0"/>
          <w:bCs/>
          <w:color w:val="auto"/>
          <w:sz w:val="30"/>
          <w:szCs w:val="30"/>
          <w:highlight w:val="none"/>
        </w:rPr>
        <w:t>承包人人员</w:t>
      </w:r>
      <w:bookmarkEnd w:id="159"/>
      <w:bookmarkEnd w:id="160"/>
      <w:bookmarkEnd w:id="161"/>
    </w:p>
    <w:p>
      <w:pPr>
        <w:pStyle w:val="55"/>
        <w:numPr>
          <w:ilvl w:val="2"/>
          <w:numId w:val="14"/>
        </w:numPr>
        <w:rPr>
          <w:rFonts w:ascii="仿宋_GB2312" w:eastAsia="仿宋_GB2312"/>
          <w:color w:val="auto"/>
          <w:sz w:val="30"/>
          <w:szCs w:val="30"/>
          <w:highlight w:val="none"/>
        </w:rPr>
      </w:pPr>
      <w:bookmarkStart w:id="162" w:name="_Ref531952185"/>
      <w:r>
        <w:rPr>
          <w:rFonts w:hint="eastAsia" w:ascii="仿宋_GB2312" w:eastAsia="仿宋_GB2312"/>
          <w:color w:val="auto"/>
          <w:sz w:val="30"/>
          <w:szCs w:val="30"/>
          <w:highlight w:val="none"/>
        </w:rPr>
        <w:t>人员安排</w:t>
      </w:r>
      <w:bookmarkEnd w:id="16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工人的安排状况。</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关键人员</w:t>
      </w:r>
      <w:bookmarkStart w:id="163" w:name="_Hlk16210335"/>
      <w:r>
        <w:rPr>
          <w:rFonts w:hint="eastAsia" w:ascii="仿宋_GB2312" w:eastAsia="仿宋_GB2312"/>
          <w:color w:val="auto"/>
          <w:sz w:val="30"/>
          <w:szCs w:val="30"/>
          <w:highlight w:val="none"/>
        </w:rPr>
        <w:t>是发包人及承包人一致认为对工程建设起重要作用的承包人主要管理人员或技术人员。关键人员的具体范围由发包人及承包人在专用合同条件中另行约定。</w:t>
      </w:r>
    </w:p>
    <w:bookmarkEnd w:id="163"/>
    <w:p>
      <w:pPr>
        <w:pStyle w:val="55"/>
        <w:numPr>
          <w:ilvl w:val="2"/>
          <w:numId w:val="14"/>
        </w:numPr>
        <w:rPr>
          <w:rFonts w:ascii="仿宋_GB2312" w:eastAsia="仿宋_GB2312"/>
          <w:color w:val="auto"/>
          <w:sz w:val="30"/>
          <w:szCs w:val="30"/>
          <w:highlight w:val="none"/>
        </w:rPr>
      </w:pPr>
      <w:bookmarkStart w:id="164" w:name="_Ref4426641"/>
      <w:bookmarkStart w:id="165" w:name="_Ref531952211"/>
      <w:r>
        <w:rPr>
          <w:rFonts w:hint="eastAsia" w:ascii="仿宋_GB2312" w:eastAsia="仿宋_GB2312"/>
          <w:color w:val="auto"/>
          <w:sz w:val="30"/>
          <w:szCs w:val="30"/>
          <w:highlight w:val="none"/>
        </w:rPr>
        <w:t>关键人员更换</w:t>
      </w:r>
      <w:bookmarkEnd w:id="164"/>
      <w:bookmarkEnd w:id="16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55"/>
        <w:numPr>
          <w:ilvl w:val="2"/>
          <w:numId w:val="14"/>
        </w:numPr>
        <w:rPr>
          <w:rFonts w:ascii="仿宋_GB2312" w:eastAsia="仿宋_GB2312"/>
          <w:color w:val="auto"/>
          <w:sz w:val="30"/>
          <w:szCs w:val="30"/>
          <w:highlight w:val="none"/>
        </w:rPr>
      </w:pPr>
      <w:bookmarkStart w:id="166" w:name="_Ref531952227"/>
      <w:r>
        <w:rPr>
          <w:rFonts w:hint="eastAsia" w:ascii="仿宋_GB2312" w:eastAsia="仿宋_GB2312"/>
          <w:color w:val="auto"/>
          <w:sz w:val="30"/>
          <w:szCs w:val="30"/>
          <w:highlight w:val="none"/>
        </w:rPr>
        <w:t>关键人员在岗要求</w:t>
      </w:r>
      <w:bookmarkEnd w:id="16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的关键人员离开施工现场每月累计不超过7天的，应报工程师同意；离开施工现场每月累计超过7天的，应书面通知发包人并抄送工程师，征得发包人书面同意。关键人员因故离开施工现场的，可授权有经验的人员临时代行其职责，但承包人应将被授权人员信息及授权范围书面通知发包人并取得其同意。关键人员未经工程师或发包人同意擅自离开施工现场的，应按照专用合同条件约定承担违约责任。</w:t>
      </w:r>
    </w:p>
    <w:p>
      <w:pPr>
        <w:pStyle w:val="54"/>
        <w:widowControl/>
        <w:numPr>
          <w:ilvl w:val="1"/>
          <w:numId w:val="14"/>
        </w:numPr>
        <w:rPr>
          <w:b w:val="0"/>
          <w:bCs/>
          <w:color w:val="auto"/>
          <w:sz w:val="30"/>
          <w:szCs w:val="30"/>
          <w:highlight w:val="none"/>
        </w:rPr>
      </w:pPr>
      <w:bookmarkStart w:id="167" w:name="_Ref531952259"/>
      <w:bookmarkStart w:id="168" w:name="_Ref531952262"/>
      <w:bookmarkStart w:id="169" w:name="_Toc20171757"/>
      <w:r>
        <w:rPr>
          <w:rFonts w:hint="eastAsia"/>
          <w:b w:val="0"/>
          <w:bCs/>
          <w:color w:val="auto"/>
          <w:sz w:val="30"/>
          <w:szCs w:val="30"/>
          <w:highlight w:val="none"/>
        </w:rPr>
        <w:t>分包</w:t>
      </w:r>
      <w:bookmarkEnd w:id="167"/>
      <w:bookmarkEnd w:id="168"/>
      <w:bookmarkEnd w:id="169"/>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170" w:name="_Ref531952273"/>
      <w:r>
        <w:rPr>
          <w:rFonts w:hint="eastAsia" w:ascii="仿宋_GB2312" w:eastAsia="仿宋_GB2312"/>
          <w:color w:val="auto"/>
          <w:sz w:val="30"/>
          <w:szCs w:val="30"/>
          <w:highlight w:val="none"/>
        </w:rPr>
        <w:t>一般约定</w:t>
      </w:r>
      <w:bookmarkEnd w:id="17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不得将其承包的全部工程转包给第三人，或将其承包的全部工程肢解后以分包的名义转包给第三人。承包人不得将法律或专用合同条件中禁止分包的工作事项分包给第三人，不得以劳务分包的名义转包或违法分包工程。承包人不得将设计或施工</w:t>
      </w:r>
      <w:r>
        <w:rPr>
          <w:rFonts w:ascii="仿宋_GB2312" w:eastAsia="仿宋_GB2312"/>
          <w:color w:val="auto"/>
          <w:sz w:val="30"/>
          <w:szCs w:val="30"/>
          <w:highlight w:val="none"/>
        </w:rPr>
        <w:t xml:space="preserve"> 的主体、关键性工作分包给第三人。</w:t>
      </w:r>
    </w:p>
    <w:p>
      <w:pPr>
        <w:pStyle w:val="55"/>
        <w:numPr>
          <w:ilvl w:val="2"/>
          <w:numId w:val="14"/>
        </w:numPr>
        <w:rPr>
          <w:rFonts w:ascii="仿宋_GB2312" w:eastAsia="仿宋_GB2312"/>
          <w:color w:val="auto"/>
          <w:sz w:val="30"/>
          <w:szCs w:val="30"/>
          <w:highlight w:val="none"/>
        </w:rPr>
      </w:pPr>
      <w:bookmarkStart w:id="171" w:name="_Ref531952286"/>
      <w:r>
        <w:rPr>
          <w:rFonts w:hint="eastAsia" w:ascii="仿宋_GB2312" w:eastAsia="仿宋_GB2312"/>
          <w:color w:val="auto"/>
          <w:sz w:val="30"/>
          <w:szCs w:val="30"/>
          <w:highlight w:val="none"/>
        </w:rPr>
        <w:t>分包的确定</w:t>
      </w:r>
      <w:bookmarkEnd w:id="17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承包人应按照专用合同条件约定对除设计或施工的主体、关键性工作之外的工作事项进行分包，确定分包人。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分包人资质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分包人应符合国家法律规定的资质等级，否则不能作为分包人。承包人有义务对分包人的资质进行审查。</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分包管理</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55"/>
        <w:numPr>
          <w:ilvl w:val="2"/>
          <w:numId w:val="14"/>
        </w:numPr>
        <w:rPr>
          <w:rFonts w:ascii="仿宋_GB2312" w:eastAsia="仿宋_GB2312"/>
          <w:color w:val="auto"/>
          <w:sz w:val="30"/>
          <w:szCs w:val="30"/>
          <w:highlight w:val="none"/>
        </w:rPr>
      </w:pPr>
      <w:bookmarkStart w:id="172" w:name="_Ref531952298"/>
      <w:r>
        <w:rPr>
          <w:rFonts w:hint="eastAsia" w:ascii="仿宋_GB2312" w:eastAsia="仿宋_GB2312"/>
          <w:color w:val="auto"/>
          <w:sz w:val="30"/>
          <w:szCs w:val="30"/>
          <w:highlight w:val="none"/>
        </w:rPr>
        <w:t>分包合同价款支付</w:t>
      </w:r>
      <w:bookmarkEnd w:id="172"/>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除本项第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_Ref4613798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目约定的情况或专用合同条件另有约定外，分包合同价款由承包人与分包人结算，未经承包人同意，发包人不得向分包人支付分包合同价款；</w:t>
      </w:r>
    </w:p>
    <w:p>
      <w:pPr>
        <w:pStyle w:val="94"/>
        <w:ind w:firstLine="531"/>
        <w:rPr>
          <w:rFonts w:ascii="仿宋_GB2312" w:eastAsia="仿宋_GB2312"/>
          <w:color w:val="auto"/>
          <w:sz w:val="30"/>
          <w:szCs w:val="30"/>
          <w:highlight w:val="none"/>
        </w:rPr>
      </w:pPr>
      <w:bookmarkStart w:id="173" w:name="_Ref4613798"/>
      <w:r>
        <w:rPr>
          <w:rFonts w:hint="eastAsia" w:ascii="仿宋_GB2312" w:eastAsia="仿宋_GB2312"/>
          <w:color w:val="auto"/>
          <w:sz w:val="30"/>
          <w:szCs w:val="30"/>
          <w:highlight w:val="none"/>
        </w:rPr>
        <w:t>生效法律文书要求发包人向分包人支付分包合同价款的，发包人有权从应付承包人工程款中扣除该部分款项</w:t>
      </w:r>
      <w:bookmarkEnd w:id="173"/>
      <w:r>
        <w:rPr>
          <w:rFonts w:hint="eastAsia" w:ascii="仿宋_GB2312" w:eastAsia="仿宋_GB2312"/>
          <w:color w:val="auto"/>
          <w:sz w:val="30"/>
          <w:szCs w:val="30"/>
          <w:highlight w:val="none"/>
        </w:rPr>
        <w:t>，将扣款直接支付给分包人，并书面通知承包人。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责任承担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承包人对分包人的行为向发包人负责，承包人和分包人就分包工作向发包人承担连带责任。</w:t>
      </w:r>
    </w:p>
    <w:p>
      <w:pPr>
        <w:pStyle w:val="54"/>
        <w:widowControl/>
        <w:numPr>
          <w:ilvl w:val="1"/>
          <w:numId w:val="14"/>
        </w:numPr>
        <w:rPr>
          <w:b w:val="0"/>
          <w:bCs/>
          <w:color w:val="auto"/>
          <w:sz w:val="30"/>
          <w:szCs w:val="30"/>
          <w:highlight w:val="none"/>
        </w:rPr>
      </w:pPr>
      <w:bookmarkStart w:id="174" w:name="_Ref4426916"/>
      <w:bookmarkStart w:id="175" w:name="_Toc20171758"/>
      <w:bookmarkStart w:id="176" w:name="_Ref531952321"/>
      <w:bookmarkStart w:id="177" w:name="_Ref531952317"/>
      <w:bookmarkStart w:id="178" w:name="_Ref4768805"/>
      <w:r>
        <w:rPr>
          <w:rFonts w:hint="eastAsia"/>
          <w:b w:val="0"/>
          <w:bCs/>
          <w:color w:val="auto"/>
          <w:sz w:val="30"/>
          <w:szCs w:val="30"/>
          <w:highlight w:val="none"/>
        </w:rPr>
        <w:t>联合体</w:t>
      </w:r>
      <w:bookmarkEnd w:id="174"/>
      <w:bookmarkEnd w:id="175"/>
    </w:p>
    <w:p>
      <w:pPr>
        <w:pStyle w:val="55"/>
        <w:numPr>
          <w:ilvl w:val="2"/>
          <w:numId w:val="14"/>
        </w:numPr>
        <w:rPr>
          <w:rFonts w:ascii="仿宋_GB2312" w:eastAsia="仿宋_GB2312"/>
          <w:color w:val="auto"/>
          <w:sz w:val="30"/>
          <w:szCs w:val="30"/>
          <w:highlight w:val="none"/>
        </w:rPr>
      </w:pPr>
      <w:bookmarkStart w:id="179" w:name="_Hlk16235129"/>
      <w:r>
        <w:rPr>
          <w:rFonts w:hint="eastAsia" w:ascii="仿宋_GB2312" w:eastAsia="仿宋_GB2312"/>
          <w:color w:val="auto"/>
          <w:sz w:val="30"/>
          <w:szCs w:val="30"/>
          <w:highlight w:val="none"/>
        </w:rPr>
        <w:t>经发包人同意，</w:t>
      </w:r>
      <w:bookmarkEnd w:id="179"/>
      <w:r>
        <w:rPr>
          <w:rFonts w:hint="eastAsia" w:ascii="仿宋_GB2312" w:eastAsia="仿宋_GB2312"/>
          <w:color w:val="auto"/>
          <w:sz w:val="30"/>
          <w:szCs w:val="30"/>
          <w:highlight w:val="none"/>
        </w:rPr>
        <w:t>以联合体方式承包工程的，联合体各方应共同与发包人签订合同协议书。联合体各方应为履行合同向发包人承担连带责任。</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联合体协议经发包人确认后作为合同附件。在履行合同过程中，未经发包人同意，不得变更联合体成员和其负责的工作范围，或者修改联合体协议中与本合同履行相关的内容。</w:t>
      </w:r>
    </w:p>
    <w:p>
      <w:pPr>
        <w:pStyle w:val="54"/>
        <w:widowControl/>
        <w:numPr>
          <w:ilvl w:val="1"/>
          <w:numId w:val="14"/>
        </w:numPr>
        <w:rPr>
          <w:b w:val="0"/>
          <w:bCs/>
          <w:color w:val="auto"/>
          <w:sz w:val="30"/>
          <w:szCs w:val="30"/>
          <w:highlight w:val="none"/>
        </w:rPr>
      </w:pPr>
      <w:bookmarkStart w:id="180" w:name="_Ref11926629"/>
      <w:bookmarkStart w:id="181" w:name="_Ref11926631"/>
      <w:bookmarkStart w:id="182" w:name="_Toc20171759"/>
      <w:r>
        <w:rPr>
          <w:rFonts w:hint="eastAsia"/>
          <w:b w:val="0"/>
          <w:bCs/>
          <w:color w:val="auto"/>
          <w:sz w:val="30"/>
          <w:szCs w:val="30"/>
          <w:highlight w:val="none"/>
        </w:rPr>
        <w:t>承包人现场查勘</w:t>
      </w:r>
      <w:bookmarkEnd w:id="180"/>
      <w:bookmarkEnd w:id="181"/>
      <w:bookmarkEnd w:id="182"/>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除专用合同条件另有约定外，承包人应对基于发包人提交的基础资料所做出的解释和推断负责，因基础资料存在错误、遗漏导致承包人解释或推断失实的，按照第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_Ref11956647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_Ref11956654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提供基础资料</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］的规定承担责任。承包人发现基础资料中存在明显错误或疏忽的，应及时书面通知发包人。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w:t>
      </w:r>
    </w:p>
    <w:p>
      <w:pPr>
        <w:pStyle w:val="54"/>
        <w:widowControl/>
        <w:numPr>
          <w:ilvl w:val="1"/>
          <w:numId w:val="14"/>
        </w:numPr>
        <w:rPr>
          <w:b w:val="0"/>
          <w:bCs/>
          <w:color w:val="auto"/>
          <w:sz w:val="30"/>
          <w:szCs w:val="30"/>
          <w:highlight w:val="none"/>
        </w:rPr>
      </w:pPr>
      <w:bookmarkStart w:id="183" w:name="_Toc20171760"/>
      <w:bookmarkStart w:id="184" w:name="_Ref11918693"/>
      <w:bookmarkStart w:id="185" w:name="_Ref11918789"/>
      <w:bookmarkStart w:id="186" w:name="_Ref11918626"/>
      <w:r>
        <w:rPr>
          <w:rFonts w:hint="eastAsia"/>
          <w:b w:val="0"/>
          <w:bCs/>
          <w:color w:val="auto"/>
          <w:sz w:val="30"/>
          <w:szCs w:val="30"/>
          <w:highlight w:val="none"/>
        </w:rPr>
        <w:t>不可预见的困难</w:t>
      </w:r>
      <w:bookmarkEnd w:id="176"/>
      <w:bookmarkEnd w:id="177"/>
      <w:bookmarkEnd w:id="178"/>
      <w:bookmarkEnd w:id="183"/>
      <w:bookmarkEnd w:id="184"/>
      <w:bookmarkEnd w:id="185"/>
      <w:bookmarkEnd w:id="186"/>
      <w:r>
        <w:rPr>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］约定执行。承包人因采取合理措施而增加的费用和（或）延误的工期由发包人承担。</w:t>
      </w:r>
    </w:p>
    <w:p>
      <w:pPr>
        <w:pStyle w:val="54"/>
        <w:widowControl/>
        <w:numPr>
          <w:ilvl w:val="1"/>
          <w:numId w:val="14"/>
        </w:numPr>
        <w:rPr>
          <w:b w:val="0"/>
          <w:bCs/>
          <w:color w:val="auto"/>
          <w:sz w:val="30"/>
          <w:szCs w:val="30"/>
          <w:highlight w:val="none"/>
        </w:rPr>
      </w:pPr>
      <w:bookmarkStart w:id="187" w:name="_Ref11926566"/>
      <w:bookmarkStart w:id="188" w:name="_Toc20171761"/>
      <w:bookmarkStart w:id="189" w:name="_Ref11926570"/>
      <w:r>
        <w:rPr>
          <w:rFonts w:hint="eastAsia"/>
          <w:b w:val="0"/>
          <w:bCs/>
          <w:color w:val="auto"/>
          <w:sz w:val="30"/>
          <w:szCs w:val="30"/>
          <w:highlight w:val="none"/>
        </w:rPr>
        <w:t>工程质量管理</w:t>
      </w:r>
      <w:bookmarkEnd w:id="187"/>
      <w:bookmarkEnd w:id="188"/>
      <w:bookmarkEnd w:id="189"/>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项目进度计划</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］约定向工程师提交工程质量保证体系及措施文件，建立完善的质量检查制度，并提交相应的工程质量文件。对于发包人和工程师违反法律规定和合同约定的错误指示，承包人有权拒绝实施。</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承包人应对其人员进行质量教育和技术培训，定期考核人员的劳动技能，严格执行相关规范和操作规程。</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50"/>
        <w:numPr>
          <w:ilvl w:val="0"/>
          <w:numId w:val="14"/>
        </w:numPr>
        <w:wordWrap/>
        <w:topLinePunct w:val="0"/>
        <w:rPr>
          <w:b w:val="0"/>
          <w:bCs/>
          <w:color w:val="auto"/>
          <w:sz w:val="32"/>
          <w:szCs w:val="21"/>
          <w:highlight w:val="none"/>
        </w:rPr>
      </w:pPr>
      <w:bookmarkStart w:id="190" w:name="_Ref531952837"/>
      <w:bookmarkStart w:id="191" w:name="_Toc20171762"/>
      <w:r>
        <w:rPr>
          <w:rFonts w:hint="eastAsia"/>
          <w:b w:val="0"/>
          <w:bCs/>
          <w:color w:val="auto"/>
          <w:sz w:val="32"/>
          <w:szCs w:val="21"/>
          <w:highlight w:val="none"/>
        </w:rPr>
        <w:t>设计</w:t>
      </w:r>
      <w:bookmarkEnd w:id="190"/>
      <w:bookmarkEnd w:id="191"/>
    </w:p>
    <w:p>
      <w:pPr>
        <w:pStyle w:val="54"/>
        <w:widowControl/>
        <w:numPr>
          <w:ilvl w:val="1"/>
          <w:numId w:val="14"/>
        </w:numPr>
        <w:rPr>
          <w:b w:val="0"/>
          <w:bCs/>
          <w:color w:val="auto"/>
          <w:sz w:val="30"/>
          <w:szCs w:val="30"/>
          <w:highlight w:val="none"/>
        </w:rPr>
      </w:pPr>
      <w:bookmarkStart w:id="192" w:name="_Toc20171763"/>
      <w:bookmarkStart w:id="193" w:name="_Ref531952860"/>
      <w:bookmarkStart w:id="194" w:name="_Ref531952863"/>
      <w:r>
        <w:rPr>
          <w:rFonts w:hint="eastAsia"/>
          <w:b w:val="0"/>
          <w:bCs/>
          <w:color w:val="auto"/>
          <w:sz w:val="30"/>
          <w:szCs w:val="30"/>
          <w:highlight w:val="none"/>
        </w:rPr>
        <w:t>承包人的设计义务</w:t>
      </w:r>
      <w:bookmarkEnd w:id="192"/>
      <w:bookmarkEnd w:id="193"/>
      <w:bookmarkEnd w:id="194"/>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195" w:name="_Ref531952881"/>
      <w:r>
        <w:rPr>
          <w:rFonts w:hint="eastAsia" w:ascii="仿宋_GB2312" w:eastAsia="仿宋_GB2312"/>
          <w:color w:val="auto"/>
          <w:sz w:val="30"/>
          <w:szCs w:val="30"/>
          <w:highlight w:val="none"/>
        </w:rPr>
        <w:t>设计义务的一般要求</w:t>
      </w:r>
      <w:bookmarkEnd w:id="19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55"/>
        <w:numPr>
          <w:ilvl w:val="2"/>
          <w:numId w:val="14"/>
        </w:numPr>
        <w:rPr>
          <w:rFonts w:ascii="仿宋_GB2312" w:eastAsia="仿宋_GB2312"/>
          <w:color w:val="auto"/>
          <w:sz w:val="30"/>
          <w:szCs w:val="30"/>
          <w:highlight w:val="none"/>
        </w:rPr>
      </w:pPr>
      <w:bookmarkStart w:id="196" w:name="_Ref531952952"/>
      <w:bookmarkStart w:id="197" w:name="_Ref531952899"/>
      <w:r>
        <w:rPr>
          <w:rFonts w:hint="eastAsia" w:ascii="仿宋_GB2312" w:eastAsia="仿宋_GB2312"/>
          <w:color w:val="auto"/>
          <w:sz w:val="30"/>
          <w:szCs w:val="30"/>
          <w:highlight w:val="none"/>
        </w:rPr>
        <w:t>对设计人员的要求</w:t>
      </w:r>
      <w:bookmarkEnd w:id="19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保证其或其设计分包人的设计资质在合同有效期内满足法律法规、行业标准或合同约定的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197"/>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法律和标准的变化</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_Ref4623207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_Ref4623207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承包人的合理化建议</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]的约定执行。</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在基准日期之后，因国家颁布新的强制性规范、标准导致承包人的费用变化的，发包人应合理调整合同价格；导致工期延误的，发包人应合理延长工期。</w:t>
      </w:r>
    </w:p>
    <w:p>
      <w:pPr>
        <w:pStyle w:val="54"/>
        <w:widowControl/>
        <w:numPr>
          <w:ilvl w:val="1"/>
          <w:numId w:val="14"/>
        </w:numPr>
        <w:rPr>
          <w:b w:val="0"/>
          <w:bCs/>
          <w:color w:val="auto"/>
          <w:sz w:val="30"/>
          <w:szCs w:val="30"/>
          <w:highlight w:val="none"/>
        </w:rPr>
      </w:pPr>
      <w:bookmarkStart w:id="198" w:name="_Ref531953054"/>
      <w:bookmarkStart w:id="199" w:name="_Ref531953051"/>
      <w:bookmarkStart w:id="200" w:name="_Toc20171764"/>
      <w:r>
        <w:rPr>
          <w:rFonts w:hint="eastAsia"/>
          <w:b w:val="0"/>
          <w:bCs/>
          <w:color w:val="auto"/>
          <w:sz w:val="30"/>
          <w:szCs w:val="30"/>
          <w:highlight w:val="none"/>
        </w:rPr>
        <w:t>承包人文件审查</w:t>
      </w:r>
      <w:bookmarkEnd w:id="198"/>
      <w:bookmarkEnd w:id="199"/>
      <w:bookmarkEnd w:id="200"/>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201" w:name="_Ref531953064"/>
      <w:r>
        <w:rPr>
          <w:rFonts w:hint="eastAsia" w:ascii="仿宋_GB2312" w:eastAsia="仿宋_GB2312"/>
          <w:color w:val="auto"/>
          <w:sz w:val="30"/>
          <w:szCs w:val="30"/>
          <w:highlight w:val="none"/>
        </w:rPr>
        <w:t>根据《发包人要求》应当通过工程师报发包人审查同意的承包人文件，承包人应当按照《发包人要求》约定的范围和内容及时报送审查。</w:t>
      </w:r>
      <w:bookmarkEnd w:id="20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合同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发包人同意承包人文件的，应及时通知承包人，发包人不同意承包人文件的，应在审查期限内通过工程师以书面形式通知承包人，并说明不同意的具体内容和理由。</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承包人对发包人的意见按以下方式处理：</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（1）发包人的意见构成变更的，承包人应在7天内通知发包人按照</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_Ref40512495 \r \h</w:instrText>
      </w:r>
      <w:r>
        <w:rPr>
          <w:rFonts w:ascii="仿宋_GB2312" w:eastAsia="仿宋_GB2312"/>
          <w:color w:val="auto"/>
          <w:sz w:val="30"/>
          <w:szCs w:val="30"/>
          <w:highlight w:val="none"/>
        </w:rPr>
        <w:instrText xml:space="preserve">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w:t>
      </w:r>
      <w:r>
        <w:rPr>
          <w:rFonts w:ascii="仿宋_GB2312" w:eastAsia="仿宋_GB2312"/>
          <w:color w:val="auto"/>
          <w:sz w:val="30"/>
          <w:szCs w:val="30"/>
          <w:highlight w:val="none"/>
        </w:rPr>
        <w:t>13条</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_Ref40512480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w:t>
      </w:r>
      <w:r>
        <w:rPr>
          <w:rFonts w:hint="eastAsia" w:ascii="仿宋_GB2312" w:eastAsia="仿宋_GB2312"/>
          <w:color w:val="auto"/>
          <w:sz w:val="30"/>
          <w:szCs w:val="30"/>
          <w:highlight w:val="none"/>
        </w:rPr>
        <w:t>中关于发包人指示变更的约定执行，双方对是否构成变更无法达成一致的，按照</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_Ref532197861 \r \h</w:instrText>
      </w:r>
      <w:r>
        <w:rPr>
          <w:rFonts w:ascii="仿宋_GB2312" w:eastAsia="仿宋_GB2312"/>
          <w:color w:val="auto"/>
          <w:sz w:val="30"/>
          <w:szCs w:val="30"/>
          <w:highlight w:val="none"/>
        </w:rPr>
        <w:instrText xml:space="preserve">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w:t>
      </w:r>
      <w:r>
        <w:rPr>
          <w:rFonts w:ascii="仿宋_GB2312" w:eastAsia="仿宋_GB2312"/>
          <w:color w:val="auto"/>
          <w:sz w:val="30"/>
          <w:szCs w:val="30"/>
          <w:highlight w:val="none"/>
        </w:rPr>
        <w:t>20条</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_Ref532197861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w:t>
      </w:r>
      <w:r>
        <w:rPr>
          <w:rFonts w:hint="eastAsia" w:ascii="仿宋_GB2312" w:eastAsia="仿宋_GB2312"/>
          <w:color w:val="auto"/>
          <w:sz w:val="30"/>
          <w:szCs w:val="30"/>
          <w:highlight w:val="none"/>
        </w:rPr>
        <w:t>的约定执行；</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（2）因承包人原因导致无法通过审查的，承包人应根据发包人的书面说明，对承包人文件进行修改后重新报送发包人审查，审查期重新起算。因此引起的工期延长和必要的工程费用增加，由承包人负责。</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合同约定的审查期满，发包人没有做出审查结论也没有提出异议的，视为承包人文件已获发包人同意。</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发包人对承包人文件的审查和同意不得被理解为对合同的修改或改变，也并不减轻或免除承包人任何的责任和义务。</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承包人文件不需要政府有关部门或专用合同条件约定的第三方审查单位审查或批准的，承包人应当严格按照经发包人审查同意的承包人文件设计和实施工程。</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发包人有义务向承包人提供审查会议的批准文件和纪要。承包人有义务按照相关审查会议批准的文件和纪要，并依据合同约定及相关技术标准，对承包人文件进行修改、补充和完善。</w:t>
      </w:r>
    </w:p>
    <w:p>
      <w:pPr>
        <w:pStyle w:val="55"/>
        <w:numPr>
          <w:ilvl w:val="2"/>
          <w:numId w:val="14"/>
        </w:numPr>
        <w:rPr>
          <w:rFonts w:ascii="仿宋_GB2312" w:eastAsia="仿宋_GB2312"/>
          <w:color w:val="auto"/>
          <w:sz w:val="30"/>
          <w:szCs w:val="30"/>
          <w:highlight w:val="none"/>
        </w:rPr>
      </w:pPr>
      <w:bookmarkStart w:id="202" w:name="_Ref531953074"/>
      <w:r>
        <w:rPr>
          <w:rFonts w:hint="eastAsia" w:ascii="仿宋_GB2312" w:eastAsia="仿宋_GB2312"/>
          <w:color w:val="auto"/>
          <w:sz w:val="30"/>
          <w:szCs w:val="30"/>
          <w:highlight w:val="none"/>
        </w:rPr>
        <w:t>承包人文件需政府有关部门或专用合同条件约定的第三方审查单位审查或批准的，发包人应在发包人审查同意承包人文件后7天内，向政府有关部门或第三方报送承包人文件，承包人应予以协助。</w:t>
      </w:r>
      <w:bookmarkEnd w:id="20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对于政府有关部门或第三方审查单位的审查意见，不需要修改《发包人要求》的，承包人需按该审查意见修改承包人的设计文件；需要修改《发包人要求》的，承包人应按第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_Ref4623207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_Ref4623207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承包人的合理化建议</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]的约定执行。上述情形还应适用第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_Ref531952860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_Ref531952860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承包人的设计义务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］和</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］的有关约定。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54"/>
        <w:widowControl/>
        <w:numPr>
          <w:ilvl w:val="1"/>
          <w:numId w:val="14"/>
        </w:numPr>
        <w:rPr>
          <w:b w:val="0"/>
          <w:bCs/>
          <w:color w:val="auto"/>
          <w:sz w:val="30"/>
          <w:szCs w:val="30"/>
          <w:highlight w:val="none"/>
        </w:rPr>
      </w:pPr>
      <w:bookmarkStart w:id="203" w:name="_Toc20171765"/>
      <w:bookmarkStart w:id="204" w:name="_Ref531953095"/>
      <w:bookmarkStart w:id="205" w:name="_Ref531953097"/>
      <w:r>
        <w:rPr>
          <w:rFonts w:hint="eastAsia"/>
          <w:b w:val="0"/>
          <w:bCs/>
          <w:color w:val="auto"/>
          <w:sz w:val="30"/>
          <w:szCs w:val="30"/>
          <w:highlight w:val="none"/>
        </w:rPr>
        <w:t>培训</w:t>
      </w:r>
      <w:bookmarkEnd w:id="203"/>
      <w:bookmarkEnd w:id="204"/>
      <w:bookmarkEnd w:id="205"/>
    </w:p>
    <w:p>
      <w:pPr>
        <w:wordWrap/>
        <w:topLinePunct w:val="0"/>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承包人应按照《发包人要求》，对发包人的雇员或其它发包人指定的人员进行工程操作、维修或其它合同中约定的培训。合同约定接收之前进行培训的，应在第</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REF _Ref532300801 \r \h  \* MERGEFORMAT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10.1</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REF _Ref532300804 \h  \* MERGEFORMAT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竣工验收</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］约定的竣工验收前完成培训。</w:t>
      </w:r>
    </w:p>
    <w:p>
      <w:pPr>
        <w:wordWrap/>
        <w:topLinePunct w:val="0"/>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培训的时长应由双方在专用合同条件中约定，承包人应为培训提供有经验的人员、设施和其它必要条件。</w:t>
      </w:r>
    </w:p>
    <w:p>
      <w:pPr>
        <w:pStyle w:val="54"/>
        <w:widowControl/>
        <w:numPr>
          <w:ilvl w:val="1"/>
          <w:numId w:val="14"/>
        </w:numPr>
        <w:rPr>
          <w:b w:val="0"/>
          <w:bCs/>
          <w:color w:val="auto"/>
          <w:sz w:val="30"/>
          <w:szCs w:val="30"/>
          <w:highlight w:val="none"/>
        </w:rPr>
      </w:pPr>
      <w:bookmarkStart w:id="206" w:name="_Ref531953105"/>
      <w:bookmarkStart w:id="207" w:name="_Toc20171766"/>
      <w:bookmarkStart w:id="208" w:name="_Ref531953108"/>
      <w:r>
        <w:rPr>
          <w:rFonts w:hint="eastAsia"/>
          <w:b w:val="0"/>
          <w:bCs/>
          <w:color w:val="auto"/>
          <w:sz w:val="30"/>
          <w:szCs w:val="30"/>
          <w:highlight w:val="none"/>
        </w:rPr>
        <w:t>竣工文件</w:t>
      </w:r>
      <w:bookmarkEnd w:id="206"/>
      <w:bookmarkEnd w:id="207"/>
      <w:bookmarkEnd w:id="208"/>
    </w:p>
    <w:p>
      <w:pPr>
        <w:pStyle w:val="55"/>
        <w:numPr>
          <w:ilvl w:val="2"/>
          <w:numId w:val="14"/>
        </w:numPr>
        <w:rPr>
          <w:rFonts w:ascii="仿宋_GB2312" w:eastAsia="仿宋_GB2312"/>
          <w:color w:val="auto"/>
          <w:sz w:val="30"/>
          <w:szCs w:val="30"/>
          <w:highlight w:val="none"/>
        </w:rPr>
      </w:pPr>
      <w:bookmarkStart w:id="209" w:name="_Ref531953134"/>
      <w:r>
        <w:rPr>
          <w:rFonts w:hint="eastAsia" w:ascii="仿宋_GB2312" w:eastAsia="仿宋_GB2312"/>
          <w:color w:val="auto"/>
          <w:sz w:val="30"/>
          <w:szCs w:val="30"/>
          <w:highlight w:val="none"/>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09"/>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在颁发工程接收证书之前，承包人应按照《发包人要求》的份数和形式向工程师提交相应竣工图纸，并取得工程师对尺寸、参照系统及其他有关细节的认可。工程师应按照第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_Ref531953051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_Ref531953054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承包人文件审查</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］的约定进行审查。</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除非合同另有约定，在工程师收到本款下的文件前，不应认为工程已根据第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_Ref532301199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_Ref532301202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竣工验收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_Ref532301210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_Ref532301213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单位/区段工程的验收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］的约定完成验收。</w:t>
      </w:r>
    </w:p>
    <w:p>
      <w:pPr>
        <w:pStyle w:val="54"/>
        <w:widowControl/>
        <w:numPr>
          <w:ilvl w:val="1"/>
          <w:numId w:val="14"/>
        </w:numPr>
        <w:rPr>
          <w:b w:val="0"/>
          <w:bCs/>
          <w:color w:val="auto"/>
          <w:sz w:val="30"/>
          <w:szCs w:val="30"/>
          <w:highlight w:val="none"/>
        </w:rPr>
      </w:pPr>
      <w:bookmarkStart w:id="210" w:name="_Toc20171767"/>
      <w:bookmarkStart w:id="211" w:name="_Ref531953119"/>
      <w:bookmarkStart w:id="212" w:name="_Ref531953117"/>
      <w:r>
        <w:rPr>
          <w:rFonts w:hint="eastAsia"/>
          <w:b w:val="0"/>
          <w:bCs/>
          <w:color w:val="auto"/>
          <w:sz w:val="30"/>
          <w:szCs w:val="30"/>
          <w:highlight w:val="none"/>
        </w:rPr>
        <w:t>操作和维修手册</w:t>
      </w:r>
      <w:bookmarkEnd w:id="210"/>
      <w:bookmarkEnd w:id="211"/>
      <w:bookmarkEnd w:id="212"/>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213" w:name="_Ref531953145"/>
      <w:r>
        <w:rPr>
          <w:rFonts w:hint="eastAsia" w:ascii="仿宋_GB2312" w:eastAsia="仿宋_GB2312"/>
          <w:color w:val="auto"/>
          <w:sz w:val="30"/>
          <w:szCs w:val="30"/>
          <w:highlight w:val="none"/>
        </w:rPr>
        <w:t>在竣工试验开始前，承包人应向工程师提交暂行的操作和维修手册并负责及时更新，该手册应足够详细，以便发包人能够对工程设备进行操作、维修、拆卸、重新安装、调整及修理，以及实现合同中约定的发包人要求。同时，手册还应包含发包人未来可能需要的备品备件清单。</w:t>
      </w:r>
      <w:bookmarkEnd w:id="213"/>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工程师收到承包人提交的文件后，应依据第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_Ref531953051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款［承包人</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_Ref531953051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文件审查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］的约定对操作和维修手册进行审查，竣工试验工程中，承包人应为任何因操作和维修手册错误或遗漏引起的风险或损失承担责任。</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除非合同另有约定，承包人应提交足够详细的最终操作和维修手册，以及在《发包人要求》中明确的相关操作和维修手册。除非专用合同条件另有约定，在工程师收到上述文件前，不应认为工程已根据第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_Ref532301199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_Ref532301202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竣工验收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_Ref532301210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_Ref532301213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单位/区段工程的验收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］的约定完成验收。</w:t>
      </w:r>
    </w:p>
    <w:p>
      <w:pPr>
        <w:pStyle w:val="54"/>
        <w:widowControl/>
        <w:numPr>
          <w:ilvl w:val="1"/>
          <w:numId w:val="14"/>
        </w:numPr>
        <w:rPr>
          <w:b w:val="0"/>
          <w:bCs/>
          <w:color w:val="auto"/>
          <w:sz w:val="30"/>
          <w:szCs w:val="30"/>
          <w:highlight w:val="none"/>
        </w:rPr>
      </w:pPr>
      <w:bookmarkStart w:id="214" w:name="_Toc20171768"/>
      <w:r>
        <w:rPr>
          <w:rFonts w:hint="eastAsia"/>
          <w:b w:val="0"/>
          <w:bCs/>
          <w:color w:val="auto"/>
          <w:sz w:val="30"/>
          <w:szCs w:val="30"/>
          <w:highlight w:val="none"/>
        </w:rPr>
        <w:t>承包人文件错误</w:t>
      </w:r>
      <w:bookmarkEnd w:id="214"/>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承包人文件存在错误、遗漏、含混、矛盾、不充分之处或其他缺陷，无论承包人是否根据本款获得了同意，承包人均应自费对前述问题带来的缺陷和工程问题进行改正，并按照第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_Ref531953051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_Ref531953051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承包人文件审查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50"/>
        <w:numPr>
          <w:ilvl w:val="0"/>
          <w:numId w:val="14"/>
        </w:numPr>
        <w:wordWrap/>
        <w:topLinePunct w:val="0"/>
        <w:rPr>
          <w:b w:val="0"/>
          <w:bCs/>
          <w:color w:val="auto"/>
          <w:sz w:val="32"/>
          <w:szCs w:val="21"/>
          <w:highlight w:val="none"/>
        </w:rPr>
      </w:pPr>
      <w:bookmarkStart w:id="215" w:name="_Ref531953761"/>
      <w:bookmarkStart w:id="216" w:name="_Ref531953765"/>
      <w:bookmarkStart w:id="217" w:name="_Toc20171769"/>
      <w:r>
        <w:rPr>
          <w:rFonts w:hint="eastAsia"/>
          <w:b w:val="0"/>
          <w:bCs/>
          <w:color w:val="auto"/>
          <w:sz w:val="32"/>
          <w:szCs w:val="21"/>
          <w:highlight w:val="none"/>
        </w:rPr>
        <w:t>材料、工程设备和工艺</w:t>
      </w:r>
      <w:bookmarkEnd w:id="215"/>
      <w:bookmarkEnd w:id="216"/>
      <w:bookmarkEnd w:id="217"/>
    </w:p>
    <w:p>
      <w:pPr>
        <w:pStyle w:val="54"/>
        <w:widowControl/>
        <w:numPr>
          <w:ilvl w:val="1"/>
          <w:numId w:val="14"/>
        </w:numPr>
        <w:rPr>
          <w:b w:val="0"/>
          <w:bCs/>
          <w:color w:val="auto"/>
          <w:sz w:val="30"/>
          <w:szCs w:val="30"/>
          <w:highlight w:val="none"/>
        </w:rPr>
      </w:pPr>
      <w:bookmarkStart w:id="218" w:name="_Toc20171770"/>
      <w:bookmarkStart w:id="219" w:name="_Ref531953828"/>
      <w:bookmarkStart w:id="220" w:name="_Ref531953832"/>
      <w:r>
        <w:rPr>
          <w:rFonts w:hint="eastAsia"/>
          <w:b w:val="0"/>
          <w:bCs/>
          <w:color w:val="auto"/>
          <w:sz w:val="30"/>
          <w:szCs w:val="30"/>
          <w:highlight w:val="none"/>
        </w:rPr>
        <w:t>实施方法</w:t>
      </w:r>
      <w:bookmarkEnd w:id="218"/>
      <w:bookmarkEnd w:id="219"/>
      <w:bookmarkEnd w:id="220"/>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承包人应按以下方法进行材料的加工、工程设备的采购、制造和安装、以及工程的所有其他实施作业：</w:t>
      </w:r>
    </w:p>
    <w:p>
      <w:pPr>
        <w:pStyle w:val="94"/>
        <w:ind w:firstLine="531"/>
        <w:rPr>
          <w:rFonts w:ascii="仿宋_GB2312" w:eastAsia="仿宋_GB2312"/>
          <w:color w:val="auto"/>
          <w:sz w:val="30"/>
          <w:szCs w:val="30"/>
          <w:highlight w:val="none"/>
        </w:rPr>
      </w:pPr>
      <w:bookmarkStart w:id="221" w:name="_Ref531953847"/>
      <w:r>
        <w:rPr>
          <w:rFonts w:hint="eastAsia" w:ascii="仿宋_GB2312" w:eastAsia="仿宋_GB2312"/>
          <w:color w:val="auto"/>
          <w:sz w:val="30"/>
          <w:szCs w:val="30"/>
          <w:highlight w:val="none"/>
        </w:rPr>
        <w:t>按照法律规定和合同约定的方法；</w:t>
      </w:r>
      <w:bookmarkEnd w:id="221"/>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按照公认的良好行业习惯，使</w:t>
      </w:r>
      <w:bookmarkStart w:id="734" w:name="_GoBack"/>
      <w:bookmarkEnd w:id="734"/>
      <w:r>
        <w:rPr>
          <w:rFonts w:hint="eastAsia" w:ascii="仿宋_GB2312" w:eastAsia="仿宋_GB2312"/>
          <w:color w:val="auto"/>
          <w:sz w:val="30"/>
          <w:szCs w:val="30"/>
          <w:highlight w:val="none"/>
        </w:rPr>
        <w:t>用恰当、精巧、仔细的方法；</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w:t>
      </w:r>
      <w:r>
        <w:rPr>
          <w:rFonts w:hint="eastAsia" w:ascii="仿宋_GB2312" w:eastAsia="仿宋_GB2312" w:cs="宋体"/>
          <w:color w:val="auto"/>
          <w:sz w:val="30"/>
          <w:szCs w:val="30"/>
          <w:highlight w:val="none"/>
        </w:rPr>
        <w:t>专用合同条件</w:t>
      </w:r>
      <w:r>
        <w:rPr>
          <w:rFonts w:hint="eastAsia" w:ascii="仿宋_GB2312" w:eastAsia="仿宋_GB2312"/>
          <w:color w:val="auto"/>
          <w:sz w:val="30"/>
          <w:szCs w:val="30"/>
          <w:highlight w:val="none"/>
        </w:rPr>
        <w:t>另有规定外，应使用适当配备的实施方法、设备、设施和无危险的材料。</w:t>
      </w:r>
    </w:p>
    <w:p>
      <w:pPr>
        <w:pStyle w:val="54"/>
        <w:widowControl/>
        <w:numPr>
          <w:ilvl w:val="1"/>
          <w:numId w:val="14"/>
        </w:numPr>
        <w:rPr>
          <w:b w:val="0"/>
          <w:bCs/>
          <w:color w:val="auto"/>
          <w:sz w:val="30"/>
          <w:szCs w:val="30"/>
          <w:highlight w:val="none"/>
        </w:rPr>
      </w:pPr>
      <w:bookmarkStart w:id="222" w:name="_Toc20171771"/>
      <w:bookmarkStart w:id="223" w:name="_Ref11926422"/>
      <w:bookmarkStart w:id="224" w:name="_Ref4427594"/>
      <w:r>
        <w:rPr>
          <w:rFonts w:hint="eastAsia"/>
          <w:b w:val="0"/>
          <w:bCs/>
          <w:color w:val="auto"/>
          <w:sz w:val="30"/>
          <w:szCs w:val="30"/>
          <w:highlight w:val="none"/>
        </w:rPr>
        <w:t>材料和工程设备</w:t>
      </w:r>
      <w:bookmarkEnd w:id="222"/>
      <w:bookmarkEnd w:id="223"/>
    </w:p>
    <w:p>
      <w:pPr>
        <w:pStyle w:val="55"/>
        <w:numPr>
          <w:ilvl w:val="2"/>
          <w:numId w:val="14"/>
        </w:numPr>
        <w:rPr>
          <w:rFonts w:ascii="仿宋_GB2312" w:eastAsia="仿宋_GB2312"/>
          <w:color w:val="auto"/>
          <w:sz w:val="30"/>
          <w:szCs w:val="30"/>
          <w:highlight w:val="none"/>
        </w:rPr>
      </w:pPr>
      <w:bookmarkStart w:id="225" w:name="_Ref11960295"/>
      <w:r>
        <w:rPr>
          <w:rFonts w:hint="eastAsia" w:ascii="仿宋_GB2312" w:eastAsia="仿宋_GB2312"/>
          <w:color w:val="auto"/>
          <w:sz w:val="30"/>
          <w:szCs w:val="30"/>
          <w:highlight w:val="none"/>
        </w:rPr>
        <w:t>发包人提供的材料和工程设备</w:t>
      </w:r>
      <w:bookmarkEnd w:id="224"/>
      <w:bookmarkEnd w:id="22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发包人自行供应材料、工程设备的，应在签订合同时在专用合同条件的附件《发包人供应材料设备一览表》中明确材料、工程设备的品种、规格、型号、数量、单价、质量等级和交接地点等。</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承包人应根据项目进度计划的安排，提前28天以书面形式通知工程师供应材料与工程设备的进场计划。承包人按照第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项目进度计划</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］约定修订项目进度计划时，需同时提交经修订后的发包人供应材料与工程设备的进场计划。发包人应按照上述进场计划，向承包人提交材料和工程设备。</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发包人需要对进场计划进行变更的，承包人不得拒绝，应根据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］的规定执行，并由发包人承担承包人由此增加的费用，以及引起的工期延误。承包人需要对进场计划进行变更的，应事先报请工程师批准，由此增加的费用和（或）工期延误由承包人承担。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5"/>
        <w:numPr>
          <w:ilvl w:val="2"/>
          <w:numId w:val="14"/>
        </w:numPr>
        <w:rPr>
          <w:rFonts w:ascii="仿宋_GB2312" w:eastAsia="仿宋_GB2312"/>
          <w:color w:val="auto"/>
          <w:sz w:val="30"/>
          <w:szCs w:val="30"/>
          <w:highlight w:val="none"/>
        </w:rPr>
      </w:pPr>
      <w:bookmarkStart w:id="226" w:name="_Ref531953918"/>
      <w:r>
        <w:rPr>
          <w:rFonts w:hint="eastAsia" w:ascii="仿宋_GB2312" w:eastAsia="仿宋_GB2312"/>
          <w:color w:val="auto"/>
          <w:sz w:val="30"/>
          <w:szCs w:val="30"/>
          <w:highlight w:val="none"/>
        </w:rPr>
        <w:t>承包人提供的材料和工程设备</w:t>
      </w:r>
      <w:bookmarkEnd w:id="22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承包人应按照已被批准的</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项目进度计划</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55"/>
        <w:numPr>
          <w:ilvl w:val="2"/>
          <w:numId w:val="14"/>
        </w:numPr>
        <w:rPr>
          <w:rFonts w:ascii="仿宋_GB2312" w:eastAsia="仿宋_GB2312"/>
          <w:color w:val="auto"/>
          <w:sz w:val="30"/>
          <w:szCs w:val="30"/>
          <w:highlight w:val="none"/>
        </w:rPr>
      </w:pPr>
      <w:bookmarkStart w:id="227" w:name="_Ref531953999"/>
      <w:bookmarkStart w:id="228" w:name="_Ref531953991"/>
      <w:r>
        <w:rPr>
          <w:rFonts w:hint="eastAsia" w:ascii="仿宋_GB2312" w:eastAsia="仿宋_GB2312"/>
          <w:color w:val="auto"/>
          <w:sz w:val="30"/>
          <w:szCs w:val="30"/>
          <w:highlight w:val="none"/>
        </w:rPr>
        <w:t>材料和工程设备的保管</w:t>
      </w:r>
      <w:bookmarkEnd w:id="227"/>
      <w:bookmarkEnd w:id="228"/>
      <w:r>
        <w:rPr>
          <w:rFonts w:hint="eastAsia" w:ascii="仿宋_GB2312" w:eastAsia="仿宋_GB2312"/>
          <w:color w:val="auto"/>
          <w:sz w:val="30"/>
          <w:szCs w:val="30"/>
          <w:highlight w:val="none"/>
        </w:rPr>
        <w:t xml:space="preserve"> </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发包人供应材料与工程设备的保管与使用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发包人供应的材料和工包程设备，承人清点并接收后由承包人妥善保管，保管费用由承包人承担，但专用合同条件另有约定除外。因承包人原因发生丢失毁损的，由承包人负责赔偿。</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发包人供应的材料和工程设备使用前，由承包人负责必要的检验，检验费用由发包人承担，不合格的不得使用。</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承包人采购材料与工程设备的保管与使用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工程师发现承包人使用不符合设计或有关标准要求的材料和工程设备时，有权要求承包人进行修复、拆除或重新采购，由此增加的费用和（或）延误的工期，由承包人承担。</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材料和工程设备的所有权</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除本合同另有约定外，承包人根据第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_Ref531953918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6.2.2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_Ref531953918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承包人提供的材料和工程设备</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］约定提供的材料和工程设备后，材料及工程设备的价款应列入第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_Ref24496054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14.3.1(1)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目的进度款金额中，发包人支付当期进度款之后，其所有权转为发包人所有；在发包人接收工程前，承包人有义务对材料和工程设备进行保管、维护和保养，未经发包人批准不得运出现场。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除本合同另有约定外，承包人应确保发包人取得无权利负担的材料及工程设备所有权，因承包人与第三人的物权争议导致的增加的费用和（或）延误的工期，由承包人承担。</w:t>
      </w:r>
    </w:p>
    <w:p>
      <w:pPr>
        <w:pStyle w:val="54"/>
        <w:widowControl/>
        <w:numPr>
          <w:ilvl w:val="1"/>
          <w:numId w:val="14"/>
        </w:numPr>
        <w:rPr>
          <w:b w:val="0"/>
          <w:bCs/>
          <w:color w:val="auto"/>
          <w:sz w:val="30"/>
          <w:szCs w:val="30"/>
          <w:highlight w:val="none"/>
        </w:rPr>
      </w:pPr>
      <w:bookmarkStart w:id="229" w:name="_Toc20171772"/>
      <w:bookmarkStart w:id="230" w:name="_Ref4428239"/>
      <w:bookmarkStart w:id="231" w:name="_Toc351203565"/>
      <w:bookmarkStart w:id="232" w:name="_Toc337558785"/>
      <w:r>
        <w:rPr>
          <w:rFonts w:hint="eastAsia"/>
          <w:b w:val="0"/>
          <w:bCs/>
          <w:color w:val="auto"/>
          <w:sz w:val="30"/>
          <w:szCs w:val="30"/>
          <w:highlight w:val="none"/>
        </w:rPr>
        <w:t>样品</w:t>
      </w:r>
      <w:bookmarkEnd w:id="229"/>
      <w:bookmarkEnd w:id="230"/>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样品的报送与封存</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需要承包人报送样品的材料或工程设备，样品的种类、名称、规格、数量等要求均应在专用合同条件中约定。样品的报送程序如下：</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计划采购前28天向工程师报送样品。承包人报送的样品均应来自供应材料的实际生产地，且提供的样品的规格、数量足以表明材料或工程设备的质量、型号、颜色、表面处理、质地、误差和其他要求的特征。</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每次报送样品时应随附申报单，申报单应载明报送样品的相关数据和资料，并标明每件样品对应的图纸号，预留工程师批复意见栏。工程师应在收到承包人报送的样品后7天向承包人回复经发包人签认的样品审批意见。</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经工程师审批确认的样品应按约定的方法封样，封存的样品作为检验工程相关部分的标准之一。承包人在施工过程中不得使用与样品不符的材料或工程设备。</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样品的保管</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经批准的样品应由工程师负责封存于现场，承包人应在现场为保存样品提供适当和固定的场所并保持适当和良好的存储环境条件。</w:t>
      </w:r>
    </w:p>
    <w:p>
      <w:pPr>
        <w:pStyle w:val="54"/>
        <w:widowControl/>
        <w:numPr>
          <w:ilvl w:val="1"/>
          <w:numId w:val="14"/>
        </w:numPr>
        <w:rPr>
          <w:b w:val="0"/>
          <w:bCs/>
          <w:color w:val="auto"/>
          <w:sz w:val="30"/>
          <w:szCs w:val="30"/>
          <w:highlight w:val="none"/>
        </w:rPr>
      </w:pPr>
      <w:bookmarkStart w:id="233" w:name="_Ref11959204"/>
      <w:bookmarkStart w:id="234" w:name="_Toc20171773"/>
      <w:bookmarkStart w:id="235" w:name="_Ref11959210"/>
      <w:r>
        <w:rPr>
          <w:rFonts w:hint="eastAsia"/>
          <w:b w:val="0"/>
          <w:bCs/>
          <w:color w:val="auto"/>
          <w:sz w:val="30"/>
          <w:szCs w:val="30"/>
          <w:highlight w:val="none"/>
        </w:rPr>
        <w:t>质量检查</w:t>
      </w:r>
      <w:bookmarkEnd w:id="233"/>
      <w:bookmarkEnd w:id="234"/>
      <w:bookmarkEnd w:id="235"/>
    </w:p>
    <w:p>
      <w:pPr>
        <w:pStyle w:val="55"/>
        <w:numPr>
          <w:ilvl w:val="2"/>
          <w:numId w:val="14"/>
        </w:numPr>
        <w:rPr>
          <w:rFonts w:ascii="仿宋_GB2312" w:eastAsia="仿宋_GB2312"/>
          <w:color w:val="auto"/>
          <w:sz w:val="30"/>
          <w:szCs w:val="30"/>
          <w:highlight w:val="none"/>
        </w:rPr>
      </w:pPr>
      <w:bookmarkStart w:id="236" w:name="_Ref18990699"/>
      <w:r>
        <w:rPr>
          <w:rFonts w:hint="eastAsia" w:ascii="仿宋_GB2312" w:eastAsia="仿宋_GB2312"/>
          <w:color w:val="auto"/>
          <w:sz w:val="30"/>
          <w:szCs w:val="30"/>
          <w:highlight w:val="none"/>
        </w:rPr>
        <w:t>工程质量要求</w:t>
      </w:r>
      <w:bookmarkEnd w:id="23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工程质量标准必须符合现行国家有关工程施工质量验收规范和标准的要求。有关工程质量的特殊标准或要求由合同当事人在专用合同条件中约定。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55"/>
        <w:numPr>
          <w:ilvl w:val="2"/>
          <w:numId w:val="14"/>
        </w:numPr>
        <w:rPr>
          <w:rFonts w:ascii="仿宋_GB2312" w:eastAsia="仿宋_GB2312"/>
          <w:color w:val="auto"/>
          <w:sz w:val="30"/>
          <w:szCs w:val="30"/>
          <w:highlight w:val="none"/>
        </w:rPr>
      </w:pPr>
      <w:bookmarkStart w:id="237" w:name="_Ref18990717"/>
      <w:r>
        <w:rPr>
          <w:rFonts w:hint="eastAsia" w:ascii="仿宋_GB2312" w:eastAsia="仿宋_GB2312"/>
          <w:color w:val="auto"/>
          <w:sz w:val="30"/>
          <w:szCs w:val="30"/>
          <w:highlight w:val="none"/>
        </w:rPr>
        <w:t>质量检查</w:t>
      </w:r>
      <w:bookmarkEnd w:id="23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有权通过工程师或自行对全部工程内容及其施工工艺、材料和工程设备进行检查和检验。承包人应为工程师或发包人的检查和检验提供方便，包括到施工现场，或制造、加工地点，或合同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55"/>
        <w:numPr>
          <w:ilvl w:val="2"/>
          <w:numId w:val="14"/>
        </w:numPr>
        <w:rPr>
          <w:rFonts w:ascii="仿宋_GB2312" w:eastAsia="仿宋_GB2312"/>
          <w:color w:val="auto"/>
          <w:sz w:val="30"/>
          <w:szCs w:val="30"/>
          <w:highlight w:val="none"/>
        </w:rPr>
      </w:pPr>
      <w:bookmarkStart w:id="238" w:name="_Ref11959222"/>
      <w:r>
        <w:rPr>
          <w:rFonts w:hint="eastAsia" w:ascii="仿宋_GB2312" w:eastAsia="仿宋_GB2312"/>
          <w:color w:val="auto"/>
          <w:sz w:val="30"/>
          <w:szCs w:val="30"/>
          <w:highlight w:val="none"/>
        </w:rPr>
        <w:t>隐蔽工程检查</w:t>
      </w:r>
      <w:bookmarkEnd w:id="238"/>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工程师不能按时进行检查的，应提前向承包人提交书面延期要求，由此导致工期延误的，工期应予以顺延。工程师未按时进行检查，也未提出延期要求的，视为隐蔽工程检查合格，承包人可自行完成覆盖工作，并作相应记录报送工程师，工程师应签字确认。工程师事后对检查记录有疑问的，可按下列约定重新检查。</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231"/>
    <w:p>
      <w:pPr>
        <w:pStyle w:val="54"/>
        <w:widowControl/>
        <w:numPr>
          <w:ilvl w:val="1"/>
          <w:numId w:val="14"/>
        </w:numPr>
        <w:rPr>
          <w:b w:val="0"/>
          <w:bCs/>
          <w:color w:val="auto"/>
          <w:sz w:val="30"/>
          <w:szCs w:val="30"/>
          <w:highlight w:val="none"/>
        </w:rPr>
      </w:pPr>
      <w:bookmarkStart w:id="239" w:name="_Ref11927403"/>
      <w:bookmarkStart w:id="240" w:name="_Ref11927389"/>
      <w:bookmarkStart w:id="241" w:name="_Ref11927398"/>
      <w:bookmarkStart w:id="242" w:name="_Toc20171774"/>
      <w:bookmarkStart w:id="243" w:name="_Ref11959175"/>
      <w:bookmarkStart w:id="244" w:name="_Ref11959158"/>
      <w:r>
        <w:rPr>
          <w:rFonts w:hint="eastAsia"/>
          <w:b w:val="0"/>
          <w:bCs/>
          <w:color w:val="auto"/>
          <w:sz w:val="30"/>
          <w:szCs w:val="30"/>
          <w:highlight w:val="none"/>
        </w:rPr>
        <w:t>由承包人试验</w:t>
      </w:r>
      <w:bookmarkEnd w:id="239"/>
      <w:bookmarkEnd w:id="240"/>
      <w:bookmarkEnd w:id="241"/>
      <w:r>
        <w:rPr>
          <w:rFonts w:hint="eastAsia"/>
          <w:b w:val="0"/>
          <w:bCs/>
          <w:color w:val="auto"/>
          <w:sz w:val="30"/>
          <w:szCs w:val="30"/>
          <w:highlight w:val="none"/>
        </w:rPr>
        <w:t>和检验</w:t>
      </w:r>
      <w:bookmarkEnd w:id="242"/>
      <w:bookmarkEnd w:id="243"/>
      <w:bookmarkEnd w:id="244"/>
    </w:p>
    <w:bookmarkEnd w:id="232"/>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试验设备与试验人员</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承包人应按专用合同条件的约定提供试验设备、取样装置、试验场所和试验条件，并向工程师提交相应进场计划表。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承包人配置的试验设备要符合相应试验规程的要求并经过具有资质的检测单位检测，且在正式使用该试验设备前，需要经过工程师与承包人共同校定。</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承包人应向工程师提交试验人员的名单及其岗位、资格等证明资料，试验人员必须能够熟练进行相应的检测试验，承包人对试验人员的试验程序和试验结果的正确性负责。</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取样</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试验属于自检性质的，承包人可以单独取样。试验属于工程师抽检性质的，可由工程师取样，也可由承包人的试验人员在工程师的监督下取样。</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材料、工程设备和工程的试验和检验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5"/>
        <w:numPr>
          <w:ilvl w:val="2"/>
          <w:numId w:val="14"/>
        </w:numPr>
        <w:rPr>
          <w:rFonts w:ascii="仿宋_GB2312" w:eastAsia="仿宋_GB2312"/>
          <w:color w:val="auto"/>
          <w:sz w:val="30"/>
          <w:szCs w:val="30"/>
          <w:highlight w:val="none"/>
        </w:rPr>
      </w:pPr>
      <w:bookmarkStart w:id="245" w:name="_Toc351203566"/>
      <w:bookmarkStart w:id="246" w:name="_Toc337558786"/>
      <w:r>
        <w:rPr>
          <w:rFonts w:hint="eastAsia" w:ascii="仿宋_GB2312" w:eastAsia="仿宋_GB2312"/>
          <w:color w:val="auto"/>
          <w:sz w:val="30"/>
          <w:szCs w:val="30"/>
          <w:highlight w:val="none"/>
        </w:rPr>
        <w:t>现场工艺试验</w:t>
      </w:r>
      <w:bookmarkEnd w:id="245"/>
    </w:p>
    <w:bookmarkEnd w:id="246"/>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承包人应按合同约定或发包人指示进行现场工艺试验。对大型的现场工艺试验，发包人认为必要时，承包人应根据发包人提出的工艺试验要求，编制工艺试验措施计划，报送发包人审查。</w:t>
      </w:r>
    </w:p>
    <w:p>
      <w:pPr>
        <w:pStyle w:val="54"/>
        <w:widowControl/>
        <w:numPr>
          <w:ilvl w:val="1"/>
          <w:numId w:val="14"/>
        </w:numPr>
        <w:rPr>
          <w:b w:val="0"/>
          <w:bCs/>
          <w:color w:val="auto"/>
          <w:sz w:val="30"/>
          <w:szCs w:val="30"/>
          <w:highlight w:val="none"/>
        </w:rPr>
      </w:pPr>
      <w:bookmarkStart w:id="247" w:name="_Ref532592784"/>
      <w:bookmarkStart w:id="248" w:name="_Ref532592787"/>
      <w:bookmarkStart w:id="249" w:name="_Toc20171775"/>
      <w:r>
        <w:rPr>
          <w:rFonts w:hint="eastAsia"/>
          <w:b w:val="0"/>
          <w:bCs/>
          <w:color w:val="auto"/>
          <w:sz w:val="30"/>
          <w:szCs w:val="30"/>
          <w:highlight w:val="none"/>
        </w:rPr>
        <w:t>缺陷和修补</w:t>
      </w:r>
      <w:bookmarkEnd w:id="247"/>
      <w:bookmarkEnd w:id="248"/>
      <w:bookmarkEnd w:id="249"/>
    </w:p>
    <w:p>
      <w:pPr>
        <w:pStyle w:val="55"/>
        <w:numPr>
          <w:ilvl w:val="2"/>
          <w:numId w:val="14"/>
        </w:numPr>
        <w:rPr>
          <w:rFonts w:ascii="仿宋_GB2312" w:eastAsia="仿宋_GB2312"/>
          <w:color w:val="auto"/>
          <w:sz w:val="30"/>
          <w:szCs w:val="30"/>
          <w:highlight w:val="none"/>
        </w:rPr>
      </w:pPr>
      <w:bookmarkStart w:id="250" w:name="_Ref16875551"/>
      <w:r>
        <w:rPr>
          <w:rFonts w:hint="eastAsia" w:ascii="仿宋_GB2312" w:eastAsia="仿宋_GB2312"/>
          <w:color w:val="auto"/>
          <w:sz w:val="30"/>
          <w:szCs w:val="30"/>
          <w:highlight w:val="none"/>
        </w:rPr>
        <w:t>发包人可在颁发接收证书前随时指示承包人：</w:t>
      </w:r>
      <w:bookmarkEnd w:id="250"/>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对不符合合同要求的任何工程设备或材料进行修补，或者将其移出现场并进行更换；</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对不符合合同的其他工作进行修补，或者将其去除并重新实施； </w:t>
      </w:r>
    </w:p>
    <w:p>
      <w:pPr>
        <w:pStyle w:val="94"/>
        <w:ind w:firstLine="531"/>
        <w:rPr>
          <w:rFonts w:ascii="仿宋_GB2312" w:eastAsia="仿宋_GB2312"/>
          <w:color w:val="auto"/>
          <w:sz w:val="30"/>
          <w:szCs w:val="30"/>
          <w:highlight w:val="none"/>
        </w:rPr>
      </w:pPr>
      <w:bookmarkStart w:id="251" w:name="_Ref4708991"/>
      <w:r>
        <w:rPr>
          <w:rFonts w:hint="eastAsia" w:ascii="仿宋_GB2312" w:eastAsia="仿宋_GB2312"/>
          <w:color w:val="auto"/>
          <w:sz w:val="30"/>
          <w:szCs w:val="30"/>
          <w:highlight w:val="none"/>
        </w:rPr>
        <w:t>实施因意外、不可预见的事件或其他原因引起的、为工程的安全迫切需要的任何修补工作。</w:t>
      </w:r>
      <w:bookmarkEnd w:id="251"/>
    </w:p>
    <w:p>
      <w:pPr>
        <w:pStyle w:val="55"/>
        <w:numPr>
          <w:ilvl w:val="2"/>
          <w:numId w:val="14"/>
        </w:numPr>
        <w:rPr>
          <w:rFonts w:ascii="仿宋_GB2312" w:eastAsia="仿宋_GB2312"/>
          <w:color w:val="auto"/>
          <w:sz w:val="30"/>
          <w:szCs w:val="30"/>
          <w:highlight w:val="none"/>
        </w:rPr>
      </w:pPr>
      <w:bookmarkStart w:id="252" w:name="_Ref11956964"/>
      <w:r>
        <w:rPr>
          <w:rFonts w:hint="eastAsia" w:ascii="仿宋_GB2312" w:eastAsia="仿宋_GB2312"/>
          <w:color w:val="auto"/>
          <w:sz w:val="30"/>
          <w:szCs w:val="30"/>
          <w:highlight w:val="none"/>
        </w:rPr>
        <w:t>承包人应遵守</w:t>
      </w:r>
      <w:r>
        <w:rPr>
          <w:rFonts w:ascii="仿宋_GB2312" w:eastAsia="仿宋_GB2312"/>
          <w:color w:val="auto"/>
          <w:sz w:val="30"/>
          <w:szCs w:val="30"/>
          <w:highlight w:val="none"/>
        </w:rPr>
        <w:t>6.6.1项下</w:t>
      </w:r>
      <w:r>
        <w:rPr>
          <w:rFonts w:hint="eastAsia" w:ascii="仿宋_GB2312" w:eastAsia="仿宋_GB2312"/>
          <w:color w:val="auto"/>
          <w:sz w:val="30"/>
          <w:szCs w:val="30"/>
          <w:highlight w:val="none"/>
        </w:rPr>
        <w:t>指示，并在合理可行的情况下，根据上述指示中规定的时间完成修补工作。除因下列原因引起的第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_Ref16875551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6.6.1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_Ref4708991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目下的情形外，承包人应承担所有修补工作的费用：</w:t>
      </w:r>
      <w:bookmarkEnd w:id="252"/>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因发包人或其人员的任何行为导致的情形，且在此情况下发包人应承担因此引起的工期延误和承包人费用损失，并向承包人支付合理的利润。</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_Ref531958170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17.4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_Ref531958170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不可抗力后果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］中适用的不可抗力事件的情形。</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如果承包人未能遵守发包人的指示，发包人可以自行决定请第三方完成上述修补工作，并有权要求承包人支付因未履行指示而产生的所有费用，但承包人根据第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_Ref11956964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6.6.2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项有权就修补工作获得支付的情况除外。</w:t>
      </w:r>
    </w:p>
    <w:p>
      <w:pPr>
        <w:pStyle w:val="50"/>
        <w:numPr>
          <w:ilvl w:val="0"/>
          <w:numId w:val="14"/>
        </w:numPr>
        <w:wordWrap/>
        <w:topLinePunct w:val="0"/>
        <w:rPr>
          <w:b w:val="0"/>
          <w:bCs/>
          <w:color w:val="auto"/>
          <w:sz w:val="32"/>
          <w:szCs w:val="21"/>
          <w:highlight w:val="none"/>
        </w:rPr>
      </w:pPr>
      <w:bookmarkStart w:id="253" w:name="_Toc20171776"/>
      <w:bookmarkStart w:id="254" w:name="_Ref531954214"/>
      <w:r>
        <w:rPr>
          <w:rFonts w:hint="eastAsia"/>
          <w:b w:val="0"/>
          <w:bCs/>
          <w:color w:val="auto"/>
          <w:sz w:val="32"/>
          <w:szCs w:val="21"/>
          <w:highlight w:val="none"/>
        </w:rPr>
        <w:t>施工</w:t>
      </w:r>
      <w:bookmarkEnd w:id="253"/>
      <w:bookmarkEnd w:id="254"/>
    </w:p>
    <w:p>
      <w:pPr>
        <w:pStyle w:val="54"/>
        <w:widowControl/>
        <w:numPr>
          <w:ilvl w:val="1"/>
          <w:numId w:val="14"/>
        </w:numPr>
        <w:rPr>
          <w:b w:val="0"/>
          <w:bCs/>
          <w:color w:val="auto"/>
          <w:sz w:val="30"/>
          <w:szCs w:val="30"/>
          <w:highlight w:val="none"/>
        </w:rPr>
      </w:pPr>
      <w:bookmarkStart w:id="255" w:name="_Ref531954276"/>
      <w:bookmarkStart w:id="256" w:name="_Ref531954272"/>
      <w:bookmarkStart w:id="257" w:name="_Toc20171777"/>
      <w:bookmarkStart w:id="258" w:name="_Ref531954260"/>
      <w:bookmarkStart w:id="259" w:name="_Ref531954246"/>
      <w:r>
        <w:rPr>
          <w:rFonts w:hint="eastAsia"/>
          <w:b w:val="0"/>
          <w:bCs/>
          <w:color w:val="auto"/>
          <w:sz w:val="30"/>
          <w:szCs w:val="30"/>
          <w:highlight w:val="none"/>
        </w:rPr>
        <w:t>交通运输</w:t>
      </w:r>
      <w:bookmarkEnd w:id="255"/>
      <w:bookmarkEnd w:id="256"/>
      <w:bookmarkEnd w:id="257"/>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260" w:name="_Ref4422645"/>
      <w:r>
        <w:rPr>
          <w:rFonts w:hint="eastAsia" w:ascii="仿宋_GB2312" w:eastAsia="仿宋_GB2312"/>
          <w:color w:val="auto"/>
          <w:sz w:val="30"/>
          <w:szCs w:val="30"/>
          <w:highlight w:val="none"/>
        </w:rPr>
        <w:t>出入现场的权利</w:t>
      </w:r>
      <w:bookmarkEnd w:id="260"/>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55"/>
        <w:numPr>
          <w:ilvl w:val="2"/>
          <w:numId w:val="14"/>
        </w:numPr>
        <w:rPr>
          <w:rFonts w:ascii="仿宋_GB2312" w:eastAsia="仿宋_GB2312"/>
          <w:color w:val="auto"/>
          <w:sz w:val="30"/>
          <w:szCs w:val="30"/>
          <w:highlight w:val="none"/>
        </w:rPr>
      </w:pPr>
      <w:bookmarkStart w:id="261" w:name="_Ref18957045"/>
      <w:r>
        <w:rPr>
          <w:rFonts w:hint="eastAsia" w:ascii="仿宋_GB2312" w:eastAsia="仿宋_GB2312"/>
          <w:color w:val="auto"/>
          <w:sz w:val="30"/>
          <w:szCs w:val="30"/>
          <w:highlight w:val="none"/>
        </w:rPr>
        <w:t>场外交通</w:t>
      </w:r>
      <w:bookmarkEnd w:id="26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55"/>
        <w:numPr>
          <w:ilvl w:val="2"/>
          <w:numId w:val="14"/>
        </w:numPr>
        <w:rPr>
          <w:rFonts w:ascii="仿宋_GB2312" w:eastAsia="仿宋_GB2312"/>
          <w:color w:val="auto"/>
          <w:sz w:val="30"/>
          <w:szCs w:val="30"/>
          <w:highlight w:val="none"/>
        </w:rPr>
      </w:pPr>
      <w:bookmarkStart w:id="262" w:name="_Ref4622358"/>
      <w:r>
        <w:rPr>
          <w:rFonts w:hint="eastAsia" w:ascii="仿宋_GB2312" w:eastAsia="仿宋_GB2312"/>
          <w:color w:val="auto"/>
          <w:sz w:val="30"/>
          <w:szCs w:val="30"/>
          <w:highlight w:val="none"/>
        </w:rPr>
        <w:t>场内交通</w:t>
      </w:r>
      <w:bookmarkEnd w:id="26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55"/>
        <w:numPr>
          <w:ilvl w:val="2"/>
          <w:numId w:val="14"/>
        </w:numPr>
        <w:rPr>
          <w:rFonts w:ascii="仿宋_GB2312" w:eastAsia="仿宋_GB2312"/>
          <w:color w:val="auto"/>
          <w:sz w:val="30"/>
          <w:szCs w:val="30"/>
          <w:highlight w:val="none"/>
        </w:rPr>
      </w:pPr>
      <w:bookmarkStart w:id="263" w:name="_Ref4622376"/>
      <w:r>
        <w:rPr>
          <w:rFonts w:hint="eastAsia" w:ascii="仿宋_GB2312" w:eastAsia="仿宋_GB2312"/>
          <w:color w:val="auto"/>
          <w:sz w:val="30"/>
          <w:szCs w:val="30"/>
          <w:highlight w:val="none"/>
        </w:rPr>
        <w:t>超大件和超重件的运输</w:t>
      </w:r>
      <w:bookmarkEnd w:id="26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道路和桥梁的损坏责任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因承包人运输造成施工现场内外公共道路和桥梁损坏的，由承包人承担修复损坏的全部费用和可能引起的赔偿。</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水路和航空运输</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54"/>
        <w:widowControl/>
        <w:numPr>
          <w:ilvl w:val="1"/>
          <w:numId w:val="14"/>
        </w:numPr>
        <w:rPr>
          <w:b w:val="0"/>
          <w:bCs/>
          <w:color w:val="auto"/>
          <w:sz w:val="30"/>
          <w:szCs w:val="30"/>
          <w:highlight w:val="none"/>
        </w:rPr>
      </w:pPr>
      <w:bookmarkStart w:id="264" w:name="_Ref11919294"/>
      <w:bookmarkStart w:id="265" w:name="_Toc20171778"/>
      <w:bookmarkStart w:id="266" w:name="_Ref11919459"/>
      <w:r>
        <w:rPr>
          <w:rFonts w:hint="eastAsia"/>
          <w:b w:val="0"/>
          <w:bCs/>
          <w:color w:val="auto"/>
          <w:sz w:val="30"/>
          <w:szCs w:val="30"/>
          <w:highlight w:val="none"/>
        </w:rPr>
        <w:t>施工设备和临时设施</w:t>
      </w:r>
      <w:bookmarkEnd w:id="258"/>
      <w:bookmarkEnd w:id="259"/>
      <w:bookmarkEnd w:id="264"/>
      <w:bookmarkEnd w:id="265"/>
      <w:bookmarkEnd w:id="266"/>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267" w:name="_Ref18990767"/>
      <w:bookmarkStart w:id="268" w:name="_Ref509043186"/>
      <w:r>
        <w:rPr>
          <w:rFonts w:hint="eastAsia" w:ascii="仿宋_GB2312" w:eastAsia="仿宋_GB2312"/>
          <w:color w:val="auto"/>
          <w:sz w:val="30"/>
          <w:szCs w:val="30"/>
          <w:highlight w:val="none"/>
        </w:rPr>
        <w:t>承包人提供的施工设备和临时设施</w:t>
      </w:r>
      <w:bookmarkEnd w:id="26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除专用合同条件另有约定外，承包人应自行承担修建临时设施的费用，需要临时占地的，应由发包人办理申请手续并承担相应费用。承包人应在专用条款</w:t>
      </w:r>
      <w:r>
        <w:rPr>
          <w:rFonts w:ascii="仿宋_GB2312" w:eastAsia="仿宋_GB2312"/>
          <w:color w:val="auto"/>
          <w:sz w:val="30"/>
          <w:szCs w:val="30"/>
          <w:highlight w:val="none"/>
        </w:rPr>
        <w:t>7.2约定的时间内向发包人提交临时占地资料，因承包人未能按时提交资料，导致工期延误的，由此增加的费用和（或）竣工日期延误，由承包人负责。</w:t>
      </w:r>
    </w:p>
    <w:bookmarkEnd w:id="268"/>
    <w:p>
      <w:pPr>
        <w:pStyle w:val="55"/>
        <w:numPr>
          <w:ilvl w:val="2"/>
          <w:numId w:val="14"/>
        </w:numPr>
        <w:rPr>
          <w:rFonts w:ascii="仿宋_GB2312" w:eastAsia="仿宋_GB2312"/>
          <w:color w:val="auto"/>
          <w:sz w:val="30"/>
          <w:szCs w:val="30"/>
          <w:highlight w:val="none"/>
        </w:rPr>
      </w:pPr>
      <w:bookmarkStart w:id="269" w:name="_Ref18990784"/>
      <w:r>
        <w:rPr>
          <w:rFonts w:hint="eastAsia" w:ascii="仿宋_GB2312" w:eastAsia="仿宋_GB2312"/>
          <w:color w:val="auto"/>
          <w:sz w:val="30"/>
          <w:szCs w:val="30"/>
          <w:highlight w:val="none"/>
        </w:rPr>
        <w:t>发包人提供的施工设备和临时设施</w:t>
      </w:r>
      <w:bookmarkEnd w:id="26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发包人提供的施工设备或临时设施在专用合同条件中约定。</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要求承包人增加或更换施工设备</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承包人使用的施工设备不能满足项目进度计划和（或）质量要求时，工程师有权要求承包人增加或更换施工设备，承包人应及时增加或更换，由此增加的费用和（或）延误的工期由承包人承担。</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施工设备和临时设施专用于合同工程</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54"/>
        <w:widowControl/>
        <w:numPr>
          <w:ilvl w:val="1"/>
          <w:numId w:val="14"/>
        </w:numPr>
        <w:rPr>
          <w:b w:val="0"/>
          <w:bCs/>
          <w:color w:val="auto"/>
          <w:sz w:val="30"/>
          <w:szCs w:val="30"/>
          <w:highlight w:val="none"/>
        </w:rPr>
      </w:pPr>
      <w:bookmarkStart w:id="270" w:name="_Ref11874352"/>
      <w:bookmarkStart w:id="271" w:name="_Toc20171779"/>
      <w:r>
        <w:rPr>
          <w:rFonts w:hint="eastAsia"/>
          <w:b w:val="0"/>
          <w:bCs/>
          <w:color w:val="auto"/>
          <w:sz w:val="30"/>
          <w:szCs w:val="30"/>
          <w:highlight w:val="none"/>
        </w:rPr>
        <w:t>现场合作</w:t>
      </w:r>
      <w:bookmarkEnd w:id="270"/>
      <w:bookmarkEnd w:id="27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承包人应按合同约定或发包人的指示，与发包人人员、发包人的其他承包人等人员就在现场或附近实施与工程有关的各项工作进行合作并提供适当条件，包括使用承包商设备、临时工程或进入现场等。</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承包人应对其在现场的施工活动负责，并应尽合理努力按合同约定或发包人的指示，协调自身与发包人人员、发包人的其他承包人等人员的活动。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除合同另有约定外，如果承包人提供上述合作、条件或协调在考虑到《发包人要求》所列内容的情况下是不可预见的，则承包人有权就额外费用和合理利润从发包人处获得支付，且因此延误的工期应相应顺延。</w:t>
      </w:r>
    </w:p>
    <w:p>
      <w:pPr>
        <w:pStyle w:val="54"/>
        <w:widowControl/>
        <w:numPr>
          <w:ilvl w:val="1"/>
          <w:numId w:val="14"/>
        </w:numPr>
        <w:rPr>
          <w:b w:val="0"/>
          <w:bCs/>
          <w:color w:val="auto"/>
          <w:sz w:val="30"/>
          <w:szCs w:val="30"/>
          <w:highlight w:val="none"/>
        </w:rPr>
      </w:pPr>
      <w:bookmarkStart w:id="272" w:name="_Ref531954287"/>
      <w:bookmarkStart w:id="273" w:name="_Ref531954285"/>
      <w:bookmarkStart w:id="274" w:name="_Toc20171780"/>
      <w:r>
        <w:rPr>
          <w:rFonts w:hint="eastAsia"/>
          <w:b w:val="0"/>
          <w:bCs/>
          <w:color w:val="auto"/>
          <w:sz w:val="30"/>
          <w:szCs w:val="30"/>
          <w:highlight w:val="none"/>
        </w:rPr>
        <w:t>测量放线</w:t>
      </w:r>
      <w:bookmarkEnd w:id="272"/>
      <w:bookmarkEnd w:id="273"/>
      <w:bookmarkEnd w:id="274"/>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根据国家测绘基准、测绘系统和工程测量技术规范，按上述基准点（线）以及合同工程精度要求，测设施工控制网，并在专用合同条件约定的期限内，将施工控制网资料报送工程师。</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负责施工过程中的全部施工测量放线工作，并配置具有相应资质的人员、合格的仪器、设备和其他物品。承包人应矫正工程的位置、标高、尺寸或准线中出现的任何差错，并对工程各部分的定位负责。施工过程中对施工现场内水准点等测量标志物的保护工作由承包人负责。</w:t>
      </w:r>
    </w:p>
    <w:p>
      <w:pPr>
        <w:pStyle w:val="54"/>
        <w:widowControl/>
        <w:numPr>
          <w:ilvl w:val="1"/>
          <w:numId w:val="14"/>
        </w:numPr>
        <w:rPr>
          <w:b w:val="0"/>
          <w:bCs/>
          <w:color w:val="auto"/>
          <w:sz w:val="30"/>
          <w:szCs w:val="30"/>
          <w:highlight w:val="none"/>
        </w:rPr>
      </w:pPr>
      <w:bookmarkStart w:id="275" w:name="_Ref531954323"/>
      <w:bookmarkStart w:id="276" w:name="_Ref531954329"/>
      <w:bookmarkStart w:id="277" w:name="_Toc20171781"/>
      <w:bookmarkStart w:id="278" w:name="_Ref4770992"/>
      <w:r>
        <w:rPr>
          <w:rFonts w:hint="eastAsia"/>
          <w:b w:val="0"/>
          <w:bCs/>
          <w:color w:val="auto"/>
          <w:sz w:val="30"/>
          <w:szCs w:val="30"/>
          <w:highlight w:val="none"/>
        </w:rPr>
        <w:t>现场劳动用工</w:t>
      </w:r>
    </w:p>
    <w:p>
      <w:pPr>
        <w:ind w:firstLine="0" w:firstLineChars="0"/>
        <w:rPr>
          <w:rFonts w:ascii="仿宋_GB2312" w:eastAsia="仿宋_GB2312"/>
          <w:color w:val="auto"/>
          <w:sz w:val="30"/>
          <w:szCs w:val="30"/>
          <w:highlight w:val="none"/>
        </w:rPr>
      </w:pPr>
      <w:r>
        <w:rPr>
          <w:rFonts w:ascii="仿宋_GB2312" w:eastAsia="仿宋_GB2312"/>
          <w:color w:val="auto"/>
          <w:sz w:val="30"/>
          <w:szCs w:val="30"/>
          <w:highlight w:val="none"/>
        </w:rPr>
        <w:t>7.5.1  承包人及其分包人招用农民工的，</w:t>
      </w:r>
      <w:r>
        <w:rPr>
          <w:rFonts w:hint="eastAsia" w:ascii="仿宋_GB2312" w:eastAsia="仿宋_GB2312"/>
          <w:color w:val="auto"/>
          <w:sz w:val="30"/>
          <w:szCs w:val="30"/>
          <w:highlight w:val="none"/>
        </w:rPr>
        <w:t>应当依法与所招用的农民工订立</w:t>
      </w:r>
      <w:r>
        <w:rPr>
          <w:rFonts w:ascii="仿宋_GB2312" w:eastAsia="仿宋_GB2312"/>
          <w:color w:val="auto"/>
          <w:sz w:val="30"/>
          <w:szCs w:val="30"/>
          <w:highlight w:val="none"/>
        </w:rPr>
        <w:t>劳动合同，实行农民工劳动用工实名制管理，</w:t>
      </w:r>
      <w:r>
        <w:rPr>
          <w:rFonts w:hint="eastAsia" w:ascii="仿宋_GB2312" w:eastAsia="仿宋_GB2312"/>
          <w:color w:val="auto"/>
          <w:sz w:val="30"/>
          <w:szCs w:val="30"/>
          <w:highlight w:val="none"/>
        </w:rPr>
        <w:t>承包人</w:t>
      </w:r>
      <w:r>
        <w:rPr>
          <w:rFonts w:ascii="仿宋_GB2312" w:eastAsia="仿宋_GB2312"/>
          <w:color w:val="auto"/>
          <w:sz w:val="30"/>
          <w:szCs w:val="30"/>
          <w:highlight w:val="none"/>
        </w:rPr>
        <w:t>应当按照有关规定开设农民工工资专用账户、存储工资保证金，专项用于支付和保障该工程建设项目农民工工资。</w:t>
      </w:r>
    </w:p>
    <w:p>
      <w:pPr>
        <w:ind w:firstLine="0" w:firstLineChars="0"/>
        <w:rPr>
          <w:rFonts w:ascii="仿宋_GB2312" w:eastAsia="仿宋_GB2312"/>
          <w:color w:val="auto"/>
          <w:sz w:val="30"/>
          <w:szCs w:val="30"/>
          <w:highlight w:val="none"/>
        </w:rPr>
      </w:pPr>
      <w:r>
        <w:rPr>
          <w:rFonts w:ascii="仿宋_GB2312" w:eastAsia="仿宋_GB2312"/>
          <w:color w:val="auto"/>
          <w:sz w:val="30"/>
          <w:szCs w:val="30"/>
          <w:highlight w:val="none"/>
        </w:rPr>
        <w:t>7.5.2  承包人应当在工程项目部配备劳资专管员，对分包单位劳动用工及工资发放实施监督管理。</w:t>
      </w:r>
      <w:r>
        <w:rPr>
          <w:rFonts w:hint="eastAsia" w:ascii="仿宋_GB2312" w:eastAsia="仿宋_GB2312"/>
          <w:color w:val="auto"/>
          <w:sz w:val="30"/>
          <w:szCs w:val="30"/>
          <w:highlight w:val="none"/>
        </w:rPr>
        <w:t>承包人拖欠农民工工资的</w:t>
      </w:r>
      <w:r>
        <w:rPr>
          <w:rFonts w:ascii="仿宋_GB2312" w:eastAsia="仿宋_GB2312"/>
          <w:color w:val="auto"/>
          <w:sz w:val="30"/>
          <w:szCs w:val="30"/>
          <w:highlight w:val="none"/>
        </w:rPr>
        <w:t>,应当依法予以清偿。分包人拖欠农民工工资的,由承包人先行清偿,再依法进行追偿。</w:t>
      </w:r>
      <w:r>
        <w:rPr>
          <w:rFonts w:hint="eastAsia" w:ascii="仿宋_GB2312" w:eastAsia="仿宋_GB2312"/>
          <w:color w:val="auto"/>
          <w:sz w:val="30"/>
          <w:szCs w:val="30"/>
          <w:highlight w:val="none"/>
        </w:rPr>
        <w:t>因发包人未按照合同约定及时拨付工程款导致农民工工资拖欠的，发包人应当以未结清的工程款为限先行垫付被拖欠的农民工工资。合同当事人可在专用合同条件中约定具体的清偿事宜和违约责任。</w:t>
      </w:r>
    </w:p>
    <w:p>
      <w:pPr>
        <w:ind w:firstLine="0"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7.5.3 承包人应当按照《保障农民工工资支付条例》等法律法规的要求，进行劳动用工管理和农民工工资支付。</w:t>
      </w:r>
    </w:p>
    <w:p>
      <w:pPr>
        <w:pStyle w:val="54"/>
        <w:widowControl/>
        <w:numPr>
          <w:ilvl w:val="1"/>
          <w:numId w:val="14"/>
        </w:numPr>
        <w:rPr>
          <w:b w:val="0"/>
          <w:bCs/>
          <w:color w:val="auto"/>
          <w:sz w:val="30"/>
          <w:szCs w:val="30"/>
          <w:highlight w:val="none"/>
        </w:rPr>
      </w:pPr>
      <w:bookmarkStart w:id="279" w:name="_Ref41554059"/>
      <w:r>
        <w:rPr>
          <w:rFonts w:hint="eastAsia"/>
          <w:b w:val="0"/>
          <w:bCs/>
          <w:color w:val="auto"/>
          <w:sz w:val="30"/>
          <w:szCs w:val="30"/>
          <w:highlight w:val="none"/>
        </w:rPr>
        <w:t>安全文明施工</w:t>
      </w:r>
      <w:bookmarkEnd w:id="275"/>
      <w:bookmarkEnd w:id="276"/>
      <w:bookmarkEnd w:id="277"/>
      <w:bookmarkEnd w:id="278"/>
      <w:bookmarkEnd w:id="279"/>
    </w:p>
    <w:p>
      <w:pPr>
        <w:pStyle w:val="55"/>
        <w:numPr>
          <w:ilvl w:val="2"/>
          <w:numId w:val="14"/>
        </w:numPr>
        <w:rPr>
          <w:rFonts w:ascii="仿宋_GB2312" w:eastAsia="仿宋_GB2312"/>
          <w:color w:val="auto"/>
          <w:sz w:val="30"/>
          <w:szCs w:val="30"/>
          <w:highlight w:val="none"/>
        </w:rPr>
      </w:pPr>
      <w:bookmarkStart w:id="280" w:name="_Ref18990822"/>
      <w:r>
        <w:rPr>
          <w:rFonts w:hint="eastAsia" w:ascii="仿宋_GB2312" w:eastAsia="仿宋_GB2312"/>
          <w:color w:val="auto"/>
          <w:sz w:val="30"/>
          <w:szCs w:val="30"/>
          <w:highlight w:val="none"/>
        </w:rPr>
        <w:t>安全生产要求</w:t>
      </w:r>
      <w:bookmarkEnd w:id="28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因安全生产需要暂停施工的，按照第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_Ref4615031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_Ref4615031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暂停工作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］的约定执行。</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安全生产保证措施</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55"/>
        <w:numPr>
          <w:ilvl w:val="2"/>
          <w:numId w:val="14"/>
        </w:numPr>
        <w:rPr>
          <w:rFonts w:ascii="仿宋_GB2312" w:eastAsia="仿宋_GB2312"/>
          <w:color w:val="auto"/>
          <w:sz w:val="30"/>
          <w:szCs w:val="30"/>
          <w:highlight w:val="none"/>
        </w:rPr>
      </w:pPr>
      <w:bookmarkStart w:id="281" w:name="_Ref18990840"/>
      <w:r>
        <w:rPr>
          <w:rFonts w:hint="eastAsia" w:ascii="仿宋_GB2312" w:eastAsia="仿宋_GB2312"/>
          <w:color w:val="auto"/>
          <w:sz w:val="30"/>
          <w:szCs w:val="30"/>
          <w:highlight w:val="none"/>
        </w:rPr>
        <w:t>文明施工</w:t>
      </w:r>
      <w:bookmarkEnd w:id="28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事故处理</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工程实施期间或缺陷责任期内发生危及工程安全的事件，工程师通知承包人进行抢救，承包人声明无能力或不愿立即执行的，发包人有权雇佣其他人员进行抢救。此类抢救按合同约定属于承包人义务的，由此增加的费用和（或）延误的工期由承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安全生产责任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发包人应负责赔偿以下各种情况造成的损失：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工程或工程的任何部分对土地的占用所造成的第三者财产损失；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由于发包人原因在施工现场及其毗邻地带、履行合同工作中造成的第三者人身伤亡和财产损失；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由于发包人原因对发包人自身、承包人、工程师造成的人员伤害和财产损失。</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承包人应负责赔偿由于承包人原因在施工现场及其毗邻地带、履行合同工作中造成的第三者人身伤亡和财产损失。</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如果上述损失是由于发包人和承包人共同原因导致的，则双方应根据过错情况按比例承担。</w:t>
      </w:r>
    </w:p>
    <w:p>
      <w:pPr>
        <w:pStyle w:val="54"/>
        <w:widowControl/>
        <w:numPr>
          <w:ilvl w:val="1"/>
          <w:numId w:val="14"/>
        </w:numPr>
        <w:rPr>
          <w:b w:val="0"/>
          <w:bCs/>
          <w:color w:val="auto"/>
          <w:sz w:val="30"/>
          <w:szCs w:val="30"/>
          <w:highlight w:val="none"/>
        </w:rPr>
      </w:pPr>
      <w:bookmarkStart w:id="282" w:name="_Ref41554069"/>
      <w:bookmarkStart w:id="283" w:name="_Ref11874562"/>
      <w:bookmarkStart w:id="284" w:name="_Toc20171782"/>
      <w:r>
        <w:rPr>
          <w:rFonts w:hint="eastAsia"/>
          <w:b w:val="0"/>
          <w:bCs/>
          <w:color w:val="auto"/>
          <w:sz w:val="30"/>
          <w:szCs w:val="30"/>
          <w:highlight w:val="none"/>
        </w:rPr>
        <w:t>职业健康</w:t>
      </w:r>
      <w:bookmarkEnd w:id="282"/>
      <w:bookmarkEnd w:id="283"/>
      <w:bookmarkEnd w:id="28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承包人应遵守适用的职业健康的法律和合同约定（包括对雇用、职业健康、安全、福利等方面的规定），负责现场实施过程中其人员的职业健康和保护，包括：</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遵守适用的劳动法规，保护其雇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依法为其履行合同所雇用的人员办理必要的证件、许可、保险和注册等，承包人应督促其分包人为分包人所雇用的人员办理必要的证件、许可、保险和注册等。承包人应为其履行合同所雇用的人员提供必要的膳宿条件和生活环境，必要的现场食宿条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54"/>
        <w:widowControl/>
        <w:numPr>
          <w:ilvl w:val="1"/>
          <w:numId w:val="14"/>
        </w:numPr>
        <w:rPr>
          <w:b w:val="0"/>
          <w:bCs/>
          <w:color w:val="auto"/>
          <w:sz w:val="30"/>
          <w:szCs w:val="30"/>
          <w:highlight w:val="none"/>
        </w:rPr>
      </w:pPr>
      <w:bookmarkStart w:id="285" w:name="_Ref11874570"/>
      <w:bookmarkStart w:id="286" w:name="_Toc20171783"/>
      <w:r>
        <w:rPr>
          <w:rFonts w:hint="eastAsia"/>
          <w:b w:val="0"/>
          <w:bCs/>
          <w:color w:val="auto"/>
          <w:sz w:val="30"/>
          <w:szCs w:val="30"/>
          <w:highlight w:val="none"/>
        </w:rPr>
        <w:t>环境保护</w:t>
      </w:r>
      <w:bookmarkEnd w:id="285"/>
      <w:bookmarkEnd w:id="286"/>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承包人应采取措施，并负责控制和（或）处理现场的粉尘、废气、废水、固体废物和噪声对环境的污染和危害。因此发生的伤害、赔偿、罚款等费用增加，和（或）竣工日期延误，由承包人负责。</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54"/>
        <w:widowControl/>
        <w:numPr>
          <w:ilvl w:val="1"/>
          <w:numId w:val="14"/>
        </w:numPr>
        <w:rPr>
          <w:b w:val="0"/>
          <w:bCs/>
          <w:color w:val="auto"/>
          <w:sz w:val="30"/>
          <w:szCs w:val="30"/>
          <w:highlight w:val="none"/>
        </w:rPr>
      </w:pPr>
      <w:bookmarkStart w:id="287" w:name="_Toc20171784"/>
      <w:bookmarkStart w:id="288" w:name="_Ref531954344"/>
      <w:bookmarkStart w:id="289" w:name="_Ref531954340"/>
      <w:bookmarkStart w:id="290" w:name="_Ref4771116"/>
      <w:r>
        <w:rPr>
          <w:rFonts w:hint="eastAsia"/>
          <w:b w:val="0"/>
          <w:bCs/>
          <w:color w:val="auto"/>
          <w:sz w:val="30"/>
          <w:szCs w:val="30"/>
          <w:highlight w:val="none"/>
        </w:rPr>
        <w:t>临时性公用设施</w:t>
      </w:r>
      <w:bookmarkEnd w:id="287"/>
      <w:bookmarkEnd w:id="288"/>
      <w:bookmarkEnd w:id="289"/>
      <w:r>
        <w:rPr>
          <w:rFonts w:hint="eastAsia"/>
          <w:b w:val="0"/>
          <w:bCs/>
          <w:color w:val="auto"/>
          <w:sz w:val="30"/>
          <w:szCs w:val="30"/>
          <w:highlight w:val="none"/>
        </w:rPr>
        <w:t xml:space="preserve"> </w:t>
      </w:r>
      <w:bookmarkEnd w:id="290"/>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提供临时用水、用电等和节点铺设</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临时用水、用电等</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计划开始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因承包人未能按合同约定提交上述资料，造成发包人费用增加和竣工日期延误时，由承包人负责。</w:t>
      </w:r>
      <w:bookmarkStart w:id="291" w:name="_Ref508893743"/>
    </w:p>
    <w:p>
      <w:pPr>
        <w:pStyle w:val="54"/>
        <w:widowControl/>
        <w:numPr>
          <w:ilvl w:val="1"/>
          <w:numId w:val="14"/>
        </w:numPr>
        <w:rPr>
          <w:b w:val="0"/>
          <w:bCs/>
          <w:color w:val="auto"/>
          <w:sz w:val="30"/>
          <w:szCs w:val="30"/>
          <w:highlight w:val="none"/>
        </w:rPr>
      </w:pPr>
      <w:bookmarkStart w:id="292" w:name="_Ref531952248"/>
      <w:bookmarkStart w:id="293" w:name="_Toc20171785"/>
      <w:bookmarkStart w:id="294" w:name="_Ref531952239"/>
      <w:r>
        <w:rPr>
          <w:rFonts w:hint="eastAsia"/>
          <w:b w:val="0"/>
          <w:bCs/>
          <w:color w:val="auto"/>
          <w:sz w:val="30"/>
          <w:szCs w:val="30"/>
          <w:highlight w:val="none"/>
        </w:rPr>
        <w:t>现场安保</w:t>
      </w:r>
      <w:bookmarkEnd w:id="292"/>
      <w:bookmarkEnd w:id="293"/>
      <w:bookmarkEnd w:id="29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承担自发包人向其移交施工现场、进入占有施工现场至发包人接收单位/区段工程或（和）工程之前的现场安保责任，并负责编制相关的安保制度、责任制度和报告制度，提交给发包人。除非专用合同条件另有约定，承包人的该等义务不因其与他人共同合法占有施工现场而减免。承包人有权要求发包人负责协调他人就共同合法占有现场的安保事宜接受承包人的管理。</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承包人应将其作业限制在现场区域、合同约定的区域或为履行合同所需的区域内。承包人应采取一切必要的预防措施，以保持承包人的设备和人员处于现场区域内，避免其进入邻近地区。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承包人为履行合同义务而占用的其他场所（如预制加工场所、办公及生活营区） 的安保适用本款前述关于现场安保的规定。</w:t>
      </w:r>
    </w:p>
    <w:p>
      <w:pPr>
        <w:pStyle w:val="54"/>
        <w:widowControl/>
        <w:numPr>
          <w:ilvl w:val="1"/>
          <w:numId w:val="14"/>
        </w:numPr>
        <w:rPr>
          <w:b w:val="0"/>
          <w:bCs/>
          <w:color w:val="auto"/>
          <w:sz w:val="30"/>
          <w:szCs w:val="30"/>
          <w:highlight w:val="none"/>
        </w:rPr>
      </w:pPr>
      <w:bookmarkStart w:id="295" w:name="_Toc20171786"/>
      <w:r>
        <w:rPr>
          <w:rFonts w:hint="eastAsia"/>
          <w:b w:val="0"/>
          <w:bCs/>
          <w:color w:val="auto"/>
          <w:sz w:val="30"/>
          <w:szCs w:val="30"/>
          <w:highlight w:val="none"/>
        </w:rPr>
        <w:t>工程照管</w:t>
      </w:r>
      <w:bookmarkEnd w:id="29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自开始工作日期起至竣工日期止，承包人应承担工程现场、材料、设备及承包人文件的照管和维护工作。</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如部分工程于竣工验收前提前交付发包人的，则自交付之日起，该部分工程照管及维护职责由发包人承担。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如发包人及承包人进行竣工验收时尚有部分未竣工工程的，承包人应负责该未竣工工程的照管和维护工作，直至竣工后移交给发包人。</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如合同解除或终止的，承包人自合同解除或终止之日起不再对工程承担照管和维护义务。</w:t>
      </w:r>
    </w:p>
    <w:p>
      <w:pPr>
        <w:pStyle w:val="50"/>
        <w:numPr>
          <w:ilvl w:val="0"/>
          <w:numId w:val="14"/>
        </w:numPr>
        <w:wordWrap/>
        <w:topLinePunct w:val="0"/>
        <w:rPr>
          <w:b w:val="0"/>
          <w:bCs/>
          <w:color w:val="auto"/>
          <w:sz w:val="32"/>
          <w:szCs w:val="21"/>
          <w:highlight w:val="none"/>
        </w:rPr>
      </w:pPr>
      <w:bookmarkStart w:id="296" w:name="_Toc20171787"/>
      <w:bookmarkStart w:id="297" w:name="_Ref508998009"/>
      <w:bookmarkStart w:id="298" w:name="_Ref531954505"/>
      <w:bookmarkStart w:id="299" w:name="_Ref531954518"/>
      <w:r>
        <w:rPr>
          <w:rFonts w:hint="eastAsia"/>
          <w:b w:val="0"/>
          <w:bCs/>
          <w:color w:val="auto"/>
          <w:sz w:val="32"/>
          <w:szCs w:val="21"/>
          <w:highlight w:val="none"/>
        </w:rPr>
        <w:t>工期和进度</w:t>
      </w:r>
      <w:bookmarkEnd w:id="296"/>
      <w:bookmarkEnd w:id="297"/>
    </w:p>
    <w:p>
      <w:pPr>
        <w:pStyle w:val="54"/>
        <w:widowControl/>
        <w:numPr>
          <w:ilvl w:val="1"/>
          <w:numId w:val="14"/>
        </w:numPr>
        <w:rPr>
          <w:b w:val="0"/>
          <w:bCs/>
          <w:color w:val="auto"/>
          <w:sz w:val="30"/>
          <w:szCs w:val="30"/>
          <w:highlight w:val="none"/>
        </w:rPr>
      </w:pPr>
      <w:bookmarkStart w:id="300" w:name="_Ref532362777"/>
      <w:bookmarkStart w:id="301" w:name="_Ref532362072"/>
      <w:bookmarkStart w:id="302" w:name="_Toc20171788"/>
      <w:bookmarkStart w:id="303" w:name="_Ref532362075"/>
      <w:bookmarkStart w:id="304" w:name="_Ref532362774"/>
      <w:r>
        <w:rPr>
          <w:rFonts w:hint="eastAsia"/>
          <w:b w:val="0"/>
          <w:bCs/>
          <w:color w:val="auto"/>
          <w:sz w:val="30"/>
          <w:szCs w:val="30"/>
          <w:highlight w:val="none"/>
        </w:rPr>
        <w:t>开始工作</w:t>
      </w:r>
      <w:bookmarkEnd w:id="300"/>
      <w:bookmarkEnd w:id="301"/>
      <w:bookmarkEnd w:id="302"/>
      <w:bookmarkEnd w:id="303"/>
      <w:bookmarkEnd w:id="304"/>
    </w:p>
    <w:p>
      <w:pPr>
        <w:pStyle w:val="55"/>
        <w:numPr>
          <w:ilvl w:val="2"/>
          <w:numId w:val="14"/>
        </w:numPr>
        <w:rPr>
          <w:rFonts w:ascii="仿宋_GB2312" w:eastAsia="仿宋_GB2312"/>
          <w:color w:val="auto"/>
          <w:sz w:val="30"/>
          <w:szCs w:val="30"/>
          <w:highlight w:val="none"/>
        </w:rPr>
      </w:pPr>
      <w:bookmarkStart w:id="305" w:name="_Ref4428890"/>
      <w:r>
        <w:rPr>
          <w:rFonts w:hint="eastAsia" w:ascii="仿宋_GB2312" w:eastAsia="仿宋_GB2312"/>
          <w:color w:val="auto"/>
          <w:sz w:val="30"/>
          <w:szCs w:val="30"/>
          <w:highlight w:val="none"/>
        </w:rPr>
        <w:t>开始工作准备</w:t>
      </w:r>
      <w:bookmarkEnd w:id="30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合同当事人应按专用合同条件约定完成开始工作准备工作。</w:t>
      </w:r>
    </w:p>
    <w:p>
      <w:pPr>
        <w:pStyle w:val="55"/>
        <w:numPr>
          <w:ilvl w:val="2"/>
          <w:numId w:val="14"/>
        </w:numPr>
        <w:rPr>
          <w:rFonts w:ascii="仿宋_GB2312" w:eastAsia="仿宋_GB2312"/>
          <w:color w:val="auto"/>
          <w:sz w:val="30"/>
          <w:szCs w:val="30"/>
          <w:highlight w:val="none"/>
        </w:rPr>
      </w:pPr>
      <w:bookmarkStart w:id="306" w:name="_Ref536790534"/>
      <w:r>
        <w:rPr>
          <w:rFonts w:hint="eastAsia" w:ascii="仿宋_GB2312" w:eastAsia="仿宋_GB2312"/>
          <w:color w:val="auto"/>
          <w:sz w:val="30"/>
          <w:szCs w:val="30"/>
          <w:highlight w:val="none"/>
        </w:rPr>
        <w:t>开始工作通知</w:t>
      </w:r>
      <w:bookmarkEnd w:id="30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经发包人同意后，工程师应提前7天向承包人发出经发包人签认的开始工作通知，工期自开始工作通知中载明的开始工作日期起算。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除专用合同条件另有约定外，因发包人原因造成开始工作日期迟于承包人收到中标函（或在无中标函的情况下，签订本合同之日）后第</w:t>
      </w:r>
      <w:r>
        <w:rPr>
          <w:rFonts w:ascii="仿宋_GB2312" w:eastAsia="仿宋_GB2312"/>
          <w:color w:val="auto"/>
          <w:sz w:val="30"/>
          <w:szCs w:val="30"/>
          <w:highlight w:val="none"/>
        </w:rPr>
        <w:t>84</w:t>
      </w:r>
      <w:r>
        <w:rPr>
          <w:rFonts w:hint="eastAsia" w:ascii="仿宋_GB2312" w:eastAsia="仿宋_GB2312"/>
          <w:color w:val="auto"/>
          <w:sz w:val="30"/>
          <w:szCs w:val="30"/>
          <w:highlight w:val="none"/>
        </w:rPr>
        <w:t>天的，承包人有权提出价格调整要求，或者解除合同。发包人应当承担由此增加的费用和（或）延误的工期，并向承包人支付合理利润。</w:t>
      </w:r>
    </w:p>
    <w:p>
      <w:pPr>
        <w:pStyle w:val="54"/>
        <w:widowControl/>
        <w:numPr>
          <w:ilvl w:val="1"/>
          <w:numId w:val="14"/>
        </w:numPr>
        <w:rPr>
          <w:b w:val="0"/>
          <w:bCs/>
          <w:color w:val="auto"/>
          <w:sz w:val="30"/>
          <w:szCs w:val="30"/>
          <w:highlight w:val="none"/>
        </w:rPr>
      </w:pPr>
      <w:bookmarkStart w:id="307" w:name="_Toc20171789"/>
      <w:bookmarkStart w:id="308" w:name="_Ref532362124"/>
      <w:r>
        <w:rPr>
          <w:rFonts w:hint="eastAsia"/>
          <w:b w:val="0"/>
          <w:bCs/>
          <w:color w:val="auto"/>
          <w:sz w:val="30"/>
          <w:szCs w:val="30"/>
          <w:highlight w:val="none"/>
        </w:rPr>
        <w:t>竣工日期</w:t>
      </w:r>
      <w:bookmarkEnd w:id="307"/>
      <w:bookmarkEnd w:id="308"/>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承包人应在合同协议书约定的工期内完成合同工作。除专用合同条件另有约定外，工程的竣工日期以第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_Ref532359143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条［</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_Ref532359152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竣工验收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］的约定为准，并在工程接收证书中写明。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因发包人原因，在工程师收到承包人竣工验收申请报告</w:t>
      </w:r>
      <w:r>
        <w:rPr>
          <w:rFonts w:ascii="仿宋_GB2312" w:eastAsia="仿宋_GB2312"/>
          <w:color w:val="auto"/>
          <w:sz w:val="30"/>
          <w:szCs w:val="30"/>
          <w:highlight w:val="none"/>
        </w:rPr>
        <w:t>42</w:t>
      </w:r>
      <w:r>
        <w:rPr>
          <w:rFonts w:hint="eastAsia" w:ascii="仿宋_GB2312" w:eastAsia="仿宋_GB2312"/>
          <w:color w:val="auto"/>
          <w:sz w:val="30"/>
          <w:szCs w:val="30"/>
          <w:highlight w:val="none"/>
        </w:rPr>
        <w:t>天后未进行验收的，视为验收合格，实际竣工日期以提交竣工验收申请报告的日期为准，但发包人由于不可抗力不能进行验收的除外。</w:t>
      </w:r>
    </w:p>
    <w:p>
      <w:pPr>
        <w:pStyle w:val="54"/>
        <w:widowControl/>
        <w:numPr>
          <w:ilvl w:val="1"/>
          <w:numId w:val="14"/>
        </w:numPr>
        <w:rPr>
          <w:b w:val="0"/>
          <w:bCs/>
          <w:color w:val="auto"/>
          <w:sz w:val="30"/>
          <w:szCs w:val="30"/>
          <w:highlight w:val="none"/>
        </w:rPr>
      </w:pPr>
      <w:bookmarkStart w:id="309" w:name="_Ref11863334"/>
      <w:bookmarkStart w:id="310" w:name="_Toc20171790"/>
      <w:bookmarkStart w:id="311" w:name="_Ref532352856"/>
      <w:bookmarkStart w:id="312" w:name="_Ref532362207"/>
      <w:bookmarkStart w:id="313" w:name="_Ref532352853"/>
      <w:bookmarkStart w:id="314" w:name="_Ref532362204"/>
      <w:r>
        <w:rPr>
          <w:rFonts w:hint="eastAsia"/>
          <w:b w:val="0"/>
          <w:bCs/>
          <w:color w:val="auto"/>
          <w:sz w:val="30"/>
          <w:szCs w:val="30"/>
          <w:highlight w:val="none"/>
        </w:rPr>
        <w:t>项目实施计划</w:t>
      </w:r>
      <w:bookmarkEnd w:id="309"/>
      <w:bookmarkEnd w:id="310"/>
    </w:p>
    <w:p>
      <w:pPr>
        <w:pStyle w:val="55"/>
        <w:numPr>
          <w:ilvl w:val="2"/>
          <w:numId w:val="14"/>
        </w:numPr>
        <w:rPr>
          <w:rFonts w:ascii="仿宋_GB2312" w:eastAsia="仿宋_GB2312"/>
          <w:color w:val="auto"/>
          <w:sz w:val="30"/>
          <w:szCs w:val="30"/>
          <w:highlight w:val="none"/>
        </w:rPr>
      </w:pPr>
      <w:bookmarkStart w:id="315" w:name="_Ref18990904"/>
      <w:r>
        <w:rPr>
          <w:rFonts w:hint="eastAsia" w:ascii="仿宋_GB2312" w:eastAsia="仿宋_GB2312"/>
          <w:color w:val="auto"/>
          <w:sz w:val="30"/>
          <w:szCs w:val="30"/>
          <w:highlight w:val="none"/>
        </w:rPr>
        <w:t>项目实施计划的内容</w:t>
      </w:r>
      <w:bookmarkEnd w:id="31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项目实施计划是依据合同和经批准的项目管理计划进行编制并用于对项目实施进行管理和控制的文件，应包含概述、总体实施方案、项目实施要点、项目初步进度计划以及合同当事人约定的其他内容。</w:t>
      </w:r>
    </w:p>
    <w:p>
      <w:pPr>
        <w:pStyle w:val="55"/>
        <w:numPr>
          <w:ilvl w:val="2"/>
          <w:numId w:val="14"/>
        </w:numPr>
        <w:rPr>
          <w:rFonts w:ascii="仿宋_GB2312" w:eastAsia="仿宋_GB2312"/>
          <w:color w:val="auto"/>
          <w:sz w:val="30"/>
          <w:szCs w:val="30"/>
          <w:highlight w:val="none"/>
        </w:rPr>
      </w:pPr>
      <w:bookmarkStart w:id="316" w:name="_Ref18990921"/>
      <w:r>
        <w:rPr>
          <w:rFonts w:hint="eastAsia" w:ascii="仿宋_GB2312" w:eastAsia="仿宋_GB2312"/>
          <w:color w:val="auto"/>
          <w:sz w:val="30"/>
          <w:szCs w:val="30"/>
          <w:highlight w:val="none"/>
        </w:rPr>
        <w:t>项目实施计划的提交和修改</w:t>
      </w:r>
      <w:bookmarkEnd w:id="31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在合同签订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项目进度计划的编制和修改按照第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_Ref11865507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项目进度计划</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］执行。</w:t>
      </w:r>
    </w:p>
    <w:p>
      <w:pPr>
        <w:pStyle w:val="54"/>
        <w:widowControl/>
        <w:numPr>
          <w:ilvl w:val="1"/>
          <w:numId w:val="14"/>
        </w:numPr>
        <w:rPr>
          <w:b w:val="0"/>
          <w:bCs/>
          <w:color w:val="auto"/>
          <w:sz w:val="30"/>
          <w:szCs w:val="30"/>
          <w:highlight w:val="none"/>
        </w:rPr>
      </w:pPr>
      <w:bookmarkStart w:id="317" w:name="_Ref11865507"/>
      <w:bookmarkStart w:id="318" w:name="_Toc20171791"/>
      <w:r>
        <w:rPr>
          <w:rFonts w:hint="eastAsia"/>
          <w:b w:val="0"/>
          <w:bCs/>
          <w:color w:val="auto"/>
          <w:sz w:val="30"/>
          <w:szCs w:val="30"/>
          <w:highlight w:val="none"/>
        </w:rPr>
        <w:t>项目进度计划</w:t>
      </w:r>
      <w:bookmarkEnd w:id="311"/>
      <w:bookmarkEnd w:id="312"/>
      <w:bookmarkEnd w:id="313"/>
      <w:bookmarkEnd w:id="314"/>
      <w:bookmarkEnd w:id="317"/>
      <w:bookmarkEnd w:id="318"/>
    </w:p>
    <w:p>
      <w:pPr>
        <w:pStyle w:val="55"/>
        <w:numPr>
          <w:ilvl w:val="2"/>
          <w:numId w:val="14"/>
        </w:numPr>
        <w:rPr>
          <w:rFonts w:ascii="仿宋_GB2312" w:eastAsia="仿宋_GB2312"/>
          <w:color w:val="auto"/>
          <w:sz w:val="30"/>
          <w:szCs w:val="30"/>
          <w:highlight w:val="none"/>
        </w:rPr>
      </w:pPr>
      <w:bookmarkStart w:id="319" w:name="_Ref4681217"/>
      <w:r>
        <w:rPr>
          <w:rFonts w:hint="eastAsia" w:ascii="仿宋_GB2312" w:eastAsia="仿宋_GB2312"/>
          <w:color w:val="auto"/>
          <w:sz w:val="30"/>
          <w:szCs w:val="30"/>
          <w:highlight w:val="none"/>
        </w:rPr>
        <w:t>项目进度计划的提交和修改</w:t>
      </w:r>
      <w:bookmarkEnd w:id="31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_Ref11863334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_Ref11863334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项目实施计划</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编制并向工程师提交项目初步进度计划，经工程师批准后实施。工程师应在21天内批复或提出修改意见，否则该项目初步进度计划视为已得到批准。对工程师提出的合理意见和要求，承包人应自费修改完善。</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55"/>
        <w:numPr>
          <w:ilvl w:val="2"/>
          <w:numId w:val="14"/>
        </w:numPr>
        <w:rPr>
          <w:rFonts w:ascii="仿宋_GB2312" w:eastAsia="仿宋_GB2312"/>
          <w:color w:val="auto"/>
          <w:sz w:val="30"/>
          <w:szCs w:val="30"/>
          <w:highlight w:val="none"/>
        </w:rPr>
      </w:pPr>
      <w:bookmarkStart w:id="320" w:name="_Ref4429079"/>
      <w:r>
        <w:rPr>
          <w:rFonts w:hint="eastAsia" w:ascii="仿宋_GB2312" w:eastAsia="仿宋_GB2312"/>
          <w:color w:val="auto"/>
          <w:sz w:val="30"/>
          <w:szCs w:val="30"/>
          <w:highlight w:val="none"/>
        </w:rPr>
        <w:t>项目进度计划的内容</w:t>
      </w:r>
      <w:bookmarkEnd w:id="32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55"/>
        <w:numPr>
          <w:ilvl w:val="2"/>
          <w:numId w:val="14"/>
        </w:numPr>
        <w:rPr>
          <w:rFonts w:ascii="仿宋_GB2312" w:eastAsia="仿宋_GB2312"/>
          <w:color w:val="auto"/>
          <w:sz w:val="30"/>
          <w:szCs w:val="30"/>
          <w:highlight w:val="none"/>
        </w:rPr>
      </w:pPr>
      <w:bookmarkStart w:id="321" w:name="_Ref3848203"/>
      <w:r>
        <w:rPr>
          <w:rFonts w:hint="eastAsia" w:ascii="仿宋_GB2312" w:eastAsia="仿宋_GB2312"/>
          <w:color w:val="auto"/>
          <w:sz w:val="30"/>
          <w:szCs w:val="30"/>
          <w:highlight w:val="none"/>
        </w:rPr>
        <w:t>项目进度计划的修订</w:t>
      </w:r>
      <w:bookmarkEnd w:id="32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除合同当事人另有约定外，项目进度计划的修订并不能减轻或者免除双方按第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_Ref4770106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_Ref4770106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工期延误</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_Ref4781828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_Ref4781828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工期提前</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_Ref4615040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_Ref4615031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暂停工作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］应承担的合同责任。</w:t>
      </w:r>
    </w:p>
    <w:p>
      <w:pPr>
        <w:pStyle w:val="54"/>
        <w:widowControl/>
        <w:numPr>
          <w:ilvl w:val="1"/>
          <w:numId w:val="14"/>
        </w:numPr>
        <w:rPr>
          <w:b w:val="0"/>
          <w:bCs/>
          <w:color w:val="auto"/>
          <w:sz w:val="30"/>
          <w:szCs w:val="30"/>
          <w:highlight w:val="none"/>
        </w:rPr>
      </w:pPr>
      <w:bookmarkStart w:id="322" w:name="_Ref532362276"/>
      <w:bookmarkStart w:id="323" w:name="_Toc20171792"/>
      <w:bookmarkStart w:id="324" w:name="_Ref532362278"/>
      <w:r>
        <w:rPr>
          <w:rFonts w:hint="eastAsia"/>
          <w:b w:val="0"/>
          <w:bCs/>
          <w:color w:val="auto"/>
          <w:sz w:val="30"/>
          <w:szCs w:val="30"/>
          <w:highlight w:val="none"/>
        </w:rPr>
        <w:t>进度报告</w:t>
      </w:r>
      <w:bookmarkEnd w:id="322"/>
      <w:bookmarkEnd w:id="323"/>
      <w:bookmarkEnd w:id="32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项目实施过程中，承包人应进行实际进度记录，并根据工程师的要求编制月进度报告，并提交给工程师。进度报告应包含以下主要内容：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工程设计、采购、施工等各个工作内容的进展报告；</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工程施工方法的一般说明；</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当月工程实施介入的项目人员、设备和材料的预估明细报告；</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当月实际进度与进度计划对比分析，以及提出未来可能引起工期延误的情形，同时提出应对措施；需要修订项目进度计划的，应对项目进度计划的修订部分进行说明； </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承包人对于解决工期延误所提出的建议；</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其他与工程有关的重大事项。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进度报告的具体要求等，在专用合同条件约定。</w:t>
      </w:r>
    </w:p>
    <w:p>
      <w:pPr>
        <w:pStyle w:val="54"/>
        <w:widowControl/>
        <w:numPr>
          <w:ilvl w:val="1"/>
          <w:numId w:val="14"/>
        </w:numPr>
        <w:rPr>
          <w:b w:val="0"/>
          <w:bCs/>
          <w:color w:val="auto"/>
          <w:sz w:val="30"/>
          <w:szCs w:val="30"/>
          <w:highlight w:val="none"/>
        </w:rPr>
      </w:pPr>
      <w:bookmarkStart w:id="325" w:name="_Toc20171793"/>
      <w:r>
        <w:rPr>
          <w:rFonts w:hint="eastAsia"/>
          <w:b w:val="0"/>
          <w:bCs/>
          <w:color w:val="auto"/>
          <w:sz w:val="30"/>
          <w:szCs w:val="30"/>
          <w:highlight w:val="none"/>
        </w:rPr>
        <w:t>提前预警</w:t>
      </w:r>
      <w:bookmarkEnd w:id="32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任何一方应当在下列情形发生时尽快书面通知另一方：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该情形可能对合同的履行或实现合同目的产生不利影响；</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该情形可能对工程完成后的使用产生不利影响；</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该情形可能导致合同价款增加；</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该情形可能导致整个工程或单位/区段工程的工期延长。</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发包人有权要求承包人根据第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_Ref4623207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_Ref4623207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承包人的合理化建议</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］的约定提交变更建议，采取措施尽量避免或最小化上述情形的发生或影响。</w:t>
      </w:r>
    </w:p>
    <w:p>
      <w:pPr>
        <w:pStyle w:val="54"/>
        <w:widowControl/>
        <w:numPr>
          <w:ilvl w:val="1"/>
          <w:numId w:val="14"/>
        </w:numPr>
        <w:rPr>
          <w:b w:val="0"/>
          <w:bCs/>
          <w:color w:val="auto"/>
          <w:sz w:val="30"/>
          <w:szCs w:val="30"/>
          <w:highlight w:val="none"/>
        </w:rPr>
      </w:pPr>
      <w:bookmarkStart w:id="326" w:name="_Toc4784175"/>
      <w:bookmarkEnd w:id="326"/>
      <w:bookmarkStart w:id="327" w:name="_Toc4784161"/>
      <w:bookmarkEnd w:id="327"/>
      <w:bookmarkStart w:id="328" w:name="_Toc4784155"/>
      <w:bookmarkEnd w:id="328"/>
      <w:bookmarkStart w:id="329" w:name="_Toc4784168"/>
      <w:bookmarkEnd w:id="329"/>
      <w:bookmarkStart w:id="330" w:name="_Toc4784167"/>
      <w:bookmarkEnd w:id="330"/>
      <w:bookmarkStart w:id="331" w:name="_Toc4784157"/>
      <w:bookmarkEnd w:id="331"/>
      <w:bookmarkStart w:id="332" w:name="_Toc4784171"/>
      <w:bookmarkEnd w:id="332"/>
      <w:bookmarkStart w:id="333" w:name="_Toc4784163"/>
      <w:bookmarkEnd w:id="333"/>
      <w:bookmarkStart w:id="334" w:name="_Toc4784164"/>
      <w:bookmarkEnd w:id="334"/>
      <w:bookmarkStart w:id="335" w:name="_Toc4784165"/>
      <w:bookmarkEnd w:id="335"/>
      <w:bookmarkStart w:id="336" w:name="_Toc4784173"/>
      <w:bookmarkEnd w:id="336"/>
      <w:bookmarkStart w:id="337" w:name="_Toc4784170"/>
      <w:bookmarkEnd w:id="337"/>
      <w:bookmarkStart w:id="338" w:name="_Toc4784166"/>
      <w:bookmarkEnd w:id="338"/>
      <w:bookmarkStart w:id="339" w:name="_Toc4784154"/>
      <w:bookmarkEnd w:id="339"/>
      <w:bookmarkStart w:id="340" w:name="_Toc4784156"/>
      <w:bookmarkEnd w:id="340"/>
      <w:bookmarkStart w:id="341" w:name="_Toc4784160"/>
      <w:bookmarkEnd w:id="341"/>
      <w:bookmarkStart w:id="342" w:name="_Toc4784169"/>
      <w:bookmarkEnd w:id="342"/>
      <w:bookmarkStart w:id="343" w:name="_Toc4784174"/>
      <w:bookmarkEnd w:id="343"/>
      <w:bookmarkStart w:id="344" w:name="_Toc4784158"/>
      <w:bookmarkEnd w:id="344"/>
      <w:bookmarkStart w:id="345" w:name="_Toc4784159"/>
      <w:bookmarkEnd w:id="345"/>
      <w:bookmarkStart w:id="346" w:name="_Toc4784162"/>
      <w:bookmarkEnd w:id="346"/>
      <w:bookmarkStart w:id="347" w:name="_Toc4784172"/>
      <w:bookmarkEnd w:id="347"/>
      <w:bookmarkStart w:id="348" w:name="_Ref4770106"/>
      <w:bookmarkStart w:id="349" w:name="_Toc20171794"/>
      <w:bookmarkStart w:id="350" w:name="_Ref532362359"/>
      <w:bookmarkStart w:id="351" w:name="_Ref532362356"/>
      <w:r>
        <w:rPr>
          <w:rFonts w:hint="eastAsia"/>
          <w:b w:val="0"/>
          <w:bCs/>
          <w:color w:val="auto"/>
          <w:sz w:val="30"/>
          <w:szCs w:val="30"/>
          <w:highlight w:val="none"/>
        </w:rPr>
        <w:t>工期延误</w:t>
      </w:r>
      <w:bookmarkEnd w:id="348"/>
      <w:bookmarkEnd w:id="349"/>
    </w:p>
    <w:p>
      <w:pPr>
        <w:pStyle w:val="55"/>
        <w:numPr>
          <w:ilvl w:val="2"/>
          <w:numId w:val="14"/>
        </w:numPr>
        <w:rPr>
          <w:rFonts w:ascii="仿宋_GB2312" w:eastAsia="仿宋_GB2312"/>
          <w:color w:val="auto"/>
          <w:sz w:val="30"/>
          <w:szCs w:val="30"/>
          <w:highlight w:val="none"/>
        </w:rPr>
      </w:pPr>
      <w:bookmarkStart w:id="352" w:name="_Ref4796050"/>
      <w:r>
        <w:rPr>
          <w:rFonts w:hint="eastAsia" w:ascii="仿宋_GB2312" w:eastAsia="仿宋_GB2312"/>
          <w:color w:val="auto"/>
          <w:sz w:val="30"/>
          <w:szCs w:val="30"/>
          <w:highlight w:val="none"/>
        </w:rPr>
        <w:t>因发包人原因导致工期延误</w:t>
      </w:r>
      <w:bookmarkEnd w:id="35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在合同履行过程中，因下列情况导致工期延误和（或）费用增加的，由发包人承担由此延误的工期和（或）增加的费用，且发包人应支付承包人合理的利润：</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]的约定构成一项变更的；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发包人违反本合同约定，导致工期延误和（或）费用增加的；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发包人、发包人代表、工程师或发包人聘请的任意第三方造成或引起的任何延误、妨碍和阻碍；</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发包人未能依据第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_Ref11960295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6.2.1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_Ref11960295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发包人提供的材料和工程设备</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]的约定提供材料和工程设备导致工期延误和（或）费用增加的；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因发包人原因导致的暂停施工；</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发包人未及时履行相关合同义务，造成工期延误的其他原因。</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承包人可按第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_Ref4798164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19.1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_Ref4798173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承包人的索赔</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］的约定提出增加费用和（或）支付利润的要求。</w:t>
      </w:r>
    </w:p>
    <w:p>
      <w:pPr>
        <w:pStyle w:val="55"/>
        <w:numPr>
          <w:ilvl w:val="2"/>
          <w:numId w:val="14"/>
        </w:numPr>
        <w:rPr>
          <w:rFonts w:ascii="仿宋_GB2312" w:eastAsia="仿宋_GB2312"/>
          <w:color w:val="auto"/>
          <w:sz w:val="30"/>
          <w:szCs w:val="30"/>
          <w:highlight w:val="none"/>
        </w:rPr>
      </w:pPr>
      <w:bookmarkStart w:id="353" w:name="_Ref4770209"/>
      <w:r>
        <w:rPr>
          <w:rFonts w:hint="eastAsia" w:ascii="仿宋_GB2312" w:eastAsia="仿宋_GB2312"/>
          <w:color w:val="auto"/>
          <w:sz w:val="30"/>
          <w:szCs w:val="30"/>
          <w:highlight w:val="none"/>
        </w:rPr>
        <w:t>因承包人原因导致工期延误</w:t>
      </w:r>
      <w:bookmarkEnd w:id="35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由于承包人的原因，未能按项目进度计划完成工作，或工程师认为承包人工作进度不能满足合同工期要求的，承包人应采取措施加快进度，并承担加快进度所增加的费用。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55"/>
        <w:numPr>
          <w:ilvl w:val="2"/>
          <w:numId w:val="14"/>
        </w:numPr>
        <w:rPr>
          <w:rFonts w:ascii="仿宋_GB2312" w:eastAsia="仿宋_GB2312"/>
          <w:color w:val="auto"/>
          <w:sz w:val="30"/>
          <w:szCs w:val="30"/>
          <w:highlight w:val="none"/>
        </w:rPr>
      </w:pPr>
      <w:bookmarkStart w:id="354" w:name="_Ref4770872"/>
      <w:r>
        <w:rPr>
          <w:rFonts w:hint="eastAsia" w:ascii="仿宋_GB2312" w:eastAsia="仿宋_GB2312"/>
          <w:color w:val="auto"/>
          <w:sz w:val="30"/>
          <w:szCs w:val="30"/>
          <w:highlight w:val="none"/>
        </w:rPr>
        <w:t>行政审批迟延</w:t>
      </w:r>
      <w:bookmarkEnd w:id="354"/>
      <w:r>
        <w:rPr>
          <w:rFonts w:hint="eastAsia"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约定范围内的工作需国家有关部门审批的，发包人和（或）承包人应按照合同约定的职责分工完成行政审批报送。因国家有关部门审批迟延造成工期延误的，竣工日期相应顺延。造成费用增加的，由双方在负责的范围内各自承担。</w:t>
      </w:r>
    </w:p>
    <w:p>
      <w:pPr>
        <w:pStyle w:val="55"/>
        <w:numPr>
          <w:ilvl w:val="2"/>
          <w:numId w:val="14"/>
        </w:numPr>
        <w:rPr>
          <w:rFonts w:ascii="仿宋_GB2312" w:eastAsia="仿宋_GB2312"/>
          <w:color w:val="auto"/>
          <w:sz w:val="30"/>
          <w:szCs w:val="30"/>
          <w:highlight w:val="none"/>
        </w:rPr>
      </w:pPr>
      <w:bookmarkStart w:id="355" w:name="_Ref4770933"/>
      <w:r>
        <w:rPr>
          <w:rFonts w:hint="eastAsia" w:ascii="仿宋_GB2312" w:eastAsia="仿宋_GB2312"/>
          <w:color w:val="auto"/>
          <w:sz w:val="30"/>
          <w:szCs w:val="30"/>
          <w:highlight w:val="none"/>
        </w:rPr>
        <w:t>异常恶劣的气候条件</w:t>
      </w:r>
      <w:bookmarkEnd w:id="35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异常恶劣的气候条件是指在施工过程中遇到的，有经验的承包人在签订合同时不可预见的，对合同履行造成实质性影响的，但尚未构成不可抗力事件的恶劣气候条件。合同当事人可以在专用合同条件中约定异常恶劣的气候条件的具体情形。</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承包人应采取克服异常恶劣的气候条件的合理措施继续施工，并及时通知工程师。工程师应当及时发出指示，指示构成变更的，按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］约定办理。承包人因采取合理措施而延误的工期由发包人承担。</w:t>
      </w:r>
    </w:p>
    <w:p>
      <w:pPr>
        <w:pStyle w:val="54"/>
        <w:widowControl/>
        <w:numPr>
          <w:ilvl w:val="1"/>
          <w:numId w:val="14"/>
        </w:numPr>
        <w:rPr>
          <w:b w:val="0"/>
          <w:bCs/>
          <w:color w:val="auto"/>
          <w:sz w:val="30"/>
          <w:szCs w:val="30"/>
          <w:highlight w:val="none"/>
        </w:rPr>
      </w:pPr>
      <w:bookmarkStart w:id="356" w:name="_Toc20171795"/>
      <w:bookmarkStart w:id="357" w:name="_Ref4781828"/>
      <w:r>
        <w:rPr>
          <w:rFonts w:hint="eastAsia"/>
          <w:b w:val="0"/>
          <w:bCs/>
          <w:color w:val="auto"/>
          <w:sz w:val="30"/>
          <w:szCs w:val="30"/>
          <w:highlight w:val="none"/>
        </w:rPr>
        <w:t>工期提前</w:t>
      </w:r>
      <w:bookmarkEnd w:id="350"/>
      <w:bookmarkEnd w:id="351"/>
      <w:bookmarkEnd w:id="356"/>
      <w:bookmarkEnd w:id="357"/>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发包人指示承包人提前竣工且被承包人接受的，应与承包人共同协商采取加快工程进度的措施和修订项目进度计划。发包人应承担承包人由此增加的费用，增加的费用按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］的约定执行；发包人不得以任何理由要求承包人超过合理限度压缩工期。承包人有权不接受提前竣工的指示，工期按照合同约定执行。</w:t>
      </w:r>
    </w:p>
    <w:p>
      <w:pPr>
        <w:pStyle w:val="55"/>
        <w:numPr>
          <w:ilvl w:val="2"/>
          <w:numId w:val="14"/>
        </w:numPr>
        <w:rPr>
          <w:rFonts w:ascii="仿宋_GB2312" w:eastAsia="仿宋_GB2312"/>
          <w:color w:val="auto"/>
          <w:sz w:val="30"/>
          <w:szCs w:val="30"/>
          <w:highlight w:val="none"/>
        </w:rPr>
      </w:pPr>
      <w:bookmarkStart w:id="358" w:name="_Ref4429347"/>
      <w:r>
        <w:rPr>
          <w:rFonts w:hint="eastAsia" w:ascii="仿宋_GB2312" w:eastAsia="仿宋_GB2312"/>
          <w:color w:val="auto"/>
          <w:sz w:val="30"/>
          <w:szCs w:val="30"/>
          <w:highlight w:val="none"/>
        </w:rPr>
        <w:t>承包人提出提前竣工的建议且发包人接受的，应与发包人共同协商采取加快工程进度的措施和修订项目进度计划。发包人应承担承包人由此增加的费用，增加的费用按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］的约定执行，并向承包人支付专用合同条件约定的相应奖金。</w:t>
      </w:r>
      <w:bookmarkEnd w:id="358"/>
    </w:p>
    <w:p>
      <w:pPr>
        <w:pStyle w:val="54"/>
        <w:widowControl/>
        <w:numPr>
          <w:ilvl w:val="1"/>
          <w:numId w:val="14"/>
        </w:numPr>
        <w:rPr>
          <w:b w:val="0"/>
          <w:bCs/>
          <w:color w:val="auto"/>
          <w:sz w:val="30"/>
          <w:szCs w:val="30"/>
          <w:highlight w:val="none"/>
        </w:rPr>
      </w:pPr>
      <w:bookmarkStart w:id="359" w:name="_Ref4615031"/>
      <w:bookmarkStart w:id="360" w:name="_Ref4615040"/>
      <w:bookmarkStart w:id="361" w:name="_Toc20171796"/>
      <w:r>
        <w:rPr>
          <w:rFonts w:hint="eastAsia"/>
          <w:b w:val="0"/>
          <w:bCs/>
          <w:color w:val="auto"/>
          <w:sz w:val="30"/>
          <w:szCs w:val="30"/>
          <w:highlight w:val="none"/>
        </w:rPr>
        <w:t>暂停工作</w:t>
      </w:r>
      <w:bookmarkEnd w:id="359"/>
      <w:bookmarkEnd w:id="360"/>
      <w:bookmarkEnd w:id="361"/>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362" w:name="_Ref4709151"/>
      <w:r>
        <w:rPr>
          <w:rFonts w:hint="eastAsia" w:ascii="仿宋_GB2312" w:eastAsia="仿宋_GB2312"/>
          <w:color w:val="auto"/>
          <w:sz w:val="30"/>
          <w:szCs w:val="30"/>
          <w:highlight w:val="none"/>
        </w:rPr>
        <w:t>由发包人暂停工作</w:t>
      </w:r>
      <w:bookmarkEnd w:id="36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发包人认为必要时，可通过工程师向承包人发出经发包人签认的暂停工作通知，应列明暂停原因、暂停的日期及预计暂停的期限。承包人应按该通知暂停工作。</w:t>
      </w:r>
      <w:bookmarkStart w:id="363" w:name="_Ref470923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承包人因执行暂停工作通知而造成费用的增加和（或）工期延误由发包人承担，并有权要求发包人支付合理利润，但</w:t>
      </w:r>
      <w:bookmarkEnd w:id="363"/>
      <w:r>
        <w:rPr>
          <w:rFonts w:hint="eastAsia" w:ascii="仿宋_GB2312" w:eastAsia="仿宋_GB2312"/>
          <w:color w:val="auto"/>
          <w:sz w:val="30"/>
          <w:szCs w:val="30"/>
          <w:highlight w:val="none"/>
        </w:rPr>
        <w:t>由于承包人原因造成发包人暂停工作的除外。</w:t>
      </w:r>
    </w:p>
    <w:p>
      <w:pPr>
        <w:pStyle w:val="55"/>
        <w:numPr>
          <w:ilvl w:val="2"/>
          <w:numId w:val="14"/>
        </w:numPr>
        <w:rPr>
          <w:rFonts w:ascii="仿宋_GB2312" w:eastAsia="仿宋_GB2312"/>
          <w:color w:val="auto"/>
          <w:sz w:val="30"/>
          <w:szCs w:val="30"/>
          <w:highlight w:val="none"/>
        </w:rPr>
      </w:pPr>
      <w:bookmarkStart w:id="364" w:name="_Ref18972173"/>
      <w:r>
        <w:rPr>
          <w:rFonts w:hint="eastAsia" w:ascii="仿宋_GB2312" w:eastAsia="仿宋_GB2312"/>
          <w:color w:val="auto"/>
          <w:sz w:val="30"/>
          <w:szCs w:val="30"/>
          <w:highlight w:val="none"/>
        </w:rPr>
        <w:t>由承包人暂停工作</w:t>
      </w:r>
      <w:bookmarkEnd w:id="364"/>
      <w:r>
        <w:rPr>
          <w:rFonts w:hint="eastAsia"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因承包人原因所造成部分或全部工程的暂停，承包人应采取措施尽快复工并赶上进度，由此造成费用的增加或工期延误由承包人承担。因此造成逾期竣工的，承包人应按第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_Ref4770209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8.7.2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_Ref4770209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因承包人原因导致工期延误</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］承担逾期竣工违约责任。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pStyle w:val="94"/>
        <w:ind w:firstLine="531"/>
        <w:rPr>
          <w:rFonts w:ascii="仿宋_GB2312" w:eastAsia="仿宋_GB2312"/>
          <w:color w:val="auto"/>
          <w:sz w:val="30"/>
          <w:szCs w:val="30"/>
          <w:highlight w:val="none"/>
        </w:rPr>
      </w:pPr>
      <w:bookmarkStart w:id="365" w:name="_Ref4709224"/>
      <w:r>
        <w:rPr>
          <w:rFonts w:hint="eastAsia" w:ascii="仿宋_GB2312" w:eastAsia="仿宋_GB2312"/>
          <w:color w:val="auto"/>
          <w:sz w:val="30"/>
          <w:szCs w:val="30"/>
          <w:highlight w:val="none"/>
        </w:rPr>
        <w:t>发包人拖延、拒绝批准付款申请和支付证书，或未能按合同约定支付价款，导致付款延误的；</w:t>
      </w:r>
      <w:bookmarkEnd w:id="365"/>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发包人未按约定履行合同其他义务导致承包人无法继续履行合同的，或者发包人明确表示暂停或实质上已暂停履行合同的；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除上述原因以外的暂停工作，双方应遵守第1</w:t>
      </w:r>
      <w:r>
        <w:rPr>
          <w:rFonts w:ascii="仿宋_GB2312" w:eastAsia="仿宋_GB2312"/>
          <w:color w:val="auto"/>
          <w:sz w:val="30"/>
          <w:szCs w:val="30"/>
          <w:highlight w:val="none"/>
        </w:rPr>
        <w:t>7</w:t>
      </w:r>
      <w:r>
        <w:rPr>
          <w:rFonts w:hint="eastAsia" w:ascii="仿宋_GB2312" w:eastAsia="仿宋_GB2312"/>
          <w:color w:val="auto"/>
          <w:sz w:val="30"/>
          <w:szCs w:val="30"/>
          <w:highlight w:val="none"/>
        </w:rPr>
        <w:t>条［不可抗力］的相关约定。</w:t>
      </w:r>
    </w:p>
    <w:p>
      <w:pPr>
        <w:pStyle w:val="55"/>
        <w:numPr>
          <w:ilvl w:val="2"/>
          <w:numId w:val="14"/>
        </w:numPr>
        <w:rPr>
          <w:rFonts w:ascii="仿宋_GB2312" w:eastAsia="仿宋_GB2312"/>
          <w:color w:val="auto"/>
          <w:sz w:val="30"/>
          <w:szCs w:val="30"/>
          <w:highlight w:val="none"/>
        </w:rPr>
      </w:pPr>
      <w:bookmarkStart w:id="366" w:name="_Ref4709158"/>
      <w:r>
        <w:rPr>
          <w:rFonts w:hint="eastAsia" w:ascii="仿宋_GB2312" w:eastAsia="仿宋_GB2312"/>
          <w:color w:val="auto"/>
          <w:sz w:val="30"/>
          <w:szCs w:val="30"/>
          <w:highlight w:val="none"/>
        </w:rPr>
        <w:t>暂停工作期间的工程照管</w:t>
      </w:r>
      <w:bookmarkEnd w:id="366"/>
      <w:r>
        <w:rPr>
          <w:rFonts w:hint="eastAsia"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不论由于何种原因引起暂停工作的，暂停工作期间，承包人应负责对工程、工程物资及文件等进行照管和保护，并提供安全保障，由此增加的费用按第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_Ref4709151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8.9.1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_Ref4709151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由发包人暂停工作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_Ref18972173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8.9.2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_Ref18972173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由承包人暂停工作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因承包人未能尽到照管、保护的责任造成损失的，使发包人的费用增加，（或）竣工日期延误的，由承包人按本合同约定承担责任。</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拖长的暂停</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_Ref4709151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8.9.1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_Ref4709151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由发包人暂停工作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］暂停工作持续超过56天的，承包人可向发包人发出要求复工的通知。如果发包人没有在收到书面通知后28天内准许已暂停工作的全部或部分继续工作，承包人有权根据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］的约定，要求以变更方式调减受暂停影响的部分工程。发包人的暂停超过56天且暂停影响到整个工程的，承包人有权根据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_Ref531958549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_Ref531958549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由承包人解除合同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］的约定，发出解除合同的通知。</w:t>
      </w:r>
    </w:p>
    <w:p>
      <w:pPr>
        <w:pStyle w:val="54"/>
        <w:widowControl/>
        <w:numPr>
          <w:ilvl w:val="1"/>
          <w:numId w:val="14"/>
        </w:numPr>
        <w:rPr>
          <w:b w:val="0"/>
          <w:bCs/>
          <w:color w:val="auto"/>
          <w:sz w:val="30"/>
          <w:szCs w:val="30"/>
          <w:highlight w:val="none"/>
        </w:rPr>
      </w:pPr>
      <w:bookmarkStart w:id="367" w:name="_Toc20171797"/>
      <w:r>
        <w:rPr>
          <w:rFonts w:hint="eastAsia"/>
          <w:b w:val="0"/>
          <w:bCs/>
          <w:color w:val="auto"/>
          <w:sz w:val="30"/>
          <w:szCs w:val="30"/>
          <w:highlight w:val="none"/>
        </w:rPr>
        <w:t>复工</w:t>
      </w:r>
      <w:bookmarkEnd w:id="367"/>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收到发包人的复工通知后，承包人应按通知时间复工。</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不论由于何种原因引起暂停工作，双方均可要求对方一同对受暂停影响的工程、工程设备和工程物资进行检查，承包人应将检查结果及需要恢复、修复的内容和估算通知发包人。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_Ref3840974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第17条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_Ref3840974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不可抗力</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］另有约定外，发生的恢复、修复价款及工期延误的后果由责任方承担。</w:t>
      </w:r>
    </w:p>
    <w:p>
      <w:pPr>
        <w:pStyle w:val="50"/>
        <w:numPr>
          <w:ilvl w:val="0"/>
          <w:numId w:val="14"/>
        </w:numPr>
        <w:wordWrap/>
        <w:topLinePunct w:val="0"/>
        <w:rPr>
          <w:b w:val="0"/>
          <w:bCs/>
          <w:color w:val="auto"/>
          <w:sz w:val="32"/>
          <w:szCs w:val="21"/>
          <w:highlight w:val="none"/>
        </w:rPr>
      </w:pPr>
      <w:bookmarkStart w:id="368" w:name="_Ref4621029"/>
      <w:bookmarkStart w:id="369" w:name="_Toc20171798"/>
      <w:bookmarkStart w:id="370" w:name="_Ref4621041"/>
      <w:r>
        <w:rPr>
          <w:rFonts w:hint="eastAsia"/>
          <w:b w:val="0"/>
          <w:bCs/>
          <w:color w:val="auto"/>
          <w:sz w:val="32"/>
          <w:szCs w:val="21"/>
          <w:highlight w:val="none"/>
        </w:rPr>
        <w:t>竣工试验</w:t>
      </w:r>
      <w:bookmarkEnd w:id="298"/>
      <w:bookmarkEnd w:id="368"/>
      <w:bookmarkEnd w:id="369"/>
      <w:bookmarkEnd w:id="370"/>
      <w:r>
        <w:rPr>
          <w:rFonts w:hint="eastAsia"/>
          <w:b w:val="0"/>
          <w:bCs/>
          <w:color w:val="auto"/>
          <w:sz w:val="32"/>
          <w:szCs w:val="21"/>
          <w:highlight w:val="none"/>
        </w:rPr>
        <w:t xml:space="preserve"> </w:t>
      </w:r>
    </w:p>
    <w:p>
      <w:pPr>
        <w:pStyle w:val="54"/>
        <w:widowControl/>
        <w:numPr>
          <w:ilvl w:val="1"/>
          <w:numId w:val="14"/>
        </w:numPr>
        <w:rPr>
          <w:b w:val="0"/>
          <w:bCs/>
          <w:color w:val="auto"/>
          <w:sz w:val="30"/>
          <w:szCs w:val="30"/>
          <w:highlight w:val="none"/>
        </w:rPr>
      </w:pPr>
      <w:bookmarkStart w:id="371" w:name="_Ref532586248"/>
      <w:bookmarkStart w:id="372" w:name="_Toc20171799"/>
      <w:bookmarkStart w:id="373" w:name="_Ref532586251"/>
      <w:r>
        <w:rPr>
          <w:rFonts w:hint="eastAsia"/>
          <w:b w:val="0"/>
          <w:bCs/>
          <w:color w:val="auto"/>
          <w:sz w:val="30"/>
          <w:szCs w:val="30"/>
          <w:highlight w:val="none"/>
        </w:rPr>
        <w:t>竣工试验的义务</w:t>
      </w:r>
      <w:bookmarkEnd w:id="371"/>
      <w:bookmarkEnd w:id="372"/>
      <w:bookmarkEnd w:id="373"/>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承包人完成工程或区段工程进行竣工试验所需的作业，并根据第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_Ref531953105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_Ref531953105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竣工文件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_Ref531953117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_Ref531953117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操作和维修手册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］提交文件后，进行竣工试验。</w:t>
      </w:r>
      <w:bookmarkStart w:id="374" w:name="_Ref532586608"/>
    </w:p>
    <w:p>
      <w:pPr>
        <w:pStyle w:val="55"/>
        <w:numPr>
          <w:ilvl w:val="2"/>
          <w:numId w:val="14"/>
        </w:numPr>
        <w:rPr>
          <w:rFonts w:ascii="仿宋_GB2312" w:eastAsia="仿宋_GB2312"/>
          <w:color w:val="auto"/>
          <w:sz w:val="30"/>
          <w:szCs w:val="30"/>
          <w:highlight w:val="none"/>
        </w:rPr>
      </w:pPr>
      <w:bookmarkStart w:id="375" w:name="_Ref11919920"/>
      <w:r>
        <w:rPr>
          <w:rFonts w:hint="eastAsia" w:ascii="仿宋_GB2312" w:eastAsia="仿宋_GB2312"/>
          <w:color w:val="auto"/>
          <w:sz w:val="30"/>
          <w:szCs w:val="30"/>
          <w:highlight w:val="none"/>
        </w:rPr>
        <w:t>承包人应在进行竣工试验之前，至少提前42天向工程师提交详细的竣工试验计划，该计划应载明竣工试验的内容、地点、拟开展时间和需要发包人提供的资源条件。</w:t>
      </w:r>
      <w:bookmarkEnd w:id="374"/>
      <w:r>
        <w:rPr>
          <w:rFonts w:hint="eastAsia" w:ascii="仿宋_GB2312" w:eastAsia="仿宋_GB2312"/>
          <w:color w:val="auto"/>
          <w:sz w:val="30"/>
          <w:szCs w:val="30"/>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375"/>
    </w:p>
    <w:p>
      <w:pPr>
        <w:pStyle w:val="55"/>
        <w:numPr>
          <w:ilvl w:val="2"/>
          <w:numId w:val="14"/>
        </w:numPr>
        <w:rPr>
          <w:rFonts w:ascii="仿宋_GB2312" w:eastAsia="仿宋_GB2312"/>
          <w:color w:val="auto"/>
          <w:sz w:val="30"/>
          <w:szCs w:val="30"/>
          <w:highlight w:val="none"/>
        </w:rPr>
      </w:pPr>
      <w:bookmarkStart w:id="376" w:name="_Ref532688147"/>
      <w:r>
        <w:rPr>
          <w:rFonts w:hint="eastAsia" w:ascii="仿宋_GB2312" w:eastAsia="仿宋_GB2312"/>
          <w:color w:val="auto"/>
          <w:sz w:val="30"/>
          <w:szCs w:val="30"/>
          <w:highlight w:val="none"/>
        </w:rPr>
        <w:t>承包人应根据经确认的竣工试验计划以及第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_Ref11927389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_Ref11927403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由承包人试验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］进行竣工试验。除《发包人要求》中另有说明外，竣工试验应按以下顺序分阶段进行，即只有在工程或区段工程已通过上一阶段试验的情况下，才可进行下一阶段试验：</w:t>
      </w:r>
      <w:bookmarkEnd w:id="376"/>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承包人进行启动前试验，包括适当的检查和功能性试验，以证明工程或区段工程的每一部分均能够安全地承受下一阶段试验；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承包人进行启动试验，以证明工程或区段工程能够在所有可利用的操作条件下安全运行，并按照专用合同条件和《发包人要求》中的规定操作；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承包人进行试运行试验。当工程或区段工程能稳定安全运行时，承包人应通知工程师，可以进行其他竣工试验，包括各种性能测试，以证明工程或区段工程符合《发包人要求》中列明的性能保证指标。</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进行上述试验不应构成</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_Ref4618338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_Ref4618348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验收和工程接收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］规定的接收，但试验所产生的任何产品或其他收益均应归属于发包人。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54"/>
        <w:widowControl/>
        <w:numPr>
          <w:ilvl w:val="1"/>
          <w:numId w:val="14"/>
        </w:numPr>
        <w:rPr>
          <w:b w:val="0"/>
          <w:bCs/>
          <w:color w:val="auto"/>
          <w:sz w:val="30"/>
          <w:szCs w:val="30"/>
          <w:highlight w:val="none"/>
        </w:rPr>
      </w:pPr>
      <w:bookmarkStart w:id="377" w:name="_Toc20171800"/>
      <w:r>
        <w:rPr>
          <w:rFonts w:hint="eastAsia"/>
          <w:b w:val="0"/>
          <w:bCs/>
          <w:color w:val="auto"/>
          <w:sz w:val="30"/>
          <w:szCs w:val="30"/>
          <w:highlight w:val="none"/>
        </w:rPr>
        <w:t>延误的试验</w:t>
      </w:r>
      <w:bookmarkEnd w:id="377"/>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如果承包人已根据第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_Ref532586248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_Ref532586248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竣工试验的义务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承包人无正当理由延误进行竣工试验的，工程师可向其发出通知，要求其在收到通知后的21天内进行该项竣工试验。承包人应在该21天的期限内确定进行试验的日期，并至少提前7天通知工程师。</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如果承包人未在该期限内进行竣工试验，则发包人有权自行组织该项竣工试验，由此产生的合理费用由承包人承担。发包人应在试验完成后28天内向承包人发送试验结果。</w:t>
      </w:r>
    </w:p>
    <w:p>
      <w:pPr>
        <w:pStyle w:val="54"/>
        <w:widowControl/>
        <w:numPr>
          <w:ilvl w:val="1"/>
          <w:numId w:val="14"/>
        </w:numPr>
        <w:rPr>
          <w:b w:val="0"/>
          <w:bCs/>
          <w:color w:val="auto"/>
          <w:sz w:val="30"/>
          <w:szCs w:val="30"/>
          <w:highlight w:val="none"/>
        </w:rPr>
      </w:pPr>
      <w:bookmarkStart w:id="378" w:name="_Toc20171801"/>
      <w:bookmarkStart w:id="379" w:name="_Ref532594588"/>
      <w:bookmarkStart w:id="380" w:name="_Ref532594592"/>
      <w:r>
        <w:rPr>
          <w:rFonts w:hint="eastAsia"/>
          <w:b w:val="0"/>
          <w:bCs/>
          <w:color w:val="auto"/>
          <w:sz w:val="30"/>
          <w:szCs w:val="30"/>
          <w:highlight w:val="none"/>
        </w:rPr>
        <w:t>重新试验</w:t>
      </w:r>
      <w:bookmarkEnd w:id="378"/>
      <w:bookmarkEnd w:id="379"/>
      <w:bookmarkEnd w:id="380"/>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如果工程或区段工程未能通过竣工试验，则承包人应根据第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_Ref532592784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_Ref532592784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缺陷和修补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］修补缺陷。发包人或承包人可要求按相同的条件，重新进行未通过的试验以及相关工程或区段工程的竣工试验。该等重新进行的试验仍应适用本条对于竣工试验的规定。</w:t>
      </w:r>
    </w:p>
    <w:p>
      <w:pPr>
        <w:pStyle w:val="54"/>
        <w:widowControl/>
        <w:numPr>
          <w:ilvl w:val="1"/>
          <w:numId w:val="14"/>
        </w:numPr>
        <w:rPr>
          <w:b w:val="0"/>
          <w:bCs/>
          <w:color w:val="auto"/>
          <w:sz w:val="30"/>
          <w:szCs w:val="30"/>
          <w:highlight w:val="none"/>
        </w:rPr>
      </w:pPr>
      <w:bookmarkStart w:id="381" w:name="_Ref532688221"/>
      <w:bookmarkStart w:id="382" w:name="_Ref532688226"/>
      <w:bookmarkStart w:id="383" w:name="_Toc20171802"/>
      <w:r>
        <w:rPr>
          <w:rFonts w:hint="eastAsia"/>
          <w:b w:val="0"/>
          <w:bCs/>
          <w:color w:val="auto"/>
          <w:sz w:val="30"/>
          <w:szCs w:val="30"/>
          <w:highlight w:val="none"/>
        </w:rPr>
        <w:t>未能通过竣工试验</w:t>
      </w:r>
      <w:bookmarkEnd w:id="381"/>
      <w:bookmarkEnd w:id="382"/>
      <w:bookmarkEnd w:id="383"/>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因发包人原因导致竣工试验未能通过的，承包人进行竣工试验的费用由发包人承担，竣工日期相应顺延。</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如果工程或区段工程未能通过根据第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_Ref532594588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_Ref532594592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重新试验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］重新进行的竣工试验的，则：</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发包人有权要求承包人根据第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_Ref532592784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_Ref532592787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缺陷和修补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］继续进行修补和改正，并根据第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_Ref532594588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_Ref532594592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重新试验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］再次进行竣工试验；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pStyle w:val="94"/>
        <w:ind w:firstLine="531"/>
        <w:rPr>
          <w:rFonts w:ascii="仿宋_GB2312" w:eastAsia="仿宋_GB2312"/>
          <w:color w:val="auto"/>
          <w:sz w:val="30"/>
          <w:szCs w:val="30"/>
          <w:highlight w:val="none"/>
        </w:rPr>
      </w:pPr>
      <w:bookmarkStart w:id="384" w:name="_Ref4621461"/>
      <w:r>
        <w:rPr>
          <w:rFonts w:hint="eastAsia" w:ascii="仿宋_GB2312" w:eastAsia="仿宋_GB2312"/>
          <w:color w:val="auto"/>
          <w:sz w:val="30"/>
          <w:szCs w:val="30"/>
          <w:highlight w:val="none"/>
        </w:rPr>
        <w:t>未能通过竣工试验，使工程或区段工程的任何主要部分丧失了生产、使用功能时，发包人有权指令承包人更换相关部分，承包人应承担因此增加的费用和误期损害赔偿责任，并赔偿发包人的相应损失</w:t>
      </w:r>
      <w:bookmarkEnd w:id="384"/>
      <w:r>
        <w:rPr>
          <w:rFonts w:hint="eastAsia" w:ascii="仿宋_GB2312" w:eastAsia="仿宋_GB2312"/>
          <w:color w:val="auto"/>
          <w:sz w:val="30"/>
          <w:szCs w:val="30"/>
          <w:highlight w:val="none"/>
        </w:rPr>
        <w:t>；</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_Ref531958499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_Ref531958499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由发包人解除合同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］的约定解除合同。</w:t>
      </w:r>
    </w:p>
    <w:p>
      <w:pPr>
        <w:pStyle w:val="50"/>
        <w:numPr>
          <w:ilvl w:val="0"/>
          <w:numId w:val="14"/>
        </w:numPr>
        <w:wordWrap/>
        <w:topLinePunct w:val="0"/>
        <w:rPr>
          <w:b w:val="0"/>
          <w:bCs/>
          <w:color w:val="auto"/>
          <w:sz w:val="32"/>
          <w:szCs w:val="21"/>
          <w:highlight w:val="none"/>
        </w:rPr>
      </w:pPr>
      <w:bookmarkStart w:id="385" w:name="_Toc20171803"/>
      <w:bookmarkStart w:id="386" w:name="_Ref4618338"/>
      <w:bookmarkStart w:id="387" w:name="_Ref4624043"/>
      <w:bookmarkStart w:id="388" w:name="_Ref4618348"/>
      <w:r>
        <w:rPr>
          <w:rFonts w:hint="eastAsia"/>
          <w:b w:val="0"/>
          <w:bCs/>
          <w:color w:val="auto"/>
          <w:sz w:val="32"/>
          <w:szCs w:val="21"/>
          <w:highlight w:val="none"/>
        </w:rPr>
        <w:t>验收和工程接收</w:t>
      </w:r>
      <w:bookmarkEnd w:id="385"/>
      <w:bookmarkEnd w:id="386"/>
      <w:bookmarkEnd w:id="387"/>
      <w:bookmarkEnd w:id="388"/>
    </w:p>
    <w:p>
      <w:pPr>
        <w:pStyle w:val="54"/>
        <w:widowControl/>
        <w:numPr>
          <w:ilvl w:val="1"/>
          <w:numId w:val="14"/>
        </w:numPr>
        <w:rPr>
          <w:b w:val="0"/>
          <w:bCs/>
          <w:color w:val="auto"/>
          <w:sz w:val="30"/>
          <w:szCs w:val="30"/>
          <w:highlight w:val="none"/>
        </w:rPr>
      </w:pPr>
      <w:bookmarkStart w:id="389" w:name="_Ref532301202"/>
      <w:bookmarkStart w:id="390" w:name="_Ref532359143"/>
      <w:bookmarkStart w:id="391" w:name="_Ref532301199"/>
      <w:bookmarkStart w:id="392" w:name="_Toc20171804"/>
      <w:bookmarkStart w:id="393" w:name="_Ref532300804"/>
      <w:bookmarkStart w:id="394" w:name="_Ref532359152"/>
      <w:bookmarkStart w:id="395" w:name="_Ref532300801"/>
      <w:r>
        <w:rPr>
          <w:rFonts w:hint="eastAsia"/>
          <w:b w:val="0"/>
          <w:bCs/>
          <w:color w:val="auto"/>
          <w:sz w:val="30"/>
          <w:szCs w:val="30"/>
          <w:highlight w:val="none"/>
        </w:rPr>
        <w:t>竣工验收</w:t>
      </w:r>
      <w:bookmarkEnd w:id="389"/>
      <w:bookmarkEnd w:id="390"/>
      <w:bookmarkEnd w:id="391"/>
      <w:bookmarkEnd w:id="392"/>
      <w:bookmarkEnd w:id="393"/>
      <w:bookmarkEnd w:id="394"/>
      <w:bookmarkEnd w:id="395"/>
    </w:p>
    <w:p>
      <w:pPr>
        <w:pStyle w:val="55"/>
        <w:numPr>
          <w:ilvl w:val="2"/>
          <w:numId w:val="14"/>
        </w:numPr>
        <w:rPr>
          <w:rFonts w:ascii="仿宋_GB2312" w:eastAsia="仿宋_GB2312"/>
          <w:color w:val="auto"/>
          <w:sz w:val="30"/>
          <w:szCs w:val="30"/>
          <w:highlight w:val="none"/>
        </w:rPr>
      </w:pPr>
      <w:bookmarkStart w:id="396" w:name="_Ref532628356"/>
      <w:r>
        <w:rPr>
          <w:rFonts w:hint="eastAsia" w:ascii="仿宋_GB2312" w:eastAsia="仿宋_GB2312"/>
          <w:color w:val="auto"/>
          <w:sz w:val="30"/>
          <w:szCs w:val="30"/>
          <w:highlight w:val="none"/>
        </w:rPr>
        <w:t>竣工验收条件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工程具备以下条件的，承包人可以申请竣工验收：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除因</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\n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]导致的工程量删减和第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_Ref15484305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14.5.3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_Ref15484305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扫尾工作清单</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]列入缺陷责任期内完成的扫尾工程和缺陷修补工作外，合同范围内的全部单位/区段工程以及有关工作，包括合同要求的试验和竣工试验均已完成，并符合合同要求；</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已按合同约定编制了扫尾工作和缺陷修补工作清单以及相应实施计划；</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已按合同约定的内容和份数备齐竣工资料；</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合同约定要求在竣工验收前应完成的其他工作。</w:t>
      </w:r>
    </w:p>
    <w:bookmarkEnd w:id="396"/>
    <w:p>
      <w:pPr>
        <w:pStyle w:val="55"/>
        <w:numPr>
          <w:ilvl w:val="2"/>
          <w:numId w:val="14"/>
        </w:numPr>
        <w:rPr>
          <w:rFonts w:ascii="仿宋_GB2312" w:eastAsia="仿宋_GB2312"/>
          <w:color w:val="auto"/>
          <w:sz w:val="30"/>
          <w:szCs w:val="30"/>
          <w:highlight w:val="none"/>
        </w:rPr>
      </w:pPr>
      <w:bookmarkStart w:id="397" w:name="_Ref4429424"/>
      <w:r>
        <w:rPr>
          <w:rFonts w:hint="eastAsia" w:ascii="仿宋_GB2312" w:eastAsia="仿宋_GB2312"/>
          <w:color w:val="auto"/>
          <w:sz w:val="30"/>
          <w:szCs w:val="30"/>
          <w:highlight w:val="none"/>
        </w:rPr>
        <w:t>竣工验收程序</w:t>
      </w:r>
      <w:bookmarkEnd w:id="39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除专用合同条件另有约定外，承包人申请竣工验收的，应当按照以下程序进行：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承包人向工程师报送竣工验收申请报告，工程师应在收到竣工验收申请报告后14天内完成审查并报送发包人。工程师审查后认为尚不具备竣工验收条件的，应在收到竣工验收申请报告后的</w:t>
      </w:r>
      <w:r>
        <w:rPr>
          <w:rFonts w:ascii="仿宋_GB2312" w:eastAsia="仿宋_GB2312"/>
          <w:color w:val="auto"/>
          <w:sz w:val="30"/>
          <w:szCs w:val="30"/>
          <w:highlight w:val="none"/>
        </w:rPr>
        <w:t>14</w:t>
      </w:r>
      <w:r>
        <w:rPr>
          <w:rFonts w:hint="eastAsia" w:ascii="仿宋_GB2312" w:eastAsia="仿宋_GB2312"/>
          <w:color w:val="auto"/>
          <w:sz w:val="30"/>
          <w:szCs w:val="30"/>
          <w:highlight w:val="none"/>
        </w:rPr>
        <w:t>天内通知承包人，指出在颁发接收证书前承包人还需进行的工作内容。承包人完成工程师通知的全部工作内容后，应再次提交竣工验收申请报告，直至工程师同意为止。</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工程师同意承包人提交的竣工验收申请报告的，或工程师收到竣工验收申请报告后</w:t>
      </w:r>
      <w:r>
        <w:rPr>
          <w:rFonts w:ascii="仿宋_GB2312" w:eastAsia="仿宋_GB2312"/>
          <w:color w:val="auto"/>
          <w:sz w:val="30"/>
          <w:szCs w:val="30"/>
          <w:highlight w:val="none"/>
        </w:rPr>
        <w:t>14</w:t>
      </w:r>
      <w:r>
        <w:rPr>
          <w:rFonts w:hint="eastAsia" w:ascii="仿宋_GB2312" w:eastAsia="仿宋_GB2312"/>
          <w:color w:val="auto"/>
          <w:sz w:val="30"/>
          <w:szCs w:val="30"/>
          <w:highlight w:val="none"/>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因发包人原因，未在工程师收到承包人竣工验收申请报告</w:t>
      </w:r>
      <w:r>
        <w:rPr>
          <w:rFonts w:ascii="仿宋_GB2312" w:eastAsia="仿宋_GB2312"/>
          <w:color w:val="auto"/>
          <w:sz w:val="30"/>
          <w:szCs w:val="30"/>
          <w:highlight w:val="none"/>
        </w:rPr>
        <w:t>90</w:t>
      </w:r>
      <w:r>
        <w:rPr>
          <w:rFonts w:hint="eastAsia" w:ascii="仿宋_GB2312" w:eastAsia="仿宋_GB2312"/>
          <w:color w:val="auto"/>
          <w:sz w:val="30"/>
          <w:szCs w:val="30"/>
          <w:highlight w:val="none"/>
        </w:rPr>
        <w:t>天内完成竣工验收的，以承包人提交竣工验收申请报告之日起第</w:t>
      </w:r>
      <w:r>
        <w:rPr>
          <w:rFonts w:ascii="仿宋_GB2312" w:eastAsia="仿宋_GB2312"/>
          <w:color w:val="auto"/>
          <w:sz w:val="30"/>
          <w:szCs w:val="30"/>
          <w:highlight w:val="none"/>
        </w:rPr>
        <w:t>90天作为工程实际竣工日期</w:t>
      </w:r>
      <w:r>
        <w:rPr>
          <w:rFonts w:hint="eastAsia" w:ascii="仿宋_GB2312" w:eastAsia="仿宋_GB2312"/>
          <w:color w:val="auto"/>
          <w:sz w:val="30"/>
          <w:szCs w:val="30"/>
          <w:highlight w:val="none"/>
        </w:rPr>
        <w:t>。</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工程未经竣工验收，发包人擅自使用的，以转移占有工程之日为实际竣工日期。</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除专用合同条件另有约定外，发包人不按照本项约定组织竣工验收、颁发工程接收证书的，每逾期一天，应以签约合同价为基数，按照中国人民银行发布的同期同类贷款基准利率支付违约金。</w:t>
      </w:r>
    </w:p>
    <w:p>
      <w:pPr>
        <w:pStyle w:val="54"/>
        <w:widowControl/>
        <w:numPr>
          <w:ilvl w:val="1"/>
          <w:numId w:val="14"/>
        </w:numPr>
        <w:rPr>
          <w:b w:val="0"/>
          <w:bCs/>
          <w:color w:val="auto"/>
          <w:sz w:val="30"/>
          <w:szCs w:val="30"/>
          <w:highlight w:val="none"/>
        </w:rPr>
      </w:pPr>
      <w:bookmarkStart w:id="398" w:name="_Ref532301210"/>
      <w:bookmarkStart w:id="399" w:name="_Toc20171805"/>
      <w:bookmarkStart w:id="400" w:name="_Ref532301213"/>
      <w:r>
        <w:rPr>
          <w:rFonts w:hint="eastAsia"/>
          <w:b w:val="0"/>
          <w:bCs/>
          <w:color w:val="auto"/>
          <w:sz w:val="30"/>
          <w:szCs w:val="30"/>
          <w:highlight w:val="none"/>
        </w:rPr>
        <w:t>单位/区段工程的验收</w:t>
      </w:r>
      <w:bookmarkEnd w:id="398"/>
      <w:bookmarkEnd w:id="399"/>
      <w:bookmarkEnd w:id="400"/>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发包人根据项目进度计划安排，在全部工程竣工前需要使用已经竣工的单位/区段工程时，或承包人提出经发包人同意时，可进行单位/区段工程验收。验收的程序可参照第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_Ref532300801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_Ref532300801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竣工验收</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］的约定进行。验收合格后，由工程师向承包人出具经发包人签认的单位/区段工程验收证书。单位/区段工程的验收成果和结论作为全部工程竣工验收申请报告的附件。</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发包人在全部工程竣工前，使用已接收的单位/区段工程导致承包人费用增加的，发包人应承担由此增加的费用和（或）工期延误，并支付承包人合理利润。</w:t>
      </w:r>
    </w:p>
    <w:p>
      <w:pPr>
        <w:pStyle w:val="54"/>
        <w:widowControl/>
        <w:numPr>
          <w:ilvl w:val="1"/>
          <w:numId w:val="14"/>
        </w:numPr>
        <w:rPr>
          <w:b w:val="0"/>
          <w:bCs/>
          <w:color w:val="auto"/>
          <w:sz w:val="30"/>
          <w:szCs w:val="30"/>
          <w:highlight w:val="none"/>
        </w:rPr>
      </w:pPr>
      <w:bookmarkStart w:id="401" w:name="_Toc20171806"/>
      <w:bookmarkStart w:id="402" w:name="_Ref4429473"/>
      <w:bookmarkStart w:id="403" w:name="_Ref532688351"/>
      <w:bookmarkStart w:id="404" w:name="_Ref532688354"/>
      <w:r>
        <w:rPr>
          <w:rFonts w:hint="eastAsia"/>
          <w:b w:val="0"/>
          <w:bCs/>
          <w:color w:val="auto"/>
          <w:sz w:val="30"/>
          <w:szCs w:val="30"/>
          <w:highlight w:val="none"/>
        </w:rPr>
        <w:t>工程的接收</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根据工程项目的具体情况和特点，可按工程或单位/区段工程进行接收，并在专用合同条件约定接收的先后顺序、时间安排和其他要求。</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除按本条约定已经提交的资料外，接收工程时承包人需提交竣工验收资料的类别、内容、份数和提交时间，在专用合同条件中约定。</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承包人无正当理由不移交工程的，承包人应承担工程照管、成品保护、保管等与工程有关的各项费用，合同当事人可以在专用合同条件中另行约定承包人无正当理由不移交工程的违约责任。</w:t>
      </w:r>
    </w:p>
    <w:p>
      <w:pPr>
        <w:pStyle w:val="54"/>
        <w:widowControl/>
        <w:numPr>
          <w:ilvl w:val="1"/>
          <w:numId w:val="14"/>
        </w:numPr>
        <w:rPr>
          <w:b w:val="0"/>
          <w:bCs/>
          <w:color w:val="auto"/>
          <w:sz w:val="30"/>
          <w:szCs w:val="30"/>
          <w:highlight w:val="none"/>
        </w:rPr>
      </w:pPr>
      <w:r>
        <w:rPr>
          <w:rFonts w:hint="eastAsia"/>
          <w:b w:val="0"/>
          <w:bCs/>
          <w:color w:val="auto"/>
          <w:sz w:val="30"/>
          <w:szCs w:val="30"/>
          <w:highlight w:val="none"/>
        </w:rPr>
        <w:t>接收证书</w:t>
      </w:r>
      <w:bookmarkEnd w:id="401"/>
      <w:bookmarkEnd w:id="402"/>
    </w:p>
    <w:p>
      <w:pPr>
        <w:pStyle w:val="55"/>
        <w:numPr>
          <w:ilvl w:val="2"/>
          <w:numId w:val="14"/>
        </w:numPr>
        <w:rPr>
          <w:rFonts w:ascii="仿宋_GB2312" w:eastAsia="仿宋_GB2312"/>
          <w:color w:val="auto"/>
          <w:sz w:val="30"/>
          <w:szCs w:val="30"/>
          <w:highlight w:val="none"/>
        </w:rPr>
      </w:pPr>
      <w:bookmarkStart w:id="405" w:name="_Ref4429542"/>
      <w:r>
        <w:rPr>
          <w:rFonts w:hint="eastAsia" w:ascii="仿宋_GB2312" w:eastAsia="仿宋_GB2312"/>
          <w:color w:val="auto"/>
          <w:sz w:val="30"/>
          <w:szCs w:val="30"/>
          <w:highlight w:val="none"/>
        </w:rPr>
        <w:t>除专用合同条件另有约定外，承包人应在竣工验收合格后向发包人提交第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_Ref15395020 \n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_Ref15395020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质量保证金</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05"/>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竣工验收合格而发包人无正当理由逾期不颁发工程接收证书的，自验收合格后第15天起视为已颁发工程接收证书。</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存在扫尾工作的，工程接收证书中应当将第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_Ref15484305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14.5.3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_Ref15484305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扫尾工作清单</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]中约定的扫尾工作清单作为工程接收证书附件。</w:t>
      </w:r>
    </w:p>
    <w:bookmarkEnd w:id="403"/>
    <w:bookmarkEnd w:id="404"/>
    <w:p>
      <w:pPr>
        <w:pStyle w:val="54"/>
        <w:widowControl/>
        <w:numPr>
          <w:ilvl w:val="1"/>
          <w:numId w:val="14"/>
        </w:numPr>
        <w:rPr>
          <w:b w:val="0"/>
          <w:bCs/>
          <w:color w:val="auto"/>
          <w:sz w:val="30"/>
          <w:szCs w:val="30"/>
          <w:highlight w:val="none"/>
        </w:rPr>
      </w:pPr>
      <w:bookmarkStart w:id="406" w:name="_Ref4429935"/>
      <w:bookmarkStart w:id="407" w:name="_Toc20171808"/>
      <w:bookmarkStart w:id="408" w:name="_Ref4429932"/>
      <w:r>
        <w:rPr>
          <w:rFonts w:hint="eastAsia"/>
          <w:b w:val="0"/>
          <w:bCs/>
          <w:color w:val="auto"/>
          <w:sz w:val="30"/>
          <w:szCs w:val="30"/>
          <w:highlight w:val="none"/>
        </w:rPr>
        <w:t>竣工退场</w:t>
      </w:r>
      <w:bookmarkEnd w:id="406"/>
      <w:bookmarkEnd w:id="407"/>
      <w:bookmarkEnd w:id="408"/>
    </w:p>
    <w:p>
      <w:pPr>
        <w:pStyle w:val="55"/>
        <w:numPr>
          <w:ilvl w:val="2"/>
          <w:numId w:val="14"/>
        </w:numPr>
        <w:rPr>
          <w:rFonts w:ascii="仿宋_GB2312" w:eastAsia="仿宋_GB2312"/>
          <w:color w:val="auto"/>
          <w:sz w:val="30"/>
          <w:szCs w:val="30"/>
          <w:highlight w:val="none"/>
        </w:rPr>
      </w:pPr>
      <w:bookmarkStart w:id="409" w:name="_Ref4429943"/>
      <w:r>
        <w:rPr>
          <w:rFonts w:hint="eastAsia" w:ascii="仿宋_GB2312" w:eastAsia="仿宋_GB2312"/>
          <w:color w:val="auto"/>
          <w:sz w:val="30"/>
          <w:szCs w:val="30"/>
          <w:highlight w:val="none"/>
        </w:rPr>
        <w:t>竣工退场</w:t>
      </w:r>
      <w:bookmarkEnd w:id="40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颁发工程接收证书后，承包人应对施工现场进行清理，并撤离相关人员，使得施工现场处于以下状态，直至工程师检验合格为止：</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施工现场内残留的垃圾已全部清除出场；</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临时工程已拆除，场地已按合同约定进行清理、平整或复原；</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按合同约定应撤离的人员、承包人提供的施工设备和剩余的材料，包括废弃的施工设备和材料，已按计划撤离施工现场；</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施工现场周边及其附近道路、河道的施工堆积物，已全部清理；</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施工现场其他竣工退场工作已全部完成。</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地表还原</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承包人应按合同约定和工程师的要求恢复临时占地及清理场地，否则发包人有权委托其他人恢复或清理，所发生的费用由承包人承担。</w:t>
      </w:r>
    </w:p>
    <w:p>
      <w:pPr>
        <w:pStyle w:val="55"/>
        <w:numPr>
          <w:ilvl w:val="2"/>
          <w:numId w:val="14"/>
        </w:numPr>
        <w:rPr>
          <w:rFonts w:ascii="仿宋_GB2312" w:eastAsia="仿宋_GB2312"/>
          <w:color w:val="auto"/>
          <w:sz w:val="30"/>
          <w:szCs w:val="30"/>
          <w:highlight w:val="none"/>
        </w:rPr>
      </w:pPr>
      <w:bookmarkStart w:id="410" w:name="_Ref20159437"/>
      <w:r>
        <w:rPr>
          <w:rFonts w:hint="eastAsia" w:ascii="仿宋_GB2312" w:eastAsia="仿宋_GB2312"/>
          <w:color w:val="auto"/>
          <w:sz w:val="30"/>
          <w:szCs w:val="30"/>
          <w:highlight w:val="none"/>
        </w:rPr>
        <w:t>人员撤离</w:t>
      </w:r>
      <w:bookmarkEnd w:id="41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了经工程师同意需在缺陷责任期内继续工作和使用的人员、施工设备和临时工程外，承包人应按合同约定和工程师的要求将其余的人员、施工设备和临时工程撤离施工现场或拆除。除合同另有约定外，缺陷责任期满时，承包人的人员和施工设备应全部撤离施工现场。</w:t>
      </w:r>
      <w:bookmarkEnd w:id="299"/>
    </w:p>
    <w:p>
      <w:pPr>
        <w:pStyle w:val="50"/>
        <w:numPr>
          <w:ilvl w:val="0"/>
          <w:numId w:val="14"/>
        </w:numPr>
        <w:wordWrap/>
        <w:topLinePunct w:val="0"/>
        <w:rPr>
          <w:b w:val="0"/>
          <w:bCs/>
          <w:color w:val="auto"/>
          <w:sz w:val="32"/>
          <w:szCs w:val="21"/>
          <w:highlight w:val="none"/>
        </w:rPr>
      </w:pPr>
      <w:bookmarkStart w:id="411" w:name="_Ref4796906"/>
      <w:bookmarkStart w:id="412" w:name="_Toc20171809"/>
      <w:bookmarkStart w:id="413" w:name="_Ref531955009"/>
      <w:bookmarkStart w:id="414" w:name="_Ref4796909"/>
      <w:r>
        <w:rPr>
          <w:rFonts w:hint="eastAsia"/>
          <w:b w:val="0"/>
          <w:bCs/>
          <w:color w:val="auto"/>
          <w:sz w:val="32"/>
          <w:szCs w:val="21"/>
          <w:highlight w:val="none"/>
        </w:rPr>
        <w:t>缺陷责任与保修</w:t>
      </w:r>
      <w:bookmarkEnd w:id="411"/>
      <w:bookmarkEnd w:id="412"/>
      <w:bookmarkEnd w:id="413"/>
      <w:bookmarkEnd w:id="414"/>
      <w:r>
        <w:rPr>
          <w:rFonts w:hint="eastAsia"/>
          <w:b w:val="0"/>
          <w:bCs/>
          <w:color w:val="auto"/>
          <w:sz w:val="32"/>
          <w:szCs w:val="21"/>
          <w:highlight w:val="none"/>
        </w:rPr>
        <w:t xml:space="preserve"> </w:t>
      </w:r>
    </w:p>
    <w:p>
      <w:pPr>
        <w:pStyle w:val="54"/>
        <w:widowControl/>
        <w:numPr>
          <w:ilvl w:val="1"/>
          <w:numId w:val="14"/>
        </w:numPr>
        <w:rPr>
          <w:b w:val="0"/>
          <w:bCs/>
          <w:color w:val="auto"/>
          <w:sz w:val="30"/>
          <w:szCs w:val="30"/>
          <w:highlight w:val="none"/>
        </w:rPr>
      </w:pPr>
      <w:bookmarkStart w:id="415" w:name="_Toc20171810"/>
      <w:bookmarkStart w:id="416" w:name="_Ref531955245"/>
      <w:bookmarkStart w:id="417" w:name="_Ref531955248"/>
      <w:bookmarkStart w:id="418" w:name="_Ref532362928"/>
      <w:bookmarkStart w:id="419" w:name="_Toc337558841"/>
      <w:bookmarkStart w:id="420" w:name="_Toc296503147"/>
      <w:bookmarkStart w:id="421" w:name="_Toc296346648"/>
      <w:r>
        <w:rPr>
          <w:rFonts w:hint="eastAsia"/>
          <w:b w:val="0"/>
          <w:bCs/>
          <w:color w:val="auto"/>
          <w:sz w:val="30"/>
          <w:szCs w:val="30"/>
          <w:highlight w:val="none"/>
        </w:rPr>
        <w:t>工程保修的原则</w:t>
      </w:r>
      <w:bookmarkEnd w:id="41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在工程移交发包人后，因承包人原因产生的质量缺陷，承包人应承担质量缺陷责任和保修义务。缺陷责任期届满，承包人仍应按合同约定的工程各部位保修年限承担保修义务。</w:t>
      </w:r>
    </w:p>
    <w:p>
      <w:pPr>
        <w:pStyle w:val="54"/>
        <w:widowControl/>
        <w:numPr>
          <w:ilvl w:val="1"/>
          <w:numId w:val="14"/>
        </w:numPr>
        <w:rPr>
          <w:b w:val="0"/>
          <w:bCs/>
          <w:color w:val="auto"/>
          <w:sz w:val="30"/>
          <w:szCs w:val="30"/>
          <w:highlight w:val="none"/>
        </w:rPr>
      </w:pPr>
      <w:bookmarkStart w:id="422" w:name="_Toc20171811"/>
      <w:bookmarkStart w:id="423" w:name="_Ref4430062"/>
      <w:r>
        <w:rPr>
          <w:rFonts w:hint="eastAsia"/>
          <w:b w:val="0"/>
          <w:bCs/>
          <w:color w:val="auto"/>
          <w:sz w:val="30"/>
          <w:szCs w:val="30"/>
          <w:highlight w:val="none"/>
        </w:rPr>
        <w:t>缺陷责任</w:t>
      </w:r>
      <w:bookmarkEnd w:id="416"/>
      <w:bookmarkEnd w:id="417"/>
      <w:r>
        <w:rPr>
          <w:rFonts w:hint="eastAsia"/>
          <w:b w:val="0"/>
          <w:bCs/>
          <w:color w:val="auto"/>
          <w:sz w:val="30"/>
          <w:szCs w:val="30"/>
          <w:highlight w:val="none"/>
        </w:rPr>
        <w:t>期</w:t>
      </w:r>
      <w:bookmarkEnd w:id="418"/>
      <w:bookmarkEnd w:id="422"/>
      <w:bookmarkEnd w:id="423"/>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缺陷责任期原则上从工程竣工验收合格之日起计算，合同当事人应在专用合同条件约定缺陷责任期的具体期限，但该期限最长不超过24个月。</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单位/区段工程先于全部工程进行验收，经验收合格并交付使用的，该单位/区段工程缺陷责任期自单位/区段工程验收合格之日起算。因发包人原因导致工程未按合同约定期限拖延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54"/>
        <w:widowControl/>
        <w:numPr>
          <w:ilvl w:val="1"/>
          <w:numId w:val="14"/>
        </w:numPr>
        <w:rPr>
          <w:b w:val="0"/>
          <w:bCs/>
          <w:color w:val="auto"/>
          <w:sz w:val="30"/>
          <w:szCs w:val="30"/>
          <w:highlight w:val="none"/>
        </w:rPr>
      </w:pPr>
      <w:bookmarkStart w:id="424" w:name="_Ref532662486"/>
      <w:bookmarkStart w:id="425" w:name="_Toc20171812"/>
      <w:bookmarkStart w:id="426" w:name="_Ref532662491"/>
      <w:r>
        <w:rPr>
          <w:rFonts w:hint="eastAsia"/>
          <w:b w:val="0"/>
          <w:bCs/>
          <w:color w:val="auto"/>
          <w:sz w:val="30"/>
          <w:szCs w:val="30"/>
          <w:highlight w:val="none"/>
        </w:rPr>
        <w:t>缺陷责任</w:t>
      </w:r>
      <w:bookmarkEnd w:id="424"/>
      <w:bookmarkEnd w:id="425"/>
      <w:bookmarkEnd w:id="426"/>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缺陷责任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又遭损坏的，承包人应负责修复，直至检验合格为止。</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修复费用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发包人和承包人应共同查清缺陷或损坏的原因。经查明属承包人原因造成的，应由承包人承担修复和查验的费用。经查验非承包人原因造成的，发包人应承担修复和查验的费用，并支付承包人合理利润。</w:t>
      </w:r>
    </w:p>
    <w:p>
      <w:pPr>
        <w:pStyle w:val="55"/>
        <w:numPr>
          <w:ilvl w:val="2"/>
          <w:numId w:val="14"/>
        </w:numPr>
        <w:rPr>
          <w:rFonts w:ascii="仿宋_GB2312" w:eastAsia="仿宋_GB2312"/>
          <w:color w:val="auto"/>
          <w:sz w:val="30"/>
          <w:szCs w:val="30"/>
          <w:highlight w:val="none"/>
        </w:rPr>
      </w:pPr>
      <w:bookmarkStart w:id="427" w:name="_Ref531955041"/>
      <w:r>
        <w:rPr>
          <w:rFonts w:hint="eastAsia" w:ascii="仿宋_GB2312" w:eastAsia="仿宋_GB2312"/>
          <w:color w:val="auto"/>
          <w:sz w:val="30"/>
          <w:szCs w:val="30"/>
          <w:highlight w:val="none"/>
        </w:rPr>
        <w:t>修复通知</w:t>
      </w:r>
      <w:bookmarkEnd w:id="42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在现场外修复</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55"/>
        <w:numPr>
          <w:ilvl w:val="2"/>
          <w:numId w:val="14"/>
        </w:numPr>
        <w:rPr>
          <w:rFonts w:ascii="仿宋_GB2312" w:eastAsia="仿宋_GB2312"/>
          <w:color w:val="auto"/>
          <w:sz w:val="30"/>
          <w:szCs w:val="30"/>
          <w:highlight w:val="none"/>
        </w:rPr>
      </w:pPr>
      <w:bookmarkStart w:id="428" w:name="_Ref4534291"/>
      <w:r>
        <w:rPr>
          <w:rFonts w:hint="eastAsia" w:ascii="仿宋_GB2312" w:eastAsia="仿宋_GB2312"/>
          <w:color w:val="auto"/>
          <w:sz w:val="30"/>
          <w:szCs w:val="30"/>
          <w:highlight w:val="none"/>
        </w:rPr>
        <w:t>未能修复</w:t>
      </w:r>
      <w:bookmarkEnd w:id="428"/>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如果工程或工程设备的缺陷或损害使发包人实质上失去了工程的整体功能，发包人有权向承包人追回已支付的工程款项，并要求其另行赔偿融资费用、拆除费用、清理工地以及将设备和材料退给承包人的费用。</w:t>
      </w:r>
    </w:p>
    <w:bookmarkEnd w:id="419"/>
    <w:bookmarkEnd w:id="420"/>
    <w:bookmarkEnd w:id="421"/>
    <w:p>
      <w:pPr>
        <w:pStyle w:val="54"/>
        <w:widowControl/>
        <w:numPr>
          <w:ilvl w:val="1"/>
          <w:numId w:val="14"/>
        </w:numPr>
        <w:rPr>
          <w:b w:val="0"/>
          <w:bCs/>
          <w:color w:val="auto"/>
          <w:sz w:val="30"/>
          <w:szCs w:val="30"/>
          <w:highlight w:val="none"/>
        </w:rPr>
      </w:pPr>
      <w:bookmarkStart w:id="429" w:name="_Ref532662552"/>
      <w:bookmarkStart w:id="430" w:name="_Ref532662554"/>
      <w:bookmarkStart w:id="431" w:name="_Toc20171813"/>
      <w:r>
        <w:rPr>
          <w:rFonts w:hint="eastAsia"/>
          <w:b w:val="0"/>
          <w:bCs/>
          <w:color w:val="auto"/>
          <w:sz w:val="30"/>
          <w:szCs w:val="30"/>
          <w:highlight w:val="none"/>
        </w:rPr>
        <w:t>缺陷修复后的进一步试验</w:t>
      </w:r>
      <w:bookmarkEnd w:id="429"/>
      <w:bookmarkEnd w:id="430"/>
      <w:bookmarkEnd w:id="43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任何一项缺陷修补后的7天内，承包人应向发包人发出通知，告知已修补的情况。如根据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_Ref4621029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第9条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_Ref4621041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竣工试验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］或</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_Ref4621057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第12条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_Ref4621065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竣工后试验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所有的重复试验应按照适用于先前试验的条款进行，但应由责任方承担修补工作的成本和重新试验的风险和费用。</w:t>
      </w:r>
    </w:p>
    <w:p>
      <w:pPr>
        <w:pStyle w:val="54"/>
        <w:widowControl/>
        <w:numPr>
          <w:ilvl w:val="1"/>
          <w:numId w:val="14"/>
        </w:numPr>
        <w:rPr>
          <w:b w:val="0"/>
          <w:bCs/>
          <w:color w:val="auto"/>
          <w:sz w:val="30"/>
          <w:szCs w:val="30"/>
          <w:highlight w:val="none"/>
        </w:rPr>
      </w:pPr>
      <w:bookmarkStart w:id="432" w:name="_Toc20171814"/>
      <w:r>
        <w:rPr>
          <w:rFonts w:hint="eastAsia"/>
          <w:b w:val="0"/>
          <w:bCs/>
          <w:color w:val="auto"/>
          <w:sz w:val="30"/>
          <w:szCs w:val="30"/>
          <w:highlight w:val="none"/>
        </w:rPr>
        <w:t>承包人出入权</w:t>
      </w:r>
      <w:bookmarkEnd w:id="43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54"/>
        <w:widowControl/>
        <w:numPr>
          <w:ilvl w:val="1"/>
          <w:numId w:val="14"/>
        </w:numPr>
        <w:rPr>
          <w:b w:val="0"/>
          <w:bCs/>
          <w:color w:val="auto"/>
          <w:sz w:val="30"/>
          <w:szCs w:val="30"/>
          <w:highlight w:val="none"/>
        </w:rPr>
      </w:pPr>
      <w:r>
        <w:rPr>
          <w:rFonts w:hint="eastAsia"/>
          <w:b w:val="0"/>
          <w:bCs/>
          <w:color w:val="auto"/>
          <w:sz w:val="30"/>
          <w:szCs w:val="30"/>
          <w:highlight w:val="none"/>
        </w:rPr>
        <w:t xml:space="preserve"> </w:t>
      </w:r>
      <w:bookmarkStart w:id="433" w:name="_Toc20171815"/>
      <w:r>
        <w:rPr>
          <w:rFonts w:hint="eastAsia"/>
          <w:b w:val="0"/>
          <w:bCs/>
          <w:color w:val="auto"/>
          <w:sz w:val="30"/>
          <w:szCs w:val="30"/>
          <w:highlight w:val="none"/>
        </w:rPr>
        <w:t>承包人缺陷调查</w:t>
      </w:r>
      <w:bookmarkEnd w:id="43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54"/>
        <w:widowControl/>
        <w:numPr>
          <w:ilvl w:val="1"/>
          <w:numId w:val="14"/>
        </w:numPr>
        <w:rPr>
          <w:b w:val="0"/>
          <w:bCs/>
          <w:color w:val="auto"/>
          <w:sz w:val="30"/>
          <w:szCs w:val="30"/>
          <w:highlight w:val="none"/>
        </w:rPr>
      </w:pPr>
      <w:bookmarkStart w:id="434" w:name="_Ref4430229"/>
      <w:bookmarkStart w:id="435" w:name="_Toc20171816"/>
      <w:bookmarkStart w:id="436" w:name="_Ref4430223"/>
      <w:r>
        <w:rPr>
          <w:rFonts w:hint="eastAsia"/>
          <w:b w:val="0"/>
          <w:bCs/>
          <w:color w:val="auto"/>
          <w:sz w:val="30"/>
          <w:szCs w:val="30"/>
          <w:highlight w:val="none"/>
        </w:rPr>
        <w:t>缺陷责任期终止证书</w:t>
      </w:r>
      <w:bookmarkEnd w:id="434"/>
      <w:bookmarkEnd w:id="435"/>
      <w:bookmarkEnd w:id="43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w:t>
      </w:r>
      <w:bookmarkStart w:id="437" w:name="_Hlk4686672"/>
      <w:r>
        <w:rPr>
          <w:rFonts w:hint="eastAsia" w:ascii="仿宋_GB2312" w:eastAsia="仿宋_GB2312"/>
          <w:color w:val="auto"/>
          <w:sz w:val="30"/>
          <w:szCs w:val="30"/>
          <w:highlight w:val="none"/>
        </w:rPr>
        <w:t>承包人应于缺陷责任期届满前7天内向发包人发出缺陷责任期即将届满通知，发包人应在收到通知后</w:t>
      </w:r>
      <w:r>
        <w:rPr>
          <w:rFonts w:ascii="仿宋_GB2312" w:eastAsia="仿宋_GB2312"/>
          <w:color w:val="auto"/>
          <w:sz w:val="30"/>
          <w:szCs w:val="30"/>
          <w:highlight w:val="none"/>
        </w:rPr>
        <w:t>7</w:t>
      </w:r>
      <w:r>
        <w:rPr>
          <w:rFonts w:hint="eastAsia" w:ascii="仿宋_GB2312" w:eastAsia="仿宋_GB2312"/>
          <w:color w:val="auto"/>
          <w:sz w:val="30"/>
          <w:szCs w:val="30"/>
          <w:highlight w:val="none"/>
        </w:rPr>
        <w:t>天内核实承包人是否履行缺陷修复义务，承包人未能履行缺陷修复义务的，发包人有权扣除相应金额的维修费用。发包人应在缺陷责任期届满之日，向承包人颁发缺陷责任期终止证书，并按第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_Ref4571243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14.6.3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_Ref4571243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质量保证金的返还</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]返还质量保证金。</w:t>
      </w:r>
      <w:bookmarkEnd w:id="43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如根据第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_Ref20159437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10.5.3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_Ref20159437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人员撤离</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]承包人在施工现场还留有人员、施工设备和临时工程的，承包人应当在收到缺陷责任期终止证书后28天内，将上述人员、施工设备和临时工程撤离施工现场。</w:t>
      </w:r>
    </w:p>
    <w:p>
      <w:pPr>
        <w:pStyle w:val="54"/>
        <w:widowControl/>
        <w:numPr>
          <w:ilvl w:val="1"/>
          <w:numId w:val="14"/>
        </w:numPr>
        <w:rPr>
          <w:b w:val="0"/>
          <w:bCs/>
          <w:color w:val="auto"/>
          <w:sz w:val="30"/>
          <w:szCs w:val="30"/>
          <w:highlight w:val="none"/>
        </w:rPr>
      </w:pPr>
      <w:bookmarkStart w:id="438" w:name="_Ref4430272"/>
      <w:bookmarkStart w:id="439" w:name="_Toc20171817"/>
      <w:r>
        <w:rPr>
          <w:rFonts w:hint="eastAsia"/>
          <w:b w:val="0"/>
          <w:bCs/>
          <w:color w:val="auto"/>
          <w:sz w:val="30"/>
          <w:szCs w:val="30"/>
          <w:highlight w:val="none"/>
        </w:rPr>
        <w:t>保修责任</w:t>
      </w:r>
      <w:bookmarkEnd w:id="438"/>
      <w:bookmarkEnd w:id="43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因承包人原因导致的质量缺陷责任，由合同当事人根据有关法律规定，在专用合同条件和工程质量保修书中约定工程质量保修范围、期限和责任。</w:t>
      </w:r>
      <w:bookmarkEnd w:id="291"/>
      <w:bookmarkStart w:id="440" w:name="_Ref531957860"/>
      <w:bookmarkStart w:id="441" w:name="_Ref531958289"/>
    </w:p>
    <w:bookmarkEnd w:id="440"/>
    <w:p>
      <w:pPr>
        <w:pStyle w:val="50"/>
        <w:numPr>
          <w:ilvl w:val="0"/>
          <w:numId w:val="14"/>
        </w:numPr>
        <w:wordWrap/>
        <w:topLinePunct w:val="0"/>
        <w:rPr>
          <w:b w:val="0"/>
          <w:bCs/>
          <w:color w:val="auto"/>
          <w:sz w:val="32"/>
          <w:szCs w:val="21"/>
          <w:highlight w:val="none"/>
        </w:rPr>
      </w:pPr>
      <w:bookmarkStart w:id="442" w:name="_Toc20171818"/>
      <w:bookmarkStart w:id="443" w:name="_Ref4621057"/>
      <w:bookmarkStart w:id="444" w:name="_Ref4621065"/>
      <w:bookmarkStart w:id="445" w:name="_Ref4796955"/>
      <w:bookmarkStart w:id="446" w:name="_Ref4796958"/>
      <w:r>
        <w:rPr>
          <w:rFonts w:hint="eastAsia"/>
          <w:b w:val="0"/>
          <w:bCs/>
          <w:color w:val="auto"/>
          <w:sz w:val="32"/>
          <w:szCs w:val="21"/>
          <w:highlight w:val="none"/>
        </w:rPr>
        <w:t>竣工后试验</w:t>
      </w:r>
      <w:bookmarkEnd w:id="442"/>
      <w:bookmarkEnd w:id="443"/>
      <w:bookmarkEnd w:id="44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本合同工程包含竣工后试验的，遵守本条约定。</w:t>
      </w:r>
    </w:p>
    <w:p>
      <w:pPr>
        <w:pStyle w:val="54"/>
        <w:widowControl/>
        <w:numPr>
          <w:ilvl w:val="1"/>
          <w:numId w:val="14"/>
        </w:numPr>
        <w:rPr>
          <w:b w:val="0"/>
          <w:bCs/>
          <w:color w:val="auto"/>
          <w:sz w:val="30"/>
          <w:szCs w:val="30"/>
          <w:highlight w:val="none"/>
        </w:rPr>
      </w:pPr>
      <w:bookmarkStart w:id="447" w:name="_Ref531954601"/>
      <w:bookmarkStart w:id="448" w:name="_Ref531954604"/>
      <w:bookmarkStart w:id="449" w:name="_Ref531954694"/>
      <w:bookmarkStart w:id="450" w:name="_Toc20171819"/>
      <w:bookmarkStart w:id="451" w:name="_Hlk522259976"/>
      <w:r>
        <w:rPr>
          <w:rFonts w:hint="eastAsia"/>
          <w:b w:val="0"/>
          <w:bCs/>
          <w:color w:val="auto"/>
          <w:sz w:val="30"/>
          <w:szCs w:val="30"/>
          <w:highlight w:val="none"/>
        </w:rPr>
        <w:t>竣工后试验</w:t>
      </w:r>
      <w:bookmarkEnd w:id="447"/>
      <w:bookmarkEnd w:id="448"/>
      <w:r>
        <w:rPr>
          <w:rFonts w:hint="eastAsia"/>
          <w:b w:val="0"/>
          <w:bCs/>
          <w:color w:val="auto"/>
          <w:sz w:val="30"/>
          <w:szCs w:val="30"/>
          <w:highlight w:val="none"/>
        </w:rPr>
        <w:t>的程序</w:t>
      </w:r>
      <w:bookmarkEnd w:id="449"/>
      <w:bookmarkEnd w:id="450"/>
    </w:p>
    <w:p>
      <w:pPr>
        <w:pStyle w:val="55"/>
        <w:numPr>
          <w:ilvl w:val="2"/>
          <w:numId w:val="14"/>
        </w:numPr>
        <w:rPr>
          <w:rFonts w:ascii="仿宋_GB2312" w:eastAsia="仿宋_GB2312"/>
          <w:color w:val="auto"/>
          <w:sz w:val="30"/>
          <w:szCs w:val="30"/>
          <w:highlight w:val="none"/>
        </w:rPr>
      </w:pPr>
      <w:bookmarkStart w:id="452" w:name="_Ref11920184"/>
      <w:r>
        <w:rPr>
          <w:rFonts w:hint="eastAsia" w:ascii="仿宋_GB2312" w:eastAsia="仿宋_GB2312"/>
          <w:color w:val="auto"/>
          <w:sz w:val="30"/>
          <w:szCs w:val="30"/>
          <w:highlight w:val="none"/>
        </w:rPr>
        <w:t>工程或区段工程被发包人接收后，在合理可行的情况下应根据合同约定尽早进行竣工后试验。</w:t>
      </w:r>
      <w:bookmarkEnd w:id="452"/>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55"/>
        <w:numPr>
          <w:ilvl w:val="2"/>
          <w:numId w:val="14"/>
        </w:numPr>
        <w:rPr>
          <w:rFonts w:ascii="仿宋_GB2312" w:eastAsia="仿宋_GB2312"/>
          <w:color w:val="auto"/>
          <w:sz w:val="30"/>
          <w:szCs w:val="30"/>
          <w:highlight w:val="none"/>
        </w:rPr>
      </w:pPr>
      <w:bookmarkStart w:id="453" w:name="_Ref11920162"/>
      <w:r>
        <w:rPr>
          <w:rFonts w:hint="eastAsia" w:ascii="仿宋_GB2312" w:eastAsia="仿宋_GB2312"/>
          <w:color w:val="auto"/>
          <w:sz w:val="30"/>
          <w:szCs w:val="30"/>
          <w:highlight w:val="none"/>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53"/>
    </w:p>
    <w:p>
      <w:pPr>
        <w:pStyle w:val="55"/>
        <w:numPr>
          <w:ilvl w:val="2"/>
          <w:numId w:val="14"/>
        </w:numPr>
        <w:rPr>
          <w:rFonts w:ascii="仿宋_GB2312" w:eastAsia="仿宋_GB2312"/>
          <w:color w:val="auto"/>
          <w:sz w:val="30"/>
          <w:szCs w:val="30"/>
          <w:highlight w:val="none"/>
        </w:rPr>
      </w:pPr>
      <w:bookmarkStart w:id="454" w:name="_Ref11920146"/>
      <w:r>
        <w:rPr>
          <w:rFonts w:hint="eastAsia" w:ascii="仿宋_GB2312" w:eastAsia="仿宋_GB2312"/>
          <w:color w:val="auto"/>
          <w:sz w:val="30"/>
          <w:szCs w:val="30"/>
          <w:highlight w:val="none"/>
        </w:rPr>
        <w:t>发包人应根据《发包人要求》、承包人按照第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_Ref531953117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bookmarkStart w:id="455" w:name="_Hlk18943978"/>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_Ref531953117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操作和维修手册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bookmarkEnd w:id="455"/>
      <w:r>
        <w:rPr>
          <w:rFonts w:hint="eastAsia" w:ascii="仿宋_GB2312" w:eastAsia="仿宋_GB2312"/>
          <w:color w:val="auto"/>
          <w:sz w:val="30"/>
          <w:szCs w:val="30"/>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54"/>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竣工后试验的结果应由双方进行整理和评价，并应适当考虑发包人对工程或其任何部分的使用，对工程或区段工程的性能、特性和试验结果产生的影响。</w:t>
      </w:r>
    </w:p>
    <w:p>
      <w:pPr>
        <w:pStyle w:val="54"/>
        <w:widowControl/>
        <w:numPr>
          <w:ilvl w:val="1"/>
          <w:numId w:val="14"/>
        </w:numPr>
        <w:rPr>
          <w:b w:val="0"/>
          <w:bCs/>
          <w:color w:val="auto"/>
          <w:sz w:val="30"/>
          <w:szCs w:val="30"/>
          <w:highlight w:val="none"/>
        </w:rPr>
      </w:pPr>
      <w:bookmarkStart w:id="456" w:name="_Toc20171820"/>
      <w:bookmarkStart w:id="457" w:name="_Ref531954781"/>
      <w:bookmarkStart w:id="458" w:name="_Ref531954785"/>
      <w:r>
        <w:rPr>
          <w:rFonts w:hint="eastAsia"/>
          <w:b w:val="0"/>
          <w:bCs/>
          <w:color w:val="auto"/>
          <w:sz w:val="30"/>
          <w:szCs w:val="30"/>
          <w:highlight w:val="none"/>
        </w:rPr>
        <w:t>延误的试验</w:t>
      </w:r>
      <w:bookmarkEnd w:id="456"/>
      <w:bookmarkEnd w:id="457"/>
      <w:bookmarkEnd w:id="458"/>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如果竣工后试验因发包人原因被延误的，发包人应承担承包人由此增加的费用并支付承包人合理利润。</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如果因承包人以外的原因，导致竣工后试验未能在缺陷责任期或双方另行同意的其他期限内完成，则相关工程或区段工程应视为已通过该竣工后试验。</w:t>
      </w:r>
    </w:p>
    <w:p>
      <w:pPr>
        <w:pStyle w:val="54"/>
        <w:widowControl/>
        <w:numPr>
          <w:ilvl w:val="1"/>
          <w:numId w:val="14"/>
        </w:numPr>
        <w:rPr>
          <w:b w:val="0"/>
          <w:bCs/>
          <w:color w:val="auto"/>
          <w:sz w:val="30"/>
          <w:szCs w:val="30"/>
          <w:highlight w:val="none"/>
        </w:rPr>
      </w:pPr>
      <w:bookmarkStart w:id="459" w:name="_Toc20171821"/>
      <w:r>
        <w:rPr>
          <w:rFonts w:hint="eastAsia"/>
          <w:b w:val="0"/>
          <w:bCs/>
          <w:color w:val="auto"/>
          <w:sz w:val="30"/>
          <w:szCs w:val="30"/>
          <w:highlight w:val="none"/>
        </w:rPr>
        <w:t>重新试验</w:t>
      </w:r>
      <w:bookmarkEnd w:id="459"/>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如工程或区段工程未能通过竣工后试验，则承包人应根据第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_Ref532662486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_Ref532662491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缺陷责任</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］的规定修补缺陷，以到达合同约定的要求；并按照第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_Ref532662552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_Ref532662554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缺陷修复后的进一步试验</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］重新进行竣工后试验以及承担风险和费用。如未通过试验和重新试验是承包人原因造成的，则承包人还应承担发包人因此增加的费用。</w:t>
      </w:r>
    </w:p>
    <w:bookmarkEnd w:id="451"/>
    <w:p>
      <w:pPr>
        <w:pStyle w:val="54"/>
        <w:widowControl/>
        <w:numPr>
          <w:ilvl w:val="1"/>
          <w:numId w:val="14"/>
        </w:numPr>
        <w:rPr>
          <w:b w:val="0"/>
          <w:bCs/>
          <w:color w:val="auto"/>
          <w:sz w:val="30"/>
          <w:szCs w:val="30"/>
          <w:highlight w:val="none"/>
        </w:rPr>
      </w:pPr>
      <w:bookmarkStart w:id="460" w:name="_Toc20171822"/>
      <w:bookmarkStart w:id="461" w:name="_Ref531954811"/>
      <w:bookmarkStart w:id="462" w:name="_Ref531954819"/>
      <w:r>
        <w:rPr>
          <w:rFonts w:hint="eastAsia"/>
          <w:b w:val="0"/>
          <w:bCs/>
          <w:color w:val="auto"/>
          <w:sz w:val="30"/>
          <w:szCs w:val="30"/>
          <w:highlight w:val="none"/>
        </w:rPr>
        <w:t>未能通过竣工后试验</w:t>
      </w:r>
      <w:bookmarkEnd w:id="460"/>
      <w:bookmarkEnd w:id="461"/>
      <w:bookmarkEnd w:id="462"/>
    </w:p>
    <w:p>
      <w:pPr>
        <w:pStyle w:val="55"/>
        <w:numPr>
          <w:ilvl w:val="2"/>
          <w:numId w:val="14"/>
        </w:numPr>
        <w:rPr>
          <w:rFonts w:ascii="仿宋_GB2312" w:eastAsia="仿宋_GB2312"/>
          <w:color w:val="auto"/>
          <w:sz w:val="30"/>
          <w:szCs w:val="30"/>
          <w:highlight w:val="none"/>
        </w:rPr>
      </w:pPr>
      <w:bookmarkStart w:id="463" w:name="_Ref531954829"/>
      <w:r>
        <w:rPr>
          <w:rFonts w:hint="eastAsia" w:ascii="仿宋_GB2312" w:eastAsia="仿宋_GB2312"/>
          <w:color w:val="auto"/>
          <w:sz w:val="30"/>
          <w:szCs w:val="30"/>
          <w:highlight w:val="none"/>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63"/>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发包人无故拖延给予承包人进行调查、调整或修补所需的进入工程或区段工程的许可，并造成承包人费用增加的，应承担由此增加的费用并支付承包人合理利润。</w:t>
      </w:r>
    </w:p>
    <w:p>
      <w:pPr>
        <w:pStyle w:val="50"/>
        <w:numPr>
          <w:ilvl w:val="0"/>
          <w:numId w:val="14"/>
        </w:numPr>
        <w:wordWrap/>
        <w:topLinePunct w:val="0"/>
        <w:rPr>
          <w:b w:val="0"/>
          <w:bCs/>
          <w:color w:val="auto"/>
          <w:sz w:val="32"/>
          <w:szCs w:val="21"/>
          <w:highlight w:val="none"/>
        </w:rPr>
      </w:pPr>
      <w:bookmarkStart w:id="464" w:name="_Ref4415801"/>
      <w:bookmarkStart w:id="465" w:name="_Toc20171823"/>
      <w:r>
        <w:rPr>
          <w:rFonts w:hint="eastAsia"/>
          <w:b w:val="0"/>
          <w:bCs/>
          <w:color w:val="auto"/>
          <w:sz w:val="32"/>
          <w:szCs w:val="21"/>
          <w:highlight w:val="none"/>
        </w:rPr>
        <w:t>变更与调整</w:t>
      </w:r>
      <w:bookmarkEnd w:id="464"/>
      <w:bookmarkEnd w:id="465"/>
    </w:p>
    <w:p>
      <w:pPr>
        <w:pStyle w:val="54"/>
        <w:widowControl/>
        <w:numPr>
          <w:ilvl w:val="1"/>
          <w:numId w:val="14"/>
        </w:numPr>
        <w:rPr>
          <w:b w:val="0"/>
          <w:bCs/>
          <w:color w:val="auto"/>
          <w:sz w:val="30"/>
          <w:szCs w:val="30"/>
          <w:highlight w:val="none"/>
        </w:rPr>
      </w:pPr>
      <w:bookmarkStart w:id="466" w:name="_Ref532677084"/>
      <w:bookmarkStart w:id="467" w:name="_Ref532668569"/>
      <w:bookmarkStart w:id="468" w:name="_Toc20171824"/>
      <w:bookmarkStart w:id="469" w:name="_Ref532668573"/>
      <w:bookmarkStart w:id="470" w:name="_Ref532670395"/>
      <w:bookmarkStart w:id="471" w:name="_Ref532677087"/>
      <w:bookmarkStart w:id="472" w:name="_Ref532670393"/>
      <w:r>
        <w:rPr>
          <w:rFonts w:hint="eastAsia"/>
          <w:b w:val="0"/>
          <w:bCs/>
          <w:color w:val="auto"/>
          <w:sz w:val="30"/>
          <w:szCs w:val="30"/>
          <w:highlight w:val="none"/>
        </w:rPr>
        <w:t>发包人变更权</w:t>
      </w:r>
      <w:bookmarkEnd w:id="466"/>
      <w:bookmarkEnd w:id="467"/>
      <w:bookmarkEnd w:id="468"/>
      <w:bookmarkEnd w:id="469"/>
      <w:bookmarkEnd w:id="470"/>
      <w:bookmarkEnd w:id="471"/>
      <w:bookmarkEnd w:id="472"/>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473" w:name="_Ref4534979"/>
      <w:r>
        <w:rPr>
          <w:rFonts w:hint="eastAsia" w:ascii="仿宋_GB2312" w:eastAsia="仿宋_GB2312"/>
          <w:color w:val="auto"/>
          <w:sz w:val="30"/>
          <w:szCs w:val="30"/>
          <w:highlight w:val="none"/>
        </w:rPr>
        <w:t>变更指示应经发包人同意，并由工程师发出经发包人签认的变更指示。除第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_Ref4534291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_Ref4534291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未能修复</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］约定的情况外，变更不应包括准备将任何工作删减并交由他人或发包人自行实施的情况。承包人收到变更指示后，方可实施变更。未经许可，承包人不得擅自对工程的任何部分进行变更。</w:t>
      </w:r>
      <w:bookmarkEnd w:id="473"/>
      <w:r>
        <w:rPr>
          <w:rFonts w:hint="eastAsia" w:ascii="仿宋_GB2312" w:eastAsia="仿宋_GB2312"/>
          <w:color w:val="auto"/>
          <w:sz w:val="30"/>
          <w:szCs w:val="30"/>
          <w:highlight w:val="none"/>
        </w:rPr>
        <w:t>发包人与承包人对某项指示或批准是否构成变更产生争议的，按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]处理。</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_Ref531954323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_Ref531954323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安全文明施工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_Ref11874562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_Ref11874562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职业健康</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_Ref531954323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安全文明施工</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］或第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_Ref11874570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_Ref11874570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环境保护</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］内容；将造成工期延误；与第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_Ref531951941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_Ref531951941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承包人的一般义务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］相冲突等无法执行的理由。工程师接到承包人的通知后，应作出经发包人签认的取消、确认或改变原指示的书面回复。</w:t>
      </w:r>
    </w:p>
    <w:p>
      <w:pPr>
        <w:pStyle w:val="54"/>
        <w:widowControl/>
        <w:numPr>
          <w:ilvl w:val="1"/>
          <w:numId w:val="14"/>
        </w:numPr>
        <w:rPr>
          <w:b w:val="0"/>
          <w:bCs/>
          <w:color w:val="auto"/>
          <w:sz w:val="30"/>
          <w:szCs w:val="30"/>
          <w:highlight w:val="none"/>
        </w:rPr>
      </w:pPr>
      <w:bookmarkStart w:id="474" w:name="_Ref531955587"/>
      <w:bookmarkStart w:id="475" w:name="_Ref531955590"/>
      <w:bookmarkStart w:id="476" w:name="_Toc20171825"/>
      <w:bookmarkStart w:id="477" w:name="_Ref4623207"/>
      <w:r>
        <w:rPr>
          <w:rFonts w:hint="eastAsia"/>
          <w:b w:val="0"/>
          <w:bCs/>
          <w:color w:val="auto"/>
          <w:sz w:val="30"/>
          <w:szCs w:val="30"/>
          <w:highlight w:val="none"/>
        </w:rPr>
        <w:t>承</w:t>
      </w:r>
      <w:bookmarkEnd w:id="474"/>
      <w:bookmarkEnd w:id="475"/>
      <w:r>
        <w:rPr>
          <w:rFonts w:hint="eastAsia"/>
          <w:b w:val="0"/>
          <w:bCs/>
          <w:color w:val="auto"/>
          <w:sz w:val="30"/>
          <w:szCs w:val="30"/>
          <w:highlight w:val="none"/>
        </w:rPr>
        <w:t>包人的合理化建议</w:t>
      </w:r>
      <w:bookmarkEnd w:id="476"/>
      <w:bookmarkEnd w:id="477"/>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承包人提出合理化建议的，应向工程师提交合理化建议说明，说明建议的内容、理由以及实施该建议对合同价格和工期的影响。</w:t>
      </w:r>
    </w:p>
    <w:p>
      <w:pPr>
        <w:pStyle w:val="55"/>
        <w:numPr>
          <w:ilvl w:val="2"/>
          <w:numId w:val="14"/>
        </w:numPr>
        <w:rPr>
          <w:rFonts w:ascii="仿宋_GB2312" w:eastAsia="仿宋_GB2312"/>
          <w:color w:val="auto"/>
          <w:sz w:val="30"/>
          <w:szCs w:val="30"/>
          <w:highlight w:val="none"/>
        </w:rPr>
      </w:pPr>
      <w:bookmarkStart w:id="478" w:name="_Ref4681686"/>
      <w:r>
        <w:rPr>
          <w:rFonts w:hint="eastAsia" w:ascii="仿宋_GB2312" w:eastAsia="仿宋_GB2312"/>
          <w:color w:val="auto"/>
          <w:sz w:val="30"/>
          <w:szCs w:val="30"/>
          <w:highlight w:val="none"/>
        </w:rPr>
        <w:t>除专用合同条件另有约定外，</w:t>
      </w:r>
      <w:bookmarkStart w:id="479" w:name="_Hlk4682273"/>
      <w:r>
        <w:rPr>
          <w:rFonts w:hint="eastAsia" w:ascii="仿宋_GB2312" w:eastAsia="仿宋_GB2312"/>
          <w:color w:val="auto"/>
          <w:sz w:val="30"/>
          <w:szCs w:val="30"/>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_Ref3835481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13.3.3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_Ref3835481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变更估价</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］约定执行。发包人不同意变更的，工程师应书面通知承包人</w:t>
      </w:r>
      <w:bookmarkEnd w:id="478"/>
      <w:r>
        <w:rPr>
          <w:rFonts w:hint="eastAsia" w:ascii="仿宋_GB2312" w:eastAsia="仿宋_GB2312"/>
          <w:color w:val="auto"/>
          <w:sz w:val="30"/>
          <w:szCs w:val="30"/>
          <w:highlight w:val="none"/>
        </w:rPr>
        <w:t>。</w:t>
      </w:r>
    </w:p>
    <w:p>
      <w:pPr>
        <w:ind w:firstLine="0" w:firstLineChars="0"/>
        <w:rPr>
          <w:rFonts w:eastAsia="仿宋_GB2312"/>
          <w:color w:val="auto"/>
          <w:highlight w:val="none"/>
        </w:rPr>
      </w:pPr>
      <w:r>
        <w:rPr>
          <w:rFonts w:hint="eastAsia" w:ascii="仿宋_GB2312" w:eastAsia="仿宋_GB2312"/>
          <w:color w:val="auto"/>
          <w:sz w:val="30"/>
          <w:szCs w:val="30"/>
          <w:highlight w:val="none"/>
        </w:rPr>
        <w:t>13.2.3  合理化建议降低了合同价格、缩短了工期或者提高了工程经济效益的，双方可以按照专用条件的约定进行利益分享。</w:t>
      </w:r>
    </w:p>
    <w:bookmarkEnd w:id="479"/>
    <w:p>
      <w:pPr>
        <w:pStyle w:val="54"/>
        <w:widowControl/>
        <w:numPr>
          <w:ilvl w:val="1"/>
          <w:numId w:val="14"/>
        </w:numPr>
        <w:rPr>
          <w:b w:val="0"/>
          <w:bCs/>
          <w:color w:val="auto"/>
          <w:sz w:val="30"/>
          <w:szCs w:val="30"/>
          <w:highlight w:val="none"/>
        </w:rPr>
      </w:pPr>
      <w:bookmarkStart w:id="480" w:name="_Ref532669305"/>
      <w:bookmarkStart w:id="481" w:name="_Ref532671484"/>
      <w:bookmarkStart w:id="482" w:name="_Toc20171826"/>
      <w:bookmarkStart w:id="483" w:name="_Ref532673541"/>
      <w:bookmarkStart w:id="484" w:name="_Ref532673538"/>
      <w:bookmarkStart w:id="485" w:name="_Ref532671480"/>
      <w:bookmarkStart w:id="486" w:name="_Ref532669302"/>
      <w:r>
        <w:rPr>
          <w:rFonts w:hint="eastAsia"/>
          <w:b w:val="0"/>
          <w:bCs/>
          <w:color w:val="auto"/>
          <w:sz w:val="30"/>
          <w:szCs w:val="30"/>
          <w:highlight w:val="none"/>
        </w:rPr>
        <w:t>变更程序</w:t>
      </w:r>
      <w:bookmarkEnd w:id="480"/>
      <w:bookmarkEnd w:id="481"/>
      <w:bookmarkEnd w:id="482"/>
      <w:bookmarkEnd w:id="483"/>
      <w:bookmarkEnd w:id="484"/>
      <w:bookmarkEnd w:id="485"/>
      <w:bookmarkEnd w:id="486"/>
    </w:p>
    <w:p>
      <w:pPr>
        <w:pStyle w:val="55"/>
        <w:numPr>
          <w:ilvl w:val="2"/>
          <w:numId w:val="14"/>
        </w:numPr>
        <w:rPr>
          <w:rFonts w:ascii="仿宋_GB2312" w:eastAsia="仿宋_GB2312"/>
          <w:color w:val="auto"/>
          <w:sz w:val="30"/>
          <w:szCs w:val="30"/>
          <w:highlight w:val="none"/>
        </w:rPr>
      </w:pPr>
      <w:bookmarkStart w:id="487" w:name="_Ref4534600"/>
      <w:r>
        <w:rPr>
          <w:rFonts w:hint="eastAsia" w:ascii="仿宋_GB2312" w:eastAsia="仿宋_GB2312"/>
          <w:color w:val="auto"/>
          <w:sz w:val="30"/>
          <w:szCs w:val="30"/>
          <w:highlight w:val="none"/>
        </w:rPr>
        <w:t>发包人提出变更</w:t>
      </w:r>
      <w:bookmarkEnd w:id="48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发包人提出变更的，应通过工程师向承包人发出书面形式的变更指示，变更指示应说明计划变更的工程范围和变更的内容。</w:t>
      </w:r>
    </w:p>
    <w:p>
      <w:pPr>
        <w:pStyle w:val="55"/>
        <w:numPr>
          <w:ilvl w:val="2"/>
          <w:numId w:val="14"/>
        </w:numPr>
        <w:rPr>
          <w:rFonts w:ascii="仿宋_GB2312" w:eastAsia="仿宋_GB2312"/>
          <w:color w:val="auto"/>
          <w:sz w:val="30"/>
          <w:szCs w:val="30"/>
          <w:highlight w:val="none"/>
        </w:rPr>
      </w:pPr>
      <w:bookmarkStart w:id="488" w:name="_Ref4534617"/>
      <w:r>
        <w:rPr>
          <w:rFonts w:hint="eastAsia" w:ascii="仿宋_GB2312" w:eastAsia="仿宋_GB2312"/>
          <w:color w:val="auto"/>
          <w:sz w:val="30"/>
          <w:szCs w:val="30"/>
          <w:highlight w:val="none"/>
        </w:rPr>
        <w:t>变更执行</w:t>
      </w:r>
      <w:bookmarkEnd w:id="488"/>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_Ref3835481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13.3.3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_Ref3835481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变更估价</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］约定确定变更估价。</w:t>
      </w:r>
    </w:p>
    <w:p>
      <w:pPr>
        <w:pStyle w:val="55"/>
        <w:numPr>
          <w:ilvl w:val="2"/>
          <w:numId w:val="14"/>
        </w:numPr>
        <w:rPr>
          <w:rFonts w:ascii="仿宋_GB2312" w:eastAsia="仿宋_GB2312"/>
          <w:color w:val="auto"/>
          <w:sz w:val="30"/>
          <w:szCs w:val="30"/>
          <w:highlight w:val="none"/>
        </w:rPr>
      </w:pPr>
      <w:bookmarkStart w:id="489" w:name="_Ref3835481"/>
      <w:r>
        <w:rPr>
          <w:rFonts w:hint="eastAsia" w:ascii="仿宋_GB2312" w:eastAsia="仿宋_GB2312"/>
          <w:color w:val="auto"/>
          <w:sz w:val="30"/>
          <w:szCs w:val="30"/>
          <w:highlight w:val="none"/>
        </w:rPr>
        <w:t>变更估价</w:t>
      </w:r>
      <w:bookmarkEnd w:id="489"/>
    </w:p>
    <w:p>
      <w:pPr>
        <w:pStyle w:val="86"/>
        <w:widowControl/>
        <w:numPr>
          <w:ilvl w:val="3"/>
          <w:numId w:val="14"/>
        </w:numPr>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变更估价原则</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除专用合同条件另有约定外，变更估价按照本款约定处理：</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合同中未包含价格清单，合同价格应按照所执行的变更工程的成本加利润调整；</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合同中包含价格清单，合同价格按照如下规则调整：</w:t>
      </w:r>
    </w:p>
    <w:p>
      <w:pPr>
        <w:pStyle w:val="94"/>
        <w:numPr>
          <w:ilvl w:val="0"/>
          <w:numId w:val="16"/>
        </w:numPr>
        <w:ind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价格清单中有适用于变更工程项目的，应采用该项目的费率和价格；</w:t>
      </w:r>
    </w:p>
    <w:p>
      <w:pPr>
        <w:pStyle w:val="94"/>
        <w:numPr>
          <w:ilvl w:val="0"/>
          <w:numId w:val="16"/>
        </w:numPr>
        <w:ind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价格清单中没有适用但有类似于变更工程项目的，可在合理范围内参照类似项目的费率或价格；</w:t>
      </w:r>
    </w:p>
    <w:p>
      <w:pPr>
        <w:pStyle w:val="94"/>
        <w:numPr>
          <w:ilvl w:val="0"/>
          <w:numId w:val="16"/>
        </w:numPr>
        <w:ind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价格清单中没有适用也没有类似于变更工程项目的，该工程项目应适用新的费率或价格；新的费率或价格应从费率和价格表中的相关费率或价格中得出，并在考虑到所有相关情形的情况下进行合理调整。如果无法从费率和价格表中推出相关的新的费率或价格，那么该项变更工程的价格应按成本加利润调整。</w:t>
      </w:r>
    </w:p>
    <w:p>
      <w:pPr>
        <w:pStyle w:val="86"/>
        <w:widowControl/>
        <w:numPr>
          <w:ilvl w:val="3"/>
          <w:numId w:val="14"/>
        </w:numPr>
        <w:rPr>
          <w:rFonts w:ascii="仿宋_GB2312" w:eastAsia="仿宋_GB2312" w:hAnsiTheme="majorEastAsia"/>
          <w:color w:val="auto"/>
          <w:sz w:val="30"/>
          <w:szCs w:val="30"/>
          <w:highlight w:val="none"/>
        </w:rPr>
      </w:pPr>
      <w:r>
        <w:rPr>
          <w:rFonts w:hint="eastAsia" w:ascii="仿宋_GB2312" w:eastAsia="仿宋_GB2312" w:hAnsiTheme="majorEastAsia"/>
          <w:color w:val="auto"/>
          <w:sz w:val="30"/>
          <w:szCs w:val="30"/>
          <w:highlight w:val="none"/>
        </w:rPr>
        <w:t>变更估价程序</w:t>
      </w:r>
    </w:p>
    <w:p>
      <w:pPr>
        <w:wordWrap/>
        <w:topLinePunct w:val="0"/>
        <w:ind w:firstLine="600"/>
        <w:rPr>
          <w:rFonts w:ascii="仿宋_GB2312" w:eastAsia="仿宋_GB2312"/>
          <w:color w:val="auto"/>
          <w:sz w:val="30"/>
          <w:szCs w:val="30"/>
          <w:highlight w:val="none"/>
        </w:rPr>
      </w:pPr>
      <w:bookmarkStart w:id="490" w:name="_Ref531955607"/>
      <w:bookmarkStart w:id="491" w:name="_Ref531955605"/>
      <w:bookmarkStart w:id="492" w:name="_Toc296346651"/>
      <w:bookmarkStart w:id="493" w:name="_Toc296503150"/>
      <w:bookmarkStart w:id="494" w:name="_Toc337558844"/>
      <w:r>
        <w:rPr>
          <w:rFonts w:hint="eastAsia" w:ascii="仿宋_GB2312" w:eastAsia="仿宋_GB2312"/>
          <w:color w:val="auto"/>
          <w:sz w:val="30"/>
          <w:szCs w:val="30"/>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因变更引起的价格调整应计入最近一期的进度款中支付。</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变更引起的工期调整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因变更引起工期变化的，合同当事人均可要求调整合同工期，由合同当事人按照第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］并参考工程所在地的工期定额标准确定增减工期天数。</w:t>
      </w:r>
    </w:p>
    <w:p>
      <w:pPr>
        <w:pStyle w:val="54"/>
        <w:widowControl/>
        <w:numPr>
          <w:ilvl w:val="1"/>
          <w:numId w:val="14"/>
        </w:numPr>
        <w:rPr>
          <w:b w:val="0"/>
          <w:bCs/>
          <w:color w:val="auto"/>
          <w:sz w:val="30"/>
          <w:szCs w:val="30"/>
          <w:highlight w:val="none"/>
        </w:rPr>
      </w:pPr>
      <w:bookmarkStart w:id="495" w:name="_Toc20171827"/>
      <w:bookmarkStart w:id="496" w:name="_Ref4431237"/>
      <w:r>
        <w:rPr>
          <w:rFonts w:hint="eastAsia"/>
          <w:b w:val="0"/>
          <w:bCs/>
          <w:color w:val="auto"/>
          <w:sz w:val="30"/>
          <w:szCs w:val="30"/>
          <w:highlight w:val="none"/>
        </w:rPr>
        <w:t>暂估价</w:t>
      </w:r>
      <w:bookmarkEnd w:id="495"/>
      <w:bookmarkEnd w:id="496"/>
    </w:p>
    <w:p>
      <w:pPr>
        <w:pStyle w:val="55"/>
        <w:numPr>
          <w:ilvl w:val="2"/>
          <w:numId w:val="14"/>
        </w:numPr>
        <w:rPr>
          <w:rFonts w:ascii="仿宋_GB2312" w:eastAsia="仿宋_GB2312"/>
          <w:color w:val="auto"/>
          <w:sz w:val="30"/>
          <w:szCs w:val="30"/>
          <w:highlight w:val="none"/>
        </w:rPr>
      </w:pPr>
      <w:bookmarkStart w:id="497" w:name="_Ref4616729"/>
      <w:r>
        <w:rPr>
          <w:rFonts w:hint="eastAsia" w:ascii="仿宋_GB2312" w:eastAsia="仿宋_GB2312"/>
          <w:color w:val="auto"/>
          <w:sz w:val="30"/>
          <w:szCs w:val="30"/>
          <w:highlight w:val="none"/>
        </w:rPr>
        <w:t>依法必须招标的暂估价项目</w:t>
      </w:r>
      <w:bookmarkEnd w:id="49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对于依法必须招标的暂估价项目，专用合同约定由承包人作为招标人的，招标文件、评标方案、评标结果应报送发包人批准。与组织招标工作有关的费用应当被认为已经包括在承包人的签约合同价中。</w:t>
      </w:r>
    </w:p>
    <w:p>
      <w:pPr>
        <w:pStyle w:val="94"/>
        <w:numPr>
          <w:ilvl w:val="0"/>
          <w:numId w:val="0"/>
        </w:num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专用合同约定由发包人和承包人共同作为招标人的，与组织招标工作有关的费用在专用合同条件中约定。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具体的招标程序以及发包人和承包人权利义务关系可在专用合同条件中约定。暂估价项目的中标金额与价格清单中所列暂估价的金额差以及相应的税金等其他费用应列入合同价格。</w:t>
      </w:r>
    </w:p>
    <w:p>
      <w:pPr>
        <w:pStyle w:val="55"/>
        <w:numPr>
          <w:ilvl w:val="2"/>
          <w:numId w:val="14"/>
        </w:numPr>
        <w:rPr>
          <w:rFonts w:ascii="仿宋_GB2312" w:eastAsia="仿宋_GB2312"/>
          <w:color w:val="auto"/>
          <w:sz w:val="30"/>
          <w:szCs w:val="30"/>
          <w:highlight w:val="none"/>
        </w:rPr>
      </w:pPr>
      <w:bookmarkStart w:id="498" w:name="_Ref4682312"/>
      <w:r>
        <w:rPr>
          <w:rFonts w:hint="eastAsia" w:ascii="仿宋_GB2312" w:eastAsia="仿宋_GB2312"/>
          <w:color w:val="auto"/>
          <w:sz w:val="30"/>
          <w:szCs w:val="30"/>
          <w:highlight w:val="none"/>
        </w:rPr>
        <w:t>不属于依法必须招标的暂估价项目</w:t>
      </w:r>
      <w:bookmarkEnd w:id="498"/>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4"/>
        <w:widowControl/>
        <w:numPr>
          <w:ilvl w:val="1"/>
          <w:numId w:val="14"/>
        </w:numPr>
        <w:rPr>
          <w:b w:val="0"/>
          <w:bCs/>
          <w:color w:val="auto"/>
          <w:sz w:val="30"/>
          <w:szCs w:val="30"/>
          <w:highlight w:val="none"/>
        </w:rPr>
      </w:pPr>
      <w:bookmarkStart w:id="499" w:name="_Ref4431250"/>
      <w:bookmarkStart w:id="500" w:name="_Toc20171828"/>
      <w:r>
        <w:rPr>
          <w:rFonts w:hint="eastAsia"/>
          <w:b w:val="0"/>
          <w:bCs/>
          <w:color w:val="auto"/>
          <w:sz w:val="30"/>
          <w:szCs w:val="30"/>
          <w:highlight w:val="none"/>
        </w:rPr>
        <w:t>暂列金额</w:t>
      </w:r>
      <w:bookmarkEnd w:id="499"/>
      <w:bookmarkEnd w:id="500"/>
      <w:r>
        <w:rPr>
          <w:rFonts w:hint="eastAsia"/>
          <w:b w:val="0"/>
          <w:bCs/>
          <w:color w:val="auto"/>
          <w:sz w:val="30"/>
          <w:szCs w:val="30"/>
          <w:highlight w:val="none"/>
        </w:rPr>
        <w:t xml:space="preserve"> </w:t>
      </w:r>
      <w:bookmarkEnd w:id="490"/>
      <w:bookmarkEnd w:id="491"/>
    </w:p>
    <w:bookmarkEnd w:id="492"/>
    <w:bookmarkEnd w:id="493"/>
    <w:bookmarkEnd w:id="494"/>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每一笔暂列金额只能按照发包人的指示全部或部分使用，并对合同价格进行相应调整。付给承包人的总金额应仅包括发包人已指示的，与暂列金额相关的工作、货物或服务的应付款项。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对于每笔暂列金额，发包人可以指示用于下列支付：</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_Ref532670393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_Ref532670395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发包人变更权</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］指示变更，决定对合同价格和付款计划表（如有）进行调整的、由承包人实施的工作（包括要提供的工程设备、材料和服务）；</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承包人购买的工程设备、材料、工作或服务，应支付的费用包括承包人已付（或应付）的实际金额以及相应的管理费和利润（管理费和利润应以实际金额为基数根据合同约定的费率（如有）或百分比计算）。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每份包含暂列金额的文件还应包括用以证明暂列金额的所有有效的发票、凭证和账户或收据。</w:t>
      </w:r>
    </w:p>
    <w:p>
      <w:pPr>
        <w:pStyle w:val="54"/>
        <w:widowControl/>
        <w:numPr>
          <w:ilvl w:val="1"/>
          <w:numId w:val="14"/>
        </w:numPr>
        <w:rPr>
          <w:b w:val="0"/>
          <w:bCs/>
          <w:color w:val="auto"/>
          <w:sz w:val="30"/>
          <w:szCs w:val="30"/>
          <w:highlight w:val="none"/>
        </w:rPr>
      </w:pPr>
      <w:bookmarkStart w:id="501" w:name="_Toc296503152"/>
      <w:bookmarkStart w:id="502" w:name="_Toc20171829"/>
      <w:bookmarkStart w:id="503" w:name="_Toc296346653"/>
      <w:bookmarkStart w:id="504" w:name="_Toc337558845"/>
      <w:bookmarkStart w:id="505" w:name="_Ref4431438"/>
      <w:r>
        <w:rPr>
          <w:rFonts w:hint="eastAsia"/>
          <w:b w:val="0"/>
          <w:bCs/>
          <w:color w:val="auto"/>
          <w:sz w:val="30"/>
          <w:szCs w:val="30"/>
          <w:highlight w:val="none"/>
        </w:rPr>
        <w:t>计日工</w:t>
      </w:r>
      <w:bookmarkEnd w:id="501"/>
      <w:bookmarkEnd w:id="502"/>
      <w:bookmarkEnd w:id="503"/>
      <w:bookmarkEnd w:id="504"/>
      <w:bookmarkEnd w:id="505"/>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需要采用计日工方式的，经发包人同意后，由工程师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工程师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］确定计日工的单价。</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采用计日工计价的任何一项工作，承包人应在该项工作实施过程中，每天提交以下报表和有关凭证报送工程师审查：</w:t>
      </w:r>
    </w:p>
    <w:p>
      <w:pPr>
        <w:pStyle w:val="94"/>
        <w:ind w:firstLine="566"/>
        <w:rPr>
          <w:rFonts w:ascii="仿宋_GB2312" w:eastAsia="仿宋_GB2312"/>
          <w:color w:val="auto"/>
          <w:sz w:val="32"/>
          <w:szCs w:val="32"/>
          <w:highlight w:val="none"/>
        </w:rPr>
      </w:pPr>
      <w:r>
        <w:rPr>
          <w:rFonts w:hint="eastAsia" w:ascii="仿宋_GB2312" w:eastAsia="仿宋_GB2312"/>
          <w:color w:val="auto"/>
          <w:sz w:val="32"/>
          <w:szCs w:val="32"/>
          <w:highlight w:val="none"/>
        </w:rPr>
        <w:t>工作名称、内容和数量；</w:t>
      </w:r>
    </w:p>
    <w:p>
      <w:pPr>
        <w:pStyle w:val="94"/>
        <w:ind w:firstLine="566"/>
        <w:rPr>
          <w:rFonts w:ascii="仿宋_GB2312" w:eastAsia="仿宋_GB2312"/>
          <w:color w:val="auto"/>
          <w:sz w:val="32"/>
          <w:szCs w:val="32"/>
          <w:highlight w:val="none"/>
        </w:rPr>
      </w:pPr>
      <w:r>
        <w:rPr>
          <w:rFonts w:hint="eastAsia" w:ascii="仿宋_GB2312" w:eastAsia="仿宋_GB2312"/>
          <w:color w:val="auto"/>
          <w:sz w:val="32"/>
          <w:szCs w:val="32"/>
          <w:highlight w:val="none"/>
        </w:rPr>
        <w:t>投入该工作的所有人员的姓名、专业、工种、级别和耗用工时；</w:t>
      </w:r>
    </w:p>
    <w:p>
      <w:pPr>
        <w:pStyle w:val="94"/>
        <w:ind w:firstLine="566"/>
        <w:rPr>
          <w:rFonts w:ascii="仿宋_GB2312" w:eastAsia="仿宋_GB2312"/>
          <w:color w:val="auto"/>
          <w:sz w:val="32"/>
          <w:szCs w:val="32"/>
          <w:highlight w:val="none"/>
        </w:rPr>
      </w:pPr>
      <w:r>
        <w:rPr>
          <w:rFonts w:hint="eastAsia" w:ascii="仿宋_GB2312" w:eastAsia="仿宋_GB2312"/>
          <w:color w:val="auto"/>
          <w:sz w:val="32"/>
          <w:szCs w:val="32"/>
          <w:highlight w:val="none"/>
        </w:rPr>
        <w:t>投入该工作的材料类别和数量；</w:t>
      </w:r>
    </w:p>
    <w:p>
      <w:pPr>
        <w:pStyle w:val="94"/>
        <w:ind w:firstLine="566"/>
        <w:rPr>
          <w:rFonts w:ascii="仿宋_GB2312" w:eastAsia="仿宋_GB2312"/>
          <w:color w:val="auto"/>
          <w:sz w:val="32"/>
          <w:szCs w:val="32"/>
          <w:highlight w:val="none"/>
        </w:rPr>
      </w:pPr>
      <w:r>
        <w:rPr>
          <w:rFonts w:hint="eastAsia" w:ascii="仿宋_GB2312" w:eastAsia="仿宋_GB2312"/>
          <w:color w:val="auto"/>
          <w:sz w:val="32"/>
          <w:szCs w:val="32"/>
          <w:highlight w:val="none"/>
        </w:rPr>
        <w:t>投入该工作的施工设备型号、台数和耗用台时；</w:t>
      </w:r>
    </w:p>
    <w:p>
      <w:pPr>
        <w:pStyle w:val="94"/>
        <w:ind w:firstLine="566"/>
        <w:rPr>
          <w:rFonts w:ascii="仿宋_GB2312" w:eastAsia="仿宋_GB2312"/>
          <w:color w:val="auto"/>
          <w:sz w:val="32"/>
          <w:szCs w:val="32"/>
          <w:highlight w:val="none"/>
        </w:rPr>
      </w:pPr>
      <w:r>
        <w:rPr>
          <w:rFonts w:hint="eastAsia" w:ascii="仿宋_GB2312" w:eastAsia="仿宋_GB2312"/>
          <w:color w:val="auto"/>
          <w:sz w:val="32"/>
          <w:szCs w:val="32"/>
          <w:highlight w:val="none"/>
        </w:rPr>
        <w:t>其他有关资料和凭证。</w:t>
      </w:r>
    </w:p>
    <w:p>
      <w:pPr>
        <w:wordWrap/>
        <w:topLinePunct w:val="0"/>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计日工由承包人汇总后，列入最近一期进度付款申请单，由工程师审查并经发包人批准后列入进度付款。</w:t>
      </w:r>
    </w:p>
    <w:p>
      <w:pPr>
        <w:pStyle w:val="54"/>
        <w:widowControl/>
        <w:numPr>
          <w:ilvl w:val="1"/>
          <w:numId w:val="14"/>
        </w:numPr>
        <w:rPr>
          <w:b w:val="0"/>
          <w:bCs/>
          <w:color w:val="auto"/>
          <w:sz w:val="30"/>
          <w:szCs w:val="30"/>
          <w:highlight w:val="none"/>
        </w:rPr>
      </w:pPr>
      <w:bookmarkStart w:id="506" w:name="_Toc20171830"/>
      <w:bookmarkStart w:id="507" w:name="_Ref4617331"/>
      <w:bookmarkStart w:id="508" w:name="_Ref4617318"/>
      <w:r>
        <w:rPr>
          <w:rFonts w:hint="eastAsia"/>
          <w:b w:val="0"/>
          <w:bCs/>
          <w:color w:val="auto"/>
          <w:sz w:val="30"/>
          <w:szCs w:val="30"/>
          <w:highlight w:val="none"/>
        </w:rPr>
        <w:t>法律变化引起的调整</w:t>
      </w:r>
      <w:bookmarkEnd w:id="506"/>
      <w:bookmarkEnd w:id="507"/>
      <w:bookmarkEnd w:id="508"/>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基准日期后，法律变化导致承包人在合同履行过程中所需要的费用发生除第13.</w:t>
      </w:r>
      <w:r>
        <w:rPr>
          <w:rFonts w:ascii="仿宋_GB2312" w:eastAsia="仿宋_GB2312"/>
          <w:color w:val="auto"/>
          <w:sz w:val="30"/>
          <w:szCs w:val="30"/>
          <w:highlight w:val="none"/>
        </w:rPr>
        <w:t>8</w:t>
      </w:r>
      <w:r>
        <w:rPr>
          <w:rFonts w:hint="eastAsia" w:ascii="仿宋_GB2312" w:eastAsia="仿宋_GB2312"/>
          <w:color w:val="auto"/>
          <w:sz w:val="30"/>
          <w:szCs w:val="30"/>
          <w:highlight w:val="none"/>
        </w:rPr>
        <w:t>款［市场价格波动引起的调整］约定以外的增加时，由发包人承担由此增加的费用；减少时，应从合同价格中予以扣减。基准日期后，因法律变化造成工期延误时，工期应予以顺延。</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因法律变化引起的合同价格和工期调整，合同当事人无法达成一致的，由工程师按第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］的约定处理。</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因承包人原因造成工期延误，在工期延误期间出现法律变化的，由此增加的费用和（或）延误的工期由承包人承担。</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因法律变化而需要对工程的实施进行任何调整的，承包人应迅速通知发包人，或者发包人应迅速通知承包人，并附上详细的辅助资料。发包人接到通知后，应根据第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_Ref532669302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_Ref532669302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变更程序</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］发出变更指示。</w:t>
      </w:r>
    </w:p>
    <w:p>
      <w:pPr>
        <w:pStyle w:val="54"/>
        <w:widowControl/>
        <w:numPr>
          <w:ilvl w:val="1"/>
          <w:numId w:val="14"/>
        </w:numPr>
        <w:rPr>
          <w:b w:val="0"/>
          <w:bCs/>
          <w:color w:val="auto"/>
          <w:sz w:val="30"/>
          <w:szCs w:val="30"/>
          <w:highlight w:val="none"/>
        </w:rPr>
      </w:pPr>
      <w:bookmarkStart w:id="509" w:name="_Ref18977613"/>
      <w:bookmarkStart w:id="510" w:name="_Toc20171831"/>
      <w:bookmarkStart w:id="511" w:name="_Ref531955630"/>
      <w:bookmarkStart w:id="512" w:name="_Ref531955627"/>
      <w:r>
        <w:rPr>
          <w:rFonts w:hint="eastAsia"/>
          <w:b w:val="0"/>
          <w:bCs/>
          <w:color w:val="auto"/>
          <w:sz w:val="30"/>
          <w:szCs w:val="30"/>
          <w:highlight w:val="none"/>
        </w:rPr>
        <w:t>市场价格波动引起的调整</w:t>
      </w:r>
      <w:bookmarkEnd w:id="509"/>
      <w:bookmarkEnd w:id="510"/>
      <w:bookmarkEnd w:id="511"/>
      <w:bookmarkEnd w:id="512"/>
    </w:p>
    <w:p>
      <w:pPr>
        <w:pStyle w:val="55"/>
        <w:numPr>
          <w:ilvl w:val="2"/>
          <w:numId w:val="14"/>
        </w:numPr>
        <w:rPr>
          <w:rFonts w:ascii="仿宋_GB2312" w:eastAsia="仿宋_GB2312"/>
          <w:color w:val="auto"/>
          <w:sz w:val="30"/>
          <w:szCs w:val="30"/>
          <w:highlight w:val="none"/>
        </w:rPr>
      </w:pPr>
      <w:bookmarkStart w:id="513" w:name="_Ref4709841"/>
      <w:r>
        <w:rPr>
          <w:rFonts w:hint="eastAsia" w:ascii="仿宋_GB2312" w:eastAsia="仿宋_GB2312"/>
          <w:color w:val="auto"/>
          <w:sz w:val="30"/>
          <w:szCs w:val="30"/>
          <w:highlight w:val="none"/>
        </w:rPr>
        <w:t>主要工程材料、设备、人工价格与招标时基期价相比，波动幅度超过合同约定幅度的，双方按照合同约定的价格调整方式调整。</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发包人与承包人在专用合同中约定采用《价格指数权重表》的，适用本项约定。</w:t>
      </w:r>
    </w:p>
    <w:p>
      <w:pPr>
        <w:pStyle w:val="86"/>
        <w:numPr>
          <w:ilvl w:val="3"/>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双方当事人可以将部分主要工程材料、工程设备、人工价格及其他双方认为应当根据市场价格调整的费用列入附件7</w:t>
      </w:r>
      <w:r>
        <w:rPr>
          <w:rFonts w:ascii="仿宋_GB2312" w:eastAsia="仿宋_GB2312"/>
          <w:color w:val="auto"/>
          <w:sz w:val="30"/>
          <w:szCs w:val="30"/>
          <w:highlight w:val="none"/>
        </w:rPr>
        <w:t>《价格指数权重表》，并根据以下公式计算差额并调整合同价格：</w:t>
      </w:r>
    </w:p>
    <w:bookmarkEnd w:id="513"/>
    <w:p>
      <w:pPr>
        <w:pStyle w:val="94"/>
        <w:ind w:firstLine="531"/>
        <w:rPr>
          <w:rFonts w:ascii="仿宋_GB2312" w:eastAsia="仿宋_GB2312"/>
          <w:color w:val="auto"/>
          <w:sz w:val="30"/>
          <w:szCs w:val="30"/>
          <w:highlight w:val="none"/>
        </w:rPr>
      </w:pPr>
      <w:bookmarkStart w:id="514" w:name="_Ref4616996"/>
      <w:r>
        <w:rPr>
          <w:rFonts w:hint="eastAsia" w:ascii="仿宋_GB2312" w:eastAsia="仿宋_GB2312"/>
          <w:color w:val="auto"/>
          <w:sz w:val="30"/>
          <w:szCs w:val="30"/>
          <w:highlight w:val="none"/>
        </w:rPr>
        <w:t>价格调整公式</w:t>
      </w:r>
      <w:bookmarkEnd w:id="514"/>
      <w:r>
        <w:rPr>
          <w:rFonts w:hint="eastAsia" w:ascii="仿宋_GB2312" w:eastAsia="仿宋_GB2312"/>
          <w:color w:val="auto"/>
          <w:position w:val="-10"/>
          <w:sz w:val="30"/>
          <w:szCs w:val="30"/>
          <w:highlight w:val="none"/>
        </w:rPr>
        <w:object>
          <v:shape id="_x0000_i1025" o:spt="75" type="#_x0000_t75" style="height:17.1pt;width:72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pPr>
        <w:wordWrap/>
        <w:topLinePunct w:val="0"/>
        <w:ind w:firstLine="560"/>
        <w:rPr>
          <w:rFonts w:ascii="仿宋_GB2312" w:eastAsia="仿宋_GB2312"/>
          <w:color w:val="auto"/>
          <w:sz w:val="28"/>
          <w:szCs w:val="28"/>
          <w:highlight w:val="none"/>
        </w:rPr>
      </w:pPr>
      <m:oMathPara>
        <m:oMath>
          <m:r>
            <m:rPr/>
            <w:rPr>
              <w:rFonts w:ascii="Cambria Math" w:hAnsi="Cambria Math" w:eastAsia="仿宋_GB2312"/>
              <w:color w:val="auto"/>
              <w:sz w:val="28"/>
              <w:szCs w:val="28"/>
              <w:highlight w:val="none"/>
            </w:rPr>
            <m:t>∆P=</m:t>
          </m:r>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P</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0</m:t>
              </m:r>
              <m:ctrlPr>
                <w:rPr>
                  <w:rFonts w:ascii="Cambria Math" w:hAnsi="Cambria Math" w:eastAsia="仿宋_GB2312"/>
                  <w:i/>
                  <w:color w:val="auto"/>
                  <w:sz w:val="28"/>
                  <w:szCs w:val="28"/>
                  <w:highlight w:val="none"/>
                </w:rPr>
              </m:ctrlPr>
            </m:sub>
          </m:sSub>
          <m:r>
            <m:rPr/>
            <w:rPr>
              <w:rFonts w:ascii="Cambria Math" w:hAnsi="Cambria Math" w:eastAsia="仿宋_GB2312"/>
              <w:color w:val="auto"/>
              <w:sz w:val="28"/>
              <w:szCs w:val="28"/>
              <w:highlight w:val="none"/>
            </w:rPr>
            <m:t>[A+</m:t>
          </m:r>
          <m:d>
            <m:dPr>
              <m:begChr m:val="（"/>
              <m:endChr m:val="）"/>
              <m:ctrlPr>
                <w:rPr>
                  <w:rFonts w:ascii="Cambria Math" w:hAnsi="Cambria Math" w:eastAsia="仿宋_GB2312"/>
                  <w:i/>
                  <w:color w:val="auto"/>
                  <w:sz w:val="28"/>
                  <w:szCs w:val="28"/>
                  <w:highlight w:val="none"/>
                </w:rPr>
              </m:ctrlPr>
            </m:dPr>
            <m:e>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B</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1</m:t>
                  </m:r>
                  <m:ctrlPr>
                    <w:rPr>
                      <w:rFonts w:ascii="Cambria Math" w:hAnsi="Cambria Math" w:eastAsia="仿宋_GB2312"/>
                      <w:i/>
                      <w:color w:val="auto"/>
                      <w:sz w:val="28"/>
                      <w:szCs w:val="28"/>
                      <w:highlight w:val="none"/>
                    </w:rPr>
                  </m:ctrlPr>
                </m:sub>
              </m:sSub>
              <m:r>
                <m:rPr/>
                <w:rPr>
                  <w:rFonts w:ascii="Cambria Math" w:hAnsi="Cambria Math" w:eastAsia="仿宋_GB2312"/>
                  <w:color w:val="auto"/>
                  <w:sz w:val="28"/>
                  <w:szCs w:val="28"/>
                  <w:highlight w:val="none"/>
                </w:rPr>
                <m:t>×</m:t>
              </m:r>
              <m:f>
                <m:fPr>
                  <m:ctrlPr>
                    <w:rPr>
                      <w:rFonts w:ascii="Cambria Math" w:hAnsi="Cambria Math" w:eastAsia="仿宋_GB2312"/>
                      <w:i/>
                      <w:color w:val="auto"/>
                      <w:sz w:val="28"/>
                      <w:szCs w:val="28"/>
                      <w:highlight w:val="none"/>
                    </w:rPr>
                  </m:ctrlPr>
                </m:fPr>
                <m:num>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hint="eastAsia" w:ascii="Cambria Math" w:hAnsi="Cambria Math" w:eastAsia="仿宋_GB2312"/>
                          <w:color w:val="auto"/>
                          <w:sz w:val="28"/>
                          <w:szCs w:val="28"/>
                          <w:highlight w:val="none"/>
                        </w:rPr>
                        <m:t>t</m:t>
                      </m:r>
                      <m:r>
                        <m:rPr/>
                        <w:rPr>
                          <w:rFonts w:ascii="Cambria Math" w:hAnsi="Cambria Math" w:eastAsia="仿宋_GB2312"/>
                          <w:color w:val="auto"/>
                          <w:sz w:val="28"/>
                          <w:szCs w:val="28"/>
                          <w:highlight w:val="none"/>
                        </w:rPr>
                        <m:t>1</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num>
                <m:den>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01</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den>
              </m:f>
              <m:r>
                <m:rPr/>
                <w:rPr>
                  <w:rFonts w:ascii="Cambria Math" w:hAnsi="Cambria Math" w:eastAsia="仿宋_GB2312"/>
                  <w:color w:val="auto"/>
                  <w:sz w:val="28"/>
                  <w:szCs w:val="28"/>
                  <w:highlight w:val="none"/>
                </w:rPr>
                <m:t>+</m:t>
              </m:r>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B</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2</m:t>
                  </m:r>
                  <m:ctrlPr>
                    <w:rPr>
                      <w:rFonts w:ascii="Cambria Math" w:hAnsi="Cambria Math" w:eastAsia="仿宋_GB2312"/>
                      <w:i/>
                      <w:color w:val="auto"/>
                      <w:sz w:val="28"/>
                      <w:szCs w:val="28"/>
                      <w:highlight w:val="none"/>
                    </w:rPr>
                  </m:ctrlPr>
                </m:sub>
              </m:sSub>
              <m:r>
                <m:rPr/>
                <w:rPr>
                  <w:rFonts w:ascii="Cambria Math" w:hAnsi="Cambria Math" w:eastAsia="仿宋_GB2312"/>
                  <w:color w:val="auto"/>
                  <w:sz w:val="28"/>
                  <w:szCs w:val="28"/>
                  <w:highlight w:val="none"/>
                </w:rPr>
                <m:t>×</m:t>
              </m:r>
              <m:f>
                <m:fPr>
                  <m:ctrlPr>
                    <w:rPr>
                      <w:rFonts w:ascii="Cambria Math" w:hAnsi="Cambria Math" w:eastAsia="仿宋_GB2312"/>
                      <w:i/>
                      <w:color w:val="auto"/>
                      <w:sz w:val="28"/>
                      <w:szCs w:val="28"/>
                      <w:highlight w:val="none"/>
                    </w:rPr>
                  </m:ctrlPr>
                </m:fPr>
                <m:num>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hint="eastAsia" w:ascii="Cambria Math" w:hAnsi="Cambria Math" w:eastAsia="仿宋_GB2312"/>
                          <w:color w:val="auto"/>
                          <w:sz w:val="28"/>
                          <w:szCs w:val="28"/>
                          <w:highlight w:val="none"/>
                        </w:rPr>
                        <m:t>t</m:t>
                      </m:r>
                      <m:r>
                        <m:rPr/>
                        <w:rPr>
                          <w:rFonts w:ascii="Cambria Math" w:hAnsi="Cambria Math" w:eastAsia="仿宋_GB2312"/>
                          <w:color w:val="auto"/>
                          <w:sz w:val="28"/>
                          <w:szCs w:val="28"/>
                          <w:highlight w:val="none"/>
                        </w:rPr>
                        <m:t>2</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num>
                <m:den>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02</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den>
              </m:f>
              <m:r>
                <m:rPr/>
                <w:rPr>
                  <w:rFonts w:ascii="Cambria Math" w:hAnsi="Cambria Math" w:eastAsia="仿宋_GB2312"/>
                  <w:color w:val="auto"/>
                  <w:sz w:val="28"/>
                  <w:szCs w:val="28"/>
                  <w:highlight w:val="none"/>
                </w:rPr>
                <m:t>+</m:t>
              </m:r>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B</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3</m:t>
                  </m:r>
                  <m:ctrlPr>
                    <w:rPr>
                      <w:rFonts w:ascii="Cambria Math" w:hAnsi="Cambria Math" w:eastAsia="仿宋_GB2312"/>
                      <w:i/>
                      <w:color w:val="auto"/>
                      <w:sz w:val="28"/>
                      <w:szCs w:val="28"/>
                      <w:highlight w:val="none"/>
                    </w:rPr>
                  </m:ctrlPr>
                </m:sub>
              </m:sSub>
              <m:r>
                <m:rPr/>
                <w:rPr>
                  <w:rFonts w:ascii="Cambria Math" w:hAnsi="Cambria Math" w:eastAsia="仿宋_GB2312"/>
                  <w:color w:val="auto"/>
                  <w:sz w:val="28"/>
                  <w:szCs w:val="28"/>
                  <w:highlight w:val="none"/>
                </w:rPr>
                <m:t>×</m:t>
              </m:r>
              <m:f>
                <m:fPr>
                  <m:ctrlPr>
                    <w:rPr>
                      <w:rFonts w:ascii="Cambria Math" w:hAnsi="Cambria Math" w:eastAsia="仿宋_GB2312"/>
                      <w:i/>
                      <w:color w:val="auto"/>
                      <w:sz w:val="28"/>
                      <w:szCs w:val="28"/>
                      <w:highlight w:val="none"/>
                    </w:rPr>
                  </m:ctrlPr>
                </m:fPr>
                <m:num>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hint="eastAsia" w:ascii="Cambria Math" w:hAnsi="Cambria Math" w:eastAsia="仿宋_GB2312"/>
                          <w:color w:val="auto"/>
                          <w:sz w:val="28"/>
                          <w:szCs w:val="28"/>
                          <w:highlight w:val="none"/>
                        </w:rPr>
                        <m:t>t</m:t>
                      </m:r>
                      <m:r>
                        <m:rPr/>
                        <w:rPr>
                          <w:rFonts w:ascii="Cambria Math" w:hAnsi="Cambria Math" w:eastAsia="仿宋_GB2312"/>
                          <w:color w:val="auto"/>
                          <w:sz w:val="28"/>
                          <w:szCs w:val="28"/>
                          <w:highlight w:val="none"/>
                        </w:rPr>
                        <m:t>3</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num>
                <m:den>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03</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den>
              </m:f>
              <m:r>
                <m:rPr/>
                <w:rPr>
                  <w:rFonts w:ascii="Cambria Math" w:hAnsi="Cambria Math" w:eastAsia="仿宋_GB2312"/>
                  <w:color w:val="auto"/>
                  <w:sz w:val="28"/>
                  <w:szCs w:val="28"/>
                  <w:highlight w:val="none"/>
                </w:rPr>
                <m:t>+…+</m:t>
              </m:r>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B</m:t>
                  </m:r>
                  <m:ctrlPr>
                    <w:rPr>
                      <w:rFonts w:ascii="Cambria Math" w:hAnsi="Cambria Math" w:eastAsia="仿宋_GB2312"/>
                      <w:i/>
                      <w:color w:val="auto"/>
                      <w:sz w:val="28"/>
                      <w:szCs w:val="28"/>
                      <w:highlight w:val="none"/>
                    </w:rPr>
                  </m:ctrlPr>
                </m:e>
                <m:sub>
                  <m:r>
                    <m:rPr/>
                    <w:rPr>
                      <w:rFonts w:hint="eastAsia" w:ascii="Cambria Math" w:hAnsi="Cambria Math" w:eastAsia="仿宋_GB2312"/>
                      <w:color w:val="auto"/>
                      <w:sz w:val="28"/>
                      <w:szCs w:val="28"/>
                      <w:highlight w:val="none"/>
                    </w:rPr>
                    <m:t>n</m:t>
                  </m:r>
                  <m:ctrlPr>
                    <w:rPr>
                      <w:rFonts w:ascii="Cambria Math" w:hAnsi="Cambria Math" w:eastAsia="仿宋_GB2312"/>
                      <w:i/>
                      <w:color w:val="auto"/>
                      <w:sz w:val="28"/>
                      <w:szCs w:val="28"/>
                      <w:highlight w:val="none"/>
                    </w:rPr>
                  </m:ctrlPr>
                </m:sub>
              </m:sSub>
              <m:r>
                <m:rPr/>
                <w:rPr>
                  <w:rFonts w:ascii="Cambria Math" w:hAnsi="Cambria Math" w:eastAsia="仿宋_GB2312"/>
                  <w:color w:val="auto"/>
                  <w:sz w:val="28"/>
                  <w:szCs w:val="28"/>
                  <w:highlight w:val="none"/>
                </w:rPr>
                <m:t>×</m:t>
              </m:r>
              <m:f>
                <m:fPr>
                  <m:ctrlPr>
                    <w:rPr>
                      <w:rFonts w:ascii="Cambria Math" w:hAnsi="Cambria Math" w:eastAsia="仿宋_GB2312"/>
                      <w:i/>
                      <w:color w:val="auto"/>
                      <w:sz w:val="28"/>
                      <w:szCs w:val="28"/>
                      <w:highlight w:val="none"/>
                    </w:rPr>
                  </m:ctrlPr>
                </m:fPr>
                <m:num>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hint="eastAsia" w:ascii="Cambria Math" w:hAnsi="Cambria Math" w:eastAsia="仿宋_GB2312"/>
                          <w:color w:val="auto"/>
                          <w:sz w:val="28"/>
                          <w:szCs w:val="28"/>
                          <w:highlight w:val="none"/>
                        </w:rPr>
                        <m:t>t</m:t>
                      </m:r>
                      <m:r>
                        <m:rPr/>
                        <w:rPr>
                          <w:rFonts w:ascii="Cambria Math" w:hAnsi="Cambria Math" w:eastAsia="仿宋_GB2312"/>
                          <w:color w:val="auto"/>
                          <w:sz w:val="28"/>
                          <w:szCs w:val="28"/>
                          <w:highlight w:val="none"/>
                        </w:rPr>
                        <m:t>n</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num>
                <m:den>
                  <m:sSub>
                    <m:sSubPr>
                      <m:ctrlPr>
                        <w:rPr>
                          <w:rFonts w:ascii="Cambria Math" w:hAnsi="Cambria Math" w:eastAsia="仿宋_GB2312"/>
                          <w:i/>
                          <w:color w:val="auto"/>
                          <w:sz w:val="28"/>
                          <w:szCs w:val="28"/>
                          <w:highlight w:val="none"/>
                        </w:rPr>
                      </m:ctrlPr>
                    </m:sSubPr>
                    <m:e>
                      <m:r>
                        <m:rPr/>
                        <w:rPr>
                          <w:rFonts w:ascii="Cambria Math" w:hAnsi="Cambria Math" w:eastAsia="仿宋_GB2312"/>
                          <w:color w:val="auto"/>
                          <w:sz w:val="28"/>
                          <w:szCs w:val="28"/>
                          <w:highlight w:val="none"/>
                        </w:rPr>
                        <m:t>F</m:t>
                      </m:r>
                      <m:ctrlPr>
                        <w:rPr>
                          <w:rFonts w:ascii="Cambria Math" w:hAnsi="Cambria Math" w:eastAsia="仿宋_GB2312"/>
                          <w:i/>
                          <w:color w:val="auto"/>
                          <w:sz w:val="28"/>
                          <w:szCs w:val="28"/>
                          <w:highlight w:val="none"/>
                        </w:rPr>
                      </m:ctrlPr>
                    </m:e>
                    <m:sub>
                      <m:r>
                        <m:rPr/>
                        <w:rPr>
                          <w:rFonts w:ascii="Cambria Math" w:hAnsi="Cambria Math" w:eastAsia="仿宋_GB2312"/>
                          <w:color w:val="auto"/>
                          <w:sz w:val="28"/>
                          <w:szCs w:val="28"/>
                          <w:highlight w:val="none"/>
                        </w:rPr>
                        <m:t>0n</m:t>
                      </m:r>
                      <m:ctrlPr>
                        <w:rPr>
                          <w:rFonts w:ascii="Cambria Math" w:hAnsi="Cambria Math" w:eastAsia="仿宋_GB2312"/>
                          <w:i/>
                          <w:color w:val="auto"/>
                          <w:sz w:val="28"/>
                          <w:szCs w:val="28"/>
                          <w:highlight w:val="none"/>
                        </w:rPr>
                      </m:ctrlPr>
                    </m:sub>
                  </m:sSub>
                  <m:ctrlPr>
                    <w:rPr>
                      <w:rFonts w:ascii="Cambria Math" w:hAnsi="Cambria Math" w:eastAsia="仿宋_GB2312"/>
                      <w:i/>
                      <w:color w:val="auto"/>
                      <w:sz w:val="28"/>
                      <w:szCs w:val="28"/>
                      <w:highlight w:val="none"/>
                    </w:rPr>
                  </m:ctrlPr>
                </m:den>
              </m:f>
              <m:ctrlPr>
                <w:rPr>
                  <w:rFonts w:ascii="Cambria Math" w:hAnsi="Cambria Math" w:eastAsia="仿宋_GB2312"/>
                  <w:i/>
                  <w:color w:val="auto"/>
                  <w:sz w:val="28"/>
                  <w:szCs w:val="28"/>
                  <w:highlight w:val="none"/>
                </w:rPr>
              </m:ctrlPr>
            </m:e>
          </m:d>
          <m:r>
            <m:rPr/>
            <w:rPr>
              <w:rFonts w:hint="eastAsia" w:ascii="微软雅黑" w:hAnsi="微软雅黑" w:eastAsia="微软雅黑" w:cs="微软雅黑"/>
              <w:color w:val="auto"/>
              <w:sz w:val="28"/>
              <w:szCs w:val="28"/>
              <w:highlight w:val="none"/>
            </w:rPr>
            <m:t>−</m:t>
          </m:r>
          <m:r>
            <m:rPr/>
            <w:rPr>
              <w:rFonts w:ascii="Cambria Math" w:hAnsi="Cambria Math" w:eastAsia="仿宋_GB2312"/>
              <w:color w:val="auto"/>
              <w:sz w:val="28"/>
              <w:szCs w:val="28"/>
              <w:highlight w:val="none"/>
            </w:rPr>
            <m:t>1]</m:t>
          </m:r>
        </m:oMath>
      </m:oMathPara>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公式中：△P---需调整的价格差额；</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P</w:t>
      </w:r>
      <w:r>
        <w:rPr>
          <w:rFonts w:hint="eastAsia" w:ascii="仿宋_GB2312" w:eastAsia="仿宋_GB2312"/>
          <w:color w:val="auto"/>
          <w:sz w:val="30"/>
          <w:szCs w:val="30"/>
          <w:highlight w:val="none"/>
          <w:vertAlign w:val="subscript"/>
        </w:rPr>
        <w:t>O</w:t>
      </w:r>
      <w:r>
        <w:rPr>
          <w:rFonts w:hint="eastAsia" w:ascii="仿宋_GB2312" w:eastAsia="仿宋_GB2312"/>
          <w:color w:val="auto"/>
          <w:sz w:val="30"/>
          <w:szCs w:val="30"/>
          <w:highlight w:val="none"/>
        </w:rPr>
        <w:t>---付款证书中承包人应得到的已完成工作量的金额。此项金额应不包括价格调整、不计质量保证金的预留和支付、预付款的支付和扣回。</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约定的变更及其他金额已按当期价格计价的，也不计在内；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A ---定值权重（即不调部分的权重）； </w:t>
      </w:r>
    </w:p>
    <w:p>
      <w:pPr>
        <w:wordWrap/>
        <w:topLinePunct w:val="0"/>
        <w:ind w:firstLine="600"/>
        <w:rPr>
          <w:rFonts w:ascii="仿宋_GB2312" w:eastAsia="仿宋_GB2312"/>
          <w:color w:val="auto"/>
          <w:sz w:val="30"/>
          <w:szCs w:val="30"/>
          <w:highlight w:val="none"/>
        </w:rPr>
      </w:pPr>
      <w:bookmarkStart w:id="515" w:name="_Hlk24103184"/>
      <w:r>
        <w:rPr>
          <w:rFonts w:hint="eastAsia" w:ascii="仿宋_GB2312" w:eastAsia="仿宋_GB2312"/>
          <w:color w:val="auto"/>
          <w:sz w:val="30"/>
          <w:szCs w:val="30"/>
          <w:highlight w:val="none"/>
        </w:rPr>
        <w:t>B</w:t>
      </w:r>
      <w:r>
        <w:rPr>
          <w:rFonts w:hint="eastAsia" w:ascii="仿宋_GB2312" w:eastAsia="仿宋_GB2312"/>
          <w:color w:val="auto"/>
          <w:sz w:val="30"/>
          <w:szCs w:val="30"/>
          <w:highlight w:val="none"/>
          <w:vertAlign w:val="subscript"/>
        </w:rPr>
        <w:t>1</w:t>
      </w:r>
      <w:bookmarkEnd w:id="515"/>
      <w:r>
        <w:rPr>
          <w:rFonts w:hint="eastAsia" w:ascii="仿宋_GB2312" w:eastAsia="仿宋_GB2312"/>
          <w:color w:val="auto"/>
          <w:sz w:val="30"/>
          <w:szCs w:val="30"/>
          <w:highlight w:val="none"/>
        </w:rPr>
        <w:t>；</w:t>
      </w:r>
      <w:bookmarkStart w:id="516" w:name="_Hlk24103205"/>
      <w:r>
        <w:rPr>
          <w:rFonts w:hint="eastAsia" w:ascii="仿宋_GB2312" w:eastAsia="仿宋_GB2312"/>
          <w:color w:val="auto"/>
          <w:sz w:val="30"/>
          <w:szCs w:val="30"/>
          <w:highlight w:val="none"/>
        </w:rPr>
        <w:t>B</w:t>
      </w:r>
      <w:r>
        <w:rPr>
          <w:rFonts w:hint="eastAsia" w:ascii="仿宋_GB2312" w:eastAsia="仿宋_GB2312"/>
          <w:color w:val="auto"/>
          <w:sz w:val="30"/>
          <w:szCs w:val="30"/>
          <w:highlight w:val="none"/>
          <w:vertAlign w:val="subscript"/>
        </w:rPr>
        <w:t>2</w:t>
      </w:r>
      <w:bookmarkEnd w:id="516"/>
      <w:r>
        <w:rPr>
          <w:rFonts w:hint="eastAsia" w:ascii="仿宋_GB2312" w:eastAsia="仿宋_GB2312"/>
          <w:color w:val="auto"/>
          <w:sz w:val="30"/>
          <w:szCs w:val="30"/>
          <w:highlight w:val="none"/>
        </w:rPr>
        <w:t>；</w:t>
      </w:r>
      <w:bookmarkStart w:id="517" w:name="_Hlk24103220"/>
      <w:r>
        <w:rPr>
          <w:rFonts w:hint="eastAsia" w:ascii="仿宋_GB2312" w:eastAsia="仿宋_GB2312"/>
          <w:color w:val="auto"/>
          <w:sz w:val="30"/>
          <w:szCs w:val="30"/>
          <w:highlight w:val="none"/>
        </w:rPr>
        <w:t>B</w:t>
      </w:r>
      <w:r>
        <w:rPr>
          <w:rFonts w:hint="eastAsia" w:ascii="仿宋_GB2312" w:eastAsia="仿宋_GB2312"/>
          <w:color w:val="auto"/>
          <w:sz w:val="30"/>
          <w:szCs w:val="30"/>
          <w:highlight w:val="none"/>
          <w:vertAlign w:val="subscript"/>
        </w:rPr>
        <w:t>3</w:t>
      </w:r>
      <w:bookmarkEnd w:id="517"/>
      <w:r>
        <w:rPr>
          <w:rFonts w:hint="eastAsia" w:ascii="仿宋_GB2312" w:eastAsia="仿宋_GB2312"/>
          <w:color w:val="auto"/>
          <w:sz w:val="30"/>
          <w:szCs w:val="30"/>
          <w:highlight w:val="none"/>
        </w:rPr>
        <w:t>；……</w:t>
      </w:r>
      <w:bookmarkStart w:id="518" w:name="_Hlk24103245"/>
      <w:r>
        <w:rPr>
          <w:rFonts w:hint="eastAsia" w:ascii="仿宋_GB2312" w:eastAsia="仿宋_GB2312"/>
          <w:color w:val="auto"/>
          <w:sz w:val="30"/>
          <w:szCs w:val="30"/>
          <w:highlight w:val="none"/>
        </w:rPr>
        <w:t>B</w:t>
      </w:r>
      <w:r>
        <w:rPr>
          <w:rFonts w:hint="eastAsia" w:ascii="仿宋_GB2312" w:eastAsia="仿宋_GB2312"/>
          <w:color w:val="auto"/>
          <w:sz w:val="30"/>
          <w:szCs w:val="30"/>
          <w:highlight w:val="none"/>
          <w:vertAlign w:val="subscript"/>
        </w:rPr>
        <w:t>n</w:t>
      </w:r>
      <w:bookmarkEnd w:id="518"/>
      <w:r>
        <w:rPr>
          <w:rFonts w:hint="eastAsia" w:ascii="仿宋_GB2312" w:eastAsia="仿宋_GB2312"/>
          <w:color w:val="auto"/>
          <w:sz w:val="30"/>
          <w:szCs w:val="30"/>
          <w:highlight w:val="none"/>
        </w:rPr>
        <w:t>---各可调因子的变值权重（即可调部分的权重）为各可调因子在投标函投标总报价中所占的比例，且A+B</w:t>
      </w:r>
      <w:r>
        <w:rPr>
          <w:rFonts w:hint="eastAsia" w:ascii="仿宋_GB2312" w:eastAsia="仿宋_GB2312"/>
          <w:color w:val="auto"/>
          <w:sz w:val="30"/>
          <w:szCs w:val="30"/>
          <w:highlight w:val="none"/>
          <w:vertAlign w:val="subscript"/>
        </w:rPr>
        <w:t>1</w:t>
      </w:r>
      <w:r>
        <w:rPr>
          <w:rFonts w:hint="eastAsia" w:ascii="仿宋_GB2312" w:eastAsia="仿宋_GB2312"/>
          <w:color w:val="auto"/>
          <w:sz w:val="30"/>
          <w:szCs w:val="30"/>
          <w:highlight w:val="none"/>
        </w:rPr>
        <w:t>+B</w:t>
      </w:r>
      <w:r>
        <w:rPr>
          <w:rFonts w:hint="eastAsia" w:ascii="仿宋_GB2312" w:eastAsia="仿宋_GB2312"/>
          <w:color w:val="auto"/>
          <w:sz w:val="30"/>
          <w:szCs w:val="30"/>
          <w:highlight w:val="none"/>
          <w:vertAlign w:val="subscript"/>
        </w:rPr>
        <w:t>2</w:t>
      </w:r>
      <w:r>
        <w:rPr>
          <w:rFonts w:hint="eastAsia" w:ascii="仿宋_GB2312" w:eastAsia="仿宋_GB2312"/>
          <w:color w:val="auto"/>
          <w:sz w:val="30"/>
          <w:szCs w:val="30"/>
          <w:highlight w:val="none"/>
        </w:rPr>
        <w:t>+B</w:t>
      </w:r>
      <w:r>
        <w:rPr>
          <w:rFonts w:hint="eastAsia" w:ascii="仿宋_GB2312" w:eastAsia="仿宋_GB2312"/>
          <w:color w:val="auto"/>
          <w:sz w:val="30"/>
          <w:szCs w:val="30"/>
          <w:highlight w:val="none"/>
          <w:vertAlign w:val="subscript"/>
        </w:rPr>
        <w:t>3</w:t>
      </w:r>
      <w:r>
        <w:rPr>
          <w:rFonts w:hint="eastAsia" w:ascii="仿宋_GB2312" w:eastAsia="仿宋_GB2312"/>
          <w:color w:val="auto"/>
          <w:sz w:val="30"/>
          <w:szCs w:val="30"/>
          <w:highlight w:val="none"/>
        </w:rPr>
        <w:t>+……+B</w:t>
      </w:r>
      <w:r>
        <w:rPr>
          <w:rFonts w:hint="eastAsia" w:ascii="仿宋_GB2312" w:eastAsia="仿宋_GB2312"/>
          <w:color w:val="auto"/>
          <w:sz w:val="30"/>
          <w:szCs w:val="30"/>
          <w:highlight w:val="none"/>
          <w:vertAlign w:val="subscript"/>
        </w:rPr>
        <w:t>n</w:t>
      </w:r>
      <w:r>
        <w:rPr>
          <w:rFonts w:hint="eastAsia" w:ascii="仿宋_GB2312" w:eastAsia="仿宋_GB2312"/>
          <w:color w:val="auto"/>
          <w:sz w:val="30"/>
          <w:szCs w:val="30"/>
          <w:highlight w:val="none"/>
        </w:rPr>
        <w:t>=1；</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t1</w:t>
      </w: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t2</w:t>
      </w: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t3</w:t>
      </w: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tn</w:t>
      </w:r>
      <w:r>
        <w:rPr>
          <w:rFonts w:hint="eastAsia" w:ascii="仿宋_GB2312" w:eastAsia="仿宋_GB2312"/>
          <w:color w:val="auto"/>
          <w:sz w:val="30"/>
          <w:szCs w:val="30"/>
          <w:highlight w:val="none"/>
        </w:rPr>
        <w:t>---各可调因子的当期价格指数，指付款证书相关周期最后一天的前42天的各可调因子的价格指数；</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01</w:t>
      </w: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02</w:t>
      </w: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03</w:t>
      </w:r>
      <w:r>
        <w:rPr>
          <w:rFonts w:hint="eastAsia" w:ascii="仿宋_GB2312" w:eastAsia="仿宋_GB2312"/>
          <w:color w:val="auto"/>
          <w:sz w:val="30"/>
          <w:szCs w:val="30"/>
          <w:highlight w:val="none"/>
        </w:rPr>
        <w:t>；……F</w:t>
      </w:r>
      <w:r>
        <w:rPr>
          <w:rFonts w:hint="eastAsia" w:ascii="仿宋_GB2312" w:eastAsia="仿宋_GB2312"/>
          <w:color w:val="auto"/>
          <w:sz w:val="30"/>
          <w:szCs w:val="30"/>
          <w:highlight w:val="none"/>
          <w:vertAlign w:val="subscript"/>
        </w:rPr>
        <w:t>0n</w:t>
      </w:r>
      <w:r>
        <w:rPr>
          <w:rFonts w:hint="eastAsia" w:ascii="仿宋_GB2312" w:eastAsia="仿宋_GB2312"/>
          <w:color w:val="auto"/>
          <w:sz w:val="30"/>
          <w:szCs w:val="30"/>
          <w:highlight w:val="none"/>
        </w:rPr>
        <w:t>---各可调因子的基本价格指数，指基准日期的各可调因子的价格指数。</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暂时确定调整差额</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在计算调整差额时得不到当期价格指数的，可暂用上一次价格指数计算，并在以后的付款中再按实际价格指数进行调整。</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权重的调整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_Ref532677084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_Ref532677087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发包人变更权</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］约定的变更导致原定合同中的权重不合理的，由工程师与承包人和发包人协商后进行调整。</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承包人原因工期延误后的价格调整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发包人引起的工期延误后的价格调整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由于发包人原因未在约定的工期内竣工的，则对原约定竣工日期后继续施工的工程，在使用本款第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_Ref4616996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目价格调整公式时，应采用原约定竣工日期与实际竣工日期的两个价格指数中较高的一个作为当期价格指数。</w:t>
      </w:r>
    </w:p>
    <w:p>
      <w:pPr>
        <w:pStyle w:val="86"/>
        <w:numPr>
          <w:ilvl w:val="3"/>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未列入</w:t>
      </w:r>
      <w:bookmarkStart w:id="519" w:name="_Hlk24494865"/>
      <w:r>
        <w:rPr>
          <w:rFonts w:hint="eastAsia" w:ascii="仿宋_GB2312" w:eastAsia="仿宋_GB2312"/>
          <w:color w:val="auto"/>
          <w:sz w:val="30"/>
          <w:szCs w:val="30"/>
          <w:highlight w:val="none"/>
        </w:rPr>
        <w:t>《价格指数权重表》</w:t>
      </w:r>
      <w:bookmarkEnd w:id="519"/>
      <w:r>
        <w:rPr>
          <w:rFonts w:hint="eastAsia" w:ascii="仿宋_GB2312" w:eastAsia="仿宋_GB2312"/>
          <w:color w:val="auto"/>
          <w:sz w:val="30"/>
          <w:szCs w:val="30"/>
          <w:highlight w:val="none"/>
        </w:rPr>
        <w:t>的费用不因市场变化而调整。</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双方约定采用其他方式调整合同价款的，以专用合同条件约定为准。</w:t>
      </w:r>
    </w:p>
    <w:p>
      <w:pPr>
        <w:pStyle w:val="50"/>
        <w:numPr>
          <w:ilvl w:val="0"/>
          <w:numId w:val="14"/>
        </w:numPr>
        <w:wordWrap/>
        <w:topLinePunct w:val="0"/>
        <w:rPr>
          <w:b w:val="0"/>
          <w:bCs/>
          <w:color w:val="auto"/>
          <w:sz w:val="32"/>
          <w:szCs w:val="21"/>
          <w:highlight w:val="none"/>
        </w:rPr>
      </w:pPr>
      <w:bookmarkStart w:id="520" w:name="_Ref531955885"/>
      <w:bookmarkStart w:id="521" w:name="_Toc20171832"/>
      <w:bookmarkStart w:id="522" w:name="_Ref531955880"/>
      <w:r>
        <w:rPr>
          <w:rFonts w:hint="eastAsia"/>
          <w:b w:val="0"/>
          <w:bCs/>
          <w:color w:val="auto"/>
          <w:sz w:val="32"/>
          <w:szCs w:val="21"/>
          <w:highlight w:val="none"/>
        </w:rPr>
        <w:t>合同价格与支付</w:t>
      </w:r>
      <w:bookmarkEnd w:id="520"/>
      <w:bookmarkEnd w:id="521"/>
      <w:bookmarkEnd w:id="522"/>
      <w:r>
        <w:rPr>
          <w:rFonts w:hint="eastAsia"/>
          <w:b w:val="0"/>
          <w:bCs/>
          <w:color w:val="auto"/>
          <w:sz w:val="32"/>
          <w:szCs w:val="21"/>
          <w:highlight w:val="none"/>
        </w:rPr>
        <w:t xml:space="preserve"> </w:t>
      </w:r>
    </w:p>
    <w:p>
      <w:pPr>
        <w:pStyle w:val="54"/>
        <w:widowControl/>
        <w:numPr>
          <w:ilvl w:val="1"/>
          <w:numId w:val="14"/>
        </w:numPr>
        <w:rPr>
          <w:b w:val="0"/>
          <w:bCs/>
          <w:color w:val="auto"/>
          <w:sz w:val="30"/>
          <w:szCs w:val="30"/>
          <w:highlight w:val="none"/>
        </w:rPr>
      </w:pPr>
      <w:bookmarkStart w:id="523" w:name="_Toc20171833"/>
      <w:bookmarkStart w:id="524" w:name="_Ref4431531"/>
      <w:bookmarkStart w:id="525" w:name="_Ref4431521"/>
      <w:r>
        <w:rPr>
          <w:rFonts w:hint="eastAsia"/>
          <w:b w:val="0"/>
          <w:bCs/>
          <w:color w:val="auto"/>
          <w:sz w:val="30"/>
          <w:szCs w:val="30"/>
          <w:highlight w:val="none"/>
        </w:rPr>
        <w:t>合同价格形式</w:t>
      </w:r>
      <w:bookmarkEnd w:id="523"/>
      <w:bookmarkEnd w:id="524"/>
      <w:bookmarkEnd w:id="525"/>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除专用合同条件中另有约定外，本合同为总价合同，除根据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］，以及合同中其它相关增减金额的约定进行调整外，合同价格不做调整。</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除专用合同另有约定外：</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工程款的支付应以合同协议书约定的签约合同价格为基础，按照合同约定进行调整；</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承包人应支付根据法律规定或合同约定应由其支付的各项税费，除第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_Ref4617318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_Ref4617331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法律变化引起的调整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］约定外，合同价格不应因任何这些税费进行调整；</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合同约定工程的某部分按照实际完成的工程量进行支付的，应按照专用合同条件的约定进行计量和估价，并据此调整合同价格。</w:t>
      </w:r>
    </w:p>
    <w:p>
      <w:pPr>
        <w:pStyle w:val="54"/>
        <w:widowControl/>
        <w:numPr>
          <w:ilvl w:val="1"/>
          <w:numId w:val="14"/>
        </w:numPr>
        <w:rPr>
          <w:b w:val="0"/>
          <w:bCs/>
          <w:color w:val="auto"/>
          <w:sz w:val="30"/>
          <w:szCs w:val="30"/>
          <w:highlight w:val="none"/>
        </w:rPr>
      </w:pPr>
      <w:bookmarkStart w:id="526" w:name="_Ref531956881"/>
      <w:bookmarkStart w:id="527" w:name="_Ref531956884"/>
      <w:bookmarkStart w:id="528" w:name="_Toc20171834"/>
      <w:r>
        <w:rPr>
          <w:rFonts w:hint="eastAsia"/>
          <w:b w:val="0"/>
          <w:bCs/>
          <w:color w:val="auto"/>
          <w:sz w:val="30"/>
          <w:szCs w:val="30"/>
          <w:highlight w:val="none"/>
        </w:rPr>
        <w:t>预付款</w:t>
      </w:r>
      <w:bookmarkEnd w:id="526"/>
      <w:bookmarkEnd w:id="527"/>
      <w:bookmarkEnd w:id="528"/>
    </w:p>
    <w:p>
      <w:pPr>
        <w:pStyle w:val="55"/>
        <w:numPr>
          <w:ilvl w:val="2"/>
          <w:numId w:val="14"/>
        </w:numPr>
        <w:rPr>
          <w:rFonts w:ascii="仿宋_GB2312" w:eastAsia="仿宋_GB2312"/>
          <w:color w:val="auto"/>
          <w:sz w:val="30"/>
          <w:szCs w:val="30"/>
          <w:highlight w:val="none"/>
        </w:rPr>
      </w:pPr>
      <w:bookmarkStart w:id="529" w:name="_Ref531956894"/>
      <w:bookmarkStart w:id="530" w:name="_Ref4623383"/>
      <w:r>
        <w:rPr>
          <w:rFonts w:hint="eastAsia" w:ascii="仿宋_GB2312" w:eastAsia="仿宋_GB2312"/>
          <w:color w:val="auto"/>
          <w:sz w:val="30"/>
          <w:szCs w:val="30"/>
          <w:highlight w:val="none"/>
        </w:rPr>
        <w:t>预付款</w:t>
      </w:r>
      <w:bookmarkEnd w:id="529"/>
      <w:r>
        <w:rPr>
          <w:rFonts w:hint="eastAsia" w:ascii="仿宋_GB2312" w:eastAsia="仿宋_GB2312"/>
          <w:color w:val="auto"/>
          <w:sz w:val="30"/>
          <w:szCs w:val="30"/>
          <w:highlight w:val="none"/>
        </w:rPr>
        <w:t>支付</w:t>
      </w:r>
      <w:bookmarkEnd w:id="53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预付款的额度和支付按照专用合同条件约定执行。预付款应当专用于承包人为合同工程的设计和工程实施购置材料、工程设备、施工设备、修建临时设施以及组织施工队伍进场等合同工作。</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除专用合同条件另有约定外，预付款在进度付款中同比例扣回。在颁发工程接收证书前，提前解除合同的，尚未扣完的预付款应与合同价款一并结算。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发包人逾期支付预付款超过7天的，承包人有权向发包人发出要求预付的催告通知，发包人收到通知后7天内仍未支付的，承包人有权暂停施工，并按第17.1.1项［发包人违约的情形］执行。</w:t>
      </w:r>
    </w:p>
    <w:p>
      <w:pPr>
        <w:pStyle w:val="55"/>
        <w:numPr>
          <w:ilvl w:val="2"/>
          <w:numId w:val="14"/>
        </w:numPr>
        <w:rPr>
          <w:rFonts w:ascii="仿宋_GB2312" w:eastAsia="仿宋_GB2312"/>
          <w:color w:val="auto"/>
          <w:sz w:val="30"/>
          <w:szCs w:val="30"/>
          <w:highlight w:val="none"/>
        </w:rPr>
      </w:pPr>
      <w:bookmarkStart w:id="531" w:name="_Ref531956907"/>
      <w:bookmarkStart w:id="532" w:name="_Ref4797624"/>
      <w:r>
        <w:rPr>
          <w:rFonts w:hint="eastAsia" w:ascii="仿宋_GB2312" w:eastAsia="仿宋_GB2312"/>
          <w:color w:val="auto"/>
          <w:sz w:val="30"/>
          <w:szCs w:val="30"/>
          <w:highlight w:val="none"/>
        </w:rPr>
        <w:t>预付款</w:t>
      </w:r>
      <w:bookmarkEnd w:id="531"/>
      <w:r>
        <w:rPr>
          <w:rFonts w:hint="eastAsia" w:ascii="仿宋_GB2312" w:eastAsia="仿宋_GB2312"/>
          <w:color w:val="auto"/>
          <w:sz w:val="30"/>
          <w:szCs w:val="30"/>
          <w:highlight w:val="none"/>
        </w:rPr>
        <w:t>担保</w:t>
      </w:r>
      <w:bookmarkEnd w:id="53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发包人在工程款中逐期扣回预付款后，预付款担保额度应相应减少，但剩余的预付款担保金额不得低于未被扣回的预付款金额。</w:t>
      </w:r>
    </w:p>
    <w:p>
      <w:pPr>
        <w:pStyle w:val="54"/>
        <w:widowControl/>
        <w:numPr>
          <w:ilvl w:val="1"/>
          <w:numId w:val="14"/>
        </w:numPr>
        <w:rPr>
          <w:b w:val="0"/>
          <w:bCs/>
          <w:color w:val="auto"/>
          <w:sz w:val="30"/>
          <w:szCs w:val="30"/>
          <w:highlight w:val="none"/>
        </w:rPr>
      </w:pPr>
      <w:bookmarkStart w:id="533" w:name="_Toc4784194"/>
      <w:bookmarkEnd w:id="533"/>
      <w:bookmarkStart w:id="534" w:name="_Toc4784195"/>
      <w:bookmarkEnd w:id="534"/>
      <w:bookmarkStart w:id="535" w:name="_Toc4784193"/>
      <w:bookmarkEnd w:id="535"/>
      <w:bookmarkStart w:id="536" w:name="_Toc20171835"/>
      <w:bookmarkStart w:id="537" w:name="_Ref531956967"/>
      <w:bookmarkStart w:id="538" w:name="_Ref4623398"/>
      <w:bookmarkStart w:id="539" w:name="_Ref531956963"/>
      <w:r>
        <w:rPr>
          <w:rFonts w:hint="eastAsia"/>
          <w:b w:val="0"/>
          <w:bCs/>
          <w:color w:val="auto"/>
          <w:sz w:val="30"/>
          <w:szCs w:val="30"/>
          <w:highlight w:val="none"/>
        </w:rPr>
        <w:t>工程进度款</w:t>
      </w:r>
      <w:bookmarkEnd w:id="536"/>
      <w:bookmarkEnd w:id="537"/>
      <w:bookmarkEnd w:id="538"/>
      <w:bookmarkEnd w:id="539"/>
    </w:p>
    <w:p>
      <w:pPr>
        <w:pStyle w:val="55"/>
        <w:numPr>
          <w:ilvl w:val="2"/>
          <w:numId w:val="14"/>
        </w:numPr>
        <w:rPr>
          <w:rFonts w:ascii="仿宋_GB2312" w:eastAsia="仿宋_GB2312"/>
          <w:color w:val="auto"/>
          <w:sz w:val="30"/>
          <w:szCs w:val="30"/>
          <w:highlight w:val="none"/>
        </w:rPr>
      </w:pPr>
      <w:bookmarkStart w:id="540" w:name="_Ref531956987"/>
      <w:bookmarkStart w:id="541" w:name="_Ref532679934"/>
      <w:r>
        <w:rPr>
          <w:rFonts w:hint="eastAsia" w:ascii="仿宋_GB2312" w:eastAsia="仿宋_GB2312"/>
          <w:color w:val="auto"/>
          <w:sz w:val="30"/>
          <w:szCs w:val="30"/>
          <w:highlight w:val="none"/>
        </w:rPr>
        <w:t>进度付款申请</w:t>
      </w:r>
      <w:bookmarkEnd w:id="540"/>
      <w:bookmarkEnd w:id="541"/>
      <w:r>
        <w:rPr>
          <w:rFonts w:hint="eastAsia"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（1）人工费的申请</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ab/>
      </w:r>
      <w:r>
        <w:rPr>
          <w:rFonts w:ascii="仿宋_GB2312" w:eastAsia="仿宋_GB2312"/>
          <w:color w:val="auto"/>
          <w:sz w:val="30"/>
          <w:szCs w:val="30"/>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（2）除专用合同条件另有约定外，承包人应在每月月末向发包人提交进度付款申请单，该进度付款申请单应包括下列内容：</w:t>
      </w:r>
    </w:p>
    <w:p>
      <w:pPr>
        <w:pStyle w:val="94"/>
        <w:numPr>
          <w:ilvl w:val="0"/>
          <w:numId w:val="0"/>
        </w:numPr>
        <w:ind w:left="531" w:firstLine="425"/>
        <w:rPr>
          <w:rFonts w:ascii="仿宋_GB2312" w:eastAsia="仿宋_GB2312"/>
          <w:color w:val="auto"/>
          <w:sz w:val="30"/>
          <w:szCs w:val="30"/>
          <w:highlight w:val="none"/>
        </w:rPr>
      </w:pPr>
      <w:bookmarkStart w:id="542" w:name="_Ref24496054"/>
      <w:r>
        <w:rPr>
          <w:rFonts w:hint="eastAsia" w:ascii="仿宋_GB2312" w:eastAsia="仿宋_GB2312"/>
          <w:color w:val="auto"/>
          <w:sz w:val="30"/>
          <w:szCs w:val="30"/>
          <w:highlight w:val="none"/>
        </w:rPr>
        <w:t>1）截至本次付款周期内已完成工作对应的金额；</w:t>
      </w:r>
      <w:bookmarkEnd w:id="542"/>
    </w:p>
    <w:p>
      <w:pPr>
        <w:pStyle w:val="94"/>
        <w:numPr>
          <w:ilvl w:val="0"/>
          <w:numId w:val="0"/>
        </w:numPr>
        <w:ind w:firstLine="900" w:firstLineChars="300"/>
        <w:rPr>
          <w:rFonts w:ascii="仿宋_GB2312" w:eastAsia="仿宋_GB2312"/>
          <w:color w:val="auto"/>
          <w:sz w:val="30"/>
          <w:szCs w:val="30"/>
          <w:highlight w:val="none"/>
        </w:rPr>
      </w:pPr>
      <w:r>
        <w:rPr>
          <w:rFonts w:ascii="仿宋_GB2312" w:eastAsia="仿宋_GB2312"/>
          <w:color w:val="auto"/>
          <w:sz w:val="30"/>
          <w:szCs w:val="30"/>
          <w:highlight w:val="none"/>
        </w:rPr>
        <w:t>2</w:t>
      </w:r>
      <w:r>
        <w:rPr>
          <w:rFonts w:hint="eastAsia" w:ascii="仿宋_GB2312" w:eastAsia="仿宋_GB2312"/>
          <w:color w:val="auto"/>
          <w:sz w:val="30"/>
          <w:szCs w:val="30"/>
          <w:highlight w:val="none"/>
        </w:rPr>
        <w:t>）扣除依据本款第（</w:t>
      </w:r>
      <w:r>
        <w:rPr>
          <w:rFonts w:ascii="仿宋_GB2312" w:eastAsia="仿宋_GB2312"/>
          <w:color w:val="auto"/>
          <w:sz w:val="30"/>
          <w:szCs w:val="30"/>
          <w:highlight w:val="none"/>
        </w:rPr>
        <w:t>1）项约定中已扣除的人工费金额</w:t>
      </w:r>
      <w:r>
        <w:rPr>
          <w:rFonts w:hint="eastAsia" w:ascii="仿宋_GB2312" w:eastAsia="仿宋_GB2312"/>
          <w:color w:val="auto"/>
          <w:sz w:val="30"/>
          <w:szCs w:val="30"/>
          <w:highlight w:val="none"/>
        </w:rPr>
        <w:t>；</w:t>
      </w:r>
    </w:p>
    <w:p>
      <w:pPr>
        <w:pStyle w:val="94"/>
        <w:numPr>
          <w:ilvl w:val="0"/>
          <w:numId w:val="0"/>
        </w:numPr>
        <w:ind w:left="531" w:firstLine="425"/>
        <w:rPr>
          <w:rFonts w:ascii="仿宋_GB2312" w:eastAsia="仿宋_GB2312"/>
          <w:color w:val="auto"/>
          <w:sz w:val="30"/>
          <w:szCs w:val="30"/>
          <w:highlight w:val="none"/>
        </w:rPr>
      </w:pPr>
      <w:r>
        <w:rPr>
          <w:rFonts w:hint="eastAsia" w:ascii="仿宋_GB2312" w:eastAsia="仿宋_GB2312"/>
          <w:color w:val="auto"/>
          <w:sz w:val="30"/>
          <w:szCs w:val="30"/>
          <w:highlight w:val="none"/>
        </w:rPr>
        <w:t>3）根据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］应增加和扣减的变更金额；</w:t>
      </w:r>
    </w:p>
    <w:p>
      <w:pPr>
        <w:pStyle w:val="94"/>
        <w:numPr>
          <w:ilvl w:val="0"/>
          <w:numId w:val="0"/>
        </w:numPr>
        <w:ind w:left="531" w:firstLine="425"/>
        <w:rPr>
          <w:rFonts w:ascii="仿宋_GB2312" w:eastAsia="仿宋_GB2312"/>
          <w:color w:val="auto"/>
          <w:sz w:val="30"/>
          <w:szCs w:val="30"/>
          <w:highlight w:val="none"/>
        </w:rPr>
      </w:pPr>
      <w:r>
        <w:rPr>
          <w:rFonts w:ascii="仿宋_GB2312" w:eastAsia="仿宋_GB2312"/>
          <w:color w:val="auto"/>
          <w:sz w:val="30"/>
          <w:szCs w:val="30"/>
          <w:highlight w:val="none"/>
        </w:rPr>
        <w:t>4</w:t>
      </w:r>
      <w:r>
        <w:rPr>
          <w:rFonts w:hint="eastAsia" w:ascii="仿宋_GB2312" w:eastAsia="仿宋_GB2312"/>
          <w:color w:val="auto"/>
          <w:sz w:val="30"/>
          <w:szCs w:val="30"/>
          <w:highlight w:val="none"/>
        </w:rPr>
        <w:t>）根据第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_Ref531956881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_Ref531956881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预付款</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］约定应支付的预付款和扣减的返还预付款；</w:t>
      </w:r>
    </w:p>
    <w:p>
      <w:pPr>
        <w:pStyle w:val="94"/>
        <w:numPr>
          <w:ilvl w:val="0"/>
          <w:numId w:val="0"/>
        </w:numPr>
        <w:ind w:left="531" w:firstLine="425"/>
        <w:rPr>
          <w:rFonts w:ascii="仿宋_GB2312" w:eastAsia="仿宋_GB2312"/>
          <w:color w:val="auto"/>
          <w:sz w:val="30"/>
          <w:szCs w:val="30"/>
          <w:highlight w:val="none"/>
        </w:rPr>
      </w:pPr>
      <w:r>
        <w:rPr>
          <w:rFonts w:ascii="仿宋_GB2312" w:eastAsia="仿宋_GB2312"/>
          <w:color w:val="auto"/>
          <w:sz w:val="30"/>
          <w:szCs w:val="30"/>
          <w:highlight w:val="none"/>
        </w:rPr>
        <w:t>5</w:t>
      </w:r>
      <w:r>
        <w:rPr>
          <w:rFonts w:hint="eastAsia" w:ascii="仿宋_GB2312" w:eastAsia="仿宋_GB2312"/>
          <w:color w:val="auto"/>
          <w:sz w:val="30"/>
          <w:szCs w:val="30"/>
          <w:highlight w:val="none"/>
        </w:rPr>
        <w:t>）根据第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_Ref15419738 \n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14.6.2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_Ref18931667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质量保证金的预留</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］约定应预留的质量保证金金额；</w:t>
      </w:r>
    </w:p>
    <w:p>
      <w:pPr>
        <w:pStyle w:val="94"/>
        <w:numPr>
          <w:ilvl w:val="0"/>
          <w:numId w:val="0"/>
        </w:numPr>
        <w:ind w:left="531" w:firstLine="425"/>
        <w:rPr>
          <w:rFonts w:ascii="仿宋_GB2312" w:eastAsia="仿宋_GB2312"/>
          <w:color w:val="auto"/>
          <w:sz w:val="30"/>
          <w:szCs w:val="30"/>
          <w:highlight w:val="none"/>
        </w:rPr>
      </w:pPr>
      <w:r>
        <w:rPr>
          <w:rFonts w:ascii="仿宋_GB2312" w:eastAsia="仿宋_GB2312"/>
          <w:color w:val="auto"/>
          <w:sz w:val="30"/>
          <w:szCs w:val="30"/>
          <w:highlight w:val="none"/>
        </w:rPr>
        <w:t>6</w:t>
      </w:r>
      <w:r>
        <w:rPr>
          <w:rFonts w:hint="eastAsia" w:ascii="仿宋_GB2312" w:eastAsia="仿宋_GB2312"/>
          <w:color w:val="auto"/>
          <w:sz w:val="30"/>
          <w:szCs w:val="30"/>
          <w:highlight w:val="none"/>
        </w:rPr>
        <w:t>）根据</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_Ref11874997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第19条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_Ref11874997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索赔</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］应增加和扣减的索赔金额；</w:t>
      </w:r>
    </w:p>
    <w:p>
      <w:pPr>
        <w:pStyle w:val="94"/>
        <w:numPr>
          <w:ilvl w:val="0"/>
          <w:numId w:val="0"/>
        </w:numPr>
        <w:ind w:left="531" w:firstLine="425"/>
        <w:rPr>
          <w:rFonts w:ascii="仿宋_GB2312" w:eastAsia="仿宋_GB2312"/>
          <w:color w:val="auto"/>
          <w:sz w:val="30"/>
          <w:szCs w:val="30"/>
          <w:highlight w:val="none"/>
        </w:rPr>
      </w:pPr>
      <w:r>
        <w:rPr>
          <w:rFonts w:ascii="仿宋_GB2312" w:eastAsia="仿宋_GB2312"/>
          <w:color w:val="auto"/>
          <w:sz w:val="30"/>
          <w:szCs w:val="30"/>
          <w:highlight w:val="none"/>
        </w:rPr>
        <w:t>7</w:t>
      </w:r>
      <w:r>
        <w:rPr>
          <w:rFonts w:hint="eastAsia" w:ascii="仿宋_GB2312" w:eastAsia="仿宋_GB2312"/>
          <w:color w:val="auto"/>
          <w:sz w:val="30"/>
          <w:szCs w:val="30"/>
          <w:highlight w:val="none"/>
        </w:rPr>
        <w:t>）对已签发的进度款支付证书中出现错误的修正，应在本次进度付款中支付或扣除的金额；</w:t>
      </w:r>
    </w:p>
    <w:p>
      <w:pPr>
        <w:pStyle w:val="94"/>
        <w:numPr>
          <w:ilvl w:val="0"/>
          <w:numId w:val="0"/>
        </w:numPr>
        <w:ind w:left="531" w:firstLine="425"/>
        <w:rPr>
          <w:rFonts w:ascii="仿宋_GB2312" w:eastAsia="仿宋_GB2312"/>
          <w:color w:val="auto"/>
          <w:sz w:val="30"/>
          <w:szCs w:val="30"/>
          <w:highlight w:val="none"/>
        </w:rPr>
      </w:pPr>
      <w:r>
        <w:rPr>
          <w:rFonts w:ascii="仿宋_GB2312" w:eastAsia="仿宋_GB2312"/>
          <w:color w:val="auto"/>
          <w:sz w:val="30"/>
          <w:szCs w:val="30"/>
          <w:highlight w:val="none"/>
        </w:rPr>
        <w:t>8</w:t>
      </w:r>
      <w:r>
        <w:rPr>
          <w:rFonts w:hint="eastAsia" w:ascii="仿宋_GB2312" w:eastAsia="仿宋_GB2312"/>
          <w:color w:val="auto"/>
          <w:sz w:val="30"/>
          <w:szCs w:val="30"/>
          <w:highlight w:val="none"/>
        </w:rPr>
        <w:t>）根据合同约定应增加和扣减的其他金额。</w:t>
      </w:r>
    </w:p>
    <w:p>
      <w:pPr>
        <w:pStyle w:val="55"/>
        <w:numPr>
          <w:ilvl w:val="2"/>
          <w:numId w:val="14"/>
        </w:numPr>
        <w:rPr>
          <w:rFonts w:ascii="仿宋_GB2312" w:eastAsia="仿宋_GB2312"/>
          <w:color w:val="auto"/>
          <w:sz w:val="30"/>
          <w:szCs w:val="30"/>
          <w:highlight w:val="none"/>
        </w:rPr>
      </w:pPr>
      <w:bookmarkStart w:id="543" w:name="_Ref531957608"/>
      <w:r>
        <w:rPr>
          <w:rFonts w:hint="eastAsia" w:ascii="仿宋_GB2312" w:eastAsia="仿宋_GB2312"/>
          <w:color w:val="auto"/>
          <w:sz w:val="30"/>
          <w:szCs w:val="30"/>
          <w:highlight w:val="none"/>
        </w:rPr>
        <w:t>进度付款审核和支付</w:t>
      </w:r>
      <w:bookmarkEnd w:id="543"/>
    </w:p>
    <w:p>
      <w:pPr>
        <w:pStyle w:val="94"/>
        <w:numPr>
          <w:ilvl w:val="0"/>
          <w:numId w:val="0"/>
        </w:num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］的约定处理。</w:t>
      </w:r>
    </w:p>
    <w:p>
      <w:pPr>
        <w:pStyle w:val="94"/>
        <w:numPr>
          <w:ilvl w:val="0"/>
          <w:numId w:val="0"/>
        </w:num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除专用合同条件另有约定外，发包人应在进度款支付证书签发后14天内完成支付，发包人逾期支付进度款的，按照中国人民银行发布的同期同类贷款基准利率支付违约金；逾期支付超过56天的，按照中国人民银行发布的同期同类贷款基准利率的两倍支付违约金。 </w:t>
      </w:r>
    </w:p>
    <w:p>
      <w:pPr>
        <w:pStyle w:val="94"/>
        <w:numPr>
          <w:ilvl w:val="0"/>
          <w:numId w:val="0"/>
        </w:numPr>
        <w:ind w:firstLine="600" w:firstLineChars="200"/>
        <w:rPr>
          <w:rFonts w:ascii="仿宋_GB2312" w:eastAsia="仿宋_GB2312"/>
          <w:color w:val="auto"/>
          <w:sz w:val="30"/>
          <w:szCs w:val="30"/>
          <w:highlight w:val="none"/>
        </w:rPr>
      </w:pPr>
      <w:r>
        <w:rPr>
          <w:rFonts w:hint="eastAsia" w:ascii="仿宋_GB2312" w:eastAsia="仿宋_GB2312"/>
          <w:color w:val="auto"/>
          <w:sz w:val="30"/>
          <w:szCs w:val="30"/>
          <w:highlight w:val="none"/>
        </w:rPr>
        <w:t>发包人签发进度款支付证书，不表明发包人已同意、批准或接受了承包人完成的相应部分的工作。</w:t>
      </w:r>
    </w:p>
    <w:p>
      <w:pPr>
        <w:pStyle w:val="55"/>
        <w:numPr>
          <w:ilvl w:val="2"/>
          <w:numId w:val="14"/>
        </w:numPr>
        <w:rPr>
          <w:rFonts w:ascii="仿宋_GB2312" w:eastAsia="仿宋_GB2312"/>
          <w:color w:val="auto"/>
          <w:sz w:val="30"/>
          <w:szCs w:val="30"/>
          <w:highlight w:val="none"/>
        </w:rPr>
      </w:pPr>
      <w:bookmarkStart w:id="544" w:name="_Ref531957023"/>
      <w:r>
        <w:rPr>
          <w:rFonts w:hint="eastAsia" w:ascii="仿宋_GB2312" w:eastAsia="仿宋_GB2312"/>
          <w:color w:val="auto"/>
          <w:sz w:val="30"/>
          <w:szCs w:val="30"/>
          <w:highlight w:val="none"/>
        </w:rPr>
        <w:t>进度付款的修正</w:t>
      </w:r>
      <w:bookmarkEnd w:id="54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在对已签发的进度款支付证书进行阶段汇总和复核中发现错误、遗漏或重复的，发包人和承包人均有权提出修正申请。经发包人和承包人同意的修正，应在下期进度付款中支付或扣除。</w:t>
      </w:r>
    </w:p>
    <w:p>
      <w:pPr>
        <w:pStyle w:val="54"/>
        <w:widowControl/>
        <w:numPr>
          <w:ilvl w:val="1"/>
          <w:numId w:val="14"/>
        </w:numPr>
        <w:rPr>
          <w:b w:val="0"/>
          <w:bCs/>
          <w:color w:val="auto"/>
          <w:sz w:val="30"/>
          <w:szCs w:val="30"/>
          <w:highlight w:val="none"/>
        </w:rPr>
      </w:pPr>
      <w:bookmarkStart w:id="545" w:name="_Ref4538578"/>
      <w:bookmarkStart w:id="546" w:name="_Toc20171836"/>
      <w:bookmarkStart w:id="547" w:name="_Ref536647814"/>
      <w:bookmarkStart w:id="548" w:name="_Ref536647822"/>
      <w:r>
        <w:rPr>
          <w:rFonts w:hint="eastAsia"/>
          <w:b w:val="0"/>
          <w:bCs/>
          <w:color w:val="auto"/>
          <w:sz w:val="30"/>
          <w:szCs w:val="30"/>
          <w:highlight w:val="none"/>
        </w:rPr>
        <w:t>付款计划表</w:t>
      </w:r>
      <w:bookmarkEnd w:id="545"/>
      <w:bookmarkEnd w:id="546"/>
    </w:p>
    <w:p>
      <w:pPr>
        <w:pStyle w:val="55"/>
        <w:numPr>
          <w:ilvl w:val="2"/>
          <w:numId w:val="14"/>
        </w:numPr>
        <w:rPr>
          <w:rFonts w:ascii="仿宋_GB2312" w:eastAsia="仿宋_GB2312"/>
          <w:color w:val="auto"/>
          <w:sz w:val="30"/>
          <w:szCs w:val="30"/>
          <w:highlight w:val="none"/>
        </w:rPr>
      </w:pPr>
      <w:bookmarkStart w:id="549" w:name="_Ref4570974"/>
      <w:r>
        <w:rPr>
          <w:rFonts w:hint="eastAsia" w:ascii="仿宋_GB2312" w:eastAsia="仿宋_GB2312"/>
          <w:color w:val="auto"/>
          <w:sz w:val="30"/>
          <w:szCs w:val="30"/>
          <w:highlight w:val="none"/>
        </w:rPr>
        <w:t>付款计划表的编制要求</w:t>
      </w:r>
      <w:bookmarkEnd w:id="54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除专用合同条件另有约定外，付款计划表按如下要求编制：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付款计划表中所列的每期付款金额，应为第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_Ref531956987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14.3.1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_Ref531956987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进度付款申请</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］第(1)目的估算金额；</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实际进度与项目进度计划不一致的，合同当事人可按照第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］修改付款计划表；</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不采用付款计划表的，承包人应向工程师提交按季度编制的支付估算付款计划表，用于支付参考。</w:t>
      </w:r>
    </w:p>
    <w:p>
      <w:pPr>
        <w:pStyle w:val="55"/>
        <w:numPr>
          <w:ilvl w:val="2"/>
          <w:numId w:val="14"/>
        </w:numPr>
        <w:rPr>
          <w:rFonts w:ascii="仿宋_GB2312" w:eastAsia="仿宋_GB2312"/>
          <w:color w:val="auto"/>
          <w:sz w:val="30"/>
          <w:szCs w:val="30"/>
          <w:highlight w:val="none"/>
        </w:rPr>
      </w:pPr>
      <w:bookmarkStart w:id="550" w:name="_Ref4571011"/>
      <w:r>
        <w:rPr>
          <w:rFonts w:hint="eastAsia" w:ascii="仿宋_GB2312" w:eastAsia="仿宋_GB2312"/>
          <w:color w:val="auto"/>
          <w:sz w:val="30"/>
          <w:szCs w:val="30"/>
          <w:highlight w:val="none"/>
        </w:rPr>
        <w:t>付款计划表的编制与审批</w:t>
      </w:r>
      <w:bookmarkEnd w:id="550"/>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除专用合同条件另有约定外，承包人应根据第</w:t>
      </w:r>
      <w:r>
        <w:rPr>
          <w:rFonts w:ascii="仿宋_GB2312" w:eastAsia="仿宋_GB2312"/>
          <w:color w:val="auto"/>
          <w:sz w:val="30"/>
          <w:szCs w:val="30"/>
          <w:highlight w:val="none"/>
        </w:rPr>
        <w:t>8.4</w:t>
      </w:r>
      <w:r>
        <w:rPr>
          <w:rFonts w:hint="eastAsia" w:ascii="仿宋_GB2312" w:eastAsia="仿宋_GB2312"/>
          <w:color w:val="auto"/>
          <w:sz w:val="30"/>
          <w:szCs w:val="30"/>
          <w:highlight w:val="none"/>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工程师应在收到付款计划表后7天内完成审核并报送发包人。发包人应在收到经工程师审核的付款计划表后7天内完成审批，经发包人批准的付款计划表为有约束力的付款计划表。</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发包人逾期未完成付款计划表审批的，也未及时要求承包人进行修正和提供补充资料的，则承包人提交的付款计划表视为已经获得发包人批准。</w:t>
      </w:r>
    </w:p>
    <w:p>
      <w:pPr>
        <w:pStyle w:val="54"/>
        <w:widowControl/>
        <w:numPr>
          <w:ilvl w:val="1"/>
          <w:numId w:val="14"/>
        </w:numPr>
        <w:rPr>
          <w:b w:val="0"/>
          <w:bCs/>
          <w:color w:val="auto"/>
          <w:sz w:val="30"/>
          <w:szCs w:val="30"/>
          <w:highlight w:val="none"/>
        </w:rPr>
      </w:pPr>
      <w:bookmarkStart w:id="551" w:name="_Ref4538634"/>
      <w:bookmarkStart w:id="552" w:name="_Toc20171837"/>
      <w:r>
        <w:rPr>
          <w:rFonts w:hint="eastAsia"/>
          <w:b w:val="0"/>
          <w:bCs/>
          <w:color w:val="auto"/>
          <w:sz w:val="30"/>
          <w:szCs w:val="30"/>
          <w:highlight w:val="none"/>
        </w:rPr>
        <w:t>竣工结算</w:t>
      </w:r>
      <w:bookmarkEnd w:id="551"/>
      <w:bookmarkEnd w:id="552"/>
    </w:p>
    <w:p>
      <w:pPr>
        <w:pStyle w:val="55"/>
        <w:numPr>
          <w:ilvl w:val="2"/>
          <w:numId w:val="14"/>
        </w:numPr>
        <w:rPr>
          <w:rFonts w:ascii="仿宋_GB2312" w:eastAsia="仿宋_GB2312"/>
          <w:color w:val="auto"/>
          <w:sz w:val="30"/>
          <w:szCs w:val="30"/>
          <w:highlight w:val="none"/>
        </w:rPr>
      </w:pPr>
      <w:bookmarkStart w:id="553" w:name="_Ref4571361"/>
      <w:r>
        <w:rPr>
          <w:rFonts w:hint="eastAsia" w:ascii="仿宋_GB2312" w:eastAsia="仿宋_GB2312"/>
          <w:color w:val="auto"/>
          <w:sz w:val="30"/>
          <w:szCs w:val="30"/>
          <w:highlight w:val="none"/>
        </w:rPr>
        <w:t>竣工结算申请</w:t>
      </w:r>
      <w:bookmarkEnd w:id="55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除专用合同条件另有约定外，竣工结算申请单应包括以下内容：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竣工结算合同价格；</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发包人已支付承包人的款项；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采用第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_Ref531955069 \n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14.6.1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_Ref531955069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承包人提供质量保证金的方式</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_Ref531955107 \n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种方式提供质量保证金的，应当列明应预留的质量保证金金额；采用第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_Ref531955069 \n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14.6.1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_Ref531955069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承包人提供质量保证金的方式</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]中其他方式提供质量保证金的，应当按第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_Ref15395020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_Ref15395020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质量保证金</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]提供相关文件作为附件；</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发包人应支付承包人的合同价款。</w:t>
      </w:r>
    </w:p>
    <w:p>
      <w:pPr>
        <w:pStyle w:val="55"/>
        <w:numPr>
          <w:ilvl w:val="2"/>
          <w:numId w:val="14"/>
        </w:numPr>
        <w:rPr>
          <w:rFonts w:ascii="仿宋_GB2312" w:eastAsia="仿宋_GB2312"/>
          <w:color w:val="auto"/>
          <w:sz w:val="30"/>
          <w:szCs w:val="30"/>
          <w:highlight w:val="none"/>
        </w:rPr>
      </w:pPr>
      <w:bookmarkStart w:id="554" w:name="_Ref4571384"/>
      <w:r>
        <w:rPr>
          <w:rFonts w:hint="eastAsia" w:ascii="仿宋_GB2312" w:eastAsia="仿宋_GB2312"/>
          <w:color w:val="auto"/>
          <w:sz w:val="30"/>
          <w:szCs w:val="30"/>
          <w:highlight w:val="none"/>
        </w:rPr>
        <w:t>竣工结算审核</w:t>
      </w:r>
      <w:bookmarkEnd w:id="554"/>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Style w:val="94"/>
        <w:ind w:firstLine="531"/>
        <w:rPr>
          <w:rFonts w:ascii="仿宋_GB2312" w:eastAsia="仿宋_GB2312"/>
          <w:color w:val="auto"/>
          <w:sz w:val="30"/>
          <w:szCs w:val="30"/>
          <w:highlight w:val="none"/>
        </w:rPr>
      </w:pPr>
      <w:bookmarkStart w:id="555" w:name="_Ref4618006"/>
      <w:r>
        <w:rPr>
          <w:rFonts w:hint="eastAsia" w:ascii="仿宋_GB2312" w:eastAsia="仿宋_GB2312"/>
          <w:color w:val="auto"/>
          <w:sz w:val="30"/>
          <w:szCs w:val="30"/>
          <w:highlight w:val="none"/>
        </w:rPr>
        <w:t>除专用合同条件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bookmarkEnd w:id="555"/>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承包人对发包人签认的竣工付款证书有异议的，对于有异议部分应在收到发包人签认的竣工付款证书后7天内提出异议，并由合同当事人按照专用合同条件约定的方式和程序进行复核，或按照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］约定处理。对于无异议部分，发包人应签发临时竣工付款证书，并按本款第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_Ref4618006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项完成付款。承包人逾期未提出异议的，视为认可发包人的审批结果。</w:t>
      </w:r>
    </w:p>
    <w:p>
      <w:pPr>
        <w:pStyle w:val="55"/>
        <w:numPr>
          <w:ilvl w:val="2"/>
          <w:numId w:val="14"/>
        </w:numPr>
        <w:rPr>
          <w:rFonts w:ascii="仿宋_GB2312" w:eastAsia="仿宋_GB2312"/>
          <w:color w:val="auto"/>
          <w:sz w:val="30"/>
          <w:szCs w:val="30"/>
          <w:highlight w:val="none"/>
        </w:rPr>
      </w:pPr>
      <w:bookmarkStart w:id="556" w:name="_Ref15484305"/>
      <w:r>
        <w:rPr>
          <w:rFonts w:hint="eastAsia" w:ascii="仿宋_GB2312" w:eastAsia="仿宋_GB2312"/>
          <w:color w:val="auto"/>
          <w:sz w:val="30"/>
          <w:szCs w:val="30"/>
          <w:highlight w:val="none"/>
        </w:rPr>
        <w:t>扫尾工作清单</w:t>
      </w:r>
      <w:bookmarkEnd w:id="55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经双方协商，部分工作在工程竣工验收后进行的，承包人应当编制扫尾工作清单，扫尾工作清单中应当列明承包人应当完成的扫尾工作的内容及完成时间。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承包人完成扫尾工作清单中的内容应取得的费用包含在第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_Ref4571361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14.5.1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_Ref4571361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竣工结算申请</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］及第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_Ref4571384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14.5.2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_Ref4571384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竣工结算审核</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］中一并结算。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扫尾工作的缺陷责任期按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_Ref531955009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第11条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_Ref4430062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缺陷责任期</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]处理。承包人未能按照扫尾工作清单约定的完成时间完成扫尾工作的，视为承包人原因导致的工程质量缺陷按照第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_Ref532662486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_Ref532662486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缺陷责任</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]处理。</w:t>
      </w:r>
    </w:p>
    <w:p>
      <w:pPr>
        <w:pStyle w:val="54"/>
        <w:widowControl/>
        <w:numPr>
          <w:ilvl w:val="1"/>
          <w:numId w:val="14"/>
        </w:numPr>
        <w:rPr>
          <w:b w:val="0"/>
          <w:bCs/>
          <w:color w:val="auto"/>
          <w:sz w:val="30"/>
          <w:szCs w:val="30"/>
          <w:highlight w:val="none"/>
        </w:rPr>
      </w:pPr>
      <w:bookmarkStart w:id="557" w:name="_Ref4571127"/>
      <w:bookmarkStart w:id="558" w:name="_Toc20171838"/>
      <w:bookmarkStart w:id="559" w:name="_Ref4582115"/>
      <w:bookmarkStart w:id="560" w:name="_Ref4571100"/>
      <w:bookmarkStart w:id="561" w:name="_Ref4617582"/>
      <w:bookmarkStart w:id="562" w:name="_Ref4617592"/>
      <w:bookmarkStart w:id="563" w:name="_Ref15395020"/>
      <w:bookmarkStart w:id="564" w:name="_Hlk15394931"/>
      <w:r>
        <w:rPr>
          <w:rFonts w:hint="eastAsia"/>
          <w:b w:val="0"/>
          <w:bCs/>
          <w:color w:val="auto"/>
          <w:sz w:val="30"/>
          <w:szCs w:val="30"/>
          <w:highlight w:val="none"/>
        </w:rPr>
        <w:t>质量保证金</w:t>
      </w:r>
      <w:bookmarkEnd w:id="547"/>
      <w:bookmarkEnd w:id="548"/>
      <w:bookmarkEnd w:id="557"/>
      <w:bookmarkEnd w:id="558"/>
      <w:bookmarkEnd w:id="559"/>
      <w:bookmarkEnd w:id="560"/>
      <w:bookmarkEnd w:id="561"/>
      <w:bookmarkEnd w:id="562"/>
      <w:bookmarkEnd w:id="563"/>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经合同当事人协商一致提供质量保证金的，应在专用合同条件中予以明确。在工程项目竣工前，承包人已经提供履约担保的，发包人不得同时要求承包人提供质量保证金。</w:t>
      </w:r>
    </w:p>
    <w:bookmarkEnd w:id="564"/>
    <w:p>
      <w:pPr>
        <w:pStyle w:val="55"/>
        <w:numPr>
          <w:ilvl w:val="2"/>
          <w:numId w:val="14"/>
        </w:numPr>
        <w:rPr>
          <w:rFonts w:ascii="仿宋_GB2312" w:eastAsia="仿宋_GB2312"/>
          <w:color w:val="auto"/>
          <w:sz w:val="30"/>
          <w:szCs w:val="30"/>
          <w:highlight w:val="none"/>
        </w:rPr>
      </w:pPr>
      <w:bookmarkStart w:id="565" w:name="_Ref531955069"/>
      <w:bookmarkStart w:id="566" w:name="_Ref531957153"/>
      <w:r>
        <w:rPr>
          <w:rFonts w:hint="eastAsia" w:ascii="仿宋_GB2312" w:eastAsia="仿宋_GB2312"/>
          <w:color w:val="auto"/>
          <w:sz w:val="30"/>
          <w:szCs w:val="30"/>
          <w:highlight w:val="none"/>
        </w:rPr>
        <w:t>承包人提供质量保证金的方式</w:t>
      </w:r>
      <w:bookmarkEnd w:id="56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承包人提供质量保证金有以下三种方式：</w:t>
      </w:r>
    </w:p>
    <w:p>
      <w:pPr>
        <w:pStyle w:val="94"/>
        <w:ind w:firstLine="531"/>
        <w:rPr>
          <w:rFonts w:ascii="仿宋_GB2312" w:eastAsia="仿宋_GB2312"/>
          <w:color w:val="auto"/>
          <w:sz w:val="30"/>
          <w:szCs w:val="30"/>
          <w:highlight w:val="none"/>
        </w:rPr>
      </w:pPr>
      <w:bookmarkStart w:id="567" w:name="_Ref531955096"/>
      <w:r>
        <w:rPr>
          <w:rFonts w:hint="eastAsia" w:ascii="仿宋_GB2312" w:eastAsia="仿宋_GB2312"/>
          <w:color w:val="auto"/>
          <w:sz w:val="30"/>
          <w:szCs w:val="30"/>
          <w:highlight w:val="none"/>
        </w:rPr>
        <w:t>提交工程质量保证担保；</w:t>
      </w:r>
      <w:bookmarkEnd w:id="567"/>
    </w:p>
    <w:p>
      <w:pPr>
        <w:pStyle w:val="94"/>
        <w:ind w:firstLine="531"/>
        <w:rPr>
          <w:rFonts w:ascii="仿宋_GB2312" w:eastAsia="仿宋_GB2312"/>
          <w:color w:val="auto"/>
          <w:sz w:val="30"/>
          <w:szCs w:val="30"/>
          <w:highlight w:val="none"/>
        </w:rPr>
      </w:pPr>
      <w:bookmarkStart w:id="568" w:name="_Ref531955107"/>
      <w:r>
        <w:rPr>
          <w:rFonts w:hint="eastAsia" w:ascii="仿宋_GB2312" w:eastAsia="仿宋_GB2312"/>
          <w:color w:val="auto"/>
          <w:sz w:val="30"/>
          <w:szCs w:val="30"/>
          <w:highlight w:val="none"/>
        </w:rPr>
        <w:t>预留相应比例的工程款；</w:t>
      </w:r>
      <w:bookmarkEnd w:id="568"/>
    </w:p>
    <w:p>
      <w:pPr>
        <w:pStyle w:val="94"/>
        <w:ind w:firstLine="531"/>
        <w:rPr>
          <w:rFonts w:ascii="仿宋_GB2312" w:eastAsia="仿宋_GB2312"/>
          <w:color w:val="auto"/>
          <w:sz w:val="30"/>
          <w:szCs w:val="30"/>
          <w:highlight w:val="none"/>
        </w:rPr>
      </w:pPr>
      <w:bookmarkStart w:id="569" w:name="_Ref531955117"/>
      <w:r>
        <w:rPr>
          <w:rFonts w:hint="eastAsia" w:ascii="仿宋_GB2312" w:eastAsia="仿宋_GB2312"/>
          <w:color w:val="auto"/>
          <w:sz w:val="30"/>
          <w:szCs w:val="30"/>
          <w:highlight w:val="none"/>
        </w:rPr>
        <w:t>双方约定的其他方式。</w:t>
      </w:r>
      <w:bookmarkEnd w:id="56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r>
        <w:rPr>
          <w:rFonts w:hint="eastAsia" w:ascii="仿宋_GB2312" w:hAnsi="宋体" w:eastAsia="仿宋_GB2312"/>
          <w:color w:val="auto"/>
          <w:sz w:val="30"/>
          <w:szCs w:val="30"/>
          <w:highlight w:val="none"/>
        </w:rPr>
        <w:t>。</w:t>
      </w:r>
    </w:p>
    <w:p>
      <w:pPr>
        <w:pStyle w:val="55"/>
        <w:numPr>
          <w:ilvl w:val="2"/>
          <w:numId w:val="14"/>
        </w:numPr>
        <w:rPr>
          <w:rFonts w:ascii="仿宋_GB2312" w:eastAsia="仿宋_GB2312"/>
          <w:color w:val="auto"/>
          <w:sz w:val="30"/>
          <w:szCs w:val="30"/>
          <w:highlight w:val="none"/>
        </w:rPr>
      </w:pPr>
      <w:bookmarkStart w:id="570" w:name="_Ref18931667"/>
      <w:bookmarkStart w:id="571" w:name="_Ref15419738"/>
      <w:r>
        <w:rPr>
          <w:rFonts w:hint="eastAsia" w:ascii="仿宋_GB2312" w:eastAsia="仿宋_GB2312"/>
          <w:color w:val="auto"/>
          <w:sz w:val="30"/>
          <w:szCs w:val="30"/>
          <w:highlight w:val="none"/>
        </w:rPr>
        <w:t>质量保证金的预留</w:t>
      </w:r>
      <w:bookmarkEnd w:id="570"/>
      <w:bookmarkEnd w:id="57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双方约定采用预留相应比例的工程款方式提供质量保证金的，质量保证金的预留有以下三种方式：</w:t>
      </w:r>
    </w:p>
    <w:p>
      <w:pPr>
        <w:pStyle w:val="94"/>
        <w:ind w:firstLine="531"/>
        <w:rPr>
          <w:rFonts w:ascii="仿宋_GB2312" w:eastAsia="仿宋_GB2312"/>
          <w:color w:val="auto"/>
          <w:sz w:val="30"/>
          <w:szCs w:val="30"/>
          <w:highlight w:val="none"/>
        </w:rPr>
      </w:pPr>
      <w:bookmarkStart w:id="572" w:name="_Hlk18840714"/>
      <w:bookmarkStart w:id="573" w:name="_Ref531955143"/>
      <w:r>
        <w:rPr>
          <w:rFonts w:hint="eastAsia" w:ascii="仿宋_GB2312" w:eastAsia="仿宋_GB2312"/>
          <w:color w:val="auto"/>
          <w:sz w:val="30"/>
          <w:szCs w:val="30"/>
          <w:highlight w:val="none"/>
        </w:rPr>
        <w:t>按专用合同条件的约定在支付工程进度款时逐次预留，直至预留的质量保证金总额达到专用合同条件约定的金额或比例为止</w:t>
      </w:r>
      <w:bookmarkEnd w:id="572"/>
      <w:r>
        <w:rPr>
          <w:rFonts w:hint="eastAsia" w:ascii="仿宋_GB2312" w:eastAsia="仿宋_GB2312"/>
          <w:color w:val="auto"/>
          <w:sz w:val="30"/>
          <w:szCs w:val="30"/>
          <w:highlight w:val="none"/>
        </w:rPr>
        <w:t>。在此情形下，质量保证金的计算基数不包括预付款的支付、扣回以及价格调整的金额；</w:t>
      </w:r>
      <w:bookmarkEnd w:id="573"/>
    </w:p>
    <w:p>
      <w:pPr>
        <w:pStyle w:val="94"/>
        <w:ind w:firstLine="531"/>
        <w:rPr>
          <w:rFonts w:ascii="仿宋_GB2312" w:eastAsia="仿宋_GB2312"/>
          <w:color w:val="auto"/>
          <w:sz w:val="30"/>
          <w:szCs w:val="30"/>
          <w:highlight w:val="none"/>
        </w:rPr>
      </w:pPr>
      <w:bookmarkStart w:id="574" w:name="_Ref531955151"/>
      <w:r>
        <w:rPr>
          <w:rFonts w:hint="eastAsia" w:ascii="仿宋_GB2312" w:eastAsia="仿宋_GB2312"/>
          <w:color w:val="auto"/>
          <w:sz w:val="30"/>
          <w:szCs w:val="30"/>
          <w:highlight w:val="none"/>
        </w:rPr>
        <w:t>工程竣工结算时一次性预留质量保证金；</w:t>
      </w:r>
      <w:bookmarkEnd w:id="574"/>
    </w:p>
    <w:p>
      <w:pPr>
        <w:pStyle w:val="94"/>
        <w:ind w:firstLine="531"/>
        <w:rPr>
          <w:rFonts w:ascii="仿宋_GB2312" w:eastAsia="仿宋_GB2312"/>
          <w:color w:val="auto"/>
          <w:sz w:val="30"/>
          <w:szCs w:val="30"/>
          <w:highlight w:val="none"/>
        </w:rPr>
      </w:pPr>
      <w:bookmarkStart w:id="575" w:name="_Ref531955161"/>
      <w:r>
        <w:rPr>
          <w:rFonts w:hint="eastAsia" w:ascii="仿宋_GB2312" w:eastAsia="仿宋_GB2312"/>
          <w:color w:val="auto"/>
          <w:sz w:val="30"/>
          <w:szCs w:val="30"/>
          <w:highlight w:val="none"/>
        </w:rPr>
        <w:t>双方约定的其他预留方式。</w:t>
      </w:r>
      <w:bookmarkEnd w:id="57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除专用合同条件另有约定外，质量保证金的预留原则上采用上述第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_Ref531955143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55"/>
        <w:numPr>
          <w:ilvl w:val="2"/>
          <w:numId w:val="14"/>
        </w:numPr>
        <w:rPr>
          <w:rFonts w:ascii="仿宋_GB2312" w:eastAsia="仿宋_GB2312"/>
          <w:color w:val="auto"/>
          <w:sz w:val="30"/>
          <w:szCs w:val="30"/>
          <w:highlight w:val="none"/>
        </w:rPr>
      </w:pPr>
      <w:bookmarkStart w:id="576" w:name="_Ref532690096"/>
      <w:bookmarkStart w:id="577" w:name="_Ref4571243"/>
      <w:r>
        <w:rPr>
          <w:rFonts w:hint="eastAsia" w:ascii="仿宋_GB2312" w:eastAsia="仿宋_GB2312"/>
          <w:color w:val="auto"/>
          <w:sz w:val="30"/>
          <w:szCs w:val="30"/>
          <w:highlight w:val="none"/>
        </w:rPr>
        <w:t>质量保证金的</w:t>
      </w:r>
      <w:bookmarkEnd w:id="576"/>
      <w:r>
        <w:rPr>
          <w:rFonts w:hint="eastAsia" w:ascii="仿宋_GB2312" w:eastAsia="仿宋_GB2312"/>
          <w:color w:val="auto"/>
          <w:sz w:val="30"/>
          <w:szCs w:val="30"/>
          <w:highlight w:val="none"/>
        </w:rPr>
        <w:t>返还</w:t>
      </w:r>
      <w:bookmarkEnd w:id="577"/>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缺陷责任期内，承包人认真履行合同约定的责任，缺陷责任期满，发包人根据第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_Ref4430223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_Ref4430223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缺陷责任期终止证书</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］向承包人颁发缺陷责任期终止证书后，承包人可向发包人申请返还质量保证金。</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发包人在接到承包人返还质量保证金申请后，应于</w:t>
      </w:r>
      <w:r>
        <w:rPr>
          <w:rFonts w:ascii="仿宋_GB2312" w:eastAsia="仿宋_GB2312"/>
          <w:color w:val="auto"/>
          <w:sz w:val="30"/>
          <w:szCs w:val="30"/>
          <w:highlight w:val="none"/>
        </w:rPr>
        <w:t>7</w:t>
      </w:r>
      <w:r>
        <w:rPr>
          <w:rFonts w:hint="eastAsia" w:ascii="仿宋_GB2312" w:eastAsia="仿宋_GB2312"/>
          <w:color w:val="auto"/>
          <w:sz w:val="30"/>
          <w:szCs w:val="30"/>
          <w:highlight w:val="none"/>
        </w:rPr>
        <w:t>天内将质量保证金返还承包人，逾期未返还的，应承担违约责任。发包人在接到承包人返还质量保证金申请后</w:t>
      </w:r>
      <w:r>
        <w:rPr>
          <w:rFonts w:ascii="仿宋_GB2312" w:eastAsia="仿宋_GB2312"/>
          <w:color w:val="auto"/>
          <w:sz w:val="30"/>
          <w:szCs w:val="30"/>
          <w:highlight w:val="none"/>
        </w:rPr>
        <w:t>7</w:t>
      </w:r>
      <w:r>
        <w:rPr>
          <w:rFonts w:hint="eastAsia" w:ascii="仿宋_GB2312" w:eastAsia="仿宋_GB2312"/>
          <w:color w:val="auto"/>
          <w:sz w:val="30"/>
          <w:szCs w:val="30"/>
          <w:highlight w:val="none"/>
        </w:rPr>
        <w:t>天内不予答复，视同认可承包人的返还质量保证金申请。</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发包人和承包人对质量保证金预留、返还以及工程维修质量、费用有争议的，按本合同</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］约定的争议和纠纷解决程序处理。</w:t>
      </w:r>
    </w:p>
    <w:bookmarkEnd w:id="566"/>
    <w:p>
      <w:pPr>
        <w:pStyle w:val="54"/>
        <w:widowControl/>
        <w:numPr>
          <w:ilvl w:val="1"/>
          <w:numId w:val="14"/>
        </w:numPr>
        <w:rPr>
          <w:b w:val="0"/>
          <w:bCs/>
          <w:color w:val="auto"/>
          <w:sz w:val="30"/>
          <w:szCs w:val="30"/>
          <w:highlight w:val="none"/>
        </w:rPr>
      </w:pPr>
      <w:bookmarkStart w:id="578" w:name="_Ref531957339"/>
      <w:bookmarkStart w:id="579" w:name="_Toc20171839"/>
      <w:bookmarkStart w:id="580" w:name="_Ref531957341"/>
      <w:r>
        <w:rPr>
          <w:rFonts w:hint="eastAsia"/>
          <w:b w:val="0"/>
          <w:bCs/>
          <w:color w:val="auto"/>
          <w:sz w:val="30"/>
          <w:szCs w:val="30"/>
          <w:highlight w:val="none"/>
        </w:rPr>
        <w:t>最终结清</w:t>
      </w:r>
      <w:bookmarkEnd w:id="578"/>
      <w:bookmarkEnd w:id="579"/>
      <w:bookmarkEnd w:id="580"/>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bookmarkStart w:id="581" w:name="_Ref531957350"/>
      <w:r>
        <w:rPr>
          <w:rFonts w:hint="eastAsia" w:ascii="仿宋_GB2312" w:eastAsia="仿宋_GB2312"/>
          <w:color w:val="auto"/>
          <w:sz w:val="30"/>
          <w:szCs w:val="30"/>
          <w:highlight w:val="none"/>
        </w:rPr>
        <w:t>最终结清申请</w:t>
      </w:r>
      <w:bookmarkEnd w:id="581"/>
      <w:r>
        <w:rPr>
          <w:rFonts w:hint="eastAsia" w:ascii="仿宋_GB2312" w:eastAsia="仿宋_GB2312"/>
          <w:color w:val="auto"/>
          <w:sz w:val="30"/>
          <w:szCs w:val="30"/>
          <w:highlight w:val="none"/>
        </w:rPr>
        <w:t>单</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除专用合同条件另有约定外，承包人应在缺陷责任期终止证书颁发后7天内，按专用合同条件约定的份数向发包人提交最终结清申请单，并提供相关证明材料。</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除专用合同条件另有约定外，最终结清申请单应列明质量保证金、应扣除的质量保证金、缺陷责任期内发生的增减费用。</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发包人对最终结清申请单内容有异议的，有权要求承包人进行修正和提供补充资料，承包人应向发包人提交修正后的最终结清申请单。</w:t>
      </w:r>
    </w:p>
    <w:p>
      <w:pPr>
        <w:pStyle w:val="55"/>
        <w:numPr>
          <w:ilvl w:val="2"/>
          <w:numId w:val="14"/>
        </w:numPr>
        <w:rPr>
          <w:rFonts w:ascii="仿宋_GB2312" w:eastAsia="仿宋_GB2312"/>
          <w:color w:val="auto"/>
          <w:sz w:val="30"/>
          <w:szCs w:val="30"/>
          <w:highlight w:val="none"/>
        </w:rPr>
      </w:pPr>
      <w:bookmarkStart w:id="582" w:name="_Ref531957369"/>
      <w:bookmarkStart w:id="583" w:name="_Ref4624099"/>
      <w:r>
        <w:rPr>
          <w:rFonts w:hint="eastAsia" w:ascii="仿宋_GB2312" w:eastAsia="仿宋_GB2312"/>
          <w:color w:val="auto"/>
          <w:sz w:val="30"/>
          <w:szCs w:val="30"/>
          <w:highlight w:val="none"/>
        </w:rPr>
        <w:t>最终结清证书</w:t>
      </w:r>
      <w:bookmarkEnd w:id="582"/>
      <w:r>
        <w:rPr>
          <w:rFonts w:hint="eastAsia" w:ascii="仿宋_GB2312" w:eastAsia="仿宋_GB2312"/>
          <w:color w:val="auto"/>
          <w:sz w:val="30"/>
          <w:szCs w:val="30"/>
          <w:highlight w:val="none"/>
        </w:rPr>
        <w:t>和支付</w:t>
      </w:r>
      <w:bookmarkEnd w:id="583"/>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承包人对发包人颁发的最终结清证书有异议的，按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］的约定办理。</w:t>
      </w:r>
    </w:p>
    <w:p>
      <w:pPr>
        <w:pStyle w:val="50"/>
        <w:numPr>
          <w:ilvl w:val="0"/>
          <w:numId w:val="14"/>
        </w:numPr>
        <w:wordWrap/>
        <w:topLinePunct w:val="0"/>
        <w:rPr>
          <w:b w:val="0"/>
          <w:bCs/>
          <w:color w:val="auto"/>
          <w:sz w:val="32"/>
          <w:szCs w:val="21"/>
          <w:highlight w:val="none"/>
        </w:rPr>
      </w:pPr>
      <w:bookmarkStart w:id="584" w:name="_Toc20171840"/>
      <w:bookmarkStart w:id="585" w:name="_Ref11920396"/>
      <w:bookmarkStart w:id="586" w:name="_Ref11920407"/>
      <w:bookmarkStart w:id="587" w:name="_Ref11874957"/>
      <w:r>
        <w:rPr>
          <w:rFonts w:hint="eastAsia"/>
          <w:b w:val="0"/>
          <w:bCs/>
          <w:color w:val="auto"/>
          <w:sz w:val="32"/>
          <w:szCs w:val="21"/>
          <w:highlight w:val="none"/>
        </w:rPr>
        <w:t>违约</w:t>
      </w:r>
      <w:bookmarkEnd w:id="441"/>
      <w:bookmarkEnd w:id="445"/>
      <w:bookmarkEnd w:id="446"/>
      <w:bookmarkEnd w:id="584"/>
      <w:bookmarkEnd w:id="585"/>
      <w:bookmarkEnd w:id="586"/>
      <w:bookmarkEnd w:id="587"/>
    </w:p>
    <w:p>
      <w:pPr>
        <w:pStyle w:val="54"/>
        <w:widowControl/>
        <w:numPr>
          <w:ilvl w:val="1"/>
          <w:numId w:val="14"/>
        </w:numPr>
        <w:rPr>
          <w:b w:val="0"/>
          <w:bCs/>
          <w:color w:val="auto"/>
          <w:sz w:val="30"/>
          <w:szCs w:val="30"/>
          <w:highlight w:val="none"/>
        </w:rPr>
      </w:pPr>
      <w:bookmarkStart w:id="588" w:name="_Toc20171841"/>
      <w:bookmarkStart w:id="589" w:name="_Ref4534411"/>
      <w:bookmarkStart w:id="590" w:name="_Ref4534399"/>
      <w:bookmarkStart w:id="591" w:name="_Ref4534376"/>
      <w:bookmarkStart w:id="592" w:name="_Ref4534384"/>
      <w:r>
        <w:rPr>
          <w:rFonts w:hint="eastAsia"/>
          <w:b w:val="0"/>
          <w:bCs/>
          <w:color w:val="auto"/>
          <w:sz w:val="30"/>
          <w:szCs w:val="30"/>
          <w:highlight w:val="none"/>
        </w:rPr>
        <w:t>发包人违约</w:t>
      </w:r>
      <w:bookmarkEnd w:id="588"/>
      <w:bookmarkEnd w:id="589"/>
      <w:bookmarkEnd w:id="590"/>
      <w:bookmarkEnd w:id="591"/>
      <w:bookmarkEnd w:id="592"/>
    </w:p>
    <w:p>
      <w:pPr>
        <w:pStyle w:val="55"/>
        <w:numPr>
          <w:ilvl w:val="2"/>
          <w:numId w:val="14"/>
        </w:numPr>
        <w:rPr>
          <w:rFonts w:ascii="仿宋_GB2312" w:eastAsia="仿宋_GB2312"/>
          <w:color w:val="auto"/>
          <w:sz w:val="30"/>
          <w:szCs w:val="30"/>
          <w:highlight w:val="none"/>
        </w:rPr>
      </w:pPr>
      <w:bookmarkStart w:id="593" w:name="_Ref3841087"/>
      <w:r>
        <w:rPr>
          <w:rFonts w:hint="eastAsia" w:ascii="仿宋_GB2312" w:eastAsia="仿宋_GB2312"/>
          <w:color w:val="auto"/>
          <w:sz w:val="30"/>
          <w:szCs w:val="30"/>
          <w:highlight w:val="none"/>
        </w:rPr>
        <w:t>发包人违约的情形</w:t>
      </w:r>
      <w:bookmarkEnd w:id="59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除专用合同条件另有约定外，在合同履行过程中发生的下列情形，属于发包人违约：</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因发包人原因导致开始工作日期延误的； </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因发包人原因未能按合同约定支付合同价款的；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发包人违反第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_Ref4534979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13.1.1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项约定，自行实施被取消的工作或转由他人实施的；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因发包人违反合同约定造成工程暂停施工的；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工程师无正当理由没有在约定期限内发出复工指示，导致承包人无法复工的；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发包人明确表示或者以其行为表明不履行合同主要义务的；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发包人未能按照合同约定履行其他义务的。</w:t>
      </w:r>
    </w:p>
    <w:p>
      <w:pPr>
        <w:pStyle w:val="55"/>
        <w:numPr>
          <w:ilvl w:val="2"/>
          <w:numId w:val="14"/>
        </w:numPr>
        <w:rPr>
          <w:rFonts w:ascii="仿宋_GB2312" w:eastAsia="仿宋_GB2312"/>
          <w:color w:val="auto"/>
          <w:sz w:val="30"/>
          <w:szCs w:val="30"/>
          <w:highlight w:val="none"/>
        </w:rPr>
      </w:pPr>
      <w:bookmarkStart w:id="594" w:name="_Ref4535692"/>
      <w:r>
        <w:rPr>
          <w:rFonts w:hint="eastAsia" w:ascii="仿宋_GB2312" w:eastAsia="仿宋_GB2312"/>
          <w:color w:val="auto"/>
          <w:sz w:val="30"/>
          <w:szCs w:val="30"/>
          <w:highlight w:val="none"/>
        </w:rPr>
        <w:t>通知改正</w:t>
      </w:r>
      <w:bookmarkEnd w:id="594"/>
    </w:p>
    <w:p>
      <w:pPr>
        <w:wordWrap/>
        <w:topLinePunct w:val="0"/>
        <w:ind w:firstLine="600"/>
        <w:rPr>
          <w:rFonts w:ascii="仿宋_GB2312" w:eastAsia="仿宋_GB2312"/>
          <w:color w:val="auto"/>
          <w:sz w:val="30"/>
          <w:szCs w:val="30"/>
          <w:highlight w:val="none"/>
        </w:rPr>
      </w:pPr>
      <w:bookmarkStart w:id="595" w:name="_Hlk16248297"/>
      <w:r>
        <w:rPr>
          <w:rFonts w:hint="eastAsia" w:ascii="仿宋_GB2312" w:eastAsia="仿宋_GB2312"/>
          <w:color w:val="auto"/>
          <w:sz w:val="30"/>
          <w:szCs w:val="30"/>
          <w:highlight w:val="none"/>
        </w:rPr>
        <w:t>发包人发生除第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_Ref3841087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15.1.1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项第(</w:t>
      </w:r>
      <w:r>
        <w:rPr>
          <w:rFonts w:ascii="仿宋_GB2312" w:eastAsia="仿宋_GB2312"/>
          <w:color w:val="auto"/>
          <w:sz w:val="30"/>
          <w:szCs w:val="30"/>
          <w:highlight w:val="none"/>
        </w:rPr>
        <w:t>6</w:t>
      </w:r>
      <w:r>
        <w:rPr>
          <w:rFonts w:hint="eastAsia" w:ascii="仿宋_GB2312" w:eastAsia="仿宋_GB2312"/>
          <w:color w:val="auto"/>
          <w:sz w:val="30"/>
          <w:szCs w:val="30"/>
          <w:highlight w:val="none"/>
        </w:rPr>
        <w:t>)目以外的违约情况时，承包人可向发包人发出通知，要求发包人采取有效措施纠正违约行为。发包人收到承包人通知后28天内仍不纠正违约行为的，承包人有权暂停相应部位工程实施，并通知工程师。</w:t>
      </w:r>
      <w:bookmarkEnd w:id="595"/>
    </w:p>
    <w:p>
      <w:pPr>
        <w:pStyle w:val="55"/>
        <w:numPr>
          <w:ilvl w:val="2"/>
          <w:numId w:val="14"/>
        </w:numPr>
        <w:rPr>
          <w:rFonts w:ascii="仿宋_GB2312" w:eastAsia="仿宋_GB2312"/>
          <w:color w:val="auto"/>
          <w:sz w:val="30"/>
          <w:szCs w:val="30"/>
          <w:highlight w:val="none"/>
        </w:rPr>
      </w:pPr>
      <w:bookmarkStart w:id="596" w:name="_Ref3841132"/>
      <w:r>
        <w:rPr>
          <w:rFonts w:hint="eastAsia" w:ascii="仿宋_GB2312" w:eastAsia="仿宋_GB2312"/>
          <w:color w:val="auto"/>
          <w:sz w:val="30"/>
          <w:szCs w:val="30"/>
          <w:highlight w:val="none"/>
        </w:rPr>
        <w:t>发包人违约的责任</w:t>
      </w:r>
      <w:bookmarkEnd w:id="596"/>
    </w:p>
    <w:p>
      <w:pPr>
        <w:wordWrap/>
        <w:topLinePunct w:val="0"/>
        <w:ind w:firstLine="600"/>
        <w:rPr>
          <w:rFonts w:ascii="仿宋_GB2312" w:eastAsia="仿宋_GB2312"/>
          <w:color w:val="auto"/>
          <w:sz w:val="30"/>
          <w:szCs w:val="30"/>
          <w:highlight w:val="none"/>
        </w:rPr>
      </w:pPr>
      <w:bookmarkStart w:id="597" w:name="_Hlk16247984"/>
      <w:r>
        <w:rPr>
          <w:rFonts w:hint="eastAsia" w:ascii="仿宋_GB2312" w:eastAsia="仿宋_GB2312"/>
          <w:color w:val="auto"/>
          <w:sz w:val="30"/>
          <w:szCs w:val="30"/>
          <w:highlight w:val="none"/>
        </w:rPr>
        <w:t>发包人应承担因其违约给承包人增加的费用和（或）延误的工期，并支付承包人合理的利润。此外，合同当事人可在专用合同条件中另行约定发包人违约责任的承担方式和计算方法。</w:t>
      </w:r>
      <w:bookmarkEnd w:id="597"/>
    </w:p>
    <w:p>
      <w:pPr>
        <w:pStyle w:val="54"/>
        <w:widowControl/>
        <w:numPr>
          <w:ilvl w:val="1"/>
          <w:numId w:val="14"/>
        </w:numPr>
        <w:rPr>
          <w:b w:val="0"/>
          <w:bCs/>
          <w:color w:val="auto"/>
          <w:sz w:val="30"/>
          <w:szCs w:val="30"/>
          <w:highlight w:val="none"/>
        </w:rPr>
      </w:pPr>
      <w:bookmarkStart w:id="598" w:name="_Toc20171842"/>
      <w:bookmarkStart w:id="599" w:name="_Ref11958660"/>
      <w:bookmarkStart w:id="600" w:name="_Ref11958663"/>
      <w:r>
        <w:rPr>
          <w:rFonts w:hint="eastAsia"/>
          <w:b w:val="0"/>
          <w:bCs/>
          <w:color w:val="auto"/>
          <w:sz w:val="30"/>
          <w:szCs w:val="30"/>
          <w:highlight w:val="none"/>
        </w:rPr>
        <w:t>承包人违约</w:t>
      </w:r>
      <w:bookmarkEnd w:id="598"/>
      <w:bookmarkEnd w:id="599"/>
      <w:bookmarkEnd w:id="600"/>
    </w:p>
    <w:p>
      <w:pPr>
        <w:pStyle w:val="55"/>
        <w:numPr>
          <w:ilvl w:val="2"/>
          <w:numId w:val="14"/>
        </w:numPr>
        <w:rPr>
          <w:rFonts w:ascii="仿宋_GB2312" w:eastAsia="仿宋_GB2312"/>
          <w:color w:val="auto"/>
          <w:sz w:val="30"/>
          <w:szCs w:val="30"/>
          <w:highlight w:val="none"/>
        </w:rPr>
      </w:pPr>
      <w:bookmarkStart w:id="601" w:name="_Ref3841153"/>
      <w:r>
        <w:rPr>
          <w:rFonts w:hint="eastAsia" w:ascii="仿宋_GB2312" w:eastAsia="仿宋_GB2312"/>
          <w:color w:val="auto"/>
          <w:sz w:val="30"/>
          <w:szCs w:val="30"/>
          <w:highlight w:val="none"/>
        </w:rPr>
        <w:t>承包人违约的情形</w:t>
      </w:r>
      <w:bookmarkEnd w:id="60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在履行合同过程中发生的下列情况之一的，属于承包人违约：</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承包人的设计、承包人文件、实施和竣工的工程不符合法律以及合同约定；</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承包人违反合同约定进行转包或违法分包的；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承包人违反约定采购和使用不合格材料或工程设备；</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因承包人原因导致工程质量不符合合同要求的；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承包人未经工程师批准，擅自将已按合同约定进入施工现场的施工设备、临时设施或材料撤离施工现场；</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承包人未能按项目进度计划及时完成合同约定的工作，造成工期延误；</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由于承包人原因未能通过竣工试验或竣工后试验的；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承包人在缺陷责任期及保修期内，未能在合理期限对工程缺陷进行修复，或拒绝按发包人指示进行修复的；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承包人明确表示或者以其行为表明不履行合同主要义务的；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承包人未能按照合同约定履行其他义务的。</w:t>
      </w:r>
    </w:p>
    <w:p>
      <w:pPr>
        <w:pStyle w:val="55"/>
        <w:numPr>
          <w:ilvl w:val="2"/>
          <w:numId w:val="14"/>
        </w:numPr>
        <w:rPr>
          <w:rFonts w:ascii="仿宋_GB2312" w:eastAsia="仿宋_GB2312"/>
          <w:color w:val="auto"/>
          <w:sz w:val="30"/>
          <w:szCs w:val="30"/>
          <w:highlight w:val="none"/>
        </w:rPr>
      </w:pPr>
      <w:bookmarkStart w:id="602" w:name="_Ref531958512"/>
      <w:r>
        <w:rPr>
          <w:rFonts w:hint="eastAsia" w:ascii="仿宋_GB2312" w:eastAsia="仿宋_GB2312"/>
          <w:color w:val="auto"/>
          <w:sz w:val="30"/>
          <w:szCs w:val="30"/>
          <w:highlight w:val="none"/>
        </w:rPr>
        <w:t>通知改正</w:t>
      </w:r>
      <w:bookmarkEnd w:id="60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承包人发生除第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_Ref3841153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15.2.1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项第(7)目、第(9)目约定以外的其他违约情况时，工程师可向承包人发出整改通知，要求其在指定的期限内改正。</w:t>
      </w:r>
    </w:p>
    <w:p>
      <w:pPr>
        <w:pStyle w:val="55"/>
        <w:numPr>
          <w:ilvl w:val="2"/>
          <w:numId w:val="14"/>
        </w:numPr>
        <w:rPr>
          <w:rFonts w:ascii="仿宋_GB2312" w:eastAsia="仿宋_GB2312"/>
          <w:color w:val="auto"/>
          <w:sz w:val="30"/>
          <w:szCs w:val="30"/>
          <w:highlight w:val="none"/>
        </w:rPr>
      </w:pPr>
      <w:bookmarkStart w:id="603" w:name="_Ref3841166"/>
      <w:r>
        <w:rPr>
          <w:rFonts w:hint="eastAsia" w:ascii="仿宋_GB2312" w:eastAsia="仿宋_GB2312"/>
          <w:color w:val="auto"/>
          <w:sz w:val="30"/>
          <w:szCs w:val="30"/>
          <w:highlight w:val="none"/>
        </w:rPr>
        <w:t>承包人违约的责任</w:t>
      </w:r>
      <w:bookmarkEnd w:id="60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承包人应承担因其违约行为而增加的费用和（或）延误的工期。此外，合同当事人可在专用合同条件中另行约定承包人违约责任的承担方式和计算方法。</w:t>
      </w:r>
    </w:p>
    <w:p>
      <w:pPr>
        <w:pStyle w:val="54"/>
        <w:widowControl/>
        <w:numPr>
          <w:ilvl w:val="1"/>
          <w:numId w:val="14"/>
        </w:numPr>
        <w:rPr>
          <w:b w:val="0"/>
          <w:bCs/>
          <w:color w:val="auto"/>
          <w:sz w:val="30"/>
          <w:szCs w:val="30"/>
          <w:highlight w:val="none"/>
        </w:rPr>
      </w:pPr>
      <w:bookmarkStart w:id="604" w:name="_Toc20171843"/>
      <w:r>
        <w:rPr>
          <w:rFonts w:hint="eastAsia"/>
          <w:b w:val="0"/>
          <w:bCs/>
          <w:color w:val="auto"/>
          <w:sz w:val="30"/>
          <w:szCs w:val="30"/>
          <w:highlight w:val="none"/>
        </w:rPr>
        <w:t>第三人造成的违约</w:t>
      </w:r>
      <w:bookmarkEnd w:id="60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在履行合同过程中，一方当事人因第三人的原因造成违约的，应当向对方当事人承担违约责任。一方当事人和第三人之间的纠纷，依照法律规定或者按照约定解决。</w:t>
      </w:r>
    </w:p>
    <w:p>
      <w:pPr>
        <w:pStyle w:val="50"/>
        <w:numPr>
          <w:ilvl w:val="0"/>
          <w:numId w:val="14"/>
        </w:numPr>
        <w:wordWrap/>
        <w:topLinePunct w:val="0"/>
        <w:rPr>
          <w:b w:val="0"/>
          <w:bCs/>
          <w:color w:val="auto"/>
          <w:sz w:val="32"/>
          <w:szCs w:val="21"/>
          <w:highlight w:val="none"/>
        </w:rPr>
      </w:pPr>
      <w:bookmarkStart w:id="605" w:name="_Ref4510572"/>
      <w:bookmarkStart w:id="606" w:name="_Toc20171844"/>
      <w:bookmarkStart w:id="607" w:name="_Ref3840457"/>
      <w:bookmarkStart w:id="608" w:name="_Ref532142069"/>
      <w:bookmarkStart w:id="609" w:name="_Ref3826629"/>
      <w:bookmarkStart w:id="610" w:name="_Ref3826634"/>
      <w:r>
        <w:rPr>
          <w:rFonts w:hint="eastAsia"/>
          <w:b w:val="0"/>
          <w:bCs/>
          <w:color w:val="auto"/>
          <w:sz w:val="32"/>
          <w:szCs w:val="21"/>
          <w:highlight w:val="none"/>
        </w:rPr>
        <w:t>合同解除</w:t>
      </w:r>
      <w:bookmarkEnd w:id="605"/>
      <w:bookmarkEnd w:id="606"/>
    </w:p>
    <w:p>
      <w:pPr>
        <w:pStyle w:val="54"/>
        <w:widowControl/>
        <w:numPr>
          <w:ilvl w:val="1"/>
          <w:numId w:val="14"/>
        </w:numPr>
        <w:rPr>
          <w:b w:val="0"/>
          <w:bCs/>
          <w:color w:val="auto"/>
          <w:sz w:val="30"/>
          <w:szCs w:val="30"/>
          <w:highlight w:val="none"/>
        </w:rPr>
      </w:pPr>
      <w:bookmarkStart w:id="611" w:name="_Ref531958502"/>
      <w:bookmarkStart w:id="612" w:name="_Ref531958499"/>
      <w:bookmarkStart w:id="613" w:name="_Toc20171845"/>
      <w:r>
        <w:rPr>
          <w:rFonts w:hint="eastAsia"/>
          <w:b w:val="0"/>
          <w:bCs/>
          <w:color w:val="auto"/>
          <w:sz w:val="30"/>
          <w:szCs w:val="30"/>
          <w:highlight w:val="none"/>
        </w:rPr>
        <w:t>由发包人解除合同</w:t>
      </w:r>
      <w:bookmarkEnd w:id="611"/>
      <w:bookmarkEnd w:id="612"/>
      <w:bookmarkEnd w:id="613"/>
    </w:p>
    <w:p>
      <w:pPr>
        <w:pStyle w:val="55"/>
        <w:numPr>
          <w:ilvl w:val="2"/>
          <w:numId w:val="14"/>
        </w:numPr>
        <w:rPr>
          <w:rFonts w:ascii="仿宋_GB2312" w:eastAsia="仿宋_GB2312"/>
          <w:color w:val="auto"/>
          <w:sz w:val="30"/>
          <w:szCs w:val="30"/>
          <w:highlight w:val="none"/>
        </w:rPr>
      </w:pPr>
      <w:bookmarkStart w:id="614" w:name="_Ref4535422"/>
      <w:r>
        <w:rPr>
          <w:rFonts w:hint="eastAsia" w:ascii="仿宋_GB2312" w:eastAsia="仿宋_GB2312"/>
          <w:color w:val="auto"/>
          <w:sz w:val="30"/>
          <w:szCs w:val="30"/>
          <w:highlight w:val="none"/>
        </w:rPr>
        <w:t>因承包人违约解除合同</w:t>
      </w:r>
      <w:bookmarkEnd w:id="61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发包人有权基于下列原因，以书面形式通知承包人解除合同，解除通知中应注明是根据第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_Ref4535422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(3)目、第(8)目的情况下，发包人无须提前告知承包人其解除合同意向，可直接发出正式解除合同通知立即解除合同：</w:t>
      </w:r>
    </w:p>
    <w:p>
      <w:pPr>
        <w:pStyle w:val="94"/>
        <w:ind w:firstLine="531"/>
        <w:rPr>
          <w:rFonts w:ascii="仿宋_GB2312" w:eastAsia="仿宋_GB2312"/>
          <w:color w:val="auto"/>
          <w:sz w:val="30"/>
          <w:szCs w:val="30"/>
          <w:highlight w:val="none"/>
        </w:rPr>
      </w:pPr>
      <w:bookmarkStart w:id="615" w:name="_Ref531958536"/>
      <w:r>
        <w:rPr>
          <w:rFonts w:hint="eastAsia" w:ascii="仿宋_GB2312" w:eastAsia="仿宋_GB2312"/>
          <w:color w:val="auto"/>
          <w:sz w:val="30"/>
          <w:szCs w:val="30"/>
          <w:highlight w:val="none"/>
        </w:rPr>
        <w:t>承包人未能遵守第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_Ref4426803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bookmarkStart w:id="616" w:name="_Hlk18839947"/>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_Ref4426803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履约担保</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bookmarkEnd w:id="616"/>
      <w:r>
        <w:rPr>
          <w:rFonts w:hint="eastAsia" w:ascii="仿宋_GB2312" w:eastAsia="仿宋_GB2312"/>
          <w:color w:val="auto"/>
          <w:sz w:val="30"/>
          <w:szCs w:val="30"/>
          <w:highlight w:val="none"/>
        </w:rPr>
        <w:t>的约定；</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承包人未能遵守第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_Ref531958512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15.2.2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_Ref531958512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通知改正</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承包人未能遵守第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_Ref531952259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_Ref531952259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分包</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］有关分包和转包的约定；</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承包人实际进度明显落后于进度计划，并且未按发包人的指令采取措施并修正进度计划；</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工程质量有严重缺陷，承包人无正当理由使修复开始日期拖延达28天以上；</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承包人明确表示或以自己的行为表明不履行合同、或经发包人以书面形式通知其履约后仍未能依约履行合同、或以不适当的方式履行合同；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未能通过的竣工试验、未能通过的竣工后试验，使工程的任何部分和（或）整个工程丧失了主要使用功能、生产功能；</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因承包人的原因暂停工作超过56天且暂停影响到整个工程，或因承包人的原因暂停工作超过182天；</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承包人未能遵守第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_Ref532362124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_Ref532362124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竣工日期</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］规定；</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_Ref531958512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15.2.2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_Ref531958512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通知改正</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］发出整改通知后，承包人在指定的合理期限内仍不纠正违约行为并致使合同目的不能实现的。</w:t>
      </w:r>
    </w:p>
    <w:bookmarkEnd w:id="615"/>
    <w:p>
      <w:pPr>
        <w:pStyle w:val="55"/>
        <w:numPr>
          <w:ilvl w:val="2"/>
          <w:numId w:val="14"/>
        </w:numPr>
        <w:rPr>
          <w:rFonts w:ascii="仿宋_GB2312" w:eastAsia="仿宋_GB2312"/>
          <w:color w:val="auto"/>
          <w:sz w:val="30"/>
          <w:szCs w:val="30"/>
          <w:highlight w:val="none"/>
        </w:rPr>
      </w:pPr>
      <w:bookmarkStart w:id="617" w:name="_Ref3841839"/>
      <w:bookmarkStart w:id="618" w:name="_Ref4624315"/>
      <w:r>
        <w:rPr>
          <w:rFonts w:hint="eastAsia" w:ascii="仿宋_GB2312" w:eastAsia="仿宋_GB2312"/>
          <w:color w:val="auto"/>
          <w:sz w:val="30"/>
          <w:szCs w:val="30"/>
          <w:highlight w:val="none"/>
        </w:rPr>
        <w:t>因承包人违约解除合同后</w:t>
      </w:r>
      <w:bookmarkEnd w:id="617"/>
      <w:r>
        <w:rPr>
          <w:rFonts w:hint="eastAsia" w:ascii="仿宋_GB2312" w:eastAsia="仿宋_GB2312"/>
          <w:color w:val="auto"/>
          <w:sz w:val="30"/>
          <w:szCs w:val="30"/>
          <w:highlight w:val="none"/>
        </w:rPr>
        <w:t>承包人的义务</w:t>
      </w:r>
      <w:bookmarkEnd w:id="618"/>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合同解除后，承包人应按以下约定执行：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除了为保护生命、财产或工程安全、清理和必须执行的工作外，停止执行所有被通知解除的工作，并将相关人员撤离现场；</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经发包人批准，承包人应将与被解除合同相关的和正在执行的分包合同及相关的责任和义务转让至发包人和（或）发包人指定方的名下，包括永久性工程及工程物资，以及相关工作；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移交已完成的永久性工程及负责已运抵现场的工程物资。在移交前，妥善做好己完工程和已运抵现场的工程物资的保管、维护和保养；</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将发包人提供的所有信息及承包人为本工程编制的设计文件、技术资料及其它文件移交给发包人。在承包人留有的资料文件中，销毁与发包人提供的所有信息相关的数据及资料的备份；</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移交相应实施阶段已经付款的并已完成的和尚待完成的设计文件、图纸、资料、操作维修手册、施工组织设计、质检资料、竣工资料等；</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因承包人违约解除合同后的估价、付款和结算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因承包人原因导致合同解除的，则合同当事人应在合同解除后28天内完成估价、付款和清算，并按以下约定执行：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］商定或确定承包人实际完成工作对应的合同价款，以及承包人已提供的材料、工程设备、施工设备和临时工程等的价值；</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合同解除后，承包人应支付的违约金；</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合同解除后，因解除合同给发包人造成的损失；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合同解除后，承包人应按照发包人的指示完成现场的清理和撤离；</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发包人和承包人应在合同解除后进行清算，出具最终结清付款证书，结清全部款项。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因承包人违约解除合同的，发包人有权暂停对承包人的付款，查清各项付款和已扣款项。</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因承包人违约解除合同的合同权益转让</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发包人可以继续完成工程，和（或）安排第三人完成。发包人有权要求承包人将其为实施合同而签订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54"/>
        <w:widowControl/>
        <w:numPr>
          <w:ilvl w:val="1"/>
          <w:numId w:val="14"/>
        </w:numPr>
        <w:rPr>
          <w:b w:val="0"/>
          <w:bCs/>
          <w:color w:val="auto"/>
          <w:sz w:val="30"/>
          <w:szCs w:val="30"/>
          <w:highlight w:val="none"/>
        </w:rPr>
      </w:pPr>
      <w:bookmarkStart w:id="619" w:name="_Toc20171846"/>
      <w:bookmarkStart w:id="620" w:name="_Ref531958554"/>
      <w:bookmarkStart w:id="621" w:name="_Ref531958549"/>
      <w:r>
        <w:rPr>
          <w:rFonts w:hint="eastAsia"/>
          <w:b w:val="0"/>
          <w:bCs/>
          <w:color w:val="auto"/>
          <w:sz w:val="30"/>
          <w:szCs w:val="30"/>
          <w:highlight w:val="none"/>
        </w:rPr>
        <w:t>由承包人解除合同</w:t>
      </w:r>
      <w:bookmarkEnd w:id="619"/>
      <w:bookmarkEnd w:id="620"/>
      <w:bookmarkEnd w:id="621"/>
    </w:p>
    <w:p>
      <w:pPr>
        <w:pStyle w:val="55"/>
        <w:numPr>
          <w:ilvl w:val="2"/>
          <w:numId w:val="14"/>
        </w:numPr>
        <w:rPr>
          <w:rFonts w:ascii="仿宋_GB2312" w:eastAsia="仿宋_GB2312"/>
          <w:color w:val="auto"/>
          <w:sz w:val="30"/>
          <w:szCs w:val="30"/>
          <w:highlight w:val="none"/>
        </w:rPr>
      </w:pPr>
      <w:bookmarkStart w:id="622" w:name="_Ref3841758"/>
      <w:r>
        <w:rPr>
          <w:rFonts w:hint="eastAsia" w:ascii="仿宋_GB2312" w:eastAsia="仿宋_GB2312"/>
          <w:color w:val="auto"/>
          <w:sz w:val="30"/>
          <w:szCs w:val="30"/>
          <w:highlight w:val="none"/>
        </w:rPr>
        <w:t>因发包人违约解除合同</w:t>
      </w:r>
      <w:bookmarkEnd w:id="622"/>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承包人有权基于下列原因，以书面形式通知发包人解除合同，解除通知中应注明是根据第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_Ref3841758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16.2.1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承包人就发包人未能遵守第2.</w:t>
      </w:r>
      <w:r>
        <w:rPr>
          <w:rFonts w:ascii="仿宋_GB2312" w:eastAsia="仿宋_GB2312"/>
          <w:color w:val="auto"/>
          <w:sz w:val="30"/>
          <w:szCs w:val="30"/>
          <w:highlight w:val="none"/>
        </w:rPr>
        <w:t>5.2</w:t>
      </w:r>
      <w:r>
        <w:rPr>
          <w:rFonts w:hint="eastAsia" w:ascii="仿宋_GB2312" w:eastAsia="仿宋_GB2312"/>
          <w:color w:val="auto"/>
          <w:sz w:val="30"/>
          <w:szCs w:val="30"/>
          <w:highlight w:val="none"/>
        </w:rPr>
        <w:t>项关于发包人的资金安排发出通知后42天内，仍未收到合理的证明；</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在第14条规定的付款时间到期后42天内，承包人仍未收到应付款项； </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发包人实质上未能根据合同约定履行其义务，构成根本性违约；</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发承包双方签订本合同协议书后的84天内，承包人未收到根据第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_Ref532362072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_Ref532362072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开始工作</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］的开始工作通知；</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破产、停业清理或进入清算程序、或情况表明发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发包人未能遵守第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_Ref531950161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2.5.3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项的约定提交支付担保；</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发包人未能执行第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_Ref4535692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15.1.2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项［</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_Ref4535692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通知改正</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］的约定，致使合同目的不能实现的；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发包人的暂停超过56天且暂停影响到整个工程，或发包人的暂停超过182日的；</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因发包人原因造成开始工作日期迟于承包人收到中标函（或在无中标函的情况下，签订本合同之日）后第</w:t>
      </w:r>
      <w:r>
        <w:rPr>
          <w:rFonts w:ascii="仿宋_GB2312" w:eastAsia="仿宋_GB2312"/>
          <w:color w:val="auto"/>
          <w:sz w:val="30"/>
          <w:szCs w:val="30"/>
          <w:highlight w:val="none"/>
        </w:rPr>
        <w:t>84</w:t>
      </w:r>
      <w:r>
        <w:rPr>
          <w:rFonts w:hint="eastAsia" w:ascii="仿宋_GB2312" w:eastAsia="仿宋_GB2312"/>
          <w:color w:val="auto"/>
          <w:sz w:val="30"/>
          <w:szCs w:val="30"/>
          <w:highlight w:val="none"/>
        </w:rPr>
        <w:t>天的。</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55"/>
        <w:numPr>
          <w:ilvl w:val="2"/>
          <w:numId w:val="14"/>
        </w:numPr>
        <w:rPr>
          <w:rFonts w:ascii="仿宋_GB2312" w:eastAsia="仿宋_GB2312"/>
          <w:color w:val="auto"/>
          <w:sz w:val="30"/>
          <w:szCs w:val="30"/>
          <w:highlight w:val="none"/>
        </w:rPr>
      </w:pPr>
      <w:bookmarkStart w:id="623" w:name="_Ref3842018"/>
      <w:bookmarkStart w:id="624" w:name="_Ref4624336"/>
      <w:r>
        <w:rPr>
          <w:rFonts w:hint="eastAsia" w:ascii="仿宋_GB2312" w:eastAsia="仿宋_GB2312"/>
          <w:color w:val="auto"/>
          <w:sz w:val="30"/>
          <w:szCs w:val="30"/>
          <w:highlight w:val="none"/>
        </w:rPr>
        <w:t>因发包人违约解除合同后</w:t>
      </w:r>
      <w:bookmarkEnd w:id="623"/>
      <w:r>
        <w:rPr>
          <w:rFonts w:hint="eastAsia" w:ascii="仿宋_GB2312" w:eastAsia="仿宋_GB2312"/>
          <w:color w:val="auto"/>
          <w:sz w:val="30"/>
          <w:szCs w:val="30"/>
          <w:highlight w:val="none"/>
        </w:rPr>
        <w:t>承包人的义务</w:t>
      </w:r>
      <w:bookmarkEnd w:id="624"/>
    </w:p>
    <w:p>
      <w:pPr>
        <w:pStyle w:val="94"/>
        <w:numPr>
          <w:ilvl w:val="0"/>
          <w:numId w:val="0"/>
        </w:numPr>
        <w:ind w:left="400" w:firstLine="425"/>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合同解除后，承包人应按以下约定执行：</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除为保护生命、财产、工程安全的工作外，停止所有进一步的工作；承包人因执行该保护工作而产生费用的，由发包人承担。</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向发包人移交承包人已获得支付的承包人文件、生产设备、材料和其他工作；</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从现场运走除为了安全需要以外的所有其他货物，并撤离现场。</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因发包人违约解除合同后的付款</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承包人按照本款约定解除合同的，发包人应在解除合同后28天内支付下列款项，并退还履约担保：</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合同解除前所完成工作的价款；</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承包人为工程施工订购并已付款的材料、工程设备和其他物品的价款；发包人付款后，该材料、工程设备和其他物品归发包人所有；</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承包人为完成工程所发生的，而发包人未支付的金额；</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承包人撤离施工现场以及遣散承包人人员的款项；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按照合同约定在合同解除前应支付的违约金；</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按照合同约定应当支付给承包人的其他款项；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按照合同约定应返还的质量保证金；</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因解除合同给承包人造成的损失。</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承包人应妥善做好已完工程和与工程有关的已购材料、工程设备的保护和移交工作，并将施工设备和人员撤出施工现场，发包人应为承包人撤出提供必要条件。</w:t>
      </w:r>
    </w:p>
    <w:p>
      <w:pPr>
        <w:pStyle w:val="54"/>
        <w:widowControl/>
        <w:numPr>
          <w:ilvl w:val="1"/>
          <w:numId w:val="14"/>
        </w:numPr>
        <w:rPr>
          <w:b w:val="0"/>
          <w:bCs/>
          <w:color w:val="auto"/>
          <w:sz w:val="30"/>
          <w:szCs w:val="30"/>
          <w:highlight w:val="none"/>
        </w:rPr>
      </w:pPr>
      <w:bookmarkStart w:id="625" w:name="_Toc20171847"/>
      <w:bookmarkStart w:id="626" w:name="_Ref3841966"/>
      <w:r>
        <w:rPr>
          <w:rFonts w:hint="eastAsia"/>
          <w:b w:val="0"/>
          <w:bCs/>
          <w:color w:val="auto"/>
          <w:sz w:val="30"/>
          <w:szCs w:val="30"/>
          <w:highlight w:val="none"/>
        </w:rPr>
        <w:t>合同解除后的事项</w:t>
      </w:r>
      <w:bookmarkEnd w:id="625"/>
      <w:bookmarkEnd w:id="626"/>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结算约定依然有效</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合同解除后，由发包人或由承包人解除合同的结算及结算后的付款约定仍然有效，直至解除合同的结算工作结清。</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解除合同的争议</w:t>
      </w:r>
    </w:p>
    <w:p>
      <w:pPr>
        <w:wordWrap/>
        <w:topLinePunct w:val="0"/>
        <w:ind w:firstLine="600"/>
        <w:rPr>
          <w:rFonts w:ascii="仿宋_GB2312" w:eastAsia="仿宋_GB2312"/>
          <w:color w:val="auto"/>
          <w:sz w:val="30"/>
          <w:szCs w:val="30"/>
          <w:highlight w:val="none"/>
        </w:rPr>
      </w:pPr>
      <w:bookmarkStart w:id="627" w:name="_Hlk18988355"/>
      <w:r>
        <w:rPr>
          <w:rFonts w:hint="eastAsia" w:ascii="仿宋_GB2312" w:eastAsia="仿宋_GB2312"/>
          <w:color w:val="auto"/>
          <w:sz w:val="30"/>
          <w:szCs w:val="30"/>
          <w:highlight w:val="none"/>
        </w:rPr>
        <w:t>双方对解除合同或解除合同后的结算有争议的，按照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］的约定处理。</w:t>
      </w:r>
      <w:bookmarkEnd w:id="627"/>
    </w:p>
    <w:p>
      <w:pPr>
        <w:pStyle w:val="50"/>
        <w:numPr>
          <w:ilvl w:val="0"/>
          <w:numId w:val="14"/>
        </w:numPr>
        <w:wordWrap/>
        <w:topLinePunct w:val="0"/>
        <w:rPr>
          <w:b w:val="0"/>
          <w:bCs/>
          <w:color w:val="auto"/>
          <w:sz w:val="32"/>
          <w:szCs w:val="21"/>
          <w:highlight w:val="none"/>
        </w:rPr>
      </w:pPr>
      <w:bookmarkStart w:id="628" w:name="_Toc20171848"/>
      <w:bookmarkStart w:id="629" w:name="_Ref3840974"/>
      <w:bookmarkStart w:id="630" w:name="_Ref3840605"/>
      <w:r>
        <w:rPr>
          <w:rFonts w:hint="eastAsia"/>
          <w:b w:val="0"/>
          <w:bCs/>
          <w:color w:val="auto"/>
          <w:sz w:val="32"/>
          <w:szCs w:val="21"/>
          <w:highlight w:val="none"/>
        </w:rPr>
        <w:t>不可抗力</w:t>
      </w:r>
      <w:bookmarkEnd w:id="628"/>
      <w:bookmarkEnd w:id="629"/>
    </w:p>
    <w:p>
      <w:pPr>
        <w:pStyle w:val="54"/>
        <w:widowControl/>
        <w:numPr>
          <w:ilvl w:val="1"/>
          <w:numId w:val="14"/>
        </w:numPr>
        <w:rPr>
          <w:b w:val="0"/>
          <w:bCs/>
          <w:color w:val="auto"/>
          <w:sz w:val="30"/>
          <w:szCs w:val="30"/>
          <w:highlight w:val="none"/>
        </w:rPr>
      </w:pPr>
      <w:bookmarkStart w:id="631" w:name="_Ref531958158"/>
      <w:bookmarkStart w:id="632" w:name="_Ref531958161"/>
      <w:bookmarkStart w:id="633" w:name="_Toc20171849"/>
      <w:r>
        <w:rPr>
          <w:rFonts w:hint="eastAsia"/>
          <w:b w:val="0"/>
          <w:bCs/>
          <w:color w:val="auto"/>
          <w:sz w:val="30"/>
          <w:szCs w:val="30"/>
          <w:highlight w:val="none"/>
        </w:rPr>
        <w:t>不可抗力的</w:t>
      </w:r>
      <w:bookmarkEnd w:id="631"/>
      <w:bookmarkEnd w:id="632"/>
      <w:r>
        <w:rPr>
          <w:rFonts w:hint="eastAsia"/>
          <w:b w:val="0"/>
          <w:bCs/>
          <w:color w:val="auto"/>
          <w:sz w:val="30"/>
          <w:szCs w:val="30"/>
          <w:highlight w:val="none"/>
        </w:rPr>
        <w:t>定义</w:t>
      </w:r>
      <w:bookmarkEnd w:id="63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不可抗力是指合同当事人在签订合同时不可预见，在合同履行过程中不可避免、不能克服且不能提前防备的自然灾害和社会性突发事件，如地震、海啸、瘟疫、骚乱、戒严、暴动、战争和专用合同条件中约定的其他情形。</w:t>
      </w:r>
    </w:p>
    <w:p>
      <w:pPr>
        <w:pStyle w:val="54"/>
        <w:widowControl/>
        <w:numPr>
          <w:ilvl w:val="1"/>
          <w:numId w:val="14"/>
        </w:numPr>
        <w:rPr>
          <w:b w:val="0"/>
          <w:bCs/>
          <w:color w:val="auto"/>
          <w:sz w:val="30"/>
          <w:szCs w:val="30"/>
          <w:highlight w:val="none"/>
        </w:rPr>
      </w:pPr>
      <w:bookmarkStart w:id="634" w:name="_Toc20171850"/>
      <w:r>
        <w:rPr>
          <w:rFonts w:hint="eastAsia"/>
          <w:b w:val="0"/>
          <w:bCs/>
          <w:color w:val="auto"/>
          <w:sz w:val="30"/>
          <w:szCs w:val="30"/>
          <w:highlight w:val="none"/>
        </w:rPr>
        <w:t>不可抗力的通知</w:t>
      </w:r>
      <w:bookmarkEnd w:id="634"/>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合同一方当事人觉察或发现不可抗力事件发生，使其履行合同义务受到阻碍时，有义务立即通知合同另一方当事人和工程师，书面说明不可抗力和受阻碍的详细情况，并提供必要的证明。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pPr>
        <w:pStyle w:val="54"/>
        <w:widowControl/>
        <w:numPr>
          <w:ilvl w:val="1"/>
          <w:numId w:val="14"/>
        </w:numPr>
        <w:rPr>
          <w:b w:val="0"/>
          <w:bCs/>
          <w:color w:val="auto"/>
          <w:sz w:val="30"/>
          <w:szCs w:val="30"/>
          <w:highlight w:val="none"/>
        </w:rPr>
      </w:pPr>
      <w:bookmarkStart w:id="635" w:name="_Toc20171851"/>
      <w:r>
        <w:rPr>
          <w:rFonts w:hint="eastAsia"/>
          <w:b w:val="0"/>
          <w:bCs/>
          <w:color w:val="auto"/>
          <w:sz w:val="30"/>
          <w:szCs w:val="30"/>
          <w:highlight w:val="none"/>
        </w:rPr>
        <w:t>将延误减至最小的义务</w:t>
      </w:r>
      <w:bookmarkEnd w:id="635"/>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不可抗力发生后，合同当事人均应采取措施尽量避免和减少损失的扩大，使不可抗力对履行合同造成的费用损失减至最小。另一方全力协助并采取措施，需暂停实施的工作，立即停止。任何一方当事人没有采取有效措施导致损失扩大的，应对扩大的损失承担责任。</w:t>
      </w:r>
    </w:p>
    <w:p>
      <w:pPr>
        <w:pStyle w:val="54"/>
        <w:widowControl/>
        <w:numPr>
          <w:ilvl w:val="1"/>
          <w:numId w:val="14"/>
        </w:numPr>
        <w:rPr>
          <w:b w:val="0"/>
          <w:bCs/>
          <w:color w:val="auto"/>
          <w:sz w:val="30"/>
          <w:szCs w:val="30"/>
          <w:highlight w:val="none"/>
        </w:rPr>
      </w:pPr>
      <w:bookmarkStart w:id="636" w:name="_Ref531958170"/>
      <w:bookmarkStart w:id="637" w:name="_Ref531958172"/>
      <w:bookmarkStart w:id="638" w:name="_Toc20171852"/>
      <w:bookmarkStart w:id="639" w:name="_Ref3840916"/>
      <w:r>
        <w:rPr>
          <w:rFonts w:hint="eastAsia"/>
          <w:b w:val="0"/>
          <w:bCs/>
          <w:color w:val="auto"/>
          <w:sz w:val="30"/>
          <w:szCs w:val="30"/>
          <w:highlight w:val="none"/>
        </w:rPr>
        <w:t>不可抗力后果</w:t>
      </w:r>
      <w:bookmarkEnd w:id="636"/>
      <w:bookmarkEnd w:id="637"/>
      <w:r>
        <w:rPr>
          <w:rFonts w:hint="eastAsia"/>
          <w:b w:val="0"/>
          <w:bCs/>
          <w:color w:val="auto"/>
          <w:sz w:val="30"/>
          <w:szCs w:val="30"/>
          <w:highlight w:val="none"/>
        </w:rPr>
        <w:t>的承担</w:t>
      </w:r>
      <w:bookmarkEnd w:id="638"/>
      <w:bookmarkEnd w:id="639"/>
      <w:r>
        <w:rPr>
          <w:rFonts w:hint="eastAsia"/>
          <w:b w:val="0"/>
          <w:bCs/>
          <w:color w:val="auto"/>
          <w:sz w:val="30"/>
          <w:szCs w:val="30"/>
          <w:highlight w:val="none"/>
        </w:rPr>
        <w:t xml:space="preserve"> </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不可抗力导致的人员伤亡、财产损失、费用增加和（或）工期延误等后果，由合同当事人按以下原则承担：</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永久工程，包括已运至施工现场的材料和工程设备的损害，以及因工程损害造成的第三者人员伤亡和财产损失由发包人承担；</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承包人提供的施工设备的损坏由承包人承担；</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发包人和承包人各自承担其人员伤亡及其他财产损失；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因不可抗力影响承包人履行合同约定的义务，已经引起或将引起工期延误的，应当顺延工期，由此导致承包人停工的费用损失由发包人和承包人合理分担，停工期间必须支付的工人工资由发包人承担；</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因不可抗力引起或将引起工期延误，发包人指示赶工的，由此增加的赶工费用由发包人承担；</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承包人在停工期间按照工程师或发包人要求照管、清理和修复工程的费用由发包人承担。</w:t>
      </w:r>
    </w:p>
    <w:p>
      <w:pPr>
        <w:pStyle w:val="54"/>
        <w:widowControl/>
        <w:numPr>
          <w:ilvl w:val="1"/>
          <w:numId w:val="14"/>
        </w:numPr>
        <w:rPr>
          <w:b w:val="0"/>
          <w:bCs/>
          <w:color w:val="auto"/>
          <w:sz w:val="30"/>
          <w:szCs w:val="30"/>
          <w:highlight w:val="none"/>
        </w:rPr>
      </w:pPr>
      <w:bookmarkStart w:id="640" w:name="_Toc20171853"/>
      <w:r>
        <w:rPr>
          <w:rFonts w:hint="eastAsia"/>
          <w:b w:val="0"/>
          <w:bCs/>
          <w:color w:val="auto"/>
          <w:sz w:val="30"/>
          <w:szCs w:val="30"/>
          <w:highlight w:val="none"/>
        </w:rPr>
        <w:t>不可抗力影响分包人</w:t>
      </w:r>
      <w:bookmarkEnd w:id="640"/>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分包人根据分包合同的约定，有权获得更多或者更广的不可抗力而免除某些义务时，承包人不得以分包合同中不可抗力约定向发包人抗辩免除其义务。</w:t>
      </w:r>
    </w:p>
    <w:p>
      <w:pPr>
        <w:pStyle w:val="54"/>
        <w:widowControl/>
        <w:numPr>
          <w:ilvl w:val="1"/>
          <w:numId w:val="14"/>
        </w:numPr>
        <w:rPr>
          <w:b w:val="0"/>
          <w:bCs/>
          <w:color w:val="auto"/>
          <w:sz w:val="30"/>
          <w:szCs w:val="30"/>
          <w:highlight w:val="none"/>
        </w:rPr>
      </w:pPr>
      <w:bookmarkStart w:id="641" w:name="_Ref531958184"/>
      <w:bookmarkStart w:id="642" w:name="_Ref531958181"/>
      <w:bookmarkStart w:id="643" w:name="_Toc20171854"/>
      <w:bookmarkStart w:id="644" w:name="_Ref3840892"/>
      <w:bookmarkStart w:id="645" w:name="_Ref4538024"/>
      <w:r>
        <w:rPr>
          <w:rFonts w:hint="eastAsia"/>
          <w:b w:val="0"/>
          <w:bCs/>
          <w:color w:val="auto"/>
          <w:sz w:val="30"/>
          <w:szCs w:val="30"/>
          <w:highlight w:val="none"/>
        </w:rPr>
        <w:t>因不可抗力解除</w:t>
      </w:r>
      <w:bookmarkEnd w:id="641"/>
      <w:bookmarkEnd w:id="642"/>
      <w:r>
        <w:rPr>
          <w:rFonts w:hint="eastAsia"/>
          <w:b w:val="0"/>
          <w:bCs/>
          <w:color w:val="auto"/>
          <w:sz w:val="30"/>
          <w:szCs w:val="30"/>
          <w:highlight w:val="none"/>
        </w:rPr>
        <w:t>合同</w:t>
      </w:r>
      <w:bookmarkEnd w:id="643"/>
      <w:bookmarkEnd w:id="644"/>
      <w:bookmarkEnd w:id="645"/>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因单次不可抗力导致合同无法履行连续超过84天或累计超过140天的，发包人和承包人均有权解除合同。合同解除后，承包人应按照第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_Ref4429932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_Ref4429932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竣工退场</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］的规定进行。由双方当事人按照第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］商定或确定发包人应支付的款项，该款项包括：</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合同解除前承包人已完成工作的价款；</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发包人指示承包人退货或解除订货合同而产生的费用，或因不能退货或解除合同而产生的损失；</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承包人撤离施工现场以及遣散承包人人员的费用；</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按照合同约定在合同解除前应支付给承包人的其他款项；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扣减承包人按照合同约定应向发包人支付的款项；</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双方商定或确定的其他款项。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除专用合同条件另有约定外，合同解除后，发包人应在商定或确定上述款项后28天内完成上述款项的支付。</w:t>
      </w:r>
    </w:p>
    <w:p>
      <w:pPr>
        <w:pStyle w:val="50"/>
        <w:numPr>
          <w:ilvl w:val="0"/>
          <w:numId w:val="14"/>
        </w:numPr>
        <w:wordWrap/>
        <w:topLinePunct w:val="0"/>
        <w:rPr>
          <w:b w:val="0"/>
          <w:bCs/>
          <w:color w:val="auto"/>
          <w:sz w:val="32"/>
          <w:szCs w:val="21"/>
          <w:highlight w:val="none"/>
        </w:rPr>
      </w:pPr>
      <w:bookmarkStart w:id="646" w:name="_Toc20171855"/>
      <w:bookmarkStart w:id="647" w:name="_Ref11848264"/>
      <w:bookmarkStart w:id="648" w:name="_Ref11848274"/>
      <w:r>
        <w:rPr>
          <w:rFonts w:hint="eastAsia"/>
          <w:b w:val="0"/>
          <w:bCs/>
          <w:color w:val="auto"/>
          <w:sz w:val="32"/>
          <w:szCs w:val="21"/>
          <w:highlight w:val="none"/>
        </w:rPr>
        <w:t>保险</w:t>
      </w:r>
      <w:bookmarkEnd w:id="630"/>
      <w:bookmarkEnd w:id="646"/>
      <w:bookmarkEnd w:id="647"/>
      <w:bookmarkEnd w:id="648"/>
      <w:r>
        <w:rPr>
          <w:rFonts w:hint="eastAsia"/>
          <w:b w:val="0"/>
          <w:bCs/>
          <w:color w:val="auto"/>
          <w:sz w:val="32"/>
          <w:szCs w:val="21"/>
          <w:highlight w:val="none"/>
        </w:rPr>
        <w:t xml:space="preserve"> </w:t>
      </w:r>
    </w:p>
    <w:p>
      <w:pPr>
        <w:pStyle w:val="54"/>
        <w:widowControl/>
        <w:numPr>
          <w:ilvl w:val="1"/>
          <w:numId w:val="14"/>
        </w:numPr>
        <w:rPr>
          <w:b w:val="0"/>
          <w:bCs/>
          <w:color w:val="auto"/>
          <w:sz w:val="30"/>
          <w:szCs w:val="30"/>
          <w:highlight w:val="none"/>
        </w:rPr>
      </w:pPr>
      <w:bookmarkStart w:id="649" w:name="_Toc20171856"/>
      <w:bookmarkStart w:id="650" w:name="_Ref3840734"/>
      <w:bookmarkStart w:id="651" w:name="_Ref3840730"/>
      <w:bookmarkStart w:id="652" w:name="_Ref531957911"/>
      <w:bookmarkStart w:id="653" w:name="_Ref531957914"/>
      <w:bookmarkStart w:id="654" w:name="_Toc351203616"/>
      <w:r>
        <w:rPr>
          <w:rFonts w:hint="eastAsia"/>
          <w:b w:val="0"/>
          <w:bCs/>
          <w:color w:val="auto"/>
          <w:sz w:val="30"/>
          <w:szCs w:val="30"/>
          <w:highlight w:val="none"/>
        </w:rPr>
        <w:t>设计和工程保险</w:t>
      </w:r>
      <w:bookmarkEnd w:id="649"/>
      <w:bookmarkEnd w:id="650"/>
      <w:bookmarkEnd w:id="651"/>
    </w:p>
    <w:bookmarkEnd w:id="652"/>
    <w:bookmarkEnd w:id="653"/>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双方应按照专用合同条件的约定投保第三者责任险，并在缺陷责任期终止证书颁发前维持其持续有效。第三者责任险最低投保额应在专用合同条件内约定。</w:t>
      </w:r>
    </w:p>
    <w:p>
      <w:pPr>
        <w:pStyle w:val="54"/>
        <w:widowControl/>
        <w:numPr>
          <w:ilvl w:val="1"/>
          <w:numId w:val="14"/>
        </w:numPr>
        <w:rPr>
          <w:b w:val="0"/>
          <w:bCs/>
          <w:color w:val="auto"/>
          <w:sz w:val="30"/>
          <w:szCs w:val="30"/>
          <w:highlight w:val="none"/>
        </w:rPr>
      </w:pPr>
      <w:bookmarkStart w:id="655" w:name="_Ref3840683"/>
      <w:bookmarkStart w:id="656" w:name="_Toc20171857"/>
      <w:r>
        <w:rPr>
          <w:rFonts w:hint="eastAsia"/>
          <w:b w:val="0"/>
          <w:bCs/>
          <w:color w:val="auto"/>
          <w:sz w:val="30"/>
          <w:szCs w:val="30"/>
          <w:highlight w:val="none"/>
        </w:rPr>
        <w:t>工伤和意外伤害保险</w:t>
      </w:r>
      <w:bookmarkEnd w:id="655"/>
      <w:bookmarkEnd w:id="656"/>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发包人应依照法律规定为其在施工现场的雇用人员办理工伤保险，缴纳工伤保险费；并要求工程师及由发包人为履行合同聘请的第三方在施工现场的雇用人员依法办理工伤保险。</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承包人应依照法律规定为其履行合同雇用的全部人员办理工伤保险，缴纳工伤保险费，并要求分包人及由承包人为履行合同聘请的第三方雇用的全部人员依法办理工伤保险。</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发包人和承包人可以为其施工现场的全部人员办理意外伤害保险并支付保险费，包括其员工及为履行合同聘请的第三方的人员，具体事项由合同当事人在专用合同条件约定。</w:t>
      </w:r>
    </w:p>
    <w:p>
      <w:pPr>
        <w:pStyle w:val="54"/>
        <w:widowControl/>
        <w:numPr>
          <w:ilvl w:val="1"/>
          <w:numId w:val="14"/>
        </w:numPr>
        <w:rPr>
          <w:b w:val="0"/>
          <w:bCs/>
          <w:color w:val="auto"/>
          <w:sz w:val="30"/>
          <w:szCs w:val="30"/>
          <w:highlight w:val="none"/>
        </w:rPr>
      </w:pPr>
      <w:bookmarkStart w:id="657" w:name="_Toc20171858"/>
      <w:bookmarkStart w:id="658" w:name="_Ref3840782"/>
      <w:r>
        <w:rPr>
          <w:rFonts w:hint="eastAsia"/>
          <w:b w:val="0"/>
          <w:bCs/>
          <w:color w:val="auto"/>
          <w:sz w:val="30"/>
          <w:szCs w:val="30"/>
          <w:highlight w:val="none"/>
        </w:rPr>
        <w:t>货物保险</w:t>
      </w:r>
      <w:bookmarkEnd w:id="657"/>
      <w:bookmarkEnd w:id="658"/>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w:t>
      </w:r>
      <w:r>
        <w:rPr>
          <w:rFonts w:hint="eastAsia" w:ascii="仿宋_GB2312" w:eastAsia="仿宋_GB2312"/>
          <w:iCs/>
          <w:color w:val="auto"/>
          <w:sz w:val="30"/>
          <w:szCs w:val="30"/>
          <w:highlight w:val="none"/>
        </w:rPr>
        <w:t>按照</w:t>
      </w:r>
      <w:r>
        <w:rPr>
          <w:rFonts w:hint="eastAsia" w:ascii="仿宋_GB2312" w:eastAsia="仿宋_GB2312"/>
          <w:color w:val="auto"/>
          <w:sz w:val="30"/>
          <w:szCs w:val="30"/>
          <w:highlight w:val="none"/>
        </w:rPr>
        <w:t>专用合同条件的约定为</w:t>
      </w:r>
      <w:r>
        <w:rPr>
          <w:rFonts w:hint="eastAsia" w:ascii="仿宋_GB2312" w:eastAsia="仿宋_GB2312"/>
          <w:iCs/>
          <w:color w:val="auto"/>
          <w:sz w:val="30"/>
          <w:szCs w:val="30"/>
          <w:highlight w:val="none"/>
        </w:rPr>
        <w:t>运抵现场的</w:t>
      </w:r>
      <w:r>
        <w:rPr>
          <w:rFonts w:hint="eastAsia" w:ascii="仿宋_GB2312" w:eastAsia="仿宋_GB2312"/>
          <w:color w:val="auto"/>
          <w:sz w:val="30"/>
          <w:szCs w:val="30"/>
          <w:highlight w:val="none"/>
        </w:rPr>
        <w:t>施工设备、材料、工程设备和临时工程等办理财产保险，保险期限自上述货物运抵现场至其不再为工程所需要为止。</w:t>
      </w:r>
    </w:p>
    <w:p>
      <w:pPr>
        <w:pStyle w:val="54"/>
        <w:widowControl/>
        <w:numPr>
          <w:ilvl w:val="1"/>
          <w:numId w:val="14"/>
        </w:numPr>
        <w:rPr>
          <w:b w:val="0"/>
          <w:bCs/>
          <w:color w:val="auto"/>
          <w:sz w:val="30"/>
          <w:szCs w:val="30"/>
          <w:highlight w:val="none"/>
        </w:rPr>
      </w:pPr>
      <w:bookmarkStart w:id="659" w:name="_Toc20171859"/>
      <w:bookmarkStart w:id="660" w:name="_Ref4692238"/>
      <w:bookmarkStart w:id="661" w:name="_Ref4692231"/>
      <w:r>
        <w:rPr>
          <w:rFonts w:hint="eastAsia"/>
          <w:b w:val="0"/>
          <w:bCs/>
          <w:color w:val="auto"/>
          <w:sz w:val="30"/>
          <w:szCs w:val="30"/>
          <w:highlight w:val="none"/>
        </w:rPr>
        <w:t>其他保险</w:t>
      </w:r>
      <w:bookmarkEnd w:id="659"/>
      <w:bookmarkEnd w:id="660"/>
      <w:bookmarkEnd w:id="66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54"/>
      <w:r>
        <w:rPr>
          <w:rFonts w:hint="eastAsia" w:ascii="仿宋_GB2312" w:eastAsia="仿宋_GB2312"/>
          <w:color w:val="auto"/>
          <w:sz w:val="30"/>
          <w:szCs w:val="30"/>
          <w:highlight w:val="none"/>
        </w:rPr>
        <w:t>保费用包含在合同价格中，但在合同执行过程中，新颁布适用的法律法规规定由承包人投保的强制保险，应根据本合同</w:t>
      </w:r>
      <w:bookmarkStart w:id="662" w:name="_Toc351203617"/>
      <w:bookmarkStart w:id="663" w:name="_Toc337558832"/>
      <w:bookmarkStart w:id="664" w:name="_Toc296346627"/>
      <w:bookmarkStart w:id="665" w:name="_Toc296503126"/>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第13条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_Ref4415801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变更与调整</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］的约定增加合同价款。</w:t>
      </w:r>
    </w:p>
    <w:p>
      <w:pPr>
        <w:pStyle w:val="54"/>
        <w:widowControl/>
        <w:numPr>
          <w:ilvl w:val="1"/>
          <w:numId w:val="14"/>
        </w:numPr>
        <w:rPr>
          <w:b w:val="0"/>
          <w:bCs/>
          <w:color w:val="auto"/>
          <w:sz w:val="30"/>
          <w:szCs w:val="30"/>
          <w:highlight w:val="none"/>
        </w:rPr>
      </w:pPr>
      <w:bookmarkStart w:id="666" w:name="_Toc20171860"/>
      <w:bookmarkStart w:id="667" w:name="_Ref3840659"/>
      <w:r>
        <w:rPr>
          <w:rFonts w:hint="eastAsia"/>
          <w:b w:val="0"/>
          <w:bCs/>
          <w:color w:val="auto"/>
          <w:sz w:val="30"/>
          <w:szCs w:val="30"/>
          <w:highlight w:val="none"/>
        </w:rPr>
        <w:t>对各项保险的一般要求</w:t>
      </w:r>
      <w:bookmarkEnd w:id="666"/>
      <w:bookmarkEnd w:id="667"/>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持续保险</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合同当事人应与保险人保持联系，使保险人能够随时了</w:t>
      </w:r>
      <w:bookmarkEnd w:id="662"/>
      <w:r>
        <w:rPr>
          <w:rFonts w:hint="eastAsia" w:ascii="仿宋_GB2312" w:eastAsia="仿宋_GB2312"/>
          <w:color w:val="auto"/>
          <w:sz w:val="30"/>
          <w:szCs w:val="30"/>
          <w:highlight w:val="none"/>
        </w:rPr>
        <w:t>解</w:t>
      </w:r>
      <w:bookmarkEnd w:id="663"/>
      <w:bookmarkEnd w:id="664"/>
      <w:bookmarkEnd w:id="665"/>
      <w:r>
        <w:rPr>
          <w:rFonts w:hint="eastAsia" w:ascii="仿宋_GB2312" w:eastAsia="仿宋_GB2312"/>
          <w:color w:val="auto"/>
          <w:sz w:val="30"/>
          <w:szCs w:val="30"/>
          <w:highlight w:val="none"/>
        </w:rPr>
        <w:t>工程实施中的变动，并确保按保险合同条款要求持续保险。</w:t>
      </w:r>
    </w:p>
    <w:p>
      <w:pPr>
        <w:pStyle w:val="55"/>
        <w:numPr>
          <w:ilvl w:val="2"/>
          <w:numId w:val="14"/>
        </w:numPr>
        <w:rPr>
          <w:rFonts w:ascii="仿宋_GB2312" w:eastAsia="仿宋_GB2312"/>
          <w:color w:val="auto"/>
          <w:sz w:val="30"/>
          <w:szCs w:val="30"/>
          <w:highlight w:val="none"/>
        </w:rPr>
      </w:pPr>
      <w:bookmarkStart w:id="668" w:name="_Ref4777650"/>
      <w:r>
        <w:rPr>
          <w:rFonts w:hint="eastAsia" w:ascii="仿宋_GB2312" w:eastAsia="仿宋_GB2312"/>
          <w:color w:val="auto"/>
          <w:sz w:val="30"/>
          <w:szCs w:val="30"/>
          <w:highlight w:val="none"/>
        </w:rPr>
        <w:t>保险凭证</w:t>
      </w:r>
      <w:bookmarkEnd w:id="668"/>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合同当事人应及时向另一方当事人提交其已投保的各项保险的凭证和保险单复印件，保险单必须与专用合同条件约定的条件保持一致。</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未按约定投保的补救</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负有投保义务的一方当事人未按合同约定办理保险，或未能使保险持续有效的，则另一方当事人可代为办理，所需费用由负有投保义务的一方当事人承担。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负有投保</w:t>
      </w:r>
      <w:bookmarkStart w:id="669" w:name="_Toc351203619"/>
      <w:bookmarkStart w:id="670" w:name="_Toc337558834"/>
      <w:r>
        <w:rPr>
          <w:rFonts w:hint="eastAsia" w:ascii="仿宋_GB2312" w:eastAsia="仿宋_GB2312"/>
          <w:color w:val="auto"/>
          <w:sz w:val="30"/>
          <w:szCs w:val="30"/>
          <w:highlight w:val="none"/>
        </w:rPr>
        <w:t>义务的一方当事人未</w:t>
      </w:r>
      <w:bookmarkEnd w:id="669"/>
      <w:r>
        <w:rPr>
          <w:rFonts w:hint="eastAsia" w:ascii="仿宋_GB2312" w:eastAsia="仿宋_GB2312"/>
          <w:color w:val="auto"/>
          <w:sz w:val="30"/>
          <w:szCs w:val="30"/>
          <w:highlight w:val="none"/>
        </w:rPr>
        <w:t>按</w:t>
      </w:r>
      <w:bookmarkEnd w:id="670"/>
      <w:r>
        <w:rPr>
          <w:rFonts w:hint="eastAsia" w:ascii="仿宋_GB2312" w:eastAsia="仿宋_GB2312"/>
          <w:color w:val="auto"/>
          <w:sz w:val="30"/>
          <w:szCs w:val="30"/>
          <w:highlight w:val="none"/>
        </w:rPr>
        <w:t>合同约定办理某项保险，导致受益人未能得到足额赔偿的，由负有投保义务的一方当事人负责按照原应从该项保险得到的保险金数额进行补足。</w:t>
      </w:r>
    </w:p>
    <w:p>
      <w:pPr>
        <w:pStyle w:val="55"/>
        <w:numPr>
          <w:ilvl w:val="2"/>
          <w:numId w:val="14"/>
        </w:numPr>
        <w:rPr>
          <w:rFonts w:ascii="仿宋_GB2312" w:eastAsia="仿宋_GB2312"/>
          <w:color w:val="auto"/>
          <w:sz w:val="30"/>
          <w:szCs w:val="30"/>
          <w:highlight w:val="none"/>
        </w:rPr>
      </w:pPr>
      <w:bookmarkStart w:id="671" w:name="_Ref4692685"/>
      <w:r>
        <w:rPr>
          <w:rFonts w:hint="eastAsia" w:ascii="仿宋_GB2312" w:eastAsia="仿宋_GB2312"/>
          <w:color w:val="auto"/>
          <w:sz w:val="30"/>
          <w:szCs w:val="30"/>
          <w:highlight w:val="none"/>
        </w:rPr>
        <w:t>通知义务</w:t>
      </w:r>
      <w:bookmarkEnd w:id="671"/>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除专用合同条件另有约定外，任何一方当事人变更除工伤保险之外的保险合同时，应事先征得另一方当事人同意，并通知工程师。</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保险事故发生时，投保人应按照保险合同规定的条件和期限及时向保险人报告。发包人和承包人应当在知道保险事故发生后及时通知对方。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双方按本条规定投保不减少双方在合同下的其他义务。</w:t>
      </w:r>
    </w:p>
    <w:p>
      <w:pPr>
        <w:pStyle w:val="50"/>
        <w:numPr>
          <w:ilvl w:val="0"/>
          <w:numId w:val="14"/>
        </w:numPr>
        <w:wordWrap/>
        <w:topLinePunct w:val="0"/>
        <w:rPr>
          <w:b w:val="0"/>
          <w:bCs/>
          <w:color w:val="auto"/>
          <w:sz w:val="32"/>
          <w:szCs w:val="21"/>
          <w:highlight w:val="none"/>
        </w:rPr>
      </w:pPr>
      <w:bookmarkStart w:id="672" w:name="_Ref11874997"/>
      <w:bookmarkStart w:id="673" w:name="_Toc20171861"/>
      <w:r>
        <w:rPr>
          <w:rFonts w:hint="eastAsia"/>
          <w:b w:val="0"/>
          <w:bCs/>
          <w:color w:val="auto"/>
          <w:sz w:val="32"/>
          <w:szCs w:val="21"/>
          <w:highlight w:val="none"/>
        </w:rPr>
        <w:t>索赔</w:t>
      </w:r>
      <w:bookmarkEnd w:id="607"/>
      <w:bookmarkEnd w:id="608"/>
      <w:bookmarkEnd w:id="672"/>
      <w:bookmarkEnd w:id="673"/>
      <w:r>
        <w:rPr>
          <w:rFonts w:hint="eastAsia"/>
          <w:b w:val="0"/>
          <w:bCs/>
          <w:color w:val="auto"/>
          <w:sz w:val="32"/>
          <w:szCs w:val="21"/>
          <w:highlight w:val="none"/>
        </w:rPr>
        <w:t xml:space="preserve"> </w:t>
      </w:r>
    </w:p>
    <w:p>
      <w:pPr>
        <w:pStyle w:val="54"/>
        <w:widowControl/>
        <w:numPr>
          <w:ilvl w:val="1"/>
          <w:numId w:val="14"/>
        </w:numPr>
        <w:rPr>
          <w:b w:val="0"/>
          <w:bCs/>
          <w:color w:val="auto"/>
          <w:sz w:val="30"/>
          <w:szCs w:val="30"/>
          <w:highlight w:val="none"/>
        </w:rPr>
      </w:pPr>
      <w:bookmarkStart w:id="674" w:name="_Ref4798164"/>
      <w:bookmarkStart w:id="675" w:name="_Ref4798173"/>
      <w:bookmarkStart w:id="676" w:name="_Toc20171862"/>
      <w:r>
        <w:rPr>
          <w:rFonts w:hint="eastAsia"/>
          <w:b w:val="0"/>
          <w:bCs/>
          <w:color w:val="auto"/>
          <w:sz w:val="30"/>
          <w:szCs w:val="30"/>
          <w:highlight w:val="none"/>
        </w:rPr>
        <w:t>承包人的索赔</w:t>
      </w:r>
      <w:bookmarkEnd w:id="674"/>
      <w:bookmarkEnd w:id="675"/>
      <w:bookmarkEnd w:id="676"/>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根据合同约定，承包人认为有权得到追加付款和（或）延长工期的，应按以下程序向发包人提出索赔：</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承包人应在知道或应当知道索赔事件发生后28天内，向工程师递交索赔意向通知书，并说明发生索赔事件的事由；承包人未在前述28天内发出索赔意向通知书的，丧失要求追加付款和（或）延长工期的权利；</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承包人应在发出索赔意向通知书后28天内，向工程师正式递交索赔报告；索赔报告应详细说明索赔理由以及要求追加的付款金额和（或）延长的工期，并附必要的记录和证明材料；</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索赔事件具有持续影响的，承包人应每月递交延续索赔通知，说明持续影响的实际情况和记录，列出累计的追加付款金额和（或）工期延长天数；</w:t>
      </w:r>
    </w:p>
    <w:p>
      <w:pPr>
        <w:pStyle w:val="94"/>
        <w:ind w:firstLine="531"/>
        <w:rPr>
          <w:rFonts w:ascii="仿宋_GB2312" w:eastAsia="仿宋_GB2312"/>
          <w:color w:val="auto"/>
          <w:sz w:val="30"/>
          <w:szCs w:val="30"/>
          <w:highlight w:val="none"/>
        </w:rPr>
      </w:pPr>
      <w:bookmarkStart w:id="677" w:name="_Ref4796178"/>
      <w:r>
        <w:rPr>
          <w:rFonts w:hint="eastAsia" w:ascii="仿宋_GB2312" w:eastAsia="仿宋_GB2312"/>
          <w:color w:val="auto"/>
          <w:sz w:val="30"/>
          <w:szCs w:val="30"/>
          <w:highlight w:val="none"/>
        </w:rPr>
        <w:t>在索赔事件影响结束后28天内，承包人应向工程师递交最终索赔报告，说明最终要求索赔的追加付款金额和（或）延长的工期，并附必要的记录和证明材料。</w:t>
      </w:r>
      <w:bookmarkEnd w:id="677"/>
    </w:p>
    <w:p>
      <w:pPr>
        <w:pStyle w:val="54"/>
        <w:widowControl/>
        <w:numPr>
          <w:ilvl w:val="1"/>
          <w:numId w:val="14"/>
        </w:numPr>
        <w:rPr>
          <w:b w:val="0"/>
          <w:bCs/>
          <w:color w:val="auto"/>
          <w:sz w:val="30"/>
          <w:szCs w:val="30"/>
          <w:highlight w:val="none"/>
        </w:rPr>
      </w:pPr>
      <w:bookmarkStart w:id="678" w:name="_Ref4796254"/>
      <w:bookmarkStart w:id="679" w:name="_Toc20171863"/>
      <w:bookmarkStart w:id="680" w:name="_Ref4796262"/>
      <w:r>
        <w:rPr>
          <w:b w:val="0"/>
          <w:bCs/>
          <w:color w:val="auto"/>
          <w:sz w:val="30"/>
          <w:szCs w:val="30"/>
          <w:highlight w:val="none"/>
        </w:rPr>
        <w:t>承包人索赔</w:t>
      </w:r>
      <w:r>
        <w:rPr>
          <w:rFonts w:hint="eastAsia"/>
          <w:b w:val="0"/>
          <w:bCs/>
          <w:color w:val="auto"/>
          <w:sz w:val="30"/>
          <w:szCs w:val="30"/>
          <w:highlight w:val="none"/>
        </w:rPr>
        <w:t>的处理程序</w:t>
      </w:r>
      <w:bookmarkEnd w:id="678"/>
      <w:bookmarkEnd w:id="679"/>
      <w:bookmarkEnd w:id="680"/>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工程师收到承包人提交的索赔报告后，应及时审查索赔报告的内容、查验承包人的记录和证明材料，必要时工程师可要求承包人提交全部原始记录副本。</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工程师应按第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_Ref531951609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商定或确定</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承包人接受索赔处理结果的，发包人应在作出索赔处理结果答复后28天内完成赔付。承包人不接受索赔处理结果的，按照</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］约定处理。</w:t>
      </w:r>
    </w:p>
    <w:p>
      <w:pPr>
        <w:pStyle w:val="54"/>
        <w:widowControl/>
        <w:numPr>
          <w:ilvl w:val="1"/>
          <w:numId w:val="14"/>
        </w:numPr>
        <w:rPr>
          <w:b w:val="0"/>
          <w:bCs/>
          <w:color w:val="auto"/>
          <w:sz w:val="30"/>
          <w:szCs w:val="30"/>
          <w:highlight w:val="none"/>
        </w:rPr>
      </w:pPr>
      <w:bookmarkStart w:id="681" w:name="_Ref16542153"/>
      <w:bookmarkStart w:id="682" w:name="_Ref16542123"/>
      <w:bookmarkStart w:id="683" w:name="_Toc20171864"/>
      <w:r>
        <w:rPr>
          <w:rFonts w:hint="eastAsia"/>
          <w:b w:val="0"/>
          <w:bCs/>
          <w:color w:val="auto"/>
          <w:sz w:val="30"/>
          <w:szCs w:val="30"/>
          <w:highlight w:val="none"/>
        </w:rPr>
        <w:t>发包人的索赔</w:t>
      </w:r>
      <w:bookmarkEnd w:id="681"/>
      <w:bookmarkEnd w:id="682"/>
      <w:bookmarkEnd w:id="683"/>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根据合同约定，发包人认为有权得到赔付金额和（或）延长缺陷责任期的，工程师应向承包人发出通知并附有详细的证明。</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应在知道或应当知道索赔事件发生后28天内通过工程师向承包人提出索赔意向通知书，发包人未在前述28天内发出索赔意向通知书的，丧失要求赔付金额和（或）延长缺陷责任期的权利。发包人应在发出索赔意向通知书后28天内，通过工程师向承包人正式递交索赔报告。</w:t>
      </w:r>
    </w:p>
    <w:p>
      <w:pPr>
        <w:pStyle w:val="54"/>
        <w:widowControl/>
        <w:numPr>
          <w:ilvl w:val="1"/>
          <w:numId w:val="14"/>
        </w:numPr>
        <w:rPr>
          <w:b w:val="0"/>
          <w:bCs/>
          <w:color w:val="auto"/>
          <w:sz w:val="30"/>
          <w:szCs w:val="30"/>
          <w:highlight w:val="none"/>
        </w:rPr>
      </w:pPr>
      <w:bookmarkStart w:id="684" w:name="_Toc20171865"/>
      <w:r>
        <w:rPr>
          <w:rFonts w:hint="eastAsia"/>
          <w:b w:val="0"/>
          <w:bCs/>
          <w:color w:val="auto"/>
          <w:sz w:val="30"/>
          <w:szCs w:val="30"/>
          <w:highlight w:val="none"/>
        </w:rPr>
        <w:t>发包人索赔的处理程序</w:t>
      </w:r>
      <w:bookmarkEnd w:id="684"/>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承包人收到发包人提交的索赔报告后，应及时审查索赔报告的内容、查验发包人证明材料；</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承包人应在收到上述索赔报告或有关索赔的进一步证明材料后42天内，将索赔处理结果答复发包人。承包人在收到索赔通知书或有关索赔的进一步证明材料后的42天内不予答复的，视为认可索赔。</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承包人接受索赔处理结果的，发包人可从应支付给承包人的合同价款中扣除赔付的金额或延长缺陷责任期；发包人不接受索赔处理结果的，按</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第20条</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_Ref532142075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争议解决</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］约定处理。</w:t>
      </w:r>
    </w:p>
    <w:p>
      <w:pPr>
        <w:pStyle w:val="54"/>
        <w:widowControl/>
        <w:numPr>
          <w:ilvl w:val="1"/>
          <w:numId w:val="14"/>
        </w:numPr>
        <w:rPr>
          <w:b w:val="0"/>
          <w:bCs/>
          <w:color w:val="auto"/>
          <w:sz w:val="30"/>
          <w:szCs w:val="30"/>
          <w:highlight w:val="none"/>
        </w:rPr>
      </w:pPr>
      <w:bookmarkStart w:id="685" w:name="_Toc20171866"/>
      <w:r>
        <w:rPr>
          <w:rFonts w:hint="eastAsia"/>
          <w:b w:val="0"/>
          <w:bCs/>
          <w:color w:val="auto"/>
          <w:sz w:val="30"/>
          <w:szCs w:val="30"/>
          <w:highlight w:val="none"/>
        </w:rPr>
        <w:t>提出索赔的期限</w:t>
      </w:r>
      <w:bookmarkEnd w:id="685"/>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_Ref4538634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_Ref4538634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竣工结算</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］约定接收竣工付款证书后，应被认为已无权再提出在合同工程接收证书颁发前所发生的任何索赔。</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承包人按第</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_Ref531957339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款［</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_Ref531957339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最终结清</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］提交的最终结清申请单中，应包括提出工程接收证书颁发后发生的索赔。提出索赔的期限均自接受最终结清证书时终止。</w:t>
      </w:r>
      <w:bookmarkEnd w:id="609"/>
      <w:bookmarkEnd w:id="610"/>
    </w:p>
    <w:p>
      <w:pPr>
        <w:pStyle w:val="50"/>
        <w:numPr>
          <w:ilvl w:val="0"/>
          <w:numId w:val="14"/>
        </w:numPr>
        <w:wordWrap/>
        <w:topLinePunct w:val="0"/>
        <w:rPr>
          <w:b w:val="0"/>
          <w:bCs/>
          <w:color w:val="auto"/>
          <w:sz w:val="32"/>
          <w:szCs w:val="21"/>
          <w:highlight w:val="none"/>
        </w:rPr>
      </w:pPr>
      <w:bookmarkStart w:id="686" w:name="_Ref532142075"/>
      <w:bookmarkStart w:id="687" w:name="_Ref532197861"/>
      <w:bookmarkStart w:id="688" w:name="_Toc20171867"/>
      <w:r>
        <w:rPr>
          <w:rFonts w:hint="eastAsia"/>
          <w:b w:val="0"/>
          <w:bCs/>
          <w:color w:val="auto"/>
          <w:sz w:val="32"/>
          <w:szCs w:val="21"/>
          <w:highlight w:val="none"/>
        </w:rPr>
        <w:t>争议解决</w:t>
      </w:r>
      <w:bookmarkEnd w:id="686"/>
      <w:bookmarkEnd w:id="687"/>
      <w:bookmarkEnd w:id="688"/>
      <w:r>
        <w:rPr>
          <w:rFonts w:hint="eastAsia"/>
          <w:b w:val="0"/>
          <w:bCs/>
          <w:color w:val="auto"/>
          <w:sz w:val="32"/>
          <w:szCs w:val="21"/>
          <w:highlight w:val="none"/>
        </w:rPr>
        <w:t xml:space="preserve"> </w:t>
      </w:r>
    </w:p>
    <w:p>
      <w:pPr>
        <w:pStyle w:val="54"/>
        <w:widowControl/>
        <w:numPr>
          <w:ilvl w:val="1"/>
          <w:numId w:val="14"/>
        </w:numPr>
        <w:rPr>
          <w:b w:val="0"/>
          <w:bCs/>
          <w:color w:val="auto"/>
          <w:sz w:val="30"/>
          <w:szCs w:val="30"/>
          <w:highlight w:val="none"/>
        </w:rPr>
      </w:pPr>
      <w:bookmarkStart w:id="689" w:name="_Toc20171868"/>
      <w:bookmarkStart w:id="690" w:name="_Ref415507198"/>
      <w:r>
        <w:rPr>
          <w:rFonts w:hint="eastAsia"/>
          <w:b w:val="0"/>
          <w:bCs/>
          <w:color w:val="auto"/>
          <w:sz w:val="30"/>
          <w:szCs w:val="30"/>
          <w:highlight w:val="none"/>
        </w:rPr>
        <w:t>和解</w:t>
      </w:r>
      <w:bookmarkEnd w:id="689"/>
      <w:bookmarkEnd w:id="69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合同当事人可以就争议自行和解，自行和解达成协议的经双方签字并盖章后作为合同补充文件，双方均应遵照执行。</w:t>
      </w:r>
    </w:p>
    <w:p>
      <w:pPr>
        <w:pStyle w:val="54"/>
        <w:widowControl/>
        <w:numPr>
          <w:ilvl w:val="1"/>
          <w:numId w:val="14"/>
        </w:numPr>
        <w:rPr>
          <w:b w:val="0"/>
          <w:bCs/>
          <w:color w:val="auto"/>
          <w:sz w:val="30"/>
          <w:szCs w:val="30"/>
          <w:highlight w:val="none"/>
        </w:rPr>
      </w:pPr>
      <w:bookmarkStart w:id="691" w:name="_Toc20171869"/>
      <w:r>
        <w:rPr>
          <w:rFonts w:hint="eastAsia"/>
          <w:b w:val="0"/>
          <w:bCs/>
          <w:color w:val="auto"/>
          <w:sz w:val="30"/>
          <w:szCs w:val="30"/>
          <w:highlight w:val="none"/>
        </w:rPr>
        <w:t>调解</w:t>
      </w:r>
      <w:bookmarkEnd w:id="691"/>
      <w:r>
        <w:rPr>
          <w:rFonts w:hint="eastAsia"/>
          <w:b w:val="0"/>
          <w:bCs/>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合同当事人可以就争议请求建设行政主管部门、行业协会或其他第三方进行调解，调解达成协议的，经双方签字盖章后作为合同补充文件，双方均应遵照执行。</w:t>
      </w:r>
    </w:p>
    <w:p>
      <w:pPr>
        <w:pStyle w:val="54"/>
        <w:widowControl/>
        <w:numPr>
          <w:ilvl w:val="1"/>
          <w:numId w:val="14"/>
        </w:numPr>
        <w:rPr>
          <w:b w:val="0"/>
          <w:bCs/>
          <w:color w:val="auto"/>
          <w:sz w:val="30"/>
          <w:szCs w:val="30"/>
          <w:highlight w:val="none"/>
        </w:rPr>
      </w:pPr>
      <w:bookmarkStart w:id="692" w:name="_Ref532221532"/>
      <w:bookmarkStart w:id="693" w:name="_Toc20171870"/>
      <w:bookmarkStart w:id="694" w:name="_Ref532221527"/>
      <w:r>
        <w:rPr>
          <w:rFonts w:hint="eastAsia"/>
          <w:b w:val="0"/>
          <w:bCs/>
          <w:color w:val="auto"/>
          <w:sz w:val="30"/>
          <w:szCs w:val="30"/>
          <w:highlight w:val="none"/>
        </w:rPr>
        <w:t>争议评审</w:t>
      </w:r>
      <w:bookmarkEnd w:id="692"/>
      <w:bookmarkEnd w:id="693"/>
      <w:bookmarkEnd w:id="694"/>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合同当事人在专用合同条件中约定采取争议评审方式解决争议以及评审规则，并按下列约定执行：</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争议评审小组的确定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可以共同选择一名或三名争议评审员，组成争议评审小组。如专用合同条件未对成员人数进行约定，则应由三名成员组成。除专用合同条件另有约定外，合同当事人应当自合同签订后28天内，或者争议发生后14天内，选定争议评审员。</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选择一名争议评审员的，由合同当事人共同确定；选择三名争议评审员的，各自选定一名，第三名成员为首席争议评审员，由合同当事人共同确定或由合同当事人委托已选定的争议评审员共同确定。争议评审员为一人且合同当事人未能达成一致的，或争议评审员为三人且合同当事人就首席争议评审员未能达成一致的，由专用合同条件约定的评审机构指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除专用合同条件另有约定外，争议评审员报酬由发包人和承包人各承担一半。</w:t>
      </w:r>
    </w:p>
    <w:p>
      <w:pPr>
        <w:pStyle w:val="55"/>
        <w:numPr>
          <w:ilvl w:val="2"/>
          <w:numId w:val="14"/>
        </w:numPr>
        <w:rPr>
          <w:rFonts w:ascii="仿宋_GB2312" w:eastAsia="仿宋_GB2312"/>
          <w:color w:val="auto"/>
          <w:sz w:val="30"/>
          <w:szCs w:val="30"/>
          <w:highlight w:val="none"/>
        </w:rPr>
      </w:pPr>
      <w:bookmarkStart w:id="695" w:name="_Ref532287270"/>
      <w:r>
        <w:rPr>
          <w:rFonts w:hint="eastAsia" w:ascii="仿宋_GB2312" w:eastAsia="仿宋_GB2312"/>
          <w:color w:val="auto"/>
          <w:sz w:val="30"/>
          <w:szCs w:val="30"/>
          <w:highlight w:val="none"/>
        </w:rPr>
        <w:t>争议的避免</w:t>
      </w:r>
      <w:bookmarkEnd w:id="695"/>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合同当事人协商一致，可以共同书面请求争议评审小组，就合同履行过程中可能出现争议的情况提供协助或进行非正式讨论，争议评审小组应给出公正的意见或建议。</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此类协助或非正式讨论可在任何会议、施工现场视察或其他场合进行，并且除专用合同条件另有约定外，发包人和承包人均应出席。</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55"/>
        <w:numPr>
          <w:ilvl w:val="2"/>
          <w:numId w:val="14"/>
        </w:numPr>
        <w:rPr>
          <w:rFonts w:ascii="仿宋_GB2312" w:eastAsia="仿宋_GB2312"/>
          <w:color w:val="auto"/>
          <w:sz w:val="30"/>
          <w:szCs w:val="30"/>
          <w:highlight w:val="none"/>
        </w:rPr>
      </w:pPr>
      <w:bookmarkStart w:id="696" w:name="_Ref4695594"/>
      <w:r>
        <w:rPr>
          <w:rFonts w:hint="eastAsia" w:ascii="仿宋_GB2312" w:eastAsia="仿宋_GB2312"/>
          <w:color w:val="auto"/>
          <w:sz w:val="30"/>
          <w:szCs w:val="30"/>
          <w:highlight w:val="none"/>
        </w:rPr>
        <w:t>争议评审小组的决定</w:t>
      </w:r>
      <w:bookmarkEnd w:id="696"/>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55"/>
        <w:numPr>
          <w:ilvl w:val="2"/>
          <w:numId w:val="14"/>
        </w:numPr>
        <w:rPr>
          <w:rFonts w:ascii="仿宋_GB2312" w:eastAsia="仿宋_GB2312"/>
          <w:color w:val="auto"/>
          <w:sz w:val="30"/>
          <w:szCs w:val="30"/>
          <w:highlight w:val="none"/>
        </w:rPr>
      </w:pPr>
      <w:r>
        <w:rPr>
          <w:rFonts w:hint="eastAsia" w:ascii="仿宋_GB2312" w:eastAsia="仿宋_GB2312"/>
          <w:color w:val="auto"/>
          <w:sz w:val="30"/>
          <w:szCs w:val="30"/>
          <w:highlight w:val="none"/>
        </w:rPr>
        <w:t>争议评审小组决定的效力</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争议评审小组作出的书面决定经合同当事人签字确认后，对双方具有约束力，双方应遵照执行。</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任何一方当事人不接受争议评审小组决定或不履行争议评审小组决定的，双方可选择采用其他争议解决方式。</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任何一方当事人不接受争议评审小组的决定，并不影响暂时执行争议评审小组的决定，直到在后续的采用其他争议解决方式中对争议评审小组的决定进行了改变。</w:t>
      </w:r>
    </w:p>
    <w:p>
      <w:pPr>
        <w:pStyle w:val="54"/>
        <w:widowControl/>
        <w:numPr>
          <w:ilvl w:val="1"/>
          <w:numId w:val="14"/>
        </w:numPr>
        <w:rPr>
          <w:b w:val="0"/>
          <w:bCs/>
          <w:color w:val="auto"/>
          <w:sz w:val="30"/>
          <w:szCs w:val="30"/>
          <w:highlight w:val="none"/>
        </w:rPr>
      </w:pPr>
      <w:bookmarkStart w:id="697" w:name="_Toc20171871"/>
      <w:bookmarkStart w:id="698" w:name="_Ref532221752"/>
      <w:bookmarkStart w:id="699" w:name="_Ref532221748"/>
      <w:r>
        <w:rPr>
          <w:rFonts w:hint="eastAsia"/>
          <w:b w:val="0"/>
          <w:bCs/>
          <w:color w:val="auto"/>
          <w:sz w:val="30"/>
          <w:szCs w:val="30"/>
          <w:highlight w:val="none"/>
        </w:rPr>
        <w:t>仲裁或诉讼</w:t>
      </w:r>
      <w:bookmarkEnd w:id="697"/>
      <w:bookmarkEnd w:id="698"/>
      <w:bookmarkEnd w:id="699"/>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因合同及合同有关事项产生的争议，合同当事人可以在专用合同条件中约定以下一种方式解决争议：</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向约定的仲裁委员会申请仲裁；</w:t>
      </w:r>
    </w:p>
    <w:p>
      <w:pPr>
        <w:pStyle w:val="94"/>
        <w:ind w:firstLine="531"/>
        <w:rPr>
          <w:rFonts w:ascii="仿宋_GB2312" w:eastAsia="仿宋_GB2312"/>
          <w:color w:val="auto"/>
          <w:sz w:val="30"/>
          <w:szCs w:val="30"/>
          <w:highlight w:val="none"/>
        </w:rPr>
      </w:pPr>
      <w:r>
        <w:rPr>
          <w:rFonts w:hint="eastAsia" w:ascii="仿宋_GB2312" w:eastAsia="仿宋_GB2312"/>
          <w:color w:val="auto"/>
          <w:sz w:val="30"/>
          <w:szCs w:val="30"/>
          <w:highlight w:val="none"/>
        </w:rPr>
        <w:t>向有管辖权的人民法院起诉。</w:t>
      </w:r>
    </w:p>
    <w:p>
      <w:pPr>
        <w:pStyle w:val="54"/>
        <w:widowControl/>
        <w:numPr>
          <w:ilvl w:val="1"/>
          <w:numId w:val="14"/>
        </w:numPr>
        <w:rPr>
          <w:b w:val="0"/>
          <w:bCs/>
          <w:color w:val="auto"/>
          <w:sz w:val="30"/>
          <w:szCs w:val="30"/>
          <w:highlight w:val="none"/>
        </w:rPr>
      </w:pPr>
      <w:bookmarkStart w:id="700" w:name="_Toc20171872"/>
      <w:r>
        <w:rPr>
          <w:rFonts w:hint="eastAsia"/>
          <w:b w:val="0"/>
          <w:bCs/>
          <w:color w:val="auto"/>
          <w:sz w:val="30"/>
          <w:szCs w:val="30"/>
          <w:highlight w:val="none"/>
        </w:rPr>
        <w:t>争议解决条款效力</w:t>
      </w:r>
      <w:bookmarkEnd w:id="700"/>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合同有关争议解决的条款独立存在，合同的变更、解除、终止、无效或者被撤销均不影响其效力。</w:t>
      </w:r>
    </w:p>
    <w:p>
      <w:pPr>
        <w:wordWrap/>
        <w:topLinePunct w:val="0"/>
        <w:rPr>
          <w:color w:val="auto"/>
          <w:highlight w:val="none"/>
        </w:rPr>
      </w:pPr>
      <w:r>
        <w:rPr>
          <w:color w:val="auto"/>
          <w:highlight w:val="none"/>
        </w:rPr>
        <w:br w:type="page"/>
      </w:r>
    </w:p>
    <w:p>
      <w:pPr>
        <w:pStyle w:val="89"/>
        <w:keepNext w:val="0"/>
        <w:keepLines w:val="0"/>
        <w:widowControl/>
        <w:adjustRightInd w:val="0"/>
        <w:snapToGrid w:val="0"/>
        <w:spacing w:before="0" w:after="50" w:line="360" w:lineRule="auto"/>
        <w:rPr>
          <w:rFonts w:ascii="华文中宋" w:hAnsi="华文中宋" w:eastAsia="华文中宋"/>
          <w:color w:val="auto"/>
          <w:sz w:val="44"/>
          <w:szCs w:val="52"/>
          <w:highlight w:val="none"/>
        </w:rPr>
      </w:pPr>
      <w:bookmarkStart w:id="701" w:name="_Toc20171873"/>
      <w:r>
        <w:rPr>
          <w:rFonts w:hint="eastAsia" w:ascii="华文中宋" w:hAnsi="华文中宋" w:eastAsia="华文中宋"/>
          <w:color w:val="auto"/>
          <w:sz w:val="44"/>
          <w:szCs w:val="52"/>
          <w:highlight w:val="none"/>
        </w:rPr>
        <w:t>第三部分</w:t>
      </w:r>
      <w:r>
        <w:rPr>
          <w:rFonts w:ascii="华文中宋" w:hAnsi="华文中宋" w:eastAsia="华文中宋"/>
          <w:color w:val="auto"/>
          <w:sz w:val="44"/>
          <w:szCs w:val="52"/>
          <w:highlight w:val="none"/>
        </w:rPr>
        <w:t xml:space="preserve"> </w:t>
      </w:r>
      <w:r>
        <w:rPr>
          <w:rFonts w:hint="eastAsia" w:ascii="华文中宋" w:hAnsi="华文中宋" w:eastAsia="华文中宋"/>
          <w:color w:val="auto"/>
          <w:sz w:val="44"/>
          <w:szCs w:val="52"/>
          <w:highlight w:val="none"/>
        </w:rPr>
        <w:t>专用合同条件</w:t>
      </w:r>
      <w:bookmarkEnd w:id="701"/>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_Ref508893699 \r \h  \* MERGEFORMAT </w:instrText>
      </w:r>
      <w:r>
        <w:rPr>
          <w:rFonts w:ascii="黑体" w:hAnsi="黑体" w:eastAsia="黑体"/>
          <w:b w:val="0"/>
          <w:bCs/>
          <w:color w:val="auto"/>
          <w:sz w:val="32"/>
          <w:szCs w:val="21"/>
          <w:highlight w:val="none"/>
        </w:rPr>
        <w:fldChar w:fldCharType="separate"/>
      </w:r>
      <w:bookmarkStart w:id="702" w:name="_Toc20171874"/>
      <w:r>
        <w:rPr>
          <w:rFonts w:ascii="黑体" w:hAnsi="黑体" w:eastAsia="黑体"/>
          <w:b w:val="0"/>
          <w:bCs/>
          <w:color w:val="auto"/>
          <w:sz w:val="32"/>
          <w:szCs w:val="21"/>
          <w:highlight w:val="none"/>
        </w:rPr>
        <w:t>第1条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_Ref508893699 \h  \* MERGEFORMAT </w:instrText>
      </w:r>
      <w:r>
        <w:rPr>
          <w:rFonts w:ascii="黑体" w:hAnsi="黑体" w:eastAsia="黑体"/>
          <w:b w:val="0"/>
          <w:bCs/>
          <w:color w:val="auto"/>
          <w:sz w:val="32"/>
          <w:szCs w:val="21"/>
          <w:highlight w:val="none"/>
        </w:rPr>
        <w:fldChar w:fldCharType="separate"/>
      </w:r>
      <w:bookmarkStart w:id="703" w:name="_Toc521267453"/>
      <w:r>
        <w:rPr>
          <w:rFonts w:ascii="黑体" w:hAnsi="黑体" w:eastAsia="黑体"/>
          <w:b w:val="0"/>
          <w:bCs/>
          <w:color w:val="auto"/>
          <w:sz w:val="32"/>
          <w:szCs w:val="21"/>
          <w:highlight w:val="none"/>
        </w:rPr>
        <w:t>一般</w:t>
      </w:r>
      <w:r>
        <w:rPr>
          <w:rFonts w:hint="eastAsia" w:ascii="黑体" w:hAnsi="黑体" w:eastAsia="黑体"/>
          <w:b w:val="0"/>
          <w:bCs/>
          <w:color w:val="auto"/>
          <w:sz w:val="32"/>
          <w:szCs w:val="21"/>
          <w:highlight w:val="none"/>
        </w:rPr>
        <w:t>约</w:t>
      </w:r>
      <w:r>
        <w:rPr>
          <w:rFonts w:ascii="黑体" w:hAnsi="黑体" w:eastAsia="黑体"/>
          <w:b w:val="0"/>
          <w:bCs/>
          <w:color w:val="auto"/>
          <w:sz w:val="32"/>
          <w:szCs w:val="21"/>
          <w:highlight w:val="none"/>
        </w:rPr>
        <w:t>定</w:t>
      </w:r>
      <w:bookmarkEnd w:id="702"/>
      <w:bookmarkEnd w:id="703"/>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_Ref523741471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_Ref523741474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词语定义和解释</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_Ref4757289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_Ref4757289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合同</w:t>
      </w:r>
      <w:r>
        <w:rPr>
          <w:rFonts w:hint="eastAsia"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_Ref4415300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1.1.1.10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其他合同文件：</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_Ref4757418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_Ref4757418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合同当事人及其他相关方</w:t>
      </w:r>
      <w:r>
        <w:rPr>
          <w:rFonts w:hint="eastAsia"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_Ref4756982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1.1.2.6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其他相关方：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_Ref4758319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_Ref4758319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工程和设备</w:t>
      </w:r>
      <w:r>
        <w:rPr>
          <w:rFonts w:hint="eastAsia"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_Ref4419825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单位/区段工程的范围：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_Ref4420577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作为施工场所组成部分的其他场所包括：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_Ref4420746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永久占地包括：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_Ref4420821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1.1.3.11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临时占地包括：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_Ref509042101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_Ref509042104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语言文字</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本合同除使用汉语外，还使用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语言。</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_Ref531949539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_Ref531949543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法律</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适用于合同的其他规范性文件：</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中华人民共和国民法典》、《中华人民共和国建筑法》、《中华人民共和国招标投标法》、《中华人民共和国安全生产法》、《建筑工程质量管理条例》、国家标准《建设工程工程量清单计价规范》（GB50500-2013）等</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_Ref531949589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_Ref531949594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标准和规范</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_Ref4420991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适用于本合同的标准、规范（名称）包括：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本合同适用的标准与规范为国家、行业和广东省、项目所在地的标准与规范或规程，以及发包人在合同中要求使用的标准与规范和发包人已制定并发布和后续发布及修订的相关管理办法。国家没有标准但行业有标准的，适用行业标准、规范；国家和行业没有但广东省有的，适用广东省地方标准、规范；国家、行业和广东省都没有的但项目所在地有的，适用项目所在地地方标准、规范</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_Ref531949642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发包人提供的国外标准、规范的名称：</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发包人提供的国外标准、规范的份数：</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发包人提供的国外标准、规范的时间：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_Ref531949657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没有成文规范、标准规定的约定：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发包人的技术要求及提交时间：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承包人提交实施方法的时间：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_Ref4421272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1.4.4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发包人对于工程的技术标准、功能要求：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_Ref4421717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_Ref4421717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合同文件的优先顺序</w:t>
      </w:r>
      <w:r>
        <w:rPr>
          <w:rFonts w:ascii="黑体" w:hAnsi="黑体" w:eastAsia="黑体"/>
          <w:color w:val="auto"/>
          <w:sz w:val="30"/>
          <w:szCs w:val="30"/>
          <w:highlight w:val="none"/>
        </w:rPr>
        <w:fldChar w:fldCharType="end"/>
      </w:r>
    </w:p>
    <w:p>
      <w:pPr>
        <w:numPr>
          <w:ilvl w:val="0"/>
          <w:numId w:val="0"/>
        </w:numPr>
        <w:wordWrap/>
        <w:topLinePunct w:val="0"/>
        <w:ind w:firstLine="600" w:firstLineChars="200"/>
        <w:rPr>
          <w:rFonts w:hint="default" w:ascii="仿宋_GB2312" w:eastAsia="仿宋_GB2312"/>
          <w:color w:val="auto"/>
          <w:sz w:val="30"/>
          <w:szCs w:val="30"/>
          <w:highlight w:val="none"/>
          <w:u w:val="none"/>
          <w:lang w:val="en-US" w:eastAsia="zh-Hans"/>
        </w:rPr>
      </w:pPr>
      <w:r>
        <w:rPr>
          <w:rFonts w:hint="eastAsia" w:ascii="仿宋_GB2312" w:eastAsia="仿宋_GB2312"/>
          <w:color w:val="auto"/>
          <w:sz w:val="30"/>
          <w:szCs w:val="30"/>
          <w:highlight w:val="none"/>
        </w:rPr>
        <w:t>合同文件组成及优先顺序为：</w:t>
      </w:r>
    </w:p>
    <w:p>
      <w:pPr>
        <w:numPr>
          <w:ilvl w:val="0"/>
          <w:numId w:val="17"/>
        </w:numPr>
        <w:wordWrap/>
        <w:topLinePunct w:val="0"/>
        <w:ind w:firstLine="600"/>
        <w:rPr>
          <w:rFonts w:hint="default" w:ascii="仿宋_GB2312" w:eastAsia="仿宋_GB2312"/>
          <w:color w:val="auto"/>
          <w:sz w:val="30"/>
          <w:szCs w:val="30"/>
          <w:highlight w:val="none"/>
          <w:u w:val="none"/>
          <w:lang w:val="en-US" w:eastAsia="zh-Hans"/>
        </w:rPr>
      </w:pPr>
      <w:r>
        <w:rPr>
          <w:rFonts w:hint="eastAsia" w:ascii="仿宋_GB2312" w:eastAsia="仿宋_GB2312"/>
          <w:color w:val="auto"/>
          <w:sz w:val="30"/>
          <w:szCs w:val="30"/>
          <w:highlight w:val="none"/>
          <w:u w:val="none"/>
          <w:lang w:val="en-US" w:eastAsia="zh-Hans"/>
        </w:rPr>
        <w:t>补充协议和或双方</w:t>
      </w:r>
      <w:r>
        <w:rPr>
          <w:rFonts w:hint="eastAsia" w:ascii="仿宋_GB2312" w:eastAsia="仿宋_GB2312"/>
          <w:color w:val="auto"/>
          <w:sz w:val="30"/>
          <w:szCs w:val="30"/>
          <w:highlight w:val="none"/>
          <w:u w:val="none"/>
          <w:lang w:val="en-US" w:eastAsia="zh-Hans"/>
        </w:rPr>
        <w:t>合意</w:t>
      </w:r>
      <w:r>
        <w:rPr>
          <w:rFonts w:hint="eastAsia" w:ascii="仿宋_GB2312" w:eastAsia="仿宋_GB2312"/>
          <w:color w:val="auto"/>
          <w:sz w:val="30"/>
          <w:szCs w:val="30"/>
          <w:highlight w:val="none"/>
          <w:u w:val="none"/>
          <w:lang w:val="en-US" w:eastAsia="zh-Hans"/>
        </w:rPr>
        <w:t>的会议纪要等</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w:t>
      </w:r>
      <w:r>
        <w:rPr>
          <w:rFonts w:hint="default" w:ascii="仿宋_GB2312" w:eastAsia="仿宋_GB2312"/>
          <w:color w:val="auto"/>
          <w:sz w:val="30"/>
          <w:szCs w:val="30"/>
          <w:highlight w:val="none"/>
          <w:u w:val="none"/>
        </w:rPr>
        <w:t>2</w:t>
      </w:r>
      <w:r>
        <w:rPr>
          <w:rFonts w:hint="eastAsia" w:ascii="仿宋_GB2312" w:eastAsia="仿宋_GB2312"/>
          <w:color w:val="auto"/>
          <w:sz w:val="30"/>
          <w:szCs w:val="30"/>
          <w:highlight w:val="none"/>
          <w:u w:val="none"/>
        </w:rPr>
        <w:t>） 合同协议书；</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w:t>
      </w:r>
      <w:r>
        <w:rPr>
          <w:rFonts w:hint="default" w:ascii="仿宋_GB2312" w:eastAsia="仿宋_GB2312"/>
          <w:color w:val="auto"/>
          <w:sz w:val="30"/>
          <w:szCs w:val="30"/>
          <w:highlight w:val="none"/>
          <w:u w:val="none"/>
        </w:rPr>
        <w:t>3</w:t>
      </w:r>
      <w:r>
        <w:rPr>
          <w:rFonts w:hint="eastAsia" w:ascii="仿宋_GB2312" w:eastAsia="仿宋_GB2312"/>
          <w:color w:val="auto"/>
          <w:sz w:val="30"/>
          <w:szCs w:val="30"/>
          <w:highlight w:val="none"/>
          <w:u w:val="none"/>
        </w:rPr>
        <w:t>） 中标通知书；</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（4） 专用合同条件及《发包人要求》等附件；</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（5） 通用合同条件；</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 xml:space="preserve">（6） 承包人建议书； </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（7） 价格清单；</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（8） 双方约定的其他合同文件。</w:t>
      </w:r>
    </w:p>
    <w:p>
      <w:pPr>
        <w:wordWrap/>
        <w:topLinePunct w:val="0"/>
        <w:ind w:firstLine="600"/>
        <w:rPr>
          <w:rFonts w:ascii="仿宋_GB2312" w:eastAsia="仿宋_GB2312"/>
          <w:color w:val="auto"/>
          <w:sz w:val="30"/>
          <w:szCs w:val="30"/>
          <w:highlight w:val="none"/>
          <w:u w:val="none"/>
        </w:rPr>
      </w:pPr>
      <w:r>
        <w:rPr>
          <w:rFonts w:hint="eastAsia" w:ascii="仿宋_GB2312" w:eastAsia="仿宋_GB2312"/>
          <w:color w:val="auto"/>
          <w:sz w:val="30"/>
          <w:szCs w:val="30"/>
          <w:highlight w:val="none"/>
          <w:u w:val="none"/>
        </w:rPr>
        <w:t>上述各项合同文件包括合同当事人就该项合同文件所作出的补充和修改，属于同一类内容的文件，应以最新签署的为准。</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_Ref4422060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1.6</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_Ref11917818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文件的提供和照管</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_Ref4421991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_Ref4421991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发包人文件的提供</w:t>
      </w:r>
      <w:r>
        <w:rPr>
          <w:rFonts w:hint="eastAsia"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发包人文件的提供期限、数量和形式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发包人应在项目设计前提供项目可研文件、初设文件、地勘报告、发包人要求等与项目建设相关等文件等</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_Ref4422317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_Ref4422317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承包人文件的提供</w:t>
      </w:r>
      <w:r>
        <w:rPr>
          <w:rFonts w:hint="eastAsia"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承包人文件的提供期限、数量和形式：</w:t>
      </w:r>
      <w:r>
        <w:rPr>
          <w:rFonts w:hint="eastAsia" w:ascii="仿宋_GB2312" w:eastAsia="仿宋_GB2312"/>
          <w:color w:val="auto"/>
          <w:sz w:val="30"/>
          <w:szCs w:val="30"/>
          <w:highlight w:val="none"/>
          <w:lang w:val="en-US" w:eastAsia="zh-CN"/>
        </w:rPr>
        <w:t>方案、初步设计、</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施工图设计、施工图预算、进度计划、施工组织设计、竣工验收资料等与项目相关</w:t>
      </w:r>
      <w:r>
        <w:rPr>
          <w:rFonts w:hint="eastAsia" w:ascii="仿宋_GB2312" w:eastAsia="仿宋_GB2312"/>
          <w:color w:val="auto"/>
          <w:sz w:val="30"/>
          <w:szCs w:val="30"/>
          <w:highlight w:val="none"/>
          <w:u w:val="single"/>
          <w:lang w:val="en-US" w:eastAsia="zh-CN"/>
        </w:rPr>
        <w:t>资料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_Ref4678410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1.6.4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_Ref11957673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文件的照管</w:t>
      </w:r>
      <w:r>
        <w:rPr>
          <w:rFonts w:hint="eastAsia"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关于现场文件准备的约定：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按通用条款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_Ref4415170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1.7</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_Ref4415170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联络</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_Ref531949897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1.7.2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发包人指定的送达方式（包括电子传输方式）：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直接送达、快递送达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发包人的送达地址：</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承包人指定的送达方式（包括电子传输方式）：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直接送达、快递送达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承包人的送达地址：</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_Ref4423426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1.10</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_Ref4423426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知识产权</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_Ref4423563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1.10.1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由发包人（或以发包人名义）编制的《发包人要求》和其他文件的著作权归属：</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发包人所有</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_Ref4423604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1.10.2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由承包人（或以承包人名义）为实施工程所编制的文件、承包人完成的设计工作成果和建造完成的建筑物的知识产权</w:t>
      </w:r>
      <w:r>
        <w:rPr>
          <w:rFonts w:hint="eastAsia" w:ascii="仿宋_GB2312" w:eastAsia="仿宋_GB2312"/>
          <w:color w:val="auto"/>
          <w:sz w:val="30"/>
          <w:szCs w:val="30"/>
          <w:highlight w:val="none"/>
          <w:lang w:val="en-US" w:eastAsia="zh-CN"/>
        </w:rPr>
        <w:t>在发包人支付合同约定的相关费用后</w:t>
      </w:r>
      <w:r>
        <w:rPr>
          <w:rFonts w:hint="eastAsia" w:ascii="仿宋_GB2312" w:eastAsia="仿宋_GB2312"/>
          <w:color w:val="auto"/>
          <w:sz w:val="30"/>
          <w:szCs w:val="30"/>
          <w:highlight w:val="none"/>
        </w:rPr>
        <w:t>归属：</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承包人所有</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_Ref4423695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1.10.4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承包人在投标文件中采用的专利、专有技术、技术秘密的使用费的承担方式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由承包人承担</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_Ref4423873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_Ref4423873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保密</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双方签订的商业保密协议（名称）：</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，作为本合同附件。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双方签订的技术保密协议（名称）：</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，作为本合同附件。</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_Ref531949933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_Ref531949937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责任限制</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承包人对发包人赔偿责任的最高限额为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合同总价款的5%</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t xml:space="preserve">1.14 </w:t>
      </w:r>
      <w:r>
        <w:rPr>
          <w:rFonts w:hint="eastAsia" w:ascii="黑体" w:hAnsi="黑体" w:eastAsia="黑体"/>
          <w:color w:val="auto"/>
          <w:sz w:val="30"/>
          <w:szCs w:val="30"/>
          <w:highlight w:val="none"/>
        </w:rPr>
        <w:t>建筑信息模型技术的应用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关于建筑信息模型技术的应用约定如下：</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双方另行约定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w:instrText>
      </w:r>
      <w:r>
        <w:rPr>
          <w:rFonts w:hint="eastAsia" w:ascii="黑体" w:hAnsi="黑体" w:eastAsia="黑体"/>
          <w:b w:val="0"/>
          <w:bCs/>
          <w:color w:val="auto"/>
          <w:sz w:val="32"/>
          <w:szCs w:val="21"/>
          <w:highlight w:val="none"/>
        </w:rPr>
        <w:instrText xml:space="preserve">REF _Ref4796511 \r \h</w:instrText>
      </w:r>
      <w:r>
        <w:rPr>
          <w:rFonts w:ascii="黑体" w:hAnsi="黑体" w:eastAsia="黑体"/>
          <w:b w:val="0"/>
          <w:bCs/>
          <w:color w:val="auto"/>
          <w:sz w:val="32"/>
          <w:szCs w:val="21"/>
          <w:highlight w:val="none"/>
        </w:rPr>
        <w:instrText xml:space="preserve">  \* MERGEFORMAT </w:instrText>
      </w:r>
      <w:r>
        <w:rPr>
          <w:rFonts w:ascii="黑体" w:hAnsi="黑体" w:eastAsia="黑体"/>
          <w:b w:val="0"/>
          <w:bCs/>
          <w:color w:val="auto"/>
          <w:sz w:val="32"/>
          <w:szCs w:val="21"/>
          <w:highlight w:val="none"/>
        </w:rPr>
        <w:fldChar w:fldCharType="separate"/>
      </w:r>
      <w:bookmarkStart w:id="704" w:name="_Toc20171875"/>
      <w:r>
        <w:rPr>
          <w:rFonts w:hint="eastAsia" w:ascii="黑体" w:hAnsi="黑体" w:eastAsia="黑体"/>
          <w:b w:val="0"/>
          <w:bCs/>
          <w:color w:val="auto"/>
          <w:sz w:val="32"/>
          <w:szCs w:val="21"/>
          <w:highlight w:val="none"/>
        </w:rPr>
        <w:t>第</w:t>
      </w:r>
      <w:r>
        <w:rPr>
          <w:rFonts w:ascii="黑体" w:hAnsi="黑体" w:eastAsia="黑体"/>
          <w:b w:val="0"/>
          <w:bCs/>
          <w:color w:val="auto"/>
          <w:sz w:val="32"/>
          <w:szCs w:val="21"/>
          <w:highlight w:val="none"/>
        </w:rPr>
        <w:t>2条</w:t>
      </w:r>
      <w:r>
        <w:rPr>
          <w:rFonts w:ascii="黑体" w:hAnsi="黑体" w:eastAsia="黑体"/>
          <w:b w:val="0"/>
          <w:bCs/>
          <w:color w:val="auto"/>
          <w:sz w:val="32"/>
          <w:szCs w:val="21"/>
          <w:highlight w:val="none"/>
        </w:rPr>
        <w:fldChar w:fldCharType="end"/>
      </w:r>
      <w:r>
        <w:rPr>
          <w:rFonts w:hint="eastAsia"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w:instrText>
      </w:r>
      <w:r>
        <w:rPr>
          <w:rFonts w:hint="eastAsia" w:ascii="黑体" w:hAnsi="黑体" w:eastAsia="黑体"/>
          <w:b w:val="0"/>
          <w:bCs/>
          <w:color w:val="auto"/>
          <w:sz w:val="32"/>
          <w:szCs w:val="21"/>
          <w:highlight w:val="none"/>
        </w:rPr>
        <w:instrText xml:space="preserve">REF _Ref4796511 \h</w:instrText>
      </w:r>
      <w:r>
        <w:rPr>
          <w:rFonts w:ascii="黑体" w:hAnsi="黑体" w:eastAsia="黑体"/>
          <w:b w:val="0"/>
          <w:bCs/>
          <w:color w:val="auto"/>
          <w:sz w:val="32"/>
          <w:szCs w:val="21"/>
          <w:highlight w:val="none"/>
        </w:rPr>
        <w:instrText xml:space="preserve">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发包人</w:t>
      </w:r>
      <w:bookmarkEnd w:id="704"/>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_Ref11917977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2.2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_Ref11917995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提供施工现场和工作条件</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_Ref531950085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2.2.1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_Ref531950085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提供施工</w:t>
      </w:r>
      <w:r>
        <w:rPr>
          <w:rFonts w:hint="eastAsia"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关于发包人提供施工现场的范围和期限：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永久占地的范围和面积：以发包人提供的规划文件为准，但在新建工程投入正常使用前，不得占用现有设施的用地。发包人将最迟在合同约定的施工开工日期向承包人移交部分场地，以便承包人能按进度计划进行施工。承包人只能在发包人提供的施工场地范围内进行布置、安排和组织施工。承包人如需占用发包人提供的施工场地范围以外的场地，须自行办理有关手续及承担相关费用，经批准后，费用由发包人承担</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_Ref531950101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2.2.2</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_Ref531950101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提供工作条件</w:t>
      </w:r>
      <w:r>
        <w:rPr>
          <w:rFonts w:hint="eastAsia" w:ascii="仿宋_GB2312" w:eastAsia="仿宋_GB2312"/>
          <w:color w:val="auto"/>
          <w:sz w:val="30"/>
          <w:szCs w:val="30"/>
          <w:highlight w:val="none"/>
        </w:rPr>
        <w:fldChar w:fldCharType="end"/>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关于发包人应负责提供的工作条件包括：</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（1）施工场地应具备的施工条件及提供的时间：根据经发包人审查批准的施工组织设计，双方另行约定。</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2）完成施工所需水、电、通讯线路接驳的时间及地点：开工前施工用水、用电接至施工场地边缘，在接驳点后承包人安装独立水表、电表，施工场内的用水、用电及通讯网络由承包人自行报装、接驳和敷设并承担费用。</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（3）且须按国家安装规范安装经正式检验的独立施工用水表、电表，施工用水、用电费及通讯费等由承包方负责，相关费用不单列，相关费用需建安工程费中标折率中考虑。</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（4）施工场地外部道路通行权提供时间和要求：发包人协助承包人开通施工场地与紧邻公共道路的通道，承包人自行承担城区道路、收费道路通行所需要办理的各项手续以满足施工运输的需要，并承担费用。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（5）施工场地内工程地质、地下管线、地下设施等有关资料的提供时间和要求：发包人应在施工开工前向承包人提供施工场地已有的工程地质和地下管线资料（如有）</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_Ref11918025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2.3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_Ref11918036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提供基础资料</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关于发包人应提供的基础资料的范围和期限：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按通用条款，增加地勘报告</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_Ref11918060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2.5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_Ref11918070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支付合同价款</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_Ref531950147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2.5.1</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发包人提供资金来源证明及资金安排的期限要求：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REF _Ref531950161 \r \h  \* MERGEFORMAT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2.5.3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发包人提供支付担保的形式和期限：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建议按农民工工资支付金额提供担保</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Hans"/>
        </w:rPr>
        <w:t>符合住建局要求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_Ref11959372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2.7</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_Ref11959376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其他义务</w:t>
      </w:r>
      <w:r>
        <w:rPr>
          <w:rFonts w:ascii="黑体" w:hAnsi="黑体" w:eastAsia="黑体"/>
          <w:color w:val="auto"/>
          <w:sz w:val="30"/>
          <w:szCs w:val="30"/>
          <w:highlight w:val="none"/>
        </w:rPr>
        <w:fldChar w:fldCharType="end"/>
      </w:r>
    </w:p>
    <w:p>
      <w:pPr>
        <w:wordWrap/>
        <w:topLinePunct w:val="0"/>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发包人应履行的其他义务：</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（1）办理施工许可证及其他所需证件、批准文件（承包人自身施工资质的证件除外），约定由承包人负责以发包人名义办理，发包人负责协助；</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（2）组织设计审查；</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（3）审查总体施工组织设计。发包人有权要求承包人在投标文件基础上提交更为详细的总体施工组织设计并进行审查，或提出建议、要求和补充要求。</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（4）及时接收已完工程，并按照合同约定及时支付工程款及其他各种款项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_Ref531952791 \r \h  \* MERGEFORMAT </w:instrText>
      </w:r>
      <w:r>
        <w:rPr>
          <w:rFonts w:ascii="黑体" w:hAnsi="黑体" w:eastAsia="黑体"/>
          <w:b w:val="0"/>
          <w:bCs/>
          <w:color w:val="auto"/>
          <w:sz w:val="32"/>
          <w:szCs w:val="21"/>
          <w:highlight w:val="none"/>
        </w:rPr>
        <w:fldChar w:fldCharType="separate"/>
      </w:r>
      <w:bookmarkStart w:id="705" w:name="_Toc20171876"/>
      <w:r>
        <w:rPr>
          <w:rFonts w:ascii="黑体" w:hAnsi="黑体" w:eastAsia="黑体"/>
          <w:b w:val="0"/>
          <w:bCs/>
          <w:color w:val="auto"/>
          <w:sz w:val="32"/>
          <w:szCs w:val="21"/>
          <w:highlight w:val="none"/>
        </w:rPr>
        <w:t>第3条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_Ref531952791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发包人的管理</w:t>
      </w:r>
      <w:bookmarkEnd w:id="705"/>
      <w:r>
        <w:rPr>
          <w:rFonts w:ascii="黑体" w:hAnsi="黑体" w:eastAsia="黑体"/>
          <w:b w:val="0"/>
          <w:bCs/>
          <w:color w:val="auto"/>
          <w:sz w:val="32"/>
          <w:szCs w:val="21"/>
          <w:highlight w:val="none"/>
        </w:rPr>
        <w:fldChar w:fldCharType="end"/>
      </w:r>
    </w:p>
    <w:p>
      <w:pPr>
        <w:wordWrap/>
        <w:topLinePunct w:val="0"/>
        <w:ind w:firstLine="640"/>
        <w:rPr>
          <w:rFonts w:ascii="黑体" w:hAnsi="黑体" w:eastAsia="黑体"/>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w:instrText>
      </w:r>
      <w:r>
        <w:rPr>
          <w:rFonts w:hint="eastAsia" w:ascii="黑体" w:hAnsi="黑体" w:eastAsia="黑体"/>
          <w:color w:val="auto"/>
          <w:sz w:val="32"/>
          <w:szCs w:val="32"/>
          <w:highlight w:val="none"/>
        </w:rPr>
        <w:instrText xml:space="preserve">REF _Ref531951533 \r \h</w:instrText>
      </w:r>
      <w:r>
        <w:rPr>
          <w:rFonts w:ascii="黑体" w:hAnsi="黑体" w:eastAsia="黑体"/>
          <w:color w:val="auto"/>
          <w:sz w:val="32"/>
          <w:szCs w:val="32"/>
          <w:highlight w:val="none"/>
        </w:rPr>
        <w:instrText xml:space="preserve">  \* MERGEFORMAT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3.1</w:t>
      </w:r>
      <w:r>
        <w:rPr>
          <w:rFonts w:ascii="黑体" w:hAnsi="黑体" w:eastAsia="黑体"/>
          <w:color w:val="auto"/>
          <w:sz w:val="32"/>
          <w:szCs w:val="32"/>
          <w:highlight w:val="none"/>
        </w:rPr>
        <w:fldChar w:fldCharType="end"/>
      </w:r>
      <w:r>
        <w:rPr>
          <w:rFonts w:ascii="黑体" w:hAnsi="黑体" w:eastAsia="黑体"/>
          <w:color w:val="auto"/>
          <w:sz w:val="32"/>
          <w:szCs w:val="32"/>
          <w:highlight w:val="none"/>
        </w:rPr>
        <w:t xml:space="preserve"> </w:t>
      </w: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REF _Ref531951538 \h  \* MERGEFORMAT </w:instrText>
      </w:r>
      <w:r>
        <w:rPr>
          <w:rFonts w:ascii="黑体" w:hAnsi="黑体" w:eastAsia="黑体"/>
          <w:color w:val="auto"/>
          <w:sz w:val="32"/>
          <w:szCs w:val="32"/>
          <w:highlight w:val="none"/>
        </w:rPr>
        <w:fldChar w:fldCharType="separate"/>
      </w:r>
      <w:r>
        <w:rPr>
          <w:rFonts w:hint="eastAsia" w:ascii="黑体" w:hAnsi="黑体" w:eastAsia="黑体"/>
          <w:color w:val="auto"/>
          <w:sz w:val="32"/>
          <w:szCs w:val="32"/>
          <w:highlight w:val="none"/>
        </w:rPr>
        <w:t>发包人代表</w:t>
      </w:r>
      <w:r>
        <w:rPr>
          <w:rFonts w:ascii="黑体" w:hAnsi="黑体" w:eastAsia="黑体"/>
          <w:color w:val="auto"/>
          <w:sz w:val="32"/>
          <w:szCs w:val="32"/>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发包人代表的姓名：</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发包人代表的身份证号：</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发包人代表的职务</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发包人代表的联系电话：</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发包人代表的电子邮箱：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发包人代表的通信地址：</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发包人对发包人代表的授权范围如下：</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①签署和批准项目指令、设计修改、变更指令；②批示承包人的请示、报告、信函等；③向承包人提供与本项目相关的信息与资料；④确认合同工期；⑤签证变更价款、合同外单价确认等</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发包人代表的职责：</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检查监督承包方履行合同情况，并对工程的质量、进度、投资控制及安全进行监督、协调</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40"/>
        <w:rPr>
          <w:rFonts w:ascii="黑体" w:hAnsi="黑体" w:eastAsia="黑体"/>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w:instrText>
      </w:r>
      <w:r>
        <w:rPr>
          <w:rFonts w:hint="eastAsia" w:ascii="黑体" w:hAnsi="黑体" w:eastAsia="黑体"/>
          <w:color w:val="auto"/>
          <w:sz w:val="32"/>
          <w:szCs w:val="32"/>
          <w:highlight w:val="none"/>
        </w:rPr>
        <w:instrText xml:space="preserve">REF _Ref531951553 \r \h</w:instrText>
      </w:r>
      <w:r>
        <w:rPr>
          <w:rFonts w:ascii="黑体" w:hAnsi="黑体" w:eastAsia="黑体"/>
          <w:color w:val="auto"/>
          <w:sz w:val="32"/>
          <w:szCs w:val="32"/>
          <w:highlight w:val="none"/>
        </w:rPr>
        <w:instrText xml:space="preserve">  \* MERGEFORMAT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3.2</w:t>
      </w:r>
      <w:r>
        <w:rPr>
          <w:rFonts w:ascii="黑体" w:hAnsi="黑体" w:eastAsia="黑体"/>
          <w:color w:val="auto"/>
          <w:sz w:val="32"/>
          <w:szCs w:val="32"/>
          <w:highlight w:val="none"/>
        </w:rPr>
        <w:fldChar w:fldCharType="end"/>
      </w:r>
      <w:r>
        <w:rPr>
          <w:rFonts w:ascii="黑体" w:hAnsi="黑体" w:eastAsia="黑体"/>
          <w:color w:val="auto"/>
          <w:sz w:val="32"/>
          <w:szCs w:val="32"/>
          <w:highlight w:val="none"/>
        </w:rPr>
        <w:t xml:space="preserve"> </w:t>
      </w: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REF _Ref531951557 \h  \* MERGEFORMAT </w:instrText>
      </w:r>
      <w:r>
        <w:rPr>
          <w:rFonts w:ascii="黑体" w:hAnsi="黑体" w:eastAsia="黑体"/>
          <w:color w:val="auto"/>
          <w:sz w:val="32"/>
          <w:szCs w:val="32"/>
          <w:highlight w:val="none"/>
        </w:rPr>
        <w:fldChar w:fldCharType="separate"/>
      </w:r>
      <w:r>
        <w:rPr>
          <w:rFonts w:hint="eastAsia" w:ascii="黑体" w:hAnsi="黑体" w:eastAsia="黑体"/>
          <w:color w:val="auto"/>
          <w:sz w:val="32"/>
          <w:szCs w:val="32"/>
          <w:highlight w:val="none"/>
        </w:rPr>
        <w:t>发包人人员</w:t>
      </w:r>
      <w:r>
        <w:rPr>
          <w:rFonts w:ascii="黑体" w:hAnsi="黑体" w:eastAsia="黑体"/>
          <w:color w:val="auto"/>
          <w:sz w:val="32"/>
          <w:szCs w:val="32"/>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发包人人员姓名：</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发包人人员职务：</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项目负责人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发包人人员职责：</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40"/>
        <w:rPr>
          <w:rFonts w:ascii="黑体" w:hAnsi="黑体" w:eastAsia="黑体"/>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w:instrText>
      </w:r>
      <w:r>
        <w:rPr>
          <w:rFonts w:hint="eastAsia" w:ascii="黑体" w:hAnsi="黑体" w:eastAsia="黑体"/>
          <w:color w:val="auto"/>
          <w:sz w:val="32"/>
          <w:szCs w:val="32"/>
          <w:highlight w:val="none"/>
        </w:rPr>
        <w:instrText xml:space="preserve">REF _Ref523403804 \r \h</w:instrText>
      </w:r>
      <w:r>
        <w:rPr>
          <w:rFonts w:ascii="黑体" w:hAnsi="黑体" w:eastAsia="黑体"/>
          <w:color w:val="auto"/>
          <w:sz w:val="32"/>
          <w:szCs w:val="32"/>
          <w:highlight w:val="none"/>
        </w:rPr>
        <w:instrText xml:space="preserve">  \* MERGEFORMAT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3.3</w:t>
      </w:r>
      <w:r>
        <w:rPr>
          <w:rFonts w:ascii="黑体" w:hAnsi="黑体" w:eastAsia="黑体"/>
          <w:color w:val="auto"/>
          <w:sz w:val="32"/>
          <w:szCs w:val="32"/>
          <w:highlight w:val="none"/>
        </w:rPr>
        <w:fldChar w:fldCharType="end"/>
      </w:r>
      <w:r>
        <w:rPr>
          <w:rFonts w:ascii="黑体" w:hAnsi="黑体" w:eastAsia="黑体"/>
          <w:color w:val="auto"/>
          <w:sz w:val="32"/>
          <w:szCs w:val="32"/>
          <w:highlight w:val="none"/>
        </w:rPr>
        <w:t xml:space="preserve"> </w:t>
      </w: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REF _Ref523403804 \h  \* MERGEFORMAT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工程师</w:t>
      </w:r>
      <w:r>
        <w:rPr>
          <w:rFonts w:ascii="黑体" w:hAnsi="黑体" w:eastAsia="黑体"/>
          <w:color w:val="auto"/>
          <w:sz w:val="32"/>
          <w:szCs w:val="32"/>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工程师</w:t>
      </w:r>
      <w:r>
        <w:rPr>
          <w:rFonts w:hint="eastAsia" w:ascii="仿宋_GB2312" w:eastAsia="仿宋_GB2312"/>
          <w:color w:val="auto"/>
          <w:sz w:val="30"/>
          <w:szCs w:val="30"/>
          <w:highlight w:val="none"/>
        </w:rPr>
        <w:t>姓名、职称</w:t>
      </w:r>
      <w:r>
        <w:rPr>
          <w:rFonts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监督管理</w:t>
      </w:r>
      <w:r>
        <w:rPr>
          <w:rFonts w:ascii="仿宋_GB2312" w:eastAsia="仿宋_GB2312"/>
          <w:color w:val="auto"/>
          <w:sz w:val="30"/>
          <w:szCs w:val="30"/>
          <w:highlight w:val="none"/>
        </w:rPr>
        <w:t>范围</w:t>
      </w:r>
      <w:r>
        <w:rPr>
          <w:rFonts w:hint="eastAsia" w:ascii="仿宋_GB2312" w:eastAsia="仿宋_GB2312"/>
          <w:color w:val="auto"/>
          <w:sz w:val="30"/>
          <w:szCs w:val="30"/>
          <w:highlight w:val="none"/>
        </w:rPr>
        <w:t>、内容</w:t>
      </w:r>
      <w:r>
        <w:rPr>
          <w:rFonts w:ascii="仿宋_GB2312" w:eastAsia="仿宋_GB2312"/>
          <w:color w:val="auto"/>
          <w:sz w:val="30"/>
          <w:szCs w:val="30"/>
          <w:highlight w:val="none"/>
        </w:rPr>
        <w:t>：</w:t>
      </w:r>
      <w:r>
        <w:rPr>
          <w:rFonts w:hint="eastAsia" w:ascii="仿宋_GB2312" w:eastAsia="仿宋_GB2312"/>
          <w:color w:val="auto"/>
          <w:sz w:val="30"/>
          <w:szCs w:val="30"/>
          <w:highlight w:val="none"/>
          <w:u w:val="single"/>
        </w:rPr>
        <w:t>根据监理合同约定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工程师权限：</w:t>
      </w:r>
      <w:r>
        <w:rPr>
          <w:rFonts w:hint="eastAsia" w:ascii="仿宋_GB2312" w:eastAsia="仿宋_GB2312"/>
          <w:color w:val="auto"/>
          <w:sz w:val="30"/>
          <w:szCs w:val="30"/>
          <w:highlight w:val="none"/>
          <w:u w:val="single"/>
        </w:rPr>
        <w:t>根据监理合同约定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40"/>
        <w:rPr>
          <w:rFonts w:ascii="黑体" w:hAnsi="黑体" w:eastAsia="黑体"/>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w:instrText>
      </w:r>
      <w:r>
        <w:rPr>
          <w:rFonts w:hint="eastAsia" w:ascii="黑体" w:hAnsi="黑体" w:eastAsia="黑体"/>
          <w:color w:val="auto"/>
          <w:sz w:val="32"/>
          <w:szCs w:val="32"/>
          <w:highlight w:val="none"/>
        </w:rPr>
        <w:instrText xml:space="preserve">REF _Ref531951609 \r \h</w:instrText>
      </w:r>
      <w:r>
        <w:rPr>
          <w:rFonts w:ascii="黑体" w:hAnsi="黑体" w:eastAsia="黑体"/>
          <w:color w:val="auto"/>
          <w:sz w:val="32"/>
          <w:szCs w:val="32"/>
          <w:highlight w:val="none"/>
        </w:rPr>
        <w:instrText xml:space="preserve">  \* MERGEFORMAT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3.6</w:t>
      </w:r>
      <w:r>
        <w:rPr>
          <w:rFonts w:ascii="黑体" w:hAnsi="黑体" w:eastAsia="黑体"/>
          <w:color w:val="auto"/>
          <w:sz w:val="32"/>
          <w:szCs w:val="32"/>
          <w:highlight w:val="none"/>
        </w:rPr>
        <w:fldChar w:fldCharType="end"/>
      </w:r>
      <w:r>
        <w:rPr>
          <w:rFonts w:ascii="黑体" w:hAnsi="黑体" w:eastAsia="黑体"/>
          <w:color w:val="auto"/>
          <w:sz w:val="32"/>
          <w:szCs w:val="32"/>
          <w:highlight w:val="none"/>
        </w:rPr>
        <w:t xml:space="preserve"> </w:t>
      </w: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REF _Ref531951611 \h  \* MERGEFORMAT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商定或确定</w:t>
      </w:r>
      <w:r>
        <w:rPr>
          <w:rFonts w:ascii="黑体" w:hAnsi="黑体" w:eastAsia="黑体"/>
          <w:color w:val="auto"/>
          <w:sz w:val="32"/>
          <w:szCs w:val="32"/>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关于</w:t>
      </w:r>
      <w:r>
        <w:rPr>
          <w:rFonts w:hint="eastAsia" w:ascii="仿宋_GB2312" w:eastAsia="仿宋_GB2312"/>
          <w:color w:val="auto"/>
          <w:sz w:val="30"/>
          <w:szCs w:val="30"/>
          <w:highlight w:val="none"/>
        </w:rPr>
        <w:t>商定</w:t>
      </w:r>
      <w:r>
        <w:rPr>
          <w:rFonts w:ascii="仿宋_GB2312" w:eastAsia="仿宋_GB2312"/>
          <w:color w:val="auto"/>
          <w:sz w:val="30"/>
          <w:szCs w:val="30"/>
          <w:highlight w:val="none"/>
        </w:rPr>
        <w:t>时间限制的具体约定：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关于</w:t>
      </w:r>
      <w:r>
        <w:rPr>
          <w:rFonts w:hint="eastAsia" w:ascii="仿宋_GB2312" w:eastAsia="仿宋_GB2312"/>
          <w:color w:val="auto"/>
          <w:sz w:val="30"/>
          <w:szCs w:val="30"/>
          <w:highlight w:val="none"/>
        </w:rPr>
        <w:t>商定或确定</w:t>
      </w:r>
      <w:r>
        <w:rPr>
          <w:rFonts w:ascii="仿宋_GB2312" w:eastAsia="仿宋_GB2312"/>
          <w:color w:val="auto"/>
          <w:sz w:val="30"/>
          <w:szCs w:val="30"/>
          <w:highlight w:val="none"/>
        </w:rPr>
        <w:t>效力的具体约定：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关于对</w:t>
      </w:r>
      <w:r>
        <w:rPr>
          <w:rFonts w:hint="eastAsia" w:ascii="仿宋_GB2312" w:eastAsia="仿宋_GB2312"/>
          <w:color w:val="auto"/>
          <w:sz w:val="30"/>
          <w:szCs w:val="30"/>
          <w:highlight w:val="none"/>
        </w:rPr>
        <w:t>工程师的确定提出异议</w:t>
      </w:r>
      <w:r>
        <w:rPr>
          <w:rFonts w:ascii="仿宋_GB2312" w:eastAsia="仿宋_GB2312"/>
          <w:color w:val="auto"/>
          <w:sz w:val="30"/>
          <w:szCs w:val="30"/>
          <w:highlight w:val="none"/>
        </w:rPr>
        <w:t>的具体约定：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40"/>
        <w:rPr>
          <w:rFonts w:ascii="黑体" w:hAnsi="黑体" w:eastAsia="黑体"/>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w:instrText>
      </w:r>
      <w:r>
        <w:rPr>
          <w:rFonts w:hint="eastAsia" w:ascii="黑体" w:hAnsi="黑体" w:eastAsia="黑体"/>
          <w:color w:val="auto"/>
          <w:sz w:val="32"/>
          <w:szCs w:val="32"/>
          <w:highlight w:val="none"/>
        </w:rPr>
        <w:instrText xml:space="preserve">REF _Ref531951747 \r \h</w:instrText>
      </w:r>
      <w:r>
        <w:rPr>
          <w:rFonts w:ascii="黑体" w:hAnsi="黑体" w:eastAsia="黑体"/>
          <w:color w:val="auto"/>
          <w:sz w:val="32"/>
          <w:szCs w:val="32"/>
          <w:highlight w:val="none"/>
        </w:rPr>
        <w:instrText xml:space="preserve">  \* MERGEFORMAT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3.7</w:t>
      </w:r>
      <w:r>
        <w:rPr>
          <w:rFonts w:ascii="黑体" w:hAnsi="黑体" w:eastAsia="黑体"/>
          <w:color w:val="auto"/>
          <w:sz w:val="32"/>
          <w:szCs w:val="32"/>
          <w:highlight w:val="none"/>
        </w:rPr>
        <w:fldChar w:fldCharType="end"/>
      </w:r>
      <w:r>
        <w:rPr>
          <w:rFonts w:ascii="黑体" w:hAnsi="黑体" w:eastAsia="黑体"/>
          <w:color w:val="auto"/>
          <w:sz w:val="32"/>
          <w:szCs w:val="32"/>
          <w:highlight w:val="none"/>
        </w:rPr>
        <w:t xml:space="preserve"> </w:t>
      </w: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REF _Ref531951749 \h  \* MERGEFORMAT </w:instrText>
      </w:r>
      <w:r>
        <w:rPr>
          <w:rFonts w:ascii="黑体" w:hAnsi="黑体" w:eastAsia="黑体"/>
          <w:color w:val="auto"/>
          <w:sz w:val="32"/>
          <w:szCs w:val="32"/>
          <w:highlight w:val="none"/>
        </w:rPr>
        <w:fldChar w:fldCharType="separate"/>
      </w:r>
      <w:r>
        <w:rPr>
          <w:rFonts w:hint="eastAsia" w:ascii="黑体" w:hAnsi="黑体" w:eastAsia="黑体"/>
          <w:color w:val="auto"/>
          <w:sz w:val="32"/>
          <w:szCs w:val="32"/>
          <w:highlight w:val="none"/>
        </w:rPr>
        <w:t>会议</w:t>
      </w:r>
      <w:r>
        <w:rPr>
          <w:rFonts w:ascii="黑体" w:hAnsi="黑体" w:eastAsia="黑体"/>
          <w:color w:val="auto"/>
          <w:sz w:val="32"/>
          <w:szCs w:val="32"/>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关于召开会议</w:t>
      </w:r>
      <w:r>
        <w:rPr>
          <w:rFonts w:hint="eastAsia" w:ascii="仿宋_GB2312" w:eastAsia="仿宋_GB2312"/>
          <w:color w:val="auto"/>
          <w:sz w:val="30"/>
          <w:szCs w:val="30"/>
          <w:highlight w:val="none"/>
        </w:rPr>
        <w:t>和提供会议纪要</w:t>
      </w:r>
      <w:r>
        <w:rPr>
          <w:rFonts w:ascii="仿宋_GB2312" w:eastAsia="仿宋_GB2312"/>
          <w:color w:val="auto"/>
          <w:sz w:val="30"/>
          <w:szCs w:val="30"/>
          <w:highlight w:val="none"/>
        </w:rPr>
        <w:t>的具体约定：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_Ref531952805 \r \h  \* MERGEFORMAT </w:instrText>
      </w:r>
      <w:r>
        <w:rPr>
          <w:rFonts w:ascii="黑体" w:hAnsi="黑体" w:eastAsia="黑体"/>
          <w:b w:val="0"/>
          <w:bCs/>
          <w:color w:val="auto"/>
          <w:sz w:val="32"/>
          <w:szCs w:val="21"/>
          <w:highlight w:val="none"/>
        </w:rPr>
        <w:fldChar w:fldCharType="separate"/>
      </w:r>
      <w:bookmarkStart w:id="706" w:name="_Toc20171877"/>
      <w:r>
        <w:rPr>
          <w:rFonts w:ascii="黑体" w:hAnsi="黑体" w:eastAsia="黑体"/>
          <w:b w:val="0"/>
          <w:bCs/>
          <w:color w:val="auto"/>
          <w:sz w:val="32"/>
          <w:szCs w:val="21"/>
          <w:highlight w:val="none"/>
        </w:rPr>
        <w:t>第4条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_Ref531952805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承包人</w:t>
      </w:r>
      <w:bookmarkEnd w:id="706"/>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_Ref531951941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_Ref531951945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承包人的一般义务</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承包人应履行的其他义务：</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_Ref4426803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_Ref4426803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履约担保</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承包人是否提供履约担保：</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是</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履约担保的方式、金额及期限: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在合同签订的30天内提供合同暂定价</w:t>
      </w:r>
      <w:r>
        <w:rPr>
          <w:rFonts w:hint="eastAsia" w:ascii="仿宋_GB2312" w:eastAsia="仿宋_GB2312"/>
          <w:color w:val="auto"/>
          <w:sz w:val="30"/>
          <w:szCs w:val="30"/>
          <w:highlight w:val="none"/>
          <w:u w:val="single"/>
          <w:lang w:val="en-US" w:eastAsia="zh-CN"/>
        </w:rPr>
        <w:t>10</w:t>
      </w:r>
      <w:r>
        <w:rPr>
          <w:rFonts w:hint="eastAsia" w:ascii="仿宋_GB2312" w:eastAsia="仿宋_GB2312"/>
          <w:color w:val="auto"/>
          <w:sz w:val="30"/>
          <w:szCs w:val="30"/>
          <w:highlight w:val="none"/>
          <w:u w:val="single"/>
        </w:rPr>
        <w:t>%的银行履约保函</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_Ref532689105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_Ref532689108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工程总承包项目经理</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_Ref532351726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4.3.1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工程总承包项目经理姓名：</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执业资格或职称类型：</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执业资格证或职称证号码：</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联系电话：</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电子邮箱：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通信地址：</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承包人未提交劳动合同，以及没有为工程总承包项目经理缴纳社会保险证明的违约责任：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必须立即更换符合条件的项目经理</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_Ref532689263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4.3.2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工程总承包项目经理每月在现场的时间要求：</w:t>
      </w:r>
      <w:r>
        <w:rPr>
          <w:rFonts w:hint="eastAsia" w:ascii="仿宋_GB2312" w:eastAsia="仿宋_GB2312"/>
          <w:color w:val="auto"/>
          <w:sz w:val="30"/>
          <w:szCs w:val="30"/>
          <w:highlight w:val="none"/>
          <w:u w:val="single"/>
          <w:lang w:val="en-US" w:eastAsia="zh-CN"/>
        </w:rPr>
        <w:t>22天</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工程总承包项目经理未经批准擅自离开施工现场的违约责任：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发生一次，按1000元/次的</w:t>
      </w:r>
      <w:r>
        <w:rPr>
          <w:rFonts w:hint="eastAsia" w:ascii="仿宋_GB2312" w:eastAsia="仿宋_GB2312"/>
          <w:color w:val="auto"/>
          <w:sz w:val="30"/>
          <w:szCs w:val="30"/>
          <w:highlight w:val="none"/>
          <w:u w:val="single"/>
          <w:lang w:val="en-US" w:eastAsia="zh-Hans"/>
        </w:rPr>
        <w:t>标准</w:t>
      </w:r>
      <w:r>
        <w:rPr>
          <w:rFonts w:hint="eastAsia" w:ascii="仿宋_GB2312" w:eastAsia="仿宋_GB2312"/>
          <w:color w:val="auto"/>
          <w:sz w:val="30"/>
          <w:szCs w:val="30"/>
          <w:highlight w:val="none"/>
          <w:u w:val="single"/>
        </w:rPr>
        <w:t>处罚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hint="eastAsia" w:ascii="仿宋_GB2312" w:eastAsia="仿宋_GB2312"/>
          <w:color w:val="auto"/>
          <w:sz w:val="30"/>
          <w:szCs w:val="30"/>
          <w:highlight w:val="none"/>
          <w:u w:val="singl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_Ref532689178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4.3.3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承包人对工程总承包项目经理的授权范围: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代表承包人履行本合同中的各项约定条款，对本项目的施工现场全面管理，对施工过程中的质量、安全、进度、经济及组织协调等工作承担全部责任，并代表承包人办理对外业务接洽事宜</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但项目印章、项目经理及项目工作人员以下6种行为，需要加盖公司公章或经承包人特别授权方为有效：(1) 签署（订）任何借贷、担保性质的文件，包括但不限于借条、保函、保证书、承诺书；(2) 签署代他人清偿债务的文件，签署放弃债权的文件；(3)签署（订）任何经济合同（文件），包括但不限于采购合同、分包合同、租赁合同；(4)签署（订）任何对总承包合同进行修改和补充的文件； (5)签署应当由总承包人（及其法定代表人）签署的文件：包括但不限于委托收（付）款文书、工程最终结算书等； (6) 签收法院（仲裁机构）送达的文书</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_Ref4426412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4.3.4</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承包人</w:t>
      </w:r>
      <w:r>
        <w:rPr>
          <w:rFonts w:ascii="仿宋_GB2312" w:eastAsia="仿宋_GB2312"/>
          <w:color w:val="auto"/>
          <w:sz w:val="30"/>
          <w:szCs w:val="30"/>
          <w:highlight w:val="none"/>
        </w:rPr>
        <w:t>擅自更换工程总承包项目经理的违约</w:t>
      </w:r>
      <w:r>
        <w:rPr>
          <w:rFonts w:hint="eastAsia" w:ascii="仿宋_GB2312" w:eastAsia="仿宋_GB2312"/>
          <w:color w:val="auto"/>
          <w:sz w:val="30"/>
          <w:szCs w:val="30"/>
          <w:highlight w:val="none"/>
        </w:rPr>
        <w:t>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处5000元/人次的处罚，若更换的项目经理不称职，发包人可责令承包人的再次更换项目经理</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_Ref531952137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4.3.5</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承包人无正当理由拒绝更换工程总承包项目经理的违约责任</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发包人有权向承包人收取5000元/人次的违约金</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_Ref531952172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_Ref531952175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承包人人员</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_Ref531952185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4.4.1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_Ref531952185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人员安排</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承包人</w:t>
      </w:r>
      <w:r>
        <w:rPr>
          <w:rFonts w:hint="eastAsia" w:ascii="仿宋_GB2312" w:eastAsia="仿宋_GB2312"/>
          <w:color w:val="auto"/>
          <w:sz w:val="30"/>
          <w:szCs w:val="30"/>
          <w:highlight w:val="none"/>
        </w:rPr>
        <w:t>提交</w:t>
      </w:r>
      <w:r>
        <w:rPr>
          <w:rFonts w:ascii="仿宋_GB2312" w:eastAsia="仿宋_GB2312"/>
          <w:color w:val="auto"/>
          <w:sz w:val="30"/>
          <w:szCs w:val="30"/>
          <w:highlight w:val="none"/>
        </w:rPr>
        <w:t>项目管理机构及施工现场人员安排的报告</w:t>
      </w:r>
      <w:r>
        <w:rPr>
          <w:rFonts w:hint="eastAsia" w:ascii="仿宋_GB2312" w:eastAsia="仿宋_GB2312"/>
          <w:color w:val="auto"/>
          <w:sz w:val="30"/>
          <w:szCs w:val="30"/>
          <w:highlight w:val="none"/>
        </w:rPr>
        <w:t>的期限：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正式动工前5日历天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承包人提交关键人员信息及注册执业资格等证明其具备担任关键人员能力的相关文件的期限：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正式动工前5日历天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_Ref4426641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4.4.2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_Ref4426641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关键人员更换</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承包人擅自更换</w:t>
      </w:r>
      <w:r>
        <w:rPr>
          <w:rFonts w:hint="eastAsia" w:ascii="仿宋_GB2312" w:eastAsia="仿宋_GB2312"/>
          <w:color w:val="auto"/>
          <w:sz w:val="30"/>
          <w:szCs w:val="30"/>
          <w:highlight w:val="none"/>
        </w:rPr>
        <w:t>关键人员</w:t>
      </w:r>
      <w:r>
        <w:rPr>
          <w:rFonts w:ascii="仿宋_GB2312" w:eastAsia="仿宋_GB2312"/>
          <w:color w:val="auto"/>
          <w:sz w:val="30"/>
          <w:szCs w:val="30"/>
          <w:highlight w:val="none"/>
        </w:rPr>
        <w:t>的违约责任：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处2000元/人次的处罚，若更换的关键人员不称职，发包人可责令承包人再次更换关键人员直至称职满意为止</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left="480" w:leftChars="200" w:firstLine="0" w:firstLineChars="0"/>
        <w:rPr>
          <w:rFonts w:hint="eastAsia" w:ascii="仿宋_GB2312" w:eastAsia="仿宋_GB2312"/>
          <w:color w:val="auto"/>
          <w:sz w:val="30"/>
          <w:szCs w:val="30"/>
          <w:highlight w:val="none"/>
          <w:u w:val="single"/>
        </w:rPr>
      </w:pPr>
      <w:r>
        <w:rPr>
          <w:rFonts w:ascii="仿宋_GB2312" w:eastAsia="仿宋_GB2312"/>
          <w:color w:val="auto"/>
          <w:sz w:val="30"/>
          <w:szCs w:val="30"/>
          <w:highlight w:val="none"/>
        </w:rPr>
        <w:t>承包人无正当理由拒绝撤换</w:t>
      </w:r>
      <w:r>
        <w:rPr>
          <w:rFonts w:hint="eastAsia" w:ascii="仿宋_GB2312" w:eastAsia="仿宋_GB2312"/>
          <w:color w:val="auto"/>
          <w:sz w:val="30"/>
          <w:szCs w:val="30"/>
          <w:highlight w:val="none"/>
        </w:rPr>
        <w:t>关键人员</w:t>
      </w:r>
      <w:r>
        <w:rPr>
          <w:rFonts w:ascii="仿宋_GB2312" w:eastAsia="仿宋_GB2312"/>
          <w:color w:val="auto"/>
          <w:sz w:val="30"/>
          <w:szCs w:val="30"/>
          <w:highlight w:val="none"/>
        </w:rPr>
        <w:t>的违约责任：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处2000</w:t>
      </w:r>
    </w:p>
    <w:p>
      <w:pPr>
        <w:wordWrap/>
        <w:topLinePunct w:val="0"/>
        <w:ind w:left="0" w:leftChars="0" w:firstLine="0" w:firstLineChars="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元/人次的处罚，若更换的</w:t>
      </w:r>
      <w:r>
        <w:rPr>
          <w:rFonts w:hint="eastAsia" w:ascii="仿宋_GB2312" w:eastAsia="仿宋_GB2312"/>
          <w:color w:val="auto"/>
          <w:sz w:val="30"/>
          <w:szCs w:val="30"/>
          <w:highlight w:val="none"/>
          <w:u w:val="single"/>
          <w:lang w:val="en-US" w:eastAsia="zh-Hans"/>
        </w:rPr>
        <w:t>关键人员</w:t>
      </w:r>
      <w:r>
        <w:rPr>
          <w:rFonts w:hint="eastAsia" w:ascii="仿宋_GB2312" w:eastAsia="仿宋_GB2312"/>
          <w:color w:val="auto"/>
          <w:sz w:val="30"/>
          <w:szCs w:val="30"/>
          <w:highlight w:val="none"/>
          <w:u w:val="single"/>
        </w:rPr>
        <w:t>不称职，发包人可责令承包人的再次更换</w:t>
      </w:r>
      <w:r>
        <w:rPr>
          <w:rFonts w:hint="eastAsia" w:ascii="仿宋_GB2312" w:eastAsia="仿宋_GB2312"/>
          <w:color w:val="auto"/>
          <w:sz w:val="30"/>
          <w:szCs w:val="30"/>
          <w:highlight w:val="none"/>
          <w:u w:val="single"/>
          <w:lang w:val="en-US" w:eastAsia="zh-Hans"/>
        </w:rPr>
        <w:t>关键</w:t>
      </w:r>
      <w:r>
        <w:rPr>
          <w:rFonts w:hint="eastAsia" w:ascii="仿宋_GB2312" w:eastAsia="仿宋_GB2312"/>
          <w:color w:val="auto"/>
          <w:sz w:val="30"/>
          <w:szCs w:val="30"/>
          <w:highlight w:val="none"/>
          <w:u w:val="single"/>
        </w:rPr>
        <w:t>人员直至称职满意为止</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_Ref531952227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4.4.3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_Ref531952227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关键人员在岗要求</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承包人</w:t>
      </w:r>
      <w:r>
        <w:rPr>
          <w:rFonts w:hint="eastAsia" w:ascii="仿宋_GB2312" w:eastAsia="仿宋_GB2312"/>
          <w:color w:val="auto"/>
          <w:sz w:val="30"/>
          <w:szCs w:val="30"/>
          <w:highlight w:val="none"/>
        </w:rPr>
        <w:t>关键</w:t>
      </w:r>
      <w:r>
        <w:rPr>
          <w:rFonts w:ascii="仿宋_GB2312" w:eastAsia="仿宋_GB2312"/>
          <w:color w:val="auto"/>
          <w:sz w:val="30"/>
          <w:szCs w:val="30"/>
          <w:highlight w:val="none"/>
        </w:rPr>
        <w:t>人员离开施工现场的批准要求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未与发包人请示离开施工现场，发包人有权按2000元/人次的标准处罚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承包人关键人员擅自离开施工现场的违约责任：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未与发包人请示离开施工现场，发包人有权按2000元/人次的标准处罚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_Ref531952259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_Ref531952262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分包</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_Ref531952273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4.5.1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_Ref531952273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一般约定</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禁止分包的工程包括：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主体结构、关键性工作</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_Ref531952286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4.5.2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_Ref531952286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分包的确定</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允许分包的专业工程包括：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劳务分包和法律规定可以专业分包的工程</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其他关于分包的约定：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_Ref531952298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4.5.5</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_Ref531952298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分包合同价款支付</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关于分包合同价款支付的约定：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由承包人支付</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_Ref4426916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4.6</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_Ref4426916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联合体</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联合体各成员的分工、费用收取、发票开具等事项：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由承包人完成全部工作内容</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CN"/>
        </w:rPr>
        <w:t>联合体各成员各自向业主</w:t>
      </w:r>
      <w:r>
        <w:rPr>
          <w:rFonts w:hint="eastAsia" w:ascii="仿宋_GB2312" w:eastAsia="仿宋_GB2312"/>
          <w:color w:val="auto"/>
          <w:sz w:val="30"/>
          <w:szCs w:val="30"/>
          <w:highlight w:val="none"/>
          <w:u w:val="single"/>
          <w:lang w:val="en-US" w:eastAsia="zh-Hans"/>
        </w:rPr>
        <w:t>开具发票</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Hans"/>
        </w:rPr>
        <w:t>收取</w:t>
      </w:r>
      <w:r>
        <w:rPr>
          <w:rFonts w:hint="eastAsia" w:ascii="仿宋_GB2312" w:eastAsia="仿宋_GB2312"/>
          <w:color w:val="auto"/>
          <w:sz w:val="30"/>
          <w:szCs w:val="30"/>
          <w:highlight w:val="none"/>
          <w:u w:val="single"/>
          <w:lang w:val="en-US" w:eastAsia="zh-CN"/>
        </w:rPr>
        <w:t>相应</w:t>
      </w:r>
      <w:r>
        <w:rPr>
          <w:rFonts w:hint="eastAsia" w:ascii="仿宋_GB2312" w:eastAsia="仿宋_GB2312"/>
          <w:color w:val="auto"/>
          <w:sz w:val="30"/>
          <w:szCs w:val="30"/>
          <w:highlight w:val="none"/>
          <w:u w:val="single"/>
          <w:lang w:val="en-US" w:eastAsia="zh-Hans"/>
        </w:rPr>
        <w:t>款项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_Ref11926629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4.7</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_Ref11926631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承包人现场查勘</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双方当事人对现场查勘的责任承担的约定：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_Ref11918693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4.8</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_Ref11918626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不可预见的困难</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不可预见的困难包括：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_Ref11926566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4.9</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_Ref11926570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工程质量管理</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工程质量的特殊标准或要求：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_Ref531952837 \r \h  \* MERGEFORMAT </w:instrText>
      </w:r>
      <w:r>
        <w:rPr>
          <w:rFonts w:ascii="黑体" w:hAnsi="黑体" w:eastAsia="黑体"/>
          <w:b w:val="0"/>
          <w:bCs/>
          <w:color w:val="auto"/>
          <w:sz w:val="32"/>
          <w:szCs w:val="21"/>
          <w:highlight w:val="none"/>
        </w:rPr>
        <w:fldChar w:fldCharType="separate"/>
      </w:r>
      <w:bookmarkStart w:id="707" w:name="_Toc20171878"/>
      <w:r>
        <w:rPr>
          <w:rFonts w:ascii="黑体" w:hAnsi="黑体" w:eastAsia="黑体"/>
          <w:b w:val="0"/>
          <w:bCs/>
          <w:color w:val="auto"/>
          <w:sz w:val="32"/>
          <w:szCs w:val="21"/>
          <w:highlight w:val="none"/>
        </w:rPr>
        <w:t>第5条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_Ref531952837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设计</w:t>
      </w:r>
      <w:bookmarkEnd w:id="707"/>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_Ref531953051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5.2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_Ref531953054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设计审查</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设计文件审查的期限：</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7</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_Ref531953064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5.2.1</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审查会议的审查形式和时间安排为：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另行商议</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，审查会议的相关费用由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承包人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承担。</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_Ref531953095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5.3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_Ref531953097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培训</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培训的时长为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，承包人应为培训提供的人员、设施和其它必要条件为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_Ref531953105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5.4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_Ref531953108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竣工文件</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_Ref531953134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5.4.1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竣工文件的形式、提供的份数、技术标准以及其它相关要求：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_Ref531953117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5.5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_Ref531953119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操作和维修手册</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_Ref531953145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5.5.1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对操作和维修手册的其它要求：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不适用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_Ref531953761 \r \h  \* MERGEFORMAT </w:instrText>
      </w:r>
      <w:r>
        <w:rPr>
          <w:rFonts w:ascii="黑体" w:hAnsi="黑体" w:eastAsia="黑体"/>
          <w:b w:val="0"/>
          <w:bCs/>
          <w:color w:val="auto"/>
          <w:sz w:val="32"/>
          <w:szCs w:val="21"/>
          <w:highlight w:val="none"/>
        </w:rPr>
        <w:fldChar w:fldCharType="separate"/>
      </w:r>
      <w:bookmarkStart w:id="708" w:name="_Toc20171879"/>
      <w:r>
        <w:rPr>
          <w:rFonts w:ascii="黑体" w:hAnsi="黑体" w:eastAsia="黑体"/>
          <w:b w:val="0"/>
          <w:bCs/>
          <w:color w:val="auto"/>
          <w:sz w:val="32"/>
          <w:szCs w:val="21"/>
          <w:highlight w:val="none"/>
        </w:rPr>
        <w:t>第6条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_Ref531953765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材料、工程设备和工艺</w:t>
      </w:r>
      <w:bookmarkEnd w:id="708"/>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_Ref531953828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6.1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_Ref531953832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实施方法</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双方当事人约定的实施方法和材料：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不适用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_Ref4427594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6.2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_Ref11926422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材料和工程设备</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_Ref11960295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6.2.1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_Ref11960295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w:t>
      </w:r>
      <w:r>
        <w:rPr>
          <w:rFonts w:ascii="仿宋_GB2312" w:eastAsia="仿宋_GB2312"/>
          <w:color w:val="auto"/>
          <w:sz w:val="30"/>
          <w:szCs w:val="30"/>
          <w:highlight w:val="none"/>
        </w:rPr>
        <w:t>包人</w:t>
      </w:r>
      <w:r>
        <w:rPr>
          <w:rFonts w:hint="eastAsia" w:ascii="仿宋_GB2312" w:eastAsia="仿宋_GB2312"/>
          <w:color w:val="auto"/>
          <w:sz w:val="30"/>
          <w:szCs w:val="30"/>
          <w:highlight w:val="none"/>
        </w:rPr>
        <w:t>提供的</w:t>
      </w:r>
      <w:r>
        <w:rPr>
          <w:rFonts w:ascii="仿宋_GB2312" w:eastAsia="仿宋_GB2312"/>
          <w:color w:val="auto"/>
          <w:sz w:val="30"/>
          <w:szCs w:val="30"/>
          <w:highlight w:val="none"/>
        </w:rPr>
        <w:t>材料</w:t>
      </w:r>
      <w:r>
        <w:rPr>
          <w:rFonts w:hint="eastAsia" w:ascii="仿宋_GB2312" w:eastAsia="仿宋_GB2312"/>
          <w:color w:val="auto"/>
          <w:sz w:val="30"/>
          <w:szCs w:val="30"/>
          <w:highlight w:val="none"/>
        </w:rPr>
        <w:t>和</w:t>
      </w:r>
      <w:r>
        <w:rPr>
          <w:rFonts w:ascii="仿宋_GB2312" w:eastAsia="仿宋_GB2312"/>
          <w:color w:val="auto"/>
          <w:sz w:val="30"/>
          <w:szCs w:val="30"/>
          <w:highlight w:val="none"/>
        </w:rPr>
        <w:t>工程设备</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发包人提供的材料和工程设备验收后，由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承包人安装或第三方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负责接收、运输和保管。</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_Ref531953918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6.2.2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_Ref531953918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承包人</w:t>
      </w:r>
      <w:r>
        <w:rPr>
          <w:rFonts w:hint="eastAsia" w:ascii="仿宋_GB2312" w:eastAsia="仿宋_GB2312"/>
          <w:color w:val="auto"/>
          <w:sz w:val="30"/>
          <w:szCs w:val="30"/>
          <w:highlight w:val="none"/>
        </w:rPr>
        <w:t>提供的材料和工程设备</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材料和工程设备的类别、估算数量：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竣工后试验的生产性材料的类别或（和）清单：</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发包人另行提供</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_Ref531953991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6.2.3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_Ref531953999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材料和工程设备的保管</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发包人供应的材料和工程设备的保管费用由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发包人按材料总额的</w:t>
      </w:r>
      <w:r>
        <w:rPr>
          <w:rFonts w:hint="default" w:ascii="仿宋_GB2312" w:eastAsia="仿宋_GB2312"/>
          <w:color w:val="auto"/>
          <w:sz w:val="30"/>
          <w:szCs w:val="30"/>
          <w:highlight w:val="none"/>
          <w:u w:val="single"/>
          <w:lang w:eastAsia="zh-Hans"/>
        </w:rPr>
        <w:t>2%</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承包人提交保管、维护方案的时间：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双方另行商议</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发包人提供的库房、堆场、设施和设备：</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不适用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_Ref4428239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6.3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_Ref4428239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样品</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需要承包人报送样品的材料或工程设备</w:t>
      </w:r>
      <w:r>
        <w:rPr>
          <w:rFonts w:hint="eastAsia" w:ascii="仿宋_GB2312" w:eastAsia="仿宋_GB2312"/>
          <w:color w:val="auto"/>
          <w:sz w:val="30"/>
          <w:szCs w:val="30"/>
          <w:highlight w:val="none"/>
        </w:rPr>
        <w:t>，样品种类、名称、规格、数量：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_Ref11959204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6.4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_Ref11959210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质量检查</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_Ref18990699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6.4.1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_Ref18990699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工程质量要求</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工程质量的特殊标准或要求：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_Ref18990717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6.4.2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_Ref18990717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质量检查</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除通用条款已列明的质量检查的地点外，发包人有权进行质量检查的其他地点：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_Ref11959222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6.4.3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_Ref11959222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隐蔽工程检查</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关于隐蔽工程和中间验收的特别约定：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_Ref11959158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6.5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_Ref11959175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由承包人试验和检验</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检验的内容、时间和地点：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检验所需要的试验设备、取样装置、试验场所和试验条件：</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color w:val="auto"/>
          <w:sz w:val="32"/>
          <w:szCs w:val="21"/>
          <w:highlight w:val="none"/>
        </w:rPr>
      </w:pPr>
      <w:r>
        <w:rPr>
          <w:rFonts w:ascii="黑体" w:hAnsi="黑体" w:eastAsia="黑体"/>
          <w:color w:val="auto"/>
          <w:sz w:val="32"/>
          <w:szCs w:val="21"/>
          <w:highlight w:val="none"/>
        </w:rPr>
        <w:fldChar w:fldCharType="begin"/>
      </w:r>
      <w:r>
        <w:rPr>
          <w:rFonts w:ascii="黑体" w:hAnsi="黑体" w:eastAsia="黑体"/>
          <w:color w:val="auto"/>
          <w:sz w:val="32"/>
          <w:szCs w:val="21"/>
          <w:highlight w:val="none"/>
        </w:rPr>
        <w:instrText xml:space="preserve"> REF _Ref531954214 \r \h  \* MERGEFORMAT </w:instrText>
      </w:r>
      <w:r>
        <w:rPr>
          <w:rFonts w:ascii="黑体" w:hAnsi="黑体" w:eastAsia="黑体"/>
          <w:color w:val="auto"/>
          <w:sz w:val="32"/>
          <w:szCs w:val="21"/>
          <w:highlight w:val="none"/>
        </w:rPr>
        <w:fldChar w:fldCharType="separate"/>
      </w:r>
      <w:bookmarkStart w:id="709" w:name="_Toc20171880"/>
      <w:r>
        <w:rPr>
          <w:rFonts w:ascii="黑体" w:hAnsi="黑体" w:eastAsia="黑体"/>
          <w:color w:val="auto"/>
          <w:sz w:val="32"/>
          <w:szCs w:val="21"/>
          <w:highlight w:val="none"/>
        </w:rPr>
        <w:t>第7条</w:t>
      </w:r>
      <w:r>
        <w:rPr>
          <w:rFonts w:ascii="黑体" w:hAnsi="黑体" w:eastAsia="黑体"/>
          <w:color w:val="auto"/>
          <w:sz w:val="32"/>
          <w:szCs w:val="21"/>
          <w:highlight w:val="none"/>
        </w:rPr>
        <w:fldChar w:fldCharType="end"/>
      </w:r>
      <w:r>
        <w:rPr>
          <w:rFonts w:ascii="黑体" w:hAnsi="黑体" w:eastAsia="黑体"/>
          <w:color w:val="auto"/>
          <w:sz w:val="32"/>
          <w:szCs w:val="21"/>
          <w:highlight w:val="none"/>
        </w:rPr>
        <w:t xml:space="preserve"> </w:t>
      </w:r>
      <w:r>
        <w:rPr>
          <w:rFonts w:ascii="黑体" w:hAnsi="黑体" w:eastAsia="黑体"/>
          <w:color w:val="auto"/>
          <w:sz w:val="32"/>
          <w:szCs w:val="21"/>
          <w:highlight w:val="none"/>
        </w:rPr>
        <w:fldChar w:fldCharType="begin"/>
      </w:r>
      <w:r>
        <w:rPr>
          <w:rFonts w:ascii="黑体" w:hAnsi="黑体" w:eastAsia="黑体"/>
          <w:color w:val="auto"/>
          <w:sz w:val="32"/>
          <w:szCs w:val="21"/>
          <w:highlight w:val="none"/>
        </w:rPr>
        <w:instrText xml:space="preserve"> REF _Ref531954214 \h  \* MERGEFORMAT </w:instrText>
      </w:r>
      <w:r>
        <w:rPr>
          <w:rFonts w:ascii="黑体" w:hAnsi="黑体" w:eastAsia="黑体"/>
          <w:color w:val="auto"/>
          <w:sz w:val="32"/>
          <w:szCs w:val="21"/>
          <w:highlight w:val="none"/>
        </w:rPr>
        <w:fldChar w:fldCharType="separate"/>
      </w:r>
      <w:r>
        <w:rPr>
          <w:rFonts w:hint="eastAsia" w:ascii="黑体" w:hAnsi="黑体" w:eastAsia="黑体"/>
          <w:color w:val="auto"/>
          <w:sz w:val="32"/>
          <w:szCs w:val="21"/>
          <w:highlight w:val="none"/>
        </w:rPr>
        <w:t>施工</w:t>
      </w:r>
      <w:bookmarkEnd w:id="709"/>
      <w:r>
        <w:rPr>
          <w:rFonts w:ascii="黑体" w:hAnsi="黑体" w:eastAsia="黑体"/>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_Ref531954272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_Ref531954272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交通运输</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_Ref4422645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7.1.1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_Ref4422645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出入现场的权利</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关于出入现场的权利的约定：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_Ref18957045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7.1.2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_Ref18957045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场外交通</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关于场外交通的特别约定：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_Ref4622358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7.1.3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_Ref4622358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场内交通</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关于场内交通的特别约定：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关于场内交通与场外交通边界的约定：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_Ref4622376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7.1.4</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_Ref4622376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超大件和超重件的运输</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运输超大件或超重件所需的道路和桥梁临时加固改造费用和其他有关费用由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实际使用人</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承担。</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_Ref11919459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_Ref11919294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施工设备和临时设施</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_Ref18990767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7.2.1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_Ref18990767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承包人提供的施工设备和临时设施</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临时设施的费用和临时占地手续和费用承担的特别约定：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由承包人承担</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_Ref18990784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7.2.2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_Ref18990784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发包人提供的施工设备和临时设施</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发包人提供的施工设备或临时设施范围：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_Ref11874352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_Ref11874352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现场合作</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关于现场合作费用的特别约定：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另行商议</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_Ref531954285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_Ref531954287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测量放线</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关于测量放线的特别约定的技术规范：</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施工控制网资料的告知期限：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_Ref531954323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hint="eastAsia" w:ascii="黑体" w:hAnsi="黑体" w:eastAsia="黑体"/>
          <w:color w:val="auto"/>
          <w:sz w:val="30"/>
          <w:szCs w:val="30"/>
          <w:highlight w:val="none"/>
        </w:rPr>
        <w:t>现场劳动用工</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7</w:t>
      </w:r>
      <w:r>
        <w:rPr>
          <w:rFonts w:ascii="仿宋_GB2312" w:eastAsia="仿宋_GB2312"/>
          <w:color w:val="auto"/>
          <w:sz w:val="30"/>
          <w:szCs w:val="30"/>
          <w:highlight w:val="none"/>
        </w:rPr>
        <w:t xml:space="preserve">.5.2 </w:t>
      </w:r>
      <w:r>
        <w:rPr>
          <w:rFonts w:hint="eastAsia" w:ascii="仿宋_GB2312" w:eastAsia="仿宋_GB2312"/>
          <w:color w:val="auto"/>
          <w:sz w:val="30"/>
          <w:szCs w:val="30"/>
          <w:highlight w:val="none"/>
        </w:rPr>
        <w:t>合同当事人对农民工工资清偿事宜和违约责任的约定：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_Ref531954323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7.6</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_Ref531954323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安全文明施工</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_Ref18990822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7.6.1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_Ref18990822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安全生产要求</w:t>
      </w:r>
      <w:r>
        <w:rPr>
          <w:rFonts w:ascii="仿宋_GB2312" w:eastAsia="仿宋_GB2312"/>
          <w:color w:val="auto"/>
          <w:sz w:val="30"/>
          <w:szCs w:val="30"/>
          <w:highlight w:val="none"/>
        </w:rPr>
        <w:fldChar w:fldCharType="end"/>
      </w:r>
    </w:p>
    <w:p>
      <w:pPr>
        <w:wordWrap/>
        <w:topLinePunct w:val="0"/>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合同当事人对安全施工的要求：</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（1）承包人在进行初步设计、施工图设计贯彻安全设计的理念并按规定设置相关费用；</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2）承包人应负责施工现场全部作业的安全，在合同工程施工、完工及修补缺陷的整个工程期限内：全面负责所有留在现场上的人员的安全，保护其管辖范围的现场（包括某些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遵守和执行防火、安全文明施工和夜间施工规定。承包人应保证施工期间行人、车辆等的通行，不能进行道路全封闭施工。在发包人提供的施工场地外临时占用人行道等设施，由承包人办理有关手续，发包人协助。同时承包人有责任协助公安、交通等部门维护所在现场地段的交通与人流，既保证施工安全，也保护车辆和行人的畅通和安全。承包人应保证发包人免于受到或承担应由承包人负责的上述事项所引起的或与之有关的索赔、诉讼、以及其它开支。</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3）承包人在工程开工前应该编制安全文明施工实施方案和预算，提交监理工程师审核和发包人审批，安全文明施工费用预算不得超过有关规定的上限金额。承包人每月提交独立的安全文明施工费用统计和费用支付申请报监理工程师审核后报发包人批准。</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（4）承包人向监理人报送施工安全措施计划的期限：发出开工通知（开工令）前的7天。监理人收到承包人报送的施工安全措施计划后应当在5天内给予批复。</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（5）承包人应当按照相关法律法规、规范的要求实施安全文明施工，履行《工程施工安全生产管理协议》的约定（见附件六《工程施工安全生产管理协议》）。</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6）在工程施工、竣工及保修的过程中，承包人应按照国家制定的相关法律法规、佛山市建设工程安全生产及文明施工的相关管理办法以及合同其他有关条款的规定，维护发包人在佛山市民中的形象，严格按安全标准组织施工，并随时接受行业安全检查人员依法实施的监督检查，采取必要的安全措施，消除事故隐患。并且：</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 xml:space="preserve">①高度重视所有在现场的人员安全，采取任何必要和适当的措施，保持现场（在其管理的整个范围内）和工程（包括所有尚未竣工的和尚未由发包人占用的工程）的井然有序和安全可靠，以免发生人身事故； </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②在施工现场悬挂必需的安全标志，以引起现场的人员对安全隐患的注意，对非承包人的人员进入现场进行必要的安全指导和宣传；</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③为了保护工程，或为了公众的安全和方便，或为了其他原因，在确有必要的时间和地点，或在监理工程师或任何有关主管部门提出要求时，提供并保证一切照明、防护、围栏、警告信号和看守；</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④为邻近地区的所有者和占有者、公众和其他人员，提供便利和保卫所必须的临时道路、人行道、防护棚及围栏等。</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（9）发包人应对其在现场的工作人员进行安全教育，并对他们的安全负责。发包人不得要求承包人违反安全管理的规定进行施工。因发包人原因导致的安全事故，由发包人承担相应责任及发生的费用。</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10）若监理工程师认为承包人在现场施工中存在一定的安全隐患，有可能威胁到现场人员的生命安全和发包人的利益，有权要求承包人采取必要的措施和增加必需的设施以杜绝安全隐患。产生安全隐患的原因若是由承包人引起，采取措施和增加设备的费用应由承包人承担。</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11）承包人应确保任何未经监理工程师或发包人同意的人员不得进入现场参观。承包人应准备足够数量的专门用于参观的安全帽和雨靴，应确保每个参观现场的人员了解和遵守现场的安全管理规章制度，佩戴安全帽，保障参观人员的现场安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_Ref18990840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7.6.3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_Ref18990840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文明施工</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p>
    <w:p>
      <w:pPr>
        <w:wordWrap/>
        <w:topLinePunct w:val="0"/>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合同当事人对文明施工的要求：</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（1）合同当事人对文明施工的要求：本招标工程项目施工期间承包人须按国家规范要求设置足够警示标志及防护标志，如因施工而引起的交通事故或安全事故责任和因此发生的费用，由承包人负责。</w:t>
      </w:r>
    </w:p>
    <w:p>
      <w:pPr>
        <w:wordWrap/>
        <w:topLinePunct w:val="0"/>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u w:val="single"/>
        </w:rPr>
        <w:t>（2）在监理、发包人进行的日常文明施工检查中，发现存在违反文明施工规定的问题，将书面通知承包人限期整改；如承包人不在发包人约定的有效期内进行安全隐患整改，发包人可另行委托第三方予以施工</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7.6.5关于绿色施工安全防护措施费支付比例和支付期限的约定：</w:t>
      </w:r>
    </w:p>
    <w:p>
      <w:pPr>
        <w:wordWrap/>
        <w:topLinePunct w:val="0"/>
        <w:ind w:firstLine="600"/>
        <w:rPr>
          <w:rFonts w:hint="eastAsia" w:ascii="仿宋_GB2312" w:eastAsia="仿宋_GB2312"/>
          <w:color w:val="auto"/>
          <w:sz w:val="30"/>
          <w:szCs w:val="30"/>
          <w:highlight w:val="none"/>
          <w:u w:val="none"/>
        </w:rPr>
      </w:pPr>
      <w:r>
        <w:rPr>
          <w:rFonts w:hint="eastAsia" w:ascii="仿宋_GB2312" w:eastAsia="仿宋_GB2312"/>
          <w:color w:val="auto"/>
          <w:sz w:val="30"/>
          <w:szCs w:val="30"/>
          <w:highlight w:val="none"/>
          <w:u w:val="none"/>
        </w:rPr>
        <w:t>绿色施工安全防护措施费的内容及范围：绿色施工安全防护措施费用须专款专用，以现行广东省统一工程计价依据规定为准执行；</w:t>
      </w:r>
    </w:p>
    <w:p>
      <w:pPr>
        <w:wordWrap/>
        <w:topLinePunct w:val="0"/>
        <w:ind w:firstLine="600"/>
        <w:rPr>
          <w:color w:val="auto"/>
          <w:highlight w:val="none"/>
        </w:rPr>
      </w:pPr>
      <w:r>
        <w:rPr>
          <w:rFonts w:hint="eastAsia" w:ascii="仿宋_GB2312" w:eastAsia="仿宋_GB2312"/>
          <w:color w:val="auto"/>
          <w:sz w:val="30"/>
          <w:szCs w:val="30"/>
          <w:highlight w:val="none"/>
          <w:u w:val="none"/>
        </w:rPr>
        <w:t>承包人按合同提取了绿色施工安全防护措施费用应专款专用，承包人应在财务账目中单独列项备查，不得挪作他用。而工程安全防护、绿色施工、临时设施、安全施工和用工实名管理仍无法达到建设行政主管部门有关规定要求的，承包人承担违约责任，赔偿因其违约给发包人造成的损失。</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_Ref4771116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7.9</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_Ref4771116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 xml:space="preserve">临时性公用设施 </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关于临时性公用设施的特别约定：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_Ref531952239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7.10</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_Ref531952248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现场安保</w:t>
      </w:r>
      <w:r>
        <w:rPr>
          <w:rFonts w:ascii="黑体" w:hAnsi="黑体" w:eastAsia="黑体"/>
          <w:color w:val="auto"/>
          <w:sz w:val="30"/>
          <w:szCs w:val="30"/>
          <w:highlight w:val="none"/>
        </w:rPr>
        <w:fldChar w:fldCharType="end"/>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承包人现场安保义务的特别约定：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承包人应与发包人协商，在现场建立治安管理机构或联防组织，统一管理施工场地的治安保卫事项，履行合同工程的治安保卫职责。</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发包人和承包人除应协助现场治安管理机构或联防组织维护施工场地的社会治安外，还应做好包括生活区在内的各自管辖区的治安保卫工作。</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承包人应在工程开工后7天内编制施工场地治安管理计划，制定应对突发治安事件的紧急预案，经监理人审核后，报发包人备案。在工程施工过程中，发生暴乱、爆炸等恐怖事件，以及群殴、械斗等群体性突发治安事件的，承包人应立即向发包人、当地政府报告。发包人和承包人应积极协助当地有关部门采取措施平息事态，防止事态扩大，尽量避免人员伤亡和财产损失。</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1）承包人应为现场保卫提供足够的保安人员及相应的设施和措施。承包人应负责阻止与本工程无关的任何未经授权的人员进入现场。该授权人员仅限于发包人和发包人委托的单位人员、承包人的雇员、其分包商的雇员、监理工程师、设计单位人员以及政府及有关主管部门的执行公务或履行职责的工作人员。</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（2）承包人应负责现场永久工程、临时工程、现场材料和设备的保护和保卫工作，防止破坏和偷盗事件的发生。由于承包人安全保卫的疏漏导致的损坏或丢失而进行修复或赔偿的责任由承包人承担</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_Ref508998009 \r \h  \* MERGEFORMAT </w:instrText>
      </w:r>
      <w:r>
        <w:rPr>
          <w:rFonts w:ascii="黑体" w:hAnsi="黑体" w:eastAsia="黑体"/>
          <w:b w:val="0"/>
          <w:bCs/>
          <w:color w:val="auto"/>
          <w:sz w:val="32"/>
          <w:szCs w:val="21"/>
          <w:highlight w:val="none"/>
        </w:rPr>
        <w:fldChar w:fldCharType="separate"/>
      </w:r>
      <w:bookmarkStart w:id="710" w:name="_Toc20171881"/>
      <w:r>
        <w:rPr>
          <w:rFonts w:ascii="黑体" w:hAnsi="黑体" w:eastAsia="黑体"/>
          <w:b w:val="0"/>
          <w:bCs/>
          <w:color w:val="auto"/>
          <w:sz w:val="32"/>
          <w:szCs w:val="21"/>
          <w:highlight w:val="none"/>
        </w:rPr>
        <w:t>第8条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_Ref508998009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工期和进度</w:t>
      </w:r>
      <w:bookmarkEnd w:id="710"/>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_Ref532362072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8.1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_Ref532362075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开始工作</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_Ref4428890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8.1.1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开始准备工作：</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包括并不限于场地清理和平整等</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_Ref536790534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8.1.2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发包人可在计划开始工作之日起</w:t>
      </w:r>
      <w:r>
        <w:rPr>
          <w:rFonts w:ascii="仿宋_GB2312" w:eastAsia="仿宋_GB2312"/>
          <w:color w:val="auto"/>
          <w:sz w:val="30"/>
          <w:szCs w:val="30"/>
          <w:highlight w:val="none"/>
        </w:rPr>
        <w:t>84</w:t>
      </w:r>
      <w:r>
        <w:rPr>
          <w:rFonts w:hint="eastAsia" w:ascii="仿宋_GB2312" w:eastAsia="仿宋_GB2312"/>
          <w:color w:val="auto"/>
          <w:sz w:val="30"/>
          <w:szCs w:val="30"/>
          <w:highlight w:val="none"/>
        </w:rPr>
        <w:t>日后发出开始工作通知的特殊情形：</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_Ref532362124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8.2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_Ref532362124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竣工日期</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竣工日期的约定：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若发包人在承包人未交付时实际使用的</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Hans"/>
        </w:rPr>
        <w:t>实际使用日期即为竣工日期</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_Ref11863334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8.3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_Ref11863334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项目实施计划</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_Ref18990904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8.3.1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_Ref18990904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项目实施计划</w:t>
      </w:r>
      <w:r>
        <w:rPr>
          <w:rFonts w:ascii="仿宋_GB2312" w:eastAsia="仿宋_GB2312"/>
          <w:color w:val="auto"/>
          <w:sz w:val="30"/>
          <w:szCs w:val="30"/>
          <w:highlight w:val="none"/>
        </w:rPr>
        <w:t>的内容</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项目实施计划的内容：</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另行约定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_Ref18990921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8.3.2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_Ref18990921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项目实施计划</w:t>
      </w:r>
      <w:r>
        <w:rPr>
          <w:rFonts w:ascii="仿宋_GB2312" w:eastAsia="仿宋_GB2312"/>
          <w:color w:val="auto"/>
          <w:sz w:val="30"/>
          <w:szCs w:val="30"/>
          <w:highlight w:val="none"/>
        </w:rPr>
        <w:t>的提交和修改</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项目实施计划的提交及修改期限：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1</w:t>
      </w:r>
      <w:r>
        <w:rPr>
          <w:rFonts w:hint="default" w:ascii="仿宋_GB2312" w:eastAsia="仿宋_GB2312"/>
          <w:color w:val="auto"/>
          <w:sz w:val="30"/>
          <w:szCs w:val="30"/>
          <w:highlight w:val="none"/>
          <w:u w:val="single"/>
        </w:rPr>
        <w:t>0</w:t>
      </w:r>
      <w:r>
        <w:rPr>
          <w:rFonts w:hint="eastAsia" w:ascii="仿宋_GB2312" w:eastAsia="仿宋_GB2312"/>
          <w:color w:val="auto"/>
          <w:sz w:val="30"/>
          <w:szCs w:val="30"/>
          <w:highlight w:val="none"/>
          <w:u w:val="single"/>
        </w:rPr>
        <w:t>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_Ref11865507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8.4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_Ref11865507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项目进度计划</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_Ref4681217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8.4.1</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工程师在收到进度计划后确认或提出修改意见的期限：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15日历天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_Ref4429079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8.4.2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进度计划的具体要求：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进度计划应包括设计、施工的进度计划和人员安排，并与设计周期、施工工期、合同工期相适应，并不得低于投标文件中的进度计划安排。监理工程师应在收到该设计和计划后的</w:t>
      </w:r>
      <w:r>
        <w:rPr>
          <w:rFonts w:hint="default" w:ascii="仿宋_GB2312" w:eastAsia="仿宋_GB2312"/>
          <w:color w:val="auto"/>
          <w:sz w:val="30"/>
          <w:szCs w:val="30"/>
          <w:highlight w:val="none"/>
          <w:u w:val="single"/>
        </w:rPr>
        <w:t>10</w:t>
      </w:r>
      <w:r>
        <w:rPr>
          <w:rFonts w:hint="eastAsia" w:ascii="仿宋_GB2312" w:eastAsia="仿宋_GB2312"/>
          <w:color w:val="auto"/>
          <w:sz w:val="30"/>
          <w:szCs w:val="30"/>
          <w:highlight w:val="none"/>
          <w:u w:val="single"/>
        </w:rPr>
        <w:t>天内予以确认或提出修改意见。施工组织设计和计划经发包人批准后执行。工程进度计划，应对合同工期的全部设计、施工作业提出总体上的方法、安排，作业顺序和时间表。合同约定有单位工程的，承包人还应该编制单位工程进度计划</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关键路径及关键路径变化的确定原则：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承包人提交项目进度计划的份数和时间：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本协议签订</w:t>
      </w:r>
      <w:r>
        <w:rPr>
          <w:rFonts w:hint="eastAsia" w:ascii="仿宋_GB2312" w:eastAsia="仿宋_GB2312"/>
          <w:color w:val="auto"/>
          <w:sz w:val="30"/>
          <w:szCs w:val="30"/>
          <w:highlight w:val="none"/>
          <w:u w:val="single"/>
        </w:rPr>
        <w:t>3</w:t>
      </w:r>
      <w:r>
        <w:rPr>
          <w:rFonts w:hint="default" w:ascii="仿宋_GB2312" w:eastAsia="仿宋_GB2312"/>
          <w:color w:val="auto"/>
          <w:sz w:val="30"/>
          <w:szCs w:val="30"/>
          <w:highlight w:val="none"/>
          <w:u w:val="single"/>
        </w:rPr>
        <w:t>0</w:t>
      </w:r>
      <w:r>
        <w:rPr>
          <w:rFonts w:hint="eastAsia" w:ascii="仿宋_GB2312" w:eastAsia="仿宋_GB2312"/>
          <w:color w:val="auto"/>
          <w:sz w:val="30"/>
          <w:szCs w:val="30"/>
          <w:highlight w:val="none"/>
          <w:u w:val="single"/>
        </w:rPr>
        <w:t>天内向监理工程师提交一式两份</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_Ref3848203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8.4.3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进度计划的修订</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承包人提交修订</w:t>
      </w:r>
      <w:r>
        <w:rPr>
          <w:rFonts w:ascii="仿宋_GB2312" w:eastAsia="仿宋_GB2312"/>
          <w:color w:val="auto"/>
          <w:sz w:val="30"/>
          <w:szCs w:val="30"/>
          <w:highlight w:val="none"/>
        </w:rPr>
        <w:t>项目进度计划</w:t>
      </w:r>
      <w:r>
        <w:rPr>
          <w:rFonts w:hint="eastAsia" w:ascii="仿宋_GB2312" w:eastAsia="仿宋_GB2312"/>
          <w:color w:val="auto"/>
          <w:sz w:val="30"/>
          <w:szCs w:val="30"/>
          <w:highlight w:val="none"/>
        </w:rPr>
        <w:t>申请报告的期限：</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5</w:t>
      </w:r>
      <w:r>
        <w:rPr>
          <w:rFonts w:hint="eastAsia" w:ascii="仿宋_GB2312" w:eastAsia="仿宋_GB2312"/>
          <w:color w:val="auto"/>
          <w:sz w:val="30"/>
          <w:szCs w:val="30"/>
          <w:highlight w:val="none"/>
          <w:u w:val="single"/>
          <w:lang w:val="en-US" w:eastAsia="zh-Hans"/>
        </w:rPr>
        <w:t>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发包人批复修订</w:t>
      </w:r>
      <w:r>
        <w:rPr>
          <w:rFonts w:ascii="仿宋_GB2312" w:eastAsia="仿宋_GB2312"/>
          <w:color w:val="auto"/>
          <w:sz w:val="30"/>
          <w:szCs w:val="30"/>
          <w:highlight w:val="none"/>
        </w:rPr>
        <w:t>项目进度计划</w:t>
      </w:r>
      <w:r>
        <w:rPr>
          <w:rFonts w:hint="eastAsia" w:ascii="仿宋_GB2312" w:eastAsia="仿宋_GB2312"/>
          <w:color w:val="auto"/>
          <w:sz w:val="30"/>
          <w:szCs w:val="30"/>
          <w:highlight w:val="none"/>
        </w:rPr>
        <w:t>申请报告的期限：</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5</w:t>
      </w:r>
      <w:r>
        <w:rPr>
          <w:rFonts w:hint="eastAsia" w:ascii="仿宋_GB2312" w:eastAsia="仿宋_GB2312"/>
          <w:color w:val="auto"/>
          <w:sz w:val="30"/>
          <w:szCs w:val="30"/>
          <w:highlight w:val="none"/>
          <w:u w:val="single"/>
          <w:lang w:val="en-US" w:eastAsia="zh-Hans"/>
        </w:rPr>
        <w:t>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承包人答复发包人提出修订合同计划的期限：</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5</w:t>
      </w:r>
      <w:r>
        <w:rPr>
          <w:rFonts w:hint="eastAsia" w:ascii="仿宋_GB2312" w:eastAsia="仿宋_GB2312"/>
          <w:color w:val="auto"/>
          <w:sz w:val="30"/>
          <w:szCs w:val="30"/>
          <w:highlight w:val="none"/>
          <w:u w:val="single"/>
          <w:lang w:val="en-US" w:eastAsia="zh-Hans"/>
        </w:rPr>
        <w:t>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_Ref532362276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8.5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_Ref532362278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进度报告</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进度报告的具体要求：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_Ref4770106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8.7</w:t>
      </w:r>
      <w:r>
        <w:rPr>
          <w:rFonts w:ascii="黑体" w:hAnsi="黑体" w:eastAsia="黑体"/>
          <w:color w:val="auto"/>
          <w:sz w:val="30"/>
          <w:szCs w:val="30"/>
          <w:highlight w:val="none"/>
        </w:rPr>
        <w:fldChar w:fldCharType="end"/>
      </w:r>
      <w:r>
        <w:rPr>
          <w:rFonts w:hint="eastAsia"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_Ref4770106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工期延误</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_Ref4770209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8.7.2</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因承包人原因导致工期延误</w:t>
      </w:r>
    </w:p>
    <w:p>
      <w:pPr>
        <w:wordWrap/>
        <w:topLinePunct w:val="0"/>
        <w:ind w:firstLine="60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因承包人原因使竣工日期延误，每延误1日的误期赔偿金额为：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10000元/天</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none"/>
          <w:lang w:eastAsia="zh-CN"/>
        </w:rPr>
        <w:t>，</w:t>
      </w:r>
      <w:r>
        <w:rPr>
          <w:rFonts w:hint="eastAsia" w:ascii="仿宋_GB2312" w:eastAsia="仿宋_GB2312"/>
          <w:color w:val="auto"/>
          <w:sz w:val="30"/>
          <w:szCs w:val="30"/>
          <w:highlight w:val="none"/>
        </w:rPr>
        <w:t>累计最高赔偿金额为合同协议书的合同价格的：</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1</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_Ref4770872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8.7.3</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行政审批迟延</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行政审批报送的职责分工：</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属于承包人负责的由承包人自行表报送，属于发包人负责人，由承包人配合发包人报送</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_Ref4770933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8.7.4</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异常恶劣的气候条件</w:t>
      </w:r>
    </w:p>
    <w:p>
      <w:pPr>
        <w:wordWrap/>
        <w:topLinePunct w:val="0"/>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双方约定视为异常恶劣的气候条件的情形：</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（1）24小时内可能或者受热带气旋影响，沿海或陆地平均风力达6级以上，或者阵风8级及以上并可能持续。</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（2）24小时内降雨量达到50mm以上，或者已达50mm以上且降雨可能持续 ；</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（3）日最高气温超过38℃的高温超过3天；</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（4）造成工程损坏的冰雹。</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_Ref4781828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8.8</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_Ref4781828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工期提前</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_Ref4429347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8.8.2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承包人提前竣工的奖励：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另行协商</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w:instrText>
      </w:r>
      <w:r>
        <w:rPr>
          <w:rFonts w:hint="eastAsia" w:ascii="黑体" w:hAnsi="黑体" w:eastAsia="黑体"/>
          <w:b w:val="0"/>
          <w:bCs/>
          <w:color w:val="auto"/>
          <w:sz w:val="32"/>
          <w:szCs w:val="21"/>
          <w:highlight w:val="none"/>
        </w:rPr>
        <w:instrText xml:space="preserve">REF _Ref4621029 \r \h</w:instrText>
      </w:r>
      <w:r>
        <w:rPr>
          <w:rFonts w:ascii="黑体" w:hAnsi="黑体" w:eastAsia="黑体"/>
          <w:b w:val="0"/>
          <w:bCs/>
          <w:color w:val="auto"/>
          <w:sz w:val="32"/>
          <w:szCs w:val="21"/>
          <w:highlight w:val="none"/>
        </w:rPr>
        <w:instrText xml:space="preserve">  \* MERGEFORMAT </w:instrText>
      </w:r>
      <w:r>
        <w:rPr>
          <w:rFonts w:ascii="黑体" w:hAnsi="黑体" w:eastAsia="黑体"/>
          <w:b w:val="0"/>
          <w:bCs/>
          <w:color w:val="auto"/>
          <w:sz w:val="32"/>
          <w:szCs w:val="21"/>
          <w:highlight w:val="none"/>
        </w:rPr>
        <w:fldChar w:fldCharType="separate"/>
      </w:r>
      <w:bookmarkStart w:id="711" w:name="_Toc20171882"/>
      <w:r>
        <w:rPr>
          <w:rFonts w:hint="eastAsia" w:ascii="黑体" w:hAnsi="黑体" w:eastAsia="黑体"/>
          <w:b w:val="0"/>
          <w:bCs/>
          <w:color w:val="auto"/>
          <w:sz w:val="32"/>
          <w:szCs w:val="21"/>
          <w:highlight w:val="none"/>
        </w:rPr>
        <w:t>第</w:t>
      </w:r>
      <w:r>
        <w:rPr>
          <w:rFonts w:ascii="黑体" w:hAnsi="黑体" w:eastAsia="黑体"/>
          <w:b w:val="0"/>
          <w:bCs/>
          <w:color w:val="auto"/>
          <w:sz w:val="32"/>
          <w:szCs w:val="21"/>
          <w:highlight w:val="none"/>
        </w:rPr>
        <w:t>9条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_Ref4621029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竣工试验</w:t>
      </w:r>
      <w:bookmarkEnd w:id="711"/>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_Ref532586248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9.1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_Ref532586248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竣工试验的义务</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_Ref532586608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9.1.1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竣工试验方案的提交份数、时间和内容：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_Ref11919920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9.1.2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竣工试验所需人员、设备、材料、燃料、电力、消耗品、工具等必要条件的提供方：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竣工试验费用的承担方：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_Ref532688147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9.1.3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竣工试验的阶段、内容和顺序：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竣工试验的操作要求：</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highlight w:val="none"/>
        </w:rPr>
      </w:pPr>
      <w:bookmarkStart w:id="712" w:name="_Toc4784272"/>
      <w:bookmarkEnd w:id="712"/>
      <w:bookmarkStart w:id="713" w:name="_Toc4784273"/>
      <w:bookmarkEnd w:id="713"/>
      <w:r>
        <w:rPr>
          <w:rFonts w:ascii="黑体" w:hAnsi="黑体" w:eastAsia="黑体"/>
          <w:b w:val="0"/>
          <w:bCs/>
          <w:color w:val="auto"/>
          <w:highlight w:val="none"/>
        </w:rPr>
        <w:fldChar w:fldCharType="begin"/>
      </w:r>
      <w:r>
        <w:rPr>
          <w:rFonts w:ascii="黑体" w:hAnsi="黑体" w:eastAsia="黑体"/>
          <w:b w:val="0"/>
          <w:bCs/>
          <w:color w:val="auto"/>
          <w:highlight w:val="none"/>
        </w:rPr>
        <w:instrText xml:space="preserve"> REF _Ref4618338 \r \h  \* MERGEFORMAT </w:instrText>
      </w:r>
      <w:r>
        <w:rPr>
          <w:rFonts w:ascii="黑体" w:hAnsi="黑体" w:eastAsia="黑体"/>
          <w:b w:val="0"/>
          <w:bCs/>
          <w:color w:val="auto"/>
          <w:highlight w:val="none"/>
        </w:rPr>
        <w:fldChar w:fldCharType="separate"/>
      </w:r>
      <w:bookmarkStart w:id="714" w:name="_Toc20171883"/>
      <w:r>
        <w:rPr>
          <w:rFonts w:ascii="黑体" w:hAnsi="黑体" w:eastAsia="黑体"/>
          <w:b w:val="0"/>
          <w:bCs/>
          <w:color w:val="auto"/>
          <w:highlight w:val="none"/>
        </w:rPr>
        <w:t>第10条</w:t>
      </w:r>
      <w:r>
        <w:rPr>
          <w:rFonts w:ascii="黑体" w:hAnsi="黑体" w:eastAsia="黑体"/>
          <w:b w:val="0"/>
          <w:bCs/>
          <w:color w:val="auto"/>
          <w:highlight w:val="none"/>
        </w:rPr>
        <w:fldChar w:fldCharType="end"/>
      </w:r>
      <w:r>
        <w:rPr>
          <w:rFonts w:ascii="黑体" w:hAnsi="黑体" w:eastAsia="黑体"/>
          <w:b w:val="0"/>
          <w:bCs/>
          <w:color w:val="auto"/>
          <w:highlight w:val="none"/>
        </w:rPr>
        <w:t xml:space="preserve"> </w:t>
      </w:r>
      <w:r>
        <w:rPr>
          <w:rFonts w:ascii="黑体" w:hAnsi="黑体" w:eastAsia="黑体"/>
          <w:b w:val="0"/>
          <w:bCs/>
          <w:color w:val="auto"/>
          <w:highlight w:val="none"/>
        </w:rPr>
        <w:fldChar w:fldCharType="begin"/>
      </w:r>
      <w:r>
        <w:rPr>
          <w:rFonts w:ascii="黑体" w:hAnsi="黑体" w:eastAsia="黑体"/>
          <w:b w:val="0"/>
          <w:bCs/>
          <w:color w:val="auto"/>
          <w:highlight w:val="none"/>
        </w:rPr>
        <w:instrText xml:space="preserve"> REF _Ref4624043 \h  \* MERGEFORMAT </w:instrText>
      </w:r>
      <w:r>
        <w:rPr>
          <w:rFonts w:ascii="黑体" w:hAnsi="黑体" w:eastAsia="黑体"/>
          <w:b w:val="0"/>
          <w:bCs/>
          <w:color w:val="auto"/>
          <w:highlight w:val="none"/>
        </w:rPr>
        <w:fldChar w:fldCharType="separate"/>
      </w:r>
      <w:r>
        <w:rPr>
          <w:rFonts w:hint="eastAsia" w:ascii="黑体" w:hAnsi="黑体" w:eastAsia="黑体"/>
          <w:b w:val="0"/>
          <w:bCs/>
          <w:color w:val="auto"/>
          <w:highlight w:val="none"/>
        </w:rPr>
        <w:t>验收和工程接收</w:t>
      </w:r>
      <w:bookmarkEnd w:id="714"/>
      <w:r>
        <w:rPr>
          <w:rFonts w:ascii="黑体" w:hAnsi="黑体" w:eastAsia="黑体"/>
          <w:b w:val="0"/>
          <w:bCs/>
          <w:color w:val="auto"/>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_Ref532300801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10.1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_Ref532300801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竣工验收</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_Ref4429424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10.1.2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关于竣工验收程序的约定：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按项目所在地政府相关规定办理</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发包人不按照合同约定组织竣工验收、颁发工程接受证书的违约金的计算方式：</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10000</w:t>
      </w:r>
      <w:r>
        <w:rPr>
          <w:rFonts w:hint="eastAsia" w:ascii="仿宋_GB2312" w:eastAsia="仿宋_GB2312"/>
          <w:color w:val="auto"/>
          <w:sz w:val="30"/>
          <w:szCs w:val="30"/>
          <w:highlight w:val="none"/>
          <w:u w:val="single"/>
          <w:lang w:val="en-US" w:eastAsia="zh-Hans"/>
        </w:rPr>
        <w:t>元</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Hans"/>
        </w:rPr>
        <w:t>天</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Hans"/>
        </w:rPr>
        <w:t>天数</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_Ref532688351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10.3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_Ref4429473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接收证书</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_Ref4429542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10.3.1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工程接收证书颁发时间：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按通用条款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_Ref4429631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10.4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_Ref4429634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工程的接收</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_Ref4429679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10.4.1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工程接收的先后顺序、时间安排和其他要求：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按通用条款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_Ref532688365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10.4.2</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接受工程时承包人需提交竣工验收资料的类别、内容、份数和提交时间：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_Ref4429777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10.4.3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发包人逾期接收工程的违约责任：</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10000</w:t>
      </w:r>
      <w:r>
        <w:rPr>
          <w:rFonts w:hint="eastAsia" w:ascii="仿宋_GB2312" w:eastAsia="仿宋_GB2312"/>
          <w:color w:val="auto"/>
          <w:sz w:val="30"/>
          <w:szCs w:val="30"/>
          <w:highlight w:val="none"/>
          <w:u w:val="single"/>
          <w:lang w:val="en-US" w:eastAsia="zh-Hans"/>
        </w:rPr>
        <w:t>元</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Hans"/>
        </w:rPr>
        <w:t>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_Ref4686264 \w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10.4.4</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承包人无正当理由不移交工程的违约责任：</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10000</w:t>
      </w:r>
      <w:r>
        <w:rPr>
          <w:rFonts w:hint="eastAsia" w:ascii="仿宋_GB2312" w:eastAsia="仿宋_GB2312"/>
          <w:color w:val="auto"/>
          <w:sz w:val="30"/>
          <w:szCs w:val="30"/>
          <w:highlight w:val="none"/>
          <w:u w:val="single"/>
          <w:lang w:val="en-US" w:eastAsia="zh-Hans"/>
        </w:rPr>
        <w:t>元</w:t>
      </w:r>
      <w:r>
        <w:rPr>
          <w:rFonts w:hint="default" w:ascii="仿宋_GB2312" w:eastAsia="仿宋_GB2312"/>
          <w:color w:val="auto"/>
          <w:sz w:val="30"/>
          <w:szCs w:val="30"/>
          <w:highlight w:val="none"/>
          <w:u w:val="single"/>
          <w:lang w:eastAsia="zh-Hans"/>
        </w:rPr>
        <w:t>/</w:t>
      </w:r>
      <w:r>
        <w:rPr>
          <w:rFonts w:hint="eastAsia" w:ascii="仿宋_GB2312" w:eastAsia="仿宋_GB2312"/>
          <w:color w:val="auto"/>
          <w:sz w:val="30"/>
          <w:szCs w:val="30"/>
          <w:highlight w:val="none"/>
          <w:u w:val="single"/>
          <w:lang w:val="en-US" w:eastAsia="zh-Hans"/>
        </w:rPr>
        <w:t>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_Ref4429932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10.5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_Ref4429935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竣工退场</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_Ref4429943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10.5.1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竣工退场的相关规定：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按通用条款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_Ref20159437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10.5.3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_Ref20159437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人员撤离</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工程师同意需在缺陷责任期内继续工作和使用的人员、施工设备和临时工程的内容：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w:instrText>
      </w:r>
      <w:r>
        <w:rPr>
          <w:rFonts w:hint="eastAsia" w:ascii="黑体" w:hAnsi="黑体" w:eastAsia="黑体"/>
          <w:b w:val="0"/>
          <w:bCs/>
          <w:color w:val="auto"/>
          <w:sz w:val="32"/>
          <w:szCs w:val="21"/>
          <w:highlight w:val="none"/>
        </w:rPr>
        <w:instrText xml:space="preserve">REF _Ref4796906 \r \h</w:instrText>
      </w:r>
      <w:r>
        <w:rPr>
          <w:rFonts w:ascii="黑体" w:hAnsi="黑体" w:eastAsia="黑体"/>
          <w:b w:val="0"/>
          <w:bCs/>
          <w:color w:val="auto"/>
          <w:sz w:val="32"/>
          <w:szCs w:val="21"/>
          <w:highlight w:val="none"/>
        </w:rPr>
        <w:instrText xml:space="preserve">  \* MERGEFORMAT </w:instrText>
      </w:r>
      <w:r>
        <w:rPr>
          <w:rFonts w:ascii="黑体" w:hAnsi="黑体" w:eastAsia="黑体"/>
          <w:b w:val="0"/>
          <w:bCs/>
          <w:color w:val="auto"/>
          <w:sz w:val="32"/>
          <w:szCs w:val="21"/>
          <w:highlight w:val="none"/>
        </w:rPr>
        <w:fldChar w:fldCharType="separate"/>
      </w:r>
      <w:bookmarkStart w:id="715" w:name="_Toc20171884"/>
      <w:r>
        <w:rPr>
          <w:rFonts w:hint="eastAsia" w:ascii="黑体" w:hAnsi="黑体" w:eastAsia="黑体"/>
          <w:b w:val="0"/>
          <w:bCs/>
          <w:color w:val="auto"/>
          <w:sz w:val="32"/>
          <w:szCs w:val="21"/>
          <w:highlight w:val="none"/>
        </w:rPr>
        <w:t>第</w:t>
      </w:r>
      <w:r>
        <w:rPr>
          <w:rFonts w:ascii="黑体" w:hAnsi="黑体" w:eastAsia="黑体"/>
          <w:b w:val="0"/>
          <w:bCs/>
          <w:color w:val="auto"/>
          <w:sz w:val="32"/>
          <w:szCs w:val="21"/>
          <w:highlight w:val="none"/>
        </w:rPr>
        <w:t>11条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_Ref4796909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缺陷责任与保修</w:t>
      </w:r>
      <w:bookmarkEnd w:id="715"/>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_Ref4430062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_Ref4430062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缺陷责任期</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缺陷责任期的</w:t>
      </w:r>
      <w:r>
        <w:rPr>
          <w:rFonts w:hint="eastAsia" w:ascii="仿宋_GB2312" w:eastAsia="仿宋_GB2312"/>
          <w:color w:val="auto"/>
          <w:sz w:val="30"/>
          <w:szCs w:val="30"/>
          <w:highlight w:val="none"/>
        </w:rPr>
        <w:t>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2年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_Ref532662486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_Ref532662486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缺陷责任</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_Ref531955041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11.3.3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_Ref531955041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修复通知</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承包人收到保修通知并到达工程现场的合理时间：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承包人在收到发包人维修书面通知书5天内（因承包人造成的质量问题），承包人未如期到达现场维修的或拒不履行维修义务的，发包人有权另行委托第三方进行保修并发函告知承包人，由此产生的维修费用从质保金中扣除。若因承包人未及时履行保修义务造成发包人或着第三方损失的由承包人承担相应赔偿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_Ref4430223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11.7</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_Ref4430229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缺陷责任期终止证书</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承包人应于缺陷责任期届满后</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10</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天内向发包人发出缺陷责任期届满通知，发包人应在收到缺陷责任期满通知后</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10</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天内核实承包人是否履行缺陷修复义务，承包人未能履行缺陷修复义务的，发包人有权扣除相应金额的维修费用。发包人应在收到缺陷责任期届满通知后</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15</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天内，向承包人颁发缺陷责任期终止证书。</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_Ref4430272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11.8</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_Ref4430272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保修责任</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工程质量保修范围、期限和责任</w:t>
      </w:r>
      <w:r>
        <w:rPr>
          <w:rFonts w:ascii="仿宋_GB2312" w:eastAsia="仿宋_GB2312"/>
          <w:color w:val="auto"/>
          <w:sz w:val="30"/>
          <w:szCs w:val="30"/>
          <w:highlight w:val="none"/>
        </w:rPr>
        <w:t>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自竣工验收合格之日起算，若未经竣工验收移交使用的，保修期按移交使用之日起算，具体保修期根据法律规定确定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_Ref4621057 \r \h  \* MERGEFORMAT </w:instrText>
      </w:r>
      <w:r>
        <w:rPr>
          <w:rFonts w:ascii="黑体" w:hAnsi="黑体" w:eastAsia="黑体"/>
          <w:b w:val="0"/>
          <w:bCs/>
          <w:color w:val="auto"/>
          <w:sz w:val="32"/>
          <w:szCs w:val="21"/>
          <w:highlight w:val="none"/>
        </w:rPr>
        <w:fldChar w:fldCharType="separate"/>
      </w:r>
      <w:bookmarkStart w:id="716" w:name="_Toc20171885"/>
      <w:r>
        <w:rPr>
          <w:rFonts w:ascii="黑体" w:hAnsi="黑体" w:eastAsia="黑体"/>
          <w:b w:val="0"/>
          <w:bCs/>
          <w:color w:val="auto"/>
          <w:sz w:val="32"/>
          <w:szCs w:val="21"/>
          <w:highlight w:val="none"/>
        </w:rPr>
        <w:t>第12条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_Ref4621057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竣工后试验</w:t>
      </w:r>
      <w:bookmarkEnd w:id="716"/>
      <w:r>
        <w:rPr>
          <w:rFonts w:ascii="黑体" w:hAnsi="黑体" w:eastAsia="黑体"/>
          <w:b w:val="0"/>
          <w:bCs/>
          <w:color w:val="auto"/>
          <w:sz w:val="32"/>
          <w:szCs w:val="21"/>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本合同工程是否包含竣工后试验：</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_Ref531954694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12.1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_Ref531954694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竣工后试验的程序</w:t>
      </w:r>
      <w:r>
        <w:rPr>
          <w:rFonts w:ascii="黑体" w:hAnsi="黑体" w:eastAsia="黑体"/>
          <w:color w:val="auto"/>
          <w:sz w:val="30"/>
          <w:szCs w:val="30"/>
          <w:highlight w:val="none"/>
        </w:rPr>
        <w:fldChar w:fldCharType="end"/>
      </w:r>
      <w:r>
        <w:rPr>
          <w:rFonts w:hint="eastAsia" w:ascii="黑体" w:hAnsi="黑体" w:eastAsia="黑体"/>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承包人责任：</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_Ref11920162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12.1.3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_Ref11920162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12.1.3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发包人竣工后试验计划的通知： </w:t>
      </w:r>
      <w:r>
        <w:rPr>
          <w:rFonts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_Ref11920146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12.1.4</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关于竣工后试验实施的其他约定：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w:instrText>
      </w:r>
      <w:r>
        <w:rPr>
          <w:rFonts w:hint="eastAsia" w:ascii="黑体" w:hAnsi="黑体" w:eastAsia="黑体"/>
          <w:b w:val="0"/>
          <w:bCs/>
          <w:color w:val="auto"/>
          <w:sz w:val="32"/>
          <w:szCs w:val="21"/>
          <w:highlight w:val="none"/>
        </w:rPr>
        <w:instrText xml:space="preserve">REF _Ref4415801 \r \h</w:instrText>
      </w:r>
      <w:r>
        <w:rPr>
          <w:rFonts w:ascii="黑体" w:hAnsi="黑体" w:eastAsia="黑体"/>
          <w:b w:val="0"/>
          <w:bCs/>
          <w:color w:val="auto"/>
          <w:sz w:val="32"/>
          <w:szCs w:val="21"/>
          <w:highlight w:val="none"/>
        </w:rPr>
        <w:instrText xml:space="preserve">  \* MERGEFORMAT </w:instrText>
      </w:r>
      <w:r>
        <w:rPr>
          <w:rFonts w:ascii="黑体" w:hAnsi="黑体" w:eastAsia="黑体"/>
          <w:b w:val="0"/>
          <w:bCs/>
          <w:color w:val="auto"/>
          <w:sz w:val="32"/>
          <w:szCs w:val="21"/>
          <w:highlight w:val="none"/>
        </w:rPr>
        <w:fldChar w:fldCharType="separate"/>
      </w:r>
      <w:bookmarkStart w:id="717" w:name="_Toc20171886"/>
      <w:r>
        <w:rPr>
          <w:rFonts w:hint="eastAsia" w:ascii="黑体" w:hAnsi="黑体" w:eastAsia="黑体"/>
          <w:b w:val="0"/>
          <w:bCs/>
          <w:color w:val="auto"/>
          <w:sz w:val="32"/>
          <w:szCs w:val="21"/>
          <w:highlight w:val="none"/>
        </w:rPr>
        <w:t>第</w:t>
      </w:r>
      <w:r>
        <w:rPr>
          <w:rFonts w:ascii="黑体" w:hAnsi="黑体" w:eastAsia="黑体"/>
          <w:b w:val="0"/>
          <w:bCs/>
          <w:color w:val="auto"/>
          <w:sz w:val="32"/>
          <w:szCs w:val="21"/>
          <w:highlight w:val="none"/>
        </w:rPr>
        <w:t>13条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_Ref4415801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变更与调整</w:t>
      </w:r>
      <w:bookmarkEnd w:id="717"/>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_Ref531955587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13.2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_Ref4623207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承包人的合理化建议</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_Ref4681686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13.2.2</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工程师应在收到承包人提交的合理化建议后</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5</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日内审查完毕并报送发包人，发现其中存在技术上的缺陷，应通知承包人修改。发包人应在收到工程师报送的合理化建议后</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5</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日内审批完毕。合理化建议经发包人批准的，工程师应及时发出变更指示，由此引起的合同价格调整按照</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本协议专用条款</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执行。发包人不同意变更的，工程师应书面通知承包人</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_Ref4681705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13.2.3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承包人提出的</w:t>
      </w:r>
      <w:r>
        <w:rPr>
          <w:rFonts w:hint="eastAsia" w:ascii="仿宋_GB2312" w:eastAsia="仿宋_GB2312"/>
          <w:color w:val="auto"/>
          <w:sz w:val="30"/>
          <w:szCs w:val="30"/>
          <w:highlight w:val="none"/>
        </w:rPr>
        <w:t>合理化变更</w:t>
      </w:r>
      <w:r>
        <w:rPr>
          <w:rFonts w:ascii="仿宋_GB2312" w:eastAsia="仿宋_GB2312"/>
          <w:color w:val="auto"/>
          <w:sz w:val="30"/>
          <w:szCs w:val="30"/>
          <w:highlight w:val="none"/>
        </w:rPr>
        <w:t>建议的</w:t>
      </w:r>
      <w:r>
        <w:rPr>
          <w:rFonts w:hint="eastAsia" w:ascii="仿宋_GB2312" w:eastAsia="仿宋_GB2312"/>
          <w:color w:val="auto"/>
          <w:sz w:val="30"/>
          <w:szCs w:val="30"/>
          <w:highlight w:val="none"/>
        </w:rPr>
        <w:t>利益分享约定</w:t>
      </w:r>
      <w:r>
        <w:rPr>
          <w:rFonts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双方视情况，另行商定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_Ref532673538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13.3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_Ref532673541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变更程序</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关于变更和估价的约定：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在施工过程中，因设计调整、工程签证、施工图发生变更或施工项目发生增减，造成建安工程费、设备购置费的增减而引起合同价款调整的项目，承包人须作好现场记录，按合同规定的时限内将调整的原因、金额等内容以书面形式通知发包人、监理人，并得到发包人和现场监理工程师的书面确认和签证（或变更），并以此作为工程的结算依据之一。如施工过程中因工程变更（或工程签证）而引起建安工程费、设备购置费的改变，则改变的该部分费用按变更计价原则计算</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_Ref4431237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13.4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_Ref4431237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暂估价</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_Ref4616729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13.4.1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依法必须招标的暂估价项目</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承包人可以参与投标的暂估价项目范围：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不适用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承包人不得参与投标的暂估价项目范围：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不适用</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招投标程序及其他约定：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_Ref4682312 \w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13.4.2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_Ref4682312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不属于依法必须招标的暂估价项目</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不属于依法必须招标的暂估价项目的协商及估价的约定：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_Ref4431250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13.5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_Ref4431250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暂列金额</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其他关于暂列金额使用的约定：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根据实际使用情况，按实计取</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_Ref18977613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13.8</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_Ref18977613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市场价格波动引起的调整</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市场价格波动是否调整合同价格的约定：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是</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关于各可调因子、定值和变值权重，以及基本价格指数及其来源的约定：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关于基准价格的约定：</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年</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月【】市工程造价管理机构发布的《【】市建设工程常用材料税前综合价格》；《【】市建设工程常用材料税前综合价格》没有的材料、设备单价，参考《【】市建设工程材料（设备）厂商价格信息》、《【】市建设工程材料（设备）厂商价格信息》计算税前价格；上述均没有相关价格的，由发包人、造价咨询单位、承包人结合本合同付款条件下三方询得税前价后取平均值上浮15%作为预算价，该预算价不再计费，不再下浮，作为独立费计入过程产值确认、工程款确认及支付、最终结算。</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调差范围：按照信息价计取的人工、水、电、钢筋、混凝土、沥青混凝土、砂石、中厚板材或型材、玻璃、铝板、电缆、钢板、不锈钢板、管材等材料设备主材，调差范围为相较预算基准价超出±5%。</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调差计算方法：相较本条款（2）第一段的预算基准价超出±5%的按实调整，如果在计算期内“计算期算术平均价”较“基期基价”涨跌幅超过-5%至+5%，即当（计算期算术平均价 / 基期基价 - 1 ）＞ 5% ）时，就超过部分进行正负补差，计算公式为：调差费用 = 工程量*[计算期算术平均价 - 基期基价×（1±5%）]</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_Ref531955880 \r \h  \* MERGEFORMAT </w:instrText>
      </w:r>
      <w:r>
        <w:rPr>
          <w:rFonts w:ascii="黑体" w:hAnsi="黑体" w:eastAsia="黑体"/>
          <w:b w:val="0"/>
          <w:bCs/>
          <w:color w:val="auto"/>
          <w:sz w:val="32"/>
          <w:szCs w:val="21"/>
          <w:highlight w:val="none"/>
        </w:rPr>
        <w:fldChar w:fldCharType="separate"/>
      </w:r>
      <w:bookmarkStart w:id="718" w:name="_Toc20171887"/>
      <w:r>
        <w:rPr>
          <w:rFonts w:ascii="黑体" w:hAnsi="黑体" w:eastAsia="黑体"/>
          <w:b w:val="0"/>
          <w:bCs/>
          <w:color w:val="auto"/>
          <w:sz w:val="32"/>
          <w:szCs w:val="21"/>
          <w:highlight w:val="none"/>
        </w:rPr>
        <w:t>第14条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_Ref531955885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合同价格与支付</w:t>
      </w:r>
      <w:bookmarkEnd w:id="718"/>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_Ref4431521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14.1</w:t>
      </w:r>
      <w:r>
        <w:rPr>
          <w:rFonts w:ascii="黑体" w:hAnsi="黑体" w:eastAsia="黑体"/>
          <w:color w:val="auto"/>
          <w:sz w:val="30"/>
          <w:szCs w:val="30"/>
          <w:highlight w:val="none"/>
        </w:rPr>
        <w:fldChar w:fldCharType="end"/>
      </w:r>
      <w:r>
        <w:rPr>
          <w:rFonts w:hint="eastAsia"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_Ref4431531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合同价格形式</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（1）合同价格形式：</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（2）合同价格中的税费：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（3）按实际完成的工程量支付工程价款的计量方法、估价方法：</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_Ref531956881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_Ref531956884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预付款</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_Ref531956894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14.2.1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_Ref4623383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预付款</w:t>
      </w:r>
      <w:r>
        <w:rPr>
          <w:rFonts w:hint="eastAsia" w:ascii="仿宋_GB2312" w:eastAsia="仿宋_GB2312"/>
          <w:color w:val="auto"/>
          <w:sz w:val="30"/>
          <w:szCs w:val="30"/>
          <w:highlight w:val="none"/>
        </w:rPr>
        <w:t>支付</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预付款的金额或比例为：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合同</w:t>
      </w:r>
      <w:r>
        <w:rPr>
          <w:rFonts w:hint="eastAsia" w:ascii="仿宋_GB2312" w:eastAsia="仿宋_GB2312"/>
          <w:color w:val="auto"/>
          <w:sz w:val="30"/>
          <w:szCs w:val="30"/>
          <w:highlight w:val="none"/>
          <w:u w:val="single"/>
          <w:lang w:val="en-US" w:eastAsia="zh-Hans"/>
        </w:rPr>
        <w:t>暂</w:t>
      </w:r>
      <w:r>
        <w:rPr>
          <w:rFonts w:hint="eastAsia" w:ascii="仿宋_GB2312" w:eastAsia="仿宋_GB2312"/>
          <w:color w:val="auto"/>
          <w:sz w:val="30"/>
          <w:szCs w:val="30"/>
          <w:highlight w:val="none"/>
          <w:u w:val="single"/>
          <w:lang w:val="en-US" w:eastAsia="zh-CN"/>
        </w:rPr>
        <w:t>定</w:t>
      </w:r>
      <w:r>
        <w:rPr>
          <w:rFonts w:hint="eastAsia" w:ascii="仿宋_GB2312" w:eastAsia="仿宋_GB2312"/>
          <w:color w:val="auto"/>
          <w:sz w:val="30"/>
          <w:szCs w:val="30"/>
          <w:highlight w:val="none"/>
          <w:u w:val="single"/>
          <w:lang w:val="en-US" w:eastAsia="zh-Hans"/>
        </w:rPr>
        <w:t>价</w:t>
      </w:r>
      <w:r>
        <w:rPr>
          <w:rFonts w:hint="eastAsia" w:ascii="仿宋_GB2312" w:eastAsia="仿宋_GB2312"/>
          <w:color w:val="auto"/>
          <w:sz w:val="30"/>
          <w:szCs w:val="30"/>
          <w:highlight w:val="none"/>
          <w:u w:val="single"/>
        </w:rPr>
        <w:t>的</w:t>
      </w:r>
      <w:r>
        <w:rPr>
          <w:rFonts w:hint="eastAsia" w:ascii="仿宋_GB2312" w:eastAsia="仿宋_GB2312"/>
          <w:color w:val="auto"/>
          <w:sz w:val="30"/>
          <w:szCs w:val="30"/>
          <w:highlight w:val="none"/>
          <w:u w:val="single"/>
          <w:lang w:val="en-US" w:eastAsia="zh-CN"/>
        </w:rPr>
        <w:t>1</w:t>
      </w:r>
      <w:r>
        <w:rPr>
          <w:rFonts w:hint="eastAsia" w:ascii="仿宋_GB2312" w:eastAsia="仿宋_GB2312"/>
          <w:color w:val="auto"/>
          <w:sz w:val="30"/>
          <w:szCs w:val="30"/>
          <w:highlight w:val="none"/>
          <w:u w:val="single"/>
        </w:rPr>
        <w:t>0%</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预付款支付期限：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合同签订后</w:t>
      </w:r>
      <w:r>
        <w:rPr>
          <w:rFonts w:hint="eastAsia" w:ascii="仿宋_GB2312" w:eastAsia="仿宋_GB2312"/>
          <w:color w:val="auto"/>
          <w:sz w:val="30"/>
          <w:szCs w:val="30"/>
          <w:highlight w:val="none"/>
          <w:u w:val="single"/>
          <w:lang w:val="en-US" w:eastAsia="zh-CN"/>
        </w:rPr>
        <w:t>30</w:t>
      </w:r>
      <w:r>
        <w:rPr>
          <w:rFonts w:hint="eastAsia" w:ascii="仿宋_GB2312" w:eastAsia="仿宋_GB2312"/>
          <w:color w:val="auto"/>
          <w:sz w:val="30"/>
          <w:szCs w:val="30"/>
          <w:highlight w:val="none"/>
          <w:u w:val="single"/>
        </w:rPr>
        <w:t>日内</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预付款扣回的方式：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不扣回</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_Ref4797624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14.2.2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_Ref4797624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预付款</w:t>
      </w:r>
      <w:r>
        <w:rPr>
          <w:rFonts w:hint="eastAsia" w:ascii="仿宋_GB2312" w:eastAsia="仿宋_GB2312"/>
          <w:color w:val="auto"/>
          <w:sz w:val="30"/>
          <w:szCs w:val="30"/>
          <w:highlight w:val="none"/>
        </w:rPr>
        <w:t>担保</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在以下方式中选择其一，作为双方对预付款担保的约定。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□承包人不提交预付款担保。</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承包人提交预付款担保的金额和时间：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另行协商</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□承包人采用其他方式提交预付款担保的金额、要求及期限：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_Ref531956963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_Ref4623398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工程进度款</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_Ref532679934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14.3.1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_Ref532679934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进度付款申请</w:t>
      </w:r>
      <w:r>
        <w:rPr>
          <w:rFonts w:ascii="仿宋_GB2312" w:eastAsia="仿宋_GB2312"/>
          <w:color w:val="auto"/>
          <w:sz w:val="30"/>
          <w:szCs w:val="30"/>
          <w:highlight w:val="none"/>
        </w:rPr>
        <w:fldChar w:fldCharType="end"/>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工程进度付款申请方式：</w:t>
      </w:r>
      <w:r>
        <w:rPr>
          <w:rFonts w:hint="eastAsia" w:ascii="仿宋_GB2312" w:eastAsia="仿宋_GB2312"/>
          <w:color w:val="auto"/>
          <w:sz w:val="30"/>
          <w:szCs w:val="30"/>
          <w:highlight w:val="none"/>
          <w:u w:val="single"/>
        </w:rPr>
        <w:t>（1）承包人须每月25日前，提交进度款申请表，经监理人、发包人审核认定后（不合格部分不计算，或未经验收的检验批不计算进度款），于次月15日前，发包人按核准金额的</w:t>
      </w:r>
      <w:r>
        <w:rPr>
          <w:rFonts w:hint="eastAsia" w:ascii="仿宋_GB2312" w:eastAsia="仿宋_GB2312"/>
          <w:color w:val="auto"/>
          <w:sz w:val="30"/>
          <w:szCs w:val="30"/>
          <w:highlight w:val="none"/>
          <w:u w:val="single"/>
          <w:lang w:val="en-US" w:eastAsia="zh-CN"/>
        </w:rPr>
        <w:t>80</w:t>
      </w:r>
      <w:r>
        <w:rPr>
          <w:rFonts w:hint="eastAsia" w:ascii="仿宋_GB2312" w:eastAsia="仿宋_GB2312"/>
          <w:color w:val="auto"/>
          <w:sz w:val="30"/>
          <w:szCs w:val="30"/>
          <w:highlight w:val="none"/>
          <w:u w:val="single"/>
        </w:rPr>
        <w:t>%支付工程进度款，工程竣工验收合格后，支付至经审定的工程进度款（或阶段结算）总额的85%，结算提交且完成竣工验收备案（需取得“竣工备案证书”）后付至结算总额的90%，结算审定后付至结算总额的97%，审定结算总额的3%作为质量保修金，质量保修金退还按专用条款14.6执行。</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（2）因变更、签证等原因调整的合同价款（经发包人审定）累计金额超过人民币</w:t>
      </w:r>
      <w:r>
        <w:rPr>
          <w:rFonts w:hint="eastAsia" w:ascii="仿宋_GB2312" w:eastAsia="仿宋_GB2312"/>
          <w:color w:val="auto"/>
          <w:sz w:val="30"/>
          <w:szCs w:val="30"/>
          <w:highlight w:val="none"/>
          <w:u w:val="single"/>
          <w:lang w:val="en-US" w:eastAsia="zh-CN"/>
        </w:rPr>
        <w:t>壹</w:t>
      </w:r>
      <w:r>
        <w:rPr>
          <w:rFonts w:hint="eastAsia" w:ascii="仿宋_GB2312" w:eastAsia="仿宋_GB2312"/>
          <w:color w:val="auto"/>
          <w:sz w:val="30"/>
          <w:szCs w:val="30"/>
          <w:highlight w:val="none"/>
          <w:u w:val="single"/>
        </w:rPr>
        <w:t>佰万元整（¥</w:t>
      </w:r>
      <w:r>
        <w:rPr>
          <w:rFonts w:hint="eastAsia" w:ascii="仿宋_GB2312" w:eastAsia="仿宋_GB2312"/>
          <w:color w:val="auto"/>
          <w:sz w:val="30"/>
          <w:szCs w:val="30"/>
          <w:highlight w:val="none"/>
          <w:u w:val="single"/>
          <w:lang w:val="en-US" w:eastAsia="zh-CN"/>
        </w:rPr>
        <w:t>1</w:t>
      </w:r>
      <w:r>
        <w:rPr>
          <w:rFonts w:hint="eastAsia" w:ascii="仿宋_GB2312" w:eastAsia="仿宋_GB2312"/>
          <w:color w:val="auto"/>
          <w:sz w:val="30"/>
          <w:szCs w:val="30"/>
          <w:highlight w:val="none"/>
          <w:u w:val="single"/>
        </w:rPr>
        <w:t>00万元）后，随当期工程进度款同比例支付。因调价原因调整的合同价款待阶段性分部分项工程完成并经验收合格后，随当期工程进度款同比例支付。</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3）每次付款前，承包人应当先开具相应金额且税率为9%增值税专用发票给发包人，否则发包人有权不予付款。本合同约定的价格为包含税率为9%增值税的价格，在合同履行期间，如遇国家的税率调整，则价税合计的价格应相应调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承包人提交进度付款申请单的格式、内容、份数和时间：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进度付款申请单应包括的内容：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参照通用条款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_Ref531957608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14.3.2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_Ref531957608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进度付款审核和支付</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进度付款的审核方式和支付的约定：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监理人审查并报送发包人的期限：</w:t>
      </w:r>
      <w:r>
        <w:rPr>
          <w:rFonts w:hint="eastAsia" w:ascii="仿宋_GB2312" w:eastAsia="仿宋_GB2312"/>
          <w:color w:val="auto"/>
          <w:sz w:val="30"/>
          <w:szCs w:val="30"/>
          <w:highlight w:val="none"/>
          <w:u w:val="single"/>
          <w:lang w:val="en-US" w:eastAsia="zh-CN"/>
        </w:rPr>
        <w:t>5</w:t>
      </w:r>
      <w:r>
        <w:rPr>
          <w:rFonts w:hint="eastAsia" w:ascii="仿宋_GB2312" w:eastAsia="仿宋_GB2312"/>
          <w:color w:val="auto"/>
          <w:sz w:val="30"/>
          <w:szCs w:val="30"/>
          <w:highlight w:val="none"/>
          <w:u w:val="single"/>
        </w:rPr>
        <w:t>日历天 。发包人完成审批并签发进度款支付证书的期限：</w:t>
      </w:r>
      <w:r>
        <w:rPr>
          <w:rFonts w:hint="eastAsia" w:ascii="仿宋_GB2312" w:eastAsia="仿宋_GB2312"/>
          <w:color w:val="auto"/>
          <w:sz w:val="30"/>
          <w:szCs w:val="30"/>
          <w:highlight w:val="none"/>
          <w:u w:val="single"/>
          <w:lang w:val="en-US" w:eastAsia="zh-CN"/>
        </w:rPr>
        <w:t>7</w:t>
      </w:r>
      <w:r>
        <w:rPr>
          <w:rFonts w:hint="eastAsia" w:ascii="仿宋_GB2312" w:eastAsia="仿宋_GB2312"/>
          <w:color w:val="auto"/>
          <w:sz w:val="30"/>
          <w:szCs w:val="30"/>
          <w:highlight w:val="none"/>
          <w:u w:val="single"/>
        </w:rPr>
        <w:t>日历天</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发包人应在进度款支付证书或临时进度款支付证书签发后</w:t>
      </w:r>
      <w:r>
        <w:rPr>
          <w:rFonts w:ascii="仿宋_GB2312" w:eastAsia="仿宋_GB2312"/>
          <w:color w:val="auto"/>
          <w:sz w:val="30"/>
          <w:szCs w:val="30"/>
          <w:highlight w:val="none"/>
          <w:u w:val="single"/>
        </w:rPr>
        <w:t>_</w:t>
      </w:r>
      <w:r>
        <w:rPr>
          <w:rFonts w:hint="eastAsia" w:ascii="仿宋_GB2312" w:eastAsia="仿宋_GB2312"/>
          <w:color w:val="auto"/>
          <w:sz w:val="30"/>
          <w:szCs w:val="30"/>
          <w:highlight w:val="none"/>
          <w:u w:val="single"/>
          <w:lang w:val="en-US" w:eastAsia="zh-CN"/>
        </w:rPr>
        <w:t>14</w:t>
      </w:r>
      <w:r>
        <w:rPr>
          <w:rFonts w:ascii="仿宋_GB2312" w:eastAsia="仿宋_GB2312"/>
          <w:color w:val="auto"/>
          <w:sz w:val="30"/>
          <w:szCs w:val="30"/>
          <w:highlight w:val="none"/>
          <w:u w:val="single"/>
        </w:rPr>
        <w:t>_</w:t>
      </w:r>
      <w:r>
        <w:rPr>
          <w:rFonts w:ascii="仿宋_GB2312" w:eastAsia="仿宋_GB2312"/>
          <w:color w:val="auto"/>
          <w:sz w:val="30"/>
          <w:szCs w:val="30"/>
          <w:highlight w:val="none"/>
        </w:rPr>
        <w:t>天内完成支付，发包人逾期支付进度款的，应按照</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贷款市场报价利率（LPR）支付利息；逾期支付超过56天的，按照贷款市场报价利率（LPR）的两倍支付利息</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rPr>
        <w:t>。</w:t>
      </w:r>
    </w:p>
    <w:p>
      <w:pPr>
        <w:pStyle w:val="2"/>
        <w:spacing w:line="360" w:lineRule="auto"/>
        <w:ind w:firstLine="1800" w:firstLineChars="6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14.3.3 勘察费付款进度：</w:t>
      </w:r>
    </w:p>
    <w:p>
      <w:pPr>
        <w:pStyle w:val="2"/>
        <w:spacing w:line="360" w:lineRule="auto"/>
        <w:ind w:firstLine="1800" w:firstLineChars="600"/>
        <w:jc w:val="left"/>
        <w:rPr>
          <w:rFonts w:hint="default" w:ascii="仿宋_GB2312" w:eastAsia="仿宋_GB2312" w:cs="Times New Roman" w:hAnsiTheme="majorEastAsia"/>
          <w:color w:val="auto"/>
          <w:sz w:val="30"/>
          <w:szCs w:val="30"/>
          <w:highlight w:val="none"/>
          <w:u w:val="none"/>
          <w:lang w:eastAsia="zh-CN"/>
        </w:rPr>
      </w:pPr>
      <w:r>
        <w:rPr>
          <w:rFonts w:hint="eastAsia" w:ascii="仿宋_GB2312" w:eastAsia="仿宋_GB2312"/>
          <w:color w:val="auto"/>
          <w:sz w:val="30"/>
          <w:szCs w:val="30"/>
          <w:highlight w:val="none"/>
          <w:lang w:val="en-US" w:eastAsia="zh-CN"/>
        </w:rPr>
        <w:t xml:space="preserve"> </w:t>
      </w:r>
      <w:r>
        <w:rPr>
          <w:rFonts w:hint="default" w:ascii="仿宋_GB2312" w:eastAsia="仿宋_GB2312" w:cs="Times New Roman" w:hAnsiTheme="majorEastAsia"/>
          <w:color w:val="auto"/>
          <w:sz w:val="30"/>
          <w:szCs w:val="30"/>
          <w:highlight w:val="none"/>
          <w:lang w:val="en-US" w:eastAsia="zh-CN"/>
        </w:rPr>
        <w:t>（1</w:t>
      </w:r>
      <w:r>
        <w:rPr>
          <w:rFonts w:hint="default" w:ascii="仿宋_GB2312" w:eastAsia="仿宋_GB2312" w:cs="Times New Roman" w:hAnsiTheme="majorEastAsia"/>
          <w:color w:val="auto"/>
          <w:sz w:val="30"/>
          <w:szCs w:val="30"/>
          <w:highlight w:val="none"/>
          <w:u w:val="none"/>
          <w:lang w:eastAsia="zh-CN"/>
        </w:rPr>
        <w:t>）本合同签订后10日，发包人支付工程勘察费签约合同价的</w:t>
      </w:r>
      <w:r>
        <w:rPr>
          <w:rFonts w:hint="eastAsia" w:ascii="仿宋_GB2312" w:eastAsia="仿宋_GB2312" w:cs="Times New Roman" w:hAnsiTheme="majorEastAsia"/>
          <w:color w:val="auto"/>
          <w:sz w:val="30"/>
          <w:szCs w:val="30"/>
          <w:highlight w:val="none"/>
          <w:u w:val="none"/>
          <w:lang w:eastAsia="zh-CN"/>
        </w:rPr>
        <w:t>3</w:t>
      </w:r>
      <w:r>
        <w:rPr>
          <w:rFonts w:hint="eastAsia" w:ascii="仿宋_GB2312" w:eastAsia="仿宋_GB2312" w:cs="Times New Roman" w:hAnsiTheme="majorEastAsia"/>
          <w:color w:val="auto"/>
          <w:sz w:val="30"/>
          <w:szCs w:val="30"/>
          <w:highlight w:val="none"/>
          <w:u w:val="none"/>
          <w:lang w:val="en-US" w:eastAsia="zh-CN"/>
        </w:rPr>
        <w:t>0</w:t>
      </w:r>
      <w:r>
        <w:rPr>
          <w:rFonts w:hint="default" w:ascii="仿宋_GB2312" w:eastAsia="仿宋_GB2312" w:cs="Times New Roman" w:hAnsiTheme="majorEastAsia"/>
          <w:color w:val="auto"/>
          <w:sz w:val="30"/>
          <w:szCs w:val="30"/>
          <w:highlight w:val="none"/>
          <w:u w:val="none"/>
          <w:lang w:eastAsia="zh-CN"/>
        </w:rPr>
        <w:t>%作为预付款。</w:t>
      </w:r>
    </w:p>
    <w:p>
      <w:pPr>
        <w:pStyle w:val="2"/>
        <w:spacing w:line="360" w:lineRule="auto"/>
        <w:ind w:firstLine="1800" w:firstLineChars="600"/>
        <w:jc w:val="left"/>
        <w:rPr>
          <w:rFonts w:ascii="仿宋_GB2312" w:eastAsia="仿宋_GB2312" w:cs="Times New Roman" w:hAnsiTheme="majorEastAsia"/>
          <w:color w:val="auto"/>
          <w:sz w:val="30"/>
          <w:szCs w:val="30"/>
          <w:highlight w:val="none"/>
          <w:u w:val="none"/>
          <w:lang w:eastAsia="zh-CN"/>
        </w:rPr>
      </w:pPr>
      <w:r>
        <w:rPr>
          <w:rFonts w:hint="eastAsia" w:ascii="仿宋_GB2312" w:eastAsia="仿宋_GB2312" w:cs="Times New Roman" w:hAnsiTheme="majorEastAsia"/>
          <w:color w:val="auto"/>
          <w:sz w:val="30"/>
          <w:szCs w:val="30"/>
          <w:highlight w:val="none"/>
          <w:u w:val="none"/>
          <w:lang w:eastAsia="zh-CN"/>
        </w:rPr>
        <w:t>（</w:t>
      </w:r>
      <w:r>
        <w:rPr>
          <w:rFonts w:hint="eastAsia" w:ascii="仿宋_GB2312" w:eastAsia="仿宋_GB2312" w:cs="Times New Roman" w:hAnsiTheme="majorEastAsia"/>
          <w:color w:val="auto"/>
          <w:sz w:val="30"/>
          <w:szCs w:val="30"/>
          <w:highlight w:val="none"/>
          <w:u w:val="none"/>
          <w:lang w:val="en-US" w:eastAsia="zh-CN"/>
        </w:rPr>
        <w:t>2）</w:t>
      </w:r>
      <w:r>
        <w:rPr>
          <w:rFonts w:hint="default" w:ascii="仿宋_GB2312" w:eastAsia="仿宋_GB2312" w:cs="Times New Roman" w:hAnsiTheme="majorEastAsia"/>
          <w:color w:val="auto"/>
          <w:sz w:val="30"/>
          <w:szCs w:val="30"/>
          <w:highlight w:val="none"/>
          <w:u w:val="none"/>
          <w:lang w:eastAsia="zh-CN"/>
        </w:rPr>
        <w:t>承包人</w:t>
      </w:r>
      <w:r>
        <w:rPr>
          <w:rFonts w:ascii="仿宋_GB2312" w:eastAsia="仿宋_GB2312" w:cs="Times New Roman" w:hAnsiTheme="majorEastAsia"/>
          <w:color w:val="auto"/>
          <w:sz w:val="30"/>
          <w:szCs w:val="30"/>
          <w:highlight w:val="none"/>
          <w:u w:val="none"/>
          <w:lang w:eastAsia="zh-CN"/>
        </w:rPr>
        <w:t>提交符合本合同约定的全部勘察成果文件并通过</w:t>
      </w:r>
      <w:r>
        <w:rPr>
          <w:rFonts w:hint="default" w:ascii="仿宋_GB2312" w:eastAsia="仿宋_GB2312" w:cs="Times New Roman" w:hAnsiTheme="majorEastAsia"/>
          <w:color w:val="auto"/>
          <w:sz w:val="30"/>
          <w:szCs w:val="30"/>
          <w:highlight w:val="none"/>
          <w:u w:val="none"/>
          <w:lang w:eastAsia="zh-CN"/>
        </w:rPr>
        <w:t>发包人</w:t>
      </w:r>
      <w:r>
        <w:rPr>
          <w:rFonts w:ascii="仿宋_GB2312" w:eastAsia="仿宋_GB2312" w:cs="Times New Roman" w:hAnsiTheme="majorEastAsia"/>
          <w:color w:val="auto"/>
          <w:sz w:val="30"/>
          <w:szCs w:val="30"/>
          <w:highlight w:val="none"/>
          <w:u w:val="none"/>
          <w:lang w:eastAsia="zh-CN"/>
        </w:rPr>
        <w:t>或</w:t>
      </w:r>
      <w:r>
        <w:rPr>
          <w:rFonts w:hint="default" w:ascii="仿宋_GB2312" w:eastAsia="仿宋_GB2312" w:cs="Times New Roman" w:hAnsiTheme="majorEastAsia"/>
          <w:color w:val="auto"/>
          <w:sz w:val="30"/>
          <w:szCs w:val="30"/>
          <w:highlight w:val="none"/>
          <w:u w:val="none"/>
          <w:lang w:eastAsia="zh-CN"/>
        </w:rPr>
        <w:t>发包人</w:t>
      </w:r>
      <w:r>
        <w:rPr>
          <w:rFonts w:ascii="仿宋_GB2312" w:eastAsia="仿宋_GB2312" w:cs="Times New Roman" w:hAnsiTheme="majorEastAsia"/>
          <w:color w:val="auto"/>
          <w:sz w:val="30"/>
          <w:szCs w:val="30"/>
          <w:highlight w:val="none"/>
          <w:u w:val="none"/>
          <w:lang w:eastAsia="zh-CN"/>
        </w:rPr>
        <w:t>委托的第三方审查，且实际</w:t>
      </w:r>
      <w:r>
        <w:rPr>
          <w:rFonts w:hint="default" w:ascii="仿宋_GB2312" w:eastAsia="仿宋_GB2312" w:cs="Times New Roman" w:hAnsiTheme="majorEastAsia"/>
          <w:color w:val="auto"/>
          <w:sz w:val="30"/>
          <w:szCs w:val="30"/>
          <w:highlight w:val="none"/>
          <w:u w:val="none"/>
          <w:lang w:eastAsia="zh-CN"/>
        </w:rPr>
        <w:t>承包人</w:t>
      </w:r>
      <w:r>
        <w:rPr>
          <w:rFonts w:ascii="仿宋_GB2312" w:eastAsia="仿宋_GB2312" w:cs="Times New Roman" w:hAnsiTheme="majorEastAsia"/>
          <w:color w:val="auto"/>
          <w:sz w:val="30"/>
          <w:szCs w:val="30"/>
          <w:highlight w:val="none"/>
          <w:u w:val="none"/>
          <w:lang w:eastAsia="zh-CN"/>
        </w:rPr>
        <w:t>实施勘察工作的实</w:t>
      </w:r>
      <w:r>
        <w:rPr>
          <w:rFonts w:hint="default" w:ascii="仿宋_GB2312" w:eastAsia="仿宋_GB2312" w:cs="Times New Roman" w:hAnsiTheme="majorEastAsia"/>
          <w:color w:val="auto"/>
          <w:sz w:val="30"/>
          <w:szCs w:val="30"/>
          <w:highlight w:val="none"/>
          <w:u w:val="none"/>
          <w:lang w:eastAsia="zh-CN"/>
        </w:rPr>
        <w:t>际</w:t>
      </w:r>
      <w:r>
        <w:rPr>
          <w:rFonts w:ascii="仿宋_GB2312" w:eastAsia="仿宋_GB2312" w:cs="Times New Roman" w:hAnsiTheme="majorEastAsia"/>
          <w:color w:val="auto"/>
          <w:sz w:val="30"/>
          <w:szCs w:val="30"/>
          <w:highlight w:val="none"/>
          <w:u w:val="none"/>
          <w:lang w:eastAsia="zh-CN"/>
        </w:rPr>
        <w:t>工程量得到</w:t>
      </w:r>
      <w:r>
        <w:rPr>
          <w:rFonts w:hint="default" w:ascii="仿宋_GB2312" w:eastAsia="仿宋_GB2312" w:cs="Times New Roman" w:hAnsiTheme="majorEastAsia"/>
          <w:color w:val="auto"/>
          <w:sz w:val="30"/>
          <w:szCs w:val="30"/>
          <w:highlight w:val="none"/>
          <w:u w:val="none"/>
          <w:lang w:eastAsia="zh-CN"/>
        </w:rPr>
        <w:t>发包人</w:t>
      </w:r>
      <w:r>
        <w:rPr>
          <w:rFonts w:ascii="仿宋_GB2312" w:eastAsia="仿宋_GB2312" w:cs="Times New Roman" w:hAnsiTheme="majorEastAsia"/>
          <w:color w:val="auto"/>
          <w:sz w:val="30"/>
          <w:szCs w:val="30"/>
          <w:highlight w:val="none"/>
          <w:u w:val="none"/>
          <w:lang w:eastAsia="zh-CN"/>
        </w:rPr>
        <w:t>及</w:t>
      </w:r>
      <w:r>
        <w:rPr>
          <w:rFonts w:hint="default" w:ascii="仿宋_GB2312" w:eastAsia="仿宋_GB2312" w:cs="Times New Roman" w:hAnsiTheme="majorEastAsia"/>
          <w:color w:val="auto"/>
          <w:sz w:val="30"/>
          <w:szCs w:val="30"/>
          <w:highlight w:val="none"/>
          <w:u w:val="none"/>
          <w:lang w:eastAsia="zh-CN"/>
        </w:rPr>
        <w:t>发包人授权委托的</w:t>
      </w:r>
      <w:r>
        <w:rPr>
          <w:rFonts w:ascii="仿宋_GB2312" w:eastAsia="仿宋_GB2312" w:cs="Times New Roman" w:hAnsiTheme="majorEastAsia"/>
          <w:color w:val="auto"/>
          <w:sz w:val="30"/>
          <w:szCs w:val="30"/>
          <w:highlight w:val="none"/>
          <w:u w:val="none"/>
          <w:lang w:eastAsia="zh-CN"/>
        </w:rPr>
        <w:t>第三方</w:t>
      </w:r>
      <w:r>
        <w:rPr>
          <w:rFonts w:hint="default" w:ascii="仿宋_GB2312" w:eastAsia="仿宋_GB2312" w:cs="Times New Roman" w:hAnsiTheme="majorEastAsia"/>
          <w:color w:val="auto"/>
          <w:sz w:val="30"/>
          <w:szCs w:val="30"/>
          <w:highlight w:val="none"/>
          <w:u w:val="none"/>
          <w:lang w:eastAsia="zh-CN"/>
        </w:rPr>
        <w:t>造价咨询人</w:t>
      </w:r>
      <w:r>
        <w:rPr>
          <w:rFonts w:ascii="仿宋_GB2312" w:eastAsia="仿宋_GB2312" w:cs="Times New Roman" w:hAnsiTheme="majorEastAsia"/>
          <w:color w:val="auto"/>
          <w:sz w:val="30"/>
          <w:szCs w:val="30"/>
          <w:highlight w:val="none"/>
          <w:u w:val="none"/>
          <w:lang w:eastAsia="zh-CN"/>
        </w:rPr>
        <w:t>确认后，</w:t>
      </w:r>
      <w:r>
        <w:rPr>
          <w:rFonts w:hint="default" w:ascii="仿宋_GB2312" w:eastAsia="仿宋_GB2312" w:cs="Times New Roman" w:hAnsiTheme="majorEastAsia"/>
          <w:color w:val="auto"/>
          <w:sz w:val="30"/>
          <w:szCs w:val="30"/>
          <w:highlight w:val="none"/>
          <w:u w:val="none"/>
          <w:lang w:eastAsia="zh-CN"/>
        </w:rPr>
        <w:t>承包人</w:t>
      </w:r>
      <w:r>
        <w:rPr>
          <w:rFonts w:ascii="仿宋_GB2312" w:eastAsia="仿宋_GB2312" w:cs="Times New Roman" w:hAnsiTheme="majorEastAsia"/>
          <w:color w:val="auto"/>
          <w:sz w:val="30"/>
          <w:szCs w:val="30"/>
          <w:highlight w:val="none"/>
          <w:u w:val="none"/>
          <w:lang w:eastAsia="zh-CN"/>
        </w:rPr>
        <w:t>按合同要求提交</w:t>
      </w:r>
      <w:r>
        <w:rPr>
          <w:rFonts w:hint="default" w:ascii="仿宋_GB2312" w:eastAsia="仿宋_GB2312" w:cs="Times New Roman" w:hAnsiTheme="majorEastAsia"/>
          <w:color w:val="auto"/>
          <w:sz w:val="30"/>
          <w:szCs w:val="30"/>
          <w:highlight w:val="none"/>
          <w:u w:val="none"/>
          <w:lang w:eastAsia="zh-CN"/>
        </w:rPr>
        <w:t>申请支付</w:t>
      </w:r>
      <w:r>
        <w:rPr>
          <w:rFonts w:ascii="仿宋_GB2312" w:eastAsia="仿宋_GB2312" w:cs="Times New Roman" w:hAnsiTheme="majorEastAsia"/>
          <w:color w:val="auto"/>
          <w:sz w:val="30"/>
          <w:szCs w:val="30"/>
          <w:highlight w:val="none"/>
          <w:u w:val="none"/>
          <w:lang w:eastAsia="zh-CN"/>
        </w:rPr>
        <w:t>的文件资料，报</w:t>
      </w:r>
      <w:r>
        <w:rPr>
          <w:rFonts w:hint="default" w:ascii="仿宋_GB2312" w:eastAsia="仿宋_GB2312" w:cs="Times New Roman" w:hAnsiTheme="majorEastAsia"/>
          <w:color w:val="auto"/>
          <w:sz w:val="30"/>
          <w:szCs w:val="30"/>
          <w:highlight w:val="none"/>
          <w:u w:val="none"/>
          <w:lang w:eastAsia="zh-CN"/>
        </w:rPr>
        <w:t>发包人</w:t>
      </w:r>
      <w:r>
        <w:rPr>
          <w:rFonts w:ascii="仿宋_GB2312" w:eastAsia="仿宋_GB2312" w:cs="Times New Roman" w:hAnsiTheme="majorEastAsia"/>
          <w:color w:val="auto"/>
          <w:sz w:val="30"/>
          <w:szCs w:val="30"/>
          <w:highlight w:val="none"/>
          <w:u w:val="none"/>
          <w:lang w:eastAsia="zh-CN"/>
        </w:rPr>
        <w:t>审核合格后十日内</w:t>
      </w:r>
      <w:r>
        <w:rPr>
          <w:rFonts w:hint="default" w:ascii="仿宋_GB2312" w:eastAsia="仿宋_GB2312" w:cs="Times New Roman" w:hAnsiTheme="majorEastAsia"/>
          <w:color w:val="auto"/>
          <w:sz w:val="30"/>
          <w:szCs w:val="30"/>
          <w:highlight w:val="none"/>
          <w:u w:val="none"/>
          <w:lang w:eastAsia="zh-CN"/>
        </w:rPr>
        <w:t>发包人</w:t>
      </w:r>
      <w:r>
        <w:rPr>
          <w:rFonts w:ascii="仿宋_GB2312" w:eastAsia="仿宋_GB2312" w:cs="Times New Roman" w:hAnsiTheme="majorEastAsia"/>
          <w:color w:val="auto"/>
          <w:sz w:val="30"/>
          <w:szCs w:val="30"/>
          <w:highlight w:val="none"/>
          <w:u w:val="none"/>
          <w:lang w:eastAsia="zh-CN"/>
        </w:rPr>
        <w:t>支付至</w:t>
      </w:r>
      <w:r>
        <w:rPr>
          <w:rFonts w:hint="default" w:ascii="仿宋_GB2312" w:eastAsia="仿宋_GB2312" w:cs="Times New Roman" w:hAnsiTheme="majorEastAsia"/>
          <w:color w:val="auto"/>
          <w:sz w:val="30"/>
          <w:szCs w:val="30"/>
          <w:highlight w:val="none"/>
          <w:u w:val="none"/>
          <w:lang w:eastAsia="zh-CN"/>
        </w:rPr>
        <w:t>工程勘察费签约合同价</w:t>
      </w:r>
      <w:r>
        <w:rPr>
          <w:rFonts w:ascii="仿宋_GB2312" w:eastAsia="仿宋_GB2312" w:cs="Times New Roman" w:hAnsiTheme="majorEastAsia"/>
          <w:color w:val="auto"/>
          <w:sz w:val="30"/>
          <w:szCs w:val="30"/>
          <w:highlight w:val="none"/>
          <w:u w:val="none"/>
          <w:lang w:eastAsia="zh-CN"/>
        </w:rPr>
        <w:t>的8</w:t>
      </w:r>
      <w:r>
        <w:rPr>
          <w:rFonts w:hint="default" w:ascii="仿宋_GB2312" w:eastAsia="仿宋_GB2312" w:cs="Times New Roman" w:hAnsiTheme="majorEastAsia"/>
          <w:color w:val="auto"/>
          <w:sz w:val="30"/>
          <w:szCs w:val="30"/>
          <w:highlight w:val="none"/>
          <w:u w:val="none"/>
          <w:lang w:eastAsia="zh-CN"/>
        </w:rPr>
        <w:t>5</w:t>
      </w:r>
      <w:r>
        <w:rPr>
          <w:rFonts w:ascii="仿宋_GB2312" w:eastAsia="仿宋_GB2312" w:cs="Times New Roman" w:hAnsiTheme="majorEastAsia"/>
          <w:color w:val="auto"/>
          <w:sz w:val="30"/>
          <w:szCs w:val="30"/>
          <w:highlight w:val="none"/>
          <w:u w:val="none"/>
          <w:lang w:eastAsia="zh-CN"/>
        </w:rPr>
        <w:t>%</w:t>
      </w:r>
      <w:r>
        <w:rPr>
          <w:rFonts w:hint="default" w:ascii="仿宋_GB2312" w:eastAsia="仿宋_GB2312" w:cs="Times New Roman" w:hAnsiTheme="majorEastAsia"/>
          <w:color w:val="auto"/>
          <w:sz w:val="30"/>
          <w:szCs w:val="30"/>
          <w:highlight w:val="none"/>
          <w:u w:val="none"/>
          <w:lang w:eastAsia="zh-CN"/>
        </w:rPr>
        <w:t>，</w:t>
      </w:r>
      <w:r>
        <w:rPr>
          <w:rFonts w:hint="eastAsia" w:ascii="仿宋_GB2312" w:eastAsia="仿宋_GB2312" w:cs="Times New Roman" w:hAnsiTheme="majorEastAsia"/>
          <w:color w:val="auto"/>
          <w:sz w:val="30"/>
          <w:szCs w:val="30"/>
          <w:highlight w:val="none"/>
          <w:u w:val="none"/>
          <w:lang w:eastAsia="zh-CN"/>
        </w:rPr>
        <w:t>（</w:t>
      </w:r>
      <w:r>
        <w:rPr>
          <w:rFonts w:hint="eastAsia" w:ascii="仿宋_GB2312" w:eastAsia="仿宋_GB2312" w:cs="Times New Roman" w:hAnsiTheme="majorEastAsia"/>
          <w:color w:val="auto"/>
          <w:sz w:val="30"/>
          <w:szCs w:val="30"/>
          <w:highlight w:val="none"/>
          <w:u w:val="none"/>
          <w:lang w:val="en-US" w:eastAsia="zh-CN"/>
        </w:rPr>
        <w:t>3）</w:t>
      </w:r>
      <w:r>
        <w:rPr>
          <w:rFonts w:ascii="仿宋_GB2312" w:eastAsia="仿宋_GB2312" w:cs="Times New Roman" w:hAnsiTheme="majorEastAsia"/>
          <w:color w:val="auto"/>
          <w:sz w:val="30"/>
          <w:szCs w:val="30"/>
          <w:highlight w:val="none"/>
          <w:u w:val="none"/>
          <w:lang w:eastAsia="zh-CN"/>
        </w:rPr>
        <w:t>本合同勘察结算资料报送</w:t>
      </w:r>
      <w:r>
        <w:rPr>
          <w:rFonts w:hint="default" w:ascii="仿宋_GB2312" w:eastAsia="仿宋_GB2312" w:cs="Times New Roman" w:hAnsiTheme="majorEastAsia"/>
          <w:color w:val="auto"/>
          <w:sz w:val="30"/>
          <w:szCs w:val="30"/>
          <w:highlight w:val="none"/>
          <w:u w:val="none"/>
          <w:lang w:eastAsia="zh-CN"/>
        </w:rPr>
        <w:t>发包人</w:t>
      </w:r>
      <w:r>
        <w:rPr>
          <w:rFonts w:ascii="仿宋_GB2312" w:eastAsia="仿宋_GB2312" w:cs="Times New Roman" w:hAnsiTheme="majorEastAsia"/>
          <w:color w:val="auto"/>
          <w:sz w:val="30"/>
          <w:szCs w:val="30"/>
          <w:highlight w:val="none"/>
          <w:u w:val="none"/>
          <w:lang w:eastAsia="zh-CN"/>
        </w:rPr>
        <w:t>后</w:t>
      </w:r>
      <w:r>
        <w:rPr>
          <w:rFonts w:hint="default" w:ascii="仿宋_GB2312" w:eastAsia="仿宋_GB2312" w:cs="Times New Roman" w:hAnsiTheme="majorEastAsia"/>
          <w:color w:val="auto"/>
          <w:sz w:val="30"/>
          <w:szCs w:val="30"/>
          <w:highlight w:val="none"/>
          <w:u w:val="none"/>
          <w:lang w:eastAsia="zh-CN"/>
        </w:rPr>
        <w:t>，发包人</w:t>
      </w:r>
      <w:r>
        <w:rPr>
          <w:rFonts w:ascii="仿宋_GB2312" w:eastAsia="仿宋_GB2312" w:cs="Times New Roman" w:hAnsiTheme="majorEastAsia"/>
          <w:color w:val="auto"/>
          <w:sz w:val="30"/>
          <w:szCs w:val="30"/>
          <w:highlight w:val="none"/>
          <w:u w:val="none"/>
          <w:lang w:eastAsia="zh-CN"/>
        </w:rPr>
        <w:t>支付</w:t>
      </w:r>
      <w:r>
        <w:rPr>
          <w:rFonts w:hint="default" w:ascii="仿宋_GB2312" w:eastAsia="仿宋_GB2312" w:cs="Times New Roman" w:hAnsiTheme="majorEastAsia"/>
          <w:color w:val="auto"/>
          <w:sz w:val="30"/>
          <w:szCs w:val="30"/>
          <w:highlight w:val="none"/>
          <w:u w:val="none"/>
          <w:lang w:eastAsia="zh-CN"/>
        </w:rPr>
        <w:t>工程</w:t>
      </w:r>
      <w:r>
        <w:rPr>
          <w:rFonts w:ascii="仿宋_GB2312" w:eastAsia="仿宋_GB2312" w:cs="Times New Roman" w:hAnsiTheme="majorEastAsia"/>
          <w:color w:val="auto"/>
          <w:sz w:val="30"/>
          <w:szCs w:val="30"/>
          <w:highlight w:val="none"/>
          <w:u w:val="none"/>
          <w:lang w:eastAsia="zh-CN"/>
        </w:rPr>
        <w:t>勘察费尾款。</w:t>
      </w:r>
    </w:p>
    <w:p>
      <w:pPr>
        <w:pStyle w:val="2"/>
        <w:spacing w:line="360" w:lineRule="auto"/>
        <w:ind w:firstLine="1800" w:firstLineChars="600"/>
        <w:jc w:val="left"/>
        <w:rPr>
          <w:rFonts w:hint="default" w:ascii="仿宋_GB2312" w:eastAsia="仿宋_GB2312" w:cs="Times New Roman" w:hAnsiTheme="majorEastAsia"/>
          <w:color w:val="auto"/>
          <w:sz w:val="30"/>
          <w:szCs w:val="30"/>
          <w:highlight w:val="none"/>
          <w:u w:val="none"/>
          <w:lang w:val="en-US" w:eastAsia="zh-CN"/>
        </w:rPr>
      </w:pPr>
      <w:r>
        <w:rPr>
          <w:rFonts w:hint="default" w:ascii="仿宋_GB2312" w:eastAsia="仿宋_GB2312" w:cs="Times New Roman" w:hAnsiTheme="majorEastAsia"/>
          <w:color w:val="auto"/>
          <w:sz w:val="30"/>
          <w:szCs w:val="30"/>
          <w:highlight w:val="none"/>
          <w:u w:val="none"/>
          <w:lang w:val="en-US" w:eastAsia="zh-CN"/>
        </w:rPr>
        <w:t>14.3.4设计费付款进度：</w:t>
      </w:r>
    </w:p>
    <w:p>
      <w:pPr>
        <w:pStyle w:val="2"/>
        <w:spacing w:line="360" w:lineRule="auto"/>
        <w:ind w:firstLine="1800" w:firstLineChars="600"/>
        <w:jc w:val="left"/>
        <w:rPr>
          <w:rFonts w:hint="default" w:ascii="仿宋_GB2312" w:eastAsia="仿宋_GB2312" w:cs="Times New Roman" w:hAnsiTheme="majorEastAsia"/>
          <w:color w:val="auto"/>
          <w:sz w:val="30"/>
          <w:szCs w:val="30"/>
          <w:highlight w:val="none"/>
          <w:u w:val="none"/>
          <w:lang w:eastAsia="zh-CN"/>
        </w:rPr>
      </w:pPr>
      <w:r>
        <w:rPr>
          <w:rFonts w:hint="eastAsia" w:ascii="仿宋_GB2312" w:eastAsia="仿宋_GB2312" w:cs="Times New Roman" w:hAnsiTheme="majorEastAsia"/>
          <w:color w:val="auto"/>
          <w:sz w:val="30"/>
          <w:szCs w:val="30"/>
          <w:highlight w:val="none"/>
          <w:u w:val="none"/>
          <w:lang w:eastAsia="zh-CN"/>
        </w:rPr>
        <w:t>（</w:t>
      </w:r>
      <w:r>
        <w:rPr>
          <w:rFonts w:hint="eastAsia" w:ascii="仿宋_GB2312" w:eastAsia="仿宋_GB2312" w:cs="Times New Roman" w:hAnsiTheme="majorEastAsia"/>
          <w:color w:val="auto"/>
          <w:sz w:val="30"/>
          <w:szCs w:val="30"/>
          <w:highlight w:val="none"/>
          <w:u w:val="none"/>
          <w:lang w:val="en-US" w:eastAsia="zh-CN"/>
        </w:rPr>
        <w:t>1）</w:t>
      </w:r>
      <w:r>
        <w:rPr>
          <w:rFonts w:hint="default" w:ascii="仿宋_GB2312" w:eastAsia="仿宋_GB2312" w:cs="Times New Roman" w:hAnsiTheme="majorEastAsia"/>
          <w:color w:val="auto"/>
          <w:sz w:val="30"/>
          <w:szCs w:val="30"/>
          <w:highlight w:val="none"/>
          <w:u w:val="none"/>
          <w:lang w:eastAsia="zh-CN"/>
        </w:rPr>
        <w:t>本合同签订后10日，发包人支付工程</w:t>
      </w:r>
      <w:r>
        <w:rPr>
          <w:rFonts w:hint="default" w:ascii="仿宋_GB2312" w:eastAsia="仿宋_GB2312" w:cs="Times New Roman" w:hAnsiTheme="majorEastAsia"/>
          <w:color w:val="auto"/>
          <w:sz w:val="30"/>
          <w:szCs w:val="30"/>
          <w:highlight w:val="none"/>
          <w:u w:val="none"/>
          <w:lang w:val="en-US" w:eastAsia="zh-CN"/>
        </w:rPr>
        <w:t>设计费</w:t>
      </w:r>
      <w:r>
        <w:rPr>
          <w:rFonts w:hint="default" w:ascii="仿宋_GB2312" w:eastAsia="仿宋_GB2312" w:cs="Times New Roman" w:hAnsiTheme="majorEastAsia"/>
          <w:color w:val="auto"/>
          <w:sz w:val="30"/>
          <w:szCs w:val="30"/>
          <w:highlight w:val="none"/>
          <w:u w:val="none"/>
          <w:lang w:eastAsia="zh-CN"/>
        </w:rPr>
        <w:t>签约合同价的</w:t>
      </w:r>
      <w:r>
        <w:rPr>
          <w:rFonts w:hint="eastAsia" w:ascii="仿宋_GB2312" w:eastAsia="仿宋_GB2312" w:cs="Times New Roman" w:hAnsiTheme="majorEastAsia"/>
          <w:color w:val="auto"/>
          <w:sz w:val="30"/>
          <w:szCs w:val="30"/>
          <w:highlight w:val="none"/>
          <w:u w:val="none"/>
          <w:lang w:val="en-US" w:eastAsia="zh-CN"/>
        </w:rPr>
        <w:t>2</w:t>
      </w:r>
      <w:r>
        <w:rPr>
          <w:rFonts w:hint="default" w:ascii="仿宋_GB2312" w:eastAsia="仿宋_GB2312" w:cs="Times New Roman" w:hAnsiTheme="majorEastAsia"/>
          <w:color w:val="auto"/>
          <w:sz w:val="30"/>
          <w:szCs w:val="30"/>
          <w:highlight w:val="none"/>
          <w:u w:val="none"/>
          <w:lang w:eastAsia="zh-CN"/>
        </w:rPr>
        <w:t>0%作为预付款。</w:t>
      </w:r>
      <w:r>
        <w:rPr>
          <w:rFonts w:hint="eastAsia" w:ascii="仿宋_GB2312" w:eastAsia="仿宋_GB2312" w:cs="Times New Roman" w:hAnsiTheme="majorEastAsia"/>
          <w:color w:val="auto"/>
          <w:sz w:val="30"/>
          <w:szCs w:val="30"/>
          <w:highlight w:val="none"/>
          <w:u w:val="none"/>
          <w:lang w:eastAsia="zh-CN"/>
        </w:rPr>
        <w:t>、</w:t>
      </w:r>
    </w:p>
    <w:p>
      <w:pPr>
        <w:pStyle w:val="2"/>
        <w:spacing w:line="360" w:lineRule="auto"/>
        <w:ind w:firstLine="1800" w:firstLineChars="600"/>
        <w:jc w:val="left"/>
        <w:rPr>
          <w:rFonts w:hint="default" w:ascii="仿宋_GB2312" w:eastAsia="仿宋_GB2312" w:cs="Times New Roman" w:hAnsiTheme="majorEastAsia"/>
          <w:color w:val="auto"/>
          <w:sz w:val="30"/>
          <w:szCs w:val="30"/>
          <w:highlight w:val="none"/>
          <w:u w:val="none"/>
          <w:lang w:eastAsia="zh-CN"/>
        </w:rPr>
      </w:pPr>
      <w:r>
        <w:rPr>
          <w:rFonts w:hint="eastAsia" w:ascii="仿宋_GB2312" w:eastAsia="仿宋_GB2312" w:cs="Times New Roman" w:hAnsiTheme="majorEastAsia"/>
          <w:color w:val="auto"/>
          <w:sz w:val="30"/>
          <w:szCs w:val="30"/>
          <w:highlight w:val="none"/>
          <w:u w:val="none"/>
          <w:lang w:val="en-US" w:eastAsia="zh-CN"/>
        </w:rPr>
        <w:t>（2）</w:t>
      </w:r>
      <w:r>
        <w:rPr>
          <w:rFonts w:hint="default" w:ascii="仿宋_GB2312" w:eastAsia="仿宋_GB2312" w:cs="Times New Roman" w:hAnsiTheme="majorEastAsia"/>
          <w:color w:val="auto"/>
          <w:sz w:val="30"/>
          <w:szCs w:val="30"/>
          <w:highlight w:val="none"/>
          <w:u w:val="none"/>
          <w:lang w:val="en-US" w:eastAsia="zh-CN"/>
        </w:rPr>
        <w:t>完成方案设计文件并经发包人确认后10日内，支付至合同价的</w:t>
      </w:r>
      <w:r>
        <w:rPr>
          <w:rFonts w:hint="eastAsia" w:ascii="仿宋_GB2312" w:eastAsia="仿宋_GB2312" w:cs="Times New Roman" w:hAnsiTheme="majorEastAsia"/>
          <w:color w:val="auto"/>
          <w:sz w:val="30"/>
          <w:szCs w:val="30"/>
          <w:highlight w:val="none"/>
          <w:u w:val="none"/>
          <w:lang w:val="en-US" w:eastAsia="zh-CN"/>
        </w:rPr>
        <w:t>4</w:t>
      </w:r>
      <w:r>
        <w:rPr>
          <w:rFonts w:hint="default" w:ascii="仿宋_GB2312" w:eastAsia="仿宋_GB2312" w:cs="Times New Roman" w:hAnsiTheme="majorEastAsia"/>
          <w:color w:val="auto"/>
          <w:sz w:val="30"/>
          <w:szCs w:val="30"/>
          <w:highlight w:val="none"/>
          <w:u w:val="none"/>
          <w:lang w:val="en-US" w:eastAsia="zh-CN"/>
        </w:rPr>
        <w:t>0%</w:t>
      </w:r>
    </w:p>
    <w:p>
      <w:pPr>
        <w:pStyle w:val="2"/>
        <w:spacing w:line="360" w:lineRule="auto"/>
        <w:ind w:firstLine="1800" w:firstLineChars="600"/>
        <w:jc w:val="left"/>
        <w:rPr>
          <w:rFonts w:hint="default" w:ascii="仿宋_GB2312" w:eastAsia="仿宋_GB2312" w:cs="Times New Roman" w:hAnsiTheme="majorEastAsia"/>
          <w:color w:val="auto"/>
          <w:sz w:val="30"/>
          <w:szCs w:val="30"/>
          <w:highlight w:val="none"/>
          <w:u w:val="none"/>
          <w:lang w:val="en-US" w:eastAsia="zh-CN"/>
        </w:rPr>
      </w:pPr>
      <w:r>
        <w:rPr>
          <w:rFonts w:hint="default" w:ascii="仿宋_GB2312" w:eastAsia="仿宋_GB2312" w:cs="Times New Roman" w:hAnsiTheme="majorEastAsia"/>
          <w:b w:val="0"/>
          <w:color w:val="auto"/>
          <w:sz w:val="30"/>
          <w:szCs w:val="30"/>
          <w:highlight w:val="none"/>
          <w:u w:val="none"/>
        </w:rPr>
        <w:t>完成初步设计文件评审通过后</w:t>
      </w:r>
      <w:r>
        <w:rPr>
          <w:rFonts w:hint="eastAsia" w:ascii="仿宋_GB2312" w:eastAsia="仿宋_GB2312" w:cs="Times New Roman" w:hAnsiTheme="majorEastAsia"/>
          <w:b w:val="0"/>
          <w:color w:val="auto"/>
          <w:sz w:val="30"/>
          <w:szCs w:val="30"/>
          <w:highlight w:val="none"/>
          <w:u w:val="none"/>
          <w:lang w:val="en-US" w:eastAsia="zh-CN"/>
        </w:rPr>
        <w:t>10日内</w:t>
      </w:r>
      <w:r>
        <w:rPr>
          <w:rFonts w:hint="default" w:ascii="仿宋_GB2312" w:eastAsia="仿宋_GB2312" w:cs="Times New Roman" w:hAnsiTheme="majorEastAsia"/>
          <w:b w:val="0"/>
          <w:color w:val="auto"/>
          <w:sz w:val="30"/>
          <w:szCs w:val="30"/>
          <w:highlight w:val="none"/>
          <w:u w:val="none"/>
        </w:rPr>
        <w:t>，支付至</w:t>
      </w:r>
      <w:r>
        <w:rPr>
          <w:rFonts w:hint="default" w:ascii="仿宋_GB2312" w:eastAsia="仿宋_GB2312" w:cs="Times New Roman" w:hAnsiTheme="majorEastAsia"/>
          <w:b w:val="0"/>
          <w:color w:val="auto"/>
          <w:sz w:val="30"/>
          <w:szCs w:val="30"/>
          <w:highlight w:val="none"/>
          <w:u w:val="none"/>
          <w:lang w:val="en-US" w:eastAsia="zh-CN"/>
        </w:rPr>
        <w:t>合同价</w:t>
      </w:r>
      <w:r>
        <w:rPr>
          <w:rFonts w:hint="default" w:ascii="仿宋_GB2312" w:eastAsia="仿宋_GB2312" w:cs="Times New Roman" w:hAnsiTheme="majorEastAsia"/>
          <w:b w:val="0"/>
          <w:color w:val="auto"/>
          <w:sz w:val="30"/>
          <w:szCs w:val="30"/>
          <w:highlight w:val="none"/>
          <w:u w:val="none"/>
        </w:rPr>
        <w:t>的</w:t>
      </w:r>
      <w:r>
        <w:rPr>
          <w:rFonts w:hint="eastAsia" w:ascii="仿宋_GB2312" w:eastAsia="仿宋_GB2312" w:cs="Times New Roman" w:hAnsiTheme="majorEastAsia"/>
          <w:b w:val="0"/>
          <w:color w:val="auto"/>
          <w:sz w:val="30"/>
          <w:szCs w:val="30"/>
          <w:highlight w:val="none"/>
          <w:u w:val="none"/>
          <w:lang w:val="en-US" w:eastAsia="zh-CN"/>
        </w:rPr>
        <w:t>6</w:t>
      </w:r>
      <w:r>
        <w:rPr>
          <w:rFonts w:hint="default" w:ascii="仿宋_GB2312" w:eastAsia="仿宋_GB2312" w:cs="Times New Roman" w:hAnsiTheme="majorEastAsia"/>
          <w:b w:val="0"/>
          <w:color w:val="auto"/>
          <w:sz w:val="30"/>
          <w:szCs w:val="30"/>
          <w:highlight w:val="none"/>
          <w:u w:val="none"/>
        </w:rPr>
        <w:t>0%；</w:t>
      </w:r>
      <w:r>
        <w:rPr>
          <w:rFonts w:hint="default" w:ascii="仿宋_GB2312" w:eastAsia="仿宋_GB2312" w:cs="Times New Roman" w:hAnsiTheme="majorEastAsia"/>
          <w:b w:val="0"/>
          <w:color w:val="auto"/>
          <w:sz w:val="30"/>
          <w:szCs w:val="30"/>
          <w:highlight w:val="none"/>
          <w:u w:val="none"/>
        </w:rPr>
        <w:br w:type="textWrapping"/>
      </w:r>
      <w:r>
        <w:rPr>
          <w:rFonts w:hint="default" w:ascii="仿宋_GB2312" w:eastAsia="仿宋_GB2312" w:cs="Times New Roman" w:hAnsiTheme="majorEastAsia"/>
          <w:b w:val="0"/>
          <w:color w:val="auto"/>
          <w:sz w:val="30"/>
          <w:szCs w:val="30"/>
          <w:highlight w:val="none"/>
          <w:u w:val="none"/>
          <w:lang w:eastAsia="zh-CN"/>
        </w:rPr>
        <w:t>（</w:t>
      </w:r>
      <w:r>
        <w:rPr>
          <w:rFonts w:hint="eastAsia" w:ascii="仿宋_GB2312" w:eastAsia="仿宋_GB2312" w:cs="Times New Roman" w:hAnsiTheme="majorEastAsia"/>
          <w:b w:val="0"/>
          <w:color w:val="auto"/>
          <w:sz w:val="30"/>
          <w:szCs w:val="30"/>
          <w:highlight w:val="none"/>
          <w:u w:val="none"/>
          <w:lang w:val="en-US" w:eastAsia="zh-CN"/>
        </w:rPr>
        <w:t>3</w:t>
      </w:r>
      <w:r>
        <w:rPr>
          <w:rFonts w:hint="default" w:ascii="仿宋_GB2312" w:eastAsia="仿宋_GB2312" w:cs="Times New Roman" w:hAnsiTheme="majorEastAsia"/>
          <w:b w:val="0"/>
          <w:color w:val="auto"/>
          <w:sz w:val="30"/>
          <w:szCs w:val="30"/>
          <w:highlight w:val="none"/>
          <w:u w:val="none"/>
          <w:lang w:val="en-US" w:eastAsia="zh-CN"/>
        </w:rPr>
        <w:t>）</w:t>
      </w:r>
      <w:r>
        <w:rPr>
          <w:rFonts w:hint="default" w:ascii="仿宋_GB2312" w:eastAsia="仿宋_GB2312" w:cs="Times New Roman" w:hAnsiTheme="majorEastAsia"/>
          <w:b w:val="0"/>
          <w:color w:val="auto"/>
          <w:sz w:val="30"/>
          <w:szCs w:val="30"/>
          <w:highlight w:val="none"/>
          <w:u w:val="none"/>
        </w:rPr>
        <w:t>完成施工图设计文件审查通过后</w:t>
      </w:r>
      <w:r>
        <w:rPr>
          <w:rFonts w:hint="eastAsia" w:ascii="仿宋_GB2312" w:eastAsia="仿宋_GB2312" w:cs="Times New Roman" w:hAnsiTheme="majorEastAsia"/>
          <w:b w:val="0"/>
          <w:color w:val="auto"/>
          <w:sz w:val="30"/>
          <w:szCs w:val="30"/>
          <w:highlight w:val="none"/>
          <w:u w:val="none"/>
          <w:lang w:val="en-US" w:eastAsia="zh-CN"/>
        </w:rPr>
        <w:t>10日内</w:t>
      </w:r>
      <w:r>
        <w:rPr>
          <w:rFonts w:hint="default" w:ascii="仿宋_GB2312" w:eastAsia="仿宋_GB2312" w:cs="Times New Roman" w:hAnsiTheme="majorEastAsia"/>
          <w:b w:val="0"/>
          <w:color w:val="auto"/>
          <w:sz w:val="30"/>
          <w:szCs w:val="30"/>
          <w:highlight w:val="none"/>
          <w:u w:val="none"/>
        </w:rPr>
        <w:t>，支付至</w:t>
      </w:r>
      <w:r>
        <w:rPr>
          <w:rFonts w:hint="default" w:ascii="仿宋_GB2312" w:eastAsia="仿宋_GB2312" w:cs="Times New Roman" w:hAnsiTheme="majorEastAsia"/>
          <w:b w:val="0"/>
          <w:color w:val="auto"/>
          <w:sz w:val="30"/>
          <w:szCs w:val="30"/>
          <w:highlight w:val="none"/>
          <w:u w:val="none"/>
          <w:lang w:val="en-US" w:eastAsia="zh-CN"/>
        </w:rPr>
        <w:t>合同</w:t>
      </w:r>
      <w:r>
        <w:rPr>
          <w:rFonts w:hint="default" w:ascii="仿宋_GB2312" w:eastAsia="仿宋_GB2312" w:cs="Times New Roman" w:hAnsiTheme="majorEastAsia"/>
          <w:b w:val="0"/>
          <w:color w:val="auto"/>
          <w:sz w:val="30"/>
          <w:szCs w:val="30"/>
          <w:highlight w:val="none"/>
          <w:u w:val="none"/>
        </w:rPr>
        <w:t>的</w:t>
      </w:r>
      <w:r>
        <w:rPr>
          <w:rFonts w:hint="default" w:ascii="仿宋_GB2312" w:eastAsia="仿宋_GB2312" w:cs="Times New Roman" w:hAnsiTheme="majorEastAsia"/>
          <w:b w:val="0"/>
          <w:color w:val="auto"/>
          <w:sz w:val="30"/>
          <w:szCs w:val="30"/>
          <w:highlight w:val="none"/>
          <w:u w:val="none"/>
          <w:lang w:val="en-US" w:eastAsia="zh-CN"/>
        </w:rPr>
        <w:t>9</w:t>
      </w:r>
      <w:r>
        <w:rPr>
          <w:rFonts w:hint="default" w:ascii="仿宋_GB2312" w:eastAsia="仿宋_GB2312" w:cs="Times New Roman" w:hAnsiTheme="majorEastAsia"/>
          <w:b w:val="0"/>
          <w:color w:val="auto"/>
          <w:sz w:val="30"/>
          <w:szCs w:val="30"/>
          <w:highlight w:val="none"/>
          <w:u w:val="none"/>
        </w:rPr>
        <w:t>0%；</w:t>
      </w:r>
      <w:r>
        <w:rPr>
          <w:rFonts w:hint="default" w:ascii="仿宋_GB2312" w:eastAsia="仿宋_GB2312" w:cs="Times New Roman" w:hAnsiTheme="majorEastAsia"/>
          <w:b w:val="0"/>
          <w:color w:val="auto"/>
          <w:sz w:val="30"/>
          <w:szCs w:val="30"/>
          <w:highlight w:val="none"/>
          <w:u w:val="none"/>
        </w:rPr>
        <w:br w:type="textWrapping"/>
      </w:r>
      <w:r>
        <w:rPr>
          <w:rFonts w:hint="default" w:ascii="仿宋_GB2312" w:eastAsia="仿宋_GB2312" w:cs="Times New Roman" w:hAnsiTheme="majorEastAsia"/>
          <w:b w:val="0"/>
          <w:color w:val="auto"/>
          <w:sz w:val="30"/>
          <w:szCs w:val="30"/>
          <w:highlight w:val="none"/>
          <w:u w:val="none"/>
        </w:rPr>
        <w:t>（</w:t>
      </w:r>
      <w:r>
        <w:rPr>
          <w:rFonts w:hint="eastAsia" w:ascii="仿宋_GB2312" w:eastAsia="仿宋_GB2312" w:cs="Times New Roman" w:hAnsiTheme="majorEastAsia"/>
          <w:b w:val="0"/>
          <w:color w:val="auto"/>
          <w:sz w:val="30"/>
          <w:szCs w:val="30"/>
          <w:highlight w:val="none"/>
          <w:u w:val="none"/>
          <w:lang w:val="en-US" w:eastAsia="zh-CN"/>
        </w:rPr>
        <w:t>4</w:t>
      </w:r>
      <w:r>
        <w:rPr>
          <w:rFonts w:hint="default" w:ascii="仿宋_GB2312" w:eastAsia="仿宋_GB2312" w:cs="Times New Roman" w:hAnsiTheme="majorEastAsia"/>
          <w:b w:val="0"/>
          <w:color w:val="auto"/>
          <w:sz w:val="30"/>
          <w:szCs w:val="30"/>
          <w:highlight w:val="none"/>
          <w:u w:val="none"/>
        </w:rPr>
        <w:t>）工程竣工验收合格后</w:t>
      </w:r>
      <w:r>
        <w:rPr>
          <w:rFonts w:hint="eastAsia" w:ascii="仿宋_GB2312" w:eastAsia="仿宋_GB2312" w:cs="Times New Roman" w:hAnsiTheme="majorEastAsia"/>
          <w:b w:val="0"/>
          <w:color w:val="auto"/>
          <w:sz w:val="30"/>
          <w:szCs w:val="30"/>
          <w:highlight w:val="none"/>
          <w:u w:val="none"/>
          <w:lang w:val="en-US" w:eastAsia="zh-CN"/>
        </w:rPr>
        <w:t>10日内</w:t>
      </w:r>
      <w:r>
        <w:rPr>
          <w:rFonts w:hint="default" w:ascii="仿宋_GB2312" w:eastAsia="仿宋_GB2312" w:cs="Times New Roman" w:hAnsiTheme="majorEastAsia"/>
          <w:b w:val="0"/>
          <w:color w:val="auto"/>
          <w:sz w:val="30"/>
          <w:szCs w:val="30"/>
          <w:highlight w:val="none"/>
          <w:u w:val="none"/>
        </w:rPr>
        <w:t>，支付至设计费用的</w:t>
      </w:r>
      <w:r>
        <w:rPr>
          <w:rFonts w:hint="eastAsia" w:ascii="仿宋_GB2312" w:eastAsia="仿宋_GB2312" w:cs="Times New Roman" w:hAnsiTheme="majorEastAsia"/>
          <w:b w:val="0"/>
          <w:color w:val="auto"/>
          <w:sz w:val="30"/>
          <w:szCs w:val="30"/>
          <w:highlight w:val="none"/>
          <w:u w:val="none"/>
          <w:lang w:eastAsia="zh-CN"/>
        </w:rPr>
        <w:t>1</w:t>
      </w:r>
      <w:r>
        <w:rPr>
          <w:rFonts w:hint="eastAsia" w:ascii="仿宋_GB2312" w:eastAsia="仿宋_GB2312" w:cs="Times New Roman" w:hAnsiTheme="majorEastAsia"/>
          <w:b w:val="0"/>
          <w:color w:val="auto"/>
          <w:sz w:val="30"/>
          <w:szCs w:val="30"/>
          <w:highlight w:val="none"/>
          <w:u w:val="none"/>
          <w:lang w:val="en-US" w:eastAsia="zh-CN"/>
        </w:rPr>
        <w:t>0</w:t>
      </w:r>
      <w:r>
        <w:rPr>
          <w:rFonts w:hint="default" w:ascii="仿宋_GB2312" w:eastAsia="仿宋_GB2312" w:cs="Times New Roman" w:hAnsiTheme="majorEastAsia"/>
          <w:b w:val="0"/>
          <w:color w:val="auto"/>
          <w:sz w:val="30"/>
          <w:szCs w:val="30"/>
          <w:highlight w:val="none"/>
          <w:u w:val="none"/>
        </w:rPr>
        <w:t>0%；</w:t>
      </w:r>
    </w:p>
    <w:p>
      <w:pPr>
        <w:pStyle w:val="2"/>
        <w:ind w:firstLine="600" w:firstLineChars="200"/>
        <w:jc w:val="left"/>
        <w:rPr>
          <w:rFonts w:hint="default" w:ascii="仿宋_GB2312" w:eastAsia="仿宋_GB2312" w:hAnsiTheme="majorEastAsia"/>
          <w:color w:val="auto"/>
          <w:sz w:val="30"/>
          <w:szCs w:val="30"/>
          <w:highlight w:val="none"/>
          <w:u w:val="none"/>
          <w:lang w:val="en-US" w:eastAsia="zh-CN"/>
        </w:rPr>
      </w:pPr>
      <w:r>
        <w:rPr>
          <w:rFonts w:hint="eastAsia" w:ascii="仿宋_GB2312" w:eastAsia="仿宋_GB2312"/>
          <w:color w:val="auto"/>
          <w:sz w:val="30"/>
          <w:szCs w:val="30"/>
          <w:highlight w:val="none"/>
          <w:u w:val="single"/>
        </w:rPr>
        <w:t>每次付款前，承包人应当先开具相应金额且税率为</w:t>
      </w:r>
      <w:r>
        <w:rPr>
          <w:rFonts w:hint="eastAsia" w:ascii="仿宋_GB2312" w:eastAsia="仿宋_GB2312"/>
          <w:color w:val="auto"/>
          <w:sz w:val="30"/>
          <w:szCs w:val="30"/>
          <w:highlight w:val="none"/>
          <w:u w:val="single"/>
          <w:lang w:val="en-US" w:eastAsia="zh-CN"/>
        </w:rPr>
        <w:t>6</w:t>
      </w:r>
      <w:r>
        <w:rPr>
          <w:rFonts w:hint="eastAsia" w:ascii="仿宋_GB2312" w:eastAsia="仿宋_GB2312"/>
          <w:color w:val="auto"/>
          <w:sz w:val="30"/>
          <w:szCs w:val="30"/>
          <w:highlight w:val="none"/>
          <w:u w:val="single"/>
        </w:rPr>
        <w:t>%增值税专用发票给发包人，否则发包人有权不予付款。本合同约定的价格为包含税率为</w:t>
      </w:r>
      <w:r>
        <w:rPr>
          <w:rFonts w:hint="eastAsia" w:ascii="仿宋_GB2312" w:eastAsia="仿宋_GB2312"/>
          <w:color w:val="auto"/>
          <w:sz w:val="30"/>
          <w:szCs w:val="30"/>
          <w:highlight w:val="none"/>
          <w:u w:val="single"/>
          <w:lang w:val="en-US" w:eastAsia="zh-CN"/>
        </w:rPr>
        <w:t>6</w:t>
      </w:r>
      <w:r>
        <w:rPr>
          <w:rFonts w:hint="eastAsia" w:ascii="仿宋_GB2312" w:eastAsia="仿宋_GB2312"/>
          <w:color w:val="auto"/>
          <w:sz w:val="30"/>
          <w:szCs w:val="30"/>
          <w:highlight w:val="none"/>
          <w:u w:val="single"/>
        </w:rPr>
        <w:t>%增值税的价格，在合同履行期间，如遇国家的税率调整，则价税合计的价格应相应调整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2"/>
        <w:jc w:val="left"/>
        <w:rPr>
          <w:color w:val="auto"/>
          <w:highlight w:val="none"/>
        </w:rPr>
      </w:pP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_Ref4538578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_Ref4538578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付款计划表</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_Ref4570974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14.4.1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_Ref4570974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付款计划表的编制要求</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_Ref4571011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14.4.2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_Ref4571011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付款计划表的编制与审批</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付款计划表的编制：</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_Ref4538634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_Ref4538634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竣工结算</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_Ref4571361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14.5.1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_Ref4571361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竣工结算申请</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承包人提交竣工结算申请的时间：</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承包人在工程竣工验收合格后，向发包人递交竣工结算报告及完整有效的结算资料</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竣工结算申请的资料清单和份数：</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按发包人要求</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竣工结算申请单的内容应包括：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_Ref4571384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14.5.2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_Ref4571384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竣工结算审核</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发包人审批竣工付款申请单的期限：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收到承包人提交竣工结算申请书（工程结算价款经双方确认）后28天内</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发包人完成竣工付款的期限：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发包人签发竣工付款证书后14天内</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关于竣工付款证书异议部分复核的方式和程序：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双方视具体情况，另行协商</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_Ref4571100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14.6</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_Ref4571127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质量保证金</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_Ref531955069 \n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_Ref531955069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承包人提供质量</w:t>
      </w:r>
      <w:r>
        <w:rPr>
          <w:rFonts w:hint="eastAsia" w:ascii="仿宋_GB2312" w:eastAsia="仿宋_GB2312"/>
          <w:color w:val="auto"/>
          <w:sz w:val="30"/>
          <w:szCs w:val="30"/>
          <w:highlight w:val="none"/>
        </w:rPr>
        <w:t>保证金</w:t>
      </w:r>
      <w:r>
        <w:rPr>
          <w:rFonts w:ascii="仿宋_GB2312" w:eastAsia="仿宋_GB2312"/>
          <w:color w:val="auto"/>
          <w:sz w:val="30"/>
          <w:szCs w:val="30"/>
          <w:highlight w:val="none"/>
        </w:rPr>
        <w:t>的方式</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质量</w:t>
      </w:r>
      <w:r>
        <w:rPr>
          <w:rFonts w:hint="eastAsia" w:ascii="仿宋_GB2312" w:eastAsia="仿宋_GB2312"/>
          <w:color w:val="auto"/>
          <w:sz w:val="30"/>
          <w:szCs w:val="30"/>
          <w:highlight w:val="none"/>
        </w:rPr>
        <w:t>担保</w:t>
      </w:r>
      <w:r>
        <w:rPr>
          <w:rFonts w:ascii="仿宋_GB2312" w:eastAsia="仿宋_GB2312"/>
          <w:color w:val="auto"/>
          <w:sz w:val="30"/>
          <w:szCs w:val="30"/>
          <w:highlight w:val="none"/>
        </w:rPr>
        <w:t>采用以下</w:t>
      </w:r>
      <w:r>
        <w:rPr>
          <w:rFonts w:hint="eastAsia" w:ascii="仿宋_GB2312" w:eastAsia="仿宋_GB2312"/>
          <w:color w:val="auto"/>
          <w:sz w:val="30"/>
          <w:szCs w:val="30"/>
          <w:highlight w:val="none"/>
        </w:rPr>
        <w:t>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14.6.1(3)</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种</w:t>
      </w:r>
      <w:r>
        <w:rPr>
          <w:rFonts w:ascii="仿宋_GB2312" w:eastAsia="仿宋_GB2312"/>
          <w:color w:val="auto"/>
          <w:sz w:val="30"/>
          <w:szCs w:val="30"/>
          <w:highlight w:val="none"/>
        </w:rPr>
        <w:t>方式：</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_Ref531955096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14.6.1(1)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工程质量保证担保</w:t>
      </w:r>
      <w:r>
        <w:rPr>
          <w:rFonts w:ascii="仿宋_GB2312" w:eastAsia="仿宋_GB2312"/>
          <w:color w:val="auto"/>
          <w:sz w:val="30"/>
          <w:szCs w:val="30"/>
          <w:highlight w:val="none"/>
        </w:rPr>
        <w:t>，保证金额为：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_Ref531955107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14.6.1(2)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%的工程款；</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_Ref531955117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14.6.1(3)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其他方式：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质量保证金</w:t>
      </w:r>
      <w:r>
        <w:rPr>
          <w:rFonts w:hint="eastAsia" w:ascii="仿宋_GB2312" w:eastAsia="仿宋_GB2312"/>
          <w:color w:val="auto"/>
          <w:sz w:val="30"/>
          <w:szCs w:val="30"/>
          <w:highlight w:val="none"/>
          <w:u w:val="single"/>
          <w:lang w:val="en-US" w:eastAsia="zh-Hans"/>
        </w:rPr>
        <w:t>银行</w:t>
      </w:r>
      <w:r>
        <w:rPr>
          <w:rFonts w:hint="eastAsia" w:ascii="仿宋_GB2312" w:eastAsia="仿宋_GB2312"/>
          <w:color w:val="auto"/>
          <w:sz w:val="30"/>
          <w:szCs w:val="30"/>
          <w:highlight w:val="none"/>
          <w:u w:val="single"/>
        </w:rPr>
        <w:t>保函</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保函金额为</w:t>
      </w:r>
      <w:r>
        <w:rPr>
          <w:rFonts w:hint="default" w:ascii="仿宋_GB2312" w:eastAsia="仿宋_GB2312"/>
          <w:color w:val="auto"/>
          <w:sz w:val="30"/>
          <w:szCs w:val="30"/>
          <w:highlight w:val="none"/>
          <w:u w:val="single"/>
          <w:lang w:eastAsia="zh-Hans"/>
        </w:rPr>
        <w:t>3%</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_Ref18931667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_Ref18931667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质量保证金的预留</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质量</w:t>
      </w:r>
      <w:r>
        <w:rPr>
          <w:rFonts w:hint="eastAsia" w:ascii="仿宋_GB2312" w:eastAsia="仿宋_GB2312"/>
          <w:color w:val="auto"/>
          <w:sz w:val="30"/>
          <w:szCs w:val="30"/>
          <w:highlight w:val="none"/>
        </w:rPr>
        <w:t>保证金</w:t>
      </w:r>
      <w:r>
        <w:rPr>
          <w:rFonts w:ascii="仿宋_GB2312" w:eastAsia="仿宋_GB2312"/>
          <w:color w:val="auto"/>
          <w:sz w:val="30"/>
          <w:szCs w:val="30"/>
          <w:highlight w:val="none"/>
        </w:rPr>
        <w:t>的预留采取以下第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14.6.2(3)</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种</w:t>
      </w:r>
      <w:r>
        <w:rPr>
          <w:rFonts w:ascii="仿宋_GB2312" w:eastAsia="仿宋_GB2312"/>
          <w:color w:val="auto"/>
          <w:sz w:val="30"/>
          <w:szCs w:val="30"/>
          <w:highlight w:val="none"/>
        </w:rPr>
        <w:t>方式：</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_Ref531955143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14.6.2(1)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在支付工程进度款时逐次预留</w:t>
      </w:r>
      <w:r>
        <w:rPr>
          <w:rFonts w:hint="eastAsia" w:ascii="仿宋_GB2312" w:eastAsia="仿宋_GB2312"/>
          <w:color w:val="auto"/>
          <w:sz w:val="30"/>
          <w:szCs w:val="30"/>
          <w:highlight w:val="none"/>
        </w:rPr>
        <w:t>的质量保证金的比例：</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，在此情形下，质量</w:t>
      </w:r>
      <w:r>
        <w:rPr>
          <w:rFonts w:hint="eastAsia" w:ascii="仿宋_GB2312" w:eastAsia="仿宋_GB2312"/>
          <w:color w:val="auto"/>
          <w:sz w:val="30"/>
          <w:szCs w:val="30"/>
          <w:highlight w:val="none"/>
        </w:rPr>
        <w:t>保证金</w:t>
      </w:r>
      <w:r>
        <w:rPr>
          <w:rFonts w:ascii="仿宋_GB2312" w:eastAsia="仿宋_GB2312"/>
          <w:color w:val="auto"/>
          <w:sz w:val="30"/>
          <w:szCs w:val="30"/>
          <w:highlight w:val="none"/>
        </w:rPr>
        <w:t>的计算基数不包括预付款的支付、扣回以及价格调整的金额；</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_Ref531955151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14.6.2(2)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工程竣工结算时一次性预留</w:t>
      </w:r>
      <w:r>
        <w:rPr>
          <w:rFonts w:hint="eastAsia" w:ascii="仿宋_GB2312" w:eastAsia="仿宋_GB2312"/>
          <w:color w:val="auto"/>
          <w:sz w:val="30"/>
          <w:szCs w:val="30"/>
          <w:highlight w:val="none"/>
        </w:rPr>
        <w:t>专用条款第</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_Ref531955107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14.6.1(2)</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约定的工程款预留比例的</w:t>
      </w:r>
      <w:r>
        <w:rPr>
          <w:rFonts w:ascii="仿宋_GB2312" w:eastAsia="仿宋_GB2312"/>
          <w:color w:val="auto"/>
          <w:sz w:val="30"/>
          <w:szCs w:val="30"/>
          <w:highlight w:val="none"/>
        </w:rPr>
        <w:t>质量</w:t>
      </w:r>
      <w:r>
        <w:rPr>
          <w:rFonts w:hint="eastAsia" w:ascii="仿宋_GB2312" w:eastAsia="仿宋_GB2312"/>
          <w:color w:val="auto"/>
          <w:sz w:val="30"/>
          <w:szCs w:val="30"/>
          <w:highlight w:val="none"/>
        </w:rPr>
        <w:t>保证金</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_Ref531955161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14.6.2(3)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其他预留方式:</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质保金保函</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关于质量保证金的补充约定：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工程结算价款总额的3%作为质量保修金。竣工验收后，承包人提交质量保证金保函，发包人在收到保函的30日内支付质量保证金</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_Ref531957339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14.7</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_Ref531957341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最终结清</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_Ref531957350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14.7.1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_Ref531957350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最终结清申请</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单</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当事人双方关于最终结清申请的其他约定：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_Ref4624099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14.7.2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_Ref4624099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最终结清证书</w:t>
      </w:r>
      <w:r>
        <w:rPr>
          <w:rFonts w:hint="eastAsia" w:ascii="仿宋_GB2312" w:eastAsia="仿宋_GB2312"/>
          <w:color w:val="auto"/>
          <w:sz w:val="30"/>
          <w:szCs w:val="30"/>
          <w:highlight w:val="none"/>
        </w:rPr>
        <w:t>和支付</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当事人双方关于最终结清支付的其他约定：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_Ref11920396 \r \h  \* MERGEFORMAT </w:instrText>
      </w:r>
      <w:r>
        <w:rPr>
          <w:rFonts w:ascii="黑体" w:hAnsi="黑体" w:eastAsia="黑体"/>
          <w:b w:val="0"/>
          <w:bCs/>
          <w:color w:val="auto"/>
          <w:sz w:val="32"/>
          <w:szCs w:val="21"/>
          <w:highlight w:val="none"/>
        </w:rPr>
        <w:fldChar w:fldCharType="separate"/>
      </w:r>
      <w:bookmarkStart w:id="719" w:name="_Toc20171888"/>
      <w:r>
        <w:rPr>
          <w:rFonts w:ascii="黑体" w:hAnsi="黑体" w:eastAsia="黑体"/>
          <w:b w:val="0"/>
          <w:bCs/>
          <w:color w:val="auto"/>
          <w:sz w:val="32"/>
          <w:szCs w:val="21"/>
          <w:highlight w:val="none"/>
        </w:rPr>
        <w:t>第15条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_Ref11920407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违约</w:t>
      </w:r>
      <w:bookmarkEnd w:id="719"/>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_Ref4534376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15.1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_Ref4534376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发包人违约</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_Ref3841087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15.1.1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_Ref3841087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发包人违约的情形</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发包人违约的其他情形</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_Ref3841132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15.1.3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_Ref3841132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发包人违约的责任</w:t>
      </w:r>
      <w:r>
        <w:rPr>
          <w:rFonts w:ascii="仿宋_GB2312" w:eastAsia="仿宋_GB2312"/>
          <w:color w:val="auto"/>
          <w:sz w:val="30"/>
          <w:szCs w:val="30"/>
          <w:highlight w:val="none"/>
        </w:rPr>
        <w:fldChar w:fldCharType="end"/>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rPr>
        <w:t>发包人违约</w:t>
      </w:r>
      <w:r>
        <w:rPr>
          <w:rFonts w:ascii="仿宋_GB2312" w:eastAsia="仿宋_GB2312"/>
          <w:color w:val="auto"/>
          <w:sz w:val="30"/>
          <w:szCs w:val="30"/>
          <w:highlight w:val="none"/>
        </w:rPr>
        <w:t>责任</w:t>
      </w:r>
      <w:r>
        <w:rPr>
          <w:rFonts w:hint="eastAsia" w:ascii="仿宋_GB2312" w:eastAsia="仿宋_GB2312"/>
          <w:color w:val="auto"/>
          <w:sz w:val="30"/>
          <w:szCs w:val="30"/>
          <w:highlight w:val="none"/>
        </w:rPr>
        <w:t>的</w:t>
      </w:r>
      <w:r>
        <w:rPr>
          <w:rFonts w:ascii="仿宋_GB2312" w:eastAsia="仿宋_GB2312"/>
          <w:color w:val="auto"/>
          <w:sz w:val="30"/>
          <w:szCs w:val="30"/>
          <w:highlight w:val="none"/>
        </w:rPr>
        <w:t>承担方式</w:t>
      </w:r>
      <w:r>
        <w:rPr>
          <w:rFonts w:hint="eastAsia" w:ascii="仿宋_GB2312" w:eastAsia="仿宋_GB2312"/>
          <w:color w:val="auto"/>
          <w:sz w:val="30"/>
          <w:szCs w:val="30"/>
          <w:highlight w:val="none"/>
        </w:rPr>
        <w:t>和</w:t>
      </w:r>
      <w:r>
        <w:rPr>
          <w:rFonts w:ascii="仿宋_GB2312" w:eastAsia="仿宋_GB2312"/>
          <w:color w:val="auto"/>
          <w:sz w:val="30"/>
          <w:szCs w:val="30"/>
          <w:highlight w:val="none"/>
        </w:rPr>
        <w:t>计算方法</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rPr>
        <w:t>（1）因发包人原因未能在计划开工日期前7天内下达开工通知的违约责任： 发包人积极开展前期手续办理及报批报建工作，确保四证（国有土地使用权证，建设用地规划许可证、建筑工程规划许可证、建筑工程施工许可证）齐全，为承包人进场施工提供必要条件，并随时派驻专人协调群工矛盾，保障工程顺利开展 。</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（2）因发包人原因未能按合同约定支付工程款的违约责任： 发包人应投入足够的资金保证承包人施工生产的顺利进行，并按时足额支付承包人工程款，若由于发包人项目融资未能办理导致承包人未能最终完成本项目，则发包人承担违约责任，按照工程结算价的1%支付违约金。除发包人拖欠工程进度款持续时间超过</w:t>
      </w:r>
      <w:r>
        <w:rPr>
          <w:rFonts w:hint="eastAsia" w:ascii="仿宋_GB2312" w:eastAsia="仿宋_GB2312"/>
          <w:color w:val="auto"/>
          <w:sz w:val="30"/>
          <w:szCs w:val="30"/>
          <w:highlight w:val="none"/>
          <w:u w:val="single"/>
          <w:lang w:val="en-US" w:eastAsia="zh-CN"/>
        </w:rPr>
        <w:t>3</w:t>
      </w:r>
      <w:r>
        <w:rPr>
          <w:rFonts w:hint="eastAsia" w:ascii="仿宋_GB2312" w:eastAsia="仿宋_GB2312"/>
          <w:color w:val="auto"/>
          <w:sz w:val="30"/>
          <w:szCs w:val="30"/>
          <w:highlight w:val="none"/>
          <w:u w:val="single"/>
        </w:rPr>
        <w:t>0天以上承包人有权暂停施工外，承包人不得停工或者消极怠工，已完成的工程可以竣工验收的，必须提供资料申请竣工验收。</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（3）发包人自行实施被取消的工作或转由他人实施的违约责任：承包人有权不为转由他人实施的单位提供工程管理配合服务。</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（4）发包人提供的材料、工程设备的规格、数量或质量不符合合同约定，或因发包人原因导致交货日期延误或交货地点变更等情况的违约责任：如该材料用于关键路线上的关键工序，工期顺延。</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（5）因发包人违反合同约定造成暂停施工的违约责任：承包人有权选择停工或缓建，发包人应承担承包人因停工而所产生的费用。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（6）发包人无正当理由没有在约定期限内发出复工指示，导致承包人无法复工的违约责任：发包人承担无法复工期间承包人所产生的损失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_Ref11958660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15.2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_Ref11958663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承包人违约</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_Ref3841153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15.2.1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_Ref3841153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承包人违约的情形</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承包人违约的其他情形</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_Ref531958512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15.2.2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_Ref531958512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通知改正</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发包人通知承包人纠正或采取补救措施的合理期限是：</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_Ref3841166 \r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15.2.3</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_Ref3841166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承包人违约的责任</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承包人违约</w:t>
      </w:r>
      <w:r>
        <w:rPr>
          <w:rFonts w:ascii="仿宋_GB2312" w:eastAsia="仿宋_GB2312"/>
          <w:color w:val="auto"/>
          <w:sz w:val="30"/>
          <w:szCs w:val="30"/>
          <w:highlight w:val="none"/>
        </w:rPr>
        <w:t>责任</w:t>
      </w:r>
      <w:r>
        <w:rPr>
          <w:rFonts w:hint="eastAsia" w:ascii="仿宋_GB2312" w:eastAsia="仿宋_GB2312"/>
          <w:color w:val="auto"/>
          <w:sz w:val="30"/>
          <w:szCs w:val="30"/>
          <w:highlight w:val="none"/>
        </w:rPr>
        <w:t>的</w:t>
      </w:r>
      <w:r>
        <w:rPr>
          <w:rFonts w:ascii="仿宋_GB2312" w:eastAsia="仿宋_GB2312"/>
          <w:color w:val="auto"/>
          <w:sz w:val="30"/>
          <w:szCs w:val="30"/>
          <w:highlight w:val="none"/>
        </w:rPr>
        <w:t>承担方式</w:t>
      </w:r>
      <w:r>
        <w:rPr>
          <w:rFonts w:hint="eastAsia" w:ascii="仿宋_GB2312" w:eastAsia="仿宋_GB2312"/>
          <w:color w:val="auto"/>
          <w:sz w:val="30"/>
          <w:szCs w:val="30"/>
          <w:highlight w:val="none"/>
        </w:rPr>
        <w:t>和</w:t>
      </w:r>
      <w:r>
        <w:rPr>
          <w:rFonts w:ascii="仿宋_GB2312" w:eastAsia="仿宋_GB2312"/>
          <w:color w:val="auto"/>
          <w:sz w:val="30"/>
          <w:szCs w:val="30"/>
          <w:highlight w:val="none"/>
        </w:rPr>
        <w:t>计算方法</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_Ref4510572 \r \h  \* MERGEFORMAT </w:instrText>
      </w:r>
      <w:r>
        <w:rPr>
          <w:rFonts w:ascii="黑体" w:hAnsi="黑体" w:eastAsia="黑体"/>
          <w:b w:val="0"/>
          <w:bCs/>
          <w:color w:val="auto"/>
          <w:sz w:val="32"/>
          <w:szCs w:val="21"/>
          <w:highlight w:val="none"/>
        </w:rPr>
        <w:fldChar w:fldCharType="separate"/>
      </w:r>
      <w:bookmarkStart w:id="720" w:name="_Toc20171889"/>
      <w:r>
        <w:rPr>
          <w:rFonts w:ascii="黑体" w:hAnsi="黑体" w:eastAsia="黑体"/>
          <w:b w:val="0"/>
          <w:bCs/>
          <w:color w:val="auto"/>
          <w:sz w:val="32"/>
          <w:szCs w:val="21"/>
          <w:highlight w:val="none"/>
        </w:rPr>
        <w:t>第16条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_Ref4510572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合同解除</w:t>
      </w:r>
      <w:bookmarkEnd w:id="720"/>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_Ref531958499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16.1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_Ref531958499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由发包人解除合同</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_Ref4535422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16.1.1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_Ref4535422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因承包人违约解除合同</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双方约定可由发包人解除合同的其他事由：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按通用条款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_Ref531958549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16.2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_Ref531958554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由承包人解除合同</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_Ref3841758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16.2.1</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_Ref3841758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因发包人违约解除合同</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双方约定可由承包人解除合同的其他事由：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按通用条款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_Ref3840974 \r \h  \* MERGEFORMAT </w:instrText>
      </w:r>
      <w:r>
        <w:rPr>
          <w:rFonts w:ascii="黑体" w:hAnsi="黑体" w:eastAsia="黑体"/>
          <w:b w:val="0"/>
          <w:bCs/>
          <w:color w:val="auto"/>
          <w:sz w:val="32"/>
          <w:szCs w:val="21"/>
          <w:highlight w:val="none"/>
        </w:rPr>
        <w:fldChar w:fldCharType="separate"/>
      </w:r>
      <w:bookmarkStart w:id="721" w:name="_Toc20171890"/>
      <w:r>
        <w:rPr>
          <w:rFonts w:ascii="黑体" w:hAnsi="黑体" w:eastAsia="黑体"/>
          <w:b w:val="0"/>
          <w:bCs/>
          <w:color w:val="auto"/>
          <w:sz w:val="32"/>
          <w:szCs w:val="21"/>
          <w:highlight w:val="none"/>
        </w:rPr>
        <w:t>第17条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_Ref3840974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不可抗力</w:t>
      </w:r>
      <w:bookmarkEnd w:id="721"/>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_Ref531958158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17.1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_Ref531958161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不可抗力的</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u w:val="single"/>
        </w:rPr>
      </w:pPr>
      <w:r>
        <w:rPr>
          <w:rFonts w:ascii="仿宋_GB2312" w:eastAsia="仿宋_GB2312"/>
          <w:color w:val="auto"/>
          <w:sz w:val="30"/>
          <w:szCs w:val="30"/>
          <w:highlight w:val="none"/>
        </w:rPr>
        <w:t>除通用合同条件约定的不可抗力事件之外，视为不可抗力的其他情形：</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lang w:eastAsia="zh-CN"/>
        </w:rPr>
        <w:t>（</w:t>
      </w:r>
      <w:r>
        <w:rPr>
          <w:rFonts w:hint="eastAsia" w:ascii="仿宋_GB2312" w:eastAsia="仿宋_GB2312"/>
          <w:color w:val="auto"/>
          <w:sz w:val="30"/>
          <w:szCs w:val="30"/>
          <w:highlight w:val="none"/>
          <w:u w:val="single"/>
        </w:rPr>
        <w:t>1）恶劣气候造成不能施工（以国家相关职能部门发出的书面文件或监理、发包人代表的签证记录为准）；</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（2）自然灾害：如火灾、地震、台风、海啸、泥石流等；</w:t>
      </w:r>
    </w:p>
    <w:p>
      <w:pPr>
        <w:wordWrap/>
        <w:topLinePunct w:val="0"/>
        <w:ind w:firstLine="600"/>
        <w:rPr>
          <w:rFonts w:hint="eastAsia"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（3）政府行为：合同当事人订立合同后，因政府发布新的法律法规而导致合同客观上不能履行的；</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u w:val="single"/>
        </w:rPr>
        <w:t xml:space="preserve">（4）突发事件：如战争、疫情等社会事件的突然发生，使原定的合同目标不能履行的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_Ref531958181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17.6</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_Ref3840892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因不可抗力解除合同</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合同解除后，发包人应在商定或确定发包人应支付款项后</w:t>
      </w:r>
      <w:r>
        <w:rPr>
          <w:rFonts w:hint="eastAsia" w:ascii="仿宋_GB2312" w:eastAsia="仿宋_GB2312"/>
          <w:color w:val="auto"/>
          <w:sz w:val="30"/>
          <w:szCs w:val="30"/>
          <w:highlight w:val="none"/>
          <w:u w:val="single"/>
        </w:rPr>
        <w:t>_</w:t>
      </w:r>
      <w:r>
        <w:rPr>
          <w:rFonts w:ascii="仿宋_GB2312" w:eastAsia="仿宋_GB2312"/>
          <w:color w:val="auto"/>
          <w:sz w:val="30"/>
          <w:szCs w:val="30"/>
          <w:highlight w:val="none"/>
          <w:u w:val="single"/>
        </w:rPr>
        <w:t>_</w:t>
      </w:r>
      <w:r>
        <w:rPr>
          <w:rFonts w:hint="eastAsia" w:ascii="仿宋_GB2312" w:eastAsia="仿宋_GB2312"/>
          <w:color w:val="auto"/>
          <w:sz w:val="30"/>
          <w:szCs w:val="30"/>
          <w:highlight w:val="none"/>
          <w:u w:val="single"/>
          <w:lang w:val="en-US" w:eastAsia="zh-CN"/>
        </w:rPr>
        <w:t>15</w:t>
      </w:r>
      <w:r>
        <w:rPr>
          <w:rFonts w:ascii="仿宋_GB2312" w:eastAsia="仿宋_GB2312"/>
          <w:color w:val="auto"/>
          <w:sz w:val="30"/>
          <w:szCs w:val="30"/>
          <w:highlight w:val="none"/>
          <w:u w:val="single"/>
        </w:rPr>
        <w:t>_</w:t>
      </w:r>
      <w:r>
        <w:rPr>
          <w:rFonts w:ascii="仿宋_GB2312" w:eastAsia="仿宋_GB2312"/>
          <w:color w:val="auto"/>
          <w:sz w:val="30"/>
          <w:szCs w:val="30"/>
          <w:highlight w:val="none"/>
        </w:rPr>
        <w:t>天内完成款项的支付。</w:t>
      </w:r>
    </w:p>
    <w:p>
      <w:pPr>
        <w:pStyle w:val="56"/>
        <w:rPr>
          <w:rFonts w:ascii="黑体" w:hAnsi="黑体" w:eastAsia="黑体"/>
          <w:b w:val="0"/>
          <w:bCs/>
          <w:color w:val="auto"/>
          <w:sz w:val="32"/>
          <w:szCs w:val="21"/>
          <w:highlight w:val="none"/>
        </w:rPr>
      </w:pPr>
      <w:bookmarkStart w:id="722" w:name="_Toc4784277"/>
      <w:bookmarkEnd w:id="722"/>
      <w:bookmarkStart w:id="723" w:name="_Toc4784276"/>
      <w:bookmarkEnd w:id="723"/>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_Ref11848264 \r \h  \* MERGEFORMAT </w:instrText>
      </w:r>
      <w:r>
        <w:rPr>
          <w:rFonts w:ascii="黑体" w:hAnsi="黑体" w:eastAsia="黑体"/>
          <w:b w:val="0"/>
          <w:bCs/>
          <w:color w:val="auto"/>
          <w:sz w:val="32"/>
          <w:szCs w:val="21"/>
          <w:highlight w:val="none"/>
        </w:rPr>
        <w:fldChar w:fldCharType="separate"/>
      </w:r>
      <w:bookmarkStart w:id="724" w:name="_Toc20171891"/>
      <w:r>
        <w:rPr>
          <w:rFonts w:ascii="黑体" w:hAnsi="黑体" w:eastAsia="黑体"/>
          <w:b w:val="0"/>
          <w:bCs/>
          <w:color w:val="auto"/>
          <w:sz w:val="32"/>
          <w:szCs w:val="21"/>
          <w:highlight w:val="none"/>
        </w:rPr>
        <w:t>第18条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_Ref11848274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保险</w:t>
      </w:r>
      <w:bookmarkEnd w:id="724"/>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_Ref3840730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18.1</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_Ref3840734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设计和工程保险</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双方当事人</w:t>
      </w:r>
      <w:r>
        <w:rPr>
          <w:rFonts w:ascii="仿宋_GB2312" w:eastAsia="仿宋_GB2312"/>
          <w:color w:val="auto"/>
          <w:sz w:val="30"/>
          <w:szCs w:val="30"/>
          <w:highlight w:val="none"/>
        </w:rPr>
        <w:t>关于</w:t>
      </w:r>
      <w:r>
        <w:rPr>
          <w:rFonts w:hint="eastAsia" w:ascii="仿宋_GB2312" w:eastAsia="仿宋_GB2312"/>
          <w:color w:val="auto"/>
          <w:sz w:val="30"/>
          <w:szCs w:val="30"/>
          <w:highlight w:val="none"/>
        </w:rPr>
        <w:t>设计和工程保险</w:t>
      </w:r>
      <w:r>
        <w:rPr>
          <w:rFonts w:ascii="仿宋_GB2312" w:eastAsia="仿宋_GB2312"/>
          <w:color w:val="auto"/>
          <w:sz w:val="30"/>
          <w:szCs w:val="30"/>
          <w:highlight w:val="none"/>
        </w:rPr>
        <w:t>的特别</w:t>
      </w:r>
      <w:r>
        <w:rPr>
          <w:rFonts w:hint="eastAsia" w:ascii="仿宋_GB2312" w:eastAsia="仿宋_GB2312"/>
          <w:color w:val="auto"/>
          <w:sz w:val="30"/>
          <w:szCs w:val="30"/>
          <w:highlight w:val="none"/>
        </w:rPr>
        <w:t>约</w:t>
      </w:r>
      <w:r>
        <w:rPr>
          <w:rFonts w:ascii="仿宋_GB2312" w:eastAsia="仿宋_GB2312"/>
          <w:color w:val="auto"/>
          <w:sz w:val="30"/>
          <w:szCs w:val="30"/>
          <w:highlight w:val="none"/>
        </w:rPr>
        <w:t>定</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双方当事人</w:t>
      </w:r>
      <w:r>
        <w:rPr>
          <w:rFonts w:ascii="仿宋_GB2312" w:eastAsia="仿宋_GB2312"/>
          <w:color w:val="auto"/>
          <w:sz w:val="30"/>
          <w:szCs w:val="30"/>
          <w:highlight w:val="none"/>
        </w:rPr>
        <w:t>关于</w:t>
      </w:r>
      <w:r>
        <w:rPr>
          <w:rFonts w:hint="eastAsia" w:ascii="仿宋_GB2312" w:eastAsia="仿宋_GB2312"/>
          <w:color w:val="auto"/>
          <w:sz w:val="30"/>
          <w:szCs w:val="30"/>
          <w:highlight w:val="none"/>
        </w:rPr>
        <w:t>第三方责任险</w:t>
      </w:r>
      <w:r>
        <w:rPr>
          <w:rFonts w:ascii="仿宋_GB2312" w:eastAsia="仿宋_GB2312"/>
          <w:color w:val="auto"/>
          <w:sz w:val="30"/>
          <w:szCs w:val="30"/>
          <w:highlight w:val="none"/>
        </w:rPr>
        <w:t>的特别</w:t>
      </w:r>
      <w:r>
        <w:rPr>
          <w:rFonts w:hint="eastAsia" w:ascii="仿宋_GB2312" w:eastAsia="仿宋_GB2312"/>
          <w:color w:val="auto"/>
          <w:sz w:val="30"/>
          <w:szCs w:val="30"/>
          <w:highlight w:val="none"/>
        </w:rPr>
        <w:t>约</w:t>
      </w:r>
      <w:r>
        <w:rPr>
          <w:rFonts w:ascii="仿宋_GB2312" w:eastAsia="仿宋_GB2312"/>
          <w:color w:val="auto"/>
          <w:sz w:val="30"/>
          <w:szCs w:val="30"/>
          <w:highlight w:val="none"/>
        </w:rPr>
        <w:t>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_Ref3840683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18.2</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_Ref3840683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工伤和意外伤害保险</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关于</w:t>
      </w:r>
      <w:r>
        <w:rPr>
          <w:rFonts w:hint="eastAsia" w:ascii="仿宋_GB2312" w:eastAsia="仿宋_GB2312"/>
          <w:color w:val="auto"/>
          <w:sz w:val="30"/>
          <w:szCs w:val="30"/>
          <w:highlight w:val="none"/>
        </w:rPr>
        <w:t>工伤保险和意外伤害保险</w:t>
      </w:r>
      <w:r>
        <w:rPr>
          <w:rFonts w:ascii="仿宋_GB2312" w:eastAsia="仿宋_GB2312"/>
          <w:color w:val="auto"/>
          <w:sz w:val="30"/>
          <w:szCs w:val="30"/>
          <w:highlight w:val="none"/>
        </w:rPr>
        <w:t>的特别</w:t>
      </w:r>
      <w:r>
        <w:rPr>
          <w:rFonts w:hint="eastAsia" w:ascii="仿宋_GB2312" w:eastAsia="仿宋_GB2312"/>
          <w:color w:val="auto"/>
          <w:sz w:val="30"/>
          <w:szCs w:val="30"/>
          <w:highlight w:val="none"/>
        </w:rPr>
        <w:t>约</w:t>
      </w:r>
      <w:r>
        <w:rPr>
          <w:rFonts w:ascii="仿宋_GB2312" w:eastAsia="仿宋_GB2312"/>
          <w:color w:val="auto"/>
          <w:sz w:val="30"/>
          <w:szCs w:val="30"/>
          <w:highlight w:val="none"/>
        </w:rPr>
        <w:t>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w:instrText>
      </w:r>
      <w:r>
        <w:rPr>
          <w:rFonts w:hint="eastAsia" w:ascii="黑体" w:hAnsi="黑体" w:eastAsia="黑体"/>
          <w:color w:val="auto"/>
          <w:sz w:val="30"/>
          <w:szCs w:val="30"/>
          <w:highlight w:val="none"/>
        </w:rPr>
        <w:instrText xml:space="preserve">REF _Ref3840782 \r \h</w:instrText>
      </w:r>
      <w:r>
        <w:rPr>
          <w:rFonts w:ascii="黑体" w:hAnsi="黑体" w:eastAsia="黑体"/>
          <w:color w:val="auto"/>
          <w:sz w:val="30"/>
          <w:szCs w:val="30"/>
          <w:highlight w:val="none"/>
        </w:rPr>
        <w:instrText xml:space="preserve">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18.3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_Ref3840782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货物保险</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关于承包人应为其施工设备、材料、工程设备和临时工程等办理财产</w:t>
      </w:r>
      <w:r>
        <w:rPr>
          <w:rFonts w:ascii="仿宋_GB2312" w:eastAsia="仿宋_GB2312"/>
          <w:color w:val="auto"/>
          <w:sz w:val="30"/>
          <w:szCs w:val="30"/>
          <w:highlight w:val="none"/>
        </w:rPr>
        <w:t>保险的特别</w:t>
      </w:r>
      <w:r>
        <w:rPr>
          <w:rFonts w:hint="eastAsia" w:ascii="仿宋_GB2312" w:eastAsia="仿宋_GB2312"/>
          <w:color w:val="auto"/>
          <w:sz w:val="30"/>
          <w:szCs w:val="30"/>
          <w:highlight w:val="none"/>
        </w:rPr>
        <w:t>约</w:t>
      </w:r>
      <w:r>
        <w:rPr>
          <w:rFonts w:ascii="仿宋_GB2312" w:eastAsia="仿宋_GB2312"/>
          <w:color w:val="auto"/>
          <w:sz w:val="30"/>
          <w:szCs w:val="30"/>
          <w:highlight w:val="none"/>
        </w:rPr>
        <w:t>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Hans"/>
        </w:rPr>
        <w:t>同通用条款</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_Ref4692231 \w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18.4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_Ref4692238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其他保险</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关于其他保险的约定：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_Ref3840659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18.5</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_Ref3840659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对各项保险的一般要求</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_Ref4777650 \r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18.5.2</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_Ref4777650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保险凭证</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保险单的条件：</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_Ref4692685 \w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18.5.4</w:t>
      </w:r>
      <w:r>
        <w:rPr>
          <w:rFonts w:ascii="仿宋_GB2312" w:eastAsia="仿宋_GB2312"/>
          <w:color w:val="auto"/>
          <w:sz w:val="30"/>
          <w:szCs w:val="30"/>
          <w:highlight w:val="none"/>
        </w:rPr>
        <w:fldChar w:fldCharType="end"/>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_Ref4692685 \h  \* MERGEFORMAT </w:instrText>
      </w:r>
      <w:r>
        <w:rPr>
          <w:rFonts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通知义务</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关于变更保险合同同事的通知义务的约定：</w:t>
      </w:r>
      <w:r>
        <w:rPr>
          <w:rFonts w:ascii="仿宋_GB2312" w:eastAsia="仿宋_GB2312"/>
          <w:color w:val="auto"/>
          <w:sz w:val="30"/>
          <w:szCs w:val="30"/>
          <w:highlight w:val="none"/>
          <w:u w:val="single"/>
        </w:rPr>
        <w:t xml:space="preserve"> </w:t>
      </w:r>
      <w:r>
        <w:rPr>
          <w:rFonts w:hint="default" w:ascii="仿宋_GB2312" w:eastAsia="仿宋_GB2312"/>
          <w:color w:val="auto"/>
          <w:sz w:val="30"/>
          <w:szCs w:val="30"/>
          <w:highlight w:val="none"/>
          <w:u w:val="single"/>
        </w:rPr>
        <w:t>24</w:t>
      </w:r>
      <w:r>
        <w:rPr>
          <w:rFonts w:hint="eastAsia" w:ascii="仿宋_GB2312" w:eastAsia="仿宋_GB2312"/>
          <w:color w:val="auto"/>
          <w:sz w:val="30"/>
          <w:szCs w:val="30"/>
          <w:highlight w:val="none"/>
          <w:u w:val="single"/>
          <w:lang w:val="en-US" w:eastAsia="zh-Hans"/>
        </w:rPr>
        <w:t>小时内通知相对方</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pStyle w:val="56"/>
        <w:rPr>
          <w:rFonts w:ascii="黑体" w:hAnsi="黑体" w:eastAsia="黑体"/>
          <w:b w:val="0"/>
          <w:bCs/>
          <w:color w:val="auto"/>
          <w:sz w:val="32"/>
          <w:szCs w:val="21"/>
          <w:highlight w:val="none"/>
        </w:rPr>
      </w:pP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_Ref532142075 \r \h  \* MERGEFORMAT </w:instrText>
      </w:r>
      <w:r>
        <w:rPr>
          <w:rFonts w:ascii="黑体" w:hAnsi="黑体" w:eastAsia="黑体"/>
          <w:b w:val="0"/>
          <w:bCs/>
          <w:color w:val="auto"/>
          <w:sz w:val="32"/>
          <w:szCs w:val="21"/>
          <w:highlight w:val="none"/>
        </w:rPr>
        <w:fldChar w:fldCharType="separate"/>
      </w:r>
      <w:bookmarkStart w:id="725" w:name="_Toc20171892"/>
      <w:r>
        <w:rPr>
          <w:rFonts w:ascii="黑体" w:hAnsi="黑体" w:eastAsia="黑体"/>
          <w:b w:val="0"/>
          <w:bCs/>
          <w:color w:val="auto"/>
          <w:sz w:val="32"/>
          <w:szCs w:val="21"/>
          <w:highlight w:val="none"/>
        </w:rPr>
        <w:t>第20条</w:t>
      </w:r>
      <w:r>
        <w:rPr>
          <w:rFonts w:ascii="黑体" w:hAnsi="黑体" w:eastAsia="黑体"/>
          <w:b w:val="0"/>
          <w:bCs/>
          <w:color w:val="auto"/>
          <w:sz w:val="32"/>
          <w:szCs w:val="21"/>
          <w:highlight w:val="none"/>
        </w:rPr>
        <w:fldChar w:fldCharType="end"/>
      </w:r>
      <w:r>
        <w:rPr>
          <w:rFonts w:ascii="黑体" w:hAnsi="黑体" w:eastAsia="黑体"/>
          <w:b w:val="0"/>
          <w:bCs/>
          <w:color w:val="auto"/>
          <w:sz w:val="32"/>
          <w:szCs w:val="21"/>
          <w:highlight w:val="none"/>
        </w:rPr>
        <w:t xml:space="preserve"> </w:t>
      </w:r>
      <w:r>
        <w:rPr>
          <w:rFonts w:ascii="黑体" w:hAnsi="黑体" w:eastAsia="黑体"/>
          <w:b w:val="0"/>
          <w:bCs/>
          <w:color w:val="auto"/>
          <w:sz w:val="32"/>
          <w:szCs w:val="21"/>
          <w:highlight w:val="none"/>
        </w:rPr>
        <w:fldChar w:fldCharType="begin"/>
      </w:r>
      <w:r>
        <w:rPr>
          <w:rFonts w:ascii="黑体" w:hAnsi="黑体" w:eastAsia="黑体"/>
          <w:b w:val="0"/>
          <w:bCs/>
          <w:color w:val="auto"/>
          <w:sz w:val="32"/>
          <w:szCs w:val="21"/>
          <w:highlight w:val="none"/>
        </w:rPr>
        <w:instrText xml:space="preserve"> REF _Ref532142075 \h  \* MERGEFORMAT </w:instrText>
      </w:r>
      <w:r>
        <w:rPr>
          <w:rFonts w:ascii="黑体" w:hAnsi="黑体" w:eastAsia="黑体"/>
          <w:b w:val="0"/>
          <w:bCs/>
          <w:color w:val="auto"/>
          <w:sz w:val="32"/>
          <w:szCs w:val="21"/>
          <w:highlight w:val="none"/>
        </w:rPr>
        <w:fldChar w:fldCharType="separate"/>
      </w:r>
      <w:r>
        <w:rPr>
          <w:rFonts w:hint="eastAsia" w:ascii="黑体" w:hAnsi="黑体" w:eastAsia="黑体"/>
          <w:b w:val="0"/>
          <w:bCs/>
          <w:color w:val="auto"/>
          <w:sz w:val="32"/>
          <w:szCs w:val="21"/>
          <w:highlight w:val="none"/>
        </w:rPr>
        <w:t>争议解决</w:t>
      </w:r>
      <w:bookmarkEnd w:id="725"/>
      <w:r>
        <w:rPr>
          <w:rFonts w:ascii="黑体" w:hAnsi="黑体" w:eastAsia="黑体"/>
          <w:b w:val="0"/>
          <w:bCs/>
          <w:color w:val="auto"/>
          <w:sz w:val="32"/>
          <w:szCs w:val="21"/>
          <w:highlight w:val="none"/>
        </w:rPr>
        <w:fldChar w:fldCharType="end"/>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_Ref532221527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20.3</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_Ref532221532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争议评审</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合同当事人是否同意将工程争议提交争议评审小组决定：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不同意</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20.3.1</w:t>
      </w:r>
      <w:r>
        <w:rPr>
          <w:rFonts w:hint="eastAsia" w:ascii="仿宋_GB2312" w:eastAsia="仿宋_GB2312"/>
          <w:color w:val="auto"/>
          <w:sz w:val="30"/>
          <w:szCs w:val="30"/>
          <w:highlight w:val="none"/>
        </w:rPr>
        <w:t xml:space="preserve"> 争议评审小组</w:t>
      </w:r>
      <w:r>
        <w:rPr>
          <w:rFonts w:ascii="仿宋_GB2312" w:eastAsia="仿宋_GB2312"/>
          <w:color w:val="auto"/>
          <w:sz w:val="30"/>
          <w:szCs w:val="30"/>
          <w:highlight w:val="none"/>
        </w:rPr>
        <w:t>的确定</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争议评审小组成员的人数：</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争议评审小组成员的确定：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选定争议避免/评审组的期限：</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评审机构：</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其他事项的约定：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t>争议评审员报酬</w:t>
      </w:r>
      <w:r>
        <w:rPr>
          <w:rFonts w:hint="eastAsia" w:ascii="仿宋_GB2312" w:eastAsia="仿宋_GB2312"/>
          <w:color w:val="auto"/>
          <w:sz w:val="30"/>
          <w:szCs w:val="30"/>
          <w:highlight w:val="none"/>
        </w:rPr>
        <w:t>的承担人：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20.3.2 争议的避免</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发包人和承包人是否均出席争议避免的非正式讨论：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w:instrText>
      </w:r>
      <w:r>
        <w:rPr>
          <w:rFonts w:hint="eastAsia" w:ascii="仿宋_GB2312" w:eastAsia="仿宋_GB2312"/>
          <w:color w:val="auto"/>
          <w:sz w:val="30"/>
          <w:szCs w:val="30"/>
          <w:highlight w:val="none"/>
        </w:rPr>
        <w:instrText xml:space="preserve">REF _Ref4695594 \w \h</w:instrText>
      </w:r>
      <w:r>
        <w:rPr>
          <w:rFonts w:ascii="仿宋_GB2312" w:eastAsia="仿宋_GB2312"/>
          <w:color w:val="auto"/>
          <w:sz w:val="30"/>
          <w:szCs w:val="30"/>
          <w:highlight w:val="none"/>
        </w:rPr>
        <w:instrText xml:space="preserve">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20.3.3</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_Ref4695594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争议评审</w:t>
      </w:r>
      <w:r>
        <w:rPr>
          <w:rFonts w:hint="eastAsia" w:ascii="仿宋_GB2312" w:eastAsia="仿宋_GB2312"/>
          <w:color w:val="auto"/>
          <w:sz w:val="30"/>
          <w:szCs w:val="30"/>
          <w:highlight w:val="none"/>
        </w:rPr>
        <w:t>小</w:t>
      </w:r>
      <w:r>
        <w:rPr>
          <w:rFonts w:ascii="仿宋_GB2312" w:eastAsia="仿宋_GB2312"/>
          <w:color w:val="auto"/>
          <w:sz w:val="30"/>
          <w:szCs w:val="30"/>
          <w:highlight w:val="none"/>
        </w:rPr>
        <w:t>组</w:t>
      </w:r>
      <w:r>
        <w:rPr>
          <w:rFonts w:hint="eastAsia" w:ascii="仿宋_GB2312" w:eastAsia="仿宋_GB2312"/>
          <w:color w:val="auto"/>
          <w:sz w:val="30"/>
          <w:szCs w:val="30"/>
          <w:highlight w:val="none"/>
        </w:rPr>
        <w:t>的决定</w:t>
      </w:r>
      <w:r>
        <w:rPr>
          <w:rFonts w:ascii="仿宋_GB2312" w:eastAsia="仿宋_GB2312"/>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关于</w:t>
      </w:r>
      <w:r>
        <w:rPr>
          <w:rFonts w:ascii="仿宋_GB2312" w:eastAsia="仿宋_GB2312"/>
          <w:color w:val="auto"/>
          <w:sz w:val="30"/>
          <w:szCs w:val="30"/>
          <w:highlight w:val="none"/>
        </w:rPr>
        <w:fldChar w:fldCharType="begin"/>
      </w:r>
      <w:r>
        <w:rPr>
          <w:rFonts w:ascii="仿宋_GB2312" w:eastAsia="仿宋_GB2312"/>
          <w:color w:val="auto"/>
          <w:sz w:val="30"/>
          <w:szCs w:val="30"/>
          <w:highlight w:val="none"/>
        </w:rPr>
        <w:instrText xml:space="preserve"> REF _Ref4695594 \h  \* MERGEFORMAT </w:instrText>
      </w:r>
      <w:r>
        <w:rPr>
          <w:rFonts w:ascii="仿宋_GB2312" w:eastAsia="仿宋_GB2312"/>
          <w:color w:val="auto"/>
          <w:sz w:val="30"/>
          <w:szCs w:val="30"/>
          <w:highlight w:val="none"/>
        </w:rPr>
        <w:fldChar w:fldCharType="separate"/>
      </w:r>
      <w:r>
        <w:rPr>
          <w:rFonts w:ascii="仿宋_GB2312" w:eastAsia="仿宋_GB2312"/>
          <w:color w:val="auto"/>
          <w:sz w:val="30"/>
          <w:szCs w:val="30"/>
          <w:highlight w:val="none"/>
        </w:rPr>
        <w:t>争议评审</w:t>
      </w:r>
      <w:r>
        <w:rPr>
          <w:rFonts w:hint="eastAsia" w:ascii="仿宋_GB2312" w:eastAsia="仿宋_GB2312"/>
          <w:color w:val="auto"/>
          <w:sz w:val="30"/>
          <w:szCs w:val="30"/>
          <w:highlight w:val="none"/>
        </w:rPr>
        <w:t>小</w:t>
      </w:r>
      <w:r>
        <w:rPr>
          <w:rFonts w:ascii="仿宋_GB2312" w:eastAsia="仿宋_GB2312"/>
          <w:color w:val="auto"/>
          <w:sz w:val="30"/>
          <w:szCs w:val="30"/>
          <w:highlight w:val="none"/>
        </w:rPr>
        <w:t>组</w:t>
      </w:r>
      <w:r>
        <w:rPr>
          <w:rFonts w:hint="eastAsia" w:ascii="仿宋_GB2312" w:eastAsia="仿宋_GB2312"/>
          <w:color w:val="auto"/>
          <w:sz w:val="30"/>
          <w:szCs w:val="30"/>
          <w:highlight w:val="none"/>
        </w:rPr>
        <w:t>的决定</w:t>
      </w:r>
      <w:r>
        <w:rPr>
          <w:rFonts w:ascii="仿宋_GB2312" w:eastAsia="仿宋_GB2312"/>
          <w:color w:val="auto"/>
          <w:sz w:val="30"/>
          <w:szCs w:val="30"/>
          <w:highlight w:val="none"/>
        </w:rPr>
        <w:fldChar w:fldCharType="end"/>
      </w:r>
      <w:r>
        <w:rPr>
          <w:rFonts w:hint="eastAsia" w:ascii="仿宋_GB2312" w:eastAsia="仿宋_GB2312"/>
          <w:color w:val="auto"/>
          <w:sz w:val="30"/>
          <w:szCs w:val="30"/>
          <w:highlight w:val="none"/>
        </w:rPr>
        <w:t>的特别约定：</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_Ref532221748 \r \h  \* MERGEFORMAT </w:instrText>
      </w:r>
      <w:r>
        <w:rPr>
          <w:rFonts w:ascii="黑体" w:hAnsi="黑体" w:eastAsia="黑体"/>
          <w:color w:val="auto"/>
          <w:sz w:val="30"/>
          <w:szCs w:val="30"/>
          <w:highlight w:val="none"/>
        </w:rPr>
        <w:fldChar w:fldCharType="separate"/>
      </w:r>
      <w:r>
        <w:rPr>
          <w:rFonts w:ascii="黑体" w:hAnsi="黑体" w:eastAsia="黑体"/>
          <w:color w:val="auto"/>
          <w:sz w:val="30"/>
          <w:szCs w:val="30"/>
          <w:highlight w:val="none"/>
        </w:rPr>
        <w:t>20.4</w:t>
      </w:r>
      <w:r>
        <w:rPr>
          <w:rFonts w:ascii="黑体" w:hAnsi="黑体" w:eastAsia="黑体"/>
          <w:color w:val="auto"/>
          <w:sz w:val="30"/>
          <w:szCs w:val="30"/>
          <w:highlight w:val="none"/>
        </w:rPr>
        <w:fldChar w:fldCharType="end"/>
      </w:r>
      <w:r>
        <w:rPr>
          <w:rFonts w:ascii="黑体" w:hAnsi="黑体" w:eastAsia="黑体"/>
          <w:color w:val="auto"/>
          <w:sz w:val="30"/>
          <w:szCs w:val="30"/>
          <w:highlight w:val="none"/>
        </w:rPr>
        <w:t xml:space="preserve"> </w:t>
      </w:r>
      <w:r>
        <w:rPr>
          <w:rFonts w:ascii="黑体" w:hAnsi="黑体" w:eastAsia="黑体"/>
          <w:color w:val="auto"/>
          <w:sz w:val="30"/>
          <w:szCs w:val="30"/>
          <w:highlight w:val="none"/>
        </w:rPr>
        <w:fldChar w:fldCharType="begin"/>
      </w:r>
      <w:r>
        <w:rPr>
          <w:rFonts w:ascii="黑体" w:hAnsi="黑体" w:eastAsia="黑体"/>
          <w:color w:val="auto"/>
          <w:sz w:val="30"/>
          <w:szCs w:val="30"/>
          <w:highlight w:val="none"/>
        </w:rPr>
        <w:instrText xml:space="preserve"> REF _Ref532221752 \h  \* MERGEFORMAT </w:instrText>
      </w:r>
      <w:r>
        <w:rPr>
          <w:rFonts w:ascii="黑体" w:hAnsi="黑体" w:eastAsia="黑体"/>
          <w:color w:val="auto"/>
          <w:sz w:val="30"/>
          <w:szCs w:val="30"/>
          <w:highlight w:val="none"/>
        </w:rPr>
        <w:fldChar w:fldCharType="separate"/>
      </w:r>
      <w:r>
        <w:rPr>
          <w:rFonts w:hint="eastAsia" w:ascii="黑体" w:hAnsi="黑体" w:eastAsia="黑体"/>
          <w:color w:val="auto"/>
          <w:sz w:val="30"/>
          <w:szCs w:val="30"/>
          <w:highlight w:val="none"/>
        </w:rPr>
        <w:t>仲裁或诉讼</w:t>
      </w:r>
      <w:r>
        <w:rPr>
          <w:rFonts w:ascii="黑体" w:hAnsi="黑体" w:eastAsia="黑体"/>
          <w:color w:val="auto"/>
          <w:sz w:val="30"/>
          <w:szCs w:val="30"/>
          <w:highlight w:val="none"/>
        </w:rPr>
        <w:fldChar w:fldCharType="end"/>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因合同及合同有关事项发生的争议，按下列第</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eastAsia="zh-CN"/>
        </w:rPr>
        <w:t>（</w:t>
      </w:r>
      <w:r>
        <w:rPr>
          <w:rFonts w:hint="eastAsia" w:ascii="仿宋_GB2312" w:eastAsia="仿宋_GB2312"/>
          <w:color w:val="auto"/>
          <w:sz w:val="30"/>
          <w:szCs w:val="30"/>
          <w:highlight w:val="none"/>
          <w:u w:val="single"/>
          <w:lang w:val="en-US" w:eastAsia="zh-CN"/>
        </w:rPr>
        <w:t>1</w:t>
      </w:r>
      <w:r>
        <w:rPr>
          <w:rFonts w:hint="eastAsia" w:ascii="仿宋_GB2312" w:eastAsia="仿宋_GB2312"/>
          <w:color w:val="auto"/>
          <w:sz w:val="30"/>
          <w:szCs w:val="30"/>
          <w:highlight w:val="none"/>
          <w:u w:val="single"/>
          <w:lang w:eastAsia="zh-CN"/>
        </w:rPr>
        <w:t>）</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种方式解决：</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ascii="仿宋_GB2312" w:eastAsia="仿宋_GB2312"/>
          <w:color w:val="auto"/>
          <w:sz w:val="30"/>
          <w:szCs w:val="30"/>
          <w:highlight w:val="none"/>
        </w:rPr>
        <w:t>1）向</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广州市</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仲裁委员会申请仲裁；</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w:t>
      </w:r>
      <w:r>
        <w:rPr>
          <w:rFonts w:ascii="仿宋_GB2312" w:eastAsia="仿宋_GB2312"/>
          <w:color w:val="auto"/>
          <w:sz w:val="30"/>
          <w:szCs w:val="30"/>
          <w:highlight w:val="none"/>
        </w:rPr>
        <w:t>2）向</w:t>
      </w:r>
      <w:r>
        <w:rPr>
          <w:rFonts w:ascii="仿宋_GB2312" w:eastAsia="仿宋_GB2312"/>
          <w:color w:val="auto"/>
          <w:sz w:val="30"/>
          <w:szCs w:val="30"/>
          <w:highlight w:val="none"/>
          <w:u w:val="single"/>
        </w:rPr>
        <w:t xml:space="preserve">                         </w:t>
      </w:r>
      <w:r>
        <w:rPr>
          <w:rFonts w:ascii="仿宋_GB2312" w:eastAsia="仿宋_GB2312"/>
          <w:color w:val="auto"/>
          <w:sz w:val="30"/>
          <w:szCs w:val="30"/>
          <w:highlight w:val="none"/>
        </w:rPr>
        <w:t>人民法院起诉。</w:t>
      </w:r>
    </w:p>
    <w:p>
      <w:pPr>
        <w:wordWrap/>
        <w:topLinePunct w:val="0"/>
        <w:ind w:firstLine="600"/>
        <w:rPr>
          <w:rFonts w:ascii="仿宋_GB2312" w:eastAsia="仿宋_GB2312"/>
          <w:color w:val="auto"/>
          <w:sz w:val="30"/>
          <w:szCs w:val="30"/>
          <w:highlight w:val="none"/>
        </w:rPr>
        <w:sectPr>
          <w:headerReference r:id="rId8" w:type="default"/>
          <w:pgSz w:w="11906" w:h="16838"/>
          <w:pgMar w:top="1440" w:right="1800" w:bottom="1440" w:left="1800" w:header="720" w:footer="998" w:gutter="0"/>
          <w:cols w:space="720" w:num="1"/>
          <w:docGrid w:linePitch="326" w:charSpace="0"/>
        </w:sectPr>
      </w:pPr>
    </w:p>
    <w:p>
      <w:pPr>
        <w:pStyle w:val="89"/>
        <w:keepNext w:val="0"/>
        <w:keepLines w:val="0"/>
        <w:widowControl/>
        <w:adjustRightInd w:val="0"/>
        <w:snapToGrid w:val="0"/>
        <w:spacing w:before="0" w:after="50" w:line="360" w:lineRule="auto"/>
        <w:rPr>
          <w:rFonts w:ascii="黑体" w:hAnsi="黑体" w:eastAsia="黑体"/>
          <w:color w:val="auto"/>
          <w:sz w:val="28"/>
          <w:szCs w:val="28"/>
          <w:highlight w:val="none"/>
        </w:rPr>
      </w:pPr>
      <w:bookmarkStart w:id="726" w:name="_Toc20171893"/>
      <w:r>
        <w:rPr>
          <w:rFonts w:hint="eastAsia" w:ascii="黑体" w:hAnsi="黑体" w:eastAsia="黑体"/>
          <w:color w:val="auto"/>
          <w:sz w:val="30"/>
          <w:szCs w:val="30"/>
          <w:highlight w:val="none"/>
        </w:rPr>
        <w:t>专用合同条件附件</w:t>
      </w:r>
      <w:bookmarkEnd w:id="726"/>
    </w:p>
    <w:p>
      <w:pPr>
        <w:wordWrap/>
        <w:topLinePunct w:val="0"/>
        <w:rPr>
          <w:color w:val="auto"/>
          <w:highlight w:val="none"/>
        </w:rPr>
      </w:pPr>
    </w:p>
    <w:p>
      <w:pPr>
        <w:wordWrap/>
        <w:topLinePunct w:val="0"/>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附件1：发包人要求</w:t>
      </w:r>
    </w:p>
    <w:p>
      <w:pPr>
        <w:wordWrap/>
        <w:topLinePunct w:val="0"/>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附件2：发包人供应材料设备一览表</w:t>
      </w:r>
    </w:p>
    <w:p>
      <w:pPr>
        <w:wordWrap/>
        <w:topLinePunct w:val="0"/>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附件3：工程质量保修书</w:t>
      </w:r>
    </w:p>
    <w:p>
      <w:pPr>
        <w:wordWrap/>
        <w:topLinePunct w:val="0"/>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附件4：主要建设工程文件目录</w:t>
      </w:r>
    </w:p>
    <w:p>
      <w:pPr>
        <w:wordWrap/>
        <w:topLinePunct w:val="0"/>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附件5：承包人主要管理人员表</w:t>
      </w:r>
    </w:p>
    <w:p>
      <w:pPr>
        <w:wordWrap/>
        <w:topLinePunct w:val="0"/>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附件6：分包人主要管理人员表</w:t>
      </w:r>
    </w:p>
    <w:p>
      <w:pPr>
        <w:wordWrap/>
        <w:topLinePunct w:val="0"/>
        <w:ind w:firstLine="60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附件7：价格指数权重表</w:t>
      </w:r>
    </w:p>
    <w:p>
      <w:pPr>
        <w:wordWrap/>
        <w:topLinePunct w:val="0"/>
        <w:rPr>
          <w:color w:val="auto"/>
          <w:highlight w:val="none"/>
        </w:rPr>
      </w:pPr>
    </w:p>
    <w:p>
      <w:pPr>
        <w:wordWrap/>
        <w:topLinePunct w:val="0"/>
        <w:rPr>
          <w:color w:val="auto"/>
          <w:highlight w:val="none"/>
        </w:rPr>
      </w:pPr>
    </w:p>
    <w:p>
      <w:pPr>
        <w:wordWrap/>
        <w:topLinePunct w:val="0"/>
        <w:rPr>
          <w:color w:val="auto"/>
          <w:highlight w:val="none"/>
        </w:rPr>
      </w:pPr>
    </w:p>
    <w:p>
      <w:pPr>
        <w:wordWrap/>
        <w:topLinePunct w:val="0"/>
        <w:adjustRightInd/>
        <w:snapToGrid/>
        <w:spacing w:after="0" w:afterLines="0" w:line="240" w:lineRule="auto"/>
        <w:ind w:firstLine="0" w:firstLineChars="0"/>
        <w:jc w:val="left"/>
        <w:rPr>
          <w:color w:val="auto"/>
          <w:highlight w:val="none"/>
        </w:rPr>
      </w:pPr>
      <w:r>
        <w:rPr>
          <w:color w:val="auto"/>
          <w:highlight w:val="none"/>
        </w:rPr>
        <w:br w:type="page"/>
      </w:r>
    </w:p>
    <w:p>
      <w:pPr>
        <w:pStyle w:val="74"/>
        <w:ind w:left="0"/>
        <w:rPr>
          <w:color w:val="auto"/>
          <w:highlight w:val="none"/>
        </w:rPr>
      </w:pPr>
      <w:bookmarkStart w:id="727" w:name="_Hlk38571789"/>
      <w:r>
        <w:rPr>
          <w:rFonts w:hint="eastAsia"/>
          <w:color w:val="auto"/>
          <w:highlight w:val="none"/>
        </w:rPr>
        <w:t>发包人要求</w:t>
      </w:r>
    </w:p>
    <w:bookmarkEnd w:id="727"/>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《发包人要求》通常包括但不限于以下内容：</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一、功能要求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（一）工程的目的。</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（二）工程规模。</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（三）性能保证指标（性能保证表）。</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（四）产能保证指标。</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二、工程范围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（一）概述</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（二）包括的工作</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 永久工程的设计、采购、施工范围。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 临时工程的设计与施工范围。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3. 竣工验收工作范围。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4. 技术服务工作范围。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5. 培训工作范围。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6. 保修工作范围。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（三）工作界区</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（四）发包人提供的现场条件</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 施工用电。</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 施工用水。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3. 施工排水。</w:t>
      </w:r>
      <w:r>
        <w:rPr>
          <w:rFonts w:hint="eastAsia" w:ascii="仿宋_GB2312" w:eastAsia="仿宋_GB2312"/>
          <w:color w:val="auto"/>
          <w:sz w:val="30"/>
          <w:szCs w:val="30"/>
          <w:highlight w:val="none"/>
        </w:rPr>
        <w:tab/>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（五）发包人提供的技术文件</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除另有批准外，承包人的工作需要遵照发包人的下列技术文件:</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 发包人需求任务书。</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 发包人已完成的设计文件。</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三、工艺安排或要求（如有）</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四、时间要求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（一）开始工作时间。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（二）设计完成时间。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（三）进度计划。</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（四）竣工时间。</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（五）缺陷责任期。</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（六）其他时间要求。</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五、技术要求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（一）设计阶段和设计任务。</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（二）设计标准和规范。</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（三）技术标准和要求。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（四）质量标准。</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（五）设计、施工和设备监造、试验（如有）。</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（六）样品。</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（七）发包人提供的其他条件，如发包人或其委托的第三人提供的设计、工艺包、用于试验检验的工器具等，以及据此对承包人提出的予以配套的要求。</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六、竣工试验</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（一）第一阶段，如对单车试验等的要求，包括试验前准备。</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（二）第二阶段，如对联动试车、投料试车等的要求，包括人员、设备、材料、燃料、电力、消耗品、工具等必要条件。</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（三）第三阶段，如对性能测试及其他竣工试验的要求，包括产能指标、产品质量标准、运营指标、环保指标等。</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七、竣工验收</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八、竣工后试验（如有）</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九、文件要求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（一）设计文件，及其相关审批、核准、备案要求。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（二）沟通计划。</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（三）风险管理计划。</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（四）竣工文件和工程的其他记录。</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（五）操作和维修手册。</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（六）其他承包人文件。</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十、工程项目管理规定</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（一）质量。</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（二）进度，包括里程碑进度计划（如果有）。</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（三）支付。</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（四）HSE（健康、安全与环境管理体系）。</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（五）沟通。</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（六）变更。</w:t>
      </w:r>
    </w:p>
    <w:p>
      <w:pPr>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十一、其他要求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（一）对承包人的主要人员资格要求。</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（二）相关审批、核准和备案手续的办理。</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（三）对项目业主人员的操作培训。</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（四）分包。</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（五）设备供应商。</w:t>
      </w:r>
    </w:p>
    <w:p>
      <w:pPr>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（六）缺陷责任期的服务要求。</w:t>
      </w:r>
    </w:p>
    <w:p>
      <w:pPr>
        <w:wordWrap/>
        <w:topLinePunct w:val="0"/>
        <w:adjustRightInd/>
        <w:snapToGrid/>
        <w:spacing w:after="0" w:afterLines="0" w:line="240" w:lineRule="auto"/>
        <w:ind w:firstLine="0" w:firstLineChars="0"/>
        <w:jc w:val="left"/>
        <w:rPr>
          <w:color w:val="auto"/>
          <w:highlight w:val="none"/>
        </w:rPr>
      </w:pPr>
    </w:p>
    <w:p>
      <w:pPr>
        <w:wordWrap/>
        <w:topLinePunct w:val="0"/>
        <w:adjustRightInd/>
        <w:snapToGrid/>
        <w:spacing w:after="0" w:afterLines="0" w:line="240" w:lineRule="auto"/>
        <w:ind w:firstLine="0" w:firstLineChars="0"/>
        <w:jc w:val="left"/>
        <w:rPr>
          <w:color w:val="auto"/>
          <w:highlight w:val="none"/>
        </w:rPr>
      </w:pPr>
      <w:r>
        <w:rPr>
          <w:color w:val="auto"/>
          <w:highlight w:val="none"/>
        </w:rPr>
        <w:br w:type="page"/>
      </w:r>
    </w:p>
    <w:p>
      <w:pPr>
        <w:pStyle w:val="74"/>
        <w:ind w:left="0"/>
        <w:rPr>
          <w:color w:val="auto"/>
          <w:highlight w:val="none"/>
        </w:rPr>
      </w:pPr>
      <w:bookmarkStart w:id="728" w:name="_Toc20171894"/>
      <w:r>
        <w:rPr>
          <w:color w:val="auto"/>
          <w:highlight w:val="none"/>
        </w:rPr>
        <w:t>发包人供应材料设备一览表</w:t>
      </w:r>
      <w:bookmarkEnd w:id="728"/>
    </w:p>
    <w:tbl>
      <w:tblPr>
        <w:tblStyle w:val="35"/>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序号</w:t>
            </w:r>
          </w:p>
        </w:tc>
        <w:tc>
          <w:tcPr>
            <w:tcW w:w="1165"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材料、设备品种</w:t>
            </w:r>
          </w:p>
        </w:tc>
        <w:tc>
          <w:tcPr>
            <w:tcW w:w="1126"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规格型号</w:t>
            </w:r>
          </w:p>
        </w:tc>
        <w:tc>
          <w:tcPr>
            <w:tcW w:w="567"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单位</w:t>
            </w:r>
          </w:p>
        </w:tc>
        <w:tc>
          <w:tcPr>
            <w:tcW w:w="686"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数量</w:t>
            </w:r>
          </w:p>
        </w:tc>
        <w:tc>
          <w:tcPr>
            <w:tcW w:w="992"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单位（元）</w:t>
            </w:r>
          </w:p>
        </w:tc>
        <w:tc>
          <w:tcPr>
            <w:tcW w:w="1134"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质量等级</w:t>
            </w:r>
          </w:p>
        </w:tc>
        <w:tc>
          <w:tcPr>
            <w:tcW w:w="1134"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供应时间</w:t>
            </w:r>
          </w:p>
        </w:tc>
        <w:tc>
          <w:tcPr>
            <w:tcW w:w="1134"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送达地点</w:t>
            </w:r>
          </w:p>
        </w:tc>
        <w:tc>
          <w:tcPr>
            <w:tcW w:w="709" w:type="dxa"/>
            <w:tcBorders>
              <w:top w:val="single" w:color="auto" w:sz="12" w:space="0"/>
              <w:bottom w:val="double" w:color="auto" w:sz="6" w:space="0"/>
            </w:tcBorders>
            <w:vAlign w:val="center"/>
          </w:tcPr>
          <w:p>
            <w:pPr>
              <w:pStyle w:val="16"/>
              <w:wordWrap/>
              <w:topLinePunct w:val="0"/>
              <w:spacing w:after="0" w:afterLines="0" w:line="240" w:lineRule="auto"/>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165"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126"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567"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686"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992" w:type="dxa"/>
            <w:tcBorders>
              <w:top w:val="double" w:color="auto" w:sz="6" w:space="0"/>
              <w:bottom w:val="single" w:color="auto" w:sz="6" w:space="0"/>
            </w:tcBorders>
          </w:tcPr>
          <w:p>
            <w:pPr>
              <w:pStyle w:val="16"/>
              <w:wordWrap/>
              <w:topLinePunct w:val="0"/>
              <w:rPr>
                <w:rFonts w:ascii="仿宋_GB2312" w:eastAsia="仿宋_GB2312"/>
                <w:color w:val="auto"/>
                <w:highlight w:val="none"/>
              </w:rPr>
            </w:pPr>
          </w:p>
        </w:tc>
        <w:tc>
          <w:tcPr>
            <w:tcW w:w="1134"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134"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134"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709"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pStyle w:val="16"/>
              <w:wordWrap/>
              <w:topLinePunct w:val="0"/>
              <w:rPr>
                <w:rFonts w:ascii="仿宋_GB2312" w:eastAsia="仿宋_GB2312"/>
                <w:color w:val="auto"/>
                <w:highlight w:val="none"/>
              </w:rPr>
            </w:pPr>
          </w:p>
        </w:tc>
        <w:tc>
          <w:tcPr>
            <w:tcW w:w="1165" w:type="dxa"/>
            <w:tcBorders>
              <w:top w:val="nil"/>
            </w:tcBorders>
            <w:vAlign w:val="center"/>
          </w:tcPr>
          <w:p>
            <w:pPr>
              <w:pStyle w:val="16"/>
              <w:wordWrap/>
              <w:topLinePunct w:val="0"/>
              <w:rPr>
                <w:rFonts w:ascii="仿宋_GB2312" w:eastAsia="仿宋_GB2312"/>
                <w:color w:val="auto"/>
                <w:highlight w:val="none"/>
              </w:rPr>
            </w:pPr>
          </w:p>
        </w:tc>
        <w:tc>
          <w:tcPr>
            <w:tcW w:w="1126" w:type="dxa"/>
            <w:tcBorders>
              <w:top w:val="nil"/>
            </w:tcBorders>
            <w:vAlign w:val="center"/>
          </w:tcPr>
          <w:p>
            <w:pPr>
              <w:pStyle w:val="16"/>
              <w:wordWrap/>
              <w:topLinePunct w:val="0"/>
              <w:rPr>
                <w:rFonts w:ascii="仿宋_GB2312" w:eastAsia="仿宋_GB2312"/>
                <w:color w:val="auto"/>
                <w:highlight w:val="none"/>
              </w:rPr>
            </w:pPr>
          </w:p>
        </w:tc>
        <w:tc>
          <w:tcPr>
            <w:tcW w:w="567" w:type="dxa"/>
            <w:tcBorders>
              <w:top w:val="nil"/>
            </w:tcBorders>
            <w:vAlign w:val="center"/>
          </w:tcPr>
          <w:p>
            <w:pPr>
              <w:pStyle w:val="16"/>
              <w:wordWrap/>
              <w:topLinePunct w:val="0"/>
              <w:rPr>
                <w:rFonts w:ascii="仿宋_GB2312" w:eastAsia="仿宋_GB2312"/>
                <w:color w:val="auto"/>
                <w:highlight w:val="none"/>
              </w:rPr>
            </w:pPr>
          </w:p>
        </w:tc>
        <w:tc>
          <w:tcPr>
            <w:tcW w:w="686" w:type="dxa"/>
            <w:tcBorders>
              <w:top w:val="nil"/>
            </w:tcBorders>
            <w:vAlign w:val="center"/>
          </w:tcPr>
          <w:p>
            <w:pPr>
              <w:pStyle w:val="16"/>
              <w:wordWrap/>
              <w:topLinePunct w:val="0"/>
              <w:rPr>
                <w:rFonts w:ascii="仿宋_GB2312" w:eastAsia="仿宋_GB2312"/>
                <w:color w:val="auto"/>
                <w:highlight w:val="none"/>
              </w:rPr>
            </w:pPr>
          </w:p>
        </w:tc>
        <w:tc>
          <w:tcPr>
            <w:tcW w:w="992" w:type="dxa"/>
            <w:tcBorders>
              <w:top w:val="nil"/>
            </w:tcBorders>
          </w:tcPr>
          <w:p>
            <w:pPr>
              <w:pStyle w:val="16"/>
              <w:wordWrap/>
              <w:topLinePunct w:val="0"/>
              <w:rPr>
                <w:rFonts w:ascii="仿宋_GB2312" w:eastAsia="仿宋_GB2312"/>
                <w:color w:val="auto"/>
                <w:highlight w:val="none"/>
              </w:rPr>
            </w:pPr>
          </w:p>
        </w:tc>
        <w:tc>
          <w:tcPr>
            <w:tcW w:w="1134" w:type="dxa"/>
            <w:tcBorders>
              <w:top w:val="nil"/>
            </w:tcBorders>
            <w:vAlign w:val="center"/>
          </w:tcPr>
          <w:p>
            <w:pPr>
              <w:pStyle w:val="16"/>
              <w:wordWrap/>
              <w:topLinePunct w:val="0"/>
              <w:rPr>
                <w:rFonts w:ascii="仿宋_GB2312" w:eastAsia="仿宋_GB2312"/>
                <w:color w:val="auto"/>
                <w:highlight w:val="none"/>
              </w:rPr>
            </w:pPr>
          </w:p>
        </w:tc>
        <w:tc>
          <w:tcPr>
            <w:tcW w:w="1134" w:type="dxa"/>
            <w:tcBorders>
              <w:top w:val="nil"/>
            </w:tcBorders>
            <w:vAlign w:val="center"/>
          </w:tcPr>
          <w:p>
            <w:pPr>
              <w:pStyle w:val="16"/>
              <w:wordWrap/>
              <w:topLinePunct w:val="0"/>
              <w:rPr>
                <w:rFonts w:ascii="仿宋_GB2312" w:eastAsia="仿宋_GB2312"/>
                <w:color w:val="auto"/>
                <w:highlight w:val="none"/>
              </w:rPr>
            </w:pPr>
          </w:p>
        </w:tc>
        <w:tc>
          <w:tcPr>
            <w:tcW w:w="1134" w:type="dxa"/>
            <w:tcBorders>
              <w:top w:val="nil"/>
            </w:tcBorders>
            <w:vAlign w:val="center"/>
          </w:tcPr>
          <w:p>
            <w:pPr>
              <w:pStyle w:val="16"/>
              <w:wordWrap/>
              <w:topLinePunct w:val="0"/>
              <w:rPr>
                <w:rFonts w:ascii="仿宋_GB2312" w:eastAsia="仿宋_GB2312"/>
                <w:color w:val="auto"/>
                <w:highlight w:val="none"/>
              </w:rPr>
            </w:pPr>
          </w:p>
        </w:tc>
        <w:tc>
          <w:tcPr>
            <w:tcW w:w="709" w:type="dxa"/>
            <w:tcBorders>
              <w:top w:val="nil"/>
            </w:tcBorders>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6"/>
              <w:wordWrap/>
              <w:topLinePunct w:val="0"/>
              <w:rPr>
                <w:rFonts w:ascii="仿宋_GB2312" w:eastAsia="仿宋_GB2312"/>
                <w:color w:val="auto"/>
                <w:highlight w:val="none"/>
              </w:rPr>
            </w:pPr>
          </w:p>
        </w:tc>
        <w:tc>
          <w:tcPr>
            <w:tcW w:w="1165" w:type="dxa"/>
            <w:vAlign w:val="center"/>
          </w:tcPr>
          <w:p>
            <w:pPr>
              <w:pStyle w:val="16"/>
              <w:wordWrap/>
              <w:topLinePunct w:val="0"/>
              <w:rPr>
                <w:rFonts w:ascii="仿宋_GB2312" w:eastAsia="仿宋_GB2312"/>
                <w:color w:val="auto"/>
                <w:highlight w:val="none"/>
              </w:rPr>
            </w:pPr>
          </w:p>
        </w:tc>
        <w:tc>
          <w:tcPr>
            <w:tcW w:w="1126" w:type="dxa"/>
            <w:vAlign w:val="center"/>
          </w:tcPr>
          <w:p>
            <w:pPr>
              <w:pStyle w:val="16"/>
              <w:wordWrap/>
              <w:topLinePunct w:val="0"/>
              <w:rPr>
                <w:rFonts w:ascii="仿宋_GB2312" w:eastAsia="仿宋_GB2312"/>
                <w:color w:val="auto"/>
                <w:highlight w:val="none"/>
              </w:rPr>
            </w:pPr>
          </w:p>
        </w:tc>
        <w:tc>
          <w:tcPr>
            <w:tcW w:w="567" w:type="dxa"/>
            <w:vAlign w:val="center"/>
          </w:tcPr>
          <w:p>
            <w:pPr>
              <w:pStyle w:val="16"/>
              <w:wordWrap/>
              <w:topLinePunct w:val="0"/>
              <w:rPr>
                <w:rFonts w:ascii="仿宋_GB2312" w:eastAsia="仿宋_GB2312"/>
                <w:color w:val="auto"/>
                <w:highlight w:val="none"/>
              </w:rPr>
            </w:pPr>
          </w:p>
        </w:tc>
        <w:tc>
          <w:tcPr>
            <w:tcW w:w="686" w:type="dxa"/>
            <w:vAlign w:val="center"/>
          </w:tcPr>
          <w:p>
            <w:pPr>
              <w:pStyle w:val="16"/>
              <w:wordWrap/>
              <w:topLinePunct w:val="0"/>
              <w:rPr>
                <w:rFonts w:ascii="仿宋_GB2312" w:eastAsia="仿宋_GB2312"/>
                <w:color w:val="auto"/>
                <w:highlight w:val="none"/>
              </w:rPr>
            </w:pPr>
          </w:p>
        </w:tc>
        <w:tc>
          <w:tcPr>
            <w:tcW w:w="992" w:type="dxa"/>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709"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6"/>
              <w:wordWrap/>
              <w:topLinePunct w:val="0"/>
              <w:rPr>
                <w:rFonts w:ascii="仿宋_GB2312" w:eastAsia="仿宋_GB2312"/>
                <w:color w:val="auto"/>
                <w:highlight w:val="none"/>
              </w:rPr>
            </w:pPr>
          </w:p>
        </w:tc>
        <w:tc>
          <w:tcPr>
            <w:tcW w:w="1165" w:type="dxa"/>
            <w:vAlign w:val="center"/>
          </w:tcPr>
          <w:p>
            <w:pPr>
              <w:pStyle w:val="16"/>
              <w:wordWrap/>
              <w:topLinePunct w:val="0"/>
              <w:rPr>
                <w:rFonts w:ascii="仿宋_GB2312" w:eastAsia="仿宋_GB2312"/>
                <w:color w:val="auto"/>
                <w:highlight w:val="none"/>
              </w:rPr>
            </w:pPr>
          </w:p>
        </w:tc>
        <w:tc>
          <w:tcPr>
            <w:tcW w:w="1126" w:type="dxa"/>
            <w:vAlign w:val="center"/>
          </w:tcPr>
          <w:p>
            <w:pPr>
              <w:pStyle w:val="16"/>
              <w:wordWrap/>
              <w:topLinePunct w:val="0"/>
              <w:rPr>
                <w:rFonts w:ascii="仿宋_GB2312" w:eastAsia="仿宋_GB2312"/>
                <w:color w:val="auto"/>
                <w:highlight w:val="none"/>
              </w:rPr>
            </w:pPr>
          </w:p>
        </w:tc>
        <w:tc>
          <w:tcPr>
            <w:tcW w:w="567" w:type="dxa"/>
            <w:vAlign w:val="center"/>
          </w:tcPr>
          <w:p>
            <w:pPr>
              <w:pStyle w:val="16"/>
              <w:wordWrap/>
              <w:topLinePunct w:val="0"/>
              <w:rPr>
                <w:rFonts w:ascii="仿宋_GB2312" w:eastAsia="仿宋_GB2312"/>
                <w:color w:val="auto"/>
                <w:highlight w:val="none"/>
              </w:rPr>
            </w:pPr>
          </w:p>
        </w:tc>
        <w:tc>
          <w:tcPr>
            <w:tcW w:w="686" w:type="dxa"/>
            <w:vAlign w:val="center"/>
          </w:tcPr>
          <w:p>
            <w:pPr>
              <w:pStyle w:val="16"/>
              <w:wordWrap/>
              <w:topLinePunct w:val="0"/>
              <w:rPr>
                <w:rFonts w:ascii="仿宋_GB2312" w:eastAsia="仿宋_GB2312"/>
                <w:color w:val="auto"/>
                <w:highlight w:val="none"/>
              </w:rPr>
            </w:pPr>
          </w:p>
        </w:tc>
        <w:tc>
          <w:tcPr>
            <w:tcW w:w="992" w:type="dxa"/>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709"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6"/>
              <w:wordWrap/>
              <w:topLinePunct w:val="0"/>
              <w:rPr>
                <w:rFonts w:ascii="仿宋_GB2312" w:eastAsia="仿宋_GB2312"/>
                <w:color w:val="auto"/>
                <w:highlight w:val="none"/>
              </w:rPr>
            </w:pPr>
          </w:p>
        </w:tc>
        <w:tc>
          <w:tcPr>
            <w:tcW w:w="1165" w:type="dxa"/>
            <w:vAlign w:val="center"/>
          </w:tcPr>
          <w:p>
            <w:pPr>
              <w:pStyle w:val="16"/>
              <w:wordWrap/>
              <w:topLinePunct w:val="0"/>
              <w:rPr>
                <w:rFonts w:ascii="仿宋_GB2312" w:eastAsia="仿宋_GB2312"/>
                <w:color w:val="auto"/>
                <w:highlight w:val="none"/>
              </w:rPr>
            </w:pPr>
          </w:p>
        </w:tc>
        <w:tc>
          <w:tcPr>
            <w:tcW w:w="1126" w:type="dxa"/>
            <w:vAlign w:val="center"/>
          </w:tcPr>
          <w:p>
            <w:pPr>
              <w:pStyle w:val="16"/>
              <w:wordWrap/>
              <w:topLinePunct w:val="0"/>
              <w:rPr>
                <w:rFonts w:ascii="仿宋_GB2312" w:eastAsia="仿宋_GB2312"/>
                <w:color w:val="auto"/>
                <w:highlight w:val="none"/>
              </w:rPr>
            </w:pPr>
          </w:p>
        </w:tc>
        <w:tc>
          <w:tcPr>
            <w:tcW w:w="567" w:type="dxa"/>
            <w:vAlign w:val="center"/>
          </w:tcPr>
          <w:p>
            <w:pPr>
              <w:pStyle w:val="16"/>
              <w:wordWrap/>
              <w:topLinePunct w:val="0"/>
              <w:rPr>
                <w:rFonts w:ascii="仿宋_GB2312" w:eastAsia="仿宋_GB2312"/>
                <w:color w:val="auto"/>
                <w:highlight w:val="none"/>
              </w:rPr>
            </w:pPr>
          </w:p>
        </w:tc>
        <w:tc>
          <w:tcPr>
            <w:tcW w:w="686" w:type="dxa"/>
            <w:vAlign w:val="center"/>
          </w:tcPr>
          <w:p>
            <w:pPr>
              <w:pStyle w:val="16"/>
              <w:wordWrap/>
              <w:topLinePunct w:val="0"/>
              <w:rPr>
                <w:rFonts w:ascii="仿宋_GB2312" w:eastAsia="仿宋_GB2312"/>
                <w:color w:val="auto"/>
                <w:highlight w:val="none"/>
              </w:rPr>
            </w:pPr>
          </w:p>
        </w:tc>
        <w:tc>
          <w:tcPr>
            <w:tcW w:w="992" w:type="dxa"/>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709"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6"/>
              <w:wordWrap/>
              <w:topLinePunct w:val="0"/>
              <w:rPr>
                <w:rFonts w:ascii="仿宋_GB2312" w:eastAsia="仿宋_GB2312"/>
                <w:color w:val="auto"/>
                <w:highlight w:val="none"/>
              </w:rPr>
            </w:pPr>
          </w:p>
        </w:tc>
        <w:tc>
          <w:tcPr>
            <w:tcW w:w="1165" w:type="dxa"/>
            <w:vAlign w:val="center"/>
          </w:tcPr>
          <w:p>
            <w:pPr>
              <w:pStyle w:val="16"/>
              <w:wordWrap/>
              <w:topLinePunct w:val="0"/>
              <w:rPr>
                <w:rFonts w:ascii="仿宋_GB2312" w:eastAsia="仿宋_GB2312"/>
                <w:color w:val="auto"/>
                <w:highlight w:val="none"/>
              </w:rPr>
            </w:pPr>
          </w:p>
        </w:tc>
        <w:tc>
          <w:tcPr>
            <w:tcW w:w="1126" w:type="dxa"/>
            <w:vAlign w:val="center"/>
          </w:tcPr>
          <w:p>
            <w:pPr>
              <w:pStyle w:val="16"/>
              <w:wordWrap/>
              <w:topLinePunct w:val="0"/>
              <w:rPr>
                <w:rFonts w:ascii="仿宋_GB2312" w:eastAsia="仿宋_GB2312"/>
                <w:color w:val="auto"/>
                <w:highlight w:val="none"/>
              </w:rPr>
            </w:pPr>
          </w:p>
        </w:tc>
        <w:tc>
          <w:tcPr>
            <w:tcW w:w="567" w:type="dxa"/>
            <w:vAlign w:val="center"/>
          </w:tcPr>
          <w:p>
            <w:pPr>
              <w:pStyle w:val="16"/>
              <w:wordWrap/>
              <w:topLinePunct w:val="0"/>
              <w:rPr>
                <w:rFonts w:ascii="仿宋_GB2312" w:eastAsia="仿宋_GB2312"/>
                <w:color w:val="auto"/>
                <w:highlight w:val="none"/>
              </w:rPr>
            </w:pPr>
          </w:p>
        </w:tc>
        <w:tc>
          <w:tcPr>
            <w:tcW w:w="686" w:type="dxa"/>
            <w:vAlign w:val="center"/>
          </w:tcPr>
          <w:p>
            <w:pPr>
              <w:pStyle w:val="16"/>
              <w:wordWrap/>
              <w:topLinePunct w:val="0"/>
              <w:rPr>
                <w:rFonts w:ascii="仿宋_GB2312" w:eastAsia="仿宋_GB2312"/>
                <w:color w:val="auto"/>
                <w:highlight w:val="none"/>
              </w:rPr>
            </w:pPr>
          </w:p>
        </w:tc>
        <w:tc>
          <w:tcPr>
            <w:tcW w:w="992" w:type="dxa"/>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709"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6"/>
              <w:wordWrap/>
              <w:topLinePunct w:val="0"/>
              <w:rPr>
                <w:rFonts w:ascii="仿宋_GB2312" w:eastAsia="仿宋_GB2312"/>
                <w:color w:val="auto"/>
                <w:highlight w:val="none"/>
              </w:rPr>
            </w:pPr>
          </w:p>
        </w:tc>
        <w:tc>
          <w:tcPr>
            <w:tcW w:w="1165" w:type="dxa"/>
            <w:vAlign w:val="center"/>
          </w:tcPr>
          <w:p>
            <w:pPr>
              <w:pStyle w:val="16"/>
              <w:wordWrap/>
              <w:topLinePunct w:val="0"/>
              <w:rPr>
                <w:rFonts w:ascii="仿宋_GB2312" w:eastAsia="仿宋_GB2312"/>
                <w:color w:val="auto"/>
                <w:highlight w:val="none"/>
              </w:rPr>
            </w:pPr>
          </w:p>
        </w:tc>
        <w:tc>
          <w:tcPr>
            <w:tcW w:w="1126" w:type="dxa"/>
            <w:vAlign w:val="center"/>
          </w:tcPr>
          <w:p>
            <w:pPr>
              <w:pStyle w:val="16"/>
              <w:wordWrap/>
              <w:topLinePunct w:val="0"/>
              <w:rPr>
                <w:rFonts w:ascii="仿宋_GB2312" w:eastAsia="仿宋_GB2312"/>
                <w:color w:val="auto"/>
                <w:highlight w:val="none"/>
              </w:rPr>
            </w:pPr>
          </w:p>
        </w:tc>
        <w:tc>
          <w:tcPr>
            <w:tcW w:w="567" w:type="dxa"/>
            <w:vAlign w:val="center"/>
          </w:tcPr>
          <w:p>
            <w:pPr>
              <w:pStyle w:val="16"/>
              <w:wordWrap/>
              <w:topLinePunct w:val="0"/>
              <w:rPr>
                <w:rFonts w:ascii="仿宋_GB2312" w:eastAsia="仿宋_GB2312"/>
                <w:color w:val="auto"/>
                <w:highlight w:val="none"/>
              </w:rPr>
            </w:pPr>
          </w:p>
        </w:tc>
        <w:tc>
          <w:tcPr>
            <w:tcW w:w="686" w:type="dxa"/>
            <w:vAlign w:val="center"/>
          </w:tcPr>
          <w:p>
            <w:pPr>
              <w:pStyle w:val="16"/>
              <w:wordWrap/>
              <w:topLinePunct w:val="0"/>
              <w:rPr>
                <w:rFonts w:ascii="仿宋_GB2312" w:eastAsia="仿宋_GB2312"/>
                <w:color w:val="auto"/>
                <w:highlight w:val="none"/>
              </w:rPr>
            </w:pPr>
          </w:p>
        </w:tc>
        <w:tc>
          <w:tcPr>
            <w:tcW w:w="992" w:type="dxa"/>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709"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6"/>
              <w:wordWrap/>
              <w:topLinePunct w:val="0"/>
              <w:rPr>
                <w:rFonts w:ascii="仿宋_GB2312" w:eastAsia="仿宋_GB2312"/>
                <w:color w:val="auto"/>
                <w:highlight w:val="none"/>
              </w:rPr>
            </w:pPr>
          </w:p>
        </w:tc>
        <w:tc>
          <w:tcPr>
            <w:tcW w:w="1165" w:type="dxa"/>
            <w:vAlign w:val="center"/>
          </w:tcPr>
          <w:p>
            <w:pPr>
              <w:pStyle w:val="16"/>
              <w:wordWrap/>
              <w:topLinePunct w:val="0"/>
              <w:rPr>
                <w:rFonts w:ascii="仿宋_GB2312" w:eastAsia="仿宋_GB2312"/>
                <w:color w:val="auto"/>
                <w:highlight w:val="none"/>
              </w:rPr>
            </w:pPr>
          </w:p>
        </w:tc>
        <w:tc>
          <w:tcPr>
            <w:tcW w:w="1126" w:type="dxa"/>
            <w:vAlign w:val="center"/>
          </w:tcPr>
          <w:p>
            <w:pPr>
              <w:pStyle w:val="16"/>
              <w:wordWrap/>
              <w:topLinePunct w:val="0"/>
              <w:rPr>
                <w:rFonts w:ascii="仿宋_GB2312" w:eastAsia="仿宋_GB2312"/>
                <w:color w:val="auto"/>
                <w:highlight w:val="none"/>
              </w:rPr>
            </w:pPr>
          </w:p>
        </w:tc>
        <w:tc>
          <w:tcPr>
            <w:tcW w:w="567" w:type="dxa"/>
            <w:vAlign w:val="center"/>
          </w:tcPr>
          <w:p>
            <w:pPr>
              <w:pStyle w:val="16"/>
              <w:wordWrap/>
              <w:topLinePunct w:val="0"/>
              <w:rPr>
                <w:rFonts w:ascii="仿宋_GB2312" w:eastAsia="仿宋_GB2312"/>
                <w:color w:val="auto"/>
                <w:highlight w:val="none"/>
              </w:rPr>
            </w:pPr>
          </w:p>
        </w:tc>
        <w:tc>
          <w:tcPr>
            <w:tcW w:w="686" w:type="dxa"/>
            <w:vAlign w:val="center"/>
          </w:tcPr>
          <w:p>
            <w:pPr>
              <w:pStyle w:val="16"/>
              <w:wordWrap/>
              <w:topLinePunct w:val="0"/>
              <w:rPr>
                <w:rFonts w:ascii="仿宋_GB2312" w:eastAsia="仿宋_GB2312"/>
                <w:color w:val="auto"/>
                <w:highlight w:val="none"/>
              </w:rPr>
            </w:pPr>
          </w:p>
        </w:tc>
        <w:tc>
          <w:tcPr>
            <w:tcW w:w="992" w:type="dxa"/>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709"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6"/>
              <w:wordWrap/>
              <w:topLinePunct w:val="0"/>
              <w:rPr>
                <w:rFonts w:ascii="仿宋_GB2312" w:eastAsia="仿宋_GB2312"/>
                <w:color w:val="auto"/>
                <w:highlight w:val="none"/>
              </w:rPr>
            </w:pPr>
          </w:p>
        </w:tc>
        <w:tc>
          <w:tcPr>
            <w:tcW w:w="1165" w:type="dxa"/>
            <w:vAlign w:val="center"/>
          </w:tcPr>
          <w:p>
            <w:pPr>
              <w:pStyle w:val="16"/>
              <w:wordWrap/>
              <w:topLinePunct w:val="0"/>
              <w:rPr>
                <w:rFonts w:ascii="仿宋_GB2312" w:eastAsia="仿宋_GB2312"/>
                <w:color w:val="auto"/>
                <w:highlight w:val="none"/>
              </w:rPr>
            </w:pPr>
          </w:p>
        </w:tc>
        <w:tc>
          <w:tcPr>
            <w:tcW w:w="1126" w:type="dxa"/>
            <w:vAlign w:val="center"/>
          </w:tcPr>
          <w:p>
            <w:pPr>
              <w:pStyle w:val="16"/>
              <w:wordWrap/>
              <w:topLinePunct w:val="0"/>
              <w:rPr>
                <w:rFonts w:ascii="仿宋_GB2312" w:eastAsia="仿宋_GB2312"/>
                <w:color w:val="auto"/>
                <w:highlight w:val="none"/>
              </w:rPr>
            </w:pPr>
          </w:p>
        </w:tc>
        <w:tc>
          <w:tcPr>
            <w:tcW w:w="567" w:type="dxa"/>
            <w:vAlign w:val="center"/>
          </w:tcPr>
          <w:p>
            <w:pPr>
              <w:pStyle w:val="16"/>
              <w:wordWrap/>
              <w:topLinePunct w:val="0"/>
              <w:rPr>
                <w:rFonts w:ascii="仿宋_GB2312" w:eastAsia="仿宋_GB2312"/>
                <w:color w:val="auto"/>
                <w:highlight w:val="none"/>
              </w:rPr>
            </w:pPr>
          </w:p>
        </w:tc>
        <w:tc>
          <w:tcPr>
            <w:tcW w:w="686" w:type="dxa"/>
            <w:vAlign w:val="center"/>
          </w:tcPr>
          <w:p>
            <w:pPr>
              <w:pStyle w:val="16"/>
              <w:wordWrap/>
              <w:topLinePunct w:val="0"/>
              <w:rPr>
                <w:rFonts w:ascii="仿宋_GB2312" w:eastAsia="仿宋_GB2312"/>
                <w:color w:val="auto"/>
                <w:highlight w:val="none"/>
              </w:rPr>
            </w:pPr>
          </w:p>
        </w:tc>
        <w:tc>
          <w:tcPr>
            <w:tcW w:w="992" w:type="dxa"/>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1134" w:type="dxa"/>
            <w:vAlign w:val="center"/>
          </w:tcPr>
          <w:p>
            <w:pPr>
              <w:pStyle w:val="16"/>
              <w:wordWrap/>
              <w:topLinePunct w:val="0"/>
              <w:rPr>
                <w:rFonts w:ascii="仿宋_GB2312" w:eastAsia="仿宋_GB2312"/>
                <w:color w:val="auto"/>
                <w:highlight w:val="none"/>
              </w:rPr>
            </w:pPr>
          </w:p>
        </w:tc>
        <w:tc>
          <w:tcPr>
            <w:tcW w:w="709"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wordWrap/>
              <w:topLinePunct w:val="0"/>
              <w:rPr>
                <w:rFonts w:ascii="仿宋_GB2312" w:eastAsia="仿宋_GB2312"/>
                <w:color w:val="auto"/>
                <w:highlight w:val="none"/>
              </w:rPr>
            </w:pPr>
          </w:p>
        </w:tc>
        <w:tc>
          <w:tcPr>
            <w:tcW w:w="1165" w:type="dxa"/>
            <w:vAlign w:val="center"/>
          </w:tcPr>
          <w:p>
            <w:pPr>
              <w:wordWrap/>
              <w:topLinePunct w:val="0"/>
              <w:rPr>
                <w:rFonts w:ascii="仿宋_GB2312" w:eastAsia="仿宋_GB2312"/>
                <w:color w:val="auto"/>
                <w:highlight w:val="none"/>
              </w:rPr>
            </w:pPr>
          </w:p>
        </w:tc>
        <w:tc>
          <w:tcPr>
            <w:tcW w:w="1126" w:type="dxa"/>
            <w:vAlign w:val="center"/>
          </w:tcPr>
          <w:p>
            <w:pPr>
              <w:wordWrap/>
              <w:topLinePunct w:val="0"/>
              <w:rPr>
                <w:rFonts w:ascii="仿宋_GB2312" w:eastAsia="仿宋_GB2312"/>
                <w:color w:val="auto"/>
                <w:highlight w:val="none"/>
              </w:rPr>
            </w:pPr>
          </w:p>
        </w:tc>
        <w:tc>
          <w:tcPr>
            <w:tcW w:w="567" w:type="dxa"/>
            <w:vAlign w:val="center"/>
          </w:tcPr>
          <w:p>
            <w:pPr>
              <w:wordWrap/>
              <w:topLinePunct w:val="0"/>
              <w:rPr>
                <w:rFonts w:ascii="仿宋_GB2312" w:eastAsia="仿宋_GB2312"/>
                <w:color w:val="auto"/>
                <w:highlight w:val="none"/>
              </w:rPr>
            </w:pPr>
          </w:p>
        </w:tc>
        <w:tc>
          <w:tcPr>
            <w:tcW w:w="686" w:type="dxa"/>
            <w:vAlign w:val="center"/>
          </w:tcPr>
          <w:p>
            <w:pPr>
              <w:wordWrap/>
              <w:topLinePunct w:val="0"/>
              <w:rPr>
                <w:rFonts w:ascii="仿宋_GB2312" w:eastAsia="仿宋_GB2312"/>
                <w:color w:val="auto"/>
                <w:highlight w:val="none"/>
              </w:rPr>
            </w:pPr>
          </w:p>
        </w:tc>
        <w:tc>
          <w:tcPr>
            <w:tcW w:w="992" w:type="dxa"/>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1134" w:type="dxa"/>
            <w:vAlign w:val="center"/>
          </w:tcPr>
          <w:p>
            <w:pPr>
              <w:wordWrap/>
              <w:topLinePunct w:val="0"/>
              <w:rPr>
                <w:rFonts w:ascii="仿宋_GB2312" w:eastAsia="仿宋_GB2312"/>
                <w:color w:val="auto"/>
                <w:highlight w:val="none"/>
              </w:rPr>
            </w:pPr>
          </w:p>
        </w:tc>
        <w:tc>
          <w:tcPr>
            <w:tcW w:w="709" w:type="dxa"/>
            <w:vAlign w:val="center"/>
          </w:tcPr>
          <w:p>
            <w:pPr>
              <w:wordWrap/>
              <w:topLinePunct w:val="0"/>
              <w:rPr>
                <w:rFonts w:ascii="仿宋_GB2312" w:eastAsia="仿宋_GB2312"/>
                <w:color w:val="auto"/>
                <w:highlight w:val="none"/>
              </w:rPr>
            </w:pPr>
          </w:p>
        </w:tc>
      </w:tr>
    </w:tbl>
    <w:p>
      <w:pPr>
        <w:wordWrap/>
        <w:topLinePunct w:val="0"/>
        <w:rPr>
          <w:color w:val="auto"/>
          <w:highlight w:val="none"/>
        </w:rPr>
      </w:pPr>
    </w:p>
    <w:p>
      <w:pPr>
        <w:wordWrap/>
        <w:topLinePunct w:val="0"/>
        <w:rPr>
          <w:color w:val="auto"/>
          <w:highlight w:val="none"/>
        </w:rPr>
      </w:pPr>
      <w:r>
        <w:rPr>
          <w:color w:val="auto"/>
          <w:highlight w:val="none"/>
        </w:rPr>
        <w:br w:type="page"/>
      </w:r>
    </w:p>
    <w:p>
      <w:pPr>
        <w:pStyle w:val="74"/>
        <w:ind w:left="0"/>
        <w:rPr>
          <w:color w:val="auto"/>
          <w:highlight w:val="none"/>
        </w:rPr>
      </w:pPr>
      <w:bookmarkStart w:id="729" w:name="_Toc20171895"/>
      <w:r>
        <w:rPr>
          <w:color w:val="auto"/>
          <w:highlight w:val="none"/>
        </w:rPr>
        <w:t>工程质量保修书</w:t>
      </w:r>
      <w:bookmarkEnd w:id="729"/>
    </w:p>
    <w:p>
      <w:pPr>
        <w:wordWrap/>
        <w:topLinePunct w:val="0"/>
        <w:ind w:firstLine="0"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发包人（全称）：</w:t>
      </w:r>
      <w:r>
        <w:rPr>
          <w:rFonts w:ascii="仿宋_GB2312" w:eastAsia="仿宋_GB2312"/>
          <w:color w:val="auto"/>
          <w:sz w:val="30"/>
          <w:szCs w:val="30"/>
          <w:highlight w:val="none"/>
          <w:u w:val="single"/>
        </w:rPr>
        <w:t xml:space="preserve">                                  </w:t>
      </w:r>
    </w:p>
    <w:p>
      <w:pPr>
        <w:wordWrap/>
        <w:topLinePunct w:val="0"/>
        <w:ind w:firstLine="0"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承包人（全称）：</w:t>
      </w:r>
      <w:r>
        <w:rPr>
          <w:rFonts w:ascii="仿宋_GB2312" w:eastAsia="仿宋_GB2312"/>
          <w:color w:val="auto"/>
          <w:sz w:val="30"/>
          <w:szCs w:val="30"/>
          <w:highlight w:val="none"/>
          <w:u w:val="single"/>
        </w:rPr>
        <w:t xml:space="preserve">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发包人和承包人根据《中华人民共和国建筑法》和《建设工程质量管理条例》，经协商一致就</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（工程全称）签订工程质量保修书。</w:t>
      </w:r>
    </w:p>
    <w:p>
      <w:pPr>
        <w:wordWrap/>
        <w:topLinePunct w:val="0"/>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一、工程质量保修范围和内容</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承包人在质量保修期内，按照有关法律规定和合同约定，承担工程质量保修责任。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二、质量保修期</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根据《建设工程质量管理条例》及有关规定，工程的质量保修期如下：</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rPr>
        <w:t>地基</w:t>
      </w:r>
      <w:r>
        <w:rPr>
          <w:rFonts w:hint="eastAsia" w:ascii="仿宋_GB2312" w:eastAsia="仿宋_GB2312"/>
          <w:color w:val="auto"/>
          <w:sz w:val="30"/>
          <w:szCs w:val="30"/>
          <w:highlight w:val="none"/>
        </w:rPr>
        <w:t>基础</w:t>
      </w:r>
      <w:r>
        <w:rPr>
          <w:rFonts w:hint="eastAsia" w:ascii="仿宋_GB2312" w:eastAsia="仿宋_GB2312"/>
          <w:color w:val="auto"/>
          <w:sz w:val="30"/>
          <w:szCs w:val="30"/>
          <w:highlight w:val="none"/>
        </w:rPr>
        <w:t>工程和主体结构工程为设计文件规定的工程合理使用年限；</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2．屋面防水工程、有防水要求的卫生间、房间和外墙面的防渗为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3．装修工程为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4．电气管线、给排水管道、设备安装工程为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5．供热与供冷系统为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个采暖期、供冷期；</w:t>
      </w:r>
    </w:p>
    <w:p>
      <w:pPr>
        <w:wordWrap/>
        <w:topLinePunct w:val="0"/>
        <w:ind w:left="480" w:leftChars="200" w:firstLine="0" w:firstLineChars="0"/>
        <w:rPr>
          <w:rFonts w:ascii="仿宋_GB2312" w:eastAsia="仿宋_GB2312"/>
          <w:color w:val="auto"/>
          <w:sz w:val="30"/>
          <w:szCs w:val="30"/>
          <w:highlight w:val="none"/>
        </w:rPr>
      </w:pPr>
      <w:r>
        <w:rPr>
          <w:rFonts w:hint="eastAsia" w:ascii="仿宋_GB2312" w:eastAsia="仿宋_GB2312"/>
          <w:color w:val="auto"/>
          <w:sz w:val="30"/>
          <w:szCs w:val="30"/>
          <w:highlight w:val="none"/>
        </w:rPr>
        <w:t>6．住宅小区内的给排水设施、道路等配套工程为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年；</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7．其他项目保修期限约定如下：</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质量保修期自工程竣工验收合格之日起计算。</w:t>
      </w:r>
    </w:p>
    <w:p>
      <w:pPr>
        <w:wordWrap/>
        <w:topLinePunct w:val="0"/>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三、缺陷责任期</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工程缺陷责任期为</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个月，缺陷责任期自工程通过竣工验收之日起计算。单位/区段工程先于全部工程进行验收，单位/区段工程缺陷责任期自单位/区段工程验收合格之日起算。</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缺陷责任期终止后，发包人应返还剩余的质量保证金。</w:t>
      </w:r>
    </w:p>
    <w:p>
      <w:pPr>
        <w:wordWrap/>
        <w:topLinePunct w:val="0"/>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四、质量保修责任</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1．属于保修范围、内容的项目，承包人应当在接到保修通知之日起7天内派人保修。承包人不在约定期限内派人保修的，发包人可以委托他人修理。</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2．发生紧急事故需抢修的，承包人在接到事故通知后，应当立即到达事故现场抢修。</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3．对于涉及结构安全的质量问题，应当按照《建设工程质量管理条例》的规定，立即向当地建设行政主管部门和有关部门报告，采取安全防范措施，并由承包人承包人提出保修方案，承包人将设计业务分包的，应由原设计分包人或具有相应资质等级的设计人提出保修方案，承包人实施保修。</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4．质量保修完成后，由发包人组织验收。</w:t>
      </w:r>
    </w:p>
    <w:p>
      <w:pPr>
        <w:wordWrap/>
        <w:topLinePunct w:val="0"/>
        <w:ind w:firstLine="600"/>
        <w:rPr>
          <w:rFonts w:ascii="黑体" w:hAnsi="黑体" w:eastAsia="黑体"/>
          <w:color w:val="auto"/>
          <w:sz w:val="30"/>
          <w:szCs w:val="30"/>
          <w:highlight w:val="none"/>
        </w:rPr>
      </w:pPr>
      <w:r>
        <w:rPr>
          <w:rFonts w:hint="eastAsia" w:ascii="黑体" w:hAnsi="黑体" w:eastAsia="黑体"/>
          <w:color w:val="auto"/>
          <w:sz w:val="30"/>
          <w:szCs w:val="30"/>
          <w:highlight w:val="none"/>
        </w:rPr>
        <w:t>五、保修费用</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保修费用由造成质量缺陷的责任方承担。</w:t>
      </w:r>
    </w:p>
    <w:p>
      <w:pPr>
        <w:wordWrap/>
        <w:topLinePunct w:val="0"/>
        <w:ind w:firstLine="600"/>
        <w:rPr>
          <w:rFonts w:ascii="仿宋_GB2312" w:eastAsia="仿宋_GB2312"/>
          <w:color w:val="auto"/>
          <w:sz w:val="30"/>
          <w:szCs w:val="30"/>
          <w:highlight w:val="none"/>
          <w:u w:val="single"/>
        </w:rPr>
      </w:pPr>
      <w:r>
        <w:rPr>
          <w:rFonts w:hint="eastAsia" w:ascii="黑体" w:hAnsi="黑体" w:eastAsia="黑体"/>
          <w:color w:val="auto"/>
          <w:sz w:val="30"/>
          <w:szCs w:val="30"/>
          <w:highlight w:val="none"/>
        </w:rPr>
        <w:t>六、双方约定的其他工程质量保修事项</w:t>
      </w:r>
      <w:r>
        <w:rPr>
          <w:rFonts w:hint="eastAsia" w:ascii="仿宋_GB2312" w:eastAsia="仿宋_GB2312"/>
          <w:color w:val="auto"/>
          <w:sz w:val="30"/>
          <w:szCs w:val="30"/>
          <w:highlight w:val="none"/>
        </w:rPr>
        <w:t>：</w:t>
      </w:r>
      <w:r>
        <w:rPr>
          <w:rFonts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工程质量保修书由发包人、承包人在工程竣工验收前共同签署，作为工程总承包合同附件，其有效期限至保修期满。</w:t>
      </w:r>
    </w:p>
    <w:p>
      <w:pPr>
        <w:wordWrap/>
        <w:topLinePunct w:val="0"/>
        <w:ind w:firstLine="600"/>
        <w:rPr>
          <w:rFonts w:ascii="仿宋_GB2312" w:eastAsia="仿宋_GB2312"/>
          <w:color w:val="auto"/>
          <w:sz w:val="30"/>
          <w:szCs w:val="30"/>
          <w:highlight w:val="none"/>
        </w:rPr>
      </w:pP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发包人(公章)：          承包人(公章)：          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地  址：        地  址： 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法定代表人(签字)：        法定代表人(签字)：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委托代理人(签字)：        委托代理人(签字)：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电  话：      电  话：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传  真：      传  真：  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开户银行：      开户银行：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账  号：          账  号：     </w:t>
      </w:r>
    </w:p>
    <w:p>
      <w:pPr>
        <w:wordWrap/>
        <w:topLinePunct w:val="0"/>
        <w:ind w:firstLine="600"/>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邮政编码：        邮政编码：   </w:t>
      </w:r>
    </w:p>
    <w:p>
      <w:pPr>
        <w:wordWrap/>
        <w:topLinePunct w:val="0"/>
        <w:adjustRightInd/>
        <w:snapToGrid/>
        <w:spacing w:after="0" w:afterLines="0" w:line="240" w:lineRule="auto"/>
        <w:ind w:firstLine="0" w:firstLineChars="0"/>
        <w:jc w:val="left"/>
        <w:rPr>
          <w:color w:val="auto"/>
          <w:sz w:val="30"/>
          <w:szCs w:val="30"/>
          <w:highlight w:val="none"/>
        </w:rPr>
      </w:pPr>
      <w:r>
        <w:rPr>
          <w:color w:val="auto"/>
          <w:sz w:val="30"/>
          <w:szCs w:val="30"/>
          <w:highlight w:val="none"/>
        </w:rPr>
        <w:br w:type="page"/>
      </w:r>
    </w:p>
    <w:p>
      <w:pPr>
        <w:pStyle w:val="74"/>
        <w:ind w:left="0"/>
        <w:rPr>
          <w:color w:val="auto"/>
          <w:highlight w:val="none"/>
        </w:rPr>
      </w:pPr>
      <w:bookmarkStart w:id="730" w:name="_Toc20171896"/>
      <w:r>
        <w:rPr>
          <w:color w:val="auto"/>
          <w:highlight w:val="none"/>
        </w:rPr>
        <w:t>主要建设工程文件目录</w:t>
      </w:r>
      <w:bookmarkEnd w:id="730"/>
    </w:p>
    <w:tbl>
      <w:tblPr>
        <w:tblStyle w:val="35"/>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pStyle w:val="16"/>
              <w:wordWrap/>
              <w:topLinePunct w:val="0"/>
              <w:spacing w:after="0" w:afterLines="0"/>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文件名称</w:t>
            </w:r>
          </w:p>
        </w:tc>
        <w:tc>
          <w:tcPr>
            <w:tcW w:w="1276" w:type="dxa"/>
            <w:tcBorders>
              <w:top w:val="single" w:color="auto" w:sz="12" w:space="0"/>
              <w:bottom w:val="double" w:color="auto" w:sz="6" w:space="0"/>
            </w:tcBorders>
            <w:vAlign w:val="center"/>
          </w:tcPr>
          <w:p>
            <w:pPr>
              <w:pStyle w:val="16"/>
              <w:wordWrap/>
              <w:topLinePunct w:val="0"/>
              <w:spacing w:after="0" w:afterLines="0"/>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套数</w:t>
            </w:r>
          </w:p>
        </w:tc>
        <w:tc>
          <w:tcPr>
            <w:tcW w:w="1450" w:type="dxa"/>
            <w:tcBorders>
              <w:top w:val="single" w:color="auto" w:sz="12" w:space="0"/>
              <w:bottom w:val="double" w:color="auto" w:sz="6" w:space="0"/>
            </w:tcBorders>
            <w:vAlign w:val="center"/>
          </w:tcPr>
          <w:p>
            <w:pPr>
              <w:pStyle w:val="16"/>
              <w:wordWrap/>
              <w:topLinePunct w:val="0"/>
              <w:spacing w:after="0" w:afterLines="0"/>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费用（元）</w:t>
            </w:r>
          </w:p>
        </w:tc>
        <w:tc>
          <w:tcPr>
            <w:tcW w:w="1243" w:type="dxa"/>
            <w:tcBorders>
              <w:top w:val="single" w:color="auto" w:sz="12" w:space="0"/>
              <w:bottom w:val="double" w:color="auto" w:sz="6" w:space="0"/>
            </w:tcBorders>
            <w:vAlign w:val="center"/>
          </w:tcPr>
          <w:p>
            <w:pPr>
              <w:pStyle w:val="16"/>
              <w:wordWrap/>
              <w:topLinePunct w:val="0"/>
              <w:spacing w:after="0" w:afterLines="0"/>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质量</w:t>
            </w:r>
          </w:p>
        </w:tc>
        <w:tc>
          <w:tcPr>
            <w:tcW w:w="1450" w:type="dxa"/>
            <w:tcBorders>
              <w:top w:val="single" w:color="auto" w:sz="12" w:space="0"/>
              <w:bottom w:val="double" w:color="auto" w:sz="6" w:space="0"/>
            </w:tcBorders>
          </w:tcPr>
          <w:p>
            <w:pPr>
              <w:wordWrap/>
              <w:topLinePunct w:val="0"/>
              <w:spacing w:after="0" w:afterLines="0"/>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移交时间</w:t>
            </w:r>
          </w:p>
        </w:tc>
        <w:tc>
          <w:tcPr>
            <w:tcW w:w="1670" w:type="dxa"/>
            <w:tcBorders>
              <w:top w:val="single" w:color="auto" w:sz="12" w:space="0"/>
              <w:bottom w:val="double" w:color="auto" w:sz="6" w:space="0"/>
            </w:tcBorders>
          </w:tcPr>
          <w:p>
            <w:pPr>
              <w:wordWrap/>
              <w:topLinePunct w:val="0"/>
              <w:spacing w:after="0" w:afterLines="0"/>
              <w:ind w:firstLine="0" w:firstLineChars="0"/>
              <w:jc w:val="center"/>
              <w:rPr>
                <w:rFonts w:ascii="仿宋_GB2312" w:eastAsia="仿宋_GB2312"/>
                <w:color w:val="auto"/>
                <w:sz w:val="21"/>
                <w:highlight w:val="none"/>
              </w:rPr>
            </w:pPr>
            <w:r>
              <w:rPr>
                <w:rFonts w:hint="eastAsia" w:ascii="仿宋_GB2312" w:eastAsia="仿宋_GB2312"/>
                <w:color w:val="auto"/>
                <w:sz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276"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450"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243"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450"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c>
          <w:tcPr>
            <w:tcW w:w="1670" w:type="dxa"/>
            <w:tcBorders>
              <w:top w:val="double" w:color="auto" w:sz="6" w:space="0"/>
              <w:bottom w:val="single" w:color="auto" w:sz="6" w:space="0"/>
            </w:tcBorders>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16"/>
              <w:wordWrap/>
              <w:topLinePunct w:val="0"/>
              <w:rPr>
                <w:rFonts w:ascii="仿宋_GB2312" w:eastAsia="仿宋_GB2312"/>
                <w:color w:val="auto"/>
                <w:highlight w:val="none"/>
              </w:rPr>
            </w:pPr>
          </w:p>
        </w:tc>
        <w:tc>
          <w:tcPr>
            <w:tcW w:w="1276" w:type="dxa"/>
            <w:tcBorders>
              <w:top w:val="nil"/>
            </w:tcBorders>
            <w:vAlign w:val="center"/>
          </w:tcPr>
          <w:p>
            <w:pPr>
              <w:pStyle w:val="16"/>
              <w:wordWrap/>
              <w:topLinePunct w:val="0"/>
              <w:rPr>
                <w:rFonts w:ascii="仿宋_GB2312" w:eastAsia="仿宋_GB2312"/>
                <w:color w:val="auto"/>
                <w:highlight w:val="none"/>
              </w:rPr>
            </w:pPr>
          </w:p>
        </w:tc>
        <w:tc>
          <w:tcPr>
            <w:tcW w:w="1450" w:type="dxa"/>
            <w:tcBorders>
              <w:top w:val="nil"/>
            </w:tcBorders>
            <w:vAlign w:val="center"/>
          </w:tcPr>
          <w:p>
            <w:pPr>
              <w:pStyle w:val="16"/>
              <w:wordWrap/>
              <w:topLinePunct w:val="0"/>
              <w:rPr>
                <w:rFonts w:ascii="仿宋_GB2312" w:eastAsia="仿宋_GB2312"/>
                <w:color w:val="auto"/>
                <w:highlight w:val="none"/>
              </w:rPr>
            </w:pPr>
          </w:p>
        </w:tc>
        <w:tc>
          <w:tcPr>
            <w:tcW w:w="1243" w:type="dxa"/>
            <w:tcBorders>
              <w:top w:val="nil"/>
            </w:tcBorders>
            <w:vAlign w:val="center"/>
          </w:tcPr>
          <w:p>
            <w:pPr>
              <w:pStyle w:val="16"/>
              <w:wordWrap/>
              <w:topLinePunct w:val="0"/>
              <w:rPr>
                <w:rFonts w:ascii="仿宋_GB2312" w:eastAsia="仿宋_GB2312"/>
                <w:color w:val="auto"/>
                <w:highlight w:val="none"/>
              </w:rPr>
            </w:pPr>
          </w:p>
        </w:tc>
        <w:tc>
          <w:tcPr>
            <w:tcW w:w="1450" w:type="dxa"/>
            <w:tcBorders>
              <w:top w:val="nil"/>
            </w:tcBorders>
            <w:vAlign w:val="center"/>
          </w:tcPr>
          <w:p>
            <w:pPr>
              <w:pStyle w:val="16"/>
              <w:wordWrap/>
              <w:topLinePunct w:val="0"/>
              <w:rPr>
                <w:rFonts w:ascii="仿宋_GB2312" w:eastAsia="仿宋_GB2312"/>
                <w:color w:val="auto"/>
                <w:highlight w:val="none"/>
              </w:rPr>
            </w:pPr>
          </w:p>
        </w:tc>
        <w:tc>
          <w:tcPr>
            <w:tcW w:w="1670" w:type="dxa"/>
            <w:tcBorders>
              <w:top w:val="nil"/>
            </w:tcBorders>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6"/>
              <w:wordWrap/>
              <w:topLinePunct w:val="0"/>
              <w:rPr>
                <w:rFonts w:ascii="仿宋_GB2312" w:eastAsia="仿宋_GB2312"/>
                <w:color w:val="auto"/>
                <w:highlight w:val="none"/>
              </w:rPr>
            </w:pPr>
          </w:p>
        </w:tc>
        <w:tc>
          <w:tcPr>
            <w:tcW w:w="1276"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243"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670"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6"/>
              <w:wordWrap/>
              <w:topLinePunct w:val="0"/>
              <w:rPr>
                <w:rFonts w:ascii="仿宋_GB2312" w:eastAsia="仿宋_GB2312"/>
                <w:color w:val="auto"/>
                <w:highlight w:val="none"/>
              </w:rPr>
            </w:pPr>
          </w:p>
        </w:tc>
        <w:tc>
          <w:tcPr>
            <w:tcW w:w="1276"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243"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670"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6"/>
              <w:wordWrap/>
              <w:topLinePunct w:val="0"/>
              <w:rPr>
                <w:rFonts w:ascii="仿宋_GB2312" w:eastAsia="仿宋_GB2312"/>
                <w:color w:val="auto"/>
                <w:highlight w:val="none"/>
              </w:rPr>
            </w:pPr>
          </w:p>
        </w:tc>
        <w:tc>
          <w:tcPr>
            <w:tcW w:w="1276"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243"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670"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6"/>
              <w:wordWrap/>
              <w:topLinePunct w:val="0"/>
              <w:rPr>
                <w:rFonts w:ascii="仿宋_GB2312" w:eastAsia="仿宋_GB2312"/>
                <w:color w:val="auto"/>
                <w:highlight w:val="none"/>
              </w:rPr>
            </w:pPr>
          </w:p>
        </w:tc>
        <w:tc>
          <w:tcPr>
            <w:tcW w:w="1276"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243"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670"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6"/>
              <w:wordWrap/>
              <w:topLinePunct w:val="0"/>
              <w:rPr>
                <w:rFonts w:ascii="仿宋_GB2312" w:eastAsia="仿宋_GB2312"/>
                <w:color w:val="auto"/>
                <w:highlight w:val="none"/>
              </w:rPr>
            </w:pPr>
          </w:p>
        </w:tc>
        <w:tc>
          <w:tcPr>
            <w:tcW w:w="1276"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243"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670"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6"/>
              <w:wordWrap/>
              <w:topLinePunct w:val="0"/>
              <w:rPr>
                <w:rFonts w:ascii="仿宋_GB2312" w:eastAsia="仿宋_GB2312"/>
                <w:color w:val="auto"/>
                <w:highlight w:val="none"/>
              </w:rPr>
            </w:pPr>
          </w:p>
        </w:tc>
        <w:tc>
          <w:tcPr>
            <w:tcW w:w="1276"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243"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670"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6"/>
              <w:wordWrap/>
              <w:topLinePunct w:val="0"/>
              <w:rPr>
                <w:rFonts w:ascii="仿宋_GB2312" w:eastAsia="仿宋_GB2312"/>
                <w:color w:val="auto"/>
                <w:highlight w:val="none"/>
              </w:rPr>
            </w:pPr>
          </w:p>
        </w:tc>
        <w:tc>
          <w:tcPr>
            <w:tcW w:w="1276"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243" w:type="dxa"/>
            <w:vAlign w:val="center"/>
          </w:tcPr>
          <w:p>
            <w:pPr>
              <w:pStyle w:val="16"/>
              <w:wordWrap/>
              <w:topLinePunct w:val="0"/>
              <w:rPr>
                <w:rFonts w:ascii="仿宋_GB2312" w:eastAsia="仿宋_GB2312"/>
                <w:color w:val="auto"/>
                <w:highlight w:val="none"/>
              </w:rPr>
            </w:pPr>
          </w:p>
        </w:tc>
        <w:tc>
          <w:tcPr>
            <w:tcW w:w="1450" w:type="dxa"/>
            <w:vAlign w:val="center"/>
          </w:tcPr>
          <w:p>
            <w:pPr>
              <w:pStyle w:val="16"/>
              <w:wordWrap/>
              <w:topLinePunct w:val="0"/>
              <w:rPr>
                <w:rFonts w:ascii="仿宋_GB2312" w:eastAsia="仿宋_GB2312"/>
                <w:color w:val="auto"/>
                <w:highlight w:val="none"/>
              </w:rPr>
            </w:pPr>
          </w:p>
        </w:tc>
        <w:tc>
          <w:tcPr>
            <w:tcW w:w="1670" w:type="dxa"/>
            <w:vAlign w:val="center"/>
          </w:tcPr>
          <w:p>
            <w:pPr>
              <w:pStyle w:val="16"/>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wordWrap/>
              <w:topLinePunct w:val="0"/>
              <w:rPr>
                <w:rFonts w:ascii="仿宋_GB2312" w:eastAsia="仿宋_GB2312"/>
                <w:color w:val="auto"/>
                <w:highlight w:val="none"/>
              </w:rPr>
            </w:pPr>
          </w:p>
        </w:tc>
        <w:tc>
          <w:tcPr>
            <w:tcW w:w="1276"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243" w:type="dxa"/>
          </w:tcPr>
          <w:p>
            <w:pPr>
              <w:wordWrap/>
              <w:topLinePunct w:val="0"/>
              <w:rPr>
                <w:rFonts w:ascii="仿宋_GB2312" w:eastAsia="仿宋_GB2312"/>
                <w:color w:val="auto"/>
                <w:highlight w:val="none"/>
              </w:rPr>
            </w:pPr>
          </w:p>
        </w:tc>
        <w:tc>
          <w:tcPr>
            <w:tcW w:w="1450" w:type="dxa"/>
          </w:tcPr>
          <w:p>
            <w:pPr>
              <w:wordWrap/>
              <w:topLinePunct w:val="0"/>
              <w:rPr>
                <w:rFonts w:ascii="仿宋_GB2312" w:eastAsia="仿宋_GB2312"/>
                <w:color w:val="auto"/>
                <w:highlight w:val="none"/>
              </w:rPr>
            </w:pPr>
          </w:p>
        </w:tc>
        <w:tc>
          <w:tcPr>
            <w:tcW w:w="1670" w:type="dxa"/>
          </w:tcPr>
          <w:p>
            <w:pPr>
              <w:wordWrap/>
              <w:topLinePunct w:val="0"/>
              <w:rPr>
                <w:rFonts w:ascii="仿宋_GB2312" w:eastAsia="仿宋_GB2312"/>
                <w:color w:val="auto"/>
                <w:highlight w:val="none"/>
              </w:rPr>
            </w:pPr>
          </w:p>
        </w:tc>
      </w:tr>
    </w:tbl>
    <w:p>
      <w:pPr>
        <w:wordWrap/>
        <w:topLinePunct w:val="0"/>
        <w:rPr>
          <w:color w:val="auto"/>
          <w:highlight w:val="none"/>
        </w:rPr>
      </w:pPr>
    </w:p>
    <w:p>
      <w:pPr>
        <w:wordWrap/>
        <w:topLinePunct w:val="0"/>
        <w:rPr>
          <w:color w:val="auto"/>
          <w:highlight w:val="none"/>
        </w:rPr>
      </w:pPr>
    </w:p>
    <w:p>
      <w:pPr>
        <w:wordWrap/>
        <w:topLinePunct w:val="0"/>
        <w:rPr>
          <w:color w:val="auto"/>
          <w:highlight w:val="none"/>
        </w:rPr>
        <w:sectPr>
          <w:pgSz w:w="11906" w:h="16838"/>
          <w:pgMar w:top="1440" w:right="1800" w:bottom="1440" w:left="1800" w:header="720" w:footer="998" w:gutter="0"/>
          <w:cols w:space="720" w:num="1"/>
          <w:docGrid w:linePitch="326" w:charSpace="0"/>
        </w:sectPr>
      </w:pPr>
    </w:p>
    <w:p>
      <w:pPr>
        <w:pStyle w:val="74"/>
        <w:ind w:left="0"/>
        <w:rPr>
          <w:color w:val="auto"/>
          <w:highlight w:val="none"/>
        </w:rPr>
      </w:pPr>
      <w:bookmarkStart w:id="731" w:name="_Toc20171897"/>
      <w:r>
        <w:rPr>
          <w:color w:val="auto"/>
          <w:highlight w:val="none"/>
        </w:rPr>
        <w:t>承包人主要管理人员表</w:t>
      </w:r>
      <w:bookmarkEnd w:id="731"/>
    </w:p>
    <w:tbl>
      <w:tblPr>
        <w:tblStyle w:val="35"/>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pPr>
              <w:pStyle w:val="16"/>
              <w:wordWrap/>
              <w:topLinePunct w:val="0"/>
              <w:spacing w:after="0" w:afterLines="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名    称</w:t>
            </w:r>
          </w:p>
        </w:tc>
        <w:tc>
          <w:tcPr>
            <w:tcW w:w="1418" w:type="dxa"/>
            <w:tcBorders>
              <w:top w:val="single" w:color="auto" w:sz="12" w:space="0"/>
              <w:bottom w:val="double" w:color="auto" w:sz="6" w:space="0"/>
            </w:tcBorders>
            <w:vAlign w:val="center"/>
          </w:tcPr>
          <w:p>
            <w:pPr>
              <w:pStyle w:val="16"/>
              <w:wordWrap/>
              <w:topLinePunct w:val="0"/>
              <w:spacing w:after="0" w:afterLines="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姓名</w:t>
            </w:r>
          </w:p>
        </w:tc>
        <w:tc>
          <w:tcPr>
            <w:tcW w:w="1134" w:type="dxa"/>
            <w:tcBorders>
              <w:top w:val="single" w:color="auto" w:sz="12" w:space="0"/>
              <w:bottom w:val="double" w:color="auto" w:sz="6" w:space="0"/>
            </w:tcBorders>
            <w:vAlign w:val="center"/>
          </w:tcPr>
          <w:p>
            <w:pPr>
              <w:pStyle w:val="16"/>
              <w:wordWrap/>
              <w:topLinePunct w:val="0"/>
              <w:spacing w:after="0" w:afterLines="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职务</w:t>
            </w:r>
          </w:p>
        </w:tc>
        <w:tc>
          <w:tcPr>
            <w:tcW w:w="1134" w:type="dxa"/>
            <w:tcBorders>
              <w:top w:val="single" w:color="auto" w:sz="12" w:space="0"/>
              <w:bottom w:val="double" w:color="auto" w:sz="6" w:space="0"/>
            </w:tcBorders>
            <w:vAlign w:val="center"/>
          </w:tcPr>
          <w:p>
            <w:pPr>
              <w:pStyle w:val="16"/>
              <w:wordWrap/>
              <w:topLinePunct w:val="0"/>
              <w:spacing w:after="0" w:afterLines="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职称</w:t>
            </w:r>
          </w:p>
        </w:tc>
        <w:tc>
          <w:tcPr>
            <w:tcW w:w="3896" w:type="dxa"/>
            <w:tcBorders>
              <w:top w:val="single" w:color="auto" w:sz="12" w:space="0"/>
              <w:bottom w:val="double" w:color="auto" w:sz="6" w:space="0"/>
            </w:tcBorders>
            <w:vAlign w:val="center"/>
          </w:tcPr>
          <w:p>
            <w:pPr>
              <w:pStyle w:val="16"/>
              <w:wordWrap/>
              <w:topLinePunct w:val="0"/>
              <w:spacing w:after="0" w:afterLines="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pPr>
              <w:pStyle w:val="16"/>
              <w:wordWrap/>
              <w:topLinePunct w:val="0"/>
              <w:spacing w:after="0" w:afterLines="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项目主管</w:t>
            </w:r>
          </w:p>
        </w:tc>
        <w:tc>
          <w:tcPr>
            <w:tcW w:w="1418" w:type="dxa"/>
            <w:tcBorders>
              <w:top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tcBorders>
              <w:top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tcBorders>
              <w:top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tcBorders>
              <w:top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其他人员</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pStyle w:val="16"/>
              <w:wordWrap/>
              <w:topLinePunct w:val="0"/>
              <w:spacing w:after="0" w:afterLines="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工程总承包</w:t>
            </w:r>
          </w:p>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项目经理</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项目副经理</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设计负责人</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采购负责人</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施工负责人</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技术负责人</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造价管理</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质量管理</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计划管理</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安全管理</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环境管理</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pStyle w:val="16"/>
              <w:wordWrap/>
              <w:topLinePunct w:val="0"/>
              <w:spacing w:after="0" w:afterLines="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其他人员</w:t>
            </w: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6"/>
              <w:wordWrap/>
              <w:topLinePunct w:val="0"/>
              <w:spacing w:after="0" w:afterLines="0"/>
              <w:ind w:firstLine="420"/>
              <w:rPr>
                <w:rFonts w:ascii="仿宋_GB2312" w:eastAsia="仿宋_GB2312"/>
                <w:color w:val="auto"/>
                <w:sz w:val="21"/>
                <w:szCs w:val="21"/>
                <w:highlight w:val="none"/>
              </w:rPr>
            </w:pPr>
          </w:p>
        </w:tc>
        <w:tc>
          <w:tcPr>
            <w:tcW w:w="1418" w:type="dxa"/>
            <w:tcBorders>
              <w:bottom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tcBorders>
              <w:bottom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tcBorders>
              <w:bottom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tcBorders>
              <w:bottom w:val="nil"/>
            </w:tcBorders>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6"/>
              <w:wordWrap/>
              <w:topLinePunct w:val="0"/>
              <w:spacing w:after="0" w:afterLines="0"/>
              <w:ind w:firstLine="420"/>
              <w:rPr>
                <w:rFonts w:ascii="仿宋_GB2312" w:eastAsia="仿宋_GB2312"/>
                <w:color w:val="auto"/>
                <w:sz w:val="21"/>
                <w:szCs w:val="21"/>
                <w:highlight w:val="none"/>
              </w:rPr>
            </w:pP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6"/>
              <w:wordWrap/>
              <w:topLinePunct w:val="0"/>
              <w:spacing w:after="0" w:afterLines="0"/>
              <w:ind w:firstLine="420"/>
              <w:rPr>
                <w:rFonts w:ascii="仿宋_GB2312" w:eastAsia="仿宋_GB2312"/>
                <w:color w:val="auto"/>
                <w:sz w:val="21"/>
                <w:szCs w:val="21"/>
                <w:highlight w:val="none"/>
              </w:rPr>
            </w:pP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6"/>
              <w:wordWrap/>
              <w:topLinePunct w:val="0"/>
              <w:spacing w:after="0" w:afterLines="0"/>
              <w:ind w:firstLine="420"/>
              <w:rPr>
                <w:rFonts w:ascii="仿宋_GB2312" w:eastAsia="仿宋_GB2312"/>
                <w:color w:val="auto"/>
                <w:sz w:val="21"/>
                <w:szCs w:val="21"/>
                <w:highlight w:val="none"/>
              </w:rPr>
            </w:pPr>
          </w:p>
        </w:tc>
        <w:tc>
          <w:tcPr>
            <w:tcW w:w="1418"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1134" w:type="dxa"/>
            <w:vAlign w:val="center"/>
          </w:tcPr>
          <w:p>
            <w:pPr>
              <w:pStyle w:val="16"/>
              <w:wordWrap/>
              <w:topLinePunct w:val="0"/>
              <w:spacing w:after="0" w:afterLines="0"/>
              <w:ind w:firstLine="420"/>
              <w:rPr>
                <w:rFonts w:ascii="仿宋_GB2312" w:eastAsia="仿宋_GB2312"/>
                <w:color w:val="auto"/>
                <w:sz w:val="21"/>
                <w:szCs w:val="21"/>
                <w:highlight w:val="none"/>
              </w:rPr>
            </w:pPr>
          </w:p>
        </w:tc>
        <w:tc>
          <w:tcPr>
            <w:tcW w:w="3896" w:type="dxa"/>
            <w:vAlign w:val="center"/>
          </w:tcPr>
          <w:p>
            <w:pPr>
              <w:pStyle w:val="16"/>
              <w:wordWrap/>
              <w:topLinePunct w:val="0"/>
              <w:spacing w:after="0" w:afterLines="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pPr>
              <w:pStyle w:val="16"/>
              <w:wordWrap/>
              <w:topLinePunct w:val="0"/>
              <w:rPr>
                <w:rFonts w:ascii="仿宋_GB2312" w:eastAsia="仿宋_GB2312"/>
                <w:color w:val="auto"/>
                <w:highlight w:val="none"/>
              </w:rPr>
            </w:pPr>
          </w:p>
        </w:tc>
        <w:tc>
          <w:tcPr>
            <w:tcW w:w="1418" w:type="dxa"/>
            <w:tcBorders>
              <w:bottom w:val="single" w:color="auto" w:sz="12" w:space="0"/>
            </w:tcBorders>
            <w:vAlign w:val="center"/>
          </w:tcPr>
          <w:p>
            <w:pPr>
              <w:pStyle w:val="16"/>
              <w:wordWrap/>
              <w:topLinePunct w:val="0"/>
              <w:rPr>
                <w:rFonts w:ascii="仿宋_GB2312" w:eastAsia="仿宋_GB2312"/>
                <w:color w:val="auto"/>
                <w:highlight w:val="none"/>
              </w:rPr>
            </w:pPr>
          </w:p>
        </w:tc>
        <w:tc>
          <w:tcPr>
            <w:tcW w:w="1134" w:type="dxa"/>
            <w:tcBorders>
              <w:bottom w:val="single" w:color="auto" w:sz="12" w:space="0"/>
            </w:tcBorders>
            <w:vAlign w:val="center"/>
          </w:tcPr>
          <w:p>
            <w:pPr>
              <w:pStyle w:val="16"/>
              <w:wordWrap/>
              <w:topLinePunct w:val="0"/>
              <w:rPr>
                <w:rFonts w:ascii="仿宋_GB2312" w:eastAsia="仿宋_GB2312"/>
                <w:color w:val="auto"/>
                <w:highlight w:val="none"/>
              </w:rPr>
            </w:pPr>
          </w:p>
        </w:tc>
        <w:tc>
          <w:tcPr>
            <w:tcW w:w="1134" w:type="dxa"/>
            <w:tcBorders>
              <w:bottom w:val="single" w:color="auto" w:sz="12" w:space="0"/>
            </w:tcBorders>
            <w:vAlign w:val="center"/>
          </w:tcPr>
          <w:p>
            <w:pPr>
              <w:pStyle w:val="16"/>
              <w:wordWrap/>
              <w:topLinePunct w:val="0"/>
              <w:rPr>
                <w:rFonts w:ascii="仿宋_GB2312" w:eastAsia="仿宋_GB2312"/>
                <w:color w:val="auto"/>
                <w:highlight w:val="none"/>
              </w:rPr>
            </w:pPr>
          </w:p>
        </w:tc>
        <w:tc>
          <w:tcPr>
            <w:tcW w:w="3896" w:type="dxa"/>
            <w:tcBorders>
              <w:bottom w:val="single" w:color="auto" w:sz="12" w:space="0"/>
            </w:tcBorders>
            <w:vAlign w:val="center"/>
          </w:tcPr>
          <w:p>
            <w:pPr>
              <w:pStyle w:val="16"/>
              <w:wordWrap/>
              <w:topLinePunct w:val="0"/>
              <w:rPr>
                <w:rFonts w:ascii="仿宋_GB2312" w:eastAsia="仿宋_GB2312"/>
                <w:color w:val="auto"/>
                <w:highlight w:val="none"/>
              </w:rPr>
            </w:pPr>
          </w:p>
        </w:tc>
      </w:tr>
    </w:tbl>
    <w:p>
      <w:pPr>
        <w:wordWrap/>
        <w:topLinePunct w:val="0"/>
        <w:rPr>
          <w:color w:val="auto"/>
          <w:highlight w:val="none"/>
        </w:rPr>
      </w:pPr>
      <w:r>
        <w:rPr>
          <w:color w:val="auto"/>
          <w:highlight w:val="none"/>
        </w:rPr>
        <w:br w:type="page"/>
      </w:r>
    </w:p>
    <w:p>
      <w:pPr>
        <w:pStyle w:val="74"/>
        <w:ind w:left="0"/>
        <w:rPr>
          <w:color w:val="auto"/>
          <w:highlight w:val="none"/>
        </w:rPr>
      </w:pPr>
      <w:bookmarkStart w:id="732" w:name="_Toc20171898"/>
      <w:r>
        <w:rPr>
          <w:color w:val="auto"/>
          <w:highlight w:val="none"/>
        </w:rPr>
        <w:t>分包人主要管理人员表</w:t>
      </w:r>
      <w:bookmarkEnd w:id="732"/>
    </w:p>
    <w:tbl>
      <w:tblPr>
        <w:tblStyle w:val="35"/>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15"/>
        <w:gridCol w:w="1093"/>
        <w:gridCol w:w="1134"/>
        <w:gridCol w:w="1134"/>
        <w:gridCol w:w="4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12" w:space="0"/>
              <w:bottom w:val="doub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名    称</w:t>
            </w:r>
          </w:p>
        </w:tc>
        <w:tc>
          <w:tcPr>
            <w:tcW w:w="1093" w:type="dxa"/>
            <w:tcBorders>
              <w:top w:val="single" w:color="auto" w:sz="12" w:space="0"/>
              <w:bottom w:val="doub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姓名</w:t>
            </w:r>
          </w:p>
        </w:tc>
        <w:tc>
          <w:tcPr>
            <w:tcW w:w="1134" w:type="dxa"/>
            <w:tcBorders>
              <w:top w:val="single" w:color="auto" w:sz="12" w:space="0"/>
              <w:bottom w:val="doub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职务</w:t>
            </w:r>
          </w:p>
        </w:tc>
        <w:tc>
          <w:tcPr>
            <w:tcW w:w="1134" w:type="dxa"/>
            <w:tcBorders>
              <w:top w:val="single" w:color="auto" w:sz="12" w:space="0"/>
              <w:bottom w:val="doub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职称</w:t>
            </w:r>
          </w:p>
        </w:tc>
        <w:tc>
          <w:tcPr>
            <w:tcW w:w="4023" w:type="dxa"/>
            <w:tcBorders>
              <w:top w:val="single" w:color="auto" w:sz="12" w:space="0"/>
              <w:bottom w:val="doub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99" w:type="dxa"/>
            <w:gridSpan w:val="5"/>
            <w:tcBorders>
              <w:top w:val="doub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nil"/>
              <w:bottom w:val="nil"/>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项目主管</w:t>
            </w:r>
          </w:p>
        </w:tc>
        <w:tc>
          <w:tcPr>
            <w:tcW w:w="1093" w:type="dxa"/>
            <w:tcBorders>
              <w:top w:val="nil"/>
            </w:tcBorders>
            <w:vAlign w:val="center"/>
          </w:tcPr>
          <w:p>
            <w:pPr>
              <w:pStyle w:val="16"/>
              <w:wordWrap/>
              <w:topLinePunct w:val="0"/>
              <w:ind w:firstLine="420"/>
              <w:rPr>
                <w:rFonts w:ascii="仿宋_GB2312" w:eastAsia="仿宋_GB2312"/>
                <w:color w:val="auto"/>
                <w:sz w:val="21"/>
                <w:szCs w:val="21"/>
                <w:highlight w:val="none"/>
              </w:rPr>
            </w:pPr>
          </w:p>
        </w:tc>
        <w:tc>
          <w:tcPr>
            <w:tcW w:w="1134" w:type="dxa"/>
            <w:tcBorders>
              <w:top w:val="nil"/>
            </w:tcBorders>
            <w:vAlign w:val="center"/>
          </w:tcPr>
          <w:p>
            <w:pPr>
              <w:pStyle w:val="16"/>
              <w:wordWrap/>
              <w:topLinePunct w:val="0"/>
              <w:ind w:firstLine="420"/>
              <w:rPr>
                <w:rFonts w:ascii="仿宋_GB2312" w:eastAsia="仿宋_GB2312"/>
                <w:color w:val="auto"/>
                <w:sz w:val="21"/>
                <w:szCs w:val="21"/>
                <w:highlight w:val="none"/>
              </w:rPr>
            </w:pPr>
          </w:p>
        </w:tc>
        <w:tc>
          <w:tcPr>
            <w:tcW w:w="1134" w:type="dxa"/>
            <w:tcBorders>
              <w:top w:val="nil"/>
            </w:tcBorders>
            <w:vAlign w:val="center"/>
          </w:tcPr>
          <w:p>
            <w:pPr>
              <w:pStyle w:val="16"/>
              <w:wordWrap/>
              <w:topLinePunct w:val="0"/>
              <w:ind w:firstLine="420"/>
              <w:rPr>
                <w:rFonts w:ascii="仿宋_GB2312" w:eastAsia="仿宋_GB2312"/>
                <w:color w:val="auto"/>
                <w:sz w:val="21"/>
                <w:szCs w:val="21"/>
                <w:highlight w:val="none"/>
              </w:rPr>
            </w:pPr>
          </w:p>
        </w:tc>
        <w:tc>
          <w:tcPr>
            <w:tcW w:w="4023" w:type="dxa"/>
            <w:tcBorders>
              <w:top w:val="nil"/>
            </w:tcBorders>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nil"/>
            </w:tcBorders>
            <w:vAlign w:val="center"/>
          </w:tcPr>
          <w:p>
            <w:pPr>
              <w:pStyle w:val="16"/>
              <w:wordWrap/>
              <w:topLinePunct w:val="0"/>
              <w:ind w:firstLine="420"/>
              <w:rPr>
                <w:rFonts w:ascii="仿宋_GB2312" w:eastAsia="仿宋_GB2312"/>
                <w:color w:val="auto"/>
                <w:sz w:val="21"/>
                <w:szCs w:val="21"/>
                <w:highlight w:val="none"/>
              </w:rPr>
            </w:pP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nil"/>
              <w:bottom w:val="nil"/>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其他人员</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nil"/>
              <w:bottom w:val="nil"/>
            </w:tcBorders>
            <w:vAlign w:val="center"/>
          </w:tcPr>
          <w:p>
            <w:pPr>
              <w:pStyle w:val="16"/>
              <w:wordWrap/>
              <w:topLinePunct w:val="0"/>
              <w:ind w:firstLine="420"/>
              <w:rPr>
                <w:rFonts w:ascii="仿宋_GB2312" w:eastAsia="仿宋_GB2312"/>
                <w:color w:val="auto"/>
                <w:sz w:val="21"/>
                <w:szCs w:val="21"/>
                <w:highlight w:val="none"/>
              </w:rPr>
            </w:pP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99" w:type="dxa"/>
            <w:gridSpan w:val="5"/>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项目经理</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项目副经理</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0" w:firstLineChars="0"/>
              <w:jc w:val="center"/>
              <w:rPr>
                <w:rFonts w:ascii="仿宋_GB2312" w:eastAsia="仿宋_GB2312"/>
                <w:color w:val="auto"/>
                <w:sz w:val="21"/>
                <w:szCs w:val="21"/>
                <w:highlight w:val="none"/>
              </w:rPr>
            </w:pPr>
            <w:r>
              <w:rPr>
                <w:rFonts w:hint="eastAsia" w:ascii="仿宋_GB2312" w:eastAsia="仿宋_GB2312"/>
                <w:color w:val="auto"/>
                <w:sz w:val="21"/>
                <w:szCs w:val="21"/>
                <w:highlight w:val="none"/>
              </w:rPr>
              <w:t>设计/采购/施工负责人</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技术负责人</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造价管理</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质量管理</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计划管理</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安全管理</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tcBorders>
              <w:top w:val="single" w:color="auto" w:sz="6" w:space="0"/>
              <w:bottom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环境管理</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restart"/>
            <w:tcBorders>
              <w:top w:val="single" w:color="auto" w:sz="6" w:space="0"/>
            </w:tcBorders>
            <w:vAlign w:val="center"/>
          </w:tcPr>
          <w:p>
            <w:pPr>
              <w:pStyle w:val="16"/>
              <w:wordWrap/>
              <w:topLinePunct w:val="0"/>
              <w:ind w:firstLine="420"/>
              <w:rPr>
                <w:rFonts w:ascii="仿宋_GB2312" w:eastAsia="仿宋_GB2312"/>
                <w:color w:val="auto"/>
                <w:sz w:val="21"/>
                <w:szCs w:val="21"/>
                <w:highlight w:val="none"/>
              </w:rPr>
            </w:pPr>
            <w:r>
              <w:rPr>
                <w:rFonts w:hint="eastAsia" w:ascii="仿宋_GB2312" w:eastAsia="仿宋_GB2312"/>
                <w:color w:val="auto"/>
                <w:sz w:val="21"/>
                <w:szCs w:val="21"/>
                <w:highlight w:val="none"/>
              </w:rPr>
              <w:t>其他人员</w:t>
            </w: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6"/>
              <w:wordWrap/>
              <w:topLinePunct w:val="0"/>
              <w:ind w:firstLine="420"/>
              <w:rPr>
                <w:rFonts w:ascii="仿宋_GB2312" w:eastAsia="仿宋_GB2312"/>
                <w:color w:val="auto"/>
                <w:sz w:val="21"/>
                <w:szCs w:val="21"/>
                <w:highlight w:val="none"/>
              </w:rPr>
            </w:pPr>
          </w:p>
        </w:tc>
        <w:tc>
          <w:tcPr>
            <w:tcW w:w="1093" w:type="dxa"/>
            <w:tcBorders>
              <w:bottom w:val="nil"/>
            </w:tcBorders>
            <w:vAlign w:val="center"/>
          </w:tcPr>
          <w:p>
            <w:pPr>
              <w:pStyle w:val="16"/>
              <w:wordWrap/>
              <w:topLinePunct w:val="0"/>
              <w:ind w:firstLine="420"/>
              <w:rPr>
                <w:rFonts w:ascii="仿宋_GB2312" w:eastAsia="仿宋_GB2312"/>
                <w:color w:val="auto"/>
                <w:sz w:val="21"/>
                <w:szCs w:val="21"/>
                <w:highlight w:val="none"/>
              </w:rPr>
            </w:pPr>
          </w:p>
        </w:tc>
        <w:tc>
          <w:tcPr>
            <w:tcW w:w="1134" w:type="dxa"/>
            <w:tcBorders>
              <w:bottom w:val="nil"/>
            </w:tcBorders>
            <w:vAlign w:val="center"/>
          </w:tcPr>
          <w:p>
            <w:pPr>
              <w:pStyle w:val="16"/>
              <w:wordWrap/>
              <w:topLinePunct w:val="0"/>
              <w:ind w:firstLine="420"/>
              <w:rPr>
                <w:rFonts w:ascii="仿宋_GB2312" w:eastAsia="仿宋_GB2312"/>
                <w:color w:val="auto"/>
                <w:sz w:val="21"/>
                <w:szCs w:val="21"/>
                <w:highlight w:val="none"/>
              </w:rPr>
            </w:pPr>
          </w:p>
        </w:tc>
        <w:tc>
          <w:tcPr>
            <w:tcW w:w="1134" w:type="dxa"/>
            <w:tcBorders>
              <w:bottom w:val="nil"/>
            </w:tcBorders>
            <w:vAlign w:val="center"/>
          </w:tcPr>
          <w:p>
            <w:pPr>
              <w:pStyle w:val="16"/>
              <w:wordWrap/>
              <w:topLinePunct w:val="0"/>
              <w:ind w:firstLine="420"/>
              <w:rPr>
                <w:rFonts w:ascii="仿宋_GB2312" w:eastAsia="仿宋_GB2312"/>
                <w:color w:val="auto"/>
                <w:sz w:val="21"/>
                <w:szCs w:val="21"/>
                <w:highlight w:val="none"/>
              </w:rPr>
            </w:pPr>
          </w:p>
        </w:tc>
        <w:tc>
          <w:tcPr>
            <w:tcW w:w="4023" w:type="dxa"/>
            <w:tcBorders>
              <w:bottom w:val="nil"/>
            </w:tcBorders>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6"/>
              <w:wordWrap/>
              <w:topLinePunct w:val="0"/>
              <w:ind w:firstLine="420"/>
              <w:rPr>
                <w:rFonts w:ascii="仿宋_GB2312" w:eastAsia="仿宋_GB2312"/>
                <w:color w:val="auto"/>
                <w:sz w:val="21"/>
                <w:szCs w:val="21"/>
                <w:highlight w:val="none"/>
              </w:rPr>
            </w:pP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6"/>
              <w:wordWrap/>
              <w:topLinePunct w:val="0"/>
              <w:ind w:firstLine="420"/>
              <w:rPr>
                <w:rFonts w:ascii="仿宋_GB2312" w:eastAsia="仿宋_GB2312"/>
                <w:color w:val="auto"/>
                <w:sz w:val="21"/>
                <w:szCs w:val="21"/>
                <w:highlight w:val="none"/>
              </w:rPr>
            </w:pP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vAlign w:val="center"/>
          </w:tcPr>
          <w:p>
            <w:pPr>
              <w:pStyle w:val="16"/>
              <w:wordWrap/>
              <w:topLinePunct w:val="0"/>
              <w:ind w:firstLine="420"/>
              <w:rPr>
                <w:rFonts w:ascii="仿宋_GB2312" w:eastAsia="仿宋_GB2312"/>
                <w:color w:val="auto"/>
                <w:sz w:val="21"/>
                <w:szCs w:val="21"/>
                <w:highlight w:val="none"/>
              </w:rPr>
            </w:pPr>
          </w:p>
        </w:tc>
        <w:tc>
          <w:tcPr>
            <w:tcW w:w="1093"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1134" w:type="dxa"/>
            <w:vAlign w:val="center"/>
          </w:tcPr>
          <w:p>
            <w:pPr>
              <w:pStyle w:val="16"/>
              <w:wordWrap/>
              <w:topLinePunct w:val="0"/>
              <w:ind w:firstLine="420"/>
              <w:rPr>
                <w:rFonts w:ascii="仿宋_GB2312" w:eastAsia="仿宋_GB2312"/>
                <w:color w:val="auto"/>
                <w:sz w:val="21"/>
                <w:szCs w:val="21"/>
                <w:highlight w:val="none"/>
              </w:rPr>
            </w:pPr>
          </w:p>
        </w:tc>
        <w:tc>
          <w:tcPr>
            <w:tcW w:w="4023" w:type="dxa"/>
            <w:vAlign w:val="center"/>
          </w:tcPr>
          <w:p>
            <w:pPr>
              <w:pStyle w:val="16"/>
              <w:wordWrap/>
              <w:topLinePunct w:val="0"/>
              <w:ind w:firstLine="420"/>
              <w:rPr>
                <w:rFonts w:ascii="仿宋_GB2312"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15" w:type="dxa"/>
            <w:vMerge w:val="continue"/>
            <w:tcBorders>
              <w:bottom w:val="single" w:color="auto" w:sz="12" w:space="0"/>
            </w:tcBorders>
            <w:vAlign w:val="center"/>
          </w:tcPr>
          <w:p>
            <w:pPr>
              <w:pStyle w:val="16"/>
              <w:wordWrap/>
              <w:topLinePunct w:val="0"/>
              <w:ind w:firstLine="420"/>
              <w:rPr>
                <w:rFonts w:ascii="仿宋_GB2312" w:eastAsia="仿宋_GB2312"/>
                <w:color w:val="auto"/>
                <w:sz w:val="21"/>
                <w:szCs w:val="21"/>
                <w:highlight w:val="none"/>
              </w:rPr>
            </w:pPr>
          </w:p>
        </w:tc>
        <w:tc>
          <w:tcPr>
            <w:tcW w:w="1093" w:type="dxa"/>
            <w:tcBorders>
              <w:bottom w:val="single" w:color="auto" w:sz="12" w:space="0"/>
            </w:tcBorders>
            <w:vAlign w:val="center"/>
          </w:tcPr>
          <w:p>
            <w:pPr>
              <w:pStyle w:val="16"/>
              <w:wordWrap/>
              <w:topLinePunct w:val="0"/>
              <w:ind w:firstLine="420"/>
              <w:rPr>
                <w:rFonts w:ascii="仿宋_GB2312" w:eastAsia="仿宋_GB2312"/>
                <w:color w:val="auto"/>
                <w:sz w:val="21"/>
                <w:szCs w:val="21"/>
                <w:highlight w:val="none"/>
              </w:rPr>
            </w:pPr>
          </w:p>
        </w:tc>
        <w:tc>
          <w:tcPr>
            <w:tcW w:w="1134" w:type="dxa"/>
            <w:tcBorders>
              <w:bottom w:val="single" w:color="auto" w:sz="12" w:space="0"/>
            </w:tcBorders>
            <w:vAlign w:val="center"/>
          </w:tcPr>
          <w:p>
            <w:pPr>
              <w:pStyle w:val="16"/>
              <w:wordWrap/>
              <w:topLinePunct w:val="0"/>
              <w:ind w:firstLine="420"/>
              <w:rPr>
                <w:rFonts w:ascii="仿宋_GB2312" w:eastAsia="仿宋_GB2312"/>
                <w:color w:val="auto"/>
                <w:sz w:val="21"/>
                <w:szCs w:val="21"/>
                <w:highlight w:val="none"/>
              </w:rPr>
            </w:pPr>
          </w:p>
        </w:tc>
        <w:tc>
          <w:tcPr>
            <w:tcW w:w="1134" w:type="dxa"/>
            <w:tcBorders>
              <w:bottom w:val="single" w:color="auto" w:sz="12" w:space="0"/>
            </w:tcBorders>
            <w:vAlign w:val="center"/>
          </w:tcPr>
          <w:p>
            <w:pPr>
              <w:pStyle w:val="16"/>
              <w:wordWrap/>
              <w:topLinePunct w:val="0"/>
              <w:ind w:firstLine="420"/>
              <w:rPr>
                <w:rFonts w:ascii="仿宋_GB2312" w:eastAsia="仿宋_GB2312"/>
                <w:color w:val="auto"/>
                <w:sz w:val="21"/>
                <w:szCs w:val="21"/>
                <w:highlight w:val="none"/>
              </w:rPr>
            </w:pPr>
          </w:p>
        </w:tc>
        <w:tc>
          <w:tcPr>
            <w:tcW w:w="4023" w:type="dxa"/>
            <w:tcBorders>
              <w:bottom w:val="single" w:color="auto" w:sz="12" w:space="0"/>
            </w:tcBorders>
            <w:vAlign w:val="center"/>
          </w:tcPr>
          <w:p>
            <w:pPr>
              <w:pStyle w:val="16"/>
              <w:wordWrap/>
              <w:topLinePunct w:val="0"/>
              <w:ind w:firstLine="420"/>
              <w:rPr>
                <w:rFonts w:ascii="仿宋_GB2312" w:eastAsia="仿宋_GB2312"/>
                <w:color w:val="auto"/>
                <w:sz w:val="21"/>
                <w:szCs w:val="21"/>
                <w:highlight w:val="none"/>
              </w:rPr>
            </w:pPr>
          </w:p>
        </w:tc>
      </w:tr>
    </w:tbl>
    <w:p>
      <w:pPr>
        <w:wordWrap/>
        <w:topLinePunct w:val="0"/>
        <w:rPr>
          <w:color w:val="auto"/>
          <w:highlight w:val="none"/>
        </w:rPr>
        <w:sectPr>
          <w:pgSz w:w="11906" w:h="16838"/>
          <w:pgMar w:top="1440" w:right="1800" w:bottom="1440" w:left="1800" w:header="720" w:footer="998" w:gutter="0"/>
          <w:cols w:space="720" w:num="1"/>
          <w:docGrid w:linePitch="326" w:charSpace="0"/>
        </w:sectPr>
      </w:pPr>
      <w:bookmarkStart w:id="733" w:name="_Toc267261701"/>
    </w:p>
    <w:bookmarkEnd w:id="733"/>
    <w:p>
      <w:pPr>
        <w:wordWrap/>
        <w:topLinePunct w:val="0"/>
        <w:adjustRightInd/>
        <w:snapToGrid/>
        <w:spacing w:after="0" w:afterLines="0" w:line="240" w:lineRule="auto"/>
        <w:ind w:firstLine="0" w:firstLineChars="0"/>
        <w:jc w:val="left"/>
        <w:rPr>
          <w:color w:val="auto"/>
          <w:highlight w:val="none"/>
        </w:rPr>
      </w:pPr>
    </w:p>
    <w:p>
      <w:pPr>
        <w:wordWrap/>
        <w:topLinePunct w:val="0"/>
        <w:rPr>
          <w:color w:val="auto"/>
          <w:highlight w:val="none"/>
        </w:rPr>
      </w:pPr>
    </w:p>
    <w:p>
      <w:pPr>
        <w:pStyle w:val="74"/>
        <w:ind w:left="0"/>
        <w:rPr>
          <w:color w:val="auto"/>
          <w:highlight w:val="none"/>
        </w:rPr>
      </w:pPr>
      <w:r>
        <w:rPr>
          <w:rFonts w:hint="eastAsia"/>
          <w:color w:val="auto"/>
          <w:highlight w:val="none"/>
        </w:rPr>
        <w:t>价格指数权重表</w:t>
      </w:r>
    </w:p>
    <w:tbl>
      <w:tblPr>
        <w:tblStyle w:val="3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序号</w:t>
            </w:r>
          </w:p>
        </w:tc>
        <w:tc>
          <w:tcPr>
            <w:tcW w:w="1460" w:type="dxa"/>
            <w:gridSpan w:val="2"/>
            <w:vMerge w:val="restart"/>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名称</w:t>
            </w:r>
          </w:p>
        </w:tc>
        <w:tc>
          <w:tcPr>
            <w:tcW w:w="2295" w:type="dxa"/>
            <w:gridSpan w:val="2"/>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变更权重B</w:t>
            </w:r>
          </w:p>
        </w:tc>
        <w:tc>
          <w:tcPr>
            <w:tcW w:w="2445" w:type="dxa"/>
            <w:gridSpan w:val="2"/>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基本价格指数F0</w:t>
            </w:r>
          </w:p>
        </w:tc>
        <w:tc>
          <w:tcPr>
            <w:tcW w:w="1380"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pPr>
              <w:wordWrap/>
              <w:topLinePunct w:val="0"/>
              <w:ind w:firstLine="0" w:firstLineChars="0"/>
              <w:rPr>
                <w:rFonts w:ascii="仿宋_GB2312" w:eastAsia="仿宋_GB2312"/>
                <w:color w:val="auto"/>
                <w:highlight w:val="none"/>
              </w:rPr>
            </w:pPr>
          </w:p>
        </w:tc>
        <w:tc>
          <w:tcPr>
            <w:tcW w:w="1460" w:type="dxa"/>
            <w:gridSpan w:val="2"/>
            <w:vMerge w:val="continue"/>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代号</w:t>
            </w:r>
          </w:p>
        </w:tc>
        <w:tc>
          <w:tcPr>
            <w:tcW w:w="1080"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权重</w:t>
            </w: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代号</w:t>
            </w:r>
          </w:p>
        </w:tc>
        <w:tc>
          <w:tcPr>
            <w:tcW w:w="1230"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指数</w:t>
            </w: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color w:val="auto"/>
                <w:highlight w:val="none"/>
              </w:rPr>
            </w:pPr>
          </w:p>
        </w:tc>
        <w:tc>
          <w:tcPr>
            <w:tcW w:w="584" w:type="dxa"/>
            <w:vMerge w:val="restart"/>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变</w:t>
            </w:r>
          </w:p>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值</w:t>
            </w:r>
          </w:p>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部</w:t>
            </w:r>
          </w:p>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分</w:t>
            </w:r>
          </w:p>
        </w:tc>
        <w:tc>
          <w:tcPr>
            <w:tcW w:w="876"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B1</w:t>
            </w:r>
          </w:p>
        </w:tc>
        <w:tc>
          <w:tcPr>
            <w:tcW w:w="1080"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F01</w:t>
            </w:r>
          </w:p>
        </w:tc>
        <w:tc>
          <w:tcPr>
            <w:tcW w:w="1230" w:type="dxa"/>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color w:val="auto"/>
                <w:highlight w:val="none"/>
              </w:rPr>
            </w:pPr>
          </w:p>
        </w:tc>
        <w:tc>
          <w:tcPr>
            <w:tcW w:w="584" w:type="dxa"/>
            <w:vMerge w:val="continue"/>
          </w:tcPr>
          <w:p>
            <w:pPr>
              <w:wordWrap/>
              <w:topLinePunct w:val="0"/>
              <w:ind w:firstLine="0" w:firstLineChars="0"/>
              <w:rPr>
                <w:rFonts w:ascii="仿宋_GB2312" w:eastAsia="仿宋_GB2312"/>
                <w:color w:val="auto"/>
                <w:highlight w:val="none"/>
              </w:rPr>
            </w:pPr>
          </w:p>
        </w:tc>
        <w:tc>
          <w:tcPr>
            <w:tcW w:w="876"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B2</w:t>
            </w:r>
          </w:p>
        </w:tc>
        <w:tc>
          <w:tcPr>
            <w:tcW w:w="1080"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F02</w:t>
            </w:r>
          </w:p>
        </w:tc>
        <w:tc>
          <w:tcPr>
            <w:tcW w:w="1230" w:type="dxa"/>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color w:val="auto"/>
                <w:highlight w:val="none"/>
              </w:rPr>
            </w:pPr>
          </w:p>
        </w:tc>
        <w:tc>
          <w:tcPr>
            <w:tcW w:w="584" w:type="dxa"/>
            <w:vMerge w:val="continue"/>
          </w:tcPr>
          <w:p>
            <w:pPr>
              <w:wordWrap/>
              <w:topLinePunct w:val="0"/>
              <w:ind w:firstLine="0" w:firstLineChars="0"/>
              <w:rPr>
                <w:rFonts w:ascii="仿宋_GB2312" w:eastAsia="仿宋_GB2312"/>
                <w:color w:val="auto"/>
                <w:highlight w:val="none"/>
              </w:rPr>
            </w:pPr>
          </w:p>
        </w:tc>
        <w:tc>
          <w:tcPr>
            <w:tcW w:w="876"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B3</w:t>
            </w:r>
          </w:p>
        </w:tc>
        <w:tc>
          <w:tcPr>
            <w:tcW w:w="1080"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F03</w:t>
            </w:r>
          </w:p>
        </w:tc>
        <w:tc>
          <w:tcPr>
            <w:tcW w:w="1230" w:type="dxa"/>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color w:val="auto"/>
                <w:highlight w:val="none"/>
              </w:rPr>
            </w:pPr>
          </w:p>
        </w:tc>
        <w:tc>
          <w:tcPr>
            <w:tcW w:w="584" w:type="dxa"/>
            <w:vMerge w:val="continue"/>
          </w:tcPr>
          <w:p>
            <w:pPr>
              <w:wordWrap/>
              <w:topLinePunct w:val="0"/>
              <w:ind w:firstLine="0" w:firstLineChars="0"/>
              <w:rPr>
                <w:rFonts w:ascii="仿宋_GB2312" w:eastAsia="仿宋_GB2312"/>
                <w:color w:val="auto"/>
                <w:highlight w:val="none"/>
              </w:rPr>
            </w:pPr>
          </w:p>
        </w:tc>
        <w:tc>
          <w:tcPr>
            <w:tcW w:w="876"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B4</w:t>
            </w:r>
          </w:p>
        </w:tc>
        <w:tc>
          <w:tcPr>
            <w:tcW w:w="1080"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F04</w:t>
            </w:r>
          </w:p>
        </w:tc>
        <w:tc>
          <w:tcPr>
            <w:tcW w:w="1230" w:type="dxa"/>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color w:val="auto"/>
                <w:highlight w:val="none"/>
              </w:rPr>
            </w:pPr>
          </w:p>
        </w:tc>
        <w:tc>
          <w:tcPr>
            <w:tcW w:w="584" w:type="dxa"/>
            <w:vMerge w:val="continue"/>
          </w:tcPr>
          <w:p>
            <w:pPr>
              <w:wordWrap/>
              <w:topLinePunct w:val="0"/>
              <w:ind w:firstLine="0" w:firstLineChars="0"/>
              <w:rPr>
                <w:rFonts w:ascii="仿宋_GB2312" w:eastAsia="仿宋_GB2312"/>
                <w:color w:val="auto"/>
                <w:highlight w:val="none"/>
              </w:rPr>
            </w:pPr>
          </w:p>
        </w:tc>
        <w:tc>
          <w:tcPr>
            <w:tcW w:w="876"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p>
        </w:tc>
        <w:tc>
          <w:tcPr>
            <w:tcW w:w="1080"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p>
        </w:tc>
        <w:tc>
          <w:tcPr>
            <w:tcW w:w="1230" w:type="dxa"/>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wordWrap/>
              <w:topLinePunct w:val="0"/>
              <w:ind w:firstLine="0" w:firstLineChars="0"/>
              <w:rPr>
                <w:rFonts w:ascii="仿宋_GB2312" w:eastAsia="仿宋_GB2312"/>
                <w:color w:val="auto"/>
                <w:highlight w:val="none"/>
              </w:rPr>
            </w:pPr>
          </w:p>
        </w:tc>
        <w:tc>
          <w:tcPr>
            <w:tcW w:w="584" w:type="dxa"/>
            <w:vMerge w:val="continue"/>
          </w:tcPr>
          <w:p>
            <w:pPr>
              <w:wordWrap/>
              <w:topLinePunct w:val="0"/>
              <w:ind w:firstLine="0" w:firstLineChars="0"/>
              <w:rPr>
                <w:rFonts w:ascii="仿宋_GB2312" w:eastAsia="仿宋_GB2312"/>
                <w:color w:val="auto"/>
                <w:highlight w:val="none"/>
              </w:rPr>
            </w:pPr>
          </w:p>
        </w:tc>
        <w:tc>
          <w:tcPr>
            <w:tcW w:w="876"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p>
        </w:tc>
        <w:tc>
          <w:tcPr>
            <w:tcW w:w="1080"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p>
        </w:tc>
        <w:tc>
          <w:tcPr>
            <w:tcW w:w="1230" w:type="dxa"/>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定值部分权重A</w:t>
            </w:r>
          </w:p>
        </w:tc>
        <w:tc>
          <w:tcPr>
            <w:tcW w:w="1215" w:type="dxa"/>
          </w:tcPr>
          <w:p>
            <w:pPr>
              <w:wordWrap/>
              <w:topLinePunct w:val="0"/>
              <w:ind w:firstLine="0" w:firstLineChars="0"/>
              <w:rPr>
                <w:rFonts w:ascii="仿宋_GB2312" w:eastAsia="仿宋_GB2312"/>
                <w:color w:val="auto"/>
                <w:highlight w:val="none"/>
              </w:rPr>
            </w:pPr>
          </w:p>
        </w:tc>
        <w:tc>
          <w:tcPr>
            <w:tcW w:w="1080" w:type="dxa"/>
          </w:tcPr>
          <w:p>
            <w:pPr>
              <w:wordWrap/>
              <w:topLinePunct w:val="0"/>
              <w:ind w:firstLine="0" w:firstLineChars="0"/>
              <w:rPr>
                <w:rFonts w:ascii="仿宋_GB2312" w:eastAsia="仿宋_GB2312"/>
                <w:color w:val="auto"/>
                <w:highlight w:val="none"/>
              </w:rPr>
            </w:pPr>
          </w:p>
        </w:tc>
        <w:tc>
          <w:tcPr>
            <w:tcW w:w="1215" w:type="dxa"/>
          </w:tcPr>
          <w:p>
            <w:pPr>
              <w:wordWrap/>
              <w:topLinePunct w:val="0"/>
              <w:ind w:firstLine="0" w:firstLineChars="0"/>
              <w:rPr>
                <w:rFonts w:ascii="仿宋_GB2312" w:eastAsia="仿宋_GB2312"/>
                <w:color w:val="auto"/>
                <w:highlight w:val="none"/>
              </w:rPr>
            </w:pPr>
          </w:p>
        </w:tc>
        <w:tc>
          <w:tcPr>
            <w:tcW w:w="1230" w:type="dxa"/>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wordWrap/>
              <w:topLinePunct w:val="0"/>
              <w:ind w:firstLine="0" w:firstLineChars="0"/>
              <w:rPr>
                <w:rFonts w:ascii="仿宋_GB2312" w:eastAsia="仿宋_GB2312"/>
                <w:color w:val="auto"/>
                <w:highlight w:val="none"/>
              </w:rPr>
            </w:pPr>
            <w:r>
              <w:rPr>
                <w:rFonts w:hint="eastAsia" w:ascii="仿宋_GB2312" w:eastAsia="仿宋_GB2312"/>
                <w:color w:val="auto"/>
                <w:highlight w:val="none"/>
              </w:rPr>
              <w:t>合计</w:t>
            </w:r>
          </w:p>
        </w:tc>
        <w:tc>
          <w:tcPr>
            <w:tcW w:w="2295" w:type="dxa"/>
            <w:gridSpan w:val="2"/>
          </w:tcPr>
          <w:p>
            <w:pPr>
              <w:wordWrap/>
              <w:topLinePunct w:val="0"/>
              <w:ind w:firstLine="0" w:firstLineChars="0"/>
              <w:rPr>
                <w:rFonts w:ascii="仿宋_GB2312" w:eastAsia="仿宋_GB2312"/>
                <w:color w:val="auto"/>
                <w:highlight w:val="none"/>
              </w:rPr>
            </w:pPr>
          </w:p>
        </w:tc>
        <w:tc>
          <w:tcPr>
            <w:tcW w:w="2445" w:type="dxa"/>
            <w:gridSpan w:val="2"/>
          </w:tcPr>
          <w:p>
            <w:pPr>
              <w:wordWrap/>
              <w:topLinePunct w:val="0"/>
              <w:ind w:firstLine="0" w:firstLineChars="0"/>
              <w:rPr>
                <w:rFonts w:ascii="仿宋_GB2312" w:eastAsia="仿宋_GB2312"/>
                <w:color w:val="auto"/>
                <w:highlight w:val="none"/>
              </w:rPr>
            </w:pPr>
          </w:p>
        </w:tc>
        <w:tc>
          <w:tcPr>
            <w:tcW w:w="1380" w:type="dxa"/>
          </w:tcPr>
          <w:p>
            <w:pPr>
              <w:wordWrap/>
              <w:topLinePunct w:val="0"/>
              <w:ind w:firstLine="0" w:firstLineChars="0"/>
              <w:rPr>
                <w:rFonts w:ascii="仿宋_GB2312" w:eastAsia="仿宋_GB2312"/>
                <w:color w:val="auto"/>
                <w:highlight w:val="none"/>
              </w:rPr>
            </w:pPr>
          </w:p>
        </w:tc>
      </w:tr>
    </w:tbl>
    <w:p>
      <w:pPr>
        <w:wordWrap/>
        <w:topLinePunct w:val="0"/>
        <w:rPr>
          <w:color w:val="auto"/>
          <w:highlight w:val="none"/>
        </w:rPr>
      </w:pPr>
    </w:p>
    <w:p>
      <w:pPr>
        <w:wordWrap/>
        <w:topLinePunct w:val="0"/>
        <w:adjustRightInd/>
        <w:snapToGrid/>
        <w:spacing w:after="0" w:afterLines="0" w:line="240" w:lineRule="auto"/>
        <w:ind w:firstLine="0" w:firstLineChars="0"/>
        <w:jc w:val="left"/>
        <w:rPr>
          <w:color w:val="auto"/>
          <w:highlight w:val="none"/>
        </w:rPr>
      </w:pPr>
    </w:p>
    <w:sectPr>
      <w:pgSz w:w="11906" w:h="16838"/>
      <w:pgMar w:top="1440" w:right="1800" w:bottom="1440" w:left="1800" w:header="720" w:footer="998"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0"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宋体" w:hAnsi="宋体" w:cstheme="minorBidi"/>
      </w:rPr>
      <w:fldChar w:fldCharType="begin"/>
    </w:r>
    <w:r>
      <w:instrText xml:space="preserve"> PAGE   \* MERGEFORMAT </w:instrText>
    </w:r>
    <w:r>
      <w:rPr>
        <w:rFonts w:ascii="宋体" w:hAnsi="宋体" w:cstheme="minorBidi"/>
      </w:rPr>
      <w:fldChar w:fldCharType="separate"/>
    </w:r>
    <w:r>
      <w:rPr>
        <w:rFonts w:eastAsia="Times New Roman"/>
        <w:sz w:val="18"/>
      </w:rPr>
      <w:t>1</w:t>
    </w:r>
    <w:r>
      <w:rPr>
        <w:rFonts w:eastAsia="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fldChar w:fldCharType="begin"/>
    </w:r>
    <w:r>
      <w:instrText xml:space="preserve"> PAGE   \* MERGEFORMAT </w:instrText>
    </w:r>
    <w:r>
      <w:fldChar w:fldCharType="separate"/>
    </w:r>
    <w:r>
      <w:rPr>
        <w:rFonts w:ascii="Times New Roman" w:hAnsi="Times New Roman" w:eastAsia="Times New Roman" w:cs="Times New Roman"/>
      </w:rPr>
      <w:t>105</w:t>
    </w:r>
    <w:r>
      <w:rPr>
        <w:rFonts w:ascii="Times New Roman" w:hAnsi="Times New Roman" w:eastAsia="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D0F4D"/>
    <w:multiLevelType w:val="singleLevel"/>
    <w:tmpl w:val="9F7D0F4D"/>
    <w:lvl w:ilvl="0" w:tentative="0">
      <w:start w:val="1"/>
      <w:numFmt w:val="decimal"/>
      <w:suff w:val="space"/>
      <w:lvlText w:val="（%1）"/>
      <w:lvlJc w:val="left"/>
    </w:lvl>
  </w:abstractNum>
  <w:abstractNum w:abstractNumId="1">
    <w:nsid w:val="01E967D5"/>
    <w:multiLevelType w:val="multilevel"/>
    <w:tmpl w:val="01E967D5"/>
    <w:lvl w:ilvl="0" w:tentative="0">
      <w:start w:val="1"/>
      <w:numFmt w:val="chineseCountingThousand"/>
      <w:pStyle w:val="9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8C6054"/>
    <w:multiLevelType w:val="multilevel"/>
    <w:tmpl w:val="0D8C6054"/>
    <w:lvl w:ilvl="0" w:tentative="0">
      <w:start w:val="1"/>
      <w:numFmt w:val="decimal"/>
      <w:pStyle w:val="44"/>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902912"/>
    <w:multiLevelType w:val="multilevel"/>
    <w:tmpl w:val="22902912"/>
    <w:lvl w:ilvl="0" w:tentative="0">
      <w:start w:val="1"/>
      <w:numFmt w:val="decimal"/>
      <w:lvlText w:val="%1）"/>
      <w:lvlJc w:val="left"/>
      <w:pPr>
        <w:ind w:left="1265" w:hanging="360"/>
      </w:pPr>
    </w:lvl>
    <w:lvl w:ilvl="1" w:tentative="0">
      <w:start w:val="1"/>
      <w:numFmt w:val="lowerLetter"/>
      <w:lvlText w:val="%2)"/>
      <w:lvlJc w:val="left"/>
      <w:pPr>
        <w:ind w:left="1745" w:hanging="420"/>
      </w:pPr>
    </w:lvl>
    <w:lvl w:ilvl="2" w:tentative="0">
      <w:start w:val="1"/>
      <w:numFmt w:val="lowerRoman"/>
      <w:lvlText w:val="%3."/>
      <w:lvlJc w:val="right"/>
      <w:pPr>
        <w:ind w:left="2165" w:hanging="420"/>
      </w:pPr>
    </w:lvl>
    <w:lvl w:ilvl="3" w:tentative="0">
      <w:start w:val="1"/>
      <w:numFmt w:val="decimal"/>
      <w:lvlText w:val="%4."/>
      <w:lvlJc w:val="left"/>
      <w:pPr>
        <w:ind w:left="2585" w:hanging="420"/>
      </w:pPr>
    </w:lvl>
    <w:lvl w:ilvl="4" w:tentative="0">
      <w:start w:val="1"/>
      <w:numFmt w:val="lowerLetter"/>
      <w:lvlText w:val="%5)"/>
      <w:lvlJc w:val="left"/>
      <w:pPr>
        <w:ind w:left="3005" w:hanging="420"/>
      </w:pPr>
    </w:lvl>
    <w:lvl w:ilvl="5" w:tentative="0">
      <w:start w:val="1"/>
      <w:numFmt w:val="lowerRoman"/>
      <w:lvlText w:val="%6."/>
      <w:lvlJc w:val="right"/>
      <w:pPr>
        <w:ind w:left="3425" w:hanging="420"/>
      </w:pPr>
    </w:lvl>
    <w:lvl w:ilvl="6" w:tentative="0">
      <w:start w:val="1"/>
      <w:numFmt w:val="decimal"/>
      <w:lvlText w:val="%7."/>
      <w:lvlJc w:val="left"/>
      <w:pPr>
        <w:ind w:left="3845" w:hanging="420"/>
      </w:pPr>
    </w:lvl>
    <w:lvl w:ilvl="7" w:tentative="0">
      <w:start w:val="1"/>
      <w:numFmt w:val="lowerLetter"/>
      <w:lvlText w:val="%8)"/>
      <w:lvlJc w:val="left"/>
      <w:pPr>
        <w:ind w:left="4265" w:hanging="420"/>
      </w:pPr>
    </w:lvl>
    <w:lvl w:ilvl="8" w:tentative="0">
      <w:start w:val="1"/>
      <w:numFmt w:val="lowerRoman"/>
      <w:lvlText w:val="%9."/>
      <w:lvlJc w:val="right"/>
      <w:pPr>
        <w:ind w:left="4685" w:hanging="420"/>
      </w:pPr>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28D9536E"/>
    <w:multiLevelType w:val="multilevel"/>
    <w:tmpl w:val="28D9536E"/>
    <w:lvl w:ilvl="0" w:tentative="0">
      <w:start w:val="1"/>
      <w:numFmt w:val="upperLetter"/>
      <w:pStyle w:val="65"/>
      <w:lvlText w:val="(%1)"/>
      <w:lvlJc w:val="left"/>
      <w:pPr>
        <w:tabs>
          <w:tab w:val="left" w:pos="624"/>
        </w:tabs>
        <w:ind w:left="624" w:hanging="624"/>
      </w:pPr>
    </w:lvl>
    <w:lvl w:ilvl="1" w:tentative="0">
      <w:start w:val="1"/>
      <w:numFmt w:val="upperLetter"/>
      <w:pStyle w:val="66"/>
      <w:lvlText w:val="(%2)"/>
      <w:lvlJc w:val="left"/>
      <w:pPr>
        <w:tabs>
          <w:tab w:val="left" w:pos="1417"/>
        </w:tabs>
        <w:ind w:left="1417" w:hanging="793"/>
      </w:pPr>
    </w:lvl>
    <w:lvl w:ilvl="2" w:tentative="0">
      <w:start w:val="1"/>
      <w:numFmt w:val="upperLetter"/>
      <w:pStyle w:val="67"/>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6">
    <w:nsid w:val="301F5202"/>
    <w:multiLevelType w:val="multilevel"/>
    <w:tmpl w:val="301F5202"/>
    <w:lvl w:ilvl="0" w:tentative="0">
      <w:start w:val="1"/>
      <w:numFmt w:val="decimal"/>
      <w:lvlText w:val="第%1条"/>
      <w:lvlJc w:val="left"/>
      <w:pPr>
        <w:ind w:left="851" w:firstLine="0"/>
      </w:pPr>
    </w:lvl>
    <w:lvl w:ilvl="1" w:tentative="0">
      <w:start w:val="1"/>
      <w:numFmt w:val="decimal"/>
      <w:pStyle w:val="57"/>
      <w:lvlText w:val="%1.%2"/>
      <w:lvlJc w:val="left"/>
      <w:pPr>
        <w:ind w:left="991" w:hanging="567"/>
      </w:pPr>
    </w:lvl>
    <w:lvl w:ilvl="2" w:tentative="0">
      <w:start w:val="1"/>
      <w:numFmt w:val="decimal"/>
      <w:pStyle w:val="58"/>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7">
    <w:nsid w:val="3AA800C6"/>
    <w:multiLevelType w:val="multilevel"/>
    <w:tmpl w:val="3AA800C6"/>
    <w:lvl w:ilvl="0" w:tentative="0">
      <w:start w:val="1"/>
      <w:numFmt w:val="decimal"/>
      <w:pStyle w:val="50"/>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102"/>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8">
    <w:nsid w:val="61BD6C99"/>
    <w:multiLevelType w:val="multilevel"/>
    <w:tmpl w:val="61BD6C99"/>
    <w:lvl w:ilvl="0" w:tentative="0">
      <w:start w:val="1"/>
      <w:numFmt w:val="lowerRoman"/>
      <w:pStyle w:val="72"/>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62687BB6"/>
    <w:multiLevelType w:val="multilevel"/>
    <w:tmpl w:val="62687BB6"/>
    <w:lvl w:ilvl="0" w:tentative="0">
      <w:start w:val="1"/>
      <w:numFmt w:val="decimal"/>
      <w:pStyle w:val="74"/>
      <w:lvlText w:val="附件%1"/>
      <w:lvlJc w:val="left"/>
      <w:pPr>
        <w:ind w:left="3538" w:hanging="420"/>
      </w:pPr>
      <w:rPr>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87019F"/>
    <w:multiLevelType w:val="multilevel"/>
    <w:tmpl w:val="6E87019F"/>
    <w:lvl w:ilvl="0" w:tentative="0">
      <w:start w:val="1"/>
      <w:numFmt w:val="chineseCountingThousand"/>
      <w:pStyle w:val="5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72DF347D"/>
    <w:multiLevelType w:val="multilevel"/>
    <w:tmpl w:val="72DF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4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113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43651A"/>
    <w:multiLevelType w:val="multilevel"/>
    <w:tmpl w:val="7543651A"/>
    <w:lvl w:ilvl="0" w:tentative="0">
      <w:start w:val="1"/>
      <w:numFmt w:val="lowerLetter"/>
      <w:pStyle w:val="6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1"/>
  </w:num>
  <w:num w:numId="3">
    <w:abstractNumId w:val="7"/>
  </w:num>
  <w:num w:numId="4">
    <w:abstractNumId w:val="10"/>
  </w:num>
  <w:num w:numId="5">
    <w:abstractNumId w:val="4"/>
    <w:lvlOverride w:ilvl="0">
      <w:lvl w:ilvl="0" w:tentative="1">
        <w:start w:val="1"/>
        <w:numFmt w:val="decimal"/>
        <w:lvlText w:val="第%1条"/>
        <w:lvlJc w:val="left"/>
        <w:pPr>
          <w:ind w:left="0" w:firstLine="0"/>
        </w:pPr>
      </w:lvl>
    </w:lvlOverride>
    <w:lvlOverride w:ilvl="1">
      <w:lvl w:ilvl="1" w:tentative="1">
        <w:start w:val="1"/>
        <w:numFmt w:val="decimal"/>
        <w:pStyle w:val="54"/>
        <w:lvlText w:val="%1.%2"/>
        <w:lvlJc w:val="left"/>
        <w:pPr>
          <w:ind w:left="1843" w:firstLine="0"/>
        </w:pPr>
      </w:lvl>
    </w:lvlOverride>
    <w:lvlOverride w:ilvl="2">
      <w:lvl w:ilvl="2" w:tentative="1">
        <w:start w:val="1"/>
        <w:numFmt w:val="decimal"/>
        <w:pStyle w:val="55"/>
        <w:lvlText w:val="%1.%2.%3"/>
        <w:lvlJc w:val="left"/>
        <w:pPr>
          <w:ind w:left="2126" w:firstLine="0"/>
        </w:pPr>
      </w:lvl>
    </w:lvlOverride>
    <w:lvlOverride w:ilvl="3">
      <w:lvl w:ilvl="3" w:tentative="1">
        <w:start w:val="1"/>
        <w:numFmt w:val="decimal"/>
        <w:pStyle w:val="86"/>
        <w:lvlText w:val="%1.%2.%3.%4"/>
        <w:lvlJc w:val="left"/>
        <w:pPr>
          <w:ind w:left="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6"/>
  </w:num>
  <w:num w:numId="7">
    <w:abstractNumId w:val="12"/>
  </w:num>
  <w:num w:numId="8">
    <w:abstractNumId w:val="5"/>
  </w:num>
  <w:num w:numId="9">
    <w:abstractNumId w:val="8"/>
  </w:num>
  <w:num w:numId="10">
    <w:abstractNumId w:val="9"/>
  </w:num>
  <w:num w:numId="11">
    <w:abstractNumId w:val="1"/>
  </w:num>
  <w:num w:numId="12">
    <w:abstractNumId w:val="4"/>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94"/>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13">
    <w:abstractNumId w:val="4"/>
    <w:lvlOverride w:ilvl="0">
      <w:lvl w:ilvl="0" w:tentative="1">
        <w:start w:val="1"/>
        <w:numFmt w:val="decimal"/>
        <w:lvlText w:val="第%1条"/>
        <w:lvlJc w:val="left"/>
        <w:pPr>
          <w:ind w:left="0" w:firstLine="0"/>
        </w:pPr>
        <w:rPr>
          <w:rFonts w:hint="eastAsia"/>
        </w:rPr>
      </w:lvl>
    </w:lvlOverride>
    <w:lvlOverride w:ilvl="1">
      <w:lvl w:ilvl="1" w:tentative="1">
        <w:start w:val="1"/>
        <w:numFmt w:val="decimal"/>
        <w:lvlText w:val="%1.%2"/>
        <w:lvlJc w:val="left"/>
        <w:pPr>
          <w:ind w:left="567" w:firstLine="0"/>
        </w:pPr>
        <w:rPr>
          <w:rFonts w:hint="eastAsia"/>
        </w:rPr>
      </w:lvl>
    </w:lvlOverride>
    <w:lvlOverride w:ilvl="2">
      <w:lvl w:ilvl="2" w:tentative="1">
        <w:start w:val="1"/>
        <w:numFmt w:val="decimal"/>
        <w:lvlText w:val="%1.%2.%3"/>
        <w:lvlJc w:val="left"/>
        <w:pPr>
          <w:ind w:left="2126" w:firstLine="0"/>
        </w:pPr>
        <w:rPr>
          <w:rFonts w:hint="eastAsia"/>
        </w:rPr>
      </w:lvl>
    </w:lvlOverride>
    <w:lvlOverride w:ilvl="3">
      <w:lvl w:ilvl="3" w:tentative="1">
        <w:start w:val="1"/>
        <w:numFmt w:val="decimal"/>
        <w:lvlText w:val="%1.%2.%3.%4"/>
        <w:lvlJc w:val="left"/>
        <w:pPr>
          <w:ind w:left="0" w:firstLine="0"/>
        </w:pPr>
        <w:rPr>
          <w:rFonts w:hint="eastAsia"/>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14">
    <w:abstractNumId w:val="4"/>
  </w:num>
  <w:num w:numId="15">
    <w:abstractNumId w:val="4"/>
    <w:lvlOverride w:ilvl="0">
      <w:startOverride w:val="3"/>
      <w:lvl w:ilvl="0" w:tentative="1">
        <w:start w:val="3"/>
        <w:numFmt w:val="decimal"/>
        <w:lvlText w:val="第%1条"/>
        <w:lvlJc w:val="left"/>
        <w:pPr>
          <w:ind w:left="0" w:firstLine="0"/>
        </w:pPr>
        <w:rPr>
          <w:rFonts w:hint="eastAsia"/>
        </w:rPr>
      </w:lvl>
    </w:lvlOverride>
    <w:lvlOverride w:ilvl="1">
      <w:startOverride w:val="1"/>
      <w:lvl w:ilvl="1" w:tentative="1">
        <w:start w:val="1"/>
        <w:numFmt w:val="decimal"/>
        <w:lvlText w:val="%1.%2"/>
        <w:lvlJc w:val="left"/>
        <w:pPr>
          <w:ind w:left="0" w:firstLine="0"/>
        </w:pPr>
        <w:rPr>
          <w:rFonts w:hint="eastAsia"/>
        </w:rPr>
      </w:lvl>
    </w:lvlOverride>
    <w:lvlOverride w:ilvl="2">
      <w:startOverride w:val="1"/>
      <w:lvl w:ilvl="2" w:tentative="1">
        <w:start w:val="1"/>
        <w:numFmt w:val="decimal"/>
        <w:lvlText w:val="%1.%2.%3"/>
        <w:lvlJc w:val="left"/>
        <w:pPr>
          <w:ind w:left="0" w:firstLine="0"/>
        </w:pPr>
        <w:rPr>
          <w:rFonts w:hint="eastAsia"/>
        </w:rPr>
      </w:lvl>
    </w:lvlOverride>
    <w:lvlOverride w:ilvl="3">
      <w:startOverride w:val="1"/>
      <w:lvl w:ilvl="3" w:tentative="1">
        <w:start w:val="1"/>
        <w:numFmt w:val="decimal"/>
        <w:lvlText w:val="%1.%2.%3.%4"/>
        <w:lvlJc w:val="left"/>
        <w:pPr>
          <w:ind w:left="0" w:firstLine="0"/>
        </w:pPr>
        <w:rPr>
          <w:rFonts w:hint="eastAsia"/>
        </w:rPr>
      </w:lvl>
    </w:lvlOverride>
    <w:lvlOverride w:ilvl="4">
      <w:startOverride w:val="1"/>
      <w:lvl w:ilvl="4" w:tentative="1">
        <w:start w:val="1"/>
        <w:numFmt w:val="decimal"/>
        <w:lvlText w:val="%1.%2.%3.%4.%5"/>
        <w:lvlJc w:val="left"/>
        <w:pPr>
          <w:ind w:left="0" w:firstLine="0"/>
        </w:pPr>
        <w:rPr>
          <w:rFonts w:hint="eastAsia"/>
        </w:rPr>
      </w:lvl>
    </w:lvlOverride>
    <w:lvlOverride w:ilvl="5">
      <w:startOverride w:val="1"/>
      <w:lvl w:ilvl="5" w:tentative="1">
        <w:start w:val="1"/>
        <w:numFmt w:val="decimal"/>
        <w:lvlText w:val="%1.%2.%3.%4.%5.%6"/>
        <w:lvlJc w:val="left"/>
        <w:pPr>
          <w:ind w:left="0" w:firstLine="0"/>
        </w:pPr>
        <w:rPr>
          <w:rFonts w:hint="eastAsia"/>
        </w:rPr>
      </w:lvl>
    </w:lvlOverride>
    <w:lvlOverride w:ilvl="6">
      <w:startOverride w:val="1"/>
      <w:lvl w:ilvl="6" w:tentative="1">
        <w:start w:val="1"/>
        <w:numFmt w:val="decimal"/>
        <w:lvlText w:val="%1.%2.%3.%4.%5.%6.%7"/>
        <w:lvlJc w:val="left"/>
        <w:pPr>
          <w:ind w:left="0" w:firstLine="0"/>
        </w:pPr>
        <w:rPr>
          <w:rFonts w:hint="eastAsia"/>
        </w:rPr>
      </w:lvl>
    </w:lvlOverride>
    <w:lvlOverride w:ilvl="7">
      <w:startOverride w:val="1"/>
      <w:lvl w:ilvl="7" w:tentative="1">
        <w:start w:val="1"/>
        <w:numFmt w:val="decimal"/>
        <w:lvlText w:val="%1.%2.%3.%4.%5.%6.%7.%8"/>
        <w:lvlJc w:val="left"/>
        <w:pPr>
          <w:ind w:left="0" w:firstLine="0"/>
        </w:pPr>
        <w:rPr>
          <w:rFonts w:hint="eastAsia"/>
        </w:rPr>
      </w:lvl>
    </w:lvlOverride>
    <w:lvlOverride w:ilvl="8">
      <w:startOverride w:val="1"/>
      <w:lvl w:ilvl="8" w:tentative="1">
        <w:start w:val="1"/>
        <w:numFmt w:val="decimal"/>
        <w:lvlText w:val="%1.%2.%3.%4.%5.%6.%7.%8.%9"/>
        <w:lvlJc w:val="left"/>
        <w:pPr>
          <w:ind w:left="0" w:firstLine="0"/>
        </w:pPr>
        <w:rPr>
          <w:rFonts w:hint="eastAsia"/>
        </w:rPr>
      </w:lvl>
    </w:lvlOverride>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3NGYxNzViOTEwMzgwYTVlOTRiNjE5NjAyMDMyNmEifQ=="/>
    <w:docVar w:name="KSO_WPS_MARK_KEY" w:val="40e75676-00a0-4beb-a6d1-db20e8c62d15"/>
  </w:docVars>
  <w:rsids>
    <w:rsidRoot w:val="00BB761A"/>
    <w:rsid w:val="000008ED"/>
    <w:rsid w:val="0000175A"/>
    <w:rsid w:val="00001FE2"/>
    <w:rsid w:val="0000210C"/>
    <w:rsid w:val="00002ED2"/>
    <w:rsid w:val="0000331A"/>
    <w:rsid w:val="00003350"/>
    <w:rsid w:val="000037F7"/>
    <w:rsid w:val="0000448C"/>
    <w:rsid w:val="000044DB"/>
    <w:rsid w:val="00004A15"/>
    <w:rsid w:val="00004F02"/>
    <w:rsid w:val="0000540C"/>
    <w:rsid w:val="00005BB0"/>
    <w:rsid w:val="00005E7C"/>
    <w:rsid w:val="00005F84"/>
    <w:rsid w:val="00006265"/>
    <w:rsid w:val="00010067"/>
    <w:rsid w:val="00011B94"/>
    <w:rsid w:val="00011D8A"/>
    <w:rsid w:val="0001206D"/>
    <w:rsid w:val="00012ABF"/>
    <w:rsid w:val="00014436"/>
    <w:rsid w:val="00014D40"/>
    <w:rsid w:val="00015363"/>
    <w:rsid w:val="00015AC3"/>
    <w:rsid w:val="00015CFF"/>
    <w:rsid w:val="00015FC1"/>
    <w:rsid w:val="00016183"/>
    <w:rsid w:val="00016498"/>
    <w:rsid w:val="0001718A"/>
    <w:rsid w:val="00017225"/>
    <w:rsid w:val="000174A0"/>
    <w:rsid w:val="000174B1"/>
    <w:rsid w:val="00020626"/>
    <w:rsid w:val="00020DA7"/>
    <w:rsid w:val="00021AE9"/>
    <w:rsid w:val="00021E9B"/>
    <w:rsid w:val="00022B50"/>
    <w:rsid w:val="00023675"/>
    <w:rsid w:val="00023962"/>
    <w:rsid w:val="000239D0"/>
    <w:rsid w:val="00024601"/>
    <w:rsid w:val="00024862"/>
    <w:rsid w:val="00027113"/>
    <w:rsid w:val="00027A15"/>
    <w:rsid w:val="00027BD6"/>
    <w:rsid w:val="00030D02"/>
    <w:rsid w:val="00031237"/>
    <w:rsid w:val="000314BB"/>
    <w:rsid w:val="000320AD"/>
    <w:rsid w:val="0003241E"/>
    <w:rsid w:val="00032622"/>
    <w:rsid w:val="00033BBE"/>
    <w:rsid w:val="00033F6D"/>
    <w:rsid w:val="00033FF5"/>
    <w:rsid w:val="000344A8"/>
    <w:rsid w:val="0003452C"/>
    <w:rsid w:val="000365E8"/>
    <w:rsid w:val="00040385"/>
    <w:rsid w:val="000403EA"/>
    <w:rsid w:val="00040F94"/>
    <w:rsid w:val="00041122"/>
    <w:rsid w:val="000415A5"/>
    <w:rsid w:val="000421CB"/>
    <w:rsid w:val="00042C2E"/>
    <w:rsid w:val="000431FD"/>
    <w:rsid w:val="0004336E"/>
    <w:rsid w:val="00043F50"/>
    <w:rsid w:val="00044F61"/>
    <w:rsid w:val="000455BC"/>
    <w:rsid w:val="00046640"/>
    <w:rsid w:val="000469C6"/>
    <w:rsid w:val="00047623"/>
    <w:rsid w:val="00047BC4"/>
    <w:rsid w:val="00047C24"/>
    <w:rsid w:val="00050126"/>
    <w:rsid w:val="00050273"/>
    <w:rsid w:val="0005050E"/>
    <w:rsid w:val="00050770"/>
    <w:rsid w:val="0005087B"/>
    <w:rsid w:val="00050B41"/>
    <w:rsid w:val="00051F3C"/>
    <w:rsid w:val="00052763"/>
    <w:rsid w:val="000527D2"/>
    <w:rsid w:val="00052B60"/>
    <w:rsid w:val="00052E40"/>
    <w:rsid w:val="00053163"/>
    <w:rsid w:val="00053CCC"/>
    <w:rsid w:val="000541A1"/>
    <w:rsid w:val="00054404"/>
    <w:rsid w:val="00054539"/>
    <w:rsid w:val="000545C0"/>
    <w:rsid w:val="00054A06"/>
    <w:rsid w:val="00054A5F"/>
    <w:rsid w:val="00055A04"/>
    <w:rsid w:val="000563E5"/>
    <w:rsid w:val="000572A3"/>
    <w:rsid w:val="000578B9"/>
    <w:rsid w:val="00057DFA"/>
    <w:rsid w:val="000604FA"/>
    <w:rsid w:val="00061F6E"/>
    <w:rsid w:val="00062388"/>
    <w:rsid w:val="0006317A"/>
    <w:rsid w:val="00063C7A"/>
    <w:rsid w:val="000644FD"/>
    <w:rsid w:val="00064953"/>
    <w:rsid w:val="00065796"/>
    <w:rsid w:val="00065F71"/>
    <w:rsid w:val="00066535"/>
    <w:rsid w:val="0007074C"/>
    <w:rsid w:val="000717A9"/>
    <w:rsid w:val="00071B0F"/>
    <w:rsid w:val="00071DD7"/>
    <w:rsid w:val="00072BFA"/>
    <w:rsid w:val="00073405"/>
    <w:rsid w:val="000734D1"/>
    <w:rsid w:val="00073B6B"/>
    <w:rsid w:val="00074C93"/>
    <w:rsid w:val="00075EAB"/>
    <w:rsid w:val="000763A2"/>
    <w:rsid w:val="000771D6"/>
    <w:rsid w:val="00077CC0"/>
    <w:rsid w:val="00080257"/>
    <w:rsid w:val="000804F6"/>
    <w:rsid w:val="00082BD3"/>
    <w:rsid w:val="00083A85"/>
    <w:rsid w:val="00083BCC"/>
    <w:rsid w:val="00084365"/>
    <w:rsid w:val="00084385"/>
    <w:rsid w:val="00084CC0"/>
    <w:rsid w:val="00085057"/>
    <w:rsid w:val="00085490"/>
    <w:rsid w:val="00085B4B"/>
    <w:rsid w:val="00085DE8"/>
    <w:rsid w:val="000864BC"/>
    <w:rsid w:val="00086505"/>
    <w:rsid w:val="00086766"/>
    <w:rsid w:val="00086ABF"/>
    <w:rsid w:val="00086B70"/>
    <w:rsid w:val="00086F67"/>
    <w:rsid w:val="00090295"/>
    <w:rsid w:val="00090A0E"/>
    <w:rsid w:val="00090B22"/>
    <w:rsid w:val="00090B88"/>
    <w:rsid w:val="00090E47"/>
    <w:rsid w:val="0009187E"/>
    <w:rsid w:val="00091A38"/>
    <w:rsid w:val="00092A34"/>
    <w:rsid w:val="000935C3"/>
    <w:rsid w:val="00093B05"/>
    <w:rsid w:val="00093F37"/>
    <w:rsid w:val="00093FC6"/>
    <w:rsid w:val="00094ACE"/>
    <w:rsid w:val="00096643"/>
    <w:rsid w:val="00096ADA"/>
    <w:rsid w:val="0009711C"/>
    <w:rsid w:val="0009723A"/>
    <w:rsid w:val="000974F5"/>
    <w:rsid w:val="000979DF"/>
    <w:rsid w:val="000A0B31"/>
    <w:rsid w:val="000A14FE"/>
    <w:rsid w:val="000A1661"/>
    <w:rsid w:val="000A1DE8"/>
    <w:rsid w:val="000A35E4"/>
    <w:rsid w:val="000A41B0"/>
    <w:rsid w:val="000A4754"/>
    <w:rsid w:val="000A4AD5"/>
    <w:rsid w:val="000A63B0"/>
    <w:rsid w:val="000A65F1"/>
    <w:rsid w:val="000A6A2C"/>
    <w:rsid w:val="000A74F4"/>
    <w:rsid w:val="000A7F33"/>
    <w:rsid w:val="000A7F50"/>
    <w:rsid w:val="000B0882"/>
    <w:rsid w:val="000B106C"/>
    <w:rsid w:val="000B1829"/>
    <w:rsid w:val="000B2290"/>
    <w:rsid w:val="000B3397"/>
    <w:rsid w:val="000B4158"/>
    <w:rsid w:val="000B43B6"/>
    <w:rsid w:val="000B5040"/>
    <w:rsid w:val="000B59A2"/>
    <w:rsid w:val="000B694C"/>
    <w:rsid w:val="000B6958"/>
    <w:rsid w:val="000B6CD4"/>
    <w:rsid w:val="000B6D52"/>
    <w:rsid w:val="000B7E1D"/>
    <w:rsid w:val="000C0745"/>
    <w:rsid w:val="000C11F3"/>
    <w:rsid w:val="000C1568"/>
    <w:rsid w:val="000C1F2D"/>
    <w:rsid w:val="000C304E"/>
    <w:rsid w:val="000C3B05"/>
    <w:rsid w:val="000C3E8E"/>
    <w:rsid w:val="000C4089"/>
    <w:rsid w:val="000C464B"/>
    <w:rsid w:val="000C5009"/>
    <w:rsid w:val="000C50B9"/>
    <w:rsid w:val="000C59A0"/>
    <w:rsid w:val="000C59CC"/>
    <w:rsid w:val="000C5D76"/>
    <w:rsid w:val="000C621B"/>
    <w:rsid w:val="000C633C"/>
    <w:rsid w:val="000C7172"/>
    <w:rsid w:val="000D1900"/>
    <w:rsid w:val="000D207F"/>
    <w:rsid w:val="000D21E3"/>
    <w:rsid w:val="000D24E1"/>
    <w:rsid w:val="000D333B"/>
    <w:rsid w:val="000D4184"/>
    <w:rsid w:val="000D4711"/>
    <w:rsid w:val="000D4E79"/>
    <w:rsid w:val="000D4EC6"/>
    <w:rsid w:val="000D571E"/>
    <w:rsid w:val="000D5907"/>
    <w:rsid w:val="000D5B3D"/>
    <w:rsid w:val="000D62E6"/>
    <w:rsid w:val="000D775A"/>
    <w:rsid w:val="000D7BBC"/>
    <w:rsid w:val="000D7BC2"/>
    <w:rsid w:val="000D7E6A"/>
    <w:rsid w:val="000E0149"/>
    <w:rsid w:val="000E03AD"/>
    <w:rsid w:val="000E0DAE"/>
    <w:rsid w:val="000E0EED"/>
    <w:rsid w:val="000E1BDB"/>
    <w:rsid w:val="000E2C91"/>
    <w:rsid w:val="000E2DEB"/>
    <w:rsid w:val="000E3F65"/>
    <w:rsid w:val="000E46A3"/>
    <w:rsid w:val="000E4B93"/>
    <w:rsid w:val="000E4C5D"/>
    <w:rsid w:val="000E5D4B"/>
    <w:rsid w:val="000E639B"/>
    <w:rsid w:val="000E6F24"/>
    <w:rsid w:val="000E73D5"/>
    <w:rsid w:val="000E760F"/>
    <w:rsid w:val="000E7E15"/>
    <w:rsid w:val="000F032D"/>
    <w:rsid w:val="000F05DD"/>
    <w:rsid w:val="000F06FF"/>
    <w:rsid w:val="000F09EA"/>
    <w:rsid w:val="000F0BFA"/>
    <w:rsid w:val="000F13BB"/>
    <w:rsid w:val="000F183E"/>
    <w:rsid w:val="000F2393"/>
    <w:rsid w:val="000F24DD"/>
    <w:rsid w:val="000F344C"/>
    <w:rsid w:val="000F3845"/>
    <w:rsid w:val="000F4B92"/>
    <w:rsid w:val="000F4F59"/>
    <w:rsid w:val="000F535E"/>
    <w:rsid w:val="000F597C"/>
    <w:rsid w:val="000F631C"/>
    <w:rsid w:val="000F664F"/>
    <w:rsid w:val="000F6FA9"/>
    <w:rsid w:val="000F71C5"/>
    <w:rsid w:val="000F7FDB"/>
    <w:rsid w:val="00100161"/>
    <w:rsid w:val="00100D5D"/>
    <w:rsid w:val="00101F88"/>
    <w:rsid w:val="001031AA"/>
    <w:rsid w:val="00103465"/>
    <w:rsid w:val="00103AFE"/>
    <w:rsid w:val="00103E17"/>
    <w:rsid w:val="00104847"/>
    <w:rsid w:val="00107194"/>
    <w:rsid w:val="00107521"/>
    <w:rsid w:val="00110195"/>
    <w:rsid w:val="00110873"/>
    <w:rsid w:val="00110DE1"/>
    <w:rsid w:val="001110AE"/>
    <w:rsid w:val="00111127"/>
    <w:rsid w:val="001115EC"/>
    <w:rsid w:val="00111E99"/>
    <w:rsid w:val="00111FD9"/>
    <w:rsid w:val="001128C0"/>
    <w:rsid w:val="00113483"/>
    <w:rsid w:val="001139A9"/>
    <w:rsid w:val="00113A6D"/>
    <w:rsid w:val="00116814"/>
    <w:rsid w:val="00116A27"/>
    <w:rsid w:val="00117816"/>
    <w:rsid w:val="00117AB9"/>
    <w:rsid w:val="0012053C"/>
    <w:rsid w:val="00120E62"/>
    <w:rsid w:val="00120EF1"/>
    <w:rsid w:val="00121366"/>
    <w:rsid w:val="00122A69"/>
    <w:rsid w:val="00123E94"/>
    <w:rsid w:val="0012425C"/>
    <w:rsid w:val="001248CB"/>
    <w:rsid w:val="00124E70"/>
    <w:rsid w:val="00125116"/>
    <w:rsid w:val="001251BB"/>
    <w:rsid w:val="001257BE"/>
    <w:rsid w:val="00125933"/>
    <w:rsid w:val="00126032"/>
    <w:rsid w:val="00126379"/>
    <w:rsid w:val="00126A45"/>
    <w:rsid w:val="001272D1"/>
    <w:rsid w:val="001278D6"/>
    <w:rsid w:val="00127E8F"/>
    <w:rsid w:val="001303E9"/>
    <w:rsid w:val="00130CD4"/>
    <w:rsid w:val="00131E8B"/>
    <w:rsid w:val="00132481"/>
    <w:rsid w:val="001328E0"/>
    <w:rsid w:val="00132B9F"/>
    <w:rsid w:val="001331FB"/>
    <w:rsid w:val="00133A69"/>
    <w:rsid w:val="00134079"/>
    <w:rsid w:val="00134094"/>
    <w:rsid w:val="00136097"/>
    <w:rsid w:val="001362CA"/>
    <w:rsid w:val="00136472"/>
    <w:rsid w:val="001366EC"/>
    <w:rsid w:val="001370BF"/>
    <w:rsid w:val="00137250"/>
    <w:rsid w:val="001376E1"/>
    <w:rsid w:val="00137853"/>
    <w:rsid w:val="0013793E"/>
    <w:rsid w:val="00137BCA"/>
    <w:rsid w:val="00137D96"/>
    <w:rsid w:val="00137F8C"/>
    <w:rsid w:val="001406F6"/>
    <w:rsid w:val="001407A6"/>
    <w:rsid w:val="00140859"/>
    <w:rsid w:val="00140F7C"/>
    <w:rsid w:val="00141617"/>
    <w:rsid w:val="00141910"/>
    <w:rsid w:val="00141B16"/>
    <w:rsid w:val="0014207F"/>
    <w:rsid w:val="00142270"/>
    <w:rsid w:val="00142366"/>
    <w:rsid w:val="00143257"/>
    <w:rsid w:val="0014356B"/>
    <w:rsid w:val="001438A3"/>
    <w:rsid w:val="0014496F"/>
    <w:rsid w:val="001450AE"/>
    <w:rsid w:val="001451BC"/>
    <w:rsid w:val="001456AE"/>
    <w:rsid w:val="00146E62"/>
    <w:rsid w:val="00147B2D"/>
    <w:rsid w:val="001512F4"/>
    <w:rsid w:val="001519F9"/>
    <w:rsid w:val="00151EB0"/>
    <w:rsid w:val="0015238E"/>
    <w:rsid w:val="00152877"/>
    <w:rsid w:val="001528A9"/>
    <w:rsid w:val="00152AAB"/>
    <w:rsid w:val="001530C8"/>
    <w:rsid w:val="001531E0"/>
    <w:rsid w:val="0015361F"/>
    <w:rsid w:val="00153F3B"/>
    <w:rsid w:val="001547D0"/>
    <w:rsid w:val="00154E3C"/>
    <w:rsid w:val="001575A9"/>
    <w:rsid w:val="001575F4"/>
    <w:rsid w:val="00160075"/>
    <w:rsid w:val="00160A9E"/>
    <w:rsid w:val="00160CA1"/>
    <w:rsid w:val="0016130F"/>
    <w:rsid w:val="00162C92"/>
    <w:rsid w:val="00163363"/>
    <w:rsid w:val="00163627"/>
    <w:rsid w:val="001643C5"/>
    <w:rsid w:val="00164579"/>
    <w:rsid w:val="00165454"/>
    <w:rsid w:val="00165C83"/>
    <w:rsid w:val="00165EC9"/>
    <w:rsid w:val="00166121"/>
    <w:rsid w:val="001666A7"/>
    <w:rsid w:val="0016679A"/>
    <w:rsid w:val="001675AD"/>
    <w:rsid w:val="00170552"/>
    <w:rsid w:val="00171B67"/>
    <w:rsid w:val="00171D0C"/>
    <w:rsid w:val="00171D48"/>
    <w:rsid w:val="00171F3E"/>
    <w:rsid w:val="00172962"/>
    <w:rsid w:val="00172AA5"/>
    <w:rsid w:val="001737D6"/>
    <w:rsid w:val="00173BDD"/>
    <w:rsid w:val="00174444"/>
    <w:rsid w:val="00174A25"/>
    <w:rsid w:val="00175577"/>
    <w:rsid w:val="00175DB5"/>
    <w:rsid w:val="0017679D"/>
    <w:rsid w:val="00176F42"/>
    <w:rsid w:val="00180154"/>
    <w:rsid w:val="00180227"/>
    <w:rsid w:val="00180E46"/>
    <w:rsid w:val="00180EB8"/>
    <w:rsid w:val="001811D1"/>
    <w:rsid w:val="001819AF"/>
    <w:rsid w:val="001819E4"/>
    <w:rsid w:val="0018213A"/>
    <w:rsid w:val="00182254"/>
    <w:rsid w:val="001825A6"/>
    <w:rsid w:val="00183800"/>
    <w:rsid w:val="00183840"/>
    <w:rsid w:val="00183949"/>
    <w:rsid w:val="00184C99"/>
    <w:rsid w:val="00184E32"/>
    <w:rsid w:val="00185800"/>
    <w:rsid w:val="00186257"/>
    <w:rsid w:val="00186437"/>
    <w:rsid w:val="0018672F"/>
    <w:rsid w:val="00186A61"/>
    <w:rsid w:val="001874B8"/>
    <w:rsid w:val="001877C9"/>
    <w:rsid w:val="001878FD"/>
    <w:rsid w:val="0018797D"/>
    <w:rsid w:val="00190C01"/>
    <w:rsid w:val="00190C2D"/>
    <w:rsid w:val="00190F09"/>
    <w:rsid w:val="00191A37"/>
    <w:rsid w:val="0019297D"/>
    <w:rsid w:val="0019374E"/>
    <w:rsid w:val="0019387D"/>
    <w:rsid w:val="00194095"/>
    <w:rsid w:val="00195C62"/>
    <w:rsid w:val="00195F96"/>
    <w:rsid w:val="00197279"/>
    <w:rsid w:val="001A004F"/>
    <w:rsid w:val="001A03FF"/>
    <w:rsid w:val="001A173C"/>
    <w:rsid w:val="001A2646"/>
    <w:rsid w:val="001A35E8"/>
    <w:rsid w:val="001A3D59"/>
    <w:rsid w:val="001A41E4"/>
    <w:rsid w:val="001A43B7"/>
    <w:rsid w:val="001A48AE"/>
    <w:rsid w:val="001A5397"/>
    <w:rsid w:val="001A6691"/>
    <w:rsid w:val="001A6D50"/>
    <w:rsid w:val="001A7316"/>
    <w:rsid w:val="001A79FA"/>
    <w:rsid w:val="001A7ACC"/>
    <w:rsid w:val="001B0274"/>
    <w:rsid w:val="001B0FF7"/>
    <w:rsid w:val="001B150A"/>
    <w:rsid w:val="001B211B"/>
    <w:rsid w:val="001B2131"/>
    <w:rsid w:val="001B23A3"/>
    <w:rsid w:val="001B2CA3"/>
    <w:rsid w:val="001B2E0D"/>
    <w:rsid w:val="001B44AE"/>
    <w:rsid w:val="001B4DBE"/>
    <w:rsid w:val="001B4EC7"/>
    <w:rsid w:val="001B515D"/>
    <w:rsid w:val="001B5437"/>
    <w:rsid w:val="001B57C9"/>
    <w:rsid w:val="001B57E8"/>
    <w:rsid w:val="001B5E91"/>
    <w:rsid w:val="001B67EC"/>
    <w:rsid w:val="001B6D01"/>
    <w:rsid w:val="001B7CB2"/>
    <w:rsid w:val="001B7CB4"/>
    <w:rsid w:val="001C034D"/>
    <w:rsid w:val="001C143A"/>
    <w:rsid w:val="001C1DEA"/>
    <w:rsid w:val="001C2433"/>
    <w:rsid w:val="001C5071"/>
    <w:rsid w:val="001C54B6"/>
    <w:rsid w:val="001C57AF"/>
    <w:rsid w:val="001C6165"/>
    <w:rsid w:val="001C6BFD"/>
    <w:rsid w:val="001C70A4"/>
    <w:rsid w:val="001C7270"/>
    <w:rsid w:val="001C7745"/>
    <w:rsid w:val="001C786F"/>
    <w:rsid w:val="001C7FCD"/>
    <w:rsid w:val="001D05B5"/>
    <w:rsid w:val="001D0613"/>
    <w:rsid w:val="001D0A3B"/>
    <w:rsid w:val="001D0BD6"/>
    <w:rsid w:val="001D0E30"/>
    <w:rsid w:val="001D0FAA"/>
    <w:rsid w:val="001D2206"/>
    <w:rsid w:val="001D2430"/>
    <w:rsid w:val="001D2DFC"/>
    <w:rsid w:val="001D2FCE"/>
    <w:rsid w:val="001D3C49"/>
    <w:rsid w:val="001D58D7"/>
    <w:rsid w:val="001D59A9"/>
    <w:rsid w:val="001D5C46"/>
    <w:rsid w:val="001D6BEC"/>
    <w:rsid w:val="001D74B2"/>
    <w:rsid w:val="001E045E"/>
    <w:rsid w:val="001E15AB"/>
    <w:rsid w:val="001E1FB6"/>
    <w:rsid w:val="001E2695"/>
    <w:rsid w:val="001E3F29"/>
    <w:rsid w:val="001E51B8"/>
    <w:rsid w:val="001E5621"/>
    <w:rsid w:val="001E5849"/>
    <w:rsid w:val="001E5B6C"/>
    <w:rsid w:val="001E618E"/>
    <w:rsid w:val="001E688C"/>
    <w:rsid w:val="001E70D7"/>
    <w:rsid w:val="001E7F32"/>
    <w:rsid w:val="001F084E"/>
    <w:rsid w:val="001F160B"/>
    <w:rsid w:val="001F1A31"/>
    <w:rsid w:val="001F20F4"/>
    <w:rsid w:val="001F232A"/>
    <w:rsid w:val="001F2E00"/>
    <w:rsid w:val="001F33FD"/>
    <w:rsid w:val="001F3D6C"/>
    <w:rsid w:val="001F4885"/>
    <w:rsid w:val="001F52F6"/>
    <w:rsid w:val="001F7B83"/>
    <w:rsid w:val="002005FC"/>
    <w:rsid w:val="00200B8B"/>
    <w:rsid w:val="002012C3"/>
    <w:rsid w:val="00201450"/>
    <w:rsid w:val="00202002"/>
    <w:rsid w:val="002026C1"/>
    <w:rsid w:val="00202C17"/>
    <w:rsid w:val="00202DFA"/>
    <w:rsid w:val="00202EE3"/>
    <w:rsid w:val="00203137"/>
    <w:rsid w:val="00203425"/>
    <w:rsid w:val="00203CCE"/>
    <w:rsid w:val="002059DB"/>
    <w:rsid w:val="00205E49"/>
    <w:rsid w:val="002061F7"/>
    <w:rsid w:val="002075FB"/>
    <w:rsid w:val="00207A13"/>
    <w:rsid w:val="00207EF8"/>
    <w:rsid w:val="002100B9"/>
    <w:rsid w:val="002124FD"/>
    <w:rsid w:val="00213F48"/>
    <w:rsid w:val="00214B77"/>
    <w:rsid w:val="00214DED"/>
    <w:rsid w:val="00215010"/>
    <w:rsid w:val="00216574"/>
    <w:rsid w:val="0021680E"/>
    <w:rsid w:val="00216A6A"/>
    <w:rsid w:val="00216E07"/>
    <w:rsid w:val="00217698"/>
    <w:rsid w:val="002176FE"/>
    <w:rsid w:val="00220451"/>
    <w:rsid w:val="002211A5"/>
    <w:rsid w:val="00221831"/>
    <w:rsid w:val="0022183E"/>
    <w:rsid w:val="00221885"/>
    <w:rsid w:val="00222F38"/>
    <w:rsid w:val="0022459A"/>
    <w:rsid w:val="00224B20"/>
    <w:rsid w:val="00225A28"/>
    <w:rsid w:val="00225A78"/>
    <w:rsid w:val="00225DC4"/>
    <w:rsid w:val="00226127"/>
    <w:rsid w:val="00226470"/>
    <w:rsid w:val="00226689"/>
    <w:rsid w:val="002268D9"/>
    <w:rsid w:val="00226CCF"/>
    <w:rsid w:val="00227A33"/>
    <w:rsid w:val="0023051C"/>
    <w:rsid w:val="002305E3"/>
    <w:rsid w:val="00231E61"/>
    <w:rsid w:val="00232BCD"/>
    <w:rsid w:val="00233EEF"/>
    <w:rsid w:val="0023439C"/>
    <w:rsid w:val="002357D4"/>
    <w:rsid w:val="00235BAE"/>
    <w:rsid w:val="00235CA3"/>
    <w:rsid w:val="00236442"/>
    <w:rsid w:val="00236A1D"/>
    <w:rsid w:val="00237CB9"/>
    <w:rsid w:val="00240B42"/>
    <w:rsid w:val="00240BFB"/>
    <w:rsid w:val="00241293"/>
    <w:rsid w:val="0024160C"/>
    <w:rsid w:val="0024178A"/>
    <w:rsid w:val="00241BE5"/>
    <w:rsid w:val="00242A86"/>
    <w:rsid w:val="00242B43"/>
    <w:rsid w:val="00242D35"/>
    <w:rsid w:val="00250056"/>
    <w:rsid w:val="00250991"/>
    <w:rsid w:val="00250CD1"/>
    <w:rsid w:val="00251202"/>
    <w:rsid w:val="00251818"/>
    <w:rsid w:val="00251FD6"/>
    <w:rsid w:val="0025268B"/>
    <w:rsid w:val="00252B68"/>
    <w:rsid w:val="00252C9C"/>
    <w:rsid w:val="00253036"/>
    <w:rsid w:val="0025341A"/>
    <w:rsid w:val="00253AA1"/>
    <w:rsid w:val="00253F5C"/>
    <w:rsid w:val="002542D5"/>
    <w:rsid w:val="00254641"/>
    <w:rsid w:val="00254733"/>
    <w:rsid w:val="00254BBE"/>
    <w:rsid w:val="00254FCF"/>
    <w:rsid w:val="00255885"/>
    <w:rsid w:val="00255B13"/>
    <w:rsid w:val="00255EAA"/>
    <w:rsid w:val="00256E0D"/>
    <w:rsid w:val="00257EA8"/>
    <w:rsid w:val="00257F12"/>
    <w:rsid w:val="00260180"/>
    <w:rsid w:val="00260500"/>
    <w:rsid w:val="00261349"/>
    <w:rsid w:val="0026134F"/>
    <w:rsid w:val="002615A0"/>
    <w:rsid w:val="00261671"/>
    <w:rsid w:val="00261790"/>
    <w:rsid w:val="00262ED7"/>
    <w:rsid w:val="002630C5"/>
    <w:rsid w:val="002639E4"/>
    <w:rsid w:val="00263C74"/>
    <w:rsid w:val="002644DA"/>
    <w:rsid w:val="00264537"/>
    <w:rsid w:val="0026477A"/>
    <w:rsid w:val="0026486A"/>
    <w:rsid w:val="00264F68"/>
    <w:rsid w:val="002652A9"/>
    <w:rsid w:val="0026690E"/>
    <w:rsid w:val="00266B91"/>
    <w:rsid w:val="002670C7"/>
    <w:rsid w:val="00267811"/>
    <w:rsid w:val="00267AA7"/>
    <w:rsid w:val="002704ED"/>
    <w:rsid w:val="00272A76"/>
    <w:rsid w:val="002732A3"/>
    <w:rsid w:val="00273CE6"/>
    <w:rsid w:val="00274784"/>
    <w:rsid w:val="00274D81"/>
    <w:rsid w:val="00275A95"/>
    <w:rsid w:val="00275D0A"/>
    <w:rsid w:val="00275E3B"/>
    <w:rsid w:val="002765E5"/>
    <w:rsid w:val="0027689A"/>
    <w:rsid w:val="0027750B"/>
    <w:rsid w:val="00277E8B"/>
    <w:rsid w:val="002804EB"/>
    <w:rsid w:val="002821EE"/>
    <w:rsid w:val="00282BAD"/>
    <w:rsid w:val="00283BBC"/>
    <w:rsid w:val="00283EBD"/>
    <w:rsid w:val="002847CD"/>
    <w:rsid w:val="002849FA"/>
    <w:rsid w:val="00284C5F"/>
    <w:rsid w:val="00284F46"/>
    <w:rsid w:val="002852B4"/>
    <w:rsid w:val="00285974"/>
    <w:rsid w:val="00285E5A"/>
    <w:rsid w:val="00287E11"/>
    <w:rsid w:val="0029025C"/>
    <w:rsid w:val="00290A2F"/>
    <w:rsid w:val="00290E8E"/>
    <w:rsid w:val="002939BF"/>
    <w:rsid w:val="00293D35"/>
    <w:rsid w:val="00293EE1"/>
    <w:rsid w:val="00294B3D"/>
    <w:rsid w:val="00294D0F"/>
    <w:rsid w:val="00295362"/>
    <w:rsid w:val="00295C5A"/>
    <w:rsid w:val="00296BE0"/>
    <w:rsid w:val="00296D08"/>
    <w:rsid w:val="00297C4E"/>
    <w:rsid w:val="002A1219"/>
    <w:rsid w:val="002A14AE"/>
    <w:rsid w:val="002A2097"/>
    <w:rsid w:val="002A330E"/>
    <w:rsid w:val="002A3900"/>
    <w:rsid w:val="002A4016"/>
    <w:rsid w:val="002A4054"/>
    <w:rsid w:val="002A456F"/>
    <w:rsid w:val="002A5095"/>
    <w:rsid w:val="002A5261"/>
    <w:rsid w:val="002A6973"/>
    <w:rsid w:val="002B0E8D"/>
    <w:rsid w:val="002B0F2F"/>
    <w:rsid w:val="002B0FB0"/>
    <w:rsid w:val="002B11AE"/>
    <w:rsid w:val="002B15B6"/>
    <w:rsid w:val="002B2753"/>
    <w:rsid w:val="002B3076"/>
    <w:rsid w:val="002B3A55"/>
    <w:rsid w:val="002B3A84"/>
    <w:rsid w:val="002B45B0"/>
    <w:rsid w:val="002B46E8"/>
    <w:rsid w:val="002B4BC9"/>
    <w:rsid w:val="002B4CBA"/>
    <w:rsid w:val="002B52CA"/>
    <w:rsid w:val="002B6C29"/>
    <w:rsid w:val="002B6F3F"/>
    <w:rsid w:val="002C0BC1"/>
    <w:rsid w:val="002C0D0A"/>
    <w:rsid w:val="002C1275"/>
    <w:rsid w:val="002C1910"/>
    <w:rsid w:val="002C20F6"/>
    <w:rsid w:val="002C230E"/>
    <w:rsid w:val="002C2FFE"/>
    <w:rsid w:val="002C3631"/>
    <w:rsid w:val="002C402E"/>
    <w:rsid w:val="002C42F5"/>
    <w:rsid w:val="002C5DA1"/>
    <w:rsid w:val="002C6647"/>
    <w:rsid w:val="002C6D04"/>
    <w:rsid w:val="002C7035"/>
    <w:rsid w:val="002C7367"/>
    <w:rsid w:val="002C76AD"/>
    <w:rsid w:val="002D0A1A"/>
    <w:rsid w:val="002D0AA3"/>
    <w:rsid w:val="002D17D4"/>
    <w:rsid w:val="002D1827"/>
    <w:rsid w:val="002D24A6"/>
    <w:rsid w:val="002D2690"/>
    <w:rsid w:val="002D2716"/>
    <w:rsid w:val="002D291B"/>
    <w:rsid w:val="002D3484"/>
    <w:rsid w:val="002D4055"/>
    <w:rsid w:val="002D40F5"/>
    <w:rsid w:val="002D4613"/>
    <w:rsid w:val="002D5F5B"/>
    <w:rsid w:val="002D6D37"/>
    <w:rsid w:val="002D6FDA"/>
    <w:rsid w:val="002D73E1"/>
    <w:rsid w:val="002D79FC"/>
    <w:rsid w:val="002E1561"/>
    <w:rsid w:val="002E1646"/>
    <w:rsid w:val="002E1ED1"/>
    <w:rsid w:val="002E3C10"/>
    <w:rsid w:val="002E4AEF"/>
    <w:rsid w:val="002E61E0"/>
    <w:rsid w:val="002E6D9E"/>
    <w:rsid w:val="002F03BF"/>
    <w:rsid w:val="002F05D5"/>
    <w:rsid w:val="002F14F8"/>
    <w:rsid w:val="002F1768"/>
    <w:rsid w:val="002F2A4B"/>
    <w:rsid w:val="002F2E4B"/>
    <w:rsid w:val="002F4477"/>
    <w:rsid w:val="002F4B2A"/>
    <w:rsid w:val="002F6380"/>
    <w:rsid w:val="002F646E"/>
    <w:rsid w:val="002F64B3"/>
    <w:rsid w:val="002F64EA"/>
    <w:rsid w:val="002F69EE"/>
    <w:rsid w:val="002F741B"/>
    <w:rsid w:val="002F7857"/>
    <w:rsid w:val="003007E5"/>
    <w:rsid w:val="00300FB1"/>
    <w:rsid w:val="0030135A"/>
    <w:rsid w:val="003013BB"/>
    <w:rsid w:val="00301601"/>
    <w:rsid w:val="00301F3E"/>
    <w:rsid w:val="003020AD"/>
    <w:rsid w:val="00302541"/>
    <w:rsid w:val="00302703"/>
    <w:rsid w:val="003029A7"/>
    <w:rsid w:val="00302E13"/>
    <w:rsid w:val="00302F65"/>
    <w:rsid w:val="00303706"/>
    <w:rsid w:val="00303795"/>
    <w:rsid w:val="003037E9"/>
    <w:rsid w:val="003068C2"/>
    <w:rsid w:val="003070BF"/>
    <w:rsid w:val="00307809"/>
    <w:rsid w:val="003103F1"/>
    <w:rsid w:val="00310B67"/>
    <w:rsid w:val="0031376F"/>
    <w:rsid w:val="0031399D"/>
    <w:rsid w:val="003139A5"/>
    <w:rsid w:val="00315CCC"/>
    <w:rsid w:val="00316557"/>
    <w:rsid w:val="00316619"/>
    <w:rsid w:val="0031774C"/>
    <w:rsid w:val="00317927"/>
    <w:rsid w:val="00321F3C"/>
    <w:rsid w:val="00322990"/>
    <w:rsid w:val="00322DCB"/>
    <w:rsid w:val="00323F11"/>
    <w:rsid w:val="0032428C"/>
    <w:rsid w:val="00324960"/>
    <w:rsid w:val="00324B60"/>
    <w:rsid w:val="00324D1D"/>
    <w:rsid w:val="0032513C"/>
    <w:rsid w:val="003251FC"/>
    <w:rsid w:val="003258C4"/>
    <w:rsid w:val="00326054"/>
    <w:rsid w:val="003261E2"/>
    <w:rsid w:val="003264C3"/>
    <w:rsid w:val="00326B14"/>
    <w:rsid w:val="00326F3A"/>
    <w:rsid w:val="00330768"/>
    <w:rsid w:val="0033183F"/>
    <w:rsid w:val="00332D35"/>
    <w:rsid w:val="003334AA"/>
    <w:rsid w:val="003334F4"/>
    <w:rsid w:val="00334678"/>
    <w:rsid w:val="00334ADD"/>
    <w:rsid w:val="003350EC"/>
    <w:rsid w:val="00335500"/>
    <w:rsid w:val="00335A83"/>
    <w:rsid w:val="00336C99"/>
    <w:rsid w:val="003371FC"/>
    <w:rsid w:val="003378E5"/>
    <w:rsid w:val="003409C8"/>
    <w:rsid w:val="00341D18"/>
    <w:rsid w:val="00341FB1"/>
    <w:rsid w:val="003421B6"/>
    <w:rsid w:val="00342A3F"/>
    <w:rsid w:val="00342C03"/>
    <w:rsid w:val="00342F77"/>
    <w:rsid w:val="00343031"/>
    <w:rsid w:val="00343EC4"/>
    <w:rsid w:val="003447BD"/>
    <w:rsid w:val="00344D43"/>
    <w:rsid w:val="0034653C"/>
    <w:rsid w:val="003465B8"/>
    <w:rsid w:val="00346807"/>
    <w:rsid w:val="0034743B"/>
    <w:rsid w:val="0035065B"/>
    <w:rsid w:val="003506A0"/>
    <w:rsid w:val="00350DC9"/>
    <w:rsid w:val="00350E54"/>
    <w:rsid w:val="00350F88"/>
    <w:rsid w:val="00351185"/>
    <w:rsid w:val="0035219D"/>
    <w:rsid w:val="00352230"/>
    <w:rsid w:val="0035281D"/>
    <w:rsid w:val="003545DE"/>
    <w:rsid w:val="00354842"/>
    <w:rsid w:val="00355C19"/>
    <w:rsid w:val="00356D39"/>
    <w:rsid w:val="00357FD7"/>
    <w:rsid w:val="00360755"/>
    <w:rsid w:val="00360ACE"/>
    <w:rsid w:val="00361CC8"/>
    <w:rsid w:val="00361CDF"/>
    <w:rsid w:val="00361DE2"/>
    <w:rsid w:val="00362249"/>
    <w:rsid w:val="003625FD"/>
    <w:rsid w:val="003627D8"/>
    <w:rsid w:val="00362A69"/>
    <w:rsid w:val="003631BD"/>
    <w:rsid w:val="00363BEC"/>
    <w:rsid w:val="003642B8"/>
    <w:rsid w:val="003647EF"/>
    <w:rsid w:val="00364B4D"/>
    <w:rsid w:val="00365672"/>
    <w:rsid w:val="0036579A"/>
    <w:rsid w:val="00365A31"/>
    <w:rsid w:val="00365C41"/>
    <w:rsid w:val="00366365"/>
    <w:rsid w:val="00366915"/>
    <w:rsid w:val="003675AF"/>
    <w:rsid w:val="003676AE"/>
    <w:rsid w:val="00367ADE"/>
    <w:rsid w:val="00371CEC"/>
    <w:rsid w:val="003733D4"/>
    <w:rsid w:val="00373D20"/>
    <w:rsid w:val="003742FC"/>
    <w:rsid w:val="00374F3B"/>
    <w:rsid w:val="00376191"/>
    <w:rsid w:val="003765B8"/>
    <w:rsid w:val="00376BFA"/>
    <w:rsid w:val="00377C1D"/>
    <w:rsid w:val="00377F88"/>
    <w:rsid w:val="0038057C"/>
    <w:rsid w:val="00380E6E"/>
    <w:rsid w:val="00380F92"/>
    <w:rsid w:val="00381AF5"/>
    <w:rsid w:val="003820D1"/>
    <w:rsid w:val="003826BB"/>
    <w:rsid w:val="003836AD"/>
    <w:rsid w:val="00384D25"/>
    <w:rsid w:val="00384FBB"/>
    <w:rsid w:val="003859F7"/>
    <w:rsid w:val="00385D48"/>
    <w:rsid w:val="0038607F"/>
    <w:rsid w:val="00386B0D"/>
    <w:rsid w:val="00386BC8"/>
    <w:rsid w:val="00386C65"/>
    <w:rsid w:val="00390906"/>
    <w:rsid w:val="0039123D"/>
    <w:rsid w:val="003915BC"/>
    <w:rsid w:val="00391CC1"/>
    <w:rsid w:val="00392142"/>
    <w:rsid w:val="00392B69"/>
    <w:rsid w:val="00392E18"/>
    <w:rsid w:val="003933C1"/>
    <w:rsid w:val="003936A8"/>
    <w:rsid w:val="00393BB0"/>
    <w:rsid w:val="00394084"/>
    <w:rsid w:val="0039417C"/>
    <w:rsid w:val="00395056"/>
    <w:rsid w:val="0039597A"/>
    <w:rsid w:val="00396211"/>
    <w:rsid w:val="003973C9"/>
    <w:rsid w:val="00397A31"/>
    <w:rsid w:val="003A12D8"/>
    <w:rsid w:val="003A2269"/>
    <w:rsid w:val="003A2315"/>
    <w:rsid w:val="003A2B6A"/>
    <w:rsid w:val="003A2E69"/>
    <w:rsid w:val="003A2E7D"/>
    <w:rsid w:val="003A3659"/>
    <w:rsid w:val="003A4469"/>
    <w:rsid w:val="003A769B"/>
    <w:rsid w:val="003A7BE2"/>
    <w:rsid w:val="003B0213"/>
    <w:rsid w:val="003B053F"/>
    <w:rsid w:val="003B1620"/>
    <w:rsid w:val="003B20CB"/>
    <w:rsid w:val="003B5EBB"/>
    <w:rsid w:val="003B75A3"/>
    <w:rsid w:val="003B7F88"/>
    <w:rsid w:val="003C0EC9"/>
    <w:rsid w:val="003C0F29"/>
    <w:rsid w:val="003C0F77"/>
    <w:rsid w:val="003C2B9B"/>
    <w:rsid w:val="003C302B"/>
    <w:rsid w:val="003C4E4F"/>
    <w:rsid w:val="003C59B9"/>
    <w:rsid w:val="003C5F06"/>
    <w:rsid w:val="003C604B"/>
    <w:rsid w:val="003C65A2"/>
    <w:rsid w:val="003C6C7B"/>
    <w:rsid w:val="003C6D06"/>
    <w:rsid w:val="003C6D37"/>
    <w:rsid w:val="003C6FEB"/>
    <w:rsid w:val="003C7AD8"/>
    <w:rsid w:val="003C7BF5"/>
    <w:rsid w:val="003C7D6F"/>
    <w:rsid w:val="003D0967"/>
    <w:rsid w:val="003D13AA"/>
    <w:rsid w:val="003D20DD"/>
    <w:rsid w:val="003D223F"/>
    <w:rsid w:val="003D2506"/>
    <w:rsid w:val="003D2786"/>
    <w:rsid w:val="003D294B"/>
    <w:rsid w:val="003D2CED"/>
    <w:rsid w:val="003D2F38"/>
    <w:rsid w:val="003D46EA"/>
    <w:rsid w:val="003D4B13"/>
    <w:rsid w:val="003D5A97"/>
    <w:rsid w:val="003D5C44"/>
    <w:rsid w:val="003D6214"/>
    <w:rsid w:val="003D6E27"/>
    <w:rsid w:val="003D7F0B"/>
    <w:rsid w:val="003E09E3"/>
    <w:rsid w:val="003E0ACC"/>
    <w:rsid w:val="003E16F5"/>
    <w:rsid w:val="003E18DE"/>
    <w:rsid w:val="003E1A15"/>
    <w:rsid w:val="003E2AA8"/>
    <w:rsid w:val="003E2FDA"/>
    <w:rsid w:val="003E3240"/>
    <w:rsid w:val="003E3C1E"/>
    <w:rsid w:val="003E409D"/>
    <w:rsid w:val="003E44D0"/>
    <w:rsid w:val="003E4617"/>
    <w:rsid w:val="003E663D"/>
    <w:rsid w:val="003F01E1"/>
    <w:rsid w:val="003F07A1"/>
    <w:rsid w:val="003F22FD"/>
    <w:rsid w:val="003F2E23"/>
    <w:rsid w:val="003F3C01"/>
    <w:rsid w:val="003F41D4"/>
    <w:rsid w:val="003F4A8C"/>
    <w:rsid w:val="003F4AE4"/>
    <w:rsid w:val="003F525A"/>
    <w:rsid w:val="003F52EA"/>
    <w:rsid w:val="003F6D23"/>
    <w:rsid w:val="003F7255"/>
    <w:rsid w:val="003F78D0"/>
    <w:rsid w:val="003F7E77"/>
    <w:rsid w:val="004015D2"/>
    <w:rsid w:val="004040B4"/>
    <w:rsid w:val="00404118"/>
    <w:rsid w:val="00404F19"/>
    <w:rsid w:val="004057A8"/>
    <w:rsid w:val="004066E8"/>
    <w:rsid w:val="0041007C"/>
    <w:rsid w:val="004109CD"/>
    <w:rsid w:val="00410FEA"/>
    <w:rsid w:val="00411905"/>
    <w:rsid w:val="00411B74"/>
    <w:rsid w:val="00411D0F"/>
    <w:rsid w:val="00412528"/>
    <w:rsid w:val="004128A3"/>
    <w:rsid w:val="00413229"/>
    <w:rsid w:val="00413BC2"/>
    <w:rsid w:val="00413DF9"/>
    <w:rsid w:val="00414409"/>
    <w:rsid w:val="004154B7"/>
    <w:rsid w:val="00415F0C"/>
    <w:rsid w:val="0041626C"/>
    <w:rsid w:val="0041653D"/>
    <w:rsid w:val="004168F7"/>
    <w:rsid w:val="00417424"/>
    <w:rsid w:val="00417A97"/>
    <w:rsid w:val="00421668"/>
    <w:rsid w:val="004223EA"/>
    <w:rsid w:val="00422754"/>
    <w:rsid w:val="00422D19"/>
    <w:rsid w:val="004232EA"/>
    <w:rsid w:val="00423440"/>
    <w:rsid w:val="0042368E"/>
    <w:rsid w:val="004236BC"/>
    <w:rsid w:val="00423FBF"/>
    <w:rsid w:val="00424CF2"/>
    <w:rsid w:val="0042589E"/>
    <w:rsid w:val="00426D9C"/>
    <w:rsid w:val="00427387"/>
    <w:rsid w:val="004307C5"/>
    <w:rsid w:val="004316AE"/>
    <w:rsid w:val="004318EC"/>
    <w:rsid w:val="00431D82"/>
    <w:rsid w:val="00434B7A"/>
    <w:rsid w:val="00434D11"/>
    <w:rsid w:val="0043541E"/>
    <w:rsid w:val="004354F6"/>
    <w:rsid w:val="00435832"/>
    <w:rsid w:val="004361FB"/>
    <w:rsid w:val="004362A1"/>
    <w:rsid w:val="00436716"/>
    <w:rsid w:val="00437359"/>
    <w:rsid w:val="00441F1D"/>
    <w:rsid w:val="00444CBE"/>
    <w:rsid w:val="0044521A"/>
    <w:rsid w:val="00445969"/>
    <w:rsid w:val="00445A9E"/>
    <w:rsid w:val="00445DEA"/>
    <w:rsid w:val="004462A6"/>
    <w:rsid w:val="00446414"/>
    <w:rsid w:val="00446AF8"/>
    <w:rsid w:val="00447222"/>
    <w:rsid w:val="00447C1E"/>
    <w:rsid w:val="00450AB6"/>
    <w:rsid w:val="0045110D"/>
    <w:rsid w:val="004526E2"/>
    <w:rsid w:val="004542E1"/>
    <w:rsid w:val="00454FB6"/>
    <w:rsid w:val="004553C7"/>
    <w:rsid w:val="0045548E"/>
    <w:rsid w:val="0045549E"/>
    <w:rsid w:val="00456343"/>
    <w:rsid w:val="00456547"/>
    <w:rsid w:val="00456557"/>
    <w:rsid w:val="00456791"/>
    <w:rsid w:val="0045735C"/>
    <w:rsid w:val="00457891"/>
    <w:rsid w:val="00457E80"/>
    <w:rsid w:val="004608AB"/>
    <w:rsid w:val="004611CE"/>
    <w:rsid w:val="00461243"/>
    <w:rsid w:val="004619F9"/>
    <w:rsid w:val="00462784"/>
    <w:rsid w:val="00462CFB"/>
    <w:rsid w:val="00462E89"/>
    <w:rsid w:val="00463809"/>
    <w:rsid w:val="0046382F"/>
    <w:rsid w:val="00463906"/>
    <w:rsid w:val="00463940"/>
    <w:rsid w:val="00463B39"/>
    <w:rsid w:val="004640D3"/>
    <w:rsid w:val="00464D1B"/>
    <w:rsid w:val="004654AA"/>
    <w:rsid w:val="004658C0"/>
    <w:rsid w:val="0046663C"/>
    <w:rsid w:val="00471692"/>
    <w:rsid w:val="00471800"/>
    <w:rsid w:val="00471B76"/>
    <w:rsid w:val="00471CBC"/>
    <w:rsid w:val="00471E09"/>
    <w:rsid w:val="00472A6B"/>
    <w:rsid w:val="004745E1"/>
    <w:rsid w:val="00474A4A"/>
    <w:rsid w:val="00475824"/>
    <w:rsid w:val="00475F26"/>
    <w:rsid w:val="00480E2E"/>
    <w:rsid w:val="004817BB"/>
    <w:rsid w:val="004822C9"/>
    <w:rsid w:val="00482896"/>
    <w:rsid w:val="0048339A"/>
    <w:rsid w:val="004838EF"/>
    <w:rsid w:val="0048399D"/>
    <w:rsid w:val="00483AB7"/>
    <w:rsid w:val="004851EC"/>
    <w:rsid w:val="00486C25"/>
    <w:rsid w:val="00486EAA"/>
    <w:rsid w:val="00486FBF"/>
    <w:rsid w:val="004874B2"/>
    <w:rsid w:val="0049058D"/>
    <w:rsid w:val="00490F08"/>
    <w:rsid w:val="004910A4"/>
    <w:rsid w:val="004911D1"/>
    <w:rsid w:val="00491663"/>
    <w:rsid w:val="00492916"/>
    <w:rsid w:val="00492D79"/>
    <w:rsid w:val="004937EB"/>
    <w:rsid w:val="00493A05"/>
    <w:rsid w:val="004950A7"/>
    <w:rsid w:val="004952D1"/>
    <w:rsid w:val="00495354"/>
    <w:rsid w:val="00495A54"/>
    <w:rsid w:val="00495CA0"/>
    <w:rsid w:val="0049604A"/>
    <w:rsid w:val="004960E8"/>
    <w:rsid w:val="00496154"/>
    <w:rsid w:val="00496471"/>
    <w:rsid w:val="00496653"/>
    <w:rsid w:val="004966E8"/>
    <w:rsid w:val="00497BB4"/>
    <w:rsid w:val="004A0A11"/>
    <w:rsid w:val="004A0D74"/>
    <w:rsid w:val="004A14ED"/>
    <w:rsid w:val="004A161D"/>
    <w:rsid w:val="004A1831"/>
    <w:rsid w:val="004A1E97"/>
    <w:rsid w:val="004A1EDA"/>
    <w:rsid w:val="004A34F6"/>
    <w:rsid w:val="004A37EC"/>
    <w:rsid w:val="004A4FB8"/>
    <w:rsid w:val="004A5368"/>
    <w:rsid w:val="004A5429"/>
    <w:rsid w:val="004A5AE3"/>
    <w:rsid w:val="004A62C1"/>
    <w:rsid w:val="004A651C"/>
    <w:rsid w:val="004A7667"/>
    <w:rsid w:val="004A767B"/>
    <w:rsid w:val="004A79EF"/>
    <w:rsid w:val="004B08F8"/>
    <w:rsid w:val="004B09D3"/>
    <w:rsid w:val="004B0B5A"/>
    <w:rsid w:val="004B0C6C"/>
    <w:rsid w:val="004B0D0A"/>
    <w:rsid w:val="004B0D62"/>
    <w:rsid w:val="004B3E55"/>
    <w:rsid w:val="004B41C8"/>
    <w:rsid w:val="004B423F"/>
    <w:rsid w:val="004B42A8"/>
    <w:rsid w:val="004B4568"/>
    <w:rsid w:val="004B4951"/>
    <w:rsid w:val="004B53D0"/>
    <w:rsid w:val="004B558F"/>
    <w:rsid w:val="004B593C"/>
    <w:rsid w:val="004B5D39"/>
    <w:rsid w:val="004B732B"/>
    <w:rsid w:val="004B73CF"/>
    <w:rsid w:val="004B7413"/>
    <w:rsid w:val="004B76DC"/>
    <w:rsid w:val="004C037B"/>
    <w:rsid w:val="004C08D8"/>
    <w:rsid w:val="004C0BAC"/>
    <w:rsid w:val="004C145A"/>
    <w:rsid w:val="004C17E6"/>
    <w:rsid w:val="004C214E"/>
    <w:rsid w:val="004C255D"/>
    <w:rsid w:val="004C318A"/>
    <w:rsid w:val="004C441C"/>
    <w:rsid w:val="004C47D0"/>
    <w:rsid w:val="004C5802"/>
    <w:rsid w:val="004C6146"/>
    <w:rsid w:val="004C6A32"/>
    <w:rsid w:val="004C700B"/>
    <w:rsid w:val="004C7490"/>
    <w:rsid w:val="004C7CD4"/>
    <w:rsid w:val="004D054F"/>
    <w:rsid w:val="004D058F"/>
    <w:rsid w:val="004D1478"/>
    <w:rsid w:val="004D1573"/>
    <w:rsid w:val="004D1BF3"/>
    <w:rsid w:val="004D29C7"/>
    <w:rsid w:val="004D2AAC"/>
    <w:rsid w:val="004D3004"/>
    <w:rsid w:val="004D31D0"/>
    <w:rsid w:val="004D35F4"/>
    <w:rsid w:val="004D3BB5"/>
    <w:rsid w:val="004D3F6B"/>
    <w:rsid w:val="004D3F89"/>
    <w:rsid w:val="004D4EC6"/>
    <w:rsid w:val="004D5C00"/>
    <w:rsid w:val="004D5EEE"/>
    <w:rsid w:val="004D5FDD"/>
    <w:rsid w:val="004D620F"/>
    <w:rsid w:val="004D6C6A"/>
    <w:rsid w:val="004D6FEA"/>
    <w:rsid w:val="004E03B2"/>
    <w:rsid w:val="004E18B5"/>
    <w:rsid w:val="004E19B0"/>
    <w:rsid w:val="004E22DF"/>
    <w:rsid w:val="004E24DC"/>
    <w:rsid w:val="004E2818"/>
    <w:rsid w:val="004E37B8"/>
    <w:rsid w:val="004E4E01"/>
    <w:rsid w:val="004E513C"/>
    <w:rsid w:val="004E530B"/>
    <w:rsid w:val="004E5B7A"/>
    <w:rsid w:val="004E5B92"/>
    <w:rsid w:val="004E5BA9"/>
    <w:rsid w:val="004E5CA3"/>
    <w:rsid w:val="004E638B"/>
    <w:rsid w:val="004E6469"/>
    <w:rsid w:val="004E64D6"/>
    <w:rsid w:val="004E6A57"/>
    <w:rsid w:val="004E73AF"/>
    <w:rsid w:val="004E7F1C"/>
    <w:rsid w:val="004F144A"/>
    <w:rsid w:val="004F1A15"/>
    <w:rsid w:val="004F1C56"/>
    <w:rsid w:val="004F1EB6"/>
    <w:rsid w:val="004F31B8"/>
    <w:rsid w:val="004F3531"/>
    <w:rsid w:val="004F432F"/>
    <w:rsid w:val="004F4775"/>
    <w:rsid w:val="004F4866"/>
    <w:rsid w:val="004F4AA7"/>
    <w:rsid w:val="004F4EB2"/>
    <w:rsid w:val="004F5D79"/>
    <w:rsid w:val="004F681D"/>
    <w:rsid w:val="004F7123"/>
    <w:rsid w:val="004F7211"/>
    <w:rsid w:val="004F746E"/>
    <w:rsid w:val="004F7D80"/>
    <w:rsid w:val="0050132B"/>
    <w:rsid w:val="00502276"/>
    <w:rsid w:val="00503494"/>
    <w:rsid w:val="005036CD"/>
    <w:rsid w:val="00503766"/>
    <w:rsid w:val="005048FD"/>
    <w:rsid w:val="00504985"/>
    <w:rsid w:val="00504D95"/>
    <w:rsid w:val="00506126"/>
    <w:rsid w:val="0050777D"/>
    <w:rsid w:val="005100AD"/>
    <w:rsid w:val="0051041B"/>
    <w:rsid w:val="005108CC"/>
    <w:rsid w:val="00511E17"/>
    <w:rsid w:val="00512A9E"/>
    <w:rsid w:val="00512FA2"/>
    <w:rsid w:val="00514286"/>
    <w:rsid w:val="005144E9"/>
    <w:rsid w:val="005160BB"/>
    <w:rsid w:val="005176F4"/>
    <w:rsid w:val="00517BA2"/>
    <w:rsid w:val="0052015B"/>
    <w:rsid w:val="00520839"/>
    <w:rsid w:val="005208EA"/>
    <w:rsid w:val="00520BFF"/>
    <w:rsid w:val="00520E41"/>
    <w:rsid w:val="00520EAA"/>
    <w:rsid w:val="00523007"/>
    <w:rsid w:val="005237C0"/>
    <w:rsid w:val="00524519"/>
    <w:rsid w:val="00524572"/>
    <w:rsid w:val="005250BC"/>
    <w:rsid w:val="0052557D"/>
    <w:rsid w:val="00525857"/>
    <w:rsid w:val="00525A65"/>
    <w:rsid w:val="00526496"/>
    <w:rsid w:val="00526A55"/>
    <w:rsid w:val="00527843"/>
    <w:rsid w:val="00527BA3"/>
    <w:rsid w:val="005313EF"/>
    <w:rsid w:val="00532527"/>
    <w:rsid w:val="00532885"/>
    <w:rsid w:val="00532900"/>
    <w:rsid w:val="00532DD0"/>
    <w:rsid w:val="0053324A"/>
    <w:rsid w:val="005336EB"/>
    <w:rsid w:val="00534E07"/>
    <w:rsid w:val="00535B30"/>
    <w:rsid w:val="00540D43"/>
    <w:rsid w:val="005412C3"/>
    <w:rsid w:val="00541C9A"/>
    <w:rsid w:val="00542702"/>
    <w:rsid w:val="00542C3D"/>
    <w:rsid w:val="00542C61"/>
    <w:rsid w:val="0054474B"/>
    <w:rsid w:val="00544C92"/>
    <w:rsid w:val="00545C5D"/>
    <w:rsid w:val="005462CB"/>
    <w:rsid w:val="00546471"/>
    <w:rsid w:val="005477DB"/>
    <w:rsid w:val="00547E10"/>
    <w:rsid w:val="0055017C"/>
    <w:rsid w:val="00550EBD"/>
    <w:rsid w:val="00551432"/>
    <w:rsid w:val="005524D9"/>
    <w:rsid w:val="00552EA3"/>
    <w:rsid w:val="0055361A"/>
    <w:rsid w:val="00553FD7"/>
    <w:rsid w:val="00554094"/>
    <w:rsid w:val="005540C9"/>
    <w:rsid w:val="00554306"/>
    <w:rsid w:val="00554E41"/>
    <w:rsid w:val="00556051"/>
    <w:rsid w:val="005564D4"/>
    <w:rsid w:val="0055718B"/>
    <w:rsid w:val="00557858"/>
    <w:rsid w:val="0055788E"/>
    <w:rsid w:val="00557B54"/>
    <w:rsid w:val="00557CDC"/>
    <w:rsid w:val="00557F97"/>
    <w:rsid w:val="00560899"/>
    <w:rsid w:val="00560CC0"/>
    <w:rsid w:val="00560F60"/>
    <w:rsid w:val="0056156A"/>
    <w:rsid w:val="0056227D"/>
    <w:rsid w:val="00562B9E"/>
    <w:rsid w:val="00562F64"/>
    <w:rsid w:val="005636A9"/>
    <w:rsid w:val="005638AA"/>
    <w:rsid w:val="00563C6B"/>
    <w:rsid w:val="00564827"/>
    <w:rsid w:val="00564ADF"/>
    <w:rsid w:val="00564EA7"/>
    <w:rsid w:val="00564F7B"/>
    <w:rsid w:val="00565E15"/>
    <w:rsid w:val="005679F8"/>
    <w:rsid w:val="00567C0E"/>
    <w:rsid w:val="00570787"/>
    <w:rsid w:val="005708AA"/>
    <w:rsid w:val="00571839"/>
    <w:rsid w:val="00571840"/>
    <w:rsid w:val="00572789"/>
    <w:rsid w:val="00572C44"/>
    <w:rsid w:val="0057323B"/>
    <w:rsid w:val="005740AB"/>
    <w:rsid w:val="00574313"/>
    <w:rsid w:val="005746D2"/>
    <w:rsid w:val="0057590A"/>
    <w:rsid w:val="00576337"/>
    <w:rsid w:val="00576D50"/>
    <w:rsid w:val="00577BF4"/>
    <w:rsid w:val="00577EC8"/>
    <w:rsid w:val="00580F30"/>
    <w:rsid w:val="00581051"/>
    <w:rsid w:val="005815D1"/>
    <w:rsid w:val="005822CD"/>
    <w:rsid w:val="00582BAC"/>
    <w:rsid w:val="0058434F"/>
    <w:rsid w:val="005844D5"/>
    <w:rsid w:val="005848ED"/>
    <w:rsid w:val="00584B07"/>
    <w:rsid w:val="00585160"/>
    <w:rsid w:val="00585844"/>
    <w:rsid w:val="00586A7D"/>
    <w:rsid w:val="00590071"/>
    <w:rsid w:val="00590223"/>
    <w:rsid w:val="00590653"/>
    <w:rsid w:val="00590CF0"/>
    <w:rsid w:val="00591729"/>
    <w:rsid w:val="00591A22"/>
    <w:rsid w:val="00592610"/>
    <w:rsid w:val="005930A4"/>
    <w:rsid w:val="005934F4"/>
    <w:rsid w:val="00595ADF"/>
    <w:rsid w:val="00595E0E"/>
    <w:rsid w:val="00596DD5"/>
    <w:rsid w:val="00596E45"/>
    <w:rsid w:val="00596E93"/>
    <w:rsid w:val="00597237"/>
    <w:rsid w:val="00597F34"/>
    <w:rsid w:val="005A07B9"/>
    <w:rsid w:val="005A099A"/>
    <w:rsid w:val="005A0C9A"/>
    <w:rsid w:val="005A0F79"/>
    <w:rsid w:val="005A0FD9"/>
    <w:rsid w:val="005A176E"/>
    <w:rsid w:val="005A1ECD"/>
    <w:rsid w:val="005A2DA0"/>
    <w:rsid w:val="005A3612"/>
    <w:rsid w:val="005A37C7"/>
    <w:rsid w:val="005A4637"/>
    <w:rsid w:val="005A4877"/>
    <w:rsid w:val="005A5225"/>
    <w:rsid w:val="005A5469"/>
    <w:rsid w:val="005A5B1E"/>
    <w:rsid w:val="005A5CB5"/>
    <w:rsid w:val="005A6296"/>
    <w:rsid w:val="005A6FDD"/>
    <w:rsid w:val="005B0550"/>
    <w:rsid w:val="005B2AF0"/>
    <w:rsid w:val="005B375F"/>
    <w:rsid w:val="005B4258"/>
    <w:rsid w:val="005B46B5"/>
    <w:rsid w:val="005B4EA5"/>
    <w:rsid w:val="005B6016"/>
    <w:rsid w:val="005B6596"/>
    <w:rsid w:val="005B6955"/>
    <w:rsid w:val="005B6E07"/>
    <w:rsid w:val="005B733A"/>
    <w:rsid w:val="005B7BEC"/>
    <w:rsid w:val="005C048D"/>
    <w:rsid w:val="005C05D6"/>
    <w:rsid w:val="005C15A9"/>
    <w:rsid w:val="005C1B11"/>
    <w:rsid w:val="005C1E5A"/>
    <w:rsid w:val="005C2754"/>
    <w:rsid w:val="005C2FFE"/>
    <w:rsid w:val="005C33CA"/>
    <w:rsid w:val="005C53BE"/>
    <w:rsid w:val="005C6B63"/>
    <w:rsid w:val="005C7069"/>
    <w:rsid w:val="005C761E"/>
    <w:rsid w:val="005C7B30"/>
    <w:rsid w:val="005D0486"/>
    <w:rsid w:val="005D081A"/>
    <w:rsid w:val="005D1530"/>
    <w:rsid w:val="005D261B"/>
    <w:rsid w:val="005D28E0"/>
    <w:rsid w:val="005D2A58"/>
    <w:rsid w:val="005D33C0"/>
    <w:rsid w:val="005D3AD0"/>
    <w:rsid w:val="005D3D65"/>
    <w:rsid w:val="005D3DEB"/>
    <w:rsid w:val="005D58D8"/>
    <w:rsid w:val="005D5E94"/>
    <w:rsid w:val="005D6876"/>
    <w:rsid w:val="005D6E45"/>
    <w:rsid w:val="005D6EDA"/>
    <w:rsid w:val="005D7041"/>
    <w:rsid w:val="005D7632"/>
    <w:rsid w:val="005D79C6"/>
    <w:rsid w:val="005D7CF8"/>
    <w:rsid w:val="005E0446"/>
    <w:rsid w:val="005E10C4"/>
    <w:rsid w:val="005E1B1D"/>
    <w:rsid w:val="005E278C"/>
    <w:rsid w:val="005E2BB1"/>
    <w:rsid w:val="005E3280"/>
    <w:rsid w:val="005E33D5"/>
    <w:rsid w:val="005E3723"/>
    <w:rsid w:val="005E390E"/>
    <w:rsid w:val="005E432C"/>
    <w:rsid w:val="005E4CB1"/>
    <w:rsid w:val="005E4D82"/>
    <w:rsid w:val="005E505B"/>
    <w:rsid w:val="005E5516"/>
    <w:rsid w:val="005E64D3"/>
    <w:rsid w:val="005E6FFA"/>
    <w:rsid w:val="005E7A52"/>
    <w:rsid w:val="005E7ED9"/>
    <w:rsid w:val="005F058D"/>
    <w:rsid w:val="005F1F7E"/>
    <w:rsid w:val="005F2784"/>
    <w:rsid w:val="005F27F0"/>
    <w:rsid w:val="005F29E7"/>
    <w:rsid w:val="005F3706"/>
    <w:rsid w:val="005F3A50"/>
    <w:rsid w:val="005F4891"/>
    <w:rsid w:val="005F4BED"/>
    <w:rsid w:val="005F65C5"/>
    <w:rsid w:val="005F7136"/>
    <w:rsid w:val="005F766D"/>
    <w:rsid w:val="00600616"/>
    <w:rsid w:val="0060077C"/>
    <w:rsid w:val="00601190"/>
    <w:rsid w:val="00601487"/>
    <w:rsid w:val="006014AF"/>
    <w:rsid w:val="00602887"/>
    <w:rsid w:val="00602CEA"/>
    <w:rsid w:val="006036FD"/>
    <w:rsid w:val="0060409F"/>
    <w:rsid w:val="006044E6"/>
    <w:rsid w:val="00605B2F"/>
    <w:rsid w:val="00606405"/>
    <w:rsid w:val="00606414"/>
    <w:rsid w:val="00607246"/>
    <w:rsid w:val="00607432"/>
    <w:rsid w:val="00607A99"/>
    <w:rsid w:val="00607AD9"/>
    <w:rsid w:val="006117D2"/>
    <w:rsid w:val="00611AE6"/>
    <w:rsid w:val="00611D63"/>
    <w:rsid w:val="00611DB9"/>
    <w:rsid w:val="00612613"/>
    <w:rsid w:val="00612BE5"/>
    <w:rsid w:val="00613469"/>
    <w:rsid w:val="00613664"/>
    <w:rsid w:val="00614602"/>
    <w:rsid w:val="00614638"/>
    <w:rsid w:val="00614D73"/>
    <w:rsid w:val="00614EA5"/>
    <w:rsid w:val="006154AC"/>
    <w:rsid w:val="00616BF7"/>
    <w:rsid w:val="00616E14"/>
    <w:rsid w:val="00616EC5"/>
    <w:rsid w:val="00617360"/>
    <w:rsid w:val="006179C4"/>
    <w:rsid w:val="00617A51"/>
    <w:rsid w:val="00620973"/>
    <w:rsid w:val="00620FFA"/>
    <w:rsid w:val="006228D5"/>
    <w:rsid w:val="006233E8"/>
    <w:rsid w:val="00623F8E"/>
    <w:rsid w:val="006250D2"/>
    <w:rsid w:val="00625746"/>
    <w:rsid w:val="006260A5"/>
    <w:rsid w:val="00626386"/>
    <w:rsid w:val="00627E2A"/>
    <w:rsid w:val="00630536"/>
    <w:rsid w:val="0063159C"/>
    <w:rsid w:val="00631FC9"/>
    <w:rsid w:val="006320DF"/>
    <w:rsid w:val="00633CED"/>
    <w:rsid w:val="00634242"/>
    <w:rsid w:val="00634820"/>
    <w:rsid w:val="006350DE"/>
    <w:rsid w:val="00636B51"/>
    <w:rsid w:val="006370C6"/>
    <w:rsid w:val="00640148"/>
    <w:rsid w:val="00640154"/>
    <w:rsid w:val="0064062F"/>
    <w:rsid w:val="0064170D"/>
    <w:rsid w:val="006418DF"/>
    <w:rsid w:val="00641E1D"/>
    <w:rsid w:val="00642A89"/>
    <w:rsid w:val="00642BE9"/>
    <w:rsid w:val="00642CAD"/>
    <w:rsid w:val="00642CD3"/>
    <w:rsid w:val="00642E27"/>
    <w:rsid w:val="00643C90"/>
    <w:rsid w:val="006447AF"/>
    <w:rsid w:val="0064496E"/>
    <w:rsid w:val="006449E4"/>
    <w:rsid w:val="00645773"/>
    <w:rsid w:val="006457F9"/>
    <w:rsid w:val="00646412"/>
    <w:rsid w:val="00647F71"/>
    <w:rsid w:val="006504E0"/>
    <w:rsid w:val="006505CA"/>
    <w:rsid w:val="00650E60"/>
    <w:rsid w:val="00651CCB"/>
    <w:rsid w:val="00652039"/>
    <w:rsid w:val="00652DE0"/>
    <w:rsid w:val="00653298"/>
    <w:rsid w:val="006539CB"/>
    <w:rsid w:val="00653ED1"/>
    <w:rsid w:val="00654013"/>
    <w:rsid w:val="006551A4"/>
    <w:rsid w:val="00655916"/>
    <w:rsid w:val="00655D31"/>
    <w:rsid w:val="00656131"/>
    <w:rsid w:val="0065617E"/>
    <w:rsid w:val="00656CD2"/>
    <w:rsid w:val="00656E22"/>
    <w:rsid w:val="00657245"/>
    <w:rsid w:val="006575BC"/>
    <w:rsid w:val="006611D3"/>
    <w:rsid w:val="00661E06"/>
    <w:rsid w:val="006623A1"/>
    <w:rsid w:val="00662E96"/>
    <w:rsid w:val="00663152"/>
    <w:rsid w:val="006635B4"/>
    <w:rsid w:val="00664708"/>
    <w:rsid w:val="006659F3"/>
    <w:rsid w:val="006660D3"/>
    <w:rsid w:val="0066616F"/>
    <w:rsid w:val="0066744E"/>
    <w:rsid w:val="0066755A"/>
    <w:rsid w:val="00667FC0"/>
    <w:rsid w:val="00670390"/>
    <w:rsid w:val="00671C03"/>
    <w:rsid w:val="00671DC5"/>
    <w:rsid w:val="00671EAD"/>
    <w:rsid w:val="00671F51"/>
    <w:rsid w:val="00673007"/>
    <w:rsid w:val="006753BC"/>
    <w:rsid w:val="00675A0E"/>
    <w:rsid w:val="00675B84"/>
    <w:rsid w:val="00676A41"/>
    <w:rsid w:val="00676AA5"/>
    <w:rsid w:val="00677B55"/>
    <w:rsid w:val="00680011"/>
    <w:rsid w:val="006801BC"/>
    <w:rsid w:val="006801E8"/>
    <w:rsid w:val="00681939"/>
    <w:rsid w:val="00682074"/>
    <w:rsid w:val="006823B5"/>
    <w:rsid w:val="00683205"/>
    <w:rsid w:val="006839CE"/>
    <w:rsid w:val="00683E2C"/>
    <w:rsid w:val="0068624D"/>
    <w:rsid w:val="00686304"/>
    <w:rsid w:val="0068647F"/>
    <w:rsid w:val="00686C23"/>
    <w:rsid w:val="00687068"/>
    <w:rsid w:val="006876BA"/>
    <w:rsid w:val="00687AD0"/>
    <w:rsid w:val="0069038C"/>
    <w:rsid w:val="00690D20"/>
    <w:rsid w:val="006911B1"/>
    <w:rsid w:val="006918F7"/>
    <w:rsid w:val="00692393"/>
    <w:rsid w:val="00692981"/>
    <w:rsid w:val="00692E3B"/>
    <w:rsid w:val="006946B1"/>
    <w:rsid w:val="0069518B"/>
    <w:rsid w:val="00695543"/>
    <w:rsid w:val="006957E7"/>
    <w:rsid w:val="00695D22"/>
    <w:rsid w:val="00696214"/>
    <w:rsid w:val="006963CB"/>
    <w:rsid w:val="00696487"/>
    <w:rsid w:val="00697065"/>
    <w:rsid w:val="00697099"/>
    <w:rsid w:val="00697D3A"/>
    <w:rsid w:val="006A001F"/>
    <w:rsid w:val="006A04FD"/>
    <w:rsid w:val="006A057C"/>
    <w:rsid w:val="006A14E8"/>
    <w:rsid w:val="006A2435"/>
    <w:rsid w:val="006A24E1"/>
    <w:rsid w:val="006A299B"/>
    <w:rsid w:val="006A31A6"/>
    <w:rsid w:val="006A4946"/>
    <w:rsid w:val="006A4F59"/>
    <w:rsid w:val="006A542A"/>
    <w:rsid w:val="006A5662"/>
    <w:rsid w:val="006A56F7"/>
    <w:rsid w:val="006A59DB"/>
    <w:rsid w:val="006A78F1"/>
    <w:rsid w:val="006A79C6"/>
    <w:rsid w:val="006A7A84"/>
    <w:rsid w:val="006A7AC8"/>
    <w:rsid w:val="006B07EA"/>
    <w:rsid w:val="006B1A68"/>
    <w:rsid w:val="006B26FA"/>
    <w:rsid w:val="006B2885"/>
    <w:rsid w:val="006B3845"/>
    <w:rsid w:val="006B387A"/>
    <w:rsid w:val="006B4ED4"/>
    <w:rsid w:val="006B5490"/>
    <w:rsid w:val="006B59B4"/>
    <w:rsid w:val="006B5BCA"/>
    <w:rsid w:val="006B5E83"/>
    <w:rsid w:val="006B64EA"/>
    <w:rsid w:val="006B6749"/>
    <w:rsid w:val="006B6AD0"/>
    <w:rsid w:val="006B6B21"/>
    <w:rsid w:val="006B6BDE"/>
    <w:rsid w:val="006B73A5"/>
    <w:rsid w:val="006C0028"/>
    <w:rsid w:val="006C1FD9"/>
    <w:rsid w:val="006C2111"/>
    <w:rsid w:val="006C2118"/>
    <w:rsid w:val="006C22D1"/>
    <w:rsid w:val="006C2AC1"/>
    <w:rsid w:val="006C3DDE"/>
    <w:rsid w:val="006C4206"/>
    <w:rsid w:val="006C4683"/>
    <w:rsid w:val="006C510E"/>
    <w:rsid w:val="006C5F50"/>
    <w:rsid w:val="006C60AE"/>
    <w:rsid w:val="006C60F8"/>
    <w:rsid w:val="006C6475"/>
    <w:rsid w:val="006C73BE"/>
    <w:rsid w:val="006C74FC"/>
    <w:rsid w:val="006D0122"/>
    <w:rsid w:val="006D2722"/>
    <w:rsid w:val="006D2C6D"/>
    <w:rsid w:val="006D3345"/>
    <w:rsid w:val="006D3BCC"/>
    <w:rsid w:val="006D4230"/>
    <w:rsid w:val="006D4EB3"/>
    <w:rsid w:val="006D53C3"/>
    <w:rsid w:val="006D55C3"/>
    <w:rsid w:val="006D55FF"/>
    <w:rsid w:val="006D5EFB"/>
    <w:rsid w:val="006D654B"/>
    <w:rsid w:val="006D6933"/>
    <w:rsid w:val="006D69F4"/>
    <w:rsid w:val="006D72DF"/>
    <w:rsid w:val="006D7524"/>
    <w:rsid w:val="006D7EBD"/>
    <w:rsid w:val="006D7F00"/>
    <w:rsid w:val="006E0786"/>
    <w:rsid w:val="006E19C3"/>
    <w:rsid w:val="006E1C2A"/>
    <w:rsid w:val="006E2FA6"/>
    <w:rsid w:val="006E3166"/>
    <w:rsid w:val="006E331E"/>
    <w:rsid w:val="006E36F4"/>
    <w:rsid w:val="006E4119"/>
    <w:rsid w:val="006E4137"/>
    <w:rsid w:val="006E463F"/>
    <w:rsid w:val="006E50B5"/>
    <w:rsid w:val="006E510E"/>
    <w:rsid w:val="006E5810"/>
    <w:rsid w:val="006E6192"/>
    <w:rsid w:val="006E63DC"/>
    <w:rsid w:val="006E6619"/>
    <w:rsid w:val="006E6D75"/>
    <w:rsid w:val="006F08AC"/>
    <w:rsid w:val="006F176D"/>
    <w:rsid w:val="006F1C68"/>
    <w:rsid w:val="006F1DC8"/>
    <w:rsid w:val="006F1F5E"/>
    <w:rsid w:val="006F2294"/>
    <w:rsid w:val="006F29A3"/>
    <w:rsid w:val="006F5A77"/>
    <w:rsid w:val="006F5E55"/>
    <w:rsid w:val="006F6116"/>
    <w:rsid w:val="006F637C"/>
    <w:rsid w:val="006F6BBF"/>
    <w:rsid w:val="006F6E0D"/>
    <w:rsid w:val="006F7050"/>
    <w:rsid w:val="006F7336"/>
    <w:rsid w:val="006F7E22"/>
    <w:rsid w:val="00700E09"/>
    <w:rsid w:val="00701478"/>
    <w:rsid w:val="007016E6"/>
    <w:rsid w:val="0070207C"/>
    <w:rsid w:val="00702D5C"/>
    <w:rsid w:val="0070338B"/>
    <w:rsid w:val="007040A9"/>
    <w:rsid w:val="00704503"/>
    <w:rsid w:val="007049B5"/>
    <w:rsid w:val="00706F6E"/>
    <w:rsid w:val="0070706E"/>
    <w:rsid w:val="007078B6"/>
    <w:rsid w:val="00710C52"/>
    <w:rsid w:val="00711078"/>
    <w:rsid w:val="00711425"/>
    <w:rsid w:val="00712F60"/>
    <w:rsid w:val="00712F6C"/>
    <w:rsid w:val="0071312D"/>
    <w:rsid w:val="00714244"/>
    <w:rsid w:val="00714264"/>
    <w:rsid w:val="00714FAF"/>
    <w:rsid w:val="00715511"/>
    <w:rsid w:val="007155A3"/>
    <w:rsid w:val="00715C3F"/>
    <w:rsid w:val="00715C45"/>
    <w:rsid w:val="007162FD"/>
    <w:rsid w:val="00717263"/>
    <w:rsid w:val="00717335"/>
    <w:rsid w:val="00720985"/>
    <w:rsid w:val="0072109F"/>
    <w:rsid w:val="00721C56"/>
    <w:rsid w:val="00722236"/>
    <w:rsid w:val="007223B1"/>
    <w:rsid w:val="00722C09"/>
    <w:rsid w:val="00722D26"/>
    <w:rsid w:val="00722F72"/>
    <w:rsid w:val="007231A6"/>
    <w:rsid w:val="00723525"/>
    <w:rsid w:val="007245C7"/>
    <w:rsid w:val="007247EE"/>
    <w:rsid w:val="00725439"/>
    <w:rsid w:val="007257AC"/>
    <w:rsid w:val="00725964"/>
    <w:rsid w:val="00725F48"/>
    <w:rsid w:val="00726386"/>
    <w:rsid w:val="0072646F"/>
    <w:rsid w:val="00730E3B"/>
    <w:rsid w:val="00731B02"/>
    <w:rsid w:val="0073212A"/>
    <w:rsid w:val="00734F96"/>
    <w:rsid w:val="00735B60"/>
    <w:rsid w:val="00735F43"/>
    <w:rsid w:val="00735FA1"/>
    <w:rsid w:val="0073649A"/>
    <w:rsid w:val="007415BF"/>
    <w:rsid w:val="007416BD"/>
    <w:rsid w:val="00741720"/>
    <w:rsid w:val="0074309F"/>
    <w:rsid w:val="00743519"/>
    <w:rsid w:val="00743ADA"/>
    <w:rsid w:val="00744567"/>
    <w:rsid w:val="00744948"/>
    <w:rsid w:val="007451A8"/>
    <w:rsid w:val="007455D7"/>
    <w:rsid w:val="00746B99"/>
    <w:rsid w:val="0074782A"/>
    <w:rsid w:val="00747FBC"/>
    <w:rsid w:val="00750720"/>
    <w:rsid w:val="00750EAE"/>
    <w:rsid w:val="00751F1C"/>
    <w:rsid w:val="007525F1"/>
    <w:rsid w:val="00753D53"/>
    <w:rsid w:val="0075466C"/>
    <w:rsid w:val="007559F5"/>
    <w:rsid w:val="00755C16"/>
    <w:rsid w:val="007560AA"/>
    <w:rsid w:val="00756EEE"/>
    <w:rsid w:val="00756F01"/>
    <w:rsid w:val="00757507"/>
    <w:rsid w:val="00760865"/>
    <w:rsid w:val="0076093A"/>
    <w:rsid w:val="007613D2"/>
    <w:rsid w:val="00761849"/>
    <w:rsid w:val="00763645"/>
    <w:rsid w:val="007646A6"/>
    <w:rsid w:val="0076495D"/>
    <w:rsid w:val="007649B2"/>
    <w:rsid w:val="00764DCF"/>
    <w:rsid w:val="0076613C"/>
    <w:rsid w:val="00766293"/>
    <w:rsid w:val="0076652C"/>
    <w:rsid w:val="00766C2A"/>
    <w:rsid w:val="007700D4"/>
    <w:rsid w:val="00770699"/>
    <w:rsid w:val="0077080C"/>
    <w:rsid w:val="00770B1F"/>
    <w:rsid w:val="0077264F"/>
    <w:rsid w:val="00772894"/>
    <w:rsid w:val="007750EA"/>
    <w:rsid w:val="007754D8"/>
    <w:rsid w:val="0077556B"/>
    <w:rsid w:val="0077611B"/>
    <w:rsid w:val="007763F0"/>
    <w:rsid w:val="00776601"/>
    <w:rsid w:val="00780913"/>
    <w:rsid w:val="00780A9F"/>
    <w:rsid w:val="00780AE5"/>
    <w:rsid w:val="00782C28"/>
    <w:rsid w:val="00782D3D"/>
    <w:rsid w:val="0078395D"/>
    <w:rsid w:val="00783E39"/>
    <w:rsid w:val="00784800"/>
    <w:rsid w:val="0078496A"/>
    <w:rsid w:val="007849CD"/>
    <w:rsid w:val="0078587E"/>
    <w:rsid w:val="00786170"/>
    <w:rsid w:val="00786C30"/>
    <w:rsid w:val="00787828"/>
    <w:rsid w:val="007900FC"/>
    <w:rsid w:val="00790221"/>
    <w:rsid w:val="007906A7"/>
    <w:rsid w:val="00790C09"/>
    <w:rsid w:val="00790C5C"/>
    <w:rsid w:val="00791013"/>
    <w:rsid w:val="007911BF"/>
    <w:rsid w:val="0079137E"/>
    <w:rsid w:val="00792723"/>
    <w:rsid w:val="007930C0"/>
    <w:rsid w:val="00793819"/>
    <w:rsid w:val="00793896"/>
    <w:rsid w:val="00794AB9"/>
    <w:rsid w:val="00794D4B"/>
    <w:rsid w:val="007951E2"/>
    <w:rsid w:val="0079530E"/>
    <w:rsid w:val="007955D4"/>
    <w:rsid w:val="0079574F"/>
    <w:rsid w:val="007957FA"/>
    <w:rsid w:val="00796566"/>
    <w:rsid w:val="007975C1"/>
    <w:rsid w:val="00797733"/>
    <w:rsid w:val="00797911"/>
    <w:rsid w:val="007A0F33"/>
    <w:rsid w:val="007A1333"/>
    <w:rsid w:val="007A20E6"/>
    <w:rsid w:val="007A2B91"/>
    <w:rsid w:val="007A44F5"/>
    <w:rsid w:val="007A4CF2"/>
    <w:rsid w:val="007A5177"/>
    <w:rsid w:val="007A5E2C"/>
    <w:rsid w:val="007A5E30"/>
    <w:rsid w:val="007A5E92"/>
    <w:rsid w:val="007A655A"/>
    <w:rsid w:val="007A7305"/>
    <w:rsid w:val="007A74D9"/>
    <w:rsid w:val="007A7859"/>
    <w:rsid w:val="007A7AAF"/>
    <w:rsid w:val="007A7D44"/>
    <w:rsid w:val="007B027C"/>
    <w:rsid w:val="007B04B1"/>
    <w:rsid w:val="007B08CA"/>
    <w:rsid w:val="007B0E26"/>
    <w:rsid w:val="007B0E88"/>
    <w:rsid w:val="007B20DC"/>
    <w:rsid w:val="007B23E8"/>
    <w:rsid w:val="007B27B2"/>
    <w:rsid w:val="007B3055"/>
    <w:rsid w:val="007B3225"/>
    <w:rsid w:val="007B3333"/>
    <w:rsid w:val="007B38C1"/>
    <w:rsid w:val="007B3A80"/>
    <w:rsid w:val="007B52AB"/>
    <w:rsid w:val="007B54E8"/>
    <w:rsid w:val="007B620B"/>
    <w:rsid w:val="007B7346"/>
    <w:rsid w:val="007B7481"/>
    <w:rsid w:val="007B7C59"/>
    <w:rsid w:val="007B7F2B"/>
    <w:rsid w:val="007C06CA"/>
    <w:rsid w:val="007C0BC0"/>
    <w:rsid w:val="007C18EA"/>
    <w:rsid w:val="007C19E1"/>
    <w:rsid w:val="007C29DE"/>
    <w:rsid w:val="007C40D5"/>
    <w:rsid w:val="007C44C6"/>
    <w:rsid w:val="007C49D5"/>
    <w:rsid w:val="007C52B3"/>
    <w:rsid w:val="007C549D"/>
    <w:rsid w:val="007C5A90"/>
    <w:rsid w:val="007C613D"/>
    <w:rsid w:val="007C6AEC"/>
    <w:rsid w:val="007D1F9E"/>
    <w:rsid w:val="007D28B3"/>
    <w:rsid w:val="007D2EFE"/>
    <w:rsid w:val="007D4B4C"/>
    <w:rsid w:val="007D6FA6"/>
    <w:rsid w:val="007E15DF"/>
    <w:rsid w:val="007E1716"/>
    <w:rsid w:val="007E2339"/>
    <w:rsid w:val="007E3354"/>
    <w:rsid w:val="007E3E3D"/>
    <w:rsid w:val="007E3EA3"/>
    <w:rsid w:val="007E45E2"/>
    <w:rsid w:val="007E49B5"/>
    <w:rsid w:val="007E5AF3"/>
    <w:rsid w:val="007E615D"/>
    <w:rsid w:val="007E63A0"/>
    <w:rsid w:val="007E67BA"/>
    <w:rsid w:val="007E6825"/>
    <w:rsid w:val="007E6AA4"/>
    <w:rsid w:val="007E6CF4"/>
    <w:rsid w:val="007E6E7B"/>
    <w:rsid w:val="007E73AF"/>
    <w:rsid w:val="007E74A1"/>
    <w:rsid w:val="007E78B0"/>
    <w:rsid w:val="007E78FB"/>
    <w:rsid w:val="007F0163"/>
    <w:rsid w:val="007F0461"/>
    <w:rsid w:val="007F0530"/>
    <w:rsid w:val="007F096D"/>
    <w:rsid w:val="007F0F8E"/>
    <w:rsid w:val="007F113B"/>
    <w:rsid w:val="007F1422"/>
    <w:rsid w:val="007F23D9"/>
    <w:rsid w:val="007F2C69"/>
    <w:rsid w:val="007F34E8"/>
    <w:rsid w:val="007F3503"/>
    <w:rsid w:val="007F4026"/>
    <w:rsid w:val="007F4FD8"/>
    <w:rsid w:val="007F60A5"/>
    <w:rsid w:val="007F60EA"/>
    <w:rsid w:val="007F6453"/>
    <w:rsid w:val="007F6E0D"/>
    <w:rsid w:val="008021B4"/>
    <w:rsid w:val="00802F47"/>
    <w:rsid w:val="00803A94"/>
    <w:rsid w:val="00803DB2"/>
    <w:rsid w:val="008047CA"/>
    <w:rsid w:val="00804923"/>
    <w:rsid w:val="0080611D"/>
    <w:rsid w:val="0080625A"/>
    <w:rsid w:val="008066BD"/>
    <w:rsid w:val="00807EEB"/>
    <w:rsid w:val="00810DB5"/>
    <w:rsid w:val="008123ED"/>
    <w:rsid w:val="00812D38"/>
    <w:rsid w:val="00812F19"/>
    <w:rsid w:val="00813067"/>
    <w:rsid w:val="008132D1"/>
    <w:rsid w:val="008133FA"/>
    <w:rsid w:val="008139A1"/>
    <w:rsid w:val="00814ABA"/>
    <w:rsid w:val="00814CF6"/>
    <w:rsid w:val="00815CC9"/>
    <w:rsid w:val="00816295"/>
    <w:rsid w:val="008166ED"/>
    <w:rsid w:val="00817BB1"/>
    <w:rsid w:val="00817D87"/>
    <w:rsid w:val="0082079E"/>
    <w:rsid w:val="00820F07"/>
    <w:rsid w:val="00821996"/>
    <w:rsid w:val="00823622"/>
    <w:rsid w:val="00823C3B"/>
    <w:rsid w:val="00825D6E"/>
    <w:rsid w:val="00826F3F"/>
    <w:rsid w:val="008274BE"/>
    <w:rsid w:val="00827A41"/>
    <w:rsid w:val="00827E93"/>
    <w:rsid w:val="008301FE"/>
    <w:rsid w:val="008306ED"/>
    <w:rsid w:val="00830E37"/>
    <w:rsid w:val="00830ED0"/>
    <w:rsid w:val="00830EF1"/>
    <w:rsid w:val="00831C94"/>
    <w:rsid w:val="00832A09"/>
    <w:rsid w:val="00833484"/>
    <w:rsid w:val="00833B43"/>
    <w:rsid w:val="008341B9"/>
    <w:rsid w:val="008347B6"/>
    <w:rsid w:val="00834EC0"/>
    <w:rsid w:val="00835430"/>
    <w:rsid w:val="0083543F"/>
    <w:rsid w:val="00835C02"/>
    <w:rsid w:val="00835F13"/>
    <w:rsid w:val="00836002"/>
    <w:rsid w:val="00836487"/>
    <w:rsid w:val="00836D2A"/>
    <w:rsid w:val="00837370"/>
    <w:rsid w:val="00837EB9"/>
    <w:rsid w:val="008400CA"/>
    <w:rsid w:val="008406E0"/>
    <w:rsid w:val="00840A40"/>
    <w:rsid w:val="00840CE4"/>
    <w:rsid w:val="0084122E"/>
    <w:rsid w:val="008420BB"/>
    <w:rsid w:val="00842930"/>
    <w:rsid w:val="00842A8E"/>
    <w:rsid w:val="00843B0F"/>
    <w:rsid w:val="008446D6"/>
    <w:rsid w:val="00845234"/>
    <w:rsid w:val="008455FA"/>
    <w:rsid w:val="00845D0E"/>
    <w:rsid w:val="00847240"/>
    <w:rsid w:val="008475F8"/>
    <w:rsid w:val="0084765D"/>
    <w:rsid w:val="008476E4"/>
    <w:rsid w:val="00847E4E"/>
    <w:rsid w:val="008504B1"/>
    <w:rsid w:val="00850870"/>
    <w:rsid w:val="0085129E"/>
    <w:rsid w:val="0085203A"/>
    <w:rsid w:val="00852DE9"/>
    <w:rsid w:val="008532C1"/>
    <w:rsid w:val="00854393"/>
    <w:rsid w:val="00854DB5"/>
    <w:rsid w:val="00855893"/>
    <w:rsid w:val="008558C7"/>
    <w:rsid w:val="0085626B"/>
    <w:rsid w:val="0085640C"/>
    <w:rsid w:val="0085795F"/>
    <w:rsid w:val="00860D8F"/>
    <w:rsid w:val="008621A6"/>
    <w:rsid w:val="0086256A"/>
    <w:rsid w:val="008626DA"/>
    <w:rsid w:val="0086288E"/>
    <w:rsid w:val="0086290C"/>
    <w:rsid w:val="00862CE8"/>
    <w:rsid w:val="0086339A"/>
    <w:rsid w:val="00864EAF"/>
    <w:rsid w:val="00865182"/>
    <w:rsid w:val="00866B94"/>
    <w:rsid w:val="00867321"/>
    <w:rsid w:val="0087015A"/>
    <w:rsid w:val="0087047E"/>
    <w:rsid w:val="008708A0"/>
    <w:rsid w:val="00871C9F"/>
    <w:rsid w:val="008737FB"/>
    <w:rsid w:val="00874D08"/>
    <w:rsid w:val="0087581D"/>
    <w:rsid w:val="008759F7"/>
    <w:rsid w:val="00875AA3"/>
    <w:rsid w:val="008770F0"/>
    <w:rsid w:val="008773AD"/>
    <w:rsid w:val="008811BC"/>
    <w:rsid w:val="008817D1"/>
    <w:rsid w:val="00881CF5"/>
    <w:rsid w:val="00882020"/>
    <w:rsid w:val="00882A48"/>
    <w:rsid w:val="0088340B"/>
    <w:rsid w:val="00883523"/>
    <w:rsid w:val="0088394C"/>
    <w:rsid w:val="00884AD4"/>
    <w:rsid w:val="008853BC"/>
    <w:rsid w:val="00887476"/>
    <w:rsid w:val="008902FF"/>
    <w:rsid w:val="008904DC"/>
    <w:rsid w:val="00890609"/>
    <w:rsid w:val="008906CF"/>
    <w:rsid w:val="00890D6C"/>
    <w:rsid w:val="00891715"/>
    <w:rsid w:val="00892385"/>
    <w:rsid w:val="00892462"/>
    <w:rsid w:val="0089252F"/>
    <w:rsid w:val="00892C58"/>
    <w:rsid w:val="00893200"/>
    <w:rsid w:val="008936F4"/>
    <w:rsid w:val="008952F9"/>
    <w:rsid w:val="008957BD"/>
    <w:rsid w:val="00895907"/>
    <w:rsid w:val="008967C8"/>
    <w:rsid w:val="00896BAC"/>
    <w:rsid w:val="00896FAA"/>
    <w:rsid w:val="00897517"/>
    <w:rsid w:val="00897B62"/>
    <w:rsid w:val="008A005D"/>
    <w:rsid w:val="008A0DAE"/>
    <w:rsid w:val="008A182E"/>
    <w:rsid w:val="008A187B"/>
    <w:rsid w:val="008A2650"/>
    <w:rsid w:val="008A296C"/>
    <w:rsid w:val="008A3423"/>
    <w:rsid w:val="008A3581"/>
    <w:rsid w:val="008A3A05"/>
    <w:rsid w:val="008A4732"/>
    <w:rsid w:val="008A4839"/>
    <w:rsid w:val="008A4B5A"/>
    <w:rsid w:val="008A4E34"/>
    <w:rsid w:val="008A4E9F"/>
    <w:rsid w:val="008A5164"/>
    <w:rsid w:val="008A6BB9"/>
    <w:rsid w:val="008A6D0A"/>
    <w:rsid w:val="008A7371"/>
    <w:rsid w:val="008A7375"/>
    <w:rsid w:val="008A765C"/>
    <w:rsid w:val="008A781B"/>
    <w:rsid w:val="008A7A79"/>
    <w:rsid w:val="008B032C"/>
    <w:rsid w:val="008B04D4"/>
    <w:rsid w:val="008B0840"/>
    <w:rsid w:val="008B09EE"/>
    <w:rsid w:val="008B1004"/>
    <w:rsid w:val="008B1357"/>
    <w:rsid w:val="008B14F4"/>
    <w:rsid w:val="008B1617"/>
    <w:rsid w:val="008B231E"/>
    <w:rsid w:val="008B2753"/>
    <w:rsid w:val="008B29D9"/>
    <w:rsid w:val="008B2B45"/>
    <w:rsid w:val="008B3022"/>
    <w:rsid w:val="008B32C0"/>
    <w:rsid w:val="008B32F1"/>
    <w:rsid w:val="008B3593"/>
    <w:rsid w:val="008B4B00"/>
    <w:rsid w:val="008B637B"/>
    <w:rsid w:val="008B6579"/>
    <w:rsid w:val="008B7744"/>
    <w:rsid w:val="008B7F2E"/>
    <w:rsid w:val="008C01B7"/>
    <w:rsid w:val="008C20CD"/>
    <w:rsid w:val="008C23D2"/>
    <w:rsid w:val="008C2CC4"/>
    <w:rsid w:val="008C2E86"/>
    <w:rsid w:val="008C33DE"/>
    <w:rsid w:val="008C3AFC"/>
    <w:rsid w:val="008C467B"/>
    <w:rsid w:val="008C4FFC"/>
    <w:rsid w:val="008C645F"/>
    <w:rsid w:val="008C64CE"/>
    <w:rsid w:val="008C64F8"/>
    <w:rsid w:val="008C6CC9"/>
    <w:rsid w:val="008C77FB"/>
    <w:rsid w:val="008C7B8D"/>
    <w:rsid w:val="008D18BD"/>
    <w:rsid w:val="008D20EB"/>
    <w:rsid w:val="008D2135"/>
    <w:rsid w:val="008D219F"/>
    <w:rsid w:val="008D293F"/>
    <w:rsid w:val="008D38C8"/>
    <w:rsid w:val="008D3A48"/>
    <w:rsid w:val="008D468B"/>
    <w:rsid w:val="008D4A94"/>
    <w:rsid w:val="008D4B61"/>
    <w:rsid w:val="008D5E3C"/>
    <w:rsid w:val="008D6AAC"/>
    <w:rsid w:val="008D6ECE"/>
    <w:rsid w:val="008D732E"/>
    <w:rsid w:val="008D76B5"/>
    <w:rsid w:val="008D7CA5"/>
    <w:rsid w:val="008E0291"/>
    <w:rsid w:val="008E08DD"/>
    <w:rsid w:val="008E09DD"/>
    <w:rsid w:val="008E0BF7"/>
    <w:rsid w:val="008E0E7A"/>
    <w:rsid w:val="008E118D"/>
    <w:rsid w:val="008E1661"/>
    <w:rsid w:val="008E1BE5"/>
    <w:rsid w:val="008E36B9"/>
    <w:rsid w:val="008E4471"/>
    <w:rsid w:val="008E462B"/>
    <w:rsid w:val="008E4817"/>
    <w:rsid w:val="008E4E5B"/>
    <w:rsid w:val="008E4FA9"/>
    <w:rsid w:val="008E64D7"/>
    <w:rsid w:val="008E66D3"/>
    <w:rsid w:val="008E66F9"/>
    <w:rsid w:val="008E6FF5"/>
    <w:rsid w:val="008E7358"/>
    <w:rsid w:val="008E7C28"/>
    <w:rsid w:val="008F03F6"/>
    <w:rsid w:val="008F0D53"/>
    <w:rsid w:val="008F1080"/>
    <w:rsid w:val="008F11C4"/>
    <w:rsid w:val="008F1A58"/>
    <w:rsid w:val="008F1DDE"/>
    <w:rsid w:val="008F28D3"/>
    <w:rsid w:val="008F2EFC"/>
    <w:rsid w:val="008F322F"/>
    <w:rsid w:val="008F33F3"/>
    <w:rsid w:val="008F3CC9"/>
    <w:rsid w:val="008F40A9"/>
    <w:rsid w:val="008F4650"/>
    <w:rsid w:val="008F497A"/>
    <w:rsid w:val="008F4F5D"/>
    <w:rsid w:val="008F6800"/>
    <w:rsid w:val="008F7418"/>
    <w:rsid w:val="009028D3"/>
    <w:rsid w:val="00903120"/>
    <w:rsid w:val="009055E6"/>
    <w:rsid w:val="009056B5"/>
    <w:rsid w:val="00906D55"/>
    <w:rsid w:val="00907098"/>
    <w:rsid w:val="009070C5"/>
    <w:rsid w:val="0091131B"/>
    <w:rsid w:val="00911537"/>
    <w:rsid w:val="009132BF"/>
    <w:rsid w:val="00914B4B"/>
    <w:rsid w:val="00915A01"/>
    <w:rsid w:val="00915D99"/>
    <w:rsid w:val="0091616D"/>
    <w:rsid w:val="00916430"/>
    <w:rsid w:val="00916851"/>
    <w:rsid w:val="00916923"/>
    <w:rsid w:val="009172AF"/>
    <w:rsid w:val="00917333"/>
    <w:rsid w:val="00917A41"/>
    <w:rsid w:val="00921692"/>
    <w:rsid w:val="00922903"/>
    <w:rsid w:val="00922C17"/>
    <w:rsid w:val="00922D4C"/>
    <w:rsid w:val="00923653"/>
    <w:rsid w:val="00923F2F"/>
    <w:rsid w:val="00924373"/>
    <w:rsid w:val="00924D08"/>
    <w:rsid w:val="00926AAF"/>
    <w:rsid w:val="00927153"/>
    <w:rsid w:val="00927780"/>
    <w:rsid w:val="00930254"/>
    <w:rsid w:val="00931620"/>
    <w:rsid w:val="00931870"/>
    <w:rsid w:val="00931C9D"/>
    <w:rsid w:val="00932025"/>
    <w:rsid w:val="00932B2F"/>
    <w:rsid w:val="00932DEA"/>
    <w:rsid w:val="00932E80"/>
    <w:rsid w:val="00933993"/>
    <w:rsid w:val="009341DD"/>
    <w:rsid w:val="00935FB7"/>
    <w:rsid w:val="0093606F"/>
    <w:rsid w:val="00936239"/>
    <w:rsid w:val="00936677"/>
    <w:rsid w:val="009404CC"/>
    <w:rsid w:val="00940DF6"/>
    <w:rsid w:val="00941492"/>
    <w:rsid w:val="009416D1"/>
    <w:rsid w:val="0094191B"/>
    <w:rsid w:val="00941934"/>
    <w:rsid w:val="00941A46"/>
    <w:rsid w:val="00941CC9"/>
    <w:rsid w:val="009432D5"/>
    <w:rsid w:val="00943644"/>
    <w:rsid w:val="009448F1"/>
    <w:rsid w:val="00944D54"/>
    <w:rsid w:val="00945279"/>
    <w:rsid w:val="00945A7E"/>
    <w:rsid w:val="009461D3"/>
    <w:rsid w:val="0094687A"/>
    <w:rsid w:val="00946B17"/>
    <w:rsid w:val="00946B6C"/>
    <w:rsid w:val="009472B9"/>
    <w:rsid w:val="009477CE"/>
    <w:rsid w:val="00947A8D"/>
    <w:rsid w:val="009502CD"/>
    <w:rsid w:val="009512A8"/>
    <w:rsid w:val="00951B70"/>
    <w:rsid w:val="00951BC5"/>
    <w:rsid w:val="00952BC8"/>
    <w:rsid w:val="00952EAA"/>
    <w:rsid w:val="00953704"/>
    <w:rsid w:val="009538C0"/>
    <w:rsid w:val="00953E75"/>
    <w:rsid w:val="009542DE"/>
    <w:rsid w:val="0095441F"/>
    <w:rsid w:val="009544E3"/>
    <w:rsid w:val="00956C83"/>
    <w:rsid w:val="00957021"/>
    <w:rsid w:val="009573A8"/>
    <w:rsid w:val="00957E6D"/>
    <w:rsid w:val="00957F9C"/>
    <w:rsid w:val="00960366"/>
    <w:rsid w:val="00960703"/>
    <w:rsid w:val="00960D0D"/>
    <w:rsid w:val="0096114F"/>
    <w:rsid w:val="00962347"/>
    <w:rsid w:val="00963802"/>
    <w:rsid w:val="0096406C"/>
    <w:rsid w:val="009645B8"/>
    <w:rsid w:val="00964698"/>
    <w:rsid w:val="0096510C"/>
    <w:rsid w:val="009657BB"/>
    <w:rsid w:val="00965807"/>
    <w:rsid w:val="009659F1"/>
    <w:rsid w:val="00965C04"/>
    <w:rsid w:val="00965F18"/>
    <w:rsid w:val="00967780"/>
    <w:rsid w:val="00967F5E"/>
    <w:rsid w:val="00970677"/>
    <w:rsid w:val="00970F96"/>
    <w:rsid w:val="00971B04"/>
    <w:rsid w:val="009723B5"/>
    <w:rsid w:val="0097285D"/>
    <w:rsid w:val="0097295A"/>
    <w:rsid w:val="0097374E"/>
    <w:rsid w:val="009737BC"/>
    <w:rsid w:val="00973EBA"/>
    <w:rsid w:val="00975DC5"/>
    <w:rsid w:val="00976362"/>
    <w:rsid w:val="00976685"/>
    <w:rsid w:val="00976F4B"/>
    <w:rsid w:val="0097727E"/>
    <w:rsid w:val="00977391"/>
    <w:rsid w:val="009773AE"/>
    <w:rsid w:val="009806D0"/>
    <w:rsid w:val="0098082A"/>
    <w:rsid w:val="00980852"/>
    <w:rsid w:val="00980B35"/>
    <w:rsid w:val="00980C20"/>
    <w:rsid w:val="00981060"/>
    <w:rsid w:val="009813C4"/>
    <w:rsid w:val="00982E41"/>
    <w:rsid w:val="009830CB"/>
    <w:rsid w:val="00983398"/>
    <w:rsid w:val="009843C8"/>
    <w:rsid w:val="0098476A"/>
    <w:rsid w:val="0098498B"/>
    <w:rsid w:val="00984FAA"/>
    <w:rsid w:val="0098614F"/>
    <w:rsid w:val="00986D33"/>
    <w:rsid w:val="00987214"/>
    <w:rsid w:val="0098740B"/>
    <w:rsid w:val="009900F6"/>
    <w:rsid w:val="009908A8"/>
    <w:rsid w:val="00990EA7"/>
    <w:rsid w:val="009928FE"/>
    <w:rsid w:val="009939BF"/>
    <w:rsid w:val="00994AD7"/>
    <w:rsid w:val="00994B96"/>
    <w:rsid w:val="00996C5C"/>
    <w:rsid w:val="00996F5A"/>
    <w:rsid w:val="00996F8F"/>
    <w:rsid w:val="00997AA1"/>
    <w:rsid w:val="00997EE7"/>
    <w:rsid w:val="009A074F"/>
    <w:rsid w:val="009A0B78"/>
    <w:rsid w:val="009A134A"/>
    <w:rsid w:val="009A2A05"/>
    <w:rsid w:val="009A3171"/>
    <w:rsid w:val="009A35F0"/>
    <w:rsid w:val="009A3B07"/>
    <w:rsid w:val="009A3C90"/>
    <w:rsid w:val="009A40B5"/>
    <w:rsid w:val="009A62CC"/>
    <w:rsid w:val="009A65FD"/>
    <w:rsid w:val="009A6757"/>
    <w:rsid w:val="009A68C3"/>
    <w:rsid w:val="009A7719"/>
    <w:rsid w:val="009A7AFD"/>
    <w:rsid w:val="009B1044"/>
    <w:rsid w:val="009B146A"/>
    <w:rsid w:val="009B2BCB"/>
    <w:rsid w:val="009B3076"/>
    <w:rsid w:val="009B4064"/>
    <w:rsid w:val="009B4711"/>
    <w:rsid w:val="009B4B4E"/>
    <w:rsid w:val="009B4BB4"/>
    <w:rsid w:val="009B5EB1"/>
    <w:rsid w:val="009B7193"/>
    <w:rsid w:val="009B7ABF"/>
    <w:rsid w:val="009C0431"/>
    <w:rsid w:val="009C144B"/>
    <w:rsid w:val="009C1A27"/>
    <w:rsid w:val="009C1C59"/>
    <w:rsid w:val="009C2629"/>
    <w:rsid w:val="009C2DED"/>
    <w:rsid w:val="009C34EE"/>
    <w:rsid w:val="009C3BBD"/>
    <w:rsid w:val="009C48DF"/>
    <w:rsid w:val="009C4BDD"/>
    <w:rsid w:val="009C6A79"/>
    <w:rsid w:val="009C7697"/>
    <w:rsid w:val="009C76CB"/>
    <w:rsid w:val="009C77C7"/>
    <w:rsid w:val="009C7FC2"/>
    <w:rsid w:val="009D0223"/>
    <w:rsid w:val="009D06A9"/>
    <w:rsid w:val="009D34AA"/>
    <w:rsid w:val="009D3899"/>
    <w:rsid w:val="009D3F55"/>
    <w:rsid w:val="009D436A"/>
    <w:rsid w:val="009D43A3"/>
    <w:rsid w:val="009D530B"/>
    <w:rsid w:val="009D6B72"/>
    <w:rsid w:val="009D72C9"/>
    <w:rsid w:val="009D77B6"/>
    <w:rsid w:val="009D7E54"/>
    <w:rsid w:val="009D7FCB"/>
    <w:rsid w:val="009E0200"/>
    <w:rsid w:val="009E059C"/>
    <w:rsid w:val="009E1104"/>
    <w:rsid w:val="009E1845"/>
    <w:rsid w:val="009E1F4D"/>
    <w:rsid w:val="009E2232"/>
    <w:rsid w:val="009E2E1D"/>
    <w:rsid w:val="009E37F4"/>
    <w:rsid w:val="009E459D"/>
    <w:rsid w:val="009E47D9"/>
    <w:rsid w:val="009E5894"/>
    <w:rsid w:val="009E694F"/>
    <w:rsid w:val="009E6CD5"/>
    <w:rsid w:val="009E73BF"/>
    <w:rsid w:val="009E78CA"/>
    <w:rsid w:val="009F05EB"/>
    <w:rsid w:val="009F0990"/>
    <w:rsid w:val="009F0E80"/>
    <w:rsid w:val="009F1210"/>
    <w:rsid w:val="009F147C"/>
    <w:rsid w:val="009F214E"/>
    <w:rsid w:val="009F258A"/>
    <w:rsid w:val="009F32DF"/>
    <w:rsid w:val="009F4690"/>
    <w:rsid w:val="009F48A5"/>
    <w:rsid w:val="009F4A02"/>
    <w:rsid w:val="009F5101"/>
    <w:rsid w:val="009F6207"/>
    <w:rsid w:val="009F65F0"/>
    <w:rsid w:val="009F6A5D"/>
    <w:rsid w:val="009F6C74"/>
    <w:rsid w:val="009F6EA7"/>
    <w:rsid w:val="009F7727"/>
    <w:rsid w:val="009F77DA"/>
    <w:rsid w:val="00A003E7"/>
    <w:rsid w:val="00A016E4"/>
    <w:rsid w:val="00A01D7C"/>
    <w:rsid w:val="00A031A5"/>
    <w:rsid w:val="00A05723"/>
    <w:rsid w:val="00A07167"/>
    <w:rsid w:val="00A07808"/>
    <w:rsid w:val="00A079E9"/>
    <w:rsid w:val="00A104E5"/>
    <w:rsid w:val="00A11EFC"/>
    <w:rsid w:val="00A12048"/>
    <w:rsid w:val="00A122CC"/>
    <w:rsid w:val="00A123D6"/>
    <w:rsid w:val="00A13717"/>
    <w:rsid w:val="00A13ABC"/>
    <w:rsid w:val="00A149D5"/>
    <w:rsid w:val="00A1547F"/>
    <w:rsid w:val="00A15A15"/>
    <w:rsid w:val="00A15B28"/>
    <w:rsid w:val="00A171A1"/>
    <w:rsid w:val="00A207CB"/>
    <w:rsid w:val="00A21056"/>
    <w:rsid w:val="00A21285"/>
    <w:rsid w:val="00A22371"/>
    <w:rsid w:val="00A23B81"/>
    <w:rsid w:val="00A23C2D"/>
    <w:rsid w:val="00A2413E"/>
    <w:rsid w:val="00A242D8"/>
    <w:rsid w:val="00A2541D"/>
    <w:rsid w:val="00A259A7"/>
    <w:rsid w:val="00A25A18"/>
    <w:rsid w:val="00A26286"/>
    <w:rsid w:val="00A26FF7"/>
    <w:rsid w:val="00A270D6"/>
    <w:rsid w:val="00A273F7"/>
    <w:rsid w:val="00A2768E"/>
    <w:rsid w:val="00A30046"/>
    <w:rsid w:val="00A30C53"/>
    <w:rsid w:val="00A30D6D"/>
    <w:rsid w:val="00A31EBD"/>
    <w:rsid w:val="00A332AF"/>
    <w:rsid w:val="00A33D5D"/>
    <w:rsid w:val="00A3494F"/>
    <w:rsid w:val="00A34F58"/>
    <w:rsid w:val="00A35B57"/>
    <w:rsid w:val="00A36A94"/>
    <w:rsid w:val="00A36ACE"/>
    <w:rsid w:val="00A405C4"/>
    <w:rsid w:val="00A42940"/>
    <w:rsid w:val="00A4357E"/>
    <w:rsid w:val="00A43843"/>
    <w:rsid w:val="00A4432F"/>
    <w:rsid w:val="00A4453F"/>
    <w:rsid w:val="00A45507"/>
    <w:rsid w:val="00A45D5C"/>
    <w:rsid w:val="00A46352"/>
    <w:rsid w:val="00A4641A"/>
    <w:rsid w:val="00A46AD1"/>
    <w:rsid w:val="00A4771E"/>
    <w:rsid w:val="00A501B1"/>
    <w:rsid w:val="00A53161"/>
    <w:rsid w:val="00A5588E"/>
    <w:rsid w:val="00A559E8"/>
    <w:rsid w:val="00A55FB6"/>
    <w:rsid w:val="00A566B8"/>
    <w:rsid w:val="00A57805"/>
    <w:rsid w:val="00A60751"/>
    <w:rsid w:val="00A60C3A"/>
    <w:rsid w:val="00A6104E"/>
    <w:rsid w:val="00A61364"/>
    <w:rsid w:val="00A61705"/>
    <w:rsid w:val="00A61B82"/>
    <w:rsid w:val="00A621FA"/>
    <w:rsid w:val="00A624D3"/>
    <w:rsid w:val="00A63B5B"/>
    <w:rsid w:val="00A65C82"/>
    <w:rsid w:val="00A67F46"/>
    <w:rsid w:val="00A71417"/>
    <w:rsid w:val="00A7182D"/>
    <w:rsid w:val="00A7233F"/>
    <w:rsid w:val="00A723C3"/>
    <w:rsid w:val="00A7277A"/>
    <w:rsid w:val="00A72983"/>
    <w:rsid w:val="00A72C5A"/>
    <w:rsid w:val="00A73E4D"/>
    <w:rsid w:val="00A7447D"/>
    <w:rsid w:val="00A755E8"/>
    <w:rsid w:val="00A75AE4"/>
    <w:rsid w:val="00A75FA3"/>
    <w:rsid w:val="00A7690D"/>
    <w:rsid w:val="00A76D0F"/>
    <w:rsid w:val="00A770F6"/>
    <w:rsid w:val="00A80CBA"/>
    <w:rsid w:val="00A814AD"/>
    <w:rsid w:val="00A81913"/>
    <w:rsid w:val="00A81C49"/>
    <w:rsid w:val="00A82238"/>
    <w:rsid w:val="00A82ADD"/>
    <w:rsid w:val="00A82C5E"/>
    <w:rsid w:val="00A85400"/>
    <w:rsid w:val="00A85E97"/>
    <w:rsid w:val="00A869CA"/>
    <w:rsid w:val="00A87F8A"/>
    <w:rsid w:val="00A916F2"/>
    <w:rsid w:val="00A91A14"/>
    <w:rsid w:val="00A91BD5"/>
    <w:rsid w:val="00A92381"/>
    <w:rsid w:val="00A925C7"/>
    <w:rsid w:val="00A925E6"/>
    <w:rsid w:val="00A93402"/>
    <w:rsid w:val="00A94DAA"/>
    <w:rsid w:val="00A94E0C"/>
    <w:rsid w:val="00A953ED"/>
    <w:rsid w:val="00A96142"/>
    <w:rsid w:val="00A961ED"/>
    <w:rsid w:val="00A97A2E"/>
    <w:rsid w:val="00A97A82"/>
    <w:rsid w:val="00A97F27"/>
    <w:rsid w:val="00AA0BF5"/>
    <w:rsid w:val="00AA16F9"/>
    <w:rsid w:val="00AA1DF2"/>
    <w:rsid w:val="00AA2234"/>
    <w:rsid w:val="00AA23E3"/>
    <w:rsid w:val="00AA2DCA"/>
    <w:rsid w:val="00AA541B"/>
    <w:rsid w:val="00AA5E4B"/>
    <w:rsid w:val="00AA63CB"/>
    <w:rsid w:val="00AA69F5"/>
    <w:rsid w:val="00AA6D1A"/>
    <w:rsid w:val="00AA74D4"/>
    <w:rsid w:val="00AA7858"/>
    <w:rsid w:val="00AA7A1B"/>
    <w:rsid w:val="00AB080E"/>
    <w:rsid w:val="00AB0FBE"/>
    <w:rsid w:val="00AB159A"/>
    <w:rsid w:val="00AB2FF6"/>
    <w:rsid w:val="00AB3057"/>
    <w:rsid w:val="00AB380D"/>
    <w:rsid w:val="00AB5CCC"/>
    <w:rsid w:val="00AB6412"/>
    <w:rsid w:val="00AB6CE2"/>
    <w:rsid w:val="00AB7053"/>
    <w:rsid w:val="00AC1391"/>
    <w:rsid w:val="00AC342E"/>
    <w:rsid w:val="00AC37F3"/>
    <w:rsid w:val="00AC3CA7"/>
    <w:rsid w:val="00AC42A8"/>
    <w:rsid w:val="00AC449F"/>
    <w:rsid w:val="00AC4D26"/>
    <w:rsid w:val="00AC4D89"/>
    <w:rsid w:val="00AC4FC7"/>
    <w:rsid w:val="00AC5492"/>
    <w:rsid w:val="00AC5D74"/>
    <w:rsid w:val="00AC63D1"/>
    <w:rsid w:val="00AC7438"/>
    <w:rsid w:val="00AC75A3"/>
    <w:rsid w:val="00AC7C31"/>
    <w:rsid w:val="00AC7E85"/>
    <w:rsid w:val="00AD0186"/>
    <w:rsid w:val="00AD043F"/>
    <w:rsid w:val="00AD0537"/>
    <w:rsid w:val="00AD08EE"/>
    <w:rsid w:val="00AD21E9"/>
    <w:rsid w:val="00AD2909"/>
    <w:rsid w:val="00AD2980"/>
    <w:rsid w:val="00AD2D3B"/>
    <w:rsid w:val="00AD477B"/>
    <w:rsid w:val="00AD4F00"/>
    <w:rsid w:val="00AD5185"/>
    <w:rsid w:val="00AD5792"/>
    <w:rsid w:val="00AD6F1A"/>
    <w:rsid w:val="00AD71F7"/>
    <w:rsid w:val="00AD7B42"/>
    <w:rsid w:val="00AE0B1F"/>
    <w:rsid w:val="00AE11C6"/>
    <w:rsid w:val="00AE132C"/>
    <w:rsid w:val="00AE14F6"/>
    <w:rsid w:val="00AE177E"/>
    <w:rsid w:val="00AE21A5"/>
    <w:rsid w:val="00AE2EF5"/>
    <w:rsid w:val="00AE2FF4"/>
    <w:rsid w:val="00AE377B"/>
    <w:rsid w:val="00AE3D54"/>
    <w:rsid w:val="00AE44E9"/>
    <w:rsid w:val="00AE4AE9"/>
    <w:rsid w:val="00AE55B8"/>
    <w:rsid w:val="00AE5F27"/>
    <w:rsid w:val="00AE7710"/>
    <w:rsid w:val="00AE7953"/>
    <w:rsid w:val="00AF0D55"/>
    <w:rsid w:val="00AF0DCC"/>
    <w:rsid w:val="00AF1D47"/>
    <w:rsid w:val="00AF2064"/>
    <w:rsid w:val="00AF20A7"/>
    <w:rsid w:val="00AF266F"/>
    <w:rsid w:val="00AF2DCF"/>
    <w:rsid w:val="00AF39A7"/>
    <w:rsid w:val="00AF3DDA"/>
    <w:rsid w:val="00AF43C7"/>
    <w:rsid w:val="00AF45FE"/>
    <w:rsid w:val="00AF5281"/>
    <w:rsid w:val="00AF5536"/>
    <w:rsid w:val="00AF589F"/>
    <w:rsid w:val="00AF5D6E"/>
    <w:rsid w:val="00AF61C3"/>
    <w:rsid w:val="00AF6B34"/>
    <w:rsid w:val="00B01453"/>
    <w:rsid w:val="00B0147C"/>
    <w:rsid w:val="00B01AEC"/>
    <w:rsid w:val="00B01C2D"/>
    <w:rsid w:val="00B021BD"/>
    <w:rsid w:val="00B02A46"/>
    <w:rsid w:val="00B03CB7"/>
    <w:rsid w:val="00B049C7"/>
    <w:rsid w:val="00B0537B"/>
    <w:rsid w:val="00B05C44"/>
    <w:rsid w:val="00B05FBC"/>
    <w:rsid w:val="00B069A5"/>
    <w:rsid w:val="00B06A5B"/>
    <w:rsid w:val="00B06A72"/>
    <w:rsid w:val="00B06D01"/>
    <w:rsid w:val="00B1111A"/>
    <w:rsid w:val="00B11C82"/>
    <w:rsid w:val="00B12339"/>
    <w:rsid w:val="00B12A65"/>
    <w:rsid w:val="00B136FC"/>
    <w:rsid w:val="00B13898"/>
    <w:rsid w:val="00B13F07"/>
    <w:rsid w:val="00B13F4B"/>
    <w:rsid w:val="00B140AB"/>
    <w:rsid w:val="00B1462C"/>
    <w:rsid w:val="00B1488B"/>
    <w:rsid w:val="00B15523"/>
    <w:rsid w:val="00B15E12"/>
    <w:rsid w:val="00B16126"/>
    <w:rsid w:val="00B1644A"/>
    <w:rsid w:val="00B176C1"/>
    <w:rsid w:val="00B20165"/>
    <w:rsid w:val="00B20268"/>
    <w:rsid w:val="00B2101E"/>
    <w:rsid w:val="00B21676"/>
    <w:rsid w:val="00B2185E"/>
    <w:rsid w:val="00B22025"/>
    <w:rsid w:val="00B22A90"/>
    <w:rsid w:val="00B237F8"/>
    <w:rsid w:val="00B2380B"/>
    <w:rsid w:val="00B23DDB"/>
    <w:rsid w:val="00B24061"/>
    <w:rsid w:val="00B24460"/>
    <w:rsid w:val="00B25062"/>
    <w:rsid w:val="00B25DA9"/>
    <w:rsid w:val="00B25F11"/>
    <w:rsid w:val="00B263FE"/>
    <w:rsid w:val="00B26FA5"/>
    <w:rsid w:val="00B30130"/>
    <w:rsid w:val="00B30432"/>
    <w:rsid w:val="00B31FF0"/>
    <w:rsid w:val="00B32925"/>
    <w:rsid w:val="00B32D2D"/>
    <w:rsid w:val="00B33083"/>
    <w:rsid w:val="00B34E81"/>
    <w:rsid w:val="00B353E9"/>
    <w:rsid w:val="00B35A96"/>
    <w:rsid w:val="00B3674D"/>
    <w:rsid w:val="00B36E00"/>
    <w:rsid w:val="00B3702B"/>
    <w:rsid w:val="00B373A3"/>
    <w:rsid w:val="00B402B1"/>
    <w:rsid w:val="00B40AFE"/>
    <w:rsid w:val="00B40B4D"/>
    <w:rsid w:val="00B40D01"/>
    <w:rsid w:val="00B41D20"/>
    <w:rsid w:val="00B42DF9"/>
    <w:rsid w:val="00B4418F"/>
    <w:rsid w:val="00B44467"/>
    <w:rsid w:val="00B4460A"/>
    <w:rsid w:val="00B44A8B"/>
    <w:rsid w:val="00B44BB7"/>
    <w:rsid w:val="00B44C50"/>
    <w:rsid w:val="00B44D66"/>
    <w:rsid w:val="00B45575"/>
    <w:rsid w:val="00B460B3"/>
    <w:rsid w:val="00B466F7"/>
    <w:rsid w:val="00B475A6"/>
    <w:rsid w:val="00B47793"/>
    <w:rsid w:val="00B47A18"/>
    <w:rsid w:val="00B47C6F"/>
    <w:rsid w:val="00B5028B"/>
    <w:rsid w:val="00B50598"/>
    <w:rsid w:val="00B50D61"/>
    <w:rsid w:val="00B51720"/>
    <w:rsid w:val="00B51831"/>
    <w:rsid w:val="00B51E15"/>
    <w:rsid w:val="00B5330F"/>
    <w:rsid w:val="00B53A95"/>
    <w:rsid w:val="00B53B9C"/>
    <w:rsid w:val="00B53C20"/>
    <w:rsid w:val="00B5453F"/>
    <w:rsid w:val="00B545D4"/>
    <w:rsid w:val="00B54C11"/>
    <w:rsid w:val="00B54CD4"/>
    <w:rsid w:val="00B550C1"/>
    <w:rsid w:val="00B555E3"/>
    <w:rsid w:val="00B55ED4"/>
    <w:rsid w:val="00B5634E"/>
    <w:rsid w:val="00B56C27"/>
    <w:rsid w:val="00B60DC1"/>
    <w:rsid w:val="00B61313"/>
    <w:rsid w:val="00B61D5C"/>
    <w:rsid w:val="00B61E74"/>
    <w:rsid w:val="00B6213F"/>
    <w:rsid w:val="00B6223F"/>
    <w:rsid w:val="00B62595"/>
    <w:rsid w:val="00B625CB"/>
    <w:rsid w:val="00B626F4"/>
    <w:rsid w:val="00B62C01"/>
    <w:rsid w:val="00B646DA"/>
    <w:rsid w:val="00B64864"/>
    <w:rsid w:val="00B64930"/>
    <w:rsid w:val="00B64E49"/>
    <w:rsid w:val="00B651FC"/>
    <w:rsid w:val="00B6537A"/>
    <w:rsid w:val="00B66569"/>
    <w:rsid w:val="00B675F2"/>
    <w:rsid w:val="00B70363"/>
    <w:rsid w:val="00B706E8"/>
    <w:rsid w:val="00B70D52"/>
    <w:rsid w:val="00B7114D"/>
    <w:rsid w:val="00B715E6"/>
    <w:rsid w:val="00B716D2"/>
    <w:rsid w:val="00B71E31"/>
    <w:rsid w:val="00B72B17"/>
    <w:rsid w:val="00B73869"/>
    <w:rsid w:val="00B73A3D"/>
    <w:rsid w:val="00B74E67"/>
    <w:rsid w:val="00B75511"/>
    <w:rsid w:val="00B76DA9"/>
    <w:rsid w:val="00B7732F"/>
    <w:rsid w:val="00B7780B"/>
    <w:rsid w:val="00B77A98"/>
    <w:rsid w:val="00B80DDD"/>
    <w:rsid w:val="00B823C1"/>
    <w:rsid w:val="00B82C4E"/>
    <w:rsid w:val="00B82D43"/>
    <w:rsid w:val="00B834CE"/>
    <w:rsid w:val="00B837D0"/>
    <w:rsid w:val="00B839F2"/>
    <w:rsid w:val="00B8420D"/>
    <w:rsid w:val="00B84457"/>
    <w:rsid w:val="00B84A94"/>
    <w:rsid w:val="00B85D96"/>
    <w:rsid w:val="00B85DB0"/>
    <w:rsid w:val="00B85E0E"/>
    <w:rsid w:val="00B85F47"/>
    <w:rsid w:val="00B870C1"/>
    <w:rsid w:val="00B87593"/>
    <w:rsid w:val="00B91C1D"/>
    <w:rsid w:val="00B91E17"/>
    <w:rsid w:val="00B925A3"/>
    <w:rsid w:val="00B925B6"/>
    <w:rsid w:val="00B937CF"/>
    <w:rsid w:val="00B93955"/>
    <w:rsid w:val="00B940D2"/>
    <w:rsid w:val="00B953B4"/>
    <w:rsid w:val="00B96CA2"/>
    <w:rsid w:val="00B97BFD"/>
    <w:rsid w:val="00B97D96"/>
    <w:rsid w:val="00BA0839"/>
    <w:rsid w:val="00BA0F23"/>
    <w:rsid w:val="00BA1140"/>
    <w:rsid w:val="00BA15F0"/>
    <w:rsid w:val="00BA228E"/>
    <w:rsid w:val="00BA2B12"/>
    <w:rsid w:val="00BA2CEB"/>
    <w:rsid w:val="00BA4721"/>
    <w:rsid w:val="00BA4C5A"/>
    <w:rsid w:val="00BA4DE8"/>
    <w:rsid w:val="00BA51F5"/>
    <w:rsid w:val="00BA534C"/>
    <w:rsid w:val="00BA6DE4"/>
    <w:rsid w:val="00BA7BDB"/>
    <w:rsid w:val="00BB0089"/>
    <w:rsid w:val="00BB0A61"/>
    <w:rsid w:val="00BB0D21"/>
    <w:rsid w:val="00BB1015"/>
    <w:rsid w:val="00BB14B2"/>
    <w:rsid w:val="00BB2540"/>
    <w:rsid w:val="00BB28BA"/>
    <w:rsid w:val="00BB486F"/>
    <w:rsid w:val="00BB4997"/>
    <w:rsid w:val="00BB4E19"/>
    <w:rsid w:val="00BB55A4"/>
    <w:rsid w:val="00BB5762"/>
    <w:rsid w:val="00BB5AF6"/>
    <w:rsid w:val="00BB6619"/>
    <w:rsid w:val="00BB6824"/>
    <w:rsid w:val="00BB6BA0"/>
    <w:rsid w:val="00BB6DEF"/>
    <w:rsid w:val="00BB761A"/>
    <w:rsid w:val="00BB77EE"/>
    <w:rsid w:val="00BB781D"/>
    <w:rsid w:val="00BB7AF7"/>
    <w:rsid w:val="00BB7D32"/>
    <w:rsid w:val="00BB7FBB"/>
    <w:rsid w:val="00BC07C2"/>
    <w:rsid w:val="00BC0D6A"/>
    <w:rsid w:val="00BC13FE"/>
    <w:rsid w:val="00BC2282"/>
    <w:rsid w:val="00BC27C1"/>
    <w:rsid w:val="00BC292A"/>
    <w:rsid w:val="00BC2C6F"/>
    <w:rsid w:val="00BC3B9F"/>
    <w:rsid w:val="00BC3DAE"/>
    <w:rsid w:val="00BC434D"/>
    <w:rsid w:val="00BC4662"/>
    <w:rsid w:val="00BC51DE"/>
    <w:rsid w:val="00BC5ABF"/>
    <w:rsid w:val="00BC6012"/>
    <w:rsid w:val="00BC699C"/>
    <w:rsid w:val="00BC76E4"/>
    <w:rsid w:val="00BC7704"/>
    <w:rsid w:val="00BC78E8"/>
    <w:rsid w:val="00BC7EDE"/>
    <w:rsid w:val="00BD0A1B"/>
    <w:rsid w:val="00BD0D1C"/>
    <w:rsid w:val="00BD1432"/>
    <w:rsid w:val="00BD2FD2"/>
    <w:rsid w:val="00BD3E5E"/>
    <w:rsid w:val="00BD5854"/>
    <w:rsid w:val="00BD5BAB"/>
    <w:rsid w:val="00BD675A"/>
    <w:rsid w:val="00BE0074"/>
    <w:rsid w:val="00BE045B"/>
    <w:rsid w:val="00BE176E"/>
    <w:rsid w:val="00BE1BCB"/>
    <w:rsid w:val="00BE2057"/>
    <w:rsid w:val="00BE20D4"/>
    <w:rsid w:val="00BE24EA"/>
    <w:rsid w:val="00BE35C1"/>
    <w:rsid w:val="00BE3611"/>
    <w:rsid w:val="00BE4AFB"/>
    <w:rsid w:val="00BE4D29"/>
    <w:rsid w:val="00BE5295"/>
    <w:rsid w:val="00BE561A"/>
    <w:rsid w:val="00BE59F9"/>
    <w:rsid w:val="00BE5C99"/>
    <w:rsid w:val="00BE6C82"/>
    <w:rsid w:val="00BE7266"/>
    <w:rsid w:val="00BE72EC"/>
    <w:rsid w:val="00BE748F"/>
    <w:rsid w:val="00BE7744"/>
    <w:rsid w:val="00BE7E2C"/>
    <w:rsid w:val="00BF0042"/>
    <w:rsid w:val="00BF0725"/>
    <w:rsid w:val="00BF0FF5"/>
    <w:rsid w:val="00BF1124"/>
    <w:rsid w:val="00BF13A0"/>
    <w:rsid w:val="00BF1D5B"/>
    <w:rsid w:val="00BF2317"/>
    <w:rsid w:val="00BF27F5"/>
    <w:rsid w:val="00BF28D9"/>
    <w:rsid w:val="00BF2D85"/>
    <w:rsid w:val="00BF4245"/>
    <w:rsid w:val="00BF4682"/>
    <w:rsid w:val="00BF4961"/>
    <w:rsid w:val="00BF4FE9"/>
    <w:rsid w:val="00BF522B"/>
    <w:rsid w:val="00BF5C92"/>
    <w:rsid w:val="00BF5D71"/>
    <w:rsid w:val="00BF7DA9"/>
    <w:rsid w:val="00C00442"/>
    <w:rsid w:val="00C00918"/>
    <w:rsid w:val="00C01A16"/>
    <w:rsid w:val="00C01EBA"/>
    <w:rsid w:val="00C02043"/>
    <w:rsid w:val="00C02432"/>
    <w:rsid w:val="00C025C7"/>
    <w:rsid w:val="00C02653"/>
    <w:rsid w:val="00C026E8"/>
    <w:rsid w:val="00C02782"/>
    <w:rsid w:val="00C02D69"/>
    <w:rsid w:val="00C03053"/>
    <w:rsid w:val="00C03B83"/>
    <w:rsid w:val="00C03F75"/>
    <w:rsid w:val="00C04587"/>
    <w:rsid w:val="00C0512D"/>
    <w:rsid w:val="00C05790"/>
    <w:rsid w:val="00C05915"/>
    <w:rsid w:val="00C059EB"/>
    <w:rsid w:val="00C05ECA"/>
    <w:rsid w:val="00C06A70"/>
    <w:rsid w:val="00C06B63"/>
    <w:rsid w:val="00C105AF"/>
    <w:rsid w:val="00C106EF"/>
    <w:rsid w:val="00C10AF9"/>
    <w:rsid w:val="00C116EE"/>
    <w:rsid w:val="00C11705"/>
    <w:rsid w:val="00C127DD"/>
    <w:rsid w:val="00C1282A"/>
    <w:rsid w:val="00C12958"/>
    <w:rsid w:val="00C12BD9"/>
    <w:rsid w:val="00C1311F"/>
    <w:rsid w:val="00C13F09"/>
    <w:rsid w:val="00C14A74"/>
    <w:rsid w:val="00C14DAE"/>
    <w:rsid w:val="00C150B4"/>
    <w:rsid w:val="00C15265"/>
    <w:rsid w:val="00C15292"/>
    <w:rsid w:val="00C15FED"/>
    <w:rsid w:val="00C16064"/>
    <w:rsid w:val="00C16682"/>
    <w:rsid w:val="00C16863"/>
    <w:rsid w:val="00C171E8"/>
    <w:rsid w:val="00C175C8"/>
    <w:rsid w:val="00C17F96"/>
    <w:rsid w:val="00C2025E"/>
    <w:rsid w:val="00C204D9"/>
    <w:rsid w:val="00C21089"/>
    <w:rsid w:val="00C21504"/>
    <w:rsid w:val="00C215E1"/>
    <w:rsid w:val="00C222C4"/>
    <w:rsid w:val="00C22D64"/>
    <w:rsid w:val="00C22F94"/>
    <w:rsid w:val="00C2431F"/>
    <w:rsid w:val="00C27CB4"/>
    <w:rsid w:val="00C27CFA"/>
    <w:rsid w:val="00C305FE"/>
    <w:rsid w:val="00C31550"/>
    <w:rsid w:val="00C31728"/>
    <w:rsid w:val="00C318D8"/>
    <w:rsid w:val="00C3285C"/>
    <w:rsid w:val="00C32B47"/>
    <w:rsid w:val="00C3343B"/>
    <w:rsid w:val="00C34339"/>
    <w:rsid w:val="00C34704"/>
    <w:rsid w:val="00C34919"/>
    <w:rsid w:val="00C35044"/>
    <w:rsid w:val="00C3573E"/>
    <w:rsid w:val="00C35A53"/>
    <w:rsid w:val="00C36630"/>
    <w:rsid w:val="00C3698F"/>
    <w:rsid w:val="00C371D9"/>
    <w:rsid w:val="00C37690"/>
    <w:rsid w:val="00C379FA"/>
    <w:rsid w:val="00C4012C"/>
    <w:rsid w:val="00C40557"/>
    <w:rsid w:val="00C417DB"/>
    <w:rsid w:val="00C41805"/>
    <w:rsid w:val="00C42032"/>
    <w:rsid w:val="00C423F2"/>
    <w:rsid w:val="00C42CED"/>
    <w:rsid w:val="00C438B4"/>
    <w:rsid w:val="00C4402C"/>
    <w:rsid w:val="00C44253"/>
    <w:rsid w:val="00C4598F"/>
    <w:rsid w:val="00C45BE8"/>
    <w:rsid w:val="00C45C11"/>
    <w:rsid w:val="00C45C91"/>
    <w:rsid w:val="00C472BD"/>
    <w:rsid w:val="00C474F5"/>
    <w:rsid w:val="00C4787D"/>
    <w:rsid w:val="00C47DBB"/>
    <w:rsid w:val="00C50D0A"/>
    <w:rsid w:val="00C51B19"/>
    <w:rsid w:val="00C52BA7"/>
    <w:rsid w:val="00C53535"/>
    <w:rsid w:val="00C53D6D"/>
    <w:rsid w:val="00C54146"/>
    <w:rsid w:val="00C54A2D"/>
    <w:rsid w:val="00C54D0F"/>
    <w:rsid w:val="00C54F2C"/>
    <w:rsid w:val="00C558D3"/>
    <w:rsid w:val="00C560C0"/>
    <w:rsid w:val="00C56501"/>
    <w:rsid w:val="00C56B9E"/>
    <w:rsid w:val="00C56BD4"/>
    <w:rsid w:val="00C57C49"/>
    <w:rsid w:val="00C606B9"/>
    <w:rsid w:val="00C60C68"/>
    <w:rsid w:val="00C60F77"/>
    <w:rsid w:val="00C6171E"/>
    <w:rsid w:val="00C6175A"/>
    <w:rsid w:val="00C6229C"/>
    <w:rsid w:val="00C62A69"/>
    <w:rsid w:val="00C62CE7"/>
    <w:rsid w:val="00C63A46"/>
    <w:rsid w:val="00C64297"/>
    <w:rsid w:val="00C647D7"/>
    <w:rsid w:val="00C64823"/>
    <w:rsid w:val="00C65252"/>
    <w:rsid w:val="00C653DE"/>
    <w:rsid w:val="00C654A2"/>
    <w:rsid w:val="00C65627"/>
    <w:rsid w:val="00C66DEB"/>
    <w:rsid w:val="00C66ECC"/>
    <w:rsid w:val="00C67C71"/>
    <w:rsid w:val="00C67F84"/>
    <w:rsid w:val="00C7014E"/>
    <w:rsid w:val="00C70A5F"/>
    <w:rsid w:val="00C70D4C"/>
    <w:rsid w:val="00C71123"/>
    <w:rsid w:val="00C714E0"/>
    <w:rsid w:val="00C71558"/>
    <w:rsid w:val="00C717F9"/>
    <w:rsid w:val="00C71B38"/>
    <w:rsid w:val="00C73B24"/>
    <w:rsid w:val="00C74122"/>
    <w:rsid w:val="00C74129"/>
    <w:rsid w:val="00C74705"/>
    <w:rsid w:val="00C75092"/>
    <w:rsid w:val="00C751FB"/>
    <w:rsid w:val="00C76226"/>
    <w:rsid w:val="00C76352"/>
    <w:rsid w:val="00C76897"/>
    <w:rsid w:val="00C76A9D"/>
    <w:rsid w:val="00C7703E"/>
    <w:rsid w:val="00C778A4"/>
    <w:rsid w:val="00C77B60"/>
    <w:rsid w:val="00C77E2A"/>
    <w:rsid w:val="00C803D9"/>
    <w:rsid w:val="00C807F3"/>
    <w:rsid w:val="00C8084D"/>
    <w:rsid w:val="00C8113B"/>
    <w:rsid w:val="00C81205"/>
    <w:rsid w:val="00C81423"/>
    <w:rsid w:val="00C81A06"/>
    <w:rsid w:val="00C81CAA"/>
    <w:rsid w:val="00C832DB"/>
    <w:rsid w:val="00C8357F"/>
    <w:rsid w:val="00C8454B"/>
    <w:rsid w:val="00C84CBD"/>
    <w:rsid w:val="00C84F10"/>
    <w:rsid w:val="00C85A29"/>
    <w:rsid w:val="00C85D49"/>
    <w:rsid w:val="00C85DA8"/>
    <w:rsid w:val="00C86BFD"/>
    <w:rsid w:val="00C86C56"/>
    <w:rsid w:val="00C9078D"/>
    <w:rsid w:val="00C909C0"/>
    <w:rsid w:val="00C90C50"/>
    <w:rsid w:val="00C918FA"/>
    <w:rsid w:val="00C91D6D"/>
    <w:rsid w:val="00C93DC8"/>
    <w:rsid w:val="00C97257"/>
    <w:rsid w:val="00CA038C"/>
    <w:rsid w:val="00CA0F93"/>
    <w:rsid w:val="00CA11D1"/>
    <w:rsid w:val="00CA1AD5"/>
    <w:rsid w:val="00CA28E7"/>
    <w:rsid w:val="00CA3010"/>
    <w:rsid w:val="00CA30EC"/>
    <w:rsid w:val="00CA317A"/>
    <w:rsid w:val="00CA3EE8"/>
    <w:rsid w:val="00CA3F5F"/>
    <w:rsid w:val="00CA3FAC"/>
    <w:rsid w:val="00CA48F4"/>
    <w:rsid w:val="00CA4A23"/>
    <w:rsid w:val="00CA5413"/>
    <w:rsid w:val="00CA55AA"/>
    <w:rsid w:val="00CA600F"/>
    <w:rsid w:val="00CA7878"/>
    <w:rsid w:val="00CA794B"/>
    <w:rsid w:val="00CB04C3"/>
    <w:rsid w:val="00CB094A"/>
    <w:rsid w:val="00CB0E25"/>
    <w:rsid w:val="00CB173B"/>
    <w:rsid w:val="00CB1893"/>
    <w:rsid w:val="00CB245F"/>
    <w:rsid w:val="00CB2E4F"/>
    <w:rsid w:val="00CB321D"/>
    <w:rsid w:val="00CB34BE"/>
    <w:rsid w:val="00CB46F0"/>
    <w:rsid w:val="00CB5957"/>
    <w:rsid w:val="00CB5982"/>
    <w:rsid w:val="00CB5A80"/>
    <w:rsid w:val="00CB5D45"/>
    <w:rsid w:val="00CB5F4C"/>
    <w:rsid w:val="00CB60F3"/>
    <w:rsid w:val="00CB65E1"/>
    <w:rsid w:val="00CB661D"/>
    <w:rsid w:val="00CB6DD0"/>
    <w:rsid w:val="00CB72D2"/>
    <w:rsid w:val="00CB7CDE"/>
    <w:rsid w:val="00CC0D95"/>
    <w:rsid w:val="00CC1325"/>
    <w:rsid w:val="00CC142E"/>
    <w:rsid w:val="00CC22D7"/>
    <w:rsid w:val="00CC3AB5"/>
    <w:rsid w:val="00CC4779"/>
    <w:rsid w:val="00CC478F"/>
    <w:rsid w:val="00CC4A78"/>
    <w:rsid w:val="00CC5583"/>
    <w:rsid w:val="00CC5B7C"/>
    <w:rsid w:val="00CC6292"/>
    <w:rsid w:val="00CC6756"/>
    <w:rsid w:val="00CC6962"/>
    <w:rsid w:val="00CC71DA"/>
    <w:rsid w:val="00CC7591"/>
    <w:rsid w:val="00CC7601"/>
    <w:rsid w:val="00CD0177"/>
    <w:rsid w:val="00CD1778"/>
    <w:rsid w:val="00CD1A74"/>
    <w:rsid w:val="00CD24AA"/>
    <w:rsid w:val="00CD262A"/>
    <w:rsid w:val="00CD2A30"/>
    <w:rsid w:val="00CD3224"/>
    <w:rsid w:val="00CD45BC"/>
    <w:rsid w:val="00CD4B6D"/>
    <w:rsid w:val="00CD51E0"/>
    <w:rsid w:val="00CD5A13"/>
    <w:rsid w:val="00CD681D"/>
    <w:rsid w:val="00CD6C64"/>
    <w:rsid w:val="00CD6E2B"/>
    <w:rsid w:val="00CD7577"/>
    <w:rsid w:val="00CE00B8"/>
    <w:rsid w:val="00CE0401"/>
    <w:rsid w:val="00CE0575"/>
    <w:rsid w:val="00CE0AAF"/>
    <w:rsid w:val="00CE0D1C"/>
    <w:rsid w:val="00CE1FF4"/>
    <w:rsid w:val="00CE2442"/>
    <w:rsid w:val="00CE298F"/>
    <w:rsid w:val="00CE3DA0"/>
    <w:rsid w:val="00CE5239"/>
    <w:rsid w:val="00CE5341"/>
    <w:rsid w:val="00CE55A5"/>
    <w:rsid w:val="00CE5690"/>
    <w:rsid w:val="00CE647A"/>
    <w:rsid w:val="00CE6502"/>
    <w:rsid w:val="00CE6897"/>
    <w:rsid w:val="00CE744F"/>
    <w:rsid w:val="00CE79D9"/>
    <w:rsid w:val="00CE7C0C"/>
    <w:rsid w:val="00CF0347"/>
    <w:rsid w:val="00CF08E2"/>
    <w:rsid w:val="00CF1A4A"/>
    <w:rsid w:val="00CF2AD7"/>
    <w:rsid w:val="00CF35CE"/>
    <w:rsid w:val="00CF3A49"/>
    <w:rsid w:val="00CF42B4"/>
    <w:rsid w:val="00CF4B17"/>
    <w:rsid w:val="00CF5165"/>
    <w:rsid w:val="00CF5F9A"/>
    <w:rsid w:val="00CF65D6"/>
    <w:rsid w:val="00CF6A33"/>
    <w:rsid w:val="00CF6E41"/>
    <w:rsid w:val="00CF6F61"/>
    <w:rsid w:val="00CF7818"/>
    <w:rsid w:val="00CF78BB"/>
    <w:rsid w:val="00CF7A9F"/>
    <w:rsid w:val="00CF7E46"/>
    <w:rsid w:val="00D004F4"/>
    <w:rsid w:val="00D00A7A"/>
    <w:rsid w:val="00D01CEB"/>
    <w:rsid w:val="00D023E1"/>
    <w:rsid w:val="00D03C3F"/>
    <w:rsid w:val="00D04C6D"/>
    <w:rsid w:val="00D04FAD"/>
    <w:rsid w:val="00D05F42"/>
    <w:rsid w:val="00D0652C"/>
    <w:rsid w:val="00D066B8"/>
    <w:rsid w:val="00D071CF"/>
    <w:rsid w:val="00D07313"/>
    <w:rsid w:val="00D07442"/>
    <w:rsid w:val="00D07519"/>
    <w:rsid w:val="00D07CC0"/>
    <w:rsid w:val="00D1015F"/>
    <w:rsid w:val="00D10F9C"/>
    <w:rsid w:val="00D1184E"/>
    <w:rsid w:val="00D12472"/>
    <w:rsid w:val="00D1280C"/>
    <w:rsid w:val="00D13FBE"/>
    <w:rsid w:val="00D141D9"/>
    <w:rsid w:val="00D14288"/>
    <w:rsid w:val="00D150FF"/>
    <w:rsid w:val="00D1687A"/>
    <w:rsid w:val="00D17B6C"/>
    <w:rsid w:val="00D203E0"/>
    <w:rsid w:val="00D21200"/>
    <w:rsid w:val="00D2123B"/>
    <w:rsid w:val="00D219C7"/>
    <w:rsid w:val="00D22602"/>
    <w:rsid w:val="00D22A7E"/>
    <w:rsid w:val="00D22BA7"/>
    <w:rsid w:val="00D237E6"/>
    <w:rsid w:val="00D23A9F"/>
    <w:rsid w:val="00D243AB"/>
    <w:rsid w:val="00D24770"/>
    <w:rsid w:val="00D24F03"/>
    <w:rsid w:val="00D25428"/>
    <w:rsid w:val="00D25B83"/>
    <w:rsid w:val="00D26C00"/>
    <w:rsid w:val="00D273A2"/>
    <w:rsid w:val="00D276F9"/>
    <w:rsid w:val="00D27A02"/>
    <w:rsid w:val="00D304DE"/>
    <w:rsid w:val="00D30571"/>
    <w:rsid w:val="00D3070C"/>
    <w:rsid w:val="00D310D9"/>
    <w:rsid w:val="00D316DC"/>
    <w:rsid w:val="00D316ED"/>
    <w:rsid w:val="00D31E52"/>
    <w:rsid w:val="00D32DC1"/>
    <w:rsid w:val="00D3342A"/>
    <w:rsid w:val="00D33778"/>
    <w:rsid w:val="00D33D44"/>
    <w:rsid w:val="00D344AD"/>
    <w:rsid w:val="00D34983"/>
    <w:rsid w:val="00D34AFB"/>
    <w:rsid w:val="00D3551B"/>
    <w:rsid w:val="00D359EB"/>
    <w:rsid w:val="00D36269"/>
    <w:rsid w:val="00D36887"/>
    <w:rsid w:val="00D369AD"/>
    <w:rsid w:val="00D36AAC"/>
    <w:rsid w:val="00D36F2E"/>
    <w:rsid w:val="00D37121"/>
    <w:rsid w:val="00D40DFE"/>
    <w:rsid w:val="00D40E19"/>
    <w:rsid w:val="00D4331F"/>
    <w:rsid w:val="00D454B1"/>
    <w:rsid w:val="00D47A70"/>
    <w:rsid w:val="00D47BA9"/>
    <w:rsid w:val="00D516DE"/>
    <w:rsid w:val="00D51982"/>
    <w:rsid w:val="00D51A52"/>
    <w:rsid w:val="00D51DF2"/>
    <w:rsid w:val="00D525B6"/>
    <w:rsid w:val="00D53011"/>
    <w:rsid w:val="00D53096"/>
    <w:rsid w:val="00D542F0"/>
    <w:rsid w:val="00D54824"/>
    <w:rsid w:val="00D5482B"/>
    <w:rsid w:val="00D548AF"/>
    <w:rsid w:val="00D54E7A"/>
    <w:rsid w:val="00D54F7C"/>
    <w:rsid w:val="00D5527A"/>
    <w:rsid w:val="00D5545D"/>
    <w:rsid w:val="00D57C5D"/>
    <w:rsid w:val="00D60052"/>
    <w:rsid w:val="00D6043D"/>
    <w:rsid w:val="00D60EE4"/>
    <w:rsid w:val="00D610D0"/>
    <w:rsid w:val="00D62529"/>
    <w:rsid w:val="00D625B5"/>
    <w:rsid w:val="00D62FAB"/>
    <w:rsid w:val="00D637A3"/>
    <w:rsid w:val="00D645E7"/>
    <w:rsid w:val="00D65F8A"/>
    <w:rsid w:val="00D6619C"/>
    <w:rsid w:val="00D66435"/>
    <w:rsid w:val="00D664B3"/>
    <w:rsid w:val="00D66927"/>
    <w:rsid w:val="00D678F0"/>
    <w:rsid w:val="00D679A3"/>
    <w:rsid w:val="00D70032"/>
    <w:rsid w:val="00D703CB"/>
    <w:rsid w:val="00D70663"/>
    <w:rsid w:val="00D70BE5"/>
    <w:rsid w:val="00D70CEF"/>
    <w:rsid w:val="00D7148D"/>
    <w:rsid w:val="00D71834"/>
    <w:rsid w:val="00D72941"/>
    <w:rsid w:val="00D72CFD"/>
    <w:rsid w:val="00D73677"/>
    <w:rsid w:val="00D736F1"/>
    <w:rsid w:val="00D73ABB"/>
    <w:rsid w:val="00D752BB"/>
    <w:rsid w:val="00D75771"/>
    <w:rsid w:val="00D75785"/>
    <w:rsid w:val="00D75A3B"/>
    <w:rsid w:val="00D762D8"/>
    <w:rsid w:val="00D76353"/>
    <w:rsid w:val="00D76E13"/>
    <w:rsid w:val="00D77017"/>
    <w:rsid w:val="00D7744F"/>
    <w:rsid w:val="00D7796D"/>
    <w:rsid w:val="00D80437"/>
    <w:rsid w:val="00D808EC"/>
    <w:rsid w:val="00D81AEC"/>
    <w:rsid w:val="00D837F6"/>
    <w:rsid w:val="00D840F5"/>
    <w:rsid w:val="00D84627"/>
    <w:rsid w:val="00D84C0B"/>
    <w:rsid w:val="00D84E28"/>
    <w:rsid w:val="00D857E8"/>
    <w:rsid w:val="00D85AB0"/>
    <w:rsid w:val="00D85AC5"/>
    <w:rsid w:val="00D8621F"/>
    <w:rsid w:val="00D8778E"/>
    <w:rsid w:val="00D87829"/>
    <w:rsid w:val="00D87F4E"/>
    <w:rsid w:val="00D87F70"/>
    <w:rsid w:val="00D90261"/>
    <w:rsid w:val="00D902BE"/>
    <w:rsid w:val="00D907BD"/>
    <w:rsid w:val="00D90EE4"/>
    <w:rsid w:val="00D91436"/>
    <w:rsid w:val="00D91ADD"/>
    <w:rsid w:val="00D91FA5"/>
    <w:rsid w:val="00D927C4"/>
    <w:rsid w:val="00D9295E"/>
    <w:rsid w:val="00D93150"/>
    <w:rsid w:val="00D93B88"/>
    <w:rsid w:val="00D93FDA"/>
    <w:rsid w:val="00D941C1"/>
    <w:rsid w:val="00D94319"/>
    <w:rsid w:val="00D95689"/>
    <w:rsid w:val="00D95D6D"/>
    <w:rsid w:val="00D97ABC"/>
    <w:rsid w:val="00D97D52"/>
    <w:rsid w:val="00DA067B"/>
    <w:rsid w:val="00DA0D84"/>
    <w:rsid w:val="00DA0D9C"/>
    <w:rsid w:val="00DA1C90"/>
    <w:rsid w:val="00DA2942"/>
    <w:rsid w:val="00DA3B33"/>
    <w:rsid w:val="00DA52CB"/>
    <w:rsid w:val="00DA5CB7"/>
    <w:rsid w:val="00DA5D67"/>
    <w:rsid w:val="00DA669F"/>
    <w:rsid w:val="00DA70FD"/>
    <w:rsid w:val="00DA7F49"/>
    <w:rsid w:val="00DB057A"/>
    <w:rsid w:val="00DB0DA9"/>
    <w:rsid w:val="00DB27F6"/>
    <w:rsid w:val="00DB2F2E"/>
    <w:rsid w:val="00DB3491"/>
    <w:rsid w:val="00DB3F2E"/>
    <w:rsid w:val="00DB4102"/>
    <w:rsid w:val="00DB425D"/>
    <w:rsid w:val="00DB432E"/>
    <w:rsid w:val="00DB48C9"/>
    <w:rsid w:val="00DB4CFB"/>
    <w:rsid w:val="00DB5A4D"/>
    <w:rsid w:val="00DB5D9E"/>
    <w:rsid w:val="00DB60EA"/>
    <w:rsid w:val="00DB77E1"/>
    <w:rsid w:val="00DB78EB"/>
    <w:rsid w:val="00DB7B89"/>
    <w:rsid w:val="00DB7F40"/>
    <w:rsid w:val="00DC0206"/>
    <w:rsid w:val="00DC1A12"/>
    <w:rsid w:val="00DC1D80"/>
    <w:rsid w:val="00DC24BE"/>
    <w:rsid w:val="00DC2741"/>
    <w:rsid w:val="00DC2A91"/>
    <w:rsid w:val="00DC2C64"/>
    <w:rsid w:val="00DC2DD6"/>
    <w:rsid w:val="00DC3130"/>
    <w:rsid w:val="00DC3725"/>
    <w:rsid w:val="00DC3D8E"/>
    <w:rsid w:val="00DC3DD9"/>
    <w:rsid w:val="00DC3F5C"/>
    <w:rsid w:val="00DC459A"/>
    <w:rsid w:val="00DC45F5"/>
    <w:rsid w:val="00DC48AA"/>
    <w:rsid w:val="00DC515C"/>
    <w:rsid w:val="00DC67ED"/>
    <w:rsid w:val="00DD0644"/>
    <w:rsid w:val="00DD1260"/>
    <w:rsid w:val="00DD168C"/>
    <w:rsid w:val="00DD2614"/>
    <w:rsid w:val="00DD2A36"/>
    <w:rsid w:val="00DD2AC3"/>
    <w:rsid w:val="00DD3899"/>
    <w:rsid w:val="00DD3AE3"/>
    <w:rsid w:val="00DD3C00"/>
    <w:rsid w:val="00DD4B8F"/>
    <w:rsid w:val="00DD5242"/>
    <w:rsid w:val="00DD54E8"/>
    <w:rsid w:val="00DD56A4"/>
    <w:rsid w:val="00DD5A2F"/>
    <w:rsid w:val="00DD5B46"/>
    <w:rsid w:val="00DD60F2"/>
    <w:rsid w:val="00DD641B"/>
    <w:rsid w:val="00DD666B"/>
    <w:rsid w:val="00DD7637"/>
    <w:rsid w:val="00DD7E8F"/>
    <w:rsid w:val="00DE0105"/>
    <w:rsid w:val="00DE084D"/>
    <w:rsid w:val="00DE095A"/>
    <w:rsid w:val="00DE1114"/>
    <w:rsid w:val="00DE14ED"/>
    <w:rsid w:val="00DE1ABB"/>
    <w:rsid w:val="00DE217E"/>
    <w:rsid w:val="00DE23D1"/>
    <w:rsid w:val="00DE2401"/>
    <w:rsid w:val="00DE2AA5"/>
    <w:rsid w:val="00DE2D5D"/>
    <w:rsid w:val="00DE37B5"/>
    <w:rsid w:val="00DE3E11"/>
    <w:rsid w:val="00DE5642"/>
    <w:rsid w:val="00DE5677"/>
    <w:rsid w:val="00DE7053"/>
    <w:rsid w:val="00DE7A9B"/>
    <w:rsid w:val="00DE7CD1"/>
    <w:rsid w:val="00DF04EB"/>
    <w:rsid w:val="00DF0B67"/>
    <w:rsid w:val="00DF1441"/>
    <w:rsid w:val="00DF175F"/>
    <w:rsid w:val="00DF22B8"/>
    <w:rsid w:val="00DF22D1"/>
    <w:rsid w:val="00DF316E"/>
    <w:rsid w:val="00DF45E1"/>
    <w:rsid w:val="00DF57F3"/>
    <w:rsid w:val="00DF613C"/>
    <w:rsid w:val="00DF6258"/>
    <w:rsid w:val="00DF6C0F"/>
    <w:rsid w:val="00DF6E4C"/>
    <w:rsid w:val="00DF72C9"/>
    <w:rsid w:val="00DF7E00"/>
    <w:rsid w:val="00E002E2"/>
    <w:rsid w:val="00E02231"/>
    <w:rsid w:val="00E025CB"/>
    <w:rsid w:val="00E02938"/>
    <w:rsid w:val="00E02AA8"/>
    <w:rsid w:val="00E03E84"/>
    <w:rsid w:val="00E0478A"/>
    <w:rsid w:val="00E04DA3"/>
    <w:rsid w:val="00E04EC7"/>
    <w:rsid w:val="00E06436"/>
    <w:rsid w:val="00E075B1"/>
    <w:rsid w:val="00E07955"/>
    <w:rsid w:val="00E07B0E"/>
    <w:rsid w:val="00E07B34"/>
    <w:rsid w:val="00E10033"/>
    <w:rsid w:val="00E12A0C"/>
    <w:rsid w:val="00E1312E"/>
    <w:rsid w:val="00E13439"/>
    <w:rsid w:val="00E134A2"/>
    <w:rsid w:val="00E136ED"/>
    <w:rsid w:val="00E13C61"/>
    <w:rsid w:val="00E13E8B"/>
    <w:rsid w:val="00E14078"/>
    <w:rsid w:val="00E14633"/>
    <w:rsid w:val="00E168D8"/>
    <w:rsid w:val="00E16D56"/>
    <w:rsid w:val="00E175EC"/>
    <w:rsid w:val="00E17608"/>
    <w:rsid w:val="00E17EA2"/>
    <w:rsid w:val="00E203D5"/>
    <w:rsid w:val="00E20E97"/>
    <w:rsid w:val="00E20EE6"/>
    <w:rsid w:val="00E21001"/>
    <w:rsid w:val="00E214F4"/>
    <w:rsid w:val="00E21A2C"/>
    <w:rsid w:val="00E223E3"/>
    <w:rsid w:val="00E22DCF"/>
    <w:rsid w:val="00E234E0"/>
    <w:rsid w:val="00E24195"/>
    <w:rsid w:val="00E2463C"/>
    <w:rsid w:val="00E24F0C"/>
    <w:rsid w:val="00E2510D"/>
    <w:rsid w:val="00E25DFA"/>
    <w:rsid w:val="00E269AB"/>
    <w:rsid w:val="00E30B31"/>
    <w:rsid w:val="00E312B6"/>
    <w:rsid w:val="00E318CA"/>
    <w:rsid w:val="00E31AB9"/>
    <w:rsid w:val="00E32398"/>
    <w:rsid w:val="00E32D56"/>
    <w:rsid w:val="00E33928"/>
    <w:rsid w:val="00E33FB7"/>
    <w:rsid w:val="00E34342"/>
    <w:rsid w:val="00E345A8"/>
    <w:rsid w:val="00E34787"/>
    <w:rsid w:val="00E34AD6"/>
    <w:rsid w:val="00E3510B"/>
    <w:rsid w:val="00E353BF"/>
    <w:rsid w:val="00E3582B"/>
    <w:rsid w:val="00E360A9"/>
    <w:rsid w:val="00E36ABD"/>
    <w:rsid w:val="00E36D27"/>
    <w:rsid w:val="00E36D93"/>
    <w:rsid w:val="00E408F4"/>
    <w:rsid w:val="00E40DC0"/>
    <w:rsid w:val="00E41F70"/>
    <w:rsid w:val="00E42366"/>
    <w:rsid w:val="00E4274F"/>
    <w:rsid w:val="00E42A69"/>
    <w:rsid w:val="00E43279"/>
    <w:rsid w:val="00E43923"/>
    <w:rsid w:val="00E4529F"/>
    <w:rsid w:val="00E47146"/>
    <w:rsid w:val="00E501A5"/>
    <w:rsid w:val="00E501CB"/>
    <w:rsid w:val="00E50BC8"/>
    <w:rsid w:val="00E50D8D"/>
    <w:rsid w:val="00E511B7"/>
    <w:rsid w:val="00E5188A"/>
    <w:rsid w:val="00E51B5A"/>
    <w:rsid w:val="00E5272A"/>
    <w:rsid w:val="00E5318F"/>
    <w:rsid w:val="00E5322E"/>
    <w:rsid w:val="00E54C63"/>
    <w:rsid w:val="00E54C7A"/>
    <w:rsid w:val="00E54CC8"/>
    <w:rsid w:val="00E557C3"/>
    <w:rsid w:val="00E561BE"/>
    <w:rsid w:val="00E563E2"/>
    <w:rsid w:val="00E56513"/>
    <w:rsid w:val="00E57485"/>
    <w:rsid w:val="00E57630"/>
    <w:rsid w:val="00E606C8"/>
    <w:rsid w:val="00E609AB"/>
    <w:rsid w:val="00E60FF9"/>
    <w:rsid w:val="00E61A0C"/>
    <w:rsid w:val="00E61CA2"/>
    <w:rsid w:val="00E62F31"/>
    <w:rsid w:val="00E6349E"/>
    <w:rsid w:val="00E63588"/>
    <w:rsid w:val="00E63663"/>
    <w:rsid w:val="00E63F4B"/>
    <w:rsid w:val="00E642B9"/>
    <w:rsid w:val="00E64853"/>
    <w:rsid w:val="00E650C8"/>
    <w:rsid w:val="00E65175"/>
    <w:rsid w:val="00E65BBF"/>
    <w:rsid w:val="00E66AA9"/>
    <w:rsid w:val="00E66EB3"/>
    <w:rsid w:val="00E67779"/>
    <w:rsid w:val="00E67BBD"/>
    <w:rsid w:val="00E708F3"/>
    <w:rsid w:val="00E70D08"/>
    <w:rsid w:val="00E7103F"/>
    <w:rsid w:val="00E7261E"/>
    <w:rsid w:val="00E72C5B"/>
    <w:rsid w:val="00E72DC8"/>
    <w:rsid w:val="00E730EC"/>
    <w:rsid w:val="00E73B9A"/>
    <w:rsid w:val="00E7563B"/>
    <w:rsid w:val="00E75ABC"/>
    <w:rsid w:val="00E77D7B"/>
    <w:rsid w:val="00E77DFE"/>
    <w:rsid w:val="00E80735"/>
    <w:rsid w:val="00E80943"/>
    <w:rsid w:val="00E80CB3"/>
    <w:rsid w:val="00E81C8A"/>
    <w:rsid w:val="00E8239C"/>
    <w:rsid w:val="00E8343F"/>
    <w:rsid w:val="00E84087"/>
    <w:rsid w:val="00E843E4"/>
    <w:rsid w:val="00E844AA"/>
    <w:rsid w:val="00E84618"/>
    <w:rsid w:val="00E84F78"/>
    <w:rsid w:val="00E85F83"/>
    <w:rsid w:val="00E86B0A"/>
    <w:rsid w:val="00E86B38"/>
    <w:rsid w:val="00E8759D"/>
    <w:rsid w:val="00E902A0"/>
    <w:rsid w:val="00E9030E"/>
    <w:rsid w:val="00E909D4"/>
    <w:rsid w:val="00E90A3E"/>
    <w:rsid w:val="00E90AF4"/>
    <w:rsid w:val="00E90E12"/>
    <w:rsid w:val="00E912F2"/>
    <w:rsid w:val="00E9241B"/>
    <w:rsid w:val="00E93B97"/>
    <w:rsid w:val="00E94172"/>
    <w:rsid w:val="00E942C5"/>
    <w:rsid w:val="00E955C9"/>
    <w:rsid w:val="00E967DF"/>
    <w:rsid w:val="00E97B32"/>
    <w:rsid w:val="00E97C9E"/>
    <w:rsid w:val="00E97F09"/>
    <w:rsid w:val="00EA050C"/>
    <w:rsid w:val="00EA0760"/>
    <w:rsid w:val="00EA0DF7"/>
    <w:rsid w:val="00EA0F57"/>
    <w:rsid w:val="00EA104F"/>
    <w:rsid w:val="00EA12D1"/>
    <w:rsid w:val="00EA1B54"/>
    <w:rsid w:val="00EA219D"/>
    <w:rsid w:val="00EA2AC1"/>
    <w:rsid w:val="00EA2AD7"/>
    <w:rsid w:val="00EA43F6"/>
    <w:rsid w:val="00EA510D"/>
    <w:rsid w:val="00EA5B92"/>
    <w:rsid w:val="00EA5F3F"/>
    <w:rsid w:val="00EA64BA"/>
    <w:rsid w:val="00EA7C72"/>
    <w:rsid w:val="00EA7E8D"/>
    <w:rsid w:val="00EB0762"/>
    <w:rsid w:val="00EB0F04"/>
    <w:rsid w:val="00EB14D7"/>
    <w:rsid w:val="00EB18AF"/>
    <w:rsid w:val="00EB20AA"/>
    <w:rsid w:val="00EB36A3"/>
    <w:rsid w:val="00EB3A26"/>
    <w:rsid w:val="00EB3A46"/>
    <w:rsid w:val="00EB3D4F"/>
    <w:rsid w:val="00EB41E9"/>
    <w:rsid w:val="00EB5293"/>
    <w:rsid w:val="00EB58C7"/>
    <w:rsid w:val="00EB6020"/>
    <w:rsid w:val="00EB6E98"/>
    <w:rsid w:val="00EB7057"/>
    <w:rsid w:val="00EB743C"/>
    <w:rsid w:val="00EB7A28"/>
    <w:rsid w:val="00EC0005"/>
    <w:rsid w:val="00EC03E6"/>
    <w:rsid w:val="00EC08C4"/>
    <w:rsid w:val="00EC0904"/>
    <w:rsid w:val="00EC0E60"/>
    <w:rsid w:val="00EC1FC0"/>
    <w:rsid w:val="00EC205B"/>
    <w:rsid w:val="00EC2152"/>
    <w:rsid w:val="00EC2518"/>
    <w:rsid w:val="00EC2795"/>
    <w:rsid w:val="00EC281C"/>
    <w:rsid w:val="00EC2DE0"/>
    <w:rsid w:val="00EC3D7F"/>
    <w:rsid w:val="00EC5574"/>
    <w:rsid w:val="00EC5707"/>
    <w:rsid w:val="00EC5F5F"/>
    <w:rsid w:val="00EC6343"/>
    <w:rsid w:val="00EC6406"/>
    <w:rsid w:val="00EC6E06"/>
    <w:rsid w:val="00EC7311"/>
    <w:rsid w:val="00EC7827"/>
    <w:rsid w:val="00EC7A7F"/>
    <w:rsid w:val="00ED0A11"/>
    <w:rsid w:val="00ED0E3D"/>
    <w:rsid w:val="00ED102C"/>
    <w:rsid w:val="00ED1358"/>
    <w:rsid w:val="00ED142B"/>
    <w:rsid w:val="00ED228B"/>
    <w:rsid w:val="00ED2896"/>
    <w:rsid w:val="00ED3892"/>
    <w:rsid w:val="00ED39DF"/>
    <w:rsid w:val="00ED3B0B"/>
    <w:rsid w:val="00ED3F97"/>
    <w:rsid w:val="00ED4220"/>
    <w:rsid w:val="00ED498E"/>
    <w:rsid w:val="00ED4BCA"/>
    <w:rsid w:val="00ED4D09"/>
    <w:rsid w:val="00ED50C4"/>
    <w:rsid w:val="00ED5737"/>
    <w:rsid w:val="00ED5C2C"/>
    <w:rsid w:val="00ED606F"/>
    <w:rsid w:val="00ED6DFE"/>
    <w:rsid w:val="00ED77CF"/>
    <w:rsid w:val="00ED7ECE"/>
    <w:rsid w:val="00EE0162"/>
    <w:rsid w:val="00EE1378"/>
    <w:rsid w:val="00EE19A5"/>
    <w:rsid w:val="00EE25EC"/>
    <w:rsid w:val="00EE30DF"/>
    <w:rsid w:val="00EE361F"/>
    <w:rsid w:val="00EE3840"/>
    <w:rsid w:val="00EE38DE"/>
    <w:rsid w:val="00EE4510"/>
    <w:rsid w:val="00EE4E53"/>
    <w:rsid w:val="00EE5442"/>
    <w:rsid w:val="00EE5975"/>
    <w:rsid w:val="00EE5B59"/>
    <w:rsid w:val="00EE6135"/>
    <w:rsid w:val="00EE6457"/>
    <w:rsid w:val="00EE657F"/>
    <w:rsid w:val="00EE67F9"/>
    <w:rsid w:val="00EE7015"/>
    <w:rsid w:val="00EE7505"/>
    <w:rsid w:val="00EF0D3B"/>
    <w:rsid w:val="00EF1670"/>
    <w:rsid w:val="00EF25B0"/>
    <w:rsid w:val="00EF27CD"/>
    <w:rsid w:val="00EF28D6"/>
    <w:rsid w:val="00EF2FF6"/>
    <w:rsid w:val="00EF32E9"/>
    <w:rsid w:val="00EF343A"/>
    <w:rsid w:val="00EF3677"/>
    <w:rsid w:val="00EF62E0"/>
    <w:rsid w:val="00EF6A6D"/>
    <w:rsid w:val="00EF6DAA"/>
    <w:rsid w:val="00EF6EC6"/>
    <w:rsid w:val="00EF7173"/>
    <w:rsid w:val="00EF72FD"/>
    <w:rsid w:val="00EF7569"/>
    <w:rsid w:val="00EF79CE"/>
    <w:rsid w:val="00F000C9"/>
    <w:rsid w:val="00F001C3"/>
    <w:rsid w:val="00F005AE"/>
    <w:rsid w:val="00F01D5F"/>
    <w:rsid w:val="00F02C2F"/>
    <w:rsid w:val="00F03A10"/>
    <w:rsid w:val="00F044B8"/>
    <w:rsid w:val="00F04A38"/>
    <w:rsid w:val="00F04B6D"/>
    <w:rsid w:val="00F04B7D"/>
    <w:rsid w:val="00F04F7B"/>
    <w:rsid w:val="00F05345"/>
    <w:rsid w:val="00F05D89"/>
    <w:rsid w:val="00F05E9A"/>
    <w:rsid w:val="00F061D5"/>
    <w:rsid w:val="00F06F55"/>
    <w:rsid w:val="00F078D0"/>
    <w:rsid w:val="00F10806"/>
    <w:rsid w:val="00F10A15"/>
    <w:rsid w:val="00F1139F"/>
    <w:rsid w:val="00F119CD"/>
    <w:rsid w:val="00F12AFC"/>
    <w:rsid w:val="00F12BB9"/>
    <w:rsid w:val="00F12BD6"/>
    <w:rsid w:val="00F14049"/>
    <w:rsid w:val="00F1494A"/>
    <w:rsid w:val="00F1521E"/>
    <w:rsid w:val="00F15873"/>
    <w:rsid w:val="00F17669"/>
    <w:rsid w:val="00F17E65"/>
    <w:rsid w:val="00F21383"/>
    <w:rsid w:val="00F2144E"/>
    <w:rsid w:val="00F21A34"/>
    <w:rsid w:val="00F221A6"/>
    <w:rsid w:val="00F23B48"/>
    <w:rsid w:val="00F23FD5"/>
    <w:rsid w:val="00F2461D"/>
    <w:rsid w:val="00F24BAF"/>
    <w:rsid w:val="00F24F6E"/>
    <w:rsid w:val="00F2589A"/>
    <w:rsid w:val="00F25AA2"/>
    <w:rsid w:val="00F263EF"/>
    <w:rsid w:val="00F266ED"/>
    <w:rsid w:val="00F2689B"/>
    <w:rsid w:val="00F272B9"/>
    <w:rsid w:val="00F27A82"/>
    <w:rsid w:val="00F27FB0"/>
    <w:rsid w:val="00F30874"/>
    <w:rsid w:val="00F31A16"/>
    <w:rsid w:val="00F31CCF"/>
    <w:rsid w:val="00F328CE"/>
    <w:rsid w:val="00F33BE5"/>
    <w:rsid w:val="00F33D8D"/>
    <w:rsid w:val="00F33E33"/>
    <w:rsid w:val="00F34710"/>
    <w:rsid w:val="00F35AD2"/>
    <w:rsid w:val="00F41B86"/>
    <w:rsid w:val="00F41BA0"/>
    <w:rsid w:val="00F41CF0"/>
    <w:rsid w:val="00F41DD4"/>
    <w:rsid w:val="00F42308"/>
    <w:rsid w:val="00F430F5"/>
    <w:rsid w:val="00F433FF"/>
    <w:rsid w:val="00F434C3"/>
    <w:rsid w:val="00F43B50"/>
    <w:rsid w:val="00F43EEA"/>
    <w:rsid w:val="00F44235"/>
    <w:rsid w:val="00F44319"/>
    <w:rsid w:val="00F4539B"/>
    <w:rsid w:val="00F45EC7"/>
    <w:rsid w:val="00F46FB1"/>
    <w:rsid w:val="00F47CAD"/>
    <w:rsid w:val="00F50BD2"/>
    <w:rsid w:val="00F51BE4"/>
    <w:rsid w:val="00F524DB"/>
    <w:rsid w:val="00F52699"/>
    <w:rsid w:val="00F5270B"/>
    <w:rsid w:val="00F5275C"/>
    <w:rsid w:val="00F52EF3"/>
    <w:rsid w:val="00F538B4"/>
    <w:rsid w:val="00F53F89"/>
    <w:rsid w:val="00F5444D"/>
    <w:rsid w:val="00F54C93"/>
    <w:rsid w:val="00F5559E"/>
    <w:rsid w:val="00F574D3"/>
    <w:rsid w:val="00F57782"/>
    <w:rsid w:val="00F57CAC"/>
    <w:rsid w:val="00F57EE0"/>
    <w:rsid w:val="00F60536"/>
    <w:rsid w:val="00F60813"/>
    <w:rsid w:val="00F615A2"/>
    <w:rsid w:val="00F618C2"/>
    <w:rsid w:val="00F61A5C"/>
    <w:rsid w:val="00F62363"/>
    <w:rsid w:val="00F628CB"/>
    <w:rsid w:val="00F6291D"/>
    <w:rsid w:val="00F62BD1"/>
    <w:rsid w:val="00F63A1B"/>
    <w:rsid w:val="00F64862"/>
    <w:rsid w:val="00F64990"/>
    <w:rsid w:val="00F65C0E"/>
    <w:rsid w:val="00F668D5"/>
    <w:rsid w:val="00F67ABB"/>
    <w:rsid w:val="00F70257"/>
    <w:rsid w:val="00F70660"/>
    <w:rsid w:val="00F7085D"/>
    <w:rsid w:val="00F70D27"/>
    <w:rsid w:val="00F719F4"/>
    <w:rsid w:val="00F71CEA"/>
    <w:rsid w:val="00F734D6"/>
    <w:rsid w:val="00F7354C"/>
    <w:rsid w:val="00F73809"/>
    <w:rsid w:val="00F73F35"/>
    <w:rsid w:val="00F74203"/>
    <w:rsid w:val="00F744AF"/>
    <w:rsid w:val="00F7574B"/>
    <w:rsid w:val="00F7642F"/>
    <w:rsid w:val="00F767EC"/>
    <w:rsid w:val="00F76835"/>
    <w:rsid w:val="00F801E9"/>
    <w:rsid w:val="00F805A3"/>
    <w:rsid w:val="00F806CC"/>
    <w:rsid w:val="00F81182"/>
    <w:rsid w:val="00F81506"/>
    <w:rsid w:val="00F81B9F"/>
    <w:rsid w:val="00F82D1D"/>
    <w:rsid w:val="00F84021"/>
    <w:rsid w:val="00F845EA"/>
    <w:rsid w:val="00F85230"/>
    <w:rsid w:val="00F85232"/>
    <w:rsid w:val="00F854DC"/>
    <w:rsid w:val="00F85FFD"/>
    <w:rsid w:val="00F86801"/>
    <w:rsid w:val="00F875FA"/>
    <w:rsid w:val="00F9046E"/>
    <w:rsid w:val="00F904C0"/>
    <w:rsid w:val="00F910E9"/>
    <w:rsid w:val="00F9162C"/>
    <w:rsid w:val="00F9187A"/>
    <w:rsid w:val="00F922B2"/>
    <w:rsid w:val="00F92621"/>
    <w:rsid w:val="00F92A86"/>
    <w:rsid w:val="00F92BE9"/>
    <w:rsid w:val="00F93843"/>
    <w:rsid w:val="00F93C9C"/>
    <w:rsid w:val="00F93E11"/>
    <w:rsid w:val="00F9432D"/>
    <w:rsid w:val="00F9435B"/>
    <w:rsid w:val="00F94567"/>
    <w:rsid w:val="00F946F9"/>
    <w:rsid w:val="00F96276"/>
    <w:rsid w:val="00F96429"/>
    <w:rsid w:val="00F966B6"/>
    <w:rsid w:val="00F968C8"/>
    <w:rsid w:val="00F96F39"/>
    <w:rsid w:val="00F97DC0"/>
    <w:rsid w:val="00FA156A"/>
    <w:rsid w:val="00FA15C7"/>
    <w:rsid w:val="00FA171D"/>
    <w:rsid w:val="00FA217C"/>
    <w:rsid w:val="00FA24AA"/>
    <w:rsid w:val="00FA3081"/>
    <w:rsid w:val="00FA3BC1"/>
    <w:rsid w:val="00FA3CF7"/>
    <w:rsid w:val="00FA445A"/>
    <w:rsid w:val="00FA473C"/>
    <w:rsid w:val="00FA4A2D"/>
    <w:rsid w:val="00FA4B92"/>
    <w:rsid w:val="00FA5317"/>
    <w:rsid w:val="00FA5EA1"/>
    <w:rsid w:val="00FA62F8"/>
    <w:rsid w:val="00FA66BA"/>
    <w:rsid w:val="00FA66D2"/>
    <w:rsid w:val="00FA6A30"/>
    <w:rsid w:val="00FA7EC1"/>
    <w:rsid w:val="00FB0703"/>
    <w:rsid w:val="00FB0F1B"/>
    <w:rsid w:val="00FB0F3A"/>
    <w:rsid w:val="00FB180F"/>
    <w:rsid w:val="00FB19AA"/>
    <w:rsid w:val="00FB288F"/>
    <w:rsid w:val="00FB2FD3"/>
    <w:rsid w:val="00FB3C05"/>
    <w:rsid w:val="00FB3DAA"/>
    <w:rsid w:val="00FB3DFD"/>
    <w:rsid w:val="00FB479C"/>
    <w:rsid w:val="00FB4D0A"/>
    <w:rsid w:val="00FB55BF"/>
    <w:rsid w:val="00FB6511"/>
    <w:rsid w:val="00FB69A9"/>
    <w:rsid w:val="00FB7000"/>
    <w:rsid w:val="00FB7301"/>
    <w:rsid w:val="00FB730E"/>
    <w:rsid w:val="00FB798C"/>
    <w:rsid w:val="00FC09E1"/>
    <w:rsid w:val="00FC0A75"/>
    <w:rsid w:val="00FC0AD0"/>
    <w:rsid w:val="00FC0AD1"/>
    <w:rsid w:val="00FC1594"/>
    <w:rsid w:val="00FC1D96"/>
    <w:rsid w:val="00FC2F21"/>
    <w:rsid w:val="00FC3734"/>
    <w:rsid w:val="00FC3BEA"/>
    <w:rsid w:val="00FC3E8D"/>
    <w:rsid w:val="00FC4032"/>
    <w:rsid w:val="00FC446C"/>
    <w:rsid w:val="00FC44AA"/>
    <w:rsid w:val="00FC5B01"/>
    <w:rsid w:val="00FC6792"/>
    <w:rsid w:val="00FC6940"/>
    <w:rsid w:val="00FC73DC"/>
    <w:rsid w:val="00FC78BE"/>
    <w:rsid w:val="00FC7971"/>
    <w:rsid w:val="00FD00E2"/>
    <w:rsid w:val="00FD029F"/>
    <w:rsid w:val="00FD03CC"/>
    <w:rsid w:val="00FD0C8C"/>
    <w:rsid w:val="00FD0F8E"/>
    <w:rsid w:val="00FD1DD1"/>
    <w:rsid w:val="00FD22FA"/>
    <w:rsid w:val="00FD282F"/>
    <w:rsid w:val="00FD2B52"/>
    <w:rsid w:val="00FD3B73"/>
    <w:rsid w:val="00FD4159"/>
    <w:rsid w:val="00FD4773"/>
    <w:rsid w:val="00FD477D"/>
    <w:rsid w:val="00FD6976"/>
    <w:rsid w:val="00FD6DE9"/>
    <w:rsid w:val="00FD6EA1"/>
    <w:rsid w:val="00FD7123"/>
    <w:rsid w:val="00FD7F44"/>
    <w:rsid w:val="00FE08E4"/>
    <w:rsid w:val="00FE1E68"/>
    <w:rsid w:val="00FE203D"/>
    <w:rsid w:val="00FE262C"/>
    <w:rsid w:val="00FE2BF3"/>
    <w:rsid w:val="00FE2F6D"/>
    <w:rsid w:val="00FE35A1"/>
    <w:rsid w:val="00FE3B60"/>
    <w:rsid w:val="00FE3ECC"/>
    <w:rsid w:val="00FE3F6E"/>
    <w:rsid w:val="00FE450B"/>
    <w:rsid w:val="00FE45A1"/>
    <w:rsid w:val="00FE464A"/>
    <w:rsid w:val="00FE4BE4"/>
    <w:rsid w:val="00FE4D78"/>
    <w:rsid w:val="00FE6034"/>
    <w:rsid w:val="00FE61BC"/>
    <w:rsid w:val="00FE66FB"/>
    <w:rsid w:val="00FE6B1A"/>
    <w:rsid w:val="00FE7857"/>
    <w:rsid w:val="00FF0566"/>
    <w:rsid w:val="00FF0D82"/>
    <w:rsid w:val="00FF0E39"/>
    <w:rsid w:val="00FF1B77"/>
    <w:rsid w:val="00FF2085"/>
    <w:rsid w:val="00FF3006"/>
    <w:rsid w:val="00FF3232"/>
    <w:rsid w:val="00FF3451"/>
    <w:rsid w:val="00FF3652"/>
    <w:rsid w:val="00FF37DA"/>
    <w:rsid w:val="00FF3852"/>
    <w:rsid w:val="00FF40A3"/>
    <w:rsid w:val="00FF47FB"/>
    <w:rsid w:val="00FF5363"/>
    <w:rsid w:val="00FF5E9C"/>
    <w:rsid w:val="00FF5ED8"/>
    <w:rsid w:val="00FF6630"/>
    <w:rsid w:val="00FF692A"/>
    <w:rsid w:val="00FF766F"/>
    <w:rsid w:val="00FF7A51"/>
    <w:rsid w:val="01D13BA3"/>
    <w:rsid w:val="02033EA9"/>
    <w:rsid w:val="02066EE3"/>
    <w:rsid w:val="02DE0E3C"/>
    <w:rsid w:val="04F14884"/>
    <w:rsid w:val="0596716A"/>
    <w:rsid w:val="05E55026"/>
    <w:rsid w:val="063D5EC8"/>
    <w:rsid w:val="06510766"/>
    <w:rsid w:val="065A7BAD"/>
    <w:rsid w:val="06982EAA"/>
    <w:rsid w:val="082B3390"/>
    <w:rsid w:val="08B51480"/>
    <w:rsid w:val="09307A52"/>
    <w:rsid w:val="095F5E77"/>
    <w:rsid w:val="0A136042"/>
    <w:rsid w:val="0A140FA2"/>
    <w:rsid w:val="0A5C2796"/>
    <w:rsid w:val="0A66245A"/>
    <w:rsid w:val="0A711F3D"/>
    <w:rsid w:val="0AE655C4"/>
    <w:rsid w:val="0B6F6A6E"/>
    <w:rsid w:val="0BBC5EBA"/>
    <w:rsid w:val="0C185C53"/>
    <w:rsid w:val="0D263FF9"/>
    <w:rsid w:val="0DB674AA"/>
    <w:rsid w:val="0E067FC5"/>
    <w:rsid w:val="0E3237E4"/>
    <w:rsid w:val="0EC54E31"/>
    <w:rsid w:val="0F557DD6"/>
    <w:rsid w:val="10A46BB2"/>
    <w:rsid w:val="11702599"/>
    <w:rsid w:val="124B6CD9"/>
    <w:rsid w:val="126B523A"/>
    <w:rsid w:val="12C53C7A"/>
    <w:rsid w:val="12CB66C6"/>
    <w:rsid w:val="12D50FB5"/>
    <w:rsid w:val="149B1BA2"/>
    <w:rsid w:val="15035681"/>
    <w:rsid w:val="150F0B2A"/>
    <w:rsid w:val="155E03D0"/>
    <w:rsid w:val="156E2668"/>
    <w:rsid w:val="15EA495F"/>
    <w:rsid w:val="160505A3"/>
    <w:rsid w:val="16CE04D5"/>
    <w:rsid w:val="16E7092C"/>
    <w:rsid w:val="170A0740"/>
    <w:rsid w:val="1751432E"/>
    <w:rsid w:val="17941885"/>
    <w:rsid w:val="17D877C7"/>
    <w:rsid w:val="184F1456"/>
    <w:rsid w:val="191F3E67"/>
    <w:rsid w:val="19234A87"/>
    <w:rsid w:val="197226E5"/>
    <w:rsid w:val="1A81541D"/>
    <w:rsid w:val="1A910490"/>
    <w:rsid w:val="1ABE50CB"/>
    <w:rsid w:val="1AE17177"/>
    <w:rsid w:val="1B0A1401"/>
    <w:rsid w:val="1C142391"/>
    <w:rsid w:val="1CAC3D38"/>
    <w:rsid w:val="1D7A599C"/>
    <w:rsid w:val="1DA55B17"/>
    <w:rsid w:val="1DB1335D"/>
    <w:rsid w:val="1DE36685"/>
    <w:rsid w:val="1DEB4D87"/>
    <w:rsid w:val="1E0925AC"/>
    <w:rsid w:val="1E895743"/>
    <w:rsid w:val="1EFE43F1"/>
    <w:rsid w:val="1FFB37EA"/>
    <w:rsid w:val="200F76C3"/>
    <w:rsid w:val="2071586C"/>
    <w:rsid w:val="20A30660"/>
    <w:rsid w:val="21272FD9"/>
    <w:rsid w:val="214830B5"/>
    <w:rsid w:val="21CE5B6C"/>
    <w:rsid w:val="220B07AE"/>
    <w:rsid w:val="22B26CFD"/>
    <w:rsid w:val="230F1E2C"/>
    <w:rsid w:val="23227EA7"/>
    <w:rsid w:val="233F1C3B"/>
    <w:rsid w:val="239B4C32"/>
    <w:rsid w:val="24DB752F"/>
    <w:rsid w:val="24E6466C"/>
    <w:rsid w:val="24F74EE2"/>
    <w:rsid w:val="24FA5141"/>
    <w:rsid w:val="253A7508"/>
    <w:rsid w:val="269D1D30"/>
    <w:rsid w:val="27495237"/>
    <w:rsid w:val="27AD472C"/>
    <w:rsid w:val="27E24E07"/>
    <w:rsid w:val="283111A3"/>
    <w:rsid w:val="28477589"/>
    <w:rsid w:val="29F65FDF"/>
    <w:rsid w:val="2A672865"/>
    <w:rsid w:val="2A9278D8"/>
    <w:rsid w:val="2AB020C4"/>
    <w:rsid w:val="2AF77BC2"/>
    <w:rsid w:val="2BA0200E"/>
    <w:rsid w:val="2CA667D6"/>
    <w:rsid w:val="2CB05B20"/>
    <w:rsid w:val="2CC063DD"/>
    <w:rsid w:val="2D605EBD"/>
    <w:rsid w:val="2E22423B"/>
    <w:rsid w:val="2E7446F5"/>
    <w:rsid w:val="2EC013F3"/>
    <w:rsid w:val="2EDD1E8A"/>
    <w:rsid w:val="2F104B6B"/>
    <w:rsid w:val="2FDE5351"/>
    <w:rsid w:val="2FF81BE3"/>
    <w:rsid w:val="301B0A41"/>
    <w:rsid w:val="302600D2"/>
    <w:rsid w:val="30690E0C"/>
    <w:rsid w:val="317B5595"/>
    <w:rsid w:val="31AC0148"/>
    <w:rsid w:val="31B32A71"/>
    <w:rsid w:val="323B0D6C"/>
    <w:rsid w:val="32421152"/>
    <w:rsid w:val="324741AC"/>
    <w:rsid w:val="32574071"/>
    <w:rsid w:val="32C9498F"/>
    <w:rsid w:val="337C355E"/>
    <w:rsid w:val="33900FD7"/>
    <w:rsid w:val="344F2340"/>
    <w:rsid w:val="34B431F0"/>
    <w:rsid w:val="354E66A4"/>
    <w:rsid w:val="361C2778"/>
    <w:rsid w:val="36857220"/>
    <w:rsid w:val="36881F5B"/>
    <w:rsid w:val="36CD21D0"/>
    <w:rsid w:val="36DB4E2D"/>
    <w:rsid w:val="36E0129F"/>
    <w:rsid w:val="373A19DF"/>
    <w:rsid w:val="374D6B7F"/>
    <w:rsid w:val="38A04871"/>
    <w:rsid w:val="38E41033"/>
    <w:rsid w:val="39BC032C"/>
    <w:rsid w:val="3A6E5FC6"/>
    <w:rsid w:val="3A795B61"/>
    <w:rsid w:val="3A7D2492"/>
    <w:rsid w:val="3A900AEC"/>
    <w:rsid w:val="3ABE5300"/>
    <w:rsid w:val="3AE00EEC"/>
    <w:rsid w:val="3B400F18"/>
    <w:rsid w:val="3B6D2A3C"/>
    <w:rsid w:val="3B8C4352"/>
    <w:rsid w:val="3B8D4EBC"/>
    <w:rsid w:val="3BDA4C6A"/>
    <w:rsid w:val="3C6F3AB2"/>
    <w:rsid w:val="3C8D40B6"/>
    <w:rsid w:val="3CAC27B0"/>
    <w:rsid w:val="3D385922"/>
    <w:rsid w:val="3D751207"/>
    <w:rsid w:val="3E643867"/>
    <w:rsid w:val="3EDB3543"/>
    <w:rsid w:val="3F084A11"/>
    <w:rsid w:val="3F335841"/>
    <w:rsid w:val="3F6B0012"/>
    <w:rsid w:val="3FC57472"/>
    <w:rsid w:val="401C613B"/>
    <w:rsid w:val="40600822"/>
    <w:rsid w:val="408C794F"/>
    <w:rsid w:val="409C47C7"/>
    <w:rsid w:val="41304512"/>
    <w:rsid w:val="41B35F09"/>
    <w:rsid w:val="41E55B5C"/>
    <w:rsid w:val="431A3EDF"/>
    <w:rsid w:val="43633BA0"/>
    <w:rsid w:val="43CB14CC"/>
    <w:rsid w:val="43F93826"/>
    <w:rsid w:val="44072E2F"/>
    <w:rsid w:val="444826CE"/>
    <w:rsid w:val="44661B0B"/>
    <w:rsid w:val="44FB0ADB"/>
    <w:rsid w:val="45475CB4"/>
    <w:rsid w:val="456D2072"/>
    <w:rsid w:val="46D45B43"/>
    <w:rsid w:val="471E5207"/>
    <w:rsid w:val="47A5389A"/>
    <w:rsid w:val="47E76734"/>
    <w:rsid w:val="483C413B"/>
    <w:rsid w:val="48916DF5"/>
    <w:rsid w:val="489E4CCB"/>
    <w:rsid w:val="49930C9D"/>
    <w:rsid w:val="49A107F1"/>
    <w:rsid w:val="49CC3C1B"/>
    <w:rsid w:val="4A221EE8"/>
    <w:rsid w:val="4BD73C27"/>
    <w:rsid w:val="4C1A59C7"/>
    <w:rsid w:val="4CC83E99"/>
    <w:rsid w:val="4D2A4700"/>
    <w:rsid w:val="4DA8541B"/>
    <w:rsid w:val="4DB3204F"/>
    <w:rsid w:val="4E0C7807"/>
    <w:rsid w:val="4E25486B"/>
    <w:rsid w:val="4E9518CC"/>
    <w:rsid w:val="4E9722DB"/>
    <w:rsid w:val="4E9F4B5B"/>
    <w:rsid w:val="4F452F09"/>
    <w:rsid w:val="4F87306C"/>
    <w:rsid w:val="4FF713BD"/>
    <w:rsid w:val="50204661"/>
    <w:rsid w:val="50A04439"/>
    <w:rsid w:val="5107592F"/>
    <w:rsid w:val="51C84238"/>
    <w:rsid w:val="51F46D28"/>
    <w:rsid w:val="530B4285"/>
    <w:rsid w:val="534732D5"/>
    <w:rsid w:val="53E84BD3"/>
    <w:rsid w:val="53EE6028"/>
    <w:rsid w:val="54085625"/>
    <w:rsid w:val="545670C2"/>
    <w:rsid w:val="5480565D"/>
    <w:rsid w:val="54B70777"/>
    <w:rsid w:val="54C61E15"/>
    <w:rsid w:val="54ED2AE0"/>
    <w:rsid w:val="54EE5643"/>
    <w:rsid w:val="55A90B97"/>
    <w:rsid w:val="55DF0A77"/>
    <w:rsid w:val="55EB602D"/>
    <w:rsid w:val="5606580F"/>
    <w:rsid w:val="567F6C43"/>
    <w:rsid w:val="56872B1A"/>
    <w:rsid w:val="56D514BA"/>
    <w:rsid w:val="573C6CC0"/>
    <w:rsid w:val="577A6095"/>
    <w:rsid w:val="57884D34"/>
    <w:rsid w:val="57C82096"/>
    <w:rsid w:val="5809029A"/>
    <w:rsid w:val="5889187C"/>
    <w:rsid w:val="5895590E"/>
    <w:rsid w:val="58D27403"/>
    <w:rsid w:val="59E40581"/>
    <w:rsid w:val="5A400C4E"/>
    <w:rsid w:val="5A6C1A27"/>
    <w:rsid w:val="5AA20087"/>
    <w:rsid w:val="5ADF224D"/>
    <w:rsid w:val="5B2554ED"/>
    <w:rsid w:val="5B960EDB"/>
    <w:rsid w:val="5CD55D79"/>
    <w:rsid w:val="5CEC64AF"/>
    <w:rsid w:val="5CF12A99"/>
    <w:rsid w:val="5D6B4885"/>
    <w:rsid w:val="5D78353E"/>
    <w:rsid w:val="5D8C14CD"/>
    <w:rsid w:val="5D9D3B8A"/>
    <w:rsid w:val="5E0F3C05"/>
    <w:rsid w:val="5E2C304F"/>
    <w:rsid w:val="5E3470F1"/>
    <w:rsid w:val="5E6B354A"/>
    <w:rsid w:val="5EBF24E8"/>
    <w:rsid w:val="5F020056"/>
    <w:rsid w:val="5F1A4628"/>
    <w:rsid w:val="5F2048BE"/>
    <w:rsid w:val="5F902207"/>
    <w:rsid w:val="61996D80"/>
    <w:rsid w:val="61AE6903"/>
    <w:rsid w:val="61C860FB"/>
    <w:rsid w:val="62215C60"/>
    <w:rsid w:val="625E188F"/>
    <w:rsid w:val="627A2D01"/>
    <w:rsid w:val="62963713"/>
    <w:rsid w:val="64443707"/>
    <w:rsid w:val="6461574E"/>
    <w:rsid w:val="64C01B2A"/>
    <w:rsid w:val="655F0C67"/>
    <w:rsid w:val="66C70434"/>
    <w:rsid w:val="688A4512"/>
    <w:rsid w:val="68D8147F"/>
    <w:rsid w:val="68DE2098"/>
    <w:rsid w:val="68FF3C3F"/>
    <w:rsid w:val="695807A9"/>
    <w:rsid w:val="69877177"/>
    <w:rsid w:val="698F684D"/>
    <w:rsid w:val="69E551D2"/>
    <w:rsid w:val="6A1506BE"/>
    <w:rsid w:val="6A5B08E6"/>
    <w:rsid w:val="6A8E75D9"/>
    <w:rsid w:val="6AD47DD8"/>
    <w:rsid w:val="6B1C34E9"/>
    <w:rsid w:val="6BA60328"/>
    <w:rsid w:val="6BAB61C0"/>
    <w:rsid w:val="6BDB740E"/>
    <w:rsid w:val="6BDC40B9"/>
    <w:rsid w:val="6BF00ED3"/>
    <w:rsid w:val="6C0B414A"/>
    <w:rsid w:val="6C867617"/>
    <w:rsid w:val="6CDB46DF"/>
    <w:rsid w:val="6D8C188B"/>
    <w:rsid w:val="6E2940B7"/>
    <w:rsid w:val="6E9002BB"/>
    <w:rsid w:val="6EB46EB7"/>
    <w:rsid w:val="6EDC7946"/>
    <w:rsid w:val="70552F84"/>
    <w:rsid w:val="708B75DE"/>
    <w:rsid w:val="70A666D1"/>
    <w:rsid w:val="70CB3DA8"/>
    <w:rsid w:val="71056728"/>
    <w:rsid w:val="710E4544"/>
    <w:rsid w:val="727C5F89"/>
    <w:rsid w:val="72982F2A"/>
    <w:rsid w:val="73994ACC"/>
    <w:rsid w:val="73C06F26"/>
    <w:rsid w:val="742B0368"/>
    <w:rsid w:val="74837684"/>
    <w:rsid w:val="74E7769E"/>
    <w:rsid w:val="75F51727"/>
    <w:rsid w:val="764010E4"/>
    <w:rsid w:val="768D3874"/>
    <w:rsid w:val="76B84025"/>
    <w:rsid w:val="786974CB"/>
    <w:rsid w:val="7A1637FF"/>
    <w:rsid w:val="7AD53168"/>
    <w:rsid w:val="7BAC2294"/>
    <w:rsid w:val="7BB40320"/>
    <w:rsid w:val="7C5776CD"/>
    <w:rsid w:val="7CA82CA9"/>
    <w:rsid w:val="7D787632"/>
    <w:rsid w:val="7E925DAA"/>
    <w:rsid w:val="7EC4769B"/>
    <w:rsid w:val="7F4125E6"/>
    <w:rsid w:val="7F470EB4"/>
    <w:rsid w:val="7F641334"/>
    <w:rsid w:val="7F837D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topLinePunct/>
      <w:adjustRightInd w:val="0"/>
      <w:snapToGrid w:val="0"/>
      <w:spacing w:after="120" w:afterLines="50" w:line="360" w:lineRule="auto"/>
      <w:ind w:firstLine="480" w:firstLineChars="200"/>
      <w:jc w:val="both"/>
    </w:pPr>
    <w:rPr>
      <w:rFonts w:cs="Times New Roman" w:asciiTheme="majorEastAsia" w:hAnsiTheme="majorEastAsia" w:eastAsiaTheme="majorEastAsia"/>
      <w:sz w:val="24"/>
      <w:lang w:val="en-US" w:eastAsia="zh-CN" w:bidi="ar-SA"/>
    </w:rPr>
  </w:style>
  <w:style w:type="paragraph" w:styleId="3">
    <w:name w:val="heading 1"/>
    <w:next w:val="1"/>
    <w:link w:val="51"/>
    <w:qFormat/>
    <w:uiPriority w:val="9"/>
    <w:pPr>
      <w:adjustRightInd w:val="0"/>
      <w:snapToGrid w:val="0"/>
      <w:spacing w:line="360" w:lineRule="auto"/>
      <w:jc w:val="center"/>
      <w:outlineLvl w:val="0"/>
    </w:pPr>
    <w:rPr>
      <w:rFonts w:ascii="Times New Roman" w:hAnsi="Times New Roman" w:eastAsiaTheme="minorEastAsia" w:cstheme="minorBidi"/>
      <w:b/>
      <w:kern w:val="44"/>
      <w:sz w:val="30"/>
      <w:szCs w:val="22"/>
      <w:lang w:val="en-US" w:eastAsia="zh-CN" w:bidi="ar-SA"/>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28"/>
    </w:rPr>
  </w:style>
  <w:style w:type="paragraph" w:styleId="5">
    <w:name w:val="heading 3"/>
    <w:basedOn w:val="1"/>
    <w:next w:val="1"/>
    <w:link w:val="91"/>
    <w:unhideWhenUsed/>
    <w:qFormat/>
    <w:uiPriority w:val="0"/>
    <w:pPr>
      <w:keepNext/>
      <w:keepLines/>
      <w:ind w:firstLine="0" w:firstLineChars="0"/>
      <w:jc w:val="left"/>
      <w:outlineLvl w:val="2"/>
    </w:pPr>
    <w:rPr>
      <w:b/>
    </w:rPr>
  </w:style>
  <w:style w:type="paragraph" w:styleId="6">
    <w:name w:val="heading 4"/>
    <w:next w:val="1"/>
    <w:unhideWhenUsed/>
    <w:qFormat/>
    <w:uiPriority w:val="9"/>
    <w:pPr>
      <w:keepNext/>
      <w:keepLines/>
      <w:adjustRightInd w:val="0"/>
      <w:snapToGrid w:val="0"/>
      <w:outlineLvl w:val="3"/>
    </w:pPr>
    <w:rPr>
      <w:rFonts w:ascii="Arial" w:hAnsi="Arial" w:eastAsiaTheme="minorEastAsia" w:cstheme="minorBidi"/>
      <w:kern w:val="2"/>
      <w:sz w:val="28"/>
      <w:szCs w:val="22"/>
      <w:lang w:val="en-US" w:eastAsia="zh-CN" w:bidi="ar-SA"/>
    </w:rPr>
  </w:style>
  <w:style w:type="paragraph" w:styleId="7">
    <w:name w:val="heading 5"/>
    <w:basedOn w:val="1"/>
    <w:next w:val="1"/>
    <w:link w:val="60"/>
    <w:unhideWhenUsed/>
    <w:qFormat/>
    <w:uiPriority w:val="0"/>
    <w:pPr>
      <w:keepNext/>
      <w:keepLines/>
      <w:spacing w:before="280" w:after="290" w:line="376" w:lineRule="auto"/>
      <w:ind w:left="992" w:hanging="992"/>
      <w:outlineLvl w:val="4"/>
    </w:pPr>
    <w:rPr>
      <w:b/>
      <w:bCs/>
      <w:sz w:val="28"/>
      <w:szCs w:val="28"/>
    </w:rPr>
  </w:style>
  <w:style w:type="paragraph" w:styleId="8">
    <w:name w:val="heading 6"/>
    <w:basedOn w:val="1"/>
    <w:next w:val="1"/>
    <w:link w:val="61"/>
    <w:unhideWhenUsed/>
    <w:qFormat/>
    <w:uiPriority w:val="0"/>
    <w:pPr>
      <w:keepNext/>
      <w:keepLines/>
      <w:spacing w:before="240" w:after="64" w:line="320" w:lineRule="auto"/>
      <w:ind w:left="1134" w:hanging="1134"/>
      <w:outlineLvl w:val="5"/>
    </w:pPr>
    <w:rPr>
      <w:rFonts w:asciiTheme="majorHAnsi" w:hAnsiTheme="majorHAnsi" w:cstheme="majorBidi"/>
      <w:b/>
      <w:bCs/>
    </w:rPr>
  </w:style>
  <w:style w:type="paragraph" w:styleId="9">
    <w:name w:val="heading 7"/>
    <w:basedOn w:val="1"/>
    <w:next w:val="1"/>
    <w:link w:val="76"/>
    <w:qFormat/>
    <w:uiPriority w:val="0"/>
    <w:pPr>
      <w:spacing w:line="288" w:lineRule="auto"/>
      <w:outlineLvl w:val="6"/>
    </w:pPr>
    <w:rPr>
      <w:rFonts w:ascii="CG Times" w:hAnsi="CG Times"/>
      <w:sz w:val="22"/>
      <w:lang w:val="en-GB"/>
    </w:rPr>
  </w:style>
  <w:style w:type="paragraph" w:styleId="10">
    <w:name w:val="heading 8"/>
    <w:basedOn w:val="1"/>
    <w:next w:val="1"/>
    <w:link w:val="77"/>
    <w:qFormat/>
    <w:uiPriority w:val="0"/>
    <w:pPr>
      <w:spacing w:line="288" w:lineRule="auto"/>
      <w:outlineLvl w:val="7"/>
    </w:pPr>
    <w:rPr>
      <w:rFonts w:ascii="CG Times" w:hAnsi="CG Times"/>
      <w:sz w:val="22"/>
      <w:lang w:val="en-GB"/>
    </w:rPr>
  </w:style>
  <w:style w:type="paragraph" w:styleId="11">
    <w:name w:val="heading 9"/>
    <w:basedOn w:val="1"/>
    <w:next w:val="1"/>
    <w:link w:val="78"/>
    <w:qFormat/>
    <w:uiPriority w:val="0"/>
    <w:pPr>
      <w:pageBreakBefore/>
      <w:tabs>
        <w:tab w:val="left" w:pos="1800"/>
      </w:tabs>
      <w:suppressAutoHyphens/>
      <w:spacing w:after="300" w:line="336" w:lineRule="auto"/>
      <w:jc w:val="center"/>
      <w:outlineLvl w:val="8"/>
    </w:pPr>
    <w:rPr>
      <w:rFonts w:ascii="CG Times" w:hAnsi="CG Times"/>
      <w:b/>
      <w:smallCaps/>
      <w:sz w:val="21"/>
      <w:lang w:val="en-GB"/>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adjustRightInd w:val="0"/>
      <w:snapToGrid w:val="0"/>
      <w:jc w:val="center"/>
    </w:pPr>
    <w:rPr>
      <w:rFonts w:ascii="Times New Roman" w:hAnsi="Times New Roman" w:eastAsia="宋体" w:cs="Times New Roman"/>
      <w:kern w:val="0"/>
      <w:sz w:val="24"/>
      <w:szCs w:val="24"/>
      <w:lang w:val="en-US" w:eastAsia="zh-CN" w:bidi="ar-SA"/>
    </w:rPr>
  </w:style>
  <w:style w:type="paragraph" w:styleId="12">
    <w:name w:val="toc 7"/>
    <w:basedOn w:val="1"/>
    <w:next w:val="1"/>
    <w:unhideWhenUsed/>
    <w:qFormat/>
    <w:uiPriority w:val="39"/>
    <w:pPr>
      <w:ind w:left="2520" w:leftChars="1200"/>
    </w:pPr>
    <w:rPr>
      <w:sz w:val="21"/>
    </w:rPr>
  </w:style>
  <w:style w:type="paragraph" w:styleId="13">
    <w:name w:val="Document Map"/>
    <w:basedOn w:val="1"/>
    <w:link w:val="85"/>
    <w:semiHidden/>
    <w:unhideWhenUsed/>
    <w:qFormat/>
    <w:uiPriority w:val="99"/>
  </w:style>
  <w:style w:type="paragraph" w:styleId="14">
    <w:name w:val="annotation text"/>
    <w:basedOn w:val="1"/>
    <w:link w:val="81"/>
    <w:unhideWhenUsed/>
    <w:qFormat/>
    <w:uiPriority w:val="99"/>
    <w:pPr>
      <w:jc w:val="left"/>
    </w:pPr>
  </w:style>
  <w:style w:type="paragraph" w:styleId="15">
    <w:name w:val="Body Text 3"/>
    <w:basedOn w:val="1"/>
    <w:link w:val="70"/>
    <w:semiHidden/>
    <w:unhideWhenUsed/>
    <w:qFormat/>
    <w:uiPriority w:val="99"/>
    <w:rPr>
      <w:sz w:val="16"/>
      <w:szCs w:val="16"/>
    </w:rPr>
  </w:style>
  <w:style w:type="paragraph" w:styleId="16">
    <w:name w:val="Body Text"/>
    <w:basedOn w:val="1"/>
    <w:next w:val="1"/>
    <w:link w:val="68"/>
    <w:unhideWhenUsed/>
    <w:qFormat/>
    <w:uiPriority w:val="99"/>
  </w:style>
  <w:style w:type="paragraph" w:styleId="17">
    <w:name w:val="toc 5"/>
    <w:basedOn w:val="1"/>
    <w:next w:val="1"/>
    <w:unhideWhenUsed/>
    <w:qFormat/>
    <w:uiPriority w:val="39"/>
    <w:pPr>
      <w:ind w:left="1680" w:leftChars="800"/>
    </w:pPr>
    <w:rPr>
      <w:sz w:val="21"/>
    </w:rPr>
  </w:style>
  <w:style w:type="paragraph" w:styleId="18">
    <w:name w:val="toc 3"/>
    <w:basedOn w:val="1"/>
    <w:next w:val="1"/>
    <w:unhideWhenUsed/>
    <w:qFormat/>
    <w:uiPriority w:val="39"/>
    <w:pPr>
      <w:ind w:left="840" w:leftChars="400"/>
    </w:pPr>
  </w:style>
  <w:style w:type="paragraph" w:styleId="19">
    <w:name w:val="Plain Text"/>
    <w:link w:val="83"/>
    <w:qFormat/>
    <w:uiPriority w:val="0"/>
    <w:pPr>
      <w:adjustRightInd w:val="0"/>
      <w:snapToGrid w:val="0"/>
      <w:spacing w:after="120" w:afterLines="50" w:line="360" w:lineRule="auto"/>
      <w:jc w:val="both"/>
    </w:pPr>
    <w:rPr>
      <w:rFonts w:cs="宋体" w:asciiTheme="minorEastAsia" w:hAnsiTheme="minorEastAsia" w:eastAsiaTheme="minorEastAsia"/>
      <w:kern w:val="2"/>
      <w:sz w:val="24"/>
      <w:szCs w:val="24"/>
      <w:lang w:val="en-US" w:eastAsia="zh-CN" w:bidi="ar-SA"/>
    </w:rPr>
  </w:style>
  <w:style w:type="paragraph" w:styleId="20">
    <w:name w:val="toc 8"/>
    <w:basedOn w:val="1"/>
    <w:next w:val="1"/>
    <w:unhideWhenUsed/>
    <w:qFormat/>
    <w:uiPriority w:val="39"/>
    <w:pPr>
      <w:ind w:left="2940" w:leftChars="1400"/>
    </w:pPr>
    <w:rPr>
      <w:sz w:val="21"/>
    </w:rPr>
  </w:style>
  <w:style w:type="paragraph" w:styleId="21">
    <w:name w:val="Date"/>
    <w:basedOn w:val="1"/>
    <w:next w:val="1"/>
    <w:link w:val="46"/>
    <w:unhideWhenUsed/>
    <w:qFormat/>
    <w:uiPriority w:val="0"/>
    <w:pPr>
      <w:ind w:left="100" w:leftChars="2500"/>
    </w:pPr>
  </w:style>
  <w:style w:type="paragraph" w:styleId="22">
    <w:name w:val="Balloon Text"/>
    <w:basedOn w:val="1"/>
    <w:link w:val="45"/>
    <w:semiHidden/>
    <w:unhideWhenUsed/>
    <w:qFormat/>
    <w:uiPriority w:val="99"/>
    <w:rPr>
      <w:sz w:val="18"/>
      <w:szCs w:val="18"/>
    </w:rPr>
  </w:style>
  <w:style w:type="paragraph" w:styleId="23">
    <w:name w:val="footer"/>
    <w:link w:val="42"/>
    <w:unhideWhenUsed/>
    <w:qFormat/>
    <w:uiPriority w:val="99"/>
    <w:pPr>
      <w:tabs>
        <w:tab w:val="center" w:pos="4153"/>
        <w:tab w:val="right" w:pos="8306"/>
      </w:tabs>
      <w:jc w:val="center"/>
    </w:pPr>
    <w:rPr>
      <w:rFonts w:ascii="宋体" w:hAnsi="宋体" w:eastAsia="宋体" w:cstheme="minorBidi"/>
      <w:kern w:val="2"/>
      <w:sz w:val="18"/>
      <w:szCs w:val="18"/>
      <w:lang w:val="en-US" w:eastAsia="zh-CN" w:bidi="ar-SA"/>
    </w:rPr>
  </w:style>
  <w:style w:type="paragraph" w:styleId="24">
    <w:name w:val="header"/>
    <w:basedOn w:val="1"/>
    <w:link w:val="41"/>
    <w:unhideWhenUsed/>
    <w:qFormat/>
    <w:uiPriority w:val="99"/>
    <w:pPr>
      <w:tabs>
        <w:tab w:val="center" w:pos="4153"/>
        <w:tab w:val="right" w:pos="8306"/>
      </w:tabs>
      <w:ind w:firstLine="360"/>
      <w:jc w:val="center"/>
    </w:pPr>
    <w:rPr>
      <w:sz w:val="18"/>
      <w:szCs w:val="18"/>
    </w:rPr>
  </w:style>
  <w:style w:type="paragraph" w:styleId="25">
    <w:name w:val="toc 1"/>
    <w:basedOn w:val="1"/>
    <w:next w:val="1"/>
    <w:unhideWhenUsed/>
    <w:qFormat/>
    <w:uiPriority w:val="39"/>
  </w:style>
  <w:style w:type="paragraph" w:styleId="26">
    <w:name w:val="toc 4"/>
    <w:basedOn w:val="1"/>
    <w:next w:val="1"/>
    <w:unhideWhenUsed/>
    <w:qFormat/>
    <w:uiPriority w:val="39"/>
    <w:pPr>
      <w:ind w:left="1260" w:leftChars="600"/>
    </w:pPr>
    <w:rPr>
      <w:sz w:val="21"/>
    </w:rPr>
  </w:style>
  <w:style w:type="paragraph" w:styleId="27">
    <w:name w:val="Subtitle"/>
    <w:next w:val="1"/>
    <w:link w:val="71"/>
    <w:qFormat/>
    <w:uiPriority w:val="11"/>
    <w:pPr>
      <w:adjustRightInd w:val="0"/>
      <w:snapToGrid w:val="0"/>
      <w:ind w:left="708" w:leftChars="295"/>
      <w:outlineLvl w:val="1"/>
    </w:pPr>
    <w:rPr>
      <w:rFonts w:ascii="宋体" w:hAnsi="宋体" w:eastAsia="宋体" w:cstheme="minorBidi"/>
      <w:b/>
      <w:bCs/>
      <w:kern w:val="28"/>
      <w:sz w:val="24"/>
      <w:szCs w:val="32"/>
      <w:lang w:val="en-US" w:eastAsia="zh-CN" w:bidi="ar-SA"/>
    </w:rPr>
  </w:style>
  <w:style w:type="paragraph" w:styleId="28">
    <w:name w:val="toc 6"/>
    <w:basedOn w:val="1"/>
    <w:next w:val="1"/>
    <w:unhideWhenUsed/>
    <w:qFormat/>
    <w:uiPriority w:val="39"/>
    <w:pPr>
      <w:ind w:left="2100" w:leftChars="1000"/>
    </w:pPr>
    <w:rPr>
      <w:sz w:val="21"/>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rPr>
      <w:sz w:val="21"/>
    </w:rPr>
  </w:style>
  <w:style w:type="paragraph" w:styleId="31">
    <w:name w:val="Body Text 2"/>
    <w:basedOn w:val="1"/>
    <w:link w:val="69"/>
    <w:semiHidden/>
    <w:unhideWhenUsed/>
    <w:qFormat/>
    <w:uiPriority w:val="99"/>
    <w:pPr>
      <w:spacing w:line="480" w:lineRule="auto"/>
    </w:pPr>
  </w:style>
  <w:style w:type="paragraph" w:styleId="32">
    <w:name w:val="HTML Preformatted"/>
    <w:basedOn w:val="1"/>
    <w:link w:val="10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line="240" w:lineRule="auto"/>
      <w:ind w:firstLine="0" w:firstLineChars="0"/>
      <w:jc w:val="left"/>
    </w:pPr>
    <w:rPr>
      <w:rFonts w:cs="宋体"/>
    </w:rPr>
  </w:style>
  <w:style w:type="paragraph" w:styleId="33">
    <w:name w:val="Normal (Web)"/>
    <w:basedOn w:val="1"/>
    <w:semiHidden/>
    <w:unhideWhenUsed/>
    <w:qFormat/>
    <w:uiPriority w:val="99"/>
    <w:pPr>
      <w:adjustRightInd/>
      <w:snapToGrid/>
      <w:spacing w:before="100" w:beforeAutospacing="1" w:after="100" w:afterLines="0" w:afterAutospacing="1" w:line="240" w:lineRule="auto"/>
      <w:ind w:firstLine="0" w:firstLineChars="0"/>
      <w:jc w:val="left"/>
    </w:pPr>
    <w:rPr>
      <w:rFonts w:cs="宋体"/>
    </w:rPr>
  </w:style>
  <w:style w:type="paragraph" w:styleId="34">
    <w:name w:val="annotation subject"/>
    <w:basedOn w:val="14"/>
    <w:next w:val="14"/>
    <w:link w:val="82"/>
    <w:semiHidden/>
    <w:unhideWhenUsed/>
    <w:qFormat/>
    <w:uiPriority w:val="99"/>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Hyperlink"/>
    <w:basedOn w:val="37"/>
    <w:unhideWhenUsed/>
    <w:qFormat/>
    <w:uiPriority w:val="99"/>
    <w:rPr>
      <w:color w:val="0563C1" w:themeColor="hyperlink"/>
      <w:u w:val="single"/>
      <w14:textFill>
        <w14:solidFill>
          <w14:schemeClr w14:val="hlink"/>
        </w14:solidFill>
      </w14:textFill>
    </w:rPr>
  </w:style>
  <w:style w:type="character" w:styleId="40">
    <w:name w:val="annotation reference"/>
    <w:basedOn w:val="37"/>
    <w:unhideWhenUsed/>
    <w:qFormat/>
    <w:uiPriority w:val="99"/>
    <w:rPr>
      <w:sz w:val="21"/>
      <w:szCs w:val="21"/>
    </w:rPr>
  </w:style>
  <w:style w:type="character" w:customStyle="1" w:styleId="41">
    <w:name w:val="页眉 字符"/>
    <w:basedOn w:val="37"/>
    <w:link w:val="24"/>
    <w:qFormat/>
    <w:uiPriority w:val="99"/>
    <w:rPr>
      <w:rFonts w:ascii="宋体" w:hAnsi="宋体" w:cstheme="minorBidi"/>
      <w:kern w:val="2"/>
      <w:sz w:val="18"/>
      <w:szCs w:val="18"/>
    </w:rPr>
  </w:style>
  <w:style w:type="character" w:customStyle="1" w:styleId="42">
    <w:name w:val="页脚 字符"/>
    <w:basedOn w:val="37"/>
    <w:link w:val="23"/>
    <w:qFormat/>
    <w:uiPriority w:val="99"/>
    <w:rPr>
      <w:rFonts w:ascii="宋体" w:hAnsi="宋体" w:cstheme="minorBidi"/>
      <w:kern w:val="2"/>
      <w:sz w:val="18"/>
      <w:szCs w:val="18"/>
    </w:rPr>
  </w:style>
  <w:style w:type="table" w:customStyle="1" w:styleId="43">
    <w:name w:val="TableGrid"/>
    <w:qFormat/>
    <w:uiPriority w:val="0"/>
    <w:tblPr>
      <w:tblCellMar>
        <w:top w:w="0" w:type="dxa"/>
        <w:left w:w="0" w:type="dxa"/>
        <w:bottom w:w="0" w:type="dxa"/>
        <w:right w:w="0" w:type="dxa"/>
      </w:tblCellMar>
    </w:tblPr>
  </w:style>
  <w:style w:type="paragraph" w:styleId="44">
    <w:name w:val="List Paragraph"/>
    <w:basedOn w:val="1"/>
    <w:qFormat/>
    <w:uiPriority w:val="34"/>
    <w:pPr>
      <w:numPr>
        <w:ilvl w:val="0"/>
        <w:numId w:val="1"/>
      </w:numPr>
      <w:tabs>
        <w:tab w:val="left" w:pos="993"/>
      </w:tabs>
      <w:wordWrap/>
      <w:topLinePunct w:val="0"/>
      <w:ind w:left="0" w:firstLine="504" w:firstLineChars="0"/>
    </w:pPr>
    <w:rPr>
      <w:rFonts w:cs="宋体"/>
    </w:rPr>
  </w:style>
  <w:style w:type="character" w:customStyle="1" w:styleId="45">
    <w:name w:val="批注框文本 字符"/>
    <w:basedOn w:val="37"/>
    <w:link w:val="22"/>
    <w:semiHidden/>
    <w:qFormat/>
    <w:uiPriority w:val="99"/>
    <w:rPr>
      <w:sz w:val="18"/>
      <w:szCs w:val="18"/>
    </w:rPr>
  </w:style>
  <w:style w:type="character" w:customStyle="1" w:styleId="46">
    <w:name w:val="日期 字符"/>
    <w:basedOn w:val="37"/>
    <w:link w:val="21"/>
    <w:qFormat/>
    <w:uiPriority w:val="0"/>
  </w:style>
  <w:style w:type="paragraph" w:customStyle="1" w:styleId="47">
    <w:name w:val="样式3"/>
    <w:next w:val="1"/>
    <w:qFormat/>
    <w:uiPriority w:val="0"/>
    <w:pPr>
      <w:numPr>
        <w:ilvl w:val="2"/>
        <w:numId w:val="2"/>
      </w:numPr>
    </w:pPr>
    <w:rPr>
      <w:rFonts w:ascii="Times New Roman" w:hAnsi="Times New Roman" w:eastAsia="宋体" w:cs="Times New Roman"/>
      <w:bCs/>
      <w:kern w:val="2"/>
      <w:sz w:val="24"/>
      <w:szCs w:val="24"/>
      <w:lang w:val="en-US" w:eastAsia="zh-CN" w:bidi="ar-SA"/>
    </w:rPr>
  </w:style>
  <w:style w:type="paragraph" w:customStyle="1" w:styleId="48">
    <w:name w:val="TOC 标题1"/>
    <w:basedOn w:val="3"/>
    <w:next w:val="1"/>
    <w:unhideWhenUsed/>
    <w:qFormat/>
    <w:uiPriority w:val="39"/>
    <w:pPr>
      <w:spacing w:before="240" w:line="259" w:lineRule="auto"/>
      <w:jc w:val="left"/>
      <w:outlineLvl w:val="9"/>
    </w:pPr>
    <w:rPr>
      <w:rFonts w:asciiTheme="majorHAnsi" w:hAnsiTheme="majorHAnsi" w:cstheme="majorBidi"/>
      <w:b w:val="0"/>
      <w:color w:val="2E75B6" w:themeColor="accent1" w:themeShade="BF"/>
      <w:kern w:val="0"/>
      <w:sz w:val="32"/>
      <w:szCs w:val="32"/>
    </w:rPr>
  </w:style>
  <w:style w:type="paragraph" w:customStyle="1" w:styleId="49">
    <w:name w:val="样式1"/>
    <w:basedOn w:val="3"/>
    <w:link w:val="52"/>
    <w:qFormat/>
    <w:uiPriority w:val="0"/>
    <w:rPr>
      <w:rFonts w:cs="Times New Roman"/>
    </w:rPr>
  </w:style>
  <w:style w:type="paragraph" w:customStyle="1" w:styleId="50">
    <w:name w:val="通用标题2"/>
    <w:basedOn w:val="4"/>
    <w:next w:val="1"/>
    <w:qFormat/>
    <w:uiPriority w:val="0"/>
    <w:pPr>
      <w:keepNext w:val="0"/>
      <w:keepLines w:val="0"/>
      <w:numPr>
        <w:ilvl w:val="0"/>
        <w:numId w:val="3"/>
      </w:numPr>
      <w:tabs>
        <w:tab w:val="left" w:pos="993"/>
      </w:tabs>
      <w:spacing w:line="360" w:lineRule="auto"/>
      <w:ind w:firstLineChars="0"/>
    </w:pPr>
    <w:rPr>
      <w:rFonts w:ascii="黑体" w:hAnsi="黑体"/>
    </w:rPr>
  </w:style>
  <w:style w:type="character" w:customStyle="1" w:styleId="51">
    <w:name w:val="标题 1 字符"/>
    <w:basedOn w:val="37"/>
    <w:link w:val="3"/>
    <w:qFormat/>
    <w:uiPriority w:val="9"/>
    <w:rPr>
      <w:rFonts w:eastAsiaTheme="minorEastAsia" w:cstheme="minorBidi"/>
      <w:b/>
      <w:kern w:val="44"/>
      <w:sz w:val="30"/>
      <w:szCs w:val="22"/>
    </w:rPr>
  </w:style>
  <w:style w:type="character" w:customStyle="1" w:styleId="52">
    <w:name w:val="样式1 字符"/>
    <w:basedOn w:val="51"/>
    <w:link w:val="49"/>
    <w:qFormat/>
    <w:uiPriority w:val="0"/>
    <w:rPr>
      <w:rFonts w:asciiTheme="minorHAnsi" w:hAnsiTheme="minorHAnsi" w:eastAsiaTheme="majorEastAsia" w:cstheme="minorBidi"/>
      <w:kern w:val="44"/>
      <w:sz w:val="30"/>
      <w:szCs w:val="22"/>
    </w:rPr>
  </w:style>
  <w:style w:type="paragraph" w:customStyle="1" w:styleId="53">
    <w:name w:val="协议书标题2"/>
    <w:basedOn w:val="4"/>
    <w:next w:val="1"/>
    <w:qFormat/>
    <w:uiPriority w:val="0"/>
    <w:pPr>
      <w:keepNext w:val="0"/>
      <w:keepLines w:val="0"/>
      <w:numPr>
        <w:ilvl w:val="0"/>
        <w:numId w:val="4"/>
      </w:numPr>
      <w:tabs>
        <w:tab w:val="left" w:pos="567"/>
      </w:tabs>
      <w:spacing w:line="360" w:lineRule="auto"/>
      <w:ind w:firstLine="0" w:firstLineChars="0"/>
      <w:jc w:val="left"/>
    </w:pPr>
    <w:rPr>
      <w:rFonts w:ascii="宋体" w:hAnsi="宋体" w:eastAsia="宋体"/>
      <w:sz w:val="24"/>
    </w:rPr>
  </w:style>
  <w:style w:type="paragraph" w:customStyle="1" w:styleId="54">
    <w:name w:val="通用标题3"/>
    <w:next w:val="1"/>
    <w:qFormat/>
    <w:uiPriority w:val="0"/>
    <w:pPr>
      <w:widowControl w:val="0"/>
      <w:numPr>
        <w:ilvl w:val="1"/>
        <w:numId w:val="5"/>
      </w:numPr>
      <w:tabs>
        <w:tab w:val="left" w:pos="851"/>
      </w:tabs>
      <w:adjustRightInd w:val="0"/>
      <w:snapToGrid w:val="0"/>
      <w:spacing w:after="120" w:afterLines="50" w:line="360" w:lineRule="auto"/>
      <w:jc w:val="both"/>
      <w:outlineLvl w:val="2"/>
    </w:pPr>
    <w:rPr>
      <w:rFonts w:ascii="黑体" w:hAnsi="黑体" w:eastAsia="黑体" w:cstheme="minorBidi"/>
      <w:b/>
      <w:kern w:val="2"/>
      <w:sz w:val="24"/>
      <w:szCs w:val="24"/>
      <w:lang w:val="en-US" w:eastAsia="zh-CN" w:bidi="ar-SA"/>
    </w:rPr>
  </w:style>
  <w:style w:type="paragraph" w:customStyle="1" w:styleId="55">
    <w:name w:val="通用标题4"/>
    <w:next w:val="1"/>
    <w:qFormat/>
    <w:uiPriority w:val="0"/>
    <w:pPr>
      <w:numPr>
        <w:ilvl w:val="2"/>
        <w:numId w:val="5"/>
      </w:numPr>
      <w:tabs>
        <w:tab w:val="left" w:pos="851"/>
      </w:tabs>
      <w:adjustRightInd w:val="0"/>
      <w:snapToGrid w:val="0"/>
      <w:spacing w:after="120" w:afterLines="50" w:line="360" w:lineRule="auto"/>
      <w:jc w:val="both"/>
      <w:outlineLvl w:val="3"/>
    </w:pPr>
    <w:rPr>
      <w:rFonts w:asciiTheme="majorEastAsia" w:hAnsiTheme="majorEastAsia" w:eastAsiaTheme="majorEastAsia" w:cstheme="minorBidi"/>
      <w:kern w:val="2"/>
      <w:sz w:val="24"/>
      <w:szCs w:val="21"/>
      <w:lang w:val="en-US" w:eastAsia="zh-CN" w:bidi="ar-SA"/>
    </w:rPr>
  </w:style>
  <w:style w:type="paragraph" w:customStyle="1" w:styleId="56">
    <w:name w:val="专用标题2"/>
    <w:basedOn w:val="4"/>
    <w:next w:val="1"/>
    <w:qFormat/>
    <w:uiPriority w:val="0"/>
    <w:pPr>
      <w:keepNext w:val="0"/>
      <w:keepLines w:val="0"/>
      <w:tabs>
        <w:tab w:val="left" w:pos="993"/>
      </w:tabs>
      <w:wordWrap/>
      <w:topLinePunct w:val="0"/>
      <w:spacing w:line="360" w:lineRule="auto"/>
      <w:ind w:firstLine="0" w:firstLineChars="0"/>
    </w:pPr>
    <w:rPr>
      <w:rFonts w:cs="Times" w:asciiTheme="majorEastAsia" w:hAnsiTheme="majorEastAsia" w:eastAsiaTheme="majorEastAsia"/>
    </w:rPr>
  </w:style>
  <w:style w:type="paragraph" w:customStyle="1" w:styleId="57">
    <w:name w:val="专用标题3"/>
    <w:basedOn w:val="5"/>
    <w:qFormat/>
    <w:uiPriority w:val="0"/>
    <w:pPr>
      <w:numPr>
        <w:ilvl w:val="1"/>
        <w:numId w:val="6"/>
      </w:numPr>
    </w:pPr>
  </w:style>
  <w:style w:type="paragraph" w:customStyle="1" w:styleId="58">
    <w:name w:val="专用标题4"/>
    <w:basedOn w:val="6"/>
    <w:next w:val="1"/>
    <w:qFormat/>
    <w:uiPriority w:val="0"/>
    <w:pPr>
      <w:numPr>
        <w:ilvl w:val="2"/>
        <w:numId w:val="6"/>
      </w:numPr>
    </w:pPr>
  </w:style>
  <w:style w:type="paragraph" w:customStyle="1" w:styleId="59">
    <w:name w:val="小标题"/>
    <w:qFormat/>
    <w:uiPriority w:val="0"/>
    <w:pPr>
      <w:tabs>
        <w:tab w:val="left" w:pos="993"/>
      </w:tabs>
      <w:adjustRightInd w:val="0"/>
      <w:snapToGrid w:val="0"/>
    </w:pPr>
    <w:rPr>
      <w:rFonts w:ascii="Times New Roman" w:hAnsi="Times New Roman" w:cs="Times New Roman" w:eastAsiaTheme="majorEastAsia"/>
      <w:bCs/>
      <w:kern w:val="2"/>
      <w:sz w:val="24"/>
      <w:szCs w:val="22"/>
      <w:lang w:val="en-US" w:eastAsia="zh-CN" w:bidi="ar-SA"/>
    </w:rPr>
  </w:style>
  <w:style w:type="character" w:customStyle="1" w:styleId="60">
    <w:name w:val="标题 5 字符"/>
    <w:basedOn w:val="37"/>
    <w:link w:val="7"/>
    <w:qFormat/>
    <w:uiPriority w:val="9"/>
    <w:rPr>
      <w:b/>
      <w:bCs/>
      <w:kern w:val="2"/>
      <w:sz w:val="28"/>
      <w:szCs w:val="28"/>
    </w:rPr>
  </w:style>
  <w:style w:type="character" w:customStyle="1" w:styleId="61">
    <w:name w:val="标题 6 字符"/>
    <w:basedOn w:val="37"/>
    <w:link w:val="8"/>
    <w:semiHidden/>
    <w:qFormat/>
    <w:uiPriority w:val="9"/>
    <w:rPr>
      <w:rFonts w:asciiTheme="majorHAnsi" w:hAnsiTheme="majorHAnsi" w:eastAsiaTheme="majorEastAsia" w:cstheme="majorBidi"/>
      <w:b/>
      <w:bCs/>
      <w:kern w:val="2"/>
      <w:sz w:val="24"/>
      <w:szCs w:val="24"/>
    </w:rPr>
  </w:style>
  <w:style w:type="paragraph" w:customStyle="1" w:styleId="62">
    <w:name w:val="缩进2中"/>
    <w:qFormat/>
    <w:uiPriority w:val="0"/>
    <w:pPr>
      <w:ind w:left="708" w:leftChars="295"/>
      <w:jc w:val="both"/>
    </w:pPr>
    <w:rPr>
      <w:rFonts w:ascii="Times" w:hAnsi="Times" w:eastAsia="宋体" w:cstheme="minorBidi"/>
      <w:kern w:val="2"/>
      <w:sz w:val="24"/>
      <w:szCs w:val="22"/>
      <w:lang w:val="en-US" w:eastAsia="zh-CN" w:bidi="ar-SA"/>
    </w:rPr>
  </w:style>
  <w:style w:type="paragraph" w:customStyle="1" w:styleId="63">
    <w:name w:val="Title 4"/>
    <w:next w:val="64"/>
    <w:qFormat/>
    <w:uiPriority w:val="0"/>
    <w:pPr>
      <w:numPr>
        <w:ilvl w:val="0"/>
        <w:numId w:val="7"/>
      </w:numPr>
      <w:ind w:left="1276" w:hanging="562"/>
      <w:jc w:val="both"/>
    </w:pPr>
    <w:rPr>
      <w:rFonts w:ascii="Times New Roman" w:hAnsi="Times New Roman" w:eastAsia="宋体" w:cs="Times New Roman"/>
      <w:kern w:val="2"/>
      <w:sz w:val="24"/>
      <w:szCs w:val="24"/>
      <w:lang w:val="en-US" w:eastAsia="zh-CN" w:bidi="ar-SA"/>
    </w:rPr>
  </w:style>
  <w:style w:type="paragraph" w:customStyle="1" w:styleId="64">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65">
    <w:name w:val="List ALPHA CAPS 1"/>
    <w:basedOn w:val="1"/>
    <w:next w:val="16"/>
    <w:qFormat/>
    <w:uiPriority w:val="0"/>
    <w:pPr>
      <w:numPr>
        <w:ilvl w:val="0"/>
        <w:numId w:val="8"/>
      </w:numPr>
      <w:tabs>
        <w:tab w:val="left" w:pos="22"/>
      </w:tabs>
      <w:spacing w:after="200" w:line="288" w:lineRule="auto"/>
    </w:pPr>
    <w:rPr>
      <w:rFonts w:ascii="CG Times" w:hAnsi="CG Times"/>
      <w:sz w:val="22"/>
      <w:lang w:val="en-GB"/>
    </w:rPr>
  </w:style>
  <w:style w:type="paragraph" w:customStyle="1" w:styleId="66">
    <w:name w:val="LIST ALPHA CAPS 2"/>
    <w:basedOn w:val="1"/>
    <w:next w:val="31"/>
    <w:qFormat/>
    <w:uiPriority w:val="0"/>
    <w:pPr>
      <w:numPr>
        <w:ilvl w:val="1"/>
        <w:numId w:val="8"/>
      </w:numPr>
      <w:tabs>
        <w:tab w:val="left" w:pos="50"/>
      </w:tabs>
      <w:spacing w:after="200" w:line="288" w:lineRule="auto"/>
    </w:pPr>
    <w:rPr>
      <w:rFonts w:ascii="CG Times" w:hAnsi="CG Times"/>
      <w:sz w:val="22"/>
      <w:lang w:val="en-GB"/>
    </w:rPr>
  </w:style>
  <w:style w:type="paragraph" w:customStyle="1" w:styleId="67">
    <w:name w:val="LIST ALPHA CAPS 3"/>
    <w:basedOn w:val="1"/>
    <w:next w:val="15"/>
    <w:qFormat/>
    <w:uiPriority w:val="0"/>
    <w:pPr>
      <w:numPr>
        <w:ilvl w:val="2"/>
        <w:numId w:val="8"/>
      </w:numPr>
      <w:tabs>
        <w:tab w:val="left" w:pos="68"/>
      </w:tabs>
      <w:spacing w:after="200" w:line="288" w:lineRule="auto"/>
    </w:pPr>
    <w:rPr>
      <w:rFonts w:ascii="CG Times" w:hAnsi="CG Times"/>
      <w:sz w:val="22"/>
      <w:lang w:val="en-GB"/>
    </w:rPr>
  </w:style>
  <w:style w:type="character" w:customStyle="1" w:styleId="68">
    <w:name w:val="正文文本 字符"/>
    <w:basedOn w:val="37"/>
    <w:link w:val="16"/>
    <w:qFormat/>
    <w:uiPriority w:val="99"/>
    <w:rPr>
      <w:rFonts w:asciiTheme="minorHAnsi" w:hAnsiTheme="minorHAnsi" w:eastAsiaTheme="minorEastAsia" w:cstheme="minorBidi"/>
      <w:kern w:val="2"/>
      <w:sz w:val="24"/>
      <w:szCs w:val="22"/>
    </w:rPr>
  </w:style>
  <w:style w:type="character" w:customStyle="1" w:styleId="69">
    <w:name w:val="正文文本 2 字符"/>
    <w:basedOn w:val="37"/>
    <w:link w:val="31"/>
    <w:semiHidden/>
    <w:qFormat/>
    <w:uiPriority w:val="99"/>
    <w:rPr>
      <w:rFonts w:asciiTheme="minorHAnsi" w:hAnsiTheme="minorHAnsi" w:eastAsiaTheme="minorEastAsia" w:cstheme="minorBidi"/>
      <w:kern w:val="2"/>
      <w:sz w:val="24"/>
      <w:szCs w:val="22"/>
    </w:rPr>
  </w:style>
  <w:style w:type="character" w:customStyle="1" w:styleId="70">
    <w:name w:val="正文文本 3 字符"/>
    <w:basedOn w:val="37"/>
    <w:link w:val="15"/>
    <w:semiHidden/>
    <w:qFormat/>
    <w:uiPriority w:val="99"/>
    <w:rPr>
      <w:rFonts w:asciiTheme="minorHAnsi" w:hAnsiTheme="minorHAnsi" w:eastAsiaTheme="minorEastAsia" w:cstheme="minorBidi"/>
      <w:kern w:val="2"/>
      <w:sz w:val="16"/>
      <w:szCs w:val="16"/>
    </w:rPr>
  </w:style>
  <w:style w:type="character" w:customStyle="1" w:styleId="71">
    <w:name w:val="副标题 字符"/>
    <w:basedOn w:val="37"/>
    <w:link w:val="27"/>
    <w:qFormat/>
    <w:uiPriority w:val="11"/>
    <w:rPr>
      <w:rFonts w:ascii="宋体" w:hAnsi="宋体" w:cstheme="minorBidi"/>
      <w:b/>
      <w:bCs/>
      <w:kern w:val="28"/>
      <w:sz w:val="24"/>
      <w:szCs w:val="32"/>
    </w:rPr>
  </w:style>
  <w:style w:type="paragraph" w:customStyle="1" w:styleId="72">
    <w:name w:val="Title 5"/>
    <w:next w:val="73"/>
    <w:qFormat/>
    <w:uiPriority w:val="0"/>
    <w:pPr>
      <w:numPr>
        <w:ilvl w:val="0"/>
        <w:numId w:val="9"/>
      </w:numPr>
      <w:ind w:left="1701" w:hanging="426"/>
      <w:jc w:val="both"/>
    </w:pPr>
    <w:rPr>
      <w:rFonts w:ascii="Times New Roman" w:hAnsi="Times New Roman" w:eastAsia="宋体" w:cs="Times New Roman"/>
      <w:kern w:val="2"/>
      <w:sz w:val="24"/>
      <w:szCs w:val="24"/>
      <w:lang w:val="en-US" w:eastAsia="zh-CN" w:bidi="ar-SA"/>
    </w:rPr>
  </w:style>
  <w:style w:type="paragraph" w:customStyle="1" w:styleId="73">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74">
    <w:name w:val="附件标题"/>
    <w:basedOn w:val="4"/>
    <w:next w:val="1"/>
    <w:qFormat/>
    <w:uiPriority w:val="0"/>
    <w:pPr>
      <w:numPr>
        <w:ilvl w:val="0"/>
        <w:numId w:val="10"/>
      </w:numPr>
      <w:tabs>
        <w:tab w:val="left" w:pos="1134"/>
      </w:tabs>
      <w:spacing w:line="360" w:lineRule="auto"/>
      <w:ind w:firstLine="0" w:firstLineChars="0"/>
      <w:jc w:val="center"/>
    </w:pPr>
    <w:rPr>
      <w:rFonts w:ascii="黑体" w:hAnsi="黑体"/>
      <w:sz w:val="30"/>
      <w:szCs w:val="30"/>
    </w:rPr>
  </w:style>
  <w:style w:type="character" w:styleId="75">
    <w:name w:val="Placeholder Text"/>
    <w:basedOn w:val="37"/>
    <w:unhideWhenUsed/>
    <w:qFormat/>
    <w:uiPriority w:val="99"/>
    <w:rPr>
      <w:color w:val="808080"/>
    </w:rPr>
  </w:style>
  <w:style w:type="character" w:customStyle="1" w:styleId="76">
    <w:name w:val="标题 7 字符"/>
    <w:basedOn w:val="37"/>
    <w:link w:val="9"/>
    <w:qFormat/>
    <w:uiPriority w:val="0"/>
    <w:rPr>
      <w:rFonts w:ascii="CG Times" w:hAnsi="CG Times"/>
      <w:sz w:val="22"/>
      <w:lang w:val="en-GB"/>
    </w:rPr>
  </w:style>
  <w:style w:type="character" w:customStyle="1" w:styleId="77">
    <w:name w:val="标题 8 字符"/>
    <w:basedOn w:val="37"/>
    <w:link w:val="10"/>
    <w:qFormat/>
    <w:uiPriority w:val="0"/>
    <w:rPr>
      <w:rFonts w:ascii="CG Times" w:hAnsi="CG Times"/>
      <w:sz w:val="22"/>
      <w:lang w:val="en-GB"/>
    </w:rPr>
  </w:style>
  <w:style w:type="character" w:customStyle="1" w:styleId="78">
    <w:name w:val="标题 9 字符"/>
    <w:basedOn w:val="37"/>
    <w:link w:val="11"/>
    <w:qFormat/>
    <w:uiPriority w:val="0"/>
    <w:rPr>
      <w:rFonts w:ascii="CG Times" w:hAnsi="CG Times"/>
      <w:b/>
      <w:smallCaps/>
      <w:sz w:val="21"/>
      <w:lang w:val="en-GB"/>
    </w:rPr>
  </w:style>
  <w:style w:type="character" w:customStyle="1" w:styleId="79">
    <w:name w:val="未处理的提及1"/>
    <w:basedOn w:val="37"/>
    <w:semiHidden/>
    <w:unhideWhenUsed/>
    <w:qFormat/>
    <w:uiPriority w:val="99"/>
    <w:rPr>
      <w:color w:val="605E5C"/>
      <w:shd w:val="clear" w:color="auto" w:fill="E1DFDD"/>
    </w:rPr>
  </w:style>
  <w:style w:type="table" w:customStyle="1" w:styleId="80">
    <w:name w:val="网格型1"/>
    <w:basedOn w:val="35"/>
    <w:qFormat/>
    <w:uiPriority w:val="39"/>
    <w:rPr>
      <w:rFonts w:ascii="Calibri" w:hAnsi="Calibri"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1">
    <w:name w:val="批注文字 字符"/>
    <w:basedOn w:val="37"/>
    <w:link w:val="14"/>
    <w:qFormat/>
    <w:uiPriority w:val="99"/>
    <w:rPr>
      <w:rFonts w:asciiTheme="minorHAnsi" w:hAnsiTheme="minorHAnsi" w:eastAsiaTheme="minorEastAsia" w:cstheme="minorBidi"/>
      <w:kern w:val="2"/>
      <w:sz w:val="24"/>
      <w:szCs w:val="22"/>
    </w:rPr>
  </w:style>
  <w:style w:type="character" w:customStyle="1" w:styleId="82">
    <w:name w:val="批注主题 字符"/>
    <w:basedOn w:val="81"/>
    <w:link w:val="34"/>
    <w:semiHidden/>
    <w:qFormat/>
    <w:uiPriority w:val="99"/>
    <w:rPr>
      <w:rFonts w:asciiTheme="minorHAnsi" w:hAnsiTheme="minorHAnsi" w:eastAsiaTheme="minorEastAsia" w:cstheme="minorBidi"/>
      <w:b/>
      <w:bCs/>
      <w:kern w:val="2"/>
      <w:sz w:val="24"/>
      <w:szCs w:val="22"/>
    </w:rPr>
  </w:style>
  <w:style w:type="character" w:customStyle="1" w:styleId="83">
    <w:name w:val="纯文本 字符"/>
    <w:basedOn w:val="37"/>
    <w:link w:val="19"/>
    <w:qFormat/>
    <w:uiPriority w:val="0"/>
    <w:rPr>
      <w:rFonts w:cs="宋体" w:asciiTheme="minorEastAsia" w:hAnsiTheme="minorEastAsia" w:eastAsiaTheme="minorEastAsia"/>
      <w:kern w:val="2"/>
      <w:sz w:val="24"/>
      <w:szCs w:val="24"/>
    </w:rPr>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5">
    <w:name w:val="文档结构图 字符"/>
    <w:basedOn w:val="37"/>
    <w:link w:val="13"/>
    <w:semiHidden/>
    <w:qFormat/>
    <w:uiPriority w:val="99"/>
    <w:rPr>
      <w:rFonts w:ascii="宋体" w:hAnsiTheme="minorHAnsi" w:cstheme="minorBidi"/>
      <w:kern w:val="2"/>
      <w:sz w:val="24"/>
      <w:szCs w:val="24"/>
    </w:rPr>
  </w:style>
  <w:style w:type="paragraph" w:customStyle="1" w:styleId="86">
    <w:name w:val="通用标题5"/>
    <w:qFormat/>
    <w:uiPriority w:val="0"/>
    <w:pPr>
      <w:widowControl w:val="0"/>
      <w:numPr>
        <w:ilvl w:val="3"/>
        <w:numId w:val="5"/>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87">
    <w:name w:val="table"/>
    <w:qFormat/>
    <w:uiPriority w:val="0"/>
    <w:pPr>
      <w:framePr w:hSpace="180" w:wrap="around" w:vAnchor="text" w:hAnchor="margin" w:y="1418"/>
      <w:adjustRightInd w:val="0"/>
      <w:snapToGrid w:val="0"/>
    </w:pPr>
    <w:rPr>
      <w:rFonts w:ascii="宋体" w:eastAsia="宋体" w:hAnsiTheme="minorHAnsi" w:cstheme="minorBidi"/>
      <w:kern w:val="2"/>
      <w:sz w:val="24"/>
      <w:szCs w:val="22"/>
      <w:lang w:val="en-US" w:eastAsia="zh-CN" w:bidi="ar-SA"/>
    </w:rPr>
  </w:style>
  <w:style w:type="paragraph" w:customStyle="1" w:styleId="88">
    <w:name w:val="Main Title"/>
    <w:next w:val="1"/>
    <w:qFormat/>
    <w:uiPriority w:val="0"/>
    <w:pPr>
      <w:adjustRightInd w:val="0"/>
      <w:snapToGrid w:val="0"/>
      <w:spacing w:after="120" w:afterLines="50" w:line="360" w:lineRule="auto"/>
      <w:jc w:val="center"/>
    </w:pPr>
    <w:rPr>
      <w:rFonts w:ascii="黑体" w:hAnsi="黑体" w:eastAsia="黑体" w:cstheme="minorBidi"/>
      <w:b/>
      <w:kern w:val="2"/>
      <w:sz w:val="36"/>
      <w:szCs w:val="22"/>
      <w:lang w:val="zh-CN" w:eastAsia="zh-CN" w:bidi="ar-SA"/>
    </w:rPr>
  </w:style>
  <w:style w:type="paragraph" w:customStyle="1" w:styleId="89">
    <w:name w:val="TOC 标题2"/>
    <w:basedOn w:val="3"/>
    <w:next w:val="1"/>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90">
    <w:name w:val="修订1"/>
    <w:hidden/>
    <w:semiHidden/>
    <w:qFormat/>
    <w:uiPriority w:val="99"/>
    <w:rPr>
      <w:rFonts w:ascii="宋体" w:eastAsia="宋体" w:hAnsiTheme="minorHAnsi" w:cstheme="minorBidi"/>
      <w:kern w:val="2"/>
      <w:sz w:val="24"/>
      <w:szCs w:val="22"/>
      <w:lang w:val="en-US" w:eastAsia="zh-CN" w:bidi="ar-SA"/>
    </w:rPr>
  </w:style>
  <w:style w:type="character" w:customStyle="1" w:styleId="91">
    <w:name w:val="标题 3 字符"/>
    <w:link w:val="5"/>
    <w:qFormat/>
    <w:uiPriority w:val="0"/>
    <w:rPr>
      <w:rFonts w:ascii="宋体" w:hAnsiTheme="minorHAnsi" w:cstheme="minorBidi"/>
      <w:b/>
      <w:kern w:val="2"/>
      <w:sz w:val="24"/>
      <w:szCs w:val="22"/>
    </w:rPr>
  </w:style>
  <w:style w:type="paragraph" w:customStyle="1" w:styleId="92">
    <w:name w:val="附件标题1"/>
    <w:next w:val="1"/>
    <w:qFormat/>
    <w:uiPriority w:val="0"/>
    <w:pPr>
      <w:numPr>
        <w:ilvl w:val="0"/>
        <w:numId w:val="11"/>
      </w:numPr>
      <w:tabs>
        <w:tab w:val="left" w:pos="567"/>
      </w:tabs>
      <w:adjustRightInd w:val="0"/>
      <w:snapToGrid w:val="0"/>
      <w:spacing w:after="120" w:afterLines="50" w:line="312" w:lineRule="auto"/>
    </w:pPr>
    <w:rPr>
      <w:rFonts w:ascii="黑体" w:hAnsi="黑体" w:eastAsia="黑体" w:cstheme="minorBidi"/>
      <w:b/>
      <w:kern w:val="2"/>
      <w:sz w:val="24"/>
      <w:szCs w:val="24"/>
      <w:lang w:val="en-US" w:eastAsia="zh-CN" w:bidi="ar-SA"/>
    </w:rPr>
  </w:style>
  <w:style w:type="paragraph" w:customStyle="1" w:styleId="93">
    <w:name w:val="样式8"/>
    <w:basedOn w:val="1"/>
    <w:qFormat/>
    <w:uiPriority w:val="0"/>
    <w:pPr>
      <w:autoSpaceDE w:val="0"/>
      <w:autoSpaceDN w:val="0"/>
      <w:snapToGrid/>
      <w:spacing w:after="0" w:afterLines="0" w:line="240" w:lineRule="auto"/>
      <w:ind w:left="1274" w:leftChars="531" w:firstLine="2" w:firstLineChars="0"/>
    </w:pPr>
    <w:rPr>
      <w:bCs/>
    </w:rPr>
  </w:style>
  <w:style w:type="paragraph" w:customStyle="1" w:styleId="94">
    <w:name w:val="通用标题6"/>
    <w:basedOn w:val="1"/>
    <w:qFormat/>
    <w:uiPriority w:val="0"/>
    <w:pPr>
      <w:numPr>
        <w:ilvl w:val="4"/>
        <w:numId w:val="12"/>
      </w:numPr>
      <w:tabs>
        <w:tab w:val="left" w:pos="993"/>
      </w:tabs>
      <w:wordWrap/>
      <w:topLinePunct w:val="0"/>
      <w:ind w:firstLine="425" w:firstLineChars="177"/>
    </w:pPr>
  </w:style>
  <w:style w:type="paragraph" w:customStyle="1" w:styleId="95">
    <w:name w:val="through-content"/>
    <w:basedOn w:val="1"/>
    <w:qFormat/>
    <w:uiPriority w:val="0"/>
    <w:pPr>
      <w:adjustRightInd/>
      <w:snapToGrid/>
      <w:spacing w:before="100" w:beforeAutospacing="1" w:after="100" w:afterLines="0" w:afterAutospacing="1" w:line="240" w:lineRule="auto"/>
      <w:ind w:firstLine="0" w:firstLineChars="0"/>
      <w:jc w:val="left"/>
    </w:pPr>
    <w:rPr>
      <w:rFonts w:cs="宋体"/>
    </w:rPr>
  </w:style>
  <w:style w:type="character" w:customStyle="1" w:styleId="96">
    <w:name w:val="content"/>
    <w:basedOn w:val="37"/>
    <w:qFormat/>
    <w:uiPriority w:val="0"/>
  </w:style>
  <w:style w:type="character" w:customStyle="1" w:styleId="97">
    <w:name w:val="refer-count"/>
    <w:basedOn w:val="37"/>
    <w:qFormat/>
    <w:uiPriority w:val="0"/>
  </w:style>
  <w:style w:type="character" w:customStyle="1" w:styleId="98">
    <w:name w:val="law-parenthese"/>
    <w:basedOn w:val="37"/>
    <w:qFormat/>
    <w:uiPriority w:val="0"/>
  </w:style>
  <w:style w:type="character" w:customStyle="1" w:styleId="99">
    <w:name w:val="search-in-page-highlight-wrapper"/>
    <w:basedOn w:val="37"/>
    <w:qFormat/>
    <w:uiPriority w:val="0"/>
  </w:style>
  <w:style w:type="character" w:customStyle="1" w:styleId="100">
    <w:name w:val="search-in-page-highlight-item"/>
    <w:basedOn w:val="37"/>
    <w:qFormat/>
    <w:uiPriority w:val="0"/>
  </w:style>
  <w:style w:type="character" w:customStyle="1" w:styleId="101">
    <w:name w:val="HTML 预设格式 字符"/>
    <w:basedOn w:val="37"/>
    <w:link w:val="32"/>
    <w:semiHidden/>
    <w:qFormat/>
    <w:uiPriority w:val="99"/>
    <w:rPr>
      <w:rFonts w:ascii="宋体" w:hAnsi="宋体" w:cs="宋体"/>
      <w:sz w:val="24"/>
      <w:szCs w:val="24"/>
    </w:rPr>
  </w:style>
  <w:style w:type="paragraph" w:customStyle="1" w:styleId="102">
    <w:name w:val="通用标题7"/>
    <w:basedOn w:val="1"/>
    <w:qFormat/>
    <w:uiPriority w:val="0"/>
    <w:pPr>
      <w:numPr>
        <w:ilvl w:val="5"/>
        <w:numId w:val="3"/>
      </w:numPr>
    </w:pPr>
  </w:style>
  <w:style w:type="character" w:customStyle="1" w:styleId="103">
    <w:name w:val="未处理的提及2"/>
    <w:basedOn w:val="37"/>
    <w:semiHidden/>
    <w:unhideWhenUsed/>
    <w:qFormat/>
    <w:uiPriority w:val="99"/>
    <w:rPr>
      <w:color w:val="605E5C"/>
      <w:shd w:val="clear" w:color="auto" w:fill="E1DFDD"/>
    </w:rPr>
  </w:style>
  <w:style w:type="paragraph" w:customStyle="1" w:styleId="104">
    <w:name w:val="Char Char Char Char Char Char Char Char Char Char Char Char Char"/>
    <w:basedOn w:val="1"/>
    <w:qFormat/>
    <w:uiPriority w:val="0"/>
    <w:pPr>
      <w:widowControl w:val="0"/>
      <w:wordWrap/>
      <w:topLinePunct w:val="0"/>
      <w:adjustRightInd/>
      <w:snapToGrid/>
      <w:spacing w:after="0" w:afterLines="0" w:line="240" w:lineRule="auto"/>
      <w:ind w:firstLine="0" w:firstLineChars="0"/>
    </w:pPr>
    <w:rPr>
      <w:kern w:val="2"/>
      <w:szCs w:val="24"/>
    </w:rPr>
  </w:style>
  <w:style w:type="character" w:customStyle="1" w:styleId="105">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D6B3-C504-45F6-931A-5B0A3A7601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190</Pages>
  <Words>76134</Words>
  <Characters>78396</Characters>
  <DocSecurity>0</DocSecurity>
  <Lines>841</Lines>
  <Paragraphs>236</Paragraphs>
  <ScaleCrop>false</ScaleCrop>
  <LinksUpToDate>false</LinksUpToDate>
  <CharactersWithSpaces>82629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2020-06-03T06:07:00Z</cp:lastPrinted>
  <dcterms:created xsi:type="dcterms:W3CDTF">2020-05-26T13:37:00Z</dcterms:created>
  <dcterms:modified xsi:type="dcterms:W3CDTF">2025-03-11T01:53:11Z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KSOTemplateDocerSaveRecord">
    <vt:lpwstr>eyJoZGlkIjoiMDMwMWY3NDg4Nzk5M2UxZDMxZmMxZWRmYzZiYzJhOGEiLCJ1c2VySWQiOiIxNTcwNzkxMDA4In0=</vt:lpwstr>
  </property>
  <property fmtid="{D5CDD505-2E9C-101B-9397-08002B2CF9AE}" pid="4" name="ICV">
    <vt:lpwstr>FB5DC2F1BD3548F5B6E444BBEB2511FC_13</vt:lpwstr>
  </property>
</Properties>
</file>