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FEF47">
      <w:pPr>
        <w:spacing w:line="360" w:lineRule="auto"/>
        <w:jc w:val="center"/>
        <w:rPr>
          <w:rFonts w:ascii="宋体" w:hAnsi="宋体" w:eastAsia="宋体" w:cs="宋体"/>
          <w:b/>
          <w:color w:val="auto"/>
          <w:sz w:val="48"/>
          <w:szCs w:val="48"/>
          <w:highlight w:val="none"/>
        </w:rPr>
      </w:pPr>
    </w:p>
    <w:p w14:paraId="4D9B233A">
      <w:pPr>
        <w:spacing w:line="360" w:lineRule="auto"/>
        <w:jc w:val="center"/>
        <w:rPr>
          <w:rFonts w:hint="eastAsia" w:ascii="宋体" w:hAnsi="宋体" w:eastAsia="宋体" w:cs="宋体"/>
          <w:b/>
          <w:color w:val="auto"/>
          <w:sz w:val="44"/>
          <w:szCs w:val="48"/>
          <w:highlight w:val="none"/>
          <w:lang w:eastAsia="zh-CN"/>
        </w:rPr>
      </w:pPr>
      <w:r>
        <w:rPr>
          <w:rFonts w:hint="eastAsia" w:ascii="宋体" w:hAnsi="宋体" w:eastAsia="宋体" w:cs="宋体"/>
          <w:b/>
          <w:color w:val="auto"/>
          <w:sz w:val="44"/>
          <w:szCs w:val="48"/>
          <w:highlight w:val="none"/>
          <w:lang w:eastAsia="zh-CN"/>
        </w:rPr>
        <w:t>广州民营科技园核心区（太和镇）征收项目管线迁改（低压电部分）</w:t>
      </w:r>
    </w:p>
    <w:p w14:paraId="53A336E5">
      <w:pPr>
        <w:spacing w:line="360" w:lineRule="auto"/>
        <w:ind w:left="359" w:leftChars="171"/>
        <w:rPr>
          <w:rFonts w:ascii="宋体" w:hAnsi="宋体" w:eastAsia="宋体" w:cs="宋体"/>
          <w:color w:val="auto"/>
          <w:sz w:val="36"/>
          <w:highlight w:val="none"/>
          <w:u w:val="single"/>
        </w:rPr>
      </w:pPr>
      <w:r>
        <w:rPr>
          <w:rFonts w:hint="eastAsia" w:ascii="宋体" w:hAnsi="宋体" w:eastAsia="宋体" w:cs="宋体"/>
          <w:b/>
          <w:bCs/>
          <w:color w:val="auto"/>
          <w:spacing w:val="40"/>
          <w:sz w:val="44"/>
          <w:szCs w:val="44"/>
          <w:highlight w:val="none"/>
        </w:rPr>
        <w:t xml:space="preserve">            </w:t>
      </w:r>
    </w:p>
    <w:p w14:paraId="377DCC54">
      <w:pPr>
        <w:spacing w:line="360" w:lineRule="auto"/>
        <w:jc w:val="center"/>
        <w:rPr>
          <w:rFonts w:ascii="宋体" w:hAnsi="宋体" w:eastAsia="宋体" w:cs="宋体"/>
          <w:color w:val="auto"/>
          <w:sz w:val="36"/>
          <w:highlight w:val="none"/>
          <w:u w:val="single"/>
        </w:rPr>
      </w:pPr>
    </w:p>
    <w:p w14:paraId="701483E3">
      <w:pPr>
        <w:rPr>
          <w:rFonts w:ascii="宋体" w:hAnsi="宋体" w:eastAsia="宋体" w:cs="宋体"/>
          <w:color w:val="auto"/>
          <w:highlight w:val="none"/>
        </w:rPr>
      </w:pPr>
    </w:p>
    <w:p w14:paraId="5E147F58">
      <w:pPr>
        <w:rPr>
          <w:rFonts w:ascii="宋体" w:hAnsi="宋体" w:eastAsia="宋体" w:cs="宋体"/>
          <w:color w:val="auto"/>
          <w:highlight w:val="none"/>
        </w:rPr>
      </w:pPr>
    </w:p>
    <w:p w14:paraId="536631C1">
      <w:pPr>
        <w:spacing w:line="360" w:lineRule="auto"/>
        <w:jc w:val="center"/>
        <w:rPr>
          <w:rFonts w:ascii="宋体" w:hAnsi="宋体" w:eastAsia="宋体" w:cs="宋体"/>
          <w:b/>
          <w:bCs/>
          <w:color w:val="auto"/>
          <w:spacing w:val="26"/>
          <w:sz w:val="110"/>
          <w:szCs w:val="110"/>
          <w:highlight w:val="none"/>
        </w:rPr>
      </w:pPr>
      <w:r>
        <w:rPr>
          <w:rFonts w:hint="eastAsia" w:ascii="宋体" w:hAnsi="宋体" w:eastAsia="宋体" w:cs="宋体"/>
          <w:b/>
          <w:bCs/>
          <w:color w:val="auto"/>
          <w:spacing w:val="26"/>
          <w:sz w:val="96"/>
          <w:szCs w:val="110"/>
          <w:highlight w:val="none"/>
        </w:rPr>
        <w:t>招标公告</w:t>
      </w:r>
    </w:p>
    <w:p w14:paraId="128F8A57">
      <w:pPr>
        <w:spacing w:line="360" w:lineRule="auto"/>
        <w:rPr>
          <w:rFonts w:ascii="宋体" w:hAnsi="宋体" w:eastAsia="宋体" w:cs="宋体"/>
          <w:color w:val="auto"/>
          <w:sz w:val="32"/>
          <w:highlight w:val="none"/>
        </w:rPr>
      </w:pPr>
    </w:p>
    <w:p w14:paraId="27BADB30">
      <w:pPr>
        <w:spacing w:line="360" w:lineRule="auto"/>
        <w:rPr>
          <w:rFonts w:ascii="宋体" w:hAnsi="宋体" w:eastAsia="宋体" w:cs="宋体"/>
          <w:color w:val="auto"/>
          <w:sz w:val="52"/>
          <w:highlight w:val="none"/>
        </w:rPr>
      </w:pPr>
    </w:p>
    <w:p w14:paraId="46778107">
      <w:pPr>
        <w:spacing w:line="360" w:lineRule="auto"/>
        <w:rPr>
          <w:rFonts w:ascii="宋体" w:hAnsi="宋体" w:eastAsia="宋体" w:cs="宋体"/>
          <w:color w:val="auto"/>
          <w:sz w:val="52"/>
          <w:highlight w:val="none"/>
        </w:rPr>
      </w:pPr>
    </w:p>
    <w:p w14:paraId="719DB30C">
      <w:pPr>
        <w:spacing w:line="360" w:lineRule="auto"/>
        <w:rPr>
          <w:rFonts w:ascii="宋体" w:hAnsi="宋体" w:eastAsia="宋体" w:cs="宋体"/>
          <w:color w:val="auto"/>
          <w:sz w:val="52"/>
          <w:highlight w:val="none"/>
        </w:rPr>
      </w:pPr>
    </w:p>
    <w:p w14:paraId="49EAB477">
      <w:pPr>
        <w:spacing w:line="360" w:lineRule="auto"/>
        <w:rPr>
          <w:rFonts w:ascii="宋体" w:hAnsi="宋体" w:eastAsia="宋体" w:cs="宋体"/>
          <w:color w:val="auto"/>
          <w:sz w:val="52"/>
          <w:highlight w:val="none"/>
        </w:rPr>
      </w:pPr>
    </w:p>
    <w:p w14:paraId="4C1A22A7">
      <w:pPr>
        <w:spacing w:line="360" w:lineRule="auto"/>
        <w:rPr>
          <w:rFonts w:ascii="宋体" w:hAnsi="宋体" w:eastAsia="宋体" w:cs="宋体"/>
          <w:color w:val="auto"/>
          <w:sz w:val="52"/>
          <w:highlight w:val="none"/>
        </w:rPr>
      </w:pPr>
    </w:p>
    <w:p w14:paraId="21B05050">
      <w:pPr>
        <w:spacing w:line="360" w:lineRule="auto"/>
        <w:rPr>
          <w:rFonts w:ascii="宋体" w:hAnsi="宋体" w:eastAsia="宋体" w:cs="宋体"/>
          <w:color w:val="auto"/>
          <w:sz w:val="52"/>
          <w:highlight w:val="none"/>
        </w:rPr>
      </w:pPr>
    </w:p>
    <w:p w14:paraId="0405D945">
      <w:pPr>
        <w:spacing w:line="480" w:lineRule="auto"/>
        <w:ind w:firstLine="1417" w:firstLineChars="44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招标单位：</w:t>
      </w:r>
      <w:r>
        <w:rPr>
          <w:rFonts w:hint="eastAsia" w:ascii="宋体" w:hAnsi="宋体" w:eastAsia="宋体" w:cs="宋体"/>
          <w:color w:val="auto"/>
          <w:sz w:val="32"/>
          <w:szCs w:val="32"/>
          <w:highlight w:val="none"/>
          <w:lang w:eastAsia="zh-CN"/>
        </w:rPr>
        <w:t>广州市白云区太和镇人民政府</w:t>
      </w:r>
    </w:p>
    <w:p w14:paraId="308A1FEE">
      <w:pPr>
        <w:spacing w:line="480" w:lineRule="auto"/>
        <w:ind w:firstLine="1417" w:firstLineChars="44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lang w:eastAsia="zh-CN"/>
        </w:rPr>
        <w:t>广州穗科建设管理有限公司</w:t>
      </w:r>
    </w:p>
    <w:p w14:paraId="4D8B89E2">
      <w:pPr>
        <w:spacing w:line="480" w:lineRule="auto"/>
        <w:ind w:firstLine="1417" w:firstLineChars="443"/>
        <w:rPr>
          <w:rFonts w:hint="eastAsia" w:ascii="宋体" w:hAnsi="宋体" w:eastAsia="宋体" w:cs="宋体"/>
          <w:b/>
          <w:color w:val="auto"/>
          <w:sz w:val="32"/>
          <w:szCs w:val="32"/>
          <w:highlight w:val="none"/>
          <w:u w:val="single"/>
          <w:lang w:eastAsia="zh-CN"/>
        </w:rPr>
        <w:sectPr>
          <w:headerReference r:id="rId3" w:type="default"/>
          <w:pgSz w:w="11906" w:h="16838"/>
          <w:pgMar w:top="1440" w:right="1134" w:bottom="1440" w:left="1134" w:header="851" w:footer="992" w:gutter="0"/>
          <w:pgNumType w:start="0"/>
          <w:cols w:space="425" w:num="1"/>
          <w:docGrid w:type="lines" w:linePitch="312" w:charSpace="0"/>
        </w:sect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highlight w:val="none"/>
        </w:rPr>
        <w:t>2025年</w:t>
      </w:r>
      <w:r>
        <w:rPr>
          <w:rFonts w:hint="eastAsia" w:ascii="宋体" w:hAnsi="宋体" w:eastAsia="宋体" w:cs="宋体"/>
          <w:color w:val="auto"/>
          <w:sz w:val="32"/>
          <w:highlight w:val="none"/>
          <w:u w:val="single"/>
        </w:rPr>
        <w:t xml:space="preserve"> </w:t>
      </w:r>
      <w:r>
        <w:rPr>
          <w:rFonts w:hint="eastAsia" w:ascii="宋体" w:hAnsi="宋体" w:eastAsia="宋体" w:cs="宋体"/>
          <w:color w:val="auto"/>
          <w:sz w:val="32"/>
          <w:highlight w:val="none"/>
          <w:u w:val="single"/>
          <w:lang w:val="en-US" w:eastAsia="zh-CN"/>
        </w:rPr>
        <w:t>3</w:t>
      </w:r>
      <w:r>
        <w:rPr>
          <w:rFonts w:hint="eastAsia" w:ascii="宋体" w:hAnsi="宋体" w:eastAsia="宋体" w:cs="宋体"/>
          <w:color w:val="auto"/>
          <w:sz w:val="32"/>
          <w:highlight w:val="none"/>
        </w:rPr>
        <w:t>月</w:t>
      </w:r>
    </w:p>
    <w:p w14:paraId="52D33148">
      <w:pPr>
        <w:widowControl/>
        <w:spacing w:line="480" w:lineRule="auto"/>
        <w:jc w:val="both"/>
        <w:rPr>
          <w:rFonts w:hint="eastAsia" w:ascii="宋体" w:hAnsi="宋体" w:eastAsia="宋体" w:cs="宋体"/>
          <w:b/>
          <w:color w:val="auto"/>
          <w:sz w:val="32"/>
          <w:szCs w:val="32"/>
          <w:highlight w:val="none"/>
          <w:u w:val="single"/>
          <w:lang w:eastAsia="zh-CN"/>
        </w:rPr>
      </w:pPr>
      <w:r>
        <w:rPr>
          <w:rFonts w:hint="eastAsia" w:ascii="宋体" w:hAnsi="宋体" w:eastAsia="宋体" w:cs="宋体"/>
          <w:b/>
          <w:color w:val="auto"/>
          <w:sz w:val="32"/>
          <w:szCs w:val="32"/>
          <w:highlight w:val="none"/>
          <w:u w:val="single"/>
          <w:lang w:eastAsia="zh-CN"/>
        </w:rPr>
        <w:t>广州民营科技园核心区（太和镇）征收项目管线迁改（低压电部分）</w:t>
      </w:r>
    </w:p>
    <w:p w14:paraId="0B168501">
      <w:pPr>
        <w:widowControl/>
        <w:spacing w:line="480" w:lineRule="auto"/>
        <w:jc w:val="center"/>
        <w:rPr>
          <w:rFonts w:ascii="宋体" w:hAnsi="宋体" w:eastAsia="宋体" w:cs="宋体"/>
          <w:color w:val="auto"/>
          <w:sz w:val="24"/>
          <w:szCs w:val="24"/>
          <w:highlight w:val="none"/>
          <w:lang w:bidi="ar"/>
        </w:rPr>
      </w:pPr>
      <w:r>
        <w:rPr>
          <w:rFonts w:hint="eastAsia" w:ascii="宋体" w:hAnsi="宋体" w:eastAsia="宋体" w:cs="宋体"/>
          <w:b/>
          <w:color w:val="auto"/>
          <w:sz w:val="32"/>
          <w:szCs w:val="32"/>
          <w:highlight w:val="none"/>
          <w:u w:val="single"/>
        </w:rPr>
        <w:t>招标公告</w:t>
      </w:r>
    </w:p>
    <w:p w14:paraId="79F935C6">
      <w:pPr>
        <w:widowControl/>
        <w:spacing w:line="360" w:lineRule="auto"/>
        <w:ind w:firstLine="480" w:firstLineChars="200"/>
        <w:jc w:val="both"/>
        <w:rPr>
          <w:rFonts w:hint="eastAsia" w:ascii="宋体" w:hAnsi="宋体" w:eastAsia="宋体" w:cs="宋体"/>
          <w:color w:val="auto"/>
          <w:sz w:val="24"/>
          <w:szCs w:val="24"/>
          <w:highlight w:val="none"/>
          <w:u w:val="none"/>
          <w:lang w:eastAsia="zh-CN" w:bidi="ar"/>
        </w:rPr>
      </w:pPr>
      <w:r>
        <w:rPr>
          <w:rFonts w:hint="eastAsia" w:ascii="宋体" w:hAnsi="宋体" w:eastAsia="宋体" w:cs="宋体"/>
          <w:color w:val="auto"/>
          <w:sz w:val="24"/>
          <w:szCs w:val="24"/>
          <w:highlight w:val="none"/>
          <w:lang w:bidi="ar"/>
        </w:rPr>
        <w:t>根据</w:t>
      </w:r>
      <w:r>
        <w:rPr>
          <w:rFonts w:hint="eastAsia" w:ascii="宋体" w:hAnsi="宋体" w:eastAsia="宋体" w:cs="宋体"/>
          <w:color w:val="auto"/>
          <w:sz w:val="24"/>
          <w:szCs w:val="24"/>
          <w:highlight w:val="none"/>
          <w:u w:val="single"/>
          <w:lang w:bidi="ar"/>
        </w:rPr>
        <w:t>广州市白云区人民政府办公室关于印发广州民营科技园核心区土地及房屋征收补偿工作方案的通知(43号)</w:t>
      </w:r>
      <w:r>
        <w:rPr>
          <w:rFonts w:hint="eastAsia" w:ascii="宋体" w:hAnsi="宋体" w:eastAsia="宋体" w:cs="宋体"/>
          <w:color w:val="auto"/>
          <w:sz w:val="24"/>
          <w:szCs w:val="24"/>
          <w:highlight w:val="none"/>
          <w:lang w:bidi="ar"/>
        </w:rPr>
        <w:t>批准，并且图纸和技术资料满足施工需要，</w:t>
      </w:r>
      <w:r>
        <w:rPr>
          <w:rFonts w:hint="eastAsia" w:ascii="宋体" w:hAnsi="宋体" w:eastAsia="宋体" w:cs="宋体"/>
          <w:color w:val="auto"/>
          <w:sz w:val="24"/>
          <w:szCs w:val="24"/>
          <w:highlight w:val="none"/>
          <w:u w:val="single"/>
          <w:lang w:eastAsia="zh-CN" w:bidi="ar"/>
        </w:rPr>
        <w:t>广州市白云区太和镇人民政府</w:t>
      </w:r>
      <w:r>
        <w:rPr>
          <w:rFonts w:hint="eastAsia" w:ascii="宋体" w:hAnsi="宋体" w:eastAsia="宋体" w:cs="宋体"/>
          <w:color w:val="auto"/>
          <w:sz w:val="24"/>
          <w:szCs w:val="24"/>
          <w:highlight w:val="none"/>
          <w:lang w:bidi="ar"/>
        </w:rPr>
        <w:t>现对</w:t>
      </w:r>
      <w:r>
        <w:rPr>
          <w:rFonts w:hint="eastAsia" w:ascii="宋体" w:hAnsi="宋体" w:eastAsia="宋体" w:cs="宋体"/>
          <w:color w:val="auto"/>
          <w:sz w:val="24"/>
          <w:szCs w:val="24"/>
          <w:highlight w:val="none"/>
          <w:u w:val="single"/>
          <w:lang w:eastAsia="zh-CN" w:bidi="ar"/>
        </w:rPr>
        <w:t>广州民营科技园核心区（太和镇）征收项目管线迁改（低压电部分）</w:t>
      </w:r>
      <w:r>
        <w:rPr>
          <w:rFonts w:hint="eastAsia" w:ascii="宋体" w:hAnsi="宋体" w:eastAsia="宋体" w:cs="宋体"/>
          <w:color w:val="auto"/>
          <w:sz w:val="24"/>
          <w:szCs w:val="24"/>
          <w:highlight w:val="none"/>
          <w:u w:val="none"/>
          <w:lang w:eastAsia="zh-CN" w:bidi="ar"/>
        </w:rPr>
        <w:t>工程施工进行施工总承包公开招标，选定承包人。</w:t>
      </w:r>
    </w:p>
    <w:p w14:paraId="6890F8E5">
      <w:pPr>
        <w:spacing w:line="360"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一、工程名称：</w:t>
      </w:r>
      <w:r>
        <w:rPr>
          <w:rFonts w:hint="eastAsia" w:ascii="宋体" w:hAnsi="宋体" w:eastAsia="宋体" w:cs="宋体"/>
          <w:color w:val="auto"/>
          <w:sz w:val="24"/>
          <w:szCs w:val="24"/>
          <w:highlight w:val="none"/>
          <w:u w:val="single"/>
          <w:lang w:eastAsia="zh-CN" w:bidi="ar"/>
        </w:rPr>
        <w:t>广州民营科技园核心区（太和镇）征收项目管线迁改（低压电部分）</w:t>
      </w:r>
    </w:p>
    <w:p w14:paraId="1CA94EB9">
      <w:pPr>
        <w:spacing w:line="360" w:lineRule="auto"/>
        <w:ind w:firstLine="1017" w:firstLineChars="4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项目代码：</w:t>
      </w:r>
      <w:r>
        <w:rPr>
          <w:rFonts w:hint="eastAsia" w:ascii="宋体" w:hAnsi="宋体" w:eastAsia="宋体" w:cs="宋体"/>
          <w:color w:val="auto"/>
          <w:sz w:val="24"/>
          <w:szCs w:val="24"/>
          <w:highlight w:val="none"/>
          <w:u w:val="single"/>
          <w:lang w:eastAsia="zh-CN" w:bidi="ar"/>
        </w:rPr>
        <w:t>2411-440111-17-01-205320</w:t>
      </w:r>
    </w:p>
    <w:p w14:paraId="263DC768">
      <w:pPr>
        <w:spacing w:line="360"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二、招标单位：</w:t>
      </w:r>
      <w:r>
        <w:rPr>
          <w:rFonts w:hint="eastAsia" w:ascii="宋体" w:hAnsi="宋体" w:eastAsia="宋体" w:cs="宋体"/>
          <w:color w:val="auto"/>
          <w:sz w:val="24"/>
          <w:szCs w:val="24"/>
          <w:highlight w:val="none"/>
          <w:u w:val="single"/>
          <w:lang w:eastAsia="zh-CN" w:bidi="ar"/>
        </w:rPr>
        <w:t>广州市白云区太和镇人民政府</w:t>
      </w:r>
    </w:p>
    <w:p w14:paraId="2B179D1A">
      <w:pPr>
        <w:spacing w:line="360" w:lineRule="auto"/>
        <w:ind w:firstLine="537" w:firstLineChars="224"/>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 xml:space="preserve">    联系人：</w:t>
      </w:r>
      <w:r>
        <w:rPr>
          <w:rFonts w:hint="eastAsia" w:ascii="宋体" w:hAnsi="宋体" w:eastAsia="宋体" w:cs="宋体"/>
          <w:color w:val="auto"/>
          <w:sz w:val="24"/>
          <w:szCs w:val="24"/>
          <w:highlight w:val="none"/>
          <w:u w:val="single"/>
          <w:lang w:eastAsia="zh-CN" w:bidi="ar"/>
        </w:rPr>
        <w:t>苏工</w:t>
      </w:r>
      <w:r>
        <w:rPr>
          <w:rFonts w:hint="eastAsia" w:ascii="宋体" w:hAnsi="宋体" w:eastAsia="宋体" w:cs="宋体"/>
          <w:color w:val="auto"/>
          <w:sz w:val="24"/>
          <w:szCs w:val="24"/>
          <w:highlight w:val="none"/>
          <w:lang w:bidi="ar"/>
        </w:rPr>
        <w:t xml:space="preserve">      联系电话：</w:t>
      </w:r>
      <w:r>
        <w:rPr>
          <w:rFonts w:hint="eastAsia" w:ascii="宋体" w:hAnsi="宋体" w:eastAsia="宋体" w:cs="宋体"/>
          <w:color w:val="auto"/>
          <w:sz w:val="24"/>
          <w:szCs w:val="24"/>
          <w:highlight w:val="none"/>
          <w:u w:val="single"/>
          <w:lang w:eastAsia="zh-CN" w:bidi="ar"/>
        </w:rPr>
        <w:t>020-87460902</w:t>
      </w:r>
      <w:r>
        <w:rPr>
          <w:rFonts w:hint="eastAsia" w:ascii="宋体" w:hAnsi="宋体" w:eastAsia="宋体" w:cs="宋体"/>
          <w:color w:val="auto"/>
          <w:sz w:val="24"/>
          <w:szCs w:val="24"/>
          <w:highlight w:val="none"/>
          <w:u w:val="single"/>
          <w:lang w:bidi="ar"/>
        </w:rPr>
        <w:t xml:space="preserve"> </w:t>
      </w:r>
    </w:p>
    <w:p w14:paraId="43F2AA63">
      <w:pPr>
        <w:spacing w:line="360" w:lineRule="auto"/>
        <w:ind w:firstLine="1015" w:firstLineChars="42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联系地址：</w:t>
      </w:r>
      <w:r>
        <w:rPr>
          <w:rFonts w:hint="eastAsia" w:ascii="宋体" w:hAnsi="宋体" w:eastAsia="宋体" w:cs="宋体"/>
          <w:color w:val="auto"/>
          <w:sz w:val="24"/>
          <w:szCs w:val="24"/>
          <w:highlight w:val="none"/>
          <w:u w:val="single"/>
          <w:lang w:eastAsia="zh-CN" w:bidi="ar"/>
        </w:rPr>
        <w:t>广州市白云区太和镇朝亮南路22号</w:t>
      </w:r>
    </w:p>
    <w:p w14:paraId="4F7F7DCB">
      <w:pPr>
        <w:spacing w:line="360" w:lineRule="auto"/>
        <w:ind w:firstLine="1015" w:firstLineChars="42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招标代理机构：</w:t>
      </w:r>
      <w:r>
        <w:rPr>
          <w:rFonts w:hint="eastAsia" w:ascii="宋体" w:hAnsi="宋体" w:eastAsia="宋体" w:cs="宋体"/>
          <w:color w:val="auto"/>
          <w:sz w:val="24"/>
          <w:szCs w:val="24"/>
          <w:highlight w:val="none"/>
          <w:u w:val="single"/>
          <w:lang w:eastAsia="zh-CN" w:bidi="ar"/>
        </w:rPr>
        <w:t>广州穗科建设管理有限公司</w:t>
      </w:r>
    </w:p>
    <w:p w14:paraId="6909A8D0">
      <w:pPr>
        <w:spacing w:line="360"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 xml:space="preserve">    联系人：</w:t>
      </w:r>
      <w:r>
        <w:rPr>
          <w:rFonts w:hint="eastAsia" w:ascii="宋体" w:hAnsi="宋体" w:eastAsia="宋体" w:cs="宋体"/>
          <w:color w:val="auto"/>
          <w:sz w:val="24"/>
          <w:szCs w:val="24"/>
          <w:highlight w:val="none"/>
          <w:u w:val="single"/>
          <w:lang w:eastAsia="zh-CN" w:bidi="ar"/>
        </w:rPr>
        <w:t>曾</w:t>
      </w:r>
      <w:r>
        <w:rPr>
          <w:rFonts w:hint="eastAsia" w:ascii="宋体" w:hAnsi="宋体" w:eastAsia="宋体" w:cs="宋体"/>
          <w:color w:val="auto"/>
          <w:sz w:val="24"/>
          <w:szCs w:val="24"/>
          <w:highlight w:val="none"/>
          <w:u w:val="single"/>
          <w:lang w:bidi="ar"/>
        </w:rPr>
        <w:t xml:space="preserve">工  </w:t>
      </w:r>
      <w:r>
        <w:rPr>
          <w:rFonts w:hint="eastAsia" w:ascii="宋体" w:hAnsi="宋体" w:eastAsia="宋体" w:cs="宋体"/>
          <w:color w:val="auto"/>
          <w:sz w:val="24"/>
          <w:szCs w:val="24"/>
          <w:highlight w:val="none"/>
          <w:lang w:bidi="ar"/>
        </w:rPr>
        <w:t xml:space="preserve">      联系电话：</w:t>
      </w:r>
      <w:r>
        <w:rPr>
          <w:rFonts w:hint="eastAsia" w:ascii="宋体" w:hAnsi="宋体" w:eastAsia="宋体" w:cs="宋体"/>
          <w:color w:val="auto"/>
          <w:sz w:val="24"/>
          <w:szCs w:val="24"/>
          <w:highlight w:val="none"/>
          <w:u w:val="single"/>
          <w:lang w:eastAsia="zh-CN" w:bidi="ar"/>
        </w:rPr>
        <w:t>020-37260609</w:t>
      </w:r>
    </w:p>
    <w:p w14:paraId="329E2C20">
      <w:pPr>
        <w:spacing w:line="360" w:lineRule="auto"/>
        <w:ind w:firstLine="1015" w:firstLineChars="423"/>
        <w:rPr>
          <w:rFonts w:hint="eastAsia" w:ascii="宋体" w:hAnsi="宋体" w:eastAsia="宋体" w:cs="宋体"/>
          <w:color w:val="auto"/>
          <w:szCs w:val="21"/>
          <w:highlight w:val="none"/>
          <w:lang w:eastAsia="zh-CN"/>
        </w:rPr>
      </w:pPr>
      <w:r>
        <w:rPr>
          <w:rFonts w:hint="eastAsia" w:ascii="宋体" w:hAnsi="宋体" w:eastAsia="宋体" w:cs="宋体"/>
          <w:color w:val="auto"/>
          <w:sz w:val="24"/>
          <w:szCs w:val="24"/>
          <w:highlight w:val="none"/>
          <w:lang w:bidi="ar"/>
        </w:rPr>
        <w:t>联系地址：</w:t>
      </w:r>
      <w:r>
        <w:rPr>
          <w:rFonts w:hint="eastAsia" w:ascii="宋体" w:hAnsi="宋体" w:eastAsia="宋体" w:cs="宋体"/>
          <w:color w:val="auto"/>
          <w:sz w:val="24"/>
          <w:szCs w:val="24"/>
          <w:highlight w:val="none"/>
          <w:u w:val="single"/>
          <w:lang w:eastAsia="zh-CN" w:bidi="ar"/>
        </w:rPr>
        <w:t>广州市天河区燕岭路89号燕侨大厦15楼1504室</w:t>
      </w:r>
    </w:p>
    <w:p w14:paraId="790F8510">
      <w:pPr>
        <w:spacing w:line="360" w:lineRule="auto"/>
        <w:ind w:firstLine="1015" w:firstLineChars="423"/>
        <w:rPr>
          <w:rFonts w:ascii="宋体" w:hAnsi="宋体" w:eastAsia="宋体" w:cs="宋体"/>
          <w:color w:val="auto"/>
          <w:sz w:val="24"/>
          <w:highlight w:val="none"/>
          <w:u w:val="single"/>
        </w:rPr>
      </w:pPr>
      <w:r>
        <w:rPr>
          <w:rFonts w:hint="eastAsia" w:ascii="宋体" w:hAnsi="宋体" w:eastAsia="宋体" w:cs="宋体"/>
          <w:color w:val="auto"/>
          <w:sz w:val="24"/>
          <w:highlight w:val="none"/>
        </w:rPr>
        <w:t>招标监督机构：</w:t>
      </w:r>
      <w:r>
        <w:rPr>
          <w:rFonts w:hint="eastAsia" w:ascii="宋体" w:hAnsi="宋体" w:eastAsia="宋体" w:cs="宋体"/>
          <w:color w:val="auto"/>
          <w:sz w:val="24"/>
          <w:szCs w:val="24"/>
          <w:highlight w:val="none"/>
          <w:u w:val="single"/>
        </w:rPr>
        <w:t>广州市白云区建设工程研究和招投标管理中心</w:t>
      </w:r>
    </w:p>
    <w:p w14:paraId="6370B4EA">
      <w:pPr>
        <w:spacing w:line="360" w:lineRule="auto"/>
        <w:ind w:firstLine="1015" w:firstLineChars="423"/>
        <w:rPr>
          <w:rFonts w:ascii="宋体" w:hAnsi="宋体" w:eastAsia="宋体" w:cs="宋体"/>
          <w:color w:val="auto"/>
          <w:sz w:val="24"/>
          <w:highlight w:val="none"/>
          <w:u w:val="single"/>
        </w:rPr>
      </w:pPr>
      <w:r>
        <w:rPr>
          <w:rFonts w:hint="eastAsia" w:ascii="宋体" w:hAnsi="宋体" w:eastAsia="宋体" w:cs="宋体"/>
          <w:color w:val="auto"/>
          <w:sz w:val="24"/>
          <w:highlight w:val="none"/>
        </w:rPr>
        <w:t>监督电话：</w:t>
      </w:r>
      <w:r>
        <w:rPr>
          <w:rFonts w:hint="eastAsia" w:ascii="宋体" w:hAnsi="宋体" w:eastAsia="宋体" w:cs="宋体"/>
          <w:color w:val="auto"/>
          <w:sz w:val="24"/>
          <w:highlight w:val="none"/>
          <w:u w:val="single"/>
        </w:rPr>
        <w:t>020-86212546</w:t>
      </w:r>
    </w:p>
    <w:p w14:paraId="75D969D1">
      <w:pPr>
        <w:spacing w:line="360" w:lineRule="auto"/>
        <w:ind w:firstLine="1015" w:firstLineChars="423"/>
        <w:rPr>
          <w:rFonts w:ascii="宋体" w:hAnsi="宋体" w:eastAsia="宋体" w:cs="宋体"/>
          <w:color w:val="auto"/>
          <w:szCs w:val="21"/>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u w:val="single"/>
        </w:rPr>
        <w:t>广州市白云区大金钟路23号白云区住房和建设交通局二楼</w:t>
      </w:r>
    </w:p>
    <w:p w14:paraId="30BD7DF3">
      <w:pPr>
        <w:spacing w:line="360" w:lineRule="auto"/>
        <w:ind w:firstLine="537" w:firstLineChars="224"/>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三、建设地点：</w:t>
      </w:r>
      <w:r>
        <w:rPr>
          <w:rFonts w:hint="eastAsia" w:ascii="宋体" w:hAnsi="宋体" w:eastAsia="宋体" w:cs="宋体"/>
          <w:color w:val="auto"/>
          <w:sz w:val="24"/>
          <w:szCs w:val="24"/>
          <w:highlight w:val="none"/>
          <w:u w:val="single"/>
        </w:rPr>
        <w:t>广州市白云区</w:t>
      </w:r>
      <w:r>
        <w:rPr>
          <w:rFonts w:hint="eastAsia" w:ascii="宋体" w:hAnsi="宋体" w:eastAsia="宋体" w:cs="宋体"/>
          <w:color w:val="auto"/>
          <w:sz w:val="24"/>
          <w:szCs w:val="24"/>
          <w:highlight w:val="none"/>
          <w:u w:val="single"/>
          <w:lang w:eastAsia="zh-CN"/>
        </w:rPr>
        <w:t>太和镇</w:t>
      </w:r>
      <w:r>
        <w:rPr>
          <w:rFonts w:hint="eastAsia" w:ascii="宋体" w:hAnsi="宋体" w:eastAsia="宋体" w:cs="宋体"/>
          <w:color w:val="auto"/>
          <w:sz w:val="24"/>
          <w:szCs w:val="24"/>
          <w:highlight w:val="none"/>
          <w:u w:val="single"/>
        </w:rPr>
        <w:t>。</w:t>
      </w:r>
    </w:p>
    <w:p w14:paraId="1712B4A7">
      <w:pPr>
        <w:adjustRightInd w:val="0"/>
        <w:snapToGrid w:val="0"/>
        <w:spacing w:line="384" w:lineRule="auto"/>
        <w:ind w:firstLine="480" w:firstLineChars="200"/>
        <w:rPr>
          <w:rFonts w:hint="eastAsia" w:ascii="宋体" w:hAnsi="宋体" w:cs="宋体"/>
          <w:snapToGrid w:val="0"/>
          <w:color w:val="auto"/>
          <w:kern w:val="0"/>
          <w:sz w:val="24"/>
          <w:szCs w:val="24"/>
          <w:highlight w:val="none"/>
          <w:u w:val="single"/>
          <w:lang w:eastAsia="zh-CN"/>
        </w:rPr>
      </w:pPr>
      <w:r>
        <w:rPr>
          <w:rFonts w:hint="eastAsia" w:ascii="宋体" w:hAnsi="宋体" w:eastAsia="宋体" w:cs="宋体"/>
          <w:color w:val="auto"/>
          <w:sz w:val="24"/>
          <w:szCs w:val="24"/>
          <w:highlight w:val="none"/>
          <w:lang w:bidi="ar"/>
        </w:rPr>
        <w:t>四、项目概况：</w:t>
      </w:r>
      <w:bookmarkStart w:id="0" w:name="_Hlk186388866"/>
      <w:r>
        <w:rPr>
          <w:rFonts w:hint="eastAsia" w:ascii="宋体" w:hAnsi="宋体" w:eastAsia="宋体" w:cs="宋体"/>
          <w:color w:val="auto"/>
          <w:sz w:val="24"/>
          <w:szCs w:val="24"/>
          <w:highlight w:val="none"/>
          <w:u w:val="single"/>
        </w:rPr>
        <w:t>项目主要包含</w:t>
      </w:r>
      <w:r>
        <w:rPr>
          <w:rFonts w:hint="eastAsia" w:ascii="宋体" w:hAnsi="宋体" w:cs="宋体"/>
          <w:snapToGrid w:val="0"/>
          <w:color w:val="auto"/>
          <w:kern w:val="0"/>
          <w:sz w:val="24"/>
          <w:szCs w:val="24"/>
          <w:highlight w:val="none"/>
          <w:u w:val="single"/>
          <w:lang w:eastAsia="zh-CN"/>
        </w:rPr>
        <w:t>广州民营科技园核心区（太和镇）征收项目管线迁改</w:t>
      </w:r>
      <w:r>
        <w:rPr>
          <w:rFonts w:hint="eastAsia" w:ascii="宋体" w:hAnsi="宋体" w:cs="宋体"/>
          <w:snapToGrid w:val="0"/>
          <w:color w:val="auto"/>
          <w:kern w:val="0"/>
          <w:sz w:val="24"/>
          <w:szCs w:val="24"/>
          <w:highlight w:val="none"/>
          <w:u w:val="single"/>
          <w:lang w:val="en-US" w:eastAsia="zh-CN"/>
        </w:rPr>
        <w:t>涉及占地面积约389922</w:t>
      </w:r>
      <w:r>
        <w:rPr>
          <w:rFonts w:hint="eastAsia" w:ascii="宋体" w:hAnsi="宋体" w:eastAsia="宋体" w:cs="宋体"/>
          <w:snapToGrid w:val="0"/>
          <w:color w:val="auto"/>
          <w:kern w:val="0"/>
          <w:sz w:val="24"/>
          <w:szCs w:val="24"/>
          <w:highlight w:val="none"/>
          <w:u w:val="single"/>
          <w:lang w:val="en-US" w:eastAsia="zh-CN"/>
        </w:rPr>
        <w:t>㎡</w:t>
      </w:r>
      <w:r>
        <w:rPr>
          <w:rFonts w:hint="eastAsia" w:ascii="宋体" w:hAnsi="宋体" w:cs="宋体"/>
          <w:snapToGrid w:val="0"/>
          <w:color w:val="auto"/>
          <w:kern w:val="0"/>
          <w:sz w:val="24"/>
          <w:szCs w:val="24"/>
          <w:highlight w:val="none"/>
          <w:u w:val="single"/>
          <w:lang w:val="en-US" w:eastAsia="zh-CN"/>
        </w:rPr>
        <w:t>，主要工作内容：</w:t>
      </w:r>
      <w:r>
        <w:rPr>
          <w:rFonts w:hint="default" w:ascii="宋体" w:hAnsi="宋体" w:cs="宋体"/>
          <w:snapToGrid w:val="0"/>
          <w:color w:val="auto"/>
          <w:kern w:val="0"/>
          <w:sz w:val="24"/>
          <w:szCs w:val="24"/>
          <w:highlight w:val="none"/>
          <w:u w:val="single"/>
          <w:lang w:val="en-US" w:eastAsia="zh-CN"/>
        </w:rPr>
        <w:t>①</w:t>
      </w:r>
      <w:r>
        <w:rPr>
          <w:rFonts w:hint="eastAsia" w:ascii="宋体" w:hAnsi="宋体" w:cs="宋体"/>
          <w:snapToGrid w:val="0"/>
          <w:color w:val="auto"/>
          <w:kern w:val="0"/>
          <w:sz w:val="24"/>
          <w:szCs w:val="24"/>
          <w:highlight w:val="none"/>
          <w:u w:val="single"/>
          <w:lang w:val="en-US" w:eastAsia="zh-CN"/>
        </w:rPr>
        <w:t>拆除部分：拆除低压电力电缆ZRC-YJV-1x240m㎡/607米、原有架空线BVV-185m㎡/39208米、拆除BVV-120m㎡/2076米、拆除BVV-70m㎡/56336米、拆除BVV-25m㎡/20675米、拆除1位电表966台</w:t>
      </w:r>
      <w:bookmarkStart w:id="1" w:name="_GoBack"/>
      <w:bookmarkEnd w:id="1"/>
      <w:r>
        <w:rPr>
          <w:rFonts w:hint="eastAsia" w:ascii="宋体" w:hAnsi="宋体" w:cs="宋体"/>
          <w:snapToGrid w:val="0"/>
          <w:color w:val="auto"/>
          <w:kern w:val="0"/>
          <w:sz w:val="24"/>
          <w:szCs w:val="24"/>
          <w:highlight w:val="none"/>
          <w:u w:val="single"/>
          <w:lang w:val="en-US" w:eastAsia="zh-CN"/>
        </w:rPr>
        <w:t>。</w:t>
      </w:r>
      <w:r>
        <w:rPr>
          <w:rFonts w:hint="default" w:ascii="宋体" w:hAnsi="宋体" w:cs="宋体"/>
          <w:snapToGrid w:val="0"/>
          <w:color w:val="auto"/>
          <w:kern w:val="0"/>
          <w:sz w:val="24"/>
          <w:szCs w:val="24"/>
          <w:highlight w:val="none"/>
          <w:u w:val="single"/>
          <w:lang w:val="en-US" w:eastAsia="zh-CN"/>
        </w:rPr>
        <w:t>②</w:t>
      </w:r>
      <w:r>
        <w:rPr>
          <w:rFonts w:hint="eastAsia" w:ascii="宋体" w:hAnsi="宋体" w:cs="宋体"/>
          <w:snapToGrid w:val="0"/>
          <w:color w:val="auto"/>
          <w:kern w:val="0"/>
          <w:sz w:val="24"/>
          <w:szCs w:val="24"/>
          <w:highlight w:val="none"/>
          <w:u w:val="single"/>
          <w:lang w:val="en-US" w:eastAsia="zh-CN"/>
        </w:rPr>
        <w:t>新建部分：新敷BVV-185m㎡/98426米、BVV-25m㎡/9184米、新敷设电力电缆ZRC-YJV-1x240m㎡/297米、新建电杆8m/918根、低压电杆拉线352组、低压重复接地258组、低压重复引下线 BV-120m㎡/1290米、防倒供电装置 FD-150/300共59套等。</w:t>
      </w:r>
      <w:r>
        <w:rPr>
          <w:rFonts w:hint="default" w:ascii="宋体" w:hAnsi="宋体" w:cs="宋体"/>
          <w:snapToGrid w:val="0"/>
          <w:color w:val="auto"/>
          <w:kern w:val="0"/>
          <w:sz w:val="24"/>
          <w:szCs w:val="24"/>
          <w:highlight w:val="none"/>
          <w:u w:val="single"/>
          <w:lang w:val="en-US" w:eastAsia="zh-CN"/>
        </w:rPr>
        <w:t>③</w:t>
      </w:r>
      <w:r>
        <w:rPr>
          <w:rFonts w:hint="eastAsia" w:ascii="宋体" w:hAnsi="宋体" w:cs="宋体"/>
          <w:snapToGrid w:val="0"/>
          <w:color w:val="auto"/>
          <w:kern w:val="0"/>
          <w:sz w:val="24"/>
          <w:szCs w:val="24"/>
          <w:highlight w:val="none"/>
          <w:u w:val="single"/>
          <w:lang w:val="en-US" w:eastAsia="zh-CN"/>
        </w:rPr>
        <w:t>土建部分：2层2列排管(行车)153米、2层2列直线井(行车)5座、2层2列三通井(行车)2座、2层2列转角井(行车)1座等。</w:t>
      </w:r>
    </w:p>
    <w:bookmarkEnd w:id="0"/>
    <w:p w14:paraId="765E471F">
      <w:pPr>
        <w:adjustRightInd w:val="0"/>
        <w:snapToGrid w:val="0"/>
        <w:spacing w:line="384" w:lineRule="auto"/>
        <w:ind w:firstLine="480" w:firstLineChars="200"/>
        <w:rPr>
          <w:rFonts w:hint="eastAsia" w:ascii="宋体" w:hAnsi="宋体" w:eastAsia="宋体" w:cs="宋体"/>
          <w:color w:val="auto"/>
          <w:sz w:val="24"/>
          <w:szCs w:val="24"/>
          <w:highlight w:val="none"/>
          <w:u w:val="single" w:color="000000"/>
          <w:lang w:eastAsia="zh-CN"/>
        </w:rPr>
      </w:pPr>
      <w:r>
        <w:rPr>
          <w:rFonts w:hint="eastAsia" w:ascii="宋体" w:hAnsi="宋体" w:eastAsia="宋体" w:cs="宋体"/>
          <w:color w:val="auto"/>
          <w:sz w:val="24"/>
          <w:szCs w:val="24"/>
          <w:highlight w:val="none"/>
          <w:u w:val="single"/>
          <w:lang w:bidi="ar"/>
        </w:rPr>
        <w:t>项目总投资估算</w:t>
      </w:r>
      <w:r>
        <w:rPr>
          <w:rFonts w:hint="eastAsia" w:ascii="宋体" w:hAnsi="宋体" w:eastAsia="宋体" w:cs="宋体"/>
          <w:color w:val="auto"/>
          <w:sz w:val="24"/>
          <w:szCs w:val="24"/>
          <w:highlight w:val="none"/>
          <w:u w:val="single"/>
          <w:lang w:val="en-US" w:eastAsia="zh-CN" w:bidi="ar"/>
        </w:rPr>
        <w:t>2300</w:t>
      </w:r>
      <w:r>
        <w:rPr>
          <w:rFonts w:hint="eastAsia" w:ascii="宋体" w:hAnsi="宋体" w:eastAsia="宋体" w:cs="宋体"/>
          <w:color w:val="auto"/>
          <w:sz w:val="24"/>
          <w:szCs w:val="24"/>
          <w:highlight w:val="none"/>
          <w:u w:val="single"/>
          <w:lang w:bidi="ar"/>
        </w:rPr>
        <w:t>万元，其中工程费</w:t>
      </w:r>
      <w:r>
        <w:rPr>
          <w:rFonts w:hint="eastAsia" w:ascii="宋体" w:hAnsi="宋体" w:eastAsia="宋体" w:cs="宋体"/>
          <w:color w:val="auto"/>
          <w:sz w:val="24"/>
          <w:szCs w:val="24"/>
          <w:highlight w:val="none"/>
          <w:u w:val="single"/>
          <w:lang w:val="en-US" w:eastAsia="zh-CN" w:bidi="ar"/>
        </w:rPr>
        <w:t>21104620.63</w:t>
      </w:r>
      <w:r>
        <w:rPr>
          <w:rFonts w:hint="eastAsia" w:ascii="宋体" w:hAnsi="宋体" w:eastAsia="宋体" w:cs="宋体"/>
          <w:color w:val="auto"/>
          <w:sz w:val="24"/>
          <w:szCs w:val="24"/>
          <w:highlight w:val="none"/>
          <w:u w:val="single"/>
          <w:lang w:bidi="ar"/>
        </w:rPr>
        <w:t xml:space="preserve"> 元</w:t>
      </w:r>
      <w:r>
        <w:rPr>
          <w:rFonts w:hint="eastAsia" w:ascii="宋体" w:hAnsi="宋体" w:cs="宋体"/>
          <w:snapToGrid w:val="0"/>
          <w:color w:val="auto"/>
          <w:kern w:val="0"/>
          <w:sz w:val="24"/>
          <w:szCs w:val="24"/>
          <w:highlight w:val="none"/>
          <w:u w:val="single" w:color="000000"/>
          <w:lang w:eastAsia="zh-CN"/>
        </w:rPr>
        <w:t>。</w:t>
      </w:r>
    </w:p>
    <w:p w14:paraId="13D2ADA1">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五、标段划分及招标内容、规模和最高投标限价：</w:t>
      </w:r>
    </w:p>
    <w:p w14:paraId="145BC65E">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1、本工程划分为</w:t>
      </w:r>
      <w:r>
        <w:rPr>
          <w:rFonts w:hint="eastAsia" w:ascii="宋体" w:hAnsi="宋体" w:eastAsia="宋体" w:cs="宋体"/>
          <w:color w:val="auto"/>
          <w:sz w:val="24"/>
          <w:szCs w:val="24"/>
          <w:highlight w:val="none"/>
          <w:u w:val="single"/>
          <w:lang w:bidi="ar"/>
        </w:rPr>
        <w:t xml:space="preserve"> 1 </w:t>
      </w:r>
      <w:r>
        <w:rPr>
          <w:rFonts w:hint="eastAsia" w:ascii="宋体" w:hAnsi="宋体" w:eastAsia="宋体" w:cs="宋体"/>
          <w:color w:val="auto"/>
          <w:sz w:val="24"/>
          <w:szCs w:val="24"/>
          <w:highlight w:val="none"/>
          <w:lang w:bidi="ar"/>
        </w:rPr>
        <w:t>个标段。</w:t>
      </w:r>
    </w:p>
    <w:p w14:paraId="1FD5C590">
      <w:pPr>
        <w:spacing w:line="360" w:lineRule="auto"/>
        <w:ind w:firstLine="537" w:firstLineChars="224"/>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2、招标内容：</w:t>
      </w:r>
    </w:p>
    <w:p w14:paraId="6708EEBD">
      <w:pPr>
        <w:spacing w:line="360" w:lineRule="auto"/>
        <w:ind w:firstLine="537" w:firstLineChars="224"/>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u w:val="single"/>
          <w:lang w:bidi="ar"/>
        </w:rPr>
        <w:t>包括但不限于以下内容：</w:t>
      </w:r>
      <w:r>
        <w:rPr>
          <w:rFonts w:hint="eastAsia" w:ascii="宋体" w:hAnsi="宋体" w:eastAsia="宋体" w:cs="宋体"/>
          <w:color w:val="auto"/>
          <w:sz w:val="24"/>
          <w:szCs w:val="24"/>
          <w:highlight w:val="none"/>
          <w:u w:val="single"/>
          <w:lang w:eastAsia="zh-CN"/>
        </w:rPr>
        <w:t>电力工程、</w:t>
      </w:r>
      <w:r>
        <w:rPr>
          <w:rFonts w:hint="eastAsia" w:ascii="宋体" w:hAnsi="宋体" w:cs="宋体"/>
          <w:color w:val="auto"/>
          <w:sz w:val="24"/>
          <w:szCs w:val="24"/>
          <w:highlight w:val="none"/>
          <w:u w:val="single"/>
        </w:rPr>
        <w:t>土建工程等。具体以招标文件、招标图纸、工程量清单及有关资料说明为准。</w:t>
      </w:r>
    </w:p>
    <w:p w14:paraId="5CBBC929">
      <w:pPr>
        <w:spacing w:line="360" w:lineRule="auto"/>
        <w:ind w:firstLine="537" w:firstLineChars="224"/>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3、最高投标限价：</w:t>
      </w:r>
      <w:r>
        <w:rPr>
          <w:rFonts w:hint="eastAsia" w:ascii="宋体" w:hAnsi="宋体" w:eastAsia="宋体" w:cs="宋体"/>
          <w:color w:val="auto"/>
          <w:sz w:val="24"/>
          <w:szCs w:val="24"/>
          <w:highlight w:val="none"/>
          <w:u w:val="single"/>
          <w:lang w:bidi="ar"/>
        </w:rPr>
        <w:t>人民币</w:t>
      </w:r>
      <w:r>
        <w:rPr>
          <w:rFonts w:hint="eastAsia" w:ascii="宋体" w:hAnsi="宋体" w:eastAsia="宋体" w:cs="宋体"/>
          <w:color w:val="auto"/>
          <w:sz w:val="24"/>
          <w:szCs w:val="24"/>
          <w:highlight w:val="none"/>
          <w:u w:val="single"/>
          <w:lang w:val="en-US" w:eastAsia="zh-CN" w:bidi="ar"/>
        </w:rPr>
        <w:t>21104620.63</w:t>
      </w:r>
      <w:r>
        <w:rPr>
          <w:rFonts w:hint="eastAsia" w:ascii="宋体" w:hAnsi="宋体" w:eastAsia="宋体" w:cs="宋体"/>
          <w:color w:val="auto"/>
          <w:sz w:val="24"/>
          <w:szCs w:val="24"/>
          <w:highlight w:val="none"/>
          <w:u w:val="single"/>
          <w:lang w:bidi="ar"/>
        </w:rPr>
        <w:t>元</w:t>
      </w:r>
      <w:r>
        <w:rPr>
          <w:rFonts w:hint="eastAsia" w:ascii="宋体" w:hAnsi="宋体" w:eastAsia="宋体" w:cs="宋体"/>
          <w:color w:val="auto"/>
          <w:sz w:val="24"/>
          <w:szCs w:val="24"/>
          <w:highlight w:val="none"/>
          <w:lang w:bidi="ar"/>
        </w:rPr>
        <w:t xml:space="preserve">。 </w:t>
      </w:r>
    </w:p>
    <w:p w14:paraId="2B211771">
      <w:pPr>
        <w:spacing w:line="360" w:lineRule="auto"/>
        <w:ind w:firstLine="537" w:firstLineChars="224"/>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六、资金来源：</w:t>
      </w:r>
      <w:r>
        <w:rPr>
          <w:rFonts w:hint="eastAsia" w:ascii="宋体" w:hAnsi="宋体" w:cs="宋体"/>
          <w:snapToGrid w:val="0"/>
          <w:color w:val="auto"/>
          <w:kern w:val="0"/>
          <w:sz w:val="24"/>
          <w:szCs w:val="24"/>
          <w:highlight w:val="none"/>
          <w:u w:val="single" w:color="000000"/>
          <w:lang w:eastAsia="zh-CN"/>
        </w:rPr>
        <w:t>城中村改造专项借款。</w:t>
      </w:r>
    </w:p>
    <w:p w14:paraId="2F8D12F5">
      <w:pPr>
        <w:snapToGrid w:val="0"/>
        <w:spacing w:line="360" w:lineRule="auto"/>
        <w:ind w:left="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注：政府投资项目一律不得以建筑业企业带资承包的方式进行建设。</w:t>
      </w:r>
    </w:p>
    <w:p w14:paraId="521D10BA">
      <w:pPr>
        <w:snapToGrid w:val="0"/>
        <w:spacing w:line="360" w:lineRule="auto"/>
        <w:ind w:left="435"/>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七、</w:t>
      </w:r>
      <w:r>
        <w:rPr>
          <w:rFonts w:hint="eastAsia" w:ascii="宋体" w:hAnsi="宋体" w:eastAsia="宋体" w:cs="宋体"/>
          <w:color w:val="auto"/>
          <w:sz w:val="24"/>
          <w:szCs w:val="24"/>
          <w:highlight w:val="none"/>
          <w:lang w:bidi="ar"/>
        </w:rPr>
        <w:t>公告发布日期、递交投标文件时间与开标时间：</w:t>
      </w:r>
    </w:p>
    <w:p w14:paraId="4017939A">
      <w:pPr>
        <w:snapToGrid w:val="0"/>
        <w:spacing w:line="360" w:lineRule="auto"/>
        <w:ind w:left="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1、公告发布日期（含本日）：</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分至</w:t>
      </w:r>
      <w:r>
        <w:rPr>
          <w:rFonts w:hint="eastAsia" w:ascii="宋体" w:hAnsi="宋体" w:eastAsia="宋体" w:cs="宋体"/>
          <w:color w:val="auto"/>
          <w:sz w:val="24"/>
          <w:highlight w:val="none"/>
          <w:u w:val="single"/>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p>
    <w:p w14:paraId="6386413A">
      <w:pPr>
        <w:snapToGrid w:val="0"/>
        <w:spacing w:line="360" w:lineRule="auto"/>
        <w:ind w:left="435"/>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凡有意参加投标者，请登录</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交易平台网站下载电子招标文件。</w:t>
      </w:r>
    </w:p>
    <w:p w14:paraId="30813672">
      <w:pPr>
        <w:widowControl/>
        <w:shd w:val="clear" w:color="auto" w:fill="FFFFFF"/>
        <w:snapToGrid w:val="0"/>
        <w:spacing w:line="360" w:lineRule="auto"/>
        <w:jc w:val="left"/>
        <w:rPr>
          <w:rFonts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bidi="ar"/>
        </w:rPr>
        <w:t xml:space="preserve">    注：发布招标公告的时间为招标公告发出之日起至投标截止时间止。</w:t>
      </w:r>
    </w:p>
    <w:p w14:paraId="68128E3A">
      <w:pPr>
        <w:widowControl/>
        <w:shd w:val="clear" w:color="auto" w:fill="FFFFFF"/>
        <w:snapToGrid w:val="0"/>
        <w:spacing w:line="360" w:lineRule="auto"/>
        <w:ind w:left="809" w:leftChars="214" w:hanging="360" w:hangingChars="150"/>
        <w:jc w:val="left"/>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2、递交投标文件起始时间：</w:t>
      </w:r>
      <w:r>
        <w:rPr>
          <w:rFonts w:hint="eastAsia" w:ascii="宋体" w:hAnsi="宋体" w:eastAsia="宋体" w:cs="宋体"/>
          <w:color w:val="auto"/>
          <w:sz w:val="24"/>
          <w:highlight w:val="none"/>
          <w:u w:val="single"/>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shd w:val="clear" w:color="auto" w:fill="FFFFFF"/>
          <w:lang w:bidi="ar"/>
        </w:rPr>
        <w:t>；</w:t>
      </w:r>
    </w:p>
    <w:p w14:paraId="2AE7269B">
      <w:pPr>
        <w:widowControl/>
        <w:shd w:val="clear" w:color="auto" w:fill="FFFFFF"/>
        <w:snapToGrid w:val="0"/>
        <w:spacing w:line="360" w:lineRule="auto"/>
        <w:ind w:left="764" w:leftChars="364" w:firstLine="1440" w:firstLineChars="600"/>
        <w:jc w:val="left"/>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截止时间：</w:t>
      </w:r>
      <w:r>
        <w:rPr>
          <w:rFonts w:hint="eastAsia" w:ascii="宋体" w:hAnsi="宋体" w:eastAsia="宋体" w:cs="宋体"/>
          <w:color w:val="auto"/>
          <w:sz w:val="24"/>
          <w:highlight w:val="none"/>
          <w:u w:val="single"/>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shd w:val="clear" w:color="auto" w:fill="FFFFFF"/>
          <w:lang w:bidi="ar"/>
        </w:rPr>
        <w:t>。</w:t>
      </w:r>
    </w:p>
    <w:p w14:paraId="00C0D27E">
      <w:pPr>
        <w:widowControl/>
        <w:shd w:val="clear" w:color="auto" w:fill="FFFFFF"/>
        <w:snapToGrid w:val="0"/>
        <w:spacing w:line="360" w:lineRule="auto"/>
        <w:ind w:firstLine="480"/>
        <w:jc w:val="left"/>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lang w:bidi="ar"/>
        </w:rPr>
        <w:t>3、开标开始时间：</w:t>
      </w:r>
      <w:r>
        <w:rPr>
          <w:rFonts w:hint="eastAsia" w:ascii="宋体" w:hAnsi="宋体" w:eastAsia="宋体" w:cs="宋体"/>
          <w:color w:val="auto"/>
          <w:sz w:val="24"/>
          <w:highlight w:val="none"/>
          <w:u w:val="single"/>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shd w:val="clear" w:color="auto" w:fill="FFFFFF"/>
          <w:lang w:bidi="ar"/>
        </w:rPr>
        <w:t>。</w:t>
      </w:r>
    </w:p>
    <w:p w14:paraId="0057D883">
      <w:pPr>
        <w:widowControl/>
        <w:shd w:val="clear" w:color="auto" w:fill="FFFFFF"/>
        <w:snapToGrid w:val="0"/>
        <w:spacing w:line="360" w:lineRule="auto"/>
        <w:jc w:val="left"/>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 xml:space="preserve">    4、递交投标文件截止时间与开标时间是否有变化，请密切留意招标答疑中的相关信息。递交投标文件截止时间后，开标时间因故推迟的，相关评标信息仍以原递交投标文件截止时间的信息为准。</w:t>
      </w:r>
    </w:p>
    <w:p w14:paraId="4519B790">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5、</w:t>
      </w:r>
      <w:r>
        <w:rPr>
          <w:rFonts w:hint="eastAsia" w:ascii="宋体" w:hAnsi="宋体" w:eastAsia="宋体" w:cs="宋体"/>
          <w:bCs/>
          <w:color w:val="auto"/>
          <w:sz w:val="24"/>
          <w:szCs w:val="24"/>
          <w:highlight w:val="none"/>
          <w:lang w:bidi="ar"/>
        </w:rPr>
        <w:t>投标人通过</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交易平台递交电子投标文件。投标人应在递交投标文件截止时间前，登录</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lang w:bidi="ar"/>
        </w:rPr>
        <w:t>广州交易集团有限公司（广州公共资源交易中心）网站</w:t>
      </w:r>
      <w:r>
        <w:rPr>
          <w:rFonts w:hint="eastAsia" w:ascii="宋体" w:hAnsi="宋体" w:eastAsia="宋体" w:cs="宋体"/>
          <w:color w:val="auto"/>
          <w:sz w:val="24"/>
          <w:szCs w:val="24"/>
          <w:highlight w:val="none"/>
          <w:lang w:bidi="ar"/>
        </w:rPr>
        <w:t xml:space="preserve">。 </w:t>
      </w:r>
    </w:p>
    <w:p w14:paraId="06A3E778">
      <w:pPr>
        <w:widowControl/>
        <w:shd w:val="clear" w:color="auto" w:fill="FFFFFF"/>
        <w:snapToGrid w:val="0"/>
        <w:spacing w:line="360" w:lineRule="auto"/>
        <w:jc w:val="left"/>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 xml:space="preserve">    6、</w:t>
      </w:r>
      <w:r>
        <w:rPr>
          <w:rFonts w:hint="eastAsia" w:ascii="宋体" w:hAnsi="宋体" w:eastAsia="宋体" w:cs="宋体"/>
          <w:color w:val="auto"/>
          <w:sz w:val="24"/>
          <w:szCs w:val="24"/>
          <w:highlight w:val="none"/>
          <w:u w:val="single"/>
          <w:shd w:val="clear" w:color="auto" w:fill="FFFFFF"/>
          <w:lang w:bidi="ar"/>
        </w:rPr>
        <w:t>在投标登记时，投标人应按要求在交易系统中填写《施工项目管理团队人员信息表》（详见附件二），表中的项目管理团队人员信息作为投标文件的一部分，将由交易系统提取后供各相关单位在中标人履约时进行比对、查核</w:t>
      </w:r>
      <w:r>
        <w:rPr>
          <w:rFonts w:hint="eastAsia" w:ascii="宋体" w:hAnsi="宋体" w:eastAsia="宋体" w:cs="宋体"/>
          <w:color w:val="auto"/>
          <w:sz w:val="24"/>
          <w:szCs w:val="24"/>
          <w:highlight w:val="none"/>
          <w:shd w:val="clear" w:color="auto" w:fill="FFFFFF"/>
          <w:lang w:bidi="ar"/>
        </w:rPr>
        <w:t>。</w:t>
      </w:r>
    </w:p>
    <w:p w14:paraId="58F38DA1">
      <w:pPr>
        <w:widowControl/>
        <w:shd w:val="clear" w:color="auto" w:fill="FFFFFF"/>
        <w:snapToGrid w:val="0"/>
        <w:spacing w:line="360" w:lineRule="auto"/>
        <w:ind w:firstLine="480" w:firstLineChars="200"/>
        <w:jc w:val="left"/>
        <w:rPr>
          <w:rFonts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bidi="ar"/>
        </w:rPr>
        <w:t>八、招标文件获取方式：</w:t>
      </w:r>
    </w:p>
    <w:p w14:paraId="128D4BAF">
      <w:pPr>
        <w:widowControl/>
        <w:shd w:val="clear" w:color="auto" w:fill="FFFFFF"/>
        <w:snapToGrid w:val="0"/>
        <w:spacing w:line="360" w:lineRule="auto"/>
        <w:ind w:firstLine="480" w:firstLineChars="200"/>
        <w:jc w:val="left"/>
        <w:rPr>
          <w:rFonts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bidi="ar"/>
        </w:rPr>
        <w:t>本项目招标文件随招标公告一并在</w:t>
      </w:r>
      <w:r>
        <w:rPr>
          <w:rFonts w:hint="eastAsia" w:ascii="宋体" w:hAnsi="宋体" w:eastAsia="宋体" w:cs="宋体"/>
          <w:color w:val="auto"/>
          <w:sz w:val="24"/>
          <w:szCs w:val="24"/>
          <w:highlight w:val="none"/>
          <w:u w:val="single"/>
          <w:shd w:val="clear" w:color="auto" w:fill="FFFFFF"/>
          <w:lang w:bidi="ar"/>
        </w:rPr>
        <w:t>广州交易集团有限公司（广州公共资源交易中心）</w:t>
      </w:r>
      <w:r>
        <w:rPr>
          <w:rFonts w:hint="eastAsia" w:ascii="宋体" w:hAnsi="宋体" w:eastAsia="宋体" w:cs="宋体"/>
          <w:color w:val="auto"/>
          <w:sz w:val="24"/>
          <w:szCs w:val="24"/>
          <w:highlight w:val="none"/>
          <w:shd w:val="clear" w:color="auto" w:fill="FFFFFF"/>
          <w:lang w:bidi="ar"/>
        </w:rPr>
        <w:t>交易平台网站发布。招标文件</w:t>
      </w:r>
      <w:r>
        <w:rPr>
          <w:rFonts w:hint="eastAsia" w:ascii="宋体" w:hAnsi="宋体" w:eastAsia="宋体" w:cs="宋体"/>
          <w:color w:val="auto"/>
          <w:kern w:val="0"/>
          <w:sz w:val="24"/>
          <w:szCs w:val="24"/>
          <w:highlight w:val="none"/>
          <w:shd w:val="clear" w:color="auto" w:fill="FFFFFF"/>
          <w:lang w:bidi="ar"/>
        </w:rPr>
        <w:t>一经在</w:t>
      </w:r>
      <w:r>
        <w:rPr>
          <w:rFonts w:hint="eastAsia" w:ascii="宋体" w:hAnsi="宋体" w:eastAsia="宋体" w:cs="宋体"/>
          <w:color w:val="auto"/>
          <w:sz w:val="24"/>
          <w:szCs w:val="24"/>
          <w:highlight w:val="none"/>
          <w:u w:val="single"/>
          <w:shd w:val="clear" w:color="auto" w:fill="FFFFFF"/>
          <w:lang w:bidi="ar"/>
        </w:rPr>
        <w:t>广州交易集团有限公司（广州公共资源交易中心）</w:t>
      </w:r>
      <w:r>
        <w:rPr>
          <w:rFonts w:hint="eastAsia" w:ascii="宋体" w:hAnsi="宋体" w:eastAsia="宋体" w:cs="宋体"/>
          <w:color w:val="auto"/>
          <w:sz w:val="24"/>
          <w:szCs w:val="24"/>
          <w:highlight w:val="none"/>
          <w:shd w:val="clear" w:color="auto" w:fill="FFFFFF"/>
          <w:lang w:bidi="ar"/>
        </w:rPr>
        <w:t>交易平台</w:t>
      </w:r>
      <w:r>
        <w:rPr>
          <w:rFonts w:hint="eastAsia" w:ascii="宋体" w:hAnsi="宋体" w:eastAsia="宋体" w:cs="宋体"/>
          <w:color w:val="auto"/>
          <w:kern w:val="0"/>
          <w:sz w:val="24"/>
          <w:szCs w:val="24"/>
          <w:highlight w:val="none"/>
          <w:shd w:val="clear" w:color="auto" w:fill="FFFFFF"/>
          <w:lang w:bidi="ar"/>
        </w:rPr>
        <w:t>发布，视为发售给投标人，招标文件由投标人自行在</w:t>
      </w:r>
      <w:r>
        <w:rPr>
          <w:rFonts w:hint="eastAsia" w:ascii="宋体" w:hAnsi="宋体" w:eastAsia="宋体" w:cs="宋体"/>
          <w:color w:val="auto"/>
          <w:sz w:val="24"/>
          <w:szCs w:val="24"/>
          <w:highlight w:val="none"/>
          <w:u w:val="single"/>
          <w:shd w:val="clear" w:color="auto" w:fill="FFFFFF"/>
          <w:lang w:bidi="ar"/>
        </w:rPr>
        <w:t>广州交易集团有限公司（广州公共资源交易中心）</w:t>
      </w:r>
      <w:r>
        <w:rPr>
          <w:rFonts w:hint="eastAsia" w:ascii="宋体" w:hAnsi="宋体" w:eastAsia="宋体" w:cs="宋体"/>
          <w:color w:val="auto"/>
          <w:sz w:val="24"/>
          <w:szCs w:val="24"/>
          <w:highlight w:val="none"/>
          <w:shd w:val="clear" w:color="auto" w:fill="FFFFFF"/>
          <w:lang w:bidi="ar"/>
        </w:rPr>
        <w:t>交易平台</w:t>
      </w:r>
      <w:r>
        <w:rPr>
          <w:rFonts w:hint="eastAsia" w:ascii="宋体" w:hAnsi="宋体" w:eastAsia="宋体" w:cs="宋体"/>
          <w:color w:val="auto"/>
          <w:kern w:val="0"/>
          <w:sz w:val="24"/>
          <w:szCs w:val="24"/>
          <w:highlight w:val="none"/>
          <w:shd w:val="clear" w:color="auto" w:fill="FFFFFF"/>
          <w:lang w:bidi="ar"/>
        </w:rPr>
        <w:t>网站下载。</w:t>
      </w:r>
    </w:p>
    <w:p w14:paraId="519D2528">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九、投标人合格条件：</w:t>
      </w:r>
    </w:p>
    <w:p w14:paraId="14A74C4C">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1、投标人参加投标的意思表达清楚，投标人代表被授权有效。</w:t>
      </w:r>
    </w:p>
    <w:p w14:paraId="7126AE23">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2、投标人具有独立法人资格，按国家法律经营。</w:t>
      </w:r>
    </w:p>
    <w:p w14:paraId="73F36D32">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r>
        <w:rPr>
          <w:rFonts w:hint="eastAsia" w:ascii="宋体" w:hAnsi="宋体" w:eastAsia="宋体" w:cs="宋体"/>
          <w:color w:val="auto"/>
          <w:kern w:val="0"/>
          <w:sz w:val="24"/>
          <w:szCs w:val="24"/>
          <w:highlight w:val="none"/>
          <w:lang w:bidi="ar"/>
        </w:rPr>
        <w:t>投标人持有建设行政主管部门颁发的有效期内的企业资质证书及安全生产许可证</w:t>
      </w:r>
      <w:r>
        <w:rPr>
          <w:rFonts w:hint="eastAsia" w:ascii="宋体" w:hAnsi="宋体" w:eastAsia="宋体" w:cs="宋体"/>
          <w:color w:val="auto"/>
          <w:sz w:val="24"/>
          <w:szCs w:val="24"/>
          <w:highlight w:val="none"/>
          <w:lang w:bidi="ar"/>
        </w:rPr>
        <w:t>；</w:t>
      </w:r>
    </w:p>
    <w:p w14:paraId="5CB11A5D">
      <w:pPr>
        <w:widowControl/>
        <w:spacing w:line="360" w:lineRule="auto"/>
        <w:ind w:firstLine="53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sz w:val="24"/>
          <w:szCs w:val="24"/>
          <w:highlight w:val="none"/>
        </w:rPr>
        <w:t>投标人应</w:t>
      </w:r>
      <w:r>
        <w:rPr>
          <w:rFonts w:hint="eastAsia" w:ascii="宋体" w:hAnsi="宋体" w:eastAsia="宋体" w:cs="宋体"/>
          <w:color w:val="auto"/>
          <w:sz w:val="24"/>
          <w:szCs w:val="24"/>
          <w:highlight w:val="none"/>
          <w:u w:val="single"/>
        </w:rPr>
        <w:t>同时</w:t>
      </w:r>
      <w:r>
        <w:rPr>
          <w:rFonts w:hint="eastAsia" w:ascii="宋体" w:hAnsi="宋体" w:eastAsia="宋体" w:cs="宋体"/>
          <w:color w:val="auto"/>
          <w:sz w:val="24"/>
          <w:szCs w:val="24"/>
          <w:highlight w:val="none"/>
        </w:rPr>
        <w:t>具备以下</w:t>
      </w:r>
      <w:r>
        <w:rPr>
          <w:rFonts w:hint="eastAsia" w:ascii="宋体" w:hAnsi="宋体" w:eastAsia="宋体" w:cs="宋体"/>
          <w:color w:val="auto"/>
          <w:sz w:val="24"/>
          <w:szCs w:val="24"/>
          <w:highlight w:val="none"/>
          <w:u w:val="single"/>
        </w:rPr>
        <w:t>①和②</w:t>
      </w:r>
      <w:r>
        <w:rPr>
          <w:rFonts w:hint="eastAsia" w:ascii="宋体" w:hAnsi="宋体" w:eastAsia="宋体" w:cs="宋体"/>
          <w:color w:val="auto"/>
          <w:sz w:val="24"/>
          <w:szCs w:val="24"/>
          <w:highlight w:val="none"/>
        </w:rPr>
        <w:t>资质</w:t>
      </w:r>
      <w:r>
        <w:rPr>
          <w:rFonts w:hint="eastAsia" w:ascii="宋体" w:hAnsi="宋体" w:cs="宋体"/>
          <w:color w:val="auto"/>
          <w:sz w:val="24"/>
          <w:szCs w:val="24"/>
          <w:highlight w:val="none"/>
        </w:rPr>
        <w:t>：</w:t>
      </w:r>
    </w:p>
    <w:p w14:paraId="4DEBC67A">
      <w:pPr>
        <w:pStyle w:val="5"/>
        <w:keepNext w:val="0"/>
        <w:keepLines w:val="0"/>
        <w:pageBreakBefore w:val="0"/>
        <w:widowControl w:val="0"/>
        <w:tabs>
          <w:tab w:val="left" w:pos="7867"/>
          <w:tab w:val="left" w:pos="9071"/>
          <w:tab w:val="left" w:pos="9313"/>
        </w:tabs>
        <w:kinsoku w:val="0"/>
        <w:wordWrap/>
        <w:overflowPunct w:val="0"/>
        <w:topLinePunct w:val="0"/>
        <w:autoSpaceDE/>
        <w:autoSpaceDN/>
        <w:bidi w:val="0"/>
        <w:adjustRightInd/>
        <w:spacing w:after="0" w:line="360" w:lineRule="auto"/>
        <w:ind w:left="0" w:right="0" w:firstLine="476" w:firstLineChars="200"/>
        <w:textAlignment w:val="auto"/>
        <w:rPr>
          <w:rFonts w:hint="eastAsia"/>
          <w:color w:val="auto"/>
          <w:spacing w:val="-1"/>
          <w:sz w:val="24"/>
          <w:highlight w:val="none"/>
        </w:rPr>
      </w:pPr>
      <w:r>
        <w:rPr>
          <w:rFonts w:hint="eastAsia"/>
          <w:color w:val="auto"/>
          <w:spacing w:val="-1"/>
          <w:sz w:val="24"/>
          <w:highlight w:val="none"/>
        </w:rPr>
        <w:t>①投标人具有承接本工程所需的电力工程施工总承包三级（或以上）资质，或输变电工程专业承包三级（或以上）资质，或建筑机电安装工程专业承包</w:t>
      </w:r>
      <w:r>
        <w:rPr>
          <w:rFonts w:hint="eastAsia"/>
          <w:color w:val="auto"/>
          <w:spacing w:val="-1"/>
          <w:sz w:val="24"/>
          <w:highlight w:val="none"/>
          <w:lang w:val="en-US" w:eastAsia="zh-CN"/>
        </w:rPr>
        <w:t>一</w:t>
      </w:r>
      <w:r>
        <w:rPr>
          <w:rFonts w:hint="eastAsia"/>
          <w:color w:val="auto"/>
          <w:spacing w:val="-1"/>
          <w:sz w:val="24"/>
          <w:highlight w:val="none"/>
        </w:rPr>
        <w:t>级资质；</w:t>
      </w:r>
    </w:p>
    <w:p w14:paraId="1594C66D">
      <w:pPr>
        <w:pStyle w:val="5"/>
        <w:keepNext w:val="0"/>
        <w:keepLines w:val="0"/>
        <w:pageBreakBefore w:val="0"/>
        <w:widowControl w:val="0"/>
        <w:tabs>
          <w:tab w:val="left" w:pos="7867"/>
          <w:tab w:val="left" w:pos="9071"/>
          <w:tab w:val="left" w:pos="9313"/>
        </w:tabs>
        <w:kinsoku w:val="0"/>
        <w:wordWrap/>
        <w:overflowPunct w:val="0"/>
        <w:topLinePunct w:val="0"/>
        <w:autoSpaceDE/>
        <w:autoSpaceDN/>
        <w:bidi w:val="0"/>
        <w:adjustRightInd/>
        <w:spacing w:after="0" w:line="360" w:lineRule="auto"/>
        <w:ind w:left="0" w:right="0" w:firstLine="476" w:firstLineChars="200"/>
        <w:textAlignment w:val="auto"/>
        <w:rPr>
          <w:rFonts w:hint="eastAsia"/>
          <w:color w:val="auto"/>
          <w:spacing w:val="-1"/>
          <w:sz w:val="24"/>
          <w:highlight w:val="none"/>
        </w:rPr>
      </w:pPr>
      <w:r>
        <w:rPr>
          <w:rFonts w:hint="eastAsia"/>
          <w:color w:val="auto"/>
          <w:spacing w:val="-1"/>
          <w:sz w:val="24"/>
          <w:highlight w:val="none"/>
        </w:rPr>
        <w:t>②具备《承装(修、试)电力设施许可证》承装类</w:t>
      </w:r>
      <w:r>
        <w:rPr>
          <w:rFonts w:hint="eastAsia"/>
          <w:color w:val="auto"/>
          <w:spacing w:val="-1"/>
          <w:sz w:val="24"/>
          <w:highlight w:val="none"/>
          <w:lang w:val="en-US" w:eastAsia="zh-CN"/>
        </w:rPr>
        <w:t>五</w:t>
      </w:r>
      <w:r>
        <w:rPr>
          <w:rFonts w:hint="eastAsia"/>
          <w:color w:val="auto"/>
          <w:spacing w:val="-1"/>
          <w:sz w:val="24"/>
          <w:highlight w:val="none"/>
        </w:rPr>
        <w:t>级（或以上）资格。</w:t>
      </w:r>
    </w:p>
    <w:p w14:paraId="5A90D787">
      <w:pPr>
        <w:pStyle w:val="5"/>
        <w:keepNext w:val="0"/>
        <w:keepLines w:val="0"/>
        <w:pageBreakBefore w:val="0"/>
        <w:widowControl w:val="0"/>
        <w:tabs>
          <w:tab w:val="left" w:pos="7867"/>
          <w:tab w:val="left" w:pos="9071"/>
          <w:tab w:val="left" w:pos="9313"/>
        </w:tabs>
        <w:kinsoku w:val="0"/>
        <w:wordWrap/>
        <w:overflowPunct w:val="0"/>
        <w:topLinePunct w:val="0"/>
        <w:autoSpaceDE/>
        <w:autoSpaceDN/>
        <w:bidi w:val="0"/>
        <w:adjustRightInd/>
        <w:snapToGrid w:val="0"/>
        <w:spacing w:after="0" w:line="360" w:lineRule="auto"/>
        <w:ind w:right="0" w:firstLine="476" w:firstLineChars="200"/>
        <w:textAlignment w:val="auto"/>
        <w:rPr>
          <w:rFonts w:hint="eastAsia" w:eastAsiaTheme="minorEastAsia"/>
          <w:color w:val="auto"/>
          <w:spacing w:val="-1"/>
          <w:sz w:val="24"/>
          <w:highlight w:val="none"/>
          <w:lang w:eastAsia="zh-CN"/>
        </w:rPr>
      </w:pPr>
      <w:r>
        <w:rPr>
          <w:rFonts w:hint="eastAsia"/>
          <w:color w:val="auto"/>
          <w:spacing w:val="-1"/>
          <w:sz w:val="24"/>
          <w:highlight w:val="none"/>
        </w:rPr>
        <w:t>投标人拟担任本工程项目负责人的人员为：</w:t>
      </w:r>
      <w:r>
        <w:rPr>
          <w:rFonts w:hint="eastAsia"/>
          <w:color w:val="auto"/>
          <w:spacing w:val="-1"/>
          <w:sz w:val="24"/>
          <w:highlight w:val="none"/>
          <w:u w:val="single"/>
        </w:rPr>
        <w:t>机电工程</w:t>
      </w:r>
      <w:r>
        <w:rPr>
          <w:rFonts w:hint="eastAsia"/>
          <w:color w:val="auto"/>
          <w:spacing w:val="-1"/>
          <w:sz w:val="24"/>
          <w:highlight w:val="none"/>
        </w:rPr>
        <w:t>专业</w:t>
      </w:r>
      <w:r>
        <w:rPr>
          <w:rFonts w:hint="eastAsia"/>
          <w:color w:val="auto"/>
          <w:spacing w:val="-1"/>
          <w:sz w:val="24"/>
          <w:highlight w:val="none"/>
          <w:lang w:val="en-US" w:eastAsia="zh-CN"/>
        </w:rPr>
        <w:t>壹</w:t>
      </w:r>
      <w:r>
        <w:rPr>
          <w:rFonts w:hint="eastAsia"/>
          <w:color w:val="auto"/>
          <w:spacing w:val="-1"/>
          <w:sz w:val="24"/>
          <w:highlight w:val="none"/>
        </w:rPr>
        <w:t>级注册建造师</w:t>
      </w:r>
      <w:r>
        <w:rPr>
          <w:rFonts w:hint="eastAsia"/>
          <w:color w:val="auto"/>
          <w:spacing w:val="-1"/>
          <w:sz w:val="24"/>
          <w:highlight w:val="none"/>
          <w:lang w:eastAsia="zh-CN"/>
        </w:rPr>
        <w:t>。</w:t>
      </w:r>
    </w:p>
    <w:p w14:paraId="5B45B72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1C91127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等相关规定。根据上述文件的要求，投标人需办理企业资质有效期延续的，应当按照相关规定及时办理。</w:t>
      </w:r>
    </w:p>
    <w:p w14:paraId="047D2B68">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0F6EAA7">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B94F983">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0D34DF33">
      <w:pPr>
        <w:widowControl/>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5、项目负责人持有在有效期内的安全生产考核合格证（B类）或</w:t>
      </w:r>
      <w:r>
        <w:rPr>
          <w:rFonts w:hint="eastAsia" w:ascii="宋体" w:hAnsi="宋体" w:eastAsia="宋体" w:cs="宋体"/>
          <w:color w:val="auto"/>
          <w:kern w:val="0"/>
          <w:sz w:val="24"/>
          <w:szCs w:val="24"/>
          <w:highlight w:val="none"/>
          <w:u w:val="single"/>
        </w:rPr>
        <w:t>建筑施工企业项目负责人安全生产考核合格证书</w:t>
      </w:r>
      <w:r>
        <w:rPr>
          <w:rFonts w:hint="eastAsia" w:ascii="宋体" w:hAnsi="宋体" w:eastAsia="宋体" w:cs="宋体"/>
          <w:color w:val="auto"/>
          <w:kern w:val="0"/>
          <w:sz w:val="24"/>
          <w:szCs w:val="24"/>
          <w:highlight w:val="none"/>
        </w:rPr>
        <w:t xml:space="preserve">； </w:t>
      </w:r>
    </w:p>
    <w:p w14:paraId="341C58A8">
      <w:pPr>
        <w:pStyle w:val="19"/>
        <w:snapToGrid w:val="0"/>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6、投标人拟担任本工程技术负责人的资格要求为：</w:t>
      </w:r>
      <w:r>
        <w:rPr>
          <w:rFonts w:hint="eastAsia" w:ascii="宋体" w:hAnsi="宋体" w:eastAsia="宋体" w:cs="宋体"/>
          <w:color w:val="auto"/>
          <w:sz w:val="24"/>
          <w:szCs w:val="24"/>
          <w:highlight w:val="none"/>
          <w:u w:val="single"/>
          <w:lang w:val="en-US" w:eastAsia="zh-CN"/>
        </w:rPr>
        <w:t>机电类或电气类</w:t>
      </w:r>
      <w:r>
        <w:rPr>
          <w:rFonts w:hint="eastAsia" w:ascii="宋体" w:hAnsi="宋体" w:eastAsia="宋体" w:cs="宋体"/>
          <w:color w:val="auto"/>
          <w:sz w:val="24"/>
          <w:szCs w:val="24"/>
          <w:highlight w:val="none"/>
          <w:u w:val="single"/>
        </w:rPr>
        <w:t>相关专业中级工程师或以上技术职称。</w:t>
      </w:r>
    </w:p>
    <w:p w14:paraId="3EB5666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5025CF1D">
      <w:pPr>
        <w:widowControl/>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②采用其他资质的项目，宜要求技术负责人具备项目相适应专业的中级或以上职称。</w:t>
      </w:r>
    </w:p>
    <w:p w14:paraId="55875BA2">
      <w:pPr>
        <w:numPr>
          <w:ilvl w:val="0"/>
          <w:numId w:val="1"/>
        </w:numPr>
        <w:spacing w:line="360" w:lineRule="auto"/>
        <w:ind w:firstLine="537" w:firstLineChars="224"/>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bidi="ar"/>
        </w:rPr>
        <w:t>专职安全员须具有</w:t>
      </w:r>
      <w:r>
        <w:rPr>
          <w:rFonts w:hint="eastAsia" w:ascii="宋体" w:hAnsi="宋体" w:eastAsia="宋体" w:cs="宋体"/>
          <w:color w:val="auto"/>
          <w:kern w:val="0"/>
          <w:sz w:val="24"/>
          <w:szCs w:val="24"/>
          <w:highlight w:val="none"/>
        </w:rPr>
        <w:t>在有效期内的</w:t>
      </w:r>
      <w:r>
        <w:rPr>
          <w:rFonts w:hint="eastAsia" w:ascii="宋体" w:hAnsi="宋体" w:eastAsia="宋体" w:cs="宋体"/>
          <w:color w:val="auto"/>
          <w:sz w:val="24"/>
          <w:szCs w:val="24"/>
          <w:highlight w:val="none"/>
          <w:lang w:bidi="ar"/>
        </w:rPr>
        <w:t>安全生产考核合格证（C类）</w:t>
      </w:r>
      <w:r>
        <w:rPr>
          <w:rFonts w:hint="eastAsia" w:ascii="宋体" w:hAnsi="宋体" w:eastAsia="宋体" w:cs="宋体"/>
          <w:color w:val="auto"/>
          <w:sz w:val="24"/>
          <w:szCs w:val="24"/>
          <w:highlight w:val="none"/>
          <w:u w:val="single"/>
          <w:lang w:bidi="ar"/>
        </w:rPr>
        <w:t>或建筑施工企业专职安全生产管理人员安全生产考核合格证书（C3）</w:t>
      </w:r>
      <w:r>
        <w:rPr>
          <w:rFonts w:hint="eastAsia" w:ascii="宋体" w:hAnsi="宋体" w:eastAsia="宋体" w:cs="宋体"/>
          <w:color w:val="auto"/>
          <w:kern w:val="0"/>
          <w:sz w:val="24"/>
          <w:szCs w:val="24"/>
          <w:highlight w:val="none"/>
          <w:lang w:bidi="ar"/>
        </w:rPr>
        <w:t>。</w:t>
      </w:r>
    </w:p>
    <w:p w14:paraId="19B99F0D">
      <w:pPr>
        <w:snapToGrid w:val="0"/>
        <w:spacing w:line="360" w:lineRule="auto"/>
        <w:ind w:firstLine="480" w:firstLineChars="200"/>
        <w:rPr>
          <w:color w:val="auto"/>
          <w:highlight w:val="none"/>
        </w:rPr>
      </w:pPr>
      <w:r>
        <w:rPr>
          <w:rFonts w:hint="eastAsia" w:ascii="宋体" w:hAnsi="宋体" w:cs="宋体"/>
          <w:color w:val="auto"/>
          <w:sz w:val="24"/>
          <w:szCs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kern w:val="0"/>
          <w:sz w:val="24"/>
          <w:szCs w:val="24"/>
          <w:highlight w:val="none"/>
        </w:rPr>
        <w:t>。</w:t>
      </w:r>
    </w:p>
    <w:p w14:paraId="44D3365C">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8、投标人已按照附件一的内容签署的投标人声明。</w:t>
      </w:r>
    </w:p>
    <w:p w14:paraId="75D93F76">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9、关于联合体投标：</w:t>
      </w:r>
      <w:r>
        <w:rPr>
          <w:rFonts w:hint="eastAsia" w:ascii="宋体" w:hAnsi="宋体" w:eastAsia="宋体" w:cs="宋体"/>
          <w:color w:val="auto"/>
          <w:sz w:val="24"/>
          <w:szCs w:val="24"/>
          <w:highlight w:val="none"/>
          <w:u w:val="single"/>
          <w:lang w:bidi="ar"/>
        </w:rPr>
        <w:t>本项目不接受联合体投标。</w:t>
      </w:r>
    </w:p>
    <w:p w14:paraId="2A647C1E">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6BFA5440">
      <w:pPr>
        <w:spacing w:line="360" w:lineRule="auto"/>
        <w:ind w:firstLine="470" w:firstLineChars="224"/>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"http://zfcj.gz.gov.cn/zwgk/zsdwxxgkzl/gzsjzyglfwzx/bszy/content/post_8484886.html）" </w:instrText>
      </w:r>
      <w:r>
        <w:rPr>
          <w:color w:val="auto"/>
          <w:highlight w:val="none"/>
        </w:rPr>
        <w:fldChar w:fldCharType="separate"/>
      </w:r>
      <w:r>
        <w:rPr>
          <w:rFonts w:hint="eastAsia" w:ascii="宋体" w:hAnsi="宋体" w:eastAsia="宋体" w:cs="宋体"/>
          <w:color w:val="auto"/>
          <w:sz w:val="24"/>
          <w:szCs w:val="24"/>
          <w:highlight w:val="none"/>
          <w:u w:val="single"/>
        </w:rPr>
        <w:t>http://zfcj.gz.gov.cn/zwgk/zsdwxxgkzl/gzsjzyglfwzx/bszy/content/post_8484886.html）</w:t>
      </w:r>
      <w:r>
        <w:rPr>
          <w:rFonts w:hint="eastAsia" w:ascii="宋体" w:hAnsi="宋体" w:eastAsia="宋体" w:cs="宋体"/>
          <w:color w:val="auto"/>
          <w:sz w:val="24"/>
          <w:szCs w:val="24"/>
          <w:highlight w:val="none"/>
          <w:u w:val="single"/>
        </w:rPr>
        <w:fldChar w:fldCharType="end"/>
      </w:r>
    </w:p>
    <w:p w14:paraId="7D7F14C8">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lang w:bidi="ar"/>
        </w:rPr>
        <w:t>相关投标均无效</w:t>
      </w:r>
      <w:r>
        <w:rPr>
          <w:rFonts w:hint="eastAsia" w:ascii="宋体" w:hAnsi="宋体" w:eastAsia="宋体" w:cs="宋体"/>
          <w:color w:val="auto"/>
          <w:sz w:val="24"/>
          <w:szCs w:val="24"/>
          <w:highlight w:val="none"/>
          <w:lang w:bidi="ar"/>
        </w:rPr>
        <w:t>。</w:t>
      </w:r>
    </w:p>
    <w:p w14:paraId="0F4D2E7A">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12、未被列入拖欠农民工工资失信联合惩戒对象名单。</w:t>
      </w:r>
    </w:p>
    <w:p w14:paraId="1EFCAE80">
      <w:pPr>
        <w:widowControl/>
        <w:spacing w:beforeAutospacing="1" w:line="360" w:lineRule="auto"/>
        <w:ind w:firstLine="523" w:firstLineChars="2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注：未在招标公告第九条单列的资审合格条件，不作为资审不合格的依据。</w:t>
      </w:r>
    </w:p>
    <w:p w14:paraId="5EBF3678">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十、资格审查方式：</w:t>
      </w:r>
    </w:p>
    <w:p w14:paraId="68998EDB">
      <w:pPr>
        <w:widowControl/>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本工程采用资格后审方式，由评标委员会负责资格审查。</w:t>
      </w:r>
    </w:p>
    <w:p w14:paraId="660A4BA9">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十一、资格审查结果将在</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交易平台和广东省招标投标监管网公示，</w:t>
      </w:r>
      <w:r>
        <w:rPr>
          <w:rFonts w:hint="eastAsia" w:ascii="宋体" w:hAnsi="宋体" w:eastAsia="宋体" w:cs="宋体"/>
          <w:bCs/>
          <w:color w:val="auto"/>
          <w:sz w:val="24"/>
          <w:szCs w:val="24"/>
          <w:highlight w:val="none"/>
          <w:lang w:bidi="ar"/>
        </w:rPr>
        <w:t>公示时间不得少于3日。</w:t>
      </w:r>
    </w:p>
    <w:p w14:paraId="34058603">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十二、满足资格审查合格条件的投标人不足3名或通过有效性审查的投标人不足3名时为招标失败。招标人分析招标失败原因，修正招标方案，报有关管理部门核准后，重新组织招标。</w:t>
      </w:r>
    </w:p>
    <w:p w14:paraId="52F2DEFB">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A611E5F">
      <w:pPr>
        <w:spacing w:line="360" w:lineRule="auto"/>
        <w:ind w:firstLine="480" w:firstLineChars="20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w:t>
      </w:r>
      <w:r>
        <w:rPr>
          <w:rFonts w:hint="eastAsia" w:ascii="宋体" w:hAnsi="宋体" w:eastAsia="宋体" w:cs="宋体"/>
          <w:color w:val="auto"/>
          <w:sz w:val="24"/>
          <w:szCs w:val="24"/>
          <w:highlight w:val="none"/>
          <w:u w:val="single"/>
          <w:lang w:bidi="ar"/>
        </w:rPr>
        <w:t>类似工程业绩需提供项目名称、广州市住建行业信用管理平台内的项目业绩编号及业绩在广州市住建行业信用管理平台的网页信息截图（网页信息截图须能清晰显示带有“住建行业信用管理平台”名称，并至少包含“项目基本信息”等信息）以供核对</w:t>
      </w:r>
      <w:r>
        <w:rPr>
          <w:rFonts w:hint="eastAsia" w:ascii="宋体" w:hAnsi="宋体" w:eastAsia="宋体" w:cs="宋体"/>
          <w:color w:val="auto"/>
          <w:sz w:val="24"/>
          <w:szCs w:val="24"/>
          <w:highlight w:val="none"/>
          <w:lang w:bidi="ar"/>
        </w:rPr>
        <w:t>】。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74EF369D">
      <w:pPr>
        <w:spacing w:line="360" w:lineRule="auto"/>
        <w:ind w:left="237" w:leftChars="113" w:firstLine="297" w:firstLineChars="1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十五、潜在投标人或利害关系人对本招标公告及招标文件有异议的，应当在投标截止时间10日前向招标人书面提出。</w:t>
      </w:r>
    </w:p>
    <w:p w14:paraId="180F205F">
      <w:pPr>
        <w:spacing w:line="360" w:lineRule="auto"/>
        <w:ind w:left="237" w:leftChars="113" w:firstLine="297" w:firstLineChars="1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异议受理部门：</w:t>
      </w:r>
      <w:r>
        <w:rPr>
          <w:rFonts w:hint="eastAsia" w:ascii="宋体" w:hAnsi="宋体" w:eastAsia="宋体" w:cs="宋体"/>
          <w:color w:val="auto"/>
          <w:sz w:val="24"/>
          <w:szCs w:val="24"/>
          <w:highlight w:val="none"/>
          <w:u w:val="single"/>
          <w:lang w:eastAsia="zh-CN" w:bidi="ar"/>
        </w:rPr>
        <w:t>广州市白云区太和镇人民政府</w:t>
      </w:r>
    </w:p>
    <w:p w14:paraId="17598F64">
      <w:pPr>
        <w:spacing w:line="360" w:lineRule="auto"/>
        <w:ind w:left="237" w:leftChars="113" w:firstLine="297" w:firstLineChars="1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异议受理电话：</w:t>
      </w:r>
      <w:r>
        <w:rPr>
          <w:rFonts w:hint="eastAsia" w:ascii="宋体" w:hAnsi="宋体" w:eastAsia="宋体" w:cs="宋体"/>
          <w:color w:val="auto"/>
          <w:sz w:val="24"/>
          <w:szCs w:val="24"/>
          <w:highlight w:val="none"/>
          <w:u w:val="single"/>
          <w:lang w:eastAsia="zh-CN" w:bidi="ar"/>
        </w:rPr>
        <w:t xml:space="preserve">020-87460902 </w:t>
      </w:r>
    </w:p>
    <w:p w14:paraId="61DEAF9D">
      <w:pPr>
        <w:spacing w:line="360" w:lineRule="auto"/>
        <w:ind w:left="237" w:leftChars="113" w:firstLine="297" w:firstLineChars="1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地址：</w:t>
      </w:r>
      <w:r>
        <w:rPr>
          <w:rFonts w:hint="eastAsia" w:ascii="宋体" w:hAnsi="宋体" w:eastAsia="宋体" w:cs="宋体"/>
          <w:color w:val="auto"/>
          <w:sz w:val="24"/>
          <w:szCs w:val="24"/>
          <w:highlight w:val="none"/>
          <w:u w:val="single"/>
          <w:lang w:eastAsia="zh-CN" w:bidi="ar"/>
        </w:rPr>
        <w:t>广州市白云区太和镇朝亮南路22号</w:t>
      </w:r>
    </w:p>
    <w:p w14:paraId="37041465">
      <w:pPr>
        <w:spacing w:line="360" w:lineRule="auto"/>
        <w:ind w:left="237" w:leftChars="113" w:firstLine="297" w:firstLineChars="1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28F31EC">
      <w:pPr>
        <w:spacing w:line="360" w:lineRule="auto"/>
        <w:ind w:left="237" w:leftChars="113" w:firstLine="297" w:firstLineChars="1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六、本公告在广州交易集团有限公司（广州公共资源交易中心）网站（网址：http://www.gzggzy.cn）、广东省招标投标监管网（网址：http://zbtb.gd.gov.cn）和中国招标投标公共服务平台（网址：http://www.cebpubservice.com/）发布，本公告的修改、补充，在广州交易集团有限公司（广州公共资源交易中心）网站发布。</w:t>
      </w:r>
    </w:p>
    <w:p w14:paraId="3A7AEC4C">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十七、本招标公告及招标文件使用GZZB2018-3招标文件范本。本公告与范本内容不同之处均以下划线标明，所有标明下划线部分属于本公告的组成部分，同其他部分具有同样的效力。</w:t>
      </w:r>
    </w:p>
    <w:p w14:paraId="18C7F6FA">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b/>
          <w:color w:val="auto"/>
          <w:sz w:val="24"/>
          <w:szCs w:val="24"/>
          <w:highlight w:val="none"/>
          <w:lang w:bidi="ar"/>
        </w:rPr>
        <w:t>招标人应综合考虑节假日因素，合理确定投标人编制投标文件所需要的时间，如遇春节、五一、十一等长假，建议招标人结合项目特点和实际需要适当延长备标期。</w:t>
      </w:r>
    </w:p>
    <w:p w14:paraId="4A5AA6B7">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十九、《投诉处理决定书》和《行政处理决定书》在广州市住房和城乡建设局网站上公布的，视为送达其他与决定书有关的当事人。</w:t>
      </w:r>
    </w:p>
    <w:p w14:paraId="12BAA8C7">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特别提示：投标人在本项目招标人的工程项目中存在下列行为的，将被拒绝</w:t>
      </w:r>
      <w:r>
        <w:rPr>
          <w:rFonts w:hint="eastAsia" w:ascii="宋体" w:hAnsi="宋体" w:eastAsia="宋体" w:cs="宋体"/>
          <w:color w:val="auto"/>
          <w:sz w:val="24"/>
          <w:szCs w:val="24"/>
          <w:highlight w:val="none"/>
          <w:u w:val="single"/>
          <w:lang w:bidi="ar"/>
        </w:rPr>
        <w:t>一年内</w:t>
      </w:r>
      <w:r>
        <w:rPr>
          <w:rFonts w:hint="eastAsia" w:ascii="宋体" w:hAnsi="宋体" w:eastAsia="宋体" w:cs="宋体"/>
          <w:color w:val="auto"/>
          <w:sz w:val="24"/>
          <w:szCs w:val="24"/>
          <w:highlight w:val="none"/>
          <w:lang w:bidi="ar"/>
        </w:rPr>
        <w:t>参与招标人后续工程投标。（</w:t>
      </w:r>
      <w:r>
        <w:rPr>
          <w:rFonts w:hint="eastAsia" w:ascii="宋体" w:hAnsi="宋体" w:eastAsia="宋体" w:cs="宋体"/>
          <w:color w:val="auto"/>
          <w:sz w:val="24"/>
          <w:szCs w:val="24"/>
          <w:highlight w:val="none"/>
          <w:u w:val="single"/>
          <w:lang w:bidi="ar"/>
        </w:rPr>
        <w:t>注：拒绝投标时限自招标人发出通知之日起计</w:t>
      </w:r>
      <w:r>
        <w:rPr>
          <w:rFonts w:hint="eastAsia" w:ascii="宋体" w:hAnsi="宋体" w:eastAsia="宋体" w:cs="宋体"/>
          <w:color w:val="auto"/>
          <w:sz w:val="24"/>
          <w:szCs w:val="24"/>
          <w:highlight w:val="none"/>
          <w:lang w:bidi="ar"/>
        </w:rPr>
        <w:t>）：</w:t>
      </w:r>
    </w:p>
    <w:p w14:paraId="1DE99C28">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1.将中标工程转包或者违法分包的；</w:t>
      </w:r>
    </w:p>
    <w:p w14:paraId="26187769">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2.在中标工程中不执行质量、安全生产相关规定的，造成质量或安全事故的；</w:t>
      </w:r>
    </w:p>
    <w:p w14:paraId="13A9B88F">
      <w:pPr>
        <w:spacing w:line="360" w:lineRule="auto"/>
        <w:ind w:firstLine="540" w:firstLineChars="224"/>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3.出让投标资格的；</w:t>
      </w:r>
    </w:p>
    <w:p w14:paraId="711A0F60">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4.存在围标或串标情形的；</w:t>
      </w:r>
    </w:p>
    <w:p w14:paraId="0FCCD661">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5.在投标文件中提供虚假材料的；</w:t>
      </w:r>
    </w:p>
    <w:p w14:paraId="40490E7F">
      <w:pPr>
        <w:spacing w:line="360" w:lineRule="auto"/>
        <w:ind w:firstLine="540" w:firstLineChars="224"/>
        <w:rPr>
          <w:rFonts w:ascii="宋体" w:hAnsi="宋体" w:eastAsia="宋体" w:cs="宋体"/>
          <w:color w:val="auto"/>
          <w:sz w:val="24"/>
          <w:szCs w:val="24"/>
          <w:highlight w:val="none"/>
          <w:lang w:bidi="ar"/>
        </w:rPr>
      </w:pPr>
      <w:r>
        <w:rPr>
          <w:rFonts w:hint="eastAsia" w:ascii="宋体" w:hAnsi="宋体" w:eastAsia="宋体" w:cs="宋体"/>
          <w:b/>
          <w:color w:val="auto"/>
          <w:sz w:val="24"/>
          <w:szCs w:val="24"/>
          <w:highlight w:val="none"/>
          <w:lang w:bidi="ar"/>
        </w:rPr>
        <w:t>6.存在少放、不放业绩、奖项等客观评审资料，减少自身竞争力情形的；</w:t>
      </w:r>
    </w:p>
    <w:p w14:paraId="4DBDEE03">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7.存在行贿情形的；</w:t>
      </w:r>
    </w:p>
    <w:p w14:paraId="0A60B4B2">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8.拖欠农民工工资的；</w:t>
      </w:r>
    </w:p>
    <w:p w14:paraId="3B00CEB5">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9.未按照国家、省、市有关建筑施工实名制管理和工人工资支付分账管理的规定执行，被行政监管部门处罚的；</w:t>
      </w:r>
    </w:p>
    <w:p w14:paraId="2906B884">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10.中标人在项目实施过程中选取的专业分包单位或劳务企业或劳务班组长与投标时不一致的（如有）；</w:t>
      </w:r>
    </w:p>
    <w:p w14:paraId="01E173BA">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11.存在因过错行为被生效法律文书认定承担违约或侵权责任的。</w:t>
      </w:r>
    </w:p>
    <w:p w14:paraId="41215CE5">
      <w:pPr>
        <w:spacing w:line="360" w:lineRule="auto"/>
        <w:ind w:right="1348" w:rightChars="642" w:firstLine="5760" w:firstLineChars="2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7F58B1F">
      <w:pPr>
        <w:spacing w:line="360" w:lineRule="auto"/>
        <w:ind w:right="1348" w:rightChars="64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招标人名称：</w:t>
      </w:r>
      <w:r>
        <w:rPr>
          <w:rFonts w:hint="eastAsia" w:ascii="宋体" w:hAnsi="宋体" w:eastAsia="宋体" w:cs="宋体"/>
          <w:color w:val="auto"/>
          <w:sz w:val="24"/>
          <w:szCs w:val="24"/>
          <w:highlight w:val="none"/>
          <w:u w:val="single"/>
          <w:lang w:eastAsia="zh-CN" w:bidi="ar"/>
        </w:rPr>
        <w:t>广州市白云区太和镇人民政府</w:t>
      </w:r>
    </w:p>
    <w:p w14:paraId="61E6EB24">
      <w:pPr>
        <w:spacing w:line="360" w:lineRule="auto"/>
        <w:ind w:right="1348" w:rightChars="64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招标代理名称</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u w:val="single"/>
          <w:lang w:eastAsia="zh-CN" w:bidi="ar"/>
        </w:rPr>
        <w:t>广州穗科建设管理有限公司</w:t>
      </w:r>
    </w:p>
    <w:p w14:paraId="72D7BDD5">
      <w:pPr>
        <w:spacing w:line="360" w:lineRule="auto"/>
        <w:ind w:right="1348" w:rightChars="642" w:firstLine="4860" w:firstLineChars="2025"/>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2025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3</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1B35E798">
      <w:pPr>
        <w:spacing w:line="360" w:lineRule="auto"/>
        <w:rPr>
          <w:rFonts w:ascii="宋体" w:hAnsi="宋体" w:eastAsia="宋体" w:cs="宋体"/>
          <w:color w:val="auto"/>
          <w:sz w:val="24"/>
          <w:szCs w:val="24"/>
          <w:highlight w:val="none"/>
        </w:rPr>
        <w:sectPr>
          <w:footerReference r:id="rId4" w:type="default"/>
          <w:pgSz w:w="11906" w:h="16838"/>
          <w:pgMar w:top="1440" w:right="1134" w:bottom="1440" w:left="1134" w:header="851" w:footer="992" w:gutter="0"/>
          <w:pgNumType w:start="1"/>
          <w:cols w:space="425" w:num="1"/>
          <w:docGrid w:type="lines" w:linePitch="312" w:charSpace="0"/>
        </w:sectPr>
      </w:pPr>
    </w:p>
    <w:p w14:paraId="1B373ED0">
      <w:pPr>
        <w:spacing w:line="360" w:lineRule="auto"/>
        <w:rPr>
          <w:rFonts w:ascii="宋体" w:hAnsi="宋体" w:eastAsia="宋体" w:cs="宋体"/>
          <w:b/>
          <w:color w:val="auto"/>
          <w:sz w:val="44"/>
          <w:szCs w:val="44"/>
          <w:highlight w:val="none"/>
        </w:rPr>
      </w:pPr>
      <w:r>
        <w:rPr>
          <w:rFonts w:hint="eastAsia" w:ascii="宋体" w:hAnsi="宋体" w:eastAsia="宋体" w:cs="宋体"/>
          <w:color w:val="auto"/>
          <w:sz w:val="24"/>
          <w:szCs w:val="24"/>
          <w:highlight w:val="none"/>
          <w:lang w:bidi="ar"/>
        </w:rPr>
        <w:t>附件一：</w:t>
      </w:r>
    </w:p>
    <w:p w14:paraId="31715F92">
      <w:pPr>
        <w:jc w:val="center"/>
        <w:rPr>
          <w:rFonts w:ascii="宋体" w:hAnsi="宋体" w:eastAsia="宋体" w:cs="宋体"/>
          <w:b/>
          <w:color w:val="auto"/>
          <w:sz w:val="44"/>
          <w:szCs w:val="44"/>
          <w:highlight w:val="none"/>
        </w:rPr>
      </w:pPr>
      <w:r>
        <w:rPr>
          <w:rFonts w:hint="eastAsia" w:ascii="宋体" w:hAnsi="宋体" w:eastAsia="宋体" w:cs="宋体"/>
          <w:b/>
          <w:color w:val="auto"/>
          <w:kern w:val="0"/>
          <w:sz w:val="44"/>
          <w:szCs w:val="44"/>
          <w:highlight w:val="none"/>
          <w:lang w:bidi="ar"/>
        </w:rPr>
        <w:t>投标人</w:t>
      </w:r>
      <w:r>
        <w:rPr>
          <w:rFonts w:hint="eastAsia" w:ascii="宋体" w:hAnsi="宋体" w:eastAsia="宋体" w:cs="宋体"/>
          <w:b/>
          <w:color w:val="auto"/>
          <w:sz w:val="44"/>
          <w:szCs w:val="44"/>
          <w:highlight w:val="none"/>
          <w:lang w:bidi="ar"/>
        </w:rPr>
        <w:t>声明</w:t>
      </w:r>
    </w:p>
    <w:p w14:paraId="656C2BBE">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1D711B6">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广州市住房和城乡建设局、本招标项目招标人及招标监管机构：</w:t>
      </w:r>
    </w:p>
    <w:p w14:paraId="32CF25FF">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本公司就参加</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投标工作，作出郑重声明：</w:t>
      </w:r>
    </w:p>
    <w:p w14:paraId="4FF167ED">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7B2CDA18">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r>
        <w:rPr>
          <w:rFonts w:hint="eastAsia" w:ascii="宋体" w:hAnsi="宋体" w:eastAsia="宋体" w:cs="宋体"/>
          <w:b/>
          <w:bCs/>
          <w:color w:val="auto"/>
          <w:kern w:val="0"/>
          <w:szCs w:val="21"/>
          <w:highlight w:val="none"/>
        </w:rPr>
        <w:t>本公司承诺遵循公平、公正、公开、诚实信用原则，在本项目投标中诚信投标，</w:t>
      </w:r>
      <w:r>
        <w:rPr>
          <w:rFonts w:hint="eastAsia" w:ascii="宋体" w:hAnsi="宋体" w:eastAsia="宋体" w:cs="宋体"/>
          <w:color w:val="auto"/>
          <w:kern w:val="0"/>
          <w:szCs w:val="21"/>
          <w:highlight w:val="none"/>
        </w:rPr>
        <w:t>在本项目投标中不与其他单位围标、串标，不出让投标资格，不向招标人或评标委员会成员行贿，</w:t>
      </w:r>
      <w:r>
        <w:rPr>
          <w:rFonts w:hint="eastAsia" w:ascii="宋体" w:hAnsi="宋体" w:eastAsia="宋体" w:cs="宋体"/>
          <w:b/>
          <w:bCs/>
          <w:color w:val="auto"/>
          <w:kern w:val="0"/>
          <w:szCs w:val="21"/>
          <w:highlight w:val="none"/>
        </w:rPr>
        <w:t>不存在少放、不放业绩、奖项等客观评审资料，减少自身竞争力的情形，若存在以上情形</w:t>
      </w:r>
      <w:r>
        <w:rPr>
          <w:rFonts w:hint="eastAsia" w:ascii="宋体" w:hAnsi="宋体" w:eastAsia="宋体" w:cs="宋体"/>
          <w:b/>
          <w:color w:val="auto"/>
          <w:kern w:val="0"/>
          <w:szCs w:val="21"/>
          <w:highlight w:val="none"/>
        </w:rPr>
        <w:t>的，将自愿接受被招标人列入拒绝投标名单，不能参与招标人后续招标项目的投标</w:t>
      </w:r>
      <w:r>
        <w:rPr>
          <w:rFonts w:hint="eastAsia" w:ascii="宋体" w:hAnsi="宋体" w:eastAsia="宋体" w:cs="宋体"/>
          <w:color w:val="auto"/>
          <w:kern w:val="0"/>
          <w:szCs w:val="21"/>
          <w:highlight w:val="none"/>
        </w:rPr>
        <w:t>。</w:t>
      </w:r>
    </w:p>
    <w:p w14:paraId="02B7B33F">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三、本公司不存在下列情形之一：</w:t>
      </w:r>
    </w:p>
    <w:p w14:paraId="5C643A59">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（一）为招标人不具有独立法人资格的附属机构（单位）；</w:t>
      </w:r>
    </w:p>
    <w:p w14:paraId="0C1F4699">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（二）为本标段前期准备提供设计或咨询服务或者与本项目设计人或提供咨询服务的机构存在附属关系的；</w:t>
      </w:r>
    </w:p>
    <w:p w14:paraId="26E41308">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（三）为本标段监理人或者与本标段监理人存在隶属关系或者其他利害关系；</w:t>
      </w:r>
    </w:p>
    <w:p w14:paraId="16BADD45">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（四）为本标段的代建人；</w:t>
      </w:r>
    </w:p>
    <w:p w14:paraId="19C75EDC">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（五）为本标段提供招标代理服务的；</w:t>
      </w:r>
    </w:p>
    <w:p w14:paraId="108ED9A5">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（六）与本标段的监理人或代建人或招标代理机构同为一个法定代表人的；</w:t>
      </w:r>
    </w:p>
    <w:p w14:paraId="53403980">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（七）与本标段的监理人或代建人或招标代理机构互相控股或参股的；</w:t>
      </w:r>
    </w:p>
    <w:p w14:paraId="61EAC3EE">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（八）与本标段的监理人或代建人或招标代理机构相互任职或工作的；</w:t>
      </w:r>
    </w:p>
    <w:p w14:paraId="066B78E7">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（九）与本标段的检测机构有隶属关系或者其他利害关系；</w:t>
      </w:r>
    </w:p>
    <w:p w14:paraId="6409D78F">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（十）与招标人存在利害关系且可能影响招标公正性； </w:t>
      </w:r>
    </w:p>
    <w:p w14:paraId="689F7824">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48D0EC32">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（十二）被责令停产停业、暂扣或者吊销许可证、暂扣或者吊销执照的（本项事实应当以根据《中华人民共和国行政处罚法》依法作出并已经生效的行政处罚决定为认定依据。）；</w:t>
      </w:r>
    </w:p>
    <w:p w14:paraId="12022251">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（十三）进入清算程序，或被宣布破产，或其他丧失履约能力的情形；</w:t>
      </w:r>
    </w:p>
    <w:p w14:paraId="76EB4355">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A82FFC7">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（十五）法律法规规定的其他情形。</w:t>
      </w:r>
    </w:p>
    <w:p w14:paraId="4E9B3E59">
      <w:pPr>
        <w:widowControl/>
        <w:numPr>
          <w:ilvl w:val="0"/>
          <w:numId w:val="2"/>
        </w:num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本公司保证：本项目拟派的项目负责人没有在其他在建项目中任施工单位项目负责人，本项目拟派的专职安全员没有在其他在建项目中任职。</w:t>
      </w:r>
    </w:p>
    <w:p w14:paraId="34B3B9FE">
      <w:pPr>
        <w:widowControl/>
        <w:numPr>
          <w:ilvl w:val="0"/>
          <w:numId w:val="2"/>
        </w:num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DF3210F">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34829D9">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227A24CD">
      <w:pPr>
        <w:widowControl/>
        <w:spacing w:line="360" w:lineRule="auto"/>
        <w:ind w:firstLine="62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八、与本公司单位负责人为同一人或者与本公司存在控股、管理关系的其他单位包括：</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。（注：本条由投标人如实填写，如有，应列出全部满足招标公告资质要求的相关单位的名称；如无，则填写“无”。）</w:t>
      </w:r>
    </w:p>
    <w:p w14:paraId="42E2A470">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0BCB3FF9">
      <w:pPr>
        <w:widowControl/>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b/>
          <w:bCs/>
          <w:color w:val="auto"/>
          <w:kern w:val="0"/>
          <w:szCs w:val="21"/>
          <w:highlight w:val="none"/>
        </w:rPr>
        <w:t>本公司承诺，中标后将按招标人要求，积极响应广州市关于投身“百千万工程”的号召，主动参与建筑业结对帮扶</w:t>
      </w:r>
      <w:r>
        <w:rPr>
          <w:rFonts w:hint="eastAsia" w:ascii="宋体" w:hAnsi="宋体" w:eastAsia="宋体" w:cs="宋体"/>
          <w:color w:val="auto"/>
          <w:kern w:val="0"/>
          <w:szCs w:val="21"/>
          <w:highlight w:val="none"/>
        </w:rPr>
        <w:t>。</w:t>
      </w:r>
    </w:p>
    <w:p w14:paraId="0F61DA6C">
      <w:pPr>
        <w:widowControl/>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8052618">
      <w:pPr>
        <w:widowControl/>
        <w:spacing w:line="360" w:lineRule="auto"/>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8933DC9">
      <w:pPr>
        <w:widowControl/>
        <w:spacing w:line="360" w:lineRule="auto"/>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3B62469">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特此声明</w:t>
      </w:r>
    </w:p>
    <w:p w14:paraId="7D9F8231">
      <w:pPr>
        <w:widowControl/>
        <w:spacing w:beforeAutospacing="1" w:afterAutospacing="1" w:line="360" w:lineRule="auto"/>
        <w:ind w:left="629" w:right="144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声明企业：</w:t>
      </w:r>
    </w:p>
    <w:p w14:paraId="6B529EE3">
      <w:pPr>
        <w:widowControl/>
        <w:spacing w:line="360" w:lineRule="auto"/>
        <w:ind w:right="117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项目负责人签字:</w:t>
      </w:r>
    </w:p>
    <w:p w14:paraId="5BA66BDD">
      <w:pPr>
        <w:widowControl/>
        <w:spacing w:line="360" w:lineRule="auto"/>
        <w:ind w:right="879" w:firstLine="1890" w:firstLineChars="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技术负责人签字：</w:t>
      </w:r>
    </w:p>
    <w:p w14:paraId="1A84F1CD">
      <w:pPr>
        <w:widowControl/>
        <w:spacing w:line="360" w:lineRule="auto"/>
        <w:ind w:right="879" w:firstLine="1890" w:firstLineChars="90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793D0A41">
      <w:pPr>
        <w:spacing w:line="360" w:lineRule="auto"/>
        <w:rPr>
          <w:rFonts w:ascii="宋体" w:hAnsi="宋体" w:eastAsia="宋体" w:cs="宋体"/>
          <w:strike/>
          <w:color w:val="auto"/>
          <w:szCs w:val="21"/>
          <w:highlight w:val="none"/>
          <w:shd w:val="pct10" w:color="auto" w:fill="FFFFFF"/>
        </w:rPr>
      </w:pPr>
      <w:r>
        <w:rPr>
          <w:rFonts w:hint="eastAsia" w:ascii="宋体" w:hAnsi="宋体" w:eastAsia="宋体" w:cs="宋体"/>
          <w:color w:val="auto"/>
          <w:szCs w:val="21"/>
          <w:highlight w:val="none"/>
          <w:lang w:bidi="ar"/>
        </w:rPr>
        <w:t xml:space="preserve">                                                       </w:t>
      </w:r>
    </w:p>
    <w:p w14:paraId="35BF5613">
      <w:pPr>
        <w:widowControl/>
        <w:snapToGrid w:val="0"/>
        <w:spacing w:line="360" w:lineRule="auto"/>
        <w:ind w:right="102"/>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注：招标人应当要求投标人的项目负责人和技术负责人签字。</w:t>
      </w:r>
    </w:p>
    <w:p w14:paraId="034E1CB2">
      <w:pPr>
        <w:spacing w:line="360" w:lineRule="auto"/>
        <w:rPr>
          <w:rFonts w:ascii="宋体" w:hAnsi="宋体" w:eastAsia="宋体" w:cs="宋体"/>
          <w:color w:val="auto"/>
          <w:sz w:val="24"/>
          <w:szCs w:val="24"/>
          <w:highlight w:val="none"/>
        </w:rPr>
        <w:sectPr>
          <w:pgSz w:w="11906" w:h="16838"/>
          <w:pgMar w:top="1134" w:right="1418" w:bottom="1247" w:left="1418" w:header="851" w:footer="907" w:gutter="0"/>
          <w:cols w:space="425" w:num="1"/>
          <w:titlePg/>
          <w:docGrid w:type="lines" w:linePitch="312" w:charSpace="0"/>
        </w:sectPr>
      </w:pPr>
      <w:r>
        <w:rPr>
          <w:rFonts w:hint="eastAsia" w:ascii="宋体" w:hAnsi="宋体" w:eastAsia="宋体" w:cs="宋体"/>
          <w:color w:val="auto"/>
          <w:szCs w:val="21"/>
          <w:highlight w:val="none"/>
          <w:lang w:bidi="ar"/>
        </w:rPr>
        <w:t xml:space="preserve"> </w:t>
      </w:r>
    </w:p>
    <w:p w14:paraId="65042F0E">
      <w:pPr>
        <w:spacing w:line="360" w:lineRule="auto"/>
        <w:rPr>
          <w:rFonts w:ascii="宋体" w:hAnsi="宋体" w:eastAsia="宋体" w:cs="宋体"/>
          <w:b/>
          <w:color w:val="auto"/>
          <w:sz w:val="44"/>
          <w:szCs w:val="44"/>
          <w:highlight w:val="none"/>
        </w:rPr>
      </w:pPr>
      <w:r>
        <w:rPr>
          <w:rFonts w:hint="eastAsia" w:ascii="宋体" w:hAnsi="宋体" w:eastAsia="宋体" w:cs="宋体"/>
          <w:color w:val="auto"/>
          <w:sz w:val="24"/>
          <w:szCs w:val="24"/>
          <w:highlight w:val="none"/>
          <w:lang w:bidi="ar"/>
        </w:rPr>
        <w:t>附件二：</w:t>
      </w:r>
    </w:p>
    <w:p w14:paraId="6C8E1236">
      <w:pPr>
        <w:jc w:val="center"/>
        <w:rPr>
          <w:rFonts w:ascii="宋体" w:hAnsi="宋体" w:eastAsia="宋体" w:cs="宋体"/>
          <w:b/>
          <w:color w:val="auto"/>
          <w:kern w:val="44"/>
          <w:sz w:val="28"/>
          <w:szCs w:val="28"/>
          <w:highlight w:val="none"/>
        </w:rPr>
      </w:pPr>
      <w:r>
        <w:rPr>
          <w:rFonts w:hint="eastAsia" w:ascii="宋体" w:hAnsi="宋体" w:eastAsia="宋体" w:cs="宋体"/>
          <w:b/>
          <w:color w:val="auto"/>
          <w:kern w:val="44"/>
          <w:sz w:val="28"/>
          <w:szCs w:val="28"/>
          <w:highlight w:val="none"/>
          <w:lang w:bidi="ar"/>
        </w:rPr>
        <w:t>施工项目管理团队人员信息表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08"/>
        <w:gridCol w:w="3223"/>
        <w:gridCol w:w="1426"/>
        <w:gridCol w:w="2436"/>
      </w:tblGrid>
      <w:tr w14:paraId="012F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215D9190">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序号</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1DA6032D">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姓名</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center"/>
          </w:tcPr>
          <w:p w14:paraId="04D4A23A">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岗位</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C604C7B">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职称</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14:paraId="4562FA7A">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职称证书或资格证书编号</w:t>
            </w:r>
          </w:p>
        </w:tc>
      </w:tr>
      <w:tr w14:paraId="34A2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21A0D">
            <w:pPr>
              <w:widowControl/>
              <w:jc w:val="center"/>
              <w:rPr>
                <w:rFonts w:ascii="宋体" w:hAnsi="宋体" w:eastAsia="宋体" w:cs="宋体"/>
                <w:color w:val="auto"/>
                <w:kern w:val="0"/>
                <w:szCs w:val="21"/>
                <w:highlight w:val="none"/>
              </w:rPr>
            </w:pP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E2DA1">
            <w:pPr>
              <w:jc w:val="center"/>
              <w:rPr>
                <w:rFonts w:ascii="宋体" w:hAnsi="宋体" w:eastAsia="宋体" w:cs="宋体"/>
                <w:color w:val="auto"/>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09D954B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3BCC1">
            <w:pPr>
              <w:widowControl/>
              <w:jc w:val="center"/>
              <w:rPr>
                <w:rFonts w:ascii="宋体" w:hAnsi="宋体" w:eastAsia="宋体" w:cs="宋体"/>
                <w:color w:val="auto"/>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D34DE">
            <w:pPr>
              <w:adjustRightInd w:val="0"/>
              <w:snapToGrid w:val="0"/>
              <w:spacing w:line="360" w:lineRule="auto"/>
              <w:jc w:val="center"/>
              <w:rPr>
                <w:rFonts w:ascii="宋体" w:hAnsi="宋体" w:eastAsia="宋体" w:cs="宋体"/>
                <w:color w:val="auto"/>
                <w:szCs w:val="21"/>
                <w:highlight w:val="none"/>
              </w:rPr>
            </w:pPr>
          </w:p>
        </w:tc>
      </w:tr>
      <w:tr w14:paraId="149A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46A5F">
            <w:pPr>
              <w:widowControl/>
              <w:jc w:val="center"/>
              <w:rPr>
                <w:rFonts w:ascii="宋体" w:hAnsi="宋体" w:eastAsia="宋体" w:cs="宋体"/>
                <w:color w:val="auto"/>
                <w:kern w:val="0"/>
                <w:szCs w:val="21"/>
                <w:highlight w:val="none"/>
              </w:rPr>
            </w:pP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9DBF">
            <w:pPr>
              <w:jc w:val="center"/>
              <w:rPr>
                <w:rFonts w:ascii="宋体" w:hAnsi="宋体" w:eastAsia="宋体" w:cs="宋体"/>
                <w:color w:val="auto"/>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7D0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质量负责人</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365AA">
            <w:pPr>
              <w:widowControl/>
              <w:jc w:val="center"/>
              <w:rPr>
                <w:rFonts w:ascii="宋体" w:hAnsi="宋体" w:eastAsia="宋体" w:cs="宋体"/>
                <w:color w:val="auto"/>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013F5">
            <w:pPr>
              <w:adjustRightInd w:val="0"/>
              <w:snapToGrid w:val="0"/>
              <w:spacing w:line="360" w:lineRule="auto"/>
              <w:jc w:val="center"/>
              <w:rPr>
                <w:rFonts w:ascii="宋体" w:hAnsi="宋体" w:eastAsia="宋体" w:cs="宋体"/>
                <w:color w:val="auto"/>
                <w:szCs w:val="21"/>
                <w:highlight w:val="none"/>
              </w:rPr>
            </w:pPr>
          </w:p>
        </w:tc>
      </w:tr>
      <w:tr w14:paraId="587C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6E998">
            <w:pPr>
              <w:widowControl/>
              <w:jc w:val="center"/>
              <w:rPr>
                <w:rFonts w:ascii="宋体" w:hAnsi="宋体" w:eastAsia="宋体" w:cs="宋体"/>
                <w:color w:val="auto"/>
                <w:kern w:val="0"/>
                <w:szCs w:val="21"/>
                <w:highlight w:val="none"/>
              </w:rPr>
            </w:pP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C1427">
            <w:pPr>
              <w:jc w:val="center"/>
              <w:rPr>
                <w:rFonts w:ascii="宋体" w:hAnsi="宋体" w:eastAsia="宋体" w:cs="宋体"/>
                <w:color w:val="auto"/>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154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安全负责人</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22679">
            <w:pPr>
              <w:widowControl/>
              <w:jc w:val="center"/>
              <w:rPr>
                <w:rFonts w:ascii="宋体" w:hAnsi="宋体" w:eastAsia="宋体" w:cs="宋体"/>
                <w:color w:val="auto"/>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AAAEE">
            <w:pPr>
              <w:adjustRightInd w:val="0"/>
              <w:snapToGrid w:val="0"/>
              <w:spacing w:line="360" w:lineRule="auto"/>
              <w:jc w:val="center"/>
              <w:rPr>
                <w:rFonts w:ascii="宋体" w:hAnsi="宋体" w:eastAsia="宋体" w:cs="宋体"/>
                <w:color w:val="auto"/>
                <w:szCs w:val="21"/>
                <w:highlight w:val="none"/>
              </w:rPr>
            </w:pPr>
          </w:p>
        </w:tc>
      </w:tr>
      <w:tr w14:paraId="7C8E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A2F18">
            <w:pPr>
              <w:widowControl/>
              <w:jc w:val="center"/>
              <w:rPr>
                <w:rFonts w:ascii="宋体" w:hAnsi="宋体" w:eastAsia="宋体" w:cs="宋体"/>
                <w:color w:val="auto"/>
                <w:kern w:val="0"/>
                <w:szCs w:val="21"/>
                <w:highlight w:val="none"/>
              </w:rPr>
            </w:pP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D790C">
            <w:pPr>
              <w:jc w:val="center"/>
              <w:rPr>
                <w:rFonts w:ascii="宋体" w:hAnsi="宋体" w:eastAsia="宋体" w:cs="宋体"/>
                <w:color w:val="auto"/>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49E98638">
            <w:pPr>
              <w:jc w:val="center"/>
              <w:rPr>
                <w:rFonts w:ascii="宋体" w:hAnsi="宋体" w:eastAsia="宋体" w:cs="宋体"/>
                <w:bCs/>
                <w:color w:val="auto"/>
                <w:kern w:val="44"/>
                <w:szCs w:val="21"/>
                <w:highlight w:val="none"/>
              </w:rPr>
            </w:pPr>
            <w:r>
              <w:rPr>
                <w:rFonts w:hint="eastAsia" w:ascii="宋体" w:hAnsi="宋体" w:eastAsia="宋体" w:cs="宋体"/>
                <w:color w:val="auto"/>
                <w:szCs w:val="21"/>
                <w:highlight w:val="none"/>
              </w:rPr>
              <w:t>造价</w:t>
            </w:r>
            <w:r>
              <w:rPr>
                <w:rFonts w:hint="eastAsia" w:ascii="宋体" w:hAnsi="宋体" w:eastAsia="宋体" w:cs="宋体"/>
                <w:color w:val="auto"/>
                <w:kern w:val="0"/>
                <w:highlight w:val="none"/>
              </w:rPr>
              <w:t>负责人</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E96A">
            <w:pPr>
              <w:widowControl/>
              <w:jc w:val="center"/>
              <w:rPr>
                <w:rFonts w:ascii="宋体" w:hAnsi="宋体" w:eastAsia="宋体" w:cs="宋体"/>
                <w:color w:val="auto"/>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D3D89">
            <w:pPr>
              <w:adjustRightInd w:val="0"/>
              <w:snapToGrid w:val="0"/>
              <w:spacing w:line="360" w:lineRule="auto"/>
              <w:jc w:val="center"/>
              <w:rPr>
                <w:rFonts w:ascii="宋体" w:hAnsi="宋体" w:eastAsia="宋体" w:cs="宋体"/>
                <w:color w:val="auto"/>
                <w:szCs w:val="21"/>
                <w:highlight w:val="none"/>
              </w:rPr>
            </w:pPr>
          </w:p>
        </w:tc>
      </w:tr>
      <w:tr w14:paraId="238D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1F904">
            <w:pPr>
              <w:widowControl/>
              <w:jc w:val="center"/>
              <w:rPr>
                <w:rFonts w:ascii="宋体" w:hAnsi="宋体" w:eastAsia="宋体" w:cs="宋体"/>
                <w:color w:val="auto"/>
                <w:kern w:val="0"/>
                <w:szCs w:val="21"/>
                <w:highlight w:val="none"/>
              </w:rPr>
            </w:pP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B006C">
            <w:pPr>
              <w:jc w:val="center"/>
              <w:rPr>
                <w:rFonts w:ascii="宋体" w:hAnsi="宋体" w:eastAsia="宋体" w:cs="宋体"/>
                <w:color w:val="auto"/>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5BFBED59">
            <w:pPr>
              <w:jc w:val="center"/>
              <w:rPr>
                <w:rFonts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土建工程师</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D5F6C">
            <w:pPr>
              <w:widowControl/>
              <w:jc w:val="center"/>
              <w:rPr>
                <w:rFonts w:ascii="宋体" w:hAnsi="宋体" w:eastAsia="宋体" w:cs="宋体"/>
                <w:color w:val="auto"/>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2A83F">
            <w:pPr>
              <w:adjustRightInd w:val="0"/>
              <w:snapToGrid w:val="0"/>
              <w:spacing w:line="360" w:lineRule="auto"/>
              <w:jc w:val="center"/>
              <w:rPr>
                <w:rFonts w:ascii="宋体" w:hAnsi="宋体" w:eastAsia="宋体" w:cs="宋体"/>
                <w:bCs/>
                <w:color w:val="auto"/>
                <w:kern w:val="44"/>
                <w:szCs w:val="21"/>
                <w:highlight w:val="none"/>
              </w:rPr>
            </w:pPr>
          </w:p>
        </w:tc>
      </w:tr>
      <w:tr w14:paraId="1F8C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D3C49">
            <w:pPr>
              <w:widowControl/>
              <w:jc w:val="center"/>
              <w:rPr>
                <w:rFonts w:ascii="宋体" w:hAnsi="宋体" w:eastAsia="宋体" w:cs="宋体"/>
                <w:color w:val="auto"/>
                <w:kern w:val="0"/>
                <w:szCs w:val="21"/>
                <w:highlight w:val="none"/>
                <w:lang w:bidi="ar"/>
              </w:rPr>
            </w:pP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EA138">
            <w:pPr>
              <w:jc w:val="center"/>
              <w:rPr>
                <w:rFonts w:ascii="宋体" w:hAnsi="宋体" w:eastAsia="宋体" w:cs="宋体"/>
                <w:color w:val="auto"/>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5B7BE657">
            <w:pPr>
              <w:jc w:val="center"/>
              <w:rPr>
                <w:rFonts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机电工程师</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08154">
            <w:pPr>
              <w:widowControl/>
              <w:jc w:val="center"/>
              <w:rPr>
                <w:rFonts w:ascii="宋体" w:hAnsi="宋体" w:eastAsia="宋体" w:cs="宋体"/>
                <w:color w:val="auto"/>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E58AB">
            <w:pPr>
              <w:adjustRightInd w:val="0"/>
              <w:snapToGrid w:val="0"/>
              <w:spacing w:line="360" w:lineRule="auto"/>
              <w:jc w:val="center"/>
              <w:rPr>
                <w:rFonts w:ascii="宋体" w:hAnsi="宋体" w:eastAsia="宋体" w:cs="宋体"/>
                <w:bCs/>
                <w:color w:val="auto"/>
                <w:kern w:val="44"/>
                <w:szCs w:val="21"/>
                <w:highlight w:val="none"/>
              </w:rPr>
            </w:pPr>
          </w:p>
        </w:tc>
      </w:tr>
      <w:tr w14:paraId="0399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8EDD0">
            <w:pPr>
              <w:widowControl/>
              <w:jc w:val="center"/>
              <w:rPr>
                <w:rFonts w:ascii="宋体" w:hAnsi="宋体" w:eastAsia="宋体" w:cs="宋体"/>
                <w:color w:val="auto"/>
                <w:kern w:val="0"/>
                <w:szCs w:val="21"/>
                <w:highlight w:val="none"/>
              </w:rPr>
            </w:pP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82500">
            <w:pPr>
              <w:jc w:val="center"/>
              <w:rPr>
                <w:rFonts w:ascii="宋体" w:hAnsi="宋体" w:eastAsia="宋体" w:cs="宋体"/>
                <w:color w:val="auto"/>
                <w:kern w:val="0"/>
                <w:szCs w:val="21"/>
                <w:highlight w:val="none"/>
              </w:rPr>
            </w:pPr>
          </w:p>
        </w:tc>
        <w:tc>
          <w:tcPr>
            <w:tcW w:w="3223" w:type="dxa"/>
            <w:tcBorders>
              <w:top w:val="single" w:color="000000" w:sz="4" w:space="0"/>
              <w:left w:val="single" w:color="000000" w:sz="4" w:space="0"/>
              <w:bottom w:val="single" w:color="000000" w:sz="4" w:space="0"/>
              <w:right w:val="single" w:color="000000" w:sz="4" w:space="0"/>
            </w:tcBorders>
            <w:noWrap/>
            <w:vAlign w:val="center"/>
          </w:tcPr>
          <w:p w14:paraId="0D801BCA">
            <w:pPr>
              <w:jc w:val="center"/>
              <w:rPr>
                <w:rFonts w:ascii="宋体" w:hAnsi="宋体" w:eastAsia="宋体" w:cs="宋体"/>
                <w:bCs/>
                <w:color w:val="auto"/>
                <w:kern w:val="44"/>
                <w:szCs w:val="21"/>
                <w:highlight w:val="none"/>
              </w:rPr>
            </w:pPr>
            <w:r>
              <w:rPr>
                <w:rFonts w:hint="eastAsia" w:ascii="宋体" w:hAnsi="宋体" w:eastAsia="宋体" w:cs="宋体"/>
                <w:bCs/>
                <w:color w:val="auto"/>
                <w:kern w:val="44"/>
                <w:szCs w:val="21"/>
                <w:highlight w:val="none"/>
              </w:rPr>
              <w:t>资料员</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6BD00">
            <w:pPr>
              <w:widowControl/>
              <w:jc w:val="center"/>
              <w:rPr>
                <w:rFonts w:ascii="宋体" w:hAnsi="宋体" w:eastAsia="宋体" w:cs="宋体"/>
                <w:color w:val="auto"/>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D5E5A">
            <w:pPr>
              <w:widowControl/>
              <w:jc w:val="center"/>
              <w:rPr>
                <w:rFonts w:ascii="宋体" w:hAnsi="宋体" w:eastAsia="宋体" w:cs="宋体"/>
                <w:color w:val="auto"/>
                <w:kern w:val="0"/>
                <w:szCs w:val="21"/>
                <w:highlight w:val="none"/>
              </w:rPr>
            </w:pPr>
          </w:p>
        </w:tc>
      </w:tr>
      <w:tr w14:paraId="364D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E91E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12F0D">
            <w:pPr>
              <w:widowControl/>
              <w:jc w:val="center"/>
              <w:rPr>
                <w:rFonts w:ascii="宋体" w:hAnsi="宋体" w:eastAsia="宋体" w:cs="宋体"/>
                <w:color w:val="auto"/>
                <w:kern w:val="0"/>
                <w:szCs w:val="21"/>
                <w:highlight w:val="none"/>
              </w:rPr>
            </w:pPr>
          </w:p>
        </w:tc>
        <w:tc>
          <w:tcPr>
            <w:tcW w:w="32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6EC85">
            <w:pPr>
              <w:widowControl/>
              <w:jc w:val="center"/>
              <w:rPr>
                <w:rFonts w:ascii="宋体" w:hAnsi="宋体" w:eastAsia="宋体" w:cs="宋体"/>
                <w:color w:val="auto"/>
                <w:kern w:val="0"/>
                <w:szCs w:val="21"/>
                <w:highlight w:val="none"/>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CB29D">
            <w:pPr>
              <w:widowControl/>
              <w:jc w:val="center"/>
              <w:rPr>
                <w:rFonts w:ascii="宋体" w:hAnsi="宋体" w:eastAsia="宋体" w:cs="宋体"/>
                <w:color w:val="auto"/>
                <w:kern w:val="0"/>
                <w:szCs w:val="21"/>
                <w:highlight w:val="none"/>
              </w:rPr>
            </w:pPr>
          </w:p>
        </w:tc>
        <w:tc>
          <w:tcPr>
            <w:tcW w:w="2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CF419">
            <w:pPr>
              <w:widowControl/>
              <w:jc w:val="center"/>
              <w:rPr>
                <w:rFonts w:ascii="宋体" w:hAnsi="宋体" w:eastAsia="宋体" w:cs="宋体"/>
                <w:color w:val="auto"/>
                <w:kern w:val="0"/>
                <w:szCs w:val="21"/>
                <w:highlight w:val="none"/>
              </w:rPr>
            </w:pPr>
          </w:p>
        </w:tc>
      </w:tr>
      <w:tr w14:paraId="308F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8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9ABB7FD">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备注：</w:t>
            </w:r>
          </w:p>
          <w:p w14:paraId="5BBE3455">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1、“岗位”要求</w:t>
            </w:r>
            <w:r>
              <w:rPr>
                <w:rFonts w:hint="eastAsia" w:ascii="宋体" w:hAnsi="宋体" w:eastAsia="宋体" w:cs="宋体"/>
                <w:b/>
                <w:color w:val="auto"/>
                <w:kern w:val="0"/>
                <w:szCs w:val="21"/>
                <w:highlight w:val="none"/>
                <w:lang w:bidi="ar"/>
              </w:rPr>
              <w:t>（除项目负责人和专职安全员外）</w:t>
            </w:r>
            <w:r>
              <w:rPr>
                <w:rFonts w:hint="eastAsia" w:ascii="宋体" w:hAnsi="宋体" w:eastAsia="宋体" w:cs="宋体"/>
                <w:color w:val="auto"/>
                <w:kern w:val="0"/>
                <w:szCs w:val="21"/>
                <w:highlight w:val="none"/>
                <w:lang w:bidi="ar"/>
              </w:rPr>
              <w:t>由招标人根据项目管理需要在本表备注中明确提出，如：拟派驻施工现场的技术负责人、</w:t>
            </w:r>
            <w:r>
              <w:rPr>
                <w:rFonts w:hint="eastAsia" w:ascii="宋体" w:hAnsi="宋体" w:eastAsia="宋体" w:cs="宋体"/>
                <w:color w:val="auto"/>
                <w:szCs w:val="21"/>
                <w:highlight w:val="none"/>
              </w:rPr>
              <w:t>质量负责人、安全负责人、</w:t>
            </w:r>
            <w:r>
              <w:rPr>
                <w:rFonts w:hint="eastAsia" w:ascii="宋体" w:hAnsi="宋体" w:eastAsia="宋体" w:cs="宋体"/>
                <w:color w:val="auto"/>
                <w:kern w:val="0"/>
                <w:szCs w:val="21"/>
                <w:highlight w:val="none"/>
                <w:lang w:bidi="ar"/>
              </w:rPr>
              <w:t>造价负责人、</w:t>
            </w:r>
            <w:r>
              <w:rPr>
                <w:rFonts w:hint="eastAsia" w:ascii="宋体" w:hAnsi="宋体" w:eastAsia="宋体" w:cs="宋体"/>
                <w:bCs/>
                <w:color w:val="auto"/>
                <w:kern w:val="44"/>
                <w:szCs w:val="21"/>
                <w:highlight w:val="none"/>
              </w:rPr>
              <w:t>土建工程师、机电工程师</w:t>
            </w:r>
            <w:r>
              <w:rPr>
                <w:rFonts w:hint="eastAsia" w:ascii="宋体" w:hAnsi="宋体" w:eastAsia="宋体" w:cs="宋体"/>
                <w:color w:val="auto"/>
                <w:kern w:val="0"/>
                <w:szCs w:val="21"/>
                <w:highlight w:val="none"/>
                <w:lang w:bidi="ar"/>
              </w:rPr>
              <w:t>、</w:t>
            </w:r>
            <w:r>
              <w:rPr>
                <w:rFonts w:hint="eastAsia" w:ascii="宋体" w:hAnsi="宋体" w:eastAsia="宋体" w:cs="宋体"/>
                <w:bCs/>
                <w:color w:val="auto"/>
                <w:kern w:val="44"/>
                <w:szCs w:val="21"/>
                <w:highlight w:val="none"/>
              </w:rPr>
              <w:t>资料员</w:t>
            </w:r>
            <w:r>
              <w:rPr>
                <w:rFonts w:hint="eastAsia" w:ascii="宋体" w:hAnsi="宋体" w:eastAsia="宋体" w:cs="宋体"/>
                <w:color w:val="auto"/>
                <w:kern w:val="0"/>
                <w:szCs w:val="21"/>
                <w:highlight w:val="none"/>
                <w:lang w:bidi="ar"/>
              </w:rPr>
              <w:t>等。以上项目管理团队人员信息将由交易系统提取后供各相关单位在履约时比对、查核。</w:t>
            </w:r>
          </w:p>
          <w:p w14:paraId="2AEA8F6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038C12D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2FBAE92B">
            <w:pPr>
              <w:widowControl/>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4、本表中投标人提供的“技术负责人”需满足招标公告要求，其余人员不全或未满足招标文件要求的，中标后须按招标文件的要求补充完善并报发包人审批同意；涉及违约的，还需按合同约定承担相应的违约责任。</w:t>
            </w:r>
          </w:p>
        </w:tc>
      </w:tr>
    </w:tbl>
    <w:p w14:paraId="198AB8C3">
      <w:pPr>
        <w:shd w:val="clear" w:color="auto" w:fill="FFFFFF"/>
        <w:adjustRightInd w:val="0"/>
        <w:snapToGrid w:val="0"/>
        <w:spacing w:line="360" w:lineRule="auto"/>
        <w:rPr>
          <w:rFonts w:ascii="宋体" w:hAnsi="宋体" w:eastAsia="宋体" w:cs="宋体"/>
          <w:bCs/>
          <w:color w:val="auto"/>
          <w:sz w:val="24"/>
          <w:szCs w:val="24"/>
          <w:highlight w:val="none"/>
          <w:shd w:val="clear" w:color="auto" w:fill="FFFFFF"/>
          <w:lang w:bidi="ar"/>
        </w:rPr>
      </w:pPr>
      <w:r>
        <w:rPr>
          <w:rFonts w:hint="eastAsia" w:ascii="宋体" w:hAnsi="宋体" w:eastAsia="宋体" w:cs="宋体"/>
          <w:bCs/>
          <w:color w:val="auto"/>
          <w:sz w:val="24"/>
          <w:szCs w:val="24"/>
          <w:highlight w:val="none"/>
          <w:shd w:val="clear" w:color="auto" w:fill="FFFFFF"/>
          <w:lang w:bidi="ar"/>
        </w:rPr>
        <w:t xml:space="preserve"> </w:t>
      </w:r>
    </w:p>
    <w:p w14:paraId="79DED386">
      <w:pPr>
        <w:widowControl/>
        <w:jc w:val="left"/>
        <w:rPr>
          <w:rFonts w:ascii="宋体" w:hAnsi="宋体" w:eastAsia="宋体" w:cs="宋体"/>
          <w:color w:val="auto"/>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503"/>
      <w:docPartObj>
        <w:docPartGallery w:val="autotext"/>
      </w:docPartObj>
    </w:sdtPr>
    <w:sdtContent>
      <w:p w14:paraId="2A8F17B5">
        <w:pPr>
          <w:pStyle w:val="7"/>
          <w:jc w:val="center"/>
        </w:pPr>
        <w:r>
          <w:fldChar w:fldCharType="begin"/>
        </w:r>
        <w:r>
          <w:instrText xml:space="preserve">PAGE   \* MERGEFORMAT</w:instrText>
        </w:r>
        <w:r>
          <w:fldChar w:fldCharType="separate"/>
        </w:r>
        <w:r>
          <w:rPr>
            <w:lang w:val="zh-CN"/>
          </w:rPr>
          <w:t>5</w:t>
        </w:r>
        <w:r>
          <w:fldChar w:fldCharType="end"/>
        </w:r>
      </w:p>
    </w:sdtContent>
  </w:sdt>
  <w:p w14:paraId="2D6DA1A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A96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79B29">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379B29">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9CD5">
    <w:pPr>
      <w:pStyle w:val="8"/>
      <w:tabs>
        <w:tab w:val="left" w:pos="2060"/>
        <w:tab w:val="center" w:pos="481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00C3C"/>
    <w:multiLevelType w:val="singleLevel"/>
    <w:tmpl w:val="A3600C3C"/>
    <w:lvl w:ilvl="0" w:tentative="0">
      <w:start w:val="7"/>
      <w:numFmt w:val="decimal"/>
      <w:suff w:val="nothing"/>
      <w:lvlText w:val="%1、"/>
      <w:lvlJc w:val="left"/>
    </w:lvl>
  </w:abstractNum>
  <w:abstractNum w:abstractNumId="1">
    <w:nsid w:val="CEFC672C"/>
    <w:multiLevelType w:val="multilevel"/>
    <w:tmpl w:val="CEFC672C"/>
    <w:lvl w:ilvl="0" w:tentative="0">
      <w:start w:val="4"/>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F57427"/>
    <w:rsid w:val="00002954"/>
    <w:rsid w:val="00015220"/>
    <w:rsid w:val="0002308A"/>
    <w:rsid w:val="0005083D"/>
    <w:rsid w:val="0007190D"/>
    <w:rsid w:val="000909E1"/>
    <w:rsid w:val="00092670"/>
    <w:rsid w:val="000A5295"/>
    <w:rsid w:val="000A6A88"/>
    <w:rsid w:val="000C03A4"/>
    <w:rsid w:val="000D5EBA"/>
    <w:rsid w:val="000E21DE"/>
    <w:rsid w:val="000E390A"/>
    <w:rsid w:val="000F27A2"/>
    <w:rsid w:val="001066A2"/>
    <w:rsid w:val="00122104"/>
    <w:rsid w:val="00140879"/>
    <w:rsid w:val="001B29C4"/>
    <w:rsid w:val="001B29EF"/>
    <w:rsid w:val="001B2DB8"/>
    <w:rsid w:val="001C42CF"/>
    <w:rsid w:val="001D2532"/>
    <w:rsid w:val="001E343F"/>
    <w:rsid w:val="00217136"/>
    <w:rsid w:val="002348DE"/>
    <w:rsid w:val="00270177"/>
    <w:rsid w:val="002E4736"/>
    <w:rsid w:val="002E6F6F"/>
    <w:rsid w:val="003A199E"/>
    <w:rsid w:val="003A1E05"/>
    <w:rsid w:val="003C6369"/>
    <w:rsid w:val="003D2D51"/>
    <w:rsid w:val="003E5D44"/>
    <w:rsid w:val="003F561E"/>
    <w:rsid w:val="00404452"/>
    <w:rsid w:val="00440E6B"/>
    <w:rsid w:val="004473F8"/>
    <w:rsid w:val="004609BB"/>
    <w:rsid w:val="0048311B"/>
    <w:rsid w:val="004A7D35"/>
    <w:rsid w:val="004B3EA4"/>
    <w:rsid w:val="004B4851"/>
    <w:rsid w:val="004D635C"/>
    <w:rsid w:val="0050416D"/>
    <w:rsid w:val="00522478"/>
    <w:rsid w:val="00532D1D"/>
    <w:rsid w:val="00576A97"/>
    <w:rsid w:val="00582DC9"/>
    <w:rsid w:val="005B2940"/>
    <w:rsid w:val="005B7EE6"/>
    <w:rsid w:val="005D0948"/>
    <w:rsid w:val="005D144A"/>
    <w:rsid w:val="005D2871"/>
    <w:rsid w:val="005E4342"/>
    <w:rsid w:val="005F0F1B"/>
    <w:rsid w:val="005F2BF2"/>
    <w:rsid w:val="00601EC0"/>
    <w:rsid w:val="00604167"/>
    <w:rsid w:val="00604213"/>
    <w:rsid w:val="0061274E"/>
    <w:rsid w:val="006162D2"/>
    <w:rsid w:val="006230C4"/>
    <w:rsid w:val="00637B58"/>
    <w:rsid w:val="00644286"/>
    <w:rsid w:val="006535DC"/>
    <w:rsid w:val="00682274"/>
    <w:rsid w:val="00686181"/>
    <w:rsid w:val="0068754E"/>
    <w:rsid w:val="00695F9A"/>
    <w:rsid w:val="006A5F1B"/>
    <w:rsid w:val="006C5C9F"/>
    <w:rsid w:val="006E33EA"/>
    <w:rsid w:val="007116CE"/>
    <w:rsid w:val="00732A7B"/>
    <w:rsid w:val="007350E4"/>
    <w:rsid w:val="00746685"/>
    <w:rsid w:val="0076785B"/>
    <w:rsid w:val="007D3927"/>
    <w:rsid w:val="00814792"/>
    <w:rsid w:val="00836061"/>
    <w:rsid w:val="00855A0A"/>
    <w:rsid w:val="00864C24"/>
    <w:rsid w:val="008A12FF"/>
    <w:rsid w:val="00900FF7"/>
    <w:rsid w:val="00902205"/>
    <w:rsid w:val="00907C14"/>
    <w:rsid w:val="0091302B"/>
    <w:rsid w:val="009214F3"/>
    <w:rsid w:val="00941340"/>
    <w:rsid w:val="00944B1A"/>
    <w:rsid w:val="00953E6A"/>
    <w:rsid w:val="009B044F"/>
    <w:rsid w:val="009B76CE"/>
    <w:rsid w:val="009C056F"/>
    <w:rsid w:val="009E15FF"/>
    <w:rsid w:val="009E5421"/>
    <w:rsid w:val="009F1A1A"/>
    <w:rsid w:val="00A63756"/>
    <w:rsid w:val="00A8028C"/>
    <w:rsid w:val="00AA2BB9"/>
    <w:rsid w:val="00AA75A5"/>
    <w:rsid w:val="00AB270A"/>
    <w:rsid w:val="00AC68C7"/>
    <w:rsid w:val="00AF18AC"/>
    <w:rsid w:val="00B02511"/>
    <w:rsid w:val="00B02DBC"/>
    <w:rsid w:val="00B05BDD"/>
    <w:rsid w:val="00B11F43"/>
    <w:rsid w:val="00B16703"/>
    <w:rsid w:val="00B240C1"/>
    <w:rsid w:val="00B438D2"/>
    <w:rsid w:val="00B459C5"/>
    <w:rsid w:val="00B6777A"/>
    <w:rsid w:val="00B86C75"/>
    <w:rsid w:val="00BA11F4"/>
    <w:rsid w:val="00BB3063"/>
    <w:rsid w:val="00BB407C"/>
    <w:rsid w:val="00BB6B62"/>
    <w:rsid w:val="00BF411E"/>
    <w:rsid w:val="00C53900"/>
    <w:rsid w:val="00C73859"/>
    <w:rsid w:val="00C90950"/>
    <w:rsid w:val="00CA0C57"/>
    <w:rsid w:val="00CA0EE9"/>
    <w:rsid w:val="00CA2BB9"/>
    <w:rsid w:val="00CB55FE"/>
    <w:rsid w:val="00CC032E"/>
    <w:rsid w:val="00CE55B2"/>
    <w:rsid w:val="00D0424F"/>
    <w:rsid w:val="00D05724"/>
    <w:rsid w:val="00D16057"/>
    <w:rsid w:val="00D174CB"/>
    <w:rsid w:val="00DA7B76"/>
    <w:rsid w:val="00DC6AEF"/>
    <w:rsid w:val="00DC72CE"/>
    <w:rsid w:val="00E11BC4"/>
    <w:rsid w:val="00E1633E"/>
    <w:rsid w:val="00E306DA"/>
    <w:rsid w:val="00E540CD"/>
    <w:rsid w:val="00E61D90"/>
    <w:rsid w:val="00E90F86"/>
    <w:rsid w:val="00EA184A"/>
    <w:rsid w:val="00EA3487"/>
    <w:rsid w:val="00EC2448"/>
    <w:rsid w:val="00ED3EE0"/>
    <w:rsid w:val="00ED7A6C"/>
    <w:rsid w:val="00F17CA4"/>
    <w:rsid w:val="00F20024"/>
    <w:rsid w:val="00F24DD7"/>
    <w:rsid w:val="00F451B9"/>
    <w:rsid w:val="00F46505"/>
    <w:rsid w:val="00F50086"/>
    <w:rsid w:val="00F57427"/>
    <w:rsid w:val="00F7199A"/>
    <w:rsid w:val="00F908E9"/>
    <w:rsid w:val="00F9404E"/>
    <w:rsid w:val="00F973C4"/>
    <w:rsid w:val="00FA2212"/>
    <w:rsid w:val="00FD6C48"/>
    <w:rsid w:val="00FE4E42"/>
    <w:rsid w:val="00FF741D"/>
    <w:rsid w:val="03DB09AD"/>
    <w:rsid w:val="0B032E56"/>
    <w:rsid w:val="0B193959"/>
    <w:rsid w:val="10D12B17"/>
    <w:rsid w:val="151B24AF"/>
    <w:rsid w:val="27692F59"/>
    <w:rsid w:val="2EB8571A"/>
    <w:rsid w:val="2F8A23DB"/>
    <w:rsid w:val="32A6643A"/>
    <w:rsid w:val="387420E0"/>
    <w:rsid w:val="3D515986"/>
    <w:rsid w:val="3FE26A2C"/>
    <w:rsid w:val="456D29D2"/>
    <w:rsid w:val="4681282D"/>
    <w:rsid w:val="492A2F0B"/>
    <w:rsid w:val="4C9A1C98"/>
    <w:rsid w:val="4E6D3230"/>
    <w:rsid w:val="579765CF"/>
    <w:rsid w:val="5ABF783C"/>
    <w:rsid w:val="63B0239D"/>
    <w:rsid w:val="67094E2D"/>
    <w:rsid w:val="6C152AE5"/>
    <w:rsid w:val="6EC26E8A"/>
    <w:rsid w:val="76224A60"/>
    <w:rsid w:val="7CEA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120" w:after="120" w:line="412" w:lineRule="auto"/>
      <w:ind w:left="454"/>
      <w:jc w:val="center"/>
      <w:outlineLvl w:val="1"/>
    </w:pPr>
    <w:rPr>
      <w:rFonts w:ascii="Arial" w:hAnsi="Arial" w:eastAsia="宋体" w:cs="Times New Roman"/>
      <w:b/>
      <w:color w:val="000000"/>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hint="eastAsia" w:ascii="宋体" w:hAnsi="Courier New" w:eastAsia="宋体" w:cs="Times New Roman"/>
      <w:szCs w:val="21"/>
    </w:rPr>
  </w:style>
  <w:style w:type="paragraph" w:styleId="4">
    <w:name w:val="annotation text"/>
    <w:basedOn w:val="1"/>
    <w:link w:val="23"/>
    <w:qFormat/>
    <w:uiPriority w:val="0"/>
    <w:pPr>
      <w:jc w:val="left"/>
    </w:pPr>
  </w:style>
  <w:style w:type="paragraph" w:styleId="5">
    <w:name w:val="Body Text"/>
    <w:basedOn w:val="1"/>
    <w:qFormat/>
    <w:uiPriority w:val="99"/>
    <w:pPr>
      <w:spacing w:after="120"/>
    </w:pPr>
    <w:rPr>
      <w:kern w:val="0"/>
      <w:sz w:val="20"/>
    </w:rPr>
  </w:style>
  <w:style w:type="paragraph" w:styleId="6">
    <w:name w:val="Balloon Text"/>
    <w:basedOn w:val="1"/>
    <w:link w:val="25"/>
    <w:qFormat/>
    <w:uiPriority w:val="0"/>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semiHidden/>
    <w:unhideWhenUsed/>
    <w:qFormat/>
    <w:uiPriority w:val="39"/>
    <w:pPr>
      <w:snapToGrid w:val="0"/>
      <w:spacing w:line="360" w:lineRule="auto"/>
      <w:ind w:left="420" w:leftChars="200"/>
      <w:jc w:val="left"/>
    </w:pPr>
    <w:rPr>
      <w:rFonts w:ascii="Times New Roman" w:hAnsi="Times New Roman" w:eastAsia="宋体" w:cs="Times New Roman"/>
      <w:sz w:val="24"/>
      <w:szCs w:val="24"/>
    </w:rPr>
  </w:style>
  <w:style w:type="paragraph" w:styleId="10">
    <w:name w:val="Body Text 2"/>
    <w:basedOn w:val="1"/>
    <w:semiHidden/>
    <w:unhideWhenUsed/>
    <w:qFormat/>
    <w:uiPriority w:val="99"/>
    <w:rPr>
      <w:rFonts w:hint="eastAsia" w:ascii="宋体" w:hAnsi="宋体" w:eastAsia="宋体" w:cs="Times New Roman"/>
      <w:szCs w:val="21"/>
      <w:u w:val="single"/>
    </w:rPr>
  </w:style>
  <w:style w:type="paragraph" w:styleId="11">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paragraph" w:styleId="12">
    <w:name w:val="annotation subject"/>
    <w:basedOn w:val="4"/>
    <w:next w:val="4"/>
    <w:link w:val="24"/>
    <w:qFormat/>
    <w:uiPriority w:val="0"/>
    <w:rPr>
      <w:b/>
      <w:bCs/>
    </w:rPr>
  </w:style>
  <w:style w:type="paragraph" w:styleId="13">
    <w:name w:val="Body Text First Indent"/>
    <w:basedOn w:val="5"/>
    <w:semiHidden/>
    <w:unhideWhenUsed/>
    <w:qFormat/>
    <w:uiPriority w:val="99"/>
    <w:pPr>
      <w:widowControl w:val="0"/>
      <w:spacing w:after="120"/>
      <w:ind w:firstLine="420"/>
      <w:jc w:val="both"/>
    </w:pPr>
    <w:rPr>
      <w:rFonts w:ascii="Times New Roman" w:hAnsi="Times New Roman" w:eastAsia="宋体" w:cs="Times New Roman"/>
      <w:kern w:val="2"/>
      <w:sz w:val="21"/>
      <w:szCs w:val="21"/>
      <w:lang w:val="en-US" w:eastAsia="zh-CN" w:bidi="ar-SA"/>
    </w:rPr>
  </w:style>
  <w:style w:type="character" w:styleId="16">
    <w:name w:val="Hyperlink"/>
    <w:basedOn w:val="15"/>
    <w:semiHidden/>
    <w:unhideWhenUsed/>
    <w:qFormat/>
    <w:uiPriority w:val="99"/>
    <w:rPr>
      <w:color w:val="0000FF"/>
      <w:u w:val="single"/>
    </w:rPr>
  </w:style>
  <w:style w:type="character" w:styleId="17">
    <w:name w:val="HTML Code"/>
    <w:qFormat/>
    <w:uiPriority w:val="0"/>
    <w:rPr>
      <w:rFonts w:hint="default" w:ascii="Consolas" w:hAnsi="Consolas" w:eastAsia="Consolas" w:cs="Consolas"/>
      <w:color w:val="C7254E"/>
      <w:sz w:val="21"/>
      <w:szCs w:val="21"/>
      <w:bdr w:val="single" w:color="E1E1E1" w:sz="4" w:space="0"/>
      <w:shd w:val="clear" w:color="auto" w:fill="F9F2F4"/>
    </w:rPr>
  </w:style>
  <w:style w:type="character" w:styleId="18">
    <w:name w:val="annotation reference"/>
    <w:basedOn w:val="15"/>
    <w:qFormat/>
    <w:uiPriority w:val="0"/>
    <w:rPr>
      <w:sz w:val="21"/>
      <w:szCs w:val="21"/>
    </w:rPr>
  </w:style>
  <w:style w:type="paragraph" w:customStyle="1" w:styleId="19">
    <w:name w:val="公文正文"/>
    <w:basedOn w:val="1"/>
    <w:qFormat/>
    <w:uiPriority w:val="0"/>
    <w:pPr>
      <w:spacing w:line="360" w:lineRule="auto"/>
      <w:ind w:firstLine="629"/>
    </w:pPr>
    <w:rPr>
      <w:rFonts w:hint="eastAsia" w:ascii="仿宋_GB2312" w:hAnsi="Calisto MT" w:eastAsia="仿宋_GB2312" w:cs="Times New Roman"/>
      <w:color w:val="000000"/>
      <w:kern w:val="0"/>
      <w:sz w:val="32"/>
      <w:szCs w:val="32"/>
    </w:rPr>
  </w:style>
  <w:style w:type="paragraph" w:customStyle="1" w:styleId="20">
    <w:name w:val="发文落款"/>
    <w:basedOn w:val="19"/>
    <w:qFormat/>
    <w:uiPriority w:val="0"/>
    <w:pPr>
      <w:ind w:left="4094" w:right="607" w:firstLine="0"/>
      <w:jc w:val="center"/>
    </w:p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页脚 Char"/>
    <w:basedOn w:val="15"/>
    <w:link w:val="7"/>
    <w:qFormat/>
    <w:uiPriority w:val="99"/>
    <w:rPr>
      <w:rFonts w:asciiTheme="minorHAnsi" w:hAnsiTheme="minorHAnsi" w:eastAsiaTheme="minorEastAsia" w:cstheme="minorBidi"/>
      <w:kern w:val="2"/>
      <w:sz w:val="18"/>
      <w:szCs w:val="22"/>
    </w:rPr>
  </w:style>
  <w:style w:type="character" w:customStyle="1" w:styleId="23">
    <w:name w:val="批注文字 Char"/>
    <w:basedOn w:val="15"/>
    <w:link w:val="4"/>
    <w:qFormat/>
    <w:uiPriority w:val="0"/>
    <w:rPr>
      <w:rFonts w:asciiTheme="minorHAnsi" w:hAnsiTheme="minorHAnsi" w:eastAsiaTheme="minorEastAsia" w:cstheme="minorBidi"/>
      <w:kern w:val="2"/>
      <w:sz w:val="21"/>
      <w:szCs w:val="22"/>
    </w:rPr>
  </w:style>
  <w:style w:type="character" w:customStyle="1" w:styleId="24">
    <w:name w:val="批注主题 Char"/>
    <w:basedOn w:val="23"/>
    <w:link w:val="12"/>
    <w:qFormat/>
    <w:uiPriority w:val="0"/>
    <w:rPr>
      <w:rFonts w:asciiTheme="minorHAnsi" w:hAnsiTheme="minorHAnsi" w:eastAsiaTheme="minorEastAsia" w:cstheme="minorBidi"/>
      <w:b/>
      <w:bCs/>
      <w:kern w:val="2"/>
      <w:sz w:val="21"/>
      <w:szCs w:val="22"/>
    </w:rPr>
  </w:style>
  <w:style w:type="character" w:customStyle="1" w:styleId="25">
    <w:name w:val="批注框文本 Char"/>
    <w:basedOn w:val="15"/>
    <w:link w:val="6"/>
    <w:qFormat/>
    <w:uiPriority w:val="0"/>
    <w:rPr>
      <w:rFonts w:asciiTheme="minorHAnsi" w:hAnsiTheme="minorHAnsi" w:eastAsiaTheme="minorEastAsia" w:cstheme="minorBidi"/>
      <w:kern w:val="2"/>
      <w:sz w:val="18"/>
      <w:szCs w:val="18"/>
    </w:rPr>
  </w:style>
  <w:style w:type="paragraph" w:customStyle="1" w:styleId="2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8631</Words>
  <Characters>9175</Characters>
  <Lines>350</Lines>
  <Paragraphs>153</Paragraphs>
  <TotalTime>0</TotalTime>
  <ScaleCrop>false</ScaleCrop>
  <LinksUpToDate>false</LinksUpToDate>
  <CharactersWithSpaces>9459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2025-01-02T06:46:00Z</dcterms:created>
  <dc:creator>wulp8</dc:creator>
  <cp:lastModifiedBy>Small゛尒莫</cp:lastModifiedBy>
  <cp:lastPrinted>2025-03-06T06:01:00Z</cp:lastPrinted>
  <dcterms:modified xsi:type="dcterms:W3CDTF">2025-03-10T10:23:10Z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079A2FAB9E4E42149AB342FBFFCFDBCB_13</vt:lpwstr>
  </property>
  <property fmtid="{D5CDD505-2E9C-101B-9397-08002B2CF9AE}" pid="4" name="KSOTemplateDocerSaveRecord">
    <vt:lpwstr>eyJoZGlkIjoiZjNmYTFkY2M4NWM0YjM0ZjFmZWQyOTIzMmQ4NzQxNzciLCJ1c2VySWQiOiIyMDc2MzgyNzQifQ==</vt:lpwstr>
  </property>
</Properties>
</file>