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rPr>
          <w:rStyle w:val="28"/>
        </w:rPr>
        <w:t>1.工程概况</w:t>
      </w:r>
    </w:p>
    <w:p>
      <w:pPr>
        <w:pStyle w:val="27"/>
        <w:rPr>
          <w:highlight w:val="yellow"/>
        </w:rPr>
      </w:pPr>
      <w:r>
        <w:rPr>
          <w:rFonts w:hint="eastAsia"/>
        </w:rPr>
        <w:t>1.1</w:t>
      </w:r>
      <w:r>
        <w:t>工程简介</w:t>
      </w:r>
    </w:p>
    <w:p>
      <w:pPr>
        <w:pStyle w:val="21"/>
        <w:ind w:firstLine="480"/>
      </w:pPr>
      <w:r>
        <w:t>本工程为新建工程，是以</w:t>
      </w:r>
      <w:r>
        <w:rPr>
          <w:rFonts w:hint="eastAsia" w:hAnsi="宋体"/>
        </w:rPr>
        <w:t>恒运西区电厂</w:t>
      </w:r>
      <w:r>
        <w:t>为热源，向</w:t>
      </w:r>
      <w:r>
        <w:rPr>
          <w:rFonts w:hint="eastAsia" w:hAnsi="宋体"/>
        </w:rPr>
        <w:t>豪丰工业园</w:t>
      </w:r>
      <w:r>
        <w:t>供热的蒸汽管道工程</w:t>
      </w:r>
      <w:r>
        <w:rPr>
          <w:rFonts w:hint="eastAsia"/>
        </w:rPr>
        <w:t>，全长</w:t>
      </w:r>
      <w:r>
        <w:rPr>
          <w:rFonts w:hint="eastAsia" w:hAnsi="宋体"/>
        </w:rPr>
        <w:t>1.2998km，主干管径为D</w:t>
      </w:r>
      <w:r>
        <w:rPr>
          <w:rFonts w:hAnsi="宋体"/>
        </w:rPr>
        <w:t>N</w:t>
      </w:r>
      <w:r>
        <w:rPr>
          <w:rFonts w:hint="eastAsia" w:hAnsi="宋体"/>
        </w:rPr>
        <w:t>500</w:t>
      </w:r>
      <w:r>
        <w:t>。</w:t>
      </w:r>
    </w:p>
    <w:p>
      <w:pPr>
        <w:pStyle w:val="27"/>
      </w:pPr>
      <w:r>
        <w:rPr>
          <w:rFonts w:hint="eastAsia"/>
        </w:rPr>
        <w:t>1.2</w:t>
      </w:r>
      <w:r>
        <w:t>工程内容</w:t>
      </w:r>
      <w:r>
        <w:rPr>
          <w:rFonts w:hint="eastAsia"/>
        </w:rPr>
        <w:t>和</w:t>
      </w:r>
      <w:r>
        <w:t>规模</w:t>
      </w:r>
    </w:p>
    <w:p>
      <w:pPr>
        <w:pStyle w:val="23"/>
      </w:pPr>
      <w:r>
        <w:rPr>
          <w:rFonts w:hint="eastAsia"/>
        </w:rPr>
        <w:t>1.2.1工程内容和</w:t>
      </w:r>
      <w:r>
        <w:t>规模</w:t>
      </w:r>
    </w:p>
    <w:p>
      <w:pPr>
        <w:pStyle w:val="23"/>
        <w:ind w:firstLine="480" w:firstLineChars="200"/>
        <w:rPr>
          <w:rFonts w:hAnsi="宋体"/>
        </w:rPr>
      </w:pPr>
      <w:r>
        <w:rPr>
          <w:rFonts w:hAnsi="宋体"/>
        </w:rPr>
        <w:t>本设计为</w:t>
      </w:r>
      <w:r>
        <w:rPr>
          <w:rFonts w:hint="eastAsia" w:hAnsi="宋体"/>
        </w:rPr>
        <w:t>东莞市豪丰工业园集中供热管道工程</w:t>
      </w:r>
      <w:r>
        <w:rPr>
          <w:rFonts w:hAnsi="宋体"/>
        </w:rPr>
        <w:t>，</w:t>
      </w:r>
      <w:r>
        <w:t>具体内容为：</w:t>
      </w:r>
      <w:r>
        <w:rPr>
          <w:rFonts w:hint="eastAsia" w:hAnsi="宋体"/>
        </w:rPr>
        <w:t>从已建恒运西区电厂至麻涌镇新沙工业区供热母管2058柱号附近处接出一根蒸汽管道（原预留口为DN300，本次项目同步改为D</w:t>
      </w:r>
      <w:r>
        <w:rPr>
          <w:rFonts w:hAnsi="宋体"/>
        </w:rPr>
        <w:t>N</w:t>
      </w:r>
      <w:r>
        <w:rPr>
          <w:rFonts w:hint="eastAsia" w:hAnsi="宋体"/>
        </w:rPr>
        <w:t>500接口）沿武警基地围墙外侧架空敷设,地埋过路后从沿江高速高架桥下穿高速，之后管线地埋向东敷设至马滘河，沿马滘河边（高压电塔外侧）向北敷设至广麻大道，沿广麻大道辅道边架空向东敷设至园区东侧马滘河，在马滘河河堤边下穿广麻大道至豪丰工业园。</w:t>
      </w:r>
    </w:p>
    <w:p>
      <w:pPr>
        <w:pStyle w:val="23"/>
      </w:pPr>
      <w:r>
        <w:rPr>
          <w:rFonts w:hint="eastAsia"/>
        </w:rPr>
        <w:t>1</w:t>
      </w:r>
      <w:r>
        <w:t xml:space="preserve">.2.2 </w:t>
      </w:r>
      <w:r>
        <w:rPr>
          <w:rFonts w:hint="eastAsia"/>
        </w:rPr>
        <w:t>工程</w:t>
      </w:r>
      <w:r>
        <w:t>规模</w:t>
      </w:r>
    </w:p>
    <w:p>
      <w:pPr>
        <w:pStyle w:val="21"/>
        <w:ind w:firstLine="480"/>
      </w:pPr>
      <w:r>
        <w:t>本项目拟</w:t>
      </w:r>
      <w:r>
        <w:rPr>
          <w:rFonts w:hint="eastAsia" w:hAnsi="宋体"/>
        </w:rPr>
        <w:t>从已建恒运西区电厂至麻涌镇新沙工业区供热母管2058柱号附近处接出一根蒸汽管道</w:t>
      </w:r>
      <w:r>
        <w:t>，沿</w:t>
      </w:r>
      <w:r>
        <w:rPr>
          <w:rFonts w:hint="eastAsia"/>
        </w:rPr>
        <w:t>马滘河</w:t>
      </w:r>
      <w:r>
        <w:t>向</w:t>
      </w:r>
      <w:r>
        <w:rPr>
          <w:rFonts w:hint="eastAsia"/>
        </w:rPr>
        <w:t>东</w:t>
      </w:r>
      <w:r>
        <w:t>敷设至</w:t>
      </w:r>
      <w:r>
        <w:rPr>
          <w:rFonts w:hint="eastAsia" w:hAnsi="宋体"/>
        </w:rPr>
        <w:t>豪丰工业园</w:t>
      </w:r>
      <w:r>
        <w:t>围墙外1米</w:t>
      </w:r>
      <w:r>
        <w:rPr>
          <w:rFonts w:hint="eastAsia"/>
        </w:rPr>
        <w:t>。</w:t>
      </w:r>
      <w:r>
        <w:t>主要</w:t>
      </w:r>
      <w:r>
        <w:rPr>
          <w:rFonts w:hint="eastAsia"/>
        </w:rPr>
        <w:t>建设</w:t>
      </w:r>
      <w:r>
        <w:t>工程量为</w:t>
      </w:r>
      <w:r>
        <w:rPr>
          <w:rFonts w:hint="eastAsia"/>
        </w:rPr>
        <w:t>：</w:t>
      </w:r>
    </w:p>
    <w:tbl>
      <w:tblPr>
        <w:tblStyle w:val="16"/>
        <w:tblW w:w="8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3"/>
        <w:gridCol w:w="1928"/>
        <w:gridCol w:w="1967"/>
        <w:gridCol w:w="2080"/>
        <w:gridCol w:w="17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3" w:type="dxa"/>
            <w:vMerge w:val="restart"/>
            <w:vAlign w:val="center"/>
          </w:tcPr>
          <w:p>
            <w:pPr>
              <w:pStyle w:val="24"/>
              <w:rPr>
                <w:color w:val="auto"/>
              </w:rPr>
            </w:pPr>
            <w:r>
              <w:rPr>
                <w:color w:val="auto"/>
              </w:rPr>
              <w:t>序号</w:t>
            </w:r>
          </w:p>
        </w:tc>
        <w:tc>
          <w:tcPr>
            <w:tcW w:w="1928" w:type="dxa"/>
            <w:vMerge w:val="restart"/>
            <w:vAlign w:val="center"/>
          </w:tcPr>
          <w:p>
            <w:pPr>
              <w:pStyle w:val="24"/>
              <w:rPr>
                <w:color w:val="auto"/>
              </w:rPr>
            </w:pPr>
            <w:r>
              <w:rPr>
                <w:color w:val="auto"/>
              </w:rPr>
              <w:t>管道规格</w:t>
            </w:r>
          </w:p>
        </w:tc>
        <w:tc>
          <w:tcPr>
            <w:tcW w:w="5774" w:type="dxa"/>
            <w:gridSpan w:val="3"/>
          </w:tcPr>
          <w:p>
            <w:pPr>
              <w:pStyle w:val="24"/>
              <w:rPr>
                <w:color w:val="auto"/>
              </w:rPr>
            </w:pPr>
            <w:r>
              <w:rPr>
                <w:color w:val="auto"/>
              </w:rPr>
              <w:t>敷设方式及长度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3" w:type="dxa"/>
            <w:vMerge w:val="continue"/>
          </w:tcPr>
          <w:p>
            <w:pPr>
              <w:pStyle w:val="24"/>
              <w:rPr>
                <w:color w:val="auto"/>
              </w:rPr>
            </w:pPr>
          </w:p>
        </w:tc>
        <w:tc>
          <w:tcPr>
            <w:tcW w:w="1928" w:type="dxa"/>
            <w:vMerge w:val="continue"/>
          </w:tcPr>
          <w:p>
            <w:pPr>
              <w:pStyle w:val="24"/>
              <w:rPr>
                <w:color w:val="auto"/>
              </w:rPr>
            </w:pPr>
          </w:p>
        </w:tc>
        <w:tc>
          <w:tcPr>
            <w:tcW w:w="1967" w:type="dxa"/>
          </w:tcPr>
          <w:p>
            <w:pPr>
              <w:pStyle w:val="24"/>
              <w:rPr>
                <w:color w:val="auto"/>
              </w:rPr>
            </w:pPr>
            <w:r>
              <w:rPr>
                <w:color w:val="auto"/>
              </w:rPr>
              <w:t>总长度/m</w:t>
            </w:r>
          </w:p>
        </w:tc>
        <w:tc>
          <w:tcPr>
            <w:tcW w:w="2080" w:type="dxa"/>
          </w:tcPr>
          <w:p>
            <w:pPr>
              <w:pStyle w:val="24"/>
              <w:rPr>
                <w:color w:val="auto"/>
              </w:rPr>
            </w:pPr>
            <w:r>
              <w:rPr>
                <w:color w:val="auto"/>
              </w:rPr>
              <w:t>其中架空/m</w:t>
            </w:r>
          </w:p>
        </w:tc>
        <w:tc>
          <w:tcPr>
            <w:tcW w:w="1727" w:type="dxa"/>
          </w:tcPr>
          <w:p>
            <w:pPr>
              <w:pStyle w:val="24"/>
              <w:rPr>
                <w:color w:val="auto"/>
              </w:rPr>
            </w:pPr>
            <w:r>
              <w:rPr>
                <w:color w:val="auto"/>
              </w:rPr>
              <w:t>其中地埋/m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03" w:type="dxa"/>
          </w:tcPr>
          <w:p>
            <w:pPr>
              <w:pStyle w:val="24"/>
              <w:rPr>
                <w:color w:val="auto"/>
              </w:rPr>
            </w:pPr>
            <w:r>
              <w:rPr>
                <w:color w:val="auto"/>
              </w:rPr>
              <w:t>1</w:t>
            </w:r>
          </w:p>
        </w:tc>
        <w:tc>
          <w:tcPr>
            <w:tcW w:w="1928" w:type="dxa"/>
          </w:tcPr>
          <w:p>
            <w:pPr>
              <w:pStyle w:val="24"/>
              <w:rPr>
                <w:color w:val="auto"/>
              </w:rPr>
            </w:pPr>
            <w:r>
              <w:rPr>
                <w:color w:val="auto"/>
              </w:rPr>
              <w:t>DN</w:t>
            </w:r>
            <w:r>
              <w:rPr>
                <w:rFonts w:hint="eastAsia"/>
                <w:color w:val="auto"/>
              </w:rPr>
              <w:t>5</w:t>
            </w:r>
            <w:r>
              <w:rPr>
                <w:color w:val="auto"/>
              </w:rPr>
              <w:t>00</w:t>
            </w:r>
          </w:p>
        </w:tc>
        <w:tc>
          <w:tcPr>
            <w:tcW w:w="1967" w:type="dxa"/>
          </w:tcPr>
          <w:p>
            <w:pPr>
              <w:pStyle w:val="24"/>
              <w:rPr>
                <w:color w:val="auto"/>
              </w:rPr>
            </w:pPr>
            <w:r>
              <w:rPr>
                <w:rFonts w:hint="eastAsia"/>
                <w:color w:val="auto"/>
              </w:rPr>
              <w:t>1299.8</w:t>
            </w:r>
          </w:p>
        </w:tc>
        <w:tc>
          <w:tcPr>
            <w:tcW w:w="2080" w:type="dxa"/>
          </w:tcPr>
          <w:p>
            <w:pPr>
              <w:pStyle w:val="24"/>
              <w:rPr>
                <w:color w:val="auto"/>
              </w:rPr>
            </w:pPr>
            <w:r>
              <w:rPr>
                <w:rFonts w:hint="eastAsia"/>
                <w:color w:val="auto"/>
              </w:rPr>
              <w:t>975</w:t>
            </w:r>
          </w:p>
        </w:tc>
        <w:tc>
          <w:tcPr>
            <w:tcW w:w="1727" w:type="dxa"/>
          </w:tcPr>
          <w:p>
            <w:pPr>
              <w:pStyle w:val="24"/>
              <w:rPr>
                <w:color w:val="auto"/>
              </w:rPr>
            </w:pPr>
            <w:r>
              <w:rPr>
                <w:rFonts w:hint="eastAsia"/>
                <w:color w:val="auto"/>
              </w:rPr>
              <w:t>324.8</w:t>
            </w:r>
          </w:p>
        </w:tc>
      </w:tr>
    </w:tbl>
    <w:p>
      <w:pPr>
        <w:pStyle w:val="26"/>
      </w:pPr>
      <w:r>
        <w:t>2.设计依据</w:t>
      </w:r>
    </w:p>
    <w:p>
      <w:pPr>
        <w:pStyle w:val="23"/>
      </w:pPr>
      <w:r>
        <w:t>2.1南京苏夏公司与</w:t>
      </w:r>
      <w:r>
        <w:rPr>
          <w:rFonts w:hint="eastAsia"/>
        </w:rPr>
        <w:t>东莞恒运新能源</w:t>
      </w:r>
      <w:r>
        <w:t>有限公司签订的合同。。</w:t>
      </w:r>
    </w:p>
    <w:p>
      <w:pPr>
        <w:pStyle w:val="23"/>
      </w:pPr>
      <w:r>
        <w:t xml:space="preserve">2.4 </w:t>
      </w:r>
      <w:r>
        <w:rPr>
          <w:rFonts w:hint="eastAsia"/>
        </w:rPr>
        <w:t>主要法律法规</w:t>
      </w:r>
    </w:p>
    <w:p>
      <w:pPr>
        <w:pStyle w:val="21"/>
        <w:ind w:firstLine="480"/>
      </w:pPr>
      <w:r>
        <w:t>《中华人民共和国特种设备安全法》国家主席令（第四号）</w:t>
      </w:r>
    </w:p>
    <w:p>
      <w:pPr>
        <w:pStyle w:val="21"/>
        <w:ind w:firstLine="480"/>
      </w:pPr>
      <w:r>
        <w:t>《特种设备安全监察条例》（国务院令第549号修订）</w:t>
      </w:r>
    </w:p>
    <w:p>
      <w:pPr>
        <w:pStyle w:val="21"/>
        <w:ind w:firstLine="480"/>
      </w:pPr>
      <w:r>
        <w:t>《特种设备目录》质检总局公告[2014]第114号</w:t>
      </w:r>
    </w:p>
    <w:p>
      <w:pPr>
        <w:pStyle w:val="21"/>
        <w:ind w:firstLine="480"/>
        <w:rPr>
          <w:highlight w:val="red"/>
        </w:rPr>
      </w:pPr>
      <w:r>
        <w:rPr>
          <w:rFonts w:hint="eastAsia"/>
        </w:rPr>
        <w:t>《特种设备生产单位许可目录</w:t>
      </w:r>
      <w:r>
        <w:t>》</w:t>
      </w:r>
      <w:r>
        <w:rPr>
          <w:rFonts w:hint="eastAsia"/>
        </w:rPr>
        <w:t>市场监管总局2021年第41号</w:t>
      </w:r>
    </w:p>
    <w:p>
      <w:pPr>
        <w:pStyle w:val="21"/>
        <w:ind w:firstLine="480"/>
      </w:pPr>
      <w:r>
        <w:t>《特种设备生产和充装单位许可规则》TSG 07-2019</w:t>
      </w:r>
    </w:p>
    <w:p>
      <w:pPr>
        <w:pStyle w:val="23"/>
        <w:rPr>
          <w:highlight w:val="yellow"/>
        </w:rPr>
      </w:pPr>
      <w:r>
        <w:t xml:space="preserve">2.5 </w:t>
      </w:r>
      <w:r>
        <w:rPr>
          <w:rFonts w:hint="eastAsia"/>
        </w:rPr>
        <w:t>主要</w:t>
      </w:r>
      <w:r>
        <w:t>设计、施工验收</w:t>
      </w:r>
      <w:r>
        <w:rPr>
          <w:rFonts w:hint="eastAsia"/>
        </w:rPr>
        <w:t>标准、</w:t>
      </w:r>
      <w:r>
        <w:t>规范</w:t>
      </w:r>
    </w:p>
    <w:p>
      <w:pPr>
        <w:pStyle w:val="21"/>
        <w:ind w:firstLine="480"/>
      </w:pPr>
      <w:r>
        <w:t>《</w:t>
      </w:r>
      <w:r>
        <w:rPr>
          <w:rFonts w:hint="eastAsia"/>
        </w:rPr>
        <w:t>压力管道规范 公用管道</w:t>
      </w:r>
      <w:r>
        <w:t>》</w:t>
      </w:r>
      <w:r>
        <w:tab/>
      </w:r>
      <w:r>
        <w:tab/>
      </w:r>
      <w:r>
        <w:tab/>
      </w:r>
      <w:r>
        <w:tab/>
      </w:r>
      <w:r>
        <w:tab/>
      </w:r>
      <w:r>
        <w:tab/>
      </w:r>
      <w:r>
        <w:tab/>
      </w:r>
      <w:r>
        <w:rPr>
          <w:rFonts w:hint="eastAsia"/>
        </w:rPr>
        <w:t>GB/T</w:t>
      </w:r>
      <w:r>
        <w:t xml:space="preserve"> </w:t>
      </w:r>
      <w:r>
        <w:rPr>
          <w:rFonts w:hint="eastAsia"/>
        </w:rPr>
        <w:t>38942-2020</w:t>
      </w:r>
    </w:p>
    <w:p>
      <w:pPr>
        <w:pStyle w:val="21"/>
        <w:ind w:firstLine="480"/>
      </w:pPr>
      <w:r>
        <w:t>《工业设备及管道绝热工程设计规范》</w:t>
      </w:r>
      <w:r>
        <w:tab/>
      </w:r>
      <w:r>
        <w:tab/>
      </w:r>
      <w:r>
        <w:tab/>
      </w:r>
      <w:r>
        <w:tab/>
      </w:r>
      <w:r>
        <w:tab/>
      </w:r>
      <w:r>
        <w:t>GB 50264-2013</w:t>
      </w:r>
    </w:p>
    <w:p>
      <w:pPr>
        <w:pStyle w:val="21"/>
        <w:ind w:firstLine="480"/>
      </w:pPr>
      <w:r>
        <w:rPr>
          <w:rFonts w:hint="eastAsia"/>
        </w:rPr>
        <w:t>《埋地钢质管道防腐保温层技术标准》</w:t>
      </w:r>
      <w:r>
        <w:tab/>
      </w:r>
      <w:r>
        <w:tab/>
      </w:r>
      <w:r>
        <w:tab/>
      </w:r>
      <w:r>
        <w:tab/>
      </w:r>
      <w:r>
        <w:tab/>
      </w:r>
      <w:r>
        <w:rPr>
          <w:rFonts w:hint="eastAsia"/>
        </w:rPr>
        <w:t>GB</w:t>
      </w:r>
      <w:r>
        <w:t>/T 50538-2020</w:t>
      </w:r>
    </w:p>
    <w:p>
      <w:pPr>
        <w:pStyle w:val="21"/>
        <w:ind w:firstLine="480"/>
      </w:pPr>
      <w:r>
        <w:t>《城镇供热管网工程施工及验收规范》</w:t>
      </w:r>
      <w:r>
        <w:tab/>
      </w:r>
      <w:r>
        <w:tab/>
      </w:r>
      <w:r>
        <w:tab/>
      </w:r>
      <w:r>
        <w:tab/>
      </w:r>
      <w:r>
        <w:tab/>
      </w:r>
      <w:r>
        <w:t>CJJ 28-2014</w:t>
      </w:r>
    </w:p>
    <w:p>
      <w:pPr>
        <w:pStyle w:val="21"/>
        <w:ind w:firstLine="480"/>
      </w:pPr>
      <w:r>
        <w:t>《城镇供热管网设计规范》</w:t>
      </w:r>
      <w:r>
        <w:tab/>
      </w:r>
      <w:r>
        <w:tab/>
      </w:r>
      <w:r>
        <w:tab/>
      </w:r>
      <w:r>
        <w:tab/>
      </w:r>
      <w:r>
        <w:tab/>
      </w:r>
      <w:r>
        <w:tab/>
      </w:r>
      <w:r>
        <w:tab/>
      </w:r>
      <w:r>
        <w:t>CJJ 34-2010</w:t>
      </w:r>
    </w:p>
    <w:p>
      <w:pPr>
        <w:pStyle w:val="21"/>
        <w:ind w:firstLine="480"/>
      </w:pPr>
      <w:r>
        <w:t>《城镇供热直埋蒸汽管道技术规程》</w:t>
      </w:r>
      <w:r>
        <w:tab/>
      </w:r>
      <w:r>
        <w:tab/>
      </w:r>
      <w:r>
        <w:tab/>
      </w:r>
      <w:r>
        <w:tab/>
      </w:r>
      <w:r>
        <w:tab/>
      </w:r>
      <w:r>
        <w:t>CJJ/T 104-2014</w:t>
      </w:r>
    </w:p>
    <w:p>
      <w:pPr>
        <w:pStyle w:val="21"/>
        <w:ind w:firstLine="480"/>
      </w:pPr>
      <w:r>
        <w:t>《城镇供热预制直埋蒸汽保温管及管路附件》</w:t>
      </w:r>
      <w:r>
        <w:tab/>
      </w:r>
      <w:r>
        <w:tab/>
      </w:r>
      <w:r>
        <w:tab/>
      </w:r>
      <w:r>
        <w:t>CJ/T 246-2018</w:t>
      </w:r>
    </w:p>
    <w:p>
      <w:pPr>
        <w:pStyle w:val="21"/>
        <w:ind w:firstLine="480"/>
      </w:pPr>
      <w:r>
        <w:rPr>
          <w:rFonts w:hint="eastAsia"/>
        </w:rPr>
        <w:t>《普通流体输送管道用埋弧焊钢管》                 SY/T 5037-2018</w:t>
      </w:r>
    </w:p>
    <w:p>
      <w:pPr>
        <w:pStyle w:val="21"/>
        <w:ind w:firstLine="480"/>
      </w:pPr>
      <w:r>
        <w:rPr>
          <w:rFonts w:hint="eastAsia"/>
        </w:rPr>
        <w:t>《输送流体用无缝钢管》                           GB/T 8163-2018</w:t>
      </w:r>
    </w:p>
    <w:p>
      <w:pPr>
        <w:pStyle w:val="21"/>
        <w:ind w:firstLine="480"/>
      </w:pPr>
      <w:r>
        <w:rPr>
          <w:rFonts w:hint="eastAsia"/>
        </w:rPr>
        <w:t>《钢制对焊管件 类型与参数》                      GB/T</w:t>
      </w:r>
      <w:r>
        <w:t xml:space="preserve"> </w:t>
      </w:r>
      <w:r>
        <w:rPr>
          <w:rFonts w:hint="eastAsia"/>
        </w:rPr>
        <w:t>12459-2017</w:t>
      </w:r>
    </w:p>
    <w:p>
      <w:pPr>
        <w:pStyle w:val="21"/>
        <w:ind w:firstLine="480"/>
      </w:pPr>
      <w:r>
        <w:rPr>
          <w:rFonts w:hint="eastAsia"/>
        </w:rPr>
        <w:t>《钢制对焊管件 技术规范》                        GB/T</w:t>
      </w:r>
      <w:r>
        <w:t xml:space="preserve"> </w:t>
      </w:r>
      <w:r>
        <w:rPr>
          <w:rFonts w:hint="eastAsia"/>
        </w:rPr>
        <w:t>13401-2017</w:t>
      </w:r>
    </w:p>
    <w:p>
      <w:pPr>
        <w:pStyle w:val="21"/>
        <w:ind w:firstLine="480"/>
      </w:pPr>
      <w:r>
        <w:rPr>
          <w:rFonts w:hint="eastAsia"/>
        </w:rPr>
        <w:t>《旋转补偿器》                                   JB/T 12936-2016</w:t>
      </w:r>
    </w:p>
    <w:p>
      <w:pPr>
        <w:pStyle w:val="21"/>
        <w:ind w:firstLine="480"/>
      </w:pPr>
      <w:r>
        <w:rPr>
          <w:rFonts w:hint="eastAsia"/>
        </w:rPr>
        <w:t>《金属波纹管膨胀节通用技术条件》                 GB/T 12777-2019</w:t>
      </w:r>
    </w:p>
    <w:p>
      <w:pPr>
        <w:pStyle w:val="23"/>
      </w:pPr>
      <w:r>
        <w:rPr>
          <w:rFonts w:hint="eastAsia"/>
        </w:rPr>
        <w:t>2.6东莞恒运新能源</w:t>
      </w:r>
      <w:r>
        <w:t>有限公司提供的地形图、地勘资料、管网走向和热负荷等有关设计资料。</w:t>
      </w:r>
    </w:p>
    <w:p>
      <w:pPr>
        <w:pStyle w:val="26"/>
      </w:pPr>
      <w:r>
        <w:t>3.</w:t>
      </w:r>
      <w:r>
        <w:rPr>
          <w:rFonts w:hint="eastAsia"/>
        </w:rPr>
        <w:t>设计</w:t>
      </w:r>
      <w:r>
        <w:t>范围</w:t>
      </w:r>
    </w:p>
    <w:p>
      <w:pPr>
        <w:spacing w:line="360" w:lineRule="auto"/>
        <w:ind w:firstLine="480" w:firstLineChars="200"/>
        <w:rPr>
          <w:rFonts w:ascii="宋体" w:hAnsi="宋体"/>
          <w:sz w:val="24"/>
          <w:szCs w:val="24"/>
        </w:rPr>
      </w:pPr>
      <w:r>
        <w:rPr>
          <w:rFonts w:ascii="宋体" w:hAnsi="宋体"/>
          <w:sz w:val="24"/>
          <w:szCs w:val="24"/>
        </w:rPr>
        <w:t>本项目设计起点为：</w:t>
      </w:r>
      <w:r>
        <w:rPr>
          <w:rFonts w:hint="eastAsia" w:ascii="宋体" w:hAnsi="宋体"/>
          <w:sz w:val="24"/>
          <w:szCs w:val="24"/>
        </w:rPr>
        <w:t>已建恒运西区电厂至麻涌镇新沙工业区供热母管2058柱号附近</w:t>
      </w:r>
      <w:r>
        <w:rPr>
          <w:rFonts w:ascii="宋体" w:hAnsi="宋体"/>
          <w:sz w:val="24"/>
          <w:szCs w:val="24"/>
        </w:rPr>
        <w:t>；终点为：</w:t>
      </w:r>
      <w:r>
        <w:rPr>
          <w:rFonts w:hint="eastAsia" w:ascii="宋体" w:hAnsi="宋体"/>
          <w:sz w:val="24"/>
          <w:szCs w:val="24"/>
        </w:rPr>
        <w:t>豪丰工业园</w:t>
      </w:r>
      <w:r>
        <w:rPr>
          <w:rFonts w:ascii="宋体" w:hAnsi="宋体"/>
          <w:sz w:val="24"/>
          <w:szCs w:val="24"/>
        </w:rPr>
        <w:t>围墙外1米。</w:t>
      </w:r>
    </w:p>
    <w:p>
      <w:pPr>
        <w:adjustRightInd w:val="0"/>
        <w:spacing w:line="360" w:lineRule="auto"/>
        <w:ind w:firstLine="480" w:firstLineChars="200"/>
        <w:rPr>
          <w:rFonts w:ascii="宋体" w:hAnsi="宋体"/>
          <w:sz w:val="24"/>
          <w:szCs w:val="24"/>
        </w:rPr>
      </w:pPr>
      <w:r>
        <w:rPr>
          <w:rFonts w:ascii="宋体" w:hAnsi="宋体"/>
          <w:sz w:val="24"/>
          <w:szCs w:val="24"/>
        </w:rPr>
        <w:t>详见“管道平面布置图”2022379-100-101-</w:t>
      </w:r>
      <w:r>
        <w:rPr>
          <w:rFonts w:hint="eastAsia" w:ascii="宋体" w:hAnsi="宋体"/>
          <w:sz w:val="24"/>
          <w:szCs w:val="24"/>
        </w:rPr>
        <w:t>5</w:t>
      </w:r>
      <w:r>
        <w:rPr>
          <w:rFonts w:ascii="宋体" w:hAnsi="宋体"/>
          <w:sz w:val="24"/>
          <w:szCs w:val="24"/>
        </w:rPr>
        <w:t>。</w:t>
      </w:r>
    </w:p>
    <w:p>
      <w:pPr>
        <w:pStyle w:val="26"/>
      </w:pPr>
      <w:r>
        <w:t>4.</w:t>
      </w:r>
      <w:r>
        <w:rPr>
          <w:rFonts w:hint="eastAsia"/>
        </w:rPr>
        <w:t>工程</w:t>
      </w:r>
      <w:r>
        <w:t>设计</w:t>
      </w:r>
    </w:p>
    <w:p>
      <w:pPr>
        <w:pStyle w:val="27"/>
      </w:pPr>
      <w:r>
        <w:rPr>
          <w:rFonts w:hint="eastAsia"/>
        </w:rPr>
        <w:t xml:space="preserve">4.1 </w:t>
      </w:r>
      <w:r>
        <w:t>设计参数</w:t>
      </w:r>
    </w:p>
    <w:p>
      <w:pPr>
        <w:pStyle w:val="21"/>
        <w:ind w:firstLine="480"/>
      </w:pPr>
      <w:r>
        <w:t>本设计蒸汽管线参数如下：</w:t>
      </w:r>
    </w:p>
    <w:p>
      <w:pPr>
        <w:pStyle w:val="21"/>
        <w:ind w:firstLine="480"/>
      </w:pPr>
      <w:r>
        <w:t>操作参数为：压力</w:t>
      </w:r>
      <w:r>
        <w:rPr>
          <w:rFonts w:hint="eastAsia"/>
        </w:rPr>
        <w:t>2.0</w:t>
      </w:r>
      <w:r>
        <w:t>MPa（G），温度</w:t>
      </w:r>
      <w:r>
        <w:rPr>
          <w:rFonts w:hint="eastAsia"/>
        </w:rPr>
        <w:t>33</w:t>
      </w:r>
      <w:r>
        <w:t>0</w:t>
      </w:r>
      <w:r>
        <w:rPr>
          <w:rFonts w:hint="eastAsia"/>
        </w:rPr>
        <w:t>℃</w:t>
      </w:r>
      <w:r>
        <w:t>；</w:t>
      </w:r>
    </w:p>
    <w:p>
      <w:pPr>
        <w:pStyle w:val="21"/>
        <w:ind w:firstLine="480"/>
      </w:pPr>
      <w:r>
        <w:t>设计参数为：压力</w:t>
      </w:r>
      <w:r>
        <w:rPr>
          <w:rFonts w:hint="eastAsia"/>
        </w:rPr>
        <w:t>2.3</w:t>
      </w:r>
      <w:r>
        <w:t>MPa（G），温度3</w:t>
      </w:r>
      <w:r>
        <w:rPr>
          <w:rFonts w:hint="eastAsia"/>
        </w:rPr>
        <w:t>5</w:t>
      </w:r>
      <w:r>
        <w:t>0</w:t>
      </w:r>
      <w:r>
        <w:rPr>
          <w:rFonts w:hint="eastAsia"/>
        </w:rPr>
        <w:t>℃</w:t>
      </w:r>
      <w:r>
        <w:t>。</w:t>
      </w:r>
    </w:p>
    <w:p>
      <w:pPr>
        <w:pStyle w:val="21"/>
        <w:ind w:firstLine="480"/>
      </w:pPr>
      <w:r>
        <w:t>最大输送能力：</w:t>
      </w:r>
      <w:r>
        <w:rPr>
          <w:rFonts w:hint="eastAsia"/>
        </w:rPr>
        <w:t>100</w:t>
      </w:r>
      <w:r>
        <w:t xml:space="preserve"> t/h</w:t>
      </w:r>
    </w:p>
    <w:p>
      <w:pPr>
        <w:pStyle w:val="21"/>
        <w:rPr>
          <w:b/>
          <w:bCs/>
        </w:rPr>
      </w:pPr>
      <w:r>
        <w:rPr>
          <w:b/>
          <w:bCs/>
        </w:rPr>
        <w:t>本设计蒸汽管道属压力管道GB2类。</w:t>
      </w:r>
    </w:p>
    <w:p>
      <w:pPr>
        <w:pStyle w:val="21"/>
        <w:ind w:firstLine="480"/>
      </w:pPr>
      <w:r>
        <w:t>具体详见“管道平面布置图”2022379-100-101-</w:t>
      </w:r>
      <w:r>
        <w:rPr>
          <w:rFonts w:hint="eastAsia"/>
        </w:rPr>
        <w:t>5</w:t>
      </w:r>
      <w:r>
        <w:t>。</w:t>
      </w:r>
    </w:p>
    <w:p>
      <w:pPr>
        <w:pStyle w:val="27"/>
      </w:pPr>
      <w:r>
        <w:t>4.2设计专业及图纸编号说明</w:t>
      </w:r>
    </w:p>
    <w:p>
      <w:pPr>
        <w:pStyle w:val="10"/>
        <w:ind w:firstLine="480" w:firstLineChars="200"/>
        <w:rPr>
          <w:rFonts w:ascii="Times New Roman" w:hAnsi="Times New Roman" w:cs="Times New Roman" w:eastAsiaTheme="minorEastAsia"/>
          <w:sz w:val="24"/>
          <w:szCs w:val="24"/>
        </w:rPr>
      </w:pPr>
      <w:r>
        <w:rPr>
          <w:rFonts w:ascii="Times New Roman" w:hAnsi="Times New Roman" w:cs="Times New Roman" w:eastAsiaTheme="minorEastAsia"/>
          <w:sz w:val="24"/>
          <w:szCs w:val="24"/>
        </w:rPr>
        <w:t>本项目包括外管、自控、结构、电气等专业施工图设计。图纸编号</w:t>
      </w:r>
      <w:r>
        <w:rPr>
          <w:rFonts w:hint="eastAsia" w:ascii="Times New Roman" w:hAnsi="Times New Roman" w:cs="Times New Roman" w:eastAsiaTheme="minorEastAsia"/>
          <w:sz w:val="24"/>
          <w:szCs w:val="24"/>
        </w:rPr>
        <w:t>说明</w:t>
      </w:r>
      <w:r>
        <w:rPr>
          <w:rFonts w:ascii="Times New Roman" w:hAnsi="Times New Roman" w:cs="Times New Roman" w:eastAsiaTheme="minorEastAsia"/>
          <w:sz w:val="24"/>
          <w:szCs w:val="24"/>
        </w:rPr>
        <w:t>如下：</w:t>
      </w:r>
    </w:p>
    <w:p>
      <w:pPr>
        <w:pStyle w:val="10"/>
        <w:ind w:firstLine="480" w:firstLineChars="200"/>
        <w:rPr>
          <w:rFonts w:ascii="Times New Roman" w:hAnsi="Times New Roman" w:cs="Times New Roman" w:eastAsiaTheme="minorEastAsia"/>
          <w:sz w:val="24"/>
        </w:rPr>
      </w:pPr>
      <w:r>
        <w:rPr>
          <w:rFonts w:ascii="Times New Roman" w:hAnsi="Times New Roman" w:cs="Times New Roman" w:eastAsiaTheme="minorEastAsia"/>
          <w:sz w:val="24"/>
        </w:rPr>
        <w:t>2022379-100-101-1</w:t>
      </w:r>
    </w:p>
    <w:p>
      <w:pPr>
        <w:pStyle w:val="10"/>
        <w:ind w:firstLine="103"/>
        <w:rPr>
          <w:rFonts w:ascii="Times New Roman" w:hAnsi="Times New Roman" w:cs="Times New Roman" w:eastAsiaTheme="minorEastAsia"/>
          <w:sz w:val="24"/>
        </w:rPr>
      </w:pPr>
      <w:r>
        <w:rPr>
          <w:rFonts w:ascii="Times New Roman" w:hAnsi="Times New Roman" w:cs="Times New Roman" w:eastAsiaTheme="minorEastAsia"/>
          <w:sz w:val="24"/>
          <w:highlight w:val="yellow"/>
        </w:rPr>
        <mc:AlternateContent>
          <mc:Choice Requires="wpg">
            <w:drawing>
              <wp:anchor distT="0" distB="0" distL="114300" distR="114300" simplePos="0" relativeHeight="251660288" behindDoc="0" locked="0" layoutInCell="1" allowOverlap="1">
                <wp:simplePos x="0" y="0"/>
                <wp:positionH relativeFrom="column">
                  <wp:posOffset>294640</wp:posOffset>
                </wp:positionH>
                <wp:positionV relativeFrom="paragraph">
                  <wp:posOffset>16510</wp:posOffset>
                </wp:positionV>
                <wp:extent cx="1971040" cy="1384935"/>
                <wp:effectExtent l="0" t="0" r="29210" b="25400"/>
                <wp:wrapNone/>
                <wp:docPr id="13" name="组合 2"/>
                <wp:cNvGraphicFramePr/>
                <a:graphic xmlns:a="http://schemas.openxmlformats.org/drawingml/2006/main">
                  <a:graphicData uri="http://schemas.microsoft.com/office/word/2010/wordprocessingGroup">
                    <wpg:wgp>
                      <wpg:cNvGrpSpPr/>
                      <wpg:grpSpPr>
                        <a:xfrm>
                          <a:off x="0" y="0"/>
                          <a:ext cx="1971040" cy="1384814"/>
                          <a:chOff x="1894" y="10904"/>
                          <a:chExt cx="4096" cy="2030"/>
                        </a:xfrm>
                      </wpg:grpSpPr>
                      <wps:wsp>
                        <wps:cNvPr id="1" name="直线 3"/>
                        <wps:cNvCnPr/>
                        <wps:spPr>
                          <a:xfrm>
                            <a:off x="1894" y="10906"/>
                            <a:ext cx="841" cy="1"/>
                          </a:xfrm>
                          <a:prstGeom prst="line">
                            <a:avLst/>
                          </a:prstGeom>
                          <a:ln w="9525" cap="flat" cmpd="sng">
                            <a:solidFill>
                              <a:srgbClr val="000000"/>
                            </a:solidFill>
                            <a:prstDash val="solid"/>
                            <a:headEnd type="none" w="med" len="med"/>
                            <a:tailEnd type="none" w="med" len="med"/>
                          </a:ln>
                        </wps:spPr>
                        <wps:bodyPr/>
                      </wps:wsp>
                      <wps:wsp>
                        <wps:cNvPr id="2" name="直线 4"/>
                        <wps:cNvCnPr/>
                        <wps:spPr>
                          <a:xfrm>
                            <a:off x="3783" y="10905"/>
                            <a:ext cx="316" cy="1"/>
                          </a:xfrm>
                          <a:prstGeom prst="line">
                            <a:avLst/>
                          </a:prstGeom>
                          <a:ln w="9525" cap="flat" cmpd="sng">
                            <a:solidFill>
                              <a:srgbClr val="000000"/>
                            </a:solidFill>
                            <a:prstDash val="solid"/>
                            <a:headEnd type="none" w="med" len="med"/>
                            <a:tailEnd type="none" w="med" len="med"/>
                          </a:ln>
                        </wps:spPr>
                        <wps:bodyPr/>
                      </wps:wsp>
                      <wps:wsp>
                        <wps:cNvPr id="3" name="直线 5"/>
                        <wps:cNvCnPr/>
                        <wps:spPr>
                          <a:xfrm flipV="1">
                            <a:off x="3048" y="10904"/>
                            <a:ext cx="419" cy="1"/>
                          </a:xfrm>
                          <a:prstGeom prst="line">
                            <a:avLst/>
                          </a:prstGeom>
                          <a:ln w="9525" cap="flat" cmpd="sng">
                            <a:solidFill>
                              <a:srgbClr val="000000"/>
                            </a:solidFill>
                            <a:prstDash val="solid"/>
                            <a:headEnd type="none" w="med" len="med"/>
                            <a:tailEnd type="none" w="med" len="med"/>
                          </a:ln>
                        </wps:spPr>
                        <wps:bodyPr/>
                      </wps:wsp>
                      <wps:wsp>
                        <wps:cNvPr id="4" name="直线 6"/>
                        <wps:cNvCnPr/>
                        <wps:spPr>
                          <a:xfrm flipV="1">
                            <a:off x="4309" y="10906"/>
                            <a:ext cx="314" cy="1"/>
                          </a:xfrm>
                          <a:prstGeom prst="line">
                            <a:avLst/>
                          </a:prstGeom>
                          <a:ln w="9525" cap="flat" cmpd="sng">
                            <a:solidFill>
                              <a:srgbClr val="000000"/>
                            </a:solidFill>
                            <a:prstDash val="solid"/>
                            <a:headEnd type="none" w="med" len="med"/>
                            <a:tailEnd type="none" w="med" len="med"/>
                          </a:ln>
                        </wps:spPr>
                        <wps:bodyPr/>
                      </wps:wsp>
                      <wps:wsp>
                        <wps:cNvPr id="5" name="直线 7"/>
                        <wps:cNvCnPr/>
                        <wps:spPr>
                          <a:xfrm>
                            <a:off x="4413" y="10905"/>
                            <a:ext cx="0" cy="624"/>
                          </a:xfrm>
                          <a:prstGeom prst="line">
                            <a:avLst/>
                          </a:prstGeom>
                          <a:ln w="9525" cap="flat" cmpd="sng">
                            <a:solidFill>
                              <a:srgbClr val="000000"/>
                            </a:solidFill>
                            <a:prstDash val="solid"/>
                            <a:headEnd type="none" w="med" len="med"/>
                            <a:tailEnd type="none" w="med" len="med"/>
                          </a:ln>
                        </wps:spPr>
                        <wps:bodyPr/>
                      </wps:wsp>
                      <wps:wsp>
                        <wps:cNvPr id="6" name="直线 8"/>
                        <wps:cNvCnPr/>
                        <wps:spPr>
                          <a:xfrm>
                            <a:off x="3888" y="10905"/>
                            <a:ext cx="0" cy="1092"/>
                          </a:xfrm>
                          <a:prstGeom prst="line">
                            <a:avLst/>
                          </a:prstGeom>
                          <a:ln w="9525" cap="flat" cmpd="sng">
                            <a:solidFill>
                              <a:srgbClr val="000000"/>
                            </a:solidFill>
                            <a:prstDash val="solid"/>
                            <a:headEnd type="none" w="med" len="med"/>
                            <a:tailEnd type="none" w="med" len="med"/>
                          </a:ln>
                        </wps:spPr>
                        <wps:bodyPr/>
                      </wps:wsp>
                      <wps:wsp>
                        <wps:cNvPr id="7" name="直线 9"/>
                        <wps:cNvCnPr/>
                        <wps:spPr>
                          <a:xfrm>
                            <a:off x="4414" y="11530"/>
                            <a:ext cx="1575" cy="0"/>
                          </a:xfrm>
                          <a:prstGeom prst="line">
                            <a:avLst/>
                          </a:prstGeom>
                          <a:ln w="9525" cap="flat" cmpd="sng">
                            <a:solidFill>
                              <a:srgbClr val="000000"/>
                            </a:solidFill>
                            <a:prstDash val="solid"/>
                            <a:headEnd type="none" w="med" len="med"/>
                            <a:tailEnd type="none" w="med" len="med"/>
                          </a:ln>
                        </wps:spPr>
                        <wps:bodyPr/>
                      </wps:wsp>
                      <wps:wsp>
                        <wps:cNvPr id="8" name="直线 10"/>
                        <wps:cNvCnPr/>
                        <wps:spPr>
                          <a:xfrm>
                            <a:off x="3889" y="11998"/>
                            <a:ext cx="2100" cy="0"/>
                          </a:xfrm>
                          <a:prstGeom prst="line">
                            <a:avLst/>
                          </a:prstGeom>
                          <a:ln w="9525" cap="flat" cmpd="sng">
                            <a:solidFill>
                              <a:srgbClr val="000000"/>
                            </a:solidFill>
                            <a:prstDash val="solid"/>
                            <a:headEnd type="none" w="med" len="med"/>
                            <a:tailEnd type="none" w="med" len="med"/>
                          </a:ln>
                        </wps:spPr>
                        <wps:bodyPr/>
                      </wps:wsp>
                      <wps:wsp>
                        <wps:cNvPr id="9" name="直线 11"/>
                        <wps:cNvCnPr/>
                        <wps:spPr>
                          <a:xfrm flipH="1" flipV="1">
                            <a:off x="3259" y="12466"/>
                            <a:ext cx="2731" cy="1"/>
                          </a:xfrm>
                          <a:prstGeom prst="line">
                            <a:avLst/>
                          </a:prstGeom>
                          <a:ln w="9525" cap="flat" cmpd="sng">
                            <a:solidFill>
                              <a:srgbClr val="000000"/>
                            </a:solidFill>
                            <a:prstDash val="solid"/>
                            <a:headEnd type="none" w="med" len="med"/>
                            <a:tailEnd type="none" w="med" len="med"/>
                          </a:ln>
                        </wps:spPr>
                        <wps:bodyPr/>
                      </wps:wsp>
                      <wps:wsp>
                        <wps:cNvPr id="10" name="直线 12"/>
                        <wps:cNvCnPr/>
                        <wps:spPr>
                          <a:xfrm flipV="1">
                            <a:off x="3258" y="10905"/>
                            <a:ext cx="23" cy="1560"/>
                          </a:xfrm>
                          <a:prstGeom prst="line">
                            <a:avLst/>
                          </a:prstGeom>
                          <a:ln w="9525" cap="flat" cmpd="sng">
                            <a:solidFill>
                              <a:srgbClr val="000000"/>
                            </a:solidFill>
                            <a:prstDash val="solid"/>
                            <a:headEnd type="none" w="med" len="med"/>
                            <a:tailEnd type="none" w="med" len="med"/>
                          </a:ln>
                        </wps:spPr>
                        <wps:bodyPr/>
                      </wps:wsp>
                      <wps:wsp>
                        <wps:cNvPr id="11" name="直线 13"/>
                        <wps:cNvCnPr/>
                        <wps:spPr>
                          <a:xfrm flipH="1" flipV="1">
                            <a:off x="2314" y="12934"/>
                            <a:ext cx="3675" cy="0"/>
                          </a:xfrm>
                          <a:prstGeom prst="line">
                            <a:avLst/>
                          </a:prstGeom>
                          <a:ln w="9525" cap="flat" cmpd="sng">
                            <a:solidFill>
                              <a:srgbClr val="000000"/>
                            </a:solidFill>
                            <a:prstDash val="solid"/>
                            <a:headEnd type="none" w="med" len="med"/>
                            <a:tailEnd type="none" w="med" len="med"/>
                          </a:ln>
                        </wps:spPr>
                        <wps:bodyPr/>
                      </wps:wsp>
                      <wps:wsp>
                        <wps:cNvPr id="12" name="直线 14"/>
                        <wps:cNvCnPr/>
                        <wps:spPr>
                          <a:xfrm flipV="1">
                            <a:off x="2313" y="10905"/>
                            <a:ext cx="0" cy="2028"/>
                          </a:xfrm>
                          <a:prstGeom prst="line">
                            <a:avLst/>
                          </a:prstGeom>
                          <a:ln w="9525" cap="flat" cmpd="sng">
                            <a:solidFill>
                              <a:srgbClr val="000000"/>
                            </a:solidFill>
                            <a:prstDash val="solid"/>
                            <a:headEnd type="none" w="med" len="med"/>
                            <a:tailEnd type="none" w="med" len="med"/>
                          </a:ln>
                        </wps:spPr>
                        <wps:bodyPr/>
                      </wps:wsp>
                    </wpg:wgp>
                  </a:graphicData>
                </a:graphic>
              </wp:anchor>
            </w:drawing>
          </mc:Choice>
          <mc:Fallback>
            <w:pict>
              <v:group id="组合 2" o:spid="_x0000_s1026" o:spt="203" style="position:absolute;left:0pt;margin-left:23.2pt;margin-top:1.3pt;height:109.05pt;width:155.2pt;z-index:251660288;mso-width-relative:page;mso-height-relative:page;" coordorigin="1894,10904" coordsize="4096,2030" o:gfxdata="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">
                <o:lock v:ext="edit" aspectratio="f"/>
                <v:line id="直线 3" o:spid="_x0000_s1026" o:spt="20" style="position:absolute;left:1894;top:10906;height:1;width:841;" filled="f" stroked="t" coordsize="21600,21600" o:gfxdata="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PhL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4" o:spid="_x0000_s1026" o:spt="20" style="position:absolute;left:3783;top:10905;height:1;width:316;" filled="f" stroked="t" coordsize="21600,21600" o:gfxdata="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SEfO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5" o:spid="_x0000_s1026" o:spt="20" style="position:absolute;left:3048;top:10904;flip:y;height:1;width:419;" filled="f" stroked="t" coordsize="21600,21600" o:gfxdata="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87kTm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6" o:spid="_x0000_s1026" o:spt="20" style="position:absolute;left:4309;top:10906;flip:y;height:1;width:314;" filled="f" stroked="t" coordsize="21600,21600" o:gfxdata="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NIJTb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7" o:spid="_x0000_s1026" o:spt="20" style="position:absolute;left:4413;top:10905;height:624;width:0;" filled="f" stroked="t" coordsize="21600,21600" o:gfxdata="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7iYe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8" o:spid="_x0000_s1026" o:spt="20" style="position:absolute;left:3888;top:10905;height:1092;width:0;"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9" o:spid="_x0000_s1026" o:spt="20" style="position:absolute;left:4414;top:11530;height:0;width:1575;"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10" o:spid="_x0000_s1026" o:spt="20" style="position:absolute;left:3889;top:11998;height:0;width:210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11" o:spid="_x0000_s1026" o:spt="20" style="position:absolute;left:3259;top:12466;flip:x y;height:1;width:2731;" filled="f" stroked="t" coordsize="21600,21600" o:gfxdata="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r2Cd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线 12" o:spid="_x0000_s1026" o:spt="20" style="position:absolute;left:3258;top:10905;flip:y;height:1560;width:23;" filled="f" stroked="t" coordsize="21600,21600" o:gfxdata="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Mu6C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13" o:spid="_x0000_s1026" o:spt="20" style="position:absolute;left:2314;top:12934;flip:x y;height:0;width:3675;" filled="f" stroked="t" coordsize="21600,21600" o:gfxdata="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yV4/2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14" o:spid="_x0000_s1026" o:spt="20" style="position:absolute;left:2313;top:10905;flip:y;height:2028;width:0;" filled="f" stroked="t" coordsize="21600,21600" o:gfxdata="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rNVu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w:pict>
          </mc:Fallback>
        </mc:AlternateContent>
      </w:r>
    </w:p>
    <w:p>
      <w:pPr>
        <w:pStyle w:val="10"/>
        <w:ind w:firstLine="103"/>
        <w:rPr>
          <w:rFonts w:ascii="Times New Roman" w:hAnsi="Times New Roman" w:cs="Times New Roman" w:eastAsiaTheme="minorEastAsia"/>
          <w:sz w:val="24"/>
        </w:rPr>
      </w:pPr>
      <w:r>
        <w:rPr>
          <w:rFonts w:ascii="Times New Roman" w:hAnsi="Times New Roman" w:cs="Times New Roman" w:eastAsiaTheme="minorEastAsia"/>
          <w:sz w:val="24"/>
        </w:rPr>
        <w:t xml:space="preserve">                             顺序号（图纸流水编号） </w:t>
      </w:r>
    </w:p>
    <w:p>
      <w:pPr>
        <w:pStyle w:val="10"/>
        <w:ind w:firstLine="103"/>
        <w:jc w:val="left"/>
        <w:rPr>
          <w:rFonts w:ascii="Times New Roman" w:hAnsi="Times New Roman" w:cs="Times New Roman" w:eastAsiaTheme="minorEastAsia"/>
        </w:rPr>
      </w:pPr>
      <w:r>
        <w:rPr>
          <w:rFonts w:ascii="Times New Roman" w:hAnsi="Times New Roman" w:cs="Times New Roman" w:eastAsiaTheme="minorEastAsia"/>
          <w:sz w:val="24"/>
        </w:rPr>
        <w:t xml:space="preserve">                             专业代号</w:t>
      </w:r>
      <w:r>
        <w:rPr>
          <w:rFonts w:ascii="Times New Roman" w:hAnsi="Times New Roman" w:cs="Times New Roman" w:eastAsiaTheme="minorEastAsia"/>
          <w:sz w:val="24"/>
          <w:szCs w:val="24"/>
        </w:rPr>
        <w:t>（101外管，50自控，62结构，90电气）</w:t>
      </w:r>
    </w:p>
    <w:p>
      <w:pPr>
        <w:pStyle w:val="10"/>
        <w:ind w:firstLine="103"/>
        <w:rPr>
          <w:rFonts w:ascii="Times New Roman" w:hAnsi="Times New Roman" w:cs="Times New Roman" w:eastAsiaTheme="minorEastAsia"/>
          <w:sz w:val="24"/>
        </w:rPr>
      </w:pPr>
      <w:r>
        <w:rPr>
          <w:rFonts w:ascii="Times New Roman" w:hAnsi="Times New Roman" w:cs="Times New Roman" w:eastAsiaTheme="minorEastAsia"/>
          <w:sz w:val="24"/>
        </w:rPr>
        <w:t xml:space="preserve">                             </w:t>
      </w:r>
      <w:r>
        <w:rPr>
          <w:rFonts w:ascii="Times New Roman" w:hAnsi="Times New Roman" w:cs="Times New Roman" w:eastAsiaTheme="minorEastAsia"/>
          <w:sz w:val="24"/>
          <w:szCs w:val="24"/>
        </w:rPr>
        <w:t>子项</w:t>
      </w:r>
      <w:r>
        <w:rPr>
          <w:rFonts w:ascii="Times New Roman" w:hAnsi="Times New Roman" w:cs="Times New Roman" w:eastAsiaTheme="minorEastAsia"/>
          <w:sz w:val="24"/>
        </w:rPr>
        <w:t>号（100、200、300、400……）</w:t>
      </w:r>
    </w:p>
    <w:p>
      <w:pPr>
        <w:spacing w:line="360" w:lineRule="auto"/>
        <w:rPr>
          <w:rFonts w:eastAsiaTheme="minorEastAsia"/>
          <w:sz w:val="24"/>
        </w:rPr>
      </w:pPr>
      <w:r>
        <w:rPr>
          <w:rFonts w:eastAsiaTheme="minorEastAsia"/>
          <w:sz w:val="24"/>
        </w:rPr>
        <w:t xml:space="preserve">                              工程号</w:t>
      </w:r>
    </w:p>
    <w:p>
      <w:pPr>
        <w:pStyle w:val="2"/>
        <w:ind w:left="0" w:leftChars="0" w:firstLine="0" w:firstLineChars="0"/>
        <w:rPr>
          <w:rFonts w:eastAsiaTheme="minorEastAsia"/>
        </w:rPr>
      </w:pPr>
    </w:p>
    <w:p>
      <w:pPr>
        <w:pStyle w:val="27"/>
      </w:pPr>
      <w:r>
        <w:rPr>
          <w:rFonts w:hint="eastAsia"/>
        </w:rPr>
        <w:t>4.3</w:t>
      </w:r>
      <w:r>
        <w:t xml:space="preserve"> </w:t>
      </w:r>
      <w:r>
        <w:rPr>
          <w:rFonts w:hint="eastAsia"/>
        </w:rPr>
        <w:t>主要</w:t>
      </w:r>
      <w:r>
        <w:t>设计方案</w:t>
      </w:r>
    </w:p>
    <w:p>
      <w:pPr>
        <w:pStyle w:val="23"/>
      </w:pPr>
      <w:r>
        <w:rPr>
          <w:rFonts w:hint="eastAsia"/>
        </w:rPr>
        <w:t>4.3.1管道及</w:t>
      </w:r>
      <w:r>
        <w:t>管件材质选择</w:t>
      </w:r>
    </w:p>
    <w:p>
      <w:pPr>
        <w:pStyle w:val="21"/>
        <w:ind w:firstLine="480"/>
      </w:pPr>
      <w:r>
        <w:rPr>
          <w:rFonts w:hint="eastAsia"/>
        </w:rPr>
        <w:t>（1）架空</w:t>
      </w:r>
      <w:r>
        <w:t>管道</w:t>
      </w:r>
    </w:p>
    <w:p>
      <w:pPr>
        <w:pStyle w:val="21"/>
        <w:ind w:firstLine="480"/>
      </w:pPr>
      <w:r>
        <w:t>DN</w:t>
      </w:r>
      <w:r>
        <w:rPr>
          <w:rFonts w:hint="eastAsia"/>
        </w:rPr>
        <w:t>5</w:t>
      </w:r>
      <w:r>
        <w:t xml:space="preserve">00架空蒸汽管道采用20优质无缝钢管（GB/T </w:t>
      </w:r>
      <w:r>
        <w:rPr>
          <w:rFonts w:hint="eastAsia"/>
        </w:rPr>
        <w:t>8163</w:t>
      </w:r>
      <w:r>
        <w:t>）</w:t>
      </w:r>
      <w:r>
        <w:rPr>
          <w:rFonts w:hint="eastAsia"/>
        </w:rPr>
        <w:t>。</w:t>
      </w:r>
    </w:p>
    <w:p>
      <w:pPr>
        <w:pStyle w:val="21"/>
        <w:ind w:firstLine="480"/>
      </w:pPr>
      <w:r>
        <w:rPr>
          <w:rFonts w:hint="eastAsia"/>
        </w:rPr>
        <w:t>（</w:t>
      </w:r>
      <w:r>
        <w:t>2</w:t>
      </w:r>
      <w:r>
        <w:rPr>
          <w:rFonts w:hint="eastAsia"/>
        </w:rPr>
        <w:t>）直埋</w:t>
      </w:r>
      <w:r>
        <w:t>管道</w:t>
      </w:r>
    </w:p>
    <w:p>
      <w:pPr>
        <w:pStyle w:val="21"/>
        <w:ind w:firstLine="480"/>
      </w:pPr>
      <w:r>
        <w:t xml:space="preserve">埋地蒸汽管道芯管均采用20优质无缝钢管（GB/T </w:t>
      </w:r>
      <w:r>
        <w:rPr>
          <w:rFonts w:hint="eastAsia"/>
        </w:rPr>
        <w:t>8163</w:t>
      </w:r>
      <w:r>
        <w:t xml:space="preserve">），埋地蒸汽管道保护套管采用Q235B螺旋缝焊接钢管（SY/T </w:t>
      </w:r>
      <w:r>
        <w:rPr>
          <w:rFonts w:hint="eastAsia"/>
        </w:rPr>
        <w:t>5037</w:t>
      </w:r>
      <w:r>
        <w:t>）</w:t>
      </w:r>
    </w:p>
    <w:p>
      <w:pPr>
        <w:pStyle w:val="21"/>
        <w:ind w:firstLine="480"/>
      </w:pPr>
      <w:r>
        <w:rPr>
          <w:rFonts w:hint="eastAsia"/>
        </w:rPr>
        <w:t>（</w:t>
      </w:r>
      <w:r>
        <w:t>3</w:t>
      </w:r>
      <w:r>
        <w:rPr>
          <w:rFonts w:hint="eastAsia"/>
        </w:rPr>
        <w:t>）疏水</w:t>
      </w:r>
      <w:r>
        <w:t>管道</w:t>
      </w:r>
    </w:p>
    <w:p>
      <w:pPr>
        <w:pStyle w:val="21"/>
        <w:ind w:firstLine="480"/>
      </w:pPr>
      <w:r>
        <w:t>疏放水管道采用20优质无缝钢管（GB/T</w:t>
      </w:r>
      <w:r>
        <w:rPr>
          <w:rFonts w:hint="eastAsia"/>
        </w:rPr>
        <w:t xml:space="preserve"> 8163</w:t>
      </w:r>
      <w:r>
        <w:t>）</w:t>
      </w:r>
    </w:p>
    <w:p>
      <w:pPr>
        <w:pStyle w:val="21"/>
        <w:ind w:firstLine="480"/>
      </w:pPr>
      <w:r>
        <w:rPr>
          <w:rFonts w:hint="eastAsia"/>
        </w:rPr>
        <w:t>（</w:t>
      </w:r>
      <w:r>
        <w:t>4</w:t>
      </w:r>
      <w:r>
        <w:rPr>
          <w:rFonts w:hint="eastAsia"/>
        </w:rPr>
        <w:t>）管道管件</w:t>
      </w:r>
    </w:p>
    <w:p>
      <w:pPr>
        <w:pStyle w:val="21"/>
        <w:ind w:firstLine="480"/>
      </w:pPr>
      <w:r>
        <w:t>管件均采用20无缝管件（GB/T</w:t>
      </w:r>
      <w:r>
        <w:rPr>
          <w:rFonts w:hint="eastAsia"/>
        </w:rPr>
        <w:t xml:space="preserve"> 12459</w:t>
      </w:r>
      <w:r>
        <w:t>、GB/T</w:t>
      </w:r>
      <w:r>
        <w:rPr>
          <w:rFonts w:hint="eastAsia"/>
        </w:rPr>
        <w:t xml:space="preserve"> 13401</w:t>
      </w:r>
      <w:r>
        <w:t>）</w:t>
      </w:r>
      <w:r>
        <w:rPr>
          <w:rFonts w:hint="eastAsia"/>
        </w:rPr>
        <w:t>，</w:t>
      </w:r>
      <w:r>
        <w:t>设计管件采用PN</w:t>
      </w:r>
      <w:r>
        <w:rPr>
          <w:rFonts w:hint="eastAsia"/>
        </w:rPr>
        <w:t>40</w:t>
      </w:r>
      <w:r>
        <w:t>无缝管件，管道弯头均选用</w:t>
      </w:r>
      <w:r>
        <w:rPr>
          <w:rFonts w:hint="eastAsia"/>
        </w:rPr>
        <w:t>无缝长半径弯头</w:t>
      </w:r>
      <w:r>
        <w:t>。</w:t>
      </w:r>
    </w:p>
    <w:p>
      <w:pPr>
        <w:pStyle w:val="23"/>
      </w:pPr>
      <w:r>
        <w:rPr>
          <w:rFonts w:hint="eastAsia"/>
        </w:rPr>
        <w:t>4.3.2</w:t>
      </w:r>
      <w:r>
        <w:t>管道</w:t>
      </w:r>
      <w:r>
        <w:rPr>
          <w:rFonts w:hint="eastAsia"/>
        </w:rPr>
        <w:t>断面</w:t>
      </w:r>
      <w:r>
        <w:t>及</w:t>
      </w:r>
      <w:r>
        <w:rPr>
          <w:rFonts w:hint="eastAsia"/>
        </w:rPr>
        <w:t>关键</w:t>
      </w:r>
      <w:r>
        <w:t>节点敷设</w:t>
      </w:r>
      <w:r>
        <w:rPr>
          <w:rFonts w:hint="eastAsia"/>
        </w:rPr>
        <w:t xml:space="preserve">方式 </w:t>
      </w:r>
    </w:p>
    <w:p>
      <w:pPr>
        <w:pStyle w:val="21"/>
        <w:ind w:firstLine="480"/>
        <w:rPr>
          <w:highlight w:val="green"/>
        </w:rPr>
      </w:pPr>
      <w:r>
        <w:rPr>
          <w:rFonts w:hint="eastAsia"/>
          <w:highlight w:val="green"/>
        </w:rPr>
        <w:t>（1）</w:t>
      </w:r>
      <w:r>
        <w:rPr>
          <w:highlight w:val="green"/>
        </w:rPr>
        <w:t>本设计蒸汽管道沿</w:t>
      </w:r>
      <w:r>
        <w:rPr>
          <w:rFonts w:hint="eastAsia"/>
          <w:highlight w:val="green"/>
        </w:rPr>
        <w:t>马滘河边</w:t>
      </w:r>
      <w:r>
        <w:rPr>
          <w:highlight w:val="green"/>
        </w:rPr>
        <w:t>、</w:t>
      </w:r>
      <w:r>
        <w:rPr>
          <w:rFonts w:hint="eastAsia"/>
          <w:highlight w:val="green"/>
        </w:rPr>
        <w:t>香蕉林中</w:t>
      </w:r>
      <w:r>
        <w:rPr>
          <w:highlight w:val="green"/>
        </w:rPr>
        <w:t>架空敷设时，</w:t>
      </w:r>
      <w:r>
        <w:rPr>
          <w:rFonts w:hint="eastAsia"/>
          <w:highlight w:val="green"/>
        </w:rPr>
        <w:t>支架</w:t>
      </w:r>
      <w:r>
        <w:rPr>
          <w:highlight w:val="green"/>
        </w:rPr>
        <w:t>顶距地面相对高度≤1.0m，采用管墩</w:t>
      </w:r>
      <w:r>
        <w:rPr>
          <w:rFonts w:hint="eastAsia"/>
          <w:highlight w:val="green"/>
        </w:rPr>
        <w:t>；支架</w:t>
      </w:r>
      <w:r>
        <w:rPr>
          <w:highlight w:val="green"/>
        </w:rPr>
        <w:t>顶距地面相对高度＞1.0m，采用T型架或Π型架</w:t>
      </w:r>
      <w:r>
        <w:rPr>
          <w:rFonts w:hint="eastAsia"/>
          <w:highlight w:val="green"/>
        </w:rPr>
        <w:t>。</w:t>
      </w:r>
    </w:p>
    <w:p>
      <w:pPr>
        <w:pStyle w:val="21"/>
        <w:ind w:firstLine="480"/>
      </w:pPr>
      <w:bookmarkStart w:id="0" w:name="_Hlk108375095"/>
      <w:r>
        <w:rPr>
          <w:rFonts w:hint="eastAsia"/>
        </w:rPr>
        <w:t>（2）</w:t>
      </w:r>
      <w:r>
        <w:t>本设计过道路、高速采用地埋方式</w:t>
      </w:r>
      <w:r>
        <w:rPr>
          <w:rFonts w:hint="eastAsia"/>
        </w:rPr>
        <w:t>/</w:t>
      </w:r>
      <w:r>
        <w:t>敷设；过河道采取架空方式敷设</w:t>
      </w:r>
      <w:r>
        <w:rPr>
          <w:rFonts w:hint="eastAsia"/>
        </w:rPr>
        <w:t>，</w:t>
      </w:r>
      <w:r>
        <w:t>其中关键节点敷设方式为</w:t>
      </w:r>
      <w:r>
        <w:rPr>
          <w:rFonts w:hint="eastAsia"/>
        </w:rPr>
        <w:t>（具体）</w:t>
      </w:r>
      <w:r>
        <w:t>：</w:t>
      </w:r>
    </w:p>
    <w:bookmarkEnd w:id="0"/>
    <w:p>
      <w:pPr>
        <w:pStyle w:val="21"/>
        <w:ind w:firstLine="480"/>
      </w:pPr>
      <w:r>
        <w:rPr>
          <w:rFonts w:hint="eastAsia"/>
        </w:rPr>
        <w:t>①</w:t>
      </w:r>
      <w:r>
        <w:t>过</w:t>
      </w:r>
      <w:r>
        <w:rPr>
          <w:rFonts w:hint="eastAsia"/>
        </w:rPr>
        <w:t>马滘河</w:t>
      </w:r>
      <w:r>
        <w:t>河道采取架空方式敷设；</w:t>
      </w:r>
    </w:p>
    <w:p>
      <w:pPr>
        <w:pStyle w:val="21"/>
        <w:ind w:firstLine="480"/>
      </w:pPr>
      <w:r>
        <w:rPr>
          <w:rFonts w:hint="eastAsia"/>
        </w:rPr>
        <w:t>②</w:t>
      </w:r>
      <w:r>
        <w:t>过</w:t>
      </w:r>
      <w:r>
        <w:rPr>
          <w:rFonts w:hint="eastAsia"/>
        </w:rPr>
        <w:t>广麻沿江高速</w:t>
      </w:r>
      <w:r>
        <w:t>、过</w:t>
      </w:r>
      <w:r>
        <w:rPr>
          <w:rFonts w:hint="eastAsia"/>
        </w:rPr>
        <w:t>广麻大道</w:t>
      </w:r>
      <w:r>
        <w:t>采取地埋方式敷设；</w:t>
      </w:r>
    </w:p>
    <w:p>
      <w:pPr>
        <w:pStyle w:val="21"/>
        <w:ind w:firstLine="480"/>
      </w:pPr>
      <w:r>
        <w:rPr>
          <w:rFonts w:hint="eastAsia"/>
        </w:rPr>
        <w:t>③</w:t>
      </w:r>
      <w:r>
        <w:t>在</w:t>
      </w:r>
      <w:r>
        <w:rPr>
          <w:rFonts w:hint="eastAsia"/>
        </w:rPr>
        <w:t>马滘河边</w:t>
      </w:r>
      <w:r>
        <w:t>和</w:t>
      </w:r>
      <w:r>
        <w:rPr>
          <w:rFonts w:hint="eastAsia"/>
        </w:rPr>
        <w:t>香蕉林</w:t>
      </w:r>
      <w:r>
        <w:t>中采取架空方式敷设。</w:t>
      </w:r>
    </w:p>
    <w:p>
      <w:pPr>
        <w:pStyle w:val="21"/>
        <w:ind w:firstLine="480"/>
      </w:pPr>
      <w:r>
        <w:t>详见“管道平面布置图”2022379-100-101-</w:t>
      </w:r>
      <w:r>
        <w:rPr>
          <w:rFonts w:hint="eastAsia"/>
        </w:rPr>
        <w:t>5</w:t>
      </w:r>
      <w:r>
        <w:t>。</w:t>
      </w:r>
    </w:p>
    <w:p>
      <w:pPr>
        <w:pStyle w:val="21"/>
        <w:ind w:firstLine="480"/>
      </w:pPr>
      <w:r>
        <w:rPr>
          <w:rFonts w:hint="eastAsia"/>
        </w:rPr>
        <w:t>（3）管墩（架）</w:t>
      </w:r>
      <w:r>
        <w:t>标高</w:t>
      </w:r>
    </w:p>
    <w:p>
      <w:pPr>
        <w:pStyle w:val="21"/>
        <w:ind w:firstLine="480"/>
      </w:pPr>
      <w:r>
        <w:t>本设计标高均采用</w:t>
      </w:r>
      <w:r>
        <w:rPr>
          <w:rFonts w:hint="eastAsia"/>
        </w:rPr>
        <w:t>绝对</w:t>
      </w:r>
      <w:r>
        <w:t>标高</w:t>
      </w:r>
      <w:r>
        <w:rPr>
          <w:rFonts w:hint="eastAsia"/>
        </w:rPr>
        <w:t>，采用大地2000坐标系，1985黄海高程。</w:t>
      </w:r>
    </w:p>
    <w:p>
      <w:pPr>
        <w:pStyle w:val="23"/>
        <w:rPr>
          <w:highlight w:val="yellow"/>
        </w:rPr>
      </w:pPr>
      <w:r>
        <w:t>4.3.3管道热补偿</w:t>
      </w:r>
    </w:p>
    <w:p>
      <w:pPr>
        <w:pStyle w:val="21"/>
        <w:ind w:firstLine="480"/>
      </w:pPr>
      <w:r>
        <w:t>本次设计蒸汽管道热补偿主要采用自然补偿、旋转补偿器补偿、波纹管补偿器补偿相结合的方式。</w:t>
      </w:r>
    </w:p>
    <w:p>
      <w:pPr>
        <w:pStyle w:val="21"/>
        <w:ind w:firstLine="480"/>
        <w:rPr>
          <w:lang w:val="zh-CN"/>
        </w:rPr>
      </w:pPr>
      <w:r>
        <w:rPr>
          <w:rFonts w:hint="eastAsia"/>
        </w:rPr>
        <w:t>4.3.</w:t>
      </w:r>
      <w:r>
        <w:t>3.</w:t>
      </w:r>
      <w:r>
        <w:rPr>
          <w:rFonts w:hint="eastAsia"/>
        </w:rPr>
        <w:t>1</w:t>
      </w:r>
      <w:r>
        <w:t>本设计架空管线</w:t>
      </w:r>
      <w:r>
        <w:rPr>
          <w:rFonts w:hint="eastAsia"/>
        </w:rPr>
        <w:t>选</w:t>
      </w:r>
      <w:r>
        <w:t>用旋转补偿器</w:t>
      </w:r>
      <w:r>
        <w:rPr>
          <w:rFonts w:hint="eastAsia"/>
        </w:rPr>
        <w:t>（</w:t>
      </w:r>
      <w:r>
        <w:t>JB/T 12936）</w:t>
      </w:r>
      <w:r>
        <w:rPr>
          <w:rFonts w:hint="eastAsia"/>
        </w:rPr>
        <w:t>主要技术要求：使用参数范围：压力为1.0～4.0MPa，温度为-60～420℃，</w:t>
      </w:r>
      <w:r>
        <w:rPr>
          <w:rFonts w:hint="eastAsia"/>
          <w:lang w:val="zh-CN"/>
        </w:rPr>
        <w:t>密封形式的主要特点为：介质压力和密封性成正比。密封结构采用双重密封（双保险）形式，一为环面密封密封面厚度不得小于4cm，环面密封圈必须采用高强度耐高温、耐磨、抗氧化材料，安全可靠；二为端面（锥度）密封，密封材料为满足设计要求的复合密封件，抗压强度≥</w:t>
      </w:r>
      <w:r>
        <w:rPr>
          <w:lang w:val="zh-CN"/>
        </w:rPr>
        <w:t>50MPa</w:t>
      </w:r>
      <w:r>
        <w:rPr>
          <w:rFonts w:hint="eastAsia"/>
          <w:lang w:val="zh-CN"/>
        </w:rPr>
        <w:t>。</w:t>
      </w:r>
    </w:p>
    <w:p>
      <w:pPr>
        <w:pStyle w:val="21"/>
        <w:ind w:firstLine="480"/>
      </w:pPr>
      <w:r>
        <w:rPr>
          <w:rFonts w:hint="eastAsia"/>
        </w:rPr>
        <w:t>为降低管道的应力，旋转补偿器的异径管应与密封座整体模压成型，异径管与密封座之间无环焊缝，从而增强旋转补偿器工作的可靠性。小头端壁厚应不小于母管（即所接热网管道）壁厚，大头端壁厚需比母管壁厚大</w:t>
      </w:r>
      <w:r>
        <w:t>2mm</w:t>
      </w:r>
      <w:r>
        <w:rPr>
          <w:rFonts w:hint="eastAsia"/>
        </w:rPr>
        <w:t>以上。旋转补偿器整体材质采用不低于管道相同材质。</w:t>
      </w:r>
    </w:p>
    <w:p>
      <w:pPr>
        <w:pStyle w:val="21"/>
        <w:ind w:firstLine="480"/>
      </w:pPr>
      <w:r>
        <w:rPr>
          <w:rFonts w:hint="eastAsia"/>
        </w:rPr>
        <w:t>安装时，其法兰压紧螺栓拧紧压力以满足设计工作压力下不泄漏为标准，但不应过分压紧而使补偿器转动工作时摩擦阻力过大而影响正常转动工作。</w:t>
      </w:r>
    </w:p>
    <w:p>
      <w:pPr>
        <w:pStyle w:val="21"/>
        <w:ind w:firstLine="480"/>
      </w:pPr>
      <w:r>
        <w:rPr>
          <w:rFonts w:hint="eastAsia"/>
        </w:rPr>
        <w:t>本设计旋转补偿器采用PN</w:t>
      </w:r>
      <w:r>
        <w:t>40</w:t>
      </w:r>
      <w:r>
        <w:rPr>
          <w:rFonts w:hint="eastAsia"/>
        </w:rPr>
        <w:t>的旋转补偿器，摩擦力矩应不大于93</w:t>
      </w:r>
      <w:r>
        <w:t>k</w:t>
      </w:r>
      <w:r>
        <w:rPr>
          <w:rFonts w:hint="eastAsia"/>
        </w:rPr>
        <w:t>N.m。</w:t>
      </w:r>
    </w:p>
    <w:p>
      <w:pPr>
        <w:pStyle w:val="21"/>
        <w:ind w:firstLine="480"/>
      </w:pPr>
      <w:r>
        <w:t>旋转补偿器的安装要求详见“旋转补偿器详图”20</w:t>
      </w:r>
      <w:r>
        <w:rPr>
          <w:rFonts w:hint="eastAsia"/>
        </w:rPr>
        <w:t>22379</w:t>
      </w:r>
      <w:r>
        <w:t>-100-101-</w:t>
      </w:r>
      <w:r>
        <w:rPr>
          <w:rFonts w:hint="eastAsia"/>
        </w:rPr>
        <w:t>7。</w:t>
      </w:r>
    </w:p>
    <w:p>
      <w:pPr>
        <w:pStyle w:val="21"/>
        <w:ind w:firstLine="0" w:firstLineChars="0"/>
      </w:pPr>
      <w:r>
        <w:rPr>
          <w:rFonts w:hint="eastAsia"/>
        </w:rPr>
        <w:t>4.3.</w:t>
      </w:r>
      <w:r>
        <w:t>3.2本设计埋地蒸汽管道采用外压轴向型</w:t>
      </w:r>
      <w:r>
        <w:rPr>
          <w:rFonts w:hint="eastAsia"/>
        </w:rPr>
        <w:t>膨胀节</w:t>
      </w:r>
      <w:r>
        <w:t>（GB/T 12777）</w:t>
      </w:r>
      <w:r>
        <w:rPr>
          <w:rFonts w:hint="eastAsia"/>
        </w:rPr>
        <w:t>其</w:t>
      </w:r>
      <w:r>
        <w:t>型号</w:t>
      </w:r>
      <w:r>
        <w:rPr>
          <w:rFonts w:hint="eastAsia"/>
        </w:rPr>
        <w:t>分别</w:t>
      </w:r>
      <w:r>
        <w:t>如下：</w:t>
      </w:r>
    </w:p>
    <w:p>
      <w:pPr>
        <w:pStyle w:val="21"/>
        <w:ind w:firstLine="480"/>
        <w:rPr>
          <w:color w:val="FF0000"/>
        </w:rPr>
      </w:pPr>
      <w:r>
        <w:rPr>
          <w:rFonts w:hint="eastAsia"/>
        </w:rPr>
        <w:t>（1</w:t>
      </w:r>
      <w:r>
        <w:t>）</w:t>
      </w:r>
      <w:r>
        <w:rPr>
          <w:rFonts w:hint="eastAsia"/>
        </w:rPr>
        <w:t>WZ</w:t>
      </w:r>
      <w:r>
        <w:t>UH</w:t>
      </w:r>
      <w:r>
        <w:rPr>
          <w:rFonts w:hint="eastAsia"/>
        </w:rPr>
        <w:t>40</w:t>
      </w:r>
      <w:r>
        <w:t>-</w:t>
      </w:r>
      <w:r>
        <w:rPr>
          <w:rFonts w:hint="eastAsia"/>
        </w:rPr>
        <w:t>5</w:t>
      </w:r>
      <w:r>
        <w:t>00-</w:t>
      </w:r>
      <w:r>
        <w:rPr>
          <w:rFonts w:hint="eastAsia"/>
        </w:rPr>
        <w:t>300，</w:t>
      </w:r>
      <w:r>
        <w:t>主要技术</w:t>
      </w:r>
      <w:r>
        <w:rPr>
          <w:rFonts w:hint="eastAsia"/>
        </w:rPr>
        <w:t>参数</w:t>
      </w:r>
      <w:r>
        <w:t>：操作压力/</w:t>
      </w:r>
      <w:r>
        <w:rPr>
          <w:rFonts w:hint="eastAsia"/>
        </w:rPr>
        <w:t>设计</w:t>
      </w:r>
      <w:r>
        <w:t>压力</w:t>
      </w:r>
      <w:r>
        <w:rPr>
          <w:rFonts w:hint="eastAsia"/>
        </w:rPr>
        <w:t>2.0</w:t>
      </w:r>
      <w:r>
        <w:t>/</w:t>
      </w:r>
      <w:r>
        <w:rPr>
          <w:rFonts w:hint="eastAsia"/>
        </w:rPr>
        <w:t>2.3</w:t>
      </w:r>
      <w:r>
        <w:t>MPa（G），操作温度/设计温度</w:t>
      </w:r>
      <w:r>
        <w:rPr>
          <w:rFonts w:hint="eastAsia"/>
        </w:rPr>
        <w:t>33</w:t>
      </w:r>
      <w:r>
        <w:t>0</w:t>
      </w:r>
      <w:r>
        <w:rPr>
          <w:rFonts w:hint="eastAsia"/>
        </w:rPr>
        <w:t>℃</w:t>
      </w:r>
      <w:r>
        <w:t>/3</w:t>
      </w:r>
      <w:r>
        <w:rPr>
          <w:rFonts w:hint="eastAsia"/>
        </w:rPr>
        <w:t>5</w:t>
      </w:r>
      <w:r>
        <w:t>0</w:t>
      </w:r>
      <w:r>
        <w:rPr>
          <w:rFonts w:hint="eastAsia"/>
        </w:rPr>
        <w:t>℃</w:t>
      </w:r>
      <w:r>
        <w:t>，DN</w:t>
      </w:r>
      <w:r>
        <w:rPr>
          <w:rFonts w:hint="eastAsia"/>
        </w:rPr>
        <w:t>5</w:t>
      </w:r>
      <w:r>
        <w:t>00轴向补偿量为</w:t>
      </w:r>
      <w:r>
        <w:rPr>
          <w:rFonts w:hint="eastAsia"/>
        </w:rPr>
        <w:t>300</w:t>
      </w:r>
      <w:r>
        <w:t>mm，使用寿命为1000次。</w:t>
      </w:r>
    </w:p>
    <w:p>
      <w:pPr>
        <w:pStyle w:val="21"/>
        <w:ind w:firstLine="480"/>
      </w:pPr>
      <w:r>
        <w:t>为防止因应力腐蚀造成的破坏，本设计波纹管</w:t>
      </w:r>
      <w:r>
        <w:rPr>
          <w:rFonts w:hint="eastAsia"/>
        </w:rPr>
        <w:t>膨胀节</w:t>
      </w:r>
      <w:r>
        <w:t>材质：波纹管采用</w:t>
      </w:r>
      <w:r>
        <w:rPr>
          <w:rFonts w:hint="eastAsia"/>
        </w:rPr>
        <w:t>S</w:t>
      </w:r>
      <w:r>
        <w:t>31603，且经固溶处理；其余均采用20</w:t>
      </w:r>
      <w:r>
        <w:rPr>
          <w:rFonts w:hint="eastAsia"/>
        </w:rPr>
        <w:t>（一般</w:t>
      </w:r>
      <w:r>
        <w:t>不低于母管材质</w:t>
      </w:r>
      <w:r>
        <w:rPr>
          <w:rFonts w:hint="eastAsia"/>
        </w:rPr>
        <w:t>）</w:t>
      </w:r>
      <w:r>
        <w:t>。外压轴向型</w:t>
      </w:r>
      <w:r>
        <w:rPr>
          <w:rFonts w:hint="eastAsia"/>
        </w:rPr>
        <w:t>膨胀节</w:t>
      </w:r>
      <w:r>
        <w:t>安装时应注意：</w:t>
      </w:r>
    </w:p>
    <w:p>
      <w:pPr>
        <w:pStyle w:val="21"/>
        <w:ind w:firstLine="480"/>
      </w:pPr>
      <w:r>
        <w:rPr>
          <w:rFonts w:hint="eastAsia"/>
        </w:rPr>
        <w:t>①</w:t>
      </w:r>
      <w:r>
        <w:t>出厂必须预拉伸，其安装必须严格按照制造厂提供的技术文件要求进行安装；</w:t>
      </w:r>
    </w:p>
    <w:p>
      <w:pPr>
        <w:pStyle w:val="21"/>
        <w:ind w:firstLine="480"/>
      </w:pPr>
      <w:r>
        <w:rPr>
          <w:rFonts w:hint="eastAsia"/>
        </w:rPr>
        <w:t>②</w:t>
      </w:r>
      <w:r>
        <w:t>安装时，膨胀节上面标识的流向应与蒸汽流向一致；</w:t>
      </w:r>
    </w:p>
    <w:p>
      <w:pPr>
        <w:pStyle w:val="21"/>
        <w:ind w:firstLine="480"/>
        <w:rPr>
          <w:highlight w:val="green"/>
        </w:rPr>
      </w:pPr>
      <w:r>
        <w:rPr>
          <w:rFonts w:hint="eastAsia"/>
        </w:rPr>
        <w:t>③</w:t>
      </w:r>
      <w:r>
        <w:t>膨胀节的耐压性能应通过压力试验进行检验，</w:t>
      </w:r>
      <w:r>
        <w:rPr>
          <w:highlight w:val="green"/>
        </w:rPr>
        <w:t>一般应进行水压试验，外压膨胀节的水压试验压力按公式</w:t>
      </w:r>
      <w:r>
        <w:rPr>
          <w:rFonts w:hint="eastAsia"/>
          <w:highlight w:val="green"/>
        </w:rPr>
        <w:t>：</w:t>
      </w:r>
    </w:p>
    <w:p>
      <w:pPr>
        <w:pStyle w:val="21"/>
        <w:ind w:firstLine="480"/>
        <w:rPr>
          <w:highlight w:val="green"/>
        </w:rPr>
      </w:pPr>
      <m:oMathPara>
        <m:oMath>
          <m:sSub>
            <m:sSubPr>
              <m:ctrlPr>
                <w:rPr>
                  <w:rFonts w:ascii="Cambria Math" w:hAnsi="Cambria Math"/>
                  <w:highlight w:val="green"/>
                </w:rPr>
              </m:ctrlPr>
            </m:sSubPr>
            <m:e>
              <m:r>
                <m:rPr>
                  <m:sty m:val="p"/>
                </m:rPr>
                <w:rPr>
                  <w:rFonts w:ascii="Cambria Math" w:hAnsi="Cambria Math"/>
                  <w:highlight w:val="green"/>
                </w:rPr>
                <m:t>p</m:t>
              </m:r>
              <m:ctrlPr>
                <w:rPr>
                  <w:rFonts w:ascii="Cambria Math" w:hAnsi="Cambria Math"/>
                  <w:highlight w:val="green"/>
                </w:rPr>
              </m:ctrlPr>
            </m:e>
            <m:sub>
              <m:r>
                <m:rPr>
                  <m:sty m:val="p"/>
                </m:rPr>
                <w:rPr>
                  <w:rFonts w:ascii="Cambria Math" w:hAnsi="Cambria Math"/>
                  <w:highlight w:val="green"/>
                </w:rPr>
                <m:t>t</m:t>
              </m:r>
              <m:ctrlPr>
                <w:rPr>
                  <w:rFonts w:ascii="Cambria Math" w:hAnsi="Cambria Math"/>
                  <w:highlight w:val="green"/>
                </w:rPr>
              </m:ctrlPr>
            </m:sub>
          </m:sSub>
          <m:r>
            <m:rPr>
              <m:sty m:val="p"/>
            </m:rPr>
            <w:rPr>
              <w:rFonts w:ascii="Cambria Math" w:hAnsi="Cambria Math"/>
              <w:highlight w:val="green"/>
            </w:rPr>
            <m:t>=1.5p</m:t>
          </m:r>
          <m:sSub>
            <m:sSubPr>
              <m:ctrlPr>
                <w:rPr>
                  <w:rFonts w:ascii="Cambria Math" w:hAnsi="Cambria Math"/>
                  <w:highlight w:val="green"/>
                </w:rPr>
              </m:ctrlPr>
            </m:sSubPr>
            <m:e>
              <m:r>
                <m:rPr>
                  <m:sty m:val="p"/>
                </m:rPr>
                <w:rPr>
                  <w:rFonts w:ascii="Cambria Math" w:hAnsi="Cambria Math"/>
                  <w:highlight w:val="green"/>
                </w:rPr>
                <m:t>[σ]</m:t>
              </m:r>
              <m:ctrlPr>
                <w:rPr>
                  <w:rFonts w:ascii="Cambria Math" w:hAnsi="Cambria Math"/>
                  <w:highlight w:val="green"/>
                </w:rPr>
              </m:ctrlPr>
            </m:e>
            <m:sub>
              <m:r>
                <m:rPr>
                  <m:sty m:val="p"/>
                </m:rPr>
                <w:rPr>
                  <w:rFonts w:ascii="Cambria Math" w:hAnsi="Cambria Math"/>
                  <w:highlight w:val="green"/>
                </w:rPr>
                <m:t>b</m:t>
              </m:r>
              <m:ctrlPr>
                <w:rPr>
                  <w:rFonts w:ascii="Cambria Math" w:hAnsi="Cambria Math"/>
                  <w:highlight w:val="green"/>
                </w:rPr>
              </m:ctrlPr>
            </m:sub>
          </m:sSub>
          <m:r>
            <m:rPr>
              <m:sty m:val="p"/>
            </m:rPr>
            <w:rPr>
              <w:rFonts w:ascii="Cambria Math" w:hAnsi="Cambria Math"/>
              <w:highlight w:val="green"/>
            </w:rPr>
            <m:t>/</m:t>
          </m:r>
          <m:sSubSup>
            <m:sSubSupPr>
              <m:ctrlPr>
                <w:rPr>
                  <w:rFonts w:ascii="Cambria Math" w:hAnsi="Cambria Math"/>
                  <w:highlight w:val="green"/>
                </w:rPr>
              </m:ctrlPr>
            </m:sSubSupPr>
            <m:e>
              <m:r>
                <m:rPr>
                  <m:sty m:val="p"/>
                </m:rPr>
                <w:rPr>
                  <w:rFonts w:ascii="Cambria Math" w:hAnsi="Cambria Math"/>
                  <w:highlight w:val="green"/>
                </w:rPr>
                <m:t>[σ]</m:t>
              </m:r>
              <m:ctrlPr>
                <w:rPr>
                  <w:rFonts w:ascii="Cambria Math" w:hAnsi="Cambria Math"/>
                  <w:highlight w:val="green"/>
                </w:rPr>
              </m:ctrlPr>
            </m:e>
            <m:sub>
              <m:r>
                <m:rPr>
                  <m:sty m:val="p"/>
                </m:rPr>
                <w:rPr>
                  <w:rFonts w:ascii="Cambria Math" w:hAnsi="Cambria Math"/>
                  <w:highlight w:val="green"/>
                </w:rPr>
                <m:t>b</m:t>
              </m:r>
              <m:ctrlPr>
                <w:rPr>
                  <w:rFonts w:ascii="Cambria Math" w:hAnsi="Cambria Math"/>
                  <w:highlight w:val="green"/>
                </w:rPr>
              </m:ctrlPr>
            </m:sub>
            <m:sup>
              <m:r>
                <m:rPr>
                  <m:sty m:val="p"/>
                </m:rPr>
                <w:rPr>
                  <w:rFonts w:ascii="Cambria Math" w:hAnsi="Cambria Math"/>
                  <w:highlight w:val="green"/>
                </w:rPr>
                <m:t>t</m:t>
              </m:r>
              <m:ctrlPr>
                <w:rPr>
                  <w:rFonts w:ascii="Cambria Math" w:hAnsi="Cambria Math"/>
                  <w:highlight w:val="green"/>
                </w:rPr>
              </m:ctrlPr>
            </m:sup>
          </m:sSubSup>
        </m:oMath>
      </m:oMathPara>
    </w:p>
    <w:p>
      <w:pPr>
        <w:pStyle w:val="21"/>
        <w:ind w:firstLine="480"/>
      </w:pPr>
      <w:r>
        <w:t>其中：</w:t>
      </w:r>
      <m:oMath>
        <m:sSub>
          <m:sSubPr>
            <m:ctrlPr>
              <w:rPr>
                <w:rFonts w:ascii="Cambria Math" w:hAnsi="Cambria Math"/>
              </w:rPr>
            </m:ctrlPr>
          </m:sSubPr>
          <m:e>
            <m:r>
              <m:rPr>
                <m:sty m:val="p"/>
              </m:rPr>
              <w:rPr>
                <w:rFonts w:ascii="Cambria Math" w:hAnsi="Cambria Math"/>
              </w:rPr>
              <m:t>p</m:t>
            </m:r>
            <m:ctrlPr>
              <w:rPr>
                <w:rFonts w:ascii="Cambria Math" w:hAnsi="Cambria Math"/>
              </w:rPr>
            </m:ctrlPr>
          </m:e>
          <m:sub>
            <m:r>
              <m:rPr>
                <m:sty m:val="p"/>
              </m:rPr>
              <w:rPr>
                <w:rFonts w:ascii="Cambria Math" w:hAnsi="Cambria Math"/>
              </w:rPr>
              <m:t>t</m:t>
            </m:r>
            <m:ctrlPr>
              <w:rPr>
                <w:rFonts w:ascii="Cambria Math" w:hAnsi="Cambria Math"/>
              </w:rPr>
            </m:ctrlPr>
          </m:sub>
        </m:sSub>
      </m:oMath>
      <w:r>
        <w:t>—试验压力，单位MPa；</w:t>
      </w:r>
    </w:p>
    <w:p>
      <w:pPr>
        <w:pStyle w:val="21"/>
        <w:ind w:left="630" w:leftChars="300" w:firstLine="480"/>
      </w:pPr>
      <m:oMath>
        <m:r>
          <m:rPr>
            <m:sty m:val="p"/>
          </m:rPr>
          <w:rPr>
            <w:rFonts w:ascii="Cambria Math" w:hAnsi="Cambria Math"/>
          </w:rPr>
          <m:t>p</m:t>
        </m:r>
      </m:oMath>
      <w:r>
        <w:t>—设计压力，单位MPa；</w:t>
      </w:r>
    </w:p>
    <w:p>
      <w:pPr>
        <w:pStyle w:val="21"/>
        <w:ind w:left="630" w:leftChars="300" w:firstLine="480"/>
      </w:pPr>
      <m:oMath>
        <m:sSub>
          <m:sSubPr>
            <m:ctrlPr>
              <w:rPr>
                <w:rFonts w:ascii="Cambria Math" w:hAnsi="Cambria Math"/>
              </w:rPr>
            </m:ctrlPr>
          </m:sSubPr>
          <m:e>
            <m:r>
              <m:rPr>
                <m:sty m:val="p"/>
              </m:rPr>
              <w:rPr>
                <w:rFonts w:ascii="Cambria Math" w:hAnsi="Cambria Math"/>
              </w:rPr>
              <m:t>[σ]</m:t>
            </m:r>
            <m:ctrlPr>
              <w:rPr>
                <w:rFonts w:ascii="Cambria Math" w:hAnsi="Cambria Math"/>
              </w:rPr>
            </m:ctrlPr>
          </m:e>
          <m:sub>
            <m:r>
              <m:rPr>
                <m:sty m:val="p"/>
              </m:rPr>
              <w:rPr>
                <w:rFonts w:ascii="Cambria Math" w:hAnsi="Cambria Math"/>
              </w:rPr>
              <m:t>b</m:t>
            </m:r>
            <m:ctrlPr>
              <w:rPr>
                <w:rFonts w:ascii="Cambria Math" w:hAnsi="Cambria Math"/>
              </w:rPr>
            </m:ctrlPr>
          </m:sub>
        </m:sSub>
      </m:oMath>
      <w:r>
        <w:t>—室温下</w:t>
      </w:r>
      <w:r>
        <w:rPr>
          <w:rFonts w:hint="eastAsia"/>
        </w:rPr>
        <w:t>的</w:t>
      </w:r>
      <w:r>
        <w:t>波纹管材料的许用应力，单位MPa；</w:t>
      </w:r>
    </w:p>
    <w:p>
      <w:pPr>
        <w:pStyle w:val="21"/>
        <w:ind w:left="630" w:leftChars="300" w:firstLine="480"/>
      </w:pPr>
      <m:oMath>
        <m:sSubSup>
          <m:sSubSupPr>
            <m:ctrlPr>
              <w:rPr>
                <w:rFonts w:ascii="Cambria Math" w:hAnsi="Cambria Math"/>
              </w:rPr>
            </m:ctrlPr>
          </m:sSubSupPr>
          <m:e>
            <m:r>
              <m:rPr>
                <m:sty m:val="p"/>
              </m:rPr>
              <w:rPr>
                <w:rFonts w:ascii="Cambria Math" w:hAnsi="Cambria Math"/>
              </w:rPr>
              <m:t>[σ]</m:t>
            </m:r>
            <m:ctrlPr>
              <w:rPr>
                <w:rFonts w:ascii="Cambria Math" w:hAnsi="Cambria Math"/>
              </w:rPr>
            </m:ctrlPr>
          </m:e>
          <m:sub>
            <m:r>
              <m:rPr>
                <m:sty m:val="p"/>
              </m:rPr>
              <w:rPr>
                <w:rFonts w:ascii="Cambria Math" w:hAnsi="Cambria Math"/>
              </w:rPr>
              <m:t>b</m:t>
            </m:r>
            <m:ctrlPr>
              <w:rPr>
                <w:rFonts w:ascii="Cambria Math" w:hAnsi="Cambria Math"/>
              </w:rPr>
            </m:ctrlPr>
          </m:sub>
          <m:sup>
            <m:r>
              <m:rPr>
                <m:sty m:val="p"/>
              </m:rPr>
              <w:rPr>
                <w:rFonts w:ascii="Cambria Math" w:hAnsi="Cambria Math"/>
              </w:rPr>
              <m:t>t</m:t>
            </m:r>
            <m:ctrlPr>
              <w:rPr>
                <w:rFonts w:ascii="Cambria Math" w:hAnsi="Cambria Math"/>
              </w:rPr>
            </m:ctrlPr>
          </m:sup>
        </m:sSubSup>
      </m:oMath>
      <w:r>
        <w:t>—设计温度下</w:t>
      </w:r>
      <w:r>
        <w:rPr>
          <w:rFonts w:hint="eastAsia"/>
        </w:rPr>
        <w:t>的</w:t>
      </w:r>
      <w:r>
        <w:t>波纹管材料的许用应力，单位MPa</w:t>
      </w:r>
      <w:r>
        <w:rPr>
          <w:rFonts w:hint="eastAsia"/>
        </w:rPr>
        <w:t>。</w:t>
      </w:r>
    </w:p>
    <w:p>
      <w:pPr>
        <w:pStyle w:val="23"/>
      </w:pPr>
      <w:r>
        <w:t>4.3.4管道支吊架</w:t>
      </w:r>
    </w:p>
    <w:p>
      <w:pPr>
        <w:pStyle w:val="21"/>
        <w:ind w:firstLine="480"/>
      </w:pPr>
      <w:r>
        <w:t>（1）为减轻对管架（墩）的推力及减少蒸汽管道温降，使符合设计要求，本设计蒸汽管道管托采用长输低能耗隔热管托，其技术参数必须满足本设计要求。</w:t>
      </w:r>
    </w:p>
    <w:p>
      <w:pPr>
        <w:pStyle w:val="21"/>
        <w:ind w:firstLine="480"/>
      </w:pPr>
      <w:r>
        <w:t>（2）长输低能耗隔热管托的技术要求：</w:t>
      </w:r>
      <w:r>
        <w:rPr>
          <w:rFonts w:hint="eastAsia"/>
        </w:rPr>
        <w:t>①</w:t>
      </w:r>
      <w:r>
        <w:t>隔热瓦块耐压强度</w:t>
      </w:r>
      <w:r>
        <w:rPr>
          <w:rFonts w:hint="eastAsia"/>
        </w:rPr>
        <w:t>≥13.0</w:t>
      </w:r>
      <w:r>
        <w:t>MPa，抗折强度</w:t>
      </w:r>
      <w:r>
        <w:rPr>
          <w:rFonts w:hint="eastAsia"/>
        </w:rPr>
        <w:t>≥3</w:t>
      </w:r>
      <w:r>
        <w:t>MPa；</w:t>
      </w:r>
      <w:r>
        <w:rPr>
          <w:rFonts w:hint="eastAsia"/>
        </w:rPr>
        <w:t>容重≤1400kg/m</w:t>
      </w:r>
      <w:r>
        <w:rPr>
          <w:rFonts w:hint="eastAsia"/>
          <w:vertAlign w:val="superscript"/>
        </w:rPr>
        <w:t>3</w:t>
      </w:r>
      <w:r>
        <w:rPr>
          <w:rFonts w:hint="eastAsia"/>
        </w:rPr>
        <w:t>；②</w:t>
      </w:r>
      <w:r>
        <w:t>温度t=350</w:t>
      </w:r>
      <w:r>
        <w:rPr>
          <w:rFonts w:hint="eastAsia"/>
        </w:rPr>
        <w:t>℃</w:t>
      </w:r>
      <w:r>
        <w:t>时，导热系数</w:t>
      </w:r>
      <w:r>
        <w:rPr>
          <w:rFonts w:hint="eastAsia"/>
        </w:rPr>
        <w:t>≤</w:t>
      </w:r>
      <w:r>
        <w:t>0.25W/m•K；</w:t>
      </w:r>
      <w:r>
        <w:rPr>
          <w:rFonts w:hint="eastAsia"/>
        </w:rPr>
        <w:t>③</w:t>
      </w:r>
      <w:r>
        <w:t>软质隔热层自然厚度30～40mm，压实</w:t>
      </w:r>
      <w:r>
        <w:rPr>
          <w:rFonts w:hint="eastAsia"/>
        </w:rPr>
        <w:t>厚度</w:t>
      </w:r>
      <w:r>
        <w:t>为</w:t>
      </w:r>
      <w:r>
        <w:rPr>
          <w:rFonts w:hint="eastAsia"/>
        </w:rPr>
        <w:t>10～15</w:t>
      </w:r>
      <w:r>
        <w:t>mm；</w:t>
      </w:r>
      <w:r>
        <w:rPr>
          <w:rFonts w:hint="eastAsia"/>
        </w:rPr>
        <w:t>④</w:t>
      </w:r>
      <w:r>
        <w:t>本设计长输低能耗隔热管托上、下隔热瓦块的厚度如下表：</w:t>
      </w:r>
    </w:p>
    <w:tbl>
      <w:tblPr>
        <w:tblStyle w:val="16"/>
        <w:tblW w:w="5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165"/>
        <w:gridCol w:w="1065"/>
        <w:gridCol w:w="178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55" w:type="dxa"/>
            <w:vMerge w:val="restart"/>
            <w:vAlign w:val="center"/>
          </w:tcPr>
          <w:p>
            <w:pPr>
              <w:pStyle w:val="24"/>
              <w:rPr>
                <w:color w:val="auto"/>
              </w:rPr>
            </w:pPr>
            <w:r>
              <w:rPr>
                <w:rFonts w:hint="eastAsia"/>
                <w:color w:val="auto"/>
              </w:rPr>
              <w:t>序号</w:t>
            </w:r>
          </w:p>
        </w:tc>
        <w:tc>
          <w:tcPr>
            <w:tcW w:w="2165" w:type="dxa"/>
            <w:vMerge w:val="restart"/>
            <w:vAlign w:val="center"/>
          </w:tcPr>
          <w:p>
            <w:pPr>
              <w:pStyle w:val="24"/>
              <w:rPr>
                <w:color w:val="auto"/>
              </w:rPr>
            </w:pPr>
            <w:r>
              <w:rPr>
                <w:rFonts w:hint="eastAsia"/>
                <w:color w:val="auto"/>
              </w:rPr>
              <w:t>管托公称直径</w:t>
            </w:r>
          </w:p>
        </w:tc>
        <w:tc>
          <w:tcPr>
            <w:tcW w:w="2850" w:type="dxa"/>
            <w:gridSpan w:val="2"/>
            <w:vAlign w:val="center"/>
          </w:tcPr>
          <w:p>
            <w:pPr>
              <w:pStyle w:val="24"/>
              <w:rPr>
                <w:color w:val="auto"/>
              </w:rPr>
            </w:pPr>
            <w:r>
              <w:rPr>
                <w:rFonts w:hint="eastAsia"/>
                <w:color w:val="auto"/>
              </w:rPr>
              <w:t>上、下瓦块厚度/mm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55" w:type="dxa"/>
            <w:vMerge w:val="continue"/>
            <w:vAlign w:val="center"/>
          </w:tcPr>
          <w:p>
            <w:pPr>
              <w:pStyle w:val="24"/>
              <w:rPr>
                <w:color w:val="auto"/>
              </w:rPr>
            </w:pPr>
          </w:p>
        </w:tc>
        <w:tc>
          <w:tcPr>
            <w:tcW w:w="2165" w:type="dxa"/>
            <w:vMerge w:val="continue"/>
            <w:vAlign w:val="center"/>
          </w:tcPr>
          <w:p>
            <w:pPr>
              <w:pStyle w:val="24"/>
              <w:rPr>
                <w:color w:val="auto"/>
              </w:rPr>
            </w:pPr>
          </w:p>
        </w:tc>
        <w:tc>
          <w:tcPr>
            <w:tcW w:w="1065" w:type="dxa"/>
            <w:vAlign w:val="center"/>
          </w:tcPr>
          <w:p>
            <w:pPr>
              <w:pStyle w:val="24"/>
              <w:rPr>
                <w:color w:val="auto"/>
              </w:rPr>
            </w:pPr>
            <w:r>
              <w:rPr>
                <w:rFonts w:hint="eastAsia"/>
                <w:color w:val="auto"/>
              </w:rPr>
              <w:t>上</w:t>
            </w:r>
          </w:p>
        </w:tc>
        <w:tc>
          <w:tcPr>
            <w:tcW w:w="1785" w:type="dxa"/>
            <w:vAlign w:val="center"/>
          </w:tcPr>
          <w:p>
            <w:pPr>
              <w:pStyle w:val="24"/>
              <w:rPr>
                <w:color w:val="auto"/>
              </w:rPr>
            </w:pPr>
            <w:r>
              <w:rPr>
                <w:rFonts w:hint="eastAsia"/>
                <w:color w:val="auto"/>
              </w:rPr>
              <w:t>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55" w:type="dxa"/>
            <w:vAlign w:val="center"/>
          </w:tcPr>
          <w:p>
            <w:pPr>
              <w:pStyle w:val="24"/>
              <w:rPr>
                <w:color w:val="auto"/>
              </w:rPr>
            </w:pPr>
            <w:r>
              <w:rPr>
                <w:rFonts w:hint="eastAsia"/>
                <w:color w:val="auto"/>
              </w:rPr>
              <w:t>1</w:t>
            </w:r>
          </w:p>
        </w:tc>
        <w:tc>
          <w:tcPr>
            <w:tcW w:w="2165" w:type="dxa"/>
            <w:vAlign w:val="center"/>
          </w:tcPr>
          <w:p>
            <w:pPr>
              <w:pStyle w:val="24"/>
              <w:rPr>
                <w:color w:val="auto"/>
              </w:rPr>
            </w:pPr>
            <w:r>
              <w:rPr>
                <w:rFonts w:hint="eastAsia"/>
                <w:color w:val="auto"/>
              </w:rPr>
              <w:t>DN500</w:t>
            </w:r>
          </w:p>
        </w:tc>
        <w:tc>
          <w:tcPr>
            <w:tcW w:w="1065" w:type="dxa"/>
            <w:vAlign w:val="center"/>
          </w:tcPr>
          <w:p>
            <w:pPr>
              <w:pStyle w:val="24"/>
              <w:rPr>
                <w:color w:val="auto"/>
              </w:rPr>
            </w:pPr>
            <w:r>
              <w:rPr>
                <w:rFonts w:hint="eastAsia"/>
                <w:color w:val="auto"/>
              </w:rPr>
              <w:t>60</w:t>
            </w:r>
          </w:p>
        </w:tc>
        <w:tc>
          <w:tcPr>
            <w:tcW w:w="1785" w:type="dxa"/>
            <w:vAlign w:val="center"/>
          </w:tcPr>
          <w:p>
            <w:pPr>
              <w:pStyle w:val="24"/>
              <w:rPr>
                <w:color w:val="auto"/>
              </w:rPr>
            </w:pPr>
            <w:r>
              <w:rPr>
                <w:rFonts w:hint="eastAsia"/>
                <w:color w:val="auto"/>
              </w:rPr>
              <w:t>120</w:t>
            </w:r>
          </w:p>
        </w:tc>
      </w:tr>
    </w:tbl>
    <w:p>
      <w:pPr>
        <w:pStyle w:val="21"/>
        <w:ind w:firstLine="480"/>
      </w:pPr>
      <w:r>
        <w:rPr>
          <w:rFonts w:hint="eastAsia"/>
        </w:rPr>
        <w:t>⑤</w:t>
      </w:r>
      <w:r>
        <w:t>管托的高度和长度根据设计文件要求制作。</w:t>
      </w:r>
    </w:p>
    <w:p>
      <w:pPr>
        <w:pStyle w:val="21"/>
        <w:ind w:firstLine="480"/>
      </w:pPr>
      <w:r>
        <w:t>（3）长输低能耗隔热管托为专利产品，必须由专业制造厂生产，所有架空管道管托的安装必须严格按照制造厂提供的技术文件要求进行安装。</w:t>
      </w:r>
    </w:p>
    <w:p>
      <w:pPr>
        <w:pStyle w:val="21"/>
        <w:ind w:firstLine="480"/>
      </w:pPr>
      <w:r>
        <w:t>（4）滑动、导向管托下底板与预埋件的焊接必须两侧满焊，焊缝高度不得小于最薄件的高度。</w:t>
      </w:r>
    </w:p>
    <w:p>
      <w:pPr>
        <w:pStyle w:val="21"/>
        <w:ind w:firstLine="480"/>
      </w:pPr>
      <w:r>
        <w:t>（5）管托的具体偏装要求详见</w:t>
      </w:r>
      <w:r>
        <w:rPr>
          <w:rFonts w:hint="eastAsia"/>
        </w:rPr>
        <w:t>“管托偏装一览表”</w:t>
      </w:r>
      <w:r>
        <w:t>2022379-100-101-</w:t>
      </w:r>
      <w:r>
        <w:rPr>
          <w:rFonts w:hint="eastAsia"/>
        </w:rPr>
        <w:t>6</w:t>
      </w:r>
      <w:r>
        <w:t>。</w:t>
      </w:r>
    </w:p>
    <w:p>
      <w:pPr>
        <w:pStyle w:val="21"/>
        <w:ind w:firstLine="480"/>
      </w:pPr>
      <w:r>
        <w:t>（6）固定管托下底板与固定管墩（架）预埋钢板的焊接必须两侧满焊，固定管托下挡块必须与周边满焊，且焊缝高度不小于最薄件的高度；固定管托上挡块与蒸汽主管满焊，但不得与支座相连接。</w:t>
      </w:r>
    </w:p>
    <w:p>
      <w:pPr>
        <w:pStyle w:val="21"/>
        <w:ind w:firstLine="480"/>
      </w:pPr>
      <w:r>
        <w:t>（7）所有管托的卡箍螺栓必须拧紧。</w:t>
      </w:r>
    </w:p>
    <w:p>
      <w:pPr>
        <w:pStyle w:val="21"/>
        <w:ind w:firstLine="480"/>
      </w:pPr>
      <w:r>
        <w:t>（8）管托安装时应保证软质隔热层完好，在管托运输过程中软质隔热层应避免受潮，否则会影响隔热效果。</w:t>
      </w:r>
    </w:p>
    <w:p>
      <w:pPr>
        <w:pStyle w:val="23"/>
      </w:pPr>
      <w:r>
        <w:rPr>
          <w:rFonts w:hint="eastAsia"/>
        </w:rPr>
        <w:t>4.3.5</w:t>
      </w:r>
      <w:r>
        <w:t>保温</w:t>
      </w:r>
      <w:r>
        <w:rPr>
          <w:rFonts w:hint="eastAsia"/>
        </w:rPr>
        <w:t>结构</w:t>
      </w:r>
      <w:r>
        <w:t>及保温材料</w:t>
      </w:r>
    </w:p>
    <w:p>
      <w:pPr>
        <w:tabs>
          <w:tab w:val="left" w:pos="0"/>
        </w:tabs>
        <w:spacing w:line="360" w:lineRule="auto"/>
        <w:ind w:firstLine="360" w:firstLineChars="150"/>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asciiTheme="minorEastAsia" w:hAnsiTheme="minorEastAsia" w:eastAsiaTheme="minorEastAsia"/>
          <w:sz w:val="24"/>
          <w:szCs w:val="24"/>
        </w:rPr>
        <w:t>保温结构</w:t>
      </w:r>
    </w:p>
    <w:p>
      <w:pPr>
        <w:tabs>
          <w:tab w:val="left" w:pos="0"/>
        </w:tabs>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本设计蒸汽管道保温采用保温层（</w:t>
      </w:r>
      <w:r>
        <w:rPr>
          <w:rFonts w:hint="eastAsia" w:asciiTheme="minorEastAsia" w:hAnsiTheme="minorEastAsia" w:eastAsiaTheme="minorEastAsia"/>
          <w:sz w:val="24"/>
          <w:szCs w:val="24"/>
        </w:rPr>
        <w:t>长输低能耗专用硅酸铝纤维保温毯</w:t>
      </w:r>
      <w:r>
        <w:rPr>
          <w:rFonts w:asciiTheme="minorEastAsia" w:hAnsiTheme="minorEastAsia" w:eastAsiaTheme="minorEastAsia"/>
          <w:sz w:val="24"/>
          <w:szCs w:val="24"/>
        </w:rPr>
        <w:t>、</w:t>
      </w:r>
      <w:r>
        <w:rPr>
          <w:rFonts w:hint="eastAsia" w:asciiTheme="minorEastAsia" w:hAnsiTheme="minorEastAsia" w:eastAsiaTheme="minorEastAsia"/>
          <w:sz w:val="24"/>
          <w:szCs w:val="24"/>
        </w:rPr>
        <w:t>长输低能耗专用宜可环保耐高温玻璃棉</w:t>
      </w:r>
      <w:r>
        <w:rPr>
          <w:rFonts w:asciiTheme="minorEastAsia" w:hAnsiTheme="minorEastAsia" w:eastAsiaTheme="minorEastAsia"/>
          <w:sz w:val="24"/>
          <w:szCs w:val="24"/>
        </w:rPr>
        <w:t>、不同耐温的反射层混合），外加保护层</w:t>
      </w:r>
      <w:r>
        <w:rPr>
          <w:rFonts w:hint="eastAsia" w:asciiTheme="minorEastAsia" w:hAnsiTheme="minorEastAsia" w:eastAsiaTheme="minorEastAsia"/>
          <w:sz w:val="24"/>
          <w:szCs w:val="24"/>
        </w:rPr>
        <w:t>（</w:t>
      </w:r>
      <w:r>
        <w:rPr>
          <w:rFonts w:asciiTheme="minorEastAsia" w:hAnsiTheme="minorEastAsia" w:eastAsiaTheme="minorEastAsia"/>
          <w:sz w:val="24"/>
          <w:szCs w:val="24"/>
        </w:rPr>
        <w:t>长输低能耗热网专用覆特殊强化聚酯隔热钢板</w:t>
      </w:r>
      <w:r>
        <w:rPr>
          <w:rFonts w:hint="eastAsia" w:asciiTheme="minorEastAsia" w:hAnsiTheme="minorEastAsia" w:eastAsiaTheme="minorEastAsia"/>
          <w:sz w:val="24"/>
          <w:szCs w:val="24"/>
        </w:rPr>
        <w:t>）</w:t>
      </w:r>
      <w:r>
        <w:rPr>
          <w:rFonts w:asciiTheme="minorEastAsia" w:hAnsiTheme="minorEastAsia" w:eastAsiaTheme="minorEastAsia"/>
          <w:sz w:val="24"/>
          <w:szCs w:val="24"/>
        </w:rPr>
        <w:t>多层相结合的复合保温结构</w:t>
      </w:r>
      <w:r>
        <w:rPr>
          <w:rFonts w:hint="eastAsia" w:asciiTheme="minorEastAsia" w:hAnsiTheme="minorEastAsia" w:eastAsiaTheme="minorEastAsia"/>
          <w:sz w:val="24"/>
          <w:szCs w:val="24"/>
        </w:rPr>
        <w:t>，各层保温层外均包裹反射层</w:t>
      </w:r>
      <w:r>
        <w:rPr>
          <w:rFonts w:asciiTheme="minorEastAsia" w:hAnsiTheme="minorEastAsia" w:eastAsiaTheme="minorEastAsia"/>
          <w:sz w:val="24"/>
          <w:szCs w:val="24"/>
        </w:rPr>
        <w:t>。</w:t>
      </w:r>
    </w:p>
    <w:p>
      <w:pPr>
        <w:spacing w:line="360" w:lineRule="auto"/>
        <w:ind w:right="210" w:rightChars="100" w:firstLine="480" w:firstLineChars="200"/>
        <w:rPr>
          <w:rFonts w:eastAsiaTheme="minorEastAsia"/>
          <w:sz w:val="24"/>
        </w:rPr>
      </w:pPr>
      <w:r>
        <w:rPr>
          <w:rFonts w:ascii="宋体" w:hAnsi="宋体"/>
          <w:sz w:val="24"/>
        </w:rPr>
        <w:t>（1.1）埋地管</w:t>
      </w:r>
      <w:r>
        <w:rPr>
          <w:rFonts w:eastAsiaTheme="minorEastAsia"/>
          <w:sz w:val="24"/>
        </w:rPr>
        <w:t>道</w:t>
      </w:r>
    </w:p>
    <w:tbl>
      <w:tblPr>
        <w:tblStyle w:val="17"/>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1"/>
        <w:gridCol w:w="1401"/>
        <w:gridCol w:w="1962"/>
        <w:gridCol w:w="2535"/>
        <w:gridCol w:w="17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71" w:type="dxa"/>
            <w:tcBorders>
              <w:tl2br w:val="nil"/>
              <w:tr2bl w:val="nil"/>
            </w:tcBorders>
            <w:vAlign w:val="center"/>
          </w:tcPr>
          <w:p>
            <w:pPr>
              <w:pStyle w:val="24"/>
              <w:rPr>
                <w:b/>
                <w:bCs/>
                <w:color w:val="auto"/>
              </w:rPr>
            </w:pPr>
            <w:r>
              <w:rPr>
                <w:rFonts w:hint="eastAsia"/>
                <w:b/>
                <w:bCs/>
                <w:color w:val="auto"/>
              </w:rPr>
              <w:t>管径</w:t>
            </w:r>
          </w:p>
        </w:tc>
        <w:tc>
          <w:tcPr>
            <w:tcW w:w="1401" w:type="dxa"/>
            <w:tcBorders>
              <w:tl2br w:val="nil"/>
              <w:tr2bl w:val="nil"/>
            </w:tcBorders>
            <w:vAlign w:val="center"/>
          </w:tcPr>
          <w:p>
            <w:pPr>
              <w:pStyle w:val="24"/>
              <w:rPr>
                <w:b/>
                <w:bCs/>
                <w:color w:val="auto"/>
              </w:rPr>
            </w:pPr>
            <w:r>
              <w:rPr>
                <w:rFonts w:hint="eastAsia"/>
                <w:b/>
                <w:bCs/>
                <w:color w:val="auto"/>
              </w:rPr>
              <w:t>结构</w:t>
            </w:r>
          </w:p>
        </w:tc>
        <w:tc>
          <w:tcPr>
            <w:tcW w:w="1962" w:type="dxa"/>
            <w:tcBorders>
              <w:tl2br w:val="nil"/>
              <w:tr2bl w:val="nil"/>
            </w:tcBorders>
            <w:vAlign w:val="center"/>
          </w:tcPr>
          <w:p>
            <w:pPr>
              <w:pStyle w:val="24"/>
              <w:rPr>
                <w:b/>
                <w:bCs/>
                <w:color w:val="auto"/>
              </w:rPr>
            </w:pPr>
            <w:r>
              <w:rPr>
                <w:rFonts w:hint="eastAsia"/>
                <w:b/>
                <w:bCs/>
                <w:color w:val="auto"/>
              </w:rPr>
              <w:t>保温层</w:t>
            </w:r>
          </w:p>
        </w:tc>
        <w:tc>
          <w:tcPr>
            <w:tcW w:w="2535" w:type="dxa"/>
            <w:tcBorders>
              <w:tl2br w:val="nil"/>
              <w:tr2bl w:val="nil"/>
            </w:tcBorders>
            <w:vAlign w:val="center"/>
          </w:tcPr>
          <w:p>
            <w:pPr>
              <w:pStyle w:val="24"/>
              <w:rPr>
                <w:b/>
                <w:bCs/>
                <w:color w:val="auto"/>
              </w:rPr>
            </w:pPr>
            <w:r>
              <w:rPr>
                <w:rFonts w:hint="eastAsia"/>
                <w:b/>
                <w:bCs/>
                <w:color w:val="auto"/>
              </w:rPr>
              <w:t>反射层</w:t>
            </w:r>
          </w:p>
        </w:tc>
        <w:tc>
          <w:tcPr>
            <w:tcW w:w="1753" w:type="dxa"/>
            <w:tcBorders>
              <w:tl2br w:val="nil"/>
              <w:tr2bl w:val="nil"/>
            </w:tcBorders>
            <w:vAlign w:val="center"/>
          </w:tcPr>
          <w:p>
            <w:pPr>
              <w:pStyle w:val="24"/>
              <w:rPr>
                <w:b/>
                <w:bCs/>
                <w:color w:val="auto"/>
              </w:rPr>
            </w:pPr>
            <w:r>
              <w:rPr>
                <w:rFonts w:hint="eastAsia"/>
                <w:b/>
                <w:bCs/>
                <w:color w:val="auto"/>
              </w:rPr>
              <w:t>保护层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restart"/>
            <w:tcBorders>
              <w:tl2br w:val="nil"/>
              <w:tr2bl w:val="nil"/>
            </w:tcBorders>
            <w:vAlign w:val="center"/>
          </w:tcPr>
          <w:p>
            <w:pPr>
              <w:pStyle w:val="24"/>
              <w:rPr>
                <w:color w:val="auto"/>
              </w:rPr>
            </w:pPr>
            <w:r>
              <w:rPr>
                <w:rFonts w:hint="eastAsia"/>
                <w:color w:val="auto"/>
              </w:rPr>
              <w:t>DN500</w:t>
            </w:r>
          </w:p>
        </w:tc>
        <w:tc>
          <w:tcPr>
            <w:tcW w:w="1401" w:type="dxa"/>
            <w:tcBorders>
              <w:tl2br w:val="nil"/>
              <w:tr2bl w:val="nil"/>
            </w:tcBorders>
            <w:vAlign w:val="center"/>
          </w:tcPr>
          <w:p>
            <w:pPr>
              <w:pStyle w:val="24"/>
              <w:rPr>
                <w:color w:val="auto"/>
              </w:rPr>
            </w:pPr>
            <w:r>
              <w:rPr>
                <w:rFonts w:hint="eastAsia"/>
                <w:color w:val="auto"/>
              </w:rPr>
              <w:t>第一层</w:t>
            </w:r>
          </w:p>
        </w:tc>
        <w:tc>
          <w:tcPr>
            <w:tcW w:w="1962" w:type="dxa"/>
            <w:tcBorders>
              <w:tl2br w:val="nil"/>
              <w:tr2bl w:val="nil"/>
            </w:tcBorders>
            <w:vAlign w:val="center"/>
          </w:tcPr>
          <w:p>
            <w:pPr>
              <w:pStyle w:val="24"/>
              <w:rPr>
                <w:color w:val="auto"/>
              </w:rPr>
            </w:pPr>
            <w:r>
              <w:rPr>
                <w:rFonts w:hint="eastAsia"/>
                <w:color w:val="auto"/>
              </w:rPr>
              <w:t>40mm硅酸铝纤维保温毯</w:t>
            </w:r>
          </w:p>
        </w:tc>
        <w:tc>
          <w:tcPr>
            <w:tcW w:w="2535" w:type="dxa"/>
            <w:tcBorders>
              <w:tl2br w:val="nil"/>
              <w:tr2bl w:val="nil"/>
            </w:tcBorders>
            <w:vAlign w:val="center"/>
          </w:tcPr>
          <w:p>
            <w:pPr>
              <w:pStyle w:val="24"/>
              <w:rPr>
                <w:color w:val="auto"/>
              </w:rPr>
            </w:pPr>
            <w:r>
              <w:rPr>
                <w:rFonts w:hint="eastAsia"/>
                <w:color w:val="auto"/>
              </w:rPr>
              <w:t>长输低能耗耐超高温（350℃）反射层</w:t>
            </w:r>
          </w:p>
        </w:tc>
        <w:tc>
          <w:tcPr>
            <w:tcW w:w="1753"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401" w:type="dxa"/>
            <w:tcBorders>
              <w:tl2br w:val="nil"/>
              <w:tr2bl w:val="nil"/>
            </w:tcBorders>
            <w:vAlign w:val="center"/>
          </w:tcPr>
          <w:p>
            <w:pPr>
              <w:pStyle w:val="24"/>
              <w:rPr>
                <w:color w:val="auto"/>
              </w:rPr>
            </w:pPr>
            <w:r>
              <w:rPr>
                <w:rFonts w:hint="eastAsia"/>
                <w:color w:val="auto"/>
              </w:rPr>
              <w:t>第二层</w:t>
            </w:r>
          </w:p>
        </w:tc>
        <w:tc>
          <w:tcPr>
            <w:tcW w:w="1962" w:type="dxa"/>
            <w:tcBorders>
              <w:tl2br w:val="nil"/>
              <w:tr2bl w:val="nil"/>
            </w:tcBorders>
            <w:vAlign w:val="center"/>
          </w:tcPr>
          <w:p>
            <w:pPr>
              <w:pStyle w:val="24"/>
              <w:rPr>
                <w:color w:val="auto"/>
              </w:rPr>
            </w:pPr>
            <w:r>
              <w:rPr>
                <w:rFonts w:hint="eastAsia"/>
                <w:color w:val="auto"/>
              </w:rPr>
              <w:t>40mm硅酸铝纤维保温毯</w:t>
            </w:r>
          </w:p>
        </w:tc>
        <w:tc>
          <w:tcPr>
            <w:tcW w:w="2535" w:type="dxa"/>
            <w:tcBorders>
              <w:tl2br w:val="nil"/>
              <w:tr2bl w:val="nil"/>
            </w:tcBorders>
            <w:vAlign w:val="center"/>
          </w:tcPr>
          <w:p>
            <w:pPr>
              <w:pStyle w:val="24"/>
              <w:rPr>
                <w:color w:val="auto"/>
              </w:rPr>
            </w:pPr>
            <w:r>
              <w:rPr>
                <w:rFonts w:hint="eastAsia"/>
                <w:color w:val="auto"/>
              </w:rPr>
              <w:t>长输低能耗耐高温（300℃）反射层</w:t>
            </w:r>
          </w:p>
        </w:tc>
        <w:tc>
          <w:tcPr>
            <w:tcW w:w="1753"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401" w:type="dxa"/>
            <w:tcBorders>
              <w:tl2br w:val="nil"/>
              <w:tr2bl w:val="nil"/>
            </w:tcBorders>
            <w:vAlign w:val="center"/>
          </w:tcPr>
          <w:p>
            <w:pPr>
              <w:pStyle w:val="24"/>
              <w:rPr>
                <w:color w:val="auto"/>
              </w:rPr>
            </w:pPr>
            <w:r>
              <w:rPr>
                <w:rFonts w:hint="eastAsia"/>
                <w:color w:val="auto"/>
              </w:rPr>
              <w:t>第三层</w:t>
            </w:r>
          </w:p>
        </w:tc>
        <w:tc>
          <w:tcPr>
            <w:tcW w:w="1962" w:type="dxa"/>
            <w:tcBorders>
              <w:tl2br w:val="nil"/>
              <w:tr2bl w:val="nil"/>
            </w:tcBorders>
            <w:vAlign w:val="center"/>
          </w:tcPr>
          <w:p>
            <w:pPr>
              <w:pStyle w:val="24"/>
              <w:rPr>
                <w:color w:val="auto"/>
              </w:rPr>
            </w:pPr>
            <w:r>
              <w:rPr>
                <w:rFonts w:hint="eastAsia"/>
                <w:color w:val="auto"/>
              </w:rPr>
              <w:t>40mm宜可环保耐高温玻璃棉</w:t>
            </w:r>
          </w:p>
        </w:tc>
        <w:tc>
          <w:tcPr>
            <w:tcW w:w="2535" w:type="dxa"/>
            <w:tcBorders>
              <w:tl2br w:val="nil"/>
              <w:tr2bl w:val="nil"/>
            </w:tcBorders>
            <w:vAlign w:val="center"/>
          </w:tcPr>
          <w:p>
            <w:pPr>
              <w:pStyle w:val="24"/>
              <w:rPr>
                <w:color w:val="auto"/>
              </w:rPr>
            </w:pPr>
            <w:r>
              <w:rPr>
                <w:rFonts w:hint="eastAsia"/>
                <w:color w:val="auto"/>
              </w:rPr>
              <w:t>长输低能耗耐中温（250℃）反射层</w:t>
            </w:r>
          </w:p>
        </w:tc>
        <w:tc>
          <w:tcPr>
            <w:tcW w:w="1753"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401" w:type="dxa"/>
            <w:tcBorders>
              <w:tl2br w:val="nil"/>
              <w:tr2bl w:val="nil"/>
            </w:tcBorders>
            <w:vAlign w:val="center"/>
          </w:tcPr>
          <w:p>
            <w:pPr>
              <w:pStyle w:val="24"/>
              <w:rPr>
                <w:color w:val="auto"/>
              </w:rPr>
            </w:pPr>
            <w:r>
              <w:rPr>
                <w:rFonts w:hint="eastAsia"/>
                <w:color w:val="auto"/>
              </w:rPr>
              <w:t>第四层</w:t>
            </w:r>
          </w:p>
        </w:tc>
        <w:tc>
          <w:tcPr>
            <w:tcW w:w="1962" w:type="dxa"/>
            <w:tcBorders>
              <w:tl2br w:val="nil"/>
              <w:tr2bl w:val="nil"/>
            </w:tcBorders>
            <w:vAlign w:val="center"/>
          </w:tcPr>
          <w:p>
            <w:pPr>
              <w:pStyle w:val="24"/>
              <w:rPr>
                <w:color w:val="auto"/>
              </w:rPr>
            </w:pPr>
            <w:r>
              <w:rPr>
                <w:rFonts w:hint="eastAsia"/>
                <w:color w:val="auto"/>
              </w:rPr>
              <w:t>40mm宜可环保耐高温玻璃棉</w:t>
            </w:r>
          </w:p>
        </w:tc>
        <w:tc>
          <w:tcPr>
            <w:tcW w:w="2535" w:type="dxa"/>
            <w:tcBorders>
              <w:tl2br w:val="nil"/>
              <w:tr2bl w:val="nil"/>
            </w:tcBorders>
            <w:vAlign w:val="center"/>
          </w:tcPr>
          <w:p>
            <w:pPr>
              <w:pStyle w:val="24"/>
              <w:rPr>
                <w:color w:val="auto"/>
              </w:rPr>
            </w:pPr>
            <w:r>
              <w:rPr>
                <w:rFonts w:hint="eastAsia"/>
                <w:color w:val="auto"/>
              </w:rPr>
              <w:t>长输低能耗耐中温（250℃）反射层</w:t>
            </w:r>
          </w:p>
        </w:tc>
        <w:tc>
          <w:tcPr>
            <w:tcW w:w="1753"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401" w:type="dxa"/>
            <w:tcBorders>
              <w:tl2br w:val="nil"/>
              <w:tr2bl w:val="nil"/>
            </w:tcBorders>
            <w:vAlign w:val="center"/>
          </w:tcPr>
          <w:p>
            <w:pPr>
              <w:pStyle w:val="24"/>
              <w:rPr>
                <w:color w:val="auto"/>
              </w:rPr>
            </w:pPr>
            <w:r>
              <w:rPr>
                <w:rFonts w:hint="eastAsia"/>
                <w:color w:val="auto"/>
              </w:rPr>
              <w:t>第五层</w:t>
            </w:r>
          </w:p>
        </w:tc>
        <w:tc>
          <w:tcPr>
            <w:tcW w:w="1962" w:type="dxa"/>
            <w:tcBorders>
              <w:tl2br w:val="nil"/>
              <w:tr2bl w:val="nil"/>
            </w:tcBorders>
            <w:vAlign w:val="center"/>
          </w:tcPr>
          <w:p>
            <w:pPr>
              <w:pStyle w:val="24"/>
              <w:rPr>
                <w:color w:val="auto"/>
              </w:rPr>
            </w:pPr>
            <w:r>
              <w:rPr>
                <w:rFonts w:hint="eastAsia"/>
                <w:color w:val="auto"/>
              </w:rPr>
              <w:t>40mm宜可环保耐高温玻璃棉</w:t>
            </w:r>
          </w:p>
        </w:tc>
        <w:tc>
          <w:tcPr>
            <w:tcW w:w="2535" w:type="dxa"/>
            <w:tcBorders>
              <w:tl2br w:val="nil"/>
              <w:tr2bl w:val="nil"/>
            </w:tcBorders>
            <w:vAlign w:val="center"/>
          </w:tcPr>
          <w:p>
            <w:pPr>
              <w:pStyle w:val="24"/>
              <w:rPr>
                <w:color w:val="auto"/>
              </w:rPr>
            </w:pPr>
            <w:r>
              <w:rPr>
                <w:rFonts w:hint="eastAsia"/>
                <w:color w:val="auto"/>
              </w:rPr>
              <w:t>长输低能耗普通（200℃）反射层</w:t>
            </w:r>
          </w:p>
        </w:tc>
        <w:tc>
          <w:tcPr>
            <w:tcW w:w="1753" w:type="dxa"/>
            <w:tcBorders>
              <w:tl2br w:val="nil"/>
              <w:tr2bl w:val="nil"/>
            </w:tcBorders>
            <w:vAlign w:val="center"/>
          </w:tcPr>
          <w:p>
            <w:pPr>
              <w:pStyle w:val="24"/>
              <w:rPr>
                <w:color w:val="auto"/>
              </w:rPr>
            </w:pPr>
            <w:r>
              <w:rPr>
                <w:rFonts w:hint="eastAsia"/>
                <w:color w:val="auto"/>
              </w:rPr>
              <w:t>外套管</w:t>
            </w:r>
          </w:p>
        </w:tc>
      </w:tr>
    </w:tbl>
    <w:p>
      <w:pPr>
        <w:spacing w:line="360" w:lineRule="auto"/>
        <w:ind w:right="210" w:rightChars="100" w:firstLine="360" w:firstLineChars="150"/>
        <w:rPr>
          <w:rFonts w:eastAsiaTheme="minorEastAsia"/>
          <w:sz w:val="24"/>
        </w:rPr>
      </w:pPr>
      <w:r>
        <w:rPr>
          <w:rFonts w:eastAsiaTheme="minorEastAsia"/>
          <w:sz w:val="24"/>
        </w:rPr>
        <w:t>（</w:t>
      </w:r>
      <w:r>
        <w:rPr>
          <w:rFonts w:hint="eastAsia" w:eastAsiaTheme="minorEastAsia"/>
          <w:sz w:val="24"/>
        </w:rPr>
        <w:t>1.</w:t>
      </w:r>
      <w:r>
        <w:rPr>
          <w:rFonts w:eastAsiaTheme="minorEastAsia"/>
          <w:sz w:val="24"/>
        </w:rPr>
        <w:t>2）</w:t>
      </w:r>
      <w:r>
        <w:rPr>
          <w:rFonts w:hint="eastAsia" w:eastAsiaTheme="minorEastAsia"/>
          <w:sz w:val="24"/>
        </w:rPr>
        <w:t>普通</w:t>
      </w:r>
      <w:r>
        <w:rPr>
          <w:rFonts w:eastAsiaTheme="minorEastAsia"/>
          <w:sz w:val="24"/>
        </w:rPr>
        <w:t>架空管道</w:t>
      </w:r>
    </w:p>
    <w:tbl>
      <w:tblPr>
        <w:tblStyle w:val="17"/>
        <w:tblW w:w="85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1"/>
        <w:gridCol w:w="1395"/>
        <w:gridCol w:w="1905"/>
        <w:gridCol w:w="2391"/>
        <w:gridCol w:w="19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871" w:type="dxa"/>
            <w:tcBorders>
              <w:tl2br w:val="nil"/>
              <w:tr2bl w:val="nil"/>
            </w:tcBorders>
            <w:vAlign w:val="center"/>
          </w:tcPr>
          <w:p>
            <w:pPr>
              <w:pStyle w:val="24"/>
              <w:rPr>
                <w:b/>
                <w:bCs/>
                <w:color w:val="auto"/>
              </w:rPr>
            </w:pPr>
            <w:r>
              <w:rPr>
                <w:b/>
                <w:bCs/>
                <w:color w:val="auto"/>
              </w:rPr>
              <w:t>管径</w:t>
            </w:r>
          </w:p>
        </w:tc>
        <w:tc>
          <w:tcPr>
            <w:tcW w:w="1395" w:type="dxa"/>
            <w:tcBorders>
              <w:tl2br w:val="nil"/>
              <w:tr2bl w:val="nil"/>
            </w:tcBorders>
            <w:vAlign w:val="center"/>
          </w:tcPr>
          <w:p>
            <w:pPr>
              <w:pStyle w:val="24"/>
              <w:rPr>
                <w:b/>
                <w:bCs/>
                <w:color w:val="auto"/>
              </w:rPr>
            </w:pPr>
            <w:r>
              <w:rPr>
                <w:b/>
                <w:bCs/>
                <w:color w:val="auto"/>
              </w:rPr>
              <w:t>结构</w:t>
            </w:r>
          </w:p>
        </w:tc>
        <w:tc>
          <w:tcPr>
            <w:tcW w:w="1905" w:type="dxa"/>
            <w:tcBorders>
              <w:tl2br w:val="nil"/>
              <w:tr2bl w:val="nil"/>
            </w:tcBorders>
            <w:vAlign w:val="center"/>
          </w:tcPr>
          <w:p>
            <w:pPr>
              <w:pStyle w:val="24"/>
              <w:rPr>
                <w:b/>
                <w:bCs/>
                <w:color w:val="auto"/>
              </w:rPr>
            </w:pPr>
            <w:r>
              <w:rPr>
                <w:b/>
                <w:bCs/>
                <w:color w:val="auto"/>
              </w:rPr>
              <w:t>保温层</w:t>
            </w:r>
          </w:p>
        </w:tc>
        <w:tc>
          <w:tcPr>
            <w:tcW w:w="2391" w:type="dxa"/>
            <w:tcBorders>
              <w:tl2br w:val="nil"/>
              <w:tr2bl w:val="nil"/>
            </w:tcBorders>
            <w:vAlign w:val="center"/>
          </w:tcPr>
          <w:p>
            <w:pPr>
              <w:pStyle w:val="24"/>
              <w:rPr>
                <w:b/>
                <w:bCs/>
                <w:color w:val="auto"/>
              </w:rPr>
            </w:pPr>
            <w:r>
              <w:rPr>
                <w:b/>
                <w:bCs/>
                <w:color w:val="auto"/>
              </w:rPr>
              <w:t>反射层</w:t>
            </w:r>
          </w:p>
        </w:tc>
        <w:tc>
          <w:tcPr>
            <w:tcW w:w="1960" w:type="dxa"/>
            <w:tcBorders>
              <w:tl2br w:val="nil"/>
              <w:tr2bl w:val="nil"/>
            </w:tcBorders>
            <w:vAlign w:val="center"/>
          </w:tcPr>
          <w:p>
            <w:pPr>
              <w:pStyle w:val="24"/>
              <w:rPr>
                <w:b/>
                <w:bCs/>
                <w:color w:val="auto"/>
              </w:rPr>
            </w:pPr>
            <w:r>
              <w:rPr>
                <w:b/>
                <w:bCs/>
                <w:color w:val="auto"/>
              </w:rPr>
              <w:t>保护层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restart"/>
            <w:tcBorders>
              <w:tl2br w:val="nil"/>
              <w:tr2bl w:val="nil"/>
            </w:tcBorders>
            <w:vAlign w:val="center"/>
          </w:tcPr>
          <w:p>
            <w:pPr>
              <w:pStyle w:val="24"/>
              <w:rPr>
                <w:color w:val="auto"/>
              </w:rPr>
            </w:pPr>
            <w:r>
              <w:rPr>
                <w:color w:val="auto"/>
              </w:rPr>
              <w:t>DN</w:t>
            </w:r>
            <w:r>
              <w:rPr>
                <w:rFonts w:hint="eastAsia"/>
                <w:color w:val="auto"/>
              </w:rPr>
              <w:t>5</w:t>
            </w:r>
            <w:r>
              <w:rPr>
                <w:color w:val="auto"/>
              </w:rPr>
              <w:t>00</w:t>
            </w:r>
          </w:p>
        </w:tc>
        <w:tc>
          <w:tcPr>
            <w:tcW w:w="1395" w:type="dxa"/>
            <w:tcBorders>
              <w:tl2br w:val="nil"/>
              <w:tr2bl w:val="nil"/>
            </w:tcBorders>
            <w:vAlign w:val="center"/>
          </w:tcPr>
          <w:p>
            <w:pPr>
              <w:pStyle w:val="24"/>
              <w:rPr>
                <w:color w:val="auto"/>
              </w:rPr>
            </w:pPr>
            <w:r>
              <w:rPr>
                <w:color w:val="auto"/>
              </w:rPr>
              <w:t>第一层</w:t>
            </w:r>
          </w:p>
        </w:tc>
        <w:tc>
          <w:tcPr>
            <w:tcW w:w="1905" w:type="dxa"/>
            <w:tcBorders>
              <w:tl2br w:val="nil"/>
              <w:tr2bl w:val="nil"/>
            </w:tcBorders>
            <w:vAlign w:val="center"/>
          </w:tcPr>
          <w:p>
            <w:pPr>
              <w:pStyle w:val="24"/>
              <w:rPr>
                <w:color w:val="auto"/>
              </w:rPr>
            </w:pPr>
            <w:r>
              <w:rPr>
                <w:color w:val="auto"/>
              </w:rPr>
              <w:t>40mm</w:t>
            </w:r>
            <w:r>
              <w:rPr>
                <w:rFonts w:hint="eastAsia"/>
                <w:color w:val="auto"/>
              </w:rPr>
              <w:t>硅酸铝纤维保温毯</w:t>
            </w:r>
          </w:p>
        </w:tc>
        <w:tc>
          <w:tcPr>
            <w:tcW w:w="2391" w:type="dxa"/>
            <w:tcBorders>
              <w:tl2br w:val="nil"/>
              <w:tr2bl w:val="nil"/>
            </w:tcBorders>
            <w:vAlign w:val="center"/>
          </w:tcPr>
          <w:p>
            <w:pPr>
              <w:pStyle w:val="24"/>
              <w:rPr>
                <w:color w:val="auto"/>
              </w:rPr>
            </w:pPr>
            <w:r>
              <w:rPr>
                <w:rFonts w:hint="eastAsia"/>
                <w:color w:val="auto"/>
              </w:rPr>
              <w:t>长输低能耗耐超高温（350℃）反射层</w:t>
            </w:r>
          </w:p>
        </w:tc>
        <w:tc>
          <w:tcPr>
            <w:tcW w:w="1960"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395" w:type="dxa"/>
            <w:tcBorders>
              <w:tl2br w:val="nil"/>
              <w:tr2bl w:val="nil"/>
            </w:tcBorders>
            <w:vAlign w:val="center"/>
          </w:tcPr>
          <w:p>
            <w:pPr>
              <w:pStyle w:val="24"/>
              <w:rPr>
                <w:color w:val="auto"/>
              </w:rPr>
            </w:pPr>
            <w:r>
              <w:rPr>
                <w:color w:val="auto"/>
              </w:rPr>
              <w:t>第二层</w:t>
            </w:r>
          </w:p>
        </w:tc>
        <w:tc>
          <w:tcPr>
            <w:tcW w:w="1905" w:type="dxa"/>
            <w:tcBorders>
              <w:tl2br w:val="nil"/>
              <w:tr2bl w:val="nil"/>
            </w:tcBorders>
            <w:vAlign w:val="center"/>
          </w:tcPr>
          <w:p>
            <w:pPr>
              <w:pStyle w:val="24"/>
              <w:rPr>
                <w:color w:val="auto"/>
              </w:rPr>
            </w:pPr>
            <w:r>
              <w:rPr>
                <w:color w:val="auto"/>
              </w:rPr>
              <w:t>40mm</w:t>
            </w:r>
            <w:r>
              <w:rPr>
                <w:rFonts w:hint="eastAsia"/>
                <w:color w:val="auto"/>
              </w:rPr>
              <w:t>硅酸铝纤维保温毯</w:t>
            </w:r>
          </w:p>
        </w:tc>
        <w:tc>
          <w:tcPr>
            <w:tcW w:w="2391" w:type="dxa"/>
            <w:tcBorders>
              <w:tl2br w:val="nil"/>
              <w:tr2bl w:val="nil"/>
            </w:tcBorders>
            <w:vAlign w:val="center"/>
          </w:tcPr>
          <w:p>
            <w:pPr>
              <w:pStyle w:val="24"/>
              <w:rPr>
                <w:color w:val="auto"/>
              </w:rPr>
            </w:pPr>
            <w:r>
              <w:rPr>
                <w:rFonts w:hint="eastAsia"/>
                <w:color w:val="auto"/>
              </w:rPr>
              <w:t>长输低能耗耐高温（300℃）反射层</w:t>
            </w:r>
          </w:p>
        </w:tc>
        <w:tc>
          <w:tcPr>
            <w:tcW w:w="1960"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395" w:type="dxa"/>
            <w:tcBorders>
              <w:tl2br w:val="nil"/>
              <w:tr2bl w:val="nil"/>
            </w:tcBorders>
            <w:vAlign w:val="center"/>
          </w:tcPr>
          <w:p>
            <w:pPr>
              <w:pStyle w:val="24"/>
              <w:rPr>
                <w:color w:val="auto"/>
              </w:rPr>
            </w:pPr>
            <w:r>
              <w:rPr>
                <w:color w:val="auto"/>
              </w:rPr>
              <w:t>第三层</w:t>
            </w:r>
          </w:p>
        </w:tc>
        <w:tc>
          <w:tcPr>
            <w:tcW w:w="1905" w:type="dxa"/>
            <w:tcBorders>
              <w:tl2br w:val="nil"/>
              <w:tr2bl w:val="nil"/>
            </w:tcBorders>
            <w:vAlign w:val="center"/>
          </w:tcPr>
          <w:p>
            <w:pPr>
              <w:pStyle w:val="24"/>
              <w:rPr>
                <w:color w:val="auto"/>
              </w:rPr>
            </w:pPr>
            <w:r>
              <w:rPr>
                <w:color w:val="auto"/>
              </w:rPr>
              <w:t>40mm</w:t>
            </w:r>
            <w:r>
              <w:rPr>
                <w:rFonts w:hint="eastAsia"/>
                <w:color w:val="auto"/>
              </w:rPr>
              <w:t>宜可环保耐高温玻璃棉</w:t>
            </w:r>
          </w:p>
        </w:tc>
        <w:tc>
          <w:tcPr>
            <w:tcW w:w="2391" w:type="dxa"/>
            <w:tcBorders>
              <w:tl2br w:val="nil"/>
              <w:tr2bl w:val="nil"/>
            </w:tcBorders>
            <w:vAlign w:val="center"/>
          </w:tcPr>
          <w:p>
            <w:pPr>
              <w:pStyle w:val="24"/>
              <w:rPr>
                <w:color w:val="auto"/>
              </w:rPr>
            </w:pPr>
            <w:r>
              <w:rPr>
                <w:rFonts w:hint="eastAsia"/>
                <w:color w:val="auto"/>
              </w:rPr>
              <w:t>长输低能耗耐中温（250℃）反射层</w:t>
            </w:r>
          </w:p>
        </w:tc>
        <w:tc>
          <w:tcPr>
            <w:tcW w:w="1960"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395" w:type="dxa"/>
            <w:tcBorders>
              <w:tl2br w:val="nil"/>
              <w:tr2bl w:val="nil"/>
            </w:tcBorders>
            <w:vAlign w:val="center"/>
          </w:tcPr>
          <w:p>
            <w:pPr>
              <w:pStyle w:val="24"/>
              <w:rPr>
                <w:color w:val="auto"/>
              </w:rPr>
            </w:pPr>
            <w:r>
              <w:rPr>
                <w:color w:val="auto"/>
              </w:rPr>
              <w:t>第四层</w:t>
            </w:r>
          </w:p>
        </w:tc>
        <w:tc>
          <w:tcPr>
            <w:tcW w:w="1905" w:type="dxa"/>
            <w:tcBorders>
              <w:tl2br w:val="nil"/>
              <w:tr2bl w:val="nil"/>
            </w:tcBorders>
            <w:vAlign w:val="center"/>
          </w:tcPr>
          <w:p>
            <w:pPr>
              <w:pStyle w:val="24"/>
              <w:rPr>
                <w:color w:val="auto"/>
              </w:rPr>
            </w:pPr>
            <w:r>
              <w:rPr>
                <w:color w:val="auto"/>
              </w:rPr>
              <w:t>40mm</w:t>
            </w:r>
            <w:r>
              <w:rPr>
                <w:rFonts w:hint="eastAsia"/>
                <w:color w:val="auto"/>
              </w:rPr>
              <w:t>宜可环保耐高温玻璃棉</w:t>
            </w:r>
          </w:p>
        </w:tc>
        <w:tc>
          <w:tcPr>
            <w:tcW w:w="2391" w:type="dxa"/>
            <w:tcBorders>
              <w:tl2br w:val="nil"/>
              <w:tr2bl w:val="nil"/>
            </w:tcBorders>
            <w:vAlign w:val="center"/>
          </w:tcPr>
          <w:p>
            <w:pPr>
              <w:pStyle w:val="24"/>
              <w:rPr>
                <w:color w:val="auto"/>
              </w:rPr>
            </w:pPr>
            <w:r>
              <w:rPr>
                <w:rFonts w:hint="eastAsia"/>
                <w:color w:val="auto"/>
              </w:rPr>
              <w:t>长输低能耗耐中温（250℃）反射层</w:t>
            </w:r>
          </w:p>
        </w:tc>
        <w:tc>
          <w:tcPr>
            <w:tcW w:w="1960"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395" w:type="dxa"/>
            <w:tcBorders>
              <w:tl2br w:val="nil"/>
              <w:tr2bl w:val="nil"/>
            </w:tcBorders>
            <w:vAlign w:val="center"/>
          </w:tcPr>
          <w:p>
            <w:pPr>
              <w:pStyle w:val="24"/>
              <w:rPr>
                <w:color w:val="auto"/>
              </w:rPr>
            </w:pPr>
            <w:r>
              <w:rPr>
                <w:color w:val="auto"/>
              </w:rPr>
              <w:t>第五层</w:t>
            </w:r>
          </w:p>
        </w:tc>
        <w:tc>
          <w:tcPr>
            <w:tcW w:w="1905" w:type="dxa"/>
            <w:tcBorders>
              <w:tl2br w:val="nil"/>
              <w:tr2bl w:val="nil"/>
            </w:tcBorders>
            <w:vAlign w:val="center"/>
          </w:tcPr>
          <w:p>
            <w:pPr>
              <w:pStyle w:val="24"/>
              <w:rPr>
                <w:color w:val="auto"/>
              </w:rPr>
            </w:pPr>
            <w:r>
              <w:rPr>
                <w:color w:val="auto"/>
              </w:rPr>
              <w:t>40mm</w:t>
            </w:r>
            <w:r>
              <w:rPr>
                <w:rFonts w:hint="eastAsia"/>
                <w:color w:val="auto"/>
              </w:rPr>
              <w:t>宜可环保耐高温玻璃棉</w:t>
            </w:r>
          </w:p>
        </w:tc>
        <w:tc>
          <w:tcPr>
            <w:tcW w:w="2391" w:type="dxa"/>
            <w:tcBorders>
              <w:tl2br w:val="nil"/>
              <w:tr2bl w:val="nil"/>
            </w:tcBorders>
            <w:vAlign w:val="center"/>
          </w:tcPr>
          <w:p>
            <w:pPr>
              <w:pStyle w:val="24"/>
              <w:rPr>
                <w:color w:val="auto"/>
              </w:rPr>
            </w:pPr>
            <w:r>
              <w:rPr>
                <w:rFonts w:hint="eastAsia"/>
                <w:color w:val="auto"/>
              </w:rPr>
              <w:t>长输低能耗耐中温（2</w:t>
            </w:r>
            <w:r>
              <w:rPr>
                <w:color w:val="auto"/>
              </w:rPr>
              <w:t>0</w:t>
            </w:r>
            <w:r>
              <w:rPr>
                <w:rFonts w:hint="eastAsia"/>
                <w:color w:val="auto"/>
              </w:rPr>
              <w:t>0℃）反射层</w:t>
            </w:r>
          </w:p>
        </w:tc>
        <w:tc>
          <w:tcPr>
            <w:tcW w:w="1960"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395" w:type="dxa"/>
            <w:tcBorders>
              <w:tl2br w:val="nil"/>
              <w:tr2bl w:val="nil"/>
            </w:tcBorders>
            <w:vAlign w:val="center"/>
          </w:tcPr>
          <w:p>
            <w:pPr>
              <w:pStyle w:val="24"/>
              <w:rPr>
                <w:color w:val="auto"/>
              </w:rPr>
            </w:pPr>
            <w:r>
              <w:rPr>
                <w:color w:val="auto"/>
              </w:rPr>
              <w:t>第一层顶层（240°）</w:t>
            </w:r>
          </w:p>
        </w:tc>
        <w:tc>
          <w:tcPr>
            <w:tcW w:w="1905" w:type="dxa"/>
            <w:tcBorders>
              <w:tl2br w:val="nil"/>
              <w:tr2bl w:val="nil"/>
            </w:tcBorders>
            <w:vAlign w:val="center"/>
          </w:tcPr>
          <w:p>
            <w:pPr>
              <w:pStyle w:val="24"/>
              <w:rPr>
                <w:color w:val="auto"/>
              </w:rPr>
            </w:pPr>
            <w:r>
              <w:rPr>
                <w:color w:val="auto"/>
              </w:rPr>
              <w:t>40mm</w:t>
            </w:r>
            <w:r>
              <w:rPr>
                <w:rFonts w:hint="eastAsia"/>
                <w:color w:val="auto"/>
              </w:rPr>
              <w:t>宜可环保耐高温玻璃棉</w:t>
            </w:r>
          </w:p>
        </w:tc>
        <w:tc>
          <w:tcPr>
            <w:tcW w:w="2391" w:type="dxa"/>
            <w:tcBorders>
              <w:tl2br w:val="nil"/>
              <w:tr2bl w:val="nil"/>
            </w:tcBorders>
            <w:vAlign w:val="center"/>
          </w:tcPr>
          <w:p>
            <w:pPr>
              <w:pStyle w:val="24"/>
              <w:rPr>
                <w:color w:val="auto"/>
              </w:rPr>
            </w:pPr>
            <w:r>
              <w:rPr>
                <w:color w:val="auto"/>
              </w:rPr>
              <w:t>/</w:t>
            </w:r>
          </w:p>
        </w:tc>
        <w:tc>
          <w:tcPr>
            <w:tcW w:w="1960" w:type="dxa"/>
            <w:tcBorders>
              <w:tl2br w:val="nil"/>
              <w:tr2bl w:val="nil"/>
            </w:tcBorders>
            <w:vAlign w:val="center"/>
          </w:tcPr>
          <w:p>
            <w:pPr>
              <w:pStyle w:val="24"/>
              <w:rPr>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dxa"/>
            <w:vMerge w:val="continue"/>
            <w:tcBorders>
              <w:tl2br w:val="nil"/>
              <w:tr2bl w:val="nil"/>
            </w:tcBorders>
            <w:vAlign w:val="center"/>
          </w:tcPr>
          <w:p>
            <w:pPr>
              <w:pStyle w:val="24"/>
              <w:rPr>
                <w:color w:val="auto"/>
              </w:rPr>
            </w:pPr>
          </w:p>
        </w:tc>
        <w:tc>
          <w:tcPr>
            <w:tcW w:w="1395" w:type="dxa"/>
            <w:tcBorders>
              <w:tl2br w:val="nil"/>
              <w:tr2bl w:val="nil"/>
            </w:tcBorders>
            <w:vAlign w:val="center"/>
          </w:tcPr>
          <w:p>
            <w:pPr>
              <w:pStyle w:val="24"/>
              <w:rPr>
                <w:color w:val="auto"/>
              </w:rPr>
            </w:pPr>
            <w:r>
              <w:rPr>
                <w:color w:val="auto"/>
              </w:rPr>
              <w:t>第二层顶层（150°）</w:t>
            </w:r>
          </w:p>
        </w:tc>
        <w:tc>
          <w:tcPr>
            <w:tcW w:w="1905" w:type="dxa"/>
            <w:tcBorders>
              <w:tl2br w:val="nil"/>
              <w:tr2bl w:val="nil"/>
            </w:tcBorders>
            <w:vAlign w:val="center"/>
          </w:tcPr>
          <w:p>
            <w:pPr>
              <w:pStyle w:val="24"/>
              <w:rPr>
                <w:color w:val="auto"/>
              </w:rPr>
            </w:pPr>
            <w:r>
              <w:rPr>
                <w:color w:val="auto"/>
              </w:rPr>
              <w:t>40mm</w:t>
            </w:r>
            <w:r>
              <w:rPr>
                <w:rFonts w:hint="eastAsia"/>
                <w:color w:val="auto"/>
              </w:rPr>
              <w:t>宜可环保耐高温玻璃棉</w:t>
            </w:r>
          </w:p>
        </w:tc>
        <w:tc>
          <w:tcPr>
            <w:tcW w:w="2391" w:type="dxa"/>
            <w:tcBorders>
              <w:tl2br w:val="nil"/>
              <w:tr2bl w:val="nil"/>
            </w:tcBorders>
            <w:vAlign w:val="center"/>
          </w:tcPr>
          <w:p>
            <w:pPr>
              <w:pStyle w:val="24"/>
              <w:rPr>
                <w:color w:val="auto"/>
              </w:rPr>
            </w:pPr>
            <w:r>
              <w:rPr>
                <w:color w:val="auto"/>
              </w:rPr>
              <w:t>低能耗</w:t>
            </w:r>
            <w:r>
              <w:rPr>
                <w:rFonts w:hint="eastAsia"/>
                <w:color w:val="auto"/>
              </w:rPr>
              <w:t>热网专用气垫隔热</w:t>
            </w:r>
            <w:r>
              <w:rPr>
                <w:color w:val="auto"/>
              </w:rPr>
              <w:t>对流层+</w:t>
            </w:r>
            <w:r>
              <w:rPr>
                <w:rFonts w:hint="eastAsia"/>
                <w:color w:val="auto"/>
              </w:rPr>
              <w:t>长输低能耗普通（200℃）反射层</w:t>
            </w:r>
          </w:p>
        </w:tc>
        <w:tc>
          <w:tcPr>
            <w:tcW w:w="1960" w:type="dxa"/>
            <w:tcBorders>
              <w:tl2br w:val="nil"/>
              <w:tr2bl w:val="nil"/>
            </w:tcBorders>
            <w:vAlign w:val="center"/>
          </w:tcPr>
          <w:p>
            <w:pPr>
              <w:pStyle w:val="24"/>
              <w:rPr>
                <w:color w:val="auto"/>
              </w:rPr>
            </w:pPr>
            <w:r>
              <w:rPr>
                <w:color w:val="auto"/>
              </w:rPr>
              <w:t>0.5mm长输低能耗热网专用覆特殊强化聚酯隔热钢板</w:t>
            </w:r>
          </w:p>
        </w:tc>
      </w:tr>
    </w:tbl>
    <w:p>
      <w:pPr>
        <w:pStyle w:val="21"/>
        <w:ind w:firstLine="480"/>
      </w:pPr>
      <w:r>
        <w:rPr>
          <w:rFonts w:hint="eastAsia"/>
        </w:rPr>
        <w:t>（2）</w:t>
      </w:r>
      <w:r>
        <w:t>保温材料、保护层技术要求</w:t>
      </w:r>
    </w:p>
    <w:p>
      <w:pPr>
        <w:pStyle w:val="21"/>
        <w:ind w:firstLine="480"/>
      </w:pPr>
      <w:r>
        <w:rPr>
          <w:rFonts w:hint="eastAsia"/>
        </w:rPr>
        <w:t>（2.1）长输低能耗专用硅酸铝纤维保温毯</w:t>
      </w:r>
      <w:r>
        <w:t>，其主要技术要求为：</w:t>
      </w:r>
    </w:p>
    <w:tbl>
      <w:tblPr>
        <w:tblStyle w:val="16"/>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3"/>
        <w:gridCol w:w="1582"/>
        <w:gridCol w:w="1924"/>
        <w:gridCol w:w="3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109" w:type="dxa"/>
            <w:gridSpan w:val="3"/>
            <w:vAlign w:val="center"/>
          </w:tcPr>
          <w:p>
            <w:pPr>
              <w:pStyle w:val="24"/>
              <w:ind w:firstLine="422"/>
              <w:rPr>
                <w:b/>
                <w:bCs/>
              </w:rPr>
            </w:pPr>
            <w:r>
              <w:rPr>
                <w:b/>
                <w:bCs/>
              </w:rPr>
              <w:t>项目</w:t>
            </w:r>
          </w:p>
        </w:tc>
        <w:tc>
          <w:tcPr>
            <w:tcW w:w="3395" w:type="dxa"/>
            <w:vAlign w:val="center"/>
          </w:tcPr>
          <w:p>
            <w:pPr>
              <w:pStyle w:val="24"/>
              <w:ind w:firstLine="422"/>
              <w:rPr>
                <w:b/>
                <w:bCs/>
              </w:rPr>
            </w:pPr>
            <w:r>
              <w:rPr>
                <w:b/>
                <w:bCs/>
              </w:rPr>
              <w:t>设计要求值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109" w:type="dxa"/>
            <w:gridSpan w:val="3"/>
            <w:vAlign w:val="center"/>
          </w:tcPr>
          <w:p>
            <w:pPr>
              <w:pStyle w:val="24"/>
            </w:pPr>
            <w:r>
              <w:t>产品名称</w:t>
            </w:r>
          </w:p>
        </w:tc>
        <w:tc>
          <w:tcPr>
            <w:tcW w:w="3395" w:type="dxa"/>
            <w:vAlign w:val="center"/>
          </w:tcPr>
          <w:p>
            <w:pPr>
              <w:pStyle w:val="24"/>
            </w:pPr>
            <w:r>
              <w:t>长输低能耗专用硅酸铝针刺毯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109" w:type="dxa"/>
            <w:gridSpan w:val="3"/>
            <w:vAlign w:val="center"/>
          </w:tcPr>
          <w:p>
            <w:pPr>
              <w:pStyle w:val="24"/>
            </w:pPr>
            <w:r>
              <w:t>使用温度（℃）</w:t>
            </w:r>
          </w:p>
        </w:tc>
        <w:tc>
          <w:tcPr>
            <w:tcW w:w="3395" w:type="dxa"/>
            <w:vAlign w:val="center"/>
          </w:tcPr>
          <w:p>
            <w:pPr>
              <w:pStyle w:val="24"/>
            </w:pPr>
            <w: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109" w:type="dxa"/>
            <w:gridSpan w:val="3"/>
            <w:vAlign w:val="center"/>
          </w:tcPr>
          <w:p>
            <w:pPr>
              <w:pStyle w:val="24"/>
            </w:pPr>
            <w:r>
              <w:t>理论体积密度(kg/m³)</w:t>
            </w:r>
          </w:p>
        </w:tc>
        <w:tc>
          <w:tcPr>
            <w:tcW w:w="3395" w:type="dxa"/>
            <w:vAlign w:val="center"/>
          </w:tcPr>
          <w:p>
            <w:pPr>
              <w:pStyle w:val="24"/>
            </w:pPr>
            <w: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restart"/>
            <w:vAlign w:val="center"/>
          </w:tcPr>
          <w:p>
            <w:pPr>
              <w:pStyle w:val="24"/>
            </w:pPr>
            <w:r>
              <w:t>导热系数［W/(m·K)］</w:t>
            </w:r>
          </w:p>
        </w:tc>
        <w:tc>
          <w:tcPr>
            <w:tcW w:w="1582" w:type="dxa"/>
            <w:vMerge w:val="restart"/>
            <w:vAlign w:val="center"/>
          </w:tcPr>
          <w:p>
            <w:pPr>
              <w:pStyle w:val="24"/>
            </w:pPr>
            <w:r>
              <w:t>96 kg/m</w:t>
            </w:r>
            <w:r>
              <w:rPr>
                <w:rFonts w:ascii="Times New Roman" w:hAnsi="Times New Roman"/>
                <w:snapToGrid/>
                <w:color w:val="auto"/>
                <w:sz w:val="24"/>
                <w:szCs w:val="24"/>
                <w:vertAlign w:val="superscript"/>
              </w:rPr>
              <w:t>3</w:t>
            </w:r>
          </w:p>
        </w:tc>
        <w:tc>
          <w:tcPr>
            <w:tcW w:w="1924" w:type="dxa"/>
            <w:vAlign w:val="center"/>
          </w:tcPr>
          <w:p>
            <w:pPr>
              <w:pStyle w:val="24"/>
            </w:pPr>
            <w:r>
              <w:t>平均温度100℃</w:t>
            </w:r>
          </w:p>
        </w:tc>
        <w:tc>
          <w:tcPr>
            <w:tcW w:w="3395" w:type="dxa"/>
            <w:vAlign w:val="center"/>
          </w:tcPr>
          <w:p>
            <w:pPr>
              <w:pStyle w:val="24"/>
            </w:pPr>
            <w: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1582" w:type="dxa"/>
            <w:vMerge w:val="continue"/>
            <w:vAlign w:val="center"/>
          </w:tcPr>
          <w:p>
            <w:pPr>
              <w:pStyle w:val="24"/>
            </w:pPr>
          </w:p>
        </w:tc>
        <w:tc>
          <w:tcPr>
            <w:tcW w:w="1924" w:type="dxa"/>
            <w:vAlign w:val="center"/>
          </w:tcPr>
          <w:p>
            <w:pPr>
              <w:pStyle w:val="24"/>
            </w:pPr>
            <w:r>
              <w:t>平均温度200℃</w:t>
            </w:r>
          </w:p>
        </w:tc>
        <w:tc>
          <w:tcPr>
            <w:tcW w:w="3395" w:type="dxa"/>
            <w:vAlign w:val="center"/>
          </w:tcPr>
          <w:p>
            <w:pPr>
              <w:pStyle w:val="24"/>
            </w:pPr>
            <w: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1582" w:type="dxa"/>
            <w:vMerge w:val="continue"/>
            <w:vAlign w:val="center"/>
          </w:tcPr>
          <w:p>
            <w:pPr>
              <w:pStyle w:val="24"/>
            </w:pPr>
          </w:p>
        </w:tc>
        <w:tc>
          <w:tcPr>
            <w:tcW w:w="1924" w:type="dxa"/>
            <w:vAlign w:val="center"/>
          </w:tcPr>
          <w:p>
            <w:pPr>
              <w:pStyle w:val="24"/>
            </w:pPr>
            <w:r>
              <w:t>平均温度300℃</w:t>
            </w:r>
          </w:p>
        </w:tc>
        <w:tc>
          <w:tcPr>
            <w:tcW w:w="3395" w:type="dxa"/>
            <w:vAlign w:val="center"/>
          </w:tcPr>
          <w:p>
            <w:pPr>
              <w:pStyle w:val="24"/>
            </w:pPr>
            <w: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1582" w:type="dxa"/>
            <w:vMerge w:val="continue"/>
            <w:vAlign w:val="center"/>
          </w:tcPr>
          <w:p>
            <w:pPr>
              <w:pStyle w:val="24"/>
            </w:pPr>
          </w:p>
        </w:tc>
        <w:tc>
          <w:tcPr>
            <w:tcW w:w="1924" w:type="dxa"/>
            <w:vAlign w:val="center"/>
          </w:tcPr>
          <w:p>
            <w:pPr>
              <w:pStyle w:val="24"/>
            </w:pPr>
            <w:r>
              <w:t>平均温度400℃</w:t>
            </w:r>
          </w:p>
        </w:tc>
        <w:tc>
          <w:tcPr>
            <w:tcW w:w="3395" w:type="dxa"/>
            <w:vAlign w:val="center"/>
          </w:tcPr>
          <w:p>
            <w:pPr>
              <w:pStyle w:val="24"/>
            </w:pPr>
            <w: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1582" w:type="dxa"/>
            <w:vMerge w:val="continue"/>
            <w:vAlign w:val="center"/>
          </w:tcPr>
          <w:p>
            <w:pPr>
              <w:pStyle w:val="24"/>
            </w:pPr>
          </w:p>
        </w:tc>
        <w:tc>
          <w:tcPr>
            <w:tcW w:w="1924" w:type="dxa"/>
            <w:vAlign w:val="center"/>
          </w:tcPr>
          <w:p>
            <w:pPr>
              <w:pStyle w:val="24"/>
            </w:pPr>
            <w:r>
              <w:t>平均温度500℃</w:t>
            </w:r>
          </w:p>
        </w:tc>
        <w:tc>
          <w:tcPr>
            <w:tcW w:w="3395" w:type="dxa"/>
            <w:vAlign w:val="center"/>
          </w:tcPr>
          <w:p>
            <w:pPr>
              <w:pStyle w:val="24"/>
            </w:pPr>
            <w:r>
              <w:t>0.153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1582" w:type="dxa"/>
            <w:vMerge w:val="restart"/>
            <w:vAlign w:val="center"/>
          </w:tcPr>
          <w:p>
            <w:pPr>
              <w:pStyle w:val="24"/>
            </w:pPr>
            <w:r>
              <w:t>128 kg/m</w:t>
            </w:r>
            <w:r>
              <w:rPr>
                <w:vertAlign w:val="superscript"/>
              </w:rPr>
              <w:t>3</w:t>
            </w:r>
          </w:p>
        </w:tc>
        <w:tc>
          <w:tcPr>
            <w:tcW w:w="1924" w:type="dxa"/>
            <w:vAlign w:val="center"/>
          </w:tcPr>
          <w:p>
            <w:pPr>
              <w:pStyle w:val="24"/>
            </w:pPr>
            <w:r>
              <w:t>平均温度100℃</w:t>
            </w:r>
          </w:p>
        </w:tc>
        <w:tc>
          <w:tcPr>
            <w:tcW w:w="3395" w:type="dxa"/>
            <w:vAlign w:val="center"/>
          </w:tcPr>
          <w:p>
            <w:pPr>
              <w:pStyle w:val="24"/>
            </w:pPr>
            <w: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1582" w:type="dxa"/>
            <w:vMerge w:val="continue"/>
            <w:vAlign w:val="center"/>
          </w:tcPr>
          <w:p>
            <w:pPr>
              <w:pStyle w:val="24"/>
            </w:pPr>
          </w:p>
        </w:tc>
        <w:tc>
          <w:tcPr>
            <w:tcW w:w="1924" w:type="dxa"/>
            <w:vAlign w:val="center"/>
          </w:tcPr>
          <w:p>
            <w:pPr>
              <w:pStyle w:val="24"/>
            </w:pPr>
            <w:r>
              <w:t>平均温度200℃</w:t>
            </w:r>
          </w:p>
        </w:tc>
        <w:tc>
          <w:tcPr>
            <w:tcW w:w="3395" w:type="dxa"/>
            <w:vAlign w:val="center"/>
          </w:tcPr>
          <w:p>
            <w:pPr>
              <w:pStyle w:val="24"/>
            </w:pPr>
            <w: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1582" w:type="dxa"/>
            <w:vMerge w:val="continue"/>
            <w:vAlign w:val="center"/>
          </w:tcPr>
          <w:p>
            <w:pPr>
              <w:pStyle w:val="24"/>
            </w:pPr>
          </w:p>
        </w:tc>
        <w:tc>
          <w:tcPr>
            <w:tcW w:w="1924" w:type="dxa"/>
            <w:vAlign w:val="center"/>
          </w:tcPr>
          <w:p>
            <w:pPr>
              <w:pStyle w:val="24"/>
            </w:pPr>
            <w:r>
              <w:t>平均温度300℃</w:t>
            </w:r>
          </w:p>
        </w:tc>
        <w:tc>
          <w:tcPr>
            <w:tcW w:w="3395" w:type="dxa"/>
            <w:vAlign w:val="center"/>
          </w:tcPr>
          <w:p>
            <w:pPr>
              <w:pStyle w:val="24"/>
            </w:pPr>
            <w: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1582" w:type="dxa"/>
            <w:vMerge w:val="continue"/>
            <w:vAlign w:val="center"/>
          </w:tcPr>
          <w:p>
            <w:pPr>
              <w:pStyle w:val="24"/>
            </w:pPr>
          </w:p>
        </w:tc>
        <w:tc>
          <w:tcPr>
            <w:tcW w:w="1924" w:type="dxa"/>
            <w:vAlign w:val="center"/>
          </w:tcPr>
          <w:p>
            <w:pPr>
              <w:pStyle w:val="24"/>
            </w:pPr>
            <w:r>
              <w:t>平均温度400℃</w:t>
            </w:r>
          </w:p>
        </w:tc>
        <w:tc>
          <w:tcPr>
            <w:tcW w:w="3395" w:type="dxa"/>
            <w:vAlign w:val="center"/>
          </w:tcPr>
          <w:p>
            <w:pPr>
              <w:pStyle w:val="24"/>
            </w:pPr>
            <w:r>
              <w:t>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1582" w:type="dxa"/>
            <w:vMerge w:val="continue"/>
            <w:vAlign w:val="center"/>
          </w:tcPr>
          <w:p>
            <w:pPr>
              <w:pStyle w:val="24"/>
            </w:pPr>
          </w:p>
        </w:tc>
        <w:tc>
          <w:tcPr>
            <w:tcW w:w="1924" w:type="dxa"/>
            <w:vAlign w:val="center"/>
          </w:tcPr>
          <w:p>
            <w:pPr>
              <w:pStyle w:val="24"/>
            </w:pPr>
            <w:r>
              <w:t>平均温度500℃</w:t>
            </w:r>
          </w:p>
        </w:tc>
        <w:tc>
          <w:tcPr>
            <w:tcW w:w="3395" w:type="dxa"/>
            <w:vAlign w:val="center"/>
          </w:tcPr>
          <w:p>
            <w:pPr>
              <w:pStyle w:val="24"/>
            </w:pPr>
            <w:r>
              <w:t>0.145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109" w:type="dxa"/>
            <w:gridSpan w:val="3"/>
            <w:vAlign w:val="center"/>
          </w:tcPr>
          <w:p>
            <w:pPr>
              <w:pStyle w:val="24"/>
            </w:pPr>
            <w:r>
              <w:t>加热线收缩，（900℃*24h）(%)</w:t>
            </w:r>
          </w:p>
        </w:tc>
        <w:tc>
          <w:tcPr>
            <w:tcW w:w="3395" w:type="dxa"/>
            <w:vAlign w:val="center"/>
          </w:tcPr>
          <w:p>
            <w:pPr>
              <w:pStyle w:val="24"/>
            </w:pPr>
            <w: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restart"/>
            <w:vAlign w:val="center"/>
          </w:tcPr>
          <w:p>
            <w:pPr>
              <w:pStyle w:val="24"/>
            </w:pPr>
            <w:r>
              <w:t>抗拉强度(kPa)</w:t>
            </w:r>
          </w:p>
        </w:tc>
        <w:tc>
          <w:tcPr>
            <w:tcW w:w="3506" w:type="dxa"/>
            <w:gridSpan w:val="2"/>
            <w:vAlign w:val="center"/>
          </w:tcPr>
          <w:p>
            <w:pPr>
              <w:pStyle w:val="24"/>
            </w:pPr>
            <w:r>
              <w:t>96 kg/m</w:t>
            </w:r>
            <w:r>
              <w:rPr>
                <w:rFonts w:ascii="Times New Roman" w:hAnsi="Times New Roman"/>
                <w:snapToGrid/>
                <w:color w:val="auto"/>
                <w:sz w:val="24"/>
                <w:szCs w:val="24"/>
                <w:vertAlign w:val="superscript"/>
              </w:rPr>
              <w:t>3</w:t>
            </w:r>
            <w:r>
              <w:t>（50mm）</w:t>
            </w:r>
          </w:p>
        </w:tc>
        <w:tc>
          <w:tcPr>
            <w:tcW w:w="3395" w:type="dxa"/>
            <w:vAlign w:val="center"/>
          </w:tcPr>
          <w:p>
            <w:pPr>
              <w:pStyle w:val="24"/>
            </w:pPr>
            <w: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603" w:type="dxa"/>
            <w:vMerge w:val="continue"/>
            <w:vAlign w:val="center"/>
          </w:tcPr>
          <w:p>
            <w:pPr>
              <w:pStyle w:val="24"/>
            </w:pPr>
          </w:p>
        </w:tc>
        <w:tc>
          <w:tcPr>
            <w:tcW w:w="3506" w:type="dxa"/>
            <w:gridSpan w:val="2"/>
            <w:vAlign w:val="center"/>
          </w:tcPr>
          <w:p>
            <w:pPr>
              <w:pStyle w:val="24"/>
            </w:pPr>
            <w:r>
              <w:t>128 kg/m</w:t>
            </w:r>
            <w:r>
              <w:rPr>
                <w:rFonts w:ascii="Times New Roman" w:hAnsi="Times New Roman"/>
                <w:snapToGrid/>
                <w:color w:val="auto"/>
                <w:sz w:val="24"/>
                <w:szCs w:val="24"/>
                <w:vertAlign w:val="superscript"/>
              </w:rPr>
              <w:t>3</w:t>
            </w:r>
            <w:r>
              <w:t>（50mm）</w:t>
            </w:r>
          </w:p>
        </w:tc>
        <w:tc>
          <w:tcPr>
            <w:tcW w:w="3395" w:type="dxa"/>
            <w:vAlign w:val="center"/>
          </w:tcPr>
          <w:p>
            <w:pPr>
              <w:pStyle w:val="24"/>
            </w:pPr>
            <w: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109" w:type="dxa"/>
            <w:gridSpan w:val="3"/>
            <w:vAlign w:val="center"/>
          </w:tcPr>
          <w:p>
            <w:pPr>
              <w:pStyle w:val="24"/>
            </w:pPr>
            <w:r>
              <w:t>渣球含量(粒径大于0.212mm)(%)</w:t>
            </w:r>
          </w:p>
        </w:tc>
        <w:tc>
          <w:tcPr>
            <w:tcW w:w="3395" w:type="dxa"/>
            <w:vAlign w:val="center"/>
          </w:tcPr>
          <w:p>
            <w:pPr>
              <w:pStyle w:val="24"/>
            </w:pPr>
            <w: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5109" w:type="dxa"/>
            <w:gridSpan w:val="3"/>
            <w:vAlign w:val="center"/>
          </w:tcPr>
          <w:p>
            <w:pPr>
              <w:pStyle w:val="24"/>
            </w:pPr>
            <w:r>
              <w:t>燃烧性能等级</w:t>
            </w:r>
          </w:p>
        </w:tc>
        <w:tc>
          <w:tcPr>
            <w:tcW w:w="3395" w:type="dxa"/>
            <w:vAlign w:val="center"/>
          </w:tcPr>
          <w:p>
            <w:pPr>
              <w:pStyle w:val="24"/>
            </w:pPr>
            <w:r>
              <w:t>A1级</w:t>
            </w:r>
          </w:p>
        </w:tc>
      </w:tr>
    </w:tbl>
    <w:p>
      <w:pPr>
        <w:pStyle w:val="21"/>
        <w:ind w:firstLine="480"/>
      </w:pPr>
      <w:r>
        <w:rPr>
          <w:rFonts w:hint="eastAsia"/>
        </w:rPr>
        <w:t>（2.2）长输低能耗专用宜可环保耐高温玻璃棉</w:t>
      </w:r>
      <w:r>
        <w:t>主要技术要求为：</w:t>
      </w:r>
    </w:p>
    <w:tbl>
      <w:tblPr>
        <w:tblStyle w:val="16"/>
        <w:tblW w:w="85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2"/>
        <w:gridCol w:w="58"/>
        <w:gridCol w:w="2376"/>
        <w:gridCol w:w="3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blHeader/>
          <w:jc w:val="center"/>
        </w:trPr>
        <w:tc>
          <w:tcPr>
            <w:tcW w:w="4886" w:type="dxa"/>
            <w:gridSpan w:val="3"/>
            <w:vAlign w:val="center"/>
          </w:tcPr>
          <w:p>
            <w:pPr>
              <w:pStyle w:val="24"/>
              <w:rPr>
                <w:b/>
                <w:bCs/>
              </w:rPr>
            </w:pPr>
            <w:r>
              <w:rPr>
                <w:b/>
                <w:bCs/>
              </w:rPr>
              <w:t>项目</w:t>
            </w:r>
          </w:p>
        </w:tc>
        <w:tc>
          <w:tcPr>
            <w:tcW w:w="3649" w:type="dxa"/>
            <w:vAlign w:val="center"/>
          </w:tcPr>
          <w:p>
            <w:pPr>
              <w:pStyle w:val="24"/>
              <w:rPr>
                <w:b/>
                <w:bCs/>
              </w:rPr>
            </w:pPr>
            <w:r>
              <w:rPr>
                <w:b/>
                <w:bCs/>
              </w:rPr>
              <w:t>设计要求值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vAlign w:val="center"/>
          </w:tcPr>
          <w:p>
            <w:pPr>
              <w:pStyle w:val="24"/>
            </w:pPr>
            <w:r>
              <w:t>产品名称</w:t>
            </w:r>
          </w:p>
        </w:tc>
        <w:tc>
          <w:tcPr>
            <w:tcW w:w="3649" w:type="dxa"/>
            <w:vAlign w:val="center"/>
          </w:tcPr>
          <w:p>
            <w:pPr>
              <w:pStyle w:val="24"/>
            </w:pPr>
            <w:r>
              <w:t>长输低能耗专用宜可环保耐高温玻璃棉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vAlign w:val="center"/>
          </w:tcPr>
          <w:p>
            <w:pPr>
              <w:pStyle w:val="24"/>
            </w:pPr>
            <w:r>
              <w:t>最高使用温度</w:t>
            </w:r>
            <w:r>
              <w:rPr>
                <w:rFonts w:hint="eastAsia"/>
              </w:rPr>
              <w:t>（</w:t>
            </w:r>
            <w:r>
              <w:t>℃</w:t>
            </w:r>
            <w:r>
              <w:rPr>
                <w:rFonts w:hint="eastAsia"/>
              </w:rPr>
              <w:t>）</w:t>
            </w:r>
          </w:p>
        </w:tc>
        <w:tc>
          <w:tcPr>
            <w:tcW w:w="3649" w:type="dxa"/>
            <w:vAlign w:val="center"/>
          </w:tcPr>
          <w:p>
            <w:pPr>
              <w:pStyle w:val="24"/>
            </w:pPr>
            <w:r>
              <w:t>≤538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vAlign w:val="center"/>
          </w:tcPr>
          <w:p>
            <w:pPr>
              <w:pStyle w:val="24"/>
            </w:pPr>
            <w:r>
              <w:t>密度</w:t>
            </w:r>
            <w:r>
              <w:rPr>
                <w:rFonts w:hint="eastAsia"/>
              </w:rPr>
              <w:t>（</w:t>
            </w:r>
            <w:r>
              <w:t>kg/m</w:t>
            </w:r>
            <w:r>
              <w:rPr>
                <w:vertAlign w:val="superscript"/>
              </w:rPr>
              <w:t>3</w:t>
            </w:r>
            <w:r>
              <w:rPr>
                <w:rFonts w:hint="eastAsia"/>
              </w:rPr>
              <w:t>）</w:t>
            </w:r>
          </w:p>
        </w:tc>
        <w:tc>
          <w:tcPr>
            <w:tcW w:w="3649" w:type="dxa"/>
            <w:vAlign w:val="center"/>
          </w:tcPr>
          <w:p>
            <w:pPr>
              <w:pStyle w:val="24"/>
            </w:pPr>
            <w: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vAlign w:val="center"/>
          </w:tcPr>
          <w:p>
            <w:pPr>
              <w:pStyle w:val="24"/>
            </w:pPr>
            <w:r>
              <w:t>渣球含量</w:t>
            </w:r>
            <w:r>
              <w:rPr>
                <w:rFonts w:hint="eastAsia"/>
              </w:rPr>
              <w:t>（</w:t>
            </w:r>
            <w:r>
              <w:t>粒径&gt;0.25mm</w:t>
            </w:r>
            <w:r>
              <w:rPr>
                <w:rFonts w:hint="eastAsia"/>
              </w:rPr>
              <w:t>）（</w:t>
            </w:r>
            <w:r>
              <w:t>%</w:t>
            </w:r>
            <w:r>
              <w:rPr>
                <w:rFonts w:hint="eastAsia"/>
              </w:rPr>
              <w:t>）</w:t>
            </w:r>
          </w:p>
        </w:tc>
        <w:tc>
          <w:tcPr>
            <w:tcW w:w="3649" w:type="dxa"/>
            <w:vAlign w:val="center"/>
          </w:tcPr>
          <w:p>
            <w:pPr>
              <w:pStyle w:val="24"/>
            </w:pPr>
            <w: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vAlign w:val="center"/>
          </w:tcPr>
          <w:p>
            <w:pPr>
              <w:pStyle w:val="24"/>
            </w:pPr>
            <w:r>
              <w:t>憎水率</w:t>
            </w:r>
            <w:r>
              <w:rPr>
                <w:rFonts w:hint="eastAsia"/>
              </w:rPr>
              <w:t>（</w:t>
            </w:r>
            <w:r>
              <w:t>%</w:t>
            </w:r>
            <w:r>
              <w:rPr>
                <w:rFonts w:hint="eastAsia"/>
              </w:rPr>
              <w:t>）</w:t>
            </w:r>
          </w:p>
        </w:tc>
        <w:tc>
          <w:tcPr>
            <w:tcW w:w="3649" w:type="dxa"/>
            <w:vAlign w:val="center"/>
          </w:tcPr>
          <w:p>
            <w:pPr>
              <w:pStyle w:val="24"/>
            </w:pPr>
            <w: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510" w:type="dxa"/>
            <w:gridSpan w:val="2"/>
            <w:vMerge w:val="restart"/>
            <w:vAlign w:val="center"/>
          </w:tcPr>
          <w:p>
            <w:pPr>
              <w:pStyle w:val="24"/>
            </w:pPr>
            <w:r>
              <w:t>高温热线性收缩率（538℃条件下）</w:t>
            </w:r>
          </w:p>
        </w:tc>
        <w:tc>
          <w:tcPr>
            <w:tcW w:w="2376" w:type="dxa"/>
            <w:vAlign w:val="center"/>
          </w:tcPr>
          <w:p>
            <w:pPr>
              <w:pStyle w:val="24"/>
            </w:pPr>
            <w:r>
              <w:t>长度和宽度方向上</w:t>
            </w:r>
          </w:p>
        </w:tc>
        <w:tc>
          <w:tcPr>
            <w:tcW w:w="3649" w:type="dxa"/>
            <w:vAlign w:val="center"/>
          </w:tcPr>
          <w:p>
            <w:pPr>
              <w:pStyle w:val="24"/>
            </w:pPr>
            <w:r>
              <w:t>≤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510" w:type="dxa"/>
            <w:gridSpan w:val="2"/>
            <w:vMerge w:val="continue"/>
            <w:vAlign w:val="center"/>
          </w:tcPr>
          <w:p>
            <w:pPr>
              <w:pStyle w:val="24"/>
            </w:pPr>
          </w:p>
        </w:tc>
        <w:tc>
          <w:tcPr>
            <w:tcW w:w="2376" w:type="dxa"/>
            <w:vAlign w:val="center"/>
          </w:tcPr>
          <w:p>
            <w:pPr>
              <w:pStyle w:val="24"/>
            </w:pPr>
            <w:r>
              <w:t>对角线方向上</w:t>
            </w:r>
          </w:p>
        </w:tc>
        <w:tc>
          <w:tcPr>
            <w:tcW w:w="3649" w:type="dxa"/>
            <w:vAlign w:val="center"/>
          </w:tcPr>
          <w:p>
            <w:pPr>
              <w:pStyle w:val="24"/>
            </w:pPr>
            <w:r>
              <w:t>≤ 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vAlign w:val="center"/>
          </w:tcPr>
          <w:p>
            <w:pPr>
              <w:pStyle w:val="24"/>
            </w:pPr>
            <w:r>
              <w:t>高温抗拉强度（50mm厚度）</w:t>
            </w:r>
          </w:p>
        </w:tc>
        <w:tc>
          <w:tcPr>
            <w:tcW w:w="3649" w:type="dxa"/>
            <w:vAlign w:val="center"/>
          </w:tcPr>
          <w:p>
            <w:pPr>
              <w:pStyle w:val="24"/>
            </w:pPr>
            <w:r>
              <w:t>≥ 500N/m（10kPa）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vAlign w:val="center"/>
          </w:tcPr>
          <w:p>
            <w:pPr>
              <w:pStyle w:val="24"/>
            </w:pPr>
            <w:r>
              <w:t>回弹性（%）</w:t>
            </w:r>
          </w:p>
        </w:tc>
        <w:tc>
          <w:tcPr>
            <w:tcW w:w="3649" w:type="dxa"/>
            <w:vAlign w:val="center"/>
          </w:tcPr>
          <w:p>
            <w:pPr>
              <w:pStyle w:val="24"/>
            </w:pPr>
            <w:r>
              <w:t>≥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vAlign w:val="center"/>
          </w:tcPr>
          <w:p>
            <w:pPr>
              <w:pStyle w:val="24"/>
            </w:pPr>
            <w:r>
              <w:t>对金属材料的腐蚀性能</w:t>
            </w:r>
          </w:p>
        </w:tc>
        <w:tc>
          <w:tcPr>
            <w:tcW w:w="3649" w:type="dxa"/>
            <w:vAlign w:val="center"/>
          </w:tcPr>
          <w:p>
            <w:pPr>
              <w:pStyle w:val="24"/>
            </w:pPr>
            <w:r>
              <w:t>满足GB17393要求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restart"/>
            <w:vAlign w:val="center"/>
          </w:tcPr>
          <w:p>
            <w:pPr>
              <w:pStyle w:val="24"/>
            </w:pPr>
            <w:r>
              <w:t>导热系数［W/</w:t>
            </w:r>
            <w:r>
              <w:rPr>
                <w:rFonts w:hint="eastAsia"/>
              </w:rPr>
              <w:t>（</w:t>
            </w:r>
            <w:r>
              <w:t>m·K</w:t>
            </w:r>
            <w:r>
              <w:rPr>
                <w:rFonts w:hint="eastAsia"/>
              </w:rPr>
              <w:t>）</w:t>
            </w:r>
            <w:r>
              <w:t>］</w:t>
            </w:r>
          </w:p>
        </w:tc>
        <w:tc>
          <w:tcPr>
            <w:tcW w:w="2434" w:type="dxa"/>
            <w:gridSpan w:val="2"/>
            <w:vAlign w:val="center"/>
          </w:tcPr>
          <w:p>
            <w:pPr>
              <w:pStyle w:val="24"/>
            </w:pPr>
            <w:r>
              <w:t>平均温度70℃</w:t>
            </w:r>
          </w:p>
        </w:tc>
        <w:tc>
          <w:tcPr>
            <w:tcW w:w="3649" w:type="dxa"/>
            <w:vAlign w:val="center"/>
          </w:tcPr>
          <w:p>
            <w:pPr>
              <w:pStyle w:val="24"/>
            </w:pPr>
            <w:r>
              <w:t>≤ 0.038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continue"/>
            <w:vAlign w:val="center"/>
          </w:tcPr>
          <w:p>
            <w:pPr>
              <w:pStyle w:val="24"/>
            </w:pPr>
          </w:p>
        </w:tc>
        <w:tc>
          <w:tcPr>
            <w:tcW w:w="2434" w:type="dxa"/>
            <w:gridSpan w:val="2"/>
            <w:vAlign w:val="center"/>
          </w:tcPr>
          <w:p>
            <w:pPr>
              <w:pStyle w:val="24"/>
            </w:pPr>
            <w:r>
              <w:t>平均温度100℃</w:t>
            </w:r>
          </w:p>
        </w:tc>
        <w:tc>
          <w:tcPr>
            <w:tcW w:w="3649" w:type="dxa"/>
            <w:vAlign w:val="center"/>
          </w:tcPr>
          <w:p>
            <w:pPr>
              <w:pStyle w:val="24"/>
            </w:pPr>
            <w:r>
              <w:t>≤0.042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continue"/>
            <w:vAlign w:val="center"/>
          </w:tcPr>
          <w:p>
            <w:pPr>
              <w:pStyle w:val="24"/>
            </w:pPr>
          </w:p>
        </w:tc>
        <w:tc>
          <w:tcPr>
            <w:tcW w:w="2434" w:type="dxa"/>
            <w:gridSpan w:val="2"/>
            <w:vAlign w:val="center"/>
          </w:tcPr>
          <w:p>
            <w:pPr>
              <w:pStyle w:val="24"/>
            </w:pPr>
            <w:r>
              <w:t>平均温度150℃</w:t>
            </w:r>
          </w:p>
        </w:tc>
        <w:tc>
          <w:tcPr>
            <w:tcW w:w="3649" w:type="dxa"/>
            <w:vAlign w:val="center"/>
          </w:tcPr>
          <w:p>
            <w:pPr>
              <w:pStyle w:val="24"/>
            </w:pPr>
            <w:r>
              <w:t>≤0.049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continue"/>
            <w:vAlign w:val="center"/>
          </w:tcPr>
          <w:p>
            <w:pPr>
              <w:pStyle w:val="24"/>
            </w:pPr>
          </w:p>
        </w:tc>
        <w:tc>
          <w:tcPr>
            <w:tcW w:w="2434" w:type="dxa"/>
            <w:gridSpan w:val="2"/>
            <w:vAlign w:val="center"/>
          </w:tcPr>
          <w:p>
            <w:pPr>
              <w:pStyle w:val="24"/>
            </w:pPr>
            <w:r>
              <w:t>平均温度200℃</w:t>
            </w:r>
          </w:p>
        </w:tc>
        <w:tc>
          <w:tcPr>
            <w:tcW w:w="3649" w:type="dxa"/>
            <w:vAlign w:val="center"/>
          </w:tcPr>
          <w:p>
            <w:pPr>
              <w:pStyle w:val="24"/>
            </w:pPr>
            <w:r>
              <w:t>≤0.058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2452" w:type="dxa"/>
            <w:vMerge w:val="continue"/>
            <w:vAlign w:val="center"/>
          </w:tcPr>
          <w:p>
            <w:pPr>
              <w:pStyle w:val="24"/>
            </w:pPr>
          </w:p>
        </w:tc>
        <w:tc>
          <w:tcPr>
            <w:tcW w:w="2434" w:type="dxa"/>
            <w:gridSpan w:val="2"/>
            <w:vAlign w:val="center"/>
          </w:tcPr>
          <w:p>
            <w:pPr>
              <w:pStyle w:val="24"/>
            </w:pPr>
            <w:r>
              <w:t>平均温度300℃</w:t>
            </w:r>
          </w:p>
        </w:tc>
        <w:tc>
          <w:tcPr>
            <w:tcW w:w="3649" w:type="dxa"/>
            <w:vAlign w:val="center"/>
          </w:tcPr>
          <w:p>
            <w:pPr>
              <w:pStyle w:val="24"/>
            </w:pPr>
            <w:r>
              <w:t>≤0.081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886" w:type="dxa"/>
            <w:gridSpan w:val="3"/>
            <w:vAlign w:val="center"/>
          </w:tcPr>
          <w:p>
            <w:pPr>
              <w:pStyle w:val="24"/>
            </w:pPr>
            <w:r>
              <w:t>燃烧性</w:t>
            </w:r>
          </w:p>
        </w:tc>
        <w:tc>
          <w:tcPr>
            <w:tcW w:w="3649" w:type="dxa"/>
            <w:vAlign w:val="center"/>
          </w:tcPr>
          <w:p>
            <w:pPr>
              <w:pStyle w:val="24"/>
            </w:pPr>
            <w:r>
              <w:t>A级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35" w:type="dxa"/>
            <w:gridSpan w:val="4"/>
            <w:vAlign w:val="center"/>
          </w:tcPr>
          <w:p>
            <w:pPr>
              <w:pStyle w:val="24"/>
            </w:pPr>
            <w:r>
              <w:t>通过中国环境标志</w:t>
            </w:r>
            <w:r>
              <w:rPr>
                <w:rFonts w:hint="eastAsia"/>
              </w:rPr>
              <w:t>（</w:t>
            </w:r>
            <w:r>
              <w:t>绿色十环</w:t>
            </w:r>
            <w:r>
              <w:rPr>
                <w:rFonts w:hint="eastAsia"/>
              </w:rPr>
              <w:t>）</w:t>
            </w:r>
            <w:r>
              <w:t>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8535" w:type="dxa"/>
            <w:gridSpan w:val="4"/>
            <w:vAlign w:val="center"/>
          </w:tcPr>
          <w:p>
            <w:pPr>
              <w:pStyle w:val="24"/>
            </w:pPr>
            <w:r>
              <w:t>通过国家玻璃纤维检测中心耐水性实验（100℃，96h）</w:t>
            </w:r>
          </w:p>
        </w:tc>
      </w:tr>
    </w:tbl>
    <w:p>
      <w:pPr>
        <w:pStyle w:val="21"/>
        <w:ind w:firstLine="480"/>
      </w:pPr>
      <w:r>
        <w:rPr>
          <w:rFonts w:hint="eastAsia"/>
        </w:rPr>
        <w:t>注：1.导热系数随温度变化的曲线方程：</w:t>
      </w:r>
    </w:p>
    <w:p>
      <w:pPr>
        <w:pStyle w:val="21"/>
        <w:ind w:firstLine="480"/>
      </w:pPr>
      <w:r>
        <w:rPr>
          <w:rFonts w:hint="eastAsia"/>
          <w:position w:val="-12"/>
          <w:vertAlign w:val="superscript"/>
        </w:rPr>
        <w:object>
          <v:shape id="_x0000_i1025" o:spt="75" type="#_x0000_t75" style="height:20.5pt;width:313.5pt;" o:ole="t" filled="f" o:preferrelative="t" stroked="f" coordsize="21600,21600">
            <v:path/>
            <v:fill on="f" focussize="0,0"/>
            <v:stroke on="f" joinstyle="miter"/>
            <v:imagedata r:id="rId8" o:title=""/>
            <o:lock v:ext="edit" aspectratio="t"/>
            <w10:wrap type="none"/>
            <w10:anchorlock/>
          </v:shape>
          <o:OLEObject Type="Embed" ProgID="Equation.KSEE3" ShapeID="_x0000_i1025" DrawAspect="Content" ObjectID="_1468075725" r:id="rId7">
            <o:LockedField>false</o:LockedField>
          </o:OLEObject>
        </w:object>
      </w:r>
    </w:p>
    <w:p>
      <w:pPr>
        <w:pStyle w:val="21"/>
        <w:ind w:firstLine="960" w:firstLineChars="400"/>
      </w:pPr>
      <w:r>
        <w:rPr>
          <w:rFonts w:hint="eastAsia"/>
        </w:rPr>
        <w:t>2.纤维直径≤6μm，平均直径5.5μm，纤维长度为15~25cm。</w:t>
      </w:r>
    </w:p>
    <w:p>
      <w:pPr>
        <w:pStyle w:val="21"/>
        <w:ind w:firstLine="480"/>
      </w:pPr>
      <w:r>
        <w:t>（</w:t>
      </w:r>
      <w:r>
        <w:rPr>
          <w:rFonts w:hint="eastAsia"/>
        </w:rPr>
        <w:t>2.</w:t>
      </w:r>
      <w:r>
        <w:t>3）长输低能耗热网专用覆特殊强化聚酯隔热钢板的技术参数</w:t>
      </w:r>
    </w:p>
    <w:tbl>
      <w:tblPr>
        <w:tblStyle w:val="16"/>
        <w:tblW w:w="850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543"/>
        <w:gridCol w:w="3377"/>
        <w:gridCol w:w="23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名称</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长输低能耗热网专用覆特殊强化聚酯隔热钢板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型号</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SRP-0.5/150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锌层厚度</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≥150g/m</w:t>
            </w:r>
            <w:r>
              <w:rPr>
                <w:rFonts w:eastAsiaTheme="minorEastAsia"/>
                <w:szCs w:val="21"/>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锌层成分</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55%铝、43.5%锌、1.5%硅合金钢板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6" w:type="dxa"/>
            <w:vMerge w:val="restart"/>
            <w:tcBorders>
              <w:tl2br w:val="nil"/>
              <w:tr2bl w:val="nil"/>
            </w:tcBorders>
            <w:vAlign w:val="center"/>
          </w:tcPr>
          <w:p>
            <w:pPr>
              <w:jc w:val="center"/>
              <w:rPr>
                <w:rFonts w:eastAsiaTheme="minorEastAsia"/>
                <w:szCs w:val="21"/>
              </w:rPr>
            </w:pPr>
            <w:r>
              <w:rPr>
                <w:rFonts w:eastAsiaTheme="minorEastAsia"/>
                <w:szCs w:val="21"/>
              </w:rPr>
              <w:t>规格尺寸</w:t>
            </w:r>
          </w:p>
        </w:tc>
        <w:tc>
          <w:tcPr>
            <w:tcW w:w="1543" w:type="dxa"/>
            <w:tcBorders>
              <w:tl2br w:val="nil"/>
              <w:tr2bl w:val="nil"/>
            </w:tcBorders>
            <w:vAlign w:val="center"/>
          </w:tcPr>
          <w:p>
            <w:pPr>
              <w:jc w:val="center"/>
              <w:rPr>
                <w:rFonts w:eastAsiaTheme="minorEastAsia"/>
                <w:szCs w:val="21"/>
              </w:rPr>
            </w:pPr>
            <w:r>
              <w:rPr>
                <w:rFonts w:eastAsiaTheme="minorEastAsia"/>
                <w:szCs w:val="21"/>
              </w:rPr>
              <w:t>厚度</w:t>
            </w:r>
            <w:r>
              <w:rPr>
                <w:rFonts w:hint="eastAsia" w:eastAsiaTheme="minorEastAsia"/>
                <w:szCs w:val="21"/>
              </w:rPr>
              <w:t>（</w:t>
            </w:r>
            <w:r>
              <w:rPr>
                <w:rFonts w:eastAsiaTheme="minorEastAsia"/>
                <w:szCs w:val="21"/>
              </w:rPr>
              <w:t>mm</w:t>
            </w:r>
            <w:r>
              <w:rPr>
                <w:rFonts w:hint="eastAsia" w:eastAsiaTheme="minorEastAsia"/>
                <w:szCs w:val="21"/>
              </w:rPr>
              <w:t>）</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6" w:type="dxa"/>
            <w:vMerge w:val="continue"/>
            <w:tcBorders>
              <w:tl2br w:val="nil"/>
              <w:tr2bl w:val="nil"/>
            </w:tcBorders>
            <w:vAlign w:val="center"/>
          </w:tcPr>
          <w:p>
            <w:pPr>
              <w:jc w:val="center"/>
              <w:rPr>
                <w:rFonts w:eastAsiaTheme="minorEastAsia"/>
                <w:szCs w:val="21"/>
              </w:rPr>
            </w:pPr>
          </w:p>
        </w:tc>
        <w:tc>
          <w:tcPr>
            <w:tcW w:w="1543" w:type="dxa"/>
            <w:tcBorders>
              <w:tl2br w:val="nil"/>
              <w:tr2bl w:val="nil"/>
            </w:tcBorders>
            <w:vAlign w:val="center"/>
          </w:tcPr>
          <w:p>
            <w:pPr>
              <w:jc w:val="center"/>
              <w:rPr>
                <w:rFonts w:eastAsiaTheme="minorEastAsia"/>
                <w:szCs w:val="21"/>
              </w:rPr>
            </w:pPr>
            <w:r>
              <w:rPr>
                <w:rFonts w:eastAsiaTheme="minorEastAsia"/>
                <w:szCs w:val="21"/>
              </w:rPr>
              <w:t>宽度</w:t>
            </w:r>
            <w:r>
              <w:rPr>
                <w:rFonts w:hint="eastAsia" w:eastAsiaTheme="minorEastAsia"/>
                <w:szCs w:val="21"/>
              </w:rPr>
              <w:t>（</w:t>
            </w:r>
            <w:r>
              <w:rPr>
                <w:rFonts w:eastAsiaTheme="minorEastAsia"/>
                <w:szCs w:val="21"/>
              </w:rPr>
              <w:t>mm</w:t>
            </w:r>
            <w:r>
              <w:rPr>
                <w:rFonts w:hint="eastAsia" w:eastAsiaTheme="minorEastAsia"/>
                <w:szCs w:val="21"/>
              </w:rPr>
              <w:t>）</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1250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钢板密度</w:t>
            </w:r>
            <w:r>
              <w:rPr>
                <w:rFonts w:hint="eastAsia" w:eastAsiaTheme="minorEastAsia"/>
                <w:szCs w:val="21"/>
              </w:rPr>
              <w:t>（</w:t>
            </w:r>
            <w:r>
              <w:rPr>
                <w:rFonts w:eastAsiaTheme="minorEastAsia"/>
                <w:szCs w:val="21"/>
              </w:rPr>
              <w:t>g/cm</w:t>
            </w:r>
            <w:r>
              <w:rPr>
                <w:rFonts w:eastAsiaTheme="minorEastAsia"/>
                <w:szCs w:val="21"/>
                <w:vertAlign w:val="superscript"/>
              </w:rPr>
              <w:t>3</w:t>
            </w:r>
            <w:r>
              <w:rPr>
                <w:rFonts w:hint="eastAsia" w:eastAsiaTheme="minorEastAsia"/>
                <w:szCs w:val="21"/>
              </w:rPr>
              <w:t>）</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7.85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屈服强度</w:t>
            </w:r>
            <w:r>
              <w:rPr>
                <w:rFonts w:hint="eastAsia" w:eastAsiaTheme="minorEastAsia"/>
                <w:szCs w:val="21"/>
              </w:rPr>
              <w:t>（</w:t>
            </w:r>
            <w:r>
              <w:rPr>
                <w:rFonts w:eastAsiaTheme="minorEastAsia"/>
                <w:szCs w:val="21"/>
              </w:rPr>
              <w:t>MPa</w:t>
            </w:r>
            <w:r>
              <w:rPr>
                <w:rFonts w:hint="eastAsia" w:eastAsiaTheme="minorEastAsia"/>
                <w:szCs w:val="21"/>
              </w:rPr>
              <w:t>）</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≥300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抗拉强度</w:t>
            </w:r>
            <w:r>
              <w:rPr>
                <w:rFonts w:hint="eastAsia" w:eastAsiaTheme="minorEastAsia"/>
                <w:szCs w:val="21"/>
              </w:rPr>
              <w:t>（</w:t>
            </w:r>
            <w:r>
              <w:rPr>
                <w:rFonts w:eastAsiaTheme="minorEastAsia"/>
                <w:szCs w:val="21"/>
              </w:rPr>
              <w:t>MPa</w:t>
            </w:r>
            <w:r>
              <w:rPr>
                <w:rFonts w:hint="eastAsia" w:eastAsiaTheme="minorEastAsia"/>
                <w:szCs w:val="21"/>
              </w:rPr>
              <w:t>）</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外观</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磨砂致密表面，颜色可定制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正面涂层结构</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特殊强化聚酯25μm+聚酯底漆5μm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背面涂层结构</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聚酯树脂7-11μm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restart"/>
            <w:tcBorders>
              <w:tl2br w:val="nil"/>
              <w:tr2bl w:val="nil"/>
            </w:tcBorders>
            <w:vAlign w:val="center"/>
          </w:tcPr>
          <w:p>
            <w:pPr>
              <w:jc w:val="center"/>
              <w:rPr>
                <w:rFonts w:eastAsiaTheme="minorEastAsia"/>
                <w:szCs w:val="21"/>
              </w:rPr>
            </w:pPr>
            <w:r>
              <w:rPr>
                <w:rFonts w:eastAsiaTheme="minorEastAsia"/>
                <w:szCs w:val="21"/>
              </w:rPr>
              <w:t>耐腐蚀性</w:t>
            </w:r>
            <w:r>
              <w:rPr>
                <w:rFonts w:hint="eastAsia" w:eastAsiaTheme="minorEastAsia"/>
                <w:szCs w:val="21"/>
              </w:rPr>
              <w:t>（</w:t>
            </w:r>
            <w:r>
              <w:rPr>
                <w:rFonts w:eastAsiaTheme="minorEastAsia"/>
                <w:szCs w:val="21"/>
              </w:rPr>
              <w:t>ASTM D1308</w:t>
            </w:r>
            <w:r>
              <w:rPr>
                <w:rFonts w:hint="eastAsia" w:eastAsiaTheme="minorEastAsia"/>
                <w:szCs w:val="21"/>
              </w:rPr>
              <w:t>）</w:t>
            </w:r>
          </w:p>
        </w:tc>
        <w:tc>
          <w:tcPr>
            <w:tcW w:w="3377" w:type="dxa"/>
            <w:tcBorders>
              <w:tl2br w:val="nil"/>
              <w:tr2bl w:val="nil"/>
            </w:tcBorders>
            <w:vAlign w:val="center"/>
          </w:tcPr>
          <w:p>
            <w:pPr>
              <w:jc w:val="center"/>
              <w:rPr>
                <w:rFonts w:eastAsiaTheme="minorEastAsia"/>
                <w:szCs w:val="21"/>
              </w:rPr>
            </w:pPr>
            <w:r>
              <w:rPr>
                <w:rFonts w:eastAsiaTheme="minorEastAsia"/>
                <w:szCs w:val="21"/>
              </w:rPr>
              <w:t>5%H</w:t>
            </w:r>
            <w:r>
              <w:rPr>
                <w:rFonts w:eastAsiaTheme="minorEastAsia"/>
                <w:szCs w:val="21"/>
                <w:vertAlign w:val="subscript"/>
              </w:rPr>
              <w:t>2</w:t>
            </w:r>
            <w:r>
              <w:rPr>
                <w:rFonts w:eastAsiaTheme="minorEastAsia"/>
                <w:szCs w:val="21"/>
              </w:rPr>
              <w:t>SO</w:t>
            </w:r>
            <w:r>
              <w:rPr>
                <w:rFonts w:eastAsiaTheme="minorEastAsia"/>
                <w:szCs w:val="21"/>
                <w:vertAlign w:val="subscript"/>
              </w:rPr>
              <w:t>4</w:t>
            </w:r>
            <w:r>
              <w:rPr>
                <w:rFonts w:eastAsiaTheme="minorEastAsia"/>
                <w:szCs w:val="21"/>
              </w:rPr>
              <w:t xml:space="preserve"> </w:t>
            </w:r>
            <w:r>
              <w:rPr>
                <w:rFonts w:hint="eastAsia" w:eastAsiaTheme="minorEastAsia"/>
                <w:szCs w:val="21"/>
              </w:rPr>
              <w:t>（</w:t>
            </w:r>
            <w:r>
              <w:rPr>
                <w:rFonts w:eastAsiaTheme="minorEastAsia"/>
                <w:szCs w:val="21"/>
              </w:rPr>
              <w:t>72hr，20</w:t>
            </w:r>
            <w:r>
              <w:rPr>
                <w:rFonts w:hint="eastAsia" w:ascii="宋体" w:hAnsi="宋体" w:cs="宋体"/>
                <w:szCs w:val="21"/>
              </w:rPr>
              <w:t>℃</w:t>
            </w:r>
            <w:r>
              <w:rPr>
                <w:rFonts w:hint="eastAsia" w:eastAsiaTheme="minorEastAsia"/>
                <w:szCs w:val="21"/>
              </w:rPr>
              <w:t>）</w:t>
            </w:r>
          </w:p>
        </w:tc>
        <w:tc>
          <w:tcPr>
            <w:tcW w:w="2369" w:type="dxa"/>
            <w:tcBorders>
              <w:tl2br w:val="nil"/>
              <w:tr2bl w:val="nil"/>
            </w:tcBorders>
            <w:vAlign w:val="center"/>
          </w:tcPr>
          <w:p>
            <w:pPr>
              <w:jc w:val="center"/>
              <w:rPr>
                <w:rFonts w:eastAsiaTheme="minorEastAsia"/>
                <w:szCs w:val="21"/>
              </w:rPr>
            </w:pPr>
            <w:r>
              <w:rPr>
                <w:rFonts w:eastAsiaTheme="minorEastAsia"/>
                <w:szCs w:val="21"/>
              </w:rPr>
              <w:t>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continue"/>
            <w:tcBorders>
              <w:tl2br w:val="nil"/>
              <w:tr2bl w:val="nil"/>
            </w:tcBorders>
            <w:vAlign w:val="center"/>
          </w:tcPr>
          <w:p>
            <w:pPr>
              <w:jc w:val="center"/>
              <w:rPr>
                <w:rFonts w:eastAsiaTheme="minorEastAsia"/>
                <w:szCs w:val="21"/>
              </w:rPr>
            </w:pPr>
          </w:p>
        </w:tc>
        <w:tc>
          <w:tcPr>
            <w:tcW w:w="3377" w:type="dxa"/>
            <w:tcBorders>
              <w:tl2br w:val="nil"/>
              <w:tr2bl w:val="nil"/>
            </w:tcBorders>
            <w:vAlign w:val="center"/>
          </w:tcPr>
          <w:p>
            <w:pPr>
              <w:jc w:val="center"/>
              <w:rPr>
                <w:rFonts w:eastAsiaTheme="minorEastAsia"/>
                <w:szCs w:val="21"/>
              </w:rPr>
            </w:pPr>
            <w:r>
              <w:rPr>
                <w:rFonts w:eastAsiaTheme="minorEastAsia"/>
                <w:szCs w:val="21"/>
              </w:rPr>
              <w:t>5%NaOH</w:t>
            </w:r>
            <w:r>
              <w:rPr>
                <w:rFonts w:hint="eastAsia" w:eastAsiaTheme="minorEastAsia"/>
                <w:szCs w:val="21"/>
              </w:rPr>
              <w:t>（</w:t>
            </w:r>
            <w:r>
              <w:rPr>
                <w:rFonts w:eastAsiaTheme="minorEastAsia"/>
                <w:szCs w:val="21"/>
              </w:rPr>
              <w:t>72hr，20</w:t>
            </w:r>
            <w:r>
              <w:rPr>
                <w:rFonts w:hint="eastAsia" w:ascii="宋体" w:hAnsi="宋体" w:cs="宋体"/>
                <w:szCs w:val="21"/>
              </w:rPr>
              <w:t>℃</w:t>
            </w:r>
            <w:r>
              <w:rPr>
                <w:rFonts w:hint="eastAsia" w:eastAsiaTheme="minorEastAsia"/>
                <w:szCs w:val="21"/>
              </w:rPr>
              <w:t>）</w:t>
            </w:r>
          </w:p>
        </w:tc>
        <w:tc>
          <w:tcPr>
            <w:tcW w:w="2369" w:type="dxa"/>
            <w:tcBorders>
              <w:tl2br w:val="nil"/>
              <w:tr2bl w:val="nil"/>
            </w:tcBorders>
            <w:vAlign w:val="center"/>
          </w:tcPr>
          <w:p>
            <w:pPr>
              <w:jc w:val="center"/>
              <w:rPr>
                <w:rFonts w:eastAsiaTheme="minorEastAsia"/>
                <w:szCs w:val="21"/>
              </w:rPr>
            </w:pPr>
            <w:r>
              <w:rPr>
                <w:rFonts w:eastAsiaTheme="minorEastAsia"/>
                <w:szCs w:val="21"/>
              </w:rPr>
              <w:t>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continue"/>
            <w:tcBorders>
              <w:tl2br w:val="nil"/>
              <w:tr2bl w:val="nil"/>
            </w:tcBorders>
            <w:vAlign w:val="center"/>
          </w:tcPr>
          <w:p>
            <w:pPr>
              <w:jc w:val="center"/>
              <w:rPr>
                <w:rFonts w:eastAsiaTheme="minorEastAsia"/>
                <w:szCs w:val="21"/>
              </w:rPr>
            </w:pPr>
          </w:p>
        </w:tc>
        <w:tc>
          <w:tcPr>
            <w:tcW w:w="3377" w:type="dxa"/>
            <w:tcBorders>
              <w:tl2br w:val="nil"/>
              <w:tr2bl w:val="nil"/>
            </w:tcBorders>
            <w:vAlign w:val="center"/>
          </w:tcPr>
          <w:p>
            <w:pPr>
              <w:jc w:val="center"/>
              <w:rPr>
                <w:rFonts w:eastAsiaTheme="minorEastAsia"/>
                <w:szCs w:val="21"/>
              </w:rPr>
            </w:pPr>
            <w:r>
              <w:rPr>
                <w:rFonts w:eastAsiaTheme="minorEastAsia"/>
                <w:szCs w:val="21"/>
              </w:rPr>
              <w:t>10%HCL</w:t>
            </w:r>
            <w:r>
              <w:rPr>
                <w:rFonts w:hint="eastAsia" w:eastAsiaTheme="minorEastAsia"/>
                <w:szCs w:val="21"/>
              </w:rPr>
              <w:t>（</w:t>
            </w:r>
            <w:r>
              <w:rPr>
                <w:rFonts w:eastAsiaTheme="minorEastAsia"/>
                <w:szCs w:val="21"/>
              </w:rPr>
              <w:t>72hr，20</w:t>
            </w:r>
            <w:r>
              <w:rPr>
                <w:rFonts w:hint="eastAsia" w:ascii="宋体" w:hAnsi="宋体" w:cs="宋体"/>
                <w:szCs w:val="21"/>
              </w:rPr>
              <w:t>℃</w:t>
            </w:r>
            <w:r>
              <w:rPr>
                <w:rFonts w:hint="eastAsia" w:eastAsiaTheme="minorEastAsia"/>
                <w:szCs w:val="21"/>
              </w:rPr>
              <w:t>）</w:t>
            </w:r>
          </w:p>
        </w:tc>
        <w:tc>
          <w:tcPr>
            <w:tcW w:w="2369" w:type="dxa"/>
            <w:tcBorders>
              <w:tl2br w:val="nil"/>
              <w:tr2bl w:val="nil"/>
            </w:tcBorders>
            <w:vAlign w:val="center"/>
          </w:tcPr>
          <w:p>
            <w:pPr>
              <w:jc w:val="center"/>
              <w:rPr>
                <w:rFonts w:eastAsiaTheme="minorEastAsia"/>
                <w:szCs w:val="21"/>
              </w:rPr>
            </w:pPr>
            <w:r>
              <w:rPr>
                <w:rFonts w:eastAsiaTheme="minorEastAsia"/>
                <w:szCs w:val="21"/>
              </w:rPr>
              <w:t>合格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抗老化性</w:t>
            </w:r>
            <w:r>
              <w:rPr>
                <w:rFonts w:hint="eastAsia" w:eastAsiaTheme="minorEastAsia"/>
                <w:szCs w:val="21"/>
              </w:rPr>
              <w:t>（</w:t>
            </w:r>
            <w:r>
              <w:rPr>
                <w:rFonts w:eastAsiaTheme="minorEastAsia"/>
                <w:szCs w:val="21"/>
              </w:rPr>
              <w:t>紫外线加速老化试验ASTM G154-12a</w:t>
            </w:r>
            <w:r>
              <w:rPr>
                <w:rFonts w:hint="eastAsia" w:eastAsiaTheme="minorEastAsia"/>
                <w:szCs w:val="21"/>
              </w:rPr>
              <w:t>）</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优异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耐刮擦性</w:t>
            </w:r>
            <w:r>
              <w:rPr>
                <w:rFonts w:hint="eastAsia" w:eastAsiaTheme="minorEastAsia"/>
                <w:szCs w:val="21"/>
              </w:rPr>
              <w:t>（</w:t>
            </w:r>
            <w:r>
              <w:rPr>
                <w:rFonts w:eastAsiaTheme="minorEastAsia"/>
                <w:szCs w:val="21"/>
              </w:rPr>
              <w:t>铅笔硬度</w:t>
            </w:r>
            <w:r>
              <w:rPr>
                <w:rFonts w:hint="eastAsia" w:eastAsiaTheme="minorEastAsia"/>
                <w:szCs w:val="21"/>
              </w:rPr>
              <w:t>）</w:t>
            </w:r>
          </w:p>
          <w:p>
            <w:pPr>
              <w:jc w:val="center"/>
              <w:rPr>
                <w:rFonts w:eastAsiaTheme="minorEastAsia"/>
                <w:szCs w:val="21"/>
              </w:rPr>
            </w:pPr>
            <w:r>
              <w:rPr>
                <w:rFonts w:hint="eastAsia" w:eastAsiaTheme="minorEastAsia"/>
                <w:szCs w:val="21"/>
              </w:rPr>
              <w:t>（</w:t>
            </w:r>
            <w:r>
              <w:rPr>
                <w:rFonts w:eastAsiaTheme="minorEastAsia"/>
                <w:szCs w:val="21"/>
              </w:rPr>
              <w:t>ASTM D3363</w:t>
            </w:r>
            <w:r>
              <w:rPr>
                <w:rFonts w:hint="eastAsia" w:eastAsiaTheme="minorEastAsia"/>
                <w:szCs w:val="21"/>
              </w:rPr>
              <w:t>）</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4H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隔热性能</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反射800-2500nm 波长的红外线，可有效降温5</w:t>
            </w:r>
            <w:r>
              <w:rPr>
                <w:rFonts w:hint="eastAsia" w:ascii="宋体" w:hAnsi="宋体" w:cs="宋体"/>
                <w:szCs w:val="21"/>
              </w:rPr>
              <w:t>℃</w:t>
            </w:r>
            <w:r>
              <w:rPr>
                <w:rFonts w:eastAsiaTheme="minorEastAsia"/>
                <w:szCs w:val="21"/>
              </w:rPr>
              <w:t>以上</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restart"/>
            <w:tcBorders>
              <w:tl2br w:val="nil"/>
              <w:tr2bl w:val="nil"/>
            </w:tcBorders>
            <w:vAlign w:val="center"/>
          </w:tcPr>
          <w:p>
            <w:pPr>
              <w:jc w:val="center"/>
              <w:rPr>
                <w:rFonts w:eastAsiaTheme="minorEastAsia"/>
                <w:szCs w:val="21"/>
              </w:rPr>
            </w:pPr>
            <w:r>
              <w:rPr>
                <w:rFonts w:eastAsiaTheme="minorEastAsia"/>
                <w:szCs w:val="21"/>
              </w:rPr>
              <w:t>抗积雪性能</w:t>
            </w:r>
          </w:p>
        </w:tc>
        <w:tc>
          <w:tcPr>
            <w:tcW w:w="3377" w:type="dxa"/>
            <w:tcBorders>
              <w:tl2br w:val="nil"/>
              <w:tr2bl w:val="nil"/>
            </w:tcBorders>
            <w:vAlign w:val="center"/>
          </w:tcPr>
          <w:p>
            <w:pPr>
              <w:jc w:val="center"/>
              <w:rPr>
                <w:rFonts w:eastAsiaTheme="minorEastAsia"/>
                <w:szCs w:val="21"/>
              </w:rPr>
            </w:pPr>
            <w:r>
              <w:rPr>
                <w:rFonts w:eastAsiaTheme="minorEastAsia"/>
                <w:szCs w:val="21"/>
              </w:rPr>
              <w:t>摩擦系数</w:t>
            </w:r>
            <w:r>
              <w:rPr>
                <w:rFonts w:hint="eastAsia" w:eastAsiaTheme="minorEastAsia"/>
                <w:szCs w:val="21"/>
              </w:rPr>
              <w:t>（</w:t>
            </w:r>
            <w:r>
              <w:rPr>
                <w:rFonts w:eastAsiaTheme="minorEastAsia"/>
                <w:szCs w:val="21"/>
              </w:rPr>
              <w:t>ASTM D1894</w:t>
            </w:r>
            <w:r>
              <w:rPr>
                <w:rFonts w:hint="eastAsia" w:eastAsiaTheme="minorEastAsia"/>
                <w:szCs w:val="21"/>
              </w:rPr>
              <w:t>）</w:t>
            </w:r>
          </w:p>
        </w:tc>
        <w:tc>
          <w:tcPr>
            <w:tcW w:w="2369" w:type="dxa"/>
            <w:tcBorders>
              <w:tl2br w:val="nil"/>
              <w:tr2bl w:val="nil"/>
            </w:tcBorders>
            <w:vAlign w:val="center"/>
          </w:tcPr>
          <w:p>
            <w:pPr>
              <w:jc w:val="center"/>
              <w:rPr>
                <w:rFonts w:eastAsiaTheme="minorEastAsia"/>
                <w:szCs w:val="21"/>
              </w:rPr>
            </w:pPr>
            <w:r>
              <w:rPr>
                <w:rFonts w:eastAsiaTheme="minorEastAsia"/>
                <w:szCs w:val="21"/>
              </w:rPr>
              <w:t>0.13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vMerge w:val="continue"/>
            <w:tcBorders>
              <w:tl2br w:val="nil"/>
              <w:tr2bl w:val="nil"/>
            </w:tcBorders>
            <w:vAlign w:val="center"/>
          </w:tcPr>
          <w:p>
            <w:pPr>
              <w:jc w:val="center"/>
              <w:rPr>
                <w:rFonts w:eastAsiaTheme="minorEastAsia"/>
                <w:szCs w:val="21"/>
              </w:rPr>
            </w:pPr>
          </w:p>
        </w:tc>
        <w:tc>
          <w:tcPr>
            <w:tcW w:w="3377" w:type="dxa"/>
            <w:tcBorders>
              <w:tl2br w:val="nil"/>
              <w:tr2bl w:val="nil"/>
            </w:tcBorders>
            <w:vAlign w:val="center"/>
          </w:tcPr>
          <w:p>
            <w:pPr>
              <w:jc w:val="center"/>
              <w:rPr>
                <w:rFonts w:eastAsiaTheme="minorEastAsia"/>
                <w:szCs w:val="21"/>
              </w:rPr>
            </w:pPr>
            <w:r>
              <w:rPr>
                <w:rFonts w:eastAsiaTheme="minorEastAsia"/>
                <w:szCs w:val="21"/>
              </w:rPr>
              <w:t>滑爽角度</w:t>
            </w:r>
            <w:r>
              <w:rPr>
                <w:rFonts w:hint="eastAsia" w:eastAsiaTheme="minorEastAsia"/>
                <w:szCs w:val="21"/>
              </w:rPr>
              <w:t>（</w:t>
            </w:r>
            <w:r>
              <w:rPr>
                <w:rFonts w:eastAsiaTheme="minorEastAsia"/>
                <w:szCs w:val="21"/>
              </w:rPr>
              <w:t>TSH7100-TT-0019</w:t>
            </w:r>
            <w:r>
              <w:rPr>
                <w:rFonts w:hint="eastAsia" w:eastAsiaTheme="minorEastAsia"/>
                <w:szCs w:val="21"/>
              </w:rPr>
              <w:t>）</w:t>
            </w:r>
            <w:r>
              <w:rPr>
                <w:rFonts w:eastAsiaTheme="minorEastAsia"/>
                <w:szCs w:val="21"/>
              </w:rPr>
              <w:t>对表面</w:t>
            </w:r>
          </w:p>
        </w:tc>
        <w:tc>
          <w:tcPr>
            <w:tcW w:w="2369" w:type="dxa"/>
            <w:tcBorders>
              <w:tl2br w:val="nil"/>
              <w:tr2bl w:val="nil"/>
            </w:tcBorders>
            <w:vAlign w:val="center"/>
          </w:tcPr>
          <w:p>
            <w:pPr>
              <w:jc w:val="center"/>
              <w:rPr>
                <w:rFonts w:eastAsiaTheme="minorEastAsia"/>
                <w:szCs w:val="21"/>
              </w:rPr>
            </w:pPr>
            <w:r>
              <w:rPr>
                <w:rFonts w:eastAsiaTheme="minorEastAsia"/>
                <w:szCs w:val="21"/>
              </w:rP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光害性</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无光害性，凸凹表面漫反射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抗沙尘性能</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优异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59" w:type="dxa"/>
            <w:gridSpan w:val="2"/>
            <w:tcBorders>
              <w:tl2br w:val="nil"/>
              <w:tr2bl w:val="nil"/>
            </w:tcBorders>
            <w:vAlign w:val="center"/>
          </w:tcPr>
          <w:p>
            <w:pPr>
              <w:jc w:val="center"/>
              <w:rPr>
                <w:rFonts w:eastAsiaTheme="minorEastAsia"/>
                <w:szCs w:val="21"/>
              </w:rPr>
            </w:pPr>
            <w:r>
              <w:rPr>
                <w:rFonts w:eastAsiaTheme="minorEastAsia"/>
                <w:szCs w:val="21"/>
              </w:rPr>
              <w:t>寿命</w:t>
            </w:r>
            <w:r>
              <w:rPr>
                <w:rFonts w:hint="eastAsia" w:eastAsiaTheme="minorEastAsia"/>
                <w:szCs w:val="21"/>
              </w:rPr>
              <w:t>（</w:t>
            </w:r>
            <w:r>
              <w:rPr>
                <w:rFonts w:eastAsiaTheme="minorEastAsia"/>
                <w:szCs w:val="21"/>
              </w:rPr>
              <w:t>年</w:t>
            </w:r>
            <w:r>
              <w:rPr>
                <w:rFonts w:hint="eastAsia" w:eastAsiaTheme="minorEastAsia"/>
                <w:szCs w:val="21"/>
              </w:rPr>
              <w:t>）</w:t>
            </w:r>
          </w:p>
        </w:tc>
        <w:tc>
          <w:tcPr>
            <w:tcW w:w="5746" w:type="dxa"/>
            <w:gridSpan w:val="2"/>
            <w:tcBorders>
              <w:tl2br w:val="nil"/>
              <w:tr2bl w:val="nil"/>
            </w:tcBorders>
            <w:vAlign w:val="center"/>
          </w:tcPr>
          <w:p>
            <w:pPr>
              <w:jc w:val="center"/>
              <w:rPr>
                <w:rFonts w:eastAsiaTheme="minorEastAsia"/>
                <w:szCs w:val="21"/>
              </w:rPr>
            </w:pPr>
            <w:r>
              <w:rPr>
                <w:rFonts w:eastAsiaTheme="minorEastAsia"/>
                <w:szCs w:val="21"/>
              </w:rPr>
              <w:t>常规环境中，油漆涂层16年，产品30年</w:t>
            </w:r>
          </w:p>
        </w:tc>
      </w:tr>
    </w:tbl>
    <w:p>
      <w:pPr>
        <w:pStyle w:val="21"/>
        <w:ind w:firstLine="480"/>
      </w:pPr>
      <w:r>
        <w:t>（</w:t>
      </w:r>
      <w:r>
        <w:rPr>
          <w:rFonts w:hint="eastAsia"/>
        </w:rPr>
        <w:t>2.4</w:t>
      </w:r>
      <w:r>
        <w:t>）反射层技术要求</w:t>
      </w:r>
    </w:p>
    <w:p>
      <w:pPr>
        <w:pStyle w:val="21"/>
        <w:ind w:firstLine="480"/>
      </w:pPr>
      <w:r>
        <w:t>反射层采用长输低能耗反射层，其型号如下：长输低能耗耐超高温</w:t>
      </w:r>
      <w:r>
        <w:rPr>
          <w:rFonts w:hint="eastAsia"/>
        </w:rPr>
        <w:t>（</w:t>
      </w:r>
      <w:r>
        <w:t>350℃</w:t>
      </w:r>
      <w:r>
        <w:rPr>
          <w:rFonts w:hint="eastAsia"/>
        </w:rPr>
        <w:t>）</w:t>
      </w:r>
      <w:r>
        <w:t>反射层</w:t>
      </w:r>
      <w:r>
        <w:rPr>
          <w:rFonts w:hint="eastAsia"/>
        </w:rPr>
        <w:t>、</w:t>
      </w:r>
      <w:r>
        <w:t>长输低能耗耐高温</w:t>
      </w:r>
      <w:r>
        <w:rPr>
          <w:rFonts w:hint="eastAsia"/>
        </w:rPr>
        <w:t>（</w:t>
      </w:r>
      <w:r>
        <w:t>300℃</w:t>
      </w:r>
      <w:r>
        <w:rPr>
          <w:rFonts w:hint="eastAsia"/>
        </w:rPr>
        <w:t>）</w:t>
      </w:r>
      <w:r>
        <w:t>反射层</w:t>
      </w:r>
      <w:r>
        <w:rPr>
          <w:rFonts w:hint="eastAsia"/>
        </w:rPr>
        <w:t>、</w:t>
      </w:r>
      <w:r>
        <w:t>长输低能耗耐中温</w:t>
      </w:r>
      <w:r>
        <w:rPr>
          <w:rFonts w:hint="eastAsia"/>
        </w:rPr>
        <w:t>（</w:t>
      </w:r>
      <w:r>
        <w:t>250℃</w:t>
      </w:r>
      <w:r>
        <w:rPr>
          <w:rFonts w:hint="eastAsia"/>
        </w:rPr>
        <w:t>）</w:t>
      </w:r>
      <w:r>
        <w:t>反射层</w:t>
      </w:r>
      <w:r>
        <w:rPr>
          <w:rFonts w:hint="eastAsia"/>
        </w:rPr>
        <w:t>、</w:t>
      </w:r>
      <w:r>
        <w:t>长输低能耗普通</w:t>
      </w:r>
      <w:r>
        <w:rPr>
          <w:rFonts w:hint="eastAsia"/>
        </w:rPr>
        <w:t>（</w:t>
      </w:r>
      <w:r>
        <w:t>200℃</w:t>
      </w:r>
      <w:r>
        <w:rPr>
          <w:rFonts w:hint="eastAsia"/>
        </w:rPr>
        <w:t>）</w:t>
      </w:r>
      <w:r>
        <w:t>反射层</w:t>
      </w:r>
      <w:r>
        <w:rPr>
          <w:rFonts w:hint="eastAsia"/>
        </w:rPr>
        <w:t>。</w:t>
      </w:r>
    </w:p>
    <w:p>
      <w:pPr>
        <w:pStyle w:val="27"/>
      </w:pPr>
      <w:r>
        <w:t>4.4 蒸汽直埋管道的技术要求</w:t>
      </w:r>
    </w:p>
    <w:p>
      <w:pPr>
        <w:pStyle w:val="21"/>
        <w:ind w:firstLine="480"/>
      </w:pPr>
      <w:r>
        <w:t xml:space="preserve">（1）蒸汽直埋管道的敷设、导向架、滑动架、疏放水、放气管制作安装及地埋立管制作安装偏装等必须严格按本设计要求进行。 </w:t>
      </w:r>
    </w:p>
    <w:p>
      <w:pPr>
        <w:pStyle w:val="21"/>
        <w:ind w:firstLine="480"/>
      </w:pPr>
      <w:r>
        <w:t>（2）蒸汽直埋管道必须有专业生产制造厂生产，蒸汽直埋管道的组装、检验等必须严格按照制造厂提供的技术文件要求进行。</w:t>
      </w:r>
    </w:p>
    <w:p>
      <w:pPr>
        <w:pStyle w:val="21"/>
        <w:ind w:firstLine="480"/>
      </w:pPr>
      <w:r>
        <w:t>（</w:t>
      </w:r>
      <w:r>
        <w:rPr>
          <w:rFonts w:hint="eastAsia"/>
        </w:rPr>
        <w:t>3</w:t>
      </w:r>
      <w:r>
        <w:t>）在蒸汽直埋管道制作和安装时，应特别注意地埋管道出地面垂直管道的偏装位移及偏装方向。详见“埋地蒸汽管道详图”2022379-100-101-</w:t>
      </w:r>
      <w:r>
        <w:rPr>
          <w:rFonts w:hint="eastAsia"/>
        </w:rPr>
        <w:t>8</w:t>
      </w:r>
      <w:r>
        <w:t>。</w:t>
      </w:r>
    </w:p>
    <w:p>
      <w:pPr>
        <w:pStyle w:val="21"/>
        <w:ind w:firstLine="480"/>
      </w:pPr>
      <w:r>
        <w:t>（</w:t>
      </w:r>
      <w:r>
        <w:rPr>
          <w:rFonts w:hint="eastAsia"/>
        </w:rPr>
        <w:t>4</w:t>
      </w:r>
      <w:r>
        <w:t>）钢套管埋地蒸汽管道内隔热支架必须采用长输低能耗钢套钢蒸汽直埋隔热管托。钢套钢蒸汽直埋隔热管托的技术要求：</w:t>
      </w:r>
      <w:r>
        <w:rPr>
          <w:rFonts w:hint="eastAsia"/>
        </w:rPr>
        <w:t>①</w:t>
      </w:r>
      <w:r>
        <w:t>隔热瓦块耐压强度</w:t>
      </w:r>
      <w:r>
        <w:rPr>
          <w:rFonts w:hint="eastAsia"/>
        </w:rPr>
        <w:t>≥13.0</w:t>
      </w:r>
      <w:r>
        <w:t>MPa，抗折强度</w:t>
      </w:r>
      <w:r>
        <w:rPr>
          <w:rFonts w:hint="eastAsia"/>
        </w:rPr>
        <w:t>≥3</w:t>
      </w:r>
      <w:r>
        <w:t>MPa；</w:t>
      </w:r>
      <w:r>
        <w:rPr>
          <w:rFonts w:hint="eastAsia"/>
        </w:rPr>
        <w:t>容重≤1400kg/m</w:t>
      </w:r>
      <w:r>
        <w:rPr>
          <w:rFonts w:hint="eastAsia"/>
          <w:vertAlign w:val="superscript"/>
        </w:rPr>
        <w:t>3</w:t>
      </w:r>
      <w:r>
        <w:rPr>
          <w:rFonts w:hint="eastAsia"/>
        </w:rPr>
        <w:t>；②</w:t>
      </w:r>
      <w:r>
        <w:t>温度t=350</w:t>
      </w:r>
      <w:r>
        <w:rPr>
          <w:rFonts w:hint="eastAsia"/>
        </w:rPr>
        <w:t>℃</w:t>
      </w:r>
      <w:r>
        <w:t>时，导热系数</w:t>
      </w:r>
      <w:r>
        <w:rPr>
          <w:rFonts w:hint="eastAsia"/>
        </w:rPr>
        <w:t>≤</w:t>
      </w:r>
      <w:r>
        <w:t>0.25W/m•K。本设计中埋地蒸汽管道的滑动支架均采用平面滑动支架</w:t>
      </w:r>
      <w:r>
        <w:rPr>
          <w:rFonts w:hint="eastAsia"/>
        </w:rPr>
        <w:t>。</w:t>
      </w:r>
    </w:p>
    <w:p>
      <w:pPr>
        <w:pStyle w:val="27"/>
      </w:pPr>
      <w:r>
        <w:t>4.5 蒸汽管道疏放水、放空</w:t>
      </w:r>
    </w:p>
    <w:p>
      <w:pPr>
        <w:pStyle w:val="21"/>
        <w:ind w:firstLine="480"/>
      </w:pPr>
      <w:r>
        <w:t>本工程中要求管线低点设置启动疏水或连续疏水，末端合理设置连续疏水，疏放水管道需引至绿化带，排放口朝向应注意安全防烫，疏放水管应根据现场情况设支撑，就近排放口、沟渠或河道。</w:t>
      </w:r>
    </w:p>
    <w:p>
      <w:pPr>
        <w:pStyle w:val="21"/>
        <w:ind w:firstLine="480"/>
      </w:pPr>
      <w:r>
        <w:t>管道在进行强度试验时，在高点处需设高点放空，低点处设低点排尽，待试验结束后拆除焊死。所需材料按现场实耗计，计入临时设施费。</w:t>
      </w:r>
    </w:p>
    <w:p>
      <w:pPr>
        <w:pStyle w:val="27"/>
      </w:pPr>
      <w:r>
        <w:t>4.6 防腐及除锈</w:t>
      </w:r>
    </w:p>
    <w:p>
      <w:pPr>
        <w:pStyle w:val="21"/>
        <w:ind w:firstLine="480"/>
        <w:rPr>
          <w:highlight w:val="green"/>
        </w:rPr>
      </w:pPr>
      <w:r>
        <w:rPr>
          <w:rFonts w:hint="eastAsia"/>
          <w:highlight w:val="green"/>
        </w:rPr>
        <w:t>本</w:t>
      </w:r>
      <w:r>
        <w:rPr>
          <w:highlight w:val="green"/>
        </w:rPr>
        <w:t>项目架</w:t>
      </w:r>
      <w:r>
        <w:rPr>
          <w:rFonts w:hint="eastAsia"/>
          <w:highlight w:val="green"/>
        </w:rPr>
        <w:t>空</w:t>
      </w:r>
      <w:r>
        <w:rPr>
          <w:highlight w:val="green"/>
        </w:rPr>
        <w:t>管</w:t>
      </w:r>
      <w:r>
        <w:rPr>
          <w:rFonts w:hint="eastAsia"/>
          <w:highlight w:val="green"/>
        </w:rPr>
        <w:t>道安装时</w:t>
      </w:r>
      <w:r>
        <w:rPr>
          <w:highlight w:val="green"/>
        </w:rPr>
        <w:t>无</w:t>
      </w:r>
      <w:r>
        <w:rPr>
          <w:rFonts w:hint="eastAsia"/>
          <w:highlight w:val="green"/>
        </w:rPr>
        <w:t>需</w:t>
      </w:r>
      <w:r>
        <w:rPr>
          <w:highlight w:val="green"/>
        </w:rPr>
        <w:t>防腐及除</w:t>
      </w:r>
      <w:r>
        <w:rPr>
          <w:rFonts w:hint="eastAsia"/>
          <w:highlight w:val="green"/>
        </w:rPr>
        <w:t>锈</w:t>
      </w:r>
      <w:r>
        <w:rPr>
          <w:highlight w:val="green"/>
        </w:rPr>
        <w:t>。</w:t>
      </w:r>
    </w:p>
    <w:p>
      <w:pPr>
        <w:pStyle w:val="23"/>
      </w:pPr>
      <w:r>
        <w:t>4.6.1</w:t>
      </w:r>
      <w:r>
        <w:rPr>
          <w:rFonts w:hint="eastAsia"/>
        </w:rPr>
        <w:t>聚氨酯防腐</w:t>
      </w:r>
    </w:p>
    <w:p>
      <w:pPr>
        <w:pStyle w:val="21"/>
        <w:ind w:firstLine="480"/>
      </w:pPr>
      <w:r>
        <w:rPr>
          <w:rFonts w:hint="eastAsia" w:eastAsiaTheme="minorEastAsia"/>
        </w:rPr>
        <w:t>地埋蒸汽管道外套管采用弹性聚脲防腐涂料喷涂防腐，防腐层按照</w:t>
      </w:r>
      <w:r>
        <w:rPr>
          <w:rFonts w:eastAsiaTheme="minorEastAsia"/>
        </w:rPr>
        <w:t>HG/T 3831-2006《喷涂聚脲防护材料》标准执行，喷涂涂料前管道基材表面处理应达到Sa2.5級，涂层厚度不小于1.</w:t>
      </w:r>
      <w:r>
        <w:rPr>
          <w:rFonts w:hint="eastAsia" w:eastAsiaTheme="minorEastAsia"/>
        </w:rPr>
        <w:t>2</w:t>
      </w:r>
      <w:r>
        <w:rPr>
          <w:rFonts w:eastAsiaTheme="minorEastAsia"/>
        </w:rPr>
        <w:t>mm。</w:t>
      </w:r>
      <w:r>
        <w:t>防腐层应进行电火花检漏，并应符合现行行业标准《管道防腐层检漏试验方法》SY/T</w:t>
      </w:r>
      <w:r>
        <w:rPr>
          <w:rFonts w:hint="eastAsia"/>
        </w:rPr>
        <w:t xml:space="preserve"> 0</w:t>
      </w:r>
      <w:r>
        <w:t>006-1999的7.1条相关规定。</w:t>
      </w:r>
    </w:p>
    <w:p>
      <w:pPr>
        <w:pStyle w:val="47"/>
        <w:numPr>
          <w:ilvl w:val="0"/>
          <w:numId w:val="1"/>
        </w:numPr>
        <w:tabs>
          <w:tab w:val="left" w:pos="180"/>
        </w:tabs>
        <w:spacing w:line="360" w:lineRule="auto"/>
        <w:ind w:firstLineChars="0"/>
        <w:rPr>
          <w:rFonts w:eastAsiaTheme="minorEastAsia"/>
          <w:sz w:val="24"/>
          <w:szCs w:val="22"/>
        </w:rPr>
      </w:pPr>
      <w:r>
        <w:rPr>
          <w:rFonts w:hint="eastAsia" w:eastAsiaTheme="minorEastAsia"/>
          <w:sz w:val="24"/>
          <w:szCs w:val="22"/>
        </w:rPr>
        <w:t>聚脲涂料的基本指标</w:t>
      </w:r>
    </w:p>
    <w:tbl>
      <w:tblPr>
        <w:tblStyle w:val="16"/>
        <w:tblW w:w="367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914"/>
        <w:gridCol w:w="1222"/>
        <w:gridCol w:w="1710"/>
        <w:gridCol w:w="1434"/>
        <w:gridCol w:w="2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3" w:hRule="atLeast"/>
          <w:tblHeader/>
          <w:jc w:val="center"/>
        </w:trPr>
        <w:tc>
          <w:tcPr>
            <w:tcW w:w="613" w:type="pct"/>
            <w:vAlign w:val="center"/>
          </w:tcPr>
          <w:p>
            <w:pPr>
              <w:jc w:val="center"/>
              <w:rPr>
                <w:rFonts w:ascii="宋体" w:hAnsi="宋体"/>
                <w:b/>
                <w:bCs/>
                <w:szCs w:val="21"/>
              </w:rPr>
            </w:pPr>
            <w:r>
              <w:rPr>
                <w:rFonts w:hint="eastAsia" w:ascii="宋体" w:hAnsi="宋体"/>
                <w:b/>
                <w:bCs/>
                <w:szCs w:val="21"/>
              </w:rPr>
              <w:t>序号</w:t>
            </w:r>
          </w:p>
        </w:tc>
        <w:tc>
          <w:tcPr>
            <w:tcW w:w="1967" w:type="pct"/>
            <w:gridSpan w:val="2"/>
            <w:vAlign w:val="center"/>
          </w:tcPr>
          <w:p>
            <w:pPr>
              <w:jc w:val="center"/>
              <w:rPr>
                <w:rFonts w:ascii="宋体" w:hAnsi="宋体"/>
                <w:b/>
                <w:bCs/>
                <w:szCs w:val="21"/>
              </w:rPr>
            </w:pPr>
            <w:r>
              <w:rPr>
                <w:rFonts w:hint="eastAsia" w:ascii="宋体" w:hAnsi="宋体"/>
                <w:b/>
                <w:bCs/>
                <w:szCs w:val="21"/>
              </w:rPr>
              <w:t>项目</w:t>
            </w:r>
          </w:p>
        </w:tc>
        <w:tc>
          <w:tcPr>
            <w:tcW w:w="962" w:type="pct"/>
            <w:vAlign w:val="center"/>
          </w:tcPr>
          <w:p>
            <w:pPr>
              <w:jc w:val="center"/>
              <w:rPr>
                <w:rFonts w:ascii="宋体" w:hAnsi="宋体"/>
                <w:b/>
                <w:bCs/>
                <w:szCs w:val="21"/>
              </w:rPr>
            </w:pPr>
            <w:r>
              <w:rPr>
                <w:rFonts w:hint="eastAsia" w:ascii="宋体" w:hAnsi="宋体"/>
                <w:b/>
                <w:bCs/>
                <w:szCs w:val="21"/>
              </w:rPr>
              <w:t>指标</w:t>
            </w:r>
          </w:p>
        </w:tc>
        <w:tc>
          <w:tcPr>
            <w:tcW w:w="1458" w:type="pct"/>
            <w:vAlign w:val="center"/>
          </w:tcPr>
          <w:p>
            <w:pPr>
              <w:jc w:val="center"/>
              <w:rPr>
                <w:rFonts w:ascii="宋体" w:hAnsi="宋体"/>
                <w:b/>
                <w:bCs/>
                <w:szCs w:val="21"/>
              </w:rPr>
            </w:pPr>
            <w:r>
              <w:rPr>
                <w:rFonts w:hint="eastAsia" w:ascii="宋体" w:hAnsi="宋体"/>
                <w:b/>
                <w:bCs/>
                <w:szCs w:val="21"/>
              </w:rPr>
              <w:t>测试方法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613" w:type="pct"/>
            <w:vAlign w:val="center"/>
          </w:tcPr>
          <w:p>
            <w:pPr>
              <w:snapToGrid w:val="0"/>
              <w:jc w:val="center"/>
              <w:rPr>
                <w:rFonts w:ascii="宋体" w:hAnsi="宋体"/>
                <w:szCs w:val="21"/>
              </w:rPr>
            </w:pPr>
            <w:r>
              <w:rPr>
                <w:rFonts w:ascii="宋体" w:hAnsi="宋体"/>
                <w:szCs w:val="21"/>
              </w:rPr>
              <w:t>1</w:t>
            </w:r>
          </w:p>
        </w:tc>
        <w:tc>
          <w:tcPr>
            <w:tcW w:w="1967" w:type="pct"/>
            <w:gridSpan w:val="2"/>
            <w:vAlign w:val="center"/>
          </w:tcPr>
          <w:p>
            <w:pPr>
              <w:snapToGrid w:val="0"/>
              <w:rPr>
                <w:rFonts w:ascii="宋体" w:hAnsi="宋体"/>
                <w:szCs w:val="21"/>
              </w:rPr>
            </w:pPr>
            <w:r>
              <w:rPr>
                <w:rFonts w:hint="eastAsia" w:ascii="宋体" w:hAnsi="宋体"/>
                <w:szCs w:val="21"/>
              </w:rPr>
              <w:t>不挥发物含量（</w:t>
            </w:r>
            <w:r>
              <w:rPr>
                <w:rFonts w:ascii="宋体" w:hAnsi="宋体"/>
                <w:szCs w:val="21"/>
              </w:rPr>
              <w:t>%)</w:t>
            </w:r>
          </w:p>
        </w:tc>
        <w:tc>
          <w:tcPr>
            <w:tcW w:w="962" w:type="pct"/>
            <w:vAlign w:val="center"/>
          </w:tcPr>
          <w:p>
            <w:pPr>
              <w:snapToGrid w:val="0"/>
              <w:jc w:val="center"/>
              <w:rPr>
                <w:rFonts w:ascii="宋体" w:hAnsi="宋体"/>
                <w:szCs w:val="21"/>
              </w:rPr>
            </w:pPr>
            <w:r>
              <w:rPr>
                <w:rFonts w:hint="eastAsia" w:ascii="宋体" w:hAnsi="宋体"/>
                <w:szCs w:val="21"/>
              </w:rPr>
              <w:t>≥</w:t>
            </w:r>
            <w:r>
              <w:rPr>
                <w:rFonts w:ascii="宋体" w:hAnsi="宋体"/>
                <w:szCs w:val="21"/>
              </w:rPr>
              <w:t>98</w:t>
            </w:r>
          </w:p>
        </w:tc>
        <w:tc>
          <w:tcPr>
            <w:tcW w:w="1458" w:type="pct"/>
            <w:vAlign w:val="center"/>
          </w:tcPr>
          <w:p>
            <w:pPr>
              <w:snapToGrid w:val="0"/>
              <w:jc w:val="center"/>
              <w:rPr>
                <w:rFonts w:ascii="宋体" w:hAnsi="宋体"/>
                <w:szCs w:val="21"/>
              </w:rPr>
            </w:pPr>
            <w:r>
              <w:rPr>
                <w:rFonts w:ascii="宋体" w:hAnsi="宋体"/>
                <w:szCs w:val="21"/>
              </w:rPr>
              <w:t>GB/T 1725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4" w:hRule="atLeast"/>
          <w:jc w:val="center"/>
        </w:trPr>
        <w:tc>
          <w:tcPr>
            <w:tcW w:w="613" w:type="pct"/>
            <w:vMerge w:val="restart"/>
            <w:vAlign w:val="center"/>
          </w:tcPr>
          <w:p>
            <w:pPr>
              <w:snapToGrid w:val="0"/>
              <w:jc w:val="center"/>
              <w:rPr>
                <w:rFonts w:ascii="宋体" w:hAnsi="宋体"/>
                <w:szCs w:val="21"/>
              </w:rPr>
            </w:pPr>
            <w:r>
              <w:rPr>
                <w:rFonts w:ascii="宋体" w:hAnsi="宋体"/>
                <w:szCs w:val="21"/>
              </w:rPr>
              <w:t>2</w:t>
            </w:r>
          </w:p>
        </w:tc>
        <w:tc>
          <w:tcPr>
            <w:tcW w:w="820" w:type="pct"/>
            <w:vMerge w:val="restart"/>
            <w:vAlign w:val="center"/>
          </w:tcPr>
          <w:p>
            <w:pPr>
              <w:snapToGrid w:val="0"/>
              <w:rPr>
                <w:rFonts w:ascii="宋体" w:hAnsi="宋体"/>
                <w:szCs w:val="21"/>
              </w:rPr>
            </w:pPr>
            <w:r>
              <w:rPr>
                <w:rFonts w:hint="eastAsia" w:ascii="宋体" w:hAnsi="宋体"/>
                <w:szCs w:val="21"/>
              </w:rPr>
              <w:t>干燥时间</w:t>
            </w:r>
          </w:p>
        </w:tc>
        <w:tc>
          <w:tcPr>
            <w:tcW w:w="1146" w:type="pct"/>
            <w:vAlign w:val="center"/>
          </w:tcPr>
          <w:p>
            <w:pPr>
              <w:snapToGrid w:val="0"/>
              <w:rPr>
                <w:rFonts w:ascii="宋体" w:hAnsi="宋体"/>
                <w:szCs w:val="21"/>
              </w:rPr>
            </w:pPr>
            <w:r>
              <w:rPr>
                <w:rFonts w:hint="eastAsia" w:ascii="宋体" w:hAnsi="宋体"/>
                <w:szCs w:val="21"/>
              </w:rPr>
              <w:t>表干时间</w:t>
            </w:r>
            <w:r>
              <w:rPr>
                <w:rFonts w:ascii="宋体" w:hAnsi="宋体"/>
                <w:szCs w:val="21"/>
              </w:rPr>
              <w:t xml:space="preserve"> min</w:t>
            </w:r>
          </w:p>
        </w:tc>
        <w:tc>
          <w:tcPr>
            <w:tcW w:w="962" w:type="pct"/>
            <w:vAlign w:val="center"/>
          </w:tcPr>
          <w:p>
            <w:pPr>
              <w:snapToGrid w:val="0"/>
              <w:jc w:val="center"/>
              <w:rPr>
                <w:rFonts w:ascii="宋体" w:hAnsi="宋体"/>
                <w:szCs w:val="21"/>
              </w:rPr>
            </w:pPr>
            <w:r>
              <w:rPr>
                <w:rFonts w:hint="eastAsia" w:ascii="宋体" w:hAnsi="宋体"/>
                <w:szCs w:val="21"/>
              </w:rPr>
              <w:t>≦</w:t>
            </w:r>
            <w:r>
              <w:rPr>
                <w:rFonts w:ascii="宋体" w:hAnsi="宋体"/>
                <w:szCs w:val="21"/>
              </w:rPr>
              <w:t>30</w:t>
            </w:r>
          </w:p>
        </w:tc>
        <w:tc>
          <w:tcPr>
            <w:tcW w:w="1458" w:type="pct"/>
            <w:vMerge w:val="restart"/>
            <w:vAlign w:val="center"/>
          </w:tcPr>
          <w:p>
            <w:pPr>
              <w:snapToGrid w:val="0"/>
              <w:jc w:val="center"/>
              <w:rPr>
                <w:rFonts w:ascii="宋体" w:hAnsi="宋体"/>
                <w:szCs w:val="21"/>
              </w:rPr>
            </w:pPr>
            <w:r>
              <w:rPr>
                <w:rFonts w:ascii="宋体" w:hAnsi="宋体"/>
                <w:szCs w:val="21"/>
              </w:rPr>
              <w:t>GB/T 1728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613" w:type="pct"/>
            <w:vMerge w:val="continue"/>
            <w:vAlign w:val="center"/>
          </w:tcPr>
          <w:p>
            <w:pPr>
              <w:keepNext/>
              <w:keepLines/>
              <w:snapToGrid w:val="0"/>
              <w:outlineLvl w:val="0"/>
              <w:rPr>
                <w:rFonts w:ascii="宋体" w:hAnsi="宋体"/>
                <w:szCs w:val="21"/>
              </w:rPr>
            </w:pPr>
          </w:p>
        </w:tc>
        <w:tc>
          <w:tcPr>
            <w:tcW w:w="820" w:type="pct"/>
            <w:vMerge w:val="continue"/>
            <w:vAlign w:val="center"/>
          </w:tcPr>
          <w:p>
            <w:pPr>
              <w:keepNext/>
              <w:keepLines/>
              <w:snapToGrid w:val="0"/>
              <w:outlineLvl w:val="0"/>
              <w:rPr>
                <w:rFonts w:ascii="宋体" w:hAnsi="宋体"/>
                <w:szCs w:val="21"/>
              </w:rPr>
            </w:pPr>
          </w:p>
        </w:tc>
        <w:tc>
          <w:tcPr>
            <w:tcW w:w="1146" w:type="pct"/>
            <w:vAlign w:val="center"/>
          </w:tcPr>
          <w:p>
            <w:pPr>
              <w:snapToGrid w:val="0"/>
              <w:rPr>
                <w:rFonts w:ascii="宋体" w:hAnsi="宋体"/>
                <w:szCs w:val="21"/>
              </w:rPr>
            </w:pPr>
            <w:r>
              <w:rPr>
                <w:rFonts w:hint="eastAsia" w:ascii="宋体" w:hAnsi="宋体"/>
                <w:szCs w:val="21"/>
              </w:rPr>
              <w:t>实干时间</w:t>
            </w:r>
            <w:r>
              <w:rPr>
                <w:rFonts w:ascii="宋体" w:hAnsi="宋体"/>
                <w:szCs w:val="21"/>
              </w:rPr>
              <w:t xml:space="preserve"> min</w:t>
            </w:r>
          </w:p>
        </w:tc>
        <w:tc>
          <w:tcPr>
            <w:tcW w:w="962" w:type="pct"/>
            <w:vAlign w:val="center"/>
          </w:tcPr>
          <w:p>
            <w:pPr>
              <w:snapToGrid w:val="0"/>
              <w:jc w:val="center"/>
              <w:rPr>
                <w:rFonts w:ascii="宋体" w:hAnsi="宋体"/>
                <w:szCs w:val="21"/>
              </w:rPr>
            </w:pPr>
            <w:r>
              <w:rPr>
                <w:rFonts w:hint="eastAsia" w:ascii="宋体" w:hAnsi="宋体"/>
                <w:szCs w:val="21"/>
              </w:rPr>
              <w:t>≦</w:t>
            </w:r>
            <w:r>
              <w:rPr>
                <w:rFonts w:ascii="宋体" w:hAnsi="宋体"/>
                <w:szCs w:val="21"/>
              </w:rPr>
              <w:t>90</w:t>
            </w:r>
          </w:p>
        </w:tc>
        <w:tc>
          <w:tcPr>
            <w:tcW w:w="1458" w:type="pct"/>
            <w:vMerge w:val="continue"/>
            <w:vAlign w:val="center"/>
          </w:tcPr>
          <w:p>
            <w:pPr>
              <w:snapToGrid w:val="0"/>
              <w:rPr>
                <w:rFonts w:ascii="宋体" w:hAnsi="宋体"/>
                <w:szCs w:val="21"/>
              </w:rPr>
            </w:pPr>
          </w:p>
        </w:tc>
      </w:tr>
    </w:tbl>
    <w:p>
      <w:pPr>
        <w:pStyle w:val="47"/>
        <w:numPr>
          <w:ilvl w:val="0"/>
          <w:numId w:val="2"/>
        </w:numPr>
        <w:tabs>
          <w:tab w:val="left" w:pos="180"/>
        </w:tabs>
        <w:spacing w:line="360" w:lineRule="auto"/>
        <w:ind w:firstLineChars="0"/>
        <w:rPr>
          <w:rFonts w:eastAsiaTheme="minorEastAsia"/>
          <w:sz w:val="24"/>
          <w:szCs w:val="22"/>
        </w:rPr>
      </w:pPr>
      <w:r>
        <w:rPr>
          <w:rFonts w:hint="eastAsia" w:eastAsiaTheme="minorEastAsia"/>
          <w:sz w:val="24"/>
          <w:szCs w:val="22"/>
        </w:rPr>
        <w:t>聚脲涂料的性能指标</w:t>
      </w:r>
    </w:p>
    <w:tbl>
      <w:tblPr>
        <w:tblStyle w:val="16"/>
        <w:tblW w:w="3933" w:type="pct"/>
        <w:jc w:val="center"/>
        <w:tblLayout w:type="fixed"/>
        <w:tblCellMar>
          <w:top w:w="0" w:type="dxa"/>
          <w:left w:w="108" w:type="dxa"/>
          <w:bottom w:w="0" w:type="dxa"/>
          <w:right w:w="108" w:type="dxa"/>
        </w:tblCellMar>
      </w:tblPr>
      <w:tblGrid>
        <w:gridCol w:w="953"/>
        <w:gridCol w:w="1445"/>
        <w:gridCol w:w="1573"/>
        <w:gridCol w:w="1386"/>
        <w:gridCol w:w="2618"/>
      </w:tblGrid>
      <w:tr>
        <w:tblPrEx>
          <w:tblCellMar>
            <w:top w:w="0" w:type="dxa"/>
            <w:left w:w="108" w:type="dxa"/>
            <w:bottom w:w="0" w:type="dxa"/>
            <w:right w:w="108" w:type="dxa"/>
          </w:tblCellMar>
        </w:tblPrEx>
        <w:trPr>
          <w:trHeight w:val="864" w:hRule="atLeast"/>
          <w:jc w:val="center"/>
        </w:trPr>
        <w:tc>
          <w:tcPr>
            <w:tcW w:w="598" w:type="pct"/>
            <w:tcBorders>
              <w:top w:val="single" w:color="auto" w:sz="12" w:space="0"/>
              <w:left w:val="single" w:color="auto" w:sz="12" w:space="0"/>
              <w:bottom w:val="single" w:color="auto" w:sz="6" w:space="0"/>
              <w:right w:val="single" w:color="auto" w:sz="6" w:space="0"/>
            </w:tcBorders>
            <w:vAlign w:val="center"/>
          </w:tcPr>
          <w:p>
            <w:pPr>
              <w:jc w:val="center"/>
              <w:rPr>
                <w:rFonts w:ascii="宋体" w:hAnsi="宋体"/>
                <w:b/>
                <w:bCs/>
                <w:szCs w:val="21"/>
              </w:rPr>
            </w:pPr>
            <w:r>
              <w:rPr>
                <w:rFonts w:hint="eastAsia" w:ascii="宋体" w:hAnsi="宋体"/>
                <w:b/>
                <w:bCs/>
                <w:szCs w:val="21"/>
              </w:rPr>
              <w:t>序号</w:t>
            </w:r>
          </w:p>
        </w:tc>
        <w:tc>
          <w:tcPr>
            <w:tcW w:w="1892" w:type="pct"/>
            <w:gridSpan w:val="2"/>
            <w:tcBorders>
              <w:top w:val="single" w:color="auto" w:sz="12" w:space="0"/>
              <w:left w:val="nil"/>
              <w:bottom w:val="single" w:color="auto" w:sz="6" w:space="0"/>
              <w:right w:val="single" w:color="auto" w:sz="6" w:space="0"/>
            </w:tcBorders>
            <w:vAlign w:val="center"/>
          </w:tcPr>
          <w:p>
            <w:pPr>
              <w:jc w:val="center"/>
              <w:rPr>
                <w:rFonts w:ascii="宋体" w:hAnsi="宋体"/>
                <w:b/>
                <w:bCs/>
                <w:szCs w:val="21"/>
              </w:rPr>
            </w:pPr>
            <w:r>
              <w:rPr>
                <w:rFonts w:hint="eastAsia" w:ascii="宋体" w:hAnsi="宋体"/>
                <w:b/>
                <w:bCs/>
                <w:szCs w:val="21"/>
              </w:rPr>
              <w:t>项目</w:t>
            </w:r>
          </w:p>
        </w:tc>
        <w:tc>
          <w:tcPr>
            <w:tcW w:w="869" w:type="pct"/>
            <w:tcBorders>
              <w:top w:val="single" w:color="auto" w:sz="12" w:space="0"/>
              <w:left w:val="nil"/>
              <w:bottom w:val="single" w:color="auto" w:sz="6" w:space="0"/>
              <w:right w:val="single" w:color="auto" w:sz="6" w:space="0"/>
            </w:tcBorders>
            <w:vAlign w:val="center"/>
          </w:tcPr>
          <w:p>
            <w:pPr>
              <w:jc w:val="center"/>
              <w:rPr>
                <w:rFonts w:ascii="宋体" w:hAnsi="宋体"/>
                <w:b/>
                <w:bCs/>
                <w:szCs w:val="21"/>
              </w:rPr>
            </w:pPr>
            <w:r>
              <w:rPr>
                <w:rFonts w:hint="eastAsia" w:ascii="宋体" w:hAnsi="宋体"/>
                <w:b/>
                <w:bCs/>
                <w:szCs w:val="21"/>
              </w:rPr>
              <w:t>性能指标</w:t>
            </w:r>
          </w:p>
        </w:tc>
        <w:tc>
          <w:tcPr>
            <w:tcW w:w="1641" w:type="pct"/>
            <w:tcBorders>
              <w:top w:val="single" w:color="auto" w:sz="12" w:space="0"/>
              <w:left w:val="nil"/>
              <w:bottom w:val="single" w:color="auto" w:sz="6" w:space="0"/>
              <w:right w:val="single" w:color="auto" w:sz="6" w:space="0"/>
            </w:tcBorders>
            <w:vAlign w:val="center"/>
          </w:tcPr>
          <w:p>
            <w:pPr>
              <w:jc w:val="center"/>
              <w:rPr>
                <w:rFonts w:ascii="宋体" w:hAnsi="宋体"/>
                <w:b/>
                <w:bCs/>
                <w:szCs w:val="21"/>
              </w:rPr>
            </w:pPr>
            <w:r>
              <w:rPr>
                <w:rFonts w:hint="eastAsia" w:ascii="宋体" w:hAnsi="宋体"/>
                <w:b/>
                <w:bCs/>
                <w:szCs w:val="21"/>
              </w:rPr>
              <w:t>试验方法</w:t>
            </w: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1</w:t>
            </w:r>
          </w:p>
        </w:tc>
        <w:tc>
          <w:tcPr>
            <w:tcW w:w="1892" w:type="pct"/>
            <w:gridSpan w:val="2"/>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附着力（</w:t>
            </w:r>
            <w:r>
              <w:rPr>
                <w:rFonts w:ascii="宋体" w:hAnsi="宋体"/>
                <w:szCs w:val="21"/>
              </w:rPr>
              <w:t>Mpa）钢基材</w:t>
            </w:r>
          </w:p>
        </w:tc>
        <w:tc>
          <w:tcPr>
            <w:tcW w:w="869" w:type="pct"/>
            <w:tcBorders>
              <w:top w:val="single" w:color="auto" w:sz="6" w:space="0"/>
              <w:left w:val="nil"/>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w:t>
            </w:r>
            <w:r>
              <w:rPr>
                <w:rFonts w:ascii="宋体" w:hAnsi="宋体"/>
                <w:szCs w:val="21"/>
              </w:rPr>
              <w:t>10</w:t>
            </w:r>
          </w:p>
        </w:tc>
        <w:tc>
          <w:tcPr>
            <w:tcW w:w="1641"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SY/T 4106-2016附录A</w:t>
            </w: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2</w:t>
            </w:r>
          </w:p>
        </w:tc>
        <w:tc>
          <w:tcPr>
            <w:tcW w:w="1892" w:type="pct"/>
            <w:gridSpan w:val="2"/>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阴极剥离</w:t>
            </w:r>
            <w:r>
              <w:rPr>
                <w:rFonts w:ascii="宋体" w:hAnsi="宋体"/>
                <w:szCs w:val="21"/>
              </w:rPr>
              <w:t>[23℃，28d]mm</w:t>
            </w:r>
          </w:p>
        </w:tc>
        <w:tc>
          <w:tcPr>
            <w:tcW w:w="869" w:type="pct"/>
            <w:tcBorders>
              <w:top w:val="single" w:color="auto" w:sz="6" w:space="0"/>
              <w:left w:val="nil"/>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w:t>
            </w:r>
            <w:r>
              <w:rPr>
                <w:rFonts w:ascii="宋体" w:hAnsi="宋体"/>
                <w:szCs w:val="21"/>
              </w:rPr>
              <w:t>12</w:t>
            </w:r>
          </w:p>
        </w:tc>
        <w:tc>
          <w:tcPr>
            <w:tcW w:w="1641"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 xml:space="preserve">SY/T 0315-2013 </w:t>
            </w:r>
            <w:r>
              <w:rPr>
                <w:rFonts w:hint="eastAsia" w:ascii="宋体" w:hAnsi="宋体"/>
                <w:szCs w:val="21"/>
              </w:rPr>
              <w:t>附录</w:t>
            </w:r>
            <w:r>
              <w:rPr>
                <w:rFonts w:ascii="宋体" w:hAnsi="宋体"/>
                <w:szCs w:val="21"/>
              </w:rPr>
              <w:t>G</w:t>
            </w: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3</w:t>
            </w:r>
          </w:p>
        </w:tc>
        <w:tc>
          <w:tcPr>
            <w:tcW w:w="1892" w:type="pct"/>
            <w:gridSpan w:val="2"/>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硬度</w:t>
            </w:r>
            <w:r>
              <w:rPr>
                <w:rFonts w:ascii="宋体" w:hAnsi="宋体"/>
                <w:szCs w:val="21"/>
              </w:rPr>
              <w:t>(Shore D)</w:t>
            </w:r>
          </w:p>
        </w:tc>
        <w:tc>
          <w:tcPr>
            <w:tcW w:w="869" w:type="pct"/>
            <w:tcBorders>
              <w:top w:val="single" w:color="auto" w:sz="6" w:space="0"/>
              <w:left w:val="nil"/>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w:t>
            </w:r>
            <w:r>
              <w:rPr>
                <w:rFonts w:ascii="宋体" w:hAnsi="宋体"/>
                <w:szCs w:val="21"/>
              </w:rPr>
              <w:t>65</w:t>
            </w:r>
          </w:p>
        </w:tc>
        <w:tc>
          <w:tcPr>
            <w:tcW w:w="1641"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GB/T 2411-2008</w:t>
            </w: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4</w:t>
            </w:r>
          </w:p>
        </w:tc>
        <w:tc>
          <w:tcPr>
            <w:tcW w:w="1892" w:type="pct"/>
            <w:gridSpan w:val="2"/>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耐冲击</w:t>
            </w:r>
            <w:r>
              <w:rPr>
                <w:rFonts w:ascii="宋体" w:hAnsi="宋体"/>
                <w:szCs w:val="21"/>
              </w:rPr>
              <w:t xml:space="preserve"> (23℃） J</w:t>
            </w:r>
          </w:p>
        </w:tc>
        <w:tc>
          <w:tcPr>
            <w:tcW w:w="869" w:type="pct"/>
            <w:tcBorders>
              <w:top w:val="single" w:color="auto" w:sz="6" w:space="0"/>
              <w:left w:val="nil"/>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w:t>
            </w:r>
            <w:r>
              <w:rPr>
                <w:rFonts w:ascii="宋体" w:hAnsi="宋体"/>
                <w:szCs w:val="21"/>
              </w:rPr>
              <w:t>5</w:t>
            </w:r>
          </w:p>
        </w:tc>
        <w:tc>
          <w:tcPr>
            <w:tcW w:w="1641"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 xml:space="preserve">SY/T 0315-2013 </w:t>
            </w:r>
            <w:r>
              <w:rPr>
                <w:rFonts w:hint="eastAsia" w:ascii="宋体" w:hAnsi="宋体"/>
                <w:szCs w:val="21"/>
              </w:rPr>
              <w:t>附录</w:t>
            </w:r>
            <w:r>
              <w:rPr>
                <w:rFonts w:ascii="宋体" w:hAnsi="宋体"/>
                <w:szCs w:val="21"/>
              </w:rPr>
              <w:t>G</w:t>
            </w: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5</w:t>
            </w:r>
          </w:p>
        </w:tc>
        <w:tc>
          <w:tcPr>
            <w:tcW w:w="1892" w:type="pct"/>
            <w:gridSpan w:val="2"/>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电气强度</w:t>
            </w:r>
            <w:r>
              <w:rPr>
                <w:rFonts w:ascii="宋体" w:hAnsi="宋体"/>
                <w:szCs w:val="21"/>
              </w:rPr>
              <w:t>(MV/m)</w:t>
            </w:r>
          </w:p>
        </w:tc>
        <w:tc>
          <w:tcPr>
            <w:tcW w:w="869" w:type="pct"/>
            <w:tcBorders>
              <w:top w:val="single" w:color="auto" w:sz="6" w:space="0"/>
              <w:left w:val="nil"/>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w:t>
            </w:r>
            <w:r>
              <w:rPr>
                <w:rFonts w:ascii="宋体" w:hAnsi="宋体"/>
                <w:szCs w:val="21"/>
              </w:rPr>
              <w:t>20</w:t>
            </w:r>
          </w:p>
        </w:tc>
        <w:tc>
          <w:tcPr>
            <w:tcW w:w="1641"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GB/T 1408.1-2006</w:t>
            </w: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6</w:t>
            </w:r>
          </w:p>
        </w:tc>
        <w:tc>
          <w:tcPr>
            <w:tcW w:w="1892" w:type="pct"/>
            <w:gridSpan w:val="2"/>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体积电阻率（Ω</w:t>
            </w:r>
            <w:r>
              <w:rPr>
                <w:rFonts w:ascii="宋体" w:hAnsi="宋体"/>
                <w:szCs w:val="21"/>
              </w:rPr>
              <w:t>.m）</w:t>
            </w:r>
          </w:p>
        </w:tc>
        <w:tc>
          <w:tcPr>
            <w:tcW w:w="869" w:type="pct"/>
            <w:tcBorders>
              <w:top w:val="single" w:color="auto" w:sz="6" w:space="0"/>
              <w:left w:val="nil"/>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w:t>
            </w:r>
            <w:r>
              <w:rPr>
                <w:rFonts w:ascii="宋体" w:hAnsi="宋体"/>
                <w:szCs w:val="21"/>
              </w:rPr>
              <w:t>1</w:t>
            </w:r>
            <w:r>
              <w:rPr>
                <w:rFonts w:hint="eastAsia" w:ascii="宋体" w:hAnsi="宋体" w:cs="Arial"/>
                <w:szCs w:val="21"/>
              </w:rPr>
              <w:t>×</w:t>
            </w:r>
            <w:r>
              <w:rPr>
                <w:rFonts w:ascii="宋体" w:hAnsi="宋体"/>
                <w:szCs w:val="21"/>
              </w:rPr>
              <w:t>10</w:t>
            </w:r>
            <w:r>
              <w:rPr>
                <w:rFonts w:ascii="宋体" w:hAnsi="宋体"/>
                <w:szCs w:val="21"/>
                <w:vertAlign w:val="superscript"/>
              </w:rPr>
              <w:t>13</w:t>
            </w:r>
          </w:p>
        </w:tc>
        <w:tc>
          <w:tcPr>
            <w:tcW w:w="1641"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GB/T 1410-2006</w:t>
            </w: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7</w:t>
            </w:r>
          </w:p>
        </w:tc>
        <w:tc>
          <w:tcPr>
            <w:tcW w:w="1892" w:type="pct"/>
            <w:gridSpan w:val="2"/>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耐磨性（</w:t>
            </w:r>
            <w:r>
              <w:rPr>
                <w:rFonts w:ascii="宋体" w:hAnsi="宋体"/>
                <w:szCs w:val="21"/>
              </w:rPr>
              <w:t>CS17砂轮，1kg，1000r)(mg)</w:t>
            </w:r>
          </w:p>
        </w:tc>
        <w:tc>
          <w:tcPr>
            <w:tcW w:w="869" w:type="pct"/>
            <w:tcBorders>
              <w:top w:val="single" w:color="auto" w:sz="6" w:space="0"/>
              <w:left w:val="nil"/>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w:t>
            </w:r>
            <w:r>
              <w:rPr>
                <w:rFonts w:ascii="宋体" w:hAnsi="宋体"/>
                <w:szCs w:val="21"/>
              </w:rPr>
              <w:t>100</w:t>
            </w:r>
          </w:p>
        </w:tc>
        <w:tc>
          <w:tcPr>
            <w:tcW w:w="1641"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GB/T 1768-2006</w:t>
            </w: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8</w:t>
            </w:r>
          </w:p>
        </w:tc>
        <w:tc>
          <w:tcPr>
            <w:tcW w:w="1892" w:type="pct"/>
            <w:gridSpan w:val="2"/>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吸水率（</w:t>
            </w:r>
            <w:r>
              <w:rPr>
                <w:rFonts w:ascii="宋体" w:hAnsi="宋体"/>
                <w:szCs w:val="21"/>
              </w:rPr>
              <w:t>23℃，24h)(%)</w:t>
            </w:r>
          </w:p>
        </w:tc>
        <w:tc>
          <w:tcPr>
            <w:tcW w:w="869" w:type="pct"/>
            <w:tcBorders>
              <w:top w:val="single" w:color="auto" w:sz="6" w:space="0"/>
              <w:left w:val="nil"/>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w:t>
            </w:r>
            <w:r>
              <w:rPr>
                <w:rFonts w:ascii="宋体" w:hAnsi="宋体"/>
                <w:szCs w:val="21"/>
              </w:rPr>
              <w:t>2</w:t>
            </w:r>
          </w:p>
        </w:tc>
        <w:tc>
          <w:tcPr>
            <w:tcW w:w="1641"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GB/T 1034</w:t>
            </w: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9</w:t>
            </w:r>
          </w:p>
        </w:tc>
        <w:tc>
          <w:tcPr>
            <w:tcW w:w="1892" w:type="pct"/>
            <w:gridSpan w:val="2"/>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耐盐雾，</w:t>
            </w:r>
            <w:r>
              <w:rPr>
                <w:rFonts w:ascii="宋体" w:hAnsi="宋体"/>
                <w:szCs w:val="21"/>
              </w:rPr>
              <w:t>1000h</w:t>
            </w:r>
          </w:p>
        </w:tc>
        <w:tc>
          <w:tcPr>
            <w:tcW w:w="869"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无腐蚀，不起泡，不脱落</w:t>
            </w:r>
          </w:p>
        </w:tc>
        <w:tc>
          <w:tcPr>
            <w:tcW w:w="1641"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GB/T 1771</w:t>
            </w:r>
          </w:p>
        </w:tc>
      </w:tr>
      <w:tr>
        <w:tblPrEx>
          <w:tblCellMar>
            <w:top w:w="0" w:type="dxa"/>
            <w:left w:w="108" w:type="dxa"/>
            <w:bottom w:w="0" w:type="dxa"/>
            <w:right w:w="108" w:type="dxa"/>
          </w:tblCellMar>
        </w:tblPrEx>
        <w:trPr>
          <w:trHeight w:val="397" w:hRule="atLeast"/>
          <w:jc w:val="center"/>
        </w:trPr>
        <w:tc>
          <w:tcPr>
            <w:tcW w:w="598" w:type="pct"/>
            <w:vMerge w:val="restart"/>
            <w:tcBorders>
              <w:top w:val="nil"/>
              <w:left w:val="single" w:color="auto" w:sz="12" w:space="0"/>
              <w:bottom w:val="single" w:color="auto" w:sz="6" w:space="0"/>
              <w:right w:val="single" w:color="auto" w:sz="6" w:space="0"/>
            </w:tcBorders>
            <w:vAlign w:val="center"/>
          </w:tcPr>
          <w:p>
            <w:pPr>
              <w:jc w:val="center"/>
              <w:rPr>
                <w:rFonts w:ascii="宋体" w:hAnsi="宋体"/>
                <w:szCs w:val="21"/>
              </w:rPr>
            </w:pPr>
            <w:r>
              <w:rPr>
                <w:rFonts w:ascii="宋体" w:hAnsi="宋体"/>
                <w:szCs w:val="21"/>
              </w:rPr>
              <w:t>10</w:t>
            </w:r>
          </w:p>
        </w:tc>
        <w:tc>
          <w:tcPr>
            <w:tcW w:w="906" w:type="pct"/>
            <w:vMerge w:val="restart"/>
            <w:tcBorders>
              <w:top w:val="nil"/>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耐化学介质腐蚀（常温</w:t>
            </w:r>
            <w:r>
              <w:rPr>
                <w:rFonts w:ascii="宋体" w:hAnsi="宋体"/>
                <w:szCs w:val="21"/>
              </w:rPr>
              <w:t>28d)</w:t>
            </w:r>
          </w:p>
        </w:tc>
        <w:tc>
          <w:tcPr>
            <w:tcW w:w="986"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10% H</w:t>
            </w:r>
            <w:r>
              <w:rPr>
                <w:rFonts w:ascii="宋体" w:hAnsi="宋体"/>
                <w:szCs w:val="21"/>
                <w:vertAlign w:val="subscript"/>
              </w:rPr>
              <w:t>2</w:t>
            </w:r>
            <w:r>
              <w:rPr>
                <w:rFonts w:ascii="宋体" w:hAnsi="宋体"/>
                <w:szCs w:val="21"/>
              </w:rPr>
              <w:t>SO</w:t>
            </w:r>
            <w:r>
              <w:rPr>
                <w:rFonts w:ascii="宋体" w:hAnsi="宋体"/>
                <w:szCs w:val="21"/>
                <w:vertAlign w:val="subscript"/>
              </w:rPr>
              <w:t>4</w:t>
            </w:r>
          </w:p>
        </w:tc>
        <w:tc>
          <w:tcPr>
            <w:tcW w:w="869" w:type="pct"/>
            <w:vMerge w:val="restart"/>
            <w:tcBorders>
              <w:top w:val="nil"/>
              <w:left w:val="nil"/>
              <w:bottom w:val="single" w:color="auto" w:sz="6" w:space="0"/>
              <w:right w:val="single" w:color="auto" w:sz="6" w:space="0"/>
            </w:tcBorders>
            <w:vAlign w:val="center"/>
          </w:tcPr>
          <w:p>
            <w:pPr>
              <w:rPr>
                <w:rFonts w:ascii="宋体" w:hAnsi="宋体"/>
                <w:szCs w:val="21"/>
              </w:rPr>
            </w:pPr>
            <w:r>
              <w:rPr>
                <w:rFonts w:hint="eastAsia" w:ascii="宋体" w:hAnsi="宋体"/>
                <w:szCs w:val="21"/>
              </w:rPr>
              <w:t>无腐蚀，不起泡，不脱落</w:t>
            </w:r>
          </w:p>
        </w:tc>
        <w:tc>
          <w:tcPr>
            <w:tcW w:w="1641" w:type="pct"/>
            <w:vMerge w:val="restart"/>
            <w:tcBorders>
              <w:top w:val="nil"/>
              <w:left w:val="nil"/>
              <w:bottom w:val="single" w:color="auto" w:sz="6" w:space="0"/>
              <w:right w:val="single" w:color="auto" w:sz="6" w:space="0"/>
            </w:tcBorders>
            <w:vAlign w:val="center"/>
          </w:tcPr>
          <w:p>
            <w:pPr>
              <w:rPr>
                <w:rFonts w:ascii="宋体" w:hAnsi="宋体"/>
                <w:szCs w:val="21"/>
              </w:rPr>
            </w:pPr>
            <w:r>
              <w:rPr>
                <w:rFonts w:ascii="宋体" w:hAnsi="宋体"/>
                <w:szCs w:val="21"/>
              </w:rPr>
              <w:t>GB 9274</w:t>
            </w:r>
          </w:p>
        </w:tc>
      </w:tr>
      <w:tr>
        <w:tblPrEx>
          <w:tblCellMar>
            <w:top w:w="0" w:type="dxa"/>
            <w:left w:w="108" w:type="dxa"/>
            <w:bottom w:w="0" w:type="dxa"/>
            <w:right w:w="108" w:type="dxa"/>
          </w:tblCellMar>
        </w:tblPrEx>
        <w:trPr>
          <w:trHeight w:val="397" w:hRule="atLeast"/>
          <w:jc w:val="center"/>
        </w:trPr>
        <w:tc>
          <w:tcPr>
            <w:tcW w:w="598" w:type="pct"/>
            <w:vMerge w:val="continue"/>
            <w:tcBorders>
              <w:top w:val="nil"/>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906" w:type="pct"/>
            <w:vMerge w:val="continue"/>
            <w:tcBorders>
              <w:top w:val="nil"/>
              <w:left w:val="nil"/>
              <w:bottom w:val="single" w:color="auto" w:sz="6" w:space="0"/>
              <w:right w:val="single" w:color="auto" w:sz="6" w:space="0"/>
            </w:tcBorders>
            <w:vAlign w:val="center"/>
          </w:tcPr>
          <w:p>
            <w:pPr>
              <w:widowControl/>
              <w:jc w:val="left"/>
              <w:rPr>
                <w:rFonts w:ascii="宋体" w:hAnsi="宋体"/>
                <w:szCs w:val="21"/>
              </w:rPr>
            </w:pPr>
          </w:p>
        </w:tc>
        <w:tc>
          <w:tcPr>
            <w:tcW w:w="986"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30% NaOH</w:t>
            </w:r>
          </w:p>
        </w:tc>
        <w:tc>
          <w:tcPr>
            <w:tcW w:w="869" w:type="pct"/>
            <w:vMerge w:val="continue"/>
            <w:tcBorders>
              <w:top w:val="nil"/>
              <w:left w:val="nil"/>
              <w:bottom w:val="single" w:color="auto" w:sz="6" w:space="0"/>
              <w:right w:val="single" w:color="auto" w:sz="6" w:space="0"/>
            </w:tcBorders>
            <w:vAlign w:val="center"/>
          </w:tcPr>
          <w:p>
            <w:pPr>
              <w:widowControl/>
              <w:jc w:val="left"/>
              <w:rPr>
                <w:rFonts w:ascii="宋体" w:hAnsi="宋体"/>
                <w:szCs w:val="21"/>
              </w:rPr>
            </w:pPr>
          </w:p>
        </w:tc>
        <w:tc>
          <w:tcPr>
            <w:tcW w:w="1641" w:type="pct"/>
            <w:vMerge w:val="continue"/>
            <w:tcBorders>
              <w:top w:val="nil"/>
              <w:left w:val="nil"/>
              <w:bottom w:val="single" w:color="auto" w:sz="6" w:space="0"/>
              <w:right w:val="single" w:color="auto" w:sz="6" w:space="0"/>
            </w:tcBorders>
            <w:vAlign w:val="center"/>
          </w:tcPr>
          <w:p>
            <w:pPr>
              <w:widowControl/>
              <w:jc w:val="left"/>
              <w:rPr>
                <w:rFonts w:ascii="宋体" w:hAnsi="宋体"/>
                <w:szCs w:val="21"/>
              </w:rPr>
            </w:pPr>
          </w:p>
        </w:tc>
      </w:tr>
      <w:tr>
        <w:tblPrEx>
          <w:tblCellMar>
            <w:top w:w="0" w:type="dxa"/>
            <w:left w:w="108" w:type="dxa"/>
            <w:bottom w:w="0" w:type="dxa"/>
            <w:right w:w="108" w:type="dxa"/>
          </w:tblCellMar>
        </w:tblPrEx>
        <w:trPr>
          <w:trHeight w:val="397" w:hRule="atLeast"/>
          <w:jc w:val="center"/>
        </w:trPr>
        <w:tc>
          <w:tcPr>
            <w:tcW w:w="598" w:type="pct"/>
            <w:vMerge w:val="continue"/>
            <w:tcBorders>
              <w:top w:val="nil"/>
              <w:left w:val="single" w:color="auto" w:sz="12" w:space="0"/>
              <w:bottom w:val="single" w:color="auto" w:sz="6" w:space="0"/>
              <w:right w:val="single" w:color="auto" w:sz="6" w:space="0"/>
            </w:tcBorders>
            <w:vAlign w:val="center"/>
          </w:tcPr>
          <w:p>
            <w:pPr>
              <w:widowControl/>
              <w:jc w:val="left"/>
              <w:rPr>
                <w:rFonts w:ascii="宋体" w:hAnsi="宋体"/>
                <w:szCs w:val="21"/>
              </w:rPr>
            </w:pPr>
          </w:p>
        </w:tc>
        <w:tc>
          <w:tcPr>
            <w:tcW w:w="906" w:type="pct"/>
            <w:vMerge w:val="continue"/>
            <w:tcBorders>
              <w:top w:val="nil"/>
              <w:left w:val="nil"/>
              <w:bottom w:val="single" w:color="auto" w:sz="6" w:space="0"/>
              <w:right w:val="single" w:color="auto" w:sz="6" w:space="0"/>
            </w:tcBorders>
            <w:vAlign w:val="center"/>
          </w:tcPr>
          <w:p>
            <w:pPr>
              <w:widowControl/>
              <w:jc w:val="left"/>
              <w:rPr>
                <w:rFonts w:ascii="宋体" w:hAnsi="宋体"/>
                <w:szCs w:val="21"/>
              </w:rPr>
            </w:pPr>
          </w:p>
        </w:tc>
        <w:tc>
          <w:tcPr>
            <w:tcW w:w="986" w:type="pct"/>
            <w:tcBorders>
              <w:top w:val="single" w:color="auto" w:sz="6" w:space="0"/>
              <w:left w:val="nil"/>
              <w:bottom w:val="single" w:color="auto" w:sz="6" w:space="0"/>
              <w:right w:val="single" w:color="auto" w:sz="6" w:space="0"/>
            </w:tcBorders>
            <w:vAlign w:val="center"/>
          </w:tcPr>
          <w:p>
            <w:pPr>
              <w:rPr>
                <w:rFonts w:ascii="宋体" w:hAnsi="宋体"/>
                <w:szCs w:val="21"/>
              </w:rPr>
            </w:pPr>
            <w:r>
              <w:rPr>
                <w:rFonts w:ascii="宋体" w:hAnsi="宋体"/>
                <w:szCs w:val="21"/>
              </w:rPr>
              <w:t>3% NaCL</w:t>
            </w:r>
          </w:p>
        </w:tc>
        <w:tc>
          <w:tcPr>
            <w:tcW w:w="869" w:type="pct"/>
            <w:vMerge w:val="continue"/>
            <w:tcBorders>
              <w:top w:val="nil"/>
              <w:left w:val="nil"/>
              <w:bottom w:val="single" w:color="auto" w:sz="6" w:space="0"/>
              <w:right w:val="single" w:color="auto" w:sz="6" w:space="0"/>
            </w:tcBorders>
            <w:vAlign w:val="center"/>
          </w:tcPr>
          <w:p>
            <w:pPr>
              <w:widowControl/>
              <w:jc w:val="left"/>
              <w:rPr>
                <w:rFonts w:ascii="宋体" w:hAnsi="宋体"/>
                <w:szCs w:val="21"/>
              </w:rPr>
            </w:pPr>
          </w:p>
        </w:tc>
        <w:tc>
          <w:tcPr>
            <w:tcW w:w="1641" w:type="pct"/>
            <w:vMerge w:val="continue"/>
            <w:tcBorders>
              <w:top w:val="nil"/>
              <w:left w:val="nil"/>
              <w:bottom w:val="single" w:color="auto" w:sz="6" w:space="0"/>
              <w:right w:val="single" w:color="auto" w:sz="6" w:space="0"/>
            </w:tcBorders>
            <w:vAlign w:val="center"/>
          </w:tcPr>
          <w:p>
            <w:pPr>
              <w:widowControl/>
              <w:jc w:val="left"/>
              <w:rPr>
                <w:rFonts w:ascii="宋体" w:hAnsi="宋体"/>
                <w:szCs w:val="21"/>
              </w:rPr>
            </w:pPr>
          </w:p>
        </w:tc>
      </w:tr>
      <w:tr>
        <w:tblPrEx>
          <w:tblCellMar>
            <w:top w:w="0" w:type="dxa"/>
            <w:left w:w="108" w:type="dxa"/>
            <w:bottom w:w="0" w:type="dxa"/>
            <w:right w:w="108" w:type="dxa"/>
          </w:tblCellMar>
        </w:tblPrEx>
        <w:trPr>
          <w:trHeight w:val="397" w:hRule="atLeast"/>
          <w:jc w:val="center"/>
        </w:trPr>
        <w:tc>
          <w:tcPr>
            <w:tcW w:w="598" w:type="pct"/>
            <w:tcBorders>
              <w:top w:val="single" w:color="auto" w:sz="6" w:space="0"/>
              <w:left w:val="single" w:color="auto" w:sz="12" w:space="0"/>
              <w:bottom w:val="single" w:color="auto" w:sz="12" w:space="0"/>
              <w:right w:val="single" w:color="auto" w:sz="6" w:space="0"/>
            </w:tcBorders>
            <w:vAlign w:val="center"/>
          </w:tcPr>
          <w:p>
            <w:pPr>
              <w:jc w:val="center"/>
              <w:rPr>
                <w:rFonts w:ascii="宋体" w:hAnsi="宋体"/>
                <w:szCs w:val="21"/>
              </w:rPr>
            </w:pPr>
            <w:r>
              <w:rPr>
                <w:rFonts w:ascii="宋体" w:hAnsi="宋体"/>
                <w:szCs w:val="21"/>
              </w:rPr>
              <w:t>11</w:t>
            </w:r>
          </w:p>
        </w:tc>
        <w:tc>
          <w:tcPr>
            <w:tcW w:w="1892" w:type="pct"/>
            <w:gridSpan w:val="2"/>
            <w:tcBorders>
              <w:top w:val="single" w:color="auto" w:sz="6" w:space="0"/>
              <w:left w:val="nil"/>
              <w:bottom w:val="single" w:color="auto" w:sz="12" w:space="0"/>
              <w:right w:val="single" w:color="auto" w:sz="6" w:space="0"/>
            </w:tcBorders>
            <w:vAlign w:val="center"/>
          </w:tcPr>
          <w:p>
            <w:pPr>
              <w:rPr>
                <w:rFonts w:ascii="宋体" w:hAnsi="宋体"/>
                <w:szCs w:val="21"/>
              </w:rPr>
            </w:pPr>
            <w:r>
              <w:rPr>
                <w:rFonts w:ascii="宋体" w:hAnsi="宋体"/>
                <w:szCs w:val="21"/>
              </w:rPr>
              <w:t xml:space="preserve"> 耐温性能试验（100℃烘箱 6h)</w:t>
            </w:r>
          </w:p>
        </w:tc>
        <w:tc>
          <w:tcPr>
            <w:tcW w:w="869" w:type="pct"/>
            <w:tcBorders>
              <w:top w:val="single" w:color="auto" w:sz="6" w:space="0"/>
              <w:left w:val="nil"/>
              <w:bottom w:val="single" w:color="auto" w:sz="12" w:space="0"/>
              <w:right w:val="single" w:color="auto" w:sz="6" w:space="0"/>
            </w:tcBorders>
            <w:vAlign w:val="center"/>
          </w:tcPr>
          <w:p>
            <w:pPr>
              <w:rPr>
                <w:rFonts w:ascii="宋体" w:hAnsi="宋体"/>
                <w:szCs w:val="21"/>
              </w:rPr>
            </w:pPr>
            <w:r>
              <w:rPr>
                <w:rFonts w:hint="eastAsia" w:ascii="宋体" w:hAnsi="宋体"/>
                <w:szCs w:val="21"/>
              </w:rPr>
              <w:t>无开裂，粉化，无起鼓</w:t>
            </w:r>
          </w:p>
        </w:tc>
        <w:tc>
          <w:tcPr>
            <w:tcW w:w="1641" w:type="pct"/>
            <w:tcBorders>
              <w:top w:val="single" w:color="auto" w:sz="6" w:space="0"/>
              <w:left w:val="nil"/>
              <w:bottom w:val="single" w:color="auto" w:sz="12" w:space="0"/>
              <w:right w:val="single" w:color="auto" w:sz="6" w:space="0"/>
            </w:tcBorders>
            <w:vAlign w:val="center"/>
          </w:tcPr>
          <w:p>
            <w:pPr>
              <w:rPr>
                <w:rFonts w:ascii="宋体" w:hAnsi="宋体" w:cs="Arial"/>
                <w:szCs w:val="21"/>
              </w:rPr>
            </w:pPr>
            <w:r>
              <w:rPr>
                <w:rFonts w:ascii="宋体" w:hAnsi="宋体"/>
                <w:szCs w:val="21"/>
              </w:rPr>
              <w:t>100mm</w:t>
            </w:r>
            <w:r>
              <w:rPr>
                <w:rFonts w:hint="eastAsia" w:ascii="宋体" w:hAnsi="宋体" w:cs="Arial"/>
                <w:szCs w:val="21"/>
              </w:rPr>
              <w:t>×</w:t>
            </w:r>
            <w:r>
              <w:rPr>
                <w:rFonts w:ascii="宋体" w:hAnsi="宋体"/>
                <w:szCs w:val="21"/>
              </w:rPr>
              <w:t>100mm</w:t>
            </w:r>
            <w:r>
              <w:rPr>
                <w:rFonts w:hint="eastAsia" w:ascii="宋体" w:hAnsi="宋体" w:cs="Arial"/>
                <w:szCs w:val="21"/>
              </w:rPr>
              <w:t>×</w:t>
            </w:r>
            <w:r>
              <w:rPr>
                <w:rFonts w:ascii="宋体" w:hAnsi="宋体" w:cs="Arial"/>
                <w:szCs w:val="21"/>
              </w:rPr>
              <w:t>4mm钢板喷涂1.5mm涂层，7天后放入100</w:t>
            </w:r>
            <w:r>
              <w:rPr>
                <w:rFonts w:hint="eastAsia" w:ascii="宋体" w:hAnsi="宋体"/>
                <w:szCs w:val="21"/>
              </w:rPr>
              <w:t>℃</w:t>
            </w:r>
            <w:r>
              <w:rPr>
                <w:rFonts w:hint="eastAsia" w:ascii="宋体" w:hAnsi="宋体" w:cs="Arial"/>
                <w:szCs w:val="21"/>
              </w:rPr>
              <w:t>烘箱</w:t>
            </w:r>
            <w:r>
              <w:rPr>
                <w:rFonts w:ascii="宋体" w:hAnsi="宋体" w:cs="Arial"/>
                <w:szCs w:val="21"/>
              </w:rPr>
              <w:t>,6h后观察表面。</w:t>
            </w:r>
            <w:r>
              <w:rPr>
                <w:rFonts w:ascii="宋体" w:hAnsi="宋体"/>
                <w:szCs w:val="21"/>
              </w:rPr>
              <w:t>GB 9274</w:t>
            </w:r>
          </w:p>
        </w:tc>
      </w:tr>
    </w:tbl>
    <w:p>
      <w:pPr>
        <w:pStyle w:val="23"/>
      </w:pPr>
      <w:r>
        <w:t>4.6.2</w:t>
      </w:r>
      <w:r>
        <w:rPr>
          <w:rFonts w:hint="eastAsia"/>
        </w:rPr>
        <w:t>阴极保护</w:t>
      </w:r>
    </w:p>
    <w:p>
      <w:pPr>
        <w:pStyle w:val="21"/>
        <w:ind w:firstLine="480"/>
        <w:rPr>
          <w:highlight w:val="yellow"/>
        </w:rPr>
      </w:pPr>
      <w:r>
        <w:rPr>
          <w:rFonts w:hint="eastAsia"/>
        </w:rPr>
        <w:t>（1</w:t>
      </w:r>
      <w:r>
        <w:t>）</w:t>
      </w:r>
      <w:r>
        <w:rPr>
          <w:rFonts w:hint="eastAsia"/>
        </w:rPr>
        <w:t>本工程</w:t>
      </w:r>
      <w:r>
        <w:t>地埋</w:t>
      </w:r>
      <w:r>
        <w:rPr>
          <w:rFonts w:hint="eastAsia"/>
        </w:rPr>
        <w:t>管</w:t>
      </w:r>
      <w:r>
        <w:t>段设置</w:t>
      </w:r>
      <w:r>
        <w:rPr>
          <w:rFonts w:hint="eastAsia"/>
        </w:rPr>
        <w:t>阴极保护，阴极保护设计使用年限为25年以上</w:t>
      </w:r>
      <w:r>
        <w:t>。</w:t>
      </w:r>
    </w:p>
    <w:p>
      <w:pPr>
        <w:pStyle w:val="21"/>
        <w:ind w:firstLine="480"/>
      </w:pPr>
      <w:r>
        <w:rPr>
          <w:rFonts w:hint="eastAsia"/>
        </w:rPr>
        <w:t>（2</w:t>
      </w:r>
      <w:r>
        <w:t>）</w:t>
      </w:r>
      <w:r>
        <w:rPr>
          <w:rFonts w:hint="eastAsia"/>
        </w:rPr>
        <w:t>本工程土壤电阻率为50Ω．m，选用《镁合金牺牲阳极》（GB/T 17731-2015），型号为：C-AZ63B-22-S，本工程4只镁阳极包为一组，立式安装。</w:t>
      </w:r>
    </w:p>
    <w:p>
      <w:pPr>
        <w:pStyle w:val="21"/>
        <w:ind w:firstLine="480"/>
      </w:pPr>
      <w:r>
        <w:rPr>
          <w:rFonts w:hint="eastAsia"/>
        </w:rPr>
        <w:t>（</w:t>
      </w:r>
      <w:r>
        <w:t>3）</w:t>
      </w:r>
      <w:r>
        <w:rPr>
          <w:rFonts w:hint="eastAsia"/>
        </w:rPr>
        <w:t>本工程阴极保护电流密度取值为i=0.3mA/m</w:t>
      </w:r>
      <w:r>
        <w:rPr>
          <w:rFonts w:hint="eastAsia"/>
          <w:vertAlign w:val="superscript"/>
        </w:rPr>
        <w:t>2</w:t>
      </w:r>
      <w:r>
        <w:rPr>
          <w:rFonts w:hint="eastAsia"/>
        </w:rPr>
        <w:t>，阳极组埋深为3.2m以下，施工要求详见通用图。</w:t>
      </w:r>
    </w:p>
    <w:p>
      <w:pPr>
        <w:pStyle w:val="21"/>
        <w:ind w:firstLine="480"/>
      </w:pPr>
      <w:r>
        <w:rPr>
          <w:rFonts w:hint="eastAsia"/>
        </w:rPr>
        <w:t>（4）</w:t>
      </w:r>
      <w:r>
        <w:t>牺牲阳极</w:t>
      </w:r>
      <w:r>
        <w:rPr>
          <w:rFonts w:hint="eastAsia"/>
        </w:rPr>
        <w:t>材料采购</w:t>
      </w:r>
      <w:r>
        <w:t>、</w:t>
      </w:r>
      <w:r>
        <w:rPr>
          <w:rFonts w:hint="eastAsia"/>
        </w:rPr>
        <w:t>施工</w:t>
      </w:r>
      <w:r>
        <w:t>建议</w:t>
      </w:r>
      <w:r>
        <w:rPr>
          <w:rFonts w:hint="eastAsia"/>
        </w:rPr>
        <w:t>由</w:t>
      </w:r>
      <w:r>
        <w:t>地</w:t>
      </w:r>
      <w:r>
        <w:rPr>
          <w:rFonts w:hint="eastAsia"/>
        </w:rPr>
        <w:t>埋</w:t>
      </w:r>
      <w:r>
        <w:t>管</w:t>
      </w:r>
      <w:r>
        <w:rPr>
          <w:rFonts w:hint="eastAsia"/>
        </w:rPr>
        <w:t>厂商实施</w:t>
      </w:r>
      <w:r>
        <w:t>。</w:t>
      </w:r>
    </w:p>
    <w:p>
      <w:pPr>
        <w:pStyle w:val="21"/>
        <w:ind w:firstLine="480"/>
      </w:pPr>
      <w:r>
        <w:rPr>
          <w:rFonts w:hint="eastAsia"/>
        </w:rPr>
        <w:t>（5）阴极保护系统的所有参数的测量符合《埋地钢质管道阴极保护参数测试方法》规定。</w:t>
      </w:r>
    </w:p>
    <w:p>
      <w:pPr>
        <w:pStyle w:val="21"/>
        <w:ind w:firstLine="480"/>
      </w:pPr>
      <w:r>
        <w:rPr>
          <w:rFonts w:hint="eastAsia"/>
        </w:rPr>
        <w:t>（6）阴极保护装置投入运行，测量管道保护电位值，保护电位应≤</w:t>
      </w:r>
      <w:r>
        <w:t>-0.85V</w:t>
      </w:r>
      <w:r>
        <w:rPr>
          <w:rFonts w:hint="eastAsia"/>
        </w:rPr>
        <w:t>（相对于饱和</w:t>
      </w:r>
      <w:r>
        <w:t>Cu/CuSO</w:t>
      </w:r>
      <w:r>
        <w:rPr>
          <w:vertAlign w:val="subscript"/>
        </w:rPr>
        <w:t>4</w:t>
      </w:r>
      <w:r>
        <w:t xml:space="preserve"> </w:t>
      </w:r>
      <w:r>
        <w:rPr>
          <w:rFonts w:hint="eastAsia"/>
        </w:rPr>
        <w:t>参比电极）。</w:t>
      </w:r>
    </w:p>
    <w:p>
      <w:pPr>
        <w:pStyle w:val="26"/>
      </w:pPr>
      <w:r>
        <w:rPr>
          <w:rFonts w:hint="eastAsia"/>
        </w:rPr>
        <w:t>5</w:t>
      </w:r>
      <w:r>
        <w:t xml:space="preserve"> </w:t>
      </w:r>
      <w:r>
        <w:rPr>
          <w:rFonts w:hint="eastAsia"/>
        </w:rPr>
        <w:t>施工安装及</w:t>
      </w:r>
      <w:r>
        <w:t>验收要求</w:t>
      </w:r>
    </w:p>
    <w:p>
      <w:pPr>
        <w:pStyle w:val="27"/>
      </w:pPr>
      <w:r>
        <w:t>5.</w:t>
      </w:r>
      <w:r>
        <w:rPr>
          <w:rFonts w:hint="eastAsia"/>
        </w:rPr>
        <w:t xml:space="preserve">1 </w:t>
      </w:r>
      <w:r>
        <w:t>管道安装</w:t>
      </w:r>
      <w:r>
        <w:rPr>
          <w:rFonts w:hint="eastAsia"/>
        </w:rPr>
        <w:t>注意</w:t>
      </w:r>
      <w:r>
        <w:t>事项</w:t>
      </w:r>
    </w:p>
    <w:p>
      <w:pPr>
        <w:pStyle w:val="21"/>
        <w:ind w:firstLine="480"/>
      </w:pPr>
      <w:r>
        <w:t>5.1</w:t>
      </w:r>
      <w:r>
        <w:rPr>
          <w:rFonts w:hint="eastAsia"/>
        </w:rPr>
        <w:t>.1</w:t>
      </w:r>
      <w:r>
        <w:t>蒸汽管道</w:t>
      </w:r>
      <w:r>
        <w:rPr>
          <w:rFonts w:hint="eastAsia"/>
        </w:rPr>
        <w:t>安装</w:t>
      </w:r>
      <w:r>
        <w:t>前应将内部清理干净，安装完成时及时封闭</w:t>
      </w:r>
      <w:r>
        <w:rPr>
          <w:rFonts w:hint="eastAsia"/>
        </w:rPr>
        <w:t>管口</w:t>
      </w:r>
      <w:r>
        <w:t>，雨季施工应采取防止浮管或泥浆进入管道及附件的措施</w:t>
      </w:r>
      <w:r>
        <w:rPr>
          <w:rFonts w:hint="eastAsia"/>
        </w:rPr>
        <w:t>。</w:t>
      </w:r>
    </w:p>
    <w:p>
      <w:pPr>
        <w:pStyle w:val="21"/>
        <w:ind w:firstLine="480"/>
      </w:pPr>
      <w:r>
        <w:t>5.1.2管道安装时，管道的劈角应符合以下规定：DN</w:t>
      </w:r>
      <w:r>
        <w:rPr>
          <w:rFonts w:hint="eastAsia"/>
        </w:rPr>
        <w:t>5</w:t>
      </w:r>
      <w:r>
        <w:t>00蒸汽管线劈角大于1</w:t>
      </w:r>
      <w:r>
        <w:rPr>
          <w:rFonts w:hint="eastAsia"/>
        </w:rPr>
        <w:t>4</w:t>
      </w:r>
      <w:r>
        <w:t>度，不能采用管子直接对接，均需采用成品弯头切割后进行连接。</w:t>
      </w:r>
      <w:r>
        <w:rPr>
          <w:rFonts w:hint="eastAsia"/>
        </w:rPr>
        <w:t>所有</w:t>
      </w:r>
      <w:r>
        <w:t>接管拐弯折角部分均需采用90度弯头切割。</w:t>
      </w:r>
    </w:p>
    <w:p>
      <w:pPr>
        <w:pStyle w:val="21"/>
        <w:ind w:firstLine="480"/>
      </w:pPr>
      <w:r>
        <w:t>5.1.3管道</w:t>
      </w:r>
      <w:r>
        <w:rPr>
          <w:rFonts w:hint="eastAsia"/>
        </w:rPr>
        <w:t>对焊采</w:t>
      </w:r>
      <w:r>
        <w:t>用</w:t>
      </w:r>
      <w:r>
        <w:rPr>
          <w:rFonts w:hint="eastAsia"/>
        </w:rPr>
        <w:t>V形</w:t>
      </w:r>
      <w:r>
        <w:t>坡口形</w:t>
      </w:r>
      <w:r>
        <w:rPr>
          <w:rFonts w:hint="eastAsia"/>
        </w:rPr>
        <w:t>式；焊接为</w:t>
      </w:r>
      <w:r>
        <w:t>氩弧焊打底，电焊罩面，焊接材料的选用参考《现场设备、工业管道焊接工程施工规范》GB 50236中附录D 焊接材料的选用。</w:t>
      </w:r>
    </w:p>
    <w:p>
      <w:pPr>
        <w:pStyle w:val="21"/>
        <w:ind w:firstLine="480"/>
      </w:pPr>
      <w:r>
        <w:t>5.1.4管道与加强板的焊接采用100～150mm间断焊，正反交叉焊接，且应在加强板焊接结束后，再将管道进行安装。</w:t>
      </w:r>
    </w:p>
    <w:p>
      <w:pPr>
        <w:pStyle w:val="21"/>
        <w:ind w:firstLine="480"/>
      </w:pPr>
      <w:r>
        <w:t>5.1.5</w:t>
      </w:r>
      <w:r>
        <w:rPr>
          <w:rFonts w:hint="eastAsia"/>
        </w:rPr>
        <w:t>直埋蒸汽</w:t>
      </w:r>
      <w:r>
        <w:t>管道安装要求</w:t>
      </w:r>
    </w:p>
    <w:p>
      <w:pPr>
        <w:pStyle w:val="21"/>
        <w:ind w:firstLine="480"/>
      </w:pPr>
      <w:r>
        <w:rPr>
          <w:rFonts w:hint="eastAsia"/>
        </w:rPr>
        <w:t>（1）管道的安装应在沟槽开挖和沟底土层处理合格后进行。</w:t>
      </w:r>
    </w:p>
    <w:p>
      <w:pPr>
        <w:pStyle w:val="21"/>
        <w:ind w:firstLine="480"/>
      </w:pPr>
      <w:r>
        <w:rPr>
          <w:rFonts w:hint="eastAsia"/>
        </w:rPr>
        <w:t>（2）管道下沟前应认真检查外套管表面的防腐层，如有破损，应立即修补。</w:t>
      </w:r>
    </w:p>
    <w:p>
      <w:pPr>
        <w:pStyle w:val="21"/>
        <w:ind w:firstLine="480"/>
      </w:pPr>
      <w:r>
        <w:rPr>
          <w:rFonts w:hint="eastAsia"/>
        </w:rPr>
        <w:t>（3）管道对焊时，应保证工作钢管与外套管的同心度，施工时，如地下水位较高，应有排水设施，以保证焊接接头和外套管补口的焊接施工质量。</w:t>
      </w:r>
    </w:p>
    <w:p>
      <w:pPr>
        <w:pStyle w:val="21"/>
        <w:ind w:firstLine="480"/>
      </w:pPr>
      <w:r>
        <w:rPr>
          <w:rFonts w:hint="eastAsia"/>
        </w:rPr>
        <w:t>（4）</w:t>
      </w:r>
      <w:r>
        <w:rPr>
          <w:rFonts w:hint="eastAsia"/>
          <w:highlight w:val="green"/>
        </w:rPr>
        <w:t>蒸汽直埋管道工作内管</w:t>
      </w:r>
      <w:r>
        <w:rPr>
          <w:rFonts w:hint="eastAsia"/>
        </w:rPr>
        <w:t>宜采用氩弧焊打底，即</w:t>
      </w:r>
      <w:r>
        <w:rPr>
          <w:rFonts w:hint="eastAsia"/>
          <w:highlight w:val="green"/>
        </w:rPr>
        <w:t>氬电联焊</w:t>
      </w:r>
      <w:r>
        <w:rPr>
          <w:rFonts w:hint="eastAsia"/>
        </w:rPr>
        <w:t>，以保证焊接质量。工作钢管接头焊缝</w:t>
      </w:r>
      <w:r>
        <w:rPr>
          <w:rFonts w:hint="eastAsia"/>
          <w:highlight w:val="green"/>
        </w:rPr>
        <w:t>应进行100%X射线探伤</w:t>
      </w:r>
      <w:r>
        <w:rPr>
          <w:rFonts w:hint="eastAsia"/>
        </w:rPr>
        <w:t>。</w:t>
      </w:r>
    </w:p>
    <w:p>
      <w:pPr>
        <w:pStyle w:val="21"/>
        <w:ind w:firstLine="480"/>
      </w:pPr>
      <w:r>
        <w:rPr>
          <w:rFonts w:hint="eastAsia"/>
        </w:rPr>
        <w:t>（5）接头外护层</w:t>
      </w:r>
      <w:r>
        <w:t>安装完成后，根据《城镇供热直埋蒸汽管道技术规程》CJJ/T</w:t>
      </w:r>
      <w:r>
        <w:rPr>
          <w:rFonts w:hint="eastAsia"/>
        </w:rPr>
        <w:t xml:space="preserve"> </w:t>
      </w:r>
      <w:r>
        <w:t>104规定外护管接口应在防腐层之前做</w:t>
      </w:r>
      <w:r>
        <w:rPr>
          <w:highlight w:val="green"/>
        </w:rPr>
        <w:t>气密性试验</w:t>
      </w:r>
      <w:r>
        <w:t>，试验压力应为0.2MPa。</w:t>
      </w:r>
    </w:p>
    <w:p>
      <w:pPr>
        <w:pStyle w:val="21"/>
        <w:ind w:firstLine="480"/>
      </w:pPr>
      <w:r>
        <w:rPr>
          <w:rFonts w:hint="eastAsia"/>
        </w:rPr>
        <w:t>（6）排潮管如引出地面，开口应下弯，且弯顶距地面高度不宜小于1m（固定节排潮管备注局部地势低点加高排潮管高度），并应采取防倒灌措施。排潮管应设置在不影响交通的地方，且应有明显的标志。排潮管和外护钢套管的地下部分应采取防腐措施，防腐等级不应低于外护管防腐层等级。排潮管外部应设置外护钢套管，排潮管公称直径按下表选取：</w:t>
      </w:r>
    </w:p>
    <w:tbl>
      <w:tblPr>
        <w:tblStyle w:val="17"/>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8"/>
        <w:gridCol w:w="2907"/>
        <w:gridCol w:w="3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28" w:type="dxa"/>
            <w:vAlign w:val="center"/>
          </w:tcPr>
          <w:p>
            <w:pPr>
              <w:pStyle w:val="24"/>
            </w:pPr>
            <w:r>
              <w:rPr>
                <w:rFonts w:hint="eastAsia"/>
              </w:rPr>
              <w:t>外护管公称直径</w:t>
            </w:r>
          </w:p>
        </w:tc>
        <w:tc>
          <w:tcPr>
            <w:tcW w:w="2907" w:type="dxa"/>
            <w:vAlign w:val="center"/>
          </w:tcPr>
          <w:p>
            <w:pPr>
              <w:pStyle w:val="24"/>
            </w:pPr>
            <w:r>
              <w:rPr>
                <w:rFonts w:hint="eastAsia"/>
              </w:rPr>
              <w:t>排潮管公称直径</w:t>
            </w:r>
          </w:p>
        </w:tc>
        <w:tc>
          <w:tcPr>
            <w:tcW w:w="3569" w:type="dxa"/>
            <w:vAlign w:val="center"/>
          </w:tcPr>
          <w:p>
            <w:pPr>
              <w:pStyle w:val="24"/>
            </w:pPr>
            <w:r>
              <w:rPr>
                <w:rFonts w:hint="eastAsia"/>
              </w:rPr>
              <w:t>排潮管外护钢套管外径×壁厚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28" w:type="dxa"/>
            <w:vAlign w:val="center"/>
          </w:tcPr>
          <w:p>
            <w:pPr>
              <w:pStyle w:val="24"/>
            </w:pPr>
            <w:r>
              <w:rPr>
                <w:rFonts w:hint="eastAsia"/>
              </w:rPr>
              <w:t>≤400</w:t>
            </w:r>
          </w:p>
        </w:tc>
        <w:tc>
          <w:tcPr>
            <w:tcW w:w="2907" w:type="dxa"/>
            <w:vAlign w:val="center"/>
          </w:tcPr>
          <w:p>
            <w:pPr>
              <w:pStyle w:val="24"/>
            </w:pPr>
            <w:r>
              <w:rPr>
                <w:rFonts w:hint="eastAsia"/>
              </w:rPr>
              <w:t>40</w:t>
            </w:r>
          </w:p>
        </w:tc>
        <w:tc>
          <w:tcPr>
            <w:tcW w:w="3569" w:type="dxa"/>
            <w:vAlign w:val="center"/>
          </w:tcPr>
          <w:p>
            <w:pPr>
              <w:pStyle w:val="24"/>
            </w:pPr>
            <w:r>
              <w:rPr>
                <w:rFonts w:hint="eastAsia"/>
              </w:rPr>
              <w:t>159×5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28" w:type="dxa"/>
            <w:vAlign w:val="center"/>
          </w:tcPr>
          <w:p>
            <w:pPr>
              <w:pStyle w:val="24"/>
            </w:pPr>
            <w:r>
              <w:rPr>
                <w:rFonts w:hint="eastAsia"/>
              </w:rPr>
              <w:t>450～1000</w:t>
            </w:r>
          </w:p>
        </w:tc>
        <w:tc>
          <w:tcPr>
            <w:tcW w:w="2907" w:type="dxa"/>
            <w:vAlign w:val="center"/>
          </w:tcPr>
          <w:p>
            <w:pPr>
              <w:pStyle w:val="24"/>
            </w:pPr>
            <w:r>
              <w:rPr>
                <w:rFonts w:hint="eastAsia"/>
              </w:rPr>
              <w:t>50</w:t>
            </w:r>
          </w:p>
        </w:tc>
        <w:tc>
          <w:tcPr>
            <w:tcW w:w="3569" w:type="dxa"/>
            <w:vAlign w:val="center"/>
          </w:tcPr>
          <w:p>
            <w:pPr>
              <w:pStyle w:val="24"/>
            </w:pPr>
            <w:r>
              <w:rPr>
                <w:rFonts w:hint="eastAsia"/>
              </w:rPr>
              <w:t>159×5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028" w:type="dxa"/>
            <w:vAlign w:val="center"/>
          </w:tcPr>
          <w:p>
            <w:pPr>
              <w:pStyle w:val="24"/>
            </w:pPr>
            <w:r>
              <w:rPr>
                <w:rFonts w:hint="eastAsia"/>
              </w:rPr>
              <w:t>≥1200</w:t>
            </w:r>
          </w:p>
        </w:tc>
        <w:tc>
          <w:tcPr>
            <w:tcW w:w="2907" w:type="dxa"/>
            <w:vAlign w:val="center"/>
          </w:tcPr>
          <w:p>
            <w:pPr>
              <w:pStyle w:val="24"/>
            </w:pPr>
            <w:r>
              <w:rPr>
                <w:rFonts w:hint="eastAsia"/>
              </w:rPr>
              <w:t>65</w:t>
            </w:r>
          </w:p>
        </w:tc>
        <w:tc>
          <w:tcPr>
            <w:tcW w:w="3569" w:type="dxa"/>
            <w:vAlign w:val="center"/>
          </w:tcPr>
          <w:p>
            <w:pPr>
              <w:pStyle w:val="24"/>
            </w:pPr>
            <w:r>
              <w:rPr>
                <w:rFonts w:hint="eastAsia"/>
              </w:rPr>
              <w:t>159×5</w:t>
            </w:r>
          </w:p>
        </w:tc>
      </w:tr>
    </w:tbl>
    <w:p>
      <w:pPr>
        <w:pStyle w:val="21"/>
        <w:ind w:firstLine="480"/>
      </w:pPr>
      <w:r>
        <w:rPr>
          <w:rFonts w:hint="eastAsia"/>
        </w:rPr>
        <w:t>（7）蒸汽</w:t>
      </w:r>
      <w:r>
        <w:t>管道的</w:t>
      </w:r>
      <w:r>
        <w:rPr>
          <w:rFonts w:hint="eastAsia"/>
        </w:rPr>
        <w:t>防雨帽不得</w:t>
      </w:r>
      <w:r>
        <w:t>与芯管直接焊接，应采用具备硬质保温结构的防雨帽形式，确保管道在</w:t>
      </w:r>
      <w:r>
        <w:rPr>
          <w:rFonts w:hint="eastAsia"/>
        </w:rPr>
        <w:t>运行</w:t>
      </w:r>
      <w:r>
        <w:t>温度下</w:t>
      </w:r>
      <w:r>
        <w:rPr>
          <w:rFonts w:hint="eastAsia"/>
        </w:rPr>
        <w:t>能够</w:t>
      </w:r>
      <w:r>
        <w:t>有效防止雨水进入管道内部。</w:t>
      </w:r>
    </w:p>
    <w:p>
      <w:pPr>
        <w:pStyle w:val="27"/>
      </w:pPr>
      <w:r>
        <w:t>5.2保温</w:t>
      </w:r>
      <w:r>
        <w:rPr>
          <w:rFonts w:hint="eastAsia"/>
        </w:rPr>
        <w:t>及</w:t>
      </w:r>
      <w:r>
        <w:t>反射</w:t>
      </w:r>
      <w:r>
        <w:rPr>
          <w:rFonts w:hint="eastAsia"/>
        </w:rPr>
        <w:t>层安装</w:t>
      </w:r>
    </w:p>
    <w:p>
      <w:pPr>
        <w:pStyle w:val="21"/>
        <w:ind w:firstLine="480"/>
      </w:pPr>
      <w:r>
        <w:t>本项目用保温材料、反射层等必须严格按本设计技术参数要求采购（并且第三方抽检合格达到设计参数要求），保温工程施工必须严格按本设计通用图纸施工。</w:t>
      </w:r>
    </w:p>
    <w:p>
      <w:pPr>
        <w:pStyle w:val="21"/>
        <w:ind w:firstLine="480"/>
        <w:rPr>
          <w:rFonts w:eastAsiaTheme="minorEastAsia"/>
        </w:rPr>
      </w:pPr>
      <w:r>
        <w:t>特别注意：</w:t>
      </w:r>
      <w:r>
        <w:rPr>
          <w:rFonts w:hint="eastAsia"/>
        </w:rPr>
        <w:t>①</w:t>
      </w:r>
      <w:r>
        <w:t>反射层反射面必须朝内；</w:t>
      </w:r>
      <w:r>
        <w:rPr>
          <w:rFonts w:hint="eastAsia"/>
        </w:rPr>
        <w:t>②</w:t>
      </w:r>
      <w:r>
        <w:t>保温缝隙必须用同材料保温材料填缝。</w:t>
      </w:r>
    </w:p>
    <w:p>
      <w:pPr>
        <w:pStyle w:val="27"/>
      </w:pPr>
      <w:r>
        <w:t>5.3管道焊接及检验</w:t>
      </w:r>
    </w:p>
    <w:p>
      <w:pPr>
        <w:pStyle w:val="21"/>
        <w:ind w:firstLine="480"/>
        <w:rPr>
          <w:highlight w:val="yellow"/>
        </w:rPr>
      </w:pPr>
      <w:r>
        <w:t>5.3.1对于架空管道应进行</w:t>
      </w:r>
      <w:r>
        <w:rPr>
          <w:rFonts w:hint="eastAsia"/>
        </w:rPr>
        <w:t>36</w:t>
      </w:r>
      <w:r>
        <w:t>%抽样射线照相检验，其质量不得低于现行国家标准《无损检测金属管道熔化焊环向对接接头射线照相检测方法》GB/T12605的</w:t>
      </w:r>
      <w:r>
        <w:rPr>
          <w:rFonts w:hint="eastAsia"/>
        </w:rPr>
        <w:t>Ⅲ</w:t>
      </w:r>
      <w:r>
        <w:t>级质量要求。</w:t>
      </w:r>
    </w:p>
    <w:p>
      <w:pPr>
        <w:pStyle w:val="21"/>
        <w:ind w:firstLine="480"/>
        <w:rPr>
          <w:highlight w:val="green"/>
        </w:rPr>
      </w:pPr>
      <w:r>
        <w:t>5.3.2本设计</w:t>
      </w:r>
      <w:r>
        <w:rPr>
          <w:highlight w:val="green"/>
        </w:rPr>
        <w:t>埋地蒸汽管道所有芯管焊缝应进行100%射线探伤检验，</w:t>
      </w:r>
      <w:r>
        <w:t>其质量不得低</w:t>
      </w:r>
      <w:r>
        <w:rPr>
          <w:highlight w:val="green"/>
        </w:rPr>
        <w:t>于</w:t>
      </w:r>
      <w:r>
        <w:rPr>
          <w:rFonts w:hint="eastAsia"/>
          <w:highlight w:val="green"/>
        </w:rPr>
        <w:t>Ⅱ</w:t>
      </w:r>
      <w:r>
        <w:rPr>
          <w:highlight w:val="green"/>
        </w:rPr>
        <w:t>级</w:t>
      </w:r>
      <w:r>
        <w:t>。</w:t>
      </w:r>
      <w:bookmarkStart w:id="12" w:name="_GoBack"/>
      <w:r>
        <w:rPr>
          <w:highlight w:val="green"/>
        </w:rPr>
        <w:t>外护管应进行100%超声波探伤检验，其质量不得低于</w:t>
      </w:r>
      <w:r>
        <w:rPr>
          <w:rFonts w:hint="eastAsia"/>
          <w:highlight w:val="green"/>
        </w:rPr>
        <w:t>Ⅱ</w:t>
      </w:r>
      <w:r>
        <w:rPr>
          <w:highlight w:val="green"/>
        </w:rPr>
        <w:t>级。</w:t>
      </w:r>
    </w:p>
    <w:bookmarkEnd w:id="12"/>
    <w:p>
      <w:pPr>
        <w:pStyle w:val="21"/>
        <w:ind w:firstLine="480"/>
      </w:pPr>
      <w:r>
        <w:t>5.3.3管道</w:t>
      </w:r>
      <w:r>
        <w:rPr>
          <w:rFonts w:hint="eastAsia"/>
        </w:rPr>
        <w:t>的压力</w:t>
      </w:r>
      <w:r>
        <w:t>试验、清洗及</w:t>
      </w:r>
      <w:r>
        <w:rPr>
          <w:rFonts w:hint="eastAsia"/>
        </w:rPr>
        <w:t>验收</w:t>
      </w:r>
      <w:r>
        <w:t>具体要求</w:t>
      </w:r>
      <w:r>
        <w:rPr>
          <w:rFonts w:hint="eastAsia"/>
        </w:rPr>
        <w:t>应</w:t>
      </w:r>
      <w:r>
        <w:t>执行</w:t>
      </w:r>
      <w:r>
        <w:rPr>
          <w:rFonts w:hint="eastAsia"/>
        </w:rPr>
        <w:t>《</w:t>
      </w:r>
      <w:r>
        <w:t>城镇供热管网工程施工及验收规范</w:t>
      </w:r>
      <w:r>
        <w:rPr>
          <w:rFonts w:hint="eastAsia"/>
        </w:rPr>
        <w:t>》（</w:t>
      </w:r>
      <w:r>
        <w:t>CJJ</w:t>
      </w:r>
      <w:r>
        <w:rPr>
          <w:rFonts w:hint="eastAsia"/>
        </w:rPr>
        <w:t xml:space="preserve"> </w:t>
      </w:r>
      <w:r>
        <w:t>28</w:t>
      </w:r>
      <w:r>
        <w:rPr>
          <w:rFonts w:hint="eastAsia"/>
        </w:rPr>
        <w:t>）的</w:t>
      </w:r>
      <w:r>
        <w:t>有关要求</w:t>
      </w:r>
      <w:r>
        <w:rPr>
          <w:rFonts w:hint="eastAsia"/>
        </w:rPr>
        <w:t>。</w:t>
      </w:r>
    </w:p>
    <w:p>
      <w:pPr>
        <w:pStyle w:val="27"/>
      </w:pPr>
      <w:r>
        <w:t>6 其它</w:t>
      </w:r>
    </w:p>
    <w:p>
      <w:pPr>
        <w:pStyle w:val="21"/>
        <w:ind w:firstLine="480"/>
      </w:pPr>
      <w:r>
        <w:rPr>
          <w:rFonts w:hint="eastAsia"/>
        </w:rPr>
        <w:t>（1）</w:t>
      </w:r>
      <w:r>
        <w:t>管道吹扫口方向应注意安全，吹洗的排汽管管口应朝上倾斜、排向高空处，防止烫伤。</w:t>
      </w:r>
    </w:p>
    <w:p>
      <w:pPr>
        <w:pStyle w:val="21"/>
        <w:ind w:firstLine="480"/>
      </w:pPr>
      <w:r>
        <w:rPr>
          <w:rFonts w:hint="eastAsia"/>
        </w:rPr>
        <w:t>（2）与园区</w:t>
      </w:r>
      <w:r>
        <w:t>接管时应注意管道柔性，必要时由设计</w:t>
      </w:r>
      <w:r>
        <w:rPr>
          <w:rFonts w:hint="eastAsia"/>
        </w:rPr>
        <w:t>单位</w:t>
      </w:r>
      <w:r>
        <w:t>对接管处进行应力计算。</w:t>
      </w:r>
    </w:p>
    <w:p>
      <w:pPr>
        <w:pStyle w:val="21"/>
        <w:ind w:firstLine="480"/>
      </w:pPr>
      <w:r>
        <w:rPr>
          <w:rFonts w:hint="eastAsia"/>
        </w:rPr>
        <w:t>（3）</w:t>
      </w:r>
      <w:r>
        <w:t>施工过程中对于道路的开挖应及时恢复。</w:t>
      </w:r>
    </w:p>
    <w:p>
      <w:pPr>
        <w:rPr>
          <w:rFonts w:eastAsiaTheme="minorEastAsia"/>
        </w:rPr>
      </w:pPr>
    </w:p>
    <w:sectPr>
      <w:headerReference r:id="rId3" w:type="default"/>
      <w:footerReference r:id="rId4" w:type="default"/>
      <w:footerReference r:id="rId5" w:type="even"/>
      <w:pgSz w:w="11906" w:h="16838"/>
      <w:pgMar w:top="425" w:right="567" w:bottom="425" w:left="1417" w:header="340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19"/>
      </w:rPr>
    </w:pPr>
    <w:r>
      <w:fldChar w:fldCharType="begin"/>
    </w:r>
    <w:r>
      <w:rPr>
        <w:rStyle w:val="19"/>
      </w:rPr>
      <w:instrText xml:space="preserve">PAGE  </w:instrText>
    </w:r>
    <w:r>
      <w:fldChar w:fldCharType="separate"/>
    </w:r>
    <w:r>
      <w:rPr>
        <w:rStyle w:val="19"/>
      </w:rPr>
      <w:t>7</w:t>
    </w:r>
    <w:r>
      <w:fldChar w:fldCharType="end"/>
    </w:r>
  </w:p>
  <w:p>
    <w:pPr>
      <w:pStyle w:val="1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pPr w:leftFromText="180" w:rightFromText="180" w:vertAnchor="page" w:horzAnchor="page" w:tblpX="1379" w:tblpY="483"/>
      <w:tblOverlap w:val="never"/>
      <w:tblW w:w="10160" w:type="dxa"/>
      <w:tblInd w:w="0" w:type="dxa"/>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4203"/>
      <w:gridCol w:w="948"/>
      <w:gridCol w:w="722"/>
      <w:gridCol w:w="1245"/>
      <w:gridCol w:w="1019"/>
      <w:gridCol w:w="863"/>
      <w:gridCol w:w="1160"/>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PrEx>
      <w:trPr>
        <w:cantSplit/>
        <w:trHeight w:val="363" w:hRule="exact"/>
      </w:trPr>
      <w:tc>
        <w:tcPr>
          <w:tcW w:w="4203" w:type="dxa"/>
          <w:vMerge w:val="restart"/>
          <w:tcBorders>
            <w:right w:val="single" w:color="auto" w:sz="18" w:space="0"/>
          </w:tcBorders>
          <w:vAlign w:val="center"/>
        </w:tcPr>
        <w:p>
          <w:pPr>
            <w:widowControl/>
            <w:jc w:val="center"/>
            <w:rPr>
              <w:rFonts w:ascii="宋体" w:hAnsi="宋体" w:cs="宋体"/>
              <w:kern w:val="0"/>
              <w:szCs w:val="21"/>
            </w:rPr>
          </w:pPr>
          <w:r>
            <w:rPr>
              <w:rFonts w:hint="eastAsia" w:ascii="黑体" w:hAnsi="黑体" w:eastAsia="黑体" w:cs="黑体"/>
              <w:sz w:val="28"/>
              <w:szCs w:val="28"/>
            </w:rPr>
            <w:drawing>
              <wp:inline distT="0" distB="0" distL="114300" distR="114300">
                <wp:extent cx="2597150" cy="431165"/>
                <wp:effectExtent l="0" t="0" r="12700" b="6350"/>
                <wp:docPr id="17" name="图片 17" descr="图框标志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框标志_副本"/>
                        <pic:cNvPicPr>
                          <a:picLocks noChangeAspect="1"/>
                        </pic:cNvPicPr>
                      </pic:nvPicPr>
                      <pic:blipFill>
                        <a:blip r:embed="rId1"/>
                        <a:stretch>
                          <a:fillRect/>
                        </a:stretch>
                      </pic:blipFill>
                      <pic:spPr>
                        <a:xfrm>
                          <a:off x="0" y="0"/>
                          <a:ext cx="2597150" cy="431165"/>
                        </a:xfrm>
                        <a:prstGeom prst="rect">
                          <a:avLst/>
                        </a:prstGeom>
                      </pic:spPr>
                    </pic:pic>
                  </a:graphicData>
                </a:graphic>
              </wp:inline>
            </w:drawing>
          </w:r>
        </w:p>
      </w:tc>
      <w:tc>
        <w:tcPr>
          <w:tcW w:w="948" w:type="dxa"/>
          <w:tcBorders>
            <w:left w:val="single" w:color="auto" w:sz="18" w:space="0"/>
          </w:tcBorders>
          <w:vAlign w:val="center"/>
        </w:tcPr>
        <w:p>
          <w:pPr>
            <w:ind w:left="-57" w:right="-57"/>
            <w:jc w:val="center"/>
            <w:rPr>
              <w:rFonts w:ascii="宋体" w:hAnsi="宋体" w:cs="宋体"/>
              <w:szCs w:val="21"/>
            </w:rPr>
          </w:pPr>
          <w:r>
            <w:rPr>
              <w:rFonts w:hint="eastAsia" w:ascii="宋体" w:hAnsi="宋体" w:cs="宋体"/>
              <w:szCs w:val="21"/>
            </w:rPr>
            <w:t>建设单位</w:t>
          </w:r>
        </w:p>
      </w:tc>
      <w:tc>
        <w:tcPr>
          <w:tcW w:w="5009" w:type="dxa"/>
          <w:gridSpan w:val="5"/>
          <w:vAlign w:val="center"/>
        </w:tcPr>
        <w:p>
          <w:pPr>
            <w:jc w:val="center"/>
            <w:rPr>
              <w:rFonts w:ascii="宋体" w:hAnsi="宋体"/>
              <w:bCs/>
              <w:szCs w:val="21"/>
            </w:rPr>
          </w:pPr>
          <w:r>
            <w:rPr>
              <w:rFonts w:hint="eastAsia" w:ascii="宋体" w:hAnsi="宋体"/>
              <w:bCs/>
              <w:szCs w:val="21"/>
            </w:rPr>
            <w:t>东莞恒运新能源有限公司</w:t>
          </w:r>
        </w:p>
        <w:p>
          <w:pPr>
            <w:jc w:val="center"/>
            <w:rPr>
              <w:rFonts w:ascii="宋体" w:hAnsi="宋体" w:cs="宋体"/>
              <w:szCs w:val="21"/>
            </w:rPr>
          </w:pP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ind w:left="-57" w:right="-57"/>
            <w:jc w:val="center"/>
            <w:rPr>
              <w:rFonts w:ascii="宋体" w:hAnsi="宋体" w:cs="宋体"/>
              <w:szCs w:val="21"/>
            </w:rPr>
          </w:pPr>
        </w:p>
      </w:tc>
      <w:tc>
        <w:tcPr>
          <w:tcW w:w="948" w:type="dxa"/>
          <w:tcBorders>
            <w:left w:val="single" w:color="auto" w:sz="18" w:space="0"/>
          </w:tcBorders>
          <w:vAlign w:val="center"/>
        </w:tcPr>
        <w:p>
          <w:pPr>
            <w:ind w:left="-57" w:right="-57"/>
            <w:jc w:val="center"/>
            <w:rPr>
              <w:rFonts w:ascii="宋体" w:hAnsi="宋体" w:cs="宋体"/>
              <w:szCs w:val="21"/>
            </w:rPr>
          </w:pPr>
          <w:r>
            <w:rPr>
              <w:rFonts w:hint="eastAsia" w:ascii="宋体" w:hAnsi="宋体" w:cs="宋体"/>
              <w:szCs w:val="21"/>
            </w:rPr>
            <w:t>工程名称</w:t>
          </w:r>
        </w:p>
      </w:tc>
      <w:tc>
        <w:tcPr>
          <w:tcW w:w="5009" w:type="dxa"/>
          <w:gridSpan w:val="5"/>
          <w:vAlign w:val="center"/>
        </w:tcPr>
        <w:p>
          <w:pPr>
            <w:ind w:left="-57" w:right="-57"/>
            <w:jc w:val="center"/>
            <w:rPr>
              <w:rFonts w:ascii="宋体" w:hAnsi="宋体" w:cs="宋体"/>
              <w:szCs w:val="21"/>
            </w:rPr>
          </w:pPr>
          <w:r>
            <w:rPr>
              <w:rFonts w:hint="eastAsia" w:ascii="宋体" w:hAnsi="宋体"/>
              <w:bCs/>
              <w:szCs w:val="21"/>
            </w:rPr>
            <w:t>东莞市豪丰工业园集中供热管道工程</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restart"/>
          <w:tcBorders>
            <w:right w:val="single" w:color="auto" w:sz="18" w:space="0"/>
          </w:tcBorders>
          <w:vAlign w:val="center"/>
        </w:tcPr>
        <w:p>
          <w:pPr>
            <w:rPr>
              <w:rFonts w:ascii="宋体" w:hAnsi="宋体" w:cs="宋体"/>
              <w:color w:val="0000FF"/>
              <w:szCs w:val="21"/>
            </w:rPr>
          </w:pPr>
          <w:r>
            <mc:AlternateContent>
              <mc:Choice Requires="wps">
                <w:drawing>
                  <wp:anchor distT="0" distB="0" distL="114300" distR="114300" simplePos="0" relativeHeight="251661312" behindDoc="0" locked="0" layoutInCell="1" allowOverlap="1">
                    <wp:simplePos x="0" y="0"/>
                    <wp:positionH relativeFrom="column">
                      <wp:posOffset>-14605</wp:posOffset>
                    </wp:positionH>
                    <wp:positionV relativeFrom="paragraph">
                      <wp:posOffset>635</wp:posOffset>
                    </wp:positionV>
                    <wp:extent cx="2555875" cy="1296035"/>
                    <wp:effectExtent l="0" t="0" r="0" b="0"/>
                    <wp:wrapNone/>
                    <wp:docPr id="15" name="文本框 7"/>
                    <wp:cNvGraphicFramePr/>
                    <a:graphic xmlns:a="http://schemas.openxmlformats.org/drawingml/2006/main">
                      <a:graphicData uri="http://schemas.microsoft.com/office/word/2010/wordprocessingShape">
                        <wps:wsp>
                          <wps:cNvSpPr txBox="1"/>
                          <wps:spPr>
                            <a:xfrm>
                              <a:off x="0" y="0"/>
                              <a:ext cx="2555875" cy="1296035"/>
                            </a:xfrm>
                            <a:prstGeom prst="rect">
                              <a:avLst/>
                            </a:prstGeom>
                            <a:noFill/>
                            <a:ln w="0">
                              <a:noFill/>
                            </a:ln>
                          </wps:spPr>
                          <wps:txbx>
                            <w:txbxContent>
                              <w:p>
                                <w:bookmarkStart w:id="11" w:name="LZOF_N出版章_T3_M1_R1_B10_D1_L1"/>
                                <w:bookmarkEnd w:id="11"/>
                              </w:p>
                            </w:txbxContent>
                          </wps:txbx>
                          <wps:bodyPr wrap="square" upright="1"/>
                        </wps:wsp>
                      </a:graphicData>
                    </a:graphic>
                  </wp:anchor>
                </w:drawing>
              </mc:Choice>
              <mc:Fallback>
                <w:pict>
                  <v:shape id="文本框 7" o:spid="_x0000_s1026" o:spt="202" type="#_x0000_t202" style="position:absolute;left:0pt;margin-left:-1.15pt;margin-top:0.05pt;height:102.05pt;width:201.25pt;z-index:251661312;mso-width-relative:page;mso-height-relative:page;" filled="f" stroked="f" coordsize="21600,21600" o:gfxdata="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sWFVdNUAAAAHAQAADwAAAAAAAAABACAAAAAiAAAAZHJzL2Rvd25yZXYueG1sUEsBAhQA&#10;FAAAAAgAh07iQAoXGN68AQAAZAMAAA4AAAAAAAAAAQAgAAAAJAEAAGRycy9lMm9Eb2MueG1sUEsF&#10;BgAAAAAGAAYAWQEAAFIFAAAAAA==&#10;">
                    <v:fill on="f" focussize="0,0"/>
                    <v:stroke on="f" weight="0pt"/>
                    <v:imagedata o:title=""/>
                    <o:lock v:ext="edit" aspectratio="f"/>
                    <v:textbox>
                      <w:txbxContent>
                        <w:p>
                          <w:bookmarkStart w:id="11" w:name="LZOF_N出版章_T3_M1_R1_B10_D1_L1"/>
                          <w:bookmarkEnd w:id="11"/>
                        </w:p>
                      </w:txbxContent>
                    </v:textbox>
                  </v:shape>
                </w:pict>
              </mc:Fallback>
            </mc:AlternateContent>
          </w:r>
        </w:p>
        <w:p>
          <w:pPr>
            <w:jc w:val="center"/>
            <w:rPr>
              <w:rFonts w:ascii="宋体" w:hAnsi="宋体" w:cs="宋体"/>
              <w:color w:val="0000FF"/>
              <w:szCs w:val="21"/>
            </w:rPr>
          </w:pPr>
        </w:p>
        <w:p>
          <w:pPr>
            <w:jc w:val="center"/>
            <w:rPr>
              <w:rFonts w:ascii="宋体" w:hAnsi="宋体" w:cs="宋体"/>
              <w:szCs w:val="21"/>
            </w:rPr>
          </w:pPr>
        </w:p>
      </w:tc>
      <w:tc>
        <w:tcPr>
          <w:tcW w:w="948" w:type="dxa"/>
          <w:tcBorders>
            <w:left w:val="single" w:color="auto" w:sz="18" w:space="0"/>
          </w:tcBorders>
          <w:vAlign w:val="center"/>
        </w:tcPr>
        <w:p>
          <w:pPr>
            <w:ind w:left="-57" w:right="-57"/>
            <w:jc w:val="center"/>
            <w:rPr>
              <w:rFonts w:ascii="宋体" w:hAnsi="宋体" w:cs="宋体"/>
              <w:szCs w:val="21"/>
            </w:rPr>
          </w:pPr>
          <w:r>
            <w:rPr>
              <w:rFonts w:hint="eastAsia" w:ascii="宋体" w:hAnsi="宋体" w:cs="宋体"/>
              <w:szCs w:val="21"/>
            </w:rPr>
            <w:t>设计项目</w:t>
          </w:r>
        </w:p>
      </w:tc>
      <w:tc>
        <w:tcPr>
          <w:tcW w:w="1967" w:type="dxa"/>
          <w:gridSpan w:val="2"/>
          <w:vAlign w:val="center"/>
        </w:tcPr>
        <w:p>
          <w:pPr>
            <w:jc w:val="center"/>
            <w:rPr>
              <w:rFonts w:ascii="宋体" w:hAnsi="宋体" w:cs="宋体"/>
              <w:szCs w:val="21"/>
            </w:rPr>
          </w:pPr>
        </w:p>
      </w:tc>
      <w:tc>
        <w:tcPr>
          <w:tcW w:w="1019" w:type="dxa"/>
          <w:vAlign w:val="center"/>
        </w:tcPr>
        <w:p>
          <w:pPr>
            <w:ind w:left="-57" w:right="-57"/>
            <w:jc w:val="center"/>
            <w:rPr>
              <w:rFonts w:ascii="宋体" w:hAnsi="宋体" w:cs="宋体"/>
              <w:szCs w:val="21"/>
            </w:rPr>
          </w:pPr>
          <w:r>
            <w:rPr>
              <w:rFonts w:hint="eastAsia" w:ascii="宋体" w:hAnsi="宋体" w:cs="宋体"/>
              <w:szCs w:val="21"/>
            </w:rPr>
            <w:t>职  责</w:t>
          </w:r>
        </w:p>
      </w:tc>
      <w:tc>
        <w:tcPr>
          <w:tcW w:w="863" w:type="dxa"/>
          <w:vAlign w:val="center"/>
        </w:tcPr>
        <w:p>
          <w:pPr>
            <w:jc w:val="center"/>
            <w:rPr>
              <w:rFonts w:ascii="宋体" w:hAnsi="宋体" w:cs="宋体"/>
              <w:szCs w:val="21"/>
            </w:rPr>
          </w:pPr>
          <w:r>
            <w:rPr>
              <w:rFonts w:hint="eastAsia" w:ascii="宋体" w:hAnsi="宋体" w:cs="宋体"/>
              <w:szCs w:val="21"/>
            </w:rPr>
            <w:t>姓  名</w:t>
          </w:r>
        </w:p>
      </w:tc>
      <w:tc>
        <w:tcPr>
          <w:tcW w:w="1160" w:type="dxa"/>
          <w:vAlign w:val="center"/>
        </w:tcPr>
        <w:p>
          <w:pPr>
            <w:jc w:val="center"/>
            <w:rPr>
              <w:rFonts w:ascii="宋体" w:hAnsi="宋体" w:cs="宋体"/>
              <w:szCs w:val="21"/>
            </w:rPr>
          </w:pPr>
          <w:r>
            <w:rPr>
              <w:rFonts w:hint="eastAsia" w:ascii="宋体" w:hAnsi="宋体" w:cs="宋体"/>
              <w:szCs w:val="21"/>
            </w:rPr>
            <w:t>签  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szCs w:val="21"/>
            </w:rPr>
          </w:pPr>
          <w:bookmarkStart w:id="1" w:name="LZOF_N项目负责人_T3" w:colFirst="4" w:colLast="4"/>
          <w:bookmarkStart w:id="2" w:name="LZOF_N项目负责人_T0" w:colFirst="3" w:colLast="3"/>
        </w:p>
      </w:tc>
      <w:tc>
        <w:tcPr>
          <w:tcW w:w="2915" w:type="dxa"/>
          <w:gridSpan w:val="3"/>
          <w:vMerge w:val="restart"/>
          <w:tcBorders>
            <w:left w:val="single" w:color="auto" w:sz="18" w:space="0"/>
          </w:tcBorders>
          <w:vAlign w:val="center"/>
        </w:tcPr>
        <w:p>
          <w:pPr>
            <w:tabs>
              <w:tab w:val="left" w:pos="1697"/>
            </w:tabs>
            <w:autoSpaceDE w:val="0"/>
            <w:autoSpaceDN w:val="0"/>
            <w:adjustRightInd w:val="0"/>
            <w:jc w:val="center"/>
            <w:rPr>
              <w:rFonts w:ascii="宋体" w:hAnsi="宋体" w:cs="宋体"/>
              <w:szCs w:val="21"/>
            </w:rPr>
          </w:pPr>
          <w:r>
            <w:rPr>
              <w:rFonts w:ascii="宋体" w:hAnsi="宋体" w:cs="宋体"/>
              <w:szCs w:val="21"/>
              <w:lang w:val="zh-CN"/>
            </w:rPr>
            <w:t xml:space="preserve"> </w:t>
          </w:r>
          <w:r>
            <w:rPr>
              <w:rFonts w:hint="eastAsia" w:ascii="黑体" w:hAnsi="黑体" w:eastAsia="黑体" w:cs="黑体"/>
              <w:sz w:val="28"/>
              <w:szCs w:val="28"/>
            </w:rPr>
            <w:t>设 计 说 明 书</w:t>
          </w:r>
        </w:p>
      </w:tc>
      <w:tc>
        <w:tcPr>
          <w:tcW w:w="1019" w:type="dxa"/>
          <w:vAlign w:val="center"/>
        </w:tcPr>
        <w:p>
          <w:pPr>
            <w:spacing w:line="360" w:lineRule="auto"/>
            <w:ind w:right="-57" w:rightChars="-27"/>
            <w:jc w:val="center"/>
            <w:rPr>
              <w:rFonts w:ascii="宋体" w:hAnsi="宋体" w:cs="宋体"/>
              <w:szCs w:val="21"/>
            </w:rPr>
          </w:pPr>
          <w:r>
            <w:rPr>
              <w:rFonts w:hint="eastAsia" w:ascii="宋体" w:hAnsi="宋体" w:cs="宋体"/>
              <w:szCs w:val="21"/>
            </w:rPr>
            <w:t>项目负责</w:t>
          </w:r>
        </w:p>
      </w:tc>
      <w:tc>
        <w:tcPr>
          <w:tcW w:w="863" w:type="dxa"/>
          <w:vAlign w:val="center"/>
        </w:tcPr>
        <w:p>
          <w:pPr>
            <w:jc w:val="center"/>
            <w:rPr>
              <w:rFonts w:ascii="宋体" w:hAnsi="宋体" w:cs="宋体"/>
              <w:szCs w:val="21"/>
            </w:rPr>
          </w:pPr>
        </w:p>
      </w:tc>
      <w:tc>
        <w:tcPr>
          <w:tcW w:w="1160" w:type="dxa"/>
          <w:vAlign w:val="center"/>
        </w:tcPr>
        <w:p>
          <w:pPr>
            <w:jc w:val="center"/>
            <w:rPr>
              <w:rFonts w:ascii="宋体" w:hAnsi="宋体" w:cs="宋体"/>
              <w:szCs w:val="21"/>
            </w:rPr>
          </w:pPr>
        </w:p>
      </w:tc>
    </w:tr>
    <w:bookmarkEnd w:id="1"/>
    <w:bookmarkEnd w:id="2"/>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szCs w:val="21"/>
            </w:rPr>
          </w:pPr>
          <w:bookmarkStart w:id="3" w:name="LZOF_N专业负责人_T0" w:colFirst="3" w:colLast="3"/>
          <w:bookmarkStart w:id="4" w:name="LZOF_N专业负责人_T3" w:colFirst="4" w:colLast="4"/>
        </w:p>
      </w:tc>
      <w:tc>
        <w:tcPr>
          <w:tcW w:w="2915" w:type="dxa"/>
          <w:gridSpan w:val="3"/>
          <w:vMerge w:val="continue"/>
          <w:tcBorders>
            <w:left w:val="single" w:color="auto" w:sz="18" w:space="0"/>
          </w:tcBorders>
          <w:vAlign w:val="center"/>
        </w:tcPr>
        <w:p>
          <w:pPr>
            <w:tabs>
              <w:tab w:val="left" w:pos="1697"/>
            </w:tabs>
            <w:autoSpaceDE w:val="0"/>
            <w:autoSpaceDN w:val="0"/>
            <w:adjustRightInd w:val="0"/>
            <w:jc w:val="center"/>
            <w:rPr>
              <w:rFonts w:ascii="宋体" w:hAnsi="宋体" w:cs="宋体"/>
              <w:szCs w:val="21"/>
            </w:rPr>
          </w:pPr>
        </w:p>
      </w:tc>
      <w:tc>
        <w:tcPr>
          <w:tcW w:w="1019" w:type="dxa"/>
          <w:vAlign w:val="center"/>
        </w:tcPr>
        <w:p>
          <w:pPr>
            <w:spacing w:line="360" w:lineRule="auto"/>
            <w:ind w:right="-57" w:rightChars="-27"/>
            <w:jc w:val="center"/>
            <w:rPr>
              <w:rFonts w:ascii="宋体" w:hAnsi="宋体" w:cs="宋体"/>
              <w:szCs w:val="21"/>
            </w:rPr>
          </w:pPr>
          <w:r>
            <w:rPr>
              <w:rFonts w:hint="eastAsia" w:ascii="宋体" w:hAnsi="宋体" w:cs="宋体"/>
              <w:szCs w:val="21"/>
            </w:rPr>
            <w:t>专业负责</w:t>
          </w:r>
        </w:p>
      </w:tc>
      <w:tc>
        <w:tcPr>
          <w:tcW w:w="863" w:type="dxa"/>
          <w:vAlign w:val="center"/>
        </w:tcPr>
        <w:p>
          <w:pPr>
            <w:jc w:val="center"/>
            <w:rPr>
              <w:rFonts w:ascii="宋体" w:hAnsi="宋体" w:cs="宋体"/>
              <w:szCs w:val="21"/>
            </w:rPr>
          </w:pPr>
        </w:p>
      </w:tc>
      <w:tc>
        <w:tcPr>
          <w:tcW w:w="1160" w:type="dxa"/>
          <w:vAlign w:val="center"/>
        </w:tcPr>
        <w:p>
          <w:pPr>
            <w:jc w:val="center"/>
            <w:rPr>
              <w:rFonts w:ascii="宋体" w:hAnsi="宋体" w:cs="宋体"/>
              <w:szCs w:val="21"/>
            </w:rPr>
          </w:pPr>
        </w:p>
      </w:tc>
    </w:tr>
    <w:bookmarkEnd w:id="3"/>
    <w:bookmarkEnd w:id="4"/>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szCs w:val="21"/>
            </w:rPr>
          </w:pPr>
          <w:bookmarkStart w:id="5" w:name="LZOF_N审核_T0" w:colFirst="5" w:colLast="5"/>
          <w:bookmarkStart w:id="6" w:name="LZOF_N审核_T3" w:colFirst="6" w:colLast="6"/>
        </w:p>
      </w:tc>
      <w:tc>
        <w:tcPr>
          <w:tcW w:w="948" w:type="dxa"/>
          <w:tcBorders>
            <w:left w:val="single" w:color="auto" w:sz="18" w:space="0"/>
          </w:tcBorders>
          <w:vAlign w:val="center"/>
        </w:tcPr>
        <w:p>
          <w:pPr>
            <w:tabs>
              <w:tab w:val="left" w:pos="426"/>
            </w:tabs>
            <w:ind w:right="-57"/>
            <w:jc w:val="center"/>
            <w:rPr>
              <w:rFonts w:ascii="宋体" w:hAnsi="宋体" w:cs="宋体"/>
              <w:szCs w:val="21"/>
            </w:rPr>
          </w:pPr>
          <w:r>
            <w:rPr>
              <w:rFonts w:hint="eastAsia" w:ascii="宋体" w:hAnsi="宋体" w:cs="宋体"/>
              <w:szCs w:val="21"/>
            </w:rPr>
            <w:t>外</w:t>
          </w:r>
          <w:r>
            <w:rPr>
              <w:rFonts w:ascii="宋体" w:hAnsi="宋体" w:cs="宋体"/>
              <w:szCs w:val="21"/>
            </w:rPr>
            <w:t>管</w:t>
          </w:r>
        </w:p>
      </w:tc>
      <w:tc>
        <w:tcPr>
          <w:tcW w:w="722" w:type="dxa"/>
          <w:vAlign w:val="center"/>
        </w:tcPr>
        <w:p>
          <w:pPr>
            <w:tabs>
              <w:tab w:val="left" w:pos="1697"/>
            </w:tabs>
            <w:autoSpaceDE w:val="0"/>
            <w:autoSpaceDN w:val="0"/>
            <w:adjustRightInd w:val="0"/>
            <w:jc w:val="center"/>
            <w:rPr>
              <w:rFonts w:ascii="宋体" w:hAnsi="宋体" w:cs="宋体"/>
              <w:szCs w:val="21"/>
            </w:rPr>
          </w:pPr>
          <w:r>
            <w:rPr>
              <w:rFonts w:hint="eastAsia" w:ascii="宋体" w:hAnsi="宋体" w:cs="宋体"/>
              <w:szCs w:val="21"/>
            </w:rPr>
            <w:t>0 版</w:t>
          </w:r>
        </w:p>
      </w:tc>
      <w:tc>
        <w:tcPr>
          <w:tcW w:w="1245" w:type="dxa"/>
          <w:vAlign w:val="center"/>
        </w:tcPr>
        <w:p>
          <w:pPr>
            <w:tabs>
              <w:tab w:val="left" w:pos="1697"/>
            </w:tabs>
            <w:autoSpaceDE w:val="0"/>
            <w:autoSpaceDN w:val="0"/>
            <w:adjustRightInd w:val="0"/>
            <w:jc w:val="center"/>
            <w:rPr>
              <w:rFonts w:ascii="宋体" w:hAnsi="宋体" w:cs="宋体"/>
              <w:szCs w:val="21"/>
            </w:rPr>
          </w:pPr>
          <w:r>
            <w:rPr>
              <w:rFonts w:hint="eastAsia" w:ascii="宋体" w:hAnsi="宋体" w:cs="宋体"/>
              <w:szCs w:val="21"/>
            </w:rPr>
            <w:t>施工图</w:t>
          </w:r>
        </w:p>
      </w:tc>
      <w:tc>
        <w:tcPr>
          <w:tcW w:w="1019" w:type="dxa"/>
          <w:vAlign w:val="center"/>
        </w:tcPr>
        <w:p>
          <w:pPr>
            <w:spacing w:line="360" w:lineRule="auto"/>
            <w:ind w:right="-57" w:rightChars="-27"/>
            <w:jc w:val="center"/>
            <w:rPr>
              <w:rFonts w:ascii="宋体" w:hAnsi="宋体" w:cs="宋体"/>
              <w:szCs w:val="21"/>
            </w:rPr>
          </w:pPr>
          <w:r>
            <w:rPr>
              <w:rFonts w:hint="eastAsia" w:ascii="宋体" w:hAnsi="宋体" w:cs="宋体"/>
              <w:szCs w:val="21"/>
            </w:rPr>
            <w:t>审  核</w:t>
          </w:r>
        </w:p>
      </w:tc>
      <w:tc>
        <w:tcPr>
          <w:tcW w:w="863" w:type="dxa"/>
          <w:vAlign w:val="center"/>
        </w:tcPr>
        <w:p>
          <w:pPr>
            <w:jc w:val="center"/>
            <w:rPr>
              <w:rFonts w:ascii="宋体" w:hAnsi="宋体" w:cs="宋体"/>
              <w:szCs w:val="21"/>
            </w:rPr>
          </w:pPr>
        </w:p>
      </w:tc>
      <w:tc>
        <w:tcPr>
          <w:tcW w:w="1160" w:type="dxa"/>
          <w:vAlign w:val="center"/>
        </w:tcPr>
        <w:p>
          <w:pPr>
            <w:jc w:val="center"/>
            <w:rPr>
              <w:rFonts w:ascii="宋体" w:hAnsi="宋体" w:cs="宋体"/>
              <w:szCs w:val="21"/>
            </w:rPr>
          </w:pPr>
        </w:p>
      </w:tc>
    </w:tr>
    <w:bookmarkEnd w:id="5"/>
    <w:bookmarkEnd w:id="6"/>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color w:val="0000FF"/>
              <w:szCs w:val="21"/>
            </w:rPr>
          </w:pPr>
          <w:bookmarkStart w:id="7" w:name="LZOF_N校对_T3" w:colFirst="5" w:colLast="5"/>
          <w:bookmarkStart w:id="8" w:name="LZOF_N校对_T0" w:colFirst="4" w:colLast="4"/>
        </w:p>
      </w:tc>
      <w:tc>
        <w:tcPr>
          <w:tcW w:w="1670" w:type="dxa"/>
          <w:gridSpan w:val="2"/>
          <w:tcBorders>
            <w:left w:val="single" w:color="auto" w:sz="18"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第</w:t>
          </w:r>
          <w:r>
            <w:rPr>
              <w:rFonts w:ascii="宋体" w:hAnsi="宋体" w:cs="宋体"/>
              <w:sz w:val="18"/>
              <w:szCs w:val="18"/>
            </w:rPr>
            <w:fldChar w:fldCharType="begin"/>
          </w:r>
          <w:r>
            <w:rPr>
              <w:rFonts w:ascii="宋体" w:hAnsi="宋体" w:cs="宋体"/>
              <w:sz w:val="18"/>
              <w:szCs w:val="18"/>
            </w:rPr>
            <w:instrText xml:space="preserve">PAGE  \* Arabic  \* MERGEFORMAT</w:instrText>
          </w:r>
          <w:r>
            <w:rPr>
              <w:rFonts w:ascii="宋体" w:hAnsi="宋体" w:cs="宋体"/>
              <w:sz w:val="18"/>
              <w:szCs w:val="18"/>
            </w:rPr>
            <w:fldChar w:fldCharType="separate"/>
          </w:r>
          <w:r>
            <w:rPr>
              <w:rFonts w:ascii="宋体" w:hAnsi="宋体" w:cs="宋体"/>
              <w:sz w:val="18"/>
              <w:szCs w:val="18"/>
            </w:rPr>
            <w:t>1</w:t>
          </w:r>
          <w:r>
            <w:rPr>
              <w:rFonts w:ascii="宋体" w:hAnsi="宋体" w:cs="宋体"/>
              <w:sz w:val="18"/>
              <w:szCs w:val="18"/>
            </w:rPr>
            <w:fldChar w:fldCharType="end"/>
          </w:r>
          <w:r>
            <w:rPr>
              <w:rFonts w:hint="eastAsia" w:ascii="宋体" w:hAnsi="宋体" w:cs="宋体"/>
              <w:sz w:val="18"/>
              <w:szCs w:val="18"/>
            </w:rPr>
            <w:t>页，共</w:t>
          </w:r>
          <w:r>
            <w:rPr>
              <w:rFonts w:ascii="宋体" w:hAnsi="宋体" w:cs="宋体"/>
              <w:sz w:val="18"/>
              <w:szCs w:val="18"/>
            </w:rPr>
            <w:fldChar w:fldCharType="begin"/>
          </w:r>
          <w:r>
            <w:rPr>
              <w:rFonts w:ascii="宋体" w:hAnsi="宋体" w:cs="宋体"/>
              <w:sz w:val="18"/>
              <w:szCs w:val="18"/>
            </w:rPr>
            <w:instrText xml:space="preserve">NUMPAGES  \* Arabic  \* MERGEFORMAT</w:instrText>
          </w:r>
          <w:r>
            <w:rPr>
              <w:rFonts w:ascii="宋体" w:hAnsi="宋体" w:cs="宋体"/>
              <w:sz w:val="18"/>
              <w:szCs w:val="18"/>
            </w:rPr>
            <w:fldChar w:fldCharType="separate"/>
          </w:r>
          <w:r>
            <w:rPr>
              <w:rFonts w:ascii="宋体" w:hAnsi="宋体" w:cs="宋体"/>
              <w:sz w:val="18"/>
              <w:szCs w:val="18"/>
              <w:lang w:val="zh-CN"/>
            </w:rPr>
            <w:t>17</w:t>
          </w:r>
          <w:r>
            <w:rPr>
              <w:rFonts w:ascii="宋体" w:hAnsi="宋体" w:cs="宋体"/>
              <w:sz w:val="18"/>
              <w:szCs w:val="18"/>
            </w:rPr>
            <w:fldChar w:fldCharType="end"/>
          </w:r>
          <w:r>
            <w:rPr>
              <w:rFonts w:hint="eastAsia" w:ascii="宋体" w:hAnsi="宋体" w:cs="宋体"/>
              <w:sz w:val="18"/>
              <w:szCs w:val="18"/>
            </w:rPr>
            <w:t>页</w:t>
          </w:r>
        </w:p>
      </w:tc>
      <w:tc>
        <w:tcPr>
          <w:tcW w:w="1245" w:type="dxa"/>
          <w:tcBorders>
            <w:left w:val="single" w:color="auto" w:sz="4" w:space="0"/>
          </w:tcBorders>
          <w:vAlign w:val="center"/>
        </w:tcPr>
        <w:p>
          <w:pPr>
            <w:rPr>
              <w:rFonts w:ascii="宋体" w:hAnsi="宋体" w:cs="宋体"/>
              <w:szCs w:val="21"/>
            </w:rPr>
          </w:pPr>
        </w:p>
      </w:tc>
      <w:tc>
        <w:tcPr>
          <w:tcW w:w="1019" w:type="dxa"/>
          <w:vAlign w:val="center"/>
        </w:tcPr>
        <w:p>
          <w:pPr>
            <w:jc w:val="center"/>
            <w:rPr>
              <w:rFonts w:ascii="宋体" w:hAnsi="宋体" w:cs="宋体"/>
              <w:szCs w:val="21"/>
            </w:rPr>
          </w:pPr>
          <w:r>
            <w:rPr>
              <w:rFonts w:hint="eastAsia" w:ascii="宋体" w:hAnsi="宋体" w:cs="宋体"/>
              <w:szCs w:val="21"/>
            </w:rPr>
            <w:t>校  核</w:t>
          </w:r>
        </w:p>
        <w:p>
          <w:pPr>
            <w:spacing w:line="360" w:lineRule="auto"/>
            <w:ind w:right="-57" w:rightChars="-27"/>
            <w:jc w:val="center"/>
            <w:rPr>
              <w:rFonts w:ascii="宋体" w:hAnsi="宋体" w:cs="宋体"/>
              <w:szCs w:val="21"/>
            </w:rPr>
          </w:pPr>
        </w:p>
      </w:tc>
      <w:tc>
        <w:tcPr>
          <w:tcW w:w="863" w:type="dxa"/>
          <w:vAlign w:val="center"/>
        </w:tcPr>
        <w:p>
          <w:pPr>
            <w:jc w:val="center"/>
            <w:rPr>
              <w:rFonts w:ascii="宋体" w:hAnsi="宋体" w:cs="宋体"/>
              <w:szCs w:val="21"/>
            </w:rPr>
          </w:pPr>
        </w:p>
      </w:tc>
      <w:tc>
        <w:tcPr>
          <w:tcW w:w="1160" w:type="dxa"/>
          <w:vAlign w:val="center"/>
        </w:tcPr>
        <w:p>
          <w:pPr>
            <w:jc w:val="center"/>
            <w:rPr>
              <w:rFonts w:ascii="宋体" w:hAnsi="宋体" w:cs="宋体"/>
              <w:szCs w:val="21"/>
            </w:rPr>
          </w:pPr>
        </w:p>
      </w:tc>
    </w:tr>
    <w:bookmarkEnd w:id="7"/>
    <w:bookmarkEnd w:id="8"/>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cantSplit/>
        <w:trHeight w:val="363" w:hRule="exact"/>
      </w:trPr>
      <w:tc>
        <w:tcPr>
          <w:tcW w:w="4203" w:type="dxa"/>
          <w:vMerge w:val="continue"/>
          <w:tcBorders>
            <w:right w:val="single" w:color="auto" w:sz="18" w:space="0"/>
          </w:tcBorders>
          <w:vAlign w:val="center"/>
        </w:tcPr>
        <w:p>
          <w:pPr>
            <w:jc w:val="center"/>
            <w:rPr>
              <w:rFonts w:ascii="宋体" w:hAnsi="宋体" w:cs="宋体"/>
              <w:szCs w:val="21"/>
            </w:rPr>
          </w:pPr>
          <w:bookmarkStart w:id="9" w:name="LZOF_N设计人_T0" w:colFirst="3" w:colLast="3"/>
          <w:bookmarkStart w:id="10" w:name="LZOF_N设计人_T3" w:colFirst="4" w:colLast="4"/>
        </w:p>
      </w:tc>
      <w:tc>
        <w:tcPr>
          <w:tcW w:w="2915" w:type="dxa"/>
          <w:gridSpan w:val="3"/>
          <w:tcBorders>
            <w:left w:val="single" w:color="auto" w:sz="18" w:space="0"/>
          </w:tcBorders>
          <w:vAlign w:val="center"/>
        </w:tcPr>
        <w:p>
          <w:pPr>
            <w:jc w:val="center"/>
            <w:rPr>
              <w:rFonts w:ascii="宋体" w:hAnsi="宋体" w:cs="宋体"/>
              <w:szCs w:val="21"/>
            </w:rPr>
          </w:pPr>
          <w:r>
            <w:rPr>
              <w:rFonts w:hint="eastAsia" w:ascii="宋体" w:hAnsi="宋体" w:cs="宋体"/>
              <w:szCs w:val="21"/>
            </w:rPr>
            <w:t>图号：2022379-100-10</w:t>
          </w:r>
          <w:r>
            <w:rPr>
              <w:rFonts w:ascii="宋体" w:hAnsi="宋体" w:cs="宋体"/>
              <w:szCs w:val="21"/>
            </w:rPr>
            <w:t>1</w:t>
          </w:r>
          <w:r>
            <w:rPr>
              <w:rFonts w:hint="eastAsia" w:ascii="宋体" w:hAnsi="宋体" w:cs="宋体"/>
              <w:szCs w:val="21"/>
            </w:rPr>
            <w:t>-1</w:t>
          </w:r>
        </w:p>
      </w:tc>
      <w:tc>
        <w:tcPr>
          <w:tcW w:w="1019" w:type="dxa"/>
          <w:vAlign w:val="center"/>
        </w:tcPr>
        <w:p>
          <w:pPr>
            <w:jc w:val="center"/>
            <w:rPr>
              <w:rFonts w:ascii="宋体" w:hAnsi="宋体" w:cs="宋体"/>
              <w:szCs w:val="21"/>
            </w:rPr>
          </w:pPr>
          <w:r>
            <w:rPr>
              <w:rFonts w:hint="eastAsia" w:ascii="宋体" w:hAnsi="宋体" w:cs="宋体"/>
              <w:szCs w:val="21"/>
            </w:rPr>
            <w:t>编  制</w:t>
          </w:r>
        </w:p>
        <w:p>
          <w:pPr>
            <w:spacing w:line="360" w:lineRule="auto"/>
            <w:ind w:right="-57" w:rightChars="-27"/>
            <w:jc w:val="center"/>
            <w:rPr>
              <w:rFonts w:ascii="宋体" w:hAnsi="宋体" w:cs="宋体"/>
              <w:szCs w:val="21"/>
            </w:rPr>
          </w:pPr>
        </w:p>
      </w:tc>
      <w:tc>
        <w:tcPr>
          <w:tcW w:w="863" w:type="dxa"/>
          <w:vAlign w:val="center"/>
        </w:tcPr>
        <w:p>
          <w:pPr>
            <w:jc w:val="center"/>
            <w:rPr>
              <w:rFonts w:ascii="宋体" w:hAnsi="宋体" w:cs="宋体"/>
              <w:szCs w:val="21"/>
            </w:rPr>
          </w:pPr>
        </w:p>
      </w:tc>
      <w:tc>
        <w:tcPr>
          <w:tcW w:w="1160" w:type="dxa"/>
          <w:vAlign w:val="center"/>
        </w:tcPr>
        <w:p>
          <w:pPr>
            <w:jc w:val="center"/>
            <w:rPr>
              <w:rFonts w:ascii="宋体" w:hAnsi="宋体" w:cs="宋体"/>
              <w:szCs w:val="21"/>
            </w:rPr>
          </w:pPr>
        </w:p>
      </w:tc>
    </w:tr>
    <w:bookmarkEnd w:id="9"/>
    <w:bookmarkEnd w:id="10"/>
  </w:tbl>
  <w:p>
    <w:pPr>
      <w:pStyle w:val="15"/>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column">
                <wp:posOffset>-86360</wp:posOffset>
              </wp:positionH>
              <wp:positionV relativeFrom="paragraph">
                <wp:posOffset>20320</wp:posOffset>
              </wp:positionV>
              <wp:extent cx="6450965" cy="8211820"/>
              <wp:effectExtent l="19050" t="19050" r="24765" b="17780"/>
              <wp:wrapNone/>
              <wp:docPr id="16" name="矩形 4"/>
              <wp:cNvGraphicFramePr/>
              <a:graphic xmlns:a="http://schemas.openxmlformats.org/drawingml/2006/main">
                <a:graphicData uri="http://schemas.microsoft.com/office/word/2010/wordprocessingShape">
                  <wps:wsp>
                    <wps:cNvSpPr/>
                    <wps:spPr>
                      <a:xfrm>
                        <a:off x="0" y="0"/>
                        <a:ext cx="6450965" cy="8211820"/>
                      </a:xfrm>
                      <a:prstGeom prst="rect">
                        <a:avLst/>
                      </a:prstGeom>
                      <a:gradFill rotWithShape="0">
                        <a:gsLst>
                          <a:gs pos="0">
                            <a:srgbClr val="FFFFFF"/>
                          </a:gs>
                          <a:gs pos="100000">
                            <a:srgbClr val="FFFFFF"/>
                          </a:gs>
                        </a:gsLst>
                        <a:lin ang="0"/>
                        <a:tileRect/>
                      </a:gradFill>
                      <a:ln w="28575" cap="flat" cmpd="sng">
                        <a:solidFill>
                          <a:srgbClr val="000000"/>
                        </a:solidFill>
                        <a:prstDash val="solid"/>
                        <a:miter/>
                        <a:headEnd type="none" w="med" len="med"/>
                        <a:tailEnd type="none" w="med" len="med"/>
                      </a:ln>
                    </wps:spPr>
                    <wps:bodyPr wrap="square" upright="1"/>
                  </wps:wsp>
                </a:graphicData>
              </a:graphic>
            </wp:anchor>
          </w:drawing>
        </mc:Choice>
        <mc:Fallback>
          <w:pict>
            <v:rect id="矩形 4" o:spid="_x0000_s1026" o:spt="1" style="position:absolute;left:0pt;margin-left:-6.8pt;margin-top:1.6pt;height:646.6pt;width:507.95pt;z-index:251659264;mso-width-relative:page;mso-height-relative:page;" fillcolor="#FFFFFF" filled="t" stroked="t" coordsize="21600,21600" o:gfxdata="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XAfR82gAAAAsBAAAPAAAAAAAAAAEAIAAAACIA&#10;AABkcnMvZG93bnJldi54bWxQSwECFAAUAAAACACHTuJAlOgatEACAAC2BAAADgAAAAAAAAABACAA&#10;AAApAQAAZHJzL2Uyb0RvYy54bWxQSwUGAAAAAAYABgBZAQAA2wUAAAAA&#10;">
              <v:fill type="gradient" on="t" color2="#FFFFFF" angle="90" focus="100%" focussize="0,0">
                <o:fill type="gradientUnscaled" v:ext="backwardCompatible"/>
              </v:fill>
              <v:stroke weight="2.25pt" color="#000000" joinstyle="miter"/>
              <v:imagedata o:title=""/>
              <o:lock v:ext="edit" aspectratio="f"/>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07271E"/>
    <w:multiLevelType w:val="multilevel"/>
    <w:tmpl w:val="4707271E"/>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506C7ABE"/>
    <w:multiLevelType w:val="multilevel"/>
    <w:tmpl w:val="506C7ABE"/>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kZGIwMDVjMDZlYmU4MWZhZTg3MjRjZDZjODBjZjEifQ=="/>
  </w:docVars>
  <w:rsids>
    <w:rsidRoot w:val="00172A27"/>
    <w:rsid w:val="0001406E"/>
    <w:rsid w:val="0001759E"/>
    <w:rsid w:val="00017911"/>
    <w:rsid w:val="0002011B"/>
    <w:rsid w:val="00027F56"/>
    <w:rsid w:val="0003300C"/>
    <w:rsid w:val="000351C2"/>
    <w:rsid w:val="00035807"/>
    <w:rsid w:val="000362A8"/>
    <w:rsid w:val="000401A9"/>
    <w:rsid w:val="0004355F"/>
    <w:rsid w:val="0004688A"/>
    <w:rsid w:val="000524C1"/>
    <w:rsid w:val="00057DAB"/>
    <w:rsid w:val="00063B14"/>
    <w:rsid w:val="000654A0"/>
    <w:rsid w:val="00092B42"/>
    <w:rsid w:val="00096392"/>
    <w:rsid w:val="000B11A0"/>
    <w:rsid w:val="000B2C46"/>
    <w:rsid w:val="000B3C43"/>
    <w:rsid w:val="000D5F94"/>
    <w:rsid w:val="000E3FB6"/>
    <w:rsid w:val="000E46EC"/>
    <w:rsid w:val="000F3FE0"/>
    <w:rsid w:val="000F4E12"/>
    <w:rsid w:val="00115B4C"/>
    <w:rsid w:val="00117F80"/>
    <w:rsid w:val="00133895"/>
    <w:rsid w:val="00136468"/>
    <w:rsid w:val="001538FF"/>
    <w:rsid w:val="00157293"/>
    <w:rsid w:val="00161A8D"/>
    <w:rsid w:val="00163172"/>
    <w:rsid w:val="0017273F"/>
    <w:rsid w:val="00172A27"/>
    <w:rsid w:val="00174935"/>
    <w:rsid w:val="001759AB"/>
    <w:rsid w:val="00180DCD"/>
    <w:rsid w:val="00182779"/>
    <w:rsid w:val="001855C4"/>
    <w:rsid w:val="00187B21"/>
    <w:rsid w:val="001969CD"/>
    <w:rsid w:val="00196B05"/>
    <w:rsid w:val="001A10EF"/>
    <w:rsid w:val="001A3B90"/>
    <w:rsid w:val="001A6398"/>
    <w:rsid w:val="001C0CC4"/>
    <w:rsid w:val="001D1754"/>
    <w:rsid w:val="001D180F"/>
    <w:rsid w:val="001D2389"/>
    <w:rsid w:val="001D7763"/>
    <w:rsid w:val="001E011C"/>
    <w:rsid w:val="001F08EE"/>
    <w:rsid w:val="00202B64"/>
    <w:rsid w:val="00207DCE"/>
    <w:rsid w:val="00214979"/>
    <w:rsid w:val="002164DE"/>
    <w:rsid w:val="00230E33"/>
    <w:rsid w:val="00242D50"/>
    <w:rsid w:val="00244CB7"/>
    <w:rsid w:val="00244D2B"/>
    <w:rsid w:val="002455D8"/>
    <w:rsid w:val="0024711B"/>
    <w:rsid w:val="00247A05"/>
    <w:rsid w:val="00250834"/>
    <w:rsid w:val="002541C1"/>
    <w:rsid w:val="002542B7"/>
    <w:rsid w:val="00256468"/>
    <w:rsid w:val="002707C1"/>
    <w:rsid w:val="002709B2"/>
    <w:rsid w:val="00275395"/>
    <w:rsid w:val="00276497"/>
    <w:rsid w:val="002826FB"/>
    <w:rsid w:val="002875C1"/>
    <w:rsid w:val="00290D24"/>
    <w:rsid w:val="0029203D"/>
    <w:rsid w:val="00296129"/>
    <w:rsid w:val="002A0487"/>
    <w:rsid w:val="002A49A3"/>
    <w:rsid w:val="002A782C"/>
    <w:rsid w:val="002B10CA"/>
    <w:rsid w:val="002C2386"/>
    <w:rsid w:val="002C2BA5"/>
    <w:rsid w:val="002D01CA"/>
    <w:rsid w:val="002D6CC3"/>
    <w:rsid w:val="002D7901"/>
    <w:rsid w:val="002E24C7"/>
    <w:rsid w:val="002E2A53"/>
    <w:rsid w:val="002F2BD7"/>
    <w:rsid w:val="00312370"/>
    <w:rsid w:val="003154F5"/>
    <w:rsid w:val="003166A3"/>
    <w:rsid w:val="003238B6"/>
    <w:rsid w:val="00325ACA"/>
    <w:rsid w:val="00343679"/>
    <w:rsid w:val="003454B6"/>
    <w:rsid w:val="003621F5"/>
    <w:rsid w:val="00363EFB"/>
    <w:rsid w:val="00372090"/>
    <w:rsid w:val="00372BB6"/>
    <w:rsid w:val="00383A82"/>
    <w:rsid w:val="0038748C"/>
    <w:rsid w:val="00387AC5"/>
    <w:rsid w:val="00396DDD"/>
    <w:rsid w:val="003A0A99"/>
    <w:rsid w:val="003A1F9A"/>
    <w:rsid w:val="003B0265"/>
    <w:rsid w:val="003B1008"/>
    <w:rsid w:val="003E78D5"/>
    <w:rsid w:val="0040097A"/>
    <w:rsid w:val="00412D8C"/>
    <w:rsid w:val="00423AAE"/>
    <w:rsid w:val="0042702C"/>
    <w:rsid w:val="00427BEE"/>
    <w:rsid w:val="004352E0"/>
    <w:rsid w:val="004419ED"/>
    <w:rsid w:val="0047017E"/>
    <w:rsid w:val="004722E6"/>
    <w:rsid w:val="004745AC"/>
    <w:rsid w:val="004A0FAF"/>
    <w:rsid w:val="004C3E8A"/>
    <w:rsid w:val="004C48F3"/>
    <w:rsid w:val="004D0852"/>
    <w:rsid w:val="004D16DF"/>
    <w:rsid w:val="004E5071"/>
    <w:rsid w:val="004F3E54"/>
    <w:rsid w:val="0050638B"/>
    <w:rsid w:val="00521F90"/>
    <w:rsid w:val="0053015B"/>
    <w:rsid w:val="00540D55"/>
    <w:rsid w:val="0054168F"/>
    <w:rsid w:val="00547306"/>
    <w:rsid w:val="00552BCC"/>
    <w:rsid w:val="00555485"/>
    <w:rsid w:val="0055638F"/>
    <w:rsid w:val="00557906"/>
    <w:rsid w:val="00570AA7"/>
    <w:rsid w:val="00570CFD"/>
    <w:rsid w:val="00573E82"/>
    <w:rsid w:val="00594C3D"/>
    <w:rsid w:val="005B0152"/>
    <w:rsid w:val="005B03E6"/>
    <w:rsid w:val="005B4E18"/>
    <w:rsid w:val="005C0B71"/>
    <w:rsid w:val="005C1A6F"/>
    <w:rsid w:val="005C46EF"/>
    <w:rsid w:val="005C5A00"/>
    <w:rsid w:val="005C6EA6"/>
    <w:rsid w:val="00606C5F"/>
    <w:rsid w:val="00611C44"/>
    <w:rsid w:val="006168D6"/>
    <w:rsid w:val="00626B9C"/>
    <w:rsid w:val="0063029B"/>
    <w:rsid w:val="00634964"/>
    <w:rsid w:val="006539CE"/>
    <w:rsid w:val="0065576B"/>
    <w:rsid w:val="00666115"/>
    <w:rsid w:val="00674F27"/>
    <w:rsid w:val="00690EBD"/>
    <w:rsid w:val="00695B4D"/>
    <w:rsid w:val="006A3B22"/>
    <w:rsid w:val="006B0C6B"/>
    <w:rsid w:val="006B1334"/>
    <w:rsid w:val="006B2056"/>
    <w:rsid w:val="006C1CAB"/>
    <w:rsid w:val="006E07D1"/>
    <w:rsid w:val="006E23C9"/>
    <w:rsid w:val="006E6242"/>
    <w:rsid w:val="006F583D"/>
    <w:rsid w:val="006F5BC1"/>
    <w:rsid w:val="00710295"/>
    <w:rsid w:val="007136C6"/>
    <w:rsid w:val="00715782"/>
    <w:rsid w:val="00721D37"/>
    <w:rsid w:val="00725874"/>
    <w:rsid w:val="00737123"/>
    <w:rsid w:val="00771EA6"/>
    <w:rsid w:val="00787BF6"/>
    <w:rsid w:val="00787DE1"/>
    <w:rsid w:val="0079180F"/>
    <w:rsid w:val="00792475"/>
    <w:rsid w:val="0079705D"/>
    <w:rsid w:val="007A0FD6"/>
    <w:rsid w:val="007B244B"/>
    <w:rsid w:val="007B3A13"/>
    <w:rsid w:val="007B70B2"/>
    <w:rsid w:val="007B7C31"/>
    <w:rsid w:val="007C605A"/>
    <w:rsid w:val="007E6BAD"/>
    <w:rsid w:val="007E6C88"/>
    <w:rsid w:val="007F5C86"/>
    <w:rsid w:val="007F7175"/>
    <w:rsid w:val="00804DA2"/>
    <w:rsid w:val="008124E0"/>
    <w:rsid w:val="0081408F"/>
    <w:rsid w:val="008169DE"/>
    <w:rsid w:val="0082332F"/>
    <w:rsid w:val="00823DDF"/>
    <w:rsid w:val="00831C93"/>
    <w:rsid w:val="00834B24"/>
    <w:rsid w:val="008370B2"/>
    <w:rsid w:val="00837E2E"/>
    <w:rsid w:val="00843BEA"/>
    <w:rsid w:val="008516FE"/>
    <w:rsid w:val="00853F5F"/>
    <w:rsid w:val="00865AB2"/>
    <w:rsid w:val="008806D7"/>
    <w:rsid w:val="008A27C8"/>
    <w:rsid w:val="008B05EF"/>
    <w:rsid w:val="008C4AD7"/>
    <w:rsid w:val="008D350E"/>
    <w:rsid w:val="008E2778"/>
    <w:rsid w:val="008F0F69"/>
    <w:rsid w:val="008F2590"/>
    <w:rsid w:val="008F3309"/>
    <w:rsid w:val="00905032"/>
    <w:rsid w:val="00913B63"/>
    <w:rsid w:val="00931E6E"/>
    <w:rsid w:val="00932D6E"/>
    <w:rsid w:val="009449E1"/>
    <w:rsid w:val="00944B55"/>
    <w:rsid w:val="00950359"/>
    <w:rsid w:val="0095565F"/>
    <w:rsid w:val="009715A7"/>
    <w:rsid w:val="009829DC"/>
    <w:rsid w:val="00993C39"/>
    <w:rsid w:val="009950ED"/>
    <w:rsid w:val="009A339E"/>
    <w:rsid w:val="009C02FF"/>
    <w:rsid w:val="009D331E"/>
    <w:rsid w:val="009D3F83"/>
    <w:rsid w:val="009D50E5"/>
    <w:rsid w:val="009E3C3E"/>
    <w:rsid w:val="009E6190"/>
    <w:rsid w:val="00A00D0B"/>
    <w:rsid w:val="00A02A55"/>
    <w:rsid w:val="00A0358B"/>
    <w:rsid w:val="00A05932"/>
    <w:rsid w:val="00A12A17"/>
    <w:rsid w:val="00A255B1"/>
    <w:rsid w:val="00A25F93"/>
    <w:rsid w:val="00A4208F"/>
    <w:rsid w:val="00A64446"/>
    <w:rsid w:val="00A674B2"/>
    <w:rsid w:val="00A75A54"/>
    <w:rsid w:val="00A76D26"/>
    <w:rsid w:val="00A80B51"/>
    <w:rsid w:val="00A86032"/>
    <w:rsid w:val="00A94E2D"/>
    <w:rsid w:val="00A96D09"/>
    <w:rsid w:val="00A970C1"/>
    <w:rsid w:val="00A97544"/>
    <w:rsid w:val="00AA0323"/>
    <w:rsid w:val="00AD67B4"/>
    <w:rsid w:val="00AD7956"/>
    <w:rsid w:val="00AF1C31"/>
    <w:rsid w:val="00AF3FB3"/>
    <w:rsid w:val="00B0090D"/>
    <w:rsid w:val="00B105FD"/>
    <w:rsid w:val="00B21771"/>
    <w:rsid w:val="00B256A8"/>
    <w:rsid w:val="00B318F4"/>
    <w:rsid w:val="00B341B6"/>
    <w:rsid w:val="00B43D59"/>
    <w:rsid w:val="00B4474E"/>
    <w:rsid w:val="00B469A9"/>
    <w:rsid w:val="00B50DCA"/>
    <w:rsid w:val="00B56595"/>
    <w:rsid w:val="00B67F28"/>
    <w:rsid w:val="00B730B2"/>
    <w:rsid w:val="00B809CE"/>
    <w:rsid w:val="00B94DCB"/>
    <w:rsid w:val="00BA1792"/>
    <w:rsid w:val="00BA25A1"/>
    <w:rsid w:val="00BA6C96"/>
    <w:rsid w:val="00BC5038"/>
    <w:rsid w:val="00BD0070"/>
    <w:rsid w:val="00BE3C9F"/>
    <w:rsid w:val="00BE51F8"/>
    <w:rsid w:val="00BE6069"/>
    <w:rsid w:val="00BF10CA"/>
    <w:rsid w:val="00BF3473"/>
    <w:rsid w:val="00BF6E38"/>
    <w:rsid w:val="00C036EB"/>
    <w:rsid w:val="00C10645"/>
    <w:rsid w:val="00C246B4"/>
    <w:rsid w:val="00C257EC"/>
    <w:rsid w:val="00C30584"/>
    <w:rsid w:val="00C51204"/>
    <w:rsid w:val="00C538E3"/>
    <w:rsid w:val="00C53E8C"/>
    <w:rsid w:val="00C6436F"/>
    <w:rsid w:val="00C75030"/>
    <w:rsid w:val="00C75E5C"/>
    <w:rsid w:val="00C93104"/>
    <w:rsid w:val="00CB26B3"/>
    <w:rsid w:val="00CB7DEE"/>
    <w:rsid w:val="00CC57D6"/>
    <w:rsid w:val="00CD16DA"/>
    <w:rsid w:val="00CD64A7"/>
    <w:rsid w:val="00CD779C"/>
    <w:rsid w:val="00CE0E99"/>
    <w:rsid w:val="00D3002C"/>
    <w:rsid w:val="00D330CF"/>
    <w:rsid w:val="00D40555"/>
    <w:rsid w:val="00D51009"/>
    <w:rsid w:val="00D56F7A"/>
    <w:rsid w:val="00D601B6"/>
    <w:rsid w:val="00D60918"/>
    <w:rsid w:val="00D62903"/>
    <w:rsid w:val="00D635C2"/>
    <w:rsid w:val="00D71A77"/>
    <w:rsid w:val="00D72C0D"/>
    <w:rsid w:val="00D869A5"/>
    <w:rsid w:val="00D9399B"/>
    <w:rsid w:val="00DC71F1"/>
    <w:rsid w:val="00DD191A"/>
    <w:rsid w:val="00DE6237"/>
    <w:rsid w:val="00DF2A59"/>
    <w:rsid w:val="00E01B7F"/>
    <w:rsid w:val="00E0746D"/>
    <w:rsid w:val="00E120BF"/>
    <w:rsid w:val="00E17D58"/>
    <w:rsid w:val="00E2268E"/>
    <w:rsid w:val="00E2270F"/>
    <w:rsid w:val="00E3329E"/>
    <w:rsid w:val="00E46E6E"/>
    <w:rsid w:val="00E50D48"/>
    <w:rsid w:val="00E541D4"/>
    <w:rsid w:val="00E56278"/>
    <w:rsid w:val="00E574ED"/>
    <w:rsid w:val="00E57A69"/>
    <w:rsid w:val="00E60CCE"/>
    <w:rsid w:val="00E613AB"/>
    <w:rsid w:val="00E73394"/>
    <w:rsid w:val="00E77626"/>
    <w:rsid w:val="00E77EE7"/>
    <w:rsid w:val="00E915E8"/>
    <w:rsid w:val="00EA3CFD"/>
    <w:rsid w:val="00EA6D93"/>
    <w:rsid w:val="00EB3733"/>
    <w:rsid w:val="00EC3893"/>
    <w:rsid w:val="00ED14EB"/>
    <w:rsid w:val="00ED5826"/>
    <w:rsid w:val="00EE3E7A"/>
    <w:rsid w:val="00EE7962"/>
    <w:rsid w:val="00EF0E20"/>
    <w:rsid w:val="00F13B86"/>
    <w:rsid w:val="00F15D08"/>
    <w:rsid w:val="00F21B86"/>
    <w:rsid w:val="00F32885"/>
    <w:rsid w:val="00F363F6"/>
    <w:rsid w:val="00F40E41"/>
    <w:rsid w:val="00F56808"/>
    <w:rsid w:val="00F569AE"/>
    <w:rsid w:val="00F732CF"/>
    <w:rsid w:val="00F74C39"/>
    <w:rsid w:val="00F8062E"/>
    <w:rsid w:val="00F86942"/>
    <w:rsid w:val="00FA1027"/>
    <w:rsid w:val="00FA4C1F"/>
    <w:rsid w:val="00FA578C"/>
    <w:rsid w:val="00FA7C70"/>
    <w:rsid w:val="00FC041C"/>
    <w:rsid w:val="00FD192B"/>
    <w:rsid w:val="00FD7CF4"/>
    <w:rsid w:val="00FE6C34"/>
    <w:rsid w:val="013C6B15"/>
    <w:rsid w:val="01D37179"/>
    <w:rsid w:val="038A348C"/>
    <w:rsid w:val="0441390A"/>
    <w:rsid w:val="04B34B43"/>
    <w:rsid w:val="04E139E8"/>
    <w:rsid w:val="060839D7"/>
    <w:rsid w:val="061525E1"/>
    <w:rsid w:val="07684137"/>
    <w:rsid w:val="076C44B6"/>
    <w:rsid w:val="087F7D10"/>
    <w:rsid w:val="0C0D45AE"/>
    <w:rsid w:val="0D3216B4"/>
    <w:rsid w:val="0F3E048F"/>
    <w:rsid w:val="0FE4786E"/>
    <w:rsid w:val="125D38B0"/>
    <w:rsid w:val="128227EB"/>
    <w:rsid w:val="12E354E0"/>
    <w:rsid w:val="132D2C84"/>
    <w:rsid w:val="13FC2057"/>
    <w:rsid w:val="1497126F"/>
    <w:rsid w:val="153314E2"/>
    <w:rsid w:val="1542236E"/>
    <w:rsid w:val="158C39CC"/>
    <w:rsid w:val="17252504"/>
    <w:rsid w:val="17692FF8"/>
    <w:rsid w:val="189A116C"/>
    <w:rsid w:val="1939745A"/>
    <w:rsid w:val="19E25769"/>
    <w:rsid w:val="1AF440A3"/>
    <w:rsid w:val="1B084769"/>
    <w:rsid w:val="1B535AE1"/>
    <w:rsid w:val="1C2818C7"/>
    <w:rsid w:val="1DB153BF"/>
    <w:rsid w:val="1E4D23EA"/>
    <w:rsid w:val="1E9217B7"/>
    <w:rsid w:val="1F8B5BAA"/>
    <w:rsid w:val="20676A20"/>
    <w:rsid w:val="21361A0A"/>
    <w:rsid w:val="214019B0"/>
    <w:rsid w:val="21D6028F"/>
    <w:rsid w:val="221A7375"/>
    <w:rsid w:val="227A7521"/>
    <w:rsid w:val="22ED468E"/>
    <w:rsid w:val="23596104"/>
    <w:rsid w:val="2592065F"/>
    <w:rsid w:val="25E95F75"/>
    <w:rsid w:val="26040CE1"/>
    <w:rsid w:val="26D27ABA"/>
    <w:rsid w:val="27AF38A8"/>
    <w:rsid w:val="27CC2508"/>
    <w:rsid w:val="28223BE7"/>
    <w:rsid w:val="285C1C21"/>
    <w:rsid w:val="293E30BA"/>
    <w:rsid w:val="2A324F7B"/>
    <w:rsid w:val="2A4C1C33"/>
    <w:rsid w:val="2B5711AB"/>
    <w:rsid w:val="2B7059AF"/>
    <w:rsid w:val="2BCF20EE"/>
    <w:rsid w:val="2C6C0359"/>
    <w:rsid w:val="2E9D3186"/>
    <w:rsid w:val="2F2C035C"/>
    <w:rsid w:val="2FE57F88"/>
    <w:rsid w:val="308D4DF5"/>
    <w:rsid w:val="31B20215"/>
    <w:rsid w:val="32BF4ECF"/>
    <w:rsid w:val="37BD0C00"/>
    <w:rsid w:val="3AB55A23"/>
    <w:rsid w:val="3B422BB2"/>
    <w:rsid w:val="3C4F0B15"/>
    <w:rsid w:val="3D011321"/>
    <w:rsid w:val="3D17424D"/>
    <w:rsid w:val="3E1A5671"/>
    <w:rsid w:val="3E931AB8"/>
    <w:rsid w:val="3F585787"/>
    <w:rsid w:val="3F787CDD"/>
    <w:rsid w:val="3F8548C3"/>
    <w:rsid w:val="3FA753D2"/>
    <w:rsid w:val="3FCD4CB7"/>
    <w:rsid w:val="40957F84"/>
    <w:rsid w:val="421F4C59"/>
    <w:rsid w:val="438F20B5"/>
    <w:rsid w:val="43C80D40"/>
    <w:rsid w:val="450929D1"/>
    <w:rsid w:val="459E22F6"/>
    <w:rsid w:val="45A50B0B"/>
    <w:rsid w:val="4794337F"/>
    <w:rsid w:val="47EC236B"/>
    <w:rsid w:val="4A537A00"/>
    <w:rsid w:val="4B8F72C5"/>
    <w:rsid w:val="4C8C2376"/>
    <w:rsid w:val="4D8330BA"/>
    <w:rsid w:val="4DE83655"/>
    <w:rsid w:val="4E897A5D"/>
    <w:rsid w:val="4F3D1CF2"/>
    <w:rsid w:val="5069507C"/>
    <w:rsid w:val="52333234"/>
    <w:rsid w:val="527A02DF"/>
    <w:rsid w:val="52EE1AEB"/>
    <w:rsid w:val="533F30A7"/>
    <w:rsid w:val="535B18EA"/>
    <w:rsid w:val="53DD4B68"/>
    <w:rsid w:val="566B39D3"/>
    <w:rsid w:val="568026F8"/>
    <w:rsid w:val="56850D7E"/>
    <w:rsid w:val="56E264B6"/>
    <w:rsid w:val="57061FEF"/>
    <w:rsid w:val="582D1CED"/>
    <w:rsid w:val="5B5041DA"/>
    <w:rsid w:val="5CBB2533"/>
    <w:rsid w:val="5D8A1907"/>
    <w:rsid w:val="5EC403C5"/>
    <w:rsid w:val="6059391E"/>
    <w:rsid w:val="60D94DF5"/>
    <w:rsid w:val="612123E7"/>
    <w:rsid w:val="61433C21"/>
    <w:rsid w:val="62585670"/>
    <w:rsid w:val="63B05444"/>
    <w:rsid w:val="63BA20AB"/>
    <w:rsid w:val="63C2697B"/>
    <w:rsid w:val="63E541F4"/>
    <w:rsid w:val="65C8477C"/>
    <w:rsid w:val="65FD6DE2"/>
    <w:rsid w:val="6671589B"/>
    <w:rsid w:val="67CC5D59"/>
    <w:rsid w:val="67CE4ADF"/>
    <w:rsid w:val="68A23121"/>
    <w:rsid w:val="698279A8"/>
    <w:rsid w:val="69983B73"/>
    <w:rsid w:val="6B8B1F7C"/>
    <w:rsid w:val="6CF036D0"/>
    <w:rsid w:val="6DB7708E"/>
    <w:rsid w:val="6E2027F3"/>
    <w:rsid w:val="7031657C"/>
    <w:rsid w:val="710E2608"/>
    <w:rsid w:val="728C6D55"/>
    <w:rsid w:val="74D261C5"/>
    <w:rsid w:val="761D42D6"/>
    <w:rsid w:val="76CC1448"/>
    <w:rsid w:val="781F0838"/>
    <w:rsid w:val="791C7DBF"/>
    <w:rsid w:val="79CD60CB"/>
    <w:rsid w:val="79DA520C"/>
    <w:rsid w:val="7A525C3E"/>
    <w:rsid w:val="7B0E57F2"/>
    <w:rsid w:val="7CF16D86"/>
    <w:rsid w:val="7EF35CD7"/>
    <w:rsid w:val="7F6E6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5"/>
    <w:next w:val="6"/>
    <w:qFormat/>
    <w:uiPriority w:val="0"/>
    <w:pPr>
      <w:keepNext/>
      <w:keepLines/>
      <w:spacing w:before="220" w:after="210" w:line="480" w:lineRule="auto"/>
      <w:jc w:val="left"/>
    </w:pPr>
    <w:rPr>
      <w:rFonts w:eastAsia="黑体"/>
      <w:b w:val="0"/>
      <w:bCs w:val="0"/>
      <w:kern w:val="44"/>
      <w:sz w:val="28"/>
      <w:szCs w:val="44"/>
    </w:rPr>
  </w:style>
  <w:style w:type="paragraph" w:styleId="6">
    <w:name w:val="heading 2"/>
    <w:basedOn w:val="1"/>
    <w:next w:val="1"/>
    <w:link w:val="46"/>
    <w:qFormat/>
    <w:uiPriority w:val="0"/>
    <w:pPr>
      <w:keepNext/>
      <w:keepLines/>
      <w:spacing w:before="140" w:after="140" w:line="480" w:lineRule="auto"/>
      <w:outlineLvl w:val="1"/>
    </w:pPr>
    <w:rPr>
      <w:rFonts w:ascii="Arial" w:hAnsi="Arial" w:eastAsia="黑体"/>
      <w:bCs/>
      <w:sz w:val="24"/>
      <w:szCs w:val="32"/>
    </w:rPr>
  </w:style>
  <w:style w:type="paragraph" w:styleId="7">
    <w:name w:val="heading 3"/>
    <w:basedOn w:val="1"/>
    <w:next w:val="1"/>
    <w:link w:val="44"/>
    <w:unhideWhenUsed/>
    <w:qFormat/>
    <w:uiPriority w:val="0"/>
    <w:pPr>
      <w:keepNext/>
      <w:keepLines/>
      <w:spacing w:before="140" w:after="140" w:line="480" w:lineRule="auto"/>
      <w:jc w:val="left"/>
      <w:outlineLvl w:val="2"/>
    </w:pPr>
    <w:rPr>
      <w:bCs/>
      <w:sz w:val="24"/>
      <w:szCs w:val="3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5">
    <w:name w:val="Title"/>
    <w:basedOn w:val="1"/>
    <w:next w:val="1"/>
    <w:link w:val="45"/>
    <w:qFormat/>
    <w:uiPriority w:val="0"/>
    <w:pPr>
      <w:spacing w:before="240" w:after="60"/>
      <w:jc w:val="center"/>
      <w:outlineLvl w:val="0"/>
    </w:pPr>
    <w:rPr>
      <w:rFonts w:asciiTheme="majorHAnsi" w:hAnsiTheme="majorHAnsi" w:eastAsiaTheme="majorEastAsia" w:cstheme="majorBidi"/>
      <w:b/>
      <w:bCs/>
      <w:sz w:val="32"/>
      <w:szCs w:val="32"/>
    </w:rPr>
  </w:style>
  <w:style w:type="paragraph" w:styleId="8">
    <w:name w:val="annotation text"/>
    <w:basedOn w:val="1"/>
    <w:semiHidden/>
    <w:qFormat/>
    <w:uiPriority w:val="0"/>
    <w:pPr>
      <w:jc w:val="left"/>
    </w:pPr>
  </w:style>
  <w:style w:type="paragraph" w:styleId="9">
    <w:name w:val="Body Text"/>
    <w:basedOn w:val="1"/>
    <w:qFormat/>
    <w:uiPriority w:val="0"/>
    <w:pPr>
      <w:spacing w:after="120"/>
    </w:pPr>
  </w:style>
  <w:style w:type="paragraph" w:styleId="10">
    <w:name w:val="Plain Text"/>
    <w:basedOn w:val="1"/>
    <w:qFormat/>
    <w:uiPriority w:val="0"/>
    <w:pPr>
      <w:spacing w:line="360" w:lineRule="auto"/>
    </w:pPr>
    <w:rPr>
      <w:rFonts w:ascii="宋体" w:hAnsi="Courier New" w:cs="宋体"/>
      <w:szCs w:val="21"/>
    </w:rPr>
  </w:style>
  <w:style w:type="paragraph" w:styleId="11">
    <w:name w:val="Date"/>
    <w:basedOn w:val="1"/>
    <w:next w:val="1"/>
    <w:link w:val="39"/>
    <w:qFormat/>
    <w:uiPriority w:val="0"/>
    <w:rPr>
      <w:rFonts w:eastAsia="黑体"/>
      <w:sz w:val="28"/>
    </w:rPr>
  </w:style>
  <w:style w:type="paragraph" w:styleId="12">
    <w:name w:val="Balloon Text"/>
    <w:basedOn w:val="1"/>
    <w:semiHidden/>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envelope return"/>
    <w:basedOn w:val="1"/>
    <w:qFormat/>
    <w:uiPriority w:val="0"/>
    <w:rPr>
      <w:rFonts w:ascii="Arial" w:hAnsi="Arial" w:cs="Arial"/>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7">
    <w:name w:val="Table Grid"/>
    <w:basedOn w:val="1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qFormat/>
    <w:uiPriority w:val="0"/>
  </w:style>
  <w:style w:type="character" w:styleId="20">
    <w:name w:val="annotation reference"/>
    <w:semiHidden/>
    <w:qFormat/>
    <w:uiPriority w:val="0"/>
    <w:rPr>
      <w:sz w:val="21"/>
      <w:szCs w:val="21"/>
    </w:rPr>
  </w:style>
  <w:style w:type="paragraph" w:customStyle="1" w:styleId="21">
    <w:name w:val="苏夏 正文"/>
    <w:basedOn w:val="1"/>
    <w:qFormat/>
    <w:uiPriority w:val="0"/>
    <w:pPr>
      <w:spacing w:line="360" w:lineRule="auto"/>
      <w:ind w:firstLine="482" w:firstLineChars="200"/>
      <w:jc w:val="left"/>
    </w:pPr>
    <w:rPr>
      <w:sz w:val="24"/>
      <w:szCs w:val="24"/>
    </w:rPr>
  </w:style>
  <w:style w:type="paragraph" w:customStyle="1" w:styleId="22">
    <w:name w:val="苏夏 标题2"/>
    <w:basedOn w:val="6"/>
    <w:next w:val="21"/>
    <w:qFormat/>
    <w:uiPriority w:val="0"/>
    <w:pPr>
      <w:spacing w:line="420" w:lineRule="auto"/>
      <w:jc w:val="left"/>
    </w:pPr>
    <w:rPr>
      <w:rFonts w:eastAsia="宋体"/>
      <w:b/>
    </w:rPr>
  </w:style>
  <w:style w:type="paragraph" w:customStyle="1" w:styleId="23">
    <w:name w:val="苏夏 标题3"/>
    <w:basedOn w:val="21"/>
    <w:next w:val="21"/>
    <w:qFormat/>
    <w:uiPriority w:val="0"/>
    <w:pPr>
      <w:ind w:firstLine="0" w:firstLineChars="0"/>
    </w:pPr>
  </w:style>
  <w:style w:type="paragraph" w:customStyle="1" w:styleId="24">
    <w:name w:val="苏夏 表格"/>
    <w:basedOn w:val="1"/>
    <w:qFormat/>
    <w:uiPriority w:val="0"/>
    <w:pPr>
      <w:adjustRightInd w:val="0"/>
      <w:snapToGrid w:val="0"/>
      <w:jc w:val="center"/>
    </w:pPr>
    <w:rPr>
      <w:rFonts w:ascii="仿宋_GB2312" w:hAnsi="仿宋_GB2312"/>
      <w:snapToGrid w:val="0"/>
      <w:color w:val="000000"/>
      <w:szCs w:val="18"/>
    </w:rPr>
  </w:style>
  <w:style w:type="paragraph" w:customStyle="1" w:styleId="25">
    <w:name w:val="样式1"/>
    <w:basedOn w:val="26"/>
    <w:next w:val="1"/>
    <w:qFormat/>
    <w:uiPriority w:val="0"/>
    <w:rPr>
      <w:sz w:val="24"/>
    </w:rPr>
  </w:style>
  <w:style w:type="paragraph" w:customStyle="1" w:styleId="26">
    <w:name w:val="苏夏说明书标题1"/>
    <w:basedOn w:val="22"/>
    <w:next w:val="21"/>
    <w:link w:val="28"/>
    <w:qFormat/>
    <w:uiPriority w:val="0"/>
    <w:pPr>
      <w:spacing w:before="260" w:after="260"/>
    </w:pPr>
    <w:rPr>
      <w:rFonts w:eastAsia="黑体"/>
      <w:b w:val="0"/>
      <w:sz w:val="28"/>
    </w:rPr>
  </w:style>
  <w:style w:type="paragraph" w:customStyle="1" w:styleId="27">
    <w:name w:val="苏夏说明书标题2"/>
    <w:basedOn w:val="26"/>
    <w:next w:val="21"/>
    <w:qFormat/>
    <w:uiPriority w:val="0"/>
    <w:rPr>
      <w:sz w:val="24"/>
    </w:rPr>
  </w:style>
  <w:style w:type="character" w:customStyle="1" w:styleId="28">
    <w:name w:val="苏夏说明书标题 Char"/>
    <w:link w:val="26"/>
    <w:qFormat/>
    <w:uiPriority w:val="0"/>
    <w:rPr>
      <w:rFonts w:ascii="Arial" w:hAnsi="Arial" w:eastAsia="黑体"/>
      <w:sz w:val="28"/>
    </w:rPr>
  </w:style>
  <w:style w:type="paragraph" w:customStyle="1" w:styleId="29">
    <w:name w:val="默认段落字体 Para Char Char Char Char"/>
    <w:basedOn w:val="1"/>
    <w:qFormat/>
    <w:uiPriority w:val="0"/>
  </w:style>
  <w:style w:type="paragraph" w:customStyle="1" w:styleId="30">
    <w:name w:val="正文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1">
    <w:name w:val="正文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2">
    <w:name w:val="正文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
    <w:name w:val="Char Char Char2 Char"/>
    <w:basedOn w:val="1"/>
    <w:qFormat/>
    <w:uiPriority w:val="0"/>
    <w:pPr>
      <w:spacing w:line="360" w:lineRule="auto"/>
      <w:ind w:firstLine="200" w:firstLineChars="200"/>
    </w:pPr>
  </w:style>
  <w:style w:type="paragraph" w:customStyle="1" w:styleId="34">
    <w:name w:val="正文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5">
    <w:name w:val="段"/>
    <w:qFormat/>
    <w:uiPriority w:val="0"/>
    <w:pPr>
      <w:widowControl w:val="0"/>
      <w:autoSpaceDE w:val="0"/>
      <w:autoSpaceDN w:val="0"/>
      <w:adjustRightInd w:val="0"/>
      <w:ind w:firstLine="200"/>
      <w:jc w:val="both"/>
    </w:pPr>
    <w:rPr>
      <w:rFonts w:ascii="宋体" w:hAnsi="Times New Roman" w:eastAsia="宋体" w:cs="宋体"/>
      <w:sz w:val="21"/>
      <w:szCs w:val="21"/>
      <w:lang w:val="en-US" w:eastAsia="zh-CN" w:bidi="ar-SA"/>
    </w:rPr>
  </w:style>
  <w:style w:type="paragraph" w:customStyle="1" w:styleId="36">
    <w:name w:val="正文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7">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8">
    <w:name w:val="日期 Char1"/>
    <w:qFormat/>
    <w:uiPriority w:val="0"/>
    <w:rPr>
      <w:rFonts w:eastAsia="黑体"/>
      <w:kern w:val="2"/>
      <w:sz w:val="28"/>
      <w:lang w:val="en-US" w:eastAsia="zh-CN" w:bidi="ar-SA"/>
    </w:rPr>
  </w:style>
  <w:style w:type="character" w:customStyle="1" w:styleId="39">
    <w:name w:val="日期 字符"/>
    <w:link w:val="11"/>
    <w:qFormat/>
    <w:uiPriority w:val="0"/>
    <w:rPr>
      <w:rFonts w:eastAsia="黑体"/>
      <w:kern w:val="2"/>
      <w:sz w:val="28"/>
      <w:lang w:val="en-US" w:eastAsia="zh-CN" w:bidi="ar-SA"/>
    </w:rPr>
  </w:style>
  <w:style w:type="character" w:customStyle="1" w:styleId="40">
    <w:name w:val="Char Char3"/>
    <w:qFormat/>
    <w:uiPriority w:val="0"/>
    <w:rPr>
      <w:rFonts w:eastAsia="黑体"/>
      <w:kern w:val="2"/>
      <w:sz w:val="28"/>
    </w:rPr>
  </w:style>
  <w:style w:type="character" w:customStyle="1" w:styleId="41">
    <w:name w:val="日期 Char"/>
    <w:qFormat/>
    <w:uiPriority w:val="0"/>
    <w:rPr>
      <w:rFonts w:eastAsia="黑体"/>
      <w:kern w:val="2"/>
      <w:sz w:val="28"/>
      <w:lang w:val="en-US" w:eastAsia="zh-CN" w:bidi="ar-SA"/>
    </w:rPr>
  </w:style>
  <w:style w:type="paragraph" w:customStyle="1" w:styleId="42">
    <w:name w:val="修订1"/>
    <w:hidden/>
    <w:semiHidden/>
    <w:qFormat/>
    <w:uiPriority w:val="99"/>
    <w:rPr>
      <w:rFonts w:ascii="Times New Roman" w:hAnsi="Times New Roman" w:eastAsia="宋体" w:cs="Times New Roman"/>
      <w:kern w:val="2"/>
      <w:sz w:val="21"/>
      <w:lang w:val="en-US" w:eastAsia="zh-CN" w:bidi="ar-SA"/>
    </w:rPr>
  </w:style>
  <w:style w:type="character" w:customStyle="1" w:styleId="43">
    <w:name w:val="占位符文本1"/>
    <w:basedOn w:val="18"/>
    <w:semiHidden/>
    <w:qFormat/>
    <w:uiPriority w:val="99"/>
    <w:rPr>
      <w:color w:val="808080"/>
    </w:rPr>
  </w:style>
  <w:style w:type="character" w:customStyle="1" w:styleId="44">
    <w:name w:val="标题 3 字符"/>
    <w:basedOn w:val="18"/>
    <w:link w:val="7"/>
    <w:qFormat/>
    <w:uiPriority w:val="0"/>
    <w:rPr>
      <w:bCs/>
      <w:kern w:val="2"/>
      <w:sz w:val="24"/>
      <w:szCs w:val="32"/>
    </w:rPr>
  </w:style>
  <w:style w:type="character" w:customStyle="1" w:styleId="45">
    <w:name w:val="标题 字符"/>
    <w:basedOn w:val="18"/>
    <w:link w:val="5"/>
    <w:qFormat/>
    <w:uiPriority w:val="0"/>
    <w:rPr>
      <w:rFonts w:asciiTheme="majorHAnsi" w:hAnsiTheme="majorHAnsi" w:eastAsiaTheme="majorEastAsia" w:cstheme="majorBidi"/>
      <w:b/>
      <w:bCs/>
      <w:kern w:val="2"/>
      <w:sz w:val="32"/>
      <w:szCs w:val="32"/>
    </w:rPr>
  </w:style>
  <w:style w:type="character" w:customStyle="1" w:styleId="46">
    <w:name w:val="标题 2 字符"/>
    <w:link w:val="6"/>
    <w:qFormat/>
    <w:uiPriority w:val="0"/>
    <w:rPr>
      <w:rFonts w:ascii="Arial" w:hAnsi="Arial" w:eastAsia="黑体"/>
      <w:bCs/>
      <w:sz w:val="24"/>
      <w:szCs w:val="32"/>
    </w:rPr>
  </w:style>
  <w:style w:type="paragraph" w:styleId="4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C5BB61-62AD-4F50-8D0D-8C22471F2B2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6571</Words>
  <Characters>8133</Characters>
  <Lines>64</Lines>
  <Paragraphs>18</Paragraphs>
  <TotalTime>1372</TotalTime>
  <ScaleCrop>false</ScaleCrop>
  <LinksUpToDate>false</LinksUpToDate>
  <CharactersWithSpaces>8517</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2021-06-07T12:03:00Z</dcterms:created>
  <dc:creator>微软用户</dc:creator>
  <cp:lastModifiedBy>骄阳似火</cp:lastModifiedBy>
  <cp:lastPrinted>2019-10-31T02:27:00Z</cp:lastPrinted>
  <dcterms:modified xsi:type="dcterms:W3CDTF">2022-08-08T04:04:17Z</dcterms:modified>
  <dc:title>设 计 说 明 书</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12B59E0D280F4502AF17234C49BD0BA5</vt:lpwstr>
  </property>
</Properties>
</file>