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25869" w14:textId="77777777" w:rsidR="0088020A" w:rsidRDefault="0088020A" w:rsidP="0088020A">
      <w:pPr>
        <w:spacing w:line="300" w:lineRule="auto"/>
        <w:rPr>
          <w:rFonts w:cs="Arial"/>
          <w:b/>
          <w:bCs/>
          <w:sz w:val="28"/>
          <w:szCs w:val="28"/>
        </w:rPr>
      </w:pPr>
      <w:r w:rsidRPr="0088020A">
        <w:rPr>
          <w:rFonts w:cs="Arial" w:hint="eastAsia"/>
          <w:b/>
          <w:bCs/>
          <w:sz w:val="28"/>
          <w:szCs w:val="28"/>
        </w:rPr>
        <w:t>附件1  资格审查条件附录1至附录4</w:t>
      </w:r>
    </w:p>
    <w:p w14:paraId="0AE93500" w14:textId="77777777" w:rsidR="0088020A" w:rsidRDefault="0088020A" w:rsidP="0088020A">
      <w:pPr>
        <w:spacing w:before="200" w:line="360" w:lineRule="auto"/>
        <w:jc w:val="center"/>
        <w:outlineLvl w:val="2"/>
        <w:rPr>
          <w:rFonts w:cs="Arial"/>
          <w:b/>
          <w:bCs/>
          <w:sz w:val="28"/>
          <w:szCs w:val="28"/>
        </w:rPr>
      </w:pPr>
      <w:bookmarkStart w:id="0" w:name="_Toc514757443"/>
      <w:bookmarkStart w:id="1" w:name="_Toc234832863"/>
      <w:r>
        <w:rPr>
          <w:rFonts w:cs="Arial" w:hint="eastAsia"/>
          <w:b/>
          <w:bCs/>
          <w:sz w:val="28"/>
          <w:szCs w:val="28"/>
        </w:rPr>
        <w:t>附录1  资格审查条件（资质最低要求）</w:t>
      </w:r>
      <w:bookmarkEnd w:id="0"/>
    </w:p>
    <w:p w14:paraId="2FA2F41A" w14:textId="77777777" w:rsidR="0088020A" w:rsidRDefault="0088020A" w:rsidP="0088020A">
      <w:pPr>
        <w:rPr>
          <w:rFonts w:cs="Arial" w:hint="eastAsia"/>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7224"/>
      </w:tblGrid>
      <w:tr w:rsidR="0088020A" w14:paraId="3B6BC0F8" w14:textId="77777777" w:rsidTr="00A91F48">
        <w:trPr>
          <w:cantSplit/>
          <w:trHeight w:val="20"/>
          <w:jc w:val="center"/>
        </w:trPr>
        <w:tc>
          <w:tcPr>
            <w:tcW w:w="646" w:type="pct"/>
          </w:tcPr>
          <w:bookmarkEnd w:id="1"/>
          <w:p w14:paraId="197B5EA4" w14:textId="77777777" w:rsidR="0088020A" w:rsidRDefault="0088020A" w:rsidP="00A91F48">
            <w:pPr>
              <w:adjustRightInd w:val="0"/>
              <w:snapToGrid w:val="0"/>
              <w:jc w:val="center"/>
              <w:rPr>
                <w:rFonts w:cs="Arial" w:hint="eastAsia"/>
                <w:b/>
                <w:sz w:val="21"/>
                <w:szCs w:val="21"/>
              </w:rPr>
            </w:pPr>
            <w:r>
              <w:rPr>
                <w:rFonts w:cs="Arial" w:hint="eastAsia"/>
                <w:b/>
                <w:sz w:val="21"/>
                <w:szCs w:val="21"/>
              </w:rPr>
              <w:t>标段</w:t>
            </w:r>
          </w:p>
        </w:tc>
        <w:tc>
          <w:tcPr>
            <w:tcW w:w="4354" w:type="pct"/>
            <w:vAlign w:val="center"/>
          </w:tcPr>
          <w:p w14:paraId="2CEA8136" w14:textId="77777777" w:rsidR="0088020A" w:rsidRDefault="0088020A" w:rsidP="00A91F48">
            <w:pPr>
              <w:adjustRightInd w:val="0"/>
              <w:snapToGrid w:val="0"/>
              <w:jc w:val="center"/>
              <w:rPr>
                <w:rFonts w:cs="Arial" w:hint="eastAsia"/>
                <w:b/>
                <w:sz w:val="21"/>
                <w:szCs w:val="21"/>
              </w:rPr>
            </w:pPr>
            <w:r>
              <w:rPr>
                <w:rFonts w:cs="Arial" w:hint="eastAsia"/>
                <w:b/>
                <w:sz w:val="21"/>
                <w:szCs w:val="21"/>
              </w:rPr>
              <w:t>企业资质等级要求</w:t>
            </w:r>
          </w:p>
        </w:tc>
      </w:tr>
      <w:tr w:rsidR="0088020A" w14:paraId="393172B8" w14:textId="77777777" w:rsidTr="00A91F48">
        <w:trPr>
          <w:cantSplit/>
          <w:trHeight w:val="20"/>
          <w:jc w:val="center"/>
        </w:trPr>
        <w:tc>
          <w:tcPr>
            <w:tcW w:w="646" w:type="pct"/>
            <w:vAlign w:val="center"/>
          </w:tcPr>
          <w:p w14:paraId="2FD6C775" w14:textId="77777777" w:rsidR="0088020A" w:rsidRDefault="0088020A" w:rsidP="00A91F48">
            <w:pPr>
              <w:adjustRightInd w:val="0"/>
              <w:snapToGrid w:val="0"/>
              <w:jc w:val="center"/>
              <w:rPr>
                <w:rFonts w:cs="Arial" w:hint="eastAsia"/>
                <w:sz w:val="21"/>
                <w:szCs w:val="21"/>
              </w:rPr>
            </w:pPr>
            <w:r>
              <w:rPr>
                <w:rFonts w:cs="Arial" w:hint="eastAsia"/>
                <w:sz w:val="21"/>
                <w:szCs w:val="21"/>
              </w:rPr>
              <w:t>FZ01</w:t>
            </w:r>
          </w:p>
        </w:tc>
        <w:tc>
          <w:tcPr>
            <w:tcW w:w="4354" w:type="pct"/>
            <w:vAlign w:val="center"/>
          </w:tcPr>
          <w:p w14:paraId="5DAE936B" w14:textId="77777777" w:rsidR="0088020A" w:rsidRDefault="0088020A" w:rsidP="00A91F48">
            <w:pPr>
              <w:adjustRightInd w:val="0"/>
              <w:snapToGrid w:val="0"/>
              <w:rPr>
                <w:rFonts w:cs="Arial" w:hint="eastAsia"/>
                <w:sz w:val="21"/>
                <w:szCs w:val="21"/>
              </w:rPr>
            </w:pPr>
            <w:r>
              <w:rPr>
                <w:rFonts w:cs="Arial" w:hint="eastAsia"/>
                <w:sz w:val="21"/>
                <w:szCs w:val="21"/>
              </w:rPr>
              <w:t>投标人具有独立法人资格；持有有效的企业法人营业执照或事业单位法人证书，具有合法有效的安全生产许可证（如为联合体投标，由施工单位提供），并具备以下资质（在有效期内）：</w:t>
            </w:r>
          </w:p>
          <w:p w14:paraId="0D5A4764" w14:textId="77777777" w:rsidR="0088020A" w:rsidRDefault="0088020A" w:rsidP="00A91F48">
            <w:pPr>
              <w:adjustRightInd w:val="0"/>
              <w:snapToGrid w:val="0"/>
              <w:rPr>
                <w:rFonts w:cs="Arial" w:hint="eastAsia"/>
                <w:sz w:val="21"/>
                <w:szCs w:val="21"/>
              </w:rPr>
            </w:pPr>
            <w:r>
              <w:rPr>
                <w:rFonts w:cs="Arial" w:hint="eastAsia"/>
                <w:sz w:val="21"/>
                <w:szCs w:val="21"/>
              </w:rPr>
              <w:t>1.工程设计资质（满足任意一条即可）：</w:t>
            </w:r>
          </w:p>
          <w:p w14:paraId="5B7180CC" w14:textId="77777777" w:rsidR="0088020A" w:rsidRDefault="0088020A" w:rsidP="00A91F48">
            <w:pPr>
              <w:adjustRightInd w:val="0"/>
              <w:snapToGrid w:val="0"/>
              <w:rPr>
                <w:rFonts w:cs="Arial" w:hint="eastAsia"/>
                <w:sz w:val="21"/>
                <w:szCs w:val="21"/>
              </w:rPr>
            </w:pPr>
            <w:r>
              <w:rPr>
                <w:rFonts w:cs="Arial" w:hint="eastAsia"/>
                <w:sz w:val="21"/>
                <w:szCs w:val="21"/>
              </w:rPr>
              <w:t>（1）工程设计综合甲级资质；</w:t>
            </w:r>
          </w:p>
          <w:p w14:paraId="2C66F82A" w14:textId="77777777" w:rsidR="0088020A" w:rsidRDefault="0088020A" w:rsidP="00A91F48">
            <w:pPr>
              <w:adjustRightInd w:val="0"/>
              <w:snapToGrid w:val="0"/>
              <w:rPr>
                <w:rFonts w:cs="Arial" w:hint="eastAsia"/>
                <w:sz w:val="21"/>
                <w:szCs w:val="21"/>
              </w:rPr>
            </w:pPr>
            <w:r>
              <w:rPr>
                <w:rFonts w:cs="Arial" w:hint="eastAsia"/>
                <w:sz w:val="21"/>
                <w:szCs w:val="21"/>
              </w:rPr>
              <w:t>（2）建筑行业乙级及以上资质；</w:t>
            </w:r>
          </w:p>
          <w:p w14:paraId="054B25DF" w14:textId="77777777" w:rsidR="0088020A" w:rsidRDefault="0088020A" w:rsidP="00A91F48">
            <w:pPr>
              <w:adjustRightInd w:val="0"/>
              <w:snapToGrid w:val="0"/>
              <w:rPr>
                <w:rFonts w:cs="Arial" w:hint="eastAsia"/>
                <w:sz w:val="21"/>
                <w:szCs w:val="21"/>
              </w:rPr>
            </w:pPr>
            <w:r>
              <w:rPr>
                <w:rFonts w:cs="Arial" w:hint="eastAsia"/>
                <w:sz w:val="21"/>
                <w:szCs w:val="21"/>
              </w:rPr>
              <w:t>（3）建筑行业（建筑工程）乙级及以上资质；</w:t>
            </w:r>
          </w:p>
          <w:p w14:paraId="2EF8A1D9" w14:textId="77777777" w:rsidR="0088020A" w:rsidRDefault="0088020A" w:rsidP="00A91F48">
            <w:pPr>
              <w:adjustRightInd w:val="0"/>
              <w:snapToGrid w:val="0"/>
              <w:rPr>
                <w:rFonts w:cs="Arial" w:hint="eastAsia"/>
                <w:sz w:val="21"/>
                <w:szCs w:val="21"/>
              </w:rPr>
            </w:pPr>
            <w:r>
              <w:rPr>
                <w:rFonts w:cs="Arial" w:hint="eastAsia"/>
                <w:sz w:val="21"/>
                <w:szCs w:val="21"/>
              </w:rPr>
              <w:t>2.施工资质（需同时满足）：</w:t>
            </w:r>
          </w:p>
          <w:p w14:paraId="1365C066" w14:textId="77777777" w:rsidR="0088020A" w:rsidRDefault="0088020A" w:rsidP="00A91F48">
            <w:pPr>
              <w:adjustRightInd w:val="0"/>
              <w:snapToGrid w:val="0"/>
              <w:rPr>
                <w:rFonts w:cs="Arial" w:hint="eastAsia"/>
                <w:sz w:val="21"/>
                <w:szCs w:val="21"/>
              </w:rPr>
            </w:pPr>
            <w:r>
              <w:rPr>
                <w:rFonts w:cs="Arial" w:hint="eastAsia"/>
                <w:sz w:val="21"/>
                <w:szCs w:val="21"/>
              </w:rPr>
              <w:t>（1）建筑工程施工总承包三级或以上资质。</w:t>
            </w:r>
          </w:p>
          <w:p w14:paraId="4192D63B" w14:textId="77777777" w:rsidR="0088020A" w:rsidRDefault="0088020A" w:rsidP="00A91F48">
            <w:pPr>
              <w:adjustRightInd w:val="0"/>
              <w:snapToGrid w:val="0"/>
              <w:rPr>
                <w:rFonts w:cs="Arial" w:hint="eastAsia"/>
                <w:sz w:val="21"/>
                <w:szCs w:val="21"/>
              </w:rPr>
            </w:pPr>
            <w:r>
              <w:rPr>
                <w:rFonts w:cs="Arial" w:hint="eastAsia"/>
                <w:sz w:val="21"/>
                <w:szCs w:val="21"/>
              </w:rPr>
              <w:t>（2）钢结构工程专业承包三级或以上资质。</w:t>
            </w:r>
          </w:p>
        </w:tc>
      </w:tr>
    </w:tbl>
    <w:p w14:paraId="390ADC27" w14:textId="77777777" w:rsidR="0088020A" w:rsidRDefault="0088020A" w:rsidP="0088020A">
      <w:pPr>
        <w:rPr>
          <w:rFonts w:hint="eastAsia"/>
          <w:sz w:val="18"/>
          <w:szCs w:val="18"/>
        </w:rPr>
      </w:pPr>
      <w:r>
        <w:rPr>
          <w:rFonts w:hint="eastAsia"/>
          <w:sz w:val="18"/>
          <w:szCs w:val="18"/>
        </w:rPr>
        <w:t>注：1.投标人不满足以上条件，资格审查不通过。</w:t>
      </w:r>
    </w:p>
    <w:p w14:paraId="70AC9FCD" w14:textId="77777777" w:rsidR="0088020A" w:rsidRDefault="0088020A" w:rsidP="0088020A">
      <w:pPr>
        <w:rPr>
          <w:sz w:val="18"/>
          <w:szCs w:val="18"/>
        </w:rPr>
      </w:pPr>
      <w:r>
        <w:rPr>
          <w:rFonts w:hint="eastAsia"/>
          <w:sz w:val="18"/>
          <w:szCs w:val="18"/>
        </w:rPr>
        <w:t>2.若联合体协议书约定同一专业分工由两个及以上单位共同承担的，按照就低不就高的原则确定联合体的资质；不同专业分工由不同单位分别承担的，按照各自的专业资质确定联合体的资质。</w:t>
      </w:r>
    </w:p>
    <w:p w14:paraId="297B814C" w14:textId="77777777" w:rsidR="0088020A" w:rsidRDefault="0088020A" w:rsidP="0088020A">
      <w:pPr>
        <w:rPr>
          <w:rFonts w:hint="eastAsia"/>
          <w:sz w:val="18"/>
          <w:szCs w:val="18"/>
        </w:rPr>
      </w:pPr>
      <w:r>
        <w:rPr>
          <w:rFonts w:hint="eastAsia"/>
          <w:sz w:val="18"/>
          <w:szCs w:val="18"/>
        </w:rPr>
        <w:t>3.联合体中的设计单位应提供设计资质，设计单位有施工资质的不予认可，联合体中的施工单位应提供施工资质，施工单位有设计资质的不予认可。</w:t>
      </w:r>
    </w:p>
    <w:p w14:paraId="021C03F9" w14:textId="77777777" w:rsidR="0088020A" w:rsidRDefault="0088020A" w:rsidP="0088020A">
      <w:pPr>
        <w:rPr>
          <w:rFonts w:hint="eastAsia"/>
          <w:sz w:val="18"/>
          <w:szCs w:val="18"/>
        </w:rPr>
      </w:pPr>
      <w:r>
        <w:rPr>
          <w:rFonts w:hint="eastAsia"/>
          <w:sz w:val="18"/>
          <w:szCs w:val="18"/>
        </w:rPr>
        <w:t>4.投标人应根据招标文件第二章“投标人须知”第 3.5.1 项的要求在第七章《投标文件格式》填写相应表格并提供相应证明资料，否则相应项目不予认定。</w:t>
      </w:r>
    </w:p>
    <w:p w14:paraId="07D12640" w14:textId="77777777" w:rsidR="0088020A" w:rsidRDefault="0088020A" w:rsidP="0088020A">
      <w:pPr>
        <w:spacing w:before="200" w:line="360" w:lineRule="auto"/>
        <w:jc w:val="center"/>
        <w:outlineLvl w:val="2"/>
        <w:rPr>
          <w:rFonts w:cs="Arial" w:hint="eastAsia"/>
          <w:b/>
          <w:bCs/>
          <w:sz w:val="28"/>
          <w:szCs w:val="28"/>
        </w:rPr>
      </w:pPr>
      <w:bookmarkStart w:id="2" w:name="_Toc234832865"/>
      <w:bookmarkStart w:id="3" w:name="_Toc514757444"/>
      <w:r>
        <w:rPr>
          <w:rFonts w:cs="Arial" w:hint="eastAsia"/>
          <w:b/>
          <w:bCs/>
          <w:sz w:val="28"/>
          <w:szCs w:val="28"/>
        </w:rPr>
        <w:t>附录2 资格审查条件（业绩最低要求）</w:t>
      </w:r>
      <w:bookmarkEnd w:id="2"/>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7501"/>
      </w:tblGrid>
      <w:tr w:rsidR="0088020A" w14:paraId="36BFE53F" w14:textId="77777777" w:rsidTr="00A91F48">
        <w:trPr>
          <w:trHeight w:val="357"/>
          <w:jc w:val="center"/>
        </w:trPr>
        <w:tc>
          <w:tcPr>
            <w:tcW w:w="479" w:type="pct"/>
            <w:vAlign w:val="center"/>
          </w:tcPr>
          <w:p w14:paraId="7DB520F7" w14:textId="77777777" w:rsidR="0088020A" w:rsidRDefault="0088020A" w:rsidP="00A91F48">
            <w:pPr>
              <w:jc w:val="center"/>
              <w:rPr>
                <w:rFonts w:cs="Arial" w:hint="eastAsia"/>
                <w:b/>
                <w:sz w:val="21"/>
                <w:szCs w:val="21"/>
              </w:rPr>
            </w:pPr>
            <w:r>
              <w:rPr>
                <w:rFonts w:cs="Arial" w:hint="eastAsia"/>
                <w:b/>
                <w:sz w:val="21"/>
                <w:szCs w:val="21"/>
              </w:rPr>
              <w:t>标段</w:t>
            </w:r>
          </w:p>
        </w:tc>
        <w:tc>
          <w:tcPr>
            <w:tcW w:w="4521" w:type="pct"/>
            <w:vAlign w:val="center"/>
          </w:tcPr>
          <w:p w14:paraId="28BEB203" w14:textId="77777777" w:rsidR="0088020A" w:rsidRDefault="0088020A" w:rsidP="00A91F48">
            <w:pPr>
              <w:jc w:val="center"/>
              <w:rPr>
                <w:rFonts w:cs="Arial" w:hint="eastAsia"/>
                <w:b/>
                <w:sz w:val="21"/>
                <w:szCs w:val="21"/>
              </w:rPr>
            </w:pPr>
            <w:r>
              <w:rPr>
                <w:rFonts w:cs="Arial" w:hint="eastAsia"/>
                <w:b/>
                <w:sz w:val="21"/>
                <w:szCs w:val="21"/>
              </w:rPr>
              <w:t>业绩要求</w:t>
            </w:r>
          </w:p>
        </w:tc>
      </w:tr>
      <w:tr w:rsidR="0088020A" w14:paraId="04A70E79" w14:textId="77777777" w:rsidTr="00A91F48">
        <w:trPr>
          <w:trHeight w:val="688"/>
          <w:jc w:val="center"/>
        </w:trPr>
        <w:tc>
          <w:tcPr>
            <w:tcW w:w="479" w:type="pct"/>
            <w:vAlign w:val="center"/>
          </w:tcPr>
          <w:p w14:paraId="7ACA78A7" w14:textId="77777777" w:rsidR="0088020A" w:rsidRDefault="0088020A" w:rsidP="00A91F48">
            <w:pPr>
              <w:jc w:val="center"/>
              <w:rPr>
                <w:rFonts w:cs="Arial" w:hint="eastAsia"/>
                <w:sz w:val="21"/>
                <w:szCs w:val="21"/>
              </w:rPr>
            </w:pPr>
            <w:r>
              <w:rPr>
                <w:rFonts w:cs="Arial" w:hint="eastAsia"/>
                <w:sz w:val="21"/>
                <w:szCs w:val="21"/>
              </w:rPr>
              <w:t>FZ01</w:t>
            </w:r>
          </w:p>
        </w:tc>
        <w:tc>
          <w:tcPr>
            <w:tcW w:w="4521" w:type="pct"/>
            <w:vAlign w:val="center"/>
          </w:tcPr>
          <w:p w14:paraId="4483858B" w14:textId="77777777" w:rsidR="0088020A" w:rsidRDefault="0088020A" w:rsidP="00A91F48">
            <w:pPr>
              <w:rPr>
                <w:rFonts w:cs="Arial" w:hint="eastAsia"/>
                <w:sz w:val="21"/>
                <w:szCs w:val="21"/>
              </w:rPr>
            </w:pPr>
            <w:r>
              <w:rPr>
                <w:rFonts w:cs="Arial" w:hint="eastAsia"/>
                <w:sz w:val="21"/>
                <w:szCs w:val="21"/>
              </w:rPr>
              <w:t>近5年（2020年1月1 日至投标文件递交截止之日止）至少承担过合同金额累计不少于 1000 万元（含 1000 万元）的展厅或展馆项目的施工合同。</w:t>
            </w:r>
          </w:p>
        </w:tc>
      </w:tr>
    </w:tbl>
    <w:p w14:paraId="17E2FDCB" w14:textId="77777777" w:rsidR="0088020A" w:rsidRDefault="0088020A" w:rsidP="0088020A">
      <w:pPr>
        <w:rPr>
          <w:rFonts w:hint="eastAsia"/>
          <w:sz w:val="18"/>
          <w:szCs w:val="18"/>
        </w:rPr>
      </w:pPr>
      <w:r>
        <w:rPr>
          <w:rFonts w:hint="eastAsia"/>
          <w:sz w:val="18"/>
          <w:szCs w:val="18"/>
        </w:rPr>
        <w:t>注：1.业绩时间要求以合同或协议书签订的时间为准。</w:t>
      </w:r>
    </w:p>
    <w:p w14:paraId="7A2F134F" w14:textId="77777777" w:rsidR="0088020A" w:rsidRDefault="0088020A" w:rsidP="0088020A">
      <w:pPr>
        <w:rPr>
          <w:rFonts w:hint="eastAsia"/>
          <w:sz w:val="18"/>
          <w:szCs w:val="18"/>
        </w:rPr>
      </w:pPr>
      <w:r>
        <w:rPr>
          <w:rFonts w:hint="eastAsia"/>
          <w:sz w:val="18"/>
          <w:szCs w:val="18"/>
        </w:rPr>
        <w:t>2.所列业绩应提供合同或协议书，否则，其业绩不予认定。如合同或协议书不能反映资格审查条件及评标办法中要求的相关指标，还应提供发包人出具的能体现业绩指标的证明材料（须加盖发包人的公章）。不能合理判断的业绩不予认可。</w:t>
      </w:r>
    </w:p>
    <w:p w14:paraId="7B04B13C" w14:textId="77777777" w:rsidR="0088020A" w:rsidRDefault="0088020A" w:rsidP="0088020A">
      <w:pPr>
        <w:rPr>
          <w:sz w:val="18"/>
          <w:szCs w:val="18"/>
        </w:rPr>
      </w:pPr>
      <w:r>
        <w:rPr>
          <w:rFonts w:hint="eastAsia"/>
          <w:sz w:val="18"/>
          <w:szCs w:val="18"/>
        </w:rPr>
        <w:t>3.若投标人提供的业绩为联合体业绩，则需体现其完成的工作量认定，无法界定其完成的工作量，此业绩不予认定。</w:t>
      </w:r>
    </w:p>
    <w:p w14:paraId="7E104E98" w14:textId="77777777" w:rsidR="0088020A" w:rsidRDefault="0088020A" w:rsidP="0088020A">
      <w:pPr>
        <w:rPr>
          <w:rFonts w:hint="eastAsia"/>
          <w:sz w:val="18"/>
          <w:szCs w:val="18"/>
        </w:rPr>
      </w:pPr>
      <w:r>
        <w:rPr>
          <w:rFonts w:hint="eastAsia"/>
          <w:sz w:val="18"/>
          <w:szCs w:val="18"/>
        </w:rPr>
        <w:t>4.如投标人非联合体，提供的合同为设计施工总承包业绩时，合同需能体现施工部分合同金额，否则业绩不予认可，施工合同累计金额不少于1000 万元（含 1000 万元）。</w:t>
      </w:r>
    </w:p>
    <w:p w14:paraId="52A40A8A" w14:textId="77777777" w:rsidR="0088020A" w:rsidRDefault="0088020A" w:rsidP="0088020A">
      <w:pPr>
        <w:rPr>
          <w:rFonts w:hint="eastAsia"/>
          <w:sz w:val="18"/>
          <w:szCs w:val="18"/>
        </w:rPr>
      </w:pPr>
      <w:r>
        <w:rPr>
          <w:rFonts w:hint="eastAsia"/>
          <w:sz w:val="18"/>
          <w:szCs w:val="18"/>
        </w:rPr>
        <w:t>5.如投标人是联合体，联合体牵头人（施工单位）应提供施工业绩，联合体成员（设计单位）提供的施工业绩不予认可；如提供的业绩是设计施工总承包业绩时，合同需能体现联合体牵头人（施工单位）施工部分合同金额，否则业绩不予认可，施工合同金额累计不少于1000 万元（含 1000 万元）。</w:t>
      </w:r>
    </w:p>
    <w:p w14:paraId="7A352A91" w14:textId="77777777" w:rsidR="0088020A" w:rsidRDefault="0088020A" w:rsidP="0088020A">
      <w:pPr>
        <w:rPr>
          <w:rFonts w:hint="eastAsia"/>
          <w:sz w:val="18"/>
          <w:szCs w:val="18"/>
        </w:rPr>
      </w:pPr>
      <w:r>
        <w:rPr>
          <w:rFonts w:hint="eastAsia"/>
          <w:sz w:val="18"/>
          <w:szCs w:val="18"/>
        </w:rPr>
        <w:t>6.投标人应根据招标文件第二章“投标人须知”第 3.5.2 项的要求在第七章《投标文件格式》填写相应表格并提供相应证明资料，否则相应项目不予认定。如近年来，投标人的法定机构发生合法变更或重组或法人名称变更时，应提供相关部门的合法批件或其他相关证明材料来证明其所附业绩的继承性。</w:t>
      </w:r>
    </w:p>
    <w:p w14:paraId="64AF0618" w14:textId="77777777" w:rsidR="0088020A" w:rsidRDefault="0088020A" w:rsidP="0088020A">
      <w:pPr>
        <w:spacing w:before="200" w:line="360" w:lineRule="auto"/>
        <w:jc w:val="center"/>
        <w:outlineLvl w:val="2"/>
        <w:rPr>
          <w:rFonts w:cs="Arial"/>
          <w:b/>
          <w:bCs/>
          <w:kern w:val="2"/>
          <w:sz w:val="21"/>
          <w:szCs w:val="21"/>
        </w:rPr>
      </w:pPr>
      <w:bookmarkStart w:id="4" w:name="_Toc514757445"/>
      <w:bookmarkStart w:id="5" w:name="_Toc234832866"/>
      <w:r>
        <w:rPr>
          <w:rFonts w:cs="Arial"/>
          <w:b/>
          <w:bCs/>
          <w:sz w:val="28"/>
          <w:szCs w:val="28"/>
        </w:rPr>
        <w:br w:type="page"/>
      </w:r>
      <w:r>
        <w:rPr>
          <w:rFonts w:cs="Arial" w:hint="eastAsia"/>
          <w:b/>
          <w:bCs/>
          <w:sz w:val="28"/>
          <w:szCs w:val="28"/>
        </w:rPr>
        <w:lastRenderedPageBreak/>
        <w:t>附录3  资格审查条件（信誉最低要求）</w:t>
      </w:r>
      <w:bookmarkEnd w:id="4"/>
      <w:bookmarkEnd w:id="5"/>
    </w:p>
    <w:p w14:paraId="2989A5A8" w14:textId="77777777" w:rsidR="0088020A" w:rsidRDefault="0088020A" w:rsidP="0088020A">
      <w:pPr>
        <w:rPr>
          <w:rFonts w:cs="Arial" w:hint="eastAsia"/>
          <w:kern w:val="2"/>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6"/>
      </w:tblGrid>
      <w:tr w:rsidR="0088020A" w14:paraId="6ED250B7" w14:textId="77777777" w:rsidTr="00A91F48">
        <w:trPr>
          <w:cantSplit/>
          <w:trHeight w:val="20"/>
          <w:jc w:val="center"/>
        </w:trPr>
        <w:tc>
          <w:tcPr>
            <w:tcW w:w="8819" w:type="dxa"/>
            <w:vAlign w:val="center"/>
          </w:tcPr>
          <w:p w14:paraId="20A4D6D4" w14:textId="77777777" w:rsidR="0088020A" w:rsidRDefault="0088020A" w:rsidP="00A91F48">
            <w:pPr>
              <w:adjustRightInd w:val="0"/>
              <w:snapToGrid w:val="0"/>
              <w:jc w:val="center"/>
              <w:rPr>
                <w:rFonts w:cs="Arial" w:hint="eastAsia"/>
                <w:b/>
                <w:kern w:val="2"/>
                <w:sz w:val="21"/>
                <w:szCs w:val="21"/>
              </w:rPr>
            </w:pPr>
            <w:r>
              <w:rPr>
                <w:rFonts w:cs="Arial" w:hint="eastAsia"/>
                <w:b/>
                <w:kern w:val="2"/>
                <w:sz w:val="21"/>
                <w:szCs w:val="21"/>
              </w:rPr>
              <w:t>信 誉 要 求</w:t>
            </w:r>
          </w:p>
        </w:tc>
      </w:tr>
      <w:tr w:rsidR="0088020A" w14:paraId="6D632188" w14:textId="77777777" w:rsidTr="00A91F48">
        <w:trPr>
          <w:cantSplit/>
          <w:trHeight w:val="20"/>
          <w:jc w:val="center"/>
        </w:trPr>
        <w:tc>
          <w:tcPr>
            <w:tcW w:w="8819" w:type="dxa"/>
          </w:tcPr>
          <w:p w14:paraId="156F642F" w14:textId="77777777" w:rsidR="0088020A" w:rsidRDefault="0088020A" w:rsidP="00A91F48">
            <w:pPr>
              <w:adjustRightInd w:val="0"/>
              <w:snapToGrid w:val="0"/>
              <w:rPr>
                <w:rFonts w:cs="Arial" w:hint="eastAsia"/>
                <w:sz w:val="21"/>
                <w:szCs w:val="21"/>
              </w:rPr>
            </w:pPr>
            <w:r>
              <w:rPr>
                <w:rFonts w:hint="eastAsia"/>
                <w:sz w:val="21"/>
                <w:szCs w:val="21"/>
              </w:rPr>
              <w:t>详见投标人须知第1.4.4款。</w:t>
            </w:r>
          </w:p>
        </w:tc>
      </w:tr>
    </w:tbl>
    <w:p w14:paraId="0F0A6308" w14:textId="77777777" w:rsidR="0088020A" w:rsidRDefault="0088020A" w:rsidP="0088020A">
      <w:pPr>
        <w:rPr>
          <w:sz w:val="18"/>
          <w:szCs w:val="18"/>
        </w:rPr>
      </w:pPr>
      <w:r>
        <w:rPr>
          <w:rFonts w:cs="创艺简老宋" w:hint="eastAsia"/>
          <w:sz w:val="18"/>
          <w:szCs w:val="18"/>
        </w:rPr>
        <w:t xml:space="preserve">  注：如为联合体投标，则联合体各成员均需满足上述信誉要求。</w:t>
      </w:r>
    </w:p>
    <w:p w14:paraId="1C85F0DE" w14:textId="77777777" w:rsidR="0088020A" w:rsidRDefault="0088020A" w:rsidP="0088020A">
      <w:pPr>
        <w:adjustRightInd w:val="0"/>
        <w:snapToGrid w:val="0"/>
        <w:spacing w:line="300" w:lineRule="auto"/>
        <w:rPr>
          <w:rFonts w:cs="Arial" w:hint="eastAsia"/>
          <w:bCs/>
        </w:rPr>
      </w:pPr>
    </w:p>
    <w:p w14:paraId="597628A6" w14:textId="77777777" w:rsidR="0088020A" w:rsidRDefault="0088020A" w:rsidP="0088020A">
      <w:pPr>
        <w:adjustRightInd w:val="0"/>
        <w:snapToGrid w:val="0"/>
        <w:spacing w:line="300" w:lineRule="auto"/>
        <w:ind w:firstLineChars="400" w:firstLine="964"/>
        <w:jc w:val="center"/>
        <w:rPr>
          <w:rFonts w:cs="Arial" w:hint="eastAsia"/>
          <w:b/>
        </w:rPr>
      </w:pPr>
    </w:p>
    <w:p w14:paraId="25024465" w14:textId="77777777" w:rsidR="0088020A" w:rsidRDefault="0088020A" w:rsidP="0088020A">
      <w:pPr>
        <w:spacing w:before="200" w:line="360" w:lineRule="auto"/>
        <w:jc w:val="center"/>
        <w:outlineLvl w:val="2"/>
        <w:rPr>
          <w:rFonts w:cs="Arial"/>
          <w:b/>
          <w:bCs/>
          <w:sz w:val="28"/>
          <w:szCs w:val="28"/>
        </w:rPr>
      </w:pPr>
      <w:bookmarkStart w:id="6" w:name="_Toc234832867"/>
      <w:bookmarkStart w:id="7" w:name="_Toc514757446"/>
      <w:r>
        <w:rPr>
          <w:rFonts w:cs="Arial" w:hint="eastAsia"/>
          <w:b/>
          <w:bCs/>
          <w:sz w:val="28"/>
          <w:szCs w:val="28"/>
        </w:rPr>
        <w:t>附录4  资格审查条件（</w:t>
      </w:r>
      <w:r>
        <w:rPr>
          <w:rFonts w:hint="eastAsia"/>
          <w:b/>
          <w:sz w:val="30"/>
          <w:szCs w:val="30"/>
        </w:rPr>
        <w:t>主要人员</w:t>
      </w:r>
      <w:r>
        <w:rPr>
          <w:b/>
          <w:sz w:val="30"/>
          <w:szCs w:val="30"/>
        </w:rPr>
        <w:t>最低要求</w:t>
      </w:r>
      <w:r>
        <w:rPr>
          <w:rFonts w:cs="Arial" w:hint="eastAsia"/>
          <w:b/>
          <w:bCs/>
          <w:sz w:val="28"/>
          <w:szCs w:val="28"/>
        </w:rPr>
        <w:t>）</w:t>
      </w:r>
      <w:bookmarkEnd w:id="6"/>
      <w:bookmarkEnd w:id="7"/>
    </w:p>
    <w:tbl>
      <w:tblPr>
        <w:tblpPr w:leftFromText="180" w:rightFromText="180" w:vertAnchor="text" w:horzAnchor="margin" w:tblpY="1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1256"/>
        <w:gridCol w:w="4881"/>
      </w:tblGrid>
      <w:tr w:rsidR="0088020A" w14:paraId="55C26EF9" w14:textId="77777777" w:rsidTr="00A91F48">
        <w:trPr>
          <w:cantSplit/>
          <w:trHeight w:val="673"/>
        </w:trPr>
        <w:tc>
          <w:tcPr>
            <w:tcW w:w="2218" w:type="dxa"/>
            <w:vAlign w:val="center"/>
          </w:tcPr>
          <w:p w14:paraId="6306933B" w14:textId="77777777" w:rsidR="0088020A" w:rsidRDefault="0088020A" w:rsidP="00A91F48">
            <w:pPr>
              <w:adjustRightInd w:val="0"/>
              <w:snapToGrid w:val="0"/>
              <w:spacing w:line="300" w:lineRule="auto"/>
              <w:jc w:val="center"/>
              <w:rPr>
                <w:rFonts w:cs="Arial" w:hint="eastAsia"/>
                <w:b/>
                <w:bCs/>
                <w:sz w:val="21"/>
                <w:szCs w:val="21"/>
              </w:rPr>
            </w:pPr>
            <w:r>
              <w:rPr>
                <w:rFonts w:cs="Arial" w:hint="eastAsia"/>
                <w:b/>
                <w:bCs/>
                <w:sz w:val="21"/>
                <w:szCs w:val="21"/>
              </w:rPr>
              <w:t>人  员</w:t>
            </w:r>
          </w:p>
        </w:tc>
        <w:tc>
          <w:tcPr>
            <w:tcW w:w="1287" w:type="dxa"/>
            <w:vAlign w:val="center"/>
          </w:tcPr>
          <w:p w14:paraId="0E4B35A6" w14:textId="77777777" w:rsidR="0088020A" w:rsidRDefault="0088020A" w:rsidP="00A91F48">
            <w:pPr>
              <w:adjustRightInd w:val="0"/>
              <w:snapToGrid w:val="0"/>
              <w:spacing w:line="300" w:lineRule="auto"/>
              <w:jc w:val="center"/>
              <w:rPr>
                <w:rFonts w:cs="Arial" w:hint="eastAsia"/>
                <w:b/>
                <w:bCs/>
                <w:sz w:val="21"/>
                <w:szCs w:val="21"/>
              </w:rPr>
            </w:pPr>
            <w:r>
              <w:rPr>
                <w:rFonts w:cs="Arial" w:hint="eastAsia"/>
                <w:b/>
                <w:bCs/>
                <w:sz w:val="21"/>
                <w:szCs w:val="21"/>
              </w:rPr>
              <w:t>数  量</w:t>
            </w:r>
          </w:p>
        </w:tc>
        <w:tc>
          <w:tcPr>
            <w:tcW w:w="5023" w:type="dxa"/>
            <w:vAlign w:val="center"/>
          </w:tcPr>
          <w:p w14:paraId="7655D467" w14:textId="77777777" w:rsidR="0088020A" w:rsidRDefault="0088020A" w:rsidP="00A91F48">
            <w:pPr>
              <w:adjustRightInd w:val="0"/>
              <w:snapToGrid w:val="0"/>
              <w:spacing w:line="300" w:lineRule="auto"/>
              <w:jc w:val="center"/>
              <w:rPr>
                <w:rFonts w:cs="Arial" w:hint="eastAsia"/>
                <w:b/>
                <w:bCs/>
                <w:sz w:val="21"/>
                <w:szCs w:val="21"/>
              </w:rPr>
            </w:pPr>
            <w:r>
              <w:rPr>
                <w:rFonts w:cs="Arial" w:hint="eastAsia"/>
                <w:b/>
                <w:bCs/>
                <w:sz w:val="21"/>
                <w:szCs w:val="21"/>
              </w:rPr>
              <w:t>资 格 要 求</w:t>
            </w:r>
          </w:p>
        </w:tc>
      </w:tr>
      <w:tr w:rsidR="0088020A" w14:paraId="7451D3D4" w14:textId="77777777" w:rsidTr="00A91F48">
        <w:trPr>
          <w:cantSplit/>
          <w:trHeight w:val="1142"/>
        </w:trPr>
        <w:tc>
          <w:tcPr>
            <w:tcW w:w="2218" w:type="dxa"/>
            <w:vAlign w:val="center"/>
          </w:tcPr>
          <w:p w14:paraId="1F283487" w14:textId="77777777" w:rsidR="0088020A" w:rsidRDefault="0088020A" w:rsidP="00A91F48">
            <w:pPr>
              <w:spacing w:line="360" w:lineRule="auto"/>
              <w:jc w:val="center"/>
              <w:rPr>
                <w:rFonts w:cs="Arial" w:hint="eastAsia"/>
                <w:sz w:val="21"/>
                <w:szCs w:val="21"/>
              </w:rPr>
            </w:pPr>
            <w:r>
              <w:rPr>
                <w:sz w:val="21"/>
                <w:szCs w:val="21"/>
              </w:rPr>
              <w:t>项目负责人</w:t>
            </w:r>
          </w:p>
        </w:tc>
        <w:tc>
          <w:tcPr>
            <w:tcW w:w="1287" w:type="dxa"/>
            <w:vAlign w:val="center"/>
          </w:tcPr>
          <w:p w14:paraId="6473F25D" w14:textId="77777777" w:rsidR="0088020A" w:rsidRDefault="0088020A" w:rsidP="00A91F48">
            <w:pPr>
              <w:adjustRightInd w:val="0"/>
              <w:snapToGrid w:val="0"/>
              <w:spacing w:line="300" w:lineRule="auto"/>
              <w:jc w:val="center"/>
              <w:rPr>
                <w:rFonts w:cs="Arial" w:hint="eastAsia"/>
                <w:sz w:val="21"/>
                <w:szCs w:val="21"/>
              </w:rPr>
            </w:pPr>
            <w:r>
              <w:rPr>
                <w:sz w:val="21"/>
                <w:szCs w:val="21"/>
              </w:rPr>
              <w:t>1</w:t>
            </w:r>
          </w:p>
        </w:tc>
        <w:tc>
          <w:tcPr>
            <w:tcW w:w="5023" w:type="dxa"/>
            <w:vAlign w:val="center"/>
          </w:tcPr>
          <w:p w14:paraId="4F25B306" w14:textId="77777777" w:rsidR="0088020A" w:rsidRDefault="0088020A" w:rsidP="00A91F48">
            <w:pPr>
              <w:adjustRightInd w:val="0"/>
              <w:snapToGrid w:val="0"/>
              <w:spacing w:line="300" w:lineRule="auto"/>
              <w:rPr>
                <w:rFonts w:hint="eastAsia"/>
                <w:sz w:val="21"/>
                <w:szCs w:val="21"/>
              </w:rPr>
            </w:pPr>
            <w:r>
              <w:rPr>
                <w:rFonts w:hint="eastAsia"/>
                <w:sz w:val="21"/>
                <w:szCs w:val="21"/>
              </w:rPr>
              <w:t>具有中级及以上职称证书，具有建筑工程专业贰级或以上注册建造师；持有在有效期内的建安B证。</w:t>
            </w:r>
          </w:p>
        </w:tc>
      </w:tr>
      <w:tr w:rsidR="0088020A" w14:paraId="350129C6" w14:textId="77777777" w:rsidTr="00A91F48">
        <w:trPr>
          <w:cantSplit/>
          <w:trHeight w:val="1142"/>
        </w:trPr>
        <w:tc>
          <w:tcPr>
            <w:tcW w:w="2218" w:type="dxa"/>
            <w:vAlign w:val="center"/>
          </w:tcPr>
          <w:p w14:paraId="02386661" w14:textId="77777777" w:rsidR="0088020A" w:rsidRDefault="0088020A" w:rsidP="00A91F48">
            <w:pPr>
              <w:spacing w:line="360" w:lineRule="auto"/>
              <w:jc w:val="center"/>
              <w:rPr>
                <w:sz w:val="21"/>
                <w:szCs w:val="21"/>
              </w:rPr>
            </w:pPr>
            <w:r>
              <w:rPr>
                <w:rFonts w:hint="eastAsia"/>
                <w:sz w:val="21"/>
                <w:szCs w:val="21"/>
              </w:rPr>
              <w:t>设计负责人</w:t>
            </w:r>
          </w:p>
        </w:tc>
        <w:tc>
          <w:tcPr>
            <w:tcW w:w="1287" w:type="dxa"/>
            <w:vAlign w:val="center"/>
          </w:tcPr>
          <w:p w14:paraId="48BC3C2D" w14:textId="77777777" w:rsidR="0088020A" w:rsidRDefault="0088020A" w:rsidP="00A91F48">
            <w:pPr>
              <w:adjustRightInd w:val="0"/>
              <w:snapToGrid w:val="0"/>
              <w:spacing w:line="300" w:lineRule="auto"/>
              <w:jc w:val="center"/>
              <w:rPr>
                <w:sz w:val="21"/>
                <w:szCs w:val="21"/>
              </w:rPr>
            </w:pPr>
            <w:r>
              <w:rPr>
                <w:rFonts w:hint="eastAsia"/>
                <w:sz w:val="21"/>
                <w:szCs w:val="21"/>
              </w:rPr>
              <w:t>1</w:t>
            </w:r>
          </w:p>
        </w:tc>
        <w:tc>
          <w:tcPr>
            <w:tcW w:w="5023" w:type="dxa"/>
            <w:vAlign w:val="center"/>
          </w:tcPr>
          <w:p w14:paraId="785D793E" w14:textId="77777777" w:rsidR="0088020A" w:rsidRDefault="0088020A" w:rsidP="00A91F48">
            <w:pPr>
              <w:adjustRightInd w:val="0"/>
              <w:snapToGrid w:val="0"/>
              <w:spacing w:line="300" w:lineRule="auto"/>
              <w:rPr>
                <w:rFonts w:hint="eastAsia"/>
                <w:sz w:val="21"/>
                <w:szCs w:val="21"/>
              </w:rPr>
            </w:pPr>
            <w:r>
              <w:rPr>
                <w:rFonts w:cs="Arial" w:hint="eastAsia"/>
                <w:sz w:val="21"/>
                <w:szCs w:val="21"/>
                <w:lang w:bidi="ar"/>
              </w:rPr>
              <w:t>具有工程类高级工程师或以上职称。</w:t>
            </w:r>
          </w:p>
        </w:tc>
      </w:tr>
      <w:tr w:rsidR="0088020A" w14:paraId="1BBF4CD7" w14:textId="77777777" w:rsidTr="00A91F48">
        <w:trPr>
          <w:cantSplit/>
          <w:trHeight w:val="1142"/>
        </w:trPr>
        <w:tc>
          <w:tcPr>
            <w:tcW w:w="2218" w:type="dxa"/>
            <w:vAlign w:val="center"/>
          </w:tcPr>
          <w:p w14:paraId="08AC5A4A" w14:textId="77777777" w:rsidR="0088020A" w:rsidRDefault="0088020A" w:rsidP="00A91F48">
            <w:pPr>
              <w:spacing w:line="360" w:lineRule="auto"/>
              <w:jc w:val="center"/>
              <w:rPr>
                <w:sz w:val="21"/>
                <w:szCs w:val="21"/>
              </w:rPr>
            </w:pPr>
            <w:r>
              <w:rPr>
                <w:rFonts w:hint="eastAsia"/>
                <w:sz w:val="21"/>
                <w:szCs w:val="21"/>
              </w:rPr>
              <w:t>技术负责人</w:t>
            </w:r>
          </w:p>
        </w:tc>
        <w:tc>
          <w:tcPr>
            <w:tcW w:w="1287" w:type="dxa"/>
            <w:vAlign w:val="center"/>
          </w:tcPr>
          <w:p w14:paraId="571075B0" w14:textId="77777777" w:rsidR="0088020A" w:rsidRDefault="0088020A" w:rsidP="00A91F48">
            <w:pPr>
              <w:adjustRightInd w:val="0"/>
              <w:snapToGrid w:val="0"/>
              <w:spacing w:line="300" w:lineRule="auto"/>
              <w:jc w:val="center"/>
              <w:rPr>
                <w:sz w:val="21"/>
                <w:szCs w:val="21"/>
              </w:rPr>
            </w:pPr>
            <w:r>
              <w:rPr>
                <w:rFonts w:hint="eastAsia"/>
                <w:sz w:val="21"/>
                <w:szCs w:val="21"/>
              </w:rPr>
              <w:t>1</w:t>
            </w:r>
          </w:p>
        </w:tc>
        <w:tc>
          <w:tcPr>
            <w:tcW w:w="5023" w:type="dxa"/>
            <w:vAlign w:val="center"/>
          </w:tcPr>
          <w:p w14:paraId="2D7FD29B" w14:textId="77777777" w:rsidR="0088020A" w:rsidRDefault="0088020A" w:rsidP="00A91F48">
            <w:pPr>
              <w:adjustRightInd w:val="0"/>
              <w:snapToGrid w:val="0"/>
              <w:spacing w:line="300" w:lineRule="auto"/>
              <w:rPr>
                <w:rFonts w:hint="eastAsia"/>
                <w:sz w:val="21"/>
                <w:szCs w:val="21"/>
              </w:rPr>
            </w:pPr>
            <w:r>
              <w:rPr>
                <w:rFonts w:cs="Arial" w:hint="eastAsia"/>
                <w:sz w:val="21"/>
                <w:szCs w:val="21"/>
                <w:lang w:bidi="ar"/>
              </w:rPr>
              <w:t>具有工程类高级工程师或以上职称，</w:t>
            </w:r>
            <w:r>
              <w:rPr>
                <w:rFonts w:hint="eastAsia"/>
                <w:sz w:val="21"/>
                <w:szCs w:val="21"/>
              </w:rPr>
              <w:t>持有在有效期内的建安B证</w:t>
            </w:r>
            <w:r>
              <w:rPr>
                <w:rFonts w:cs="Arial" w:hint="eastAsia"/>
                <w:sz w:val="21"/>
                <w:szCs w:val="21"/>
                <w:lang w:bidi="ar"/>
              </w:rPr>
              <w:t>。</w:t>
            </w:r>
          </w:p>
        </w:tc>
      </w:tr>
    </w:tbl>
    <w:p w14:paraId="14F3A75B" w14:textId="77777777" w:rsidR="0088020A" w:rsidRDefault="0088020A" w:rsidP="0088020A">
      <w:pPr>
        <w:rPr>
          <w:sz w:val="18"/>
          <w:szCs w:val="18"/>
        </w:rPr>
      </w:pPr>
      <w:r>
        <w:rPr>
          <w:rFonts w:hint="eastAsia"/>
          <w:sz w:val="18"/>
          <w:szCs w:val="18"/>
        </w:rPr>
        <w:t>注：1</w:t>
      </w:r>
      <w:r>
        <w:rPr>
          <w:sz w:val="18"/>
          <w:szCs w:val="18"/>
        </w:rPr>
        <w:t>、</w:t>
      </w:r>
      <w:r>
        <w:rPr>
          <w:rFonts w:hint="eastAsia"/>
          <w:sz w:val="18"/>
          <w:szCs w:val="18"/>
        </w:rPr>
        <w:t>项目负责人、设计负责人、技术负责人需按投标人须知正文 3.5.4 款提供证明资料。</w:t>
      </w:r>
    </w:p>
    <w:p w14:paraId="6267F9F7" w14:textId="77777777" w:rsidR="0088020A" w:rsidRDefault="0088020A" w:rsidP="0088020A">
      <w:pPr>
        <w:rPr>
          <w:rFonts w:hint="eastAsia"/>
          <w:sz w:val="18"/>
          <w:szCs w:val="18"/>
        </w:rPr>
      </w:pPr>
      <w:r>
        <w:rPr>
          <w:rFonts w:hint="eastAsia"/>
          <w:sz w:val="18"/>
          <w:szCs w:val="18"/>
        </w:rPr>
        <w:t>2、项目负责人、技术负责人应为施工单位人员、设计负责人应为设计单位人员。</w:t>
      </w:r>
    </w:p>
    <w:p w14:paraId="49ED6381" w14:textId="77777777" w:rsidR="0088020A" w:rsidRDefault="0088020A" w:rsidP="0088020A">
      <w:pPr>
        <w:rPr>
          <w:rFonts w:hint="eastAsia"/>
          <w:sz w:val="18"/>
          <w:szCs w:val="18"/>
        </w:rPr>
      </w:pPr>
    </w:p>
    <w:p w14:paraId="262019C0" w14:textId="77777777" w:rsidR="0088020A" w:rsidRPr="0088020A" w:rsidRDefault="0088020A" w:rsidP="0088020A">
      <w:pPr>
        <w:spacing w:line="300" w:lineRule="auto"/>
        <w:rPr>
          <w:rFonts w:cs="Arial" w:hint="eastAsia"/>
          <w:b/>
          <w:bCs/>
          <w:sz w:val="28"/>
          <w:szCs w:val="28"/>
        </w:rPr>
      </w:pPr>
    </w:p>
    <w:p w14:paraId="3237AF07" w14:textId="77777777" w:rsidR="0088020A" w:rsidRDefault="0088020A">
      <w:pPr>
        <w:rPr>
          <w:rFonts w:cs="Arial" w:hint="eastAsia"/>
          <w:b/>
          <w:bCs/>
          <w:sz w:val="28"/>
          <w:szCs w:val="28"/>
        </w:rPr>
      </w:pPr>
      <w:r>
        <w:rPr>
          <w:rFonts w:cs="Arial" w:hint="eastAsia"/>
          <w:b/>
          <w:bCs/>
          <w:sz w:val="28"/>
          <w:szCs w:val="28"/>
        </w:rPr>
        <w:br w:type="page"/>
      </w:r>
    </w:p>
    <w:p w14:paraId="11369A0D" w14:textId="1C8B974A" w:rsidR="0088020A" w:rsidRDefault="0088020A" w:rsidP="0088020A">
      <w:pPr>
        <w:spacing w:line="300" w:lineRule="auto"/>
        <w:rPr>
          <w:rFonts w:cs="Arial"/>
          <w:b/>
          <w:bCs/>
          <w:sz w:val="28"/>
          <w:szCs w:val="28"/>
        </w:rPr>
      </w:pPr>
      <w:r w:rsidRPr="0088020A">
        <w:rPr>
          <w:rFonts w:cs="Arial" w:hint="eastAsia"/>
          <w:b/>
          <w:bCs/>
          <w:sz w:val="28"/>
          <w:szCs w:val="28"/>
        </w:rPr>
        <w:lastRenderedPageBreak/>
        <w:t>附件2  评标办法</w:t>
      </w:r>
    </w:p>
    <w:p w14:paraId="6A89A987" w14:textId="77777777" w:rsidR="0088020A" w:rsidRDefault="0088020A" w:rsidP="0088020A">
      <w:pPr>
        <w:keepNext/>
        <w:keepLines/>
        <w:spacing w:line="360" w:lineRule="auto"/>
        <w:jc w:val="center"/>
        <w:rPr>
          <w:rFonts w:cs="Arial"/>
          <w:b/>
          <w:kern w:val="44"/>
          <w:sz w:val="32"/>
          <w:szCs w:val="32"/>
        </w:rPr>
      </w:pPr>
      <w:bookmarkStart w:id="8" w:name="_Toc514757448"/>
      <w:bookmarkStart w:id="9" w:name="_Toc503235805"/>
      <w:r>
        <w:rPr>
          <w:rFonts w:cs="Arial" w:hint="eastAsia"/>
          <w:b/>
          <w:kern w:val="44"/>
          <w:sz w:val="32"/>
          <w:szCs w:val="32"/>
        </w:rPr>
        <w:t>第三章  评标办法（综合评估法）</w:t>
      </w:r>
      <w:bookmarkEnd w:id="8"/>
      <w:bookmarkEnd w:id="9"/>
    </w:p>
    <w:p w14:paraId="3E3985F2" w14:textId="77777777" w:rsidR="0088020A" w:rsidRDefault="0088020A" w:rsidP="0088020A">
      <w:pPr>
        <w:outlineLvl w:val="2"/>
        <w:rPr>
          <w:rFonts w:cs="Arial"/>
          <w:b/>
          <w:bCs/>
          <w:sz w:val="21"/>
          <w:szCs w:val="21"/>
        </w:rPr>
      </w:pPr>
      <w:bookmarkStart w:id="10" w:name="_Toc514757449"/>
      <w:bookmarkStart w:id="11" w:name="_Toc503235806"/>
      <w:r>
        <w:rPr>
          <w:rFonts w:cs="Arial" w:hint="eastAsia"/>
          <w:b/>
          <w:bCs/>
          <w:sz w:val="21"/>
          <w:szCs w:val="21"/>
        </w:rPr>
        <w:t>评标办法前附表</w:t>
      </w:r>
      <w:bookmarkEnd w:id="10"/>
      <w:bookmarkEnd w:id="11"/>
    </w:p>
    <w:tbl>
      <w:tblPr>
        <w:tblW w:w="5079"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
        <w:gridCol w:w="1050"/>
        <w:gridCol w:w="6689"/>
      </w:tblGrid>
      <w:tr w:rsidR="0088020A" w14:paraId="7CDEE6ED" w14:textId="77777777" w:rsidTr="00A91F48">
        <w:trPr>
          <w:trHeight w:val="20"/>
          <w:tblHeader/>
          <w:jc w:val="center"/>
        </w:trPr>
        <w:tc>
          <w:tcPr>
            <w:tcW w:w="1817" w:type="dxa"/>
            <w:gridSpan w:val="2"/>
            <w:tcBorders>
              <w:top w:val="single" w:sz="4" w:space="0" w:color="auto"/>
              <w:bottom w:val="single" w:sz="4" w:space="0" w:color="auto"/>
              <w:right w:val="single" w:sz="4" w:space="0" w:color="auto"/>
            </w:tcBorders>
            <w:vAlign w:val="center"/>
          </w:tcPr>
          <w:p w14:paraId="3FD47B6B" w14:textId="77777777" w:rsidR="0088020A" w:rsidRDefault="0088020A" w:rsidP="00A91F48">
            <w:pPr>
              <w:jc w:val="center"/>
              <w:rPr>
                <w:rFonts w:cs="Arial"/>
                <w:b/>
                <w:sz w:val="21"/>
                <w:szCs w:val="21"/>
              </w:rPr>
            </w:pPr>
            <w:r>
              <w:rPr>
                <w:rFonts w:cs="Arial" w:hint="eastAsia"/>
                <w:b/>
                <w:sz w:val="21"/>
                <w:szCs w:val="21"/>
              </w:rPr>
              <w:t>条款号</w:t>
            </w:r>
          </w:p>
        </w:tc>
        <w:tc>
          <w:tcPr>
            <w:tcW w:w="7089" w:type="dxa"/>
            <w:tcBorders>
              <w:top w:val="single" w:sz="4" w:space="0" w:color="auto"/>
              <w:left w:val="single" w:sz="4" w:space="0" w:color="auto"/>
              <w:bottom w:val="single" w:sz="4" w:space="0" w:color="auto"/>
              <w:right w:val="single" w:sz="4" w:space="0" w:color="auto"/>
            </w:tcBorders>
            <w:vAlign w:val="center"/>
          </w:tcPr>
          <w:p w14:paraId="558F7DEE" w14:textId="77777777" w:rsidR="0088020A" w:rsidRDefault="0088020A" w:rsidP="00A91F48">
            <w:pPr>
              <w:jc w:val="center"/>
              <w:rPr>
                <w:rFonts w:cs="Arial"/>
                <w:b/>
                <w:spacing w:val="4"/>
                <w:sz w:val="21"/>
                <w:szCs w:val="21"/>
              </w:rPr>
            </w:pPr>
            <w:r>
              <w:rPr>
                <w:rFonts w:cs="Arial" w:hint="eastAsia"/>
                <w:b/>
                <w:spacing w:val="4"/>
                <w:sz w:val="21"/>
                <w:szCs w:val="21"/>
              </w:rPr>
              <w:t>评审因素与评审标准</w:t>
            </w:r>
          </w:p>
        </w:tc>
      </w:tr>
      <w:tr w:rsidR="0088020A" w14:paraId="3B26403E" w14:textId="77777777" w:rsidTr="00A91F48">
        <w:trPr>
          <w:trHeight w:val="20"/>
          <w:jc w:val="center"/>
        </w:trPr>
        <w:tc>
          <w:tcPr>
            <w:tcW w:w="717" w:type="dxa"/>
            <w:tcBorders>
              <w:top w:val="single" w:sz="4" w:space="0" w:color="auto"/>
              <w:bottom w:val="single" w:sz="4" w:space="0" w:color="auto"/>
              <w:right w:val="single" w:sz="4" w:space="0" w:color="auto"/>
            </w:tcBorders>
            <w:vAlign w:val="center"/>
          </w:tcPr>
          <w:p w14:paraId="0E4E1FA4" w14:textId="77777777" w:rsidR="0088020A" w:rsidRDefault="0088020A" w:rsidP="00A91F48">
            <w:pPr>
              <w:rPr>
                <w:rFonts w:cs="Arial"/>
                <w:sz w:val="21"/>
                <w:szCs w:val="21"/>
              </w:rPr>
            </w:pPr>
            <w:r>
              <w:rPr>
                <w:rFonts w:cs="Arial" w:hint="eastAsia"/>
                <w:sz w:val="21"/>
                <w:szCs w:val="21"/>
              </w:rPr>
              <w:t>1</w:t>
            </w:r>
          </w:p>
        </w:tc>
        <w:tc>
          <w:tcPr>
            <w:tcW w:w="1100" w:type="dxa"/>
            <w:tcBorders>
              <w:top w:val="single" w:sz="4" w:space="0" w:color="auto"/>
              <w:bottom w:val="single" w:sz="4" w:space="0" w:color="auto"/>
              <w:right w:val="single" w:sz="4" w:space="0" w:color="auto"/>
            </w:tcBorders>
            <w:vAlign w:val="center"/>
          </w:tcPr>
          <w:p w14:paraId="66208EB3" w14:textId="77777777" w:rsidR="0088020A" w:rsidRDefault="0088020A" w:rsidP="00A91F48">
            <w:pPr>
              <w:rPr>
                <w:rFonts w:cs="Arial"/>
                <w:sz w:val="21"/>
                <w:szCs w:val="21"/>
              </w:rPr>
            </w:pPr>
            <w:r>
              <w:rPr>
                <w:rFonts w:cs="Arial" w:hint="eastAsia"/>
                <w:sz w:val="21"/>
                <w:szCs w:val="21"/>
              </w:rPr>
              <w:t>评标方法</w:t>
            </w:r>
          </w:p>
        </w:tc>
        <w:tc>
          <w:tcPr>
            <w:tcW w:w="7089" w:type="dxa"/>
            <w:tcBorders>
              <w:top w:val="single" w:sz="4" w:space="0" w:color="auto"/>
              <w:left w:val="single" w:sz="4" w:space="0" w:color="auto"/>
              <w:right w:val="single" w:sz="4" w:space="0" w:color="auto"/>
            </w:tcBorders>
            <w:vAlign w:val="center"/>
          </w:tcPr>
          <w:p w14:paraId="0A0F44BE" w14:textId="77777777" w:rsidR="0088020A" w:rsidRDefault="0088020A" w:rsidP="00A91F48">
            <w:pPr>
              <w:autoSpaceDE w:val="0"/>
              <w:autoSpaceDN w:val="0"/>
              <w:rPr>
                <w:rFonts w:cs="Arial"/>
                <w:sz w:val="21"/>
                <w:szCs w:val="21"/>
              </w:rPr>
            </w:pPr>
            <w:r>
              <w:rPr>
                <w:rFonts w:cs="Arial" w:hint="eastAsia"/>
                <w:sz w:val="21"/>
                <w:szCs w:val="21"/>
              </w:rPr>
              <w:t xml:space="preserve">综合评分相等时，评标委员会依次按照以下优先顺序推荐中标候选人或确定中标人： </w:t>
            </w:r>
          </w:p>
          <w:p w14:paraId="06CCED17" w14:textId="77777777" w:rsidR="0088020A" w:rsidRDefault="0088020A" w:rsidP="00A91F48">
            <w:pPr>
              <w:autoSpaceDE w:val="0"/>
              <w:autoSpaceDN w:val="0"/>
              <w:rPr>
                <w:rFonts w:cs="Arial"/>
                <w:sz w:val="21"/>
                <w:szCs w:val="21"/>
              </w:rPr>
            </w:pPr>
            <w:r>
              <w:rPr>
                <w:rFonts w:cs="Arial" w:hint="eastAsia"/>
                <w:sz w:val="21"/>
                <w:szCs w:val="21"/>
              </w:rPr>
              <w:t xml:space="preserve">（1）评标价低的投标人优先； </w:t>
            </w:r>
          </w:p>
          <w:p w14:paraId="7EB04A71" w14:textId="77777777" w:rsidR="0088020A" w:rsidRDefault="0088020A" w:rsidP="00A91F48">
            <w:pPr>
              <w:autoSpaceDE w:val="0"/>
              <w:autoSpaceDN w:val="0"/>
              <w:rPr>
                <w:rFonts w:cs="Arial"/>
                <w:sz w:val="21"/>
                <w:szCs w:val="21"/>
              </w:rPr>
            </w:pPr>
            <w:r>
              <w:rPr>
                <w:rFonts w:cs="Arial" w:hint="eastAsia"/>
                <w:sz w:val="21"/>
                <w:szCs w:val="21"/>
              </w:rPr>
              <w:t xml:space="preserve">（2）商务和技术得分较高的投标人优先； </w:t>
            </w:r>
          </w:p>
          <w:p w14:paraId="4C24CF01" w14:textId="77777777" w:rsidR="0088020A" w:rsidRDefault="0088020A" w:rsidP="00A91F48">
            <w:pPr>
              <w:rPr>
                <w:rFonts w:cs="Arial"/>
                <w:sz w:val="21"/>
                <w:szCs w:val="21"/>
              </w:rPr>
            </w:pPr>
            <w:r>
              <w:rPr>
                <w:rFonts w:cs="Arial" w:hint="eastAsia"/>
                <w:sz w:val="21"/>
                <w:szCs w:val="21"/>
              </w:rPr>
              <w:t xml:space="preserve">（3）由评标委员会投票确定。 </w:t>
            </w:r>
          </w:p>
        </w:tc>
      </w:tr>
      <w:tr w:rsidR="0088020A" w14:paraId="59739541" w14:textId="77777777" w:rsidTr="00A91F48">
        <w:trPr>
          <w:trHeight w:val="20"/>
          <w:jc w:val="center"/>
        </w:trPr>
        <w:tc>
          <w:tcPr>
            <w:tcW w:w="717" w:type="dxa"/>
            <w:tcBorders>
              <w:top w:val="single" w:sz="4" w:space="0" w:color="auto"/>
              <w:bottom w:val="single" w:sz="4" w:space="0" w:color="auto"/>
              <w:right w:val="single" w:sz="4" w:space="0" w:color="auto"/>
            </w:tcBorders>
            <w:vAlign w:val="center"/>
          </w:tcPr>
          <w:p w14:paraId="457B4D0F" w14:textId="77777777" w:rsidR="0088020A" w:rsidRDefault="0088020A" w:rsidP="00A91F48">
            <w:pPr>
              <w:rPr>
                <w:rFonts w:cs="Arial"/>
                <w:sz w:val="21"/>
                <w:szCs w:val="21"/>
              </w:rPr>
            </w:pPr>
            <w:r>
              <w:rPr>
                <w:rFonts w:cs="Arial" w:hint="eastAsia"/>
                <w:sz w:val="21"/>
                <w:szCs w:val="21"/>
              </w:rPr>
              <w:t>2.1.1</w:t>
            </w:r>
          </w:p>
          <w:p w14:paraId="26481DAE" w14:textId="77777777" w:rsidR="0088020A" w:rsidRDefault="0088020A" w:rsidP="00A91F48">
            <w:pPr>
              <w:rPr>
                <w:rFonts w:cs="Arial"/>
                <w:sz w:val="21"/>
                <w:szCs w:val="21"/>
              </w:rPr>
            </w:pPr>
            <w:r>
              <w:rPr>
                <w:rFonts w:cs="Arial" w:hint="eastAsia"/>
                <w:sz w:val="21"/>
                <w:szCs w:val="21"/>
              </w:rPr>
              <w:t>2.1.3</w:t>
            </w:r>
          </w:p>
        </w:tc>
        <w:tc>
          <w:tcPr>
            <w:tcW w:w="1100" w:type="dxa"/>
            <w:tcBorders>
              <w:top w:val="single" w:sz="4" w:space="0" w:color="auto"/>
              <w:bottom w:val="single" w:sz="4" w:space="0" w:color="auto"/>
              <w:right w:val="single" w:sz="4" w:space="0" w:color="auto"/>
            </w:tcBorders>
            <w:vAlign w:val="center"/>
          </w:tcPr>
          <w:p w14:paraId="37A75EE6" w14:textId="77777777" w:rsidR="0088020A" w:rsidRDefault="0088020A" w:rsidP="00A91F48">
            <w:pPr>
              <w:rPr>
                <w:rFonts w:cs="Arial"/>
                <w:sz w:val="21"/>
                <w:szCs w:val="21"/>
              </w:rPr>
            </w:pPr>
            <w:r>
              <w:rPr>
                <w:rFonts w:cs="Arial" w:hint="eastAsia"/>
                <w:sz w:val="21"/>
                <w:szCs w:val="21"/>
              </w:rPr>
              <w:t>形式评审与响应性评审标准</w:t>
            </w:r>
          </w:p>
        </w:tc>
        <w:tc>
          <w:tcPr>
            <w:tcW w:w="7089" w:type="dxa"/>
            <w:tcBorders>
              <w:top w:val="single" w:sz="4" w:space="0" w:color="auto"/>
              <w:left w:val="single" w:sz="4" w:space="0" w:color="auto"/>
              <w:bottom w:val="single" w:sz="4" w:space="0" w:color="auto"/>
              <w:right w:val="single" w:sz="4" w:space="0" w:color="auto"/>
            </w:tcBorders>
            <w:vAlign w:val="center"/>
          </w:tcPr>
          <w:p w14:paraId="2AF06A5C" w14:textId="77777777" w:rsidR="0088020A" w:rsidRDefault="0088020A" w:rsidP="00A91F48">
            <w:pPr>
              <w:rPr>
                <w:rFonts w:cs="Arial"/>
                <w:b/>
                <w:sz w:val="21"/>
                <w:szCs w:val="21"/>
              </w:rPr>
            </w:pPr>
            <w:r>
              <w:rPr>
                <w:rFonts w:cs="Arial" w:hint="eastAsia"/>
                <w:b/>
                <w:sz w:val="21"/>
                <w:szCs w:val="21"/>
              </w:rPr>
              <w:t>第一个信封（商务及技术文件）评审标准：</w:t>
            </w:r>
          </w:p>
          <w:p w14:paraId="642D05DD" w14:textId="77777777" w:rsidR="0088020A" w:rsidRDefault="0088020A" w:rsidP="00A91F48">
            <w:pPr>
              <w:ind w:firstLineChars="200" w:firstLine="420"/>
              <w:rPr>
                <w:rFonts w:cs="Arial"/>
                <w:sz w:val="21"/>
                <w:szCs w:val="21"/>
              </w:rPr>
            </w:pPr>
            <w:r>
              <w:rPr>
                <w:rFonts w:cs="Arial" w:hint="eastAsia"/>
                <w:sz w:val="21"/>
                <w:szCs w:val="21"/>
              </w:rPr>
              <w:t>（1）投标文件按照招标文件规定的格式、内容填写，字迹清晰可辨：</w:t>
            </w:r>
          </w:p>
          <w:p w14:paraId="2E46E333" w14:textId="77777777" w:rsidR="0088020A" w:rsidRDefault="0088020A" w:rsidP="00A91F48">
            <w:pPr>
              <w:ind w:firstLineChars="200" w:firstLine="420"/>
              <w:rPr>
                <w:rFonts w:cs="Arial"/>
                <w:sz w:val="21"/>
                <w:szCs w:val="21"/>
              </w:rPr>
            </w:pPr>
            <w:r>
              <w:rPr>
                <w:rFonts w:cs="Arial" w:hint="eastAsia"/>
                <w:sz w:val="21"/>
                <w:szCs w:val="21"/>
              </w:rPr>
              <w:t>a.投标函按招标文件规定填报了项目名称、补遗书编号（如有）、工期、工程质量要求及安全目标；</w:t>
            </w:r>
          </w:p>
          <w:p w14:paraId="7086F54A" w14:textId="77777777" w:rsidR="0088020A" w:rsidRDefault="0088020A" w:rsidP="00A91F48">
            <w:pPr>
              <w:ind w:firstLineChars="200" w:firstLine="420"/>
              <w:rPr>
                <w:rFonts w:cs="Arial" w:hint="eastAsia"/>
                <w:sz w:val="21"/>
                <w:szCs w:val="21"/>
              </w:rPr>
            </w:pPr>
            <w:r>
              <w:rPr>
                <w:rFonts w:cs="Arial" w:hint="eastAsia"/>
                <w:sz w:val="21"/>
                <w:szCs w:val="21"/>
              </w:rPr>
              <w:t>b．投标函附录的所有数据均符合招标文件规定；</w:t>
            </w:r>
          </w:p>
          <w:p w14:paraId="047D08F4" w14:textId="77777777" w:rsidR="0088020A" w:rsidRDefault="0088020A" w:rsidP="00A91F48">
            <w:pPr>
              <w:ind w:firstLineChars="200" w:firstLine="420"/>
              <w:rPr>
                <w:rFonts w:cs="Arial"/>
                <w:sz w:val="21"/>
                <w:szCs w:val="21"/>
              </w:rPr>
            </w:pPr>
            <w:r>
              <w:rPr>
                <w:rFonts w:cs="Arial"/>
                <w:sz w:val="21"/>
                <w:szCs w:val="21"/>
              </w:rPr>
              <w:t>c</w:t>
            </w:r>
            <w:r>
              <w:rPr>
                <w:rFonts w:cs="Arial" w:hint="eastAsia"/>
                <w:sz w:val="21"/>
                <w:szCs w:val="21"/>
              </w:rPr>
              <w:t>.投标文件组成齐全完整，内容均按规定填写。</w:t>
            </w:r>
          </w:p>
          <w:p w14:paraId="4BCD2FDD" w14:textId="77777777" w:rsidR="0088020A" w:rsidRDefault="0088020A" w:rsidP="00A91F48">
            <w:pPr>
              <w:ind w:firstLineChars="200" w:firstLine="420"/>
              <w:rPr>
                <w:rFonts w:cs="Arial"/>
                <w:sz w:val="21"/>
                <w:szCs w:val="21"/>
              </w:rPr>
            </w:pPr>
            <w:r>
              <w:rPr>
                <w:rFonts w:cs="Arial" w:hint="eastAsia"/>
                <w:sz w:val="21"/>
                <w:szCs w:val="21"/>
              </w:rPr>
              <w:t>（2）投标文件上法定代表人或其委托代理人的签字、投标人的单位章盖章齐全，符合招标文件规定。</w:t>
            </w:r>
          </w:p>
          <w:p w14:paraId="19B2061B" w14:textId="77777777" w:rsidR="0088020A" w:rsidRDefault="0088020A" w:rsidP="00A91F48">
            <w:pPr>
              <w:ind w:firstLineChars="200" w:firstLine="420"/>
              <w:rPr>
                <w:rFonts w:cs="Arial"/>
                <w:sz w:val="21"/>
                <w:szCs w:val="21"/>
              </w:rPr>
            </w:pPr>
            <w:r>
              <w:rPr>
                <w:rFonts w:cs="Arial" w:hint="eastAsia"/>
                <w:sz w:val="21"/>
                <w:szCs w:val="21"/>
              </w:rPr>
              <w:t>（3）投标人按照招标文件的规定提供了投标保证金：</w:t>
            </w:r>
          </w:p>
          <w:p w14:paraId="5DA104F6" w14:textId="77777777" w:rsidR="0088020A" w:rsidRDefault="0088020A" w:rsidP="00A91F48">
            <w:pPr>
              <w:ind w:firstLineChars="200" w:firstLine="420"/>
              <w:rPr>
                <w:rFonts w:cs="Arial"/>
                <w:sz w:val="21"/>
                <w:szCs w:val="21"/>
              </w:rPr>
            </w:pPr>
            <w:r>
              <w:rPr>
                <w:rFonts w:cs="Arial" w:hint="eastAsia"/>
                <w:sz w:val="21"/>
                <w:szCs w:val="21"/>
              </w:rPr>
              <w:t>a.投标保证金金额符合招标文件规定的金额，且投标保证金有效期不少于投标有效期；</w:t>
            </w:r>
          </w:p>
          <w:p w14:paraId="05483254" w14:textId="77777777" w:rsidR="0088020A" w:rsidRDefault="0088020A" w:rsidP="00A91F48">
            <w:pPr>
              <w:ind w:firstLineChars="200" w:firstLine="420"/>
              <w:rPr>
                <w:rFonts w:cs="Arial"/>
                <w:sz w:val="21"/>
                <w:szCs w:val="21"/>
              </w:rPr>
            </w:pPr>
            <w:r>
              <w:rPr>
                <w:rFonts w:cs="Arial" w:hint="eastAsia"/>
                <w:sz w:val="21"/>
                <w:szCs w:val="21"/>
              </w:rPr>
              <w:t>b.若投标保证金采用现金或支票形式提交，投标人应在招标文件规定的投标保证金递交截止时间之前，将投标保证金由投标人的基本账户转入招标人指定账户；</w:t>
            </w:r>
          </w:p>
          <w:p w14:paraId="3DBF75A4" w14:textId="77777777" w:rsidR="0088020A" w:rsidRDefault="0088020A" w:rsidP="00A91F48">
            <w:pPr>
              <w:ind w:firstLineChars="200" w:firstLine="420"/>
              <w:rPr>
                <w:rFonts w:cs="Arial"/>
                <w:sz w:val="21"/>
                <w:szCs w:val="21"/>
              </w:rPr>
            </w:pPr>
            <w:r>
              <w:rPr>
                <w:rFonts w:cs="Arial" w:hint="eastAsia"/>
                <w:sz w:val="21"/>
                <w:szCs w:val="21"/>
              </w:rPr>
              <w:t>c.若投标保证金采用银行保函形式提交，银行保函的格式、开具保函的银行均满足招标文件要求，且在递交投标文件截止时间之前向招标人提交了银行保函原件。</w:t>
            </w:r>
          </w:p>
          <w:p w14:paraId="7510E619" w14:textId="77777777" w:rsidR="0088020A" w:rsidRDefault="0088020A" w:rsidP="00A91F48">
            <w:pPr>
              <w:ind w:firstLineChars="200" w:firstLine="420"/>
              <w:rPr>
                <w:rFonts w:cs="Arial"/>
                <w:sz w:val="21"/>
                <w:szCs w:val="21"/>
              </w:rPr>
            </w:pPr>
            <w:r>
              <w:rPr>
                <w:rFonts w:cs="Arial" w:hint="eastAsia"/>
                <w:sz w:val="21"/>
                <w:szCs w:val="21"/>
              </w:rPr>
              <w:t>（4）投标人法定代表人授权委托代理人签署投标文件的，须提交授权委托书，且授权人和被授权人均在授权委托书上签名，未使用印章、签名章或其他电子制版签名代替。</w:t>
            </w:r>
          </w:p>
          <w:p w14:paraId="24583EE6" w14:textId="77777777" w:rsidR="0088020A" w:rsidRDefault="0088020A" w:rsidP="00A91F48">
            <w:pPr>
              <w:ind w:firstLineChars="200" w:firstLine="420"/>
              <w:rPr>
                <w:rFonts w:cs="Arial"/>
                <w:sz w:val="21"/>
                <w:szCs w:val="21"/>
              </w:rPr>
            </w:pPr>
            <w:r>
              <w:rPr>
                <w:rFonts w:cs="Arial" w:hint="eastAsia"/>
                <w:sz w:val="21"/>
                <w:szCs w:val="21"/>
              </w:rPr>
              <w:t>（5）投标人法定代表人亲自签署投标文件的，提供了法定代表人身份证明，且法定代表人在法定代表人身份证明上签名，未使用印章、签名章或其他电子制版签名代替。</w:t>
            </w:r>
          </w:p>
          <w:p w14:paraId="6871D418" w14:textId="77777777" w:rsidR="0088020A" w:rsidRDefault="0088020A" w:rsidP="00A91F48">
            <w:pPr>
              <w:ind w:firstLineChars="200" w:firstLine="420"/>
              <w:rPr>
                <w:rFonts w:cs="Arial"/>
                <w:sz w:val="21"/>
                <w:szCs w:val="21"/>
              </w:rPr>
            </w:pPr>
            <w:r>
              <w:rPr>
                <w:rFonts w:cs="Arial" w:hint="eastAsia"/>
                <w:sz w:val="21"/>
                <w:szCs w:val="21"/>
              </w:rPr>
              <w:t>（6）投标人以联合体形式投标时，联合体满足招标文件的要求：投标人按照招标文件提供的格式签订了联合体协议书，明确各方承担连带责任，并明确了联合体牵头人。</w:t>
            </w:r>
          </w:p>
          <w:p w14:paraId="71E2950D" w14:textId="77777777" w:rsidR="0088020A" w:rsidRDefault="0088020A" w:rsidP="00A91F48">
            <w:pPr>
              <w:ind w:firstLineChars="200" w:firstLine="420"/>
              <w:rPr>
                <w:rFonts w:cs="Arial"/>
                <w:sz w:val="21"/>
                <w:szCs w:val="21"/>
              </w:rPr>
            </w:pPr>
            <w:r>
              <w:rPr>
                <w:rFonts w:cs="Arial" w:hint="eastAsia"/>
                <w:sz w:val="21"/>
                <w:szCs w:val="21"/>
              </w:rPr>
              <w:t>（7）同一投标人未提交两个以上不同的投标文件，但招标文件要求提交备选投标的除外。</w:t>
            </w:r>
          </w:p>
          <w:p w14:paraId="1C7D08FD" w14:textId="77777777" w:rsidR="0088020A" w:rsidRDefault="0088020A" w:rsidP="00A91F48">
            <w:pPr>
              <w:ind w:firstLineChars="200" w:firstLine="420"/>
              <w:rPr>
                <w:rFonts w:cs="Arial"/>
                <w:sz w:val="21"/>
                <w:szCs w:val="21"/>
              </w:rPr>
            </w:pPr>
            <w:r>
              <w:rPr>
                <w:rFonts w:cs="Arial" w:hint="eastAsia"/>
                <w:sz w:val="21"/>
                <w:szCs w:val="21"/>
              </w:rPr>
              <w:t>（8）投标文件中未出现有关投标报价的内容。</w:t>
            </w:r>
          </w:p>
          <w:p w14:paraId="03CE8FBB" w14:textId="77777777" w:rsidR="0088020A" w:rsidRDefault="0088020A" w:rsidP="00A91F48">
            <w:pPr>
              <w:ind w:firstLineChars="200" w:firstLine="420"/>
              <w:rPr>
                <w:rFonts w:cs="Arial"/>
                <w:sz w:val="21"/>
                <w:szCs w:val="21"/>
              </w:rPr>
            </w:pPr>
            <w:r>
              <w:rPr>
                <w:rFonts w:cs="Arial" w:hint="eastAsia"/>
                <w:sz w:val="21"/>
                <w:szCs w:val="21"/>
              </w:rPr>
              <w:t>（9）投标文件载明的招标项目完成期限未超过招标文件规定的时限。</w:t>
            </w:r>
          </w:p>
          <w:p w14:paraId="266CA6CB" w14:textId="77777777" w:rsidR="0088020A" w:rsidRDefault="0088020A" w:rsidP="00A91F48">
            <w:pPr>
              <w:ind w:firstLineChars="200" w:firstLine="420"/>
              <w:rPr>
                <w:rFonts w:cs="Arial"/>
                <w:sz w:val="21"/>
                <w:szCs w:val="21"/>
              </w:rPr>
            </w:pPr>
            <w:r>
              <w:rPr>
                <w:rFonts w:cs="Arial" w:hint="eastAsia"/>
                <w:sz w:val="21"/>
                <w:szCs w:val="21"/>
              </w:rPr>
              <w:t>（</w:t>
            </w:r>
            <w:r>
              <w:rPr>
                <w:rFonts w:cs="Arial"/>
                <w:sz w:val="21"/>
                <w:szCs w:val="21"/>
              </w:rPr>
              <w:t>1</w:t>
            </w:r>
            <w:r>
              <w:rPr>
                <w:rFonts w:cs="Arial" w:hint="eastAsia"/>
                <w:sz w:val="21"/>
                <w:szCs w:val="21"/>
              </w:rPr>
              <w:t>0）投标文件对招标文件的实质性要求和条件作出响应。</w:t>
            </w:r>
          </w:p>
          <w:p w14:paraId="31477384" w14:textId="77777777" w:rsidR="0088020A" w:rsidRDefault="0088020A" w:rsidP="00A91F48">
            <w:pPr>
              <w:ind w:firstLineChars="200" w:firstLine="420"/>
              <w:rPr>
                <w:rFonts w:cs="Arial"/>
                <w:sz w:val="21"/>
                <w:szCs w:val="21"/>
              </w:rPr>
            </w:pPr>
            <w:r>
              <w:rPr>
                <w:rFonts w:cs="Arial" w:hint="eastAsia"/>
                <w:sz w:val="21"/>
                <w:szCs w:val="21"/>
              </w:rPr>
              <w:lastRenderedPageBreak/>
              <w:t>（</w:t>
            </w:r>
            <w:r>
              <w:rPr>
                <w:rFonts w:cs="Arial"/>
                <w:sz w:val="21"/>
                <w:szCs w:val="21"/>
              </w:rPr>
              <w:t>1</w:t>
            </w:r>
            <w:r>
              <w:rPr>
                <w:rFonts w:cs="Arial" w:hint="eastAsia"/>
                <w:sz w:val="21"/>
                <w:szCs w:val="21"/>
              </w:rPr>
              <w:t>1）权利义务符合招标文件规定：</w:t>
            </w:r>
          </w:p>
          <w:p w14:paraId="1D276A85" w14:textId="77777777" w:rsidR="0088020A" w:rsidRDefault="0088020A" w:rsidP="00A91F48">
            <w:pPr>
              <w:ind w:firstLineChars="200" w:firstLine="420"/>
              <w:rPr>
                <w:rFonts w:cs="Arial"/>
                <w:sz w:val="21"/>
                <w:szCs w:val="21"/>
              </w:rPr>
            </w:pPr>
            <w:r>
              <w:rPr>
                <w:rFonts w:cs="Arial" w:hint="eastAsia"/>
                <w:sz w:val="21"/>
                <w:szCs w:val="21"/>
              </w:rPr>
              <w:t>a.投标人应接受招标文件规定的风险划分原则，未提出新的风险划分办法；</w:t>
            </w:r>
          </w:p>
          <w:p w14:paraId="0C2E2272" w14:textId="77777777" w:rsidR="0088020A" w:rsidRDefault="0088020A" w:rsidP="00A91F48">
            <w:pPr>
              <w:ind w:firstLineChars="200" w:firstLine="420"/>
              <w:rPr>
                <w:rFonts w:cs="Arial"/>
                <w:sz w:val="21"/>
                <w:szCs w:val="21"/>
              </w:rPr>
            </w:pPr>
            <w:r>
              <w:rPr>
                <w:rFonts w:cs="Arial" w:hint="eastAsia"/>
                <w:sz w:val="21"/>
                <w:szCs w:val="21"/>
              </w:rPr>
              <w:t>b.投标人未增加委托人的责任范围，或减少投标人义务；</w:t>
            </w:r>
          </w:p>
          <w:p w14:paraId="60EC36BE" w14:textId="77777777" w:rsidR="0088020A" w:rsidRDefault="0088020A" w:rsidP="00A91F48">
            <w:pPr>
              <w:ind w:firstLineChars="200" w:firstLine="420"/>
              <w:rPr>
                <w:rFonts w:cs="Arial"/>
                <w:sz w:val="21"/>
                <w:szCs w:val="21"/>
              </w:rPr>
            </w:pPr>
            <w:r>
              <w:rPr>
                <w:rFonts w:cs="Arial" w:hint="eastAsia"/>
                <w:sz w:val="21"/>
                <w:szCs w:val="21"/>
              </w:rPr>
              <w:t>c.投标人未提出不同的支付办法；</w:t>
            </w:r>
          </w:p>
          <w:p w14:paraId="60FD143A" w14:textId="77777777" w:rsidR="0088020A" w:rsidRDefault="0088020A" w:rsidP="00A91F48">
            <w:pPr>
              <w:ind w:firstLineChars="200" w:firstLine="420"/>
              <w:rPr>
                <w:rFonts w:cs="Arial"/>
                <w:sz w:val="21"/>
                <w:szCs w:val="21"/>
              </w:rPr>
            </w:pPr>
            <w:r>
              <w:rPr>
                <w:rFonts w:cs="Arial" w:hint="eastAsia"/>
                <w:sz w:val="21"/>
                <w:szCs w:val="21"/>
              </w:rPr>
              <w:t>d.投标人对合同纠纷、事故处理办法未提出异议；</w:t>
            </w:r>
          </w:p>
          <w:p w14:paraId="67FDE2EA" w14:textId="77777777" w:rsidR="0088020A" w:rsidRDefault="0088020A" w:rsidP="00A91F48">
            <w:pPr>
              <w:ind w:firstLineChars="200" w:firstLine="420"/>
              <w:rPr>
                <w:rFonts w:cs="Arial"/>
                <w:sz w:val="21"/>
                <w:szCs w:val="21"/>
              </w:rPr>
            </w:pPr>
            <w:r>
              <w:rPr>
                <w:rFonts w:cs="Arial" w:hint="eastAsia"/>
                <w:sz w:val="21"/>
                <w:szCs w:val="21"/>
              </w:rPr>
              <w:t>e.投标人在投标活动中无欺诈行为；</w:t>
            </w:r>
          </w:p>
          <w:p w14:paraId="11F70FCA" w14:textId="77777777" w:rsidR="0088020A" w:rsidRDefault="0088020A" w:rsidP="00A91F48">
            <w:pPr>
              <w:ind w:firstLineChars="200" w:firstLine="420"/>
              <w:rPr>
                <w:rFonts w:cs="Arial"/>
                <w:sz w:val="21"/>
                <w:szCs w:val="21"/>
              </w:rPr>
            </w:pPr>
            <w:r>
              <w:rPr>
                <w:rFonts w:cs="Arial" w:hint="eastAsia"/>
                <w:sz w:val="21"/>
                <w:szCs w:val="21"/>
              </w:rPr>
              <w:t>f.投标人未对合同条款有重要保留。</w:t>
            </w:r>
          </w:p>
          <w:p w14:paraId="4E25779F" w14:textId="77777777" w:rsidR="0088020A" w:rsidRDefault="0088020A" w:rsidP="00A91F48">
            <w:pPr>
              <w:pBdr>
                <w:bottom w:val="single" w:sz="6" w:space="1" w:color="auto"/>
              </w:pBdr>
              <w:ind w:firstLineChars="200" w:firstLine="420"/>
              <w:rPr>
                <w:rFonts w:cs="Arial"/>
                <w:sz w:val="21"/>
                <w:szCs w:val="21"/>
              </w:rPr>
            </w:pPr>
            <w:r>
              <w:rPr>
                <w:rFonts w:cs="Arial" w:hint="eastAsia"/>
                <w:sz w:val="21"/>
                <w:szCs w:val="21"/>
              </w:rPr>
              <w:t>（12）投标文件正、副本份数符合招标文件第二章“投标人须知”第3.7.4项规定。</w:t>
            </w:r>
          </w:p>
          <w:p w14:paraId="0E6AF44B" w14:textId="77777777" w:rsidR="0088020A" w:rsidRDefault="0088020A" w:rsidP="00A91F48">
            <w:pPr>
              <w:rPr>
                <w:rFonts w:cs="Arial"/>
                <w:b/>
                <w:sz w:val="21"/>
                <w:szCs w:val="21"/>
              </w:rPr>
            </w:pPr>
            <w:r>
              <w:rPr>
                <w:rFonts w:cs="Arial" w:hint="eastAsia"/>
                <w:b/>
                <w:sz w:val="21"/>
                <w:szCs w:val="21"/>
              </w:rPr>
              <w:t>第二个信封（报价文件）评审标准：</w:t>
            </w:r>
          </w:p>
          <w:p w14:paraId="382A9971" w14:textId="77777777" w:rsidR="0088020A" w:rsidRDefault="0088020A" w:rsidP="00A91F48">
            <w:pPr>
              <w:ind w:firstLineChars="200" w:firstLine="420"/>
              <w:rPr>
                <w:rFonts w:cs="Arial"/>
                <w:sz w:val="21"/>
                <w:szCs w:val="21"/>
              </w:rPr>
            </w:pPr>
            <w:r>
              <w:rPr>
                <w:rFonts w:cs="Arial" w:hint="eastAsia"/>
                <w:sz w:val="21"/>
                <w:szCs w:val="21"/>
              </w:rPr>
              <w:t>（1）投标文件按照招标文件规定的格式、内容填写，字迹清晰可辨，内容齐全完整：</w:t>
            </w:r>
          </w:p>
          <w:p w14:paraId="554D66BB" w14:textId="77777777" w:rsidR="0088020A" w:rsidRDefault="0088020A" w:rsidP="00A91F48">
            <w:pPr>
              <w:ind w:firstLineChars="200" w:firstLine="420"/>
              <w:rPr>
                <w:rFonts w:cs="Arial"/>
                <w:sz w:val="21"/>
                <w:szCs w:val="21"/>
              </w:rPr>
            </w:pPr>
            <w:r>
              <w:rPr>
                <w:rFonts w:cs="Arial" w:hint="eastAsia"/>
                <w:sz w:val="21"/>
                <w:szCs w:val="21"/>
              </w:rPr>
              <w:t>a.投标函按招标文件规定填报了项目名称、补遗书编号（如有）、投标价（包括大写金额和小写金额）；</w:t>
            </w:r>
          </w:p>
          <w:p w14:paraId="156AF63E" w14:textId="77777777" w:rsidR="0088020A" w:rsidRDefault="0088020A" w:rsidP="00A91F48">
            <w:pPr>
              <w:ind w:firstLineChars="200" w:firstLine="420"/>
              <w:rPr>
                <w:rFonts w:cs="Arial"/>
                <w:sz w:val="21"/>
                <w:szCs w:val="21"/>
              </w:rPr>
            </w:pPr>
            <w:r>
              <w:rPr>
                <w:rFonts w:cs="Arial" w:hint="eastAsia"/>
                <w:sz w:val="21"/>
                <w:szCs w:val="21"/>
              </w:rPr>
              <w:t>b.</w:t>
            </w:r>
            <w:r>
              <w:rPr>
                <w:rFonts w:hint="eastAsia"/>
              </w:rPr>
              <w:t xml:space="preserve"> </w:t>
            </w:r>
            <w:r>
              <w:rPr>
                <w:rFonts w:cs="Arial" w:hint="eastAsia"/>
                <w:sz w:val="21"/>
                <w:szCs w:val="21"/>
              </w:rPr>
              <w:t>已标价工程量清单说明文字与招标文件规定一致，未进行实质性修改和删减；</w:t>
            </w:r>
          </w:p>
          <w:p w14:paraId="437567FD" w14:textId="77777777" w:rsidR="0088020A" w:rsidRDefault="0088020A" w:rsidP="00A91F48">
            <w:pPr>
              <w:ind w:firstLineChars="200" w:firstLine="420"/>
              <w:rPr>
                <w:rFonts w:cs="Arial"/>
                <w:sz w:val="21"/>
                <w:szCs w:val="21"/>
              </w:rPr>
            </w:pPr>
            <w:r>
              <w:rPr>
                <w:rFonts w:cs="Arial" w:hint="eastAsia"/>
                <w:sz w:val="21"/>
                <w:szCs w:val="21"/>
              </w:rPr>
              <w:t>c.投标文件组成齐全完整，内容均按规定填写。</w:t>
            </w:r>
          </w:p>
          <w:p w14:paraId="0A2328FC" w14:textId="77777777" w:rsidR="0088020A" w:rsidRDefault="0088020A" w:rsidP="00A91F48">
            <w:pPr>
              <w:ind w:firstLineChars="200" w:firstLine="420"/>
              <w:rPr>
                <w:rFonts w:cs="Arial"/>
                <w:sz w:val="21"/>
                <w:szCs w:val="21"/>
              </w:rPr>
            </w:pPr>
            <w:r>
              <w:rPr>
                <w:rFonts w:cs="Arial" w:hint="eastAsia"/>
                <w:sz w:val="21"/>
                <w:szCs w:val="21"/>
              </w:rPr>
              <w:t>（2）投标文件上法定代表人或其委托代理人的签字、投标人的单位章盖章齐全，符合招标文件规定。</w:t>
            </w:r>
          </w:p>
          <w:p w14:paraId="01E7F762" w14:textId="77777777" w:rsidR="0088020A" w:rsidRDefault="0088020A" w:rsidP="00A91F48">
            <w:pPr>
              <w:ind w:firstLineChars="200" w:firstLine="420"/>
              <w:rPr>
                <w:rFonts w:cs="Arial"/>
                <w:sz w:val="21"/>
                <w:szCs w:val="21"/>
              </w:rPr>
            </w:pPr>
            <w:r>
              <w:rPr>
                <w:rFonts w:cs="Arial" w:hint="eastAsia"/>
                <w:sz w:val="21"/>
                <w:szCs w:val="21"/>
              </w:rPr>
              <w:t>（3）投标报价未超过招标文件设定的最高投标限价。</w:t>
            </w:r>
          </w:p>
          <w:p w14:paraId="3B0A280B" w14:textId="77777777" w:rsidR="0088020A" w:rsidRDefault="0088020A" w:rsidP="00A91F48">
            <w:pPr>
              <w:ind w:firstLineChars="200" w:firstLine="420"/>
              <w:rPr>
                <w:rFonts w:cs="Arial"/>
                <w:sz w:val="21"/>
                <w:szCs w:val="21"/>
              </w:rPr>
            </w:pPr>
            <w:r>
              <w:rPr>
                <w:rFonts w:cs="Arial" w:hint="eastAsia"/>
                <w:sz w:val="21"/>
                <w:szCs w:val="21"/>
              </w:rPr>
              <w:t>（4）投标报价的大写金额能够确定具体数值。</w:t>
            </w:r>
          </w:p>
          <w:p w14:paraId="0FAF05BE" w14:textId="77777777" w:rsidR="0088020A" w:rsidRDefault="0088020A" w:rsidP="00A91F48">
            <w:pPr>
              <w:ind w:firstLineChars="200" w:firstLine="420"/>
              <w:rPr>
                <w:rFonts w:cs="Arial"/>
                <w:sz w:val="21"/>
                <w:szCs w:val="21"/>
              </w:rPr>
            </w:pPr>
            <w:r>
              <w:rPr>
                <w:rFonts w:cs="Arial" w:hint="eastAsia"/>
                <w:sz w:val="21"/>
                <w:szCs w:val="21"/>
              </w:rPr>
              <w:t>（5）同一投标人未提交两个以上不同的投标报价，但招标文件要求提交备选投标的除外。</w:t>
            </w:r>
          </w:p>
          <w:p w14:paraId="487C090A" w14:textId="77777777" w:rsidR="0088020A" w:rsidRDefault="0088020A" w:rsidP="00A91F48">
            <w:pPr>
              <w:ind w:firstLineChars="200" w:firstLine="420"/>
              <w:rPr>
                <w:rFonts w:cs="Arial"/>
                <w:sz w:val="21"/>
                <w:szCs w:val="21"/>
              </w:rPr>
            </w:pPr>
            <w:r>
              <w:rPr>
                <w:rFonts w:cs="Arial" w:hint="eastAsia"/>
                <w:sz w:val="21"/>
                <w:szCs w:val="21"/>
              </w:rPr>
              <w:t>（6）投标文件正、副本份数符合招标文件第二章“投标人须知”第3.7.4项规定。</w:t>
            </w:r>
          </w:p>
        </w:tc>
      </w:tr>
      <w:tr w:rsidR="0088020A" w14:paraId="7BF1AB78" w14:textId="77777777" w:rsidTr="00A91F48">
        <w:trPr>
          <w:trHeight w:val="20"/>
          <w:jc w:val="center"/>
        </w:trPr>
        <w:tc>
          <w:tcPr>
            <w:tcW w:w="717" w:type="dxa"/>
            <w:tcBorders>
              <w:top w:val="single" w:sz="4" w:space="0" w:color="auto"/>
              <w:bottom w:val="single" w:sz="4" w:space="0" w:color="auto"/>
              <w:right w:val="single" w:sz="4" w:space="0" w:color="auto"/>
            </w:tcBorders>
            <w:vAlign w:val="center"/>
          </w:tcPr>
          <w:p w14:paraId="4231C989" w14:textId="77777777" w:rsidR="0088020A" w:rsidRDefault="0088020A" w:rsidP="00A91F48">
            <w:pPr>
              <w:rPr>
                <w:rFonts w:cs="Arial"/>
                <w:sz w:val="21"/>
                <w:szCs w:val="21"/>
              </w:rPr>
            </w:pPr>
            <w:r>
              <w:rPr>
                <w:rFonts w:cs="Arial" w:hint="eastAsia"/>
                <w:sz w:val="21"/>
                <w:szCs w:val="21"/>
              </w:rPr>
              <w:lastRenderedPageBreak/>
              <w:t>2.1.2</w:t>
            </w:r>
          </w:p>
        </w:tc>
        <w:tc>
          <w:tcPr>
            <w:tcW w:w="1100" w:type="dxa"/>
            <w:tcBorders>
              <w:top w:val="single" w:sz="4" w:space="0" w:color="auto"/>
              <w:bottom w:val="single" w:sz="4" w:space="0" w:color="auto"/>
              <w:right w:val="single" w:sz="4" w:space="0" w:color="auto"/>
            </w:tcBorders>
            <w:vAlign w:val="center"/>
          </w:tcPr>
          <w:p w14:paraId="0B0D6E54" w14:textId="77777777" w:rsidR="0088020A" w:rsidRDefault="0088020A" w:rsidP="00A91F48">
            <w:pPr>
              <w:rPr>
                <w:rFonts w:cs="Arial"/>
                <w:sz w:val="21"/>
                <w:szCs w:val="21"/>
              </w:rPr>
            </w:pPr>
            <w:r>
              <w:rPr>
                <w:rFonts w:cs="Arial" w:hint="eastAsia"/>
                <w:sz w:val="21"/>
                <w:szCs w:val="21"/>
              </w:rPr>
              <w:t>资格评审标准</w:t>
            </w:r>
          </w:p>
        </w:tc>
        <w:tc>
          <w:tcPr>
            <w:tcW w:w="7089" w:type="dxa"/>
            <w:tcBorders>
              <w:top w:val="single" w:sz="4" w:space="0" w:color="auto"/>
              <w:left w:val="single" w:sz="4" w:space="0" w:color="auto"/>
              <w:right w:val="single" w:sz="4" w:space="0" w:color="auto"/>
            </w:tcBorders>
            <w:vAlign w:val="center"/>
          </w:tcPr>
          <w:p w14:paraId="1D4E5307" w14:textId="77777777" w:rsidR="0088020A" w:rsidRDefault="0088020A" w:rsidP="00A91F48">
            <w:pPr>
              <w:ind w:firstLineChars="200" w:firstLine="420"/>
              <w:rPr>
                <w:rFonts w:cs="Arial"/>
                <w:sz w:val="21"/>
                <w:szCs w:val="21"/>
              </w:rPr>
            </w:pPr>
            <w:r>
              <w:rPr>
                <w:rFonts w:cs="Arial" w:hint="eastAsia"/>
                <w:sz w:val="21"/>
                <w:szCs w:val="21"/>
              </w:rPr>
              <w:t>（1）投标人具备有效的营业执照（或事业单位法人证书）、资质证书、安全生产许可证、基本账户开户许可证（如企业所在地已取消企业银行账户许可而无法提供开户许可证的，则需附上“基本存款账户信息”或“人民银行账户管理系统查询的基本账户信息截图”）。</w:t>
            </w:r>
          </w:p>
          <w:p w14:paraId="60D3E418" w14:textId="77777777" w:rsidR="0088020A" w:rsidRDefault="0088020A" w:rsidP="00A91F48">
            <w:pPr>
              <w:ind w:firstLineChars="200" w:firstLine="420"/>
              <w:rPr>
                <w:rFonts w:cs="Arial"/>
                <w:sz w:val="21"/>
                <w:szCs w:val="21"/>
              </w:rPr>
            </w:pPr>
            <w:r>
              <w:rPr>
                <w:rFonts w:cs="Arial" w:hint="eastAsia"/>
                <w:sz w:val="21"/>
                <w:szCs w:val="21"/>
              </w:rPr>
              <w:t>（2）投标人的资质等级符合招标文件规定。</w:t>
            </w:r>
          </w:p>
          <w:p w14:paraId="3BE26188" w14:textId="77777777" w:rsidR="0088020A" w:rsidRDefault="0088020A" w:rsidP="00A91F48">
            <w:pPr>
              <w:ind w:firstLineChars="200" w:firstLine="420"/>
              <w:rPr>
                <w:rFonts w:cs="Arial"/>
                <w:sz w:val="21"/>
                <w:szCs w:val="21"/>
              </w:rPr>
            </w:pPr>
            <w:r>
              <w:rPr>
                <w:rFonts w:cs="Arial" w:hint="eastAsia"/>
                <w:sz w:val="21"/>
                <w:szCs w:val="21"/>
              </w:rPr>
              <w:t>（3）投标人的业绩符合招标文件规定。</w:t>
            </w:r>
          </w:p>
          <w:p w14:paraId="76C47F10" w14:textId="77777777" w:rsidR="0088020A" w:rsidRDefault="0088020A" w:rsidP="00A91F48">
            <w:pPr>
              <w:ind w:firstLineChars="200" w:firstLine="420"/>
              <w:rPr>
                <w:rFonts w:cs="Arial"/>
                <w:sz w:val="21"/>
                <w:szCs w:val="21"/>
              </w:rPr>
            </w:pPr>
            <w:r>
              <w:rPr>
                <w:rFonts w:cs="Arial" w:hint="eastAsia"/>
                <w:sz w:val="21"/>
                <w:szCs w:val="21"/>
              </w:rPr>
              <w:t>（4）投标人的信誉符合招标文件规定。</w:t>
            </w:r>
          </w:p>
          <w:p w14:paraId="6B4B6ECA" w14:textId="77777777" w:rsidR="0088020A" w:rsidRDefault="0088020A" w:rsidP="00A91F48">
            <w:pPr>
              <w:ind w:firstLineChars="200" w:firstLine="420"/>
              <w:rPr>
                <w:rFonts w:cs="Arial"/>
                <w:sz w:val="21"/>
                <w:szCs w:val="21"/>
              </w:rPr>
            </w:pPr>
            <w:r>
              <w:rPr>
                <w:rFonts w:cs="Arial" w:hint="eastAsia"/>
                <w:sz w:val="21"/>
                <w:szCs w:val="21"/>
              </w:rPr>
              <w:t>（5）投标人的项目负责人、设计负责人、技术负责人资格符合招标文件规定。</w:t>
            </w:r>
          </w:p>
          <w:p w14:paraId="47E61D77" w14:textId="77777777" w:rsidR="0088020A" w:rsidRDefault="0088020A" w:rsidP="00A91F48">
            <w:pPr>
              <w:ind w:firstLineChars="200" w:firstLine="420"/>
              <w:rPr>
                <w:rFonts w:cs="Arial"/>
                <w:sz w:val="21"/>
                <w:szCs w:val="21"/>
              </w:rPr>
            </w:pPr>
            <w:r>
              <w:rPr>
                <w:rFonts w:cs="Arial" w:hint="eastAsia"/>
                <w:sz w:val="21"/>
                <w:szCs w:val="21"/>
              </w:rPr>
              <w:t>（6）投标人的其他要求符合招标文件规定。</w:t>
            </w:r>
          </w:p>
          <w:p w14:paraId="62052F3A" w14:textId="77777777" w:rsidR="0088020A" w:rsidRDefault="0088020A" w:rsidP="00A91F48">
            <w:pPr>
              <w:ind w:firstLineChars="200" w:firstLine="420"/>
              <w:rPr>
                <w:rFonts w:cs="Arial"/>
                <w:sz w:val="21"/>
                <w:szCs w:val="21"/>
              </w:rPr>
            </w:pPr>
            <w:r>
              <w:rPr>
                <w:rFonts w:cs="Arial" w:hint="eastAsia"/>
                <w:sz w:val="21"/>
                <w:szCs w:val="21"/>
              </w:rPr>
              <w:t>（7）投标人不存在第二章“投标人须知”第1.4.3项或第1.4.4项规定的任何一种情形。</w:t>
            </w:r>
          </w:p>
        </w:tc>
      </w:tr>
    </w:tbl>
    <w:p w14:paraId="014C0DEA" w14:textId="77777777" w:rsidR="0088020A" w:rsidRDefault="0088020A" w:rsidP="0088020A">
      <w:pPr>
        <w:jc w:val="right"/>
        <w:rPr>
          <w:rFonts w:cs="Arial"/>
          <w:b/>
          <w:bCs/>
        </w:rPr>
      </w:pPr>
      <w:r>
        <w:rPr>
          <w:rFonts w:cs="Arial" w:hint="eastAsia"/>
          <w:b/>
          <w:bCs/>
        </w:rPr>
        <w:br w:type="page"/>
      </w:r>
      <w:r>
        <w:rPr>
          <w:rFonts w:cs="Arial" w:hint="eastAsia"/>
          <w:b/>
          <w:bCs/>
          <w:spacing w:val="4"/>
        </w:rPr>
        <w:lastRenderedPageBreak/>
        <w:t>续上表</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4"/>
        <w:gridCol w:w="1523"/>
        <w:gridCol w:w="5839"/>
      </w:tblGrid>
      <w:tr w:rsidR="0088020A" w14:paraId="3EB1AC58" w14:textId="77777777" w:rsidTr="00A91F48">
        <w:trPr>
          <w:jc w:val="center"/>
        </w:trPr>
        <w:tc>
          <w:tcPr>
            <w:tcW w:w="956" w:type="dxa"/>
            <w:tcBorders>
              <w:top w:val="single" w:sz="4" w:space="0" w:color="auto"/>
              <w:right w:val="single" w:sz="4" w:space="0" w:color="auto"/>
            </w:tcBorders>
            <w:vAlign w:val="center"/>
          </w:tcPr>
          <w:p w14:paraId="5DBE6C19" w14:textId="77777777" w:rsidR="0088020A" w:rsidRDefault="0088020A" w:rsidP="00A91F48">
            <w:pPr>
              <w:rPr>
                <w:rFonts w:cs="Arial"/>
                <w:b/>
                <w:sz w:val="21"/>
                <w:szCs w:val="21"/>
              </w:rPr>
            </w:pPr>
            <w:r>
              <w:rPr>
                <w:rFonts w:cs="Arial" w:hint="eastAsia"/>
                <w:b/>
                <w:sz w:val="21"/>
                <w:szCs w:val="21"/>
              </w:rPr>
              <w:t>条款号</w:t>
            </w:r>
          </w:p>
        </w:tc>
        <w:tc>
          <w:tcPr>
            <w:tcW w:w="1562" w:type="dxa"/>
            <w:tcBorders>
              <w:top w:val="single" w:sz="4" w:space="0" w:color="auto"/>
              <w:right w:val="single" w:sz="4" w:space="0" w:color="auto"/>
            </w:tcBorders>
            <w:vAlign w:val="center"/>
          </w:tcPr>
          <w:p w14:paraId="6D45EDB9" w14:textId="77777777" w:rsidR="0088020A" w:rsidRDefault="0088020A" w:rsidP="00A91F48">
            <w:pPr>
              <w:rPr>
                <w:rFonts w:cs="Arial"/>
                <w:b/>
                <w:sz w:val="21"/>
                <w:szCs w:val="21"/>
              </w:rPr>
            </w:pPr>
            <w:r>
              <w:rPr>
                <w:rFonts w:cs="Arial" w:hint="eastAsia"/>
                <w:b/>
                <w:sz w:val="21"/>
                <w:szCs w:val="21"/>
              </w:rPr>
              <w:t>条款内容</w:t>
            </w:r>
          </w:p>
        </w:tc>
        <w:tc>
          <w:tcPr>
            <w:tcW w:w="6010" w:type="dxa"/>
            <w:tcBorders>
              <w:top w:val="single" w:sz="4" w:space="0" w:color="auto"/>
              <w:left w:val="single" w:sz="4" w:space="0" w:color="auto"/>
              <w:right w:val="single" w:sz="4" w:space="0" w:color="auto"/>
            </w:tcBorders>
            <w:vAlign w:val="center"/>
          </w:tcPr>
          <w:p w14:paraId="2EBDB411" w14:textId="77777777" w:rsidR="0088020A" w:rsidRDefault="0088020A" w:rsidP="00A91F48">
            <w:pPr>
              <w:jc w:val="center"/>
              <w:rPr>
                <w:rFonts w:cs="Arial"/>
                <w:b/>
                <w:sz w:val="21"/>
                <w:szCs w:val="21"/>
              </w:rPr>
            </w:pPr>
            <w:r>
              <w:rPr>
                <w:rFonts w:cs="Arial" w:hint="eastAsia"/>
                <w:b/>
                <w:sz w:val="21"/>
                <w:szCs w:val="21"/>
              </w:rPr>
              <w:t>编列内容</w:t>
            </w:r>
          </w:p>
        </w:tc>
      </w:tr>
      <w:tr w:rsidR="0088020A" w14:paraId="0C96485E" w14:textId="77777777" w:rsidTr="00A91F48">
        <w:trPr>
          <w:jc w:val="center"/>
        </w:trPr>
        <w:tc>
          <w:tcPr>
            <w:tcW w:w="956" w:type="dxa"/>
            <w:tcBorders>
              <w:top w:val="single" w:sz="4" w:space="0" w:color="auto"/>
              <w:right w:val="single" w:sz="4" w:space="0" w:color="auto"/>
            </w:tcBorders>
            <w:vAlign w:val="center"/>
          </w:tcPr>
          <w:p w14:paraId="412D8057" w14:textId="77777777" w:rsidR="0088020A" w:rsidRDefault="0088020A" w:rsidP="00A91F48">
            <w:pPr>
              <w:rPr>
                <w:rFonts w:cs="Arial"/>
                <w:sz w:val="21"/>
                <w:szCs w:val="21"/>
              </w:rPr>
            </w:pPr>
            <w:r>
              <w:rPr>
                <w:rFonts w:cs="Arial" w:hint="eastAsia"/>
                <w:sz w:val="21"/>
                <w:szCs w:val="21"/>
              </w:rPr>
              <w:t>2.2.1</w:t>
            </w:r>
          </w:p>
        </w:tc>
        <w:tc>
          <w:tcPr>
            <w:tcW w:w="1562" w:type="dxa"/>
            <w:tcBorders>
              <w:top w:val="single" w:sz="4" w:space="0" w:color="auto"/>
              <w:right w:val="single" w:sz="4" w:space="0" w:color="auto"/>
            </w:tcBorders>
            <w:vAlign w:val="center"/>
          </w:tcPr>
          <w:p w14:paraId="09A15151" w14:textId="77777777" w:rsidR="0088020A" w:rsidRDefault="0088020A" w:rsidP="00A91F48">
            <w:pPr>
              <w:jc w:val="center"/>
              <w:rPr>
                <w:rFonts w:cs="Arial"/>
                <w:sz w:val="21"/>
                <w:szCs w:val="21"/>
              </w:rPr>
            </w:pPr>
            <w:r>
              <w:rPr>
                <w:rFonts w:cs="Arial" w:hint="eastAsia"/>
                <w:sz w:val="21"/>
                <w:szCs w:val="21"/>
              </w:rPr>
              <w:t>分值构成</w:t>
            </w:r>
          </w:p>
          <w:p w14:paraId="0CB93D63" w14:textId="77777777" w:rsidR="0088020A" w:rsidRDefault="0088020A" w:rsidP="00A91F48">
            <w:pPr>
              <w:jc w:val="center"/>
              <w:rPr>
                <w:rFonts w:cs="Arial"/>
                <w:sz w:val="21"/>
                <w:szCs w:val="21"/>
              </w:rPr>
            </w:pPr>
            <w:r>
              <w:rPr>
                <w:rFonts w:cs="Arial" w:hint="eastAsia"/>
                <w:sz w:val="21"/>
                <w:szCs w:val="21"/>
              </w:rPr>
              <w:t>（总分100分）</w:t>
            </w:r>
          </w:p>
        </w:tc>
        <w:tc>
          <w:tcPr>
            <w:tcW w:w="6010" w:type="dxa"/>
            <w:tcBorders>
              <w:top w:val="single" w:sz="4" w:space="0" w:color="auto"/>
              <w:left w:val="single" w:sz="4" w:space="0" w:color="auto"/>
              <w:right w:val="single" w:sz="4" w:space="0" w:color="auto"/>
            </w:tcBorders>
            <w:vAlign w:val="center"/>
          </w:tcPr>
          <w:p w14:paraId="3974B1D8" w14:textId="77777777" w:rsidR="0088020A" w:rsidRDefault="0088020A" w:rsidP="00A91F48">
            <w:pPr>
              <w:rPr>
                <w:rFonts w:cs="Arial"/>
                <w:b/>
                <w:sz w:val="21"/>
                <w:szCs w:val="21"/>
              </w:rPr>
            </w:pPr>
            <w:r>
              <w:rPr>
                <w:rFonts w:cs="Arial" w:hint="eastAsia"/>
                <w:b/>
                <w:sz w:val="21"/>
                <w:szCs w:val="21"/>
              </w:rPr>
              <w:t>第一个信封（商务及技术文件）评分分值构成：</w:t>
            </w:r>
          </w:p>
          <w:p w14:paraId="4CD76BC2" w14:textId="77777777" w:rsidR="0088020A" w:rsidRDefault="0088020A" w:rsidP="00A91F48">
            <w:pPr>
              <w:autoSpaceDE w:val="0"/>
              <w:autoSpaceDN w:val="0"/>
              <w:ind w:firstLineChars="200" w:firstLine="420"/>
              <w:rPr>
                <w:rFonts w:cs="Arial"/>
                <w:kern w:val="2"/>
                <w:sz w:val="21"/>
                <w:szCs w:val="21"/>
              </w:rPr>
            </w:pPr>
            <w:r>
              <w:rPr>
                <w:rFonts w:cs="Arial" w:hint="eastAsia"/>
                <w:kern w:val="2"/>
                <w:sz w:val="21"/>
                <w:szCs w:val="21"/>
              </w:rPr>
              <w:t xml:space="preserve">技术建议书及施工组织：20分 </w:t>
            </w:r>
          </w:p>
          <w:p w14:paraId="7F4DC578" w14:textId="77777777" w:rsidR="0088020A" w:rsidRDefault="0088020A" w:rsidP="00A91F48">
            <w:pPr>
              <w:autoSpaceDE w:val="0"/>
              <w:autoSpaceDN w:val="0"/>
              <w:ind w:firstLineChars="200" w:firstLine="420"/>
              <w:rPr>
                <w:rFonts w:cs="Arial"/>
                <w:kern w:val="2"/>
                <w:sz w:val="21"/>
                <w:szCs w:val="21"/>
              </w:rPr>
            </w:pPr>
            <w:r>
              <w:rPr>
                <w:rFonts w:cs="Arial" w:hint="eastAsia"/>
                <w:kern w:val="2"/>
                <w:sz w:val="21"/>
                <w:szCs w:val="21"/>
              </w:rPr>
              <w:t xml:space="preserve">主要人员：0分 </w:t>
            </w:r>
          </w:p>
          <w:p w14:paraId="659D7E2F" w14:textId="77777777" w:rsidR="0088020A" w:rsidRDefault="0088020A" w:rsidP="00A91F48">
            <w:pPr>
              <w:autoSpaceDE w:val="0"/>
              <w:autoSpaceDN w:val="0"/>
              <w:ind w:firstLineChars="200" w:firstLine="420"/>
              <w:rPr>
                <w:rFonts w:cs="Arial"/>
                <w:kern w:val="2"/>
                <w:sz w:val="21"/>
                <w:szCs w:val="21"/>
              </w:rPr>
            </w:pPr>
            <w:r>
              <w:rPr>
                <w:rFonts w:cs="Arial" w:hint="eastAsia"/>
                <w:kern w:val="2"/>
                <w:sz w:val="21"/>
                <w:szCs w:val="21"/>
              </w:rPr>
              <w:t xml:space="preserve">业绩：10分 </w:t>
            </w:r>
          </w:p>
          <w:p w14:paraId="65FEB8FF" w14:textId="77777777" w:rsidR="0088020A" w:rsidRDefault="0088020A" w:rsidP="00A91F48">
            <w:pPr>
              <w:autoSpaceDE w:val="0"/>
              <w:autoSpaceDN w:val="0"/>
              <w:ind w:firstLineChars="200" w:firstLine="420"/>
              <w:rPr>
                <w:rFonts w:cs="Arial"/>
                <w:kern w:val="2"/>
                <w:sz w:val="21"/>
                <w:szCs w:val="21"/>
              </w:rPr>
            </w:pPr>
            <w:r>
              <w:rPr>
                <w:rFonts w:cs="Arial" w:hint="eastAsia"/>
                <w:kern w:val="2"/>
                <w:sz w:val="21"/>
                <w:szCs w:val="21"/>
              </w:rPr>
              <w:t xml:space="preserve">履约信誉：10分 </w:t>
            </w:r>
          </w:p>
          <w:p w14:paraId="780C0C5D" w14:textId="77777777" w:rsidR="0088020A" w:rsidRDefault="0088020A" w:rsidP="00A91F48">
            <w:pPr>
              <w:rPr>
                <w:rFonts w:cs="Arial"/>
                <w:b/>
                <w:sz w:val="21"/>
                <w:szCs w:val="21"/>
              </w:rPr>
            </w:pPr>
            <w:r>
              <w:rPr>
                <w:rFonts w:cs="Arial" w:hint="eastAsia"/>
                <w:b/>
                <w:sz w:val="21"/>
                <w:szCs w:val="21"/>
              </w:rPr>
              <w:t>第二个信封（报价文件）评分分值构成：</w:t>
            </w:r>
          </w:p>
          <w:p w14:paraId="0143440D" w14:textId="77777777" w:rsidR="0088020A" w:rsidRDefault="0088020A" w:rsidP="00A91F48">
            <w:pPr>
              <w:ind w:firstLineChars="200" w:firstLine="420"/>
              <w:rPr>
                <w:rFonts w:cs="Arial"/>
                <w:sz w:val="21"/>
                <w:szCs w:val="21"/>
              </w:rPr>
            </w:pPr>
            <w:r>
              <w:rPr>
                <w:rFonts w:cs="Arial" w:hint="eastAsia"/>
                <w:sz w:val="21"/>
                <w:szCs w:val="21"/>
              </w:rPr>
              <w:t>评标价：</w:t>
            </w:r>
            <w:r>
              <w:rPr>
                <w:rFonts w:cs="Arial" w:hint="eastAsia"/>
                <w:sz w:val="21"/>
                <w:szCs w:val="21"/>
                <w:u w:val="single"/>
              </w:rPr>
              <w:t>60</w:t>
            </w:r>
            <w:r>
              <w:rPr>
                <w:rFonts w:cs="Arial" w:hint="eastAsia"/>
                <w:sz w:val="21"/>
                <w:szCs w:val="21"/>
              </w:rPr>
              <w:t>分</w:t>
            </w:r>
          </w:p>
        </w:tc>
      </w:tr>
      <w:tr w:rsidR="0088020A" w14:paraId="578E5CDE" w14:textId="77777777" w:rsidTr="00A91F48">
        <w:trPr>
          <w:jc w:val="center"/>
        </w:trPr>
        <w:tc>
          <w:tcPr>
            <w:tcW w:w="956" w:type="dxa"/>
            <w:tcBorders>
              <w:top w:val="single" w:sz="4" w:space="0" w:color="auto"/>
              <w:right w:val="single" w:sz="4" w:space="0" w:color="auto"/>
            </w:tcBorders>
            <w:vAlign w:val="center"/>
          </w:tcPr>
          <w:p w14:paraId="7C6306FA" w14:textId="77777777" w:rsidR="0088020A" w:rsidRDefault="0088020A" w:rsidP="00A91F48">
            <w:pPr>
              <w:rPr>
                <w:rFonts w:cs="Arial"/>
                <w:sz w:val="21"/>
                <w:szCs w:val="21"/>
              </w:rPr>
            </w:pPr>
            <w:r>
              <w:rPr>
                <w:rFonts w:cs="Arial" w:hint="eastAsia"/>
                <w:sz w:val="21"/>
                <w:szCs w:val="21"/>
              </w:rPr>
              <w:t>2.2.2</w:t>
            </w:r>
          </w:p>
        </w:tc>
        <w:tc>
          <w:tcPr>
            <w:tcW w:w="1562" w:type="dxa"/>
            <w:tcBorders>
              <w:top w:val="single" w:sz="4" w:space="0" w:color="auto"/>
              <w:right w:val="single" w:sz="4" w:space="0" w:color="auto"/>
            </w:tcBorders>
            <w:vAlign w:val="center"/>
          </w:tcPr>
          <w:p w14:paraId="7E0F9F70" w14:textId="77777777" w:rsidR="0088020A" w:rsidRDefault="0088020A" w:rsidP="00A91F48">
            <w:pPr>
              <w:jc w:val="center"/>
              <w:rPr>
                <w:rFonts w:cs="Arial"/>
                <w:sz w:val="21"/>
                <w:szCs w:val="21"/>
              </w:rPr>
            </w:pPr>
            <w:r>
              <w:rPr>
                <w:rFonts w:cs="Arial" w:hint="eastAsia"/>
                <w:sz w:val="21"/>
                <w:szCs w:val="21"/>
              </w:rPr>
              <w:t>评标基准价计算方法</w:t>
            </w:r>
          </w:p>
        </w:tc>
        <w:tc>
          <w:tcPr>
            <w:tcW w:w="6010" w:type="dxa"/>
            <w:tcBorders>
              <w:top w:val="single" w:sz="4" w:space="0" w:color="auto"/>
              <w:left w:val="single" w:sz="4" w:space="0" w:color="auto"/>
              <w:right w:val="single" w:sz="4" w:space="0" w:color="auto"/>
            </w:tcBorders>
            <w:vAlign w:val="center"/>
          </w:tcPr>
          <w:p w14:paraId="38648299" w14:textId="77777777" w:rsidR="0088020A" w:rsidRDefault="0088020A" w:rsidP="00A91F48">
            <w:pPr>
              <w:ind w:firstLineChars="200" w:firstLine="420"/>
              <w:rPr>
                <w:rFonts w:cs="Arial"/>
                <w:sz w:val="21"/>
                <w:szCs w:val="21"/>
              </w:rPr>
            </w:pPr>
            <w:r>
              <w:rPr>
                <w:rFonts w:cs="Arial" w:hint="eastAsia"/>
                <w:sz w:val="21"/>
                <w:szCs w:val="21"/>
              </w:rPr>
              <w:t>评标基准价的计算：</w:t>
            </w:r>
          </w:p>
          <w:p w14:paraId="02F30B9E" w14:textId="77777777" w:rsidR="0088020A" w:rsidRDefault="0088020A" w:rsidP="00A91F48">
            <w:pPr>
              <w:ind w:firstLineChars="200" w:firstLine="420"/>
              <w:rPr>
                <w:rFonts w:cs="Arial"/>
                <w:sz w:val="21"/>
                <w:szCs w:val="21"/>
              </w:rPr>
            </w:pPr>
            <w:r>
              <w:rPr>
                <w:rFonts w:cs="Arial" w:hint="eastAsia"/>
                <w:sz w:val="21"/>
                <w:szCs w:val="21"/>
              </w:rPr>
              <w:t>在开标现场，招标人将当场计算并宣布评标基准价。</w:t>
            </w:r>
          </w:p>
          <w:p w14:paraId="41114C51" w14:textId="77777777" w:rsidR="0088020A" w:rsidRDefault="0088020A" w:rsidP="00A91F48">
            <w:pPr>
              <w:ind w:firstLineChars="200" w:firstLine="420"/>
              <w:rPr>
                <w:rFonts w:cs="Arial"/>
                <w:sz w:val="21"/>
                <w:szCs w:val="21"/>
              </w:rPr>
            </w:pPr>
            <w:r>
              <w:rPr>
                <w:rFonts w:cs="Arial" w:hint="eastAsia"/>
                <w:sz w:val="21"/>
                <w:szCs w:val="21"/>
              </w:rPr>
              <w:t>（1）评标价的确定：</w:t>
            </w:r>
          </w:p>
          <w:p w14:paraId="4FA9A7CD" w14:textId="77777777" w:rsidR="0088020A" w:rsidRDefault="0088020A" w:rsidP="00A91F48">
            <w:pPr>
              <w:ind w:firstLineChars="200" w:firstLine="420"/>
              <w:rPr>
                <w:rFonts w:cs="Arial"/>
                <w:sz w:val="21"/>
                <w:szCs w:val="21"/>
              </w:rPr>
            </w:pPr>
            <w:r>
              <w:rPr>
                <w:rFonts w:cs="Arial" w:hint="eastAsia"/>
                <w:sz w:val="21"/>
                <w:szCs w:val="21"/>
              </w:rPr>
              <w:t>评标价＝投标函文字报价</w:t>
            </w:r>
          </w:p>
          <w:p w14:paraId="3A97554A" w14:textId="77777777" w:rsidR="0088020A" w:rsidRDefault="0088020A" w:rsidP="00A91F48">
            <w:pPr>
              <w:ind w:firstLineChars="200" w:firstLine="420"/>
              <w:rPr>
                <w:rFonts w:cs="Arial"/>
                <w:sz w:val="21"/>
                <w:szCs w:val="21"/>
              </w:rPr>
            </w:pPr>
            <w:r>
              <w:rPr>
                <w:rFonts w:cs="Arial" w:hint="eastAsia"/>
                <w:sz w:val="21"/>
                <w:szCs w:val="21"/>
              </w:rPr>
              <w:t>（2）最高评标限价的计算：</w:t>
            </w:r>
          </w:p>
          <w:p w14:paraId="5AAFCE59" w14:textId="77777777" w:rsidR="0088020A" w:rsidRDefault="0088020A" w:rsidP="00A91F48">
            <w:pPr>
              <w:ind w:firstLineChars="200" w:firstLine="420"/>
              <w:rPr>
                <w:rFonts w:cs="Arial"/>
                <w:sz w:val="21"/>
                <w:szCs w:val="21"/>
              </w:rPr>
            </w:pPr>
            <w:r>
              <w:rPr>
                <w:rFonts w:cs="Arial"/>
                <w:sz w:val="21"/>
                <w:szCs w:val="21"/>
              </w:rPr>
              <w:fldChar w:fldCharType="begin"/>
            </w:r>
            <w:r>
              <w:rPr>
                <w:rFonts w:cs="Arial"/>
                <w:sz w:val="21"/>
                <w:szCs w:val="21"/>
              </w:rPr>
              <w:instrText xml:space="preserve"> </w:instrText>
            </w:r>
            <w:r>
              <w:rPr>
                <w:rFonts w:cs="Arial" w:hint="eastAsia"/>
                <w:sz w:val="21"/>
                <w:szCs w:val="21"/>
              </w:rPr>
              <w:instrText>= 1 \* GB3</w:instrText>
            </w:r>
            <w:r>
              <w:rPr>
                <w:rFonts w:cs="Arial"/>
                <w:sz w:val="21"/>
                <w:szCs w:val="21"/>
              </w:rPr>
              <w:instrText xml:space="preserve"> </w:instrText>
            </w:r>
            <w:r>
              <w:rPr>
                <w:rFonts w:cs="Arial"/>
                <w:sz w:val="21"/>
                <w:szCs w:val="21"/>
              </w:rPr>
              <w:fldChar w:fldCharType="separate"/>
            </w:r>
            <w:r>
              <w:rPr>
                <w:rFonts w:cs="Arial" w:hint="eastAsia"/>
                <w:sz w:val="21"/>
                <w:szCs w:val="21"/>
                <w:lang w:val="en-US" w:eastAsia="zh-CN"/>
              </w:rPr>
              <w:t>①</w:t>
            </w:r>
            <w:r>
              <w:rPr>
                <w:rFonts w:cs="Arial"/>
                <w:sz w:val="21"/>
                <w:szCs w:val="21"/>
              </w:rPr>
              <w:fldChar w:fldCharType="end"/>
            </w:r>
            <w:r>
              <w:rPr>
                <w:rFonts w:cs="Arial" w:hint="eastAsia"/>
                <w:sz w:val="21"/>
                <w:szCs w:val="21"/>
              </w:rPr>
              <w:t>最高投标限价下浮率的确定</w:t>
            </w:r>
          </w:p>
          <w:p w14:paraId="258C1DB3" w14:textId="77777777" w:rsidR="0088020A" w:rsidRDefault="0088020A" w:rsidP="00A91F48">
            <w:pPr>
              <w:ind w:firstLineChars="200" w:firstLine="420"/>
              <w:rPr>
                <w:rFonts w:cs="Arial"/>
                <w:sz w:val="21"/>
                <w:szCs w:val="21"/>
              </w:rPr>
            </w:pPr>
            <w:r>
              <w:rPr>
                <w:rFonts w:cs="Arial" w:hint="eastAsia"/>
                <w:sz w:val="21"/>
                <w:szCs w:val="21"/>
              </w:rPr>
              <w:t>下浮率在开标前在开标现场采取摇珠方式确定。摇珠操作办法如下：在下浮率区间差值不小于3个百分点的摇珠范围内，以0.1%为一档次增序确定摇珠号码，不少于31个球，依次摇出3个球(摇出的珠不放回)，摇出3个球对应的下浮率的平均值即为本次招标的下浮率（注：本项目下浮率范围为5%至8%（含界值），摇出3个下浮率的平均值四舍五入取整到0.001％）。</w:t>
            </w:r>
          </w:p>
          <w:p w14:paraId="0B5C2F0D" w14:textId="77777777" w:rsidR="0088020A" w:rsidRDefault="0088020A" w:rsidP="00A91F48">
            <w:pPr>
              <w:ind w:firstLineChars="200" w:firstLine="420"/>
              <w:rPr>
                <w:rFonts w:cs="Arial"/>
                <w:sz w:val="21"/>
                <w:szCs w:val="21"/>
              </w:rPr>
            </w:pPr>
            <w:r>
              <w:rPr>
                <w:rFonts w:cs="Arial"/>
                <w:sz w:val="21"/>
                <w:szCs w:val="21"/>
              </w:rPr>
              <w:fldChar w:fldCharType="begin"/>
            </w:r>
            <w:r>
              <w:rPr>
                <w:rFonts w:cs="Arial"/>
                <w:sz w:val="21"/>
                <w:szCs w:val="21"/>
              </w:rPr>
              <w:instrText xml:space="preserve"> </w:instrText>
            </w:r>
            <w:r>
              <w:rPr>
                <w:rFonts w:cs="Arial" w:hint="eastAsia"/>
                <w:sz w:val="21"/>
                <w:szCs w:val="21"/>
              </w:rPr>
              <w:instrText>= 2 \* GB3</w:instrText>
            </w:r>
            <w:r>
              <w:rPr>
                <w:rFonts w:cs="Arial"/>
                <w:sz w:val="21"/>
                <w:szCs w:val="21"/>
              </w:rPr>
              <w:instrText xml:space="preserve"> </w:instrText>
            </w:r>
            <w:r>
              <w:rPr>
                <w:rFonts w:cs="Arial"/>
                <w:sz w:val="21"/>
                <w:szCs w:val="21"/>
              </w:rPr>
              <w:fldChar w:fldCharType="separate"/>
            </w:r>
            <w:r>
              <w:rPr>
                <w:rFonts w:cs="Arial" w:hint="eastAsia"/>
                <w:sz w:val="21"/>
                <w:szCs w:val="21"/>
                <w:lang w:val="en-US" w:eastAsia="zh-CN"/>
              </w:rPr>
              <w:t>②</w:t>
            </w:r>
            <w:r>
              <w:rPr>
                <w:rFonts w:cs="Arial"/>
                <w:sz w:val="21"/>
                <w:szCs w:val="21"/>
              </w:rPr>
              <w:fldChar w:fldCharType="end"/>
            </w:r>
            <w:r>
              <w:rPr>
                <w:rFonts w:cs="Arial" w:hint="eastAsia"/>
                <w:sz w:val="21"/>
                <w:szCs w:val="21"/>
              </w:rPr>
              <w:t>最高评标限价=最高投标限价×（1-下浮率）</w:t>
            </w:r>
          </w:p>
          <w:p w14:paraId="6A85C316" w14:textId="77777777" w:rsidR="0088020A" w:rsidRDefault="0088020A" w:rsidP="00A91F48">
            <w:pPr>
              <w:ind w:firstLineChars="200" w:firstLine="420"/>
              <w:rPr>
                <w:rFonts w:cs="Arial"/>
                <w:sz w:val="21"/>
                <w:szCs w:val="21"/>
              </w:rPr>
            </w:pPr>
            <w:r>
              <w:rPr>
                <w:rFonts w:cs="Arial" w:hint="eastAsia"/>
                <w:sz w:val="21"/>
                <w:szCs w:val="21"/>
              </w:rPr>
              <w:t>有效评标价范围：不大于最高评标限价的评标价为有效评标价。若大于最高评标限价的评标价，其评标价得分为0分。</w:t>
            </w:r>
          </w:p>
          <w:p w14:paraId="289A1A21" w14:textId="77777777" w:rsidR="0088020A" w:rsidRDefault="0088020A" w:rsidP="00A91F48">
            <w:pPr>
              <w:ind w:firstLineChars="200" w:firstLine="420"/>
              <w:rPr>
                <w:rFonts w:cs="Arial"/>
                <w:sz w:val="21"/>
                <w:szCs w:val="21"/>
              </w:rPr>
            </w:pPr>
            <w:r>
              <w:rPr>
                <w:rFonts w:cs="Arial" w:hint="eastAsia"/>
                <w:sz w:val="21"/>
                <w:szCs w:val="21"/>
              </w:rPr>
              <w:t>（3）评标基准价的确定：</w:t>
            </w:r>
          </w:p>
          <w:p w14:paraId="3AE9367C" w14:textId="77777777" w:rsidR="0088020A" w:rsidRDefault="0088020A" w:rsidP="00A91F48">
            <w:pPr>
              <w:ind w:firstLineChars="200" w:firstLine="420"/>
              <w:rPr>
                <w:rFonts w:cs="Arial"/>
                <w:sz w:val="21"/>
                <w:szCs w:val="21"/>
              </w:rPr>
            </w:pPr>
            <w:r>
              <w:rPr>
                <w:rFonts w:cs="Arial" w:hint="eastAsia"/>
                <w:sz w:val="21"/>
                <w:szCs w:val="21"/>
              </w:rPr>
              <w:t>将最高评标限价下浮</w:t>
            </w:r>
            <w:r>
              <w:rPr>
                <w:rFonts w:cs="Arial" w:hint="eastAsia"/>
                <w:sz w:val="21"/>
                <w:szCs w:val="21"/>
                <w:u w:val="single"/>
              </w:rPr>
              <w:t xml:space="preserve"> 2 </w:t>
            </w:r>
            <w:r>
              <w:rPr>
                <w:rFonts w:cs="Arial" w:hint="eastAsia"/>
                <w:sz w:val="21"/>
                <w:szCs w:val="21"/>
              </w:rPr>
              <w:t>%，作为评标基准价。</w:t>
            </w:r>
          </w:p>
          <w:p w14:paraId="1FDC0C5D" w14:textId="77777777" w:rsidR="0088020A" w:rsidRDefault="0088020A" w:rsidP="00A91F48">
            <w:pPr>
              <w:ind w:firstLineChars="200" w:firstLine="420"/>
              <w:rPr>
                <w:rFonts w:cs="Arial"/>
                <w:sz w:val="21"/>
                <w:szCs w:val="21"/>
              </w:rPr>
            </w:pPr>
            <w:r>
              <w:rPr>
                <w:rFonts w:cs="Arial" w:hint="eastAsia"/>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p w14:paraId="57D3130A" w14:textId="77777777" w:rsidR="0088020A" w:rsidRDefault="0088020A" w:rsidP="00A91F48">
            <w:pPr>
              <w:ind w:firstLineChars="200" w:firstLine="420"/>
              <w:rPr>
                <w:rFonts w:cs="Arial" w:hint="eastAsia"/>
                <w:sz w:val="21"/>
                <w:szCs w:val="21"/>
              </w:rPr>
            </w:pPr>
            <w:r>
              <w:rPr>
                <w:rFonts w:cs="Arial" w:hint="eastAsia"/>
                <w:sz w:val="21"/>
                <w:szCs w:val="21"/>
              </w:rPr>
              <w:t>注：最高评标限价、评标基准价均四舍五入至个位整数。</w:t>
            </w:r>
          </w:p>
        </w:tc>
      </w:tr>
      <w:tr w:rsidR="0088020A" w14:paraId="4B267955" w14:textId="77777777" w:rsidTr="00A91F48">
        <w:trPr>
          <w:jc w:val="center"/>
        </w:trPr>
        <w:tc>
          <w:tcPr>
            <w:tcW w:w="956" w:type="dxa"/>
            <w:tcBorders>
              <w:top w:val="single" w:sz="4" w:space="0" w:color="auto"/>
              <w:right w:val="single" w:sz="4" w:space="0" w:color="auto"/>
            </w:tcBorders>
            <w:vAlign w:val="center"/>
          </w:tcPr>
          <w:p w14:paraId="0B8DA29E" w14:textId="77777777" w:rsidR="0088020A" w:rsidRDefault="0088020A" w:rsidP="00A91F48">
            <w:pPr>
              <w:rPr>
                <w:rFonts w:cs="Arial"/>
                <w:sz w:val="21"/>
                <w:szCs w:val="21"/>
              </w:rPr>
            </w:pPr>
            <w:r>
              <w:rPr>
                <w:rFonts w:cs="Arial" w:hint="eastAsia"/>
                <w:sz w:val="21"/>
                <w:szCs w:val="21"/>
              </w:rPr>
              <w:t>2.2.3</w:t>
            </w:r>
          </w:p>
        </w:tc>
        <w:tc>
          <w:tcPr>
            <w:tcW w:w="1562" w:type="dxa"/>
            <w:tcBorders>
              <w:top w:val="single" w:sz="4" w:space="0" w:color="auto"/>
              <w:right w:val="single" w:sz="4" w:space="0" w:color="auto"/>
            </w:tcBorders>
            <w:vAlign w:val="center"/>
          </w:tcPr>
          <w:p w14:paraId="53A44570" w14:textId="77777777" w:rsidR="0088020A" w:rsidRDefault="0088020A" w:rsidP="00A91F48">
            <w:pPr>
              <w:jc w:val="center"/>
              <w:rPr>
                <w:rFonts w:cs="Arial"/>
                <w:sz w:val="21"/>
                <w:szCs w:val="21"/>
              </w:rPr>
            </w:pPr>
            <w:r>
              <w:rPr>
                <w:rFonts w:cs="Arial" w:hint="eastAsia"/>
                <w:sz w:val="21"/>
                <w:szCs w:val="21"/>
              </w:rPr>
              <w:t>评标价的偏差率计算公式</w:t>
            </w:r>
          </w:p>
        </w:tc>
        <w:tc>
          <w:tcPr>
            <w:tcW w:w="6010" w:type="dxa"/>
            <w:tcBorders>
              <w:top w:val="single" w:sz="4" w:space="0" w:color="auto"/>
              <w:left w:val="single" w:sz="4" w:space="0" w:color="auto"/>
              <w:right w:val="single" w:sz="4" w:space="0" w:color="auto"/>
            </w:tcBorders>
            <w:vAlign w:val="center"/>
          </w:tcPr>
          <w:p w14:paraId="6008C2CF" w14:textId="77777777" w:rsidR="0088020A" w:rsidRDefault="0088020A" w:rsidP="00A91F48">
            <w:pPr>
              <w:rPr>
                <w:rFonts w:cs="Arial" w:hint="eastAsia"/>
                <w:sz w:val="21"/>
                <w:szCs w:val="21"/>
              </w:rPr>
            </w:pPr>
            <w:r>
              <w:rPr>
                <w:rFonts w:cs="Arial" w:hint="eastAsia"/>
                <w:sz w:val="21"/>
                <w:szCs w:val="21"/>
              </w:rPr>
              <w:t>偏差率=100% ×（投标人评标价－评标基准价）/评标基准价</w:t>
            </w:r>
          </w:p>
        </w:tc>
      </w:tr>
    </w:tbl>
    <w:p w14:paraId="1E098E91" w14:textId="77777777" w:rsidR="0088020A" w:rsidRDefault="0088020A" w:rsidP="0088020A">
      <w:pPr>
        <w:rPr>
          <w:rFonts w:cs="Arial"/>
        </w:rPr>
      </w:pPr>
    </w:p>
    <w:p w14:paraId="6FAF1E99" w14:textId="77777777" w:rsidR="0088020A" w:rsidRDefault="0088020A" w:rsidP="0088020A">
      <w:pPr>
        <w:jc w:val="right"/>
        <w:rPr>
          <w:rFonts w:cs="Arial"/>
          <w:b/>
          <w:bCs/>
        </w:rPr>
      </w:pPr>
      <w:r>
        <w:rPr>
          <w:rFonts w:cs="Arial" w:hint="eastAsia"/>
          <w:sz w:val="27"/>
          <w:szCs w:val="27"/>
        </w:rPr>
        <w:br w:type="page"/>
      </w:r>
      <w:r>
        <w:rPr>
          <w:rFonts w:cs="Arial" w:hint="eastAsia"/>
          <w:b/>
          <w:bCs/>
          <w:spacing w:val="4"/>
          <w:szCs w:val="21"/>
        </w:rPr>
        <w:lastRenderedPageBreak/>
        <w:t>续上表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674"/>
        <w:gridCol w:w="1163"/>
        <w:gridCol w:w="1241"/>
        <w:gridCol w:w="914"/>
        <w:gridCol w:w="3402"/>
      </w:tblGrid>
      <w:tr w:rsidR="0088020A" w14:paraId="0C393FD0" w14:textId="77777777" w:rsidTr="00A91F48">
        <w:trPr>
          <w:trHeight w:val="20"/>
          <w:tblHeader/>
          <w:jc w:val="center"/>
        </w:trPr>
        <w:tc>
          <w:tcPr>
            <w:tcW w:w="5019" w:type="dxa"/>
            <w:gridSpan w:val="5"/>
          </w:tcPr>
          <w:p w14:paraId="2C35D030" w14:textId="77777777" w:rsidR="0088020A" w:rsidRDefault="0088020A" w:rsidP="00A91F48">
            <w:pPr>
              <w:jc w:val="center"/>
              <w:rPr>
                <w:rFonts w:cs="Arial"/>
                <w:b/>
                <w:sz w:val="21"/>
                <w:szCs w:val="21"/>
              </w:rPr>
            </w:pPr>
            <w:r>
              <w:rPr>
                <w:rFonts w:cs="Arial" w:hint="eastAsia"/>
                <w:b/>
                <w:sz w:val="21"/>
                <w:szCs w:val="21"/>
              </w:rPr>
              <w:t>评分因素与权重分值</w:t>
            </w:r>
          </w:p>
        </w:tc>
        <w:tc>
          <w:tcPr>
            <w:tcW w:w="3509" w:type="dxa"/>
            <w:vMerge w:val="restart"/>
            <w:vAlign w:val="center"/>
          </w:tcPr>
          <w:p w14:paraId="27809DFA" w14:textId="77777777" w:rsidR="0088020A" w:rsidRDefault="0088020A" w:rsidP="00A91F48">
            <w:pPr>
              <w:jc w:val="center"/>
              <w:rPr>
                <w:rFonts w:cs="Arial"/>
                <w:b/>
                <w:sz w:val="21"/>
                <w:szCs w:val="21"/>
              </w:rPr>
            </w:pPr>
            <w:r>
              <w:rPr>
                <w:rFonts w:cs="Arial" w:hint="eastAsia"/>
                <w:b/>
                <w:sz w:val="21"/>
                <w:szCs w:val="21"/>
              </w:rPr>
              <w:t>评分标准</w:t>
            </w:r>
          </w:p>
        </w:tc>
      </w:tr>
      <w:tr w:rsidR="0088020A" w14:paraId="4AAFA4CC" w14:textId="77777777" w:rsidTr="00A91F48">
        <w:trPr>
          <w:trHeight w:val="20"/>
          <w:tblHeader/>
          <w:jc w:val="center"/>
        </w:trPr>
        <w:tc>
          <w:tcPr>
            <w:tcW w:w="924" w:type="dxa"/>
            <w:vAlign w:val="center"/>
          </w:tcPr>
          <w:p w14:paraId="0B51C6B0" w14:textId="77777777" w:rsidR="0088020A" w:rsidRDefault="0088020A" w:rsidP="00A91F48">
            <w:pPr>
              <w:jc w:val="center"/>
              <w:rPr>
                <w:rFonts w:cs="Arial"/>
                <w:b/>
                <w:sz w:val="21"/>
                <w:szCs w:val="21"/>
              </w:rPr>
            </w:pPr>
            <w:r>
              <w:rPr>
                <w:rFonts w:cs="Arial" w:hint="eastAsia"/>
                <w:b/>
                <w:sz w:val="21"/>
                <w:szCs w:val="21"/>
              </w:rPr>
              <w:t>条款号</w:t>
            </w:r>
          </w:p>
        </w:tc>
        <w:tc>
          <w:tcPr>
            <w:tcW w:w="689" w:type="dxa"/>
            <w:vAlign w:val="center"/>
          </w:tcPr>
          <w:p w14:paraId="5B400349" w14:textId="77777777" w:rsidR="0088020A" w:rsidRDefault="0088020A" w:rsidP="00A91F48">
            <w:pPr>
              <w:jc w:val="center"/>
              <w:rPr>
                <w:rFonts w:cs="Arial"/>
                <w:b/>
                <w:sz w:val="21"/>
                <w:szCs w:val="21"/>
              </w:rPr>
            </w:pPr>
            <w:r>
              <w:rPr>
                <w:rFonts w:cs="Arial" w:hint="eastAsia"/>
                <w:b/>
                <w:sz w:val="21"/>
                <w:szCs w:val="21"/>
              </w:rPr>
              <w:t>评分因素</w:t>
            </w:r>
          </w:p>
        </w:tc>
        <w:tc>
          <w:tcPr>
            <w:tcW w:w="1194" w:type="dxa"/>
            <w:vAlign w:val="center"/>
          </w:tcPr>
          <w:p w14:paraId="41CAEDF2" w14:textId="77777777" w:rsidR="0088020A" w:rsidRDefault="0088020A" w:rsidP="00A91F48">
            <w:pPr>
              <w:jc w:val="center"/>
              <w:rPr>
                <w:rFonts w:cs="Arial"/>
                <w:b/>
                <w:sz w:val="21"/>
                <w:szCs w:val="21"/>
              </w:rPr>
            </w:pPr>
            <w:r>
              <w:rPr>
                <w:rFonts w:cs="Arial" w:hint="eastAsia"/>
                <w:b/>
                <w:sz w:val="21"/>
                <w:szCs w:val="21"/>
              </w:rPr>
              <w:t>评分因素权重分值</w:t>
            </w:r>
          </w:p>
        </w:tc>
        <w:tc>
          <w:tcPr>
            <w:tcW w:w="1275" w:type="dxa"/>
            <w:vAlign w:val="center"/>
          </w:tcPr>
          <w:p w14:paraId="2117425F" w14:textId="77777777" w:rsidR="0088020A" w:rsidRDefault="0088020A" w:rsidP="00A91F48">
            <w:pPr>
              <w:jc w:val="center"/>
              <w:rPr>
                <w:rFonts w:cs="Arial"/>
                <w:b/>
                <w:sz w:val="21"/>
                <w:szCs w:val="21"/>
              </w:rPr>
            </w:pPr>
            <w:r>
              <w:rPr>
                <w:rFonts w:cs="Arial" w:hint="eastAsia"/>
                <w:b/>
                <w:sz w:val="21"/>
                <w:szCs w:val="21"/>
              </w:rPr>
              <w:t>各评分因素细分项</w:t>
            </w:r>
          </w:p>
        </w:tc>
        <w:tc>
          <w:tcPr>
            <w:tcW w:w="937" w:type="dxa"/>
            <w:vAlign w:val="center"/>
          </w:tcPr>
          <w:p w14:paraId="1459E7BE" w14:textId="77777777" w:rsidR="0088020A" w:rsidRDefault="0088020A" w:rsidP="00A91F48">
            <w:pPr>
              <w:jc w:val="center"/>
              <w:rPr>
                <w:rFonts w:cs="Arial"/>
                <w:b/>
                <w:sz w:val="21"/>
                <w:szCs w:val="21"/>
              </w:rPr>
            </w:pPr>
            <w:r>
              <w:rPr>
                <w:rFonts w:cs="Arial" w:hint="eastAsia"/>
                <w:b/>
                <w:sz w:val="21"/>
                <w:szCs w:val="21"/>
              </w:rPr>
              <w:t>分值</w:t>
            </w:r>
          </w:p>
        </w:tc>
        <w:tc>
          <w:tcPr>
            <w:tcW w:w="3509" w:type="dxa"/>
            <w:vMerge/>
          </w:tcPr>
          <w:p w14:paraId="581C2476" w14:textId="77777777" w:rsidR="0088020A" w:rsidRDefault="0088020A" w:rsidP="00A91F48">
            <w:pPr>
              <w:jc w:val="center"/>
              <w:rPr>
                <w:rFonts w:cs="Arial"/>
                <w:b/>
                <w:sz w:val="21"/>
                <w:szCs w:val="21"/>
              </w:rPr>
            </w:pPr>
          </w:p>
        </w:tc>
      </w:tr>
      <w:tr w:rsidR="0088020A" w14:paraId="1C62B014" w14:textId="77777777" w:rsidTr="00A91F48">
        <w:trPr>
          <w:trHeight w:val="1240"/>
          <w:jc w:val="center"/>
        </w:trPr>
        <w:tc>
          <w:tcPr>
            <w:tcW w:w="924" w:type="dxa"/>
            <w:vMerge w:val="restart"/>
            <w:vAlign w:val="center"/>
          </w:tcPr>
          <w:p w14:paraId="4F520F75" w14:textId="77777777" w:rsidR="0088020A" w:rsidRDefault="0088020A" w:rsidP="00A91F48">
            <w:pPr>
              <w:jc w:val="center"/>
              <w:rPr>
                <w:rFonts w:cs="Arial"/>
                <w:sz w:val="21"/>
                <w:szCs w:val="21"/>
              </w:rPr>
            </w:pPr>
            <w:r>
              <w:rPr>
                <w:rFonts w:cs="Arial" w:hint="eastAsia"/>
                <w:sz w:val="21"/>
                <w:szCs w:val="21"/>
              </w:rPr>
              <w:t>2.2.4</w:t>
            </w:r>
          </w:p>
          <w:p w14:paraId="1A27E42E" w14:textId="77777777" w:rsidR="0088020A" w:rsidRDefault="0088020A" w:rsidP="00A91F48">
            <w:pPr>
              <w:jc w:val="center"/>
              <w:rPr>
                <w:rFonts w:cs="Arial"/>
                <w:sz w:val="21"/>
                <w:szCs w:val="21"/>
              </w:rPr>
            </w:pPr>
            <w:r>
              <w:rPr>
                <w:rFonts w:cs="Arial" w:hint="eastAsia"/>
                <w:sz w:val="21"/>
                <w:szCs w:val="21"/>
              </w:rPr>
              <w:t>(1)</w:t>
            </w:r>
          </w:p>
        </w:tc>
        <w:tc>
          <w:tcPr>
            <w:tcW w:w="689" w:type="dxa"/>
            <w:vMerge w:val="restart"/>
            <w:vAlign w:val="center"/>
          </w:tcPr>
          <w:p w14:paraId="0769890A" w14:textId="77777777" w:rsidR="0088020A" w:rsidRDefault="0088020A" w:rsidP="00A91F48">
            <w:pPr>
              <w:jc w:val="center"/>
              <w:rPr>
                <w:rFonts w:cs="Arial"/>
                <w:sz w:val="21"/>
                <w:szCs w:val="21"/>
              </w:rPr>
            </w:pPr>
            <w:r>
              <w:rPr>
                <w:rFonts w:cs="Arial" w:hint="eastAsia"/>
                <w:sz w:val="21"/>
                <w:szCs w:val="21"/>
              </w:rPr>
              <w:t>技术建议书及施工组织</w:t>
            </w:r>
          </w:p>
        </w:tc>
        <w:tc>
          <w:tcPr>
            <w:tcW w:w="1194" w:type="dxa"/>
            <w:vMerge w:val="restart"/>
            <w:vAlign w:val="center"/>
          </w:tcPr>
          <w:p w14:paraId="76BAED51" w14:textId="77777777" w:rsidR="0088020A" w:rsidRDefault="0088020A" w:rsidP="00A91F48">
            <w:pPr>
              <w:jc w:val="center"/>
              <w:rPr>
                <w:rFonts w:cs="Arial"/>
                <w:sz w:val="21"/>
                <w:szCs w:val="21"/>
                <w:u w:val="single"/>
              </w:rPr>
            </w:pPr>
            <w:r>
              <w:rPr>
                <w:rFonts w:cs="Arial" w:hint="eastAsia"/>
                <w:sz w:val="21"/>
                <w:szCs w:val="21"/>
                <w:u w:val="single"/>
              </w:rPr>
              <w:t>20</w:t>
            </w:r>
            <w:r>
              <w:rPr>
                <w:rFonts w:cs="Arial" w:hint="eastAsia"/>
                <w:sz w:val="21"/>
                <w:szCs w:val="21"/>
              </w:rPr>
              <w:t>分</w:t>
            </w:r>
          </w:p>
        </w:tc>
        <w:tc>
          <w:tcPr>
            <w:tcW w:w="1275" w:type="dxa"/>
            <w:vAlign w:val="center"/>
          </w:tcPr>
          <w:p w14:paraId="7C2F2E77" w14:textId="77777777" w:rsidR="0088020A" w:rsidRDefault="0088020A" w:rsidP="00A91F48">
            <w:pPr>
              <w:jc w:val="center"/>
              <w:rPr>
                <w:rFonts w:cs="Arial"/>
                <w:sz w:val="21"/>
                <w:szCs w:val="21"/>
              </w:rPr>
            </w:pPr>
            <w:r>
              <w:rPr>
                <w:rFonts w:hint="eastAsia"/>
                <w:sz w:val="21"/>
                <w:szCs w:val="21"/>
              </w:rPr>
              <w:t>总体设计与设计方案创新</w:t>
            </w:r>
          </w:p>
        </w:tc>
        <w:tc>
          <w:tcPr>
            <w:tcW w:w="937" w:type="dxa"/>
            <w:vAlign w:val="center"/>
          </w:tcPr>
          <w:p w14:paraId="391676C1" w14:textId="77777777" w:rsidR="0088020A" w:rsidRDefault="0088020A" w:rsidP="00A91F48">
            <w:pPr>
              <w:jc w:val="center"/>
              <w:rPr>
                <w:rFonts w:hint="eastAsia"/>
                <w:sz w:val="21"/>
                <w:szCs w:val="21"/>
              </w:rPr>
            </w:pPr>
            <w:r>
              <w:rPr>
                <w:rFonts w:cs="Arial" w:hint="eastAsia"/>
                <w:sz w:val="21"/>
                <w:szCs w:val="21"/>
                <w:u w:val="single"/>
              </w:rPr>
              <w:t>5</w:t>
            </w:r>
            <w:r>
              <w:rPr>
                <w:rFonts w:hint="eastAsia"/>
                <w:sz w:val="21"/>
                <w:szCs w:val="21"/>
              </w:rPr>
              <w:t>分</w:t>
            </w:r>
          </w:p>
        </w:tc>
        <w:tc>
          <w:tcPr>
            <w:tcW w:w="3509" w:type="dxa"/>
            <w:vAlign w:val="center"/>
          </w:tcPr>
          <w:p w14:paraId="2DD696C4" w14:textId="77777777" w:rsidR="0088020A" w:rsidRDefault="0088020A" w:rsidP="00A91F48">
            <w:pPr>
              <w:rPr>
                <w:rFonts w:cs="Arial"/>
                <w:sz w:val="21"/>
                <w:szCs w:val="21"/>
              </w:rPr>
            </w:pPr>
            <w:r>
              <w:rPr>
                <w:rFonts w:hint="eastAsia"/>
                <w:sz w:val="21"/>
                <w:szCs w:val="21"/>
              </w:rPr>
              <w:t>一般得 3</w:t>
            </w:r>
            <w:r>
              <w:rPr>
                <w:sz w:val="21"/>
                <w:szCs w:val="21"/>
              </w:rPr>
              <w:t>~</w:t>
            </w:r>
            <w:r>
              <w:rPr>
                <w:rFonts w:hint="eastAsia"/>
                <w:sz w:val="21"/>
                <w:szCs w:val="21"/>
              </w:rPr>
              <w:t>3.7分； 较好得3.7</w:t>
            </w:r>
            <w:r>
              <w:rPr>
                <w:sz w:val="21"/>
                <w:szCs w:val="21"/>
              </w:rPr>
              <w:t>~</w:t>
            </w:r>
            <w:r>
              <w:rPr>
                <w:rFonts w:hint="eastAsia"/>
                <w:sz w:val="21"/>
                <w:szCs w:val="21"/>
              </w:rPr>
              <w:t>4.4</w:t>
            </w:r>
            <w:r>
              <w:rPr>
                <w:sz w:val="21"/>
                <w:szCs w:val="21"/>
              </w:rPr>
              <w:t xml:space="preserve"> </w:t>
            </w:r>
            <w:r>
              <w:rPr>
                <w:rFonts w:hint="eastAsia"/>
                <w:sz w:val="21"/>
                <w:szCs w:val="21"/>
              </w:rPr>
              <w:t>分； 很好得 4.4</w:t>
            </w:r>
            <w:r>
              <w:rPr>
                <w:sz w:val="21"/>
                <w:szCs w:val="21"/>
              </w:rPr>
              <w:t>~</w:t>
            </w:r>
            <w:r>
              <w:rPr>
                <w:rFonts w:hint="eastAsia"/>
                <w:sz w:val="21"/>
                <w:szCs w:val="21"/>
              </w:rPr>
              <w:t>5分。</w:t>
            </w:r>
          </w:p>
        </w:tc>
      </w:tr>
      <w:tr w:rsidR="0088020A" w14:paraId="2853C476" w14:textId="77777777" w:rsidTr="00A91F48">
        <w:trPr>
          <w:trHeight w:val="1129"/>
          <w:jc w:val="center"/>
        </w:trPr>
        <w:tc>
          <w:tcPr>
            <w:tcW w:w="924" w:type="dxa"/>
            <w:vMerge/>
            <w:vAlign w:val="center"/>
          </w:tcPr>
          <w:p w14:paraId="11099EB3" w14:textId="77777777" w:rsidR="0088020A" w:rsidRDefault="0088020A" w:rsidP="00A91F48">
            <w:pPr>
              <w:jc w:val="center"/>
              <w:rPr>
                <w:rFonts w:cs="Arial"/>
                <w:sz w:val="21"/>
                <w:szCs w:val="21"/>
              </w:rPr>
            </w:pPr>
          </w:p>
        </w:tc>
        <w:tc>
          <w:tcPr>
            <w:tcW w:w="689" w:type="dxa"/>
            <w:vMerge/>
            <w:vAlign w:val="center"/>
          </w:tcPr>
          <w:p w14:paraId="3919EBAE" w14:textId="77777777" w:rsidR="0088020A" w:rsidRDefault="0088020A" w:rsidP="00A91F48">
            <w:pPr>
              <w:jc w:val="center"/>
              <w:rPr>
                <w:rFonts w:cs="Arial"/>
                <w:sz w:val="21"/>
                <w:szCs w:val="21"/>
              </w:rPr>
            </w:pPr>
          </w:p>
        </w:tc>
        <w:tc>
          <w:tcPr>
            <w:tcW w:w="1194" w:type="dxa"/>
            <w:vMerge/>
            <w:vAlign w:val="center"/>
          </w:tcPr>
          <w:p w14:paraId="327343F5" w14:textId="77777777" w:rsidR="0088020A" w:rsidRDefault="0088020A" w:rsidP="00A91F48">
            <w:pPr>
              <w:jc w:val="right"/>
              <w:rPr>
                <w:rFonts w:cs="Arial"/>
                <w:sz w:val="21"/>
                <w:szCs w:val="21"/>
                <w:u w:val="single"/>
              </w:rPr>
            </w:pPr>
          </w:p>
        </w:tc>
        <w:tc>
          <w:tcPr>
            <w:tcW w:w="1275" w:type="dxa"/>
            <w:vAlign w:val="center"/>
          </w:tcPr>
          <w:p w14:paraId="0B02EE5E" w14:textId="77777777" w:rsidR="0088020A" w:rsidRDefault="0088020A" w:rsidP="00A91F48">
            <w:pPr>
              <w:jc w:val="center"/>
              <w:rPr>
                <w:rFonts w:cs="Arial"/>
                <w:sz w:val="21"/>
                <w:szCs w:val="21"/>
              </w:rPr>
            </w:pPr>
            <w:r>
              <w:rPr>
                <w:rFonts w:hint="eastAsia"/>
                <w:sz w:val="21"/>
                <w:szCs w:val="21"/>
              </w:rPr>
              <w:t>施工组织布置及规划</w:t>
            </w:r>
          </w:p>
        </w:tc>
        <w:tc>
          <w:tcPr>
            <w:tcW w:w="937" w:type="dxa"/>
            <w:vAlign w:val="center"/>
          </w:tcPr>
          <w:p w14:paraId="0A7F2FE5" w14:textId="77777777" w:rsidR="0088020A" w:rsidRDefault="0088020A" w:rsidP="00A91F48">
            <w:pPr>
              <w:jc w:val="center"/>
              <w:rPr>
                <w:rFonts w:cs="Arial"/>
                <w:sz w:val="21"/>
                <w:szCs w:val="21"/>
              </w:rPr>
            </w:pPr>
            <w:r>
              <w:rPr>
                <w:rFonts w:cs="Arial" w:hint="eastAsia"/>
                <w:sz w:val="21"/>
                <w:szCs w:val="21"/>
                <w:u w:val="single"/>
              </w:rPr>
              <w:t>5</w:t>
            </w:r>
            <w:r>
              <w:rPr>
                <w:rFonts w:cs="Arial" w:hint="eastAsia"/>
                <w:sz w:val="21"/>
                <w:szCs w:val="21"/>
              </w:rPr>
              <w:t>分</w:t>
            </w:r>
          </w:p>
        </w:tc>
        <w:tc>
          <w:tcPr>
            <w:tcW w:w="3509" w:type="dxa"/>
            <w:vAlign w:val="center"/>
          </w:tcPr>
          <w:p w14:paraId="4C5D09F4" w14:textId="77777777" w:rsidR="0088020A" w:rsidRDefault="0088020A" w:rsidP="00A91F48">
            <w:pPr>
              <w:rPr>
                <w:sz w:val="21"/>
                <w:szCs w:val="21"/>
              </w:rPr>
            </w:pPr>
            <w:r>
              <w:rPr>
                <w:rFonts w:hint="eastAsia"/>
                <w:sz w:val="21"/>
                <w:szCs w:val="21"/>
              </w:rPr>
              <w:t>一般得 3</w:t>
            </w:r>
            <w:r>
              <w:rPr>
                <w:sz w:val="21"/>
                <w:szCs w:val="21"/>
              </w:rPr>
              <w:t>~</w:t>
            </w:r>
            <w:r>
              <w:rPr>
                <w:rFonts w:hint="eastAsia"/>
                <w:sz w:val="21"/>
                <w:szCs w:val="21"/>
              </w:rPr>
              <w:t>3.7分； 较好得3.7</w:t>
            </w:r>
            <w:r>
              <w:rPr>
                <w:sz w:val="21"/>
                <w:szCs w:val="21"/>
              </w:rPr>
              <w:t>~</w:t>
            </w:r>
            <w:r>
              <w:rPr>
                <w:rFonts w:hint="eastAsia"/>
                <w:sz w:val="21"/>
                <w:szCs w:val="21"/>
              </w:rPr>
              <w:t>4.4</w:t>
            </w:r>
            <w:r>
              <w:rPr>
                <w:sz w:val="21"/>
                <w:szCs w:val="21"/>
              </w:rPr>
              <w:t xml:space="preserve"> </w:t>
            </w:r>
            <w:r>
              <w:rPr>
                <w:rFonts w:hint="eastAsia"/>
                <w:sz w:val="21"/>
                <w:szCs w:val="21"/>
              </w:rPr>
              <w:t>分； 很好得 4.4</w:t>
            </w:r>
            <w:r>
              <w:rPr>
                <w:sz w:val="21"/>
                <w:szCs w:val="21"/>
              </w:rPr>
              <w:t>~</w:t>
            </w:r>
            <w:r>
              <w:rPr>
                <w:rFonts w:hint="eastAsia"/>
                <w:sz w:val="21"/>
                <w:szCs w:val="21"/>
              </w:rPr>
              <w:t>5分。</w:t>
            </w:r>
          </w:p>
        </w:tc>
      </w:tr>
      <w:tr w:rsidR="0088020A" w14:paraId="090C2244" w14:textId="77777777" w:rsidTr="00A91F48">
        <w:trPr>
          <w:trHeight w:val="1415"/>
          <w:jc w:val="center"/>
        </w:trPr>
        <w:tc>
          <w:tcPr>
            <w:tcW w:w="924" w:type="dxa"/>
            <w:vMerge/>
            <w:vAlign w:val="center"/>
          </w:tcPr>
          <w:p w14:paraId="30A4AF25" w14:textId="77777777" w:rsidR="0088020A" w:rsidRDefault="0088020A" w:rsidP="00A91F48">
            <w:pPr>
              <w:jc w:val="center"/>
              <w:rPr>
                <w:rFonts w:cs="Arial"/>
                <w:sz w:val="21"/>
                <w:szCs w:val="21"/>
              </w:rPr>
            </w:pPr>
          </w:p>
        </w:tc>
        <w:tc>
          <w:tcPr>
            <w:tcW w:w="689" w:type="dxa"/>
            <w:vMerge/>
            <w:vAlign w:val="center"/>
          </w:tcPr>
          <w:p w14:paraId="38DFF4D6" w14:textId="77777777" w:rsidR="0088020A" w:rsidRDefault="0088020A" w:rsidP="00A91F48">
            <w:pPr>
              <w:jc w:val="center"/>
              <w:rPr>
                <w:rFonts w:cs="Arial"/>
                <w:sz w:val="21"/>
                <w:szCs w:val="21"/>
              </w:rPr>
            </w:pPr>
          </w:p>
        </w:tc>
        <w:tc>
          <w:tcPr>
            <w:tcW w:w="1194" w:type="dxa"/>
            <w:vMerge/>
            <w:vAlign w:val="center"/>
          </w:tcPr>
          <w:p w14:paraId="02C079C8" w14:textId="77777777" w:rsidR="0088020A" w:rsidRDefault="0088020A" w:rsidP="00A91F48">
            <w:pPr>
              <w:jc w:val="right"/>
              <w:rPr>
                <w:rFonts w:cs="Arial"/>
                <w:sz w:val="21"/>
                <w:szCs w:val="21"/>
                <w:u w:val="single"/>
              </w:rPr>
            </w:pPr>
          </w:p>
        </w:tc>
        <w:tc>
          <w:tcPr>
            <w:tcW w:w="1275" w:type="dxa"/>
            <w:vAlign w:val="center"/>
          </w:tcPr>
          <w:p w14:paraId="2D0C9E70" w14:textId="77777777" w:rsidR="0088020A" w:rsidRDefault="0088020A" w:rsidP="00A91F48">
            <w:pPr>
              <w:jc w:val="center"/>
              <w:rPr>
                <w:sz w:val="21"/>
                <w:szCs w:val="21"/>
              </w:rPr>
            </w:pPr>
            <w:r>
              <w:rPr>
                <w:rFonts w:hint="eastAsia"/>
                <w:sz w:val="21"/>
                <w:szCs w:val="21"/>
              </w:rPr>
              <w:t>重点、难点 、关键工程的施工方案与技术措施</w:t>
            </w:r>
          </w:p>
        </w:tc>
        <w:tc>
          <w:tcPr>
            <w:tcW w:w="937" w:type="dxa"/>
            <w:vAlign w:val="center"/>
          </w:tcPr>
          <w:p w14:paraId="5826EBAE" w14:textId="77777777" w:rsidR="0088020A" w:rsidRDefault="0088020A" w:rsidP="00A91F48">
            <w:pPr>
              <w:jc w:val="center"/>
              <w:rPr>
                <w:rFonts w:cs="Arial"/>
                <w:sz w:val="21"/>
                <w:szCs w:val="21"/>
              </w:rPr>
            </w:pPr>
            <w:r>
              <w:rPr>
                <w:rFonts w:cs="Arial" w:hint="eastAsia"/>
                <w:sz w:val="21"/>
                <w:szCs w:val="21"/>
                <w:u w:val="single"/>
              </w:rPr>
              <w:t>5</w:t>
            </w:r>
            <w:r>
              <w:rPr>
                <w:rFonts w:cs="Arial" w:hint="eastAsia"/>
                <w:sz w:val="21"/>
                <w:szCs w:val="21"/>
              </w:rPr>
              <w:t>分</w:t>
            </w:r>
          </w:p>
        </w:tc>
        <w:tc>
          <w:tcPr>
            <w:tcW w:w="3509" w:type="dxa"/>
            <w:vAlign w:val="center"/>
          </w:tcPr>
          <w:p w14:paraId="682C5D82" w14:textId="77777777" w:rsidR="0088020A" w:rsidRDefault="0088020A" w:rsidP="00A91F48">
            <w:pPr>
              <w:rPr>
                <w:rFonts w:cs="Arial"/>
                <w:sz w:val="21"/>
                <w:szCs w:val="21"/>
              </w:rPr>
            </w:pPr>
            <w:r>
              <w:rPr>
                <w:rFonts w:hint="eastAsia"/>
                <w:sz w:val="21"/>
                <w:szCs w:val="21"/>
              </w:rPr>
              <w:t>一般得 3</w:t>
            </w:r>
            <w:r>
              <w:rPr>
                <w:sz w:val="21"/>
                <w:szCs w:val="21"/>
              </w:rPr>
              <w:t>~</w:t>
            </w:r>
            <w:r>
              <w:rPr>
                <w:rFonts w:hint="eastAsia"/>
                <w:sz w:val="21"/>
                <w:szCs w:val="21"/>
              </w:rPr>
              <w:t>3.7分； 较好得3.7</w:t>
            </w:r>
            <w:r>
              <w:rPr>
                <w:sz w:val="21"/>
                <w:szCs w:val="21"/>
              </w:rPr>
              <w:t>~</w:t>
            </w:r>
            <w:r>
              <w:rPr>
                <w:rFonts w:hint="eastAsia"/>
                <w:sz w:val="21"/>
                <w:szCs w:val="21"/>
              </w:rPr>
              <w:t>4.4</w:t>
            </w:r>
            <w:r>
              <w:rPr>
                <w:sz w:val="21"/>
                <w:szCs w:val="21"/>
              </w:rPr>
              <w:t xml:space="preserve"> </w:t>
            </w:r>
            <w:r>
              <w:rPr>
                <w:rFonts w:hint="eastAsia"/>
                <w:sz w:val="21"/>
                <w:szCs w:val="21"/>
              </w:rPr>
              <w:t>分； 很好得 4.4</w:t>
            </w:r>
            <w:r>
              <w:rPr>
                <w:sz w:val="21"/>
                <w:szCs w:val="21"/>
              </w:rPr>
              <w:t>~</w:t>
            </w:r>
            <w:r>
              <w:rPr>
                <w:rFonts w:hint="eastAsia"/>
                <w:sz w:val="21"/>
                <w:szCs w:val="21"/>
              </w:rPr>
              <w:t>5分。</w:t>
            </w:r>
          </w:p>
        </w:tc>
      </w:tr>
      <w:tr w:rsidR="0088020A" w14:paraId="0223B780" w14:textId="77777777" w:rsidTr="00A91F48">
        <w:trPr>
          <w:trHeight w:val="1549"/>
          <w:jc w:val="center"/>
        </w:trPr>
        <w:tc>
          <w:tcPr>
            <w:tcW w:w="924" w:type="dxa"/>
            <w:vMerge/>
            <w:vAlign w:val="center"/>
          </w:tcPr>
          <w:p w14:paraId="318B3C9B" w14:textId="77777777" w:rsidR="0088020A" w:rsidRDefault="0088020A" w:rsidP="00A91F48">
            <w:pPr>
              <w:jc w:val="center"/>
              <w:rPr>
                <w:rFonts w:cs="Arial"/>
                <w:sz w:val="21"/>
                <w:szCs w:val="21"/>
              </w:rPr>
            </w:pPr>
          </w:p>
        </w:tc>
        <w:tc>
          <w:tcPr>
            <w:tcW w:w="689" w:type="dxa"/>
            <w:vMerge/>
            <w:vAlign w:val="center"/>
          </w:tcPr>
          <w:p w14:paraId="45A0DF19" w14:textId="77777777" w:rsidR="0088020A" w:rsidRDefault="0088020A" w:rsidP="00A91F48">
            <w:pPr>
              <w:jc w:val="center"/>
              <w:rPr>
                <w:rFonts w:cs="Arial"/>
                <w:sz w:val="21"/>
                <w:szCs w:val="21"/>
              </w:rPr>
            </w:pPr>
          </w:p>
        </w:tc>
        <w:tc>
          <w:tcPr>
            <w:tcW w:w="1194" w:type="dxa"/>
            <w:vMerge/>
            <w:vAlign w:val="center"/>
          </w:tcPr>
          <w:p w14:paraId="479BA549" w14:textId="77777777" w:rsidR="0088020A" w:rsidRDefault="0088020A" w:rsidP="00A91F48">
            <w:pPr>
              <w:jc w:val="right"/>
              <w:rPr>
                <w:rFonts w:cs="Arial"/>
                <w:sz w:val="21"/>
                <w:szCs w:val="21"/>
                <w:u w:val="single"/>
              </w:rPr>
            </w:pPr>
          </w:p>
        </w:tc>
        <w:tc>
          <w:tcPr>
            <w:tcW w:w="1275" w:type="dxa"/>
            <w:vAlign w:val="center"/>
          </w:tcPr>
          <w:p w14:paraId="3920CE3E" w14:textId="77777777" w:rsidR="0088020A" w:rsidRDefault="0088020A" w:rsidP="00A91F48">
            <w:pPr>
              <w:jc w:val="center"/>
              <w:rPr>
                <w:rFonts w:hint="eastAsia"/>
                <w:sz w:val="21"/>
                <w:szCs w:val="21"/>
              </w:rPr>
            </w:pPr>
            <w:r>
              <w:rPr>
                <w:rFonts w:hint="eastAsia"/>
                <w:sz w:val="21"/>
                <w:szCs w:val="21"/>
              </w:rPr>
              <w:t>工期、质量、 安全、环保 水保、文明施工以及售后保证措施</w:t>
            </w:r>
          </w:p>
        </w:tc>
        <w:tc>
          <w:tcPr>
            <w:tcW w:w="937" w:type="dxa"/>
            <w:vAlign w:val="center"/>
          </w:tcPr>
          <w:p w14:paraId="3A94E981" w14:textId="77777777" w:rsidR="0088020A" w:rsidRDefault="0088020A" w:rsidP="00A91F48">
            <w:pPr>
              <w:jc w:val="center"/>
              <w:rPr>
                <w:rFonts w:cs="Arial" w:hint="eastAsia"/>
                <w:sz w:val="21"/>
                <w:szCs w:val="21"/>
                <w:u w:val="single"/>
              </w:rPr>
            </w:pPr>
            <w:r>
              <w:rPr>
                <w:rFonts w:cs="Arial" w:hint="eastAsia"/>
                <w:sz w:val="21"/>
                <w:szCs w:val="21"/>
                <w:u w:val="single"/>
              </w:rPr>
              <w:t>5</w:t>
            </w:r>
            <w:r>
              <w:rPr>
                <w:rFonts w:cs="Arial" w:hint="eastAsia"/>
                <w:sz w:val="21"/>
                <w:szCs w:val="21"/>
              </w:rPr>
              <w:t>分</w:t>
            </w:r>
          </w:p>
        </w:tc>
        <w:tc>
          <w:tcPr>
            <w:tcW w:w="3509" w:type="dxa"/>
            <w:vAlign w:val="center"/>
          </w:tcPr>
          <w:p w14:paraId="7DCED08D" w14:textId="77777777" w:rsidR="0088020A" w:rsidRDefault="0088020A" w:rsidP="00A91F48">
            <w:pPr>
              <w:rPr>
                <w:rFonts w:hint="eastAsia"/>
                <w:sz w:val="21"/>
                <w:szCs w:val="21"/>
              </w:rPr>
            </w:pPr>
            <w:r>
              <w:rPr>
                <w:rFonts w:hint="eastAsia"/>
                <w:sz w:val="21"/>
                <w:szCs w:val="21"/>
              </w:rPr>
              <w:t>一般得 3</w:t>
            </w:r>
            <w:r>
              <w:rPr>
                <w:sz w:val="21"/>
                <w:szCs w:val="21"/>
              </w:rPr>
              <w:t>~</w:t>
            </w:r>
            <w:r>
              <w:rPr>
                <w:rFonts w:hint="eastAsia"/>
                <w:sz w:val="21"/>
                <w:szCs w:val="21"/>
              </w:rPr>
              <w:t>3.7分； 较好得3.7</w:t>
            </w:r>
            <w:r>
              <w:rPr>
                <w:sz w:val="21"/>
                <w:szCs w:val="21"/>
              </w:rPr>
              <w:t>~</w:t>
            </w:r>
            <w:r>
              <w:rPr>
                <w:rFonts w:hint="eastAsia"/>
                <w:sz w:val="21"/>
                <w:szCs w:val="21"/>
              </w:rPr>
              <w:t>4.4</w:t>
            </w:r>
            <w:r>
              <w:rPr>
                <w:sz w:val="21"/>
                <w:szCs w:val="21"/>
              </w:rPr>
              <w:t xml:space="preserve"> </w:t>
            </w:r>
            <w:r>
              <w:rPr>
                <w:rFonts w:hint="eastAsia"/>
                <w:sz w:val="21"/>
                <w:szCs w:val="21"/>
              </w:rPr>
              <w:t>分； 很好得 4.4</w:t>
            </w:r>
            <w:r>
              <w:rPr>
                <w:sz w:val="21"/>
                <w:szCs w:val="21"/>
              </w:rPr>
              <w:t>~</w:t>
            </w:r>
            <w:r>
              <w:rPr>
                <w:rFonts w:hint="eastAsia"/>
                <w:sz w:val="21"/>
                <w:szCs w:val="21"/>
              </w:rPr>
              <w:t>5分。</w:t>
            </w:r>
          </w:p>
        </w:tc>
      </w:tr>
      <w:tr w:rsidR="0088020A" w14:paraId="512DE6CD" w14:textId="77777777" w:rsidTr="00A91F48">
        <w:trPr>
          <w:trHeight w:val="20"/>
          <w:jc w:val="center"/>
        </w:trPr>
        <w:tc>
          <w:tcPr>
            <w:tcW w:w="924" w:type="dxa"/>
            <w:vAlign w:val="center"/>
          </w:tcPr>
          <w:p w14:paraId="2F4349CC" w14:textId="77777777" w:rsidR="0088020A" w:rsidRDefault="0088020A" w:rsidP="00A91F48">
            <w:pPr>
              <w:jc w:val="center"/>
              <w:rPr>
                <w:rFonts w:cs="Arial"/>
                <w:sz w:val="21"/>
                <w:szCs w:val="21"/>
              </w:rPr>
            </w:pPr>
            <w:r>
              <w:rPr>
                <w:rFonts w:cs="Arial" w:hint="eastAsia"/>
                <w:sz w:val="21"/>
                <w:szCs w:val="21"/>
              </w:rPr>
              <w:t>2.2.4</w:t>
            </w:r>
          </w:p>
          <w:p w14:paraId="4372D59A" w14:textId="77777777" w:rsidR="0088020A" w:rsidRDefault="0088020A" w:rsidP="00A91F48">
            <w:pPr>
              <w:jc w:val="center"/>
              <w:rPr>
                <w:rFonts w:cs="Arial"/>
                <w:sz w:val="21"/>
                <w:szCs w:val="21"/>
              </w:rPr>
            </w:pPr>
            <w:r>
              <w:rPr>
                <w:rFonts w:cs="Arial" w:hint="eastAsia"/>
                <w:sz w:val="21"/>
                <w:szCs w:val="21"/>
              </w:rPr>
              <w:t>(2)</w:t>
            </w:r>
          </w:p>
        </w:tc>
        <w:tc>
          <w:tcPr>
            <w:tcW w:w="3158" w:type="dxa"/>
            <w:gridSpan w:val="3"/>
            <w:vAlign w:val="center"/>
          </w:tcPr>
          <w:p w14:paraId="27795228" w14:textId="77777777" w:rsidR="0088020A" w:rsidRDefault="0088020A" w:rsidP="00A91F48">
            <w:pPr>
              <w:jc w:val="center"/>
              <w:rPr>
                <w:rFonts w:cs="Arial"/>
                <w:sz w:val="21"/>
                <w:szCs w:val="21"/>
              </w:rPr>
            </w:pPr>
            <w:r>
              <w:rPr>
                <w:rFonts w:cs="Arial" w:hint="eastAsia"/>
                <w:sz w:val="21"/>
                <w:szCs w:val="21"/>
              </w:rPr>
              <w:t>主要人员</w:t>
            </w:r>
          </w:p>
        </w:tc>
        <w:tc>
          <w:tcPr>
            <w:tcW w:w="937" w:type="dxa"/>
            <w:vAlign w:val="center"/>
          </w:tcPr>
          <w:p w14:paraId="7451A0DE" w14:textId="77777777" w:rsidR="0088020A" w:rsidRDefault="0088020A" w:rsidP="00A91F48">
            <w:pPr>
              <w:jc w:val="center"/>
              <w:rPr>
                <w:rFonts w:cs="Arial"/>
                <w:sz w:val="21"/>
                <w:szCs w:val="21"/>
              </w:rPr>
            </w:pPr>
            <w:r>
              <w:rPr>
                <w:rFonts w:cs="Arial" w:hint="eastAsia"/>
                <w:sz w:val="21"/>
                <w:szCs w:val="21"/>
                <w:u w:val="single"/>
              </w:rPr>
              <w:t>0</w:t>
            </w:r>
            <w:r>
              <w:rPr>
                <w:rFonts w:cs="Arial" w:hint="eastAsia"/>
                <w:sz w:val="21"/>
                <w:szCs w:val="21"/>
              </w:rPr>
              <w:t>分</w:t>
            </w:r>
          </w:p>
        </w:tc>
        <w:tc>
          <w:tcPr>
            <w:tcW w:w="3509" w:type="dxa"/>
            <w:vAlign w:val="center"/>
          </w:tcPr>
          <w:p w14:paraId="7A956AC4" w14:textId="77777777" w:rsidR="0088020A" w:rsidRDefault="0088020A" w:rsidP="00A91F48">
            <w:pPr>
              <w:rPr>
                <w:bCs/>
                <w:sz w:val="21"/>
                <w:szCs w:val="21"/>
              </w:rPr>
            </w:pPr>
            <w:r>
              <w:rPr>
                <w:rFonts w:hint="eastAsia"/>
                <w:bCs/>
                <w:sz w:val="21"/>
                <w:szCs w:val="21"/>
              </w:rPr>
              <w:t>/</w:t>
            </w:r>
          </w:p>
        </w:tc>
      </w:tr>
      <w:tr w:rsidR="0088020A" w14:paraId="23018C7D" w14:textId="77777777" w:rsidTr="00A91F48">
        <w:trPr>
          <w:trHeight w:val="2797"/>
          <w:jc w:val="center"/>
        </w:trPr>
        <w:tc>
          <w:tcPr>
            <w:tcW w:w="924" w:type="dxa"/>
            <w:vAlign w:val="center"/>
          </w:tcPr>
          <w:p w14:paraId="68FC1B37" w14:textId="77777777" w:rsidR="0088020A" w:rsidRDefault="0088020A" w:rsidP="00A91F48">
            <w:pPr>
              <w:jc w:val="center"/>
              <w:rPr>
                <w:rFonts w:cs="Arial"/>
                <w:sz w:val="21"/>
                <w:szCs w:val="21"/>
              </w:rPr>
            </w:pPr>
            <w:r>
              <w:rPr>
                <w:rFonts w:cs="Arial" w:hint="eastAsia"/>
                <w:sz w:val="21"/>
                <w:szCs w:val="21"/>
              </w:rPr>
              <w:t>2.2.4</w:t>
            </w:r>
          </w:p>
          <w:p w14:paraId="2AACF788" w14:textId="77777777" w:rsidR="0088020A" w:rsidRDefault="0088020A" w:rsidP="00A91F48">
            <w:pPr>
              <w:jc w:val="center"/>
              <w:rPr>
                <w:rFonts w:cs="Arial"/>
                <w:sz w:val="21"/>
                <w:szCs w:val="21"/>
              </w:rPr>
            </w:pPr>
            <w:r>
              <w:rPr>
                <w:rFonts w:cs="Arial" w:hint="eastAsia"/>
                <w:sz w:val="21"/>
                <w:szCs w:val="21"/>
              </w:rPr>
              <w:t>(3)</w:t>
            </w:r>
          </w:p>
        </w:tc>
        <w:tc>
          <w:tcPr>
            <w:tcW w:w="689" w:type="dxa"/>
            <w:vAlign w:val="center"/>
          </w:tcPr>
          <w:p w14:paraId="48A0DB1F" w14:textId="77777777" w:rsidR="0088020A" w:rsidRDefault="0088020A" w:rsidP="00A91F48">
            <w:pPr>
              <w:jc w:val="center"/>
              <w:rPr>
                <w:rFonts w:cs="Arial"/>
                <w:sz w:val="21"/>
                <w:szCs w:val="21"/>
              </w:rPr>
            </w:pPr>
            <w:r>
              <w:rPr>
                <w:rFonts w:cs="Arial" w:hint="eastAsia"/>
                <w:sz w:val="21"/>
                <w:szCs w:val="21"/>
              </w:rPr>
              <w:t>评标价</w:t>
            </w:r>
          </w:p>
        </w:tc>
        <w:tc>
          <w:tcPr>
            <w:tcW w:w="1194" w:type="dxa"/>
            <w:vAlign w:val="center"/>
          </w:tcPr>
          <w:p w14:paraId="5E030F5F" w14:textId="77777777" w:rsidR="0088020A" w:rsidRDefault="0088020A" w:rsidP="00A91F48">
            <w:pPr>
              <w:jc w:val="center"/>
              <w:rPr>
                <w:rFonts w:cs="Arial"/>
                <w:sz w:val="21"/>
                <w:szCs w:val="21"/>
              </w:rPr>
            </w:pPr>
            <w:r>
              <w:rPr>
                <w:rFonts w:cs="Arial" w:hint="eastAsia"/>
                <w:sz w:val="21"/>
                <w:szCs w:val="21"/>
                <w:u w:val="single"/>
              </w:rPr>
              <w:t>60</w:t>
            </w:r>
            <w:r>
              <w:rPr>
                <w:rFonts w:cs="Arial" w:hint="eastAsia"/>
                <w:sz w:val="21"/>
                <w:szCs w:val="21"/>
              </w:rPr>
              <w:t>分</w:t>
            </w:r>
          </w:p>
        </w:tc>
        <w:tc>
          <w:tcPr>
            <w:tcW w:w="5721" w:type="dxa"/>
            <w:gridSpan w:val="3"/>
          </w:tcPr>
          <w:p w14:paraId="3671AAEB" w14:textId="77777777" w:rsidR="0088020A" w:rsidRDefault="0088020A" w:rsidP="00A91F48">
            <w:pPr>
              <w:rPr>
                <w:rFonts w:cs="Arial" w:hint="eastAsia"/>
                <w:sz w:val="21"/>
                <w:szCs w:val="21"/>
              </w:rPr>
            </w:pPr>
            <w:r>
              <w:rPr>
                <w:rFonts w:cs="Arial" w:hint="eastAsia"/>
                <w:sz w:val="21"/>
                <w:szCs w:val="21"/>
              </w:rPr>
              <w:t>评标价得分计算公式示例：</w:t>
            </w:r>
          </w:p>
          <w:p w14:paraId="41B6D96E" w14:textId="77777777" w:rsidR="0088020A" w:rsidRDefault="0088020A" w:rsidP="00A91F48">
            <w:pPr>
              <w:rPr>
                <w:rFonts w:cs="Arial" w:hint="eastAsia"/>
                <w:sz w:val="21"/>
                <w:szCs w:val="21"/>
              </w:rPr>
            </w:pPr>
            <w:r>
              <w:rPr>
                <w:rFonts w:cs="Arial" w:hint="eastAsia"/>
                <w:sz w:val="21"/>
                <w:szCs w:val="21"/>
              </w:rPr>
              <w:t>(1)如果投标人的评标价&gt;评标基准价，则评标价得分＝60－偏差率×100×D1；D1取1.0；</w:t>
            </w:r>
          </w:p>
          <w:p w14:paraId="1EC0258F" w14:textId="77777777" w:rsidR="0088020A" w:rsidRDefault="0088020A" w:rsidP="00A91F48">
            <w:pPr>
              <w:rPr>
                <w:rFonts w:cs="Arial" w:hint="eastAsia"/>
                <w:sz w:val="21"/>
                <w:szCs w:val="21"/>
              </w:rPr>
            </w:pPr>
            <w:r>
              <w:rPr>
                <w:rFonts w:cs="Arial" w:hint="eastAsia"/>
                <w:sz w:val="21"/>
                <w:szCs w:val="21"/>
              </w:rPr>
              <w:t>(2)如果投标人的评标价≤评标基准价，则评标价得分＝60＋偏差率×100×D2；D2取0.5。</w:t>
            </w:r>
          </w:p>
          <w:p w14:paraId="4C6D9532" w14:textId="77777777" w:rsidR="0088020A" w:rsidRDefault="0088020A" w:rsidP="00A91F48">
            <w:pPr>
              <w:rPr>
                <w:kern w:val="2"/>
                <w:sz w:val="21"/>
                <w:szCs w:val="21"/>
              </w:rPr>
            </w:pPr>
            <w:r>
              <w:rPr>
                <w:rFonts w:cs="Arial" w:hint="eastAsia"/>
                <w:sz w:val="21"/>
                <w:szCs w:val="21"/>
              </w:rPr>
              <w:t>注：评标价得分计算保留小数点后四位，小数点后第五位“四舍五入”。</w:t>
            </w:r>
          </w:p>
        </w:tc>
      </w:tr>
      <w:tr w:rsidR="0088020A" w14:paraId="3DB5ADC5" w14:textId="77777777" w:rsidTr="00A91F48">
        <w:trPr>
          <w:trHeight w:val="2978"/>
          <w:jc w:val="center"/>
        </w:trPr>
        <w:tc>
          <w:tcPr>
            <w:tcW w:w="924" w:type="dxa"/>
            <w:vMerge w:val="restart"/>
            <w:vAlign w:val="center"/>
          </w:tcPr>
          <w:p w14:paraId="0D774B6A" w14:textId="77777777" w:rsidR="0088020A" w:rsidRDefault="0088020A" w:rsidP="00A91F48">
            <w:pPr>
              <w:jc w:val="center"/>
              <w:rPr>
                <w:rFonts w:cs="Arial"/>
                <w:sz w:val="21"/>
                <w:szCs w:val="21"/>
              </w:rPr>
            </w:pPr>
            <w:r>
              <w:rPr>
                <w:rFonts w:cs="Arial" w:hint="eastAsia"/>
                <w:sz w:val="21"/>
                <w:szCs w:val="21"/>
              </w:rPr>
              <w:t>2.2.4</w:t>
            </w:r>
          </w:p>
          <w:p w14:paraId="3494D73C" w14:textId="77777777" w:rsidR="0088020A" w:rsidRDefault="0088020A" w:rsidP="00A91F48">
            <w:pPr>
              <w:jc w:val="center"/>
              <w:rPr>
                <w:rFonts w:cs="Arial"/>
                <w:sz w:val="21"/>
                <w:szCs w:val="21"/>
              </w:rPr>
            </w:pPr>
            <w:r>
              <w:rPr>
                <w:rFonts w:cs="Arial" w:hint="eastAsia"/>
                <w:sz w:val="21"/>
                <w:szCs w:val="21"/>
              </w:rPr>
              <w:t>(4)</w:t>
            </w:r>
          </w:p>
        </w:tc>
        <w:tc>
          <w:tcPr>
            <w:tcW w:w="689" w:type="dxa"/>
            <w:vMerge w:val="restart"/>
            <w:vAlign w:val="center"/>
          </w:tcPr>
          <w:p w14:paraId="4D11D557" w14:textId="77777777" w:rsidR="0088020A" w:rsidRDefault="0088020A" w:rsidP="00A91F48">
            <w:pPr>
              <w:jc w:val="center"/>
              <w:rPr>
                <w:rFonts w:cs="Arial"/>
                <w:sz w:val="21"/>
                <w:szCs w:val="21"/>
              </w:rPr>
            </w:pPr>
            <w:r>
              <w:rPr>
                <w:rFonts w:cs="Arial" w:hint="eastAsia"/>
                <w:sz w:val="21"/>
                <w:szCs w:val="21"/>
              </w:rPr>
              <w:t>其他因素</w:t>
            </w:r>
          </w:p>
        </w:tc>
        <w:tc>
          <w:tcPr>
            <w:tcW w:w="2469" w:type="dxa"/>
            <w:gridSpan w:val="2"/>
            <w:vAlign w:val="center"/>
          </w:tcPr>
          <w:p w14:paraId="40323B74" w14:textId="77777777" w:rsidR="0088020A" w:rsidRDefault="0088020A" w:rsidP="00A91F48">
            <w:pPr>
              <w:jc w:val="center"/>
              <w:rPr>
                <w:rFonts w:cs="Arial"/>
                <w:sz w:val="21"/>
                <w:szCs w:val="21"/>
              </w:rPr>
            </w:pPr>
            <w:r>
              <w:rPr>
                <w:rFonts w:cs="Arial" w:hint="eastAsia"/>
                <w:sz w:val="21"/>
                <w:szCs w:val="21"/>
              </w:rPr>
              <w:t>业绩</w:t>
            </w:r>
          </w:p>
        </w:tc>
        <w:tc>
          <w:tcPr>
            <w:tcW w:w="937" w:type="dxa"/>
            <w:vAlign w:val="center"/>
          </w:tcPr>
          <w:p w14:paraId="621FAA9A" w14:textId="77777777" w:rsidR="0088020A" w:rsidRDefault="0088020A" w:rsidP="00A91F48">
            <w:pPr>
              <w:jc w:val="center"/>
              <w:rPr>
                <w:rFonts w:cs="Arial"/>
                <w:sz w:val="21"/>
                <w:szCs w:val="21"/>
                <w:u w:val="single"/>
              </w:rPr>
            </w:pPr>
            <w:r>
              <w:rPr>
                <w:rFonts w:cs="Arial" w:hint="eastAsia"/>
                <w:sz w:val="21"/>
                <w:szCs w:val="21"/>
                <w:u w:val="single"/>
              </w:rPr>
              <w:t>10</w:t>
            </w:r>
            <w:r>
              <w:rPr>
                <w:rFonts w:cs="Arial" w:hint="eastAsia"/>
                <w:sz w:val="21"/>
                <w:szCs w:val="21"/>
              </w:rPr>
              <w:t>分</w:t>
            </w:r>
          </w:p>
        </w:tc>
        <w:tc>
          <w:tcPr>
            <w:tcW w:w="3509" w:type="dxa"/>
          </w:tcPr>
          <w:p w14:paraId="73E0D180" w14:textId="77777777" w:rsidR="0088020A" w:rsidRDefault="0088020A" w:rsidP="00A91F48">
            <w:pPr>
              <w:rPr>
                <w:rFonts w:cs="Arial" w:hint="eastAsia"/>
                <w:sz w:val="21"/>
                <w:szCs w:val="21"/>
              </w:rPr>
            </w:pPr>
            <w:r>
              <w:rPr>
                <w:rFonts w:cs="Arial" w:hint="eastAsia"/>
                <w:sz w:val="21"/>
                <w:szCs w:val="21"/>
              </w:rPr>
              <w:t>满足资格审查条件（业绩最低要求）的，得6 分；在此基础上，近 5 年内（2020年1月1 日至投标文件递交截止之日止）：</w:t>
            </w:r>
          </w:p>
          <w:p w14:paraId="12D2097F" w14:textId="77777777" w:rsidR="0088020A" w:rsidRDefault="0088020A" w:rsidP="00A91F48">
            <w:pPr>
              <w:rPr>
                <w:rFonts w:cs="Arial"/>
                <w:sz w:val="21"/>
                <w:szCs w:val="21"/>
              </w:rPr>
            </w:pPr>
            <w:r>
              <w:rPr>
                <w:rFonts w:cs="Arial" w:hint="eastAsia"/>
                <w:sz w:val="21"/>
                <w:szCs w:val="21"/>
              </w:rPr>
              <w:t>每增加累计合同金额不少于 1000 万元（含 1000 万元）的展厅或展馆项目的施工业绩加1 分；本项最多加4分（尾数不计）。</w:t>
            </w:r>
          </w:p>
          <w:p w14:paraId="1EC3197E" w14:textId="77777777" w:rsidR="0088020A" w:rsidRDefault="0088020A" w:rsidP="00A91F48">
            <w:pPr>
              <w:rPr>
                <w:rFonts w:cs="Arial" w:hint="eastAsia"/>
                <w:sz w:val="21"/>
                <w:szCs w:val="21"/>
              </w:rPr>
            </w:pPr>
            <w:r>
              <w:rPr>
                <w:rFonts w:cs="Arial" w:hint="eastAsia"/>
                <w:sz w:val="21"/>
                <w:szCs w:val="21"/>
              </w:rPr>
              <w:lastRenderedPageBreak/>
              <w:t>如投标人为联合体，则应为联合体牵头人（施工单位）业绩，否则不予认可。</w:t>
            </w:r>
          </w:p>
        </w:tc>
      </w:tr>
      <w:tr w:rsidR="0088020A" w14:paraId="0D4A26A2" w14:textId="77777777" w:rsidTr="00A91F48">
        <w:trPr>
          <w:trHeight w:val="20"/>
          <w:jc w:val="center"/>
        </w:trPr>
        <w:tc>
          <w:tcPr>
            <w:tcW w:w="924" w:type="dxa"/>
            <w:vMerge/>
            <w:vAlign w:val="center"/>
          </w:tcPr>
          <w:p w14:paraId="7DD844D7" w14:textId="77777777" w:rsidR="0088020A" w:rsidRDefault="0088020A" w:rsidP="00A91F48">
            <w:pPr>
              <w:jc w:val="center"/>
              <w:rPr>
                <w:rFonts w:cs="Arial"/>
                <w:sz w:val="21"/>
                <w:szCs w:val="21"/>
              </w:rPr>
            </w:pPr>
          </w:p>
        </w:tc>
        <w:tc>
          <w:tcPr>
            <w:tcW w:w="689" w:type="dxa"/>
            <w:vMerge/>
            <w:vAlign w:val="center"/>
          </w:tcPr>
          <w:p w14:paraId="6CD5E9FC" w14:textId="77777777" w:rsidR="0088020A" w:rsidRDefault="0088020A" w:rsidP="00A91F48">
            <w:pPr>
              <w:jc w:val="center"/>
              <w:rPr>
                <w:rFonts w:cs="Arial"/>
                <w:sz w:val="21"/>
                <w:szCs w:val="21"/>
              </w:rPr>
            </w:pPr>
          </w:p>
        </w:tc>
        <w:tc>
          <w:tcPr>
            <w:tcW w:w="2469" w:type="dxa"/>
            <w:gridSpan w:val="2"/>
            <w:vAlign w:val="center"/>
          </w:tcPr>
          <w:p w14:paraId="657E4861" w14:textId="77777777" w:rsidR="0088020A" w:rsidRDefault="0088020A" w:rsidP="00A91F48">
            <w:pPr>
              <w:jc w:val="center"/>
              <w:rPr>
                <w:rFonts w:cs="Arial"/>
                <w:sz w:val="21"/>
                <w:szCs w:val="21"/>
              </w:rPr>
            </w:pPr>
            <w:r>
              <w:rPr>
                <w:rFonts w:cs="Arial" w:hint="eastAsia"/>
                <w:sz w:val="21"/>
                <w:szCs w:val="21"/>
              </w:rPr>
              <w:t>履约情况</w:t>
            </w:r>
          </w:p>
        </w:tc>
        <w:tc>
          <w:tcPr>
            <w:tcW w:w="937" w:type="dxa"/>
            <w:vAlign w:val="center"/>
          </w:tcPr>
          <w:p w14:paraId="38AB975E" w14:textId="77777777" w:rsidR="0088020A" w:rsidRDefault="0088020A" w:rsidP="00A91F48">
            <w:pPr>
              <w:jc w:val="center"/>
              <w:rPr>
                <w:rFonts w:cs="Arial"/>
                <w:sz w:val="21"/>
                <w:szCs w:val="21"/>
              </w:rPr>
            </w:pPr>
            <w:r>
              <w:rPr>
                <w:rFonts w:cs="Arial" w:hint="eastAsia"/>
                <w:sz w:val="21"/>
                <w:szCs w:val="21"/>
                <w:u w:val="single"/>
              </w:rPr>
              <w:t>10</w:t>
            </w:r>
            <w:r>
              <w:rPr>
                <w:rFonts w:cs="Arial" w:hint="eastAsia"/>
                <w:sz w:val="21"/>
                <w:szCs w:val="21"/>
              </w:rPr>
              <w:t>分</w:t>
            </w:r>
          </w:p>
        </w:tc>
        <w:tc>
          <w:tcPr>
            <w:tcW w:w="3509" w:type="dxa"/>
          </w:tcPr>
          <w:p w14:paraId="29DABABB" w14:textId="77777777" w:rsidR="0088020A" w:rsidRDefault="0088020A" w:rsidP="00A91F48">
            <w:pPr>
              <w:rPr>
                <w:rFonts w:cs="Arial"/>
                <w:sz w:val="21"/>
                <w:szCs w:val="21"/>
              </w:rPr>
            </w:pPr>
            <w:r>
              <w:rPr>
                <w:rFonts w:cs="Arial" w:hint="eastAsia"/>
                <w:sz w:val="21"/>
                <w:szCs w:val="21"/>
              </w:rPr>
              <w:t>履约情况（10分）</w:t>
            </w:r>
          </w:p>
          <w:p w14:paraId="473A59A5" w14:textId="77777777" w:rsidR="0088020A" w:rsidRDefault="0088020A" w:rsidP="00A91F48">
            <w:pPr>
              <w:rPr>
                <w:rFonts w:cs="Arial"/>
                <w:sz w:val="21"/>
                <w:szCs w:val="21"/>
              </w:rPr>
            </w:pPr>
            <w:r>
              <w:rPr>
                <w:rFonts w:cs="Arial" w:hint="eastAsia"/>
                <w:sz w:val="21"/>
                <w:szCs w:val="21"/>
              </w:rPr>
              <w:t>若没出现下述情形得满分；</w:t>
            </w:r>
          </w:p>
          <w:p w14:paraId="248DF43F" w14:textId="77777777" w:rsidR="0088020A" w:rsidRDefault="0088020A" w:rsidP="00A91F48">
            <w:pPr>
              <w:rPr>
                <w:rFonts w:cs="Arial" w:hint="eastAsia"/>
                <w:sz w:val="21"/>
                <w:szCs w:val="21"/>
              </w:rPr>
            </w:pPr>
            <w:r>
              <w:rPr>
                <w:rFonts w:cs="Arial" w:hint="eastAsia"/>
                <w:sz w:val="21"/>
                <w:szCs w:val="21"/>
              </w:rPr>
              <w:t>自2024年1月1日至投标文件递交截止日，因项目报告质量、履约或招标投标问题等原因被:</w:t>
            </w:r>
          </w:p>
          <w:p w14:paraId="74DFDE8A" w14:textId="77777777" w:rsidR="0088020A" w:rsidRDefault="0088020A" w:rsidP="00A91F48">
            <w:pPr>
              <w:rPr>
                <w:rFonts w:cs="Arial" w:hint="eastAsia"/>
                <w:sz w:val="21"/>
                <w:szCs w:val="21"/>
              </w:rPr>
            </w:pPr>
            <w:r>
              <w:rPr>
                <w:rFonts w:cs="Arial" w:hint="eastAsia"/>
                <w:sz w:val="21"/>
                <w:szCs w:val="21"/>
              </w:rPr>
              <w:t xml:space="preserve">（1）交通运输部或住建部通报批评的，扣5分/次； </w:t>
            </w:r>
          </w:p>
          <w:p w14:paraId="4B69432D" w14:textId="77777777" w:rsidR="0088020A" w:rsidRDefault="0088020A" w:rsidP="00A91F48">
            <w:pPr>
              <w:rPr>
                <w:rFonts w:cs="Arial" w:hint="eastAsia"/>
                <w:sz w:val="21"/>
                <w:szCs w:val="21"/>
              </w:rPr>
            </w:pPr>
            <w:r>
              <w:rPr>
                <w:rFonts w:cs="Arial" w:hint="eastAsia"/>
                <w:sz w:val="21"/>
                <w:szCs w:val="21"/>
              </w:rPr>
              <w:t xml:space="preserve">（2）广东省交通运输厅或住建厅通报批评的，扣3分/次； </w:t>
            </w:r>
          </w:p>
          <w:p w14:paraId="2042F6AF" w14:textId="77777777" w:rsidR="0088020A" w:rsidRDefault="0088020A" w:rsidP="00A91F48">
            <w:pPr>
              <w:rPr>
                <w:rFonts w:cs="Arial" w:hint="eastAsia"/>
                <w:sz w:val="21"/>
                <w:szCs w:val="21"/>
              </w:rPr>
            </w:pPr>
            <w:r>
              <w:rPr>
                <w:rFonts w:cs="Arial" w:hint="eastAsia"/>
                <w:sz w:val="21"/>
                <w:szCs w:val="21"/>
              </w:rPr>
              <w:t xml:space="preserve">（3）广州市交通运输局或住建局、越秀交通基建有限公司、广州市北二环交通科技有限公司通报批评扣1.5分/次（以上述单位的书面正式通报批评发文为准）； </w:t>
            </w:r>
          </w:p>
          <w:p w14:paraId="43FE492D" w14:textId="77777777" w:rsidR="0088020A" w:rsidRDefault="0088020A" w:rsidP="00A91F48">
            <w:pPr>
              <w:rPr>
                <w:rFonts w:cs="Arial"/>
                <w:sz w:val="21"/>
                <w:szCs w:val="21"/>
              </w:rPr>
            </w:pPr>
            <w:r>
              <w:rPr>
                <w:rFonts w:cs="Arial" w:hint="eastAsia"/>
                <w:sz w:val="21"/>
                <w:szCs w:val="21"/>
              </w:rPr>
              <w:t>注：同一事项同时被多个部门通报批评只按最高的扣分计算 1 次，如果扣完本项分值，可以从总分中扣。</w:t>
            </w:r>
          </w:p>
        </w:tc>
      </w:tr>
    </w:tbl>
    <w:p w14:paraId="70B8BBD0" w14:textId="77777777" w:rsidR="0088020A" w:rsidRDefault="0088020A" w:rsidP="0088020A">
      <w:r>
        <w:br w:type="page"/>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935"/>
      </w:tblGrid>
      <w:tr w:rsidR="0088020A" w14:paraId="6D8CC729" w14:textId="77777777" w:rsidTr="00A91F48">
        <w:tc>
          <w:tcPr>
            <w:tcW w:w="8894" w:type="dxa"/>
            <w:gridSpan w:val="2"/>
            <w:vAlign w:val="center"/>
          </w:tcPr>
          <w:p w14:paraId="7A0A05C8" w14:textId="77777777" w:rsidR="0088020A" w:rsidRDefault="0088020A" w:rsidP="00A91F48">
            <w:pPr>
              <w:rPr>
                <w:rFonts w:cs="Arial"/>
                <w:b/>
                <w:bCs/>
                <w:sz w:val="21"/>
                <w:szCs w:val="21"/>
              </w:rPr>
            </w:pPr>
            <w:r>
              <w:rPr>
                <w:rFonts w:cs="Arial" w:hint="eastAsia"/>
                <w:b/>
                <w:bCs/>
                <w:sz w:val="21"/>
                <w:szCs w:val="21"/>
              </w:rPr>
              <w:lastRenderedPageBreak/>
              <w:t>需要补充的其他内容</w:t>
            </w:r>
          </w:p>
        </w:tc>
      </w:tr>
      <w:tr w:rsidR="0088020A" w14:paraId="1F830F5C" w14:textId="77777777" w:rsidTr="00A91F48">
        <w:tc>
          <w:tcPr>
            <w:tcW w:w="959" w:type="dxa"/>
          </w:tcPr>
          <w:p w14:paraId="4CC15353" w14:textId="77777777" w:rsidR="0088020A" w:rsidRDefault="0088020A" w:rsidP="00A91F48">
            <w:pPr>
              <w:jc w:val="center"/>
              <w:rPr>
                <w:rFonts w:cs="Arial"/>
                <w:b/>
                <w:bCs/>
                <w:sz w:val="21"/>
                <w:szCs w:val="21"/>
              </w:rPr>
            </w:pPr>
            <w:r>
              <w:rPr>
                <w:rFonts w:cs="Arial" w:hint="eastAsia"/>
                <w:b/>
                <w:bCs/>
                <w:sz w:val="21"/>
                <w:szCs w:val="21"/>
              </w:rPr>
              <w:t>条款号</w:t>
            </w:r>
          </w:p>
        </w:tc>
        <w:tc>
          <w:tcPr>
            <w:tcW w:w="7935" w:type="dxa"/>
          </w:tcPr>
          <w:p w14:paraId="2FA6727E" w14:textId="77777777" w:rsidR="0088020A" w:rsidRDefault="0088020A" w:rsidP="00A91F48">
            <w:pPr>
              <w:jc w:val="center"/>
              <w:rPr>
                <w:rFonts w:cs="Arial"/>
                <w:b/>
                <w:bCs/>
                <w:sz w:val="21"/>
                <w:szCs w:val="21"/>
              </w:rPr>
            </w:pPr>
            <w:r>
              <w:rPr>
                <w:rFonts w:cs="Arial" w:hint="eastAsia"/>
                <w:b/>
                <w:bCs/>
                <w:sz w:val="21"/>
                <w:szCs w:val="21"/>
              </w:rPr>
              <w:t>补充或修改的内容</w:t>
            </w:r>
          </w:p>
        </w:tc>
      </w:tr>
      <w:tr w:rsidR="0088020A" w14:paraId="2862A10E" w14:textId="77777777" w:rsidTr="00A91F48">
        <w:tc>
          <w:tcPr>
            <w:tcW w:w="959" w:type="dxa"/>
            <w:vAlign w:val="center"/>
          </w:tcPr>
          <w:p w14:paraId="01F1101F" w14:textId="77777777" w:rsidR="0088020A" w:rsidRDefault="0088020A" w:rsidP="00A91F48">
            <w:pPr>
              <w:jc w:val="center"/>
              <w:rPr>
                <w:rFonts w:cs="Arial"/>
                <w:sz w:val="21"/>
                <w:szCs w:val="21"/>
              </w:rPr>
            </w:pPr>
            <w:r>
              <w:rPr>
                <w:rFonts w:cs="Arial" w:hint="eastAsia"/>
                <w:sz w:val="21"/>
                <w:szCs w:val="21"/>
              </w:rPr>
              <w:t>1</w:t>
            </w:r>
          </w:p>
        </w:tc>
        <w:tc>
          <w:tcPr>
            <w:tcW w:w="7935" w:type="dxa"/>
          </w:tcPr>
          <w:p w14:paraId="1804249F" w14:textId="77777777" w:rsidR="0088020A" w:rsidRDefault="0088020A" w:rsidP="00A91F48">
            <w:pPr>
              <w:ind w:firstLineChars="180" w:firstLine="378"/>
              <w:rPr>
                <w:rFonts w:cs="Arial"/>
                <w:sz w:val="21"/>
                <w:szCs w:val="21"/>
              </w:rPr>
            </w:pPr>
            <w:r>
              <w:rPr>
                <w:rFonts w:cs="Arial" w:hint="eastAsia"/>
                <w:sz w:val="21"/>
                <w:szCs w:val="21"/>
              </w:rPr>
              <w:t>1.1评标方法</w:t>
            </w:r>
          </w:p>
          <w:p w14:paraId="71FD9372" w14:textId="77777777" w:rsidR="0088020A" w:rsidRDefault="0088020A" w:rsidP="00A91F48">
            <w:pPr>
              <w:ind w:firstLineChars="180" w:firstLine="378"/>
              <w:rPr>
                <w:rFonts w:cs="Arial"/>
                <w:sz w:val="21"/>
                <w:szCs w:val="21"/>
              </w:rPr>
            </w:pPr>
            <w:r>
              <w:rPr>
                <w:rFonts w:cs="Arial" w:hint="eastAsia"/>
                <w:sz w:val="21"/>
                <w:szCs w:val="21"/>
              </w:rPr>
              <w:t>本次评标采用双信封的综合评估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14:paraId="280E6949" w14:textId="77777777" w:rsidR="0088020A" w:rsidRDefault="0088020A" w:rsidP="00A91F48">
            <w:pPr>
              <w:ind w:firstLineChars="180" w:firstLine="378"/>
              <w:rPr>
                <w:rFonts w:cs="Arial"/>
                <w:sz w:val="21"/>
                <w:szCs w:val="21"/>
              </w:rPr>
            </w:pPr>
            <w:r>
              <w:rPr>
                <w:rFonts w:cs="Arial" w:hint="eastAsia"/>
                <w:sz w:val="21"/>
                <w:szCs w:val="21"/>
              </w:rPr>
              <w:t>1.2评标组织</w:t>
            </w:r>
          </w:p>
          <w:p w14:paraId="4BE9EC83" w14:textId="77777777" w:rsidR="0088020A" w:rsidRDefault="0088020A" w:rsidP="00A91F48">
            <w:pPr>
              <w:ind w:firstLineChars="180" w:firstLine="378"/>
              <w:rPr>
                <w:rFonts w:cs="Arial"/>
                <w:sz w:val="21"/>
                <w:szCs w:val="21"/>
              </w:rPr>
            </w:pPr>
            <w:r>
              <w:rPr>
                <w:rFonts w:cs="Arial" w:hint="eastAsia"/>
                <w:sz w:val="21"/>
                <w:szCs w:val="21"/>
              </w:rPr>
              <w:t>1.2.1协助工作组</w:t>
            </w:r>
          </w:p>
          <w:p w14:paraId="68233302" w14:textId="77777777" w:rsidR="0088020A" w:rsidRDefault="0088020A" w:rsidP="00A91F48">
            <w:pPr>
              <w:ind w:firstLineChars="180" w:firstLine="378"/>
              <w:rPr>
                <w:rFonts w:cs="Arial"/>
                <w:sz w:val="21"/>
                <w:szCs w:val="21"/>
              </w:rPr>
            </w:pPr>
            <w:r>
              <w:rPr>
                <w:rFonts w:cs="Arial" w:hint="eastAsia"/>
                <w:sz w:val="21"/>
                <w:szCs w:val="21"/>
              </w:rPr>
              <w:t>招标人可在评标工作开始前成立协助工作组，选派熟悉招标工作、政治素质高的人员组成，协助评标委员会工作。协助工作组人员的具体数量由招标人视评标工作量确定。</w:t>
            </w:r>
          </w:p>
          <w:p w14:paraId="2968B044" w14:textId="77777777" w:rsidR="0088020A" w:rsidRDefault="0088020A" w:rsidP="00A91F48">
            <w:pPr>
              <w:ind w:firstLineChars="180" w:firstLine="378"/>
              <w:rPr>
                <w:rFonts w:cs="Arial"/>
                <w:sz w:val="21"/>
                <w:szCs w:val="21"/>
              </w:rPr>
            </w:pPr>
            <w:r>
              <w:rPr>
                <w:rFonts w:cs="Arial" w:hint="eastAsia"/>
                <w:sz w:val="21"/>
                <w:szCs w:val="21"/>
              </w:rPr>
              <w:t>招标人可以协助评标委员会开展下列工作并提供相关信息：</w:t>
            </w:r>
          </w:p>
          <w:p w14:paraId="303EE0B1" w14:textId="77777777" w:rsidR="0088020A" w:rsidRDefault="0088020A" w:rsidP="00A91F48">
            <w:pPr>
              <w:ind w:firstLineChars="180" w:firstLine="378"/>
              <w:rPr>
                <w:rFonts w:cs="Arial"/>
                <w:sz w:val="21"/>
                <w:szCs w:val="21"/>
              </w:rPr>
            </w:pPr>
            <w:r>
              <w:rPr>
                <w:rFonts w:cs="Arial" w:hint="eastAsia"/>
                <w:sz w:val="21"/>
                <w:szCs w:val="21"/>
              </w:rPr>
              <w:t>（1）根据招标文件，编制评标使用的相应表格；</w:t>
            </w:r>
          </w:p>
          <w:p w14:paraId="773EC4C8" w14:textId="77777777" w:rsidR="0088020A" w:rsidRDefault="0088020A" w:rsidP="00A91F48">
            <w:pPr>
              <w:ind w:firstLineChars="180" w:firstLine="378"/>
              <w:rPr>
                <w:rFonts w:cs="Arial"/>
                <w:sz w:val="21"/>
                <w:szCs w:val="21"/>
              </w:rPr>
            </w:pPr>
            <w:r>
              <w:rPr>
                <w:rFonts w:cs="Arial" w:hint="eastAsia"/>
                <w:sz w:val="21"/>
                <w:szCs w:val="21"/>
              </w:rPr>
              <w:t>（2）对投标报价进行算术性校核；</w:t>
            </w:r>
          </w:p>
          <w:p w14:paraId="3E102EBB" w14:textId="77777777" w:rsidR="0088020A" w:rsidRDefault="0088020A" w:rsidP="00A91F48">
            <w:pPr>
              <w:ind w:firstLineChars="180" w:firstLine="378"/>
              <w:rPr>
                <w:rFonts w:cs="Arial"/>
                <w:sz w:val="21"/>
                <w:szCs w:val="21"/>
              </w:rPr>
            </w:pPr>
            <w:r>
              <w:rPr>
                <w:rFonts w:cs="Arial" w:hint="eastAsia"/>
                <w:sz w:val="21"/>
                <w:szCs w:val="21"/>
              </w:rPr>
              <w:t>（3）以评标标准和方法为依据，列出投标文件相对于招标文件的所有偏差，并进行归类汇总；</w:t>
            </w:r>
          </w:p>
          <w:p w14:paraId="0DDDA25D" w14:textId="77777777" w:rsidR="0088020A" w:rsidRDefault="0088020A" w:rsidP="00A91F48">
            <w:pPr>
              <w:ind w:firstLineChars="180" w:firstLine="378"/>
              <w:rPr>
                <w:rFonts w:cs="Arial"/>
                <w:sz w:val="21"/>
                <w:szCs w:val="21"/>
              </w:rPr>
            </w:pPr>
            <w:r>
              <w:rPr>
                <w:rFonts w:cs="Arial" w:hint="eastAsia"/>
                <w:sz w:val="21"/>
                <w:szCs w:val="21"/>
              </w:rPr>
              <w:t>招标人不得对投标文件作出任何评价，不得故意遗漏或者片面摘录，不得在评标委员会对所有偏差定性之前透露存有偏差的投标人名称。</w:t>
            </w:r>
          </w:p>
          <w:p w14:paraId="0AAA88E1" w14:textId="77777777" w:rsidR="0088020A" w:rsidRDefault="0088020A" w:rsidP="00A91F48">
            <w:pPr>
              <w:ind w:firstLineChars="180" w:firstLine="378"/>
              <w:rPr>
                <w:rFonts w:cs="Arial"/>
                <w:sz w:val="21"/>
                <w:szCs w:val="21"/>
              </w:rPr>
            </w:pPr>
            <w:r>
              <w:rPr>
                <w:rFonts w:cs="Arial" w:hint="eastAsia"/>
                <w:sz w:val="21"/>
                <w:szCs w:val="21"/>
              </w:rPr>
              <w:t>1.2.2评标委员会</w:t>
            </w:r>
          </w:p>
          <w:p w14:paraId="4B51D0F7" w14:textId="77777777" w:rsidR="0088020A" w:rsidRDefault="0088020A" w:rsidP="00A91F48">
            <w:pPr>
              <w:ind w:firstLineChars="180" w:firstLine="378"/>
              <w:rPr>
                <w:rFonts w:cs="Arial"/>
                <w:sz w:val="21"/>
                <w:szCs w:val="21"/>
              </w:rPr>
            </w:pPr>
            <w:r>
              <w:rPr>
                <w:rFonts w:cs="Arial" w:hint="eastAsia"/>
                <w:sz w:val="21"/>
                <w:szCs w:val="21"/>
              </w:rPr>
              <w:t>评标委员会由招标人按国家、广东省等的有关规定依法组建。评标委员人数参见本招标文件“投标人须知前附表第6.1.1。评标委员会的主要工作内容包括：</w:t>
            </w:r>
          </w:p>
          <w:p w14:paraId="1CCA7A89" w14:textId="77777777" w:rsidR="0088020A" w:rsidRDefault="0088020A" w:rsidP="00A91F48">
            <w:pPr>
              <w:ind w:firstLineChars="180" w:firstLine="378"/>
              <w:rPr>
                <w:rFonts w:cs="Arial"/>
                <w:sz w:val="21"/>
                <w:szCs w:val="21"/>
              </w:rPr>
            </w:pPr>
            <w:r>
              <w:rPr>
                <w:rFonts w:cs="Arial" w:hint="eastAsia"/>
                <w:sz w:val="21"/>
                <w:szCs w:val="21"/>
              </w:rPr>
              <w:t>（1）评标委员会开始评标工作之前，首先听取招标人、协助工作组关于工程情况和辅助工作的说明，并认真研读招标文件，获取评标所需的重要信息和数据；</w:t>
            </w:r>
          </w:p>
          <w:p w14:paraId="1ECB9557" w14:textId="77777777" w:rsidR="0088020A" w:rsidRDefault="0088020A" w:rsidP="00A91F48">
            <w:pPr>
              <w:ind w:firstLineChars="180" w:firstLine="378"/>
              <w:rPr>
                <w:rFonts w:cs="Arial"/>
                <w:sz w:val="21"/>
                <w:szCs w:val="21"/>
              </w:rPr>
            </w:pPr>
            <w:r>
              <w:rPr>
                <w:rFonts w:cs="Arial" w:hint="eastAsia"/>
                <w:sz w:val="21"/>
                <w:szCs w:val="21"/>
              </w:rPr>
              <w:t>（2）对协助工作组提供的评标工作用表和评标内容进行核查。</w:t>
            </w:r>
          </w:p>
          <w:p w14:paraId="032CED98" w14:textId="77777777" w:rsidR="0088020A" w:rsidRDefault="0088020A" w:rsidP="00A91F48">
            <w:pPr>
              <w:ind w:firstLineChars="180" w:firstLine="378"/>
              <w:rPr>
                <w:rFonts w:cs="Arial"/>
                <w:sz w:val="21"/>
                <w:szCs w:val="21"/>
              </w:rPr>
            </w:pPr>
            <w:r>
              <w:rPr>
                <w:rFonts w:cs="Arial" w:hint="eastAsia"/>
                <w:sz w:val="21"/>
                <w:szCs w:val="21"/>
              </w:rPr>
              <w:t>（3）按照以下1.3款程序进行各项评审工作。</w:t>
            </w:r>
          </w:p>
          <w:p w14:paraId="6DA3A287" w14:textId="77777777" w:rsidR="0088020A" w:rsidRDefault="0088020A" w:rsidP="00A91F48">
            <w:pPr>
              <w:ind w:firstLineChars="180" w:firstLine="378"/>
              <w:rPr>
                <w:rFonts w:cs="Arial"/>
                <w:sz w:val="21"/>
                <w:szCs w:val="21"/>
              </w:rPr>
            </w:pPr>
            <w:r>
              <w:rPr>
                <w:rFonts w:cs="Arial" w:hint="eastAsia"/>
                <w:sz w:val="21"/>
                <w:szCs w:val="21"/>
              </w:rPr>
              <w:t>1.3评审工作程序</w:t>
            </w:r>
          </w:p>
          <w:p w14:paraId="399F0BBC" w14:textId="77777777" w:rsidR="0088020A" w:rsidRDefault="0088020A" w:rsidP="00A91F48">
            <w:pPr>
              <w:ind w:firstLineChars="180" w:firstLine="378"/>
              <w:rPr>
                <w:rFonts w:cs="Arial"/>
                <w:sz w:val="21"/>
                <w:szCs w:val="21"/>
              </w:rPr>
            </w:pPr>
            <w:r>
              <w:rPr>
                <w:rFonts w:cs="Arial" w:hint="eastAsia"/>
                <w:sz w:val="21"/>
                <w:szCs w:val="21"/>
              </w:rPr>
              <w:t>（一）第一信封（商务及技术文件）：</w:t>
            </w:r>
          </w:p>
          <w:p w14:paraId="2591EB10" w14:textId="77777777" w:rsidR="0088020A" w:rsidRDefault="0088020A" w:rsidP="00A91F48">
            <w:pPr>
              <w:ind w:firstLineChars="180" w:firstLine="378"/>
              <w:rPr>
                <w:rFonts w:cs="Arial"/>
                <w:sz w:val="21"/>
                <w:szCs w:val="21"/>
              </w:rPr>
            </w:pPr>
            <w:r>
              <w:rPr>
                <w:rFonts w:cs="Arial" w:hint="eastAsia"/>
                <w:sz w:val="21"/>
                <w:szCs w:val="21"/>
              </w:rPr>
              <w:t xml:space="preserve"> l、初步评审：包括形式评审与响应性评审、资格评审；</w:t>
            </w:r>
          </w:p>
          <w:p w14:paraId="69F38E64" w14:textId="77777777" w:rsidR="0088020A" w:rsidRDefault="0088020A" w:rsidP="00A91F48">
            <w:pPr>
              <w:ind w:firstLineChars="180" w:firstLine="378"/>
              <w:rPr>
                <w:rFonts w:cs="Arial"/>
                <w:sz w:val="21"/>
                <w:szCs w:val="21"/>
              </w:rPr>
            </w:pPr>
            <w:r>
              <w:rPr>
                <w:rFonts w:cs="Arial" w:hint="eastAsia"/>
                <w:sz w:val="21"/>
                <w:szCs w:val="21"/>
              </w:rPr>
              <w:t xml:space="preserve"> 2、详细评审（评审打分）：评标委员会首先对通过初步评审的投标文件第一个信封（商务及技术文件）进行详细评审，对投标人的技术建议书及施工组织设计、主要人员、其他因素等分别评审打分。</w:t>
            </w:r>
          </w:p>
          <w:p w14:paraId="3FAA7A67" w14:textId="77777777" w:rsidR="0088020A" w:rsidRDefault="0088020A" w:rsidP="00A91F48">
            <w:pPr>
              <w:ind w:firstLineChars="180" w:firstLine="378"/>
              <w:rPr>
                <w:rFonts w:cs="Arial"/>
                <w:sz w:val="21"/>
                <w:szCs w:val="21"/>
              </w:rPr>
            </w:pPr>
            <w:r>
              <w:rPr>
                <w:rFonts w:cs="Arial" w:hint="eastAsia"/>
                <w:sz w:val="21"/>
                <w:szCs w:val="21"/>
              </w:rPr>
              <w:t>（二）第二信封（报价文件）：</w:t>
            </w:r>
          </w:p>
          <w:p w14:paraId="0A26A6BA" w14:textId="77777777" w:rsidR="0088020A" w:rsidRDefault="0088020A" w:rsidP="00A91F48">
            <w:pPr>
              <w:ind w:firstLineChars="180" w:firstLine="378"/>
              <w:rPr>
                <w:rFonts w:cs="Arial"/>
                <w:sz w:val="21"/>
                <w:szCs w:val="21"/>
              </w:rPr>
            </w:pPr>
            <w:r>
              <w:rPr>
                <w:rFonts w:cs="Arial" w:hint="eastAsia"/>
                <w:sz w:val="21"/>
                <w:szCs w:val="21"/>
              </w:rPr>
              <w:t xml:space="preserve"> 1、初步评审：</w:t>
            </w:r>
          </w:p>
          <w:p w14:paraId="07D6D0DE" w14:textId="77777777" w:rsidR="0088020A" w:rsidRDefault="0088020A" w:rsidP="00A91F48">
            <w:pPr>
              <w:ind w:firstLineChars="180" w:firstLine="378"/>
              <w:rPr>
                <w:rFonts w:cs="Arial"/>
                <w:sz w:val="21"/>
                <w:szCs w:val="21"/>
              </w:rPr>
            </w:pPr>
            <w:r>
              <w:rPr>
                <w:rFonts w:cs="Arial" w:hint="eastAsia"/>
                <w:sz w:val="21"/>
                <w:szCs w:val="21"/>
              </w:rPr>
              <w:t>（1）只有投标文件第一个信封通过详细评审的投标人才能继续参加第二信封报价文件的形式评审与响应性评审；</w:t>
            </w:r>
          </w:p>
          <w:p w14:paraId="571776F7" w14:textId="77777777" w:rsidR="0088020A" w:rsidRDefault="0088020A" w:rsidP="00A91F48">
            <w:pPr>
              <w:ind w:firstLineChars="180" w:firstLine="378"/>
              <w:rPr>
                <w:rFonts w:cs="Arial"/>
                <w:sz w:val="21"/>
                <w:szCs w:val="21"/>
              </w:rPr>
            </w:pPr>
            <w:r>
              <w:rPr>
                <w:rFonts w:cs="Arial" w:hint="eastAsia"/>
                <w:sz w:val="21"/>
                <w:szCs w:val="21"/>
              </w:rPr>
              <w:t>（2）报价算术性修正；</w:t>
            </w:r>
          </w:p>
          <w:p w14:paraId="3A3BC2EA" w14:textId="77777777" w:rsidR="0088020A" w:rsidRDefault="0088020A" w:rsidP="00A91F48">
            <w:pPr>
              <w:ind w:firstLineChars="180" w:firstLine="378"/>
              <w:rPr>
                <w:rFonts w:cs="Arial"/>
                <w:sz w:val="21"/>
                <w:szCs w:val="21"/>
              </w:rPr>
            </w:pPr>
            <w:r>
              <w:rPr>
                <w:rFonts w:cs="Arial" w:hint="eastAsia"/>
                <w:sz w:val="21"/>
                <w:szCs w:val="21"/>
              </w:rPr>
              <w:t>2、详细评审：计算评标基准价、评标价得分及综合得分；</w:t>
            </w:r>
          </w:p>
          <w:p w14:paraId="21B1550A" w14:textId="77777777" w:rsidR="0088020A" w:rsidRDefault="0088020A" w:rsidP="00A91F48">
            <w:pPr>
              <w:ind w:firstLineChars="180" w:firstLine="378"/>
              <w:rPr>
                <w:rFonts w:cs="Arial"/>
                <w:sz w:val="21"/>
                <w:szCs w:val="21"/>
              </w:rPr>
            </w:pPr>
            <w:r>
              <w:rPr>
                <w:rFonts w:cs="Arial" w:hint="eastAsia"/>
                <w:sz w:val="21"/>
                <w:szCs w:val="21"/>
              </w:rPr>
              <w:t>（三）投标文件相关信息的核查。</w:t>
            </w:r>
          </w:p>
          <w:p w14:paraId="2B1825CB" w14:textId="77777777" w:rsidR="0088020A" w:rsidRDefault="0088020A" w:rsidP="00A91F48">
            <w:pPr>
              <w:ind w:firstLineChars="180" w:firstLine="378"/>
              <w:rPr>
                <w:rFonts w:cs="Arial"/>
                <w:sz w:val="21"/>
                <w:szCs w:val="21"/>
              </w:rPr>
            </w:pPr>
            <w:r>
              <w:rPr>
                <w:rFonts w:cs="Arial" w:hint="eastAsia"/>
                <w:sz w:val="21"/>
                <w:szCs w:val="21"/>
              </w:rPr>
              <w:t>（四)投标文件的澄清和说明(如有)</w:t>
            </w:r>
          </w:p>
          <w:p w14:paraId="586EA952" w14:textId="77777777" w:rsidR="0088020A" w:rsidRDefault="0088020A" w:rsidP="00A91F48">
            <w:pPr>
              <w:ind w:firstLineChars="180" w:firstLine="378"/>
              <w:rPr>
                <w:rFonts w:cs="Arial"/>
                <w:sz w:val="21"/>
                <w:szCs w:val="21"/>
              </w:rPr>
            </w:pPr>
            <w:r>
              <w:rPr>
                <w:rFonts w:cs="Arial" w:hint="eastAsia"/>
                <w:sz w:val="21"/>
                <w:szCs w:val="21"/>
              </w:rPr>
              <w:t>（五）按评标办法规定推荐中标候选人，编写评标报告。</w:t>
            </w:r>
          </w:p>
        </w:tc>
      </w:tr>
      <w:tr w:rsidR="0088020A" w14:paraId="2B33C34E" w14:textId="77777777" w:rsidTr="00A91F48">
        <w:tc>
          <w:tcPr>
            <w:tcW w:w="959" w:type="dxa"/>
            <w:vAlign w:val="center"/>
          </w:tcPr>
          <w:p w14:paraId="6AC96FFF" w14:textId="77777777" w:rsidR="0088020A" w:rsidRDefault="0088020A" w:rsidP="00A91F48">
            <w:pPr>
              <w:jc w:val="center"/>
              <w:rPr>
                <w:rFonts w:cs="Arial" w:hint="eastAsia"/>
                <w:sz w:val="21"/>
                <w:szCs w:val="21"/>
              </w:rPr>
            </w:pPr>
            <w:r>
              <w:rPr>
                <w:rFonts w:cs="Arial" w:hint="eastAsia"/>
                <w:sz w:val="21"/>
                <w:szCs w:val="21"/>
              </w:rPr>
              <w:t>3.2.2</w:t>
            </w:r>
          </w:p>
        </w:tc>
        <w:tc>
          <w:tcPr>
            <w:tcW w:w="7935" w:type="dxa"/>
          </w:tcPr>
          <w:p w14:paraId="4CDA88A4" w14:textId="77777777" w:rsidR="0088020A" w:rsidRDefault="0088020A" w:rsidP="00A91F48">
            <w:pPr>
              <w:ind w:firstLineChars="180" w:firstLine="378"/>
              <w:rPr>
                <w:rFonts w:cs="Arial"/>
                <w:sz w:val="21"/>
                <w:szCs w:val="21"/>
              </w:rPr>
            </w:pPr>
            <w:r>
              <w:rPr>
                <w:rFonts w:cs="Arial" w:hint="eastAsia"/>
                <w:sz w:val="21"/>
                <w:szCs w:val="21"/>
              </w:rPr>
              <w:t>将评标办法范本原文第 3.2.2款修改如下：</w:t>
            </w:r>
          </w:p>
          <w:p w14:paraId="76B8D0EB" w14:textId="77777777" w:rsidR="0088020A" w:rsidRDefault="0088020A" w:rsidP="00A91F48">
            <w:pPr>
              <w:ind w:firstLineChars="180" w:firstLine="378"/>
              <w:rPr>
                <w:rFonts w:cs="Arial" w:hint="eastAsia"/>
                <w:sz w:val="21"/>
                <w:szCs w:val="21"/>
              </w:rPr>
            </w:pPr>
            <w:r>
              <w:rPr>
                <w:rFonts w:cs="Arial" w:hint="eastAsia"/>
                <w:sz w:val="21"/>
                <w:szCs w:val="21"/>
              </w:rPr>
              <w:t>投标人的商务和技术得分</w:t>
            </w:r>
            <w:r>
              <w:rPr>
                <w:rFonts w:cs="Arial"/>
                <w:sz w:val="21"/>
                <w:szCs w:val="21"/>
              </w:rPr>
              <w:t>分值计算</w:t>
            </w:r>
            <w:r>
              <w:rPr>
                <w:rFonts w:cs="Arial" w:hint="eastAsia"/>
                <w:sz w:val="21"/>
                <w:szCs w:val="21"/>
              </w:rPr>
              <w:t>四舍五入保留小数点后三位。</w:t>
            </w:r>
          </w:p>
        </w:tc>
      </w:tr>
      <w:tr w:rsidR="0088020A" w14:paraId="33570522" w14:textId="77777777" w:rsidTr="00A91F48">
        <w:tc>
          <w:tcPr>
            <w:tcW w:w="959" w:type="dxa"/>
            <w:vAlign w:val="center"/>
          </w:tcPr>
          <w:p w14:paraId="7BD84B98" w14:textId="77777777" w:rsidR="0088020A" w:rsidRDefault="0088020A" w:rsidP="00A91F48">
            <w:pPr>
              <w:jc w:val="center"/>
              <w:rPr>
                <w:rFonts w:cs="Arial"/>
                <w:sz w:val="21"/>
                <w:szCs w:val="21"/>
              </w:rPr>
            </w:pPr>
            <w:r>
              <w:rPr>
                <w:rFonts w:cs="Arial" w:hint="eastAsia"/>
                <w:sz w:val="21"/>
                <w:szCs w:val="21"/>
              </w:rPr>
              <w:t>3.2.3</w:t>
            </w:r>
          </w:p>
        </w:tc>
        <w:tc>
          <w:tcPr>
            <w:tcW w:w="7935" w:type="dxa"/>
          </w:tcPr>
          <w:p w14:paraId="33D8F244" w14:textId="77777777" w:rsidR="0088020A" w:rsidRDefault="0088020A" w:rsidP="00A91F48">
            <w:pPr>
              <w:ind w:firstLineChars="180" w:firstLine="378"/>
              <w:rPr>
                <w:rFonts w:cs="Arial" w:hint="eastAsia"/>
                <w:sz w:val="21"/>
                <w:szCs w:val="21"/>
              </w:rPr>
            </w:pPr>
            <w:r>
              <w:rPr>
                <w:rFonts w:cs="Arial" w:hint="eastAsia"/>
                <w:sz w:val="21"/>
                <w:szCs w:val="21"/>
              </w:rPr>
              <w:t>将评标办法范本原文第 3.2.3 款细化如下：</w:t>
            </w:r>
          </w:p>
          <w:p w14:paraId="24D2F1D9" w14:textId="77777777" w:rsidR="0088020A" w:rsidRDefault="0088020A" w:rsidP="00A91F48">
            <w:pPr>
              <w:ind w:firstLineChars="180" w:firstLine="378"/>
              <w:rPr>
                <w:rFonts w:cs="Arial"/>
                <w:sz w:val="21"/>
                <w:szCs w:val="21"/>
              </w:rPr>
            </w:pPr>
            <w:r>
              <w:rPr>
                <w:rFonts w:cs="Arial" w:hint="eastAsia"/>
                <w:sz w:val="21"/>
                <w:szCs w:val="21"/>
              </w:rPr>
              <w:lastRenderedPageBreak/>
              <w:t xml:space="preserve">3.2.3投标人的商务和技术得分=A+B+D </w:t>
            </w:r>
          </w:p>
          <w:p w14:paraId="4B94CED3" w14:textId="77777777" w:rsidR="0088020A" w:rsidRDefault="0088020A" w:rsidP="00A91F48">
            <w:pPr>
              <w:ind w:firstLineChars="180" w:firstLine="378"/>
              <w:rPr>
                <w:rFonts w:cs="Arial" w:hint="eastAsia"/>
                <w:sz w:val="21"/>
                <w:szCs w:val="21"/>
              </w:rPr>
            </w:pPr>
            <w:r>
              <w:rPr>
                <w:rFonts w:cs="Arial" w:hint="eastAsia"/>
                <w:sz w:val="21"/>
                <w:szCs w:val="21"/>
              </w:rPr>
              <w:t>评分因素（评标价除外）及其各评审因素细分项的得分一般不得低于其权重分值的60%，评分低于权重分值60%的，评标委员会成员应当在评标报告中作出说明。</w:t>
            </w:r>
          </w:p>
          <w:p w14:paraId="26CF48F3" w14:textId="77777777" w:rsidR="0088020A" w:rsidRDefault="0088020A" w:rsidP="00A91F48">
            <w:pPr>
              <w:ind w:firstLineChars="180" w:firstLine="378"/>
              <w:rPr>
                <w:rFonts w:cs="Arial"/>
                <w:sz w:val="21"/>
                <w:szCs w:val="21"/>
              </w:rPr>
            </w:pPr>
            <w:r>
              <w:rPr>
                <w:rFonts w:cs="Arial" w:hint="eastAsia"/>
                <w:sz w:val="21"/>
                <w:szCs w:val="21"/>
              </w:rPr>
              <w:t>计算投标人技术建议书及施工组织设计得分时：</w:t>
            </w:r>
          </w:p>
          <w:p w14:paraId="792E5303" w14:textId="77777777" w:rsidR="0088020A" w:rsidRDefault="0088020A" w:rsidP="00A91F48">
            <w:pPr>
              <w:ind w:firstLineChars="180" w:firstLine="378"/>
              <w:rPr>
                <w:rFonts w:cs="Arial"/>
                <w:sz w:val="21"/>
                <w:szCs w:val="21"/>
              </w:rPr>
            </w:pPr>
            <w:r>
              <w:rPr>
                <w:rFonts w:cs="Arial" w:hint="eastAsia"/>
                <w:sz w:val="21"/>
                <w:szCs w:val="21"/>
              </w:rPr>
              <w:t>当评标委员会人数7人以下单数时，评标委员会各成员对该投标人的技术建议书及施工组织设计评分的算术平均值即为投标人的最终技术建议书及施工组织设计评分，平均值计算四舍五入保留小数点后三位；</w:t>
            </w:r>
          </w:p>
          <w:p w14:paraId="013397E6" w14:textId="77777777" w:rsidR="0088020A" w:rsidRDefault="0088020A" w:rsidP="00A91F48">
            <w:pPr>
              <w:ind w:firstLineChars="180" w:firstLine="378"/>
              <w:rPr>
                <w:rFonts w:cs="Arial"/>
                <w:sz w:val="21"/>
                <w:szCs w:val="21"/>
              </w:rPr>
            </w:pPr>
            <w:r>
              <w:rPr>
                <w:rFonts w:cs="Arial" w:hint="eastAsia"/>
                <w:sz w:val="21"/>
                <w:szCs w:val="21"/>
              </w:rPr>
              <w:t>当评标委员会人数为7人及以上单数时，评标委员会各成员对该投标人的技术建议书及施工组织设计评分去掉一个最高分和一个最低分后计算的算术平均值为投标人的最终技术建议书及施工组织设计评分，平均值计算四舍五入保留小数点后三位。</w:t>
            </w:r>
          </w:p>
        </w:tc>
      </w:tr>
      <w:tr w:rsidR="0088020A" w14:paraId="627BD8FB" w14:textId="77777777" w:rsidTr="00A91F48">
        <w:tc>
          <w:tcPr>
            <w:tcW w:w="959" w:type="dxa"/>
            <w:vAlign w:val="center"/>
          </w:tcPr>
          <w:p w14:paraId="2C6CB422" w14:textId="77777777" w:rsidR="0088020A" w:rsidRDefault="0088020A" w:rsidP="00A91F48">
            <w:pPr>
              <w:jc w:val="center"/>
              <w:rPr>
                <w:sz w:val="21"/>
                <w:szCs w:val="21"/>
              </w:rPr>
            </w:pPr>
            <w:r>
              <w:rPr>
                <w:rFonts w:hint="eastAsia"/>
                <w:sz w:val="21"/>
                <w:szCs w:val="21"/>
              </w:rPr>
              <w:lastRenderedPageBreak/>
              <w:t>3.5.2</w:t>
            </w:r>
          </w:p>
        </w:tc>
        <w:tc>
          <w:tcPr>
            <w:tcW w:w="7935" w:type="dxa"/>
          </w:tcPr>
          <w:p w14:paraId="614745F8" w14:textId="77777777" w:rsidR="0088020A" w:rsidRDefault="0088020A" w:rsidP="00A91F48">
            <w:pPr>
              <w:ind w:firstLineChars="200" w:firstLine="420"/>
              <w:rPr>
                <w:sz w:val="21"/>
                <w:szCs w:val="21"/>
              </w:rPr>
            </w:pPr>
            <w:r>
              <w:rPr>
                <w:rFonts w:hint="eastAsia"/>
                <w:sz w:val="21"/>
                <w:szCs w:val="21"/>
              </w:rPr>
              <w:t>将评标办法原文第3.5.2项细化如下：</w:t>
            </w:r>
          </w:p>
          <w:p w14:paraId="0654137A" w14:textId="77777777" w:rsidR="0088020A" w:rsidRDefault="0088020A" w:rsidP="00A91F48">
            <w:pPr>
              <w:ind w:firstLineChars="200" w:firstLine="420"/>
              <w:rPr>
                <w:sz w:val="21"/>
                <w:szCs w:val="21"/>
              </w:rPr>
            </w:pPr>
            <w:r>
              <w:rPr>
                <w:rFonts w:hint="eastAsia"/>
                <w:sz w:val="21"/>
                <w:szCs w:val="21"/>
              </w:rPr>
              <w:t>投标人综合得分=投标人的商务和技术得分+C（投标人综合得分计算保留小数点后四位，小数点后第五位“四舍五入”）</w:t>
            </w:r>
          </w:p>
        </w:tc>
      </w:tr>
      <w:tr w:rsidR="0088020A" w14:paraId="5AEA55E8" w14:textId="77777777" w:rsidTr="00A91F48">
        <w:tc>
          <w:tcPr>
            <w:tcW w:w="959" w:type="dxa"/>
            <w:vAlign w:val="center"/>
          </w:tcPr>
          <w:p w14:paraId="443FEEB9" w14:textId="77777777" w:rsidR="0088020A" w:rsidRDefault="0088020A" w:rsidP="00A91F48">
            <w:pPr>
              <w:jc w:val="center"/>
              <w:rPr>
                <w:rFonts w:cs="Arial"/>
                <w:sz w:val="21"/>
                <w:szCs w:val="21"/>
              </w:rPr>
            </w:pPr>
            <w:r>
              <w:rPr>
                <w:sz w:val="21"/>
                <w:szCs w:val="21"/>
              </w:rPr>
              <w:t>3.6.1</w:t>
            </w:r>
          </w:p>
        </w:tc>
        <w:tc>
          <w:tcPr>
            <w:tcW w:w="7935" w:type="dxa"/>
          </w:tcPr>
          <w:p w14:paraId="63B60B5E" w14:textId="77777777" w:rsidR="0088020A" w:rsidRDefault="0088020A" w:rsidP="00A91F48">
            <w:pPr>
              <w:ind w:firstLineChars="200" w:firstLine="420"/>
              <w:rPr>
                <w:rFonts w:cs="Arial"/>
                <w:sz w:val="21"/>
                <w:szCs w:val="21"/>
              </w:rPr>
            </w:pPr>
            <w:r>
              <w:rPr>
                <w:sz w:val="21"/>
                <w:szCs w:val="21"/>
              </w:rPr>
              <w:t>3.6.1</w:t>
            </w:r>
            <w:r>
              <w:rPr>
                <w:rFonts w:cs="方正宋三简体"/>
                <w:sz w:val="21"/>
                <w:szCs w:val="21"/>
              </w:rPr>
              <w:t>项（</w:t>
            </w:r>
            <w:r>
              <w:rPr>
                <w:sz w:val="21"/>
                <w:szCs w:val="21"/>
              </w:rPr>
              <w:t>2</w:t>
            </w:r>
            <w:r>
              <w:rPr>
                <w:rFonts w:cs="方正宋三简体"/>
                <w:sz w:val="21"/>
                <w:szCs w:val="21"/>
              </w:rPr>
              <w:t>）目末增加以下条款：</w:t>
            </w:r>
          </w:p>
          <w:p w14:paraId="59DEFF05" w14:textId="77777777" w:rsidR="0088020A" w:rsidRDefault="0088020A" w:rsidP="00A91F48">
            <w:pPr>
              <w:ind w:firstLineChars="180" w:firstLine="378"/>
              <w:rPr>
                <w:rFonts w:cs="Arial"/>
                <w:sz w:val="21"/>
                <w:szCs w:val="21"/>
              </w:rPr>
            </w:pPr>
            <w:r>
              <w:rPr>
                <w:sz w:val="21"/>
                <w:szCs w:val="21"/>
              </w:rPr>
              <w:t>g.</w:t>
            </w:r>
            <w:r>
              <w:rPr>
                <w:rFonts w:cs="方正宋三简体"/>
                <w:sz w:val="21"/>
                <w:szCs w:val="21"/>
              </w:rPr>
              <w:t>广东省实施《中华人民共和国招标投标法》办法第十六条规定的情形。</w:t>
            </w:r>
          </w:p>
        </w:tc>
      </w:tr>
      <w:tr w:rsidR="0088020A" w14:paraId="7AB8AEF2" w14:textId="77777777" w:rsidTr="00A91F48">
        <w:tc>
          <w:tcPr>
            <w:tcW w:w="959" w:type="dxa"/>
            <w:vAlign w:val="center"/>
          </w:tcPr>
          <w:p w14:paraId="6AEE7F1E" w14:textId="77777777" w:rsidR="0088020A" w:rsidRDefault="0088020A" w:rsidP="00A91F48">
            <w:pPr>
              <w:jc w:val="center"/>
              <w:rPr>
                <w:rFonts w:cs="Arial"/>
                <w:sz w:val="21"/>
                <w:szCs w:val="21"/>
              </w:rPr>
            </w:pPr>
            <w:r>
              <w:rPr>
                <w:rFonts w:cs="Arial" w:hint="eastAsia"/>
                <w:sz w:val="21"/>
                <w:szCs w:val="21"/>
              </w:rPr>
              <w:t>3.6.3</w:t>
            </w:r>
          </w:p>
        </w:tc>
        <w:tc>
          <w:tcPr>
            <w:tcW w:w="7935" w:type="dxa"/>
          </w:tcPr>
          <w:p w14:paraId="5A8F99EF" w14:textId="77777777" w:rsidR="0088020A" w:rsidRDefault="0088020A" w:rsidP="00A91F48">
            <w:pPr>
              <w:ind w:firstLineChars="180" w:firstLine="378"/>
              <w:rPr>
                <w:rFonts w:cs="Arial"/>
                <w:sz w:val="21"/>
                <w:szCs w:val="21"/>
              </w:rPr>
            </w:pPr>
            <w:r>
              <w:rPr>
                <w:rFonts w:cs="Arial" w:hint="eastAsia"/>
                <w:sz w:val="21"/>
                <w:szCs w:val="21"/>
              </w:rPr>
              <w:t>增加3.6.3项：</w:t>
            </w:r>
          </w:p>
          <w:p w14:paraId="52113F5D" w14:textId="77777777" w:rsidR="0088020A" w:rsidRDefault="0088020A" w:rsidP="00A91F48">
            <w:pPr>
              <w:ind w:firstLineChars="180" w:firstLine="378"/>
              <w:rPr>
                <w:rFonts w:cs="Arial"/>
                <w:sz w:val="21"/>
                <w:szCs w:val="21"/>
              </w:rPr>
            </w:pPr>
            <w:r>
              <w:rPr>
                <w:rFonts w:cs="Arial" w:hint="eastAsia"/>
                <w:sz w:val="21"/>
                <w:szCs w:val="21"/>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rsidR="0088020A" w14:paraId="10220BCA" w14:textId="77777777" w:rsidTr="00A91F48">
        <w:tc>
          <w:tcPr>
            <w:tcW w:w="959" w:type="dxa"/>
            <w:vAlign w:val="center"/>
          </w:tcPr>
          <w:p w14:paraId="1A1C63CA" w14:textId="77777777" w:rsidR="0088020A" w:rsidRDefault="0088020A" w:rsidP="00A91F48">
            <w:pPr>
              <w:jc w:val="center"/>
              <w:rPr>
                <w:rFonts w:cs="Arial"/>
                <w:sz w:val="21"/>
                <w:szCs w:val="21"/>
              </w:rPr>
            </w:pPr>
            <w:r>
              <w:rPr>
                <w:rFonts w:cs="Arial" w:hint="eastAsia"/>
                <w:sz w:val="21"/>
                <w:szCs w:val="21"/>
              </w:rPr>
              <w:t>3.9</w:t>
            </w:r>
          </w:p>
        </w:tc>
        <w:tc>
          <w:tcPr>
            <w:tcW w:w="7935" w:type="dxa"/>
          </w:tcPr>
          <w:p w14:paraId="4E2D092F" w14:textId="77777777" w:rsidR="0088020A" w:rsidRDefault="0088020A" w:rsidP="00A91F48">
            <w:pPr>
              <w:ind w:firstLineChars="180" w:firstLine="378"/>
              <w:rPr>
                <w:rFonts w:cs="Arial"/>
                <w:sz w:val="21"/>
                <w:szCs w:val="21"/>
              </w:rPr>
            </w:pPr>
            <w:r>
              <w:rPr>
                <w:rFonts w:cs="Arial" w:hint="eastAsia"/>
                <w:sz w:val="21"/>
                <w:szCs w:val="21"/>
              </w:rPr>
              <w:t>增加3.9.3、3.9.4、3.9.5、3.9.6条款：</w:t>
            </w:r>
          </w:p>
          <w:p w14:paraId="30C630E2" w14:textId="77777777" w:rsidR="0088020A" w:rsidRDefault="0088020A" w:rsidP="00A91F48">
            <w:pPr>
              <w:ind w:firstLineChars="180" w:firstLine="378"/>
              <w:rPr>
                <w:rFonts w:cs="Arial"/>
                <w:sz w:val="21"/>
                <w:szCs w:val="21"/>
              </w:rPr>
            </w:pPr>
            <w:r>
              <w:rPr>
                <w:rFonts w:cs="Arial" w:hint="eastAsia"/>
                <w:sz w:val="21"/>
                <w:szCs w:val="21"/>
              </w:rPr>
              <w:t>3</w:t>
            </w:r>
            <w:r>
              <w:rPr>
                <w:rFonts w:cs="Arial"/>
                <w:sz w:val="21"/>
                <w:szCs w:val="21"/>
              </w:rPr>
              <w:t xml:space="preserve">.9.3 </w:t>
            </w:r>
            <w:r>
              <w:rPr>
                <w:rFonts w:cs="Arial" w:hint="eastAsia"/>
                <w:sz w:val="21"/>
                <w:szCs w:val="21"/>
              </w:rPr>
              <w:t>通过第一个信封商务和技术文件评审的投标人少于3个的，评标委员会可以否决全部投标；未否决全部投标的，评标委员会应当在评标报告中阐明理由，招标人应当按照招标文件规定的程序进行第二个信封报价开标，但评标委员会在进行报价评审时仍有权否决全部投标；评标委员会未在报价文件评审时否决全部投标的，应当在评标报告中阐明理由并推荐中标候选人。</w:t>
            </w:r>
          </w:p>
          <w:p w14:paraId="3E4E1BA7" w14:textId="77777777" w:rsidR="0088020A" w:rsidRDefault="0088020A" w:rsidP="00A91F48">
            <w:pPr>
              <w:ind w:firstLineChars="180" w:firstLine="378"/>
              <w:rPr>
                <w:rFonts w:cs="Arial"/>
                <w:sz w:val="21"/>
                <w:szCs w:val="21"/>
              </w:rPr>
            </w:pPr>
            <w:r>
              <w:rPr>
                <w:rFonts w:cs="Arial" w:hint="eastAsia"/>
                <w:sz w:val="21"/>
                <w:szCs w:val="21"/>
              </w:rPr>
              <w:t>3.9.</w:t>
            </w:r>
            <w:r>
              <w:rPr>
                <w:rFonts w:cs="Arial"/>
                <w:sz w:val="21"/>
                <w:szCs w:val="21"/>
              </w:rPr>
              <w:t>4</w:t>
            </w:r>
            <w:r>
              <w:rPr>
                <w:rFonts w:cs="Arial" w:hint="eastAsia"/>
                <w:sz w:val="21"/>
                <w:szCs w:val="21"/>
              </w:rPr>
              <w:t>通过第一个信封商务和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14:paraId="5587AF6E" w14:textId="77777777" w:rsidR="0088020A" w:rsidRDefault="0088020A" w:rsidP="00A91F48">
            <w:pPr>
              <w:ind w:firstLineChars="180" w:firstLine="378"/>
              <w:rPr>
                <w:rFonts w:cs="Arial"/>
                <w:sz w:val="21"/>
                <w:szCs w:val="21"/>
              </w:rPr>
            </w:pPr>
            <w:r>
              <w:rPr>
                <w:rFonts w:cs="Arial" w:hint="eastAsia"/>
                <w:kern w:val="2"/>
                <w:sz w:val="21"/>
                <w:szCs w:val="21"/>
              </w:rPr>
              <w:t>3.9.</w:t>
            </w:r>
            <w:r>
              <w:rPr>
                <w:rFonts w:cs="Arial"/>
                <w:kern w:val="2"/>
                <w:sz w:val="21"/>
                <w:szCs w:val="21"/>
              </w:rPr>
              <w:t>5</w:t>
            </w:r>
            <w:r>
              <w:rPr>
                <w:rFonts w:cs="Arial" w:hint="eastAsia"/>
                <w:sz w:val="21"/>
                <w:szCs w:val="21"/>
              </w:rPr>
              <w:t>如果发生无法确定推荐中标候选人的其它意外情况，评标委员会可建议招标人重新招标。</w:t>
            </w:r>
          </w:p>
          <w:p w14:paraId="51620007" w14:textId="77777777" w:rsidR="0088020A" w:rsidRDefault="0088020A" w:rsidP="00A91F48">
            <w:pPr>
              <w:ind w:firstLineChars="180" w:firstLine="378"/>
              <w:rPr>
                <w:rFonts w:cs="Arial"/>
                <w:sz w:val="21"/>
                <w:szCs w:val="21"/>
              </w:rPr>
            </w:pPr>
            <w:r>
              <w:rPr>
                <w:rFonts w:cs="Arial" w:hint="eastAsia"/>
                <w:sz w:val="21"/>
                <w:szCs w:val="21"/>
              </w:rPr>
              <w:t>3.9.</w:t>
            </w:r>
            <w:r>
              <w:rPr>
                <w:rFonts w:cs="Arial"/>
                <w:sz w:val="21"/>
                <w:szCs w:val="21"/>
              </w:rPr>
              <w:t>6</w:t>
            </w:r>
            <w:r>
              <w:rPr>
                <w:rFonts w:cs="Arial" w:hint="eastAsia"/>
                <w:sz w:val="21"/>
                <w:szCs w:val="21"/>
              </w:rPr>
              <w:t>本招标文件规定的否决投标条款包含在以下条款：</w:t>
            </w:r>
          </w:p>
          <w:p w14:paraId="37A7EA0E" w14:textId="77777777" w:rsidR="0088020A" w:rsidRDefault="0088020A" w:rsidP="00A91F48">
            <w:pPr>
              <w:ind w:firstLineChars="180" w:firstLine="378"/>
              <w:rPr>
                <w:rFonts w:cs="Arial"/>
                <w:sz w:val="21"/>
                <w:szCs w:val="21"/>
              </w:rPr>
            </w:pPr>
            <w:r>
              <w:rPr>
                <w:rFonts w:cs="Arial" w:hint="eastAsia"/>
                <w:sz w:val="21"/>
                <w:szCs w:val="21"/>
              </w:rPr>
              <w:t>（1）招标公告第3点 投标人资格要求；</w:t>
            </w:r>
          </w:p>
          <w:p w14:paraId="3FCAE8F0" w14:textId="77777777" w:rsidR="0088020A" w:rsidRDefault="0088020A" w:rsidP="00A91F48">
            <w:pPr>
              <w:ind w:firstLineChars="180" w:firstLine="378"/>
              <w:rPr>
                <w:rFonts w:cs="Arial"/>
                <w:sz w:val="21"/>
                <w:szCs w:val="21"/>
              </w:rPr>
            </w:pPr>
            <w:r>
              <w:rPr>
                <w:rFonts w:cs="Arial" w:hint="eastAsia"/>
                <w:sz w:val="21"/>
                <w:szCs w:val="21"/>
              </w:rPr>
              <w:t>（2）投标人须知1.4项、1.12项、3.4项、3.5项；</w:t>
            </w:r>
          </w:p>
          <w:p w14:paraId="66570E76" w14:textId="77777777" w:rsidR="0088020A" w:rsidRDefault="0088020A" w:rsidP="00A91F48">
            <w:pPr>
              <w:ind w:firstLineChars="180" w:firstLine="378"/>
              <w:rPr>
                <w:rFonts w:cs="Arial"/>
                <w:sz w:val="21"/>
                <w:szCs w:val="21"/>
              </w:rPr>
            </w:pPr>
            <w:r>
              <w:rPr>
                <w:rFonts w:cs="Arial" w:hint="eastAsia"/>
                <w:sz w:val="21"/>
                <w:szCs w:val="21"/>
              </w:rPr>
              <w:t>（3）本评标办法的否决条款。</w:t>
            </w:r>
          </w:p>
          <w:p w14:paraId="34D2A573" w14:textId="77777777" w:rsidR="0088020A" w:rsidRDefault="0088020A" w:rsidP="00A91F48">
            <w:pPr>
              <w:ind w:firstLineChars="180" w:firstLine="378"/>
              <w:rPr>
                <w:rFonts w:cs="Arial" w:hint="eastAsia"/>
                <w:sz w:val="21"/>
                <w:szCs w:val="21"/>
              </w:rPr>
            </w:pPr>
            <w:r>
              <w:rPr>
                <w:rFonts w:cs="Arial" w:hint="eastAsia"/>
                <w:sz w:val="21"/>
                <w:szCs w:val="21"/>
              </w:rPr>
              <w:t>（4）法律、法规及招标文件等规定的其它否决投标的情形。</w:t>
            </w:r>
          </w:p>
        </w:tc>
      </w:tr>
    </w:tbl>
    <w:p w14:paraId="052B0427" w14:textId="77777777" w:rsidR="0088020A" w:rsidRDefault="0088020A" w:rsidP="0088020A">
      <w:pPr>
        <w:spacing w:before="240" w:after="240"/>
        <w:rPr>
          <w:rFonts w:cs="Arial"/>
        </w:rPr>
      </w:pPr>
    </w:p>
    <w:p w14:paraId="5E4AEF62" w14:textId="77777777" w:rsidR="0088020A" w:rsidRDefault="0088020A" w:rsidP="0088020A">
      <w:pPr>
        <w:wordWrap w:val="0"/>
        <w:topLinePunct/>
        <w:spacing w:line="360" w:lineRule="auto"/>
        <w:rPr>
          <w:rFonts w:cs="Arial" w:hint="eastAsia"/>
          <w:sz w:val="21"/>
          <w:szCs w:val="21"/>
        </w:rPr>
      </w:pPr>
      <w:r>
        <w:rPr>
          <w:rFonts w:cs="Arial"/>
          <w:b/>
          <w:sz w:val="36"/>
          <w:szCs w:val="36"/>
        </w:rPr>
        <w:br w:type="page"/>
      </w:r>
      <w:r>
        <w:rPr>
          <w:rFonts w:cs="Arial" w:hint="eastAsia"/>
          <w:b/>
          <w:bCs/>
          <w:sz w:val="21"/>
          <w:szCs w:val="21"/>
        </w:rPr>
        <w:lastRenderedPageBreak/>
        <w:t>1. 评标方法</w:t>
      </w:r>
    </w:p>
    <w:p w14:paraId="7BCE6AAC"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38DF5427" w14:textId="77777777" w:rsidR="0088020A" w:rsidRDefault="0088020A" w:rsidP="0088020A">
      <w:pPr>
        <w:wordWrap w:val="0"/>
        <w:topLinePunct/>
        <w:spacing w:line="360" w:lineRule="auto"/>
        <w:rPr>
          <w:rFonts w:cs="Arial" w:hint="eastAsia"/>
          <w:b/>
          <w:bCs/>
          <w:sz w:val="21"/>
          <w:szCs w:val="21"/>
        </w:rPr>
      </w:pPr>
      <w:r>
        <w:rPr>
          <w:rFonts w:cs="Arial" w:hint="eastAsia"/>
          <w:b/>
          <w:bCs/>
          <w:sz w:val="21"/>
          <w:szCs w:val="21"/>
        </w:rPr>
        <w:t>2. 评审标准</w:t>
      </w:r>
    </w:p>
    <w:p w14:paraId="6AAC25D2" w14:textId="77777777" w:rsidR="0088020A" w:rsidRDefault="0088020A" w:rsidP="0088020A">
      <w:pPr>
        <w:wordWrap w:val="0"/>
        <w:topLinePunct/>
        <w:spacing w:line="360" w:lineRule="auto"/>
        <w:ind w:firstLineChars="200" w:firstLine="422"/>
        <w:rPr>
          <w:rFonts w:cs="Arial" w:hint="eastAsia"/>
          <w:sz w:val="21"/>
          <w:szCs w:val="21"/>
        </w:rPr>
      </w:pPr>
      <w:r>
        <w:rPr>
          <w:rFonts w:cs="Arial" w:hint="eastAsia"/>
          <w:b/>
          <w:bCs/>
          <w:sz w:val="21"/>
          <w:szCs w:val="21"/>
        </w:rPr>
        <w:t>2.1 初步评审标准</w:t>
      </w:r>
    </w:p>
    <w:p w14:paraId="6933D855"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2.1.1 形式评审标准：见评标办法前附表。</w:t>
      </w:r>
    </w:p>
    <w:p w14:paraId="04FF1611"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2.1.2 资格评审标准：见评标办法前附表。</w:t>
      </w:r>
    </w:p>
    <w:p w14:paraId="48FE2DD7"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2.1.3 响应性评审标准：见评标办法前附表。</w:t>
      </w:r>
    </w:p>
    <w:p w14:paraId="5A317CA0" w14:textId="77777777" w:rsidR="0088020A" w:rsidRDefault="0088020A" w:rsidP="0088020A">
      <w:pPr>
        <w:wordWrap w:val="0"/>
        <w:topLinePunct/>
        <w:spacing w:line="360" w:lineRule="auto"/>
        <w:ind w:firstLineChars="200" w:firstLine="422"/>
        <w:rPr>
          <w:rFonts w:cs="Arial" w:hint="eastAsia"/>
          <w:b/>
          <w:bCs/>
          <w:sz w:val="21"/>
          <w:szCs w:val="21"/>
        </w:rPr>
      </w:pPr>
      <w:r>
        <w:rPr>
          <w:rFonts w:cs="Arial" w:hint="eastAsia"/>
          <w:b/>
          <w:bCs/>
          <w:sz w:val="21"/>
          <w:szCs w:val="21"/>
        </w:rPr>
        <w:t>2.2 分值构成与评分标准</w:t>
      </w:r>
    </w:p>
    <w:p w14:paraId="3786F911" w14:textId="77777777" w:rsidR="0088020A" w:rsidRDefault="0088020A" w:rsidP="0088020A">
      <w:pPr>
        <w:wordWrap w:val="0"/>
        <w:topLinePunct/>
        <w:spacing w:line="360" w:lineRule="auto"/>
        <w:ind w:firstLineChars="200" w:firstLine="422"/>
        <w:rPr>
          <w:rFonts w:cs="Arial" w:hint="eastAsia"/>
          <w:b/>
          <w:bCs/>
          <w:sz w:val="21"/>
          <w:szCs w:val="21"/>
        </w:rPr>
      </w:pPr>
      <w:r>
        <w:rPr>
          <w:rFonts w:cs="Arial" w:hint="eastAsia"/>
          <w:b/>
          <w:bCs/>
          <w:sz w:val="21"/>
          <w:szCs w:val="21"/>
        </w:rPr>
        <w:t>2.2.1 分值构成</w:t>
      </w:r>
    </w:p>
    <w:p w14:paraId="500DCD14"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（1）技术建议书及施工组织设计：见评标办法前附表；</w:t>
      </w:r>
    </w:p>
    <w:p w14:paraId="3C81522E"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（2）主要人员：见评标办法前附表；</w:t>
      </w:r>
    </w:p>
    <w:p w14:paraId="483A875A"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（3）评标价：见评标办法前附表；</w:t>
      </w:r>
    </w:p>
    <w:p w14:paraId="08675CF8"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（4）其他评分因素：见评标办法前附表。</w:t>
      </w:r>
    </w:p>
    <w:p w14:paraId="00663E56" w14:textId="77777777" w:rsidR="0088020A" w:rsidRDefault="0088020A" w:rsidP="0088020A">
      <w:pPr>
        <w:wordWrap w:val="0"/>
        <w:topLinePunct/>
        <w:spacing w:line="360" w:lineRule="auto"/>
        <w:ind w:firstLineChars="200" w:firstLine="422"/>
        <w:rPr>
          <w:rFonts w:cs="Arial" w:hint="eastAsia"/>
          <w:b/>
          <w:bCs/>
          <w:sz w:val="21"/>
          <w:szCs w:val="21"/>
        </w:rPr>
      </w:pPr>
      <w:r>
        <w:rPr>
          <w:rFonts w:cs="Arial" w:hint="eastAsia"/>
          <w:b/>
          <w:bCs/>
          <w:sz w:val="21"/>
          <w:szCs w:val="21"/>
        </w:rPr>
        <w:t>2.2.2 评标基准价计算</w:t>
      </w:r>
    </w:p>
    <w:p w14:paraId="6D720B1B"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评标基准价计算方法：见评标办法前附表。</w:t>
      </w:r>
    </w:p>
    <w:p w14:paraId="4B210EE9" w14:textId="77777777" w:rsidR="0088020A" w:rsidRDefault="0088020A" w:rsidP="0088020A">
      <w:pPr>
        <w:wordWrap w:val="0"/>
        <w:topLinePunct/>
        <w:spacing w:line="360" w:lineRule="auto"/>
        <w:ind w:firstLineChars="200" w:firstLine="422"/>
        <w:rPr>
          <w:rFonts w:cs="Arial" w:hint="eastAsia"/>
          <w:b/>
          <w:bCs/>
          <w:sz w:val="21"/>
          <w:szCs w:val="21"/>
        </w:rPr>
      </w:pPr>
      <w:r>
        <w:rPr>
          <w:rFonts w:cs="Arial" w:hint="eastAsia"/>
          <w:b/>
          <w:bCs/>
          <w:sz w:val="21"/>
          <w:szCs w:val="21"/>
        </w:rPr>
        <w:t>2.2.3 评标价的偏差率计算</w:t>
      </w:r>
    </w:p>
    <w:p w14:paraId="4E45CB7F"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评标价的偏差率计算公式：见评标办法前附表。</w:t>
      </w:r>
    </w:p>
    <w:p w14:paraId="669CB295" w14:textId="77777777" w:rsidR="0088020A" w:rsidRDefault="0088020A" w:rsidP="0088020A">
      <w:pPr>
        <w:wordWrap w:val="0"/>
        <w:topLinePunct/>
        <w:spacing w:line="360" w:lineRule="auto"/>
        <w:ind w:firstLineChars="200" w:firstLine="422"/>
        <w:rPr>
          <w:rFonts w:cs="Arial" w:hint="eastAsia"/>
          <w:b/>
          <w:bCs/>
          <w:sz w:val="21"/>
          <w:szCs w:val="21"/>
        </w:rPr>
      </w:pPr>
      <w:r>
        <w:rPr>
          <w:rFonts w:cs="Arial" w:hint="eastAsia"/>
          <w:b/>
          <w:bCs/>
          <w:sz w:val="21"/>
          <w:szCs w:val="21"/>
        </w:rPr>
        <w:t>2.2.4 评分标准</w:t>
      </w:r>
    </w:p>
    <w:p w14:paraId="247BEA1A"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（1）技术建议书及施工组织设计评分标准：见评标办法前附表；</w:t>
      </w:r>
    </w:p>
    <w:p w14:paraId="40D0B778"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（2）主要人员评分标准：见评标办法前附表；</w:t>
      </w:r>
    </w:p>
    <w:p w14:paraId="221B5023"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（3）评标价评分标准：见评标办法前附表；</w:t>
      </w:r>
    </w:p>
    <w:p w14:paraId="0CDE0484"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（4）其他因素评分标准：见评标办法前附表。</w:t>
      </w:r>
    </w:p>
    <w:p w14:paraId="3C5FFF77" w14:textId="77777777" w:rsidR="0088020A" w:rsidRDefault="0088020A" w:rsidP="0088020A">
      <w:pPr>
        <w:wordWrap w:val="0"/>
        <w:topLinePunct/>
        <w:spacing w:line="360" w:lineRule="auto"/>
        <w:rPr>
          <w:rFonts w:cs="Arial" w:hint="eastAsia"/>
          <w:b/>
          <w:bCs/>
          <w:sz w:val="21"/>
          <w:szCs w:val="21"/>
        </w:rPr>
      </w:pPr>
      <w:r>
        <w:rPr>
          <w:rFonts w:cs="Arial" w:hint="eastAsia"/>
          <w:b/>
          <w:bCs/>
          <w:sz w:val="21"/>
          <w:szCs w:val="21"/>
        </w:rPr>
        <w:t>3. 评标程序</w:t>
      </w:r>
    </w:p>
    <w:p w14:paraId="49D844F5" w14:textId="77777777" w:rsidR="0088020A" w:rsidRDefault="0088020A" w:rsidP="0088020A">
      <w:pPr>
        <w:wordWrap w:val="0"/>
        <w:topLinePunct/>
        <w:spacing w:line="360" w:lineRule="auto"/>
        <w:ind w:firstLineChars="200" w:firstLine="422"/>
        <w:rPr>
          <w:rFonts w:cs="Arial" w:hint="eastAsia"/>
          <w:b/>
          <w:bCs/>
          <w:sz w:val="21"/>
          <w:szCs w:val="21"/>
        </w:rPr>
      </w:pPr>
      <w:r>
        <w:rPr>
          <w:rFonts w:cs="Arial" w:hint="eastAsia"/>
          <w:b/>
          <w:bCs/>
          <w:sz w:val="21"/>
          <w:szCs w:val="21"/>
        </w:rPr>
        <w:t>3.1 第一信封初步评审</w:t>
      </w:r>
    </w:p>
    <w:p w14:paraId="08DA44D9"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3.1.1 评标委员会可以要求投标人提交第二章“投标人须知”第3.5.1项至第3.5.6项规定的有关证明和证件的原件，以便核验。评标委员会依据本章第2.1款规定的标准对</w:t>
      </w:r>
      <w:r>
        <w:rPr>
          <w:rFonts w:cs="Arial" w:hint="eastAsia"/>
          <w:sz w:val="21"/>
          <w:szCs w:val="21"/>
        </w:rPr>
        <w:lastRenderedPageBreak/>
        <w:t>投标文件第一信封（商务及技术文件）进行初步评审。有一项不符合评审标准的，评标委员会应否决其投标。</w:t>
      </w:r>
    </w:p>
    <w:p w14:paraId="388FE424" w14:textId="77777777" w:rsidR="0088020A" w:rsidRDefault="0088020A" w:rsidP="0088020A">
      <w:pPr>
        <w:wordWrap w:val="0"/>
        <w:topLinePunct/>
        <w:spacing w:line="360" w:lineRule="auto"/>
        <w:ind w:firstLineChars="200" w:firstLine="422"/>
        <w:rPr>
          <w:rFonts w:cs="Arial" w:hint="eastAsia"/>
          <w:b/>
          <w:bCs/>
          <w:sz w:val="21"/>
          <w:szCs w:val="21"/>
        </w:rPr>
      </w:pPr>
      <w:r>
        <w:rPr>
          <w:rFonts w:cs="Arial" w:hint="eastAsia"/>
          <w:b/>
          <w:bCs/>
          <w:sz w:val="21"/>
          <w:szCs w:val="21"/>
        </w:rPr>
        <w:t>3.2 第一信封详细评审</w:t>
      </w:r>
    </w:p>
    <w:p w14:paraId="03301279"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3.2.1 评标委员会按本章第2.2款规定的量化因素和分值进行打分，并计算出各投标人的商务和技术得分。</w:t>
      </w:r>
    </w:p>
    <w:p w14:paraId="664153D1"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（1）按本章第2.2.4项（1）目规定的评审因素和分值对技术建议书及施工组织设计部分计算出得分A；</w:t>
      </w:r>
    </w:p>
    <w:p w14:paraId="73396B0B"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（2）按本章第2.2.4项（2）目规定的评审因素和分值对主要人员部分计算出得分B；</w:t>
      </w:r>
    </w:p>
    <w:p w14:paraId="7CCC67F9"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（3）按本章第2.2.4项（4）目规定的评审因素和分值对其他部分计算出得分D。</w:t>
      </w:r>
    </w:p>
    <w:p w14:paraId="48BDB9B6"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3.2.2 投标人的商务和技术得分分值计算保留小数点后两位，小数点后第三位“四舍五入”。</w:t>
      </w:r>
    </w:p>
    <w:p w14:paraId="318A5781"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3.2.3 投标人的商务和技术得分=A+B+D。</w:t>
      </w:r>
    </w:p>
    <w:p w14:paraId="234BC848" w14:textId="77777777" w:rsidR="0088020A" w:rsidRDefault="0088020A" w:rsidP="0088020A">
      <w:pPr>
        <w:wordWrap w:val="0"/>
        <w:topLinePunct/>
        <w:spacing w:line="360" w:lineRule="auto"/>
        <w:ind w:firstLineChars="200" w:firstLine="422"/>
        <w:rPr>
          <w:rFonts w:cs="Arial" w:hint="eastAsia"/>
          <w:b/>
          <w:bCs/>
          <w:sz w:val="21"/>
          <w:szCs w:val="21"/>
        </w:rPr>
      </w:pPr>
      <w:r>
        <w:rPr>
          <w:rFonts w:cs="Arial" w:hint="eastAsia"/>
          <w:b/>
          <w:bCs/>
          <w:sz w:val="21"/>
          <w:szCs w:val="21"/>
        </w:rPr>
        <w:t>3.3 第二信封开标</w:t>
      </w:r>
    </w:p>
    <w:p w14:paraId="2D4F3285"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第一信封（商务及技术文件）评审结束后，招标人将按照第二章“投标人须知”第5.1款规定的时间和地点对通过投标文件第一信封（商务及技术文件）评审的投标文件第二信封（报价文件）进行开标。</w:t>
      </w:r>
    </w:p>
    <w:p w14:paraId="5251F347" w14:textId="77777777" w:rsidR="0088020A" w:rsidRDefault="0088020A" w:rsidP="0088020A">
      <w:pPr>
        <w:wordWrap w:val="0"/>
        <w:topLinePunct/>
        <w:spacing w:line="360" w:lineRule="auto"/>
        <w:ind w:firstLineChars="200" w:firstLine="422"/>
        <w:rPr>
          <w:rFonts w:cs="Arial" w:hint="eastAsia"/>
          <w:b/>
          <w:bCs/>
          <w:sz w:val="21"/>
          <w:szCs w:val="21"/>
        </w:rPr>
      </w:pPr>
      <w:r>
        <w:rPr>
          <w:rFonts w:cs="Arial" w:hint="eastAsia"/>
          <w:b/>
          <w:bCs/>
          <w:sz w:val="21"/>
          <w:szCs w:val="21"/>
        </w:rPr>
        <w:t>3.4 第二信封初步评审</w:t>
      </w:r>
    </w:p>
    <w:p w14:paraId="2CEED844"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3.4.1 评标委员会依据本章第2.1.1项、第2.1.3项规定的评审标准对投标文件第二信封（报价文件）进行初步评审。有一项不符合评审标准的，评标委员会应否决其投标。</w:t>
      </w:r>
    </w:p>
    <w:p w14:paraId="61EB6AA3"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3.4.2 投标报价有算术错误的，评标委员会按以下原则对投标报价进行修正，修正的价格无需投标人在评标过程中书面确认，具有约束力。投标人不接受修正价格的，评标委员会应否决其投标。</w:t>
      </w:r>
    </w:p>
    <w:p w14:paraId="1F66E96D"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（1）投标文件中的大写金额与小写金额不一致的，以大写金额为准；</w:t>
      </w:r>
    </w:p>
    <w:p w14:paraId="4A15B7E4"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（2）总价金额与依据单价计算出的结果不一致的，以单价金额为准修正总价，但单价金额小数点有明显错误的除外；</w:t>
      </w:r>
    </w:p>
    <w:p w14:paraId="3E3C6FA2"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（3）当单价与数量相乘不等于合价时，以单价计算为准，如果单价有明显的小数点位置差错，应以标出的合价为准，同时对单价予以修正；</w:t>
      </w:r>
    </w:p>
    <w:p w14:paraId="2F937078"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（4）当各子目的合价累计不等于总价时，应以各子目合价累计数为准，修正总价。</w:t>
      </w:r>
    </w:p>
    <w:p w14:paraId="464E8489"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3.4.3 修正后的最终投标报价若超过最高投标限价，评标委员会应否决其投标。</w:t>
      </w:r>
    </w:p>
    <w:p w14:paraId="4D3F468C"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lastRenderedPageBreak/>
        <w:t>3.4.4 修正后的最终投标报价仅作为签订合同的一个依据，不参与评标价得分的计算。</w:t>
      </w:r>
    </w:p>
    <w:p w14:paraId="0F824D57" w14:textId="77777777" w:rsidR="0088020A" w:rsidRDefault="0088020A" w:rsidP="0088020A">
      <w:pPr>
        <w:wordWrap w:val="0"/>
        <w:topLinePunct/>
        <w:spacing w:line="360" w:lineRule="auto"/>
        <w:ind w:firstLineChars="200" w:firstLine="422"/>
        <w:rPr>
          <w:rFonts w:cs="Arial" w:hint="eastAsia"/>
          <w:sz w:val="21"/>
          <w:szCs w:val="21"/>
        </w:rPr>
      </w:pPr>
      <w:r>
        <w:rPr>
          <w:rFonts w:cs="Arial" w:hint="eastAsia"/>
          <w:b/>
          <w:bCs/>
          <w:sz w:val="21"/>
          <w:szCs w:val="21"/>
        </w:rPr>
        <w:t>3.5 第二信封详细评审</w:t>
      </w:r>
    </w:p>
    <w:p w14:paraId="14DDCC56"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3.5.1 评标委员会按本章第2.2.4项（3）目规定的评审因素和分值对评标价计算出得分C。评标价得分分值计算保留小数点后四位，小数点后第五位“四舍五入”。</w:t>
      </w:r>
    </w:p>
    <w:p w14:paraId="1BF4CEE5"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3.5.2 投标人综合得分=投标人的商务和技术得分+C。</w:t>
      </w:r>
    </w:p>
    <w:p w14:paraId="19B1DDE4"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579A3E3B" w14:textId="77777777" w:rsidR="0088020A" w:rsidRDefault="0088020A" w:rsidP="0088020A">
      <w:pPr>
        <w:wordWrap w:val="0"/>
        <w:topLinePunct/>
        <w:spacing w:line="360" w:lineRule="auto"/>
        <w:ind w:firstLineChars="200" w:firstLine="422"/>
        <w:rPr>
          <w:rFonts w:cs="Arial" w:hint="eastAsia"/>
          <w:sz w:val="21"/>
          <w:szCs w:val="21"/>
        </w:rPr>
      </w:pPr>
      <w:r>
        <w:rPr>
          <w:rFonts w:cs="Arial" w:hint="eastAsia"/>
          <w:b/>
          <w:bCs/>
          <w:sz w:val="21"/>
          <w:szCs w:val="21"/>
        </w:rPr>
        <w:t>3.6 投标文件相关信息的核查</w:t>
      </w:r>
    </w:p>
    <w:p w14:paraId="5352456F"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3.6.1 评标委员会应对在评标过程中发现的投标人与投标人之间、投标人与招标人之间存在的串通投标的情形进行评审和认定。投标人存在串通投标、弄虚作假、行贿等违法行为的，评标委员会应否决其投标。</w:t>
      </w:r>
    </w:p>
    <w:p w14:paraId="163E91A9"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（1）有下列情形之一的，属于投标人相互串通投标：</w:t>
      </w:r>
    </w:p>
    <w:p w14:paraId="7966CE2B"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a.投标人之间协商投标报价等投标文件的实质性内容；</w:t>
      </w:r>
    </w:p>
    <w:p w14:paraId="78003649"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b.投标人之间约定中标人；</w:t>
      </w:r>
    </w:p>
    <w:p w14:paraId="3B2F99A9"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c.投标人之间约定部分投标人放弃投标或中标；</w:t>
      </w:r>
    </w:p>
    <w:p w14:paraId="2C26CE13"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d.属于同一集团、协会、商会等组织成员的投标人按照该组织要求协同投标；</w:t>
      </w:r>
    </w:p>
    <w:p w14:paraId="67BC7508"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e.投标人之间为谋取中标或排斥特定投标人而采取的其他联合行动。</w:t>
      </w:r>
    </w:p>
    <w:p w14:paraId="43E2B4B5"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（2）有下列情形之一的，视为投标人相互串通投标：</w:t>
      </w:r>
    </w:p>
    <w:p w14:paraId="6B3B66CF"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a.不同投标人的投标文件由同一单位或个人编制；</w:t>
      </w:r>
    </w:p>
    <w:p w14:paraId="60E3F1FB"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b.不同投标人委托同一单位或个人办理投标事宜；</w:t>
      </w:r>
    </w:p>
    <w:p w14:paraId="23C721D9"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c.不同投标人的投标文件载明的项目管理成员为同一人；</w:t>
      </w:r>
    </w:p>
    <w:p w14:paraId="296A3862"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d.不同投标人的投标文件异常一致或投标报价呈规律性差异；</w:t>
      </w:r>
    </w:p>
    <w:p w14:paraId="6B01C411"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e.不同投标人的投标文件相互混装；</w:t>
      </w:r>
    </w:p>
    <w:p w14:paraId="3DCBB06B"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f.不同投标人的投标保证金从同一单位或个人的账户转出。</w:t>
      </w:r>
    </w:p>
    <w:p w14:paraId="4A3BD69B"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（3）有下列情形之一的，属于招标人与投标人串通投标：</w:t>
      </w:r>
    </w:p>
    <w:p w14:paraId="74A4DB10"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a.招标人在开标前开启投标文件并将有关信息泄露给其他投标人;</w:t>
      </w:r>
    </w:p>
    <w:p w14:paraId="7374DE15"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b.招标人直接或间接向投标人泄露标底、评标委员会成员等信息；</w:t>
      </w:r>
    </w:p>
    <w:p w14:paraId="6578D3C6"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lastRenderedPageBreak/>
        <w:t>c.招标人明示或暗示投标人压低或抬高投标报价；</w:t>
      </w:r>
    </w:p>
    <w:p w14:paraId="67612E6A"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d.招标人授意投标人撤换、修改投标文件；</w:t>
      </w:r>
    </w:p>
    <w:p w14:paraId="163E9065"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e.招标人明示或暗示投标人为特定投标人中标提供方便；</w:t>
      </w:r>
    </w:p>
    <w:p w14:paraId="79363E24"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f.招标人与投标人为谋求特定投标人中标而采取的其他串通行为。</w:t>
      </w:r>
    </w:p>
    <w:p w14:paraId="30FAE7E9"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（4）投标人有下列情形之一的，属于弄虚作假的行为：</w:t>
      </w:r>
    </w:p>
    <w:p w14:paraId="249FA0CD"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a.使用通过受让或租借等方式获取的资格、资质证书投标；</w:t>
      </w:r>
    </w:p>
    <w:p w14:paraId="1AE89312"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b.使用伪造、变造的许可证件；</w:t>
      </w:r>
    </w:p>
    <w:p w14:paraId="675ECEA9"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c.提供虚假的业绩；</w:t>
      </w:r>
    </w:p>
    <w:p w14:paraId="3B2B2148"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d.提供虚假的项目负责人或主要技术人员简历、劳动关系证明；</w:t>
      </w:r>
    </w:p>
    <w:p w14:paraId="00A8929D"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e.提供虚假的信用状况；</w:t>
      </w:r>
    </w:p>
    <w:p w14:paraId="5E0D4123"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f.其他弄虚作假的行为。</w:t>
      </w:r>
    </w:p>
    <w:p w14:paraId="3D88CD15" w14:textId="77777777" w:rsidR="0088020A" w:rsidRDefault="0088020A" w:rsidP="0088020A">
      <w:pPr>
        <w:wordWrap w:val="0"/>
        <w:topLinePunct/>
        <w:spacing w:line="360" w:lineRule="auto"/>
        <w:ind w:firstLineChars="200" w:firstLine="422"/>
        <w:rPr>
          <w:rFonts w:cs="Arial" w:hint="eastAsia"/>
          <w:b/>
          <w:bCs/>
          <w:sz w:val="21"/>
          <w:szCs w:val="21"/>
        </w:rPr>
      </w:pPr>
      <w:r>
        <w:rPr>
          <w:rFonts w:cs="Arial" w:hint="eastAsia"/>
          <w:b/>
          <w:bCs/>
          <w:sz w:val="21"/>
          <w:szCs w:val="21"/>
        </w:rPr>
        <w:t>3.7 投标文件的澄清和说明</w:t>
      </w:r>
    </w:p>
    <w:p w14:paraId="44307D1D"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133C9D40"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3.7.2 澄清和说明不得超出投标文件的范围或改变投标文件的实质性内容（算术性错误的修正除外）。投标人的书面澄清、说明属于投标文件的组成部分。</w:t>
      </w:r>
    </w:p>
    <w:p w14:paraId="17696051"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3.7.3 评标委员会不得暗示或诱导投标人作出澄清、说明，对投标人提交的澄清、说明有疑问的，可以要求投标人进一步澄清或说明，直至满足评标委员会的要求。</w:t>
      </w:r>
    </w:p>
    <w:p w14:paraId="40A0C284"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3.7.4 凡超出招标文件规定的或给甲方带来未曾要求的利益的变化、偏差或其他因素在评标时不予考虑。</w:t>
      </w:r>
    </w:p>
    <w:p w14:paraId="7253198B" w14:textId="77777777" w:rsidR="0088020A" w:rsidRDefault="0088020A" w:rsidP="0088020A">
      <w:pPr>
        <w:wordWrap w:val="0"/>
        <w:topLinePunct/>
        <w:spacing w:line="360" w:lineRule="auto"/>
        <w:ind w:firstLineChars="200" w:firstLine="422"/>
        <w:rPr>
          <w:rFonts w:cs="Arial" w:hint="eastAsia"/>
          <w:sz w:val="21"/>
          <w:szCs w:val="21"/>
        </w:rPr>
      </w:pPr>
      <w:r>
        <w:rPr>
          <w:rFonts w:cs="Arial" w:hint="eastAsia"/>
          <w:b/>
          <w:bCs/>
          <w:sz w:val="21"/>
          <w:szCs w:val="21"/>
        </w:rPr>
        <w:t>3.8 不得否决投标的情形</w:t>
      </w:r>
    </w:p>
    <w:p w14:paraId="7907D04B" w14:textId="77777777" w:rsidR="0088020A" w:rsidRDefault="0088020A" w:rsidP="0088020A">
      <w:pPr>
        <w:wordWrap w:val="0"/>
        <w:topLinePunct/>
        <w:spacing w:line="360" w:lineRule="auto"/>
        <w:ind w:firstLineChars="200" w:firstLine="420"/>
        <w:rPr>
          <w:rFonts w:cs="Arial" w:hint="eastAsia"/>
          <w:sz w:val="21"/>
          <w:szCs w:val="21"/>
        </w:rPr>
      </w:pPr>
      <w:r>
        <w:rPr>
          <w:rFonts w:cs="Arial" w:hint="eastAsia"/>
          <w:sz w:val="21"/>
          <w:szCs w:val="21"/>
        </w:rPr>
        <w:t>不得否决投标的情形：投标文件存在第二章“投标人须知”第1.12.3项所列情形的，均视为细微偏差，评标委员会不得否决投标人的投标，应按照第二章“投标人须知”第1.12.4项规定的原则处理。</w:t>
      </w:r>
    </w:p>
    <w:p w14:paraId="3BCED58B" w14:textId="77777777" w:rsidR="0088020A" w:rsidRDefault="0088020A" w:rsidP="0088020A">
      <w:pPr>
        <w:wordWrap w:val="0"/>
        <w:topLinePunct/>
        <w:spacing w:line="360" w:lineRule="auto"/>
        <w:ind w:firstLineChars="200" w:firstLine="422"/>
        <w:rPr>
          <w:rFonts w:cs="Arial" w:hint="eastAsia"/>
          <w:b/>
          <w:bCs/>
          <w:sz w:val="21"/>
          <w:szCs w:val="21"/>
        </w:rPr>
      </w:pPr>
      <w:r>
        <w:rPr>
          <w:rFonts w:cs="Arial" w:hint="eastAsia"/>
          <w:b/>
          <w:bCs/>
          <w:sz w:val="21"/>
          <w:szCs w:val="21"/>
        </w:rPr>
        <w:t>3.9 评标结果</w:t>
      </w:r>
    </w:p>
    <w:p w14:paraId="08E2F890" w14:textId="77777777" w:rsidR="0088020A" w:rsidRDefault="0088020A" w:rsidP="0088020A">
      <w:pPr>
        <w:wordWrap w:val="0"/>
        <w:topLinePunct/>
        <w:spacing w:line="360" w:lineRule="auto"/>
        <w:ind w:firstLineChars="200" w:firstLine="420"/>
        <w:rPr>
          <w:rFonts w:cs="Arial"/>
          <w:sz w:val="21"/>
          <w:szCs w:val="21"/>
        </w:rPr>
      </w:pPr>
      <w:r>
        <w:rPr>
          <w:rFonts w:cs="Arial" w:hint="eastAsia"/>
          <w:sz w:val="21"/>
          <w:szCs w:val="21"/>
        </w:rPr>
        <w:t>3.9.1 除第二章“投标人须知”前附表授权直接确定中标人外，评标委员会按照得分由高到低的顺序推荐中标候选人，并标明排序。</w:t>
      </w:r>
    </w:p>
    <w:p w14:paraId="06664F3C" w14:textId="77777777" w:rsidR="0088020A" w:rsidRDefault="0088020A" w:rsidP="0088020A">
      <w:pPr>
        <w:wordWrap w:val="0"/>
        <w:topLinePunct/>
        <w:spacing w:line="360" w:lineRule="auto"/>
        <w:ind w:firstLineChars="200" w:firstLine="420"/>
        <w:rPr>
          <w:rFonts w:cs="Arial"/>
          <w:sz w:val="21"/>
          <w:szCs w:val="21"/>
        </w:rPr>
      </w:pPr>
      <w:r>
        <w:rPr>
          <w:rFonts w:cs="Arial" w:hint="eastAsia"/>
          <w:sz w:val="21"/>
          <w:szCs w:val="21"/>
        </w:rPr>
        <w:t>3.9.2 评标委员会完成评标后，应向招标人提交书面评标报告。</w:t>
      </w:r>
    </w:p>
    <w:p w14:paraId="01A9CF7D" w14:textId="77777777" w:rsidR="0088020A" w:rsidRPr="0088020A" w:rsidRDefault="0088020A" w:rsidP="0088020A">
      <w:pPr>
        <w:spacing w:line="300" w:lineRule="auto"/>
        <w:rPr>
          <w:rFonts w:cs="Arial" w:hint="eastAsia"/>
          <w:b/>
          <w:bCs/>
          <w:sz w:val="28"/>
          <w:szCs w:val="28"/>
        </w:rPr>
      </w:pPr>
    </w:p>
    <w:p w14:paraId="76C09965" w14:textId="77777777" w:rsidR="0088020A" w:rsidRPr="0088020A" w:rsidRDefault="0088020A" w:rsidP="0088020A">
      <w:pPr>
        <w:spacing w:line="300" w:lineRule="auto"/>
        <w:rPr>
          <w:rFonts w:cs="Arial" w:hint="eastAsia"/>
          <w:b/>
          <w:bCs/>
          <w:sz w:val="28"/>
          <w:szCs w:val="28"/>
        </w:rPr>
      </w:pPr>
      <w:r w:rsidRPr="0088020A">
        <w:rPr>
          <w:rFonts w:cs="Arial" w:hint="eastAsia"/>
          <w:b/>
          <w:bCs/>
          <w:sz w:val="28"/>
          <w:szCs w:val="28"/>
        </w:rPr>
        <w:t>附件3  收款二维码</w:t>
      </w:r>
    </w:p>
    <w:p w14:paraId="39F50C54" w14:textId="77777777" w:rsidR="00065474" w:rsidRDefault="00065474"/>
    <w:p w14:paraId="75FC76DB" w14:textId="7168A2CC" w:rsidR="0088020A" w:rsidRPr="0088020A" w:rsidRDefault="0088020A" w:rsidP="0088020A">
      <w:pPr>
        <w:jc w:val="center"/>
        <w:rPr>
          <w:rFonts w:hint="eastAsia"/>
        </w:rPr>
      </w:pPr>
      <w:r>
        <w:rPr>
          <w:noProof/>
        </w:rPr>
        <w:drawing>
          <wp:inline distT="0" distB="0" distL="0" distR="0" wp14:anchorId="563A5409" wp14:editId="7A3F82FB">
            <wp:extent cx="4914900" cy="7372350"/>
            <wp:effectExtent l="0" t="0" r="0" b="0"/>
            <wp:docPr id="2253797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14900" cy="7372350"/>
                    </a:xfrm>
                    <a:prstGeom prst="rect">
                      <a:avLst/>
                    </a:prstGeom>
                    <a:noFill/>
                    <a:ln>
                      <a:noFill/>
                    </a:ln>
                  </pic:spPr>
                </pic:pic>
              </a:graphicData>
            </a:graphic>
          </wp:inline>
        </w:drawing>
      </w:r>
    </w:p>
    <w:sectPr w:rsidR="0088020A" w:rsidRPr="00880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创艺简老宋">
    <w:altName w:val="微软雅黑"/>
    <w:charset w:val="86"/>
    <w:family w:val="auto"/>
    <w:pitch w:val="default"/>
    <w:sig w:usb0="00000001" w:usb1="080E0000" w:usb2="00000010" w:usb3="00000000" w:csb0="00040000" w:csb1="00000000"/>
  </w:font>
  <w:font w:name="方正宋三简体">
    <w:altName w:val="微软雅黑"/>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37"/>
    <w:rsid w:val="00030D16"/>
    <w:rsid w:val="00065474"/>
    <w:rsid w:val="001D5645"/>
    <w:rsid w:val="0061127F"/>
    <w:rsid w:val="0088020A"/>
    <w:rsid w:val="00E6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0F07"/>
  <w15:chartTrackingRefBased/>
  <w15:docId w15:val="{27C44A9F-C69A-4520-9584-2F9323E7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20A"/>
    <w:rPr>
      <w:rFonts w:ascii="宋体" w:eastAsia="宋体" w:hAnsi="宋体" w:cs="宋体"/>
      <w:kern w:val="0"/>
      <w:sz w:val="24"/>
      <w:szCs w:val="24"/>
    </w:rPr>
  </w:style>
  <w:style w:type="paragraph" w:styleId="1">
    <w:name w:val="heading 1"/>
    <w:basedOn w:val="a"/>
    <w:next w:val="a"/>
    <w:link w:val="10"/>
    <w:uiPriority w:val="9"/>
    <w:qFormat/>
    <w:rsid w:val="00E61937"/>
    <w:pPr>
      <w:keepNext/>
      <w:keepLines/>
      <w:widowControl w:val="0"/>
      <w:spacing w:before="480" w:after="80"/>
      <w:jc w:val="both"/>
      <w:outlineLvl w:val="0"/>
    </w:pPr>
    <w:rPr>
      <w:rFonts w:asciiTheme="majorHAnsi" w:eastAsiaTheme="majorEastAsia" w:hAnsiTheme="majorHAnsi" w:cstheme="majorBidi"/>
      <w:color w:val="2F5496" w:themeColor="accent1" w:themeShade="BF"/>
      <w:kern w:val="2"/>
      <w:sz w:val="48"/>
      <w:szCs w:val="48"/>
    </w:rPr>
  </w:style>
  <w:style w:type="paragraph" w:styleId="2">
    <w:name w:val="heading 2"/>
    <w:basedOn w:val="a"/>
    <w:next w:val="a"/>
    <w:link w:val="20"/>
    <w:uiPriority w:val="9"/>
    <w:semiHidden/>
    <w:unhideWhenUsed/>
    <w:qFormat/>
    <w:rsid w:val="00E61937"/>
    <w:pPr>
      <w:keepNext/>
      <w:keepLines/>
      <w:widowControl w:val="0"/>
      <w:spacing w:before="160" w:after="80"/>
      <w:jc w:val="both"/>
      <w:outlineLvl w:val="1"/>
    </w:pPr>
    <w:rPr>
      <w:rFonts w:asciiTheme="majorHAnsi" w:eastAsiaTheme="majorEastAsia" w:hAnsiTheme="majorHAnsi" w:cstheme="majorBidi"/>
      <w:color w:val="2F5496" w:themeColor="accent1" w:themeShade="BF"/>
      <w:kern w:val="2"/>
      <w:sz w:val="40"/>
      <w:szCs w:val="40"/>
    </w:rPr>
  </w:style>
  <w:style w:type="paragraph" w:styleId="3">
    <w:name w:val="heading 3"/>
    <w:basedOn w:val="a"/>
    <w:next w:val="a"/>
    <w:link w:val="30"/>
    <w:uiPriority w:val="9"/>
    <w:semiHidden/>
    <w:unhideWhenUsed/>
    <w:qFormat/>
    <w:rsid w:val="00E61937"/>
    <w:pPr>
      <w:keepNext/>
      <w:keepLines/>
      <w:widowControl w:val="0"/>
      <w:spacing w:before="160" w:after="80"/>
      <w:jc w:val="both"/>
      <w:outlineLvl w:val="2"/>
    </w:pPr>
    <w:rPr>
      <w:rFonts w:asciiTheme="majorHAnsi" w:eastAsiaTheme="majorEastAsia" w:hAnsiTheme="majorHAnsi" w:cstheme="majorBidi"/>
      <w:color w:val="2F5496" w:themeColor="accent1" w:themeShade="BF"/>
      <w:kern w:val="2"/>
      <w:sz w:val="32"/>
      <w:szCs w:val="32"/>
    </w:rPr>
  </w:style>
  <w:style w:type="paragraph" w:styleId="4">
    <w:name w:val="heading 4"/>
    <w:basedOn w:val="a"/>
    <w:next w:val="a"/>
    <w:link w:val="40"/>
    <w:uiPriority w:val="9"/>
    <w:semiHidden/>
    <w:unhideWhenUsed/>
    <w:qFormat/>
    <w:rsid w:val="00E61937"/>
    <w:pPr>
      <w:keepNext/>
      <w:keepLines/>
      <w:widowControl w:val="0"/>
      <w:spacing w:before="80" w:after="40"/>
      <w:jc w:val="both"/>
      <w:outlineLvl w:val="3"/>
    </w:pPr>
    <w:rPr>
      <w:rFonts w:asciiTheme="minorHAnsi" w:eastAsiaTheme="minorEastAsia" w:hAnsiTheme="minorHAnsi" w:cstheme="majorBidi"/>
      <w:color w:val="2F5496" w:themeColor="accent1" w:themeShade="BF"/>
      <w:kern w:val="2"/>
      <w:sz w:val="28"/>
      <w:szCs w:val="28"/>
    </w:rPr>
  </w:style>
  <w:style w:type="paragraph" w:styleId="5">
    <w:name w:val="heading 5"/>
    <w:basedOn w:val="a"/>
    <w:next w:val="a"/>
    <w:link w:val="50"/>
    <w:uiPriority w:val="9"/>
    <w:semiHidden/>
    <w:unhideWhenUsed/>
    <w:qFormat/>
    <w:rsid w:val="00E61937"/>
    <w:pPr>
      <w:keepNext/>
      <w:keepLines/>
      <w:widowControl w:val="0"/>
      <w:spacing w:before="80" w:after="40"/>
      <w:jc w:val="both"/>
      <w:outlineLvl w:val="4"/>
    </w:pPr>
    <w:rPr>
      <w:rFonts w:asciiTheme="minorHAnsi" w:eastAsiaTheme="minorEastAsia" w:hAnsiTheme="minorHAnsi" w:cstheme="majorBidi"/>
      <w:color w:val="2F5496" w:themeColor="accent1" w:themeShade="BF"/>
      <w:kern w:val="2"/>
    </w:rPr>
  </w:style>
  <w:style w:type="paragraph" w:styleId="6">
    <w:name w:val="heading 6"/>
    <w:basedOn w:val="a"/>
    <w:next w:val="a"/>
    <w:link w:val="60"/>
    <w:uiPriority w:val="9"/>
    <w:semiHidden/>
    <w:unhideWhenUsed/>
    <w:qFormat/>
    <w:rsid w:val="00E61937"/>
    <w:pPr>
      <w:keepNext/>
      <w:keepLines/>
      <w:widowControl w:val="0"/>
      <w:spacing w:before="40"/>
      <w:jc w:val="both"/>
      <w:outlineLvl w:val="5"/>
    </w:pPr>
    <w:rPr>
      <w:rFonts w:asciiTheme="minorHAnsi" w:eastAsiaTheme="minorEastAsia" w:hAnsiTheme="minorHAnsi" w:cstheme="majorBidi"/>
      <w:b/>
      <w:bCs/>
      <w:color w:val="2F5496" w:themeColor="accent1" w:themeShade="BF"/>
      <w:kern w:val="2"/>
      <w:sz w:val="21"/>
      <w:szCs w:val="22"/>
    </w:rPr>
  </w:style>
  <w:style w:type="paragraph" w:styleId="7">
    <w:name w:val="heading 7"/>
    <w:basedOn w:val="a"/>
    <w:next w:val="a"/>
    <w:link w:val="70"/>
    <w:uiPriority w:val="9"/>
    <w:semiHidden/>
    <w:unhideWhenUsed/>
    <w:qFormat/>
    <w:rsid w:val="00E61937"/>
    <w:pPr>
      <w:keepNext/>
      <w:keepLines/>
      <w:widowControl w:val="0"/>
      <w:spacing w:before="40"/>
      <w:jc w:val="both"/>
      <w:outlineLvl w:val="6"/>
    </w:pPr>
    <w:rPr>
      <w:rFonts w:asciiTheme="minorHAnsi" w:eastAsiaTheme="minorEastAsia" w:hAnsiTheme="minorHAnsi" w:cstheme="majorBidi"/>
      <w:b/>
      <w:bCs/>
      <w:color w:val="595959" w:themeColor="text1" w:themeTint="A6"/>
      <w:kern w:val="2"/>
      <w:sz w:val="21"/>
      <w:szCs w:val="22"/>
    </w:rPr>
  </w:style>
  <w:style w:type="paragraph" w:styleId="8">
    <w:name w:val="heading 8"/>
    <w:basedOn w:val="a"/>
    <w:next w:val="a"/>
    <w:link w:val="80"/>
    <w:uiPriority w:val="9"/>
    <w:semiHidden/>
    <w:unhideWhenUsed/>
    <w:qFormat/>
    <w:rsid w:val="00E61937"/>
    <w:pPr>
      <w:keepNext/>
      <w:keepLines/>
      <w:widowControl w:val="0"/>
      <w:jc w:val="both"/>
      <w:outlineLvl w:val="7"/>
    </w:pPr>
    <w:rPr>
      <w:rFonts w:asciiTheme="minorHAnsi" w:eastAsiaTheme="minorEastAsia" w:hAnsiTheme="minorHAnsi" w:cstheme="majorBidi"/>
      <w:color w:val="595959" w:themeColor="text1" w:themeTint="A6"/>
      <w:kern w:val="2"/>
      <w:sz w:val="21"/>
      <w:szCs w:val="22"/>
    </w:rPr>
  </w:style>
  <w:style w:type="paragraph" w:styleId="9">
    <w:name w:val="heading 9"/>
    <w:basedOn w:val="a"/>
    <w:next w:val="a"/>
    <w:link w:val="90"/>
    <w:uiPriority w:val="9"/>
    <w:semiHidden/>
    <w:unhideWhenUsed/>
    <w:qFormat/>
    <w:rsid w:val="00E61937"/>
    <w:pPr>
      <w:keepNext/>
      <w:keepLines/>
      <w:widowControl w:val="0"/>
      <w:jc w:val="both"/>
      <w:outlineLvl w:val="8"/>
    </w:pPr>
    <w:rPr>
      <w:rFonts w:asciiTheme="minorHAnsi" w:eastAsiaTheme="majorEastAsia" w:hAnsiTheme="minorHAnsi" w:cstheme="majorBidi"/>
      <w:color w:val="595959" w:themeColor="text1" w:themeTint="A6"/>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937"/>
    <w:rPr>
      <w:rFonts w:cstheme="majorBidi"/>
      <w:color w:val="2F5496" w:themeColor="accent1" w:themeShade="BF"/>
      <w:sz w:val="28"/>
      <w:szCs w:val="28"/>
    </w:rPr>
  </w:style>
  <w:style w:type="character" w:customStyle="1" w:styleId="50">
    <w:name w:val="标题 5 字符"/>
    <w:basedOn w:val="a0"/>
    <w:link w:val="5"/>
    <w:uiPriority w:val="9"/>
    <w:semiHidden/>
    <w:rsid w:val="00E61937"/>
    <w:rPr>
      <w:rFonts w:cstheme="majorBidi"/>
      <w:color w:val="2F5496" w:themeColor="accent1" w:themeShade="BF"/>
      <w:sz w:val="24"/>
      <w:szCs w:val="24"/>
    </w:rPr>
  </w:style>
  <w:style w:type="character" w:customStyle="1" w:styleId="60">
    <w:name w:val="标题 6 字符"/>
    <w:basedOn w:val="a0"/>
    <w:link w:val="6"/>
    <w:uiPriority w:val="9"/>
    <w:semiHidden/>
    <w:rsid w:val="00E61937"/>
    <w:rPr>
      <w:rFonts w:cstheme="majorBidi"/>
      <w:b/>
      <w:bCs/>
      <w:color w:val="2F5496" w:themeColor="accent1" w:themeShade="BF"/>
    </w:rPr>
  </w:style>
  <w:style w:type="character" w:customStyle="1" w:styleId="70">
    <w:name w:val="标题 7 字符"/>
    <w:basedOn w:val="a0"/>
    <w:link w:val="7"/>
    <w:uiPriority w:val="9"/>
    <w:semiHidden/>
    <w:rsid w:val="00E61937"/>
    <w:rPr>
      <w:rFonts w:cstheme="majorBidi"/>
      <w:b/>
      <w:bCs/>
      <w:color w:val="595959" w:themeColor="text1" w:themeTint="A6"/>
    </w:rPr>
  </w:style>
  <w:style w:type="character" w:customStyle="1" w:styleId="80">
    <w:name w:val="标题 8 字符"/>
    <w:basedOn w:val="a0"/>
    <w:link w:val="8"/>
    <w:uiPriority w:val="9"/>
    <w:semiHidden/>
    <w:rsid w:val="00E61937"/>
    <w:rPr>
      <w:rFonts w:cstheme="majorBidi"/>
      <w:color w:val="595959" w:themeColor="text1" w:themeTint="A6"/>
    </w:rPr>
  </w:style>
  <w:style w:type="character" w:customStyle="1" w:styleId="90">
    <w:name w:val="标题 9 字符"/>
    <w:basedOn w:val="a0"/>
    <w:link w:val="9"/>
    <w:uiPriority w:val="9"/>
    <w:semiHidden/>
    <w:rsid w:val="00E61937"/>
    <w:rPr>
      <w:rFonts w:eastAsiaTheme="majorEastAsia" w:cstheme="majorBidi"/>
      <w:color w:val="595959" w:themeColor="text1" w:themeTint="A6"/>
    </w:rPr>
  </w:style>
  <w:style w:type="paragraph" w:styleId="a3">
    <w:name w:val="Title"/>
    <w:basedOn w:val="a"/>
    <w:next w:val="a"/>
    <w:link w:val="a4"/>
    <w:uiPriority w:val="10"/>
    <w:qFormat/>
    <w:rsid w:val="00E61937"/>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937"/>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标题 字符"/>
    <w:basedOn w:val="a0"/>
    <w:link w:val="a5"/>
    <w:uiPriority w:val="11"/>
    <w:rsid w:val="00E61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937"/>
    <w:pPr>
      <w:widowControl w:val="0"/>
      <w:spacing w:before="160" w:after="160"/>
      <w:jc w:val="center"/>
    </w:pPr>
    <w:rPr>
      <w:rFonts w:asciiTheme="minorHAnsi" w:eastAsiaTheme="minorEastAsia" w:hAnsiTheme="minorHAnsi" w:cstheme="minorBidi"/>
      <w:i/>
      <w:iCs/>
      <w:color w:val="404040" w:themeColor="text1" w:themeTint="BF"/>
      <w:kern w:val="2"/>
      <w:sz w:val="21"/>
      <w:szCs w:val="22"/>
    </w:rPr>
  </w:style>
  <w:style w:type="character" w:customStyle="1" w:styleId="a8">
    <w:name w:val="引用 字符"/>
    <w:basedOn w:val="a0"/>
    <w:link w:val="a7"/>
    <w:uiPriority w:val="29"/>
    <w:rsid w:val="00E61937"/>
    <w:rPr>
      <w:i/>
      <w:iCs/>
      <w:color w:val="404040" w:themeColor="text1" w:themeTint="BF"/>
    </w:rPr>
  </w:style>
  <w:style w:type="paragraph" w:styleId="a9">
    <w:name w:val="List Paragraph"/>
    <w:basedOn w:val="a"/>
    <w:uiPriority w:val="34"/>
    <w:qFormat/>
    <w:rsid w:val="00E61937"/>
    <w:pPr>
      <w:widowControl w:val="0"/>
      <w:ind w:left="720"/>
      <w:contextualSpacing/>
      <w:jc w:val="both"/>
    </w:pPr>
    <w:rPr>
      <w:rFonts w:asciiTheme="minorHAnsi" w:eastAsiaTheme="minorEastAsia" w:hAnsiTheme="minorHAnsi" w:cstheme="minorBidi"/>
      <w:kern w:val="2"/>
      <w:sz w:val="21"/>
      <w:szCs w:val="22"/>
    </w:rPr>
  </w:style>
  <w:style w:type="character" w:styleId="aa">
    <w:name w:val="Intense Emphasis"/>
    <w:basedOn w:val="a0"/>
    <w:uiPriority w:val="21"/>
    <w:qFormat/>
    <w:rsid w:val="00E61937"/>
    <w:rPr>
      <w:i/>
      <w:iCs/>
      <w:color w:val="2F5496" w:themeColor="accent1" w:themeShade="BF"/>
    </w:rPr>
  </w:style>
  <w:style w:type="paragraph" w:styleId="ab">
    <w:name w:val="Intense Quote"/>
    <w:basedOn w:val="a"/>
    <w:next w:val="a"/>
    <w:link w:val="ac"/>
    <w:uiPriority w:val="30"/>
    <w:qFormat/>
    <w:rsid w:val="00E61937"/>
    <w:pPr>
      <w:widowControl w:val="0"/>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kern w:val="2"/>
      <w:sz w:val="21"/>
      <w:szCs w:val="22"/>
    </w:rPr>
  </w:style>
  <w:style w:type="character" w:customStyle="1" w:styleId="ac">
    <w:name w:val="明显引用 字符"/>
    <w:basedOn w:val="a0"/>
    <w:link w:val="ab"/>
    <w:uiPriority w:val="30"/>
    <w:rsid w:val="00E61937"/>
    <w:rPr>
      <w:i/>
      <w:iCs/>
      <w:color w:val="2F5496" w:themeColor="accent1" w:themeShade="BF"/>
    </w:rPr>
  </w:style>
  <w:style w:type="character" w:styleId="ad">
    <w:name w:val="Intense Reference"/>
    <w:basedOn w:val="a0"/>
    <w:uiPriority w:val="32"/>
    <w:qFormat/>
    <w:rsid w:val="00E61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1518</Words>
  <Characters>8655</Characters>
  <Application>Microsoft Office Word</Application>
  <DocSecurity>0</DocSecurity>
  <Lines>72</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a1015427388@outlook.com</dc:creator>
  <cp:keywords/>
  <dc:description/>
  <cp:lastModifiedBy>a1015427388@outlook.com</cp:lastModifiedBy>
  <cp:revision>2</cp:revision>
  <dcterms:created xsi:type="dcterms:W3CDTF">2025-03-04T07:21:00Z</dcterms:created>
  <dcterms:modified xsi:type="dcterms:W3CDTF">2025-03-04T07:24:00Z</dcterms:modified>
</cp:coreProperties>
</file>