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Times New Roman"/>
          <w:b/>
          <w:color w:val="auto"/>
          <w:kern w:val="0"/>
          <w:sz w:val="44"/>
          <w:szCs w:val="44"/>
          <w:highlight w:val="none"/>
        </w:rPr>
      </w:pPr>
      <w:bookmarkStart w:id="0" w:name="_Toc393961863"/>
    </w:p>
    <w:p>
      <w:pPr>
        <w:spacing w:line="300" w:lineRule="auto"/>
        <w:jc w:val="center"/>
        <w:rPr>
          <w:rFonts w:hint="eastAsia" w:ascii="宋体" w:hAnsi="宋体" w:eastAsia="宋体" w:cs="Times New Roman"/>
          <w:b/>
          <w:bCs/>
          <w:color w:val="auto"/>
          <w:spacing w:val="26"/>
          <w:sz w:val="44"/>
          <w:szCs w:val="44"/>
          <w:highlight w:val="none"/>
          <w:lang w:eastAsia="zh-CN"/>
        </w:rPr>
      </w:pPr>
      <w:r>
        <w:rPr>
          <w:rFonts w:hint="eastAsia" w:ascii="宋体" w:hAnsi="宋体" w:eastAsia="宋体" w:cs="宋体"/>
          <w:b/>
          <w:bCs/>
          <w:color w:val="auto"/>
          <w:sz w:val="44"/>
          <w:szCs w:val="44"/>
          <w:highlight w:val="none"/>
          <w:lang w:eastAsia="zh-CN"/>
        </w:rPr>
        <w:t>国道G106至花山平安楼道路工程工程监理</w:t>
      </w:r>
    </w:p>
    <w:p>
      <w:pPr>
        <w:spacing w:line="300" w:lineRule="auto"/>
        <w:jc w:val="center"/>
        <w:rPr>
          <w:rFonts w:ascii="宋体" w:hAnsi="宋体" w:eastAsia="宋体" w:cs="Times New Roman"/>
          <w:b/>
          <w:bCs/>
          <w:color w:val="auto"/>
          <w:spacing w:val="26"/>
          <w:sz w:val="44"/>
          <w:szCs w:val="44"/>
          <w:highlight w:val="none"/>
        </w:rPr>
      </w:pPr>
    </w:p>
    <w:p>
      <w:pPr>
        <w:spacing w:line="300" w:lineRule="auto"/>
        <w:jc w:val="center"/>
        <w:rPr>
          <w:rFonts w:ascii="宋体" w:hAnsi="宋体" w:eastAsia="宋体" w:cs="Times New Roman"/>
          <w:b/>
          <w:bCs/>
          <w:color w:val="auto"/>
          <w:spacing w:val="26"/>
          <w:sz w:val="84"/>
          <w:szCs w:val="84"/>
          <w:highlight w:val="none"/>
        </w:rPr>
      </w:pPr>
    </w:p>
    <w:p>
      <w:pPr>
        <w:spacing w:line="300" w:lineRule="auto"/>
        <w:jc w:val="center"/>
        <w:rPr>
          <w:rFonts w:ascii="宋体" w:hAnsi="宋体" w:eastAsia="宋体" w:cs="Times New Roman"/>
          <w:b/>
          <w:bCs/>
          <w:color w:val="auto"/>
          <w:spacing w:val="26"/>
          <w:sz w:val="84"/>
          <w:szCs w:val="84"/>
          <w:highlight w:val="none"/>
        </w:rPr>
      </w:pPr>
    </w:p>
    <w:p>
      <w:pPr>
        <w:spacing w:line="300" w:lineRule="auto"/>
        <w:jc w:val="center"/>
        <w:rPr>
          <w:rFonts w:ascii="宋体" w:hAnsi="宋体" w:eastAsia="宋体" w:cs="Times New Roman"/>
          <w:b/>
          <w:bCs/>
          <w:color w:val="auto"/>
          <w:spacing w:val="26"/>
          <w:sz w:val="84"/>
          <w:szCs w:val="84"/>
          <w:highlight w:val="none"/>
        </w:rPr>
      </w:pPr>
      <w:r>
        <w:rPr>
          <w:rFonts w:hint="eastAsia" w:ascii="宋体" w:hAnsi="宋体" w:eastAsia="宋体" w:cs="Times New Roman"/>
          <w:b/>
          <w:bCs/>
          <w:color w:val="auto"/>
          <w:spacing w:val="26"/>
          <w:sz w:val="84"/>
          <w:szCs w:val="84"/>
          <w:highlight w:val="none"/>
        </w:rPr>
        <w:t>招标文件</w:t>
      </w:r>
    </w:p>
    <w:p>
      <w:pPr>
        <w:spacing w:line="360" w:lineRule="auto"/>
        <w:jc w:val="center"/>
        <w:rPr>
          <w:rFonts w:ascii="宋体" w:hAnsi="宋体" w:eastAsia="宋体" w:cs="Times New Roman"/>
          <w:color w:val="auto"/>
          <w:sz w:val="48"/>
          <w:szCs w:val="21"/>
          <w:highlight w:val="none"/>
        </w:rPr>
      </w:pPr>
    </w:p>
    <w:p>
      <w:pPr>
        <w:spacing w:line="360" w:lineRule="auto"/>
        <w:jc w:val="center"/>
        <w:rPr>
          <w:rFonts w:ascii="宋体" w:hAnsi="宋体" w:eastAsia="宋体" w:cs="Times New Roman"/>
          <w:color w:val="auto"/>
          <w:sz w:val="32"/>
          <w:szCs w:val="32"/>
          <w:highlight w:val="none"/>
        </w:rPr>
      </w:pPr>
    </w:p>
    <w:p>
      <w:pPr>
        <w:spacing w:line="360" w:lineRule="auto"/>
        <w:jc w:val="center"/>
        <w:rPr>
          <w:rFonts w:ascii="宋体" w:hAnsi="宋体" w:eastAsia="宋体" w:cs="Times New Roman"/>
          <w:color w:val="auto"/>
          <w:highlight w:val="none"/>
        </w:rPr>
      </w:pPr>
    </w:p>
    <w:p>
      <w:pPr>
        <w:spacing w:line="360" w:lineRule="auto"/>
        <w:rPr>
          <w:rFonts w:ascii="宋体" w:hAnsi="宋体" w:eastAsia="宋体" w:cs="Times New Roman"/>
          <w:color w:val="auto"/>
          <w:highlight w:val="none"/>
        </w:rPr>
      </w:pPr>
    </w:p>
    <w:p>
      <w:pPr>
        <w:spacing w:line="360" w:lineRule="auto"/>
        <w:jc w:val="center"/>
        <w:rPr>
          <w:rFonts w:ascii="宋体" w:hAnsi="宋体" w:eastAsia="宋体" w:cs="Times New Roman"/>
          <w:color w:val="auto"/>
          <w:highlight w:val="none"/>
        </w:rPr>
      </w:pPr>
    </w:p>
    <w:p>
      <w:pPr>
        <w:rPr>
          <w:rFonts w:ascii="宋体" w:hAnsi="宋体" w:eastAsia="宋体" w:cs="Times New Roman"/>
          <w:color w:val="auto"/>
          <w:kern w:val="0"/>
          <w:sz w:val="20"/>
          <w:szCs w:val="20"/>
          <w:highlight w:val="none"/>
        </w:rPr>
      </w:pPr>
    </w:p>
    <w:p>
      <w:pPr>
        <w:rPr>
          <w:rFonts w:ascii="宋体" w:hAnsi="宋体" w:eastAsia="宋体" w:cs="Times New Roman"/>
          <w:color w:val="auto"/>
          <w:kern w:val="0"/>
          <w:sz w:val="20"/>
          <w:szCs w:val="20"/>
          <w:highlight w:val="none"/>
        </w:rPr>
      </w:pPr>
    </w:p>
    <w:p>
      <w:pPr>
        <w:rPr>
          <w:rFonts w:ascii="宋体" w:hAnsi="宋体" w:eastAsia="宋体" w:cs="Times New Roman"/>
          <w:color w:val="auto"/>
          <w:kern w:val="0"/>
          <w:sz w:val="20"/>
          <w:szCs w:val="20"/>
          <w:highlight w:val="none"/>
        </w:rPr>
      </w:pPr>
    </w:p>
    <w:p>
      <w:pPr>
        <w:rPr>
          <w:rFonts w:ascii="宋体" w:hAnsi="宋体" w:eastAsia="宋体" w:cs="Times New Roman"/>
          <w:color w:val="auto"/>
          <w:kern w:val="0"/>
          <w:sz w:val="20"/>
          <w:szCs w:val="20"/>
          <w:highlight w:val="none"/>
        </w:rPr>
      </w:pPr>
    </w:p>
    <w:p>
      <w:pPr>
        <w:rPr>
          <w:rFonts w:ascii="宋体" w:hAnsi="宋体" w:eastAsia="宋体" w:cs="Times New Roman"/>
          <w:color w:val="auto"/>
          <w:kern w:val="0"/>
          <w:sz w:val="20"/>
          <w:szCs w:val="20"/>
          <w:highlight w:val="none"/>
        </w:rPr>
      </w:pPr>
    </w:p>
    <w:p>
      <w:pPr>
        <w:rPr>
          <w:rFonts w:ascii="宋体" w:hAnsi="宋体" w:eastAsia="宋体" w:cs="Times New Roman"/>
          <w:color w:val="auto"/>
          <w:kern w:val="0"/>
          <w:sz w:val="20"/>
          <w:highlight w:val="none"/>
        </w:rPr>
      </w:pPr>
    </w:p>
    <w:p>
      <w:pPr>
        <w:spacing w:line="360" w:lineRule="auto"/>
        <w:ind w:firstLine="1285" w:firstLineChars="400"/>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招  标 单 位：</w:t>
      </w:r>
      <w:r>
        <w:rPr>
          <w:rFonts w:hint="eastAsia" w:ascii="宋体" w:hAnsi="宋体" w:eastAsia="宋体" w:cs="Times New Roman"/>
          <w:b/>
          <w:color w:val="auto"/>
          <w:sz w:val="32"/>
          <w:szCs w:val="32"/>
          <w:highlight w:val="none"/>
          <w:u w:val="single"/>
        </w:rPr>
        <w:t>广州市花都区交通运输局</w:t>
      </w:r>
    </w:p>
    <w:p>
      <w:pPr>
        <w:spacing w:line="360" w:lineRule="auto"/>
        <w:ind w:firstLine="1285" w:firstLineChars="4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招标代理单位：</w:t>
      </w:r>
      <w:r>
        <w:rPr>
          <w:rFonts w:hint="eastAsia" w:ascii="宋体" w:hAnsi="宋体" w:eastAsia="宋体" w:cs="Times New Roman"/>
          <w:b/>
          <w:color w:val="auto"/>
          <w:sz w:val="32"/>
          <w:szCs w:val="32"/>
          <w:highlight w:val="none"/>
          <w:u w:val="single"/>
          <w:lang w:eastAsia="zh-CN"/>
        </w:rPr>
        <w:t>广东省国际工程咨询有限公司</w:t>
      </w:r>
    </w:p>
    <w:p>
      <w:pPr>
        <w:spacing w:line="360" w:lineRule="auto"/>
        <w:ind w:firstLine="1285" w:firstLineChars="400"/>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日        期：</w:t>
      </w:r>
      <w:r>
        <w:rPr>
          <w:rFonts w:hint="eastAsia" w:ascii="宋体" w:hAnsi="宋体" w:eastAsia="宋体" w:cs="Times New Roman"/>
          <w:b/>
          <w:color w:val="auto"/>
          <w:sz w:val="32"/>
          <w:szCs w:val="32"/>
          <w:highlight w:val="none"/>
          <w:u w:val="single"/>
        </w:rPr>
        <w:t>2025年</w:t>
      </w:r>
      <w:r>
        <w:rPr>
          <w:rFonts w:hint="eastAsia" w:ascii="宋体" w:hAnsi="宋体" w:eastAsia="宋体" w:cs="Times New Roman"/>
          <w:b/>
          <w:color w:val="auto"/>
          <w:sz w:val="32"/>
          <w:szCs w:val="32"/>
          <w:highlight w:val="none"/>
          <w:u w:val="single"/>
          <w:lang w:val="en-US" w:eastAsia="zh-CN"/>
        </w:rPr>
        <w:t>3</w:t>
      </w:r>
      <w:r>
        <w:rPr>
          <w:rFonts w:hint="eastAsia" w:ascii="宋体" w:hAnsi="宋体" w:eastAsia="宋体" w:cs="Times New Roman"/>
          <w:b/>
          <w:color w:val="auto"/>
          <w:sz w:val="32"/>
          <w:szCs w:val="32"/>
          <w:highlight w:val="none"/>
          <w:u w:val="single"/>
        </w:rPr>
        <w:t>月</w:t>
      </w:r>
    </w:p>
    <w:p>
      <w:pPr>
        <w:jc w:val="center"/>
        <w:rPr>
          <w:rFonts w:ascii="宋体" w:hAnsi="宋体" w:eastAsia="宋体" w:cs="Times New Roman"/>
          <w:b/>
          <w:color w:val="auto"/>
          <w:sz w:val="30"/>
          <w:szCs w:val="30"/>
          <w:highlight w:val="none"/>
        </w:rPr>
        <w:sectPr>
          <w:pgSz w:w="11907" w:h="16840"/>
          <w:pgMar w:top="1304" w:right="1304" w:bottom="1304" w:left="1304" w:header="737" w:footer="850" w:gutter="0"/>
          <w:pgNumType w:start="0"/>
          <w:cols w:space="720" w:num="1"/>
        </w:sectPr>
      </w:pPr>
    </w:p>
    <w:p>
      <w:pPr>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目  录</w:t>
      </w:r>
    </w:p>
    <w:p>
      <w:pPr>
        <w:pStyle w:val="14"/>
        <w:tabs>
          <w:tab w:val="right" w:leader="dot" w:pos="9629"/>
        </w:tabs>
        <w:rPr>
          <w:rFonts w:ascii="宋体" w:hAnsi="宋体" w:eastAsia="宋体"/>
          <w:color w:val="auto"/>
          <w:szCs w:val="21"/>
          <w:highlight w:val="none"/>
        </w:rPr>
      </w:pPr>
      <w:bookmarkStart w:id="1" w:name="_Toc26914"/>
      <w:bookmarkStart w:id="2" w:name="_Toc9309"/>
      <w:bookmarkStart w:id="3" w:name="_Toc393961862"/>
      <w:r>
        <w:rPr>
          <w:rFonts w:ascii="宋体" w:hAnsi="宋体" w:eastAsia="宋体" w:cs="Times New Roman"/>
          <w:color w:val="auto"/>
          <w:szCs w:val="21"/>
          <w:highlight w:val="none"/>
        </w:rPr>
        <w:fldChar w:fldCharType="begin"/>
      </w:r>
      <w:r>
        <w:rPr>
          <w:rFonts w:ascii="宋体" w:hAnsi="宋体" w:eastAsia="宋体" w:cs="宋体"/>
          <w:color w:val="auto"/>
          <w:szCs w:val="21"/>
          <w:highlight w:val="none"/>
        </w:rPr>
        <w:instrText xml:space="preserve"> TOC \o "1-3" \h \z \u </w:instrText>
      </w:r>
      <w:r>
        <w:rPr>
          <w:rFonts w:ascii="宋体" w:hAnsi="宋体" w:eastAsia="宋体" w:cs="Times New Roman"/>
          <w:color w:val="auto"/>
          <w:szCs w:val="21"/>
          <w:highlight w:val="none"/>
        </w:rPr>
        <w:fldChar w:fldCharType="separate"/>
      </w:r>
      <w:r>
        <w:rPr>
          <w:color w:val="auto"/>
          <w:highlight w:val="none"/>
        </w:rPr>
        <w:fldChar w:fldCharType="begin"/>
      </w:r>
      <w:r>
        <w:rPr>
          <w:color w:val="auto"/>
          <w:highlight w:val="none"/>
        </w:rPr>
        <w:instrText xml:space="preserve"> HYPERLINK \l "_Toc189921799" </w:instrText>
      </w:r>
      <w:r>
        <w:rPr>
          <w:color w:val="auto"/>
          <w:highlight w:val="none"/>
        </w:rPr>
        <w:fldChar w:fldCharType="separate"/>
      </w:r>
      <w:r>
        <w:rPr>
          <w:rStyle w:val="21"/>
          <w:rFonts w:ascii="宋体" w:hAnsi="宋体" w:eastAsia="宋体"/>
          <w:color w:val="auto"/>
          <w:highlight w:val="none"/>
        </w:rPr>
        <w:t>第一卷</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_Toc189921799 \h </w:instrText>
      </w:r>
      <w:r>
        <w:rPr>
          <w:rFonts w:ascii="宋体" w:hAnsi="宋体" w:eastAsia="宋体"/>
          <w:color w:val="auto"/>
          <w:szCs w:val="21"/>
          <w:highlight w:val="none"/>
        </w:rPr>
        <w:fldChar w:fldCharType="separate"/>
      </w:r>
      <w:r>
        <w:rPr>
          <w:rFonts w:ascii="宋体" w:hAnsi="宋体" w:eastAsia="宋体"/>
          <w:color w:val="auto"/>
          <w:szCs w:val="21"/>
          <w:highlight w:val="none"/>
        </w:rPr>
        <w:t>2</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"_Toc189921800" </w:instrText>
      </w:r>
      <w:r>
        <w:rPr>
          <w:color w:val="auto"/>
          <w:highlight w:val="none"/>
        </w:rPr>
        <w:fldChar w:fldCharType="separate"/>
      </w:r>
      <w:r>
        <w:rPr>
          <w:rStyle w:val="21"/>
          <w:rFonts w:ascii="宋体" w:hAnsi="宋体"/>
          <w:color w:val="auto"/>
          <w:highlight w:val="none"/>
        </w:rPr>
        <w:t>第一章  招标公告</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_Toc189921800 \h </w:instrText>
      </w:r>
      <w:r>
        <w:rPr>
          <w:rFonts w:ascii="宋体" w:hAnsi="宋体"/>
          <w:color w:val="auto"/>
          <w:szCs w:val="21"/>
          <w:highlight w:val="none"/>
        </w:rPr>
        <w:fldChar w:fldCharType="separate"/>
      </w:r>
      <w:r>
        <w:rPr>
          <w:rFonts w:ascii="宋体" w:hAnsi="宋体"/>
          <w:color w:val="auto"/>
          <w:szCs w:val="21"/>
          <w:highlight w:val="none"/>
        </w:rPr>
        <w:t>2</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"_Toc189921801" </w:instrText>
      </w:r>
      <w:r>
        <w:rPr>
          <w:color w:val="auto"/>
          <w:highlight w:val="none"/>
        </w:rPr>
        <w:fldChar w:fldCharType="separate"/>
      </w:r>
      <w:r>
        <w:rPr>
          <w:rStyle w:val="21"/>
          <w:rFonts w:ascii="宋体" w:hAnsi="宋体"/>
          <w:color w:val="auto"/>
          <w:highlight w:val="none"/>
        </w:rPr>
        <w:t>第二章  投标人须知</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_Toc189921801 \h </w:instrText>
      </w:r>
      <w:r>
        <w:rPr>
          <w:rFonts w:ascii="宋体" w:hAnsi="宋体"/>
          <w:color w:val="auto"/>
          <w:szCs w:val="21"/>
          <w:highlight w:val="none"/>
        </w:rPr>
        <w:fldChar w:fldCharType="separate"/>
      </w:r>
      <w:r>
        <w:rPr>
          <w:rFonts w:ascii="宋体" w:hAnsi="宋体"/>
          <w:color w:val="auto"/>
          <w:szCs w:val="21"/>
          <w:highlight w:val="none"/>
        </w:rPr>
        <w:t>3</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"_Toc189921802" </w:instrText>
      </w:r>
      <w:r>
        <w:rPr>
          <w:color w:val="auto"/>
          <w:highlight w:val="none"/>
        </w:rPr>
        <w:fldChar w:fldCharType="separate"/>
      </w:r>
      <w:r>
        <w:rPr>
          <w:rStyle w:val="21"/>
          <w:rFonts w:ascii="宋体" w:hAnsi="宋体"/>
          <w:color w:val="auto"/>
          <w:highlight w:val="none"/>
        </w:rPr>
        <w:t>投标人须知前附表</w:t>
      </w:r>
      <w:r>
        <w:rPr>
          <w:rFonts w:ascii="宋体" w:hAnsi="宋体"/>
          <w:color w:val="auto"/>
          <w:szCs w:val="21"/>
          <w:highlight w:val="none"/>
        </w:rPr>
        <w:tab/>
      </w:r>
      <w:bookmarkStart w:id="308" w:name="_GoBack"/>
      <w:bookmarkEnd w:id="308"/>
      <w:r>
        <w:rPr>
          <w:rFonts w:ascii="宋体" w:hAnsi="宋体"/>
          <w:color w:val="auto"/>
          <w:szCs w:val="21"/>
          <w:highlight w:val="none"/>
        </w:rPr>
        <w:fldChar w:fldCharType="begin"/>
      </w:r>
      <w:r>
        <w:rPr>
          <w:rFonts w:ascii="宋体" w:hAnsi="宋体"/>
          <w:color w:val="auto"/>
          <w:szCs w:val="21"/>
          <w:highlight w:val="none"/>
        </w:rPr>
        <w:instrText xml:space="preserve"> PAGEREF _Toc189921802 \h </w:instrText>
      </w:r>
      <w:r>
        <w:rPr>
          <w:rFonts w:ascii="宋体" w:hAnsi="宋体"/>
          <w:color w:val="auto"/>
          <w:szCs w:val="21"/>
          <w:highlight w:val="none"/>
        </w:rPr>
        <w:fldChar w:fldCharType="separate"/>
      </w:r>
      <w:r>
        <w:rPr>
          <w:rFonts w:ascii="宋体" w:hAnsi="宋体"/>
          <w:color w:val="auto"/>
          <w:szCs w:val="21"/>
          <w:highlight w:val="none"/>
        </w:rPr>
        <w:t>3</w:t>
      </w:r>
      <w:r>
        <w:rPr>
          <w:rFonts w:ascii="宋体" w:hAnsi="宋体"/>
          <w:color w:val="auto"/>
          <w:szCs w:val="21"/>
          <w:highlight w:val="none"/>
        </w:rPr>
        <w:fldChar w:fldCharType="end"/>
      </w:r>
      <w:r>
        <w:rPr>
          <w:rFonts w:ascii="宋体" w:hAnsi="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"_Toc189921803" </w:instrText>
      </w:r>
      <w:r>
        <w:rPr>
          <w:color w:val="auto"/>
          <w:highlight w:val="none"/>
        </w:rPr>
        <w:fldChar w:fldCharType="separate"/>
      </w:r>
      <w:r>
        <w:rPr>
          <w:rStyle w:val="21"/>
          <w:rFonts w:ascii="宋体" w:hAnsi="宋体" w:eastAsia="宋体" w:cs="宋体"/>
          <w:bCs/>
          <w:color w:val="auto"/>
          <w:kern w:val="0"/>
          <w:highlight w:val="none"/>
        </w:rPr>
        <w:t>1．总则</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_Toc189921803 \h </w:instrText>
      </w:r>
      <w:r>
        <w:rPr>
          <w:rFonts w:ascii="宋体" w:hAnsi="宋体" w:eastAsia="宋体"/>
          <w:color w:val="auto"/>
          <w:szCs w:val="21"/>
          <w:highlight w:val="none"/>
        </w:rPr>
        <w:fldChar w:fldCharType="separate"/>
      </w:r>
      <w:r>
        <w:rPr>
          <w:rFonts w:ascii="宋体" w:hAnsi="宋体" w:eastAsia="宋体"/>
          <w:color w:val="auto"/>
          <w:szCs w:val="21"/>
          <w:highlight w:val="none"/>
        </w:rPr>
        <w:t>10</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"_Toc189921804" </w:instrText>
      </w:r>
      <w:r>
        <w:rPr>
          <w:color w:val="auto"/>
          <w:highlight w:val="none"/>
        </w:rPr>
        <w:fldChar w:fldCharType="separate"/>
      </w:r>
      <w:r>
        <w:rPr>
          <w:rStyle w:val="21"/>
          <w:rFonts w:ascii="宋体" w:hAnsi="宋体" w:eastAsia="宋体" w:cs="宋体"/>
          <w:color w:val="auto"/>
          <w:kern w:val="0"/>
          <w:highlight w:val="none"/>
        </w:rPr>
        <w:t>2．招标文件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_Toc189921804 \h </w:instrText>
      </w:r>
      <w:r>
        <w:rPr>
          <w:rFonts w:ascii="宋体" w:hAnsi="宋体" w:eastAsia="宋体"/>
          <w:color w:val="auto"/>
          <w:szCs w:val="21"/>
          <w:highlight w:val="none"/>
        </w:rPr>
        <w:fldChar w:fldCharType="separate"/>
      </w:r>
      <w:r>
        <w:rPr>
          <w:rFonts w:ascii="宋体" w:hAnsi="宋体" w:eastAsia="宋体"/>
          <w:color w:val="auto"/>
          <w:szCs w:val="21"/>
          <w:highlight w:val="none"/>
        </w:rPr>
        <w:t>12</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"_Toc189921805" </w:instrText>
      </w:r>
      <w:r>
        <w:rPr>
          <w:color w:val="auto"/>
          <w:highlight w:val="none"/>
        </w:rPr>
        <w:fldChar w:fldCharType="separate"/>
      </w:r>
      <w:r>
        <w:rPr>
          <w:rStyle w:val="21"/>
          <w:rFonts w:ascii="宋体" w:hAnsi="宋体" w:eastAsia="宋体" w:cs="宋体"/>
          <w:bCs/>
          <w:color w:val="auto"/>
          <w:kern w:val="0"/>
          <w:highlight w:val="none"/>
        </w:rPr>
        <w:t>3．投标文件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_Toc189921805 \h </w:instrText>
      </w:r>
      <w:r>
        <w:rPr>
          <w:rFonts w:ascii="宋体" w:hAnsi="宋体" w:eastAsia="宋体"/>
          <w:color w:val="auto"/>
          <w:szCs w:val="21"/>
          <w:highlight w:val="none"/>
        </w:rPr>
        <w:fldChar w:fldCharType="separate"/>
      </w:r>
      <w:r>
        <w:rPr>
          <w:rFonts w:ascii="宋体" w:hAnsi="宋体" w:eastAsia="宋体"/>
          <w:color w:val="auto"/>
          <w:szCs w:val="21"/>
          <w:highlight w:val="none"/>
        </w:rPr>
        <w:t>13</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"_Toc189921806" </w:instrText>
      </w:r>
      <w:r>
        <w:rPr>
          <w:color w:val="auto"/>
          <w:highlight w:val="none"/>
        </w:rPr>
        <w:fldChar w:fldCharType="separate"/>
      </w:r>
      <w:r>
        <w:rPr>
          <w:rStyle w:val="21"/>
          <w:rFonts w:ascii="宋体" w:hAnsi="宋体" w:eastAsia="宋体" w:cs="宋体"/>
          <w:bCs/>
          <w:color w:val="auto"/>
          <w:kern w:val="0"/>
          <w:highlight w:val="none"/>
        </w:rPr>
        <w:t>4．投标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_Toc189921806 \h </w:instrText>
      </w:r>
      <w:r>
        <w:rPr>
          <w:rFonts w:ascii="宋体" w:hAnsi="宋体" w:eastAsia="宋体"/>
          <w:color w:val="auto"/>
          <w:szCs w:val="21"/>
          <w:highlight w:val="none"/>
        </w:rPr>
        <w:fldChar w:fldCharType="separate"/>
      </w:r>
      <w:r>
        <w:rPr>
          <w:rFonts w:ascii="宋体" w:hAnsi="宋体" w:eastAsia="宋体"/>
          <w:color w:val="auto"/>
          <w:szCs w:val="21"/>
          <w:highlight w:val="none"/>
        </w:rPr>
        <w:t>15</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"_Toc189921807" </w:instrText>
      </w:r>
      <w:r>
        <w:rPr>
          <w:color w:val="auto"/>
          <w:highlight w:val="none"/>
        </w:rPr>
        <w:fldChar w:fldCharType="separate"/>
      </w:r>
      <w:r>
        <w:rPr>
          <w:rStyle w:val="21"/>
          <w:rFonts w:ascii="宋体" w:hAnsi="宋体" w:eastAsia="宋体" w:cs="宋体"/>
          <w:bCs/>
          <w:color w:val="auto"/>
          <w:kern w:val="0"/>
          <w:highlight w:val="none"/>
        </w:rPr>
        <w:t>5．开标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_Toc189921807 \h </w:instrText>
      </w:r>
      <w:r>
        <w:rPr>
          <w:rFonts w:ascii="宋体" w:hAnsi="宋体" w:eastAsia="宋体"/>
          <w:color w:val="auto"/>
          <w:szCs w:val="21"/>
          <w:highlight w:val="none"/>
        </w:rPr>
        <w:fldChar w:fldCharType="separate"/>
      </w:r>
      <w:r>
        <w:rPr>
          <w:rFonts w:ascii="宋体" w:hAnsi="宋体" w:eastAsia="宋体"/>
          <w:color w:val="auto"/>
          <w:szCs w:val="21"/>
          <w:highlight w:val="none"/>
        </w:rPr>
        <w:t>16</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"_Toc189921808" </w:instrText>
      </w:r>
      <w:r>
        <w:rPr>
          <w:color w:val="auto"/>
          <w:highlight w:val="none"/>
        </w:rPr>
        <w:fldChar w:fldCharType="separate"/>
      </w:r>
      <w:r>
        <w:rPr>
          <w:rStyle w:val="21"/>
          <w:rFonts w:ascii="宋体" w:hAnsi="宋体" w:eastAsia="宋体" w:cs="宋体"/>
          <w:bCs/>
          <w:color w:val="auto"/>
          <w:kern w:val="0"/>
          <w:highlight w:val="none"/>
        </w:rPr>
        <w:t>6．评标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_Toc189921808 \h </w:instrText>
      </w:r>
      <w:r>
        <w:rPr>
          <w:rFonts w:ascii="宋体" w:hAnsi="宋体" w:eastAsia="宋体"/>
          <w:color w:val="auto"/>
          <w:szCs w:val="21"/>
          <w:highlight w:val="none"/>
        </w:rPr>
        <w:fldChar w:fldCharType="separate"/>
      </w:r>
      <w:r>
        <w:rPr>
          <w:rFonts w:ascii="宋体" w:hAnsi="宋体" w:eastAsia="宋体"/>
          <w:color w:val="auto"/>
          <w:szCs w:val="21"/>
          <w:highlight w:val="none"/>
        </w:rPr>
        <w:t>16</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"_Toc189921809" </w:instrText>
      </w:r>
      <w:r>
        <w:rPr>
          <w:color w:val="auto"/>
          <w:highlight w:val="none"/>
        </w:rPr>
        <w:fldChar w:fldCharType="separate"/>
      </w:r>
      <w:r>
        <w:rPr>
          <w:rStyle w:val="21"/>
          <w:rFonts w:ascii="宋体" w:hAnsi="宋体" w:eastAsia="宋体" w:cs="宋体"/>
          <w:bCs/>
          <w:color w:val="auto"/>
          <w:kern w:val="0"/>
          <w:highlight w:val="none"/>
        </w:rPr>
        <w:t>7．合同授予</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_Toc189921809 \h </w:instrText>
      </w:r>
      <w:r>
        <w:rPr>
          <w:rFonts w:ascii="宋体" w:hAnsi="宋体" w:eastAsia="宋体"/>
          <w:color w:val="auto"/>
          <w:szCs w:val="21"/>
          <w:highlight w:val="none"/>
        </w:rPr>
        <w:fldChar w:fldCharType="separate"/>
      </w:r>
      <w:r>
        <w:rPr>
          <w:rFonts w:ascii="宋体" w:hAnsi="宋体" w:eastAsia="宋体"/>
          <w:color w:val="auto"/>
          <w:szCs w:val="21"/>
          <w:highlight w:val="none"/>
        </w:rPr>
        <w:t>17</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"_Toc189921810" </w:instrText>
      </w:r>
      <w:r>
        <w:rPr>
          <w:color w:val="auto"/>
          <w:highlight w:val="none"/>
        </w:rPr>
        <w:fldChar w:fldCharType="separate"/>
      </w:r>
      <w:r>
        <w:rPr>
          <w:rStyle w:val="21"/>
          <w:rFonts w:ascii="宋体" w:hAnsi="宋体" w:eastAsia="宋体" w:cs="宋体"/>
          <w:bCs/>
          <w:color w:val="auto"/>
          <w:kern w:val="0"/>
          <w:highlight w:val="none"/>
        </w:rPr>
        <w:t>8．纪律和监督</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_Toc189921810 \h </w:instrText>
      </w:r>
      <w:r>
        <w:rPr>
          <w:rFonts w:ascii="宋体" w:hAnsi="宋体" w:eastAsia="宋体"/>
          <w:color w:val="auto"/>
          <w:szCs w:val="21"/>
          <w:highlight w:val="none"/>
        </w:rPr>
        <w:fldChar w:fldCharType="separate"/>
      </w:r>
      <w:r>
        <w:rPr>
          <w:rFonts w:ascii="宋体" w:hAnsi="宋体" w:eastAsia="宋体"/>
          <w:color w:val="auto"/>
          <w:szCs w:val="21"/>
          <w:highlight w:val="none"/>
        </w:rPr>
        <w:t>18</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"_Toc189921811" </w:instrText>
      </w:r>
      <w:r>
        <w:rPr>
          <w:color w:val="auto"/>
          <w:highlight w:val="none"/>
        </w:rPr>
        <w:fldChar w:fldCharType="separate"/>
      </w:r>
      <w:r>
        <w:rPr>
          <w:rStyle w:val="21"/>
          <w:rFonts w:ascii="宋体" w:hAnsi="宋体" w:eastAsia="宋体" w:cs="宋体"/>
          <w:color w:val="auto"/>
          <w:kern w:val="0"/>
          <w:highlight w:val="none"/>
        </w:rPr>
        <w:t>9</w:t>
      </w:r>
      <w:r>
        <w:rPr>
          <w:rStyle w:val="21"/>
          <w:rFonts w:ascii="宋体" w:hAnsi="宋体" w:eastAsia="宋体" w:cs="宋体"/>
          <w:bCs/>
          <w:color w:val="auto"/>
          <w:kern w:val="0"/>
          <w:highlight w:val="none"/>
        </w:rPr>
        <w:t>．</w:t>
      </w:r>
      <w:r>
        <w:rPr>
          <w:rStyle w:val="21"/>
          <w:rFonts w:ascii="宋体" w:hAnsi="宋体" w:eastAsia="宋体" w:cs="宋体"/>
          <w:color w:val="auto"/>
          <w:kern w:val="0"/>
          <w:highlight w:val="none"/>
        </w:rPr>
        <w:t>是否采用电子招标投标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_Toc189921811 \h </w:instrText>
      </w:r>
      <w:r>
        <w:rPr>
          <w:rFonts w:ascii="宋体" w:hAnsi="宋体" w:eastAsia="宋体"/>
          <w:color w:val="auto"/>
          <w:szCs w:val="21"/>
          <w:highlight w:val="none"/>
        </w:rPr>
        <w:fldChar w:fldCharType="separate"/>
      </w:r>
      <w:r>
        <w:rPr>
          <w:rFonts w:ascii="宋体" w:hAnsi="宋体" w:eastAsia="宋体"/>
          <w:color w:val="auto"/>
          <w:szCs w:val="21"/>
          <w:highlight w:val="none"/>
        </w:rPr>
        <w:t>18</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"_Toc189921812" </w:instrText>
      </w:r>
      <w:r>
        <w:rPr>
          <w:color w:val="auto"/>
          <w:highlight w:val="none"/>
        </w:rPr>
        <w:fldChar w:fldCharType="separate"/>
      </w:r>
      <w:r>
        <w:rPr>
          <w:rStyle w:val="21"/>
          <w:rFonts w:ascii="宋体" w:hAnsi="宋体" w:eastAsia="宋体" w:cs="宋体"/>
          <w:color w:val="auto"/>
          <w:kern w:val="0"/>
          <w:highlight w:val="none"/>
        </w:rPr>
        <w:t>10</w:t>
      </w:r>
      <w:r>
        <w:rPr>
          <w:rStyle w:val="21"/>
          <w:rFonts w:ascii="宋体" w:hAnsi="宋体" w:eastAsia="宋体" w:cs="宋体"/>
          <w:bCs/>
          <w:color w:val="auto"/>
          <w:kern w:val="0"/>
          <w:highlight w:val="none"/>
        </w:rPr>
        <w:t>．</w:t>
      </w:r>
      <w:r>
        <w:rPr>
          <w:rStyle w:val="21"/>
          <w:rFonts w:ascii="宋体" w:hAnsi="宋体" w:eastAsia="宋体" w:cs="宋体"/>
          <w:color w:val="auto"/>
          <w:kern w:val="0"/>
          <w:highlight w:val="none"/>
        </w:rPr>
        <w:t>需要补充的其他内容</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_Toc189921812 \h </w:instrText>
      </w:r>
      <w:r>
        <w:rPr>
          <w:rFonts w:ascii="宋体" w:hAnsi="宋体" w:eastAsia="宋体"/>
          <w:color w:val="auto"/>
          <w:szCs w:val="21"/>
          <w:highlight w:val="none"/>
        </w:rPr>
        <w:fldChar w:fldCharType="separate"/>
      </w:r>
      <w:r>
        <w:rPr>
          <w:rFonts w:ascii="宋体" w:hAnsi="宋体" w:eastAsia="宋体"/>
          <w:color w:val="auto"/>
          <w:szCs w:val="21"/>
          <w:highlight w:val="none"/>
        </w:rPr>
        <w:t>18</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"_Toc189921813" </w:instrText>
      </w:r>
      <w:r>
        <w:rPr>
          <w:color w:val="auto"/>
          <w:highlight w:val="none"/>
        </w:rPr>
        <w:fldChar w:fldCharType="separate"/>
      </w:r>
      <w:r>
        <w:rPr>
          <w:rStyle w:val="21"/>
          <w:rFonts w:ascii="宋体" w:hAnsi="宋体" w:eastAsia="宋体" w:cs="Times New Roman"/>
          <w:bCs/>
          <w:color w:val="auto"/>
          <w:kern w:val="0"/>
          <w:highlight w:val="none"/>
        </w:rPr>
        <w:t>附件一：开标记录表</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_Toc189921813 \h </w:instrText>
      </w:r>
      <w:r>
        <w:rPr>
          <w:rFonts w:ascii="宋体" w:hAnsi="宋体" w:eastAsia="宋体"/>
          <w:color w:val="auto"/>
          <w:szCs w:val="21"/>
          <w:highlight w:val="none"/>
        </w:rPr>
        <w:fldChar w:fldCharType="separate"/>
      </w:r>
      <w:r>
        <w:rPr>
          <w:rFonts w:ascii="宋体" w:hAnsi="宋体" w:eastAsia="宋体"/>
          <w:color w:val="auto"/>
          <w:szCs w:val="21"/>
          <w:highlight w:val="none"/>
        </w:rPr>
        <w:t>19</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"_Toc189921814" </w:instrText>
      </w:r>
      <w:r>
        <w:rPr>
          <w:color w:val="auto"/>
          <w:highlight w:val="none"/>
        </w:rPr>
        <w:fldChar w:fldCharType="separate"/>
      </w:r>
      <w:r>
        <w:rPr>
          <w:rStyle w:val="21"/>
          <w:rFonts w:ascii="宋体" w:hAnsi="宋体" w:eastAsia="宋体" w:cs="Times New Roman"/>
          <w:bCs/>
          <w:color w:val="auto"/>
          <w:kern w:val="0"/>
          <w:highlight w:val="none"/>
        </w:rPr>
        <w:t>附件二：问题澄清通知</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_Toc189921814 \h </w:instrText>
      </w:r>
      <w:r>
        <w:rPr>
          <w:rFonts w:ascii="宋体" w:hAnsi="宋体" w:eastAsia="宋体"/>
          <w:color w:val="auto"/>
          <w:szCs w:val="21"/>
          <w:highlight w:val="none"/>
        </w:rPr>
        <w:fldChar w:fldCharType="separate"/>
      </w:r>
      <w:r>
        <w:rPr>
          <w:rFonts w:ascii="宋体" w:hAnsi="宋体" w:eastAsia="宋体"/>
          <w:color w:val="auto"/>
          <w:szCs w:val="21"/>
          <w:highlight w:val="none"/>
        </w:rPr>
        <w:t>20</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"_Toc189921815" </w:instrText>
      </w:r>
      <w:r>
        <w:rPr>
          <w:color w:val="auto"/>
          <w:highlight w:val="none"/>
        </w:rPr>
        <w:fldChar w:fldCharType="separate"/>
      </w:r>
      <w:r>
        <w:rPr>
          <w:rStyle w:val="21"/>
          <w:rFonts w:ascii="宋体" w:hAnsi="宋体" w:eastAsia="宋体" w:cs="Times New Roman"/>
          <w:bCs/>
          <w:color w:val="auto"/>
          <w:kern w:val="0"/>
          <w:highlight w:val="none"/>
        </w:rPr>
        <w:t>附件三：问题的澄清</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_Toc189921815 \h </w:instrText>
      </w:r>
      <w:r>
        <w:rPr>
          <w:rFonts w:ascii="宋体" w:hAnsi="宋体" w:eastAsia="宋体"/>
          <w:color w:val="auto"/>
          <w:szCs w:val="21"/>
          <w:highlight w:val="none"/>
        </w:rPr>
        <w:fldChar w:fldCharType="separate"/>
      </w:r>
      <w:r>
        <w:rPr>
          <w:rFonts w:ascii="宋体" w:hAnsi="宋体" w:eastAsia="宋体"/>
          <w:color w:val="auto"/>
          <w:szCs w:val="21"/>
          <w:highlight w:val="none"/>
        </w:rPr>
        <w:t>21</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"_Toc189921816" </w:instrText>
      </w:r>
      <w:r>
        <w:rPr>
          <w:color w:val="auto"/>
          <w:highlight w:val="none"/>
        </w:rPr>
        <w:fldChar w:fldCharType="separate"/>
      </w:r>
      <w:r>
        <w:rPr>
          <w:rStyle w:val="21"/>
          <w:rFonts w:ascii="宋体" w:hAnsi="宋体" w:eastAsia="宋体" w:cs="Times New Roman"/>
          <w:bCs/>
          <w:color w:val="auto"/>
          <w:kern w:val="0"/>
          <w:highlight w:val="none"/>
        </w:rPr>
        <w:t>附件四：中标通知书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_Toc189921816 \h </w:instrText>
      </w:r>
      <w:r>
        <w:rPr>
          <w:rFonts w:ascii="宋体" w:hAnsi="宋体" w:eastAsia="宋体"/>
          <w:color w:val="auto"/>
          <w:szCs w:val="21"/>
          <w:highlight w:val="none"/>
        </w:rPr>
        <w:fldChar w:fldCharType="separate"/>
      </w:r>
      <w:r>
        <w:rPr>
          <w:rFonts w:ascii="宋体" w:hAnsi="宋体" w:eastAsia="宋体"/>
          <w:color w:val="auto"/>
          <w:szCs w:val="21"/>
          <w:highlight w:val="none"/>
        </w:rPr>
        <w:t>22</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"_Toc189921817" </w:instrText>
      </w:r>
      <w:r>
        <w:rPr>
          <w:color w:val="auto"/>
          <w:highlight w:val="none"/>
        </w:rPr>
        <w:fldChar w:fldCharType="separate"/>
      </w:r>
      <w:r>
        <w:rPr>
          <w:rStyle w:val="21"/>
          <w:rFonts w:ascii="宋体" w:hAnsi="宋体" w:eastAsia="宋体" w:cs="Times New Roman"/>
          <w:bCs/>
          <w:color w:val="auto"/>
          <w:kern w:val="0"/>
          <w:highlight w:val="none"/>
        </w:rPr>
        <w:t>附件五：中标结果通知书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_Toc189921817 \h </w:instrText>
      </w:r>
      <w:r>
        <w:rPr>
          <w:rFonts w:ascii="宋体" w:hAnsi="宋体" w:eastAsia="宋体"/>
          <w:color w:val="auto"/>
          <w:szCs w:val="21"/>
          <w:highlight w:val="none"/>
        </w:rPr>
        <w:fldChar w:fldCharType="separate"/>
      </w:r>
      <w:r>
        <w:rPr>
          <w:rFonts w:ascii="宋体" w:hAnsi="宋体" w:eastAsia="宋体"/>
          <w:color w:val="auto"/>
          <w:szCs w:val="21"/>
          <w:highlight w:val="none"/>
        </w:rPr>
        <w:t>23</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"_Toc189921818" </w:instrText>
      </w:r>
      <w:r>
        <w:rPr>
          <w:color w:val="auto"/>
          <w:highlight w:val="none"/>
        </w:rPr>
        <w:fldChar w:fldCharType="separate"/>
      </w:r>
      <w:r>
        <w:rPr>
          <w:rStyle w:val="21"/>
          <w:rFonts w:ascii="宋体" w:hAnsi="宋体"/>
          <w:color w:val="auto"/>
          <w:highlight w:val="none"/>
        </w:rPr>
        <w:t>第三章 评标办法 (综合评估法)</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_Toc189921818 \h </w:instrText>
      </w:r>
      <w:r>
        <w:rPr>
          <w:rFonts w:ascii="宋体" w:hAnsi="宋体"/>
          <w:color w:val="auto"/>
          <w:szCs w:val="21"/>
          <w:highlight w:val="none"/>
        </w:rPr>
        <w:fldChar w:fldCharType="separate"/>
      </w:r>
      <w:r>
        <w:rPr>
          <w:rFonts w:ascii="宋体" w:hAnsi="宋体"/>
          <w:color w:val="auto"/>
          <w:szCs w:val="21"/>
          <w:highlight w:val="none"/>
        </w:rPr>
        <w:t>25</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"_Toc189921819" </w:instrText>
      </w:r>
      <w:r>
        <w:rPr>
          <w:color w:val="auto"/>
          <w:highlight w:val="none"/>
        </w:rPr>
        <w:fldChar w:fldCharType="separate"/>
      </w:r>
      <w:r>
        <w:rPr>
          <w:rStyle w:val="21"/>
          <w:rFonts w:ascii="宋体" w:hAnsi="宋体"/>
          <w:color w:val="auto"/>
          <w:highlight w:val="none"/>
        </w:rPr>
        <w:t>评标办法前附表</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_Toc189921819 \h </w:instrText>
      </w:r>
      <w:r>
        <w:rPr>
          <w:rFonts w:ascii="宋体" w:hAnsi="宋体"/>
          <w:color w:val="auto"/>
          <w:szCs w:val="21"/>
          <w:highlight w:val="none"/>
        </w:rPr>
        <w:fldChar w:fldCharType="separate"/>
      </w:r>
      <w:r>
        <w:rPr>
          <w:rFonts w:ascii="宋体" w:hAnsi="宋体"/>
          <w:color w:val="auto"/>
          <w:szCs w:val="21"/>
          <w:highlight w:val="none"/>
        </w:rPr>
        <w:t>25</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"_Toc189921820" </w:instrText>
      </w:r>
      <w:r>
        <w:rPr>
          <w:color w:val="auto"/>
          <w:highlight w:val="none"/>
        </w:rPr>
        <w:fldChar w:fldCharType="separate"/>
      </w:r>
      <w:r>
        <w:rPr>
          <w:rStyle w:val="21"/>
          <w:rFonts w:ascii="宋体" w:hAnsi="宋体"/>
          <w:color w:val="auto"/>
          <w:highlight w:val="none"/>
        </w:rPr>
        <w:t>初步评审</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_Toc189921820 \h </w:instrText>
      </w:r>
      <w:r>
        <w:rPr>
          <w:rFonts w:ascii="宋体" w:hAnsi="宋体"/>
          <w:color w:val="auto"/>
          <w:szCs w:val="21"/>
          <w:highlight w:val="none"/>
        </w:rPr>
        <w:fldChar w:fldCharType="separate"/>
      </w:r>
      <w:r>
        <w:rPr>
          <w:rFonts w:ascii="宋体" w:hAnsi="宋体"/>
          <w:color w:val="auto"/>
          <w:szCs w:val="21"/>
          <w:highlight w:val="none"/>
        </w:rPr>
        <w:t>26</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"_Toc189921821" </w:instrText>
      </w:r>
      <w:r>
        <w:rPr>
          <w:color w:val="auto"/>
          <w:highlight w:val="none"/>
        </w:rPr>
        <w:fldChar w:fldCharType="separate"/>
      </w:r>
      <w:r>
        <w:rPr>
          <w:rStyle w:val="21"/>
          <w:rFonts w:ascii="宋体" w:hAnsi="宋体"/>
          <w:color w:val="auto"/>
          <w:highlight w:val="none"/>
        </w:rPr>
        <w:t>详细评审</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_Toc189921821 \h </w:instrText>
      </w:r>
      <w:r>
        <w:rPr>
          <w:rFonts w:ascii="宋体" w:hAnsi="宋体"/>
          <w:color w:val="auto"/>
          <w:szCs w:val="21"/>
          <w:highlight w:val="none"/>
        </w:rPr>
        <w:fldChar w:fldCharType="separate"/>
      </w:r>
      <w:r>
        <w:rPr>
          <w:rFonts w:ascii="宋体" w:hAnsi="宋体"/>
          <w:color w:val="auto"/>
          <w:szCs w:val="21"/>
          <w:highlight w:val="none"/>
        </w:rPr>
        <w:t>28</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"_Toc189921822" </w:instrText>
      </w:r>
      <w:r>
        <w:rPr>
          <w:color w:val="auto"/>
          <w:highlight w:val="none"/>
        </w:rPr>
        <w:fldChar w:fldCharType="separate"/>
      </w:r>
      <w:r>
        <w:rPr>
          <w:rStyle w:val="21"/>
          <w:rFonts w:ascii="宋体" w:hAnsi="宋体" w:cs="宋体"/>
          <w:color w:val="auto"/>
          <w:kern w:val="0"/>
          <w:highlight w:val="none"/>
        </w:rPr>
        <w:t>1. 评标方法</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_Toc189921822 \h </w:instrText>
      </w:r>
      <w:r>
        <w:rPr>
          <w:rFonts w:ascii="宋体" w:hAnsi="宋体"/>
          <w:color w:val="auto"/>
          <w:szCs w:val="21"/>
          <w:highlight w:val="none"/>
        </w:rPr>
        <w:fldChar w:fldCharType="separate"/>
      </w:r>
      <w:r>
        <w:rPr>
          <w:rFonts w:ascii="宋体" w:hAnsi="宋体"/>
          <w:color w:val="auto"/>
          <w:szCs w:val="21"/>
          <w:highlight w:val="none"/>
        </w:rPr>
        <w:t>31</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"_Toc189921823" </w:instrText>
      </w:r>
      <w:r>
        <w:rPr>
          <w:color w:val="auto"/>
          <w:highlight w:val="none"/>
        </w:rPr>
        <w:fldChar w:fldCharType="separate"/>
      </w:r>
      <w:r>
        <w:rPr>
          <w:rStyle w:val="21"/>
          <w:rFonts w:ascii="宋体" w:hAnsi="宋体" w:cs="宋体"/>
          <w:color w:val="auto"/>
          <w:kern w:val="0"/>
          <w:highlight w:val="none"/>
        </w:rPr>
        <w:t>2. 评审标准</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_Toc189921823 \h </w:instrText>
      </w:r>
      <w:r>
        <w:rPr>
          <w:rFonts w:ascii="宋体" w:hAnsi="宋体"/>
          <w:color w:val="auto"/>
          <w:szCs w:val="21"/>
          <w:highlight w:val="none"/>
        </w:rPr>
        <w:fldChar w:fldCharType="separate"/>
      </w:r>
      <w:r>
        <w:rPr>
          <w:rFonts w:ascii="宋体" w:hAnsi="宋体"/>
          <w:color w:val="auto"/>
          <w:szCs w:val="21"/>
          <w:highlight w:val="none"/>
        </w:rPr>
        <w:t>31</w:t>
      </w:r>
      <w:r>
        <w:rPr>
          <w:rFonts w:ascii="宋体" w:hAnsi="宋体"/>
          <w:color w:val="auto"/>
          <w:szCs w:val="21"/>
          <w:highlight w:val="none"/>
        </w:rPr>
        <w:fldChar w:fldCharType="end"/>
      </w:r>
      <w:r>
        <w:rPr>
          <w:rFonts w:ascii="宋体" w:hAnsi="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"_Toc189921824" </w:instrText>
      </w:r>
      <w:r>
        <w:rPr>
          <w:color w:val="auto"/>
          <w:highlight w:val="none"/>
        </w:rPr>
        <w:fldChar w:fldCharType="separate"/>
      </w:r>
      <w:r>
        <w:rPr>
          <w:rStyle w:val="21"/>
          <w:rFonts w:ascii="宋体" w:hAnsi="宋体" w:eastAsia="宋体" w:cs="宋体"/>
          <w:bCs/>
          <w:color w:val="auto"/>
          <w:kern w:val="0"/>
          <w:highlight w:val="none"/>
        </w:rPr>
        <w:t>2.1 初步评审标准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_Toc189921824 \h </w:instrText>
      </w:r>
      <w:r>
        <w:rPr>
          <w:rFonts w:ascii="宋体" w:hAnsi="宋体" w:eastAsia="宋体"/>
          <w:color w:val="auto"/>
          <w:szCs w:val="21"/>
          <w:highlight w:val="none"/>
        </w:rPr>
        <w:fldChar w:fldCharType="separate"/>
      </w:r>
      <w:r>
        <w:rPr>
          <w:rFonts w:ascii="宋体" w:hAnsi="宋体" w:eastAsia="宋体"/>
          <w:color w:val="auto"/>
          <w:szCs w:val="21"/>
          <w:highlight w:val="none"/>
        </w:rPr>
        <w:t>31</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"_Toc189921825" </w:instrText>
      </w:r>
      <w:r>
        <w:rPr>
          <w:color w:val="auto"/>
          <w:highlight w:val="none"/>
        </w:rPr>
        <w:fldChar w:fldCharType="separate"/>
      </w:r>
      <w:r>
        <w:rPr>
          <w:rStyle w:val="21"/>
          <w:rFonts w:ascii="宋体" w:hAnsi="宋体" w:eastAsia="宋体" w:cs="宋体"/>
          <w:bCs/>
          <w:color w:val="auto"/>
          <w:kern w:val="0"/>
          <w:highlight w:val="none"/>
        </w:rPr>
        <w:t>2.2 分值构成与评分标准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_Toc189921825 \h </w:instrText>
      </w:r>
      <w:r>
        <w:rPr>
          <w:rFonts w:ascii="宋体" w:hAnsi="宋体" w:eastAsia="宋体"/>
          <w:color w:val="auto"/>
          <w:szCs w:val="21"/>
          <w:highlight w:val="none"/>
        </w:rPr>
        <w:fldChar w:fldCharType="separate"/>
      </w:r>
      <w:r>
        <w:rPr>
          <w:rFonts w:ascii="宋体" w:hAnsi="宋体" w:eastAsia="宋体"/>
          <w:color w:val="auto"/>
          <w:szCs w:val="21"/>
          <w:highlight w:val="none"/>
        </w:rPr>
        <w:t>31</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"_Toc189921826" </w:instrText>
      </w:r>
      <w:r>
        <w:rPr>
          <w:color w:val="auto"/>
          <w:highlight w:val="none"/>
        </w:rPr>
        <w:fldChar w:fldCharType="separate"/>
      </w:r>
      <w:r>
        <w:rPr>
          <w:rStyle w:val="21"/>
          <w:rFonts w:ascii="宋体" w:hAnsi="宋体" w:cs="宋体"/>
          <w:color w:val="auto"/>
          <w:kern w:val="0"/>
          <w:highlight w:val="none"/>
        </w:rPr>
        <w:t>3. 评标程序</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_Toc189921826 \h </w:instrText>
      </w:r>
      <w:r>
        <w:rPr>
          <w:rFonts w:ascii="宋体" w:hAnsi="宋体"/>
          <w:color w:val="auto"/>
          <w:szCs w:val="21"/>
          <w:highlight w:val="none"/>
        </w:rPr>
        <w:fldChar w:fldCharType="separate"/>
      </w:r>
      <w:r>
        <w:rPr>
          <w:rFonts w:ascii="宋体" w:hAnsi="宋体"/>
          <w:color w:val="auto"/>
          <w:szCs w:val="21"/>
          <w:highlight w:val="none"/>
        </w:rPr>
        <w:t>31</w:t>
      </w:r>
      <w:r>
        <w:rPr>
          <w:rFonts w:ascii="宋体" w:hAnsi="宋体"/>
          <w:color w:val="auto"/>
          <w:szCs w:val="21"/>
          <w:highlight w:val="none"/>
        </w:rPr>
        <w:fldChar w:fldCharType="end"/>
      </w:r>
      <w:r>
        <w:rPr>
          <w:rFonts w:ascii="宋体" w:hAnsi="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"_Toc189921827" </w:instrText>
      </w:r>
      <w:r>
        <w:rPr>
          <w:color w:val="auto"/>
          <w:highlight w:val="none"/>
        </w:rPr>
        <w:fldChar w:fldCharType="separate"/>
      </w:r>
      <w:r>
        <w:rPr>
          <w:rStyle w:val="21"/>
          <w:rFonts w:ascii="宋体" w:hAnsi="宋体" w:eastAsia="宋体" w:cs="宋体"/>
          <w:bCs/>
          <w:color w:val="auto"/>
          <w:kern w:val="0"/>
          <w:highlight w:val="none"/>
        </w:rPr>
        <w:t>3.1 初步评审</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_Toc189921827 \h </w:instrText>
      </w:r>
      <w:r>
        <w:rPr>
          <w:rFonts w:ascii="宋体" w:hAnsi="宋体" w:eastAsia="宋体"/>
          <w:color w:val="auto"/>
          <w:szCs w:val="21"/>
          <w:highlight w:val="none"/>
        </w:rPr>
        <w:fldChar w:fldCharType="separate"/>
      </w:r>
      <w:r>
        <w:rPr>
          <w:rFonts w:ascii="宋体" w:hAnsi="宋体" w:eastAsia="宋体"/>
          <w:color w:val="auto"/>
          <w:szCs w:val="21"/>
          <w:highlight w:val="none"/>
        </w:rPr>
        <w:t>31</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"_Toc189921828" </w:instrText>
      </w:r>
      <w:r>
        <w:rPr>
          <w:color w:val="auto"/>
          <w:highlight w:val="none"/>
        </w:rPr>
        <w:fldChar w:fldCharType="separate"/>
      </w:r>
      <w:r>
        <w:rPr>
          <w:rStyle w:val="21"/>
          <w:rFonts w:ascii="宋体" w:hAnsi="宋体" w:eastAsia="宋体" w:cs="宋体"/>
          <w:bCs/>
          <w:color w:val="auto"/>
          <w:kern w:val="0"/>
          <w:highlight w:val="none"/>
        </w:rPr>
        <w:t>3.2 详细评审</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_Toc189921828 \h </w:instrText>
      </w:r>
      <w:r>
        <w:rPr>
          <w:rFonts w:ascii="宋体" w:hAnsi="宋体" w:eastAsia="宋体"/>
          <w:color w:val="auto"/>
          <w:szCs w:val="21"/>
          <w:highlight w:val="none"/>
        </w:rPr>
        <w:fldChar w:fldCharType="separate"/>
      </w:r>
      <w:r>
        <w:rPr>
          <w:rFonts w:ascii="宋体" w:hAnsi="宋体" w:eastAsia="宋体"/>
          <w:color w:val="auto"/>
          <w:szCs w:val="21"/>
          <w:highlight w:val="none"/>
        </w:rPr>
        <w:t>32</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"_Toc189921829" </w:instrText>
      </w:r>
      <w:r>
        <w:rPr>
          <w:color w:val="auto"/>
          <w:highlight w:val="none"/>
        </w:rPr>
        <w:fldChar w:fldCharType="separate"/>
      </w:r>
      <w:r>
        <w:rPr>
          <w:rStyle w:val="21"/>
          <w:rFonts w:ascii="宋体" w:hAnsi="宋体" w:eastAsia="宋体" w:cs="宋体"/>
          <w:bCs/>
          <w:color w:val="auto"/>
          <w:kern w:val="0"/>
          <w:highlight w:val="none"/>
        </w:rPr>
        <w:t>3.3 投标文件的澄清</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_Toc189921829 \h </w:instrText>
      </w:r>
      <w:r>
        <w:rPr>
          <w:rFonts w:ascii="宋体" w:hAnsi="宋体" w:eastAsia="宋体"/>
          <w:color w:val="auto"/>
          <w:szCs w:val="21"/>
          <w:highlight w:val="none"/>
        </w:rPr>
        <w:fldChar w:fldCharType="separate"/>
      </w:r>
      <w:r>
        <w:rPr>
          <w:rFonts w:ascii="宋体" w:hAnsi="宋体" w:eastAsia="宋体"/>
          <w:color w:val="auto"/>
          <w:szCs w:val="21"/>
          <w:highlight w:val="none"/>
        </w:rPr>
        <w:t>32</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"_Toc189921830" </w:instrText>
      </w:r>
      <w:r>
        <w:rPr>
          <w:color w:val="auto"/>
          <w:highlight w:val="none"/>
        </w:rPr>
        <w:fldChar w:fldCharType="separate"/>
      </w:r>
      <w:r>
        <w:rPr>
          <w:rStyle w:val="21"/>
          <w:rFonts w:ascii="宋体" w:hAnsi="宋体" w:eastAsia="宋体" w:cs="宋体"/>
          <w:bCs/>
          <w:color w:val="auto"/>
          <w:kern w:val="0"/>
          <w:highlight w:val="none"/>
        </w:rPr>
        <w:t>3.4 评标结果</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_Toc189921830 \h </w:instrText>
      </w:r>
      <w:r>
        <w:rPr>
          <w:rFonts w:ascii="宋体" w:hAnsi="宋体" w:eastAsia="宋体"/>
          <w:color w:val="auto"/>
          <w:szCs w:val="21"/>
          <w:highlight w:val="none"/>
        </w:rPr>
        <w:fldChar w:fldCharType="separate"/>
      </w:r>
      <w:r>
        <w:rPr>
          <w:rFonts w:ascii="宋体" w:hAnsi="宋体" w:eastAsia="宋体"/>
          <w:color w:val="auto"/>
          <w:szCs w:val="21"/>
          <w:highlight w:val="none"/>
        </w:rPr>
        <w:t>32</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"_Toc189921831" </w:instrText>
      </w:r>
      <w:r>
        <w:rPr>
          <w:color w:val="auto"/>
          <w:highlight w:val="none"/>
        </w:rPr>
        <w:fldChar w:fldCharType="separate"/>
      </w:r>
      <w:r>
        <w:rPr>
          <w:rStyle w:val="21"/>
          <w:rFonts w:ascii="宋体" w:hAnsi="宋体"/>
          <w:color w:val="auto"/>
          <w:highlight w:val="none"/>
        </w:rPr>
        <w:t>第四章  合同条款及格式</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_Toc189921831 \h </w:instrText>
      </w:r>
      <w:r>
        <w:rPr>
          <w:rFonts w:ascii="宋体" w:hAnsi="宋体"/>
          <w:color w:val="auto"/>
          <w:szCs w:val="21"/>
          <w:highlight w:val="none"/>
        </w:rPr>
        <w:fldChar w:fldCharType="separate"/>
      </w:r>
      <w:r>
        <w:rPr>
          <w:rFonts w:ascii="宋体" w:hAnsi="宋体"/>
          <w:color w:val="auto"/>
          <w:szCs w:val="21"/>
          <w:highlight w:val="none"/>
        </w:rPr>
        <w:t>33</w:t>
      </w:r>
      <w:r>
        <w:rPr>
          <w:rFonts w:ascii="宋体" w:hAnsi="宋体"/>
          <w:color w:val="auto"/>
          <w:szCs w:val="21"/>
          <w:highlight w:val="none"/>
        </w:rPr>
        <w:fldChar w:fldCharType="end"/>
      </w:r>
      <w:r>
        <w:rPr>
          <w:rFonts w:ascii="宋体" w:hAnsi="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"_Toc189921832" </w:instrText>
      </w:r>
      <w:r>
        <w:rPr>
          <w:color w:val="auto"/>
          <w:highlight w:val="none"/>
        </w:rPr>
        <w:fldChar w:fldCharType="separate"/>
      </w:r>
      <w:r>
        <w:rPr>
          <w:rStyle w:val="21"/>
          <w:rFonts w:ascii="宋体" w:hAnsi="宋体"/>
          <w:color w:val="auto"/>
          <w:highlight w:val="none"/>
        </w:rPr>
        <w:t>第五章  委托人要求</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_Toc189921832 \h </w:instrText>
      </w:r>
      <w:r>
        <w:rPr>
          <w:rFonts w:ascii="宋体" w:hAnsi="宋体"/>
          <w:color w:val="auto"/>
          <w:szCs w:val="21"/>
          <w:highlight w:val="none"/>
        </w:rPr>
        <w:fldChar w:fldCharType="separate"/>
      </w:r>
      <w:r>
        <w:rPr>
          <w:rFonts w:ascii="宋体" w:hAnsi="宋体"/>
          <w:color w:val="auto"/>
          <w:szCs w:val="21"/>
          <w:highlight w:val="none"/>
        </w:rPr>
        <w:t>34</w:t>
      </w:r>
      <w:r>
        <w:rPr>
          <w:rFonts w:ascii="宋体" w:hAnsi="宋体"/>
          <w:color w:val="auto"/>
          <w:szCs w:val="21"/>
          <w:highlight w:val="none"/>
        </w:rPr>
        <w:fldChar w:fldCharType="end"/>
      </w:r>
      <w:r>
        <w:rPr>
          <w:rFonts w:ascii="宋体" w:hAnsi="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"_Toc189921833" </w:instrText>
      </w:r>
      <w:r>
        <w:rPr>
          <w:color w:val="auto"/>
          <w:highlight w:val="none"/>
        </w:rPr>
        <w:fldChar w:fldCharType="separate"/>
      </w:r>
      <w:r>
        <w:rPr>
          <w:rStyle w:val="21"/>
          <w:rFonts w:ascii="宋体" w:hAnsi="宋体" w:eastAsia="宋体"/>
          <w:color w:val="auto"/>
          <w:highlight w:val="none"/>
        </w:rPr>
        <w:t>一、专业监理人员配备要求：</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_Toc189921833 \h </w:instrText>
      </w:r>
      <w:r>
        <w:rPr>
          <w:rFonts w:ascii="宋体" w:hAnsi="宋体" w:eastAsia="宋体"/>
          <w:color w:val="auto"/>
          <w:szCs w:val="21"/>
          <w:highlight w:val="none"/>
        </w:rPr>
        <w:fldChar w:fldCharType="separate"/>
      </w:r>
      <w:r>
        <w:rPr>
          <w:rFonts w:ascii="宋体" w:hAnsi="宋体" w:eastAsia="宋体"/>
          <w:color w:val="auto"/>
          <w:szCs w:val="21"/>
          <w:highlight w:val="none"/>
        </w:rPr>
        <w:t>34</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9"/>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"_Toc189921834" </w:instrText>
      </w:r>
      <w:r>
        <w:rPr>
          <w:color w:val="auto"/>
          <w:highlight w:val="none"/>
        </w:rPr>
        <w:fldChar w:fldCharType="separate"/>
      </w:r>
      <w:r>
        <w:rPr>
          <w:rStyle w:val="21"/>
          <w:rFonts w:ascii="宋体" w:hAnsi="宋体" w:eastAsia="宋体"/>
          <w:color w:val="auto"/>
          <w:highlight w:val="none"/>
        </w:rPr>
        <w:t>二、本工程的监理工作按现行国家相关要求执行，委托人其他要求详见合同。</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_Toc189921834 \h </w:instrText>
      </w:r>
      <w:r>
        <w:rPr>
          <w:rFonts w:ascii="宋体" w:hAnsi="宋体" w:eastAsia="宋体"/>
          <w:color w:val="auto"/>
          <w:szCs w:val="21"/>
          <w:highlight w:val="none"/>
        </w:rPr>
        <w:fldChar w:fldCharType="separate"/>
      </w:r>
      <w:r>
        <w:rPr>
          <w:rFonts w:ascii="宋体" w:hAnsi="宋体" w:eastAsia="宋体"/>
          <w:color w:val="auto"/>
          <w:szCs w:val="21"/>
          <w:highlight w:val="none"/>
        </w:rPr>
        <w:t>34</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14"/>
        <w:tabs>
          <w:tab w:val="right" w:leader="dot" w:pos="9629"/>
        </w:tabs>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"_Toc189921835" </w:instrText>
      </w:r>
      <w:r>
        <w:rPr>
          <w:color w:val="auto"/>
          <w:highlight w:val="none"/>
        </w:rPr>
        <w:fldChar w:fldCharType="separate"/>
      </w:r>
      <w:r>
        <w:rPr>
          <w:rStyle w:val="21"/>
          <w:rFonts w:ascii="宋体" w:hAnsi="宋体" w:eastAsia="宋体"/>
          <w:color w:val="auto"/>
          <w:highlight w:val="none"/>
        </w:rPr>
        <w:t>第三卷</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_Toc189921835 \h </w:instrText>
      </w:r>
      <w:r>
        <w:rPr>
          <w:rFonts w:ascii="宋体" w:hAnsi="宋体" w:eastAsia="宋体"/>
          <w:color w:val="auto"/>
          <w:szCs w:val="21"/>
          <w:highlight w:val="none"/>
        </w:rPr>
        <w:fldChar w:fldCharType="separate"/>
      </w:r>
      <w:r>
        <w:rPr>
          <w:rFonts w:ascii="宋体" w:hAnsi="宋体" w:eastAsia="宋体"/>
          <w:color w:val="auto"/>
          <w:szCs w:val="21"/>
          <w:highlight w:val="none"/>
        </w:rPr>
        <w:t>35</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pPr>
        <w:pStyle w:val="15"/>
        <w:tabs>
          <w:tab w:val="right" w:leader="dot" w:pos="9629"/>
        </w:tabs>
        <w:ind w:left="420"/>
        <w:rPr>
          <w:rFonts w:ascii="宋体" w:hAnsi="宋体" w:cstheme="minorBidi"/>
          <w:color w:val="auto"/>
          <w:szCs w:val="21"/>
          <w:highlight w:val="none"/>
        </w:rPr>
      </w:pPr>
      <w:r>
        <w:rPr>
          <w:color w:val="auto"/>
          <w:highlight w:val="none"/>
        </w:rPr>
        <w:fldChar w:fldCharType="begin"/>
      </w:r>
      <w:r>
        <w:rPr>
          <w:color w:val="auto"/>
          <w:highlight w:val="none"/>
        </w:rPr>
        <w:instrText xml:space="preserve"> HYPERLINK \l "_Toc189921836" </w:instrText>
      </w:r>
      <w:r>
        <w:rPr>
          <w:color w:val="auto"/>
          <w:highlight w:val="none"/>
        </w:rPr>
        <w:fldChar w:fldCharType="separate"/>
      </w:r>
      <w:r>
        <w:rPr>
          <w:rStyle w:val="21"/>
          <w:rFonts w:ascii="宋体" w:hAnsi="宋体"/>
          <w:color w:val="auto"/>
          <w:kern w:val="0"/>
          <w:highlight w:val="none"/>
        </w:rPr>
        <w:t>第六章  投标文件格式</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_Toc189921836 \h </w:instrText>
      </w:r>
      <w:r>
        <w:rPr>
          <w:rFonts w:ascii="宋体" w:hAnsi="宋体"/>
          <w:color w:val="auto"/>
          <w:szCs w:val="21"/>
          <w:highlight w:val="none"/>
        </w:rPr>
        <w:fldChar w:fldCharType="separate"/>
      </w:r>
      <w:r>
        <w:rPr>
          <w:rFonts w:ascii="宋体" w:hAnsi="宋体"/>
          <w:color w:val="auto"/>
          <w:szCs w:val="21"/>
          <w:highlight w:val="none"/>
        </w:rPr>
        <w:t>35</w:t>
      </w:r>
      <w:r>
        <w:rPr>
          <w:rFonts w:ascii="宋体" w:hAnsi="宋体"/>
          <w:color w:val="auto"/>
          <w:szCs w:val="21"/>
          <w:highlight w:val="none"/>
        </w:rPr>
        <w:fldChar w:fldCharType="end"/>
      </w:r>
      <w:r>
        <w:rPr>
          <w:rFonts w:ascii="宋体" w:hAnsi="宋体"/>
          <w:color w:val="auto"/>
          <w:szCs w:val="21"/>
          <w:highlight w:val="none"/>
        </w:rPr>
        <w:fldChar w:fldCharType="end"/>
      </w:r>
    </w:p>
    <w:p>
      <w:pPr>
        <w:tabs>
          <w:tab w:val="right" w:leader="dot" w:pos="9629"/>
        </w:tabs>
        <w:ind w:left="420" w:firstLine="420" w:firstLineChars="200"/>
        <w:rPr>
          <w:rFonts w:ascii="宋体" w:hAnsi="宋体" w:eastAsia="宋体" w:cs="Times New Roman"/>
          <w:color w:val="auto"/>
          <w:szCs w:val="24"/>
          <w:highlight w:val="none"/>
        </w:rPr>
      </w:pPr>
      <w:r>
        <w:rPr>
          <w:rFonts w:ascii="宋体" w:hAnsi="宋体" w:eastAsia="宋体" w:cs="Times New Roman"/>
          <w:color w:val="auto"/>
          <w:szCs w:val="21"/>
          <w:highlight w:val="none"/>
        </w:rPr>
        <w:fldChar w:fldCharType="end"/>
      </w:r>
    </w:p>
    <w:p>
      <w:pPr>
        <w:widowControl/>
        <w:spacing w:beforeAutospacing="1" w:afterAutospacing="1"/>
        <w:jc w:val="left"/>
        <w:rPr>
          <w:rFonts w:ascii="宋体" w:hAnsi="宋体" w:eastAsia="宋体" w:cs="Times New Roman"/>
          <w:color w:val="auto"/>
          <w:highlight w:val="none"/>
        </w:rPr>
        <w:sectPr>
          <w:footerReference r:id="rId3" w:type="default"/>
          <w:pgSz w:w="11907" w:h="16840"/>
          <w:pgMar w:top="1304" w:right="1304" w:bottom="1304" w:left="1304" w:header="737" w:footer="850" w:gutter="0"/>
          <w:pgNumType w:start="1"/>
          <w:cols w:space="720" w:num="1"/>
        </w:sectPr>
      </w:pPr>
    </w:p>
    <w:bookmarkEnd w:id="1"/>
    <w:bookmarkEnd w:id="2"/>
    <w:bookmarkEnd w:id="3"/>
    <w:p>
      <w:pPr>
        <w:pStyle w:val="3"/>
        <w:rPr>
          <w:color w:val="auto"/>
          <w:highlight w:val="none"/>
        </w:rPr>
      </w:pPr>
      <w:bookmarkStart w:id="4" w:name="bookmark102"/>
      <w:bookmarkEnd w:id="4"/>
      <w:bookmarkStart w:id="5" w:name="bookmark109"/>
      <w:bookmarkEnd w:id="5"/>
      <w:bookmarkStart w:id="6" w:name="bookmark119"/>
      <w:bookmarkEnd w:id="6"/>
      <w:bookmarkStart w:id="7" w:name="bookmark110"/>
      <w:bookmarkEnd w:id="7"/>
      <w:bookmarkStart w:id="8" w:name="bookmark90"/>
      <w:bookmarkEnd w:id="8"/>
      <w:bookmarkStart w:id="9" w:name="bookmark85"/>
      <w:bookmarkEnd w:id="9"/>
      <w:bookmarkStart w:id="10" w:name="bookmark103"/>
      <w:bookmarkEnd w:id="10"/>
      <w:bookmarkStart w:id="11" w:name="bookmark107"/>
      <w:bookmarkEnd w:id="11"/>
      <w:bookmarkStart w:id="12" w:name="bookmark114"/>
      <w:bookmarkEnd w:id="12"/>
      <w:bookmarkStart w:id="13" w:name="bookmark100"/>
      <w:bookmarkEnd w:id="13"/>
      <w:bookmarkStart w:id="14" w:name="bookmark95"/>
      <w:bookmarkEnd w:id="14"/>
      <w:bookmarkStart w:id="15" w:name="_Toc189921799"/>
      <w:bookmarkStart w:id="16" w:name="_Toc529459312"/>
      <w:bookmarkStart w:id="17" w:name="_Toc104306325"/>
      <w:bookmarkStart w:id="18" w:name="_Toc15805"/>
      <w:bookmarkStart w:id="19" w:name="_Toc22940"/>
      <w:bookmarkStart w:id="20" w:name="_Toc19352"/>
      <w:r>
        <w:rPr>
          <w:rFonts w:hint="eastAsia"/>
          <w:color w:val="auto"/>
          <w:highlight w:val="none"/>
        </w:rPr>
        <w:t>第一卷</w:t>
      </w:r>
      <w:bookmarkEnd w:id="15"/>
    </w:p>
    <w:p>
      <w:pPr>
        <w:pStyle w:val="4"/>
        <w:rPr>
          <w:color w:val="auto"/>
          <w:highlight w:val="none"/>
        </w:rPr>
      </w:pPr>
      <w:bookmarkStart w:id="21" w:name="_Toc189921800"/>
      <w:r>
        <w:rPr>
          <w:rFonts w:hint="eastAsia"/>
          <w:color w:val="auto"/>
          <w:highlight w:val="none"/>
        </w:rPr>
        <w:t>第一章</w:t>
      </w:r>
      <w:r>
        <w:rPr>
          <w:color w:val="auto"/>
          <w:highlight w:val="none"/>
        </w:rPr>
        <w:t xml:space="preserve">  </w:t>
      </w:r>
      <w:r>
        <w:rPr>
          <w:rFonts w:hint="eastAsia"/>
          <w:color w:val="auto"/>
          <w:highlight w:val="none"/>
        </w:rPr>
        <w:t>招标公告</w:t>
      </w:r>
      <w:bookmarkEnd w:id="21"/>
    </w:p>
    <w:p>
      <w:pPr>
        <w:jc w:val="center"/>
        <w:rPr>
          <w:rFonts w:ascii="宋体" w:hAnsi="宋体" w:eastAsia="宋体" w:cs="Courier New"/>
          <w:b/>
          <w:bCs/>
          <w:color w:val="auto"/>
          <w:sz w:val="28"/>
          <w:szCs w:val="28"/>
          <w:highlight w:val="none"/>
        </w:rPr>
      </w:pPr>
      <w:r>
        <w:rPr>
          <w:rFonts w:hint="eastAsia" w:ascii="宋体" w:hAnsi="宋体" w:eastAsia="宋体" w:cs="Courier New"/>
          <w:b/>
          <w:bCs/>
          <w:color w:val="auto"/>
          <w:sz w:val="28"/>
          <w:szCs w:val="28"/>
          <w:highlight w:val="none"/>
        </w:rPr>
        <w:t>（另册）</w:t>
      </w:r>
    </w:p>
    <w:p>
      <w:pPr>
        <w:pStyle w:val="4"/>
        <w:rPr>
          <w:color w:val="auto"/>
          <w:highlight w:val="none"/>
        </w:rPr>
      </w:pPr>
      <w:r>
        <w:rPr>
          <w:rFonts w:hint="eastAsia"/>
          <w:color w:val="auto"/>
          <w:highlight w:val="none"/>
        </w:rPr>
        <w:br w:type="page"/>
      </w:r>
      <w:bookmarkStart w:id="22" w:name="_Toc189921801"/>
      <w:r>
        <w:rPr>
          <w:rFonts w:hint="eastAsia"/>
          <w:color w:val="auto"/>
          <w:highlight w:val="none"/>
        </w:rPr>
        <w:t>第二章</w:t>
      </w:r>
      <w:r>
        <w:rPr>
          <w:color w:val="auto"/>
          <w:highlight w:val="none"/>
        </w:rPr>
        <w:t xml:space="preserve">  </w:t>
      </w:r>
      <w:r>
        <w:rPr>
          <w:rFonts w:hint="eastAsia"/>
          <w:color w:val="auto"/>
          <w:highlight w:val="none"/>
        </w:rPr>
        <w:t>投标人须知</w:t>
      </w:r>
      <w:bookmarkEnd w:id="16"/>
      <w:bookmarkEnd w:id="17"/>
      <w:bookmarkEnd w:id="18"/>
      <w:bookmarkEnd w:id="19"/>
      <w:bookmarkEnd w:id="20"/>
      <w:bookmarkEnd w:id="22"/>
    </w:p>
    <w:p>
      <w:pPr>
        <w:pStyle w:val="4"/>
        <w:rPr>
          <w:color w:val="auto"/>
          <w:highlight w:val="none"/>
        </w:rPr>
      </w:pPr>
      <w:bookmarkStart w:id="23" w:name="_Toc2375"/>
      <w:bookmarkStart w:id="24" w:name="_Toc536455233"/>
      <w:bookmarkStart w:id="25" w:name="_Toc104306326"/>
      <w:bookmarkStart w:id="26" w:name="_Toc529459313"/>
      <w:bookmarkStart w:id="27" w:name="_Toc14233"/>
      <w:bookmarkStart w:id="28" w:name="_Toc393961864"/>
      <w:bookmarkStart w:id="29" w:name="_Toc189921802"/>
      <w:r>
        <w:rPr>
          <w:rFonts w:hint="eastAsia"/>
          <w:color w:val="auto"/>
          <w:highlight w:val="none"/>
        </w:rPr>
        <w:t>投标人须知前附表</w:t>
      </w:r>
      <w:bookmarkEnd w:id="23"/>
      <w:bookmarkEnd w:id="24"/>
      <w:bookmarkEnd w:id="25"/>
      <w:bookmarkEnd w:id="26"/>
      <w:bookmarkEnd w:id="27"/>
      <w:bookmarkEnd w:id="28"/>
      <w:bookmarkEnd w:id="29"/>
    </w:p>
    <w:tbl>
      <w:tblPr>
        <w:tblStyle w:val="1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563"/>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条  款  名  称</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招标人</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广州市花都区交通运输局</w:t>
            </w:r>
          </w:p>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广州市花都区紫薇路</w:t>
            </w:r>
            <w:r>
              <w:rPr>
                <w:rFonts w:ascii="宋体" w:hAnsi="宋体" w:eastAsia="宋体" w:cs="Times New Roman"/>
                <w:color w:val="auto"/>
                <w:szCs w:val="21"/>
                <w:highlight w:val="none"/>
                <w:u w:val="single"/>
              </w:rPr>
              <w:t>23号</w:t>
            </w:r>
          </w:p>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u w:val="single"/>
                <w:lang w:val="en-US" w:eastAsia="zh-CN"/>
              </w:rPr>
              <w:t>李</w:t>
            </w:r>
            <w:r>
              <w:rPr>
                <w:rFonts w:hint="eastAsia" w:ascii="宋体" w:hAnsi="宋体" w:eastAsia="宋体" w:cs="Times New Roman"/>
                <w:color w:val="auto"/>
                <w:szCs w:val="21"/>
                <w:highlight w:val="none"/>
                <w:u w:val="single"/>
              </w:rPr>
              <w:t>工</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r>
              <w:rPr>
                <w:rFonts w:ascii="宋体" w:hAnsi="宋体" w:eastAsia="宋体" w:cs="Times New Roman"/>
                <w:color w:val="auto"/>
                <w:szCs w:val="21"/>
                <w:highlight w:val="none"/>
                <w:u w:val="single"/>
              </w:rPr>
              <w:t>020-86970157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招标代理机构</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lang w:eastAsia="zh-CN"/>
              </w:rPr>
              <w:t>广东省国际工程咨询有限公司</w:t>
            </w:r>
          </w:p>
          <w:p>
            <w:pPr>
              <w:spacing w:line="276" w:lineRule="auto"/>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lang w:eastAsia="zh-CN"/>
              </w:rPr>
              <w:t>广州市越秀区环市中路316号金鹰大厦16楼</w:t>
            </w:r>
          </w:p>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u w:val="single"/>
                <w:lang w:val="en-US" w:eastAsia="zh-CN"/>
              </w:rPr>
              <w:t>张</w:t>
            </w:r>
            <w:r>
              <w:rPr>
                <w:rFonts w:hint="eastAsia" w:ascii="宋体" w:hAnsi="宋体" w:eastAsia="宋体" w:cs="Times New Roman"/>
                <w:color w:val="auto"/>
                <w:szCs w:val="21"/>
                <w:highlight w:val="none"/>
                <w:u w:val="single"/>
              </w:rPr>
              <w:t>工</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r>
              <w:rPr>
                <w:rFonts w:hint="eastAsia" w:ascii="宋体" w:hAnsi="宋体" w:eastAsia="宋体" w:cs="宋体"/>
                <w:color w:val="auto"/>
                <w:kern w:val="2"/>
                <w:sz w:val="21"/>
                <w:szCs w:val="21"/>
                <w:highlight w:val="none"/>
                <w:u w:val="single"/>
              </w:rPr>
              <w:t>020-</w:t>
            </w:r>
            <w:r>
              <w:rPr>
                <w:rFonts w:hint="eastAsia" w:ascii="宋体" w:hAnsi="宋体" w:eastAsia="宋体" w:cs="宋体"/>
                <w:color w:val="auto"/>
                <w:kern w:val="2"/>
                <w:sz w:val="21"/>
                <w:szCs w:val="21"/>
                <w:highlight w:val="none"/>
                <w:u w:val="single"/>
                <w:lang w:val="en-US" w:eastAsia="zh-CN"/>
              </w:rPr>
              <w:t>83545242、15920149597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1.1.4</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招标项目名称</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2.1</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1.1.5</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项目建设地点</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2.1</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1.1.6</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项目建设规模</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2.1</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1.1.7</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工程项目施工预计开工日期和建设周期</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施工工期</w:t>
            </w:r>
            <w:r>
              <w:rPr>
                <w:rFonts w:hint="eastAsia" w:ascii="宋体" w:hAnsi="宋体" w:eastAsia="宋体" w:cs="Times New Roman"/>
                <w:color w:val="auto"/>
                <w:szCs w:val="21"/>
                <w:highlight w:val="none"/>
                <w:lang w:val="en-US" w:eastAsia="zh-CN"/>
              </w:rPr>
              <w:t>以</w:t>
            </w:r>
            <w:r>
              <w:rPr>
                <w:rFonts w:hint="eastAsia" w:ascii="宋体" w:hAnsi="宋体" w:eastAsia="宋体" w:cs="Times New Roman"/>
                <w:color w:val="auto"/>
                <w:szCs w:val="21"/>
                <w:highlight w:val="none"/>
              </w:rPr>
              <w:t>开工令或开工报告审批之日起按施工进度要求控制，开工日期具体以开工令为准，</w:t>
            </w:r>
            <w:r>
              <w:rPr>
                <w:rFonts w:hint="eastAsia" w:ascii="宋体" w:hAnsi="宋体" w:eastAsia="宋体" w:cs="宋体"/>
                <w:color w:val="auto"/>
                <w:szCs w:val="21"/>
                <w:highlight w:val="none"/>
              </w:rPr>
              <w:t>总工期暂定为</w:t>
            </w:r>
            <w:r>
              <w:rPr>
                <w:rFonts w:hint="eastAsia" w:ascii="宋体" w:hAnsi="宋体" w:eastAsia="宋体" w:cs="宋体"/>
                <w:color w:val="auto"/>
                <w:szCs w:val="21"/>
                <w:highlight w:val="none"/>
                <w:u w:val="single"/>
                <w:lang w:val="en-US" w:eastAsia="zh-CN"/>
              </w:rPr>
              <w:t>270</w:t>
            </w:r>
            <w:r>
              <w:rPr>
                <w:rFonts w:hint="eastAsia" w:ascii="宋体" w:hAnsi="宋体" w:eastAsia="宋体" w:cs="宋体"/>
                <w:color w:val="auto"/>
                <w:szCs w:val="21"/>
                <w:highlight w:val="none"/>
                <w:u w:val="single"/>
              </w:rPr>
              <w:t>日历天</w:t>
            </w: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1.1.8</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建筑安装工程费/工程概算</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2.1</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资金来源及比例</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1</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资金落实情况</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1.3.1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招标范围</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2.2</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1.3.2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服务期限</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详见招标公告第</w:t>
            </w:r>
            <w:r>
              <w:rPr>
                <w:rFonts w:hint="eastAsia" w:ascii="宋体" w:hAnsi="宋体" w:eastAsia="宋体" w:cs="Times New Roman"/>
                <w:color w:val="auto"/>
                <w:szCs w:val="21"/>
                <w:highlight w:val="none"/>
                <w:u w:val="single"/>
              </w:rPr>
              <w:t>2.2</w:t>
            </w:r>
            <w:r>
              <w:rPr>
                <w:rFonts w:hint="eastAsia" w:ascii="宋体" w:hAnsi="宋体" w:eastAsia="宋体" w:cs="Times New Roman"/>
                <w:color w:val="auto"/>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1.3.3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质量标准</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投标人资质条件、能力、信誉</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（1）资质要求：详见招标公告。</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（2）财务要求：/</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（3）业绩要求：/</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（4）信誉要求：/</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（5）总监理工程师的资格要求：详见招标公告。</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（6）其他主要人员要求：/</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w:t>
            </w:r>
            <w:r>
              <w:rPr>
                <w:rFonts w:hint="eastAsia" w:ascii="宋体" w:hAnsi="宋体" w:eastAsia="宋体" w:cs="宋体"/>
                <w:color w:val="auto"/>
                <w:szCs w:val="21"/>
                <w:highlight w:val="none"/>
              </w:rPr>
              <w:t>试验检测仪器设备要求</w:t>
            </w:r>
            <w:r>
              <w:rPr>
                <w:rFonts w:hint="eastAsia" w:ascii="宋体" w:hAnsi="宋体" w:eastAsia="宋体" w:cs="Times New Roman"/>
                <w:color w:val="auto"/>
                <w:szCs w:val="21"/>
                <w:highlight w:val="none"/>
              </w:rPr>
              <w:t>：/</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（8）其他要求：详见招标公告。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是否接受联合体投标</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不接受</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□接受，应满足下列要求：详见公告第3.2条款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投标人不得存在的其他情形</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1.9.1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踏勘现场</w:t>
            </w:r>
          </w:p>
        </w:tc>
        <w:tc>
          <w:tcPr>
            <w:tcW w:w="5940" w:type="dxa"/>
            <w:tcBorders>
              <w:top w:val="single" w:color="auto" w:sz="4" w:space="0"/>
              <w:left w:val="single" w:color="auto" w:sz="4" w:space="0"/>
              <w:bottom w:val="single" w:color="auto" w:sz="4" w:space="0"/>
              <w:right w:val="single" w:color="auto" w:sz="4" w:space="0"/>
            </w:tcBorders>
            <w:vAlign w:val="center"/>
          </w:tcPr>
          <w:p>
            <w:pPr>
              <w:topLinePunct/>
              <w:spacing w:after="120"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不组织</w:t>
            </w:r>
          </w:p>
          <w:p>
            <w:pPr>
              <w:topLinePunct/>
              <w:spacing w:after="120"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补充说明如下：</w:t>
            </w:r>
          </w:p>
          <w:p>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（3）在现场考察中由招标人提供的资料和数据，只是为了使投标人能够利用招标人现有的资料。招标人对投标人由此而作出的推论、解释和结论概不负责。</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□组织，踏勘时间：</w:t>
            </w:r>
            <w:r>
              <w:rPr>
                <w:rFonts w:hint="eastAsia" w:ascii="宋体" w:hAnsi="宋体" w:eastAsia="宋体" w:cs="Times New Roman"/>
                <w:color w:val="auto"/>
                <w:szCs w:val="21"/>
                <w:highlight w:val="none"/>
                <w:u w:val="single"/>
              </w:rPr>
              <w:t xml:space="preserve">     </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踏勘集中地点：</w:t>
            </w:r>
            <w:r>
              <w:rPr>
                <w:rFonts w:hint="eastAsia" w:ascii="宋体" w:hAnsi="宋体" w:eastAsia="宋体" w:cs="Times New Roman"/>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1.10.1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投标预备会</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不召开</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□召开，召开时间：</w:t>
            </w:r>
            <w:r>
              <w:rPr>
                <w:rFonts w:hint="eastAsia" w:ascii="宋体" w:hAnsi="宋体" w:eastAsia="宋体" w:cs="Times New Roman"/>
                <w:color w:val="auto"/>
                <w:szCs w:val="21"/>
                <w:highlight w:val="none"/>
                <w:u w:val="single"/>
              </w:rPr>
              <w:t xml:space="preserve">     </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召开地点：</w:t>
            </w:r>
            <w:r>
              <w:rPr>
                <w:rFonts w:hint="eastAsia" w:ascii="宋体" w:hAnsi="宋体" w:eastAsia="宋体" w:cs="Times New Roman"/>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1.10.2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投标人在投标预备会前提出问题</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时间：/</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1.10.3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招标文件澄清发出的形式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1.12.1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实质性要求和条件</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1.12.3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偏差</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不允许</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□允许，偏差范围：</w:t>
            </w:r>
            <w:r>
              <w:rPr>
                <w:rFonts w:hint="eastAsia" w:ascii="宋体" w:hAnsi="宋体" w:eastAsia="宋体" w:cs="Times New Roman"/>
                <w:color w:val="auto"/>
                <w:szCs w:val="21"/>
                <w:highlight w:val="none"/>
                <w:u w:val="single"/>
              </w:rPr>
              <w:t xml:space="preserve">     </w:t>
            </w:r>
          </w:p>
          <w:p>
            <w:pPr>
              <w:spacing w:line="276" w:lineRule="auto"/>
              <w:ind w:firstLine="840" w:firstLineChars="4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偏差幅度：</w:t>
            </w:r>
            <w:r>
              <w:rPr>
                <w:rFonts w:hint="eastAsia" w:ascii="宋体" w:hAnsi="宋体" w:eastAsia="宋体" w:cs="Times New Roman"/>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构成招标文件的其他资料</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投标人要求澄清招标文件</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u w:val="single"/>
              </w:rPr>
              <w:t>(具体见广州交易集团有限公司（广州公共资源交易中心）本项目的日程安排)。</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w:t>
            </w:r>
            <w:r>
              <w:rPr>
                <w:rFonts w:hint="eastAsia" w:ascii="宋体" w:hAnsi="宋体" w:eastAsia="宋体" w:cs="Times New Roman"/>
                <w:color w:val="auto"/>
                <w:szCs w:val="21"/>
                <w:highlight w:val="none"/>
                <w:u w:val="single"/>
              </w:rPr>
              <w:t>投标人的疑问通过广州交易集团有限公司（广州公共资源交易中心）数字交易平台提交。按照广州交易集团有限公司（广州公共资源交易中心）数字交易平台关于全流程电子化项目的相关指南进行操作，详见广州交易集团有限公司（广州公共资源交易中心）网站发布的相关指南。提问一律不得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招标文件澄清发出的形式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在递交投标文件截止时间15天前；在</w:t>
            </w:r>
            <w:r>
              <w:rPr>
                <w:rFonts w:hint="eastAsia" w:ascii="宋体" w:hAnsi="宋体" w:eastAsia="宋体" w:cs="Times New Roman"/>
                <w:color w:val="auto"/>
                <w:szCs w:val="21"/>
                <w:highlight w:val="none"/>
                <w:u w:val="single"/>
              </w:rPr>
              <w:t>广州交易集团有限公司（广州公共资源交易中心）</w:t>
            </w:r>
            <w:r>
              <w:rPr>
                <w:rFonts w:hint="eastAsia" w:ascii="宋体" w:hAnsi="宋体" w:eastAsia="宋体" w:cs="Times New Roman"/>
                <w:color w:val="auto"/>
                <w:szCs w:val="21"/>
                <w:highlight w:val="none"/>
              </w:rPr>
              <w:t>网站通过项目答疑专区网上公开发布。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投标人确认收到招标文件澄清</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u w:val="single"/>
              </w:rPr>
              <w:t>发出即视作收到</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w:t>
            </w:r>
            <w:r>
              <w:rPr>
                <w:rFonts w:hint="eastAsia" w:ascii="宋体" w:hAnsi="宋体" w:eastAsia="宋体" w:cs="Times New Roman"/>
                <w:color w:val="auto"/>
                <w:szCs w:val="21"/>
                <w:highlight w:val="none"/>
                <w:u w:val="single"/>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2.3.1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招标文件修改发出的形式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w:t>
            </w:r>
            <w:r>
              <w:rPr>
                <w:rFonts w:hint="eastAsia" w:ascii="宋体" w:hAnsi="宋体" w:eastAsia="宋体" w:cs="Times New Roman"/>
                <w:color w:val="auto"/>
                <w:szCs w:val="21"/>
                <w:highlight w:val="none"/>
                <w:u w:val="single"/>
              </w:rPr>
              <w:t>广州交易集团有限公司（广州公共资源交易中心）</w:t>
            </w:r>
            <w:r>
              <w:rPr>
                <w:rFonts w:hint="eastAsia" w:ascii="宋体" w:hAnsi="宋体" w:eastAsia="宋体" w:cs="Times New Roman"/>
                <w:color w:val="auto"/>
                <w:szCs w:val="21"/>
                <w:highlight w:val="none"/>
              </w:rPr>
              <w:t>网站项目答疑专区或以补充公告形式发布。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2.3.2</w:t>
            </w:r>
          </w:p>
        </w:tc>
        <w:tc>
          <w:tcPr>
            <w:tcW w:w="2563"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投标人确认收到招标文件修改</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u w:val="single"/>
              </w:rPr>
              <w:t>从招标文件澄清及答疑文件发布之日起即视为投标人已确认收到。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Times New Roman"/>
                <w:color w:val="auto"/>
                <w:szCs w:val="21"/>
                <w:highlight w:val="none"/>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Times New Roman"/>
                <w:color w:val="auto"/>
                <w:szCs w:val="21"/>
                <w:highlight w:val="none"/>
              </w:rPr>
            </w:pP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w:t>
            </w:r>
            <w:r>
              <w:rPr>
                <w:rFonts w:hint="eastAsia" w:ascii="宋体" w:hAnsi="宋体" w:eastAsia="宋体" w:cs="宋体"/>
                <w:color w:val="auto"/>
                <w:szCs w:val="21"/>
                <w:highlight w:val="none"/>
              </w:rPr>
              <w:t>招标文件的修改一经在广州交易集团有限公司（广州公共资源交易中心）网站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3.1.1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构成投标文件的其他资料</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增值税税金的计算方法</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按国家税务机关的规定执行。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报价方式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本项目招标控制价：</w:t>
            </w:r>
            <w:r>
              <w:rPr>
                <w:rFonts w:hint="eastAsia" w:ascii="宋体" w:hAnsi="宋体" w:eastAsia="宋体" w:cs="宋体"/>
                <w:b w:val="0"/>
                <w:bCs w:val="0"/>
                <w:color w:val="auto"/>
                <w:szCs w:val="21"/>
                <w:highlight w:val="none"/>
                <w:u w:val="single"/>
                <w:lang w:val="en-US" w:eastAsia="zh-CN" w:bidi="ar"/>
              </w:rPr>
              <w:t>100.40</w:t>
            </w:r>
            <w:r>
              <w:rPr>
                <w:rFonts w:hint="eastAsia" w:ascii="宋体" w:hAnsi="宋体" w:eastAsia="宋体" w:cs="Times New Roman"/>
                <w:color w:val="auto"/>
                <w:szCs w:val="21"/>
                <w:highlight w:val="none"/>
                <w:lang w:val="en-US" w:eastAsia="zh-CN"/>
              </w:rPr>
              <w:t>万元</w:t>
            </w:r>
            <w:r>
              <w:rPr>
                <w:rFonts w:hint="eastAsia" w:ascii="宋体" w:hAnsi="宋体" w:eastAsia="宋体" w:cs="Times New Roman"/>
                <w:color w:val="auto"/>
                <w:szCs w:val="21"/>
                <w:highlight w:val="none"/>
                <w:lang w:val="en-US" w:eastAsia="zh-CN"/>
              </w:rPr>
              <w:t>。投标报价以招标控制价为基础由投标人自报下浮率的形式报价，监理费最终金额以财政局评审金额×（1-投标人自报下浮率）为准。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3.2.4</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最高投标限价</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□无</w:t>
            </w:r>
          </w:p>
          <w:p>
            <w:pPr>
              <w:spacing w:line="276" w:lineRule="auto"/>
              <w:ind w:left="0" w:leftChars="0" w:hanging="1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有，最高投标限价（含税）：</w:t>
            </w:r>
            <w:r>
              <w:rPr>
                <w:rFonts w:hint="eastAsia" w:ascii="宋体" w:hAnsi="宋体" w:eastAsia="宋体" w:cs="宋体"/>
                <w:b w:val="0"/>
                <w:bCs w:val="0"/>
                <w:color w:val="auto"/>
                <w:szCs w:val="21"/>
                <w:highlight w:val="none"/>
                <w:u w:val="single"/>
                <w:lang w:val="en-US" w:eastAsia="zh-CN" w:bidi="ar"/>
              </w:rPr>
              <w:t>100.40</w:t>
            </w:r>
            <w:r>
              <w:rPr>
                <w:rFonts w:hint="eastAsia" w:ascii="宋体" w:hAnsi="宋体" w:eastAsia="宋体" w:cs="宋体"/>
                <w:bCs/>
                <w:color w:val="auto"/>
                <w:szCs w:val="21"/>
                <w:highlight w:val="none"/>
              </w:rPr>
              <w:t>万</w:t>
            </w:r>
            <w:r>
              <w:rPr>
                <w:rFonts w:hint="eastAsia" w:ascii="宋体" w:hAnsi="宋体" w:eastAsia="宋体" w:cs="宋体"/>
                <w:color w:val="auto"/>
                <w:szCs w:val="21"/>
                <w:highlight w:val="none"/>
                <w:lang w:bidi="ar"/>
              </w:rPr>
              <w:t>元</w:t>
            </w:r>
            <w:r>
              <w:rPr>
                <w:rFonts w:hint="eastAsia" w:ascii="宋体" w:hAnsi="宋体" w:eastAsia="宋体" w:cs="Times New Roman"/>
                <w:color w:val="auto"/>
                <w:szCs w:val="21"/>
                <w:highlight w:val="none"/>
              </w:rPr>
              <w:t>（即招标控制价，下同）。</w:t>
            </w:r>
            <w:r>
              <w:rPr>
                <w:rFonts w:hint="eastAsia" w:ascii="宋体" w:hAnsi="宋体" w:eastAsia="宋体" w:cs="Times New Roman"/>
                <w:color w:val="auto"/>
                <w:szCs w:val="21"/>
                <w:highlight w:val="none"/>
                <w:u w:val="single"/>
              </w:rPr>
              <w:t>投标人应结合自身因素进行投标报价，投标报价不得超出招标最高投标限价，否则投标无效。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3.2.5</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投标报价的其他要求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对同一招标项目未出现两个或以上投标报价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ascii="宋体" w:hAnsi="宋体" w:eastAsia="宋体" w:cs="Times New Roman"/>
                <w:b/>
                <w:color w:val="auto"/>
                <w:szCs w:val="21"/>
                <w:highlight w:val="none"/>
                <w:u w:val="single"/>
              </w:rPr>
              <w:t>90</w:t>
            </w:r>
            <w:r>
              <w:rPr>
                <w:rFonts w:hint="eastAsia" w:ascii="宋体" w:hAnsi="宋体" w:eastAsia="宋体" w:cs="Times New Roman"/>
                <w:color w:val="auto"/>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3.4.1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投标保证金</w:t>
            </w:r>
          </w:p>
        </w:tc>
        <w:tc>
          <w:tcPr>
            <w:tcW w:w="5940" w:type="dxa"/>
            <w:tcBorders>
              <w:top w:val="single" w:color="auto" w:sz="4" w:space="0"/>
              <w:left w:val="single" w:color="auto" w:sz="4" w:space="0"/>
              <w:bottom w:val="single" w:color="auto" w:sz="4" w:space="0"/>
              <w:right w:val="single" w:color="auto" w:sz="4" w:space="0"/>
            </w:tcBorders>
            <w:vAlign w:val="center"/>
          </w:tcPr>
          <w:p>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是否要求投标人递交投标保证金：</w:t>
            </w:r>
          </w:p>
          <w:p>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□要求,投标保证金的金额：/</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3.4.4</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其他可以不予退还投标保证金的情形</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资格审查资料的特殊要求</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宋体"/>
                <w:color w:val="auto"/>
                <w:szCs w:val="21"/>
                <w:highlight w:val="none"/>
              </w:rPr>
              <w:t>无</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近年财务状况的年份要求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近年完成的类似项目情况的时间要求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3.5.5</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近年发生的诉讼及仲裁情况的时间要求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3.6.1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是否允许递交备选投标方案</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不允许</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3.7.3（B）</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投标文件所附证书证件要求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投标文件所附证书证件要求：证书证件需为清晰扫描件，并采用单位数字证书，按照招标文件要求在相应位置用单位数字证书加盖电子印章。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3.7.3（B）</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投标文件签字或盖章要求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取消采用个人数字证书和加盖个人电子印章要求，投标文件中需法定代表人、代理人签字或加盖电子印章的，</w:t>
            </w:r>
            <w:r>
              <w:rPr>
                <w:rFonts w:hint="eastAsia" w:ascii="宋体" w:hAnsi="宋体" w:eastAsia="宋体" w:cs="宋体"/>
                <w:color w:val="auto"/>
                <w:szCs w:val="21"/>
                <w:highlight w:val="none"/>
                <w:u w:val="single"/>
              </w:rPr>
              <w:t>应加盖个人电子印章或在线下完成后扫描上传</w:t>
            </w:r>
            <w:r>
              <w:rPr>
                <w:rFonts w:hint="eastAsia" w:ascii="宋体" w:hAnsi="宋体" w:eastAsia="宋体" w:cs="宋体"/>
                <w:color w:val="auto"/>
                <w:szCs w:val="21"/>
                <w:highlight w:val="none"/>
              </w:rPr>
              <w:t>。投标文件按招标文件要求用单位数字证书加盖电子印章。相关操作详见</w:t>
            </w:r>
            <w:r>
              <w:rPr>
                <w:rFonts w:hint="eastAsia" w:ascii="宋体" w:hAnsi="宋体" w:eastAsia="宋体" w:cs="Times New Roman"/>
                <w:color w:val="auto"/>
                <w:szCs w:val="21"/>
                <w:highlight w:val="none"/>
              </w:rPr>
              <w:t>广州交易集团有限公司（广州公共资源交易中心）有关指引</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4.1.1（B）</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投标文件加密要求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1．网上递交的电子投标文件须进行加密，具体操作详见</w:t>
            </w:r>
            <w:r>
              <w:rPr>
                <w:rFonts w:hint="eastAsia" w:ascii="宋体" w:hAnsi="宋体" w:eastAsia="宋体" w:cs="Times New Roman"/>
                <w:color w:val="auto"/>
                <w:szCs w:val="21"/>
                <w:highlight w:val="none"/>
              </w:rPr>
              <w:t>广州交易集团有限公司（广州公共资源交易中心）有关指引</w:t>
            </w:r>
            <w:r>
              <w:rPr>
                <w:rFonts w:hint="eastAsia" w:ascii="宋体" w:hAnsi="宋体" w:eastAsia="宋体" w:cs="宋体"/>
                <w:color w:val="auto"/>
                <w:szCs w:val="21"/>
                <w:highlight w:val="none"/>
              </w:rPr>
              <w:t>；</w:t>
            </w:r>
          </w:p>
          <w:p>
            <w:pPr>
              <w:spacing w:line="276"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2.未按要求密封的投标文件，招标人将予以拒收。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4.1.2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封套上应载明的信息</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招标人名称：</w:t>
            </w:r>
            <w:r>
              <w:rPr>
                <w:rFonts w:hint="eastAsia" w:ascii="宋体" w:hAnsi="宋体" w:eastAsia="宋体" w:cs="Times New Roman"/>
                <w:color w:val="auto"/>
                <w:szCs w:val="21"/>
                <w:highlight w:val="none"/>
                <w:u w:val="single"/>
              </w:rPr>
              <w:t>广州市花都区交通运输局</w:t>
            </w:r>
          </w:p>
          <w:p>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招标人地址：</w:t>
            </w:r>
            <w:r>
              <w:rPr>
                <w:rFonts w:hint="eastAsia" w:ascii="宋体" w:hAnsi="宋体" w:eastAsia="宋体" w:cs="Times New Roman"/>
                <w:color w:val="auto"/>
                <w:szCs w:val="21"/>
                <w:highlight w:val="none"/>
                <w:u w:val="single"/>
              </w:rPr>
              <w:t>广州市花都区花城街紫薇路</w:t>
            </w:r>
            <w:r>
              <w:rPr>
                <w:rFonts w:ascii="宋体" w:hAnsi="宋体" w:eastAsia="宋体" w:cs="Times New Roman"/>
                <w:color w:val="auto"/>
                <w:szCs w:val="21"/>
                <w:highlight w:val="none"/>
                <w:u w:val="single"/>
              </w:rPr>
              <w:t>23号</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投标文件</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招标编号：</w:t>
            </w:r>
            <w:r>
              <w:rPr>
                <w:rFonts w:hint="eastAsia" w:ascii="宋体" w:hAnsi="宋体" w:eastAsia="宋体" w:cs="Times New Roman"/>
                <w:color w:val="auto"/>
                <w:szCs w:val="21"/>
                <w:highlight w:val="none"/>
                <w:u w:val="single"/>
              </w:rPr>
              <w:t xml:space="preserve">                       </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   年   月  日    时 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投标截止时间</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分（北京时间）</w:t>
            </w:r>
          </w:p>
          <w:p>
            <w:pPr>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登录广州交易集团有限公司（广州公共资源交易中心）网站首页查询，点击“建设工程”-项目查询（日程安排、答疑纪要），输入项目编号或项目名称查询最新信息。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投标文件是否退还</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否</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5.1（B）</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开标时间和地点</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本电子招投标项目在本章4.2.1项规定的投标截止时间（开标时间），在</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宋体"/>
                <w:color w:val="auto"/>
                <w:szCs w:val="21"/>
                <w:highlight w:val="none"/>
              </w:rPr>
              <w:t>公开开标，并邀请所有投标人的法定代表人或其委托代理人准时参加。</w:t>
            </w:r>
            <w:r>
              <w:rPr>
                <w:rFonts w:hint="eastAsia" w:ascii="宋体" w:hAnsi="宋体" w:eastAsia="宋体" w:cs="宋体"/>
                <w:color w:val="auto"/>
                <w:szCs w:val="21"/>
                <w:highlight w:val="none"/>
                <w:u w:val="single"/>
              </w:rPr>
              <w:t>投标人也可选择参加在线开标，具体按照交易平台相关指南进行操作。详见：广州交易集团有限公司（广州公共资源交易中心）网站。</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开标时，投标人代表有权出席开标会，也可以自主决定不参加开标会，若投标人代表对开标过程提出异议，该投标人代表须同时出示本人身份证原件。</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标时间和地点均可登录广州交易集团有限公司（广州公共资源交易中心）网站首页查询，点击“建设工程”-项目查询（日程安排、答疑纪要），输入项目编号或项目名称查询最新信息。上述时间及地点是否有改变，请密切留意补充公告和招标答疑纪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5.2（B）</w:t>
            </w:r>
          </w:p>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（新增）</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电子招投标开标程序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电子招投标项目开标按下列程序进行：</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5.2.1主持人按下列程序进行开标：</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（1）宣布开标纪律；</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（2）公布在投标截止时间前递交投标文件的投标人名称；</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（3）宣布开标人、唱标人、记录人、监标人（如有）等有关人员姓名；</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（4）（B）投标人通过电子招标投标交易平台对已递交的电子投标文件进行解密，公布招标项目名称、投标人名称、投标报价及其他内容，并记录在案；</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（5）（B）投标人代表、招标人代表、监标人（如有）、记录人等有关人员在开标记录上签字确认；若有关人员不签字的，不影响开标程序；</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（6）开标结束。</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5.2.2投标截止时间前未完成投标文件传输的或因投标人之外的原因（如：网络瘫痪、服务器损坏、交易系统故障短期无法恢复等因素）造成投标文件未解密且未按要求递交备用光盘的，视为投标人其撤回投标文件。因投标人原因造成投标文件未解密的或未在投标截止时间后</w:t>
            </w:r>
            <w:r>
              <w:rPr>
                <w:rFonts w:hint="eastAsia" w:ascii="宋体" w:hAnsi="宋体" w:eastAsia="宋体" w:cs="Times New Roman"/>
                <w:b/>
                <w:color w:val="auto"/>
                <w:szCs w:val="21"/>
                <w:highlight w:val="none"/>
                <w:u w:val="single"/>
              </w:rPr>
              <w:t>1小时内</w:t>
            </w:r>
            <w:r>
              <w:rPr>
                <w:rFonts w:hint="eastAsia" w:ascii="宋体" w:hAnsi="宋体" w:eastAsia="宋体" w:cs="Times New Roman"/>
                <w:color w:val="auto"/>
                <w:szCs w:val="21"/>
                <w:highlight w:val="none"/>
              </w:rPr>
              <w:t>解密的，视为撤销其投标文件。</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6.1.1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评标委员会的组建</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评标专家确定方式：</w:t>
            </w:r>
            <w:r>
              <w:rPr>
                <w:rFonts w:hint="eastAsia" w:ascii="宋体" w:hAnsi="宋体" w:eastAsia="宋体" w:cs="宋体"/>
                <w:color w:val="auto"/>
                <w:spacing w:val="-7"/>
                <w:szCs w:val="21"/>
                <w:highlight w:val="none"/>
                <w:u w:val="single"/>
              </w:rPr>
              <w:t>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6.1.4</w:t>
            </w:r>
          </w:p>
        </w:tc>
        <w:tc>
          <w:tcPr>
            <w:tcW w:w="256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评标委员会签署《评标委员会成员声明》</w:t>
            </w:r>
          </w:p>
        </w:tc>
        <w:tc>
          <w:tcPr>
            <w:tcW w:w="594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注：评标委员会在开始评标前，应了解评标专家的职责及守则，认真阅读附件1《评标委员会成员声明》的内容并签名，签字后方可进行评标。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6.3.2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评标委员会推荐中标候选人的人数</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中标候选人公示媒介及期限</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Times New Roman"/>
                <w:color w:val="auto"/>
                <w:szCs w:val="21"/>
                <w:highlight w:val="none"/>
                <w:u w:val="single"/>
              </w:rPr>
              <w:t>中国招标投标公共服务平台、广东省招标投标监管网、广州交易集团有限公司（广州公共资源交易中心）网站。</w:t>
            </w:r>
          </w:p>
          <w:p>
            <w:pPr>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公示期限：</w:t>
            </w:r>
            <w:r>
              <w:rPr>
                <w:rFonts w:hint="eastAsia" w:ascii="宋体" w:hAnsi="宋体" w:eastAsia="宋体" w:cs="宋体"/>
                <w:color w:val="auto"/>
                <w:szCs w:val="21"/>
                <w:highlight w:val="none"/>
                <w:u w:val="single"/>
              </w:rPr>
              <w:t>3日，公示结束日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7.4</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是否授权评标委员会确定中标人</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否</w:t>
            </w:r>
          </w:p>
          <w:p>
            <w:pPr>
              <w:snapToGrid w:val="0"/>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补充说明：</w:t>
            </w:r>
          </w:p>
          <w:p>
            <w:pPr>
              <w:snapToGrid w:val="0"/>
              <w:spacing w:line="276" w:lineRule="auto"/>
              <w:rPr>
                <w:rFonts w:ascii="宋体" w:hAnsi="宋体" w:eastAsia="宋体" w:cs="Tahoma"/>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ahoma"/>
                <w:color w:val="auto"/>
                <w:szCs w:val="21"/>
                <w:highlight w:val="none"/>
              </w:rPr>
              <w:t>依法必须进行公开招标的项目，招标人应当确定排名第一的中标候选人为中标人。</w:t>
            </w:r>
          </w:p>
          <w:p>
            <w:pPr>
              <w:spacing w:line="276" w:lineRule="auto"/>
              <w:rPr>
                <w:rFonts w:ascii="宋体" w:hAnsi="宋体" w:eastAsia="宋体" w:cs="Times New Roman"/>
                <w:color w:val="auto"/>
                <w:szCs w:val="21"/>
                <w:highlight w:val="none"/>
              </w:rPr>
            </w:pPr>
            <w:r>
              <w:rPr>
                <w:rFonts w:hint="eastAsia" w:ascii="宋体" w:hAnsi="宋体" w:eastAsia="宋体" w:cs="Tahoma"/>
                <w:color w:val="auto"/>
                <w:szCs w:val="21"/>
                <w:highlight w:val="none"/>
              </w:rPr>
              <w:t>（2）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7.6.1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履约保证金</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是否要求中标人提交履约保证金：</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要求，</w:t>
            </w:r>
          </w:p>
          <w:p>
            <w:pPr>
              <w:topLinePunct/>
              <w:spacing w:after="120"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履约保证金的形式：</w:t>
            </w:r>
            <w:r>
              <w:rPr>
                <w:rFonts w:hint="eastAsia" w:ascii="宋体" w:hAnsi="宋体" w:eastAsia="宋体" w:cs="Times New Roman"/>
                <w:color w:val="auto"/>
                <w:szCs w:val="21"/>
                <w:highlight w:val="none"/>
                <w:u w:val="single"/>
              </w:rPr>
              <w:t>按合同约定。</w:t>
            </w:r>
          </w:p>
          <w:p>
            <w:pPr>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履约保证金的金额：</w:t>
            </w:r>
            <w:r>
              <w:rPr>
                <w:rFonts w:hint="eastAsia" w:ascii="宋体" w:hAnsi="宋体" w:eastAsia="宋体" w:cs="Times New Roman"/>
                <w:color w:val="auto"/>
                <w:szCs w:val="21"/>
                <w:highlight w:val="none"/>
                <w:u w:val="single"/>
              </w:rPr>
              <w:t>合同暂定（含税）总价的</w:t>
            </w:r>
            <w:r>
              <w:rPr>
                <w:rFonts w:ascii="宋体" w:hAnsi="宋体" w:eastAsia="宋体" w:cs="Times New Roman"/>
                <w:color w:val="auto"/>
                <w:szCs w:val="21"/>
                <w:highlight w:val="none"/>
                <w:u w:val="single"/>
              </w:rPr>
              <w:t>10%。</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是否采用电子招标投标</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□否</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是，具体要求：</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宋体"/>
                <w:color w:val="auto"/>
                <w:szCs w:val="21"/>
                <w:highlight w:val="none"/>
              </w:rPr>
              <w:t>具体操作详见</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宋体"/>
                <w:color w:val="auto"/>
                <w:szCs w:val="21"/>
                <w:highlight w:val="none"/>
              </w:rPr>
              <w:t>网站发布的《建设工程全流程电子化项目操作指南（适用于投标人）》</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（2）提交投标文件光盘备用</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制作非加密的电子投标文件（PDF格式及其相应word格式或excel格式文档）刻入光盘（1份），按招标公告规定的时间、地点提交备用。(刻录好的投标文件光盘密封在密封袋中，并在封口处加盖投标人单位公章。密封袋上应写明的内容见投标人须知前附表要求4.1.2。递交的投标文件（光盘）不得加密。光盘（投标文件）无法读取或导入的，则视为未提交备用投标文件光盘。如果投标人没有按规定通过交易平台网上递交电子投标文件的，不再读取提交的光盘。</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（3）补救方案</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①投标文件解密失败的补救方案：</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②评标时突发情况的补救方案</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若遇不可抗力发生（如：网络瘫痪、服务器损坏、交易系统故障短期无法恢复等因素），由评标委员会开启现场递交的全部投标文件光盘，并按光盘内容进行评审。</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③除发生上述情况外，开标评标均以投标人通过交易平台网上递交的电子投标文件为准。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w:t>
            </w:r>
          </w:p>
        </w:tc>
        <w:tc>
          <w:tcPr>
            <w:tcW w:w="850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特别提示</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投标人在本项目招标人的工程项目中存在下列行为的，将被拒绝一</w:t>
            </w:r>
            <w:r>
              <w:rPr>
                <w:rFonts w:hint="eastAsia" w:ascii="宋体" w:hAnsi="宋体" w:eastAsia="宋体" w:cs="Times New Roman"/>
                <w:color w:val="auto"/>
                <w:szCs w:val="21"/>
                <w:highlight w:val="none"/>
              </w:rPr>
              <w:t>年内</w:t>
            </w:r>
            <w:r>
              <w:rPr>
                <w:rFonts w:hint="eastAsia" w:ascii="宋体" w:hAnsi="宋体" w:eastAsia="宋体" w:cs="宋体"/>
                <w:color w:val="auto"/>
                <w:kern w:val="0"/>
                <w:szCs w:val="21"/>
                <w:highlight w:val="none"/>
              </w:rPr>
              <w:t>参与我单位后续工程投标。（注：拒绝投标时限自招标人发出通知之日起计）：</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1）将中标工程转包或者违法分包的；</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2）在中标工程中不执行质量、安全生产相关规定的，造成质量或安全事故的；</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3）出让投标资格的；</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4）存在围标或串标情形的；</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Times New Roman"/>
                <w:color w:val="auto"/>
                <w:szCs w:val="21"/>
                <w:highlight w:val="none"/>
              </w:rPr>
              <w:t>在投标文件中提供虚假材料的；</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6）存在少放、不放业绩、奖项等客观评审资料，减少自身竞争力情形的；</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7）存在行贿情形的；</w:t>
            </w:r>
          </w:p>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8）拖欠农民工工资的。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w:t>
            </w:r>
            <w:r>
              <w:rPr>
                <w:rFonts w:ascii="宋体" w:hAnsi="宋体" w:eastAsia="宋体" w:cs="Times New Roman"/>
                <w:color w:val="auto"/>
                <w:szCs w:val="21"/>
                <w:highlight w:val="none"/>
              </w:rPr>
              <w:t>2</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资格审查方式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w:t>
            </w:r>
            <w:r>
              <w:rPr>
                <w:rFonts w:ascii="宋体" w:hAnsi="宋体" w:eastAsia="宋体" w:cs="Times New Roman"/>
                <w:color w:val="auto"/>
                <w:szCs w:val="21"/>
                <w:highlight w:val="none"/>
              </w:rPr>
              <w:t>3</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招标失败的处理</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满足资格审查合格条件或通过初步评审的投标人不足3名时为招标失败。招标人分析招标失败原因，修正招标方案，重新组织招标。</w:t>
            </w:r>
            <w:r>
              <w:rPr>
                <w:rFonts w:hint="eastAsia" w:ascii="宋体" w:hAnsi="宋体" w:eastAsia="宋体" w:cs="Times New Roman"/>
                <w:color w:val="auto"/>
                <w:szCs w:val="21"/>
                <w:highlight w:val="none"/>
              </w:rPr>
              <w:t>招标人因两次或多次招标失败，需申请改变招标方式或不招标的，</w:t>
            </w:r>
            <w:r>
              <w:rPr>
                <w:rFonts w:hint="eastAsia" w:ascii="宋体" w:hAnsi="宋体" w:eastAsia="宋体" w:cs="宋体"/>
                <w:color w:val="auto"/>
                <w:szCs w:val="21"/>
                <w:highlight w:val="none"/>
              </w:rPr>
              <w:t>应按国家招投标法及省市最新相关规定执行</w:t>
            </w: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w:t>
            </w:r>
            <w:r>
              <w:rPr>
                <w:rFonts w:ascii="宋体" w:hAnsi="宋体" w:eastAsia="宋体" w:cs="Times New Roman"/>
                <w:color w:val="auto"/>
                <w:szCs w:val="21"/>
                <w:highlight w:val="none"/>
              </w:rPr>
              <w:t>4</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u w:val="single"/>
              </w:rPr>
            </w:pPr>
            <w:r>
              <w:rPr>
                <w:rFonts w:hint="eastAsia" w:ascii="宋体" w:hAnsi="宋体" w:eastAsia="宋体" w:cs="Times New Roman"/>
                <w:color w:val="auto"/>
                <w:szCs w:val="21"/>
                <w:highlight w:val="none"/>
              </w:rPr>
              <w:t>中标候选人公示要求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在产生中标候选人后，招标人将中标候选人的投标文件</w:t>
            </w:r>
            <w:r>
              <w:rPr>
                <w:rFonts w:hint="eastAsia" w:ascii="宋体" w:hAnsi="宋体" w:eastAsia="宋体" w:cs="宋体"/>
                <w:color w:val="auto"/>
                <w:kern w:val="2"/>
                <w:sz w:val="21"/>
                <w:szCs w:val="21"/>
                <w:highlight w:val="none"/>
              </w:rPr>
              <w:t>投标文件商务部分的人员、业绩、奖项等资料进行公开</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ascii="宋体" w:hAnsi="宋体" w:eastAsia="宋体" w:cs="宋体"/>
                <w:color w:val="auto"/>
                <w:kern w:val="0"/>
                <w:szCs w:val="21"/>
                <w:highlight w:val="none"/>
              </w:rPr>
              <w:t>5</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投标文件的修改与撤回</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1.投标人修改或撤回已递交的投标文件，需在交易平台发出撤回通知，并按要求加盖电子印章。电子招标投标交易平台收到通知后，即时向投标人发出确认回执通知。</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2.投标人撤回投标文件的，招标人自收到投标人书面撤回通知之日起5日内退还已收取的投标保证金。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ascii="宋体" w:hAnsi="宋体" w:eastAsia="宋体" w:cs="宋体"/>
                <w:color w:val="auto"/>
                <w:kern w:val="0"/>
                <w:szCs w:val="21"/>
                <w:highlight w:val="none"/>
              </w:rPr>
              <w:t>6</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投标人是否参加开标</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开标时，投标人代表有权出席开标会，也可以自主决定不参加开标会，若投标人代表对开标过程提出异议，该投标人代表须同时出示本人身份证原件。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ascii="宋体" w:hAnsi="宋体" w:eastAsia="宋体" w:cs="宋体"/>
                <w:color w:val="auto"/>
                <w:kern w:val="0"/>
                <w:szCs w:val="21"/>
                <w:highlight w:val="none"/>
              </w:rPr>
              <w:t>7</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否决投标条款</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1、投标人未按招标文件要求提供附件或未按要求加盖电子印章及签名的，经评标委员会认定后，其投标文件将被否决。</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2、投标人未在规定时间内通过电子招标投标交易平台对已递交的电子投标文件进行解密的。</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3、投标文件中投标报价高于投标最高限价的，其投标文件将被否决。</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文件符合列于《评标办法前附表》“形式评审标准”“资格评审标准”“响应性评审标准”中所有情形的，为有效投标文件。任一情形不符合均为无效投标文件，经评标委员会认定后，其投标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0.8</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其他费用</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交易服务费：</w:t>
            </w:r>
            <w:r>
              <w:rPr>
                <w:rFonts w:hint="eastAsia" w:ascii="宋体" w:hAnsi="宋体" w:eastAsia="宋体" w:cs="宋体"/>
                <w:color w:val="auto"/>
                <w:kern w:val="0"/>
                <w:szCs w:val="21"/>
                <w:highlight w:val="none"/>
                <w:u w:val="single"/>
              </w:rPr>
              <w:t>由中标单位支付。</w:t>
            </w:r>
          </w:p>
          <w:p>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招标代理费：</w:t>
            </w:r>
            <w:r>
              <w:rPr>
                <w:rFonts w:hint="eastAsia" w:ascii="宋体" w:hAnsi="宋体" w:eastAsia="宋体" w:cs="宋体"/>
                <w:color w:val="auto"/>
                <w:kern w:val="0"/>
                <w:szCs w:val="21"/>
                <w:highlight w:val="none"/>
                <w:u w:val="single"/>
              </w:rPr>
              <w:t>由中标人支付，金额以招标人与招标代理机构签订的招标代理合同为准。</w:t>
            </w:r>
          </w:p>
        </w:tc>
      </w:tr>
    </w:tbl>
    <w:p>
      <w:pPr>
        <w:spacing w:line="400" w:lineRule="exact"/>
        <w:rPr>
          <w:rFonts w:ascii="宋体" w:hAnsi="宋体" w:eastAsia="宋体" w:cs="Times New Roman"/>
          <w:color w:val="auto"/>
          <w:highlight w:val="none"/>
        </w:rPr>
      </w:pPr>
      <w:bookmarkStart w:id="30" w:name="_Toc393961865"/>
      <w:bookmarkStart w:id="31" w:name="_Toc184635071"/>
      <w:r>
        <w:rPr>
          <w:rFonts w:hint="eastAsia" w:ascii="宋体" w:hAnsi="宋体" w:eastAsia="宋体" w:cs="Times New Roman"/>
          <w:color w:val="auto"/>
          <w:highlight w:val="none"/>
        </w:rPr>
        <w:t>备注：</w:t>
      </w:r>
      <w:r>
        <w:rPr>
          <w:rFonts w:hint="eastAsia" w:ascii="宋体" w:hAnsi="宋体" w:eastAsia="宋体" w:cs="Times New Roman"/>
          <w:color w:val="auto"/>
          <w:highlight w:val="none"/>
          <w:u w:val="single"/>
        </w:rPr>
        <w:t>投标人须知正文与《投标人须知前附表》描述存在不一致之处，以《投标人须知前附表》为准。</w:t>
      </w:r>
    </w:p>
    <w:p>
      <w:pPr>
        <w:keepNext/>
        <w:keepLines/>
        <w:spacing w:line="360" w:lineRule="auto"/>
        <w:outlineLvl w:val="2"/>
        <w:rPr>
          <w:rFonts w:ascii="宋体" w:hAnsi="宋体" w:eastAsia="宋体" w:cs="宋体"/>
          <w:b/>
          <w:bCs/>
          <w:color w:val="auto"/>
          <w:kern w:val="0"/>
          <w:sz w:val="24"/>
          <w:szCs w:val="32"/>
          <w:highlight w:val="none"/>
        </w:rPr>
      </w:pPr>
      <w:r>
        <w:rPr>
          <w:rFonts w:ascii="宋体" w:hAnsi="宋体" w:eastAsia="宋体" w:cs="Times New Roman"/>
          <w:b/>
          <w:bCs/>
          <w:color w:val="auto"/>
          <w:kern w:val="0"/>
          <w:sz w:val="24"/>
          <w:szCs w:val="32"/>
          <w:highlight w:val="none"/>
        </w:rPr>
        <w:br w:type="page"/>
      </w:r>
      <w:bookmarkStart w:id="32" w:name="_Toc189921803"/>
      <w:bookmarkStart w:id="33" w:name="_Toc529459314"/>
      <w:bookmarkStart w:id="34" w:name="_Toc536455234"/>
      <w:bookmarkStart w:id="35" w:name="_Toc104306327"/>
      <w:bookmarkStart w:id="36" w:name="_Toc25165"/>
      <w:bookmarkStart w:id="37" w:name="_Toc30533"/>
      <w:r>
        <w:rPr>
          <w:rFonts w:hint="eastAsia" w:ascii="宋体" w:hAnsi="宋体" w:eastAsia="宋体" w:cs="宋体"/>
          <w:b/>
          <w:bCs/>
          <w:color w:val="auto"/>
          <w:kern w:val="0"/>
          <w:sz w:val="24"/>
          <w:szCs w:val="32"/>
          <w:highlight w:val="none"/>
        </w:rPr>
        <w:t>1．总则</w:t>
      </w:r>
      <w:bookmarkEnd w:id="30"/>
      <w:bookmarkEnd w:id="31"/>
      <w:bookmarkEnd w:id="32"/>
      <w:bookmarkEnd w:id="33"/>
      <w:bookmarkEnd w:id="34"/>
      <w:bookmarkEnd w:id="35"/>
      <w:bookmarkEnd w:id="36"/>
      <w:bookmarkEnd w:id="37"/>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1.1 招标项目概况</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1.1.1 根据《中华人民共和国招标投标法》、《中华人民共和国招标投标法实施条例》等有关法律、法规和规章的规定，本招标项目已具备招标条件，现对监理进行招标。</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1.1.2招标人：见投标人须知前附表。</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1.1.3招标代理机构：见投标人须知前附表。</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1.1.4招标项目名称：见投标人须知前附表。</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1.1.5项目建设地点：见投标人须知前附表。</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1.1.6项目建设规模：见投标人须知前附表。</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1.1.7工程项目施工预计开工日期和建设周期：见投标人须知前附表。</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1.1.8建筑安装工程费/工程概算：见投标人须知前附表。</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1.2招标项目的资金来源和落实情况</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1.2.1资金来源及比例：见投标人须知前附表。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1.2.2资金落实情况：见投标人须知前附表。</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1.3招标范围、服务期限和质量标准。</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1.3.1招标范围：见投标人须知前附表。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1.3.2服务期限：见投标人须知前附表。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1.3.3质量标准：见投标人须知前附表。</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1.4投标人资格要求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1.4.1投标人应具备承担本招标项目资质条件、能力和信誉：</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（1）资质要求：见投标人须知前附表；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（2）财务要求：见投标人须知前附表；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（3）业绩要求：见投标人须知前附表；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（4）信誉要求：见投标人须知前附表；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（5）总监理工程师的资格要求：应当具备工程注册监理工程师执业资格（如有），具体要求见投标人须知前附表；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（6）其他主要人员要求：见投标人须知前附表。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（7）试验检测仪器设备要求：见投标人须知前附表。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（8）其他要求：见投标人须知前附表。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需要提交的相关证明材料见本章第3.5款的规定。</w:t>
      </w:r>
    </w:p>
    <w:p>
      <w:pPr>
        <w:spacing w:line="360" w:lineRule="auto"/>
        <w:ind w:firstLine="420" w:firstLineChars="200"/>
        <w:rPr>
          <w:rFonts w:ascii="宋体" w:hAnsi="宋体" w:eastAsia="宋体" w:cs="宋体"/>
          <w:strike/>
          <w:color w:val="auto"/>
          <w:highlight w:val="none"/>
        </w:rPr>
      </w:pPr>
      <w:r>
        <w:rPr>
          <w:rFonts w:hint="eastAsia" w:ascii="宋体" w:hAnsi="宋体" w:eastAsia="宋体" w:cs="宋体"/>
          <w:strike/>
          <w:color w:val="auto"/>
          <w:highlight w:val="none"/>
        </w:rPr>
        <w:t>1.4.2投标人须知前附表规定接受联合体投标的，联合体除应符合本章第 1.4.1 项和投标人须知前附表的要求外，还应遵守以下规定：</w:t>
      </w:r>
    </w:p>
    <w:p>
      <w:pPr>
        <w:spacing w:line="360" w:lineRule="auto"/>
        <w:ind w:firstLine="420" w:firstLineChars="200"/>
        <w:rPr>
          <w:rFonts w:ascii="宋体" w:hAnsi="宋体" w:eastAsia="宋体" w:cs="宋体"/>
          <w:strike/>
          <w:color w:val="auto"/>
          <w:highlight w:val="none"/>
        </w:rPr>
      </w:pPr>
      <w:r>
        <w:rPr>
          <w:rFonts w:hint="eastAsia" w:ascii="宋体" w:hAnsi="宋体" w:eastAsia="宋体" w:cs="宋体"/>
          <w:strike/>
          <w:color w:val="auto"/>
          <w:highlight w:val="none"/>
        </w:rPr>
        <w:t>（1）联合体各方应按招标文件提供的格式签订联合体协议书，明确联合体牵头人和各方权利义务，并承诺就中标项目向招标人承担连带责任；</w:t>
      </w:r>
    </w:p>
    <w:p>
      <w:pPr>
        <w:spacing w:line="360" w:lineRule="auto"/>
        <w:ind w:firstLine="420" w:firstLineChars="200"/>
        <w:rPr>
          <w:rFonts w:ascii="宋体" w:hAnsi="宋体" w:eastAsia="宋体" w:cs="宋体"/>
          <w:strike/>
          <w:color w:val="auto"/>
          <w:highlight w:val="none"/>
        </w:rPr>
      </w:pPr>
      <w:r>
        <w:rPr>
          <w:rFonts w:hint="eastAsia" w:ascii="宋体" w:hAnsi="宋体" w:eastAsia="宋体" w:cs="宋体"/>
          <w:strike/>
          <w:color w:val="auto"/>
          <w:highlight w:val="none"/>
        </w:rPr>
        <w:t>（2）由同一专业的单位组成的联合体，按照资质等级较低的单位确定资质等级；</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strike/>
          <w:color w:val="auto"/>
          <w:highlight w:val="none"/>
        </w:rPr>
        <w:t>（3）联合体各方不得再以自己名义单独或参加其他联合体在本招标项目中投标，否则各相关投标均无效。</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1.4.3投标人不得存在下列情形之一：</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（1）为招标人不具有独立法人资格的附属机构（单位）；</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（2）与招标人存在利害关系且可能影响招标公正性；</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（3）与本招标项目的其他投标人为同一个单位负责人；</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（4）与本招标项目的其他投标人存在控股、管理关系；</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（5）为本招标项目的代建人；</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（6）为本招标项目的招标代理机构；</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（7）与本招标项目的代建人或招标代理机构同为一个法定代表人；</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（8）与本招标项目的代建人或招标代理机构存在控股或参股关系；</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（9）与本招标项目的施工承包人以及建筑材料、建筑构配件和设备供应商有隶属关系或者其他利害关系；</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（11）被责令停产停业、暂扣或者吊销许可证、暂扣或者吊销执照；（本项事实应当以根据《中华人民共和国行政处罚法》依法作出并已经生效的行政处罚决定为认定依据。）</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（12）进入清算程序，或被宣告破产，或其他丧失履约能力的情形；</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13）在最近三年内发生重大监理质量问题（以相关行业主管部门的行政处罚决定或司法机关出具的有关法律文书为准，“最近三年”是指从投标截止时间之日起逆推三年，以相关行业主管部门、司法机关、仲裁机构出具的生效文件的落款时间起计算）；</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（14）法律法规或投标人须知前附表规定的其他情形。</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1.5 费用承担</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投标人准备和参加投标活动发生的费用自理。</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1.6 保密</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参与招标投标活动的各方应对招标文件和投标文件中的商业和技术等秘密保密，否则应承担相应的法律责任。</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1.7 语言文字</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招标投标文件使用的语言文字为中文。专用术语使用外文的，应附有中文注释。</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1.8 计量单位</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1.9踏勘现场</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1.9.1投标人须知前附表规定组织踏勘现场的，招标人按投标人须知前附表规定的时间、地点组织投标人踏勘项目现场。部分投标人未按时参加踏勘现场的，不影响踏勘现场的正常进行。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1.9.2投标人踏勘现场发生的费用自理。</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1.9.3除招标人的原因外，投标人自行负责在踏勘现场中所发生的人员伤亡和财产损失。</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1.9.4招标人在踏勘现场中介绍的工程场地和相关的周边环境情况，供投标人在编制投标文件时参考，招标人不对投标人据此作出的判断和决策负责。</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1.10投标预备会</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1.10.1投标人须知前附表规定召开投标预备会的，招标人按投标人须知前附表规定的时间和地点召开投标预备会，澄清投标人提出的问题。</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1.10.2投标人应按投标人须知前附表规定的时间和形式将提出的问题送达招标人，以便招标人在会议期间澄清。</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1.10.3投标预备会后，招标人将对投标人所提问题的澄清，以投标人须知前附表规定的形式通知所有购买招标文件的投标人。该澄清内容为招标文件的组成部分。</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1.11 分包</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本项目严禁分包。</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1.12响应和偏差</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1.12.2投标人应根据招标文件的要求提供投标监理大纲等内容以对招标文件作出响应。</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1.12.3投标人须知前附表允许投标文件偏离招标文件某些要求的，偏差应当符合招标文件规定的偏差范围和幅度。</w:t>
      </w:r>
      <w:bookmarkStart w:id="38" w:name="_Toc393961866"/>
      <w:bookmarkStart w:id="39" w:name="_Toc184635072"/>
    </w:p>
    <w:p>
      <w:pPr>
        <w:keepNext/>
        <w:keepLines/>
        <w:spacing w:line="360" w:lineRule="auto"/>
        <w:outlineLvl w:val="2"/>
        <w:rPr>
          <w:rFonts w:ascii="宋体" w:hAnsi="宋体" w:eastAsia="宋体" w:cs="宋体"/>
          <w:color w:val="auto"/>
          <w:kern w:val="0"/>
          <w:sz w:val="24"/>
          <w:szCs w:val="32"/>
          <w:highlight w:val="none"/>
        </w:rPr>
      </w:pPr>
      <w:bookmarkStart w:id="40" w:name="_Toc13377"/>
      <w:bookmarkStart w:id="41" w:name="_Toc536455235"/>
      <w:bookmarkStart w:id="42" w:name="_Toc529459315"/>
      <w:bookmarkStart w:id="43" w:name="_Toc7848"/>
      <w:bookmarkStart w:id="44" w:name="_Toc189921804"/>
      <w:bookmarkStart w:id="45" w:name="_Toc104306328"/>
      <w:r>
        <w:rPr>
          <w:rFonts w:hint="eastAsia" w:ascii="宋体" w:hAnsi="宋体" w:eastAsia="宋体" w:cs="宋体"/>
          <w:color w:val="auto"/>
          <w:kern w:val="0"/>
          <w:sz w:val="24"/>
          <w:szCs w:val="32"/>
          <w:highlight w:val="none"/>
        </w:rPr>
        <w:t>2．招标文件</w:t>
      </w:r>
      <w:bookmarkEnd w:id="38"/>
      <w:bookmarkEnd w:id="39"/>
      <w:bookmarkEnd w:id="40"/>
      <w:bookmarkEnd w:id="41"/>
      <w:bookmarkEnd w:id="42"/>
      <w:bookmarkEnd w:id="43"/>
      <w:bookmarkEnd w:id="44"/>
      <w:bookmarkEnd w:id="45"/>
      <w:bookmarkStart w:id="46" w:name="_Toc393961867"/>
      <w:bookmarkStart w:id="47" w:name="_Toc184635073"/>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2.1招标文件的组成</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本招标文件包括：</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（1）招标公告；</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（2）投标人须知；</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（3）评标办法；</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（4）合同条款及格式；</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（5）委托人要求；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（6）投标文件格式；</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（7）投标人须知前附表规定的其他资料。</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根据本章第 1.10 款、第 2.2 款和第 2.3 款对招标文件所作的澄清、修改，构成招标文件的组成部分。</w:t>
      </w:r>
    </w:p>
    <w:p>
      <w:pPr>
        <w:spacing w:line="360" w:lineRule="auto"/>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2.2招标文件的澄清</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2.2.2招标文件的澄清以投标人须知前附表规定的形式发给所有购买招标文件的投标人，但不指明澄清问题的来源。澄清发出的时间距本章第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2.2.3投标人在收到澄清后，应按投标人须知前附表规定的时间和形式通知招标人，确认已收到该澄清。</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2.2.4除非招标人认为确有必要答复，否则，招标人有权拒绝回复投标人在本章第 2.2.1 项规定的时间后的任何澄清要求。</w:t>
      </w:r>
    </w:p>
    <w:p>
      <w:pPr>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2.3招标文件的修改</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2.3.1招标人以投标人须知前附表规定的形式修改招标文件，并通知所有已购买招标文件的投标人。修改招标文件的时间距本章第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2.3.2投标人收到修改内容后，应按投标人须知前附表规定的时间和形式通知招标人，确认已收到该修改。</w:t>
      </w:r>
    </w:p>
    <w:p>
      <w:pPr>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2.4招标文件的异议</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投标人或者其他利害关系人对招标文件有异议的，应当在投标截止时间 10 日前以书面形式提出。招标人将在收到异议之日起 3 日内作出答复；作出答复前，将暂停招标投标活动。</w:t>
      </w:r>
    </w:p>
    <w:p>
      <w:pPr>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u w:val="singl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keepNext/>
        <w:keepLines/>
        <w:spacing w:line="360" w:lineRule="auto"/>
        <w:outlineLvl w:val="2"/>
        <w:rPr>
          <w:rFonts w:ascii="宋体" w:hAnsi="宋体" w:eastAsia="宋体" w:cs="宋体"/>
          <w:b/>
          <w:bCs/>
          <w:color w:val="auto"/>
          <w:kern w:val="0"/>
          <w:sz w:val="24"/>
          <w:szCs w:val="32"/>
          <w:highlight w:val="none"/>
        </w:rPr>
      </w:pPr>
      <w:bookmarkStart w:id="48" w:name="_Toc104306329"/>
      <w:bookmarkStart w:id="49" w:name="_Toc189921805"/>
      <w:bookmarkStart w:id="50" w:name="_Toc24827"/>
      <w:bookmarkStart w:id="51" w:name="_Toc529459316"/>
      <w:bookmarkStart w:id="52" w:name="_Toc536455236"/>
      <w:bookmarkStart w:id="53" w:name="_Toc14210"/>
      <w:r>
        <w:rPr>
          <w:rFonts w:hint="eastAsia" w:ascii="宋体" w:hAnsi="宋体" w:eastAsia="宋体" w:cs="宋体"/>
          <w:b/>
          <w:bCs/>
          <w:color w:val="auto"/>
          <w:kern w:val="0"/>
          <w:sz w:val="24"/>
          <w:szCs w:val="32"/>
          <w:highlight w:val="none"/>
        </w:rPr>
        <w:t>3．投标文件</w:t>
      </w:r>
      <w:bookmarkEnd w:id="46"/>
      <w:bookmarkEnd w:id="47"/>
      <w:bookmarkEnd w:id="48"/>
      <w:bookmarkEnd w:id="49"/>
      <w:bookmarkEnd w:id="50"/>
      <w:bookmarkEnd w:id="51"/>
      <w:bookmarkEnd w:id="52"/>
      <w:bookmarkEnd w:id="53"/>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3.1 投标文件的组成</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3.1.1投标文件应包括下列内容：</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（1）投标函及投标函附录；</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sz w:val="21"/>
          <w:highlight w:val="none"/>
          <w:u w:val="single"/>
        </w:rPr>
        <w:t>法定代表人身份证明</w:t>
      </w:r>
      <w:r>
        <w:rPr>
          <w:rFonts w:hint="eastAsia" w:ascii="宋体" w:hAnsi="宋体" w:eastAsia="宋体" w:cs="宋体"/>
          <w:color w:val="auto"/>
          <w:sz w:val="21"/>
          <w:highlight w:val="none"/>
          <w:u w:val="single"/>
          <w:lang w:val="en-US" w:eastAsia="zh-CN"/>
        </w:rPr>
        <w:t>书</w:t>
      </w:r>
      <w:r>
        <w:rPr>
          <w:rFonts w:hint="eastAsia" w:ascii="宋体" w:hAnsi="宋体" w:eastAsia="宋体" w:cs="宋体"/>
          <w:bCs/>
          <w:color w:val="auto"/>
          <w:highlight w:val="none"/>
        </w:rPr>
        <w:t>；</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color w:val="auto"/>
          <w:sz w:val="21"/>
          <w:highlight w:val="none"/>
          <w:u w:val="single"/>
          <w:lang w:eastAsia="zh-CN"/>
        </w:rPr>
        <w:t>法定代表人授权委托书（</w:t>
      </w:r>
      <w:r>
        <w:rPr>
          <w:rFonts w:hint="eastAsia" w:ascii="宋体" w:hAnsi="宋体" w:eastAsia="宋体" w:cs="宋体"/>
          <w:color w:val="auto"/>
          <w:sz w:val="21"/>
          <w:highlight w:val="none"/>
          <w:u w:val="single"/>
          <w:lang w:val="en-US" w:eastAsia="zh-CN"/>
        </w:rPr>
        <w:t>如有</w:t>
      </w:r>
      <w:r>
        <w:rPr>
          <w:rFonts w:hint="eastAsia" w:ascii="宋体" w:hAnsi="宋体" w:eastAsia="宋体" w:cs="宋体"/>
          <w:color w:val="auto"/>
          <w:sz w:val="21"/>
          <w:highlight w:val="none"/>
          <w:u w:val="single"/>
          <w:lang w:eastAsia="zh-CN"/>
        </w:rPr>
        <w:t>）</w:t>
      </w:r>
      <w:r>
        <w:rPr>
          <w:rFonts w:hint="eastAsia" w:ascii="宋体" w:hAnsi="宋体" w:eastAsia="宋体" w:cs="宋体"/>
          <w:bCs/>
          <w:color w:val="auto"/>
          <w:highlight w:val="none"/>
        </w:rPr>
        <w:t>；</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（4）</w:t>
      </w:r>
      <w:r>
        <w:rPr>
          <w:rFonts w:hint="eastAsia" w:ascii="宋体" w:hAnsi="宋体" w:eastAsia="宋体" w:cs="宋体"/>
          <w:color w:val="auto"/>
          <w:sz w:val="21"/>
          <w:highlight w:val="none"/>
          <w:u w:val="single"/>
        </w:rPr>
        <w:t>资格审查资料</w:t>
      </w:r>
      <w:r>
        <w:rPr>
          <w:rFonts w:hint="eastAsia" w:ascii="宋体" w:hAnsi="宋体" w:eastAsia="宋体" w:cs="宋体"/>
          <w:bCs/>
          <w:color w:val="auto"/>
          <w:highlight w:val="none"/>
        </w:rPr>
        <w:t>；</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（5）</w:t>
      </w:r>
      <w:r>
        <w:rPr>
          <w:rFonts w:hint="eastAsia" w:ascii="宋体" w:hAnsi="宋体" w:eastAsia="宋体" w:cs="宋体"/>
          <w:color w:val="auto"/>
          <w:sz w:val="21"/>
          <w:highlight w:val="none"/>
          <w:u w:val="single"/>
        </w:rPr>
        <w:t>监理大纲</w:t>
      </w:r>
      <w:r>
        <w:rPr>
          <w:rFonts w:hint="eastAsia" w:ascii="宋体" w:hAnsi="宋体" w:eastAsia="宋体" w:cs="宋体"/>
          <w:bCs/>
          <w:color w:val="auto"/>
          <w:highlight w:val="none"/>
        </w:rPr>
        <w:t>；</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（6）</w:t>
      </w:r>
      <w:r>
        <w:rPr>
          <w:rFonts w:hint="eastAsia" w:ascii="宋体" w:hAnsi="宋体" w:eastAsia="宋体" w:cs="宋体"/>
          <w:color w:val="auto"/>
          <w:sz w:val="21"/>
          <w:highlight w:val="none"/>
          <w:u w:val="single"/>
        </w:rPr>
        <w:t>其他资料</w:t>
      </w:r>
      <w:r>
        <w:rPr>
          <w:rFonts w:hint="eastAsia" w:ascii="宋体" w:hAnsi="宋体" w:eastAsia="宋体" w:cs="宋体"/>
          <w:bCs/>
          <w:color w:val="auto"/>
          <w:highlight w:val="none"/>
        </w:rPr>
        <w:t>；</w:t>
      </w:r>
    </w:p>
    <w:p>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（7）投标人须知前附表规定的其他资料。</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投标人在评标过程中作出的符合法律法规和招标文件规定的澄清确认，构成投标文件的组成部分。</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3.1.2 投标人须知前附表规定不接受联合体投标的，或投标人没有组成联合体的，投标文件不包括本章第 3.1.1（3）目所指的联合体协议书。</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3.1.3 投标人须知前附表未要求提交投标保证金的，投标文件不包括本章第 3.1.1（4）目所指的投标保证金。</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3.2投标报价</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3.2.1投标报价应包括国家规定的增值税税金，除投标人须知前附表另有规定外，增值税税金按一般计税方法计算。投标人应按第六章“投标文件格式”的要求在投标函中进行报价。</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3.2.2投标人应充分了解该项目的总体情况以及影响投标报价的其他要素。</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3.2.3本项目的报价方式见投标人须知前附表。投标人在投标截止时间前修改投标函中的投标报价总额。此修改须符合本章第 4.3 款的有关要求。</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3.2.4招标人设有最高投标限价的，投标人的投标报价不得超过最高投标限价，最高投标限价在投标人须知前附表中载明。</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3.2.5投标报价的其他要求见投标人须知前附表。</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3.3投标有效期</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3.3.1</w:t>
      </w:r>
      <w:r>
        <w:rPr>
          <w:rFonts w:hint="eastAsia" w:ascii="宋体" w:hAnsi="宋体" w:eastAsia="宋体" w:cs="Times New Roman"/>
          <w:color w:val="auto"/>
          <w:highlight w:val="none"/>
        </w:rPr>
        <w:t>除投标人须知前附表另有规定外，投标有效期为</w:t>
      </w:r>
      <w:r>
        <w:rPr>
          <w:rFonts w:ascii="宋体" w:hAnsi="宋体" w:eastAsia="宋体" w:cs="Times New Roman"/>
          <w:color w:val="auto"/>
          <w:highlight w:val="none"/>
        </w:rPr>
        <w:t>180</w:t>
      </w:r>
      <w:r>
        <w:rPr>
          <w:rFonts w:hint="eastAsia" w:ascii="宋体" w:hAnsi="宋体" w:eastAsia="宋体" w:cs="Times New Roman"/>
          <w:color w:val="auto"/>
          <w:highlight w:val="none"/>
        </w:rPr>
        <w:t>天。</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3.3.2在投标有效期内，投标人撤销投标文件的，应承担招标文件和法律规定的责任。</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3.4投标保证金（不适用）</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3.4.2投标人不按本章第 3.4.1 项要求提交投标保证金的，评标委员会将否决其投标。</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3.4.3招标代理机构最迟将在中标人与招标人签订合同后 5 日内，向未中标的投标人和中标人退还投标保证金。</w:t>
      </w:r>
    </w:p>
    <w:p>
      <w:pPr>
        <w:spacing w:line="400" w:lineRule="exact"/>
        <w:ind w:firstLine="420" w:firstLineChars="200"/>
        <w:rPr>
          <w:rFonts w:ascii="宋体" w:hAnsi="宋体" w:eastAsia="宋体" w:cs="宋体"/>
          <w:color w:val="auto"/>
          <w:highlight w:val="none"/>
        </w:rPr>
      </w:pPr>
      <w:r>
        <w:rPr>
          <w:rFonts w:ascii="宋体" w:hAnsi="宋体" w:eastAsia="宋体" w:cs="宋体"/>
          <w:color w:val="auto"/>
          <w:highlight w:val="none"/>
        </w:rPr>
        <w:t xml:space="preserve">3.4.4 </w:t>
      </w:r>
      <w:r>
        <w:rPr>
          <w:rFonts w:hint="eastAsia" w:ascii="宋体" w:hAnsi="宋体" w:eastAsia="宋体" w:cs="宋体"/>
          <w:color w:val="auto"/>
          <w:highlight w:val="none"/>
        </w:rPr>
        <w:t>有下列情形之一的，投标保证金将不予退还：</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）投标人在投标有效期内撤销投标文件；</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）中标人在收到中标通知书后，无正当理由不与招标人订立合同，在签订合同时向招标人提出附加条件，或者不按照招标文件要求提交履约保证金；</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w:t>
      </w:r>
      <w:r>
        <w:rPr>
          <w:rFonts w:hint="eastAsia" w:ascii="宋体" w:hAnsi="宋体" w:eastAsia="宋体" w:cs="宋体"/>
          <w:color w:val="auto"/>
          <w:highlight w:val="none"/>
        </w:rPr>
        <w:t>）发生投标人须知前附表规定的其他可以不予退还投标保证金的情形。</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3.5  资格审查资料（适用于已进行资格预审的）（不适用）</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3.5 资格审查资料（适用于未进行资格预审的）</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除投标人须知前附表另有规定外，投标人应按下列规定提供资格审查资料，以证明其满足本章第 1.4 款规定的资质、财务、业绩、信誉等要求。</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详见招标公告投标人资格要求。。</w:t>
      </w:r>
    </w:p>
    <w:p>
      <w:pPr>
        <w:spacing w:line="400" w:lineRule="exact"/>
        <w:ind w:firstLine="103" w:firstLineChars="4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3.6备选投标方案</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3.6.1除投标人须知前附表规定允许外，投标人不得递交备选投标方案，否则其投标将被否决。</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3.6.3投标人提供两个或两个以上投标报价，或者在投标文件中提供一个报价，但同时提供两个或两个以上监理方案的，视为提供备选方案。</w:t>
      </w:r>
    </w:p>
    <w:p>
      <w:pPr>
        <w:spacing w:line="400" w:lineRule="exact"/>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3.7投标文件的编制</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3.7.2投标文件应当对招标文件有关服务期限、投标有效期、委托人要求、招标范围等实质性内容作出响应。</w:t>
      </w:r>
    </w:p>
    <w:p>
      <w:pPr>
        <w:spacing w:line="400" w:lineRule="exact"/>
        <w:ind w:firstLine="420" w:firstLineChars="200"/>
        <w:rPr>
          <w:rFonts w:ascii="宋体" w:hAnsi="宋体" w:eastAsia="宋体" w:cs="Times New Roman"/>
          <w:color w:val="auto"/>
          <w:highlight w:val="none"/>
        </w:rPr>
      </w:pPr>
      <w:r>
        <w:rPr>
          <w:rFonts w:hint="eastAsia" w:ascii="宋体" w:hAnsi="宋体" w:eastAsia="宋体" w:cs="宋体"/>
          <w:color w:val="auto"/>
          <w:szCs w:val="21"/>
          <w:highlight w:val="none"/>
        </w:rPr>
        <w:t>3.7.3</w:t>
      </w:r>
      <w:r>
        <w:rPr>
          <w:rFonts w:hint="eastAsia" w:ascii="宋体" w:hAnsi="宋体" w:eastAsia="宋体" w:cs="Times New Roman"/>
          <w:color w:val="auto"/>
          <w:highlight w:val="none"/>
        </w:rPr>
        <w:t>投标文件全部采用电子文档，除投标人须知前附表另有规定外，投标文件所附证书证件均为原件扫描件，并</w:t>
      </w:r>
      <w:r>
        <w:rPr>
          <w:rFonts w:hint="eastAsia" w:ascii="宋体" w:hAnsi="宋体" w:eastAsia="宋体" w:cs="Times New Roman"/>
          <w:color w:val="auto"/>
          <w:szCs w:val="21"/>
          <w:highlight w:val="none"/>
        </w:rPr>
        <w:t>采用单位和个人数字证书，按招标文件要求在相应位置加盖电子印章</w:t>
      </w:r>
      <w:r>
        <w:rPr>
          <w:rFonts w:hint="eastAsia" w:ascii="宋体" w:hAnsi="宋体" w:eastAsia="宋体" w:cs="Times New Roman"/>
          <w:color w:val="auto"/>
          <w:highlight w:val="none"/>
        </w:rPr>
        <w:t>。由投标人的法定代表人签字或加盖电子印章的，应附法定代表人身份证明</w:t>
      </w:r>
      <w:r>
        <w:rPr>
          <w:rFonts w:hint="eastAsia" w:ascii="宋体" w:hAnsi="宋体" w:eastAsia="宋体" w:cs="Times New Roman"/>
          <w:color w:val="auto"/>
          <w:highlight w:val="none"/>
          <w:lang w:val="en-US" w:eastAsia="zh-CN"/>
        </w:rPr>
        <w:t>书</w:t>
      </w:r>
      <w:r>
        <w:rPr>
          <w:rFonts w:hint="eastAsia" w:ascii="宋体" w:hAnsi="宋体" w:eastAsia="宋体" w:cs="Times New Roman"/>
          <w:color w:val="auto"/>
          <w:highlight w:val="none"/>
        </w:rPr>
        <w:t>，由代理人签字或加盖电子印章的，应附</w:t>
      </w:r>
      <w:r>
        <w:rPr>
          <w:rFonts w:hint="eastAsia" w:ascii="宋体" w:hAnsi="宋体" w:eastAsia="宋体" w:cs="宋体"/>
          <w:color w:val="auto"/>
          <w:szCs w:val="21"/>
          <w:highlight w:val="none"/>
        </w:rPr>
        <w:t>法定代表人身份证明</w:t>
      </w:r>
      <w:r>
        <w:rPr>
          <w:rFonts w:hint="eastAsia" w:ascii="宋体" w:hAnsi="宋体" w:eastAsia="宋体" w:cs="宋体"/>
          <w:color w:val="auto"/>
          <w:szCs w:val="21"/>
          <w:highlight w:val="none"/>
          <w:lang w:val="en-US" w:eastAsia="zh-CN"/>
        </w:rPr>
        <w:t>书</w:t>
      </w:r>
      <w:r>
        <w:rPr>
          <w:rFonts w:hint="eastAsia" w:ascii="宋体" w:hAnsi="宋体" w:eastAsia="宋体" w:cs="宋体"/>
          <w:color w:val="auto"/>
          <w:szCs w:val="21"/>
          <w:highlight w:val="none"/>
        </w:rPr>
        <w:t>及法定代表人授权委托书</w:t>
      </w:r>
      <w:r>
        <w:rPr>
          <w:rFonts w:hint="eastAsia" w:ascii="宋体" w:hAnsi="宋体" w:eastAsia="宋体" w:cs="Times New Roman"/>
          <w:color w:val="auto"/>
          <w:highlight w:val="none"/>
        </w:rPr>
        <w:t>。签字或盖章的具体要求见投标人须知前附表。</w:t>
      </w:r>
    </w:p>
    <w:p>
      <w:pPr>
        <w:keepNext/>
        <w:keepLines/>
        <w:spacing w:line="400" w:lineRule="exact"/>
        <w:outlineLvl w:val="2"/>
        <w:rPr>
          <w:rFonts w:ascii="宋体" w:hAnsi="宋体" w:eastAsia="宋体" w:cs="宋体"/>
          <w:b/>
          <w:bCs/>
          <w:color w:val="auto"/>
          <w:kern w:val="0"/>
          <w:sz w:val="24"/>
          <w:szCs w:val="32"/>
          <w:highlight w:val="none"/>
        </w:rPr>
      </w:pPr>
      <w:bookmarkStart w:id="54" w:name="_Toc104306330"/>
      <w:bookmarkStart w:id="55" w:name="_Toc393961868"/>
      <w:bookmarkStart w:id="56" w:name="_Toc529459317"/>
      <w:bookmarkStart w:id="57" w:name="_Toc28034"/>
      <w:bookmarkStart w:id="58" w:name="_Toc20951"/>
      <w:bookmarkStart w:id="59" w:name="_Toc189921806"/>
      <w:bookmarkStart w:id="60" w:name="_Toc184635074"/>
      <w:bookmarkStart w:id="61" w:name="_Toc536455237"/>
      <w:r>
        <w:rPr>
          <w:rFonts w:hint="eastAsia" w:ascii="宋体" w:hAnsi="宋体" w:eastAsia="宋体" w:cs="宋体"/>
          <w:b/>
          <w:bCs/>
          <w:color w:val="auto"/>
          <w:kern w:val="0"/>
          <w:sz w:val="24"/>
          <w:szCs w:val="32"/>
          <w:highlight w:val="none"/>
        </w:rPr>
        <w:t>4．投标</w:t>
      </w:r>
      <w:bookmarkEnd w:id="54"/>
      <w:bookmarkEnd w:id="55"/>
      <w:bookmarkEnd w:id="56"/>
      <w:bookmarkEnd w:id="57"/>
      <w:bookmarkEnd w:id="58"/>
      <w:bookmarkEnd w:id="59"/>
      <w:bookmarkEnd w:id="60"/>
      <w:bookmarkEnd w:id="61"/>
    </w:p>
    <w:p>
      <w:pPr>
        <w:rPr>
          <w:rFonts w:ascii="宋体" w:hAnsi="宋体" w:eastAsia="宋体" w:cs="宋体"/>
          <w:b/>
          <w:color w:val="auto"/>
          <w:highlight w:val="none"/>
        </w:rPr>
      </w:pPr>
      <w:r>
        <w:rPr>
          <w:rFonts w:hint="eastAsia" w:ascii="宋体" w:hAnsi="宋体" w:eastAsia="宋体" w:cs="宋体"/>
          <w:b/>
          <w:color w:val="auto"/>
          <w:highlight w:val="none"/>
        </w:rPr>
        <w:t>4.1 投标文件的密封和标记</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4.1.1投标人应当按照招标文件和电子招标投标交易平台的要求加密投标文件，具体要求见投标人须知前附表。</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4.1.2 投标文件封套上应写明的内容见投标人须知前附表。</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4.1.3 未按本章第4.1.1 项或第4.1.2 项要求密封和加写标记的投标文件，招标人应当拒收。</w:t>
      </w:r>
    </w:p>
    <w:p>
      <w:pPr>
        <w:rPr>
          <w:rFonts w:ascii="宋体" w:hAnsi="宋体" w:eastAsia="宋体" w:cs="宋体"/>
          <w:b/>
          <w:color w:val="auto"/>
          <w:highlight w:val="none"/>
        </w:rPr>
      </w:pPr>
      <w:r>
        <w:rPr>
          <w:rFonts w:hint="eastAsia" w:ascii="宋体" w:hAnsi="宋体" w:eastAsia="宋体" w:cs="宋体"/>
          <w:b/>
          <w:color w:val="auto"/>
          <w:highlight w:val="none"/>
        </w:rPr>
        <w:t>4.2 投标文件的递交</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4.2.1  投标人应在投标人须知前附表规定的投标截止时间前递交投标文件。</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4.2.2  投标人通过下载招标文件的电子招标投标交易平台递交电子投标文件。</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4.2.3  除投标人须知前附表另有规定外，投标人所递交的投标文件不予退还。</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4.2.4  投标人完成电子投标文件上传后，电子招标投标交易平台即时向投标人发出递交回执通知。递交时间以递交回执通知载明的传输完成时间为准。</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4.2.5  逾期送达的投标文件，电子招标投标交易平台将予以拒收。</w:t>
      </w:r>
    </w:p>
    <w:p>
      <w:pPr>
        <w:rPr>
          <w:rFonts w:ascii="宋体" w:hAnsi="宋体" w:eastAsia="宋体" w:cs="宋体"/>
          <w:b/>
          <w:color w:val="auto"/>
          <w:highlight w:val="none"/>
        </w:rPr>
      </w:pPr>
      <w:r>
        <w:rPr>
          <w:rFonts w:hint="eastAsia" w:ascii="宋体" w:hAnsi="宋体" w:eastAsia="宋体" w:cs="宋体"/>
          <w:b/>
          <w:color w:val="auto"/>
          <w:highlight w:val="none"/>
        </w:rPr>
        <w:t>4.3 投标文件的修改与撤回</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4.3.1 在本章第4.2.1项规定的投标截止时间前，投标人可以修改或撤回已递交的投标文件，但应以书面形式通知招标人。</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4.3.2 投标人修改或撤回已递交投标文件的通知，应按照本章第 3.7.3（B）项的要求加盖电子印章。电子招标投标交易平台收到通知后，即时向投标人发出确认回执通知。</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4.3.3 投标人撤回投标文件的，招标人自收到投标人书面撤回通知之日起 5 日内退还已收取的投标保证金。</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4.3.4修改的内容为投标文件的组成部分。修改的投标文件应按照本章第3 条、第4 条规定进行编制、密封、标记和递交，并标明“修改”字样。</w:t>
      </w:r>
    </w:p>
    <w:p>
      <w:pPr>
        <w:keepNext/>
        <w:keepLines/>
        <w:spacing w:line="400" w:lineRule="exact"/>
        <w:outlineLvl w:val="2"/>
        <w:rPr>
          <w:rFonts w:ascii="宋体" w:hAnsi="宋体" w:eastAsia="宋体" w:cs="宋体"/>
          <w:b/>
          <w:bCs/>
          <w:color w:val="auto"/>
          <w:kern w:val="0"/>
          <w:sz w:val="24"/>
          <w:szCs w:val="32"/>
          <w:highlight w:val="none"/>
        </w:rPr>
      </w:pPr>
      <w:bookmarkStart w:id="62" w:name="_Toc393961869"/>
      <w:bookmarkStart w:id="63" w:name="_Toc10300"/>
      <w:bookmarkStart w:id="64" w:name="_Toc5785"/>
      <w:bookmarkStart w:id="65" w:name="_Toc184635075"/>
      <w:bookmarkStart w:id="66" w:name="_Toc104306331"/>
      <w:bookmarkStart w:id="67" w:name="_Toc529459318"/>
      <w:bookmarkStart w:id="68" w:name="_Toc189921807"/>
      <w:bookmarkStart w:id="69" w:name="_Toc536455238"/>
      <w:r>
        <w:rPr>
          <w:rFonts w:hint="eastAsia" w:ascii="宋体" w:hAnsi="宋体" w:eastAsia="宋体" w:cs="宋体"/>
          <w:b/>
          <w:bCs/>
          <w:color w:val="auto"/>
          <w:kern w:val="0"/>
          <w:sz w:val="24"/>
          <w:szCs w:val="32"/>
          <w:highlight w:val="none"/>
        </w:rPr>
        <w:t>5．开标</w:t>
      </w:r>
      <w:bookmarkEnd w:id="62"/>
      <w:bookmarkEnd w:id="63"/>
      <w:bookmarkEnd w:id="64"/>
      <w:bookmarkEnd w:id="65"/>
      <w:bookmarkEnd w:id="66"/>
      <w:bookmarkEnd w:id="67"/>
      <w:bookmarkEnd w:id="68"/>
      <w:bookmarkEnd w:id="69"/>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5.1  开标时间和地点</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招标人在本章第  4.2.1  项规定的投标截止时间（开标时间）,通过电子招标投标交易平台公开开标，所有投标人的法定代表人或其委托代理人应当准时参加。</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5.2 开标程序</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（l）宣布开标纪律；</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（2）公布在投标截止时间前递交投标文件的投标人名称；</w:t>
      </w:r>
    </w:p>
    <w:p>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（3）宣布开标人、唱标人、记录人、监标人（如有）等有关人员姓名；</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（4）投标人通过电子招标投标交易平台对已递交的电子投标文件进行解密，公布招标项目名称、投标人名称、</w:t>
      </w:r>
      <w:r>
        <w:rPr>
          <w:rFonts w:hint="eastAsia" w:ascii="宋体" w:hAnsi="宋体" w:eastAsia="宋体" w:cs="宋体"/>
          <w:strike/>
          <w:color w:val="auto"/>
          <w:szCs w:val="21"/>
          <w:highlight w:val="none"/>
        </w:rPr>
        <w:t>投标保证金的递交情况、</w:t>
      </w:r>
      <w:r>
        <w:rPr>
          <w:rFonts w:hint="eastAsia" w:ascii="宋体" w:hAnsi="宋体" w:eastAsia="宋体" w:cs="宋体"/>
          <w:color w:val="auto"/>
          <w:szCs w:val="21"/>
          <w:highlight w:val="none"/>
        </w:rPr>
        <w:t>投标报价、监理服务期限及其他内容，并记录在案；</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（5）投标人代表、招标人代表、监标人（如有）、记录人等有关人员使用本人的电子印章在开标记录上签字确认；</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（6）开标结束。</w:t>
      </w:r>
    </w:p>
    <w:p>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5.3开标异议</w:t>
      </w:r>
    </w:p>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Times New Roman"/>
          <w:color w:val="auto"/>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keepNext/>
        <w:keepLines/>
        <w:spacing w:line="400" w:lineRule="exact"/>
        <w:outlineLvl w:val="2"/>
        <w:rPr>
          <w:rFonts w:ascii="宋体" w:hAnsi="宋体" w:eastAsia="宋体" w:cs="宋体"/>
          <w:b/>
          <w:bCs/>
          <w:color w:val="auto"/>
          <w:kern w:val="0"/>
          <w:sz w:val="24"/>
          <w:szCs w:val="32"/>
          <w:highlight w:val="none"/>
        </w:rPr>
      </w:pPr>
      <w:bookmarkStart w:id="70" w:name="_Toc189921808"/>
      <w:bookmarkStart w:id="71" w:name="_Toc16332"/>
      <w:bookmarkStart w:id="72" w:name="_Toc536455239"/>
      <w:bookmarkStart w:id="73" w:name="_Toc5049"/>
      <w:bookmarkStart w:id="74" w:name="_Toc529459319"/>
      <w:bookmarkStart w:id="75" w:name="_Toc393961870"/>
      <w:bookmarkStart w:id="76" w:name="_Toc104306332"/>
      <w:bookmarkStart w:id="77" w:name="_Toc184635076"/>
      <w:r>
        <w:rPr>
          <w:rFonts w:hint="eastAsia" w:ascii="宋体" w:hAnsi="宋体" w:eastAsia="宋体" w:cs="宋体"/>
          <w:b/>
          <w:bCs/>
          <w:color w:val="auto"/>
          <w:kern w:val="0"/>
          <w:sz w:val="24"/>
          <w:szCs w:val="32"/>
          <w:highlight w:val="none"/>
        </w:rPr>
        <w:t>6．评标</w:t>
      </w:r>
      <w:bookmarkEnd w:id="70"/>
      <w:bookmarkEnd w:id="71"/>
      <w:bookmarkEnd w:id="72"/>
      <w:bookmarkEnd w:id="73"/>
      <w:bookmarkEnd w:id="74"/>
      <w:bookmarkEnd w:id="75"/>
      <w:bookmarkEnd w:id="76"/>
      <w:bookmarkEnd w:id="77"/>
    </w:p>
    <w:p>
      <w:pPr>
        <w:rPr>
          <w:rFonts w:ascii="宋体" w:hAnsi="宋体" w:eastAsia="宋体" w:cs="宋体"/>
          <w:b/>
          <w:color w:val="auto"/>
          <w:highlight w:val="none"/>
        </w:rPr>
      </w:pPr>
      <w:r>
        <w:rPr>
          <w:rFonts w:hint="eastAsia" w:ascii="宋体" w:hAnsi="宋体" w:eastAsia="宋体" w:cs="宋体"/>
          <w:b/>
          <w:color w:val="auto"/>
          <w:highlight w:val="none"/>
        </w:rPr>
        <w:t>6.1 评标委员会</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6.1.2 评标委员会成员有下列情形之一的，应当回避：</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（1）招标人或投标人的主要负责人的近亲属；</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（2）项目主管部门或者行政监督部门的人员：</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（3）与投标人有经济利益关系，可能影响对投标公正评审的；</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（4）曾因在招标、评标以及其他与招标投标有关活动中从事违法行为而受过行政处罚或刑事处罚的；</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（5）与投标人有其他利害关系。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rPr>
          <w:rFonts w:ascii="宋体" w:hAnsi="宋体" w:eastAsia="宋体" w:cs="宋体"/>
          <w:b/>
          <w:color w:val="auto"/>
          <w:highlight w:val="none"/>
        </w:rPr>
      </w:pPr>
      <w:r>
        <w:rPr>
          <w:rFonts w:hint="eastAsia" w:ascii="宋体" w:hAnsi="宋体" w:eastAsia="宋体" w:cs="宋体"/>
          <w:b/>
          <w:color w:val="auto"/>
          <w:highlight w:val="none"/>
        </w:rPr>
        <w:t>6.2 评标原则</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评标活动遵循公平、公正、科学和择优的原则。</w:t>
      </w:r>
    </w:p>
    <w:p>
      <w:pPr>
        <w:rPr>
          <w:rFonts w:ascii="宋体" w:hAnsi="宋体" w:eastAsia="宋体" w:cs="宋体"/>
          <w:b/>
          <w:color w:val="auto"/>
          <w:highlight w:val="none"/>
        </w:rPr>
      </w:pPr>
      <w:r>
        <w:rPr>
          <w:rFonts w:hint="eastAsia" w:ascii="宋体" w:hAnsi="宋体" w:eastAsia="宋体" w:cs="宋体"/>
          <w:b/>
          <w:color w:val="auto"/>
          <w:highlight w:val="none"/>
        </w:rPr>
        <w:t>6.3 评标</w:t>
      </w:r>
    </w:p>
    <w:p>
      <w:pPr>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6.3.1 </w:t>
      </w:r>
      <w:r>
        <w:rPr>
          <w:rFonts w:hint="eastAsia" w:ascii="宋体" w:hAnsi="宋体" w:eastAsia="宋体" w:cs="宋体"/>
          <w:color w:val="auto"/>
          <w:szCs w:val="21"/>
          <w:highlight w:val="none"/>
        </w:rPr>
        <w:t>评标委员会按照第三章</w:t>
      </w:r>
      <w:r>
        <w:rPr>
          <w:rFonts w:ascii="宋体" w:hAnsi="宋体" w:eastAsia="宋体" w:cs="宋体"/>
          <w:color w:val="auto"/>
          <w:szCs w:val="21"/>
          <w:highlight w:val="none"/>
        </w:rPr>
        <w:t>“</w:t>
      </w:r>
      <w:r>
        <w:rPr>
          <w:rFonts w:hint="eastAsia" w:ascii="宋体" w:hAnsi="宋体" w:eastAsia="宋体" w:cs="宋体"/>
          <w:color w:val="auto"/>
          <w:szCs w:val="21"/>
          <w:highlight w:val="none"/>
        </w:rPr>
        <w:t>评标办法</w:t>
      </w:r>
      <w:r>
        <w:rPr>
          <w:rFonts w:ascii="宋体" w:hAnsi="宋体" w:eastAsia="宋体" w:cs="宋体"/>
          <w:color w:val="auto"/>
          <w:szCs w:val="21"/>
          <w:highlight w:val="none"/>
        </w:rPr>
        <w:t>”</w:t>
      </w:r>
      <w:r>
        <w:rPr>
          <w:rFonts w:hint="eastAsia" w:ascii="宋体" w:hAnsi="宋体" w:eastAsia="宋体" w:cs="宋体"/>
          <w:color w:val="auto"/>
          <w:szCs w:val="21"/>
          <w:highlight w:val="none"/>
        </w:rPr>
        <w:t>规定的方法、评审因素、标准和程序对投标文件进行评审。第三章</w:t>
      </w:r>
      <w:r>
        <w:rPr>
          <w:rFonts w:ascii="宋体" w:hAnsi="宋体" w:eastAsia="宋体" w:cs="宋体"/>
          <w:color w:val="auto"/>
          <w:szCs w:val="21"/>
          <w:highlight w:val="none"/>
        </w:rPr>
        <w:t>“</w:t>
      </w:r>
      <w:r>
        <w:rPr>
          <w:rFonts w:hint="eastAsia" w:ascii="宋体" w:hAnsi="宋体" w:eastAsia="宋体" w:cs="宋体"/>
          <w:color w:val="auto"/>
          <w:szCs w:val="21"/>
          <w:highlight w:val="none"/>
        </w:rPr>
        <w:t>评标办法</w:t>
      </w:r>
      <w:r>
        <w:rPr>
          <w:rFonts w:ascii="宋体" w:hAnsi="宋体" w:eastAsia="宋体" w:cs="宋体"/>
          <w:color w:val="auto"/>
          <w:szCs w:val="21"/>
          <w:highlight w:val="none"/>
        </w:rPr>
        <w:t>”</w:t>
      </w:r>
      <w:r>
        <w:rPr>
          <w:rFonts w:hint="eastAsia" w:ascii="宋体" w:hAnsi="宋体" w:eastAsia="宋体" w:cs="宋体"/>
          <w:color w:val="auto"/>
          <w:szCs w:val="21"/>
          <w:highlight w:val="none"/>
        </w:rPr>
        <w:t>没有规定的方法、评审因素和标准，不作为评标依据。</w:t>
      </w:r>
    </w:p>
    <w:p>
      <w:pPr>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6.3.2 </w:t>
      </w:r>
      <w:r>
        <w:rPr>
          <w:rFonts w:hint="eastAsia" w:ascii="宋体" w:hAnsi="宋体" w:eastAsia="宋体" w:cs="宋体"/>
          <w:color w:val="auto"/>
          <w:szCs w:val="21"/>
          <w:highlight w:val="none"/>
        </w:rPr>
        <w:t>评标完成后，评标委员会应当向招标人提交书面评标报告和中标候选人名单。评标委员会推荐中标候选人的人数见投标人须知前附表。</w:t>
      </w:r>
    </w:p>
    <w:p>
      <w:pPr>
        <w:spacing w:line="400" w:lineRule="exact"/>
        <w:ind w:firstLine="420" w:firstLineChars="200"/>
        <w:rPr>
          <w:rFonts w:ascii="宋体" w:hAnsi="宋体" w:eastAsia="宋体" w:cs="宋体"/>
          <w:color w:val="auto"/>
          <w:szCs w:val="21"/>
          <w:highlight w:val="none"/>
        </w:rPr>
      </w:pPr>
    </w:p>
    <w:p>
      <w:pPr>
        <w:keepNext/>
        <w:keepLines/>
        <w:spacing w:line="400" w:lineRule="exact"/>
        <w:outlineLvl w:val="2"/>
        <w:rPr>
          <w:rFonts w:ascii="宋体" w:hAnsi="宋体" w:eastAsia="宋体" w:cs="宋体"/>
          <w:b/>
          <w:bCs/>
          <w:color w:val="auto"/>
          <w:kern w:val="0"/>
          <w:sz w:val="24"/>
          <w:szCs w:val="32"/>
          <w:highlight w:val="none"/>
        </w:rPr>
      </w:pPr>
      <w:bookmarkStart w:id="78" w:name="_Toc189921809"/>
      <w:bookmarkStart w:id="79" w:name="_Toc104306333"/>
      <w:bookmarkStart w:id="80" w:name="_Toc393961871"/>
      <w:bookmarkStart w:id="81" w:name="_Toc17884"/>
      <w:bookmarkStart w:id="82" w:name="_Toc184635077"/>
      <w:bookmarkStart w:id="83" w:name="_Toc18450"/>
      <w:bookmarkStart w:id="84" w:name="_Toc529459320"/>
      <w:bookmarkStart w:id="85" w:name="_Toc536455240"/>
      <w:r>
        <w:rPr>
          <w:rFonts w:hint="eastAsia" w:ascii="宋体" w:hAnsi="宋体" w:eastAsia="宋体" w:cs="宋体"/>
          <w:b/>
          <w:bCs/>
          <w:color w:val="auto"/>
          <w:kern w:val="0"/>
          <w:sz w:val="24"/>
          <w:szCs w:val="32"/>
          <w:highlight w:val="none"/>
        </w:rPr>
        <w:t>7．合同授予</w:t>
      </w:r>
      <w:bookmarkEnd w:id="78"/>
      <w:bookmarkEnd w:id="79"/>
      <w:bookmarkEnd w:id="80"/>
      <w:bookmarkEnd w:id="81"/>
      <w:bookmarkEnd w:id="82"/>
      <w:bookmarkEnd w:id="83"/>
      <w:bookmarkEnd w:id="84"/>
      <w:bookmarkEnd w:id="85"/>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7.1 中标候选人公示</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招标人在收到评标报告之日起 3 日内，按照投标人须知前附表规定的公示媒介和期限公示中标候选人，公示期不得少于 3 天。</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7.2 评标结果异议</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投标人或者其他利害关系人对评标结果有异议的，应当在中标候选人公示期间提出</w:t>
      </w:r>
      <w:r>
        <w:rPr>
          <w:rFonts w:hint="eastAsia" w:ascii="宋体" w:hAnsi="宋体" w:eastAsia="宋体" w:cs="Times New Roman"/>
          <w:color w:val="auto"/>
          <w:highlight w:val="none"/>
        </w:rPr>
        <w:t>，</w:t>
      </w:r>
      <w:r>
        <w:rPr>
          <w:rFonts w:hint="eastAsia" w:ascii="宋体" w:hAnsi="宋体" w:eastAsia="宋体" w:cs="Times New Roman"/>
          <w:color w:val="auto"/>
          <w:highlight w:val="none"/>
          <w:u w:val="single"/>
        </w:rPr>
        <w:t>可以通过线下或线上的形式提出异议。线上提交的，应通过交易平台进行，招标人也应通过交易平台答复线上提交的异议</w:t>
      </w:r>
      <w:r>
        <w:rPr>
          <w:rFonts w:hint="eastAsia" w:ascii="宋体" w:hAnsi="宋体" w:eastAsia="宋体" w:cs="Times New Roman"/>
          <w:color w:val="auto"/>
          <w:highlight w:val="none"/>
        </w:rPr>
        <w:t>。</w:t>
      </w:r>
      <w:r>
        <w:rPr>
          <w:rFonts w:hint="eastAsia" w:ascii="宋体" w:hAnsi="宋体" w:eastAsia="宋体" w:cs="宋体"/>
          <w:color w:val="auto"/>
          <w:highlight w:val="none"/>
        </w:rPr>
        <w:t>招标人将在收到异议之日起 3 日内作出答复；作出答复前，将暂停招标投标活动。</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7.3 中标候选人履约能力审查</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7.4 定标</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按照投标人须知前附表的规定，招标人或招标人授权的评标委员会依法确定中标人。</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7.5 中标通知</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在本章第 3.3 款规定的投标有效期内，招标人以书面形式向中标人发出中标通知书，同时将中标结果通知未中标的投标人。</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7.6履约保证金</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7.6.1在签订合同前，中标人应按“投标人须知前附表”规定的担保形式和招标文件第四章“合同条款及格式”规定的或者事先经过招标人书面认可的履约担保格式向招标人提交履约保证金。</w:t>
      </w:r>
      <w:r>
        <w:rPr>
          <w:rFonts w:hint="eastAsia" w:ascii="宋体" w:hAnsi="宋体" w:eastAsia="宋体" w:cs="宋体"/>
          <w:color w:val="auto"/>
          <w:highlight w:val="none"/>
          <w:u w:val="single"/>
        </w:rPr>
        <w:t>除投标人须知前附表另有规定外，履约保证金为中标合同金额的 10%。</w:t>
      </w:r>
      <w:r>
        <w:rPr>
          <w:rFonts w:hint="eastAsia" w:ascii="宋体" w:hAnsi="宋体" w:eastAsia="宋体" w:cs="宋体"/>
          <w:color w:val="auto"/>
          <w:highlight w:val="none"/>
        </w:rPr>
        <w:t>联合体中标的，其履约保证金以联合体各方或者联合体中牵头人的名义提交。</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7.6.2 中标人不能按本章第7.6.1项要求提交履约保证金的，视为放弃中标，其投标保证金不予退还，给招标人造成的损失超过投标保证金数额的，中标人还应当对超过部分予以赔偿。</w:t>
      </w:r>
    </w:p>
    <w:p>
      <w:pPr>
        <w:spacing w:line="400" w:lineRule="exact"/>
        <w:rPr>
          <w:rFonts w:ascii="宋体" w:hAnsi="宋体" w:eastAsia="宋体" w:cs="宋体"/>
          <w:b/>
          <w:bCs/>
          <w:color w:val="auto"/>
          <w:highlight w:val="none"/>
        </w:rPr>
      </w:pPr>
      <w:r>
        <w:rPr>
          <w:rFonts w:hint="eastAsia" w:ascii="宋体" w:hAnsi="宋体" w:eastAsia="宋体" w:cs="宋体"/>
          <w:b/>
          <w:bCs/>
          <w:color w:val="auto"/>
          <w:highlight w:val="none"/>
        </w:rPr>
        <w:t>7.7签订合同</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7.7.1招标人和中标人应当在中标通知书发出之日起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对依法必须招标项目的中标人，由有关行政监督部门责令改正。</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7.7.2发出中标通知书后，招标人无正当理由拒签合同，或者在签订合同时向中标人提出附加条件的，招标人向中标人退还投标保证金；给中标人造成损失的，还应当赔偿损失。</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7.7.3联合体中标的，联合体各方应当共同与招标人签订合同，就中标项目向招标人承担连带责任。</w:t>
      </w:r>
    </w:p>
    <w:p>
      <w:pPr>
        <w:keepNext/>
        <w:keepLines/>
        <w:spacing w:line="360" w:lineRule="auto"/>
        <w:outlineLvl w:val="2"/>
        <w:rPr>
          <w:rFonts w:ascii="宋体" w:hAnsi="宋体" w:eastAsia="宋体" w:cs="宋体"/>
          <w:b/>
          <w:bCs/>
          <w:color w:val="auto"/>
          <w:kern w:val="0"/>
          <w:sz w:val="24"/>
          <w:szCs w:val="32"/>
          <w:highlight w:val="none"/>
        </w:rPr>
      </w:pPr>
      <w:bookmarkStart w:id="86" w:name="_Toc529459321"/>
      <w:bookmarkStart w:id="87" w:name="_Toc189921810"/>
      <w:bookmarkStart w:id="88" w:name="_Toc536455241"/>
      <w:bookmarkStart w:id="89" w:name="_Toc104306334"/>
      <w:r>
        <w:rPr>
          <w:rFonts w:hint="eastAsia" w:ascii="宋体" w:hAnsi="宋体" w:eastAsia="宋体" w:cs="宋体"/>
          <w:b/>
          <w:bCs/>
          <w:color w:val="auto"/>
          <w:kern w:val="0"/>
          <w:sz w:val="24"/>
          <w:szCs w:val="32"/>
          <w:highlight w:val="none"/>
        </w:rPr>
        <w:t>8．纪律和监督</w:t>
      </w:r>
      <w:bookmarkEnd w:id="86"/>
      <w:bookmarkEnd w:id="87"/>
      <w:bookmarkEnd w:id="88"/>
      <w:bookmarkEnd w:id="89"/>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8.1 对招标人的纪律要求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招标人不得泄露招标投标活动中应当保密的情况和资料，不得与投标人串通损害国家利益、社会公共利益或者他人合法权益。</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8.2 对投标人的纪律要求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8.3 对评标委员会成员的纪律要求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8.4 对与评标活动有关的工作人员的纪律要求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8.5投诉</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8.5.1投标人或者其他利害关系人认为招标投标活动不符合法律、行政法规规定的，可以自知道或者应当知道之日起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8.5.2投标人或者其他利害关系人对招标文件、开标和评标结果提出投诉的，应当按照投标人须知第 2.4 款、第 5.3 款和第 7.2 款的规定先向招标人提出异议。异议答复期间不计算在第 8.5.1项规定的期限内。</w:t>
      </w:r>
    </w:p>
    <w:p>
      <w:pPr>
        <w:keepNext/>
        <w:keepLines/>
        <w:spacing w:line="360" w:lineRule="auto"/>
        <w:outlineLvl w:val="2"/>
        <w:rPr>
          <w:rFonts w:ascii="宋体" w:hAnsi="宋体" w:eastAsia="宋体" w:cs="宋体"/>
          <w:b/>
          <w:bCs/>
          <w:color w:val="auto"/>
          <w:kern w:val="0"/>
          <w:sz w:val="24"/>
          <w:szCs w:val="32"/>
          <w:highlight w:val="none"/>
        </w:rPr>
      </w:pPr>
      <w:bookmarkStart w:id="90" w:name="_Toc18074"/>
      <w:bookmarkStart w:id="91" w:name="_Toc25021"/>
      <w:bookmarkStart w:id="92" w:name="_Toc529459322"/>
      <w:bookmarkStart w:id="93" w:name="_Toc536455242"/>
      <w:bookmarkStart w:id="94" w:name="_Toc189921811"/>
      <w:bookmarkStart w:id="95" w:name="_Toc104306335"/>
      <w:r>
        <w:rPr>
          <w:rFonts w:hint="eastAsia" w:ascii="宋体" w:hAnsi="宋体" w:eastAsia="宋体" w:cs="宋体"/>
          <w:b/>
          <w:color w:val="auto"/>
          <w:kern w:val="0"/>
          <w:sz w:val="24"/>
          <w:szCs w:val="32"/>
          <w:highlight w:val="none"/>
        </w:rPr>
        <w:t>9</w:t>
      </w:r>
      <w:bookmarkEnd w:id="90"/>
      <w:bookmarkEnd w:id="91"/>
      <w:r>
        <w:rPr>
          <w:rFonts w:hint="eastAsia" w:ascii="宋体" w:hAnsi="宋体" w:eastAsia="宋体" w:cs="宋体"/>
          <w:b/>
          <w:bCs/>
          <w:color w:val="auto"/>
          <w:kern w:val="0"/>
          <w:sz w:val="24"/>
          <w:szCs w:val="32"/>
          <w:highlight w:val="none"/>
        </w:rPr>
        <w:t>．</w:t>
      </w:r>
      <w:r>
        <w:rPr>
          <w:rFonts w:hint="eastAsia" w:ascii="宋体" w:hAnsi="宋体" w:eastAsia="宋体" w:cs="宋体"/>
          <w:b/>
          <w:color w:val="auto"/>
          <w:kern w:val="0"/>
          <w:sz w:val="24"/>
          <w:szCs w:val="32"/>
          <w:highlight w:val="none"/>
        </w:rPr>
        <w:t>是否采用电子招标投标</w:t>
      </w:r>
      <w:bookmarkEnd w:id="92"/>
      <w:bookmarkEnd w:id="93"/>
      <w:bookmarkEnd w:id="94"/>
      <w:bookmarkEnd w:id="95"/>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本招标项目是否采用电子招标投标方式，见投标人须知前附表。</w:t>
      </w:r>
    </w:p>
    <w:p>
      <w:pPr>
        <w:keepNext/>
        <w:keepLines/>
        <w:spacing w:line="360" w:lineRule="auto"/>
        <w:outlineLvl w:val="2"/>
        <w:rPr>
          <w:rFonts w:ascii="宋体" w:hAnsi="宋体" w:eastAsia="宋体" w:cs="宋体"/>
          <w:b/>
          <w:color w:val="auto"/>
          <w:kern w:val="0"/>
          <w:sz w:val="24"/>
          <w:szCs w:val="32"/>
          <w:highlight w:val="none"/>
        </w:rPr>
      </w:pPr>
      <w:bookmarkStart w:id="96" w:name="_Toc104306336"/>
      <w:bookmarkStart w:id="97" w:name="_Toc8918"/>
      <w:bookmarkStart w:id="98" w:name="_Toc529459323"/>
      <w:bookmarkStart w:id="99" w:name="_Toc12063"/>
      <w:bookmarkStart w:id="100" w:name="_Toc536455243"/>
      <w:bookmarkStart w:id="101" w:name="_Toc189921812"/>
      <w:r>
        <w:rPr>
          <w:rFonts w:hint="eastAsia" w:ascii="宋体" w:hAnsi="宋体" w:eastAsia="宋体" w:cs="宋体"/>
          <w:b/>
          <w:color w:val="auto"/>
          <w:kern w:val="0"/>
          <w:sz w:val="24"/>
          <w:szCs w:val="32"/>
          <w:highlight w:val="none"/>
        </w:rPr>
        <w:t>10</w:t>
      </w:r>
      <w:r>
        <w:rPr>
          <w:rFonts w:hint="eastAsia" w:ascii="宋体" w:hAnsi="宋体" w:eastAsia="宋体" w:cs="宋体"/>
          <w:b/>
          <w:bCs/>
          <w:color w:val="auto"/>
          <w:kern w:val="0"/>
          <w:sz w:val="24"/>
          <w:szCs w:val="32"/>
          <w:highlight w:val="none"/>
        </w:rPr>
        <w:t>．</w:t>
      </w:r>
      <w:r>
        <w:rPr>
          <w:rFonts w:hint="eastAsia" w:ascii="宋体" w:hAnsi="宋体" w:eastAsia="宋体" w:cs="宋体"/>
          <w:b/>
          <w:color w:val="auto"/>
          <w:kern w:val="0"/>
          <w:sz w:val="24"/>
          <w:szCs w:val="32"/>
          <w:highlight w:val="none"/>
        </w:rPr>
        <w:t>需要补充的其他内容</w:t>
      </w:r>
      <w:bookmarkEnd w:id="96"/>
      <w:bookmarkEnd w:id="97"/>
      <w:bookmarkEnd w:id="98"/>
      <w:bookmarkEnd w:id="99"/>
      <w:bookmarkEnd w:id="100"/>
      <w:bookmarkEnd w:id="101"/>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p>
    <w:p>
      <w:pPr>
        <w:widowControl/>
        <w:jc w:val="left"/>
        <w:rPr>
          <w:rFonts w:ascii="宋体" w:hAnsi="宋体" w:eastAsia="宋体" w:cs="宋体"/>
          <w:color w:val="auto"/>
          <w:highlight w:val="none"/>
        </w:rPr>
      </w:pPr>
      <w:r>
        <w:rPr>
          <w:rFonts w:ascii="宋体" w:hAnsi="宋体" w:eastAsia="宋体" w:cs="宋体"/>
          <w:color w:val="auto"/>
          <w:highlight w:val="none"/>
        </w:rPr>
        <w:br w:type="page"/>
      </w:r>
    </w:p>
    <w:p>
      <w:pPr>
        <w:keepNext/>
        <w:keepLines/>
        <w:spacing w:line="360" w:lineRule="auto"/>
        <w:ind w:firstLine="137"/>
        <w:outlineLvl w:val="2"/>
        <w:rPr>
          <w:rFonts w:ascii="宋体" w:hAnsi="宋体" w:eastAsia="宋体" w:cs="Times New Roman"/>
          <w:b/>
          <w:bCs/>
          <w:color w:val="auto"/>
          <w:kern w:val="0"/>
          <w:sz w:val="24"/>
          <w:szCs w:val="32"/>
          <w:highlight w:val="none"/>
        </w:rPr>
      </w:pPr>
      <w:bookmarkStart w:id="102" w:name="_Toc189921813"/>
      <w:bookmarkStart w:id="103" w:name="_Toc529459324"/>
      <w:bookmarkStart w:id="104" w:name="_Toc104306337"/>
      <w:bookmarkStart w:id="105" w:name="_Toc525218679"/>
      <w:bookmarkStart w:id="106" w:name="_Toc536455244"/>
      <w:r>
        <w:rPr>
          <w:rFonts w:hint="eastAsia" w:ascii="宋体" w:hAnsi="宋体" w:eastAsia="宋体" w:cs="Times New Roman"/>
          <w:b/>
          <w:bCs/>
          <w:color w:val="auto"/>
          <w:kern w:val="0"/>
          <w:sz w:val="24"/>
          <w:szCs w:val="32"/>
          <w:highlight w:val="none"/>
        </w:rPr>
        <w:t>附件一：开标记录表</w:t>
      </w:r>
      <w:bookmarkEnd w:id="102"/>
      <w:bookmarkEnd w:id="103"/>
      <w:bookmarkEnd w:id="104"/>
      <w:bookmarkEnd w:id="105"/>
      <w:bookmarkEnd w:id="106"/>
    </w:p>
    <w:p>
      <w:pPr>
        <w:spacing w:line="440" w:lineRule="exact"/>
        <w:jc w:val="center"/>
        <w:rPr>
          <w:rFonts w:ascii="宋体" w:hAnsi="宋体" w:eastAsia="宋体" w:cs="Times New Roman"/>
          <w:color w:val="auto"/>
          <w:sz w:val="28"/>
          <w:highlight w:val="none"/>
        </w:rPr>
      </w:pPr>
      <w:r>
        <w:rPr>
          <w:rFonts w:hint="eastAsia" w:ascii="宋体" w:hAnsi="宋体" w:eastAsia="宋体" w:cs="Times New Roman"/>
          <w:color w:val="auto"/>
          <w:sz w:val="28"/>
          <w:highlight w:val="none"/>
        </w:rPr>
        <w:t>开标记录表</w:t>
      </w:r>
    </w:p>
    <w:p>
      <w:pPr>
        <w:spacing w:before="120" w:beforeLines="50" w:after="120" w:afterLines="50" w:line="400" w:lineRule="exact"/>
        <w:ind w:right="420"/>
        <w:jc w:val="right"/>
        <w:rPr>
          <w:rFonts w:ascii="宋体" w:hAnsi="宋体" w:eastAsia="宋体" w:cs="Times New Roman"/>
          <w:color w:val="auto"/>
          <w:highlight w:val="none"/>
        </w:rPr>
      </w:pPr>
      <w:r>
        <w:rPr>
          <w:rFonts w:hint="eastAsia" w:ascii="宋体" w:hAnsi="宋体" w:eastAsia="宋体" w:cs="Times New Roman"/>
          <w:color w:val="auto"/>
          <w:highlight w:val="none"/>
        </w:rPr>
        <w:t>开标时间：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时</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分</w:t>
      </w:r>
    </w:p>
    <w:tbl>
      <w:tblPr>
        <w:tblStyle w:val="18"/>
        <w:tblW w:w="4997" w:type="pct"/>
        <w:jc w:val="center"/>
        <w:tblLayout w:type="autofit"/>
        <w:tblCellMar>
          <w:top w:w="0" w:type="dxa"/>
          <w:left w:w="108" w:type="dxa"/>
          <w:bottom w:w="0" w:type="dxa"/>
          <w:right w:w="108" w:type="dxa"/>
        </w:tblCellMar>
      </w:tblPr>
      <w:tblGrid>
        <w:gridCol w:w="800"/>
        <w:gridCol w:w="1260"/>
        <w:gridCol w:w="1226"/>
        <w:gridCol w:w="1405"/>
        <w:gridCol w:w="1055"/>
        <w:gridCol w:w="878"/>
        <w:gridCol w:w="878"/>
        <w:gridCol w:w="878"/>
        <w:gridCol w:w="1129"/>
      </w:tblGrid>
      <w:tr>
        <w:tblPrEx>
          <w:tblCellMar>
            <w:top w:w="0" w:type="dxa"/>
            <w:left w:w="108" w:type="dxa"/>
            <w:bottom w:w="0" w:type="dxa"/>
            <w:right w:w="108" w:type="dxa"/>
          </w:tblCellMar>
        </w:tblPrEx>
        <w:trPr>
          <w:trHeight w:val="843" w:hRule="atLeast"/>
          <w:jc w:val="center"/>
        </w:trPr>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序号</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投标人</w:t>
            </w:r>
          </w:p>
        </w:tc>
        <w:tc>
          <w:tcPr>
            <w:tcW w:w="6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密封情况</w:t>
            </w:r>
          </w:p>
        </w:tc>
        <w:tc>
          <w:tcPr>
            <w:tcW w:w="7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投标报价</w:t>
            </w:r>
          </w:p>
          <w:p>
            <w:pPr>
              <w:jc w:val="center"/>
              <w:rPr>
                <w:rFonts w:ascii="宋体" w:hAnsi="宋体" w:eastAsia="宋体" w:cs="Times New Roman"/>
                <w:color w:val="auto"/>
                <w:highlight w:val="none"/>
              </w:rPr>
            </w:pPr>
            <w:r>
              <w:rPr>
                <w:rFonts w:hint="eastAsia" w:ascii="宋体" w:hAnsi="宋体" w:eastAsia="宋体" w:cs="Times New Roman"/>
                <w:color w:val="auto"/>
                <w:highlight w:val="none"/>
              </w:rPr>
              <w:t>（元）</w:t>
            </w:r>
          </w:p>
        </w:tc>
        <w:tc>
          <w:tcPr>
            <w:tcW w:w="5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总监理工程师</w:t>
            </w: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投标文件递交</w:t>
            </w: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解密情况</w:t>
            </w: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备注</w:t>
            </w:r>
          </w:p>
        </w:tc>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highlight w:val="none"/>
              </w:rPr>
            </w:pPr>
            <w:r>
              <w:rPr>
                <w:rFonts w:hint="eastAsia" w:ascii="宋体" w:hAnsi="宋体" w:eastAsia="宋体" w:cs="Times New Roman"/>
                <w:color w:val="auto"/>
                <w:highlight w:val="none"/>
              </w:rPr>
              <w:t>投标人代表签名</w:t>
            </w:r>
          </w:p>
        </w:tc>
      </w:tr>
      <w:tr>
        <w:tblPrEx>
          <w:tblCellMar>
            <w:top w:w="0" w:type="dxa"/>
            <w:left w:w="108" w:type="dxa"/>
            <w:bottom w:w="0" w:type="dxa"/>
            <w:right w:w="108" w:type="dxa"/>
          </w:tblCellMar>
        </w:tblPrEx>
        <w:trPr>
          <w:trHeight w:val="528"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28"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24"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28"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bookmarkStart w:id="107" w:name="_Toc17638" w:colFirst="9" w:colLast="9"/>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tr>
        <w:tblPrEx>
          <w:tblCellMar>
            <w:top w:w="0" w:type="dxa"/>
            <w:left w:w="108" w:type="dxa"/>
            <w:bottom w:w="0" w:type="dxa"/>
            <w:right w:w="108" w:type="dxa"/>
          </w:tblCellMar>
        </w:tblPrEx>
        <w:trPr>
          <w:trHeight w:val="528" w:hRule="atLeast"/>
          <w:jc w:val="center"/>
        </w:trPr>
        <w:tc>
          <w:tcPr>
            <w:tcW w:w="42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eastAsia="宋体" w:cs="Times New Roman"/>
                <w:color w:val="auto"/>
                <w:highlight w:val="none"/>
              </w:rPr>
            </w:pPr>
          </w:p>
        </w:tc>
      </w:tr>
      <w:bookmarkEnd w:id="107"/>
    </w:tbl>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备注：开标记录表以开标当天</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Times New Roman"/>
          <w:color w:val="auto"/>
          <w:highlight w:val="none"/>
        </w:rPr>
        <w:t>系统生成格式为准。</w:t>
      </w:r>
    </w:p>
    <w:p>
      <w:pPr>
        <w:spacing w:line="620" w:lineRule="exact"/>
        <w:rPr>
          <w:rFonts w:ascii="宋体" w:hAnsi="宋体" w:eastAsia="宋体" w:cs="Times New Roman"/>
          <w:color w:val="auto"/>
          <w:highlight w:val="none"/>
        </w:rPr>
      </w:pPr>
      <w:r>
        <w:rPr>
          <w:rFonts w:hint="eastAsia" w:ascii="宋体" w:hAnsi="宋体" w:eastAsia="宋体" w:cs="Times New Roman"/>
          <w:color w:val="auto"/>
          <w:highlight w:val="none"/>
        </w:rPr>
        <w:t>招标人代表：</w:t>
      </w:r>
      <w:r>
        <w:rPr>
          <w:rFonts w:ascii="宋体" w:hAnsi="宋体" w:eastAsia="宋体" w:cs="Times New Roman"/>
          <w:color w:val="auto"/>
          <w:highlight w:val="none"/>
          <w:u w:val="single"/>
        </w:rPr>
        <w:t xml:space="preserve">       </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记录人：</w:t>
      </w:r>
      <w:r>
        <w:rPr>
          <w:rFonts w:ascii="宋体" w:hAnsi="宋体" w:eastAsia="宋体" w:cs="Times New Roman"/>
          <w:color w:val="auto"/>
          <w:highlight w:val="none"/>
          <w:u w:val="single"/>
        </w:rPr>
        <w:t xml:space="preserve">       </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监标人：</w:t>
      </w:r>
      <w:r>
        <w:rPr>
          <w:rFonts w:ascii="宋体" w:hAnsi="宋体" w:eastAsia="宋体" w:cs="Times New Roman"/>
          <w:color w:val="auto"/>
          <w:highlight w:val="none"/>
          <w:u w:val="single"/>
        </w:rPr>
        <w:t xml:space="preserve">       </w:t>
      </w:r>
    </w:p>
    <w:p>
      <w:pPr>
        <w:spacing w:line="620" w:lineRule="exact"/>
        <w:jc w:val="right"/>
        <w:rPr>
          <w:rFonts w:ascii="宋体" w:hAnsi="宋体" w:eastAsia="宋体" w:cs="Times New Roman"/>
          <w:color w:val="auto"/>
          <w:sz w:val="20"/>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p>
    <w:p>
      <w:pPr>
        <w:spacing w:line="440" w:lineRule="exact"/>
        <w:rPr>
          <w:rFonts w:ascii="宋体" w:hAnsi="宋体" w:eastAsia="宋体" w:cs="Times New Roman"/>
          <w:color w:val="auto"/>
          <w:highlight w:val="none"/>
        </w:rPr>
      </w:pPr>
      <w:r>
        <w:rPr>
          <w:rFonts w:ascii="宋体" w:hAnsi="宋体" w:eastAsia="宋体" w:cs="Times New Roman"/>
          <w:color w:val="auto"/>
          <w:highlight w:val="none"/>
        </w:rPr>
        <w:br w:type="page"/>
      </w:r>
    </w:p>
    <w:p>
      <w:pPr>
        <w:keepNext/>
        <w:keepLines/>
        <w:spacing w:line="360" w:lineRule="auto"/>
        <w:ind w:firstLine="137"/>
        <w:outlineLvl w:val="2"/>
        <w:rPr>
          <w:rFonts w:ascii="宋体" w:hAnsi="宋体" w:eastAsia="宋体" w:cs="Times New Roman"/>
          <w:b/>
          <w:bCs/>
          <w:color w:val="auto"/>
          <w:kern w:val="0"/>
          <w:sz w:val="24"/>
          <w:szCs w:val="32"/>
          <w:highlight w:val="none"/>
        </w:rPr>
      </w:pPr>
      <w:bookmarkStart w:id="108" w:name="_Toc104306338"/>
      <w:bookmarkStart w:id="109" w:name="_Toc189921814"/>
      <w:bookmarkStart w:id="110" w:name="_Toc529459325"/>
      <w:bookmarkStart w:id="111" w:name="_Toc536455245"/>
      <w:bookmarkStart w:id="112" w:name="_Toc525218680"/>
      <w:r>
        <w:rPr>
          <w:rFonts w:hint="eastAsia" w:ascii="宋体" w:hAnsi="宋体" w:eastAsia="宋体" w:cs="Times New Roman"/>
          <w:b/>
          <w:bCs/>
          <w:color w:val="auto"/>
          <w:kern w:val="0"/>
          <w:sz w:val="24"/>
          <w:szCs w:val="32"/>
          <w:highlight w:val="none"/>
        </w:rPr>
        <w:t>附件二：问题澄清通知</w:t>
      </w:r>
      <w:bookmarkEnd w:id="108"/>
      <w:bookmarkEnd w:id="109"/>
      <w:bookmarkEnd w:id="110"/>
      <w:bookmarkEnd w:id="111"/>
      <w:bookmarkEnd w:id="112"/>
    </w:p>
    <w:p>
      <w:pPr>
        <w:spacing w:line="440" w:lineRule="exact"/>
        <w:jc w:val="center"/>
        <w:rPr>
          <w:rFonts w:ascii="宋体" w:hAnsi="宋体" w:eastAsia="宋体" w:cs="Times New Roman"/>
          <w:color w:val="auto"/>
          <w:highlight w:val="none"/>
        </w:rPr>
      </w:pPr>
    </w:p>
    <w:p>
      <w:pPr>
        <w:spacing w:line="440" w:lineRule="exact"/>
        <w:jc w:val="center"/>
        <w:rPr>
          <w:rFonts w:ascii="宋体" w:hAnsi="宋体" w:eastAsia="宋体" w:cs="Times New Roman"/>
          <w:color w:val="auto"/>
          <w:highlight w:val="none"/>
        </w:rPr>
      </w:pPr>
      <w:bookmarkStart w:id="113" w:name="_Toc144974546"/>
      <w:bookmarkStart w:id="114" w:name="_Toc152042355"/>
      <w:r>
        <w:rPr>
          <w:rFonts w:hint="eastAsia" w:ascii="宋体" w:hAnsi="宋体" w:eastAsia="宋体" w:cs="Times New Roman"/>
          <w:color w:val="auto"/>
          <w:sz w:val="28"/>
          <w:highlight w:val="none"/>
        </w:rPr>
        <w:t>以交易中心提供的格式为准</w:t>
      </w:r>
    </w:p>
    <w:p>
      <w:pPr>
        <w:spacing w:line="400" w:lineRule="exact"/>
        <w:rPr>
          <w:rFonts w:ascii="宋体" w:hAnsi="宋体" w:eastAsia="宋体" w:cs="Times New Roman"/>
          <w:color w:val="auto"/>
          <w:highlight w:val="none"/>
        </w:rPr>
      </w:pPr>
      <w:r>
        <w:rPr>
          <w:rFonts w:ascii="宋体" w:hAnsi="宋体" w:eastAsia="宋体" w:cs="Times New Roman"/>
          <w:color w:val="auto"/>
          <w:highlight w:val="none"/>
        </w:rPr>
        <w:br w:type="page"/>
      </w:r>
    </w:p>
    <w:p>
      <w:pPr>
        <w:keepNext/>
        <w:keepLines/>
        <w:spacing w:line="360" w:lineRule="auto"/>
        <w:ind w:firstLine="137"/>
        <w:outlineLvl w:val="2"/>
        <w:rPr>
          <w:rFonts w:ascii="宋体" w:hAnsi="宋体" w:eastAsia="宋体" w:cs="Times New Roman"/>
          <w:b/>
          <w:bCs/>
          <w:color w:val="auto"/>
          <w:kern w:val="0"/>
          <w:sz w:val="24"/>
          <w:szCs w:val="32"/>
          <w:highlight w:val="none"/>
        </w:rPr>
      </w:pPr>
      <w:bookmarkStart w:id="115" w:name="_Toc525218681"/>
      <w:bookmarkStart w:id="116" w:name="_Toc189921815"/>
      <w:bookmarkStart w:id="117" w:name="_Toc536455246"/>
      <w:bookmarkStart w:id="118" w:name="_Toc529459326"/>
      <w:bookmarkStart w:id="119" w:name="_Toc104306339"/>
      <w:r>
        <w:rPr>
          <w:rFonts w:hint="eastAsia" w:ascii="宋体" w:hAnsi="宋体" w:eastAsia="宋体" w:cs="Times New Roman"/>
          <w:b/>
          <w:bCs/>
          <w:color w:val="auto"/>
          <w:kern w:val="0"/>
          <w:sz w:val="24"/>
          <w:szCs w:val="32"/>
          <w:highlight w:val="none"/>
        </w:rPr>
        <w:t>附件三：问题的澄清</w:t>
      </w:r>
      <w:bookmarkEnd w:id="115"/>
      <w:bookmarkEnd w:id="116"/>
      <w:bookmarkEnd w:id="117"/>
      <w:bookmarkEnd w:id="118"/>
      <w:bookmarkEnd w:id="119"/>
    </w:p>
    <w:p>
      <w:pPr>
        <w:spacing w:line="400" w:lineRule="exact"/>
        <w:jc w:val="center"/>
        <w:rPr>
          <w:rFonts w:ascii="宋体" w:hAnsi="宋体" w:eastAsia="宋体" w:cs="Times New Roman"/>
          <w:color w:val="auto"/>
          <w:sz w:val="28"/>
          <w:highlight w:val="none"/>
        </w:rPr>
      </w:pPr>
    </w:p>
    <w:bookmarkEnd w:id="113"/>
    <w:bookmarkEnd w:id="114"/>
    <w:p>
      <w:pPr>
        <w:spacing w:line="440" w:lineRule="exact"/>
        <w:jc w:val="center"/>
        <w:rPr>
          <w:rFonts w:ascii="宋体" w:hAnsi="宋体" w:eastAsia="宋体" w:cs="Times New Roman"/>
          <w:color w:val="auto"/>
          <w:highlight w:val="none"/>
        </w:rPr>
      </w:pPr>
      <w:r>
        <w:rPr>
          <w:rFonts w:hint="eastAsia" w:ascii="宋体" w:hAnsi="宋体" w:eastAsia="宋体" w:cs="Times New Roman"/>
          <w:color w:val="auto"/>
          <w:sz w:val="28"/>
          <w:highlight w:val="none"/>
        </w:rPr>
        <w:t>以交易中心提供的格式为准</w:t>
      </w:r>
    </w:p>
    <w:p>
      <w:pPr>
        <w:spacing w:line="400" w:lineRule="exact"/>
        <w:rPr>
          <w:rFonts w:ascii="宋体" w:hAnsi="宋体" w:eastAsia="宋体" w:cs="Times New Roman"/>
          <w:color w:val="auto"/>
          <w:highlight w:val="none"/>
        </w:rPr>
      </w:pPr>
      <w:r>
        <w:rPr>
          <w:rFonts w:ascii="宋体" w:hAnsi="宋体" w:eastAsia="宋体" w:cs="Times New Roman"/>
          <w:color w:val="auto"/>
          <w:highlight w:val="none"/>
        </w:rPr>
        <w:br w:type="page"/>
      </w:r>
    </w:p>
    <w:p>
      <w:pPr>
        <w:keepNext/>
        <w:keepLines/>
        <w:spacing w:line="360" w:lineRule="auto"/>
        <w:ind w:firstLine="137"/>
        <w:outlineLvl w:val="2"/>
        <w:rPr>
          <w:rFonts w:ascii="宋体" w:hAnsi="宋体" w:eastAsia="宋体" w:cs="Times New Roman"/>
          <w:b/>
          <w:bCs/>
          <w:color w:val="auto"/>
          <w:kern w:val="0"/>
          <w:sz w:val="24"/>
          <w:szCs w:val="32"/>
          <w:highlight w:val="none"/>
        </w:rPr>
      </w:pPr>
      <w:bookmarkStart w:id="120" w:name="_Toc189921816"/>
      <w:bookmarkStart w:id="121" w:name="_Toc529459327"/>
      <w:bookmarkStart w:id="122" w:name="_Toc104306340"/>
      <w:bookmarkStart w:id="123" w:name="_Toc536455247"/>
      <w:bookmarkStart w:id="124" w:name="_Toc525218682"/>
      <w:r>
        <w:rPr>
          <w:rFonts w:hint="eastAsia" w:ascii="宋体" w:hAnsi="宋体" w:eastAsia="宋体" w:cs="Times New Roman"/>
          <w:b/>
          <w:bCs/>
          <w:color w:val="auto"/>
          <w:kern w:val="0"/>
          <w:sz w:val="24"/>
          <w:szCs w:val="32"/>
          <w:highlight w:val="none"/>
        </w:rPr>
        <w:t>附件四：中标通知书</w:t>
      </w:r>
      <w:bookmarkEnd w:id="120"/>
      <w:bookmarkEnd w:id="121"/>
      <w:bookmarkEnd w:id="122"/>
      <w:bookmarkEnd w:id="123"/>
      <w:bookmarkEnd w:id="124"/>
    </w:p>
    <w:p>
      <w:pPr>
        <w:spacing w:line="400" w:lineRule="exact"/>
        <w:rPr>
          <w:rFonts w:ascii="宋体" w:hAnsi="宋体" w:eastAsia="宋体" w:cs="Times New Roman"/>
          <w:color w:val="auto"/>
          <w:highlight w:val="none"/>
        </w:rPr>
      </w:pPr>
    </w:p>
    <w:p>
      <w:pPr>
        <w:spacing w:line="400" w:lineRule="exact"/>
        <w:jc w:val="center"/>
        <w:rPr>
          <w:rFonts w:ascii="宋体" w:hAnsi="宋体" w:eastAsia="宋体" w:cs="Times New Roman"/>
          <w:color w:val="auto"/>
          <w:sz w:val="28"/>
          <w:highlight w:val="none"/>
        </w:rPr>
      </w:pPr>
      <w:r>
        <w:rPr>
          <w:rFonts w:hint="eastAsia" w:ascii="宋体" w:hAnsi="宋体" w:eastAsia="宋体" w:cs="Times New Roman"/>
          <w:color w:val="auto"/>
          <w:sz w:val="28"/>
          <w:highlight w:val="none"/>
        </w:rPr>
        <w:t>中标通知书</w:t>
      </w:r>
    </w:p>
    <w:p>
      <w:pPr>
        <w:spacing w:line="400" w:lineRule="exact"/>
        <w:jc w:val="center"/>
        <w:rPr>
          <w:rFonts w:ascii="宋体" w:hAnsi="宋体" w:eastAsia="宋体" w:cs="Times New Roman"/>
          <w:color w:val="auto"/>
          <w:sz w:val="28"/>
          <w:highlight w:val="none"/>
        </w:rPr>
      </w:pPr>
    </w:p>
    <w:p>
      <w:pPr>
        <w:rPr>
          <w:rFonts w:ascii="宋体" w:hAnsi="宋体" w:eastAsia="宋体" w:cs="Times New Roman"/>
          <w:bCs/>
          <w:color w:val="auto"/>
          <w:highlight w:val="none"/>
        </w:rPr>
      </w:pPr>
      <w:r>
        <w:rPr>
          <w:rFonts w:hint="eastAsia" w:ascii="宋体" w:hAnsi="宋体" w:eastAsia="宋体" w:cs="Times New Roman"/>
          <w:bCs/>
          <w:color w:val="auto"/>
          <w:highlight w:val="none"/>
        </w:rPr>
        <w:t>以</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Times New Roman"/>
          <w:bCs/>
          <w:color w:val="auto"/>
          <w:highlight w:val="none"/>
        </w:rPr>
        <w:t>印制的《广州建设工程中标通知书》为准。</w:t>
      </w:r>
    </w:p>
    <w:p>
      <w:pPr>
        <w:spacing w:line="400" w:lineRule="exact"/>
        <w:rPr>
          <w:rFonts w:ascii="宋体" w:hAnsi="宋体" w:eastAsia="宋体" w:cs="Times New Roman"/>
          <w:color w:val="auto"/>
          <w:sz w:val="28"/>
          <w:highlight w:val="none"/>
        </w:rPr>
      </w:pPr>
    </w:p>
    <w:p>
      <w:pPr>
        <w:spacing w:line="400" w:lineRule="exact"/>
        <w:rPr>
          <w:rFonts w:ascii="宋体" w:hAnsi="宋体" w:eastAsia="宋体" w:cs="Times New Roman"/>
          <w:color w:val="auto"/>
          <w:highlight w:val="none"/>
        </w:rPr>
      </w:pPr>
    </w:p>
    <w:p>
      <w:pPr>
        <w:spacing w:line="400" w:lineRule="exact"/>
        <w:rPr>
          <w:rFonts w:ascii="宋体" w:hAnsi="宋体" w:eastAsia="宋体" w:cs="Times New Roman"/>
          <w:color w:val="auto"/>
          <w:highlight w:val="none"/>
        </w:rPr>
      </w:pPr>
    </w:p>
    <w:p>
      <w:pPr>
        <w:spacing w:line="400" w:lineRule="exact"/>
        <w:rPr>
          <w:rFonts w:ascii="宋体" w:hAnsi="宋体" w:eastAsia="宋体" w:cs="Times New Roman"/>
          <w:color w:val="auto"/>
          <w:highlight w:val="none"/>
        </w:rPr>
      </w:pPr>
      <w:r>
        <w:rPr>
          <w:rFonts w:ascii="宋体" w:hAnsi="宋体" w:eastAsia="宋体" w:cs="Times New Roman"/>
          <w:color w:val="auto"/>
          <w:highlight w:val="none"/>
        </w:rPr>
        <w:br w:type="page"/>
      </w:r>
    </w:p>
    <w:p>
      <w:pPr>
        <w:keepNext/>
        <w:keepLines/>
        <w:spacing w:line="360" w:lineRule="auto"/>
        <w:ind w:firstLine="137"/>
        <w:outlineLvl w:val="2"/>
        <w:rPr>
          <w:rFonts w:ascii="宋体" w:hAnsi="宋体" w:eastAsia="宋体" w:cs="Times New Roman"/>
          <w:b/>
          <w:bCs/>
          <w:color w:val="auto"/>
          <w:kern w:val="0"/>
          <w:sz w:val="24"/>
          <w:szCs w:val="32"/>
          <w:highlight w:val="none"/>
        </w:rPr>
      </w:pPr>
      <w:bookmarkStart w:id="125" w:name="_Toc525218683"/>
      <w:bookmarkStart w:id="126" w:name="_Toc529459328"/>
      <w:bookmarkStart w:id="127" w:name="_Toc536455248"/>
      <w:bookmarkStart w:id="128" w:name="_Toc189921817"/>
      <w:bookmarkStart w:id="129" w:name="_Toc104306341"/>
      <w:r>
        <w:rPr>
          <w:rFonts w:hint="eastAsia" w:ascii="宋体" w:hAnsi="宋体" w:eastAsia="宋体" w:cs="Times New Roman"/>
          <w:b/>
          <w:bCs/>
          <w:color w:val="auto"/>
          <w:kern w:val="0"/>
          <w:sz w:val="24"/>
          <w:szCs w:val="32"/>
          <w:highlight w:val="none"/>
        </w:rPr>
        <w:t>附件五：中标结果通知书</w:t>
      </w:r>
      <w:bookmarkEnd w:id="125"/>
      <w:bookmarkEnd w:id="126"/>
      <w:bookmarkEnd w:id="127"/>
      <w:bookmarkEnd w:id="128"/>
      <w:bookmarkEnd w:id="129"/>
    </w:p>
    <w:p>
      <w:pPr>
        <w:spacing w:line="400" w:lineRule="exact"/>
        <w:rPr>
          <w:rFonts w:ascii="宋体" w:hAnsi="宋体" w:eastAsia="宋体" w:cs="Times New Roman"/>
          <w:color w:val="auto"/>
          <w:highlight w:val="none"/>
        </w:rPr>
      </w:pPr>
    </w:p>
    <w:p>
      <w:pPr>
        <w:spacing w:line="400" w:lineRule="exact"/>
        <w:jc w:val="center"/>
        <w:rPr>
          <w:rFonts w:ascii="宋体" w:hAnsi="宋体" w:eastAsia="宋体" w:cs="Times New Roman"/>
          <w:color w:val="auto"/>
          <w:sz w:val="28"/>
          <w:highlight w:val="none"/>
        </w:rPr>
      </w:pPr>
      <w:r>
        <w:rPr>
          <w:rFonts w:hint="eastAsia" w:ascii="宋体" w:hAnsi="宋体" w:eastAsia="宋体" w:cs="Times New Roman"/>
          <w:color w:val="auto"/>
          <w:sz w:val="28"/>
          <w:highlight w:val="none"/>
        </w:rPr>
        <w:t>中标结果通知书</w:t>
      </w:r>
    </w:p>
    <w:p>
      <w:pPr>
        <w:spacing w:line="40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（未中标人名称）：</w:t>
      </w:r>
    </w:p>
    <w:p>
      <w:pPr>
        <w:spacing w:line="440" w:lineRule="exact"/>
        <w:rPr>
          <w:rFonts w:ascii="宋体" w:hAnsi="宋体" w:eastAsia="宋体" w:cs="Times New Roman"/>
          <w:color w:val="auto"/>
          <w:highlight w:val="none"/>
        </w:rPr>
      </w:pPr>
    </w:p>
    <w:p>
      <w:pPr>
        <w:spacing w:line="440" w:lineRule="exact"/>
        <w:ind w:firstLine="420"/>
        <w:rPr>
          <w:rFonts w:ascii="宋体" w:hAnsi="宋体" w:eastAsia="宋体" w:cs="Times New Roman"/>
          <w:color w:val="auto"/>
          <w:highlight w:val="none"/>
        </w:rPr>
      </w:pPr>
      <w:r>
        <w:rPr>
          <w:rFonts w:hint="eastAsia" w:ascii="宋体" w:hAnsi="宋体" w:eastAsia="宋体" w:cs="Times New Roman"/>
          <w:color w:val="auto"/>
          <w:highlight w:val="none"/>
        </w:rPr>
        <w:t>我方已接受</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（中标人名称）于</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（投标日期）所递交的</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（项目名称）监理招标的投标文件，确定</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（中标人名称）为中标人。</w:t>
      </w:r>
    </w:p>
    <w:p>
      <w:pPr>
        <w:spacing w:line="440" w:lineRule="exact"/>
        <w:ind w:firstLine="420"/>
        <w:rPr>
          <w:rFonts w:ascii="宋体" w:hAnsi="宋体" w:eastAsia="宋体" w:cs="Times New Roman"/>
          <w:color w:val="auto"/>
          <w:highlight w:val="none"/>
        </w:rPr>
      </w:pPr>
      <w:r>
        <w:rPr>
          <w:rFonts w:hint="eastAsia" w:ascii="宋体" w:hAnsi="宋体" w:eastAsia="宋体" w:cs="Times New Roman"/>
          <w:color w:val="auto"/>
          <w:highlight w:val="none"/>
        </w:rPr>
        <w:t>感谢你单位对招标项目的参与！</w:t>
      </w: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p>
    <w:p>
      <w:pPr>
        <w:spacing w:line="440" w:lineRule="exact"/>
        <w:ind w:firstLine="3045" w:firstLineChars="1450"/>
        <w:rPr>
          <w:rFonts w:ascii="宋体" w:hAnsi="宋体" w:eastAsia="宋体" w:cs="Times New Roman"/>
          <w:color w:val="auto"/>
          <w:highlight w:val="none"/>
        </w:rPr>
      </w:pPr>
      <w:r>
        <w:rPr>
          <w:rFonts w:hint="eastAsia" w:ascii="宋体" w:hAnsi="宋体" w:eastAsia="宋体" w:cs="Times New Roman"/>
          <w:color w:val="auto"/>
          <w:highlight w:val="none"/>
        </w:rPr>
        <w:t>招标人：</w:t>
      </w:r>
      <w:r>
        <w:rPr>
          <w:rFonts w:ascii="宋体" w:hAnsi="宋体" w:eastAsia="宋体" w:cs="Times New Roman"/>
          <w:color w:val="auto"/>
          <w:sz w:val="28"/>
          <w:highlight w:val="none"/>
          <w:u w:val="single"/>
        </w:rPr>
        <w:t xml:space="preserve">               </w:t>
      </w:r>
      <w:r>
        <w:rPr>
          <w:rFonts w:hint="eastAsia" w:ascii="宋体" w:hAnsi="宋体" w:eastAsia="宋体" w:cs="Times New Roman"/>
          <w:color w:val="auto"/>
          <w:highlight w:val="none"/>
        </w:rPr>
        <w:t>（盖单位章）</w:t>
      </w:r>
    </w:p>
    <w:p>
      <w:pPr>
        <w:spacing w:line="440" w:lineRule="exact"/>
        <w:rPr>
          <w:rFonts w:ascii="宋体" w:hAnsi="宋体" w:eastAsia="宋体" w:cs="Times New Roman"/>
          <w:color w:val="auto"/>
          <w:highlight w:val="none"/>
        </w:rPr>
      </w:pPr>
    </w:p>
    <w:p>
      <w:pPr>
        <w:spacing w:line="440" w:lineRule="exact"/>
        <w:ind w:firstLine="3045" w:firstLineChars="1450"/>
        <w:rPr>
          <w:rFonts w:ascii="宋体" w:hAnsi="宋体" w:eastAsia="宋体" w:cs="Times New Roman"/>
          <w:color w:val="auto"/>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p>
    <w:p>
      <w:pPr>
        <w:spacing w:line="440" w:lineRule="exact"/>
        <w:rPr>
          <w:rFonts w:ascii="宋体" w:hAnsi="宋体" w:eastAsia="宋体" w:cs="Times New Roman"/>
          <w:color w:val="auto"/>
          <w:highlight w:val="none"/>
        </w:rPr>
      </w:pPr>
      <w:r>
        <w:rPr>
          <w:rFonts w:ascii="宋体" w:hAnsi="宋体" w:eastAsia="宋体" w:cs="Times New Roman"/>
          <w:color w:val="auto"/>
          <w:highlight w:val="none"/>
        </w:rPr>
        <w:t xml:space="preserve"> </w:t>
      </w:r>
    </w:p>
    <w:p>
      <w:pPr>
        <w:widowControl/>
        <w:jc w:val="left"/>
        <w:rPr>
          <w:rFonts w:ascii="宋体" w:hAnsi="宋体" w:eastAsia="宋体" w:cs="Times New Roman"/>
          <w:color w:val="auto"/>
          <w:highlight w:val="none"/>
        </w:rPr>
        <w:sectPr>
          <w:pgSz w:w="11907" w:h="16840"/>
          <w:pgMar w:top="1304" w:right="1304" w:bottom="1304" w:left="1304" w:header="737" w:footer="850" w:gutter="0"/>
          <w:cols w:space="720" w:num="1"/>
        </w:sectPr>
      </w:pPr>
    </w:p>
    <w:p>
      <w:pPr>
        <w:spacing w:line="420" w:lineRule="exact"/>
        <w:rPr>
          <w:rFonts w:ascii="宋体" w:hAnsi="宋体" w:eastAsia="宋体" w:cs="宋体"/>
          <w:color w:val="auto"/>
          <w:sz w:val="24"/>
          <w:szCs w:val="24"/>
          <w:highlight w:val="none"/>
        </w:rPr>
      </w:pPr>
      <w:bookmarkStart w:id="130" w:name="_Toc536455249"/>
      <w:bookmarkEnd w:id="130"/>
      <w:bookmarkStart w:id="131" w:name="_Toc104306342"/>
      <w:bookmarkEnd w:id="131"/>
      <w:bookmarkStart w:id="132" w:name="_Toc6923"/>
      <w:bookmarkStart w:id="133" w:name="_Toc31906"/>
      <w:bookmarkStart w:id="134" w:name="_Toc6820"/>
      <w:bookmarkStart w:id="135" w:name="_Toc5028"/>
      <w:bookmarkStart w:id="136" w:name="_Toc20487"/>
      <w:r>
        <w:rPr>
          <w:rFonts w:hint="eastAsia" w:ascii="宋体" w:hAnsi="宋体" w:eastAsia="宋体" w:cs="宋体"/>
          <w:color w:val="auto"/>
          <w:sz w:val="24"/>
          <w:szCs w:val="24"/>
          <w:highlight w:val="none"/>
        </w:rPr>
        <w:t>附件1</w:t>
      </w:r>
    </w:p>
    <w:p>
      <w:pPr>
        <w:spacing w:line="42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评标委员会成员声明</w:t>
      </w:r>
    </w:p>
    <w:p>
      <w:pPr>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本项目招标人  </w:t>
      </w:r>
      <w:r>
        <w:rPr>
          <w:rFonts w:hint="eastAsia" w:ascii="宋体" w:hAnsi="宋体" w:eastAsia="宋体" w:cs="宋体"/>
          <w:color w:val="auto"/>
          <w:sz w:val="24"/>
          <w:szCs w:val="24"/>
          <w:highlight w:val="none"/>
        </w:rPr>
        <w:t>：</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项目的评标工作，作出郑重声明：</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pPr>
        <w:spacing w:line="420" w:lineRule="exact"/>
        <w:jc w:val="left"/>
        <w:rPr>
          <w:rFonts w:ascii="宋体" w:hAnsi="宋体" w:eastAsia="宋体" w:cs="宋体"/>
          <w:color w:val="auto"/>
          <w:sz w:val="24"/>
          <w:szCs w:val="24"/>
          <w:highlight w:val="none"/>
        </w:rPr>
      </w:pPr>
    </w:p>
    <w:p>
      <w:pPr>
        <w:spacing w:line="42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声明人：（签名）  </w:t>
      </w:r>
    </w:p>
    <w:p>
      <w:pPr>
        <w:pStyle w:val="4"/>
        <w:rPr>
          <w:color w:val="auto"/>
          <w:highlight w:val="none"/>
        </w:rPr>
      </w:pPr>
      <w:r>
        <w:rPr>
          <w:color w:val="auto"/>
          <w:highlight w:val="none"/>
        </w:rPr>
        <w:br w:type="page"/>
      </w:r>
      <w:bookmarkStart w:id="137" w:name="_Toc189921818"/>
      <w:r>
        <w:rPr>
          <w:rFonts w:hint="eastAsia"/>
          <w:color w:val="auto"/>
          <w:highlight w:val="none"/>
        </w:rPr>
        <w:t>第三章</w:t>
      </w:r>
      <w:r>
        <w:rPr>
          <w:color w:val="auto"/>
          <w:highlight w:val="none"/>
        </w:rPr>
        <w:t xml:space="preserve"> </w:t>
      </w:r>
      <w:r>
        <w:rPr>
          <w:rFonts w:hint="eastAsia"/>
          <w:color w:val="auto"/>
          <w:highlight w:val="none"/>
        </w:rPr>
        <w:t>评标办法</w:t>
      </w:r>
      <w:r>
        <w:rPr>
          <w:color w:val="auto"/>
          <w:highlight w:val="none"/>
        </w:rPr>
        <w:t xml:space="preserve"> (</w:t>
      </w:r>
      <w:r>
        <w:rPr>
          <w:rFonts w:hint="eastAsia"/>
          <w:color w:val="auto"/>
          <w:highlight w:val="none"/>
        </w:rPr>
        <w:t>综合评估法</w:t>
      </w:r>
      <w:r>
        <w:rPr>
          <w:color w:val="auto"/>
          <w:highlight w:val="none"/>
        </w:rPr>
        <w:t>)</w:t>
      </w:r>
      <w:bookmarkEnd w:id="132"/>
      <w:bookmarkEnd w:id="133"/>
      <w:bookmarkEnd w:id="134"/>
      <w:bookmarkEnd w:id="135"/>
      <w:bookmarkEnd w:id="136"/>
      <w:bookmarkEnd w:id="137"/>
    </w:p>
    <w:p>
      <w:pPr>
        <w:pStyle w:val="4"/>
        <w:rPr>
          <w:color w:val="auto"/>
          <w:highlight w:val="none"/>
        </w:rPr>
      </w:pPr>
      <w:bookmarkStart w:id="138" w:name="_Toc511140226"/>
      <w:bookmarkStart w:id="139" w:name="_Toc189921819"/>
      <w:bookmarkStart w:id="140" w:name="_Toc492300637"/>
      <w:r>
        <w:rPr>
          <w:rFonts w:hint="eastAsia"/>
          <w:color w:val="auto"/>
          <w:highlight w:val="none"/>
        </w:rPr>
        <w:t>评标办法前附表</w:t>
      </w:r>
      <w:bookmarkEnd w:id="138"/>
      <w:bookmarkEnd w:id="139"/>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087"/>
        <w:gridCol w:w="5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条款号</w:t>
            </w:r>
          </w:p>
        </w:tc>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评审因素</w:t>
            </w:r>
          </w:p>
        </w:tc>
        <w:tc>
          <w:tcPr>
            <w:tcW w:w="5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评标方法</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auto"/>
                <w:highlight w:val="none"/>
              </w:rPr>
            </w:pPr>
            <w:r>
              <w:rPr>
                <w:rFonts w:hint="eastAsia" w:ascii="宋体" w:hAnsi="宋体" w:eastAsia="宋体" w:cs="宋体"/>
                <w:color w:val="auto"/>
                <w:highlight w:val="none"/>
              </w:rPr>
              <w:t>中标候选人排序方法</w:t>
            </w:r>
          </w:p>
        </w:tc>
        <w:tc>
          <w:tcPr>
            <w:tcW w:w="5069" w:type="dxa"/>
            <w:tcBorders>
              <w:top w:val="single" w:color="auto" w:sz="4" w:space="0"/>
              <w:left w:val="single" w:color="auto" w:sz="4" w:space="0"/>
              <w:bottom w:val="single" w:color="auto" w:sz="4" w:space="0"/>
              <w:right w:val="single" w:color="auto" w:sz="4" w:space="0"/>
            </w:tcBorders>
          </w:tcPr>
          <w:p>
            <w:pPr>
              <w:spacing w:after="12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本次评标采用综合评估法。评标委员会对满足招标文件实质性要求的投标文件，按照本章第</w:t>
            </w:r>
            <w:r>
              <w:rPr>
                <w:rFonts w:ascii="宋体" w:hAnsi="宋体" w:eastAsia="宋体" w:cs="Times New Roman"/>
                <w:color w:val="auto"/>
                <w:szCs w:val="24"/>
                <w:highlight w:val="none"/>
              </w:rPr>
              <w:t>2.2</w:t>
            </w:r>
            <w:r>
              <w:rPr>
                <w:rFonts w:hint="eastAsia" w:ascii="宋体" w:hAnsi="宋体" w:eastAsia="宋体" w:cs="Times New Roman"/>
                <w:color w:val="auto"/>
                <w:szCs w:val="24"/>
                <w:highlight w:val="none"/>
              </w:rPr>
              <w:t>款规定的评分标准进行打分，并按得分由高到低顺序推荐中标候选人，</w:t>
            </w:r>
            <w:r>
              <w:rPr>
                <w:rFonts w:hint="eastAsia" w:ascii="宋体" w:hAnsi="宋体" w:eastAsia="宋体" w:cs="宋体"/>
                <w:color w:val="auto"/>
                <w:highlight w:val="none"/>
              </w:rPr>
              <w:t>排序的前一～三名为第一中标候选人、第二中标候选人和第三中标候选人</w:t>
            </w:r>
            <w:r>
              <w:rPr>
                <w:rFonts w:hint="eastAsia" w:ascii="宋体" w:hAnsi="宋体" w:eastAsia="宋体" w:cs="Times New Roman"/>
                <w:color w:val="auto"/>
                <w:szCs w:val="24"/>
                <w:highlight w:val="none"/>
              </w:rPr>
              <w:t>。</w:t>
            </w:r>
            <w:r>
              <w:rPr>
                <w:rFonts w:hint="eastAsia" w:ascii="宋体" w:hAnsi="宋体" w:eastAsia="宋体" w:cs="宋体"/>
                <w:color w:val="auto"/>
                <w:szCs w:val="21"/>
                <w:highlight w:val="none"/>
              </w:rPr>
              <w:t>总分相等时，以投标报价低的优先；投标报价也相等的，以监理大纲得分高的优先；</w:t>
            </w:r>
            <w:r>
              <w:rPr>
                <w:rFonts w:hint="eastAsia" w:ascii="宋体" w:hAnsi="宋体" w:eastAsia="宋体" w:cs="Times New Roman"/>
                <w:color w:val="auto"/>
                <w:szCs w:val="24"/>
                <w:highlight w:val="none"/>
              </w:rPr>
              <w:t>如仍存在相同情况，则对具有相同情况的投标人，按中标候选人数量规定，由评标委员会采用记名投票的方式，确定中标候选人的排序。</w:t>
            </w:r>
          </w:p>
        </w:tc>
      </w:tr>
    </w:tbl>
    <w:p>
      <w:pPr>
        <w:spacing w:line="440" w:lineRule="exact"/>
        <w:rPr>
          <w:rFonts w:ascii="宋体" w:hAnsi="宋体" w:eastAsia="宋体" w:cs="宋体"/>
          <w:b/>
          <w:color w:val="auto"/>
          <w:sz w:val="28"/>
          <w:szCs w:val="18"/>
          <w:highlight w:val="none"/>
        </w:rPr>
      </w:pPr>
      <w:bookmarkStart w:id="141" w:name="_Toc91066105"/>
    </w:p>
    <w:p>
      <w:pPr>
        <w:widowControl/>
        <w:jc w:val="left"/>
        <w:rPr>
          <w:rFonts w:ascii="宋体" w:hAnsi="宋体" w:eastAsia="宋体" w:cs="宋体"/>
          <w:b/>
          <w:color w:val="auto"/>
          <w:sz w:val="28"/>
          <w:szCs w:val="18"/>
          <w:highlight w:val="none"/>
        </w:rPr>
      </w:pPr>
      <w:r>
        <w:rPr>
          <w:rFonts w:ascii="宋体" w:hAnsi="宋体" w:eastAsia="宋体" w:cs="宋体"/>
          <w:b/>
          <w:color w:val="auto"/>
          <w:sz w:val="28"/>
          <w:szCs w:val="18"/>
          <w:highlight w:val="none"/>
        </w:rPr>
        <w:br w:type="page"/>
      </w:r>
    </w:p>
    <w:p>
      <w:pPr>
        <w:pStyle w:val="4"/>
        <w:rPr>
          <w:color w:val="auto"/>
          <w:highlight w:val="none"/>
        </w:rPr>
      </w:pPr>
      <w:bookmarkStart w:id="142" w:name="_Toc189921820"/>
      <w:r>
        <w:rPr>
          <w:rFonts w:hint="eastAsia"/>
          <w:color w:val="auto"/>
          <w:highlight w:val="none"/>
        </w:rPr>
        <w:t>初步评审</w:t>
      </w:r>
      <w:bookmarkEnd w:id="141"/>
      <w:bookmarkEnd w:id="142"/>
    </w:p>
    <w:tbl>
      <w:tblPr>
        <w:tblStyle w:val="18"/>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087"/>
        <w:gridCol w:w="5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trPr>
        <w:tc>
          <w:tcPr>
            <w:tcW w:w="202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条款号</w:t>
            </w: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1124" w:type="dxa"/>
            <w:vMerge w:val="restart"/>
            <w:tcBorders>
              <w:top w:val="single" w:color="auto" w:sz="4" w:space="0"/>
              <w:left w:val="nil"/>
              <w:bottom w:val="nil"/>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形式评审标准</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50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投标函及投标函附录签字盖章</w:t>
            </w:r>
          </w:p>
        </w:tc>
        <w:tc>
          <w:tcPr>
            <w:tcW w:w="50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有法定代表人或被授权人签字（或盖章）并加盖单位章。由法定代表人签字（或盖章）的，应附法定代表人身份证明</w:t>
            </w:r>
            <w:r>
              <w:rPr>
                <w:rFonts w:hint="eastAsia" w:ascii="宋体" w:hAnsi="宋体" w:eastAsia="宋体" w:cs="宋体"/>
                <w:color w:val="auto"/>
                <w:szCs w:val="21"/>
                <w:highlight w:val="none"/>
                <w:lang w:val="en-US" w:eastAsia="zh-CN"/>
              </w:rPr>
              <w:t>书</w:t>
            </w:r>
            <w:r>
              <w:rPr>
                <w:rFonts w:hint="eastAsia" w:ascii="宋体" w:hAnsi="宋体" w:eastAsia="宋体" w:cs="宋体"/>
                <w:color w:val="auto"/>
                <w:szCs w:val="21"/>
                <w:highlight w:val="none"/>
              </w:rPr>
              <w:t>；由被授权人签字（或盖章）的，应附法定代表人身份证明</w:t>
            </w:r>
            <w:r>
              <w:rPr>
                <w:rFonts w:hint="eastAsia" w:ascii="宋体" w:hAnsi="宋体" w:eastAsia="宋体" w:cs="宋体"/>
                <w:color w:val="auto"/>
                <w:szCs w:val="21"/>
                <w:highlight w:val="none"/>
                <w:lang w:val="en-US" w:eastAsia="zh-CN"/>
              </w:rPr>
              <w:t>书</w:t>
            </w:r>
            <w:r>
              <w:rPr>
                <w:rFonts w:hint="eastAsia" w:ascii="宋体" w:hAnsi="宋体" w:eastAsia="宋体" w:cs="宋体"/>
                <w:color w:val="auto"/>
                <w:szCs w:val="21"/>
                <w:highlight w:val="none"/>
              </w:rPr>
              <w:t>及法定代表人授权委托书</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0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符合第六章“投标文件格式”</w:t>
            </w:r>
            <w:r>
              <w:rPr>
                <w:rFonts w:hint="eastAsia" w:ascii="宋体" w:hAnsi="宋体" w:eastAsia="宋体" w:cs="宋体"/>
                <w:color w:val="auto"/>
                <w:szCs w:val="21"/>
                <w:highlight w:val="none"/>
                <w:u w:val="single"/>
              </w:rPr>
              <w:t>（指格式一：投标函及投标函附录）</w:t>
            </w:r>
            <w:r>
              <w:rPr>
                <w:rFonts w:hint="eastAsia" w:ascii="宋体" w:hAnsi="宋体" w:eastAsia="宋体" w:cs="宋体"/>
                <w:color w:val="auto"/>
                <w:szCs w:val="21"/>
                <w:highlight w:val="none"/>
              </w:rPr>
              <w:t>的规定</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联合体投标人</w:t>
            </w:r>
          </w:p>
        </w:tc>
        <w:tc>
          <w:tcPr>
            <w:tcW w:w="50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本次招标不接受联合体投标。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备选投标方案</w:t>
            </w:r>
          </w:p>
        </w:tc>
        <w:tc>
          <w:tcPr>
            <w:tcW w:w="50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授权有效性</w:t>
            </w:r>
          </w:p>
        </w:tc>
        <w:tc>
          <w:tcPr>
            <w:tcW w:w="50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投标人参加投标的意思表达清楚，法定代表人证明书及投标人代表被授权有效。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不存在串通投标情形</w:t>
            </w:r>
          </w:p>
        </w:tc>
        <w:tc>
          <w:tcPr>
            <w:tcW w:w="5069"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不存在串通投标情形以《广东省实施&lt;中华人民共和国招标投标法&gt;办法》</w:t>
            </w:r>
            <w:r>
              <w:rPr>
                <w:rFonts w:hint="eastAsia" w:ascii="宋体" w:hAnsi="宋体" w:eastAsia="宋体" w:cs="Times New Roman"/>
                <w:color w:val="auto"/>
                <w:szCs w:val="21"/>
                <w:highlight w:val="none"/>
                <w:u w:val="single"/>
              </w:rPr>
              <w:t>第十六条所禁止的情形</w:t>
            </w:r>
            <w:r>
              <w:rPr>
                <w:rFonts w:hint="eastAsia" w:ascii="宋体" w:hAnsi="宋体" w:eastAsia="宋体" w:cs="宋体"/>
                <w:color w:val="auto"/>
                <w:kern w:val="0"/>
                <w:szCs w:val="21"/>
                <w:highlight w:val="none"/>
              </w:rPr>
              <w:t>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nil"/>
              <w:right w:val="single" w:color="auto" w:sz="4" w:space="0"/>
            </w:tcBorders>
            <w:vAlign w:val="center"/>
          </w:tcPr>
          <w:p>
            <w:pPr>
              <w:widowControl/>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投标人机器码</w:t>
            </w:r>
          </w:p>
        </w:tc>
        <w:tc>
          <w:tcPr>
            <w:tcW w:w="5069" w:type="dxa"/>
            <w:tcBorders>
              <w:top w:val="nil"/>
              <w:left w:val="single" w:color="auto" w:sz="4" w:space="0"/>
              <w:bottom w:val="nil"/>
              <w:right w:val="single" w:color="auto" w:sz="4" w:space="0"/>
            </w:tcBorders>
            <w:vAlign w:val="center"/>
          </w:tcPr>
          <w:p>
            <w:pPr>
              <w:widowControl/>
              <w:snapToGrid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投标人与本项目其他投标人加密打包投标文件电脑机器特征码一致的(以</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宋体"/>
                <w:color w:val="auto"/>
                <w:szCs w:val="21"/>
                <w:highlight w:val="none"/>
              </w:rPr>
              <w:t>交易平台评标系统的检索信息为准) 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营业执照或事业单位法人证书和组织机构代码证</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楷体"/>
                <w:color w:val="auto"/>
                <w:szCs w:val="21"/>
                <w:highlight w:val="none"/>
              </w:rPr>
              <w:t>符合第二章“投标人须知”第3.5.1项规定，</w:t>
            </w:r>
            <w:r>
              <w:rPr>
                <w:rFonts w:hint="eastAsia" w:ascii="宋体" w:hAnsi="宋体" w:eastAsia="宋体" w:cs="Times New Roman"/>
                <w:color w:val="auto"/>
                <w:szCs w:val="21"/>
                <w:highlight w:val="none"/>
              </w:rPr>
              <w:t>投标人必须是在中华人民共和国注册的独立法人。投标人持有有效的工商行政</w:t>
            </w:r>
            <w:r>
              <w:rPr>
                <w:rFonts w:hint="eastAsia" w:ascii="宋体" w:hAnsi="宋体" w:eastAsia="宋体" w:cs="Times New Roman"/>
                <w:color w:val="auto"/>
                <w:szCs w:val="21"/>
                <w:highlight w:val="none"/>
                <w:u w:val="single"/>
              </w:rPr>
              <w:t>（或市场监管）</w:t>
            </w:r>
            <w:r>
              <w:rPr>
                <w:rFonts w:hint="eastAsia" w:ascii="宋体" w:hAnsi="宋体" w:eastAsia="宋体" w:cs="Times New Roman"/>
                <w:color w:val="auto"/>
                <w:szCs w:val="21"/>
                <w:highlight w:val="none"/>
              </w:rPr>
              <w:t>管理部门核发的法人营业执照或各级政府事业单位登记管理机关颁发的事业单位法人证书，按国家法律经营。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资质要求</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财务要求</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业绩要求</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信誉要求</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总监理工程师</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其他主要人员</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试验检测仪器设备</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联合体投标人</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本次招标不接受联合体投标。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不存在禁止投标的情形</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响应性评审标准</w:t>
            </w: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须同时满足以下条件：</w:t>
            </w:r>
          </w:p>
          <w:p>
            <w:pPr>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（1）投标人的投标报价总价不得高于监理服务费用招标控制价总价；</w:t>
            </w:r>
          </w:p>
          <w:p>
            <w:pPr>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（2）按第六章“投标文件格式”的要求在投标函中进行报价；</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（3）对同一招标项目未出现两个或以上投标报价。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strike/>
                <w:color w:val="auto"/>
                <w:szCs w:val="21"/>
                <w:highlight w:val="none"/>
              </w:rPr>
            </w:pPr>
            <w:r>
              <w:rPr>
                <w:rFonts w:hint="eastAsia" w:ascii="宋体" w:hAnsi="宋体" w:eastAsia="宋体" w:cs="宋体"/>
                <w:strike/>
                <w:color w:val="auto"/>
                <w:szCs w:val="21"/>
                <w:highlight w:val="none"/>
              </w:rPr>
              <w:t>投标保证金</w:t>
            </w:r>
          </w:p>
        </w:tc>
        <w:tc>
          <w:tcPr>
            <w:tcW w:w="5069" w:type="dxa"/>
            <w:tcBorders>
              <w:top w:val="single" w:color="auto" w:sz="4" w:space="0"/>
              <w:left w:val="single" w:color="auto" w:sz="4" w:space="0"/>
              <w:bottom w:val="single" w:color="auto" w:sz="4" w:space="0"/>
              <w:right w:val="single" w:color="auto" w:sz="4" w:space="0"/>
            </w:tcBorders>
          </w:tcPr>
          <w:p>
            <w:pPr>
              <w:spacing w:line="276" w:lineRule="auto"/>
              <w:jc w:val="left"/>
              <w:rPr>
                <w:rFonts w:ascii="宋体" w:hAnsi="宋体" w:eastAsia="宋体" w:cs="宋体"/>
                <w:strike/>
                <w:color w:val="auto"/>
                <w:szCs w:val="21"/>
                <w:highlight w:val="none"/>
              </w:rPr>
            </w:pPr>
            <w:r>
              <w:rPr>
                <w:rFonts w:hint="eastAsia" w:ascii="宋体" w:hAnsi="宋体" w:eastAsia="宋体" w:cs="宋体"/>
                <w:strike/>
                <w:color w:val="auto"/>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监理服务期限</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质量标准</w:t>
            </w:r>
          </w:p>
        </w:tc>
        <w:tc>
          <w:tcPr>
            <w:tcW w:w="506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069"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符合第二章“投标人须知”第3.3.1项规定。</w:t>
            </w:r>
          </w:p>
        </w:tc>
      </w:tr>
    </w:tbl>
    <w:p>
      <w:pPr>
        <w:spacing w:line="440" w:lineRule="exact"/>
        <w:rPr>
          <w:rFonts w:ascii="宋体" w:hAnsi="宋体" w:eastAsia="宋体" w:cs="宋体"/>
          <w:b/>
          <w:color w:val="auto"/>
          <w:sz w:val="24"/>
          <w:szCs w:val="16"/>
          <w:highlight w:val="none"/>
        </w:rPr>
      </w:pPr>
      <w:bookmarkStart w:id="143" w:name="_Toc91066106"/>
    </w:p>
    <w:p>
      <w:pPr>
        <w:widowControl/>
        <w:jc w:val="left"/>
        <w:rPr>
          <w:rFonts w:ascii="宋体" w:hAnsi="宋体" w:eastAsia="宋体" w:cs="宋体"/>
          <w:b/>
          <w:color w:val="auto"/>
          <w:sz w:val="24"/>
          <w:szCs w:val="16"/>
          <w:highlight w:val="none"/>
        </w:rPr>
      </w:pPr>
      <w:r>
        <w:rPr>
          <w:rFonts w:ascii="宋体" w:hAnsi="宋体" w:eastAsia="宋体" w:cs="宋体"/>
          <w:b/>
          <w:color w:val="auto"/>
          <w:sz w:val="24"/>
          <w:szCs w:val="16"/>
          <w:highlight w:val="none"/>
        </w:rPr>
        <w:br w:type="page"/>
      </w:r>
    </w:p>
    <w:bookmarkEnd w:id="143"/>
    <w:p>
      <w:pPr>
        <w:pStyle w:val="4"/>
        <w:rPr>
          <w:color w:val="auto"/>
          <w:sz w:val="32"/>
          <w:szCs w:val="20"/>
          <w:highlight w:val="none"/>
        </w:rPr>
      </w:pPr>
      <w:bookmarkStart w:id="144" w:name="_Toc189921821"/>
      <w:r>
        <w:rPr>
          <w:rFonts w:hint="eastAsia"/>
          <w:color w:val="auto"/>
          <w:highlight w:val="none"/>
        </w:rPr>
        <w:t>详细评审</w:t>
      </w:r>
      <w:bookmarkEnd w:id="144"/>
    </w:p>
    <w:tbl>
      <w:tblPr>
        <w:tblStyle w:val="1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24"/>
        <w:gridCol w:w="2087"/>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条款号</w:t>
            </w:r>
          </w:p>
        </w:tc>
        <w:tc>
          <w:tcPr>
            <w:tcW w:w="2087" w:type="dxa"/>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条款内容</w:t>
            </w:r>
          </w:p>
        </w:tc>
        <w:tc>
          <w:tcPr>
            <w:tcW w:w="5069" w:type="dxa"/>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087" w:type="dxa"/>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分值构成</w:t>
            </w:r>
          </w:p>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5069" w:type="dxa"/>
            <w:vAlign w:val="center"/>
          </w:tcPr>
          <w:p>
            <w:pPr>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综合评分法采用百分制，根据第三章3.2.3款规定，</w:t>
            </w:r>
            <w:r>
              <w:rPr>
                <w:rFonts w:hint="eastAsia" w:ascii="宋体" w:hAnsi="宋体" w:eastAsia="宋体" w:cs="宋体"/>
                <w:color w:val="auto"/>
                <w:szCs w:val="21"/>
                <w:highlight w:val="none"/>
                <w:u w:val="single"/>
              </w:rPr>
              <w:t>投标人得分=资信业绩得分（A）+监理大纲得分（B）+投标报价得分（C）</w:t>
            </w:r>
          </w:p>
          <w:p>
            <w:pPr>
              <w:snapToGrid w:val="0"/>
              <w:spacing w:line="276" w:lineRule="auto"/>
              <w:rPr>
                <w:rFonts w:ascii="宋体" w:hAnsi="宋体" w:eastAsia="宋体" w:cs="宋体"/>
                <w:color w:val="auto"/>
                <w:szCs w:val="21"/>
                <w:highlight w:val="none"/>
              </w:rPr>
            </w:pPr>
            <w:r>
              <w:rPr>
                <w:rFonts w:hint="eastAsia" w:ascii="宋体" w:hAnsi="宋体" w:eastAsia="宋体" w:cs="宋体"/>
                <w:b/>
                <w:color w:val="auto"/>
                <w:szCs w:val="21"/>
                <w:highlight w:val="none"/>
              </w:rPr>
              <w:t>资信业绩部分</w:t>
            </w:r>
            <w:r>
              <w:rPr>
                <w:rFonts w:hint="eastAsia" w:ascii="宋体" w:hAnsi="宋体" w:eastAsia="宋体" w:cs="宋体"/>
                <w:color w:val="auto"/>
                <w:szCs w:val="21"/>
                <w:highlight w:val="none"/>
              </w:rPr>
              <w:t>（A）：</w:t>
            </w: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rPr>
              <w:t>分</w:t>
            </w:r>
          </w:p>
          <w:p>
            <w:pPr>
              <w:snapToGrid w:val="0"/>
              <w:spacing w:line="276" w:lineRule="auto"/>
              <w:rPr>
                <w:rFonts w:ascii="宋体" w:hAnsi="宋体" w:eastAsia="宋体" w:cs="宋体"/>
                <w:color w:val="auto"/>
                <w:szCs w:val="21"/>
                <w:highlight w:val="none"/>
              </w:rPr>
            </w:pPr>
            <w:r>
              <w:rPr>
                <w:rFonts w:hint="eastAsia" w:ascii="宋体" w:hAnsi="宋体" w:eastAsia="宋体" w:cs="宋体"/>
                <w:b/>
                <w:color w:val="auto"/>
                <w:szCs w:val="21"/>
                <w:highlight w:val="none"/>
              </w:rPr>
              <w:t>监理大纲部分</w:t>
            </w:r>
            <w:r>
              <w:rPr>
                <w:rFonts w:hint="eastAsia" w:ascii="宋体" w:hAnsi="宋体" w:eastAsia="宋体" w:cs="宋体"/>
                <w:color w:val="auto"/>
                <w:szCs w:val="21"/>
                <w:highlight w:val="none"/>
              </w:rPr>
              <w:t>（B）：</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分</w:t>
            </w:r>
          </w:p>
          <w:p>
            <w:pPr>
              <w:snapToGrid w:val="0"/>
              <w:spacing w:line="276" w:lineRule="auto"/>
              <w:rPr>
                <w:rFonts w:ascii="宋体" w:hAnsi="宋体" w:eastAsia="宋体" w:cs="宋体"/>
                <w:color w:val="auto"/>
                <w:szCs w:val="21"/>
                <w:highlight w:val="none"/>
              </w:rPr>
            </w:pPr>
            <w:r>
              <w:rPr>
                <w:rFonts w:hint="eastAsia" w:ascii="宋体" w:hAnsi="宋体" w:eastAsia="宋体" w:cs="宋体"/>
                <w:b/>
                <w:color w:val="auto"/>
                <w:szCs w:val="21"/>
                <w:highlight w:val="none"/>
              </w:rPr>
              <w:t>投标报价</w:t>
            </w:r>
            <w:r>
              <w:rPr>
                <w:rFonts w:hint="eastAsia" w:ascii="宋体" w:hAnsi="宋体" w:eastAsia="宋体" w:cs="宋体"/>
                <w:color w:val="auto"/>
                <w:szCs w:val="21"/>
                <w:highlight w:val="none"/>
              </w:rPr>
              <w:t>（C）：</w:t>
            </w:r>
            <w:r>
              <w:rPr>
                <w:rFonts w:ascii="宋体" w:hAnsi="宋体" w:eastAsia="宋体" w:cs="宋体"/>
                <w:color w:val="auto"/>
                <w:szCs w:val="21"/>
                <w:highlight w:val="none"/>
                <w:u w:val="single"/>
              </w:rPr>
              <w:t>10</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2087" w:type="dxa"/>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5069" w:type="dxa"/>
            <w:vAlign w:val="center"/>
          </w:tcPr>
          <w:p>
            <w:pPr>
              <w:spacing w:line="276" w:lineRule="auto"/>
              <w:rPr>
                <w:rFonts w:ascii="宋体" w:hAnsi="宋体" w:eastAsia="宋体" w:cs="宋体"/>
                <w:color w:val="auto"/>
                <w:szCs w:val="21"/>
                <w:highlight w:val="none"/>
                <w:lang w:eastAsia="zh"/>
              </w:rPr>
            </w:pPr>
            <w:r>
              <w:rPr>
                <w:rFonts w:hint="eastAsia" w:ascii="宋体" w:hAnsi="宋体" w:eastAsia="宋体" w:cs="宋体"/>
                <w:color w:val="auto"/>
                <w:szCs w:val="21"/>
                <w:highlight w:val="none"/>
                <w:lang w:eastAsia="zh"/>
              </w:rPr>
              <w:t>(1)当通过初步评审的投标报价位于[最高投标限价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90%，最高投标限价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100%]区间的投标人大于或等于5家时，去掉一个最高价和一个最低价，取该区间内余下有效投标人的投标报价的算术平均值作为评标基准价。</w:t>
            </w:r>
          </w:p>
          <w:p>
            <w:pPr>
              <w:spacing w:line="276" w:lineRule="auto"/>
              <w:rPr>
                <w:rFonts w:ascii="宋体" w:hAnsi="宋体" w:eastAsia="宋体" w:cs="宋体"/>
                <w:color w:val="auto"/>
                <w:szCs w:val="21"/>
                <w:highlight w:val="none"/>
                <w:lang w:eastAsia="zh"/>
              </w:rPr>
            </w:pPr>
            <w:r>
              <w:rPr>
                <w:rFonts w:hint="eastAsia" w:ascii="宋体" w:hAnsi="宋体" w:eastAsia="宋体" w:cs="宋体"/>
                <w:color w:val="auto"/>
                <w:szCs w:val="21"/>
                <w:highlight w:val="none"/>
                <w:lang w:eastAsia="zh"/>
              </w:rPr>
              <w:t>(2)当通过初步评审的投标报价位于[最高投标限价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90%，最高投标限价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100%]区间的投标人小于5家(且不为0)时，直接取该区间中的所有有效投标人的投标报价的算术平均值作为评标基准价。</w:t>
            </w:r>
          </w:p>
          <w:p>
            <w:pPr>
              <w:spacing w:line="276" w:lineRule="auto"/>
              <w:rPr>
                <w:rFonts w:ascii="宋体" w:hAnsi="宋体" w:eastAsia="宋体" w:cs="宋体"/>
                <w:color w:val="auto"/>
                <w:szCs w:val="21"/>
                <w:highlight w:val="none"/>
                <w:lang w:eastAsia="zh"/>
              </w:rPr>
            </w:pPr>
            <w:r>
              <w:rPr>
                <w:rFonts w:hint="eastAsia" w:ascii="宋体" w:hAnsi="宋体" w:eastAsia="宋体" w:cs="宋体"/>
                <w:color w:val="auto"/>
                <w:szCs w:val="21"/>
                <w:highlight w:val="none"/>
                <w:lang w:eastAsia="zh"/>
              </w:rPr>
              <w:t>(3)当通过初步评审的投标报价无位于[用最高投标限价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90%，最高投标限价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100%]区间的，则取最高投标限价</w:t>
            </w:r>
            <w:r>
              <w:rPr>
                <w:rFonts w:ascii="宋体" w:hAnsi="宋体" w:eastAsia="宋体" w:cs="Arial"/>
                <w:color w:val="auto"/>
                <w:szCs w:val="21"/>
                <w:highlight w:val="none"/>
                <w:lang w:eastAsia="zh"/>
              </w:rPr>
              <w:t>×</w:t>
            </w:r>
            <w:r>
              <w:rPr>
                <w:rFonts w:hint="eastAsia" w:ascii="宋体" w:hAnsi="宋体" w:eastAsia="宋体" w:cs="宋体"/>
                <w:color w:val="auto"/>
                <w:szCs w:val="21"/>
                <w:highlight w:val="none"/>
                <w:lang w:eastAsia="zh"/>
              </w:rPr>
              <w:t>90%作为评标基准价。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2087" w:type="dxa"/>
            <w:vAlign w:val="center"/>
          </w:tcPr>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投标报价的偏差率</w:t>
            </w:r>
          </w:p>
          <w:p>
            <w:pPr>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计算公式</w:t>
            </w:r>
          </w:p>
        </w:tc>
        <w:tc>
          <w:tcPr>
            <w:tcW w:w="5069" w:type="dxa"/>
            <w:vAlign w:val="center"/>
          </w:tcPr>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偏差率X＝∣评标价—评标基准价∣/评标基准价</w:t>
            </w:r>
            <w:r>
              <w:rPr>
                <w:rFonts w:ascii="宋体" w:hAnsi="宋体" w:eastAsia="宋体" w:cs="Arial"/>
                <w:color w:val="auto"/>
                <w:szCs w:val="21"/>
                <w:highlight w:val="none"/>
              </w:rPr>
              <w:t>×</w:t>
            </w:r>
            <w:r>
              <w:rPr>
                <w:rFonts w:hint="eastAsia" w:ascii="宋体" w:hAnsi="宋体" w:eastAsia="宋体" w:cs="宋体"/>
                <w:color w:val="auto"/>
                <w:szCs w:val="21"/>
                <w:highlight w:val="none"/>
              </w:rPr>
              <w:t>100%</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（偏差率</w:t>
            </w:r>
            <w:r>
              <w:rPr>
                <w:rFonts w:hint="eastAsia" w:ascii="宋体" w:hAnsi="宋体" w:eastAsia="宋体" w:cs="宋体"/>
                <w:color w:val="auto"/>
                <w:szCs w:val="21"/>
                <w:highlight w:val="none"/>
                <w:lang w:val="en-US" w:eastAsia="zh-CN"/>
              </w:rPr>
              <w:t>X</w:t>
            </w:r>
            <w:r>
              <w:rPr>
                <w:rFonts w:hint="eastAsia" w:ascii="宋体" w:hAnsi="宋体" w:eastAsia="宋体" w:cs="宋体"/>
                <w:color w:val="auto"/>
                <w:szCs w:val="21"/>
                <w:highlight w:val="none"/>
              </w:rPr>
              <w:t>四舍五入保留</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位小数）</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“投标报价”为投标人投标函中的大写金额。</w:t>
            </w:r>
          </w:p>
          <w:p>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“评标价”为经修正后的投标报价（如有）。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p>
        </w:tc>
        <w:tc>
          <w:tcPr>
            <w:tcW w:w="2087" w:type="dxa"/>
            <w:vAlign w:val="center"/>
          </w:tcPr>
          <w:p>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评分因素</w:t>
            </w:r>
          </w:p>
        </w:tc>
        <w:tc>
          <w:tcPr>
            <w:tcW w:w="5069" w:type="dxa"/>
            <w:vAlign w:val="center"/>
          </w:tcPr>
          <w:p>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restart"/>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2.2.4（1）</w:t>
            </w:r>
          </w:p>
        </w:tc>
        <w:tc>
          <w:tcPr>
            <w:tcW w:w="1124" w:type="dxa"/>
            <w:vMerge w:val="restart"/>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资信业绩评分标准（</w:t>
            </w:r>
            <w:r>
              <w:rPr>
                <w:rFonts w:hint="eastAsia" w:ascii="宋体" w:hAnsi="宋体" w:eastAsia="宋体" w:cs="Times New Roman"/>
                <w:color w:val="auto"/>
                <w:szCs w:val="21"/>
                <w:highlight w:val="none"/>
                <w:lang w:val="en-US" w:eastAsia="zh-CN"/>
              </w:rPr>
              <w:t>45</w:t>
            </w:r>
            <w:r>
              <w:rPr>
                <w:rFonts w:hint="eastAsia" w:ascii="宋体" w:hAnsi="宋体" w:eastAsia="宋体" w:cs="Times New Roman"/>
                <w:color w:val="auto"/>
                <w:szCs w:val="21"/>
                <w:highlight w:val="none"/>
              </w:rPr>
              <w:t>分）</w:t>
            </w:r>
          </w:p>
        </w:tc>
        <w:tc>
          <w:tcPr>
            <w:tcW w:w="2087" w:type="dxa"/>
            <w:vAlign w:val="center"/>
          </w:tcPr>
          <w:p>
            <w:pPr>
              <w:tabs>
                <w:tab w:val="left" w:pos="720"/>
              </w:tabs>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p>
            <w:pPr>
              <w:tabs>
                <w:tab w:val="left" w:pos="720"/>
              </w:tabs>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069" w:type="dxa"/>
            <w:vAlign w:val="center"/>
          </w:tcPr>
          <w:p>
            <w:pPr>
              <w:tabs>
                <w:tab w:val="left" w:pos="720"/>
              </w:tabs>
              <w:snapToGrid w:val="0"/>
              <w:spacing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年1月1日至今，每完成过一个质量合格的类似工程监理业绩得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分，本项最多得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1124"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2087" w:type="dxa"/>
            <w:vAlign w:val="center"/>
          </w:tcPr>
          <w:p>
            <w:pPr>
              <w:spacing w:after="0"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总监理工程师资历（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069" w:type="dxa"/>
            <w:vAlign w:val="center"/>
          </w:tcPr>
          <w:p>
            <w:pPr>
              <w:spacing w:after="0"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1、具有工程类</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工程师职称得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具有工程类中级工程师职称得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分，否则不得分。</w:t>
            </w:r>
          </w:p>
          <w:p>
            <w:pPr>
              <w:spacing w:after="0"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注：投标人须提供职称证</w:t>
            </w:r>
            <w:r>
              <w:rPr>
                <w:rFonts w:hint="eastAsia" w:ascii="宋体" w:hAnsi="宋体" w:eastAsia="宋体" w:cs="宋体"/>
                <w:color w:val="auto"/>
                <w:sz w:val="21"/>
                <w:szCs w:val="21"/>
                <w:highlight w:val="none"/>
                <w:lang w:val="en-US" w:eastAsia="zh-CN"/>
              </w:rPr>
              <w:t>扫描件及2025年1月</w:t>
            </w:r>
            <w:r>
              <w:rPr>
                <w:rFonts w:hint="eastAsia" w:ascii="宋体" w:hAnsi="宋体" w:eastAsia="宋体" w:cs="宋体"/>
                <w:color w:val="auto"/>
                <w:sz w:val="21"/>
                <w:szCs w:val="21"/>
                <w:highlight w:val="none"/>
              </w:rPr>
              <w:t>在投标单位购买社保的证明材料。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w:t>
            </w:r>
            <w:r>
              <w:rPr>
                <w:rFonts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年</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月</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日至今</w:t>
            </w:r>
            <w:r>
              <w:rPr>
                <w:rFonts w:hint="eastAsia" w:ascii="宋体" w:hAnsi="宋体" w:eastAsia="宋体" w:cs="宋体"/>
                <w:color w:val="auto"/>
                <w:sz w:val="21"/>
                <w:szCs w:val="21"/>
                <w:highlight w:val="none"/>
                <w:lang w:val="en-US" w:eastAsia="zh-CN"/>
              </w:rPr>
              <w:t>作为</w:t>
            </w:r>
            <w:r>
              <w:rPr>
                <w:rFonts w:hint="eastAsia" w:ascii="宋体" w:hAnsi="宋体" w:eastAsia="宋体" w:cs="宋体"/>
                <w:color w:val="auto"/>
                <w:sz w:val="21"/>
                <w:szCs w:val="21"/>
                <w:highlight w:val="none"/>
              </w:rPr>
              <w:t>总监理工程师</w:t>
            </w:r>
            <w:r>
              <w:rPr>
                <w:rFonts w:hint="eastAsia" w:ascii="宋体" w:hAnsi="宋体" w:eastAsia="宋体" w:cs="宋体"/>
                <w:color w:val="auto"/>
                <w:sz w:val="21"/>
                <w:szCs w:val="21"/>
                <w:highlight w:val="none"/>
                <w:lang w:val="en-US" w:eastAsia="zh-CN"/>
              </w:rPr>
              <w:t>完成</w:t>
            </w:r>
            <w:r>
              <w:rPr>
                <w:rFonts w:hint="eastAsia" w:ascii="宋体" w:hAnsi="宋体" w:eastAsia="宋体" w:cs="宋体"/>
                <w:color w:val="auto"/>
                <w:sz w:val="21"/>
                <w:szCs w:val="21"/>
                <w:highlight w:val="none"/>
              </w:rPr>
              <w:t>过市政公用工程监理业绩的，得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分，无提供不得分。</w:t>
            </w:r>
          </w:p>
          <w:p>
            <w:pPr>
              <w:spacing w:after="0" w:line="240" w:lineRule="auto"/>
              <w:contextualSpacing/>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注：投标人须提供中标通知书或免招标的相关证明、监理合同、竣工验收报告或</w:t>
            </w:r>
            <w:r>
              <w:rPr>
                <w:rFonts w:hint="eastAsia" w:ascii="宋体" w:hAnsi="宋体" w:eastAsia="宋体" w:cs="Times New Roman"/>
                <w:color w:val="auto"/>
                <w:szCs w:val="21"/>
                <w:highlight w:val="none"/>
              </w:rPr>
              <w:t>竣工验收证明</w:t>
            </w:r>
            <w:r>
              <w:rPr>
                <w:rFonts w:hint="eastAsia" w:ascii="宋体" w:hAnsi="宋体" w:eastAsia="宋体" w:cs="Times New Roman"/>
                <w:b/>
                <w:bCs/>
                <w:color w:val="auto"/>
                <w:szCs w:val="21"/>
                <w:highlight w:val="none"/>
              </w:rPr>
              <w:t>（至少具有建设单位、设计、施工和监理单位盖章）</w:t>
            </w:r>
            <w:r>
              <w:rPr>
                <w:rFonts w:hint="eastAsia" w:ascii="宋体" w:hAnsi="宋体" w:eastAsia="宋体" w:cs="Times New Roman"/>
                <w:color w:val="auto"/>
                <w:szCs w:val="21"/>
                <w:highlight w:val="none"/>
              </w:rPr>
              <w:t>，业绩时间以竣工验收报告或竣工验收证明出具时间为准。总监理工程师身份信息以竣工验收报告或竣工验收证明上的名字为准。如果竣工验收报告或竣工验收证明未能清晰反映总监理工程师身份信息的，还需提供由业主出具的加盖业主单位公章的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1124"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2087" w:type="dxa"/>
            <w:vAlign w:val="center"/>
          </w:tcPr>
          <w:p>
            <w:pPr>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监理机构人员和专业的配备</w:t>
            </w:r>
          </w:p>
          <w:p>
            <w:pPr>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5069" w:type="dxa"/>
            <w:vAlign w:val="center"/>
          </w:tcPr>
          <w:p>
            <w:pPr>
              <w:numPr>
                <w:ilvl w:val="0"/>
                <w:numId w:val="1"/>
              </w:numPr>
              <w:spacing w:after="0"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人员配备满足程度</w:t>
            </w:r>
            <w:r>
              <w:rPr>
                <w:rFonts w:hint="eastAsia" w:ascii="宋体" w:hAnsi="宋体" w:eastAsia="宋体" w:cs="宋体"/>
                <w:color w:val="auto"/>
                <w:sz w:val="21"/>
                <w:szCs w:val="21"/>
                <w:highlight w:val="none"/>
              </w:rPr>
              <w:t>（不含总监理工程师）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满足本项目各专业监理人员配备需包括以下专业：市政，安全、造价得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分；不满足不得分。</w:t>
            </w:r>
          </w:p>
          <w:p>
            <w:pPr>
              <w:numPr>
                <w:ilvl w:val="-1"/>
                <w:numId w:val="0"/>
              </w:numPr>
              <w:spacing w:after="0"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上述专业监理人员专业以专业监理工程师证书或职称证或注册证的任意一个证书相关专业为准，其中造价专业监理人员以注册造价工程师证或一级注册造价工程师为准，安全专业监理人员以安全监理员培训证书（岗位证）或注册安全工程师证为准，上述人员不得兼任。</w:t>
            </w:r>
          </w:p>
          <w:p>
            <w:pPr>
              <w:spacing w:after="0"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证书或</w:t>
            </w:r>
            <w:r>
              <w:rPr>
                <w:rFonts w:hint="eastAsia" w:ascii="宋体" w:hAnsi="宋体" w:eastAsia="宋体" w:cs="宋体"/>
                <w:color w:val="auto"/>
                <w:sz w:val="21"/>
                <w:szCs w:val="21"/>
                <w:highlight w:val="none"/>
              </w:rPr>
              <w:t>职称证扫描件及</w:t>
            </w:r>
            <w:r>
              <w:rPr>
                <w:rFonts w:hint="eastAsia" w:ascii="宋体" w:hAnsi="宋体" w:eastAsia="宋体" w:cs="宋体"/>
                <w:color w:val="auto"/>
                <w:sz w:val="21"/>
                <w:szCs w:val="21"/>
                <w:highlight w:val="none"/>
                <w:lang w:val="en-US" w:eastAsia="zh-CN"/>
              </w:rPr>
              <w:t>2025年1月</w:t>
            </w:r>
            <w:r>
              <w:rPr>
                <w:rFonts w:hint="eastAsia" w:ascii="宋体" w:hAnsi="宋体" w:eastAsia="宋体" w:cs="宋体"/>
                <w:color w:val="auto"/>
                <w:sz w:val="21"/>
                <w:szCs w:val="21"/>
                <w:highlight w:val="none"/>
              </w:rPr>
              <w:t>在投标单位购买社保的证明材料。</w:t>
            </w:r>
          </w:p>
          <w:p>
            <w:pPr>
              <w:spacing w:after="0"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2、配备的监理人员</w:t>
            </w:r>
            <w:r>
              <w:rPr>
                <w:rFonts w:hint="eastAsia" w:ascii="宋体" w:hAnsi="宋体" w:eastAsia="宋体" w:cs="宋体"/>
                <w:color w:val="auto"/>
                <w:sz w:val="21"/>
                <w:szCs w:val="21"/>
                <w:highlight w:val="none"/>
              </w:rPr>
              <w:t>（不含总监理工程师）具有注册监理工程师或工程类高级（或以上）</w:t>
            </w:r>
            <w:r>
              <w:rPr>
                <w:rFonts w:hint="eastAsia" w:ascii="宋体" w:hAnsi="宋体" w:eastAsia="宋体" w:cs="宋体"/>
                <w:color w:val="auto"/>
                <w:sz w:val="21"/>
                <w:szCs w:val="21"/>
                <w:highlight w:val="none"/>
                <w:lang w:val="en-US" w:eastAsia="zh-CN"/>
              </w:rPr>
              <w:t>工程师</w:t>
            </w:r>
            <w:r>
              <w:rPr>
                <w:rFonts w:hint="eastAsia" w:ascii="宋体" w:hAnsi="宋体" w:eastAsia="宋体" w:cs="宋体"/>
                <w:color w:val="auto"/>
                <w:sz w:val="21"/>
                <w:szCs w:val="21"/>
                <w:highlight w:val="none"/>
              </w:rPr>
              <w:t>职称的,得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分，一人多证不累计计分，本项最多得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pStyle w:val="5"/>
              <w:spacing w:after="0" w:line="240" w:lineRule="auto"/>
              <w:ind w:firstLine="0" w:firstLineChars="0"/>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注：提供</w:t>
            </w:r>
            <w:r>
              <w:rPr>
                <w:rFonts w:hint="eastAsia" w:ascii="宋体" w:hAnsi="宋体" w:eastAsia="宋体" w:cs="宋体"/>
                <w:color w:val="auto"/>
                <w:sz w:val="21"/>
                <w:szCs w:val="21"/>
                <w:highlight w:val="none"/>
                <w:lang w:val="en-US" w:eastAsia="zh-CN"/>
              </w:rPr>
              <w:t>证书或</w:t>
            </w:r>
            <w:r>
              <w:rPr>
                <w:rFonts w:hint="eastAsia" w:ascii="宋体" w:hAnsi="宋体" w:eastAsia="宋体" w:cs="宋体"/>
                <w:color w:val="auto"/>
                <w:sz w:val="21"/>
                <w:szCs w:val="21"/>
                <w:highlight w:val="none"/>
              </w:rPr>
              <w:t>职称证扫描件及</w:t>
            </w:r>
            <w:r>
              <w:rPr>
                <w:rFonts w:hint="eastAsia" w:ascii="宋体" w:hAnsi="宋体" w:eastAsia="宋体" w:cs="宋体"/>
                <w:color w:val="auto"/>
                <w:sz w:val="21"/>
                <w:szCs w:val="21"/>
                <w:highlight w:val="none"/>
                <w:lang w:val="en-US" w:eastAsia="zh-CN"/>
              </w:rPr>
              <w:t>2025年1月</w:t>
            </w:r>
            <w:r>
              <w:rPr>
                <w:rFonts w:hint="eastAsia" w:ascii="宋体" w:hAnsi="宋体" w:eastAsia="宋体" w:cs="宋体"/>
                <w:color w:val="auto"/>
                <w:sz w:val="21"/>
                <w:szCs w:val="21"/>
                <w:highlight w:val="none"/>
              </w:rPr>
              <w:t>在投标单位购买社保的证明材料。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1124"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2087" w:type="dxa"/>
            <w:vAlign w:val="center"/>
          </w:tcPr>
          <w:p>
            <w:pPr>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企业管理体系能力</w:t>
            </w:r>
          </w:p>
          <w:p>
            <w:pPr>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069" w:type="dxa"/>
            <w:vAlign w:val="center"/>
          </w:tcPr>
          <w:p>
            <w:pPr>
              <w:spacing w:after="0" w:line="240" w:lineRule="auto"/>
              <w:ind w:left="24" w:hanging="21" w:hanging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获得环境管理体系认证的得1分、职业健康安全管理体系认证的得1分、质量管理体系认证的得1</w:t>
            </w:r>
            <w:r>
              <w:rPr>
                <w:rFonts w:hint="eastAsia" w:ascii="宋体" w:hAnsi="宋体" w:eastAsia="宋体" w:cs="宋体"/>
                <w:color w:val="auto"/>
                <w:sz w:val="21"/>
                <w:szCs w:val="21"/>
                <w:highlight w:val="none"/>
              </w:rPr>
              <w:t>分；本项最多得3分。</w:t>
            </w:r>
          </w:p>
          <w:p>
            <w:pPr>
              <w:spacing w:after="0" w:line="240" w:lineRule="auto"/>
              <w:ind w:left="21" w:leftChars="0" w:hanging="21" w:hangingChars="10"/>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注：提供相关证书扫描件，且证书须在有效期内并年检合格。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1124"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2087" w:type="dxa"/>
            <w:vAlign w:val="center"/>
          </w:tcPr>
          <w:p>
            <w:pPr>
              <w:spacing w:after="0" w:line="240" w:lineRule="auto"/>
              <w:ind w:left="24" w:hanging="21" w:hangingChar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企业信誉</w:t>
            </w:r>
          </w:p>
          <w:p>
            <w:pPr>
              <w:spacing w:after="0" w:line="240" w:lineRule="auto"/>
              <w:ind w:left="24" w:hanging="21" w:hangingChar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069" w:type="dxa"/>
            <w:vAlign w:val="center"/>
          </w:tcPr>
          <w:p>
            <w:pPr>
              <w:spacing w:after="0" w:line="240" w:lineRule="auto"/>
              <w:ind w:left="24" w:hanging="21" w:hanging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投标人（含最近评审年份2023年）获得“A级纳税人”称号情况：</w:t>
            </w:r>
          </w:p>
          <w:p>
            <w:pPr>
              <w:spacing w:after="0" w:line="240" w:lineRule="auto"/>
              <w:ind w:left="24" w:hanging="21" w:hanging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连续获得</w:t>
            </w:r>
            <w:r>
              <w:rPr>
                <w:rFonts w:hint="eastAsia" w:ascii="宋体" w:hAnsi="宋体" w:eastAsia="宋体" w:cs="宋体"/>
                <w:color w:val="auto"/>
                <w:sz w:val="21"/>
                <w:szCs w:val="21"/>
                <w:highlight w:val="none"/>
                <w:lang w:val="en-US" w:eastAsia="zh-CN"/>
              </w:rPr>
              <w:t>4年</w:t>
            </w:r>
            <w:r>
              <w:rPr>
                <w:rFonts w:hint="eastAsia" w:ascii="宋体" w:hAnsi="宋体" w:eastAsia="宋体" w:cs="宋体"/>
                <w:color w:val="auto"/>
                <w:sz w:val="21"/>
                <w:szCs w:val="21"/>
                <w:highlight w:val="none"/>
              </w:rPr>
              <w:t>或以上“A级纳税人”称号的，得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spacing w:after="0" w:line="240" w:lineRule="auto"/>
              <w:ind w:left="24" w:hanging="21" w:hanging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连续获得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3年</w:t>
            </w:r>
            <w:r>
              <w:rPr>
                <w:rFonts w:hint="eastAsia" w:ascii="宋体" w:hAnsi="宋体" w:eastAsia="宋体" w:cs="宋体"/>
                <w:color w:val="auto"/>
                <w:sz w:val="21"/>
                <w:szCs w:val="21"/>
                <w:highlight w:val="none"/>
              </w:rPr>
              <w:t>“A级纳税人”称号的，得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after="0" w:line="240" w:lineRule="auto"/>
              <w:ind w:left="24" w:hanging="21" w:hanging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连续获得</w:t>
            </w:r>
            <w:r>
              <w:rPr>
                <w:rFonts w:hint="eastAsia" w:ascii="宋体" w:hAnsi="宋体" w:eastAsia="宋体" w:cs="宋体"/>
                <w:color w:val="auto"/>
                <w:sz w:val="21"/>
                <w:szCs w:val="21"/>
                <w:highlight w:val="none"/>
                <w:lang w:val="en-US" w:eastAsia="zh-CN"/>
              </w:rPr>
              <w:t>1年</w:t>
            </w:r>
            <w:r>
              <w:rPr>
                <w:rFonts w:hint="eastAsia" w:ascii="宋体" w:hAnsi="宋体" w:eastAsia="宋体" w:cs="宋体"/>
                <w:color w:val="auto"/>
                <w:sz w:val="21"/>
                <w:szCs w:val="21"/>
                <w:highlight w:val="none"/>
              </w:rPr>
              <w:t>“A级纳税人”称号的，得1分；</w:t>
            </w:r>
          </w:p>
          <w:p>
            <w:pPr>
              <w:spacing w:after="0" w:line="240" w:lineRule="auto"/>
              <w:ind w:left="24" w:hanging="21" w:hanging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未获得过的或不满足上述要求的不得分。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restart"/>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2.2.4（2）</w:t>
            </w:r>
          </w:p>
        </w:tc>
        <w:tc>
          <w:tcPr>
            <w:tcW w:w="1124" w:type="dxa"/>
            <w:vMerge w:val="restart"/>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监理大纲评分标准（</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分）</w:t>
            </w:r>
          </w:p>
        </w:tc>
        <w:tc>
          <w:tcPr>
            <w:tcW w:w="2087" w:type="dxa"/>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投资控制措施</w:t>
            </w:r>
          </w:p>
          <w:p>
            <w:pPr>
              <w:spacing w:after="0" w:line="24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（5分）</w:t>
            </w:r>
          </w:p>
        </w:tc>
        <w:tc>
          <w:tcPr>
            <w:tcW w:w="5069" w:type="dxa"/>
            <w:vAlign w:val="center"/>
          </w:tcPr>
          <w:p>
            <w:pPr>
              <w:spacing w:after="0" w:line="240" w:lineRule="auto"/>
              <w:ind w:left="0" w:leftChars="-10" w:hanging="21" w:hangingChars="10"/>
              <w:rPr>
                <w:rFonts w:hint="eastAsia" w:ascii="宋体" w:hAnsi="宋体" w:eastAsia="宋体" w:cs="Times New Roman"/>
                <w:b/>
                <w:color w:val="auto"/>
                <w:sz w:val="21"/>
                <w:szCs w:val="21"/>
                <w:highlight w:val="none"/>
              </w:rPr>
            </w:pPr>
            <w:r>
              <w:rPr>
                <w:rFonts w:hint="eastAsia" w:ascii="宋体" w:hAnsi="宋体" w:eastAsia="宋体" w:cs="宋体"/>
                <w:color w:val="auto"/>
                <w:sz w:val="21"/>
                <w:szCs w:val="21"/>
                <w:highlight w:val="none"/>
              </w:rPr>
              <w:t>要求目标明确、方法合理可行、措施具体、针对性强。措施为优得5分；良得4分；一般得3分；差或无措施不得分。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1124"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2087" w:type="dxa"/>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进度控制措施</w:t>
            </w:r>
          </w:p>
          <w:p>
            <w:pPr>
              <w:spacing w:after="0" w:line="240" w:lineRule="auto"/>
              <w:jc w:val="center"/>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（5分）</w:t>
            </w:r>
          </w:p>
        </w:tc>
        <w:tc>
          <w:tcPr>
            <w:tcW w:w="5069" w:type="dxa"/>
            <w:vAlign w:val="center"/>
          </w:tcPr>
          <w:p>
            <w:pPr>
              <w:spacing w:after="0" w:line="240" w:lineRule="auto"/>
              <w:ind w:left="0" w:leftChars="-10" w:hanging="21" w:hangingChars="10"/>
              <w:rPr>
                <w:rFonts w:hint="eastAsia" w:ascii="宋体" w:hAnsi="宋体" w:eastAsia="宋体" w:cs="Times New Roman"/>
                <w:b/>
                <w:color w:val="auto"/>
                <w:sz w:val="21"/>
                <w:szCs w:val="21"/>
                <w:highlight w:val="none"/>
              </w:rPr>
            </w:pPr>
            <w:r>
              <w:rPr>
                <w:rFonts w:hint="eastAsia" w:ascii="宋体" w:hAnsi="宋体" w:eastAsia="宋体" w:cs="宋体"/>
                <w:color w:val="auto"/>
                <w:sz w:val="21"/>
                <w:szCs w:val="21"/>
                <w:highlight w:val="none"/>
              </w:rPr>
              <w:t>要求目标明确、方法合理可行、措施具体、针对性强。措施为优得5分；良得4分；一般得3分；差或无措施不得分。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00"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1124" w:type="dxa"/>
            <w:vMerge w:val="continue"/>
            <w:vAlign w:val="center"/>
          </w:tcPr>
          <w:p>
            <w:pPr>
              <w:spacing w:line="276" w:lineRule="auto"/>
              <w:jc w:val="center"/>
              <w:rPr>
                <w:rFonts w:hint="eastAsia" w:ascii="宋体" w:hAnsi="宋体" w:eastAsia="宋体" w:cs="Times New Roman"/>
                <w:color w:val="auto"/>
                <w:szCs w:val="21"/>
                <w:highlight w:val="none"/>
              </w:rPr>
            </w:pPr>
          </w:p>
        </w:tc>
        <w:tc>
          <w:tcPr>
            <w:tcW w:w="2087" w:type="dxa"/>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质量控制措施</w:t>
            </w:r>
          </w:p>
          <w:p>
            <w:pPr>
              <w:spacing w:after="0" w:line="240" w:lineRule="auto"/>
              <w:jc w:val="center"/>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（5分）</w:t>
            </w:r>
          </w:p>
        </w:tc>
        <w:tc>
          <w:tcPr>
            <w:tcW w:w="5069" w:type="dxa"/>
            <w:vAlign w:val="center"/>
          </w:tcPr>
          <w:p>
            <w:pPr>
              <w:spacing w:after="0" w:line="240" w:lineRule="auto"/>
              <w:ind w:left="0" w:leftChars="-10" w:right="-13" w:rightChars="0" w:hanging="21" w:hangingChars="10"/>
              <w:rPr>
                <w:rFonts w:hint="eastAsia" w:ascii="宋体" w:hAnsi="宋体" w:eastAsia="宋体" w:cs="Times New Roman"/>
                <w:b/>
                <w:color w:val="auto"/>
                <w:sz w:val="21"/>
                <w:szCs w:val="21"/>
                <w:highlight w:val="none"/>
              </w:rPr>
            </w:pPr>
            <w:r>
              <w:rPr>
                <w:rFonts w:hint="eastAsia" w:ascii="宋体" w:hAnsi="宋体" w:eastAsia="宋体" w:cs="宋体"/>
                <w:color w:val="auto"/>
                <w:sz w:val="21"/>
                <w:szCs w:val="21"/>
                <w:highlight w:val="none"/>
              </w:rPr>
              <w:t>要求目标明确、方法合理可行、措施具体、针对性强。措施为优得5分；良得4分；一般得3分；差或无措施不得分。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1124"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2087" w:type="dxa"/>
            <w:vAlign w:val="center"/>
          </w:tcPr>
          <w:p>
            <w:pPr>
              <w:spacing w:after="0"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信息管理</w:t>
            </w:r>
          </w:p>
          <w:p>
            <w:pPr>
              <w:spacing w:after="0" w:line="240" w:lineRule="auto"/>
              <w:contextualSpacing/>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（3分）</w:t>
            </w:r>
          </w:p>
        </w:tc>
        <w:tc>
          <w:tcPr>
            <w:tcW w:w="5069" w:type="dxa"/>
            <w:vAlign w:val="center"/>
          </w:tcPr>
          <w:p>
            <w:pPr>
              <w:spacing w:after="0" w:line="240" w:lineRule="auto"/>
              <w:ind w:left="21" w:leftChars="0" w:hanging="21" w:hangingChars="10"/>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合同管理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信息管理</w:t>
            </w:r>
            <w:r>
              <w:rPr>
                <w:rFonts w:hint="eastAsia" w:ascii="宋体" w:hAnsi="宋体" w:eastAsia="宋体" w:cs="宋体"/>
                <w:color w:val="auto"/>
                <w:sz w:val="21"/>
                <w:szCs w:val="21"/>
                <w:highlight w:val="none"/>
              </w:rPr>
              <w:t>方法针对性强、措施具体得3分；基本可行得2分；措施</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或无措施的不得分。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1124"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2087" w:type="dxa"/>
            <w:vAlign w:val="center"/>
          </w:tcPr>
          <w:p>
            <w:pPr>
              <w:spacing w:after="0"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监理仪器和设备</w:t>
            </w:r>
          </w:p>
          <w:p>
            <w:pPr>
              <w:spacing w:after="0" w:line="240" w:lineRule="auto"/>
              <w:contextualSpacing/>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（3分）</w:t>
            </w:r>
          </w:p>
        </w:tc>
        <w:tc>
          <w:tcPr>
            <w:tcW w:w="5069" w:type="dxa"/>
            <w:vAlign w:val="center"/>
          </w:tcPr>
          <w:p>
            <w:pPr>
              <w:spacing w:after="0" w:line="240" w:lineRule="auto"/>
              <w:ind w:left="21" w:leftChars="0" w:hanging="21" w:hangingChars="10"/>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val="en-US" w:eastAsia="zh-CN"/>
              </w:rPr>
              <w:t>拟投入的监理仪器和设备满足本工程监理任务需要的程度，优得3分，良得2分，一般得1 分；差或无不得分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1124"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2087" w:type="dxa"/>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组织协调</w:t>
            </w:r>
          </w:p>
          <w:p>
            <w:pPr>
              <w:spacing w:after="0" w:line="24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（3分）</w:t>
            </w:r>
          </w:p>
        </w:tc>
        <w:tc>
          <w:tcPr>
            <w:tcW w:w="5069" w:type="dxa"/>
            <w:vAlign w:val="center"/>
          </w:tcPr>
          <w:p>
            <w:pPr>
              <w:spacing w:after="0" w:line="240" w:lineRule="auto"/>
              <w:ind w:left="24" w:hanging="21" w:hangingChars="10"/>
              <w:rPr>
                <w:rFonts w:ascii="宋体" w:hAnsi="宋体" w:eastAsia="宋体" w:cs="Times New Roman"/>
                <w:bCs/>
                <w:color w:val="auto"/>
                <w:sz w:val="21"/>
                <w:szCs w:val="21"/>
                <w:highlight w:val="none"/>
              </w:rPr>
            </w:pPr>
            <w:r>
              <w:rPr>
                <w:rFonts w:hint="eastAsia" w:ascii="宋体" w:hAnsi="宋体" w:eastAsia="宋体" w:cs="宋体"/>
                <w:color w:val="auto"/>
                <w:sz w:val="21"/>
                <w:szCs w:val="21"/>
                <w:highlight w:val="none"/>
              </w:rPr>
              <w:t>协调方法清晰合理、有具体措施。优得3分；良得2分；一般得1分；差或无不得分。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1124"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2087" w:type="dxa"/>
            <w:tcMar>
              <w:top w:w="0" w:type="dxa"/>
              <w:left w:w="57" w:type="dxa"/>
              <w:bottom w:w="0" w:type="dxa"/>
              <w:right w:w="57" w:type="dxa"/>
            </w:tcMar>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监理工作程序</w:t>
            </w:r>
          </w:p>
          <w:p>
            <w:pPr>
              <w:spacing w:after="0" w:line="24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（4分）</w:t>
            </w:r>
          </w:p>
        </w:tc>
        <w:tc>
          <w:tcPr>
            <w:tcW w:w="5069" w:type="dxa"/>
            <w:tcMar>
              <w:top w:w="0" w:type="dxa"/>
              <w:left w:w="57" w:type="dxa"/>
              <w:bottom w:w="0" w:type="dxa"/>
              <w:right w:w="57" w:type="dxa"/>
            </w:tcMar>
            <w:vAlign w:val="center"/>
          </w:tcPr>
          <w:p>
            <w:pPr>
              <w:spacing w:after="0" w:line="240" w:lineRule="auto"/>
              <w:ind w:left="21" w:leftChars="0" w:hanging="21" w:hangingChars="10"/>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有清晰的工作流程图、工作准则。满足要求得4分；基本满足得3分；不满足要求或无措施不得分。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1124"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2087" w:type="dxa"/>
            <w:tcMar>
              <w:top w:w="0" w:type="dxa"/>
              <w:left w:w="57" w:type="dxa"/>
              <w:bottom w:w="0" w:type="dxa"/>
              <w:right w:w="57" w:type="dxa"/>
            </w:tcMar>
            <w:vAlign w:val="center"/>
          </w:tcPr>
          <w:p>
            <w:pPr>
              <w:spacing w:after="0" w:line="240" w:lineRule="auto"/>
              <w:contextualSpacing/>
              <w:jc w:val="center"/>
              <w:rPr>
                <w:rFonts w:ascii="宋体" w:hAnsi="宋体" w:eastAsia="宋体" w:cs="Times New Roman"/>
                <w:color w:val="auto"/>
                <w:sz w:val="21"/>
                <w:szCs w:val="21"/>
                <w:highlight w:val="none"/>
                <w:u w:val="single"/>
              </w:rPr>
            </w:pPr>
            <w:r>
              <w:rPr>
                <w:rFonts w:hint="eastAsia" w:ascii="宋体" w:hAnsi="宋体" w:eastAsia="宋体" w:cs="宋体"/>
                <w:color w:val="auto"/>
                <w:sz w:val="21"/>
                <w:szCs w:val="21"/>
                <w:highlight w:val="none"/>
              </w:rPr>
              <w:t>安全、文明施工管理（3分）</w:t>
            </w:r>
          </w:p>
        </w:tc>
        <w:tc>
          <w:tcPr>
            <w:tcW w:w="5069" w:type="dxa"/>
            <w:tcMar>
              <w:top w:w="0" w:type="dxa"/>
              <w:left w:w="57" w:type="dxa"/>
              <w:bottom w:w="0" w:type="dxa"/>
              <w:right w:w="57" w:type="dxa"/>
            </w:tcMar>
            <w:vAlign w:val="center"/>
          </w:tcPr>
          <w:p>
            <w:pPr>
              <w:spacing w:after="0" w:line="240" w:lineRule="auto"/>
              <w:ind w:left="21" w:leftChars="0" w:hanging="21" w:hangingChars="10"/>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管理措施优得 3分；良得2分；一般得1分；差或无措施不得分。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1124"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2087" w:type="dxa"/>
            <w:tcMar>
              <w:top w:w="0" w:type="dxa"/>
              <w:left w:w="57" w:type="dxa"/>
              <w:bottom w:w="0" w:type="dxa"/>
              <w:right w:w="57" w:type="dxa"/>
            </w:tcMar>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重点难点监控措施</w:t>
            </w:r>
          </w:p>
          <w:p>
            <w:pPr>
              <w:spacing w:after="0" w:line="24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（5分）</w:t>
            </w:r>
          </w:p>
        </w:tc>
        <w:tc>
          <w:tcPr>
            <w:tcW w:w="5069" w:type="dxa"/>
            <w:tcMar>
              <w:top w:w="0" w:type="dxa"/>
              <w:left w:w="57" w:type="dxa"/>
              <w:bottom w:w="0" w:type="dxa"/>
              <w:right w:w="57" w:type="dxa"/>
            </w:tcMar>
            <w:vAlign w:val="center"/>
          </w:tcPr>
          <w:p>
            <w:pPr>
              <w:spacing w:after="0" w:line="240" w:lineRule="auto"/>
              <w:ind w:left="24" w:hanging="21" w:hangingChars="10"/>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要求针对性强、措施具体、可操作。优得5分；良得4分；一般得3分；差或无措施不得分。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1124"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2087" w:type="dxa"/>
            <w:tcMar>
              <w:top w:w="0" w:type="dxa"/>
              <w:left w:w="57" w:type="dxa"/>
              <w:bottom w:w="0" w:type="dxa"/>
              <w:right w:w="57" w:type="dxa"/>
            </w:tcMar>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工程进度款、工程结算的管理</w:t>
            </w:r>
          </w:p>
          <w:p>
            <w:pPr>
              <w:spacing w:after="0" w:line="240" w:lineRule="auto"/>
              <w:jc w:val="center"/>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（3分）</w:t>
            </w:r>
          </w:p>
        </w:tc>
        <w:tc>
          <w:tcPr>
            <w:tcW w:w="5069" w:type="dxa"/>
            <w:tcMar>
              <w:top w:w="0" w:type="dxa"/>
              <w:left w:w="57" w:type="dxa"/>
              <w:bottom w:w="0" w:type="dxa"/>
              <w:right w:w="57" w:type="dxa"/>
            </w:tcMar>
            <w:vAlign w:val="center"/>
          </w:tcPr>
          <w:p>
            <w:pPr>
              <w:spacing w:after="0" w:line="240" w:lineRule="auto"/>
              <w:ind w:left="24" w:hanging="21" w:hangingChars="10"/>
              <w:rPr>
                <w:rFonts w:hint="eastAsia" w:ascii="宋体" w:hAnsi="宋体" w:eastAsia="宋体" w:cs="Times New Roman"/>
                <w:b/>
                <w:color w:val="auto"/>
                <w:sz w:val="21"/>
                <w:szCs w:val="21"/>
                <w:highlight w:val="none"/>
              </w:rPr>
            </w:pPr>
            <w:r>
              <w:rPr>
                <w:rFonts w:hint="eastAsia" w:ascii="宋体" w:hAnsi="宋体" w:eastAsia="宋体" w:cs="宋体"/>
                <w:color w:val="auto"/>
                <w:sz w:val="21"/>
                <w:szCs w:val="21"/>
                <w:highlight w:val="none"/>
              </w:rPr>
              <w:t>管理方法合理有效、有具体措施。优得 3分；良得2分；一般得1 分；</w:t>
            </w:r>
            <w:r>
              <w:rPr>
                <w:rFonts w:hint="eastAsia" w:ascii="宋体" w:hAnsi="宋体" w:eastAsia="宋体" w:cs="宋体"/>
                <w:color w:val="auto"/>
                <w:sz w:val="21"/>
                <w:szCs w:val="21"/>
                <w:highlight w:val="none"/>
                <w:lang w:val="en-US" w:eastAsia="zh-CN"/>
              </w:rPr>
              <w:t>差或无</w:t>
            </w:r>
            <w:r>
              <w:rPr>
                <w:rFonts w:hint="eastAsia" w:ascii="宋体" w:hAnsi="宋体" w:eastAsia="宋体" w:cs="宋体"/>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1124"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2087" w:type="dxa"/>
            <w:tcMar>
              <w:top w:w="0" w:type="dxa"/>
              <w:left w:w="57" w:type="dxa"/>
              <w:bottom w:w="0" w:type="dxa"/>
              <w:right w:w="57" w:type="dxa"/>
            </w:tcMar>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会议制度</w:t>
            </w:r>
          </w:p>
          <w:p>
            <w:pPr>
              <w:spacing w:after="0" w:line="240" w:lineRule="auto"/>
              <w:jc w:val="center"/>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（2分）</w:t>
            </w:r>
          </w:p>
        </w:tc>
        <w:tc>
          <w:tcPr>
            <w:tcW w:w="5069" w:type="dxa"/>
            <w:tcMar>
              <w:top w:w="0" w:type="dxa"/>
              <w:left w:w="57" w:type="dxa"/>
              <w:bottom w:w="0" w:type="dxa"/>
              <w:right w:w="57" w:type="dxa"/>
            </w:tcMar>
            <w:vAlign w:val="center"/>
          </w:tcPr>
          <w:p>
            <w:pPr>
              <w:spacing w:after="0" w:line="240" w:lineRule="auto"/>
              <w:ind w:left="21" w:leftChars="0" w:hanging="21" w:hangingChars="10"/>
              <w:rPr>
                <w:rFonts w:hint="eastAsia" w:ascii="宋体" w:hAnsi="宋体" w:eastAsia="宋体" w:cs="Times New Roman"/>
                <w:b/>
                <w:color w:val="auto"/>
                <w:sz w:val="21"/>
                <w:szCs w:val="21"/>
                <w:highlight w:val="none"/>
              </w:rPr>
            </w:pPr>
            <w:r>
              <w:rPr>
                <w:rFonts w:hint="eastAsia" w:ascii="宋体" w:hAnsi="宋体" w:eastAsia="宋体" w:cs="宋体"/>
                <w:color w:val="auto"/>
                <w:sz w:val="21"/>
                <w:szCs w:val="21"/>
                <w:highlight w:val="none"/>
              </w:rPr>
              <w:t>建立完善的工地会议制度。满足要求得2分；基本满足要求得1分；不满足要求或无不得分。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1124" w:type="dxa"/>
            <w:vMerge w:val="continue"/>
            <w:vAlign w:val="center"/>
          </w:tcPr>
          <w:p>
            <w:pPr>
              <w:widowControl/>
              <w:spacing w:line="276" w:lineRule="auto"/>
              <w:jc w:val="left"/>
              <w:rPr>
                <w:rFonts w:ascii="宋体" w:hAnsi="宋体" w:eastAsia="宋体" w:cs="Times New Roman"/>
                <w:color w:val="auto"/>
                <w:szCs w:val="21"/>
                <w:highlight w:val="none"/>
              </w:rPr>
            </w:pPr>
          </w:p>
        </w:tc>
        <w:tc>
          <w:tcPr>
            <w:tcW w:w="2087" w:type="dxa"/>
            <w:tcMar>
              <w:top w:w="0" w:type="dxa"/>
              <w:left w:w="57" w:type="dxa"/>
              <w:bottom w:w="0" w:type="dxa"/>
              <w:right w:w="57" w:type="dxa"/>
            </w:tcMar>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p>
          <w:p>
            <w:pPr>
              <w:spacing w:after="0" w:line="24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（4分）</w:t>
            </w:r>
          </w:p>
        </w:tc>
        <w:tc>
          <w:tcPr>
            <w:tcW w:w="5069" w:type="dxa"/>
            <w:tcMar>
              <w:top w:w="0" w:type="dxa"/>
              <w:left w:w="57" w:type="dxa"/>
              <w:bottom w:w="0" w:type="dxa"/>
              <w:right w:w="57" w:type="dxa"/>
            </w:tcMar>
            <w:vAlign w:val="center"/>
          </w:tcPr>
          <w:p>
            <w:pPr>
              <w:spacing w:after="0" w:line="240" w:lineRule="auto"/>
              <w:ind w:left="24" w:hanging="21" w:hangingChars="10"/>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具有科学、合理、可行及具体措施的建议。优得4分；良得3分；一般得2分，差或无不得分。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2.2.4（3）</w:t>
            </w:r>
          </w:p>
        </w:tc>
        <w:tc>
          <w:tcPr>
            <w:tcW w:w="1124" w:type="dxa"/>
            <w:vAlign w:val="center"/>
          </w:tcPr>
          <w:p>
            <w:pPr>
              <w:snapToGrid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投标报价评分标准（</w:t>
            </w:r>
            <w:r>
              <w:rPr>
                <w:rFonts w:ascii="宋体" w:hAnsi="宋体" w:eastAsia="宋体" w:cs="Times New Roman"/>
                <w:color w:val="auto"/>
                <w:szCs w:val="21"/>
                <w:highlight w:val="none"/>
              </w:rPr>
              <w:t>10</w:t>
            </w:r>
            <w:r>
              <w:rPr>
                <w:rFonts w:hint="eastAsia" w:ascii="宋体" w:hAnsi="宋体" w:eastAsia="宋体" w:cs="Times New Roman"/>
                <w:color w:val="auto"/>
                <w:szCs w:val="21"/>
                <w:highlight w:val="none"/>
              </w:rPr>
              <w:t>分）</w:t>
            </w:r>
          </w:p>
        </w:tc>
        <w:tc>
          <w:tcPr>
            <w:tcW w:w="2087" w:type="dxa"/>
            <w:vAlign w:val="center"/>
          </w:tcPr>
          <w:p>
            <w:pPr>
              <w:snapToGrid w:val="0"/>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投标报价偏差率计算方法</w:t>
            </w:r>
          </w:p>
        </w:tc>
        <w:tc>
          <w:tcPr>
            <w:tcW w:w="5069" w:type="dxa"/>
            <w:vAlign w:val="center"/>
          </w:tcPr>
          <w:p>
            <w:pPr>
              <w:spacing w:after="120" w:afterLines="50"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当投标报价等于评标基准价时得</w:t>
            </w:r>
            <w:r>
              <w:rPr>
                <w:rFonts w:ascii="宋体" w:hAnsi="宋体" w:eastAsia="宋体" w:cs="宋体"/>
                <w:color w:val="auto"/>
                <w:szCs w:val="21"/>
                <w:highlight w:val="none"/>
              </w:rPr>
              <w:t>1</w:t>
            </w:r>
            <w:r>
              <w:rPr>
                <w:rFonts w:hint="eastAsia" w:ascii="宋体" w:hAnsi="宋体" w:eastAsia="宋体" w:cs="宋体"/>
                <w:color w:val="auto"/>
                <w:szCs w:val="21"/>
                <w:highlight w:val="none"/>
              </w:rPr>
              <w:t>0分，投标报价每高于评标基准价1%，扣</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分，投标报价每低于评标基准价1%，扣</w:t>
            </w:r>
            <w:r>
              <w:rPr>
                <w:rFonts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分，扣至0分为止，分数出现小数点，保留小数点后二位，第三位小数四舍五入。</w:t>
            </w:r>
          </w:p>
        </w:tc>
      </w:tr>
    </w:tbl>
    <w:p>
      <w:pPr>
        <w:snapToGrid w:val="0"/>
        <w:spacing w:line="360" w:lineRule="auto"/>
        <w:rPr>
          <w:rFonts w:ascii="宋体" w:hAnsi="宋体" w:eastAsia="宋体" w:cs="宋体"/>
          <w:color w:val="auto"/>
          <w:szCs w:val="21"/>
          <w:highlight w:val="none"/>
        </w:rPr>
      </w:pPr>
      <w:bookmarkStart w:id="145" w:name="OLE_LINK6"/>
      <w:bookmarkStart w:id="146" w:name="OLE_LINK5"/>
      <w:r>
        <w:rPr>
          <w:rFonts w:hint="eastAsia" w:ascii="宋体" w:hAnsi="宋体" w:eastAsia="宋体" w:cs="宋体"/>
          <w:color w:val="auto"/>
          <w:szCs w:val="21"/>
          <w:highlight w:val="none"/>
        </w:rPr>
        <w:t>备注：</w:t>
      </w:r>
    </w:p>
    <w:bookmarkEnd w:id="145"/>
    <w:bookmarkEnd w:id="146"/>
    <w:p>
      <w:pPr>
        <w:tabs>
          <w:tab w:val="left" w:pos="420"/>
          <w:tab w:val="left" w:pos="720"/>
        </w:tabs>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类似工程：是</w:t>
      </w:r>
      <w:r>
        <w:rPr>
          <w:rFonts w:hint="eastAsia" w:ascii="宋体" w:hAnsi="宋体" w:eastAsia="宋体" w:cs="宋体"/>
          <w:color w:val="auto"/>
          <w:kern w:val="0"/>
          <w:szCs w:val="21"/>
          <w:highlight w:val="none"/>
          <w:lang w:val="en-US" w:eastAsia="zh-CN"/>
        </w:rPr>
        <w:t>指</w:t>
      </w:r>
      <w:r>
        <w:rPr>
          <w:rFonts w:hint="eastAsia" w:ascii="宋体" w:hAnsi="宋体" w:eastAsia="宋体" w:cs="宋体"/>
          <w:color w:val="auto"/>
          <w:kern w:val="0"/>
          <w:szCs w:val="21"/>
          <w:highlight w:val="none"/>
        </w:rPr>
        <w:t>市政公用工程监理项目。需同时提供中标通知书或免招标的相关证明、施工监理合同、竣工验收报告或竣工验收证明，业绩时间以竣工验收报告或竣工验收证明出具时间为准。</w:t>
      </w:r>
    </w:p>
    <w:p>
      <w:pPr>
        <w:tabs>
          <w:tab w:val="left" w:pos="420"/>
          <w:tab w:val="left" w:pos="720"/>
        </w:tabs>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A级纳税人：纳税信用等级及时间以国家税务总局官网（http://www.chinatax.gov.cn/）查询结果或相关税务部门网站公布信息为准，纳税人等级只计算投标人自身（不计算投标人的分公司和子公司），投标人须提供等级证书以及在上述官网的查询结果网页截图。时间以国家税务总局官网公布的获奖年度（评价年度）为准。未提供上述资料或不符合要求的不得分。</w:t>
      </w:r>
    </w:p>
    <w:p>
      <w:pPr>
        <w:tabs>
          <w:tab w:val="left" w:pos="420"/>
          <w:tab w:val="left" w:pos="720"/>
        </w:tabs>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投标人综合得分为各评委评分的算术平均值（分数出现小数点时，保留小数点后二位，第三位小数四舍五入）。</w:t>
      </w:r>
    </w:p>
    <w:p>
      <w:pPr>
        <w:tabs>
          <w:tab w:val="left" w:pos="420"/>
          <w:tab w:val="left" w:pos="720"/>
        </w:tabs>
        <w:snapToGrid w:val="0"/>
        <w:spacing w:line="360" w:lineRule="auto"/>
        <w:ind w:firstLine="420" w:firstLineChars="200"/>
        <w:rPr>
          <w:rFonts w:ascii="宋体" w:hAnsi="宋体" w:eastAsia="宋体" w:cs="宋体"/>
          <w:color w:val="auto"/>
          <w:kern w:val="0"/>
          <w:szCs w:val="21"/>
          <w:highlight w:val="none"/>
        </w:rPr>
      </w:pPr>
    </w:p>
    <w:p>
      <w:pPr>
        <w:widowControl/>
        <w:spacing w:line="360" w:lineRule="auto"/>
        <w:jc w:val="left"/>
        <w:rPr>
          <w:rFonts w:ascii="宋体" w:hAnsi="宋体" w:eastAsia="宋体" w:cs="Courier New"/>
          <w:color w:val="auto"/>
          <w:highlight w:val="none"/>
        </w:rPr>
        <w:sectPr>
          <w:pgSz w:w="11907" w:h="16840"/>
          <w:pgMar w:top="1304" w:right="1304" w:bottom="1304" w:left="1304" w:header="851" w:footer="850" w:gutter="0"/>
          <w:cols w:space="720" w:num="1"/>
        </w:sectPr>
      </w:pPr>
    </w:p>
    <w:p>
      <w:pPr>
        <w:keepNext/>
        <w:keepLines/>
        <w:spacing w:line="360" w:lineRule="auto"/>
        <w:outlineLvl w:val="1"/>
        <w:rPr>
          <w:rFonts w:ascii="宋体" w:hAnsi="宋体" w:eastAsia="宋体" w:cs="宋体"/>
          <w:b/>
          <w:color w:val="auto"/>
          <w:kern w:val="0"/>
          <w:szCs w:val="21"/>
          <w:highlight w:val="none"/>
        </w:rPr>
      </w:pPr>
      <w:bookmarkStart w:id="147" w:name="_Toc91066107"/>
      <w:bookmarkStart w:id="148" w:name="_Toc189921822"/>
      <w:r>
        <w:rPr>
          <w:rFonts w:hint="eastAsia" w:ascii="宋体" w:hAnsi="宋体" w:eastAsia="宋体" w:cs="宋体"/>
          <w:b/>
          <w:color w:val="auto"/>
          <w:kern w:val="0"/>
          <w:szCs w:val="21"/>
          <w:highlight w:val="none"/>
        </w:rPr>
        <w:t>1. 评标方法</w:t>
      </w:r>
      <w:bookmarkEnd w:id="147"/>
      <w:bookmarkEnd w:id="148"/>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keepNext/>
        <w:keepLines/>
        <w:spacing w:line="360" w:lineRule="auto"/>
        <w:outlineLvl w:val="1"/>
        <w:rPr>
          <w:rFonts w:ascii="宋体" w:hAnsi="宋体" w:eastAsia="宋体" w:cs="宋体"/>
          <w:b/>
          <w:color w:val="auto"/>
          <w:kern w:val="0"/>
          <w:szCs w:val="21"/>
          <w:highlight w:val="none"/>
        </w:rPr>
      </w:pPr>
      <w:bookmarkStart w:id="149" w:name="_Toc91066108"/>
      <w:bookmarkStart w:id="150" w:name="_Toc189921823"/>
      <w:r>
        <w:rPr>
          <w:rFonts w:hint="eastAsia" w:ascii="宋体" w:hAnsi="宋体" w:eastAsia="宋体" w:cs="宋体"/>
          <w:b/>
          <w:color w:val="auto"/>
          <w:kern w:val="0"/>
          <w:szCs w:val="21"/>
          <w:highlight w:val="none"/>
        </w:rPr>
        <w:t>2. 评审标准</w:t>
      </w:r>
      <w:bookmarkEnd w:id="149"/>
      <w:bookmarkEnd w:id="150"/>
    </w:p>
    <w:p>
      <w:pPr>
        <w:keepNext/>
        <w:keepLines/>
        <w:spacing w:line="360" w:lineRule="auto"/>
        <w:ind w:firstLine="137"/>
        <w:outlineLvl w:val="2"/>
        <w:rPr>
          <w:rFonts w:ascii="宋体" w:hAnsi="宋体" w:eastAsia="宋体" w:cs="宋体"/>
          <w:b/>
          <w:bCs/>
          <w:color w:val="auto"/>
          <w:kern w:val="0"/>
          <w:szCs w:val="21"/>
          <w:highlight w:val="none"/>
        </w:rPr>
      </w:pPr>
      <w:bookmarkStart w:id="151" w:name="_Toc189921824"/>
      <w:bookmarkStart w:id="152" w:name="_Toc145949736"/>
      <w:bookmarkStart w:id="153" w:name="_Toc91066109"/>
      <w:r>
        <w:rPr>
          <w:rFonts w:hint="eastAsia" w:ascii="宋体" w:hAnsi="宋体" w:eastAsia="宋体" w:cs="宋体"/>
          <w:b/>
          <w:bCs/>
          <w:color w:val="auto"/>
          <w:kern w:val="0"/>
          <w:szCs w:val="21"/>
          <w:highlight w:val="none"/>
        </w:rPr>
        <w:t>2.1 初步评审标准</w:t>
      </w:r>
      <w:bookmarkEnd w:id="151"/>
      <w:bookmarkEnd w:id="152"/>
      <w:bookmarkEnd w:id="153"/>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 形式评审标准：见评标办法前附表。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2.1.2 资格评审标准：见评标办法前附表。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2.1.3 响应性评审标准：见评标办法前附表。</w:t>
      </w:r>
    </w:p>
    <w:p>
      <w:pPr>
        <w:keepNext/>
        <w:keepLines/>
        <w:spacing w:line="360" w:lineRule="auto"/>
        <w:ind w:firstLine="137"/>
        <w:outlineLvl w:val="2"/>
        <w:rPr>
          <w:rFonts w:ascii="宋体" w:hAnsi="宋体" w:eastAsia="宋体" w:cs="宋体"/>
          <w:b/>
          <w:bCs/>
          <w:color w:val="auto"/>
          <w:kern w:val="0"/>
          <w:szCs w:val="21"/>
          <w:highlight w:val="none"/>
        </w:rPr>
      </w:pPr>
      <w:bookmarkStart w:id="154" w:name="_Toc145949737"/>
      <w:bookmarkStart w:id="155" w:name="_Toc189921825"/>
      <w:bookmarkStart w:id="156" w:name="_Toc91066110"/>
      <w:r>
        <w:rPr>
          <w:rFonts w:hint="eastAsia" w:ascii="宋体" w:hAnsi="宋体" w:eastAsia="宋体" w:cs="宋体"/>
          <w:b/>
          <w:bCs/>
          <w:color w:val="auto"/>
          <w:kern w:val="0"/>
          <w:szCs w:val="21"/>
          <w:highlight w:val="none"/>
        </w:rPr>
        <w:t>2.2 分值构成与评分标准</w:t>
      </w:r>
      <w:bookmarkEnd w:id="154"/>
      <w:bookmarkEnd w:id="155"/>
      <w:bookmarkEnd w:id="156"/>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2.2.1 分值构成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（1）资信业绩部分：见评标办法前附表；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（2）监理大纲部分：见评标办法前附表；</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（3）投标报价：见评标办法前附表</w:t>
      </w:r>
      <w:r>
        <w:rPr>
          <w:rFonts w:hint="eastAsia" w:ascii="宋体" w:hAnsi="宋体" w:eastAsia="宋体" w:cs="宋体"/>
          <w:color w:val="auto"/>
          <w:szCs w:val="21"/>
          <w:highlight w:val="none"/>
          <w:lang w:eastAsia="zh-CN"/>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2.2.2 评标基准价计算</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评标基准价计算方法：见评标办法前附表。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2.2.3 投标报价的偏差率计算</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投标报价的偏差率计算公式：见评标办法前附表。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2.2.4 评分标准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（1）资信业绩评分标准：见评标办法前附表；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（2）监理大纲评分标准：见评标办法前附表；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（3）投标报价评分标准：见评标办法前附表。</w:t>
      </w:r>
    </w:p>
    <w:p>
      <w:pPr>
        <w:keepNext/>
        <w:keepLines/>
        <w:spacing w:line="360" w:lineRule="auto"/>
        <w:outlineLvl w:val="1"/>
        <w:rPr>
          <w:rFonts w:ascii="宋体" w:hAnsi="宋体" w:eastAsia="宋体" w:cs="宋体"/>
          <w:b/>
          <w:color w:val="auto"/>
          <w:kern w:val="0"/>
          <w:szCs w:val="21"/>
          <w:highlight w:val="none"/>
        </w:rPr>
      </w:pPr>
      <w:bookmarkStart w:id="157" w:name="_Toc189921826"/>
      <w:bookmarkStart w:id="158" w:name="_Toc91066111"/>
      <w:r>
        <w:rPr>
          <w:rFonts w:hint="eastAsia" w:ascii="宋体" w:hAnsi="宋体" w:eastAsia="宋体" w:cs="宋体"/>
          <w:b/>
          <w:color w:val="auto"/>
          <w:kern w:val="0"/>
          <w:szCs w:val="21"/>
          <w:highlight w:val="none"/>
        </w:rPr>
        <w:t>3. 评标程序</w:t>
      </w:r>
      <w:bookmarkEnd w:id="157"/>
      <w:bookmarkEnd w:id="158"/>
    </w:p>
    <w:p>
      <w:pPr>
        <w:keepNext/>
        <w:keepLines/>
        <w:spacing w:line="360" w:lineRule="auto"/>
        <w:ind w:firstLine="137"/>
        <w:outlineLvl w:val="2"/>
        <w:rPr>
          <w:rFonts w:ascii="宋体" w:hAnsi="宋体" w:eastAsia="宋体" w:cs="宋体"/>
          <w:b/>
          <w:bCs/>
          <w:color w:val="auto"/>
          <w:kern w:val="0"/>
          <w:szCs w:val="21"/>
          <w:highlight w:val="none"/>
        </w:rPr>
      </w:pPr>
      <w:bookmarkStart w:id="159" w:name="_Toc91066112"/>
      <w:bookmarkStart w:id="160" w:name="_Toc189921827"/>
      <w:bookmarkStart w:id="161" w:name="_Toc145949739"/>
      <w:r>
        <w:rPr>
          <w:rFonts w:hint="eastAsia" w:ascii="宋体" w:hAnsi="宋体" w:eastAsia="宋体" w:cs="宋体"/>
          <w:b/>
          <w:bCs/>
          <w:color w:val="auto"/>
          <w:kern w:val="0"/>
          <w:szCs w:val="21"/>
          <w:highlight w:val="none"/>
        </w:rPr>
        <w:t>3.1 初步评审</w:t>
      </w:r>
      <w:bookmarkEnd w:id="159"/>
      <w:bookmarkEnd w:id="160"/>
      <w:bookmarkEnd w:id="161"/>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3.1.2 投标人有以下情形之一的，评标委员会应当否决其投标：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（1）投标文件没有对招标文件的实质性要求和条件作出响应，或者对招标文件的偏差超出招标文件规定的偏差范围或最高项数；</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（2）有串通投标、弄虚作假、行贿等违法行为。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3.1.3 投标报价有算术错误及其他错误的，评标委员会按以下原则要求投标人对投标报价进</w:t>
      </w:r>
      <w:bookmarkStart w:id="162" w:name="_Toc152045603"/>
      <w:bookmarkStart w:id="163" w:name="_Toc2907"/>
      <w:bookmarkStart w:id="164" w:name="_Toc247527628"/>
      <w:bookmarkStart w:id="165" w:name="_Toc352691538"/>
      <w:bookmarkStart w:id="166" w:name="_Toc152042380"/>
      <w:bookmarkStart w:id="167" w:name="_Toc369531582"/>
      <w:bookmarkStart w:id="168" w:name="_Toc384308277"/>
      <w:bookmarkStart w:id="169" w:name="_Toc300835013"/>
      <w:bookmarkStart w:id="170" w:name="_Toc144974570"/>
      <w:bookmarkStart w:id="171" w:name="_Toc361508651"/>
      <w:bookmarkStart w:id="172" w:name="_Toc247514027"/>
      <w:r>
        <w:rPr>
          <w:rFonts w:hint="eastAsia" w:ascii="宋体" w:hAnsi="宋体" w:eastAsia="宋体" w:cs="宋体"/>
          <w:color w:val="auto"/>
          <w:szCs w:val="21"/>
          <w:highlight w:val="none"/>
        </w:rPr>
        <w:t>行修正，并要求投标人书面澄清确认。</w:t>
      </w:r>
      <w:bookmarkEnd w:id="162"/>
      <w:bookmarkEnd w:id="163"/>
      <w:bookmarkEnd w:id="164"/>
      <w:bookmarkEnd w:id="165"/>
      <w:bookmarkEnd w:id="166"/>
      <w:bookmarkEnd w:id="167"/>
      <w:bookmarkEnd w:id="168"/>
      <w:bookmarkEnd w:id="169"/>
      <w:bookmarkEnd w:id="170"/>
      <w:bookmarkEnd w:id="171"/>
      <w:bookmarkEnd w:id="172"/>
      <w:r>
        <w:rPr>
          <w:rFonts w:hint="eastAsia" w:ascii="宋体" w:hAnsi="宋体" w:eastAsia="宋体" w:cs="宋体"/>
          <w:color w:val="auto"/>
          <w:szCs w:val="21"/>
          <w:highlight w:val="none"/>
        </w:rPr>
        <w:t>投标人拒不澄清确认的，评标委员会应当否决其投标：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（1）投标文件中的大写金额与小写金额不一致的，以大写金额为准；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（2）总价金额与单价金额不一致的，以单价金额为准，但单价金额小数点有明显错误的除外。</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①评委发现投标文件中含义不明确、对同类问题表述不一致、有明显文字和计算错误、投标报价可能低于成本影响履约的，应当要求投标人作必要的澄清、说明后再判定投标人是否通过初步评审，不得认定其不通过初步评审或直接否决投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②不得将文件顺序、明显的文字错误等列为否决投标的情形。若出现评标委员会否决投标的，应在评标报告中载明否决投标的具体情形、原因。</w:t>
      </w:r>
    </w:p>
    <w:p>
      <w:pPr>
        <w:keepNext/>
        <w:keepLines/>
        <w:spacing w:line="360" w:lineRule="auto"/>
        <w:ind w:firstLine="137"/>
        <w:outlineLvl w:val="2"/>
        <w:rPr>
          <w:rFonts w:ascii="宋体" w:hAnsi="宋体" w:eastAsia="宋体" w:cs="宋体"/>
          <w:b/>
          <w:bCs/>
          <w:color w:val="auto"/>
          <w:kern w:val="0"/>
          <w:szCs w:val="21"/>
          <w:highlight w:val="none"/>
        </w:rPr>
      </w:pPr>
      <w:bookmarkStart w:id="173" w:name="_Toc145949740"/>
      <w:bookmarkStart w:id="174" w:name="_Toc91066113"/>
      <w:bookmarkStart w:id="175" w:name="_Toc189921828"/>
      <w:r>
        <w:rPr>
          <w:rFonts w:hint="eastAsia" w:ascii="宋体" w:hAnsi="宋体" w:eastAsia="宋体" w:cs="宋体"/>
          <w:b/>
          <w:bCs/>
          <w:color w:val="auto"/>
          <w:kern w:val="0"/>
          <w:szCs w:val="21"/>
          <w:highlight w:val="none"/>
        </w:rPr>
        <w:t>3.2 详细评审</w:t>
      </w:r>
      <w:bookmarkEnd w:id="173"/>
      <w:bookmarkEnd w:id="174"/>
      <w:bookmarkEnd w:id="175"/>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3.2.1 评标委员会按本章第2.2款规定的量化因素和分值进行打分，并计算出综合评估得分。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（1）按本章第2.2.4（1）目规定的评审因素和分值对资信业绩部分计算出得分A；</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（2）按本章第2.2.4（2）目规定的评审因素和分值对监理大纲部分计算出得分B；</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（3）按本章第2.2.4（3）目规定的评审因素和</w:t>
      </w:r>
      <w:bookmarkStart w:id="176" w:name="_Toc300835014"/>
      <w:bookmarkStart w:id="177" w:name="_Toc152045604"/>
      <w:bookmarkStart w:id="178" w:name="_Toc384308278"/>
      <w:bookmarkStart w:id="179" w:name="_Toc361508652"/>
      <w:bookmarkStart w:id="180" w:name="_Toc152042381"/>
      <w:bookmarkStart w:id="181" w:name="_Toc247527629"/>
      <w:bookmarkStart w:id="182" w:name="_Toc144974571"/>
      <w:bookmarkStart w:id="183" w:name="_Toc247514028"/>
      <w:bookmarkStart w:id="184" w:name="_Toc24330"/>
      <w:bookmarkStart w:id="185" w:name="_Toc352691539"/>
      <w:bookmarkStart w:id="186" w:name="_Toc369531583"/>
      <w:r>
        <w:rPr>
          <w:rFonts w:hint="eastAsia" w:ascii="宋体" w:hAnsi="宋体" w:eastAsia="宋体" w:cs="宋体"/>
          <w:color w:val="auto"/>
          <w:szCs w:val="21"/>
          <w:highlight w:val="none"/>
        </w:rPr>
        <w:t>分值对投标报价</w:t>
      </w:r>
      <w:bookmarkEnd w:id="176"/>
      <w:bookmarkEnd w:id="177"/>
      <w:bookmarkEnd w:id="178"/>
      <w:bookmarkEnd w:id="179"/>
      <w:bookmarkEnd w:id="180"/>
      <w:bookmarkEnd w:id="181"/>
      <w:bookmarkEnd w:id="182"/>
      <w:bookmarkEnd w:id="183"/>
      <w:bookmarkEnd w:id="184"/>
      <w:bookmarkEnd w:id="185"/>
      <w:bookmarkEnd w:id="186"/>
      <w:r>
        <w:rPr>
          <w:rFonts w:hint="eastAsia" w:ascii="宋体" w:hAnsi="宋体" w:eastAsia="宋体" w:cs="宋体"/>
          <w:color w:val="auto"/>
          <w:szCs w:val="21"/>
          <w:highlight w:val="none"/>
        </w:rPr>
        <w:t>计</w:t>
      </w:r>
      <w:bookmarkStart w:id="187" w:name="_Toc18141"/>
      <w:bookmarkStart w:id="188" w:name="_Toc247514029"/>
      <w:bookmarkStart w:id="189" w:name="_Toc144974572"/>
      <w:bookmarkStart w:id="190" w:name="_Toc361508653"/>
      <w:bookmarkStart w:id="191" w:name="_Toc369531584"/>
      <w:bookmarkStart w:id="192" w:name="_Toc152045605"/>
      <w:bookmarkStart w:id="193" w:name="_Toc384308279"/>
      <w:bookmarkStart w:id="194" w:name="_Toc300835015"/>
      <w:bookmarkStart w:id="195" w:name="_Toc152042382"/>
      <w:bookmarkStart w:id="196" w:name="_Toc352691540"/>
      <w:bookmarkStart w:id="197" w:name="_Toc247527630"/>
      <w:r>
        <w:rPr>
          <w:rFonts w:hint="eastAsia" w:ascii="宋体" w:hAnsi="宋体" w:eastAsia="宋体" w:cs="宋体"/>
          <w:color w:val="auto"/>
          <w:szCs w:val="21"/>
          <w:highlight w:val="none"/>
        </w:rPr>
        <w:t>算出得分C</w:t>
      </w:r>
      <w:r>
        <w:rPr>
          <w:rFonts w:hint="eastAsia" w:ascii="宋体" w:hAnsi="宋体" w:eastAsia="宋体" w:cs="宋体"/>
          <w:color w:val="auto"/>
          <w:szCs w:val="21"/>
          <w:highlight w:val="none"/>
          <w:lang w:eastAsia="zh-CN"/>
        </w:rPr>
        <w:t>。</w:t>
      </w:r>
    </w:p>
    <w:bookmarkEnd w:id="187"/>
    <w:bookmarkEnd w:id="188"/>
    <w:bookmarkEnd w:id="189"/>
    <w:bookmarkEnd w:id="190"/>
    <w:bookmarkEnd w:id="191"/>
    <w:bookmarkEnd w:id="192"/>
    <w:bookmarkEnd w:id="193"/>
    <w:bookmarkEnd w:id="194"/>
    <w:bookmarkEnd w:id="195"/>
    <w:bookmarkEnd w:id="196"/>
    <w:bookmarkEnd w:id="197"/>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3.2.2 评分分值计算保留小数点后两位，小数点后第三位“四舍五入”。</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3.2.3 投标人得分=A+B+C。</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spacing w:line="360" w:lineRule="auto"/>
        <w:ind w:firstLine="137"/>
        <w:outlineLvl w:val="2"/>
        <w:rPr>
          <w:rFonts w:ascii="宋体" w:hAnsi="宋体" w:eastAsia="宋体" w:cs="宋体"/>
          <w:b/>
          <w:bCs/>
          <w:color w:val="auto"/>
          <w:kern w:val="0"/>
          <w:szCs w:val="21"/>
          <w:highlight w:val="none"/>
        </w:rPr>
      </w:pPr>
      <w:bookmarkStart w:id="198" w:name="_Toc145949741"/>
      <w:bookmarkStart w:id="199" w:name="_Toc189921829"/>
      <w:bookmarkStart w:id="200" w:name="_Toc91066114"/>
      <w:r>
        <w:rPr>
          <w:rFonts w:hint="eastAsia" w:ascii="宋体" w:hAnsi="宋体" w:eastAsia="宋体" w:cs="宋体"/>
          <w:b/>
          <w:bCs/>
          <w:color w:val="auto"/>
          <w:kern w:val="0"/>
          <w:szCs w:val="21"/>
          <w:highlight w:val="none"/>
        </w:rPr>
        <w:t>3.3 投标文件的澄清</w:t>
      </w:r>
      <w:bookmarkEnd w:id="198"/>
      <w:bookmarkEnd w:id="199"/>
      <w:bookmarkEnd w:id="200"/>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3.3.2 澄清、说明或补正不得超出投标文件的范围且不得改变投标文件的实质性内容，并构成投标文件的组成部分。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3.3.3 评标委员会对投标人提交的澄清、说明或补正有疑问的，可以要求投标人进一步澄清、说明或补正，直至满足评标委员会的要求。</w:t>
      </w:r>
    </w:p>
    <w:p>
      <w:pPr>
        <w:keepNext/>
        <w:keepLines/>
        <w:spacing w:line="360" w:lineRule="auto"/>
        <w:ind w:firstLine="137"/>
        <w:outlineLvl w:val="2"/>
        <w:rPr>
          <w:rFonts w:ascii="宋体" w:hAnsi="宋体" w:eastAsia="宋体" w:cs="宋体"/>
          <w:b/>
          <w:bCs/>
          <w:color w:val="auto"/>
          <w:kern w:val="0"/>
          <w:szCs w:val="21"/>
          <w:highlight w:val="none"/>
        </w:rPr>
      </w:pPr>
      <w:bookmarkStart w:id="201" w:name="_Toc91066115"/>
      <w:bookmarkStart w:id="202" w:name="_Toc145949742"/>
      <w:bookmarkStart w:id="203" w:name="_Toc189921830"/>
      <w:r>
        <w:rPr>
          <w:rFonts w:hint="eastAsia" w:ascii="宋体" w:hAnsi="宋体" w:eastAsia="宋体" w:cs="宋体"/>
          <w:b/>
          <w:bCs/>
          <w:color w:val="auto"/>
          <w:kern w:val="0"/>
          <w:szCs w:val="21"/>
          <w:highlight w:val="none"/>
        </w:rPr>
        <w:t>3.4 评标结果</w:t>
      </w:r>
      <w:bookmarkEnd w:id="201"/>
      <w:bookmarkEnd w:id="202"/>
      <w:bookmarkEnd w:id="203"/>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3.4.1 除第二章“投标人须知”前附表授权直接确定中标人外，评标委员会按照得分由高到低的顺序推荐中标候选人，并标明排序。</w:t>
      </w:r>
    </w:p>
    <w:p>
      <w:pPr>
        <w:tabs>
          <w:tab w:val="left" w:pos="540"/>
        </w:tabs>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3.4.2 评标委员会完成评标后，应当向招标人提交书面评标报告和中标候选人名单。</w:t>
      </w:r>
      <w:bookmarkEnd w:id="140"/>
    </w:p>
    <w:p>
      <w:pPr>
        <w:spacing w:after="120"/>
        <w:rPr>
          <w:rFonts w:ascii="宋体" w:hAnsi="宋体" w:eastAsia="宋体" w:cs="Times New Roman"/>
          <w:color w:val="auto"/>
          <w:highlight w:val="none"/>
        </w:rPr>
      </w:pPr>
    </w:p>
    <w:p>
      <w:pPr>
        <w:widowControl/>
        <w:spacing w:beforeAutospacing="1" w:afterAutospacing="1" w:line="408" w:lineRule="auto"/>
        <w:jc w:val="left"/>
        <w:rPr>
          <w:rFonts w:ascii="宋体" w:hAnsi="宋体" w:eastAsia="宋体" w:cs="Times New Roman"/>
          <w:b/>
          <w:color w:val="auto"/>
          <w:kern w:val="0"/>
          <w:sz w:val="32"/>
          <w:szCs w:val="24"/>
          <w:highlight w:val="none"/>
        </w:rPr>
        <w:sectPr>
          <w:pgSz w:w="11907" w:h="16840"/>
          <w:pgMar w:top="1304" w:right="1304" w:bottom="1304" w:left="1304" w:header="737" w:footer="850" w:gutter="0"/>
          <w:cols w:space="720" w:num="1"/>
        </w:sectPr>
      </w:pPr>
    </w:p>
    <w:p>
      <w:pPr>
        <w:pStyle w:val="4"/>
        <w:rPr>
          <w:color w:val="auto"/>
          <w:highlight w:val="none"/>
        </w:rPr>
      </w:pPr>
      <w:bookmarkStart w:id="204" w:name="_Toc536455256"/>
      <w:bookmarkStart w:id="205" w:name="_Toc10735"/>
      <w:bookmarkStart w:id="206" w:name="_Toc393961881"/>
      <w:bookmarkStart w:id="207" w:name="_Toc15539"/>
      <w:bookmarkStart w:id="208" w:name="_Toc104306349"/>
      <w:bookmarkStart w:id="209" w:name="_Toc31371"/>
      <w:bookmarkStart w:id="210" w:name="_Toc529459335"/>
      <w:bookmarkStart w:id="211" w:name="_Toc17082"/>
      <w:bookmarkStart w:id="212" w:name="_Toc26801"/>
      <w:bookmarkStart w:id="213" w:name="_Toc28889"/>
      <w:bookmarkStart w:id="214" w:name="_Toc189921831"/>
      <w:r>
        <w:rPr>
          <w:rFonts w:hint="eastAsia"/>
          <w:color w:val="auto"/>
          <w:highlight w:val="none"/>
        </w:rPr>
        <w:t>第四章</w:t>
      </w:r>
      <w:r>
        <w:rPr>
          <w:color w:val="auto"/>
          <w:highlight w:val="none"/>
        </w:rPr>
        <w:t xml:space="preserve">  </w:t>
      </w:r>
      <w:r>
        <w:rPr>
          <w:rFonts w:hint="eastAsia"/>
          <w:color w:val="auto"/>
          <w:highlight w:val="none"/>
        </w:rPr>
        <w:t>合同条款及格式</w:t>
      </w:r>
      <w:bookmarkEnd w:id="204"/>
      <w:bookmarkEnd w:id="205"/>
      <w:bookmarkEnd w:id="206"/>
      <w:bookmarkEnd w:id="207"/>
      <w:bookmarkEnd w:id="208"/>
      <w:bookmarkEnd w:id="209"/>
      <w:bookmarkEnd w:id="210"/>
      <w:bookmarkEnd w:id="211"/>
      <w:bookmarkEnd w:id="212"/>
      <w:bookmarkEnd w:id="213"/>
      <w:bookmarkEnd w:id="214"/>
      <w:bookmarkStart w:id="215" w:name="_Toc115602139"/>
    </w:p>
    <w:bookmarkEnd w:id="215"/>
    <w:p>
      <w:pPr>
        <w:adjustRightInd w:val="0"/>
        <w:snapToGrid w:val="0"/>
        <w:ind w:firstLine="420" w:firstLineChars="200"/>
        <w:rPr>
          <w:rFonts w:hint="eastAsia" w:ascii="宋体" w:hAnsi="宋体" w:eastAsia="宋体" w:cs="宋体"/>
          <w:color w:val="auto"/>
          <w:szCs w:val="21"/>
          <w:highlight w:val="none"/>
          <w:u w:val="single"/>
        </w:rPr>
      </w:pPr>
    </w:p>
    <w:p>
      <w:pPr>
        <w:adjustRightInd w:val="0"/>
        <w:snapToGrid w:val="0"/>
        <w:ind w:firstLine="420" w:firstLineChars="200"/>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另册。</w:t>
      </w:r>
    </w:p>
    <w:p>
      <w:pPr>
        <w:widowControl/>
        <w:spacing w:beforeAutospacing="1" w:afterAutospacing="1"/>
        <w:jc w:val="left"/>
        <w:rPr>
          <w:rFonts w:ascii="宋体" w:hAnsi="宋体" w:eastAsia="宋体" w:cs="宋体"/>
          <w:color w:val="auto"/>
          <w:szCs w:val="21"/>
          <w:highlight w:val="none"/>
        </w:rPr>
        <w:sectPr>
          <w:pgSz w:w="11907" w:h="16840"/>
          <w:pgMar w:top="1304" w:right="1304" w:bottom="1304" w:left="1304" w:header="737" w:footer="850" w:gutter="0"/>
          <w:cols w:space="720" w:num="1"/>
        </w:sectPr>
      </w:pPr>
    </w:p>
    <w:p>
      <w:pPr>
        <w:pStyle w:val="4"/>
        <w:rPr>
          <w:color w:val="auto"/>
          <w:sz w:val="32"/>
          <w:szCs w:val="32"/>
          <w:highlight w:val="none"/>
        </w:rPr>
      </w:pPr>
      <w:bookmarkStart w:id="216" w:name="_Toc393961882"/>
      <w:bookmarkStart w:id="217" w:name="_Toc5016"/>
      <w:bookmarkStart w:id="218" w:name="_Toc32471"/>
      <w:bookmarkStart w:id="219" w:name="_Toc17813"/>
      <w:bookmarkStart w:id="220" w:name="_Toc31885"/>
      <w:bookmarkStart w:id="221" w:name="_Toc189921832"/>
      <w:bookmarkStart w:id="222" w:name="_Toc104306351"/>
      <w:bookmarkStart w:id="223" w:name="_Toc529459364"/>
      <w:bookmarkStart w:id="224" w:name="_Toc2172"/>
      <w:bookmarkStart w:id="225" w:name="_Toc15192"/>
      <w:bookmarkStart w:id="226" w:name="_Toc536455286"/>
      <w:r>
        <w:rPr>
          <w:rFonts w:hint="eastAsia"/>
          <w:color w:val="auto"/>
          <w:highlight w:val="none"/>
        </w:rPr>
        <w:t>第五章</w:t>
      </w:r>
      <w:r>
        <w:rPr>
          <w:color w:val="auto"/>
          <w:highlight w:val="none"/>
        </w:rPr>
        <w:t xml:space="preserve">  </w:t>
      </w:r>
      <w:bookmarkEnd w:id="216"/>
      <w:bookmarkEnd w:id="217"/>
      <w:bookmarkEnd w:id="218"/>
      <w:bookmarkEnd w:id="219"/>
      <w:r>
        <w:rPr>
          <w:rFonts w:hint="eastAsia"/>
          <w:color w:val="auto"/>
          <w:highlight w:val="none"/>
        </w:rPr>
        <w:t>委托人要求</w:t>
      </w:r>
      <w:bookmarkEnd w:id="220"/>
      <w:bookmarkEnd w:id="221"/>
      <w:bookmarkEnd w:id="222"/>
      <w:bookmarkEnd w:id="223"/>
      <w:bookmarkEnd w:id="224"/>
      <w:bookmarkEnd w:id="225"/>
      <w:bookmarkEnd w:id="226"/>
      <w:bookmarkStart w:id="227" w:name="_Toc9576"/>
      <w:bookmarkStart w:id="228" w:name="_Toc1444"/>
      <w:bookmarkStart w:id="229" w:name="_Toc28731"/>
      <w:bookmarkStart w:id="230" w:name="_Toc393961883"/>
    </w:p>
    <w:p>
      <w:pPr>
        <w:pStyle w:val="2"/>
        <w:rPr>
          <w:rFonts w:hint="eastAsia"/>
          <w:color w:val="auto"/>
          <w:highlight w:val="none"/>
        </w:rPr>
      </w:pPr>
      <w:bookmarkStart w:id="231" w:name="_Toc189921833"/>
    </w:p>
    <w:p>
      <w:pPr>
        <w:pStyle w:val="2"/>
        <w:rPr>
          <w:color w:val="auto"/>
          <w:highlight w:val="none"/>
        </w:rPr>
      </w:pPr>
      <w:r>
        <w:rPr>
          <w:rFonts w:hint="eastAsia"/>
          <w:color w:val="auto"/>
          <w:highlight w:val="none"/>
        </w:rPr>
        <w:t>一、专业监理人员配备要求：</w:t>
      </w:r>
      <w:bookmarkEnd w:id="231"/>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5444"/>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b/>
                <w:bCs/>
                <w:color w:val="auto"/>
                <w:kern w:val="44"/>
                <w:szCs w:val="21"/>
                <w:highlight w:val="none"/>
              </w:rPr>
            </w:pPr>
            <w:r>
              <w:rPr>
                <w:rFonts w:hint="eastAsia" w:ascii="宋体" w:hAnsi="宋体" w:eastAsia="宋体" w:cs="宋体"/>
                <w:b/>
                <w:bCs/>
                <w:color w:val="auto"/>
                <w:kern w:val="44"/>
                <w:szCs w:val="21"/>
                <w:highlight w:val="none"/>
              </w:rPr>
              <w:t>序号</w:t>
            </w:r>
          </w:p>
        </w:tc>
        <w:tc>
          <w:tcPr>
            <w:tcW w:w="2861" w:type="pct"/>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color w:val="auto"/>
                <w:kern w:val="44"/>
                <w:szCs w:val="21"/>
                <w:highlight w:val="none"/>
              </w:rPr>
            </w:pPr>
            <w:r>
              <w:rPr>
                <w:rFonts w:hint="eastAsia" w:ascii="宋体" w:hAnsi="宋体" w:eastAsia="宋体" w:cs="宋体"/>
                <w:b/>
                <w:bCs/>
                <w:color w:val="auto"/>
                <w:kern w:val="44"/>
                <w:szCs w:val="21"/>
                <w:highlight w:val="none"/>
              </w:rPr>
              <w:t>专业类别</w:t>
            </w:r>
          </w:p>
        </w:tc>
        <w:tc>
          <w:tcPr>
            <w:tcW w:w="1183" w:type="pct"/>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color w:val="auto"/>
                <w:kern w:val="44"/>
                <w:szCs w:val="21"/>
                <w:highlight w:val="none"/>
              </w:rPr>
            </w:pPr>
            <w:r>
              <w:rPr>
                <w:rFonts w:hint="eastAsia" w:ascii="宋体" w:hAnsi="宋体" w:eastAsia="宋体" w:cs="宋体"/>
                <w:b/>
                <w:bCs/>
                <w:color w:val="auto"/>
                <w:kern w:val="44"/>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861" w:type="pct"/>
            <w:tcBorders>
              <w:top w:val="single" w:color="auto" w:sz="4" w:space="0"/>
              <w:left w:val="nil"/>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总监理工程师</w:t>
            </w:r>
          </w:p>
        </w:tc>
        <w:tc>
          <w:tcPr>
            <w:tcW w:w="1183" w:type="pct"/>
            <w:tcBorders>
              <w:top w:val="single" w:color="auto" w:sz="4" w:space="0"/>
              <w:left w:val="nil"/>
              <w:bottom w:val="single" w:color="auto" w:sz="4" w:space="0"/>
              <w:right w:val="single" w:color="auto" w:sz="4" w:space="0"/>
            </w:tcBorders>
            <w:vAlign w:val="center"/>
          </w:tcPr>
          <w:p>
            <w:pPr>
              <w:widowControl/>
              <w:adjustRightInd w:val="0"/>
              <w:snapToGrid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2861" w:type="pct"/>
            <w:tcBorders>
              <w:top w:val="single" w:color="auto" w:sz="4" w:space="0"/>
              <w:left w:val="nil"/>
              <w:bottom w:val="single" w:color="auto" w:sz="4" w:space="0"/>
              <w:right w:val="single" w:color="auto" w:sz="4" w:space="0"/>
            </w:tcBorders>
            <w:vAlign w:val="center"/>
          </w:tcPr>
          <w:p>
            <w:pPr>
              <w:widowControl/>
              <w:adjustRightInd w:val="0"/>
              <w:snapToGrid w:val="0"/>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技术负责人</w:t>
            </w:r>
          </w:p>
        </w:tc>
        <w:tc>
          <w:tcPr>
            <w:tcW w:w="1183" w:type="pct"/>
            <w:tcBorders>
              <w:top w:val="single" w:color="auto" w:sz="4" w:space="0"/>
              <w:left w:val="nil"/>
              <w:bottom w:val="single" w:color="auto" w:sz="4" w:space="0"/>
              <w:right w:val="single" w:color="auto" w:sz="4" w:space="0"/>
            </w:tcBorders>
            <w:vAlign w:val="center"/>
          </w:tcPr>
          <w:p>
            <w:pPr>
              <w:widowControl/>
              <w:adjustRightInd w:val="0"/>
              <w:snapToGrid w:val="0"/>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宋体" w:hAnsi="宋体" w:eastAsia="宋体" w:cs="宋体"/>
                <w:color w:val="auto"/>
                <w:kern w:val="44"/>
                <w:szCs w:val="21"/>
                <w:highlight w:val="none"/>
                <w:lang w:eastAsia="zh-CN"/>
              </w:rPr>
            </w:pPr>
            <w:r>
              <w:rPr>
                <w:rFonts w:hint="eastAsia" w:ascii="宋体" w:hAnsi="宋体" w:eastAsia="宋体" w:cs="宋体"/>
                <w:color w:val="auto"/>
                <w:kern w:val="44"/>
                <w:szCs w:val="21"/>
                <w:highlight w:val="none"/>
                <w:lang w:val="en-US" w:eastAsia="zh-CN"/>
              </w:rPr>
              <w:t>3</w:t>
            </w:r>
          </w:p>
        </w:tc>
        <w:tc>
          <w:tcPr>
            <w:tcW w:w="2861" w:type="pct"/>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color w:val="auto"/>
                <w:kern w:val="44"/>
                <w:szCs w:val="21"/>
                <w:highlight w:val="none"/>
              </w:rPr>
            </w:pPr>
            <w:r>
              <w:rPr>
                <w:rFonts w:hint="eastAsia" w:ascii="宋体" w:hAnsi="宋体" w:eastAsia="宋体" w:cs="宋体"/>
                <w:color w:val="auto"/>
                <w:kern w:val="44"/>
                <w:szCs w:val="21"/>
                <w:highlight w:val="none"/>
              </w:rPr>
              <w:t>市政专业监理工程师</w:t>
            </w:r>
          </w:p>
        </w:tc>
        <w:tc>
          <w:tcPr>
            <w:tcW w:w="1183" w:type="pct"/>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rFonts w:hint="eastAsia" w:ascii="宋体" w:hAnsi="宋体" w:eastAsia="宋体" w:cs="宋体"/>
                <w:color w:val="auto"/>
                <w:kern w:val="44"/>
                <w:szCs w:val="21"/>
                <w:highlight w:val="none"/>
                <w:lang w:eastAsia="zh-CN"/>
              </w:rPr>
            </w:pPr>
            <w:r>
              <w:rPr>
                <w:rFonts w:hint="eastAsia" w:ascii="宋体" w:hAnsi="宋体" w:eastAsia="宋体" w:cs="宋体"/>
                <w:color w:val="auto"/>
                <w:kern w:val="44"/>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宋体" w:hAnsi="宋体" w:eastAsia="宋体" w:cs="宋体"/>
                <w:color w:val="auto"/>
                <w:kern w:val="44"/>
                <w:szCs w:val="21"/>
                <w:highlight w:val="none"/>
                <w:lang w:eastAsia="zh-CN"/>
              </w:rPr>
            </w:pPr>
            <w:r>
              <w:rPr>
                <w:rFonts w:hint="eastAsia" w:ascii="宋体" w:hAnsi="宋体" w:eastAsia="宋体" w:cs="宋体"/>
                <w:color w:val="auto"/>
                <w:kern w:val="44"/>
                <w:szCs w:val="21"/>
                <w:highlight w:val="none"/>
                <w:lang w:val="en-US" w:eastAsia="zh-CN"/>
              </w:rPr>
              <w:t>4</w:t>
            </w:r>
          </w:p>
        </w:tc>
        <w:tc>
          <w:tcPr>
            <w:tcW w:w="2861" w:type="pct"/>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color w:val="auto"/>
                <w:kern w:val="44"/>
                <w:szCs w:val="21"/>
                <w:highlight w:val="none"/>
              </w:rPr>
            </w:pPr>
            <w:r>
              <w:rPr>
                <w:rFonts w:hint="eastAsia" w:ascii="宋体" w:hAnsi="宋体" w:eastAsia="宋体" w:cs="宋体"/>
                <w:color w:val="auto"/>
                <w:kern w:val="44"/>
                <w:szCs w:val="21"/>
                <w:highlight w:val="none"/>
              </w:rPr>
              <w:t>安全专业监理工程师</w:t>
            </w:r>
          </w:p>
        </w:tc>
        <w:tc>
          <w:tcPr>
            <w:tcW w:w="1183" w:type="pct"/>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color w:val="auto"/>
                <w:kern w:val="44"/>
                <w:szCs w:val="21"/>
                <w:highlight w:val="none"/>
              </w:rPr>
            </w:pPr>
            <w:r>
              <w:rPr>
                <w:rFonts w:hint="eastAsia" w:ascii="宋体" w:hAnsi="宋体" w:eastAsia="宋体" w:cs="宋体"/>
                <w:color w:val="auto"/>
                <w:kern w:val="44"/>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宋体" w:hAnsi="宋体" w:eastAsia="宋体" w:cs="宋体"/>
                <w:color w:val="auto"/>
                <w:kern w:val="44"/>
                <w:szCs w:val="21"/>
                <w:highlight w:val="none"/>
                <w:lang w:eastAsia="zh-CN"/>
              </w:rPr>
            </w:pPr>
            <w:r>
              <w:rPr>
                <w:rFonts w:hint="eastAsia" w:ascii="宋体" w:hAnsi="宋体" w:eastAsia="宋体" w:cs="宋体"/>
                <w:color w:val="auto"/>
                <w:kern w:val="44"/>
                <w:szCs w:val="21"/>
                <w:highlight w:val="none"/>
                <w:lang w:val="en-US" w:eastAsia="zh-CN"/>
              </w:rPr>
              <w:t>5</w:t>
            </w:r>
          </w:p>
        </w:tc>
        <w:tc>
          <w:tcPr>
            <w:tcW w:w="2861" w:type="pct"/>
            <w:tcBorders>
              <w:top w:val="nil"/>
              <w:left w:val="nil"/>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color w:val="auto"/>
                <w:kern w:val="44"/>
                <w:szCs w:val="21"/>
                <w:highlight w:val="none"/>
              </w:rPr>
            </w:pPr>
            <w:r>
              <w:rPr>
                <w:rFonts w:hint="eastAsia" w:ascii="宋体" w:hAnsi="宋体" w:eastAsia="宋体" w:cs="宋体"/>
                <w:color w:val="auto"/>
                <w:kern w:val="44"/>
                <w:szCs w:val="21"/>
                <w:highlight w:val="none"/>
              </w:rPr>
              <w:t>造价工程师</w:t>
            </w:r>
          </w:p>
        </w:tc>
        <w:tc>
          <w:tcPr>
            <w:tcW w:w="1183" w:type="pct"/>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color w:val="auto"/>
                <w:kern w:val="44"/>
                <w:szCs w:val="21"/>
                <w:highlight w:val="none"/>
              </w:rPr>
            </w:pPr>
            <w:r>
              <w:rPr>
                <w:rFonts w:hint="eastAsia" w:ascii="宋体" w:hAnsi="宋体" w:eastAsia="宋体" w:cs="宋体"/>
                <w:color w:val="auto"/>
                <w:kern w:val="44"/>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cs="宋体"/>
                <w:color w:val="auto"/>
                <w:kern w:val="44"/>
                <w:szCs w:val="21"/>
                <w:highlight w:val="none"/>
              </w:rPr>
            </w:pPr>
            <w:r>
              <w:rPr>
                <w:rFonts w:hint="eastAsia" w:ascii="宋体" w:hAnsi="宋体" w:eastAsia="宋体" w:cs="宋体"/>
                <w:color w:val="auto"/>
                <w:kern w:val="44"/>
                <w:szCs w:val="21"/>
                <w:highlight w:val="none"/>
              </w:rPr>
              <w:t>合计</w:t>
            </w:r>
          </w:p>
        </w:tc>
        <w:tc>
          <w:tcPr>
            <w:tcW w:w="1183" w:type="pct"/>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rFonts w:hint="eastAsia" w:ascii="宋体" w:hAnsi="宋体" w:eastAsia="宋体" w:cs="宋体"/>
                <w:color w:val="auto"/>
                <w:kern w:val="44"/>
                <w:szCs w:val="21"/>
                <w:highlight w:val="none"/>
                <w:lang w:eastAsia="zh-CN"/>
              </w:rPr>
            </w:pPr>
            <w:r>
              <w:rPr>
                <w:rFonts w:hint="eastAsia" w:ascii="宋体" w:hAnsi="宋体" w:eastAsia="宋体" w:cs="宋体"/>
                <w:color w:val="auto"/>
                <w:kern w:val="44"/>
                <w:szCs w:val="21"/>
                <w:highlight w:val="none"/>
                <w:lang w:val="en-US" w:eastAsia="zh-CN"/>
              </w:rPr>
              <w:t>5</w:t>
            </w:r>
          </w:p>
        </w:tc>
      </w:tr>
    </w:tbl>
    <w:p>
      <w:pPr>
        <w:spacing w:line="288" w:lineRule="auto"/>
        <w:rPr>
          <w:rFonts w:ascii="Calibri" w:hAnsi="Calibri" w:eastAsia="宋体" w:cs="Times New Roman"/>
          <w:color w:val="auto"/>
          <w:highlight w:val="none"/>
        </w:rPr>
      </w:pPr>
      <w:r>
        <w:rPr>
          <w:rFonts w:hint="eastAsia" w:ascii="Calibri" w:hAnsi="Calibri" w:eastAsia="宋体" w:cs="Times New Roman"/>
          <w:color w:val="auto"/>
          <w:highlight w:val="none"/>
        </w:rPr>
        <w:t>注：①表中所列人员配备为最低限度要求，中标单位可根据实际工作需要及时投入人员。</w:t>
      </w:r>
    </w:p>
    <w:p>
      <w:pPr>
        <w:spacing w:line="288"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②本表不作为形式评审、资格评审、响应性评审的审查依据。</w:t>
      </w:r>
    </w:p>
    <w:p>
      <w:pPr>
        <w:spacing w:line="288"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③香港专业人士参与投标的，须提供在广东省住房和城乡建设主管部门备案且备案的业务范围符合本招标项目对项目负责人要求的香港专业人士。需提供相关证书扫描件并提供在广东省住房和城乡建设主管部门备案证明扫描件。</w:t>
      </w:r>
    </w:p>
    <w:p>
      <w:pPr>
        <w:spacing w:line="288" w:lineRule="auto"/>
        <w:ind w:firstLine="420" w:firstLineChars="200"/>
        <w:rPr>
          <w:rFonts w:ascii="宋体" w:hAnsi="宋体" w:eastAsia="宋体" w:cs="宋体"/>
          <w:color w:val="auto"/>
          <w:szCs w:val="21"/>
          <w:highlight w:val="none"/>
        </w:rPr>
      </w:pPr>
      <w:r>
        <w:rPr>
          <w:rFonts w:hint="eastAsia" w:ascii="Calibri" w:hAnsi="Calibri" w:eastAsia="宋体" w:cs="Times New Roman"/>
          <w:color w:val="auto"/>
          <w:highlight w:val="none"/>
        </w:rPr>
        <w:t>④</w:t>
      </w:r>
      <w:r>
        <w:rPr>
          <w:rFonts w:hint="eastAsia" w:ascii="宋体" w:hAnsi="宋体" w:eastAsia="宋体" w:cs="宋体"/>
          <w:color w:val="auto"/>
          <w:szCs w:val="21"/>
          <w:highlight w:val="none"/>
        </w:rPr>
        <w:t>根据原人事部、原建设部发布的《造价工程师执业资格制度暂行规定》（人发[1996]77号)取得的造价工程师执业资格，并经注册且在有效期内的，等同于一级注册造价工程师。</w:t>
      </w:r>
    </w:p>
    <w:p>
      <w:pPr>
        <w:pStyle w:val="2"/>
        <w:rPr>
          <w:rFonts w:hint="eastAsia"/>
          <w:color w:val="auto"/>
          <w:highlight w:val="none"/>
        </w:rPr>
      </w:pPr>
      <w:bookmarkStart w:id="232" w:name="_Toc189921834"/>
    </w:p>
    <w:p>
      <w:pPr>
        <w:pStyle w:val="2"/>
        <w:rPr>
          <w:color w:val="auto"/>
          <w:highlight w:val="none"/>
        </w:rPr>
      </w:pPr>
      <w:r>
        <w:rPr>
          <w:rFonts w:hint="eastAsia"/>
          <w:color w:val="auto"/>
          <w:highlight w:val="none"/>
        </w:rPr>
        <w:t>二、本工程的监理工作按现行国家相关要求执行，委托人其他要求详见合同。</w:t>
      </w:r>
      <w:bookmarkEnd w:id="232"/>
    </w:p>
    <w:p>
      <w:pPr>
        <w:rPr>
          <w:rFonts w:ascii="宋体" w:hAnsi="宋体" w:eastAsia="宋体" w:cs="Times New Roman"/>
          <w:color w:val="auto"/>
          <w:highlight w:val="none"/>
        </w:rPr>
      </w:pPr>
      <w:r>
        <w:rPr>
          <w:rFonts w:ascii="宋体" w:hAnsi="宋体" w:eastAsia="宋体" w:cs="Times New Roman"/>
          <w:color w:val="auto"/>
          <w:highlight w:val="none"/>
        </w:rPr>
        <w:br w:type="page"/>
      </w:r>
    </w:p>
    <w:p>
      <w:pPr>
        <w:pStyle w:val="3"/>
        <w:rPr>
          <w:color w:val="auto"/>
          <w:highlight w:val="none"/>
        </w:rPr>
      </w:pPr>
      <w:bookmarkStart w:id="233" w:name="_Toc189921835"/>
      <w:bookmarkStart w:id="234" w:name="_Toc104306352"/>
      <w:bookmarkStart w:id="235" w:name="_Toc536455297"/>
      <w:bookmarkStart w:id="236" w:name="_Toc529459375"/>
      <w:r>
        <w:rPr>
          <w:rFonts w:hint="eastAsia"/>
          <w:color w:val="auto"/>
          <w:highlight w:val="none"/>
        </w:rPr>
        <w:t>第三卷</w:t>
      </w:r>
      <w:bookmarkEnd w:id="233"/>
      <w:bookmarkEnd w:id="234"/>
      <w:bookmarkEnd w:id="235"/>
      <w:bookmarkEnd w:id="236"/>
    </w:p>
    <w:p>
      <w:pPr>
        <w:keepNext/>
        <w:keepLines/>
        <w:spacing w:before="260" w:after="260" w:line="408" w:lineRule="auto"/>
        <w:jc w:val="center"/>
        <w:outlineLvl w:val="1"/>
        <w:rPr>
          <w:rFonts w:ascii="宋体" w:hAnsi="宋体" w:eastAsia="宋体" w:cs="Times New Roman"/>
          <w:b/>
          <w:color w:val="auto"/>
          <w:kern w:val="0"/>
          <w:sz w:val="32"/>
          <w:szCs w:val="24"/>
          <w:highlight w:val="none"/>
        </w:rPr>
      </w:pPr>
      <w:bookmarkStart w:id="237" w:name="_Toc28976"/>
      <w:bookmarkStart w:id="238" w:name="_Toc536455298"/>
      <w:bookmarkStart w:id="239" w:name="_Toc12619"/>
      <w:bookmarkStart w:id="240" w:name="_Toc18043"/>
      <w:bookmarkStart w:id="241" w:name="_Toc189921836"/>
      <w:bookmarkStart w:id="242" w:name="_Toc104306353"/>
      <w:bookmarkStart w:id="243" w:name="_Toc529459376"/>
      <w:r>
        <w:rPr>
          <w:rFonts w:hint="eastAsia" w:ascii="宋体" w:hAnsi="宋体" w:eastAsia="宋体" w:cs="Times New Roman"/>
          <w:b/>
          <w:color w:val="auto"/>
          <w:kern w:val="0"/>
          <w:sz w:val="32"/>
          <w:szCs w:val="24"/>
          <w:highlight w:val="none"/>
        </w:rPr>
        <w:t>第六章</w:t>
      </w:r>
      <w:r>
        <w:rPr>
          <w:rFonts w:ascii="宋体" w:hAnsi="宋体" w:eastAsia="宋体" w:cs="Times New Roman"/>
          <w:b/>
          <w:color w:val="auto"/>
          <w:kern w:val="0"/>
          <w:sz w:val="32"/>
          <w:szCs w:val="24"/>
          <w:highlight w:val="none"/>
        </w:rPr>
        <w:t xml:space="preserve">  </w:t>
      </w:r>
      <w:r>
        <w:rPr>
          <w:rFonts w:hint="eastAsia" w:ascii="宋体" w:hAnsi="宋体" w:eastAsia="宋体" w:cs="Times New Roman"/>
          <w:b/>
          <w:color w:val="auto"/>
          <w:kern w:val="0"/>
          <w:sz w:val="32"/>
          <w:szCs w:val="24"/>
          <w:highlight w:val="none"/>
        </w:rPr>
        <w:t>投标文件格式</w:t>
      </w:r>
      <w:bookmarkEnd w:id="227"/>
      <w:bookmarkEnd w:id="228"/>
      <w:bookmarkEnd w:id="229"/>
      <w:bookmarkEnd w:id="230"/>
      <w:bookmarkEnd w:id="237"/>
      <w:bookmarkEnd w:id="238"/>
      <w:bookmarkEnd w:id="239"/>
      <w:bookmarkEnd w:id="240"/>
      <w:bookmarkEnd w:id="241"/>
      <w:bookmarkEnd w:id="242"/>
      <w:bookmarkEnd w:id="243"/>
    </w:p>
    <w:p>
      <w:pPr>
        <w:jc w:val="center"/>
        <w:rPr>
          <w:rFonts w:ascii="宋体" w:hAnsi="宋体" w:eastAsia="宋体" w:cs="Times New Roman"/>
          <w:color w:val="auto"/>
          <w:sz w:val="28"/>
          <w:szCs w:val="28"/>
          <w:highlight w:val="none"/>
          <w:u w:val="single"/>
        </w:rPr>
      </w:pPr>
    </w:p>
    <w:p>
      <w:pPr>
        <w:widowControl/>
        <w:jc w:val="left"/>
        <w:rPr>
          <w:rFonts w:ascii="宋体" w:hAnsi="宋体" w:eastAsia="宋体" w:cs="Times New Roman"/>
          <w:color w:val="auto"/>
          <w:sz w:val="28"/>
          <w:szCs w:val="28"/>
          <w:highlight w:val="none"/>
        </w:rPr>
      </w:pPr>
      <w:r>
        <w:rPr>
          <w:rFonts w:ascii="宋体" w:hAnsi="宋体" w:eastAsia="宋体" w:cs="Times New Roman"/>
          <w:color w:val="auto"/>
          <w:sz w:val="28"/>
          <w:szCs w:val="28"/>
          <w:highlight w:val="none"/>
        </w:rPr>
        <w:br w:type="page"/>
      </w:r>
    </w:p>
    <w:p>
      <w:pPr>
        <w:rPr>
          <w:rFonts w:ascii="宋体" w:hAnsi="宋体" w:eastAsia="宋体" w:cs="Times New Roman"/>
          <w:bCs/>
          <w:color w:val="auto"/>
          <w:sz w:val="28"/>
          <w:szCs w:val="28"/>
          <w:highlight w:val="none"/>
          <w:u w:val="single"/>
        </w:rPr>
      </w:pPr>
    </w:p>
    <w:p>
      <w:pPr>
        <w:jc w:val="center"/>
        <w:rPr>
          <w:rFonts w:ascii="宋体" w:hAnsi="宋体" w:eastAsia="宋体" w:cs="Times New Roman"/>
          <w:bCs/>
          <w:color w:val="auto"/>
          <w:sz w:val="28"/>
          <w:szCs w:val="28"/>
          <w:highlight w:val="none"/>
          <w:u w:val="single"/>
        </w:rPr>
      </w:pPr>
    </w:p>
    <w:p>
      <w:pPr>
        <w:jc w:val="center"/>
        <w:rPr>
          <w:rFonts w:hint="eastAsia" w:ascii="宋体" w:hAnsi="宋体" w:eastAsia="宋体" w:cs="Times New Roman"/>
          <w:b/>
          <w:color w:val="auto"/>
          <w:sz w:val="40"/>
          <w:szCs w:val="28"/>
          <w:highlight w:val="none"/>
          <w:lang w:eastAsia="zh-CN"/>
        </w:rPr>
      </w:pPr>
      <w:r>
        <w:rPr>
          <w:rFonts w:hint="eastAsia" w:ascii="宋体" w:hAnsi="宋体" w:eastAsia="宋体" w:cs="Times New Roman"/>
          <w:b/>
          <w:bCs/>
          <w:color w:val="auto"/>
          <w:sz w:val="40"/>
          <w:szCs w:val="28"/>
          <w:highlight w:val="none"/>
          <w:lang w:eastAsia="zh-CN"/>
        </w:rPr>
        <w:t>国道G106至花山平安楼道路工程工程监理</w:t>
      </w:r>
    </w:p>
    <w:p>
      <w:pPr>
        <w:rPr>
          <w:rFonts w:ascii="宋体" w:hAnsi="宋体" w:eastAsia="宋体" w:cs="Times New Roman"/>
          <w:color w:val="auto"/>
          <w:sz w:val="20"/>
          <w:highlight w:val="none"/>
        </w:rPr>
      </w:pPr>
    </w:p>
    <w:p>
      <w:pPr>
        <w:rPr>
          <w:rFonts w:ascii="宋体" w:hAnsi="宋体" w:eastAsia="宋体" w:cs="Times New Roman"/>
          <w:color w:val="auto"/>
          <w:sz w:val="20"/>
          <w:highlight w:val="none"/>
        </w:rPr>
      </w:pPr>
    </w:p>
    <w:p>
      <w:pPr>
        <w:jc w:val="center"/>
        <w:rPr>
          <w:rFonts w:ascii="宋体" w:hAnsi="宋体" w:eastAsia="宋体" w:cs="Times New Roman"/>
          <w:color w:val="auto"/>
          <w:sz w:val="44"/>
          <w:highlight w:val="none"/>
        </w:rPr>
      </w:pPr>
    </w:p>
    <w:p>
      <w:pPr>
        <w:jc w:val="center"/>
        <w:rPr>
          <w:rFonts w:ascii="宋体" w:hAnsi="宋体" w:eastAsia="宋体" w:cs="Times New Roman"/>
          <w:color w:val="auto"/>
          <w:sz w:val="44"/>
          <w:highlight w:val="none"/>
        </w:rPr>
      </w:pPr>
    </w:p>
    <w:p>
      <w:pPr>
        <w:jc w:val="center"/>
        <w:rPr>
          <w:rFonts w:ascii="宋体" w:hAnsi="宋体" w:eastAsia="宋体" w:cs="Times New Roman"/>
          <w:color w:val="auto"/>
          <w:sz w:val="44"/>
          <w:highlight w:val="none"/>
        </w:rPr>
      </w:pPr>
    </w:p>
    <w:p>
      <w:pPr>
        <w:jc w:val="center"/>
        <w:rPr>
          <w:rFonts w:ascii="宋体" w:hAnsi="宋体" w:eastAsia="宋体" w:cs="Times New Roman"/>
          <w:color w:val="auto"/>
          <w:sz w:val="44"/>
          <w:highlight w:val="none"/>
        </w:rPr>
      </w:pPr>
      <w:r>
        <w:rPr>
          <w:rFonts w:hint="eastAsia" w:ascii="宋体" w:hAnsi="宋体" w:eastAsia="宋体" w:cs="Times New Roman"/>
          <w:color w:val="auto"/>
          <w:sz w:val="44"/>
          <w:highlight w:val="none"/>
        </w:rPr>
        <w:t>投</w:t>
      </w:r>
      <w:r>
        <w:rPr>
          <w:rFonts w:ascii="宋体" w:hAnsi="宋体" w:eastAsia="宋体" w:cs="Times New Roman"/>
          <w:color w:val="auto"/>
          <w:sz w:val="44"/>
          <w:highlight w:val="none"/>
        </w:rPr>
        <w:t xml:space="preserve"> </w:t>
      </w:r>
      <w:r>
        <w:rPr>
          <w:rFonts w:hint="eastAsia" w:ascii="宋体" w:hAnsi="宋体" w:eastAsia="宋体" w:cs="Times New Roman"/>
          <w:color w:val="auto"/>
          <w:sz w:val="44"/>
          <w:highlight w:val="none"/>
        </w:rPr>
        <w:t>标</w:t>
      </w:r>
      <w:r>
        <w:rPr>
          <w:rFonts w:ascii="宋体" w:hAnsi="宋体" w:eastAsia="宋体" w:cs="Times New Roman"/>
          <w:color w:val="auto"/>
          <w:sz w:val="44"/>
          <w:highlight w:val="none"/>
        </w:rPr>
        <w:t xml:space="preserve"> </w:t>
      </w:r>
      <w:r>
        <w:rPr>
          <w:rFonts w:hint="eastAsia" w:ascii="宋体" w:hAnsi="宋体" w:eastAsia="宋体" w:cs="Times New Roman"/>
          <w:color w:val="auto"/>
          <w:sz w:val="44"/>
          <w:highlight w:val="none"/>
        </w:rPr>
        <w:t>文</w:t>
      </w:r>
      <w:r>
        <w:rPr>
          <w:rFonts w:ascii="宋体" w:hAnsi="宋体" w:eastAsia="宋体" w:cs="Times New Roman"/>
          <w:color w:val="auto"/>
          <w:sz w:val="44"/>
          <w:highlight w:val="none"/>
        </w:rPr>
        <w:t xml:space="preserve"> </w:t>
      </w:r>
      <w:r>
        <w:rPr>
          <w:rFonts w:hint="eastAsia" w:ascii="宋体" w:hAnsi="宋体" w:eastAsia="宋体" w:cs="Times New Roman"/>
          <w:color w:val="auto"/>
          <w:sz w:val="44"/>
          <w:highlight w:val="none"/>
        </w:rPr>
        <w:t>件</w:t>
      </w:r>
    </w:p>
    <w:p>
      <w:pPr>
        <w:jc w:val="center"/>
        <w:rPr>
          <w:rFonts w:ascii="宋体" w:hAnsi="宋体" w:eastAsia="宋体" w:cs="Times New Roman"/>
          <w:color w:val="auto"/>
          <w:sz w:val="44"/>
          <w:highlight w:val="none"/>
        </w:rPr>
      </w:pPr>
    </w:p>
    <w:p>
      <w:pPr>
        <w:rPr>
          <w:rFonts w:ascii="宋体" w:hAnsi="宋体" w:eastAsia="宋体" w:cs="Times New Roman"/>
          <w:color w:val="auto"/>
          <w:sz w:val="28"/>
          <w:highlight w:val="none"/>
        </w:rPr>
      </w:pPr>
    </w:p>
    <w:p>
      <w:pPr>
        <w:rPr>
          <w:rFonts w:ascii="宋体" w:hAnsi="宋体" w:eastAsia="宋体" w:cs="Times New Roman"/>
          <w:color w:val="auto"/>
          <w:sz w:val="28"/>
          <w:highlight w:val="none"/>
        </w:rPr>
      </w:pPr>
    </w:p>
    <w:p>
      <w:pPr>
        <w:rPr>
          <w:rFonts w:ascii="宋体" w:hAnsi="宋体" w:eastAsia="宋体" w:cs="Times New Roman"/>
          <w:color w:val="auto"/>
          <w:sz w:val="28"/>
          <w:highlight w:val="none"/>
        </w:rPr>
      </w:pPr>
    </w:p>
    <w:p>
      <w:pPr>
        <w:spacing w:line="360" w:lineRule="auto"/>
        <w:rPr>
          <w:rFonts w:ascii="宋体" w:hAnsi="宋体" w:eastAsia="宋体" w:cs="Times New Roman"/>
          <w:color w:val="auto"/>
          <w:sz w:val="28"/>
          <w:highlight w:val="none"/>
        </w:rPr>
      </w:pPr>
    </w:p>
    <w:p>
      <w:pPr>
        <w:spacing w:line="360" w:lineRule="auto"/>
        <w:ind w:firstLine="1120" w:firstLineChars="400"/>
        <w:rPr>
          <w:rFonts w:ascii="宋体" w:hAnsi="宋体" w:eastAsia="宋体" w:cs="Times New Roman"/>
          <w:color w:val="auto"/>
          <w:sz w:val="28"/>
          <w:highlight w:val="none"/>
          <w:u w:val="single"/>
        </w:rPr>
      </w:pPr>
      <w:r>
        <w:rPr>
          <w:rFonts w:hint="eastAsia" w:ascii="宋体" w:hAnsi="宋体" w:eastAsia="宋体" w:cs="Times New Roman"/>
          <w:color w:val="auto"/>
          <w:sz w:val="28"/>
          <w:highlight w:val="none"/>
        </w:rPr>
        <w:t>投标人：</w:t>
      </w:r>
      <w:r>
        <w:rPr>
          <w:rFonts w:ascii="宋体" w:hAnsi="宋体" w:eastAsia="宋体" w:cs="Times New Roman"/>
          <w:color w:val="auto"/>
          <w:highlight w:val="none"/>
          <w:u w:val="single"/>
        </w:rPr>
        <w:t xml:space="preserve">                                 </w:t>
      </w:r>
      <w:r>
        <w:rPr>
          <w:rFonts w:hint="eastAsia" w:ascii="宋体" w:hAnsi="宋体" w:eastAsia="宋体" w:cs="Times New Roman"/>
          <w:color w:val="auto"/>
          <w:sz w:val="28"/>
          <w:highlight w:val="none"/>
        </w:rPr>
        <w:t>（盖单位章）</w:t>
      </w:r>
    </w:p>
    <w:p>
      <w:pPr>
        <w:spacing w:line="360" w:lineRule="auto"/>
        <w:ind w:firstLine="2380" w:firstLineChars="850"/>
        <w:jc w:val="left"/>
        <w:rPr>
          <w:rFonts w:ascii="宋体" w:hAnsi="宋体" w:eastAsia="宋体" w:cs="Times New Roman"/>
          <w:bCs/>
          <w:color w:val="auto"/>
          <w:sz w:val="28"/>
          <w:highlight w:val="none"/>
        </w:rPr>
      </w:pPr>
      <w:r>
        <w:rPr>
          <w:rFonts w:ascii="宋体" w:hAnsi="宋体" w:eastAsia="宋体" w:cs="Times New Roman"/>
          <w:bCs/>
          <w:color w:val="auto"/>
          <w:sz w:val="28"/>
          <w:highlight w:val="none"/>
          <w:u w:val="single"/>
        </w:rPr>
        <w:t xml:space="preserve">       </w:t>
      </w:r>
      <w:r>
        <w:rPr>
          <w:rFonts w:hint="eastAsia" w:ascii="宋体" w:hAnsi="宋体" w:eastAsia="宋体" w:cs="Times New Roman"/>
          <w:bCs/>
          <w:color w:val="auto"/>
          <w:sz w:val="28"/>
          <w:highlight w:val="none"/>
        </w:rPr>
        <w:t>年</w:t>
      </w:r>
      <w:r>
        <w:rPr>
          <w:rFonts w:ascii="宋体" w:hAnsi="宋体" w:eastAsia="宋体" w:cs="Times New Roman"/>
          <w:bCs/>
          <w:color w:val="auto"/>
          <w:sz w:val="28"/>
          <w:highlight w:val="none"/>
          <w:u w:val="single"/>
        </w:rPr>
        <w:t xml:space="preserve">       </w:t>
      </w:r>
      <w:r>
        <w:rPr>
          <w:rFonts w:hint="eastAsia" w:ascii="宋体" w:hAnsi="宋体" w:eastAsia="宋体" w:cs="Times New Roman"/>
          <w:bCs/>
          <w:color w:val="auto"/>
          <w:sz w:val="28"/>
          <w:highlight w:val="none"/>
        </w:rPr>
        <w:t>月</w:t>
      </w:r>
      <w:r>
        <w:rPr>
          <w:rFonts w:ascii="宋体" w:hAnsi="宋体" w:eastAsia="宋体" w:cs="Times New Roman"/>
          <w:bCs/>
          <w:color w:val="auto"/>
          <w:sz w:val="28"/>
          <w:highlight w:val="none"/>
        </w:rPr>
        <w:t xml:space="preserve"> </w:t>
      </w:r>
      <w:r>
        <w:rPr>
          <w:rFonts w:ascii="宋体" w:hAnsi="宋体" w:eastAsia="宋体" w:cs="Times New Roman"/>
          <w:bCs/>
          <w:color w:val="auto"/>
          <w:sz w:val="28"/>
          <w:highlight w:val="none"/>
          <w:u w:val="single"/>
        </w:rPr>
        <w:t xml:space="preserve">      </w:t>
      </w:r>
      <w:r>
        <w:rPr>
          <w:rFonts w:hint="eastAsia" w:ascii="宋体" w:hAnsi="宋体" w:eastAsia="宋体" w:cs="Times New Roman"/>
          <w:bCs/>
          <w:color w:val="auto"/>
          <w:sz w:val="28"/>
          <w:highlight w:val="none"/>
        </w:rPr>
        <w:t>日</w:t>
      </w:r>
    </w:p>
    <w:p>
      <w:pPr>
        <w:jc w:val="center"/>
        <w:rPr>
          <w:rFonts w:ascii="宋体" w:hAnsi="宋体" w:eastAsia="宋体" w:cs="Times New Roman"/>
          <w:color w:val="auto"/>
          <w:sz w:val="28"/>
          <w:highlight w:val="none"/>
        </w:rPr>
      </w:pPr>
    </w:p>
    <w:p>
      <w:pPr>
        <w:widowControl/>
        <w:jc w:val="left"/>
        <w:rPr>
          <w:rFonts w:ascii="宋体" w:hAnsi="宋体" w:eastAsia="宋体" w:cs="Times New Roman"/>
          <w:color w:val="auto"/>
          <w:sz w:val="28"/>
          <w:highlight w:val="none"/>
        </w:rPr>
      </w:pPr>
      <w:r>
        <w:rPr>
          <w:rFonts w:ascii="宋体" w:hAnsi="宋体" w:eastAsia="宋体" w:cs="Times New Roman"/>
          <w:color w:val="auto"/>
          <w:sz w:val="28"/>
          <w:highlight w:val="none"/>
        </w:rPr>
        <w:br w:type="page"/>
      </w:r>
    </w:p>
    <w:p>
      <w:pPr>
        <w:pStyle w:val="4"/>
        <w:spacing w:after="645" w:line="267" w:lineRule="auto"/>
        <w:ind w:right="4215"/>
        <w:jc w:val="right"/>
        <w:rPr>
          <w:rFonts w:ascii="宋体" w:hAnsi="宋体" w:eastAsia="宋体"/>
          <w:color w:val="auto"/>
          <w:highlight w:val="none"/>
        </w:rPr>
      </w:pPr>
      <w:bookmarkStart w:id="244" w:name="_Toc508788697"/>
      <w:bookmarkStart w:id="245" w:name="_Toc393961893"/>
      <w:bookmarkStart w:id="246" w:name="_Toc318213169"/>
      <w:bookmarkStart w:id="247" w:name="_Toc10073"/>
      <w:bookmarkStart w:id="248" w:name="_Toc10693"/>
      <w:bookmarkStart w:id="249" w:name="_Toc104306356"/>
      <w:bookmarkStart w:id="250" w:name="_Toc189921839"/>
      <w:bookmarkStart w:id="251" w:name="_Toc529459379"/>
      <w:bookmarkStart w:id="252" w:name="_Toc536455301"/>
      <w:r>
        <w:rPr>
          <w:rFonts w:hint="eastAsia" w:ascii="宋体" w:hAnsi="宋体" w:eastAsia="宋体"/>
          <w:color w:val="auto"/>
          <w:sz w:val="32"/>
          <w:highlight w:val="none"/>
        </w:rPr>
        <w:t>目录</w:t>
      </w:r>
      <w:bookmarkEnd w:id="244"/>
      <w:r>
        <w:rPr>
          <w:rFonts w:ascii="宋体" w:hAnsi="宋体" w:eastAsia="宋体"/>
          <w:b/>
          <w:color w:val="auto"/>
          <w:sz w:val="32"/>
          <w:highlight w:val="none"/>
        </w:rPr>
        <w:t xml:space="preserve"> </w:t>
      </w:r>
    </w:p>
    <w:p>
      <w:pPr>
        <w:spacing w:after="282"/>
        <w:rPr>
          <w:rFonts w:ascii="宋体" w:hAnsi="宋体" w:eastAsia="宋体"/>
          <w:color w:val="auto"/>
          <w:highlight w:val="none"/>
        </w:rPr>
      </w:pPr>
    </w:p>
    <w:p>
      <w:pPr>
        <w:spacing w:line="360" w:lineRule="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一、投标函及投标函附录</w:t>
      </w:r>
    </w:p>
    <w:p>
      <w:pPr>
        <w:spacing w:line="360" w:lineRule="auto"/>
        <w:rPr>
          <w:rFonts w:hint="eastAsia" w:ascii="宋体" w:hAnsi="宋体" w:eastAsia="宋体" w:cs="宋体"/>
          <w:color w:val="auto"/>
          <w:sz w:val="21"/>
          <w:highlight w:val="none"/>
          <w:u w:val="single"/>
          <w:lang w:val="en-US" w:eastAsia="zh-CN"/>
        </w:rPr>
      </w:pPr>
      <w:r>
        <w:rPr>
          <w:rFonts w:hint="eastAsia" w:ascii="宋体" w:hAnsi="宋体" w:eastAsia="宋体" w:cs="宋体"/>
          <w:color w:val="auto"/>
          <w:sz w:val="21"/>
          <w:highlight w:val="none"/>
          <w:u w:val="single"/>
        </w:rPr>
        <w:t>二、法定代表人身份证明</w:t>
      </w:r>
      <w:r>
        <w:rPr>
          <w:rFonts w:hint="eastAsia" w:ascii="宋体" w:hAnsi="宋体" w:eastAsia="宋体" w:cs="宋体"/>
          <w:color w:val="auto"/>
          <w:sz w:val="21"/>
          <w:highlight w:val="none"/>
          <w:u w:val="single"/>
          <w:lang w:val="en-US" w:eastAsia="zh-CN"/>
        </w:rPr>
        <w:t>书</w:t>
      </w:r>
    </w:p>
    <w:p>
      <w:pPr>
        <w:spacing w:line="360" w:lineRule="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lang w:val="en-US" w:eastAsia="zh-CN"/>
        </w:rPr>
        <w:t>三、</w:t>
      </w:r>
      <w:r>
        <w:rPr>
          <w:rFonts w:hint="eastAsia" w:ascii="宋体" w:hAnsi="宋体" w:eastAsia="宋体" w:cs="宋体"/>
          <w:color w:val="auto"/>
          <w:sz w:val="21"/>
          <w:highlight w:val="none"/>
          <w:u w:val="single"/>
          <w:lang w:eastAsia="zh-CN"/>
        </w:rPr>
        <w:t>法定代表人授权委托书（</w:t>
      </w:r>
      <w:r>
        <w:rPr>
          <w:rFonts w:hint="eastAsia" w:ascii="宋体" w:hAnsi="宋体" w:eastAsia="宋体" w:cs="宋体"/>
          <w:color w:val="auto"/>
          <w:sz w:val="21"/>
          <w:highlight w:val="none"/>
          <w:u w:val="single"/>
          <w:lang w:val="en-US" w:eastAsia="zh-CN"/>
        </w:rPr>
        <w:t>如有</w:t>
      </w:r>
      <w:r>
        <w:rPr>
          <w:rFonts w:hint="eastAsia" w:ascii="宋体" w:hAnsi="宋体" w:eastAsia="宋体" w:cs="宋体"/>
          <w:color w:val="auto"/>
          <w:sz w:val="21"/>
          <w:highlight w:val="none"/>
          <w:u w:val="single"/>
          <w:lang w:eastAsia="zh-CN"/>
        </w:rPr>
        <w:t>）</w:t>
      </w:r>
    </w:p>
    <w:p>
      <w:pPr>
        <w:spacing w:line="360" w:lineRule="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lang w:val="en-US" w:eastAsia="zh-CN"/>
        </w:rPr>
        <w:t>四</w:t>
      </w:r>
      <w:r>
        <w:rPr>
          <w:rFonts w:hint="eastAsia" w:ascii="宋体" w:hAnsi="宋体" w:eastAsia="宋体" w:cs="宋体"/>
          <w:color w:val="auto"/>
          <w:sz w:val="21"/>
          <w:highlight w:val="none"/>
          <w:u w:val="single"/>
        </w:rPr>
        <w:t>、资格审查资料</w:t>
      </w:r>
    </w:p>
    <w:p>
      <w:pPr>
        <w:spacing w:line="360" w:lineRule="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lang w:val="en-US" w:eastAsia="zh-CN"/>
        </w:rPr>
        <w:t>五</w:t>
      </w:r>
      <w:r>
        <w:rPr>
          <w:rFonts w:hint="eastAsia" w:ascii="宋体" w:hAnsi="宋体" w:eastAsia="宋体" w:cs="宋体"/>
          <w:color w:val="auto"/>
          <w:sz w:val="21"/>
          <w:highlight w:val="none"/>
          <w:u w:val="single"/>
        </w:rPr>
        <w:t>、监理大纲</w:t>
      </w:r>
    </w:p>
    <w:p>
      <w:pPr>
        <w:spacing w:line="360" w:lineRule="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lang w:val="en-US" w:eastAsia="zh-CN"/>
        </w:rPr>
        <w:t>六</w:t>
      </w:r>
      <w:r>
        <w:rPr>
          <w:rFonts w:hint="eastAsia" w:ascii="宋体" w:hAnsi="宋体" w:eastAsia="宋体" w:cs="宋体"/>
          <w:color w:val="auto"/>
          <w:sz w:val="21"/>
          <w:highlight w:val="none"/>
          <w:u w:val="single"/>
        </w:rPr>
        <w:t>、其他资料</w:t>
      </w:r>
    </w:p>
    <w:p>
      <w:pPr>
        <w:keepNext w:val="0"/>
        <w:keepLines w:val="0"/>
        <w:snapToGrid/>
        <w:spacing w:line="240" w:lineRule="auto"/>
        <w:outlineLvl w:val="9"/>
        <w:rPr>
          <w:rFonts w:hint="eastAsia" w:ascii="宋体" w:hAnsi="宋体" w:eastAsia="宋体" w:cs="Times New Roman"/>
          <w:b/>
          <w:color w:val="auto"/>
          <w:kern w:val="44"/>
          <w:sz w:val="24"/>
          <w:szCs w:val="24"/>
          <w:highlight w:val="none"/>
        </w:rPr>
      </w:pPr>
      <w:r>
        <w:rPr>
          <w:rFonts w:hint="eastAsia" w:ascii="宋体" w:hAnsi="宋体" w:eastAsia="宋体" w:cs="Times New Roman"/>
          <w:b/>
          <w:color w:val="auto"/>
          <w:kern w:val="44"/>
          <w:sz w:val="24"/>
          <w:szCs w:val="24"/>
          <w:highlight w:val="none"/>
        </w:rPr>
        <w:br w:type="page"/>
      </w:r>
    </w:p>
    <w:p>
      <w:pPr>
        <w:keepNext/>
        <w:keepLines/>
        <w:snapToGrid w:val="0"/>
        <w:spacing w:line="360" w:lineRule="auto"/>
        <w:outlineLvl w:val="0"/>
        <w:rPr>
          <w:rFonts w:ascii="宋体" w:hAnsi="宋体" w:eastAsia="宋体" w:cs="Times New Roman"/>
          <w:b/>
          <w:color w:val="auto"/>
          <w:kern w:val="44"/>
          <w:sz w:val="24"/>
          <w:szCs w:val="24"/>
          <w:highlight w:val="none"/>
        </w:rPr>
      </w:pPr>
      <w:r>
        <w:rPr>
          <w:rFonts w:hint="eastAsia" w:ascii="宋体" w:hAnsi="宋体" w:eastAsia="宋体" w:cs="Times New Roman"/>
          <w:b/>
          <w:color w:val="auto"/>
          <w:kern w:val="44"/>
          <w:sz w:val="24"/>
          <w:szCs w:val="24"/>
          <w:highlight w:val="none"/>
        </w:rPr>
        <w:t>一、投标函</w:t>
      </w:r>
      <w:bookmarkEnd w:id="245"/>
      <w:bookmarkEnd w:id="246"/>
      <w:bookmarkEnd w:id="247"/>
      <w:bookmarkEnd w:id="248"/>
      <w:r>
        <w:rPr>
          <w:rFonts w:hint="eastAsia" w:ascii="宋体" w:hAnsi="宋体" w:eastAsia="宋体" w:cs="Times New Roman"/>
          <w:b/>
          <w:color w:val="auto"/>
          <w:kern w:val="44"/>
          <w:sz w:val="24"/>
          <w:szCs w:val="24"/>
          <w:highlight w:val="none"/>
        </w:rPr>
        <w:t>及投标函附录</w:t>
      </w:r>
      <w:bookmarkEnd w:id="249"/>
      <w:bookmarkEnd w:id="250"/>
      <w:bookmarkEnd w:id="251"/>
      <w:bookmarkEnd w:id="252"/>
    </w:p>
    <w:p>
      <w:pPr>
        <w:spacing w:line="448" w:lineRule="exact"/>
        <w:jc w:val="left"/>
        <w:rPr>
          <w:rFonts w:ascii="宋体" w:hAnsi="宋体" w:eastAsia="宋体" w:cs="Times New Roman"/>
          <w:color w:val="auto"/>
          <w:highlight w:val="none"/>
        </w:rPr>
      </w:pPr>
      <w:r>
        <w:rPr>
          <w:rFonts w:hint="eastAsia" w:ascii="宋体" w:hAnsi="宋体" w:eastAsia="宋体" w:cs="宋体"/>
          <w:color w:val="auto"/>
          <w:sz w:val="28"/>
          <w:highlight w:val="none"/>
        </w:rPr>
        <w:t>（一）投标函</w:t>
      </w:r>
    </w:p>
    <w:p>
      <w:pPr>
        <w:spacing w:line="440" w:lineRule="exact"/>
        <w:rPr>
          <w:rFonts w:ascii="宋体" w:hAnsi="宋体" w:eastAsia="宋体" w:cs="Times New Roman"/>
          <w:color w:val="auto"/>
          <w:szCs w:val="21"/>
          <w:highlight w:val="none"/>
        </w:rPr>
      </w:pP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（招标人名称）：</w:t>
      </w:r>
    </w:p>
    <w:p>
      <w:pPr>
        <w:spacing w:line="440" w:lineRule="exact"/>
        <w:ind w:firstLine="405"/>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．我方已仔细研究了</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（项目名称）项目招标文件的全部内容，愿意以人民币（大写）</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元</w:t>
      </w:r>
      <w:r>
        <w:rPr>
          <w:rFonts w:hint="eastAsia" w:ascii="宋体" w:hAnsi="宋体" w:eastAsia="宋体" w:cs="Times New Roman"/>
          <w:color w:val="auto"/>
          <w:szCs w:val="21"/>
          <w:highlight w:val="none"/>
        </w:rPr>
        <w:t>）的投标报价，</w:t>
      </w:r>
      <w:r>
        <w:rPr>
          <w:rFonts w:hint="eastAsia" w:ascii="宋体" w:hAnsi="宋体" w:eastAsia="宋体" w:cs="宋体"/>
          <w:color w:val="auto"/>
          <w:szCs w:val="21"/>
          <w:highlight w:val="none"/>
        </w:rPr>
        <w:t>监理服务期限：</w:t>
      </w:r>
      <w:r>
        <w:rPr>
          <w:rFonts w:hint="eastAsia" w:ascii="宋体" w:hAnsi="宋体" w:eastAsia="宋体" w:cs="宋体"/>
          <w:color w:val="auto"/>
          <w:szCs w:val="21"/>
          <w:highlight w:val="none"/>
          <w:u w:val="single"/>
          <w:lang w:bidi="ar"/>
        </w:rPr>
        <w:t>按招标文件要求</w:t>
      </w:r>
      <w:r>
        <w:rPr>
          <w:rFonts w:hint="eastAsia" w:ascii="宋体" w:hAnsi="宋体" w:eastAsia="宋体" w:cs="宋体"/>
          <w:color w:val="auto"/>
          <w:szCs w:val="21"/>
          <w:highlight w:val="none"/>
        </w:rPr>
        <w:t>，按合同约定完成监理工作。</w:t>
      </w:r>
    </w:p>
    <w:p>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rPr>
        <w:t>我方的投标文件包括下列内容：</w:t>
      </w:r>
    </w:p>
    <w:p>
      <w:pPr>
        <w:spacing w:line="400" w:lineRule="exact"/>
        <w:ind w:firstLine="40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）投标函</w:t>
      </w:r>
      <w:r>
        <w:rPr>
          <w:rFonts w:hint="eastAsia" w:ascii="宋体" w:hAnsi="宋体" w:eastAsia="宋体" w:cs="Times New Roman"/>
          <w:color w:val="auto"/>
          <w:highlight w:val="none"/>
        </w:rPr>
        <w:t>及投标函附录</w:t>
      </w:r>
      <w:r>
        <w:rPr>
          <w:rFonts w:hint="eastAsia" w:ascii="宋体" w:hAnsi="宋体" w:eastAsia="宋体" w:cs="Times New Roman"/>
          <w:color w:val="auto"/>
          <w:szCs w:val="21"/>
          <w:highlight w:val="none"/>
        </w:rPr>
        <w:t>；</w:t>
      </w:r>
    </w:p>
    <w:p>
      <w:pPr>
        <w:spacing w:line="400" w:lineRule="exact"/>
        <w:ind w:firstLine="40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w:t>
      </w:r>
      <w:r>
        <w:rPr>
          <w:rFonts w:hint="eastAsia" w:ascii="宋体" w:hAnsi="宋体" w:eastAsia="宋体" w:cs="宋体"/>
          <w:color w:val="auto"/>
          <w:sz w:val="21"/>
          <w:highlight w:val="none"/>
          <w:u w:val="single"/>
        </w:rPr>
        <w:t>法定代表人身份证明</w:t>
      </w:r>
      <w:r>
        <w:rPr>
          <w:rFonts w:hint="eastAsia" w:ascii="宋体" w:hAnsi="宋体" w:eastAsia="宋体" w:cs="宋体"/>
          <w:color w:val="auto"/>
          <w:sz w:val="21"/>
          <w:highlight w:val="none"/>
          <w:u w:val="single"/>
          <w:lang w:val="en-US" w:eastAsia="zh-CN"/>
        </w:rPr>
        <w:t>书</w:t>
      </w:r>
      <w:r>
        <w:rPr>
          <w:rFonts w:hint="eastAsia" w:ascii="宋体" w:hAnsi="宋体" w:eastAsia="宋体" w:cs="Times New Roman"/>
          <w:color w:val="auto"/>
          <w:szCs w:val="21"/>
          <w:highlight w:val="none"/>
        </w:rPr>
        <w:t>；</w:t>
      </w:r>
    </w:p>
    <w:p>
      <w:pPr>
        <w:spacing w:line="400" w:lineRule="exact"/>
        <w:ind w:firstLine="40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w:t>
      </w:r>
      <w:r>
        <w:rPr>
          <w:rFonts w:hint="eastAsia" w:ascii="宋体" w:hAnsi="宋体" w:eastAsia="宋体" w:cs="宋体"/>
          <w:color w:val="auto"/>
          <w:sz w:val="21"/>
          <w:highlight w:val="none"/>
          <w:u w:val="single"/>
          <w:lang w:eastAsia="zh-CN"/>
        </w:rPr>
        <w:t>法定代表人授权委托书（</w:t>
      </w:r>
      <w:r>
        <w:rPr>
          <w:rFonts w:hint="eastAsia" w:ascii="宋体" w:hAnsi="宋体" w:eastAsia="宋体" w:cs="宋体"/>
          <w:color w:val="auto"/>
          <w:sz w:val="21"/>
          <w:highlight w:val="none"/>
          <w:u w:val="single"/>
          <w:lang w:val="en-US" w:eastAsia="zh-CN"/>
        </w:rPr>
        <w:t>如有</w:t>
      </w:r>
      <w:r>
        <w:rPr>
          <w:rFonts w:hint="eastAsia" w:ascii="宋体" w:hAnsi="宋体" w:eastAsia="宋体" w:cs="宋体"/>
          <w:color w:val="auto"/>
          <w:sz w:val="21"/>
          <w:highlight w:val="none"/>
          <w:u w:val="single"/>
          <w:lang w:eastAsia="zh-CN"/>
        </w:rPr>
        <w:t>）</w:t>
      </w:r>
      <w:r>
        <w:rPr>
          <w:rFonts w:hint="eastAsia" w:ascii="宋体" w:hAnsi="宋体" w:eastAsia="宋体" w:cs="Times New Roman"/>
          <w:color w:val="auto"/>
          <w:szCs w:val="21"/>
          <w:highlight w:val="none"/>
        </w:rPr>
        <w:t>；</w:t>
      </w:r>
    </w:p>
    <w:p>
      <w:pPr>
        <w:spacing w:line="400" w:lineRule="exact"/>
        <w:ind w:firstLine="40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w:t>
      </w:r>
      <w:r>
        <w:rPr>
          <w:rFonts w:hint="eastAsia" w:ascii="宋体" w:hAnsi="宋体" w:eastAsia="宋体" w:cs="宋体"/>
          <w:color w:val="auto"/>
          <w:sz w:val="21"/>
          <w:highlight w:val="none"/>
          <w:u w:val="single"/>
        </w:rPr>
        <w:t>资格审查资料</w:t>
      </w:r>
      <w:r>
        <w:rPr>
          <w:rFonts w:hint="eastAsia" w:ascii="宋体" w:hAnsi="宋体" w:eastAsia="宋体" w:cs="Times New Roman"/>
          <w:color w:val="auto"/>
          <w:szCs w:val="21"/>
          <w:highlight w:val="none"/>
        </w:rPr>
        <w:t>；</w:t>
      </w:r>
    </w:p>
    <w:p>
      <w:pPr>
        <w:spacing w:line="400" w:lineRule="exact"/>
        <w:ind w:firstLine="40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w:t>
      </w:r>
      <w:r>
        <w:rPr>
          <w:rFonts w:hint="eastAsia" w:ascii="宋体" w:hAnsi="宋体" w:eastAsia="宋体" w:cs="宋体"/>
          <w:color w:val="auto"/>
          <w:sz w:val="21"/>
          <w:highlight w:val="none"/>
          <w:u w:val="single"/>
        </w:rPr>
        <w:t>监理大纲</w:t>
      </w:r>
      <w:r>
        <w:rPr>
          <w:rFonts w:hint="eastAsia" w:ascii="宋体" w:hAnsi="宋体" w:eastAsia="宋体" w:cs="Times New Roman"/>
          <w:color w:val="auto"/>
          <w:szCs w:val="21"/>
          <w:highlight w:val="none"/>
        </w:rPr>
        <w:t>；</w:t>
      </w:r>
    </w:p>
    <w:p>
      <w:pPr>
        <w:spacing w:line="400" w:lineRule="exact"/>
        <w:ind w:firstLine="40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6</w:t>
      </w:r>
      <w:r>
        <w:rPr>
          <w:rFonts w:hint="eastAsia" w:ascii="宋体" w:hAnsi="宋体" w:eastAsia="宋体" w:cs="Times New Roman"/>
          <w:color w:val="auto"/>
          <w:szCs w:val="21"/>
          <w:highlight w:val="none"/>
        </w:rPr>
        <w:t>）</w:t>
      </w:r>
      <w:r>
        <w:rPr>
          <w:rFonts w:hint="eastAsia" w:ascii="宋体" w:hAnsi="宋体" w:eastAsia="宋体" w:cs="宋体"/>
          <w:color w:val="auto"/>
          <w:sz w:val="21"/>
          <w:highlight w:val="none"/>
          <w:u w:val="single"/>
        </w:rPr>
        <w:t>其他资料</w:t>
      </w:r>
      <w:r>
        <w:rPr>
          <w:rFonts w:hint="eastAsia" w:ascii="宋体" w:hAnsi="宋体" w:eastAsia="宋体" w:cs="Times New Roman"/>
          <w:color w:val="auto"/>
          <w:szCs w:val="21"/>
          <w:highlight w:val="none"/>
        </w:rPr>
        <w:t>；</w:t>
      </w:r>
    </w:p>
    <w:p>
      <w:pPr>
        <w:spacing w:line="400" w:lineRule="exact"/>
        <w:ind w:firstLine="405"/>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spacing w:line="44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投标文件的上述组成部分如存在内容不一致的，以投标文件为准。</w:t>
      </w:r>
    </w:p>
    <w:p>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．我方承诺在招标文件规定的投标有效期内不撤销投标文件。</w:t>
      </w:r>
    </w:p>
    <w:p>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．如我方中标，我方承诺：</w:t>
      </w:r>
    </w:p>
    <w:p>
      <w:pPr>
        <w:spacing w:line="440" w:lineRule="exact"/>
        <w:ind w:left="945" w:leftChars="400" w:hanging="105" w:hangingChars="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）在收到中标通知书后，在中标通知书规定的期限内与你方签订合同；</w:t>
      </w:r>
    </w:p>
    <w:p>
      <w:pPr>
        <w:spacing w:line="440" w:lineRule="exact"/>
        <w:ind w:left="945" w:leftChars="400" w:hanging="105" w:hangingChars="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）在签订合同时不向你方提出附加条件；</w:t>
      </w:r>
    </w:p>
    <w:p>
      <w:pPr>
        <w:spacing w:line="440" w:lineRule="exact"/>
        <w:ind w:left="945" w:leftChars="400" w:hanging="105" w:hangingChars="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）按照招标文件要求提交履约保证金；</w:t>
      </w:r>
      <w:bookmarkStart w:id="253" w:name="_Toc1187"/>
      <w:bookmarkStart w:id="254" w:name="_Toc352691658"/>
      <w:bookmarkStart w:id="255" w:name="_Toc369531694"/>
    </w:p>
    <w:p>
      <w:pPr>
        <w:spacing w:line="440" w:lineRule="exact"/>
        <w:ind w:left="945" w:leftChars="400" w:hanging="105" w:hangingChars="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）在合</w:t>
      </w:r>
      <w:bookmarkEnd w:id="253"/>
      <w:bookmarkEnd w:id="254"/>
      <w:bookmarkEnd w:id="255"/>
      <w:r>
        <w:rPr>
          <w:rFonts w:hint="eastAsia" w:ascii="宋体" w:hAnsi="宋体" w:eastAsia="宋体" w:cs="Times New Roman"/>
          <w:color w:val="auto"/>
          <w:szCs w:val="21"/>
          <w:highlight w:val="none"/>
        </w:rPr>
        <w:t>同约定的期限内完成合同规定的全部义务。</w:t>
      </w:r>
    </w:p>
    <w:p>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．我方在此声明，所递交的投标文件及有关资料内容完整、真实和准确，且不存在第二章</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投标人须知</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第</w:t>
      </w:r>
      <w:r>
        <w:rPr>
          <w:rFonts w:ascii="宋体" w:hAnsi="宋体" w:eastAsia="宋体" w:cs="Times New Roman"/>
          <w:color w:val="auto"/>
          <w:szCs w:val="21"/>
          <w:highlight w:val="none"/>
        </w:rPr>
        <w:t>1.4.3</w:t>
      </w:r>
      <w:r>
        <w:rPr>
          <w:rFonts w:hint="eastAsia" w:ascii="宋体" w:hAnsi="宋体" w:eastAsia="宋体" w:cs="Times New Roman"/>
          <w:color w:val="auto"/>
          <w:szCs w:val="21"/>
          <w:highlight w:val="none"/>
        </w:rPr>
        <w:t>项规定的任何一种情形。</w:t>
      </w:r>
    </w:p>
    <w:p>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6</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hint="eastAsia" w:ascii="宋体" w:hAnsi="宋体" w:eastAsia="宋体" w:cs="Times New Roman"/>
          <w:color w:val="auto"/>
          <w:szCs w:val="21"/>
          <w:highlight w:val="none"/>
        </w:rPr>
        <w:t>（其他补充说明）。</w:t>
      </w:r>
    </w:p>
    <w:p>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标</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hint="eastAsia" w:ascii="宋体" w:hAnsi="宋体" w:eastAsia="宋体" w:cs="Times New Roman"/>
          <w:color w:val="auto"/>
          <w:szCs w:val="21"/>
          <w:highlight w:val="none"/>
        </w:rPr>
        <w:t>（盖单位章）</w:t>
      </w:r>
    </w:p>
    <w:p>
      <w:pPr>
        <w:spacing w:line="400" w:lineRule="exact"/>
        <w:jc w:val="left"/>
        <w:rPr>
          <w:rFonts w:ascii="宋体" w:hAnsi="宋体" w:eastAsia="宋体" w:cs="Times New Roman"/>
          <w:color w:val="auto"/>
          <w:szCs w:val="21"/>
          <w:highlight w:val="none"/>
        </w:rPr>
      </w:pPr>
      <w:r>
        <w:rPr>
          <w:rFonts w:ascii="宋体" w:hAnsi="宋体" w:eastAsia="宋体" w:cs="Times New Roman"/>
          <w:color w:val="auto"/>
          <w:highlight w:val="none"/>
        </w:rPr>
        <w:t xml:space="preserve">                        </w:t>
      </w:r>
      <w:r>
        <w:rPr>
          <w:rFonts w:hint="eastAsia" w:ascii="宋体" w:hAnsi="宋体" w:eastAsia="宋体" w:cs="Times New Roman"/>
          <w:color w:val="auto"/>
          <w:szCs w:val="21"/>
          <w:highlight w:val="none"/>
        </w:rPr>
        <w:t>地</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址：</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p>
    <w:p>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网</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址：</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p>
    <w:p>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话：</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p>
    <w:p>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真：</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p>
    <w:p>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邮政编码：</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p>
    <w:p>
      <w:pPr>
        <w:spacing w:line="400" w:lineRule="exact"/>
        <w:ind w:firstLine="4725" w:firstLineChars="2250"/>
        <w:jc w:val="right"/>
        <w:rPr>
          <w:rFonts w:ascii="宋体" w:hAnsi="宋体" w:eastAsia="宋体" w:cs="宋体"/>
          <w:color w:val="auto"/>
          <w:sz w:val="28"/>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szCs w:val="21"/>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szCs w:val="21"/>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szCs w:val="21"/>
          <w:highlight w:val="none"/>
        </w:rPr>
        <w:t>日</w:t>
      </w:r>
      <w:bookmarkStart w:id="256" w:name="_Toc29486"/>
      <w:bookmarkStart w:id="257" w:name="_Toc504"/>
    </w:p>
    <w:p>
      <w:pPr>
        <w:spacing w:line="448" w:lineRule="exact"/>
        <w:rPr>
          <w:rFonts w:ascii="宋体" w:hAnsi="宋体" w:eastAsia="宋体" w:cs="宋体"/>
          <w:color w:val="auto"/>
          <w:sz w:val="28"/>
          <w:highlight w:val="none"/>
        </w:rPr>
      </w:pPr>
      <w:r>
        <w:rPr>
          <w:rFonts w:hint="eastAsia" w:ascii="宋体" w:hAnsi="宋体" w:eastAsia="宋体" w:cs="宋体"/>
          <w:color w:val="auto"/>
          <w:sz w:val="28"/>
          <w:highlight w:val="none"/>
        </w:rPr>
        <w:br w:type="page"/>
      </w:r>
      <w:r>
        <w:rPr>
          <w:rFonts w:hint="eastAsia" w:ascii="宋体" w:hAnsi="宋体" w:eastAsia="宋体" w:cs="宋体"/>
          <w:color w:val="auto"/>
          <w:sz w:val="28"/>
          <w:highlight w:val="none"/>
        </w:rPr>
        <w:t>（二）投标函附录</w:t>
      </w:r>
      <w:bookmarkEnd w:id="256"/>
      <w:bookmarkEnd w:id="257"/>
    </w:p>
    <w:tbl>
      <w:tblPr>
        <w:tblStyle w:val="18"/>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2483"/>
        <w:gridCol w:w="234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307"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68"/>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投标人名称</w:t>
            </w:r>
          </w:p>
        </w:tc>
        <w:tc>
          <w:tcPr>
            <w:tcW w:w="1250"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82"/>
              <w:rPr>
                <w:rFonts w:ascii="宋体" w:hAnsi="宋体" w:eastAsia="宋体" w:cs="Times New Roman"/>
                <w:color w:val="auto"/>
                <w:szCs w:val="21"/>
                <w:highlight w:val="none"/>
              </w:rPr>
            </w:pPr>
          </w:p>
        </w:tc>
        <w:tc>
          <w:tcPr>
            <w:tcW w:w="118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资质等级</w:t>
            </w:r>
          </w:p>
          <w:p>
            <w:pPr>
              <w:snapToGrid w:val="0"/>
              <w:spacing w:line="276" w:lineRule="auto"/>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及证书号</w:t>
            </w:r>
          </w:p>
        </w:tc>
        <w:tc>
          <w:tcPr>
            <w:tcW w:w="126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82"/>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07" w:type="pct"/>
            <w:tcBorders>
              <w:top w:val="single" w:color="auto" w:sz="4" w:space="0"/>
              <w:left w:val="single" w:color="auto" w:sz="4" w:space="0"/>
              <w:right w:val="single" w:color="auto" w:sz="4" w:space="0"/>
            </w:tcBorders>
            <w:vAlign w:val="center"/>
          </w:tcPr>
          <w:p>
            <w:pPr>
              <w:snapToGrid w:val="0"/>
              <w:spacing w:line="276" w:lineRule="auto"/>
              <w:ind w:right="-68"/>
              <w:jc w:val="center"/>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投标报价下浮率（</w:t>
            </w:r>
            <w:r>
              <w:rPr>
                <w:rFonts w:ascii="宋体" w:hAnsi="宋体" w:eastAsia="宋体" w:cs="Times New Roman"/>
                <w:b/>
                <w:color w:val="auto"/>
                <w:szCs w:val="21"/>
                <w:highlight w:val="none"/>
                <w:lang w:bidi="ar"/>
              </w:rPr>
              <w:t>%</w:t>
            </w:r>
            <w:r>
              <w:rPr>
                <w:rFonts w:hint="eastAsia" w:ascii="宋体" w:hAnsi="宋体" w:eastAsia="宋体" w:cs="宋体"/>
                <w:b/>
                <w:color w:val="auto"/>
                <w:szCs w:val="21"/>
                <w:highlight w:val="none"/>
                <w:lang w:bidi="ar"/>
              </w:rPr>
              <w:t>）</w:t>
            </w:r>
          </w:p>
          <w:p>
            <w:pPr>
              <w:snapToGrid w:val="0"/>
              <w:spacing w:line="276" w:lineRule="auto"/>
              <w:ind w:right="-68"/>
              <w:jc w:val="center"/>
              <w:rPr>
                <w:rFonts w:ascii="宋体" w:hAnsi="宋体" w:eastAsia="宋体" w:cs="Times New Roman"/>
                <w:b/>
                <w:color w:val="auto"/>
                <w:szCs w:val="21"/>
                <w:highlight w:val="none"/>
                <w:u w:val="single"/>
              </w:rPr>
            </w:pPr>
            <w:r>
              <w:rPr>
                <w:rFonts w:hint="eastAsia" w:ascii="宋体" w:hAnsi="宋体" w:eastAsia="宋体" w:cs="Times New Roman"/>
                <w:b/>
                <w:color w:val="auto"/>
                <w:szCs w:val="21"/>
                <w:highlight w:val="none"/>
                <w:u w:val="single"/>
              </w:rPr>
              <w:t>公式=（</w:t>
            </w:r>
            <w:r>
              <w:rPr>
                <w:rFonts w:ascii="宋体" w:hAnsi="宋体" w:eastAsia="宋体" w:cs="Times New Roman"/>
                <w:b/>
                <w:color w:val="auto"/>
                <w:szCs w:val="21"/>
                <w:highlight w:val="none"/>
                <w:u w:val="single"/>
              </w:rPr>
              <w:t>1-</w:t>
            </w:r>
            <w:r>
              <w:rPr>
                <w:rFonts w:hint="eastAsia" w:ascii="宋体" w:hAnsi="宋体" w:eastAsia="宋体" w:cs="Times New Roman"/>
                <w:b/>
                <w:color w:val="auto"/>
                <w:szCs w:val="21"/>
                <w:highlight w:val="none"/>
                <w:u w:val="single"/>
              </w:rPr>
              <w:t>投标报价/最高投标限价）*</w:t>
            </w:r>
            <w:r>
              <w:rPr>
                <w:rFonts w:ascii="宋体" w:hAnsi="宋体" w:eastAsia="宋体" w:cs="Times New Roman"/>
                <w:b/>
                <w:color w:val="auto"/>
                <w:szCs w:val="21"/>
                <w:highlight w:val="none"/>
                <w:u w:val="single"/>
              </w:rPr>
              <w:t>100%</w:t>
            </w:r>
          </w:p>
        </w:tc>
        <w:tc>
          <w:tcPr>
            <w:tcW w:w="1250" w:type="pct"/>
            <w:tcBorders>
              <w:top w:val="single" w:color="auto" w:sz="4" w:space="0"/>
              <w:left w:val="single" w:color="auto" w:sz="4" w:space="0"/>
              <w:right w:val="single" w:color="auto" w:sz="4" w:space="0"/>
            </w:tcBorders>
            <w:vAlign w:val="center"/>
          </w:tcPr>
          <w:p>
            <w:pPr>
              <w:snapToGrid w:val="0"/>
              <w:spacing w:line="276" w:lineRule="auto"/>
              <w:ind w:right="482"/>
              <w:rPr>
                <w:rFonts w:ascii="宋体" w:hAnsi="宋体" w:eastAsia="宋体" w:cs="Times New Roman"/>
                <w:color w:val="auto"/>
                <w:szCs w:val="21"/>
                <w:highlight w:val="none"/>
              </w:rPr>
            </w:pPr>
          </w:p>
        </w:tc>
        <w:tc>
          <w:tcPr>
            <w:tcW w:w="1182" w:type="pct"/>
            <w:tcBorders>
              <w:top w:val="single" w:color="auto" w:sz="4" w:space="0"/>
              <w:left w:val="single" w:color="auto" w:sz="4" w:space="0"/>
              <w:right w:val="single" w:color="auto" w:sz="4" w:space="0"/>
            </w:tcBorders>
            <w:vAlign w:val="center"/>
          </w:tcPr>
          <w:p>
            <w:pPr>
              <w:snapToGrid w:val="0"/>
              <w:spacing w:line="276" w:lineRule="auto"/>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投标报价（元）</w:t>
            </w:r>
          </w:p>
        </w:tc>
        <w:tc>
          <w:tcPr>
            <w:tcW w:w="1261" w:type="pct"/>
            <w:tcBorders>
              <w:top w:val="single" w:color="auto" w:sz="4" w:space="0"/>
              <w:left w:val="single" w:color="auto" w:sz="4" w:space="0"/>
              <w:right w:val="single" w:color="auto" w:sz="4" w:space="0"/>
            </w:tcBorders>
            <w:vAlign w:val="center"/>
          </w:tcPr>
          <w:p>
            <w:pPr>
              <w:snapToGrid w:val="0"/>
              <w:spacing w:line="276" w:lineRule="auto"/>
              <w:ind w:right="482"/>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68"/>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监理服务期</w:t>
            </w:r>
          </w:p>
          <w:p>
            <w:pPr>
              <w:snapToGrid w:val="0"/>
              <w:spacing w:line="276" w:lineRule="auto"/>
              <w:ind w:right="-68"/>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（按招标文件要求）</w:t>
            </w:r>
          </w:p>
        </w:tc>
        <w:tc>
          <w:tcPr>
            <w:tcW w:w="1250"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按招标文件要求</w:t>
            </w:r>
          </w:p>
        </w:tc>
        <w:tc>
          <w:tcPr>
            <w:tcW w:w="1182"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质量标准</w:t>
            </w:r>
          </w:p>
        </w:tc>
        <w:tc>
          <w:tcPr>
            <w:tcW w:w="1261"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307"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70"/>
              <w:jc w:val="center"/>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投标有效期</w:t>
            </w:r>
          </w:p>
        </w:tc>
        <w:tc>
          <w:tcPr>
            <w:tcW w:w="3693" w:type="pct"/>
            <w:gridSpan w:val="3"/>
            <w:tcBorders>
              <w:top w:val="single" w:color="auto" w:sz="4" w:space="0"/>
              <w:left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07"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70"/>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拟委派的项目总监理工程师</w:t>
            </w:r>
          </w:p>
        </w:tc>
        <w:tc>
          <w:tcPr>
            <w:tcW w:w="125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姓 </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名</w:t>
            </w:r>
          </w:p>
        </w:tc>
        <w:tc>
          <w:tcPr>
            <w:tcW w:w="2443"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8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07"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b/>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技术职称</w:t>
            </w:r>
          </w:p>
        </w:tc>
        <w:tc>
          <w:tcPr>
            <w:tcW w:w="2443"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82"/>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07" w:type="pct"/>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Times New Roman"/>
                <w:b/>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注册证号</w:t>
            </w:r>
          </w:p>
        </w:tc>
        <w:tc>
          <w:tcPr>
            <w:tcW w:w="2443"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482"/>
              <w:jc w:val="center"/>
              <w:rPr>
                <w:rFonts w:ascii="宋体" w:hAnsi="宋体" w:eastAsia="宋体" w:cs="Times New Roman"/>
                <w:color w:val="auto"/>
                <w:szCs w:val="21"/>
                <w:highlight w:val="none"/>
              </w:rPr>
            </w:pPr>
          </w:p>
        </w:tc>
      </w:tr>
    </w:tbl>
    <w:p>
      <w:pPr>
        <w:spacing w:line="360" w:lineRule="auto"/>
        <w:ind w:firstLine="3675" w:firstLineChars="1750"/>
        <w:rPr>
          <w:rFonts w:ascii="宋体" w:hAnsi="宋体" w:eastAsia="宋体" w:cs="Times New Roman"/>
          <w:color w:val="auto"/>
          <w:szCs w:val="21"/>
          <w:highlight w:val="none"/>
        </w:rPr>
      </w:pPr>
    </w:p>
    <w:p>
      <w:pPr>
        <w:spacing w:line="360" w:lineRule="auto"/>
        <w:ind w:right="84" w:rightChars="40"/>
        <w:jc w:val="righ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投标人名称：</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（盖单位章）</w:t>
      </w:r>
    </w:p>
    <w:p>
      <w:pPr>
        <w:spacing w:line="360" w:lineRule="auto"/>
        <w:ind w:right="84" w:rightChars="40"/>
        <w:jc w:val="right"/>
        <w:rPr>
          <w:rFonts w:ascii="宋体" w:hAnsi="宋体" w:eastAsia="宋体" w:cs="Times New Roman"/>
          <w:color w:val="auto"/>
          <w:sz w:val="24"/>
          <w:szCs w:val="20"/>
          <w:highlight w:val="none"/>
        </w:rPr>
      </w:pPr>
      <w:r>
        <w:rPr>
          <w:rFonts w:hint="eastAsia" w:ascii="宋体" w:hAnsi="宋体" w:eastAsia="宋体" w:cs="Times New Roman"/>
          <w:color w:val="auto"/>
          <w:highlight w:val="none"/>
        </w:rPr>
        <w:t>日期：</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月</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日</w:t>
      </w:r>
    </w:p>
    <w:p>
      <w:pPr>
        <w:keepNext/>
        <w:keepLines/>
        <w:spacing w:line="360" w:lineRule="auto"/>
        <w:jc w:val="center"/>
        <w:outlineLvl w:val="2"/>
        <w:rPr>
          <w:rFonts w:ascii="宋体" w:hAnsi="宋体" w:eastAsia="宋体" w:cs="Times New Roman"/>
          <w:b/>
          <w:bCs/>
          <w:color w:val="auto"/>
          <w:kern w:val="0"/>
          <w:sz w:val="24"/>
          <w:szCs w:val="32"/>
          <w:highlight w:val="none"/>
        </w:rPr>
      </w:pPr>
      <w:r>
        <w:rPr>
          <w:rFonts w:ascii="宋体" w:hAnsi="宋体" w:eastAsia="宋体" w:cs="Times New Roman"/>
          <w:bCs/>
          <w:color w:val="auto"/>
          <w:kern w:val="0"/>
          <w:sz w:val="30"/>
          <w:szCs w:val="30"/>
          <w:highlight w:val="none"/>
        </w:rPr>
        <w:br w:type="page"/>
      </w:r>
    </w:p>
    <w:p>
      <w:pPr>
        <w:keepNext/>
        <w:keepLines/>
        <w:snapToGrid w:val="0"/>
        <w:spacing w:line="360" w:lineRule="auto"/>
        <w:outlineLvl w:val="0"/>
        <w:rPr>
          <w:rFonts w:ascii="宋体" w:hAnsi="宋体" w:eastAsia="宋体" w:cs="Times New Roman"/>
          <w:b/>
          <w:color w:val="auto"/>
          <w:kern w:val="44"/>
          <w:sz w:val="24"/>
          <w:szCs w:val="24"/>
          <w:highlight w:val="none"/>
        </w:rPr>
      </w:pPr>
      <w:bookmarkStart w:id="258" w:name="_Toc245193057"/>
      <w:bookmarkStart w:id="259" w:name="_Toc245192046"/>
      <w:bookmarkStart w:id="260" w:name="_Toc279406611"/>
      <w:bookmarkStart w:id="261" w:name="_Toc279401729"/>
      <w:bookmarkStart w:id="262" w:name="_Toc245191927"/>
      <w:bookmarkStart w:id="263" w:name="_Toc245192404"/>
      <w:bookmarkStart w:id="264" w:name="_Toc279406191"/>
      <w:bookmarkStart w:id="265" w:name="_Toc245193366"/>
      <w:bookmarkStart w:id="266" w:name="_Toc279406458"/>
      <w:bookmarkStart w:id="267" w:name="_Toc536455302"/>
      <w:bookmarkStart w:id="268" w:name="_Toc189921840"/>
      <w:bookmarkStart w:id="269" w:name="_Toc285629010"/>
      <w:bookmarkStart w:id="270" w:name="_Toc104306357"/>
      <w:bookmarkStart w:id="271" w:name="_Toc283296577"/>
      <w:bookmarkStart w:id="272" w:name="_Toc529459380"/>
      <w:r>
        <w:rPr>
          <w:rFonts w:hint="eastAsia" w:ascii="宋体" w:hAnsi="宋体" w:eastAsia="宋体" w:cs="Times New Roman"/>
          <w:b/>
          <w:color w:val="auto"/>
          <w:kern w:val="44"/>
          <w:sz w:val="24"/>
          <w:szCs w:val="24"/>
          <w:highlight w:val="none"/>
        </w:rPr>
        <w:t>二、</w:t>
      </w:r>
      <w:bookmarkEnd w:id="258"/>
      <w:bookmarkEnd w:id="259"/>
      <w:bookmarkEnd w:id="260"/>
      <w:bookmarkEnd w:id="261"/>
      <w:bookmarkEnd w:id="262"/>
      <w:bookmarkEnd w:id="263"/>
      <w:bookmarkEnd w:id="264"/>
      <w:bookmarkEnd w:id="265"/>
      <w:bookmarkEnd w:id="266"/>
      <w:r>
        <w:rPr>
          <w:rFonts w:hint="eastAsia" w:ascii="宋体" w:hAnsi="宋体" w:eastAsia="宋体" w:cs="Times New Roman"/>
          <w:b/>
          <w:color w:val="auto"/>
          <w:kern w:val="44"/>
          <w:sz w:val="24"/>
          <w:szCs w:val="24"/>
          <w:highlight w:val="none"/>
        </w:rPr>
        <w:t>法定代表人身份证明书</w:t>
      </w:r>
      <w:bookmarkEnd w:id="267"/>
      <w:bookmarkEnd w:id="268"/>
      <w:bookmarkEnd w:id="269"/>
      <w:bookmarkEnd w:id="270"/>
      <w:bookmarkEnd w:id="271"/>
      <w:bookmarkEnd w:id="272"/>
    </w:p>
    <w:p>
      <w:pPr>
        <w:spacing w:line="360" w:lineRule="auto"/>
        <w:rPr>
          <w:rFonts w:ascii="宋体" w:hAnsi="宋体" w:eastAsia="宋体" w:cs="Times New Roman"/>
          <w:color w:val="auto"/>
          <w:highlight w:val="none"/>
        </w:rPr>
      </w:pPr>
    </w:p>
    <w:p>
      <w:pPr>
        <w:spacing w:line="4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法定代表人身份证明</w:t>
      </w:r>
    </w:p>
    <w:p>
      <w:pPr>
        <w:spacing w:line="440" w:lineRule="exact"/>
        <w:rPr>
          <w:rFonts w:ascii="宋体" w:hAnsi="宋体" w:eastAsia="宋体" w:cs="Times New Roman"/>
          <w:color w:val="auto"/>
          <w:sz w:val="20"/>
          <w:highlight w:val="none"/>
        </w:rPr>
      </w:pP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投标人名称：</w:t>
      </w:r>
      <w:r>
        <w:rPr>
          <w:rFonts w:ascii="宋体" w:hAnsi="宋体" w:eastAsia="宋体" w:cs="Times New Roman"/>
          <w:color w:val="auto"/>
          <w:highlight w:val="none"/>
          <w:u w:val="single"/>
        </w:rPr>
        <w:t xml:space="preserve">                        </w:t>
      </w: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姓名：</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性别：</w:t>
      </w:r>
      <w:bookmarkStart w:id="273" w:name="_Toc352691662"/>
      <w:bookmarkStart w:id="274" w:name="_Toc369531698"/>
      <w:bookmarkStart w:id="275" w:name="_Toc27897"/>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bookmarkEnd w:id="273"/>
      <w:bookmarkEnd w:id="274"/>
      <w:bookmarkEnd w:id="275"/>
      <w:r>
        <w:rPr>
          <w:rFonts w:hint="eastAsia" w:ascii="宋体" w:hAnsi="宋体" w:eastAsia="宋体" w:cs="Times New Roman"/>
          <w:color w:val="auto"/>
          <w:highlight w:val="none"/>
        </w:rPr>
        <w:t>龄</w:t>
      </w:r>
      <w:bookmarkStart w:id="276" w:name="_Toc384308377"/>
      <w:bookmarkStart w:id="277" w:name="_Toc152045789"/>
      <w:bookmarkStart w:id="278" w:name="_Toc352691663"/>
      <w:bookmarkStart w:id="279" w:name="_Toc15573"/>
      <w:bookmarkStart w:id="280" w:name="_Toc152042578"/>
      <w:bookmarkStart w:id="281" w:name="_Toc300835211"/>
      <w:bookmarkStart w:id="282" w:name="_Toc144974858"/>
      <w:bookmarkStart w:id="283" w:name="_Toc247527829"/>
      <w:bookmarkStart w:id="284" w:name="_Toc361508754"/>
      <w:bookmarkStart w:id="285" w:name="_Toc247514248"/>
      <w:bookmarkStart w:id="286" w:name="_Toc369531699"/>
      <w:r>
        <w:rPr>
          <w:rFonts w:hint="eastAsia" w:ascii="宋体" w:hAnsi="宋体" w:eastAsia="宋体" w:cs="Times New Roman"/>
          <w:color w:val="auto"/>
          <w:highlight w:val="none"/>
        </w:rPr>
        <w:t>：</w:t>
      </w:r>
      <w:bookmarkEnd w:id="276"/>
      <w:bookmarkEnd w:id="277"/>
      <w:bookmarkEnd w:id="278"/>
      <w:bookmarkEnd w:id="279"/>
      <w:bookmarkEnd w:id="280"/>
      <w:bookmarkEnd w:id="281"/>
      <w:bookmarkEnd w:id="282"/>
      <w:bookmarkEnd w:id="283"/>
      <w:bookmarkEnd w:id="284"/>
      <w:bookmarkEnd w:id="285"/>
      <w:bookmarkEnd w:id="286"/>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职务：</w:t>
      </w:r>
      <w:r>
        <w:rPr>
          <w:rFonts w:ascii="宋体" w:hAnsi="宋体" w:eastAsia="宋体" w:cs="Times New Roman"/>
          <w:color w:val="auto"/>
          <w:highlight w:val="none"/>
          <w:u w:val="single"/>
        </w:rPr>
        <w:t xml:space="preserve">        </w:t>
      </w: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系</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（投标人名称）的法定代表人。</w:t>
      </w:r>
    </w:p>
    <w:p>
      <w:pPr>
        <w:spacing w:line="440" w:lineRule="exact"/>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特此证明。</w:t>
      </w: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附：法定代表人身份证扫描件。</w:t>
      </w: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注：本身份证明需由投标人加盖单位公章。</w:t>
      </w: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p>
    <w:p>
      <w:pPr>
        <w:spacing w:line="440" w:lineRule="exact"/>
        <w:jc w:val="center"/>
        <w:rPr>
          <w:rFonts w:ascii="宋体" w:hAnsi="宋体" w:eastAsia="宋体" w:cs="Times New Roman"/>
          <w:color w:val="auto"/>
          <w:highlight w:val="none"/>
        </w:rPr>
      </w:pP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投标人：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hint="eastAsia" w:ascii="宋体" w:hAnsi="宋体" w:eastAsia="宋体" w:cs="Times New Roman"/>
          <w:color w:val="auto"/>
          <w:highlight w:val="none"/>
        </w:rPr>
        <w:t>（盖单位章）</w:t>
      </w:r>
    </w:p>
    <w:p>
      <w:pPr>
        <w:spacing w:line="440" w:lineRule="exact"/>
        <w:rPr>
          <w:rFonts w:ascii="宋体" w:hAnsi="宋体" w:eastAsia="宋体" w:cs="Times New Roman"/>
          <w:color w:val="auto"/>
          <w:highlight w:val="none"/>
        </w:rPr>
      </w:pPr>
    </w:p>
    <w:p>
      <w:pPr>
        <w:spacing w:line="440" w:lineRule="exact"/>
        <w:ind w:firstLine="4620" w:firstLineChars="2200"/>
        <w:rPr>
          <w:rFonts w:ascii="宋体" w:hAnsi="宋体" w:eastAsia="宋体" w:cs="Times New Roman"/>
          <w:color w:val="auto"/>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p>
    <w:p>
      <w:pPr>
        <w:spacing w:line="360" w:lineRule="auto"/>
        <w:rPr>
          <w:rFonts w:ascii="宋体" w:hAnsi="宋体" w:eastAsia="宋体" w:cs="Times New Roman"/>
          <w:color w:val="auto"/>
          <w:highlight w:val="none"/>
        </w:rPr>
      </w:pPr>
    </w:p>
    <w:p>
      <w:pPr>
        <w:widowControl/>
        <w:jc w:val="left"/>
        <w:rPr>
          <w:rFonts w:ascii="宋体" w:hAnsi="宋体" w:eastAsia="宋体" w:cs="Times New Roman"/>
          <w:color w:val="auto"/>
          <w:highlight w:val="none"/>
        </w:rPr>
      </w:pPr>
      <w:r>
        <w:rPr>
          <w:rFonts w:ascii="宋体" w:hAnsi="宋体" w:eastAsia="宋体" w:cs="Times New Roman"/>
          <w:color w:val="auto"/>
          <w:highlight w:val="none"/>
        </w:rPr>
        <w:br w:type="page"/>
      </w:r>
    </w:p>
    <w:p>
      <w:pPr>
        <w:keepNext/>
        <w:keepLines/>
        <w:snapToGrid w:val="0"/>
        <w:spacing w:line="360" w:lineRule="auto"/>
        <w:outlineLvl w:val="0"/>
        <w:rPr>
          <w:rFonts w:ascii="宋体" w:hAnsi="宋体" w:eastAsia="宋体" w:cs="Times New Roman"/>
          <w:b/>
          <w:color w:val="auto"/>
          <w:kern w:val="44"/>
          <w:sz w:val="24"/>
          <w:szCs w:val="24"/>
          <w:highlight w:val="none"/>
        </w:rPr>
      </w:pPr>
      <w:bookmarkStart w:id="287" w:name="_Toc189921841"/>
      <w:bookmarkStart w:id="288" w:name="_Toc536455303"/>
      <w:bookmarkStart w:id="289" w:name="_Toc529891967"/>
      <w:bookmarkStart w:id="290" w:name="_Toc104306358"/>
      <w:r>
        <w:rPr>
          <w:rFonts w:hint="eastAsia" w:ascii="宋体" w:hAnsi="宋体" w:eastAsia="宋体" w:cs="Times New Roman"/>
          <w:b/>
          <w:color w:val="auto"/>
          <w:kern w:val="44"/>
          <w:sz w:val="24"/>
          <w:szCs w:val="24"/>
          <w:highlight w:val="none"/>
        </w:rPr>
        <w:t>三、法定代表人授权委托书</w:t>
      </w:r>
      <w:bookmarkEnd w:id="287"/>
      <w:bookmarkEnd w:id="288"/>
      <w:bookmarkEnd w:id="289"/>
      <w:bookmarkEnd w:id="290"/>
    </w:p>
    <w:p>
      <w:pPr>
        <w:spacing w:line="440" w:lineRule="exact"/>
        <w:jc w:val="center"/>
        <w:rPr>
          <w:rFonts w:ascii="宋体" w:hAnsi="宋体" w:eastAsia="宋体" w:cs="Times New Roman"/>
          <w:color w:val="auto"/>
          <w:highlight w:val="none"/>
        </w:rPr>
      </w:pPr>
    </w:p>
    <w:p>
      <w:pPr>
        <w:spacing w:line="4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授权委托书</w:t>
      </w:r>
    </w:p>
    <w:p>
      <w:pPr>
        <w:spacing w:line="440" w:lineRule="exact"/>
        <w:rPr>
          <w:rFonts w:ascii="宋体" w:hAnsi="宋体" w:eastAsia="宋体" w:cs="Times New Roman"/>
          <w:color w:val="auto"/>
          <w:highlight w:val="none"/>
        </w:rPr>
      </w:pPr>
    </w:p>
    <w:p>
      <w:pPr>
        <w:topLinePunct/>
        <w:spacing w:line="440" w:lineRule="exact"/>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本人</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（姓名）系</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（投标人名称）的法定代表人，现委托</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（姓名）为我方代理人。代理人根据授权，以我方名义签署、澄清确认、递交、撤回、修改监理招标项目投标文件、签订合同和处理有关事宜，其法律后果由我方承担。</w:t>
      </w: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委托期限：</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pPr>
        <w:spacing w:line="440" w:lineRule="exact"/>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代理人无转委托权。</w:t>
      </w:r>
    </w:p>
    <w:p>
      <w:pPr>
        <w:spacing w:line="440" w:lineRule="exact"/>
        <w:ind w:firstLine="420" w:firstLineChars="200"/>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附：法定代表人身份证扫描件及委托代理人身份证扫描件</w:t>
      </w:r>
    </w:p>
    <w:p>
      <w:pPr>
        <w:spacing w:line="440" w:lineRule="exact"/>
        <w:rPr>
          <w:rFonts w:ascii="宋体" w:hAnsi="宋体" w:eastAsia="宋体" w:cs="Times New Roman"/>
          <w:color w:val="auto"/>
          <w:highlight w:val="none"/>
        </w:rPr>
      </w:pPr>
    </w:p>
    <w:p>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注：本授权委托书需由投标人加盖单位公章并由其法定代表人和委托代理人签字。法定代表人授权书仅限于法定代表人委托代理人参与投标相关事项的情况下提供</w:t>
      </w:r>
    </w:p>
    <w:p>
      <w:pPr>
        <w:spacing w:line="440" w:lineRule="exact"/>
        <w:rPr>
          <w:rFonts w:ascii="宋体" w:hAnsi="宋体" w:eastAsia="宋体" w:cs="Times New Roman"/>
          <w:color w:val="auto"/>
          <w:highlight w:val="none"/>
        </w:rPr>
      </w:pPr>
    </w:p>
    <w:p>
      <w:pPr>
        <w:spacing w:line="440" w:lineRule="exact"/>
        <w:ind w:firstLine="2692" w:firstLineChars="1282"/>
        <w:rPr>
          <w:rFonts w:ascii="宋体" w:hAnsi="宋体" w:eastAsia="宋体" w:cs="Times New Roman"/>
          <w:color w:val="auto"/>
          <w:highlight w:val="none"/>
        </w:rPr>
      </w:pPr>
      <w:r>
        <w:rPr>
          <w:rFonts w:hint="eastAsia" w:ascii="宋体" w:hAnsi="宋体" w:eastAsia="宋体" w:cs="Times New Roman"/>
          <w:color w:val="auto"/>
          <w:highlight w:val="none"/>
        </w:rPr>
        <w:t>投</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标</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人：</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hint="eastAsia" w:ascii="宋体" w:hAnsi="宋体" w:eastAsia="宋体" w:cs="Times New Roman"/>
          <w:color w:val="auto"/>
          <w:highlight w:val="none"/>
        </w:rPr>
        <w:t>（盖单位章）</w:t>
      </w:r>
    </w:p>
    <w:p>
      <w:pPr>
        <w:spacing w:line="440" w:lineRule="exact"/>
        <w:ind w:firstLine="2692" w:firstLineChars="1282"/>
        <w:rPr>
          <w:rFonts w:ascii="宋体" w:hAnsi="宋体" w:eastAsia="宋体" w:cs="Times New Roman"/>
          <w:color w:val="auto"/>
          <w:highlight w:val="none"/>
        </w:rPr>
      </w:pPr>
    </w:p>
    <w:p>
      <w:pPr>
        <w:spacing w:line="440" w:lineRule="exact"/>
        <w:ind w:firstLine="2690" w:firstLineChars="1281"/>
        <w:jc w:val="left"/>
        <w:rPr>
          <w:rFonts w:ascii="宋体" w:hAnsi="宋体" w:eastAsia="宋体" w:cs="Times New Roman"/>
          <w:color w:val="auto"/>
          <w:highlight w:val="none"/>
        </w:rPr>
      </w:pPr>
      <w:r>
        <w:rPr>
          <w:rFonts w:hint="eastAsia" w:ascii="宋体" w:hAnsi="宋体" w:eastAsia="宋体" w:cs="Times New Roman"/>
          <w:color w:val="auto"/>
          <w:highlight w:val="none"/>
        </w:rPr>
        <w:t>法定代表人：</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highlight w:val="none"/>
        </w:rPr>
        <w:t>（签字</w:t>
      </w:r>
      <w:r>
        <w:rPr>
          <w:rFonts w:hint="eastAsia" w:ascii="宋体" w:hAnsi="宋体" w:eastAsia="宋体" w:cs="Times New Roman"/>
          <w:color w:val="auto"/>
          <w:szCs w:val="21"/>
          <w:highlight w:val="none"/>
        </w:rPr>
        <w:t>或盖章</w:t>
      </w:r>
      <w:r>
        <w:rPr>
          <w:rFonts w:hint="eastAsia" w:ascii="宋体" w:hAnsi="宋体" w:eastAsia="宋体" w:cs="Times New Roman"/>
          <w:color w:val="auto"/>
          <w:highlight w:val="none"/>
        </w:rPr>
        <w:t>）</w:t>
      </w:r>
    </w:p>
    <w:p>
      <w:pPr>
        <w:spacing w:line="440" w:lineRule="exact"/>
        <w:ind w:firstLine="2692" w:firstLineChars="1282"/>
        <w:rPr>
          <w:rFonts w:ascii="宋体" w:hAnsi="宋体" w:eastAsia="宋体" w:cs="Times New Roman"/>
          <w:color w:val="auto"/>
          <w:highlight w:val="none"/>
        </w:rPr>
      </w:pPr>
      <w:r>
        <w:rPr>
          <w:rFonts w:ascii="宋体" w:hAnsi="宋体" w:eastAsia="宋体" w:cs="Times New Roman"/>
          <w:color w:val="auto"/>
          <w:highlight w:val="none"/>
        </w:rPr>
        <w:t xml:space="preserve"> </w:t>
      </w:r>
    </w:p>
    <w:p>
      <w:pPr>
        <w:spacing w:line="440" w:lineRule="exact"/>
        <w:ind w:firstLine="2692" w:firstLineChars="1282"/>
        <w:rPr>
          <w:rFonts w:ascii="宋体" w:hAnsi="宋体" w:eastAsia="宋体" w:cs="Times New Roman"/>
          <w:color w:val="auto"/>
          <w:highlight w:val="none"/>
        </w:rPr>
      </w:pPr>
      <w:r>
        <w:rPr>
          <w:rFonts w:hint="eastAsia" w:ascii="宋体" w:hAnsi="宋体" w:eastAsia="宋体" w:cs="Times New Roman"/>
          <w:color w:val="auto"/>
          <w:highlight w:val="none"/>
        </w:rPr>
        <w:t>身份证号码：</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p>
    <w:p>
      <w:pPr>
        <w:spacing w:line="440" w:lineRule="exact"/>
        <w:ind w:firstLine="2692" w:firstLineChars="1282"/>
        <w:rPr>
          <w:rFonts w:ascii="宋体" w:hAnsi="宋体" w:eastAsia="宋体" w:cs="Times New Roman"/>
          <w:color w:val="auto"/>
          <w:highlight w:val="none"/>
        </w:rPr>
      </w:pPr>
    </w:p>
    <w:p>
      <w:pPr>
        <w:spacing w:line="440" w:lineRule="exact"/>
        <w:ind w:firstLine="2692" w:firstLineChars="1282"/>
        <w:rPr>
          <w:rFonts w:ascii="宋体" w:hAnsi="宋体" w:eastAsia="宋体" w:cs="Times New Roman"/>
          <w:color w:val="auto"/>
          <w:highlight w:val="none"/>
        </w:rPr>
      </w:pPr>
      <w:r>
        <w:rPr>
          <w:rFonts w:hint="eastAsia" w:ascii="宋体" w:hAnsi="宋体" w:eastAsia="宋体" w:cs="Times New Roman"/>
          <w:color w:val="auto"/>
          <w:highlight w:val="none"/>
        </w:rPr>
        <w:t>委托代理人：</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highlight w:val="none"/>
        </w:rPr>
        <w:t>（签字</w:t>
      </w:r>
      <w:r>
        <w:rPr>
          <w:rFonts w:hint="eastAsia" w:ascii="宋体" w:hAnsi="宋体" w:eastAsia="宋体" w:cs="Times New Roman"/>
          <w:color w:val="auto"/>
          <w:szCs w:val="21"/>
          <w:highlight w:val="none"/>
        </w:rPr>
        <w:t>或盖章</w:t>
      </w:r>
      <w:r>
        <w:rPr>
          <w:rFonts w:hint="eastAsia" w:ascii="宋体" w:hAnsi="宋体" w:eastAsia="宋体" w:cs="Times New Roman"/>
          <w:color w:val="auto"/>
          <w:highlight w:val="none"/>
        </w:rPr>
        <w:t>）</w:t>
      </w:r>
    </w:p>
    <w:p>
      <w:pPr>
        <w:spacing w:line="440" w:lineRule="exact"/>
        <w:ind w:firstLine="2692" w:firstLineChars="1282"/>
        <w:rPr>
          <w:rFonts w:ascii="宋体" w:hAnsi="宋体" w:eastAsia="宋体" w:cs="Times New Roman"/>
          <w:color w:val="auto"/>
          <w:highlight w:val="none"/>
        </w:rPr>
      </w:pPr>
    </w:p>
    <w:p>
      <w:pPr>
        <w:spacing w:line="440" w:lineRule="exact"/>
        <w:ind w:firstLine="2692" w:firstLineChars="1282"/>
        <w:rPr>
          <w:rFonts w:ascii="宋体" w:hAnsi="宋体" w:eastAsia="宋体" w:cs="Times New Roman"/>
          <w:color w:val="auto"/>
          <w:highlight w:val="none"/>
        </w:rPr>
      </w:pPr>
      <w:r>
        <w:rPr>
          <w:rFonts w:hint="eastAsia" w:ascii="宋体" w:hAnsi="宋体" w:eastAsia="宋体" w:cs="Times New Roman"/>
          <w:color w:val="auto"/>
          <w:highlight w:val="none"/>
        </w:rPr>
        <w:t>身份证号码：</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p>
    <w:p>
      <w:pPr>
        <w:spacing w:line="440" w:lineRule="exact"/>
        <w:ind w:firstLine="2692" w:firstLineChars="1282"/>
        <w:rPr>
          <w:rFonts w:ascii="宋体" w:hAnsi="宋体" w:eastAsia="宋体" w:cs="Times New Roman"/>
          <w:color w:val="auto"/>
          <w:highlight w:val="none"/>
        </w:rPr>
      </w:pPr>
    </w:p>
    <w:p>
      <w:pPr>
        <w:ind w:firstLine="2940" w:firstLineChars="1400"/>
        <w:rPr>
          <w:rFonts w:ascii="宋体" w:hAnsi="宋体" w:eastAsia="宋体" w:cs="Times New Roman"/>
          <w:color w:val="auto"/>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p>
    <w:p>
      <w:pPr>
        <w:spacing w:line="360" w:lineRule="auto"/>
        <w:rPr>
          <w:rFonts w:ascii="宋体" w:hAnsi="宋体" w:eastAsia="宋体" w:cs="Arial"/>
          <w:color w:val="auto"/>
          <w:highlight w:val="none"/>
        </w:rPr>
      </w:pPr>
    </w:p>
    <w:p>
      <w:pPr>
        <w:spacing w:line="360" w:lineRule="auto"/>
        <w:rPr>
          <w:rFonts w:ascii="宋体" w:hAnsi="宋体" w:eastAsia="宋体" w:cs="Arial"/>
          <w:color w:val="auto"/>
          <w:highlight w:val="none"/>
        </w:rPr>
      </w:pPr>
    </w:p>
    <w:p>
      <w:pPr>
        <w:spacing w:line="360" w:lineRule="auto"/>
        <w:rPr>
          <w:rFonts w:ascii="宋体" w:hAnsi="宋体" w:eastAsia="宋体" w:cs="Arial"/>
          <w:color w:val="auto"/>
          <w:highlight w:val="none"/>
        </w:rPr>
      </w:pPr>
    </w:p>
    <w:p>
      <w:pPr>
        <w:widowControl/>
        <w:jc w:val="left"/>
        <w:rPr>
          <w:rFonts w:ascii="宋体" w:hAnsi="宋体" w:eastAsia="宋体" w:cs="Times New Roman"/>
          <w:b/>
          <w:color w:val="auto"/>
          <w:kern w:val="44"/>
          <w:sz w:val="24"/>
          <w:szCs w:val="24"/>
          <w:highlight w:val="none"/>
        </w:rPr>
      </w:pPr>
      <w:r>
        <w:rPr>
          <w:rFonts w:hint="eastAsia" w:ascii="宋体" w:hAnsi="宋体" w:eastAsia="宋体" w:cs="Arial"/>
          <w:color w:val="auto"/>
          <w:highlight w:val="none"/>
        </w:rPr>
        <w:br w:type="page"/>
      </w:r>
      <w:bookmarkStart w:id="291" w:name="_Toc536455306"/>
      <w:bookmarkStart w:id="292" w:name="_Toc104306360"/>
    </w:p>
    <w:p>
      <w:pPr>
        <w:keepNext/>
        <w:keepLines/>
        <w:snapToGrid w:val="0"/>
        <w:spacing w:line="360" w:lineRule="auto"/>
        <w:outlineLvl w:val="0"/>
        <w:rPr>
          <w:rFonts w:ascii="宋体" w:hAnsi="宋体" w:eastAsia="宋体" w:cs="Times New Roman"/>
          <w:b/>
          <w:color w:val="auto"/>
          <w:kern w:val="44"/>
          <w:sz w:val="24"/>
          <w:szCs w:val="24"/>
          <w:highlight w:val="none"/>
        </w:rPr>
      </w:pPr>
      <w:bookmarkStart w:id="293" w:name="_Toc189921845"/>
      <w:r>
        <w:rPr>
          <w:rFonts w:hint="eastAsia" w:ascii="宋体" w:hAnsi="宋体" w:eastAsia="宋体" w:cs="Times New Roman"/>
          <w:b/>
          <w:color w:val="auto"/>
          <w:kern w:val="44"/>
          <w:sz w:val="24"/>
          <w:szCs w:val="24"/>
          <w:highlight w:val="none"/>
          <w:lang w:val="en-US" w:eastAsia="zh-CN"/>
        </w:rPr>
        <w:t>四</w:t>
      </w:r>
      <w:r>
        <w:rPr>
          <w:rFonts w:hint="eastAsia" w:ascii="宋体" w:hAnsi="宋体" w:eastAsia="宋体" w:cs="Times New Roman"/>
          <w:b/>
          <w:color w:val="auto"/>
          <w:kern w:val="44"/>
          <w:sz w:val="24"/>
          <w:szCs w:val="24"/>
          <w:highlight w:val="none"/>
        </w:rPr>
        <w:t>、</w:t>
      </w:r>
      <w:bookmarkEnd w:id="291"/>
      <w:bookmarkEnd w:id="292"/>
      <w:bookmarkEnd w:id="293"/>
      <w:r>
        <w:rPr>
          <w:rFonts w:hint="eastAsia" w:ascii="宋体" w:hAnsi="宋体" w:eastAsia="宋体" w:cs="Times New Roman"/>
          <w:b/>
          <w:color w:val="auto"/>
          <w:kern w:val="44"/>
          <w:sz w:val="24"/>
          <w:szCs w:val="24"/>
          <w:highlight w:val="none"/>
        </w:rPr>
        <w:t>资格审查资料</w:t>
      </w:r>
    </w:p>
    <w:p>
      <w:pPr>
        <w:pStyle w:val="2"/>
        <w:spacing w:after="0"/>
        <w:ind w:left="132" w:right="0"/>
        <w:rPr>
          <w:rFonts w:ascii="宋体" w:hAnsi="宋体" w:eastAsia="宋体"/>
          <w:color w:val="auto"/>
          <w:highlight w:val="none"/>
        </w:rPr>
      </w:pPr>
      <w:bookmarkStart w:id="294" w:name="_Toc508788707"/>
      <w:bookmarkStart w:id="295" w:name="_Toc10957"/>
      <w:bookmarkStart w:id="296" w:name="_Toc529459383"/>
      <w:bookmarkStart w:id="297" w:name="_Toc536455307"/>
      <w:bookmarkStart w:id="298" w:name="_Toc2300"/>
      <w:bookmarkStart w:id="299" w:name="_Toc104306361"/>
      <w:r>
        <w:rPr>
          <w:rFonts w:hint="eastAsia" w:ascii="宋体" w:hAnsi="宋体" w:eastAsia="宋体"/>
          <w:color w:val="auto"/>
          <w:highlight w:val="none"/>
        </w:rPr>
        <w:t>（一）基本情况表</w:t>
      </w:r>
      <w:bookmarkEnd w:id="294"/>
      <w:r>
        <w:rPr>
          <w:rFonts w:ascii="宋体" w:hAnsi="宋体" w:eastAsia="宋体"/>
          <w:color w:val="auto"/>
          <w:highlight w:val="none"/>
        </w:rPr>
        <w:t xml:space="preserve"> </w:t>
      </w:r>
    </w:p>
    <w:tbl>
      <w:tblPr>
        <w:tblStyle w:val="18"/>
        <w:tblW w:w="979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46" w:type="dxa"/>
          <w:right w:w="43" w:type="dxa"/>
        </w:tblCellMar>
      </w:tblPr>
      <w:tblGrid>
        <w:gridCol w:w="2253"/>
        <w:gridCol w:w="989"/>
        <w:gridCol w:w="1131"/>
        <w:gridCol w:w="1418"/>
        <w:gridCol w:w="457"/>
        <w:gridCol w:w="960"/>
        <w:gridCol w:w="912"/>
        <w:gridCol w:w="316"/>
        <w:gridCol w:w="135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投标人名称</w:t>
            </w:r>
            <w:r>
              <w:rPr>
                <w:rFonts w:ascii="宋体" w:hAnsi="宋体" w:eastAsia="宋体"/>
                <w:color w:val="auto"/>
                <w:sz w:val="21"/>
                <w:highlight w:val="none"/>
              </w:rPr>
              <w:t xml:space="preserve"> </w:t>
            </w:r>
          </w:p>
        </w:tc>
        <w:tc>
          <w:tcPr>
            <w:tcW w:w="7537" w:type="dxa"/>
            <w:gridSpan w:val="8"/>
            <w:tcBorders>
              <w:left w:val="single" w:color="000000" w:sz="4" w:space="0"/>
              <w:bottom w:val="single" w:color="000000" w:sz="4" w:space="0"/>
            </w:tcBorders>
            <w:noWrap w:val="0"/>
            <w:vAlign w:val="top"/>
          </w:tcPr>
          <w:p>
            <w:pPr>
              <w:spacing w:after="0"/>
              <w:ind w:left="2415"/>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注册地址</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left="115"/>
              <w:rPr>
                <w:rFonts w:ascii="宋体" w:hAnsi="宋体" w:eastAsia="宋体" w:cs="Calibri"/>
                <w:color w:val="auto"/>
                <w:highlight w:val="none"/>
              </w:rPr>
            </w:pPr>
            <w:r>
              <w:rPr>
                <w:rFonts w:hint="eastAsia" w:ascii="宋体" w:hAnsi="宋体" w:eastAsia="宋体" w:cs="宋体"/>
                <w:color w:val="auto"/>
                <w:sz w:val="21"/>
                <w:highlight w:val="none"/>
              </w:rPr>
              <w:t>邮政编码</w:t>
            </w:r>
            <w:r>
              <w:rPr>
                <w:rFonts w:ascii="宋体" w:hAnsi="宋体" w:eastAsia="宋体"/>
                <w:color w:val="auto"/>
                <w:sz w:val="21"/>
                <w:highlight w:val="none"/>
              </w:rPr>
              <w:t xml:space="preserve"> </w:t>
            </w:r>
          </w:p>
        </w:tc>
        <w:tc>
          <w:tcPr>
            <w:tcW w:w="2582" w:type="dxa"/>
            <w:gridSpan w:val="3"/>
            <w:tcBorders>
              <w:top w:val="single" w:color="000000" w:sz="4" w:space="0"/>
              <w:left w:val="single" w:color="000000" w:sz="4" w:space="0"/>
              <w:bottom w:val="single" w:color="000000" w:sz="4" w:space="0"/>
            </w:tcBorders>
            <w:noWrap w:val="0"/>
            <w:vAlign w:val="bottom"/>
          </w:tcPr>
          <w:p>
            <w:pPr>
              <w:spacing w:after="0"/>
              <w:ind w:right="13"/>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vMerge w:val="restart"/>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联系方式</w:t>
            </w:r>
            <w:r>
              <w:rPr>
                <w:rFonts w:ascii="宋体" w:hAnsi="宋体" w:eastAsia="宋体"/>
                <w:color w:val="auto"/>
                <w:sz w:val="21"/>
                <w:highlight w:val="none"/>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4"/>
              <w:jc w:val="both"/>
              <w:rPr>
                <w:rFonts w:ascii="宋体" w:hAnsi="宋体" w:eastAsia="宋体" w:cs="Calibri"/>
                <w:color w:val="auto"/>
                <w:highlight w:val="none"/>
              </w:rPr>
            </w:pPr>
            <w:r>
              <w:rPr>
                <w:rFonts w:hint="eastAsia" w:ascii="宋体" w:hAnsi="宋体" w:eastAsia="宋体" w:cs="宋体"/>
                <w:color w:val="auto"/>
                <w:sz w:val="21"/>
                <w:highlight w:val="none"/>
              </w:rPr>
              <w:t>联系人</w:t>
            </w:r>
            <w:r>
              <w:rPr>
                <w:rFonts w:ascii="宋体" w:hAnsi="宋体" w:eastAsia="宋体"/>
                <w:color w:val="auto"/>
                <w:sz w:val="21"/>
                <w:highlight w:val="none"/>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电</w:t>
            </w:r>
            <w:r>
              <w:rPr>
                <w:rFonts w:ascii="宋体" w:hAnsi="宋体" w:eastAsia="宋体"/>
                <w:color w:val="auto"/>
                <w:sz w:val="21"/>
                <w:highlight w:val="none"/>
              </w:rPr>
              <w:t xml:space="preserve"> </w:t>
            </w:r>
            <w:r>
              <w:rPr>
                <w:rFonts w:hint="eastAsia" w:ascii="宋体" w:hAnsi="宋体" w:eastAsia="宋体" w:cs="宋体"/>
                <w:color w:val="auto"/>
                <w:sz w:val="21"/>
                <w:highlight w:val="none"/>
              </w:rPr>
              <w:t>话</w:t>
            </w:r>
            <w:r>
              <w:rPr>
                <w:rFonts w:ascii="宋体" w:hAnsi="宋体" w:eastAsia="宋体"/>
                <w:color w:val="auto"/>
                <w:sz w:val="21"/>
                <w:highlight w:val="none"/>
              </w:rPr>
              <w:t xml:space="preserve"> </w:t>
            </w:r>
          </w:p>
        </w:tc>
        <w:tc>
          <w:tcPr>
            <w:tcW w:w="2582" w:type="dxa"/>
            <w:gridSpan w:val="3"/>
            <w:tcBorders>
              <w:top w:val="single" w:color="000000" w:sz="4" w:space="0"/>
              <w:left w:val="single" w:color="000000" w:sz="4" w:space="0"/>
              <w:bottom w:val="single" w:color="000000" w:sz="4" w:space="0"/>
            </w:tcBorders>
            <w:noWrap w:val="0"/>
            <w:vAlign w:val="bottom"/>
          </w:tcPr>
          <w:p>
            <w:pPr>
              <w:spacing w:after="0"/>
              <w:ind w:right="13"/>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vMerge w:val="continue"/>
            <w:tcBorders>
              <w:top w:val="nil"/>
              <w:bottom w:val="single" w:color="000000" w:sz="4" w:space="0"/>
              <w:right w:val="single" w:color="000000" w:sz="4" w:space="0"/>
            </w:tcBorders>
            <w:noWrap w:val="0"/>
            <w:vAlign w:val="top"/>
          </w:tcPr>
          <w:p>
            <w:pPr>
              <w:rPr>
                <w:rFonts w:ascii="宋体" w:hAnsi="宋体" w:eastAsia="宋体" w:cs="Calibri"/>
                <w:color w:val="auto"/>
                <w:highlight w:val="none"/>
              </w:rPr>
            </w:pPr>
          </w:p>
        </w:tc>
        <w:tc>
          <w:tcPr>
            <w:tcW w:w="989"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24"/>
              <w:rPr>
                <w:rFonts w:ascii="宋体" w:hAnsi="宋体" w:eastAsia="宋体" w:cs="Calibri"/>
                <w:color w:val="auto"/>
                <w:highlight w:val="none"/>
              </w:rPr>
            </w:pPr>
            <w:r>
              <w:rPr>
                <w:rFonts w:hint="eastAsia" w:ascii="宋体" w:hAnsi="宋体" w:eastAsia="宋体" w:cs="宋体"/>
                <w:color w:val="auto"/>
                <w:sz w:val="21"/>
                <w:highlight w:val="none"/>
              </w:rPr>
              <w:t>传</w:t>
            </w:r>
            <w:r>
              <w:rPr>
                <w:rFonts w:ascii="宋体" w:hAnsi="宋体" w:eastAsia="宋体"/>
                <w:color w:val="auto"/>
                <w:sz w:val="21"/>
                <w:highlight w:val="none"/>
              </w:rPr>
              <w:t xml:space="preserve">  </w:t>
            </w:r>
            <w:r>
              <w:rPr>
                <w:rFonts w:hint="eastAsia" w:ascii="宋体" w:hAnsi="宋体" w:eastAsia="宋体" w:cs="宋体"/>
                <w:color w:val="auto"/>
                <w:sz w:val="21"/>
                <w:highlight w:val="none"/>
              </w:rPr>
              <w:t>真</w:t>
            </w:r>
            <w:r>
              <w:rPr>
                <w:rFonts w:ascii="宋体" w:hAnsi="宋体" w:eastAsia="宋体"/>
                <w:color w:val="auto"/>
                <w:sz w:val="21"/>
                <w:highlight w:val="none"/>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网</w:t>
            </w:r>
            <w:r>
              <w:rPr>
                <w:rFonts w:ascii="宋体" w:hAnsi="宋体" w:eastAsia="宋体"/>
                <w:color w:val="auto"/>
                <w:sz w:val="21"/>
                <w:highlight w:val="none"/>
              </w:rPr>
              <w:t xml:space="preserve"> </w:t>
            </w:r>
            <w:r>
              <w:rPr>
                <w:rFonts w:hint="eastAsia" w:ascii="宋体" w:hAnsi="宋体" w:eastAsia="宋体" w:cs="宋体"/>
                <w:color w:val="auto"/>
                <w:sz w:val="21"/>
                <w:highlight w:val="none"/>
              </w:rPr>
              <w:t>址</w:t>
            </w:r>
            <w:r>
              <w:rPr>
                <w:rFonts w:ascii="宋体" w:hAnsi="宋体" w:eastAsia="宋体"/>
                <w:color w:val="auto"/>
                <w:sz w:val="21"/>
                <w:highlight w:val="none"/>
              </w:rPr>
              <w:t xml:space="preserve"> </w:t>
            </w:r>
          </w:p>
        </w:tc>
        <w:tc>
          <w:tcPr>
            <w:tcW w:w="2582" w:type="dxa"/>
            <w:gridSpan w:val="3"/>
            <w:tcBorders>
              <w:top w:val="single" w:color="000000" w:sz="4" w:space="0"/>
              <w:left w:val="single" w:color="000000" w:sz="4" w:space="0"/>
              <w:bottom w:val="single" w:color="000000" w:sz="4" w:space="0"/>
            </w:tcBorders>
            <w:noWrap w:val="0"/>
            <w:vAlign w:val="bottom"/>
          </w:tcPr>
          <w:p>
            <w:pPr>
              <w:spacing w:after="0"/>
              <w:ind w:right="13"/>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法定代表人</w:t>
            </w:r>
            <w:r>
              <w:rPr>
                <w:rFonts w:ascii="宋体" w:hAnsi="宋体" w:eastAsia="宋体"/>
                <w:color w:val="auto"/>
                <w:sz w:val="21"/>
                <w:highlight w:val="none"/>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130"/>
              <w:rPr>
                <w:rFonts w:ascii="宋体" w:hAnsi="宋体" w:eastAsia="宋体" w:cs="Calibri"/>
                <w:color w:val="auto"/>
                <w:highlight w:val="none"/>
              </w:rPr>
            </w:pPr>
            <w:r>
              <w:rPr>
                <w:rFonts w:hint="eastAsia" w:ascii="宋体" w:hAnsi="宋体" w:eastAsia="宋体" w:cs="宋体"/>
                <w:color w:val="auto"/>
                <w:sz w:val="21"/>
                <w:highlight w:val="none"/>
              </w:rPr>
              <w:t>姓名</w:t>
            </w:r>
            <w:r>
              <w:rPr>
                <w:rFonts w:ascii="宋体" w:hAnsi="宋体" w:eastAsia="宋体"/>
                <w:color w:val="auto"/>
                <w:sz w:val="21"/>
                <w:highlight w:val="none"/>
              </w:rPr>
              <w:t xml:space="preserve"> </w:t>
            </w:r>
          </w:p>
        </w:tc>
        <w:tc>
          <w:tcPr>
            <w:tcW w:w="1131"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115"/>
              <w:rPr>
                <w:rFonts w:ascii="宋体" w:hAnsi="宋体" w:eastAsia="宋体" w:cs="Calibri"/>
                <w:color w:val="auto"/>
                <w:highlight w:val="none"/>
              </w:rPr>
            </w:pPr>
            <w:r>
              <w:rPr>
                <w:rFonts w:hint="eastAsia" w:ascii="宋体" w:hAnsi="宋体" w:eastAsia="宋体" w:cs="宋体"/>
                <w:color w:val="auto"/>
                <w:sz w:val="21"/>
                <w:highlight w:val="none"/>
              </w:rPr>
              <w:t>技术职称</w:t>
            </w: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电话</w:t>
            </w:r>
            <w:r>
              <w:rPr>
                <w:rFonts w:ascii="宋体" w:hAnsi="宋体" w:eastAsia="宋体"/>
                <w:color w:val="auto"/>
                <w:sz w:val="21"/>
                <w:highlight w:val="none"/>
              </w:rPr>
              <w:t xml:space="preserve"> </w:t>
            </w:r>
          </w:p>
        </w:tc>
        <w:tc>
          <w:tcPr>
            <w:tcW w:w="1354" w:type="dxa"/>
            <w:tcBorders>
              <w:top w:val="single" w:color="000000" w:sz="4" w:space="0"/>
              <w:left w:val="single" w:color="000000" w:sz="4" w:space="0"/>
              <w:bottom w:val="single" w:color="000000" w:sz="4" w:space="0"/>
            </w:tcBorders>
            <w:noWrap w:val="0"/>
            <w:vAlign w:val="bottom"/>
          </w:tcPr>
          <w:p>
            <w:pPr>
              <w:spacing w:after="0"/>
              <w:ind w:right="11"/>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技术负责人</w:t>
            </w:r>
            <w:r>
              <w:rPr>
                <w:rFonts w:ascii="宋体" w:hAnsi="宋体" w:eastAsia="宋体"/>
                <w:color w:val="auto"/>
                <w:sz w:val="21"/>
                <w:highlight w:val="none"/>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130"/>
              <w:rPr>
                <w:rFonts w:ascii="宋体" w:hAnsi="宋体" w:eastAsia="宋体" w:cs="Calibri"/>
                <w:color w:val="auto"/>
                <w:highlight w:val="none"/>
              </w:rPr>
            </w:pPr>
            <w:r>
              <w:rPr>
                <w:rFonts w:hint="eastAsia" w:ascii="宋体" w:hAnsi="宋体" w:eastAsia="宋体" w:cs="宋体"/>
                <w:color w:val="auto"/>
                <w:sz w:val="21"/>
                <w:highlight w:val="none"/>
              </w:rPr>
              <w:t>姓名</w:t>
            </w:r>
            <w:r>
              <w:rPr>
                <w:rFonts w:ascii="宋体" w:hAnsi="宋体" w:eastAsia="宋体"/>
                <w:color w:val="auto"/>
                <w:sz w:val="21"/>
                <w:highlight w:val="none"/>
              </w:rPr>
              <w:t xml:space="preserve"> </w:t>
            </w:r>
          </w:p>
        </w:tc>
        <w:tc>
          <w:tcPr>
            <w:tcW w:w="1131" w:type="dxa"/>
            <w:tcBorders>
              <w:top w:val="single" w:color="000000" w:sz="4" w:space="0"/>
              <w:left w:val="single" w:color="000000" w:sz="4" w:space="0"/>
              <w:bottom w:val="single" w:color="000000" w:sz="4" w:space="0"/>
              <w:right w:val="single" w:color="000000" w:sz="4" w:space="0"/>
            </w:tcBorders>
            <w:noWrap w:val="0"/>
            <w:vAlign w:val="bottom"/>
          </w:tcPr>
          <w:p>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spacing w:after="0"/>
              <w:ind w:left="115"/>
              <w:rPr>
                <w:rFonts w:ascii="宋体" w:hAnsi="宋体" w:eastAsia="宋体" w:cs="Calibri"/>
                <w:color w:val="auto"/>
                <w:highlight w:val="none"/>
              </w:rPr>
            </w:pPr>
            <w:r>
              <w:rPr>
                <w:rFonts w:hint="eastAsia" w:ascii="宋体" w:hAnsi="宋体" w:eastAsia="宋体" w:cs="宋体"/>
                <w:color w:val="auto"/>
                <w:sz w:val="21"/>
                <w:highlight w:val="none"/>
              </w:rPr>
              <w:t>技术职称</w:t>
            </w: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电话</w:t>
            </w:r>
            <w:r>
              <w:rPr>
                <w:rFonts w:ascii="宋体" w:hAnsi="宋体" w:eastAsia="宋体"/>
                <w:color w:val="auto"/>
                <w:sz w:val="21"/>
                <w:highlight w:val="none"/>
              </w:rPr>
              <w:t xml:space="preserve"> </w:t>
            </w:r>
          </w:p>
        </w:tc>
        <w:tc>
          <w:tcPr>
            <w:tcW w:w="1354" w:type="dxa"/>
            <w:tcBorders>
              <w:top w:val="single" w:color="000000" w:sz="4" w:space="0"/>
              <w:left w:val="single" w:color="000000" w:sz="4" w:space="0"/>
              <w:bottom w:val="single" w:color="000000" w:sz="4" w:space="0"/>
            </w:tcBorders>
            <w:noWrap w:val="0"/>
            <w:vAlign w:val="bottom"/>
          </w:tcPr>
          <w:p>
            <w:pPr>
              <w:spacing w:after="0"/>
              <w:ind w:right="11"/>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pPr>
              <w:spacing w:after="0"/>
              <w:ind w:left="74"/>
              <w:jc w:val="both"/>
              <w:rPr>
                <w:rFonts w:ascii="宋体" w:hAnsi="宋体" w:eastAsia="宋体" w:cs="Calibri"/>
                <w:color w:val="auto"/>
                <w:highlight w:val="none"/>
              </w:rPr>
            </w:pPr>
            <w:r>
              <w:rPr>
                <w:rFonts w:hint="eastAsia" w:ascii="宋体" w:hAnsi="宋体" w:eastAsia="宋体" w:cs="宋体"/>
                <w:color w:val="auto"/>
                <w:sz w:val="21"/>
                <w:highlight w:val="none"/>
              </w:rPr>
              <w:t>企业监理资质证书</w:t>
            </w:r>
            <w:r>
              <w:rPr>
                <w:rFonts w:ascii="宋体" w:hAnsi="宋体" w:eastAsia="宋体"/>
                <w:color w:val="auto"/>
                <w:sz w:val="21"/>
                <w:highlight w:val="none"/>
              </w:rPr>
              <w:t xml:space="preserve"> </w:t>
            </w:r>
          </w:p>
        </w:tc>
        <w:tc>
          <w:tcPr>
            <w:tcW w:w="7537" w:type="dxa"/>
            <w:gridSpan w:val="8"/>
            <w:tcBorders>
              <w:top w:val="single" w:color="000000" w:sz="4" w:space="0"/>
              <w:left w:val="single" w:color="000000" w:sz="4" w:space="0"/>
              <w:bottom w:val="single" w:color="000000" w:sz="4" w:space="0"/>
            </w:tcBorders>
            <w:noWrap w:val="0"/>
            <w:vAlign w:val="center"/>
          </w:tcPr>
          <w:p>
            <w:pPr>
              <w:spacing w:after="0"/>
              <w:ind w:firstLine="1050" w:firstLineChars="500"/>
              <w:jc w:val="both"/>
              <w:rPr>
                <w:rFonts w:ascii="宋体" w:hAnsi="宋体" w:eastAsia="宋体" w:cs="Calibri"/>
                <w:color w:val="auto"/>
                <w:highlight w:val="none"/>
              </w:rPr>
            </w:pPr>
            <w:r>
              <w:rPr>
                <w:rFonts w:hint="eastAsia" w:ascii="宋体" w:hAnsi="宋体" w:eastAsia="宋体" w:cs="宋体"/>
                <w:color w:val="auto"/>
                <w:sz w:val="21"/>
                <w:highlight w:val="none"/>
              </w:rPr>
              <w:t>类型：</w:t>
            </w:r>
            <w:r>
              <w:rPr>
                <w:rFonts w:ascii="宋体" w:hAnsi="宋体" w:eastAsia="宋体"/>
                <w:color w:val="auto"/>
                <w:sz w:val="21"/>
                <w:highlight w:val="none"/>
              </w:rPr>
              <w:t xml:space="preserve">                    </w:t>
            </w:r>
            <w:r>
              <w:rPr>
                <w:rFonts w:hint="eastAsia" w:ascii="宋体" w:hAnsi="宋体" w:eastAsia="宋体" w:cs="宋体"/>
                <w:color w:val="auto"/>
                <w:sz w:val="21"/>
                <w:highlight w:val="none"/>
              </w:rPr>
              <w:t>等级：</w:t>
            </w:r>
            <w:r>
              <w:rPr>
                <w:rFonts w:ascii="宋体" w:hAnsi="宋体" w:eastAsia="宋体"/>
                <w:color w:val="auto"/>
                <w:sz w:val="21"/>
                <w:highlight w:val="none"/>
              </w:rPr>
              <w:t xml:space="preserve">      </w:t>
            </w:r>
            <w:r>
              <w:rPr>
                <w:rFonts w:hint="eastAsia" w:ascii="宋体" w:hAnsi="宋体" w:eastAsia="宋体" w:cs="宋体"/>
                <w:color w:val="auto"/>
                <w:sz w:val="21"/>
                <w:highlight w:val="none"/>
              </w:rPr>
              <w:t>证书号：</w:t>
            </w: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890" w:hRule="atLeast"/>
        </w:trPr>
        <w:tc>
          <w:tcPr>
            <w:tcW w:w="2253" w:type="dxa"/>
            <w:tcBorders>
              <w:top w:val="single" w:color="000000" w:sz="4" w:space="0"/>
              <w:bottom w:val="single" w:color="000000" w:sz="4" w:space="0"/>
              <w:right w:val="single" w:color="000000" w:sz="4" w:space="0"/>
            </w:tcBorders>
            <w:noWrap w:val="0"/>
            <w:vAlign w:val="bottom"/>
          </w:tcPr>
          <w:p>
            <w:pPr>
              <w:spacing w:after="149"/>
              <w:ind w:left="74"/>
              <w:jc w:val="both"/>
              <w:rPr>
                <w:rFonts w:ascii="宋体" w:hAnsi="宋体" w:eastAsia="宋体" w:cs="Calibri"/>
                <w:color w:val="auto"/>
                <w:highlight w:val="none"/>
              </w:rPr>
            </w:pPr>
            <w:r>
              <w:rPr>
                <w:rFonts w:hint="eastAsia" w:ascii="宋体" w:hAnsi="宋体" w:eastAsia="宋体" w:cs="宋体"/>
                <w:color w:val="auto"/>
                <w:sz w:val="21"/>
                <w:highlight w:val="none"/>
              </w:rPr>
              <w:t>质量管理体系证书</w:t>
            </w:r>
          </w:p>
          <w:p>
            <w:pPr>
              <w:spacing w:after="0"/>
              <w:ind w:right="168"/>
              <w:jc w:val="center"/>
              <w:rPr>
                <w:rFonts w:ascii="宋体" w:hAnsi="宋体" w:eastAsia="宋体" w:cs="Calibri"/>
                <w:color w:val="auto"/>
                <w:highlight w:val="none"/>
              </w:rPr>
            </w:pPr>
            <w:r>
              <w:rPr>
                <w:rFonts w:hint="eastAsia" w:ascii="宋体" w:hAnsi="宋体" w:eastAsia="宋体" w:cs="宋体"/>
                <w:color w:val="auto"/>
                <w:sz w:val="21"/>
                <w:highlight w:val="none"/>
              </w:rPr>
              <w:t>（如有）</w:t>
            </w:r>
            <w:r>
              <w:rPr>
                <w:rFonts w:ascii="宋体" w:hAnsi="宋体" w:eastAsia="宋体"/>
                <w:color w:val="auto"/>
                <w:sz w:val="21"/>
                <w:highlight w:val="none"/>
              </w:rPr>
              <w:t xml:space="preserve"> </w:t>
            </w:r>
          </w:p>
        </w:tc>
        <w:tc>
          <w:tcPr>
            <w:tcW w:w="7537" w:type="dxa"/>
            <w:gridSpan w:val="8"/>
            <w:tcBorders>
              <w:top w:val="single" w:color="000000" w:sz="4" w:space="0"/>
              <w:left w:val="single" w:color="000000" w:sz="4" w:space="0"/>
              <w:bottom w:val="single" w:color="000000" w:sz="4" w:space="0"/>
            </w:tcBorders>
            <w:noWrap w:val="0"/>
            <w:vAlign w:val="center"/>
          </w:tcPr>
          <w:p>
            <w:pPr>
              <w:spacing w:after="0"/>
              <w:ind w:left="53"/>
              <w:jc w:val="both"/>
              <w:rPr>
                <w:rFonts w:hint="eastAsia" w:ascii="宋体" w:hAnsi="宋体" w:eastAsia="宋体" w:cs="宋体"/>
                <w:color w:val="auto"/>
                <w:sz w:val="21"/>
                <w:highlight w:val="none"/>
              </w:rPr>
            </w:pPr>
          </w:p>
          <w:p>
            <w:pPr>
              <w:spacing w:after="0"/>
              <w:ind w:left="53"/>
              <w:jc w:val="both"/>
              <w:rPr>
                <w:rFonts w:hint="eastAsia" w:ascii="宋体" w:hAnsi="宋体" w:eastAsia="宋体" w:cs="宋体"/>
                <w:color w:val="auto"/>
                <w:sz w:val="21"/>
                <w:highlight w:val="none"/>
              </w:rPr>
            </w:pPr>
          </w:p>
          <w:p>
            <w:pPr>
              <w:spacing w:after="0"/>
              <w:ind w:firstLine="1050" w:firstLineChars="500"/>
              <w:jc w:val="both"/>
              <w:rPr>
                <w:rFonts w:ascii="宋体" w:hAnsi="宋体" w:eastAsia="宋体" w:cs="Calibri"/>
                <w:color w:val="auto"/>
                <w:highlight w:val="none"/>
              </w:rPr>
            </w:pPr>
            <w:r>
              <w:rPr>
                <w:rFonts w:hint="eastAsia" w:ascii="宋体" w:hAnsi="宋体" w:eastAsia="宋体" w:cs="宋体"/>
                <w:color w:val="auto"/>
                <w:sz w:val="21"/>
                <w:highlight w:val="none"/>
              </w:rPr>
              <w:t>类型：</w:t>
            </w:r>
            <w:r>
              <w:rPr>
                <w:rFonts w:ascii="宋体" w:hAnsi="宋体" w:eastAsia="宋体"/>
                <w:color w:val="auto"/>
                <w:sz w:val="21"/>
                <w:highlight w:val="none"/>
              </w:rPr>
              <w:t xml:space="preserve">                    </w:t>
            </w:r>
            <w:r>
              <w:rPr>
                <w:rFonts w:hint="eastAsia" w:ascii="宋体" w:hAnsi="宋体" w:eastAsia="宋体" w:cs="宋体"/>
                <w:color w:val="auto"/>
                <w:sz w:val="21"/>
                <w:highlight w:val="none"/>
              </w:rPr>
              <w:t>等级：</w:t>
            </w:r>
            <w:r>
              <w:rPr>
                <w:rFonts w:ascii="宋体" w:hAnsi="宋体" w:eastAsia="宋体"/>
                <w:color w:val="auto"/>
                <w:sz w:val="21"/>
                <w:highlight w:val="none"/>
              </w:rPr>
              <w:t xml:space="preserve">      </w:t>
            </w:r>
            <w:r>
              <w:rPr>
                <w:rFonts w:hint="eastAsia" w:ascii="宋体" w:hAnsi="宋体" w:eastAsia="宋体" w:cs="宋体"/>
                <w:color w:val="auto"/>
                <w:sz w:val="21"/>
                <w:highlight w:val="none"/>
              </w:rPr>
              <w:t>证书号：</w:t>
            </w: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营业执照号</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3999" w:type="dxa"/>
            <w:gridSpan w:val="5"/>
            <w:tcBorders>
              <w:top w:val="single" w:color="000000" w:sz="4" w:space="0"/>
              <w:left w:val="single" w:color="000000" w:sz="4" w:space="0"/>
              <w:bottom w:val="single" w:color="000000" w:sz="4" w:space="0"/>
            </w:tcBorders>
            <w:noWrap w:val="0"/>
            <w:vAlign w:val="bottom"/>
          </w:tcPr>
          <w:p>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员工总人数：</w:t>
            </w: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注册资本</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ascii="宋体" w:hAnsi="宋体" w:eastAsia="宋体" w:cs="Calibri"/>
                <w:color w:val="auto"/>
                <w:highlight w:val="none"/>
              </w:rPr>
            </w:pPr>
            <w:r>
              <w:rPr>
                <w:rFonts w:hint="eastAsia" w:ascii="宋体" w:hAnsi="宋体" w:eastAsia="宋体" w:cs="宋体"/>
                <w:color w:val="auto"/>
                <w:sz w:val="21"/>
                <w:highlight w:val="none"/>
              </w:rPr>
              <w:t>其中</w:t>
            </w:r>
          </w:p>
        </w:tc>
        <w:tc>
          <w:tcPr>
            <w:tcW w:w="1872"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left="113"/>
              <w:rPr>
                <w:rFonts w:ascii="宋体" w:hAnsi="宋体" w:eastAsia="宋体" w:cs="Calibri"/>
                <w:color w:val="auto"/>
                <w:highlight w:val="none"/>
              </w:rPr>
            </w:pPr>
            <w:r>
              <w:rPr>
                <w:rFonts w:hint="eastAsia" w:ascii="宋体" w:hAnsi="宋体" w:eastAsia="宋体" w:cs="宋体"/>
                <w:color w:val="auto"/>
                <w:sz w:val="21"/>
                <w:highlight w:val="none"/>
              </w:rPr>
              <w:t>高级职称人员</w:t>
            </w:r>
            <w:r>
              <w:rPr>
                <w:rFonts w:ascii="宋体" w:hAnsi="宋体" w:eastAsia="宋体"/>
                <w:color w:val="auto"/>
                <w:sz w:val="21"/>
                <w:highlight w:val="none"/>
              </w:rPr>
              <w:t xml:space="preserve"> </w:t>
            </w:r>
          </w:p>
        </w:tc>
        <w:tc>
          <w:tcPr>
            <w:tcW w:w="1670" w:type="dxa"/>
            <w:gridSpan w:val="2"/>
            <w:tcBorders>
              <w:top w:val="single" w:color="000000" w:sz="4" w:space="0"/>
              <w:left w:val="single" w:color="000000" w:sz="4" w:space="0"/>
              <w:bottom w:val="single" w:color="000000" w:sz="4" w:space="0"/>
            </w:tcBorders>
            <w:noWrap w:val="0"/>
            <w:vAlign w:val="bottom"/>
          </w:tcPr>
          <w:p>
            <w:pPr>
              <w:spacing w:after="0"/>
              <w:ind w:right="14"/>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成立日期</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457" w:type="dxa"/>
            <w:vMerge w:val="continue"/>
            <w:tcBorders>
              <w:top w:val="nil"/>
              <w:left w:val="single" w:color="000000" w:sz="4" w:space="0"/>
              <w:bottom w:val="nil"/>
              <w:right w:val="single" w:color="000000" w:sz="4" w:space="0"/>
            </w:tcBorders>
            <w:noWrap w:val="0"/>
            <w:vAlign w:val="top"/>
          </w:tcPr>
          <w:p>
            <w:pPr>
              <w:rPr>
                <w:rFonts w:ascii="宋体" w:hAnsi="宋体" w:eastAsia="宋体" w:cs="Calibri"/>
                <w:color w:val="auto"/>
                <w:highlight w:val="none"/>
              </w:rPr>
            </w:pPr>
          </w:p>
        </w:tc>
        <w:tc>
          <w:tcPr>
            <w:tcW w:w="1872"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left="113"/>
              <w:rPr>
                <w:rFonts w:ascii="宋体" w:hAnsi="宋体" w:eastAsia="宋体" w:cs="Calibri"/>
                <w:color w:val="auto"/>
                <w:highlight w:val="none"/>
              </w:rPr>
            </w:pPr>
            <w:r>
              <w:rPr>
                <w:rFonts w:hint="eastAsia" w:ascii="宋体" w:hAnsi="宋体" w:eastAsia="宋体" w:cs="宋体"/>
                <w:color w:val="auto"/>
                <w:sz w:val="21"/>
                <w:highlight w:val="none"/>
              </w:rPr>
              <w:t>中级职称人员</w:t>
            </w:r>
            <w:r>
              <w:rPr>
                <w:rFonts w:ascii="宋体" w:hAnsi="宋体" w:eastAsia="宋体"/>
                <w:color w:val="auto"/>
                <w:sz w:val="21"/>
                <w:highlight w:val="none"/>
              </w:rPr>
              <w:t xml:space="preserve"> </w:t>
            </w:r>
          </w:p>
        </w:tc>
        <w:tc>
          <w:tcPr>
            <w:tcW w:w="1670" w:type="dxa"/>
            <w:gridSpan w:val="2"/>
            <w:tcBorders>
              <w:top w:val="single" w:color="000000" w:sz="4" w:space="0"/>
              <w:left w:val="single" w:color="000000" w:sz="4" w:space="0"/>
              <w:bottom w:val="single" w:color="000000" w:sz="4" w:space="0"/>
            </w:tcBorders>
            <w:noWrap w:val="0"/>
            <w:vAlign w:val="bottom"/>
          </w:tcPr>
          <w:p>
            <w:pPr>
              <w:spacing w:after="0"/>
              <w:ind w:right="14"/>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pPr>
              <w:spacing w:after="0"/>
              <w:ind w:left="74"/>
              <w:jc w:val="both"/>
              <w:rPr>
                <w:rFonts w:ascii="宋体" w:hAnsi="宋体" w:eastAsia="宋体" w:cs="Calibri"/>
                <w:color w:val="auto"/>
                <w:highlight w:val="none"/>
              </w:rPr>
            </w:pPr>
            <w:r>
              <w:rPr>
                <w:rFonts w:hint="eastAsia" w:ascii="宋体" w:hAnsi="宋体" w:eastAsia="宋体" w:cs="宋体"/>
                <w:color w:val="auto"/>
                <w:sz w:val="21"/>
                <w:highlight w:val="none"/>
              </w:rPr>
              <w:t>基本账户开户银行</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457" w:type="dxa"/>
            <w:vMerge w:val="continue"/>
            <w:tcBorders>
              <w:top w:val="nil"/>
              <w:left w:val="single" w:color="000000" w:sz="4" w:space="0"/>
              <w:bottom w:val="nil"/>
              <w:right w:val="single" w:color="000000" w:sz="4" w:space="0"/>
            </w:tcBorders>
            <w:noWrap w:val="0"/>
            <w:vAlign w:val="top"/>
          </w:tcPr>
          <w:p>
            <w:pPr>
              <w:rPr>
                <w:rFonts w:ascii="宋体" w:hAnsi="宋体" w:eastAsia="宋体" w:cs="Calibri"/>
                <w:color w:val="auto"/>
                <w:highlight w:val="none"/>
              </w:rPr>
            </w:pPr>
          </w:p>
        </w:tc>
        <w:tc>
          <w:tcPr>
            <w:tcW w:w="1872"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left="113"/>
              <w:rPr>
                <w:rFonts w:ascii="宋体" w:hAnsi="宋体" w:eastAsia="宋体" w:cs="Calibri"/>
                <w:color w:val="auto"/>
                <w:highlight w:val="none"/>
              </w:rPr>
            </w:pPr>
            <w:r>
              <w:rPr>
                <w:rFonts w:hint="eastAsia" w:ascii="宋体" w:hAnsi="宋体" w:eastAsia="宋体" w:cs="宋体"/>
                <w:color w:val="auto"/>
                <w:sz w:val="21"/>
                <w:highlight w:val="none"/>
              </w:rPr>
              <w:t>技术人员数量</w:t>
            </w:r>
            <w:r>
              <w:rPr>
                <w:rFonts w:ascii="宋体" w:hAnsi="宋体" w:eastAsia="宋体"/>
                <w:color w:val="auto"/>
                <w:sz w:val="21"/>
                <w:highlight w:val="none"/>
              </w:rPr>
              <w:t xml:space="preserve"> </w:t>
            </w:r>
          </w:p>
        </w:tc>
        <w:tc>
          <w:tcPr>
            <w:tcW w:w="1670" w:type="dxa"/>
            <w:gridSpan w:val="2"/>
            <w:tcBorders>
              <w:top w:val="single" w:color="000000" w:sz="4" w:space="0"/>
              <w:left w:val="single" w:color="000000" w:sz="4" w:space="0"/>
              <w:bottom w:val="single" w:color="000000" w:sz="4" w:space="0"/>
            </w:tcBorders>
            <w:noWrap w:val="0"/>
            <w:vAlign w:val="bottom"/>
          </w:tcPr>
          <w:p>
            <w:pPr>
              <w:spacing w:after="0"/>
              <w:ind w:right="14"/>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pPr>
              <w:spacing w:after="0"/>
              <w:ind w:left="74"/>
              <w:jc w:val="both"/>
              <w:rPr>
                <w:rFonts w:ascii="宋体" w:hAnsi="宋体" w:eastAsia="宋体" w:cs="Calibri"/>
                <w:color w:val="auto"/>
                <w:highlight w:val="none"/>
              </w:rPr>
            </w:pPr>
            <w:r>
              <w:rPr>
                <w:rFonts w:hint="eastAsia" w:ascii="宋体" w:hAnsi="宋体" w:eastAsia="宋体" w:cs="宋体"/>
                <w:color w:val="auto"/>
                <w:sz w:val="21"/>
                <w:highlight w:val="none"/>
              </w:rPr>
              <w:t>基本账户银行账号</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457" w:type="dxa"/>
            <w:vMerge w:val="continue"/>
            <w:tcBorders>
              <w:top w:val="nil"/>
              <w:left w:val="single" w:color="000000" w:sz="4" w:space="0"/>
              <w:bottom w:val="single" w:color="000000" w:sz="4" w:space="0"/>
              <w:right w:val="single" w:color="000000" w:sz="4" w:space="0"/>
            </w:tcBorders>
            <w:noWrap w:val="0"/>
            <w:vAlign w:val="top"/>
          </w:tcPr>
          <w:p>
            <w:pPr>
              <w:rPr>
                <w:rFonts w:ascii="宋体" w:hAnsi="宋体" w:eastAsia="宋体" w:cs="Calibri"/>
                <w:color w:val="auto"/>
                <w:highlight w:val="none"/>
              </w:rPr>
            </w:pPr>
          </w:p>
        </w:tc>
        <w:tc>
          <w:tcPr>
            <w:tcW w:w="1872" w:type="dxa"/>
            <w:gridSpan w:val="2"/>
            <w:tcBorders>
              <w:top w:val="single" w:color="000000" w:sz="4" w:space="0"/>
              <w:left w:val="single" w:color="000000" w:sz="4" w:space="0"/>
              <w:bottom w:val="single" w:color="000000" w:sz="4" w:space="0"/>
              <w:right w:val="single" w:color="000000" w:sz="4" w:space="0"/>
            </w:tcBorders>
            <w:noWrap w:val="0"/>
            <w:vAlign w:val="bottom"/>
          </w:tcPr>
          <w:p>
            <w:pPr>
              <w:spacing w:after="0"/>
              <w:ind w:left="113"/>
              <w:rPr>
                <w:rFonts w:ascii="宋体" w:hAnsi="宋体" w:eastAsia="宋体" w:cs="Calibri"/>
                <w:color w:val="auto"/>
                <w:highlight w:val="none"/>
              </w:rPr>
            </w:pPr>
            <w:r>
              <w:rPr>
                <w:rFonts w:hint="eastAsia" w:ascii="宋体" w:hAnsi="宋体" w:eastAsia="宋体" w:cs="宋体"/>
                <w:color w:val="auto"/>
                <w:sz w:val="21"/>
                <w:highlight w:val="none"/>
              </w:rPr>
              <w:t>各类注册人员</w:t>
            </w:r>
            <w:r>
              <w:rPr>
                <w:rFonts w:ascii="宋体" w:hAnsi="宋体" w:eastAsia="宋体"/>
                <w:color w:val="auto"/>
                <w:sz w:val="21"/>
                <w:highlight w:val="none"/>
              </w:rPr>
              <w:t xml:space="preserve"> </w:t>
            </w:r>
          </w:p>
        </w:tc>
        <w:tc>
          <w:tcPr>
            <w:tcW w:w="1670" w:type="dxa"/>
            <w:gridSpan w:val="2"/>
            <w:tcBorders>
              <w:top w:val="single" w:color="000000" w:sz="4" w:space="0"/>
              <w:left w:val="single" w:color="000000" w:sz="4" w:space="0"/>
              <w:bottom w:val="single" w:color="000000" w:sz="4" w:space="0"/>
            </w:tcBorders>
            <w:noWrap w:val="0"/>
            <w:vAlign w:val="bottom"/>
          </w:tcPr>
          <w:p>
            <w:pPr>
              <w:spacing w:after="0"/>
              <w:ind w:right="14"/>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pPr>
              <w:spacing w:after="0"/>
              <w:ind w:left="149"/>
              <w:jc w:val="center"/>
              <w:rPr>
                <w:rFonts w:ascii="宋体" w:hAnsi="宋体" w:eastAsia="宋体" w:cs="Calibri"/>
                <w:color w:val="auto"/>
                <w:highlight w:val="none"/>
              </w:rPr>
            </w:pPr>
            <w:r>
              <w:rPr>
                <w:rFonts w:hint="eastAsia" w:ascii="宋体" w:hAnsi="宋体" w:eastAsia="宋体" w:cs="宋体"/>
                <w:color w:val="auto"/>
                <w:sz w:val="21"/>
                <w:highlight w:val="none"/>
              </w:rPr>
              <w:t>经营范围</w:t>
            </w:r>
            <w:r>
              <w:rPr>
                <w:rFonts w:ascii="宋体" w:hAnsi="宋体" w:eastAsia="宋体"/>
                <w:color w:val="auto"/>
                <w:sz w:val="21"/>
                <w:highlight w:val="none"/>
              </w:rPr>
              <w:t xml:space="preserve"> </w:t>
            </w:r>
          </w:p>
        </w:tc>
        <w:tc>
          <w:tcPr>
            <w:tcW w:w="7537" w:type="dxa"/>
            <w:gridSpan w:val="8"/>
            <w:tcBorders>
              <w:top w:val="single" w:color="000000" w:sz="4" w:space="0"/>
              <w:left w:val="single" w:color="000000" w:sz="4" w:space="0"/>
              <w:bottom w:val="single" w:color="000000" w:sz="4" w:space="0"/>
            </w:tcBorders>
            <w:noWrap w:val="0"/>
            <w:vAlign w:val="top"/>
          </w:tcPr>
          <w:p>
            <w:pPr>
              <w:spacing w:after="0"/>
              <w:ind w:left="2415"/>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2650" w:hRule="atLeast"/>
        </w:trPr>
        <w:tc>
          <w:tcPr>
            <w:tcW w:w="2253" w:type="dxa"/>
            <w:tcBorders>
              <w:top w:val="single" w:color="000000" w:sz="4" w:space="0"/>
              <w:bottom w:val="single" w:color="000000" w:sz="4" w:space="0"/>
              <w:right w:val="single" w:color="000000" w:sz="4" w:space="0"/>
            </w:tcBorders>
            <w:noWrap w:val="0"/>
            <w:vAlign w:val="bottom"/>
          </w:tcPr>
          <w:p>
            <w:pPr>
              <w:spacing w:after="2" w:line="384" w:lineRule="auto"/>
              <w:jc w:val="center"/>
              <w:rPr>
                <w:rFonts w:ascii="宋体" w:hAnsi="宋体" w:eastAsia="宋体" w:cs="Calibri"/>
                <w:color w:val="auto"/>
                <w:highlight w:val="none"/>
              </w:rPr>
            </w:pPr>
            <w:r>
              <w:rPr>
                <w:rFonts w:hint="eastAsia" w:ascii="宋体" w:hAnsi="宋体" w:eastAsia="宋体" w:cs="宋体"/>
                <w:color w:val="auto"/>
                <w:sz w:val="21"/>
                <w:highlight w:val="none"/>
              </w:rPr>
              <w:t>投标人关联企业情况（包括但不限于与投标人法定代表人</w:t>
            </w:r>
          </w:p>
          <w:p>
            <w:pPr>
              <w:spacing w:after="142"/>
              <w:ind w:left="74"/>
              <w:jc w:val="both"/>
              <w:rPr>
                <w:rFonts w:ascii="宋体" w:hAnsi="宋体" w:eastAsia="宋体" w:cs="Calibri"/>
                <w:color w:val="auto"/>
                <w:highlight w:val="none"/>
              </w:rPr>
            </w:pPr>
            <w:r>
              <w:rPr>
                <w:rFonts w:hint="eastAsia" w:ascii="宋体" w:hAnsi="宋体" w:eastAsia="宋体" w:cs="宋体"/>
                <w:color w:val="auto"/>
                <w:sz w:val="21"/>
                <w:highlight w:val="none"/>
              </w:rPr>
              <w:t>为同一人或者存在</w:t>
            </w:r>
          </w:p>
          <w:p>
            <w:pPr>
              <w:spacing w:after="149"/>
              <w:jc w:val="both"/>
              <w:rPr>
                <w:rFonts w:ascii="宋体" w:hAnsi="宋体" w:eastAsia="宋体" w:cs="Calibri"/>
                <w:color w:val="auto"/>
                <w:highlight w:val="none"/>
              </w:rPr>
            </w:pPr>
            <w:r>
              <w:rPr>
                <w:rFonts w:hint="eastAsia" w:ascii="宋体" w:hAnsi="宋体" w:eastAsia="宋体" w:cs="宋体"/>
                <w:color w:val="auto"/>
                <w:sz w:val="21"/>
                <w:highlight w:val="none"/>
              </w:rPr>
              <w:t>控股、管理关系的不</w:t>
            </w:r>
          </w:p>
          <w:p>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同单位）</w:t>
            </w:r>
            <w:r>
              <w:rPr>
                <w:rFonts w:ascii="宋体" w:hAnsi="宋体" w:eastAsia="宋体"/>
                <w:color w:val="auto"/>
                <w:sz w:val="21"/>
                <w:highlight w:val="none"/>
              </w:rPr>
              <w:t xml:space="preserve"> </w:t>
            </w:r>
          </w:p>
        </w:tc>
        <w:tc>
          <w:tcPr>
            <w:tcW w:w="7537" w:type="dxa"/>
            <w:gridSpan w:val="8"/>
            <w:tcBorders>
              <w:top w:val="single" w:color="000000" w:sz="4" w:space="0"/>
              <w:left w:val="single" w:color="000000" w:sz="4" w:space="0"/>
              <w:bottom w:val="single" w:color="000000" w:sz="4" w:space="0"/>
            </w:tcBorders>
            <w:noWrap w:val="0"/>
            <w:vAlign w:val="top"/>
          </w:tcPr>
          <w:p>
            <w:pPr>
              <w:spacing w:after="0"/>
              <w:ind w:left="2415"/>
              <w:rPr>
                <w:rFonts w:ascii="宋体" w:hAnsi="宋体" w:eastAsia="宋体" w:cs="Calibri"/>
                <w:color w:val="auto"/>
                <w:highlight w:val="none"/>
              </w:rPr>
            </w:pPr>
            <w:r>
              <w:rPr>
                <w:rFonts w:ascii="宋体" w:hAnsi="宋体" w:eastAsia="宋体"/>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right w:val="single" w:color="000000" w:sz="4" w:space="0"/>
            </w:tcBorders>
            <w:noWrap w:val="0"/>
            <w:vAlign w:val="bottom"/>
          </w:tcPr>
          <w:p>
            <w:pPr>
              <w:spacing w:after="0"/>
              <w:ind w:right="60"/>
              <w:jc w:val="center"/>
              <w:rPr>
                <w:rFonts w:ascii="宋体" w:hAnsi="宋体" w:eastAsia="宋体" w:cs="Calibri"/>
                <w:color w:val="auto"/>
                <w:highlight w:val="none"/>
              </w:rPr>
            </w:pPr>
            <w:r>
              <w:rPr>
                <w:rFonts w:hint="eastAsia" w:ascii="宋体" w:hAnsi="宋体" w:eastAsia="宋体" w:cs="宋体"/>
                <w:color w:val="auto"/>
                <w:sz w:val="21"/>
                <w:highlight w:val="none"/>
              </w:rPr>
              <w:t>备注</w:t>
            </w:r>
            <w:r>
              <w:rPr>
                <w:rFonts w:ascii="宋体" w:hAnsi="宋体" w:eastAsia="宋体"/>
                <w:color w:val="auto"/>
                <w:sz w:val="21"/>
                <w:highlight w:val="none"/>
              </w:rPr>
              <w:t xml:space="preserve"> </w:t>
            </w:r>
          </w:p>
        </w:tc>
        <w:tc>
          <w:tcPr>
            <w:tcW w:w="7537" w:type="dxa"/>
            <w:gridSpan w:val="8"/>
            <w:tcBorders>
              <w:top w:val="single" w:color="000000" w:sz="4" w:space="0"/>
              <w:left w:val="single" w:color="000000" w:sz="4" w:space="0"/>
            </w:tcBorders>
            <w:noWrap w:val="0"/>
            <w:vAlign w:val="top"/>
          </w:tcPr>
          <w:p>
            <w:pPr>
              <w:spacing w:after="0"/>
              <w:ind w:left="2415"/>
              <w:rPr>
                <w:rFonts w:ascii="宋体" w:hAnsi="宋体" w:eastAsia="宋体" w:cs="Calibri"/>
                <w:color w:val="auto"/>
                <w:highlight w:val="none"/>
              </w:rPr>
            </w:pPr>
            <w:r>
              <w:rPr>
                <w:rFonts w:ascii="宋体" w:hAnsi="宋体" w:eastAsia="宋体"/>
                <w:color w:val="auto"/>
                <w:sz w:val="21"/>
                <w:highlight w:val="none"/>
              </w:rPr>
              <w:t xml:space="preserve"> </w:t>
            </w:r>
          </w:p>
        </w:tc>
      </w:tr>
    </w:tbl>
    <w:p>
      <w:pPr>
        <w:keepNext/>
        <w:keepLines/>
        <w:snapToGrid w:val="0"/>
        <w:spacing w:line="360" w:lineRule="auto"/>
        <w:outlineLvl w:val="0"/>
        <w:rPr>
          <w:rFonts w:ascii="宋体" w:hAnsi="宋体" w:eastAsia="宋体" w:cs="Times New Roman"/>
          <w:b/>
          <w:color w:val="auto"/>
          <w:kern w:val="44"/>
          <w:sz w:val="24"/>
          <w:szCs w:val="24"/>
          <w:highlight w:val="none"/>
        </w:rPr>
      </w:pPr>
      <w:r>
        <w:rPr>
          <w:rFonts w:hint="eastAsia" w:ascii="宋体" w:hAnsi="宋体" w:eastAsia="宋体" w:cs="宋体"/>
          <w:color w:val="auto"/>
          <w:sz w:val="21"/>
          <w:highlight w:val="none"/>
        </w:rPr>
        <w:t>注：投标人在本表后附相关证明材料。</w:t>
      </w:r>
      <w:r>
        <w:rPr>
          <w:rFonts w:hint="eastAsia" w:ascii="宋体" w:hAnsi="宋体" w:eastAsia="宋体" w:cs="Times New Roman"/>
          <w:b/>
          <w:color w:val="auto"/>
          <w:kern w:val="44"/>
          <w:sz w:val="24"/>
          <w:szCs w:val="24"/>
          <w:highlight w:val="none"/>
        </w:rPr>
        <w:br w:type="page"/>
      </w:r>
      <w:bookmarkEnd w:id="295"/>
      <w:bookmarkEnd w:id="296"/>
      <w:bookmarkEnd w:id="297"/>
      <w:bookmarkEnd w:id="298"/>
      <w:bookmarkEnd w:id="299"/>
      <w:bookmarkStart w:id="300" w:name="_Toc536455309"/>
      <w:bookmarkStart w:id="301" w:name="_Toc104306363"/>
    </w:p>
    <w:bookmarkEnd w:id="300"/>
    <w:bookmarkEnd w:id="301"/>
    <w:p>
      <w:pPr>
        <w:keepNext/>
        <w:keepLines/>
        <w:snapToGrid w:val="0"/>
        <w:spacing w:line="360" w:lineRule="auto"/>
        <w:outlineLvl w:val="0"/>
        <w:rPr>
          <w:rFonts w:ascii="宋体" w:hAnsi="宋体" w:eastAsia="宋体" w:cs="Times New Roman"/>
          <w:b/>
          <w:color w:val="auto"/>
          <w:kern w:val="44"/>
          <w:sz w:val="24"/>
          <w:szCs w:val="24"/>
          <w:highlight w:val="none"/>
        </w:rPr>
      </w:pPr>
      <w:bookmarkStart w:id="302" w:name="_Toc189921846"/>
      <w:r>
        <w:rPr>
          <w:rFonts w:hint="eastAsia" w:ascii="宋体" w:hAnsi="宋体" w:eastAsia="宋体" w:cs="Times New Roman"/>
          <w:b/>
          <w:color w:val="auto"/>
          <w:kern w:val="44"/>
          <w:sz w:val="24"/>
          <w:szCs w:val="24"/>
          <w:highlight w:val="none"/>
          <w:lang w:val="en-US" w:eastAsia="zh-CN"/>
        </w:rPr>
        <w:t>五</w:t>
      </w:r>
      <w:r>
        <w:rPr>
          <w:rFonts w:hint="eastAsia" w:ascii="宋体" w:hAnsi="宋体" w:eastAsia="宋体" w:cs="Times New Roman"/>
          <w:b/>
          <w:color w:val="auto"/>
          <w:kern w:val="44"/>
          <w:sz w:val="24"/>
          <w:szCs w:val="24"/>
          <w:highlight w:val="none"/>
        </w:rPr>
        <w:t>、监理大纲</w:t>
      </w:r>
      <w:bookmarkEnd w:id="302"/>
    </w:p>
    <w:p>
      <w:pPr>
        <w:pStyle w:val="16"/>
        <w:ind w:firstLine="0"/>
        <w:jc w:val="center"/>
        <w:rPr>
          <w:rFonts w:hint="eastAsia" w:ascii="宋体" w:hAnsi="宋体"/>
          <w:b/>
          <w:color w:val="auto"/>
          <w:szCs w:val="21"/>
          <w:highlight w:val="none"/>
        </w:rPr>
      </w:pPr>
      <w:bookmarkStart w:id="303" w:name="_Toc393961889"/>
    </w:p>
    <w:p>
      <w:pPr>
        <w:pStyle w:val="16"/>
        <w:ind w:firstLine="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（由投标单位根据招标文件要求结合本工程的特点和实际情况自行编写）</w:t>
      </w:r>
    </w:p>
    <w:p>
      <w:pPr>
        <w:spacing w:line="360" w:lineRule="auto"/>
        <w:ind w:firstLine="474" w:firstLineChars="2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监理大纲应包括（但不限于）下列内容：</w:t>
      </w:r>
    </w:p>
    <w:p>
      <w:pPr>
        <w:spacing w:line="360" w:lineRule="auto"/>
        <w:ind w:firstLine="474" w:firstLineChars="2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一、投资控制措施；</w:t>
      </w:r>
    </w:p>
    <w:p>
      <w:pPr>
        <w:spacing w:line="360" w:lineRule="auto"/>
        <w:ind w:firstLine="474" w:firstLineChars="2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二、进度控制措施；</w:t>
      </w:r>
    </w:p>
    <w:p>
      <w:pPr>
        <w:spacing w:line="360" w:lineRule="auto"/>
        <w:ind w:firstLine="474" w:firstLineChars="2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三、质量控制措施；</w:t>
      </w:r>
    </w:p>
    <w:p>
      <w:pPr>
        <w:spacing w:line="360" w:lineRule="auto"/>
        <w:ind w:firstLine="474" w:firstLineChars="22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四、合同管理</w:t>
      </w:r>
      <w:r>
        <w:rPr>
          <w:rFonts w:hint="eastAsia" w:ascii="宋体" w:hAnsi="宋体" w:eastAsia="宋体" w:cs="宋体"/>
          <w:color w:val="auto"/>
          <w:sz w:val="21"/>
          <w:szCs w:val="21"/>
          <w:highlight w:val="none"/>
          <w:lang w:eastAsia="zh-CN"/>
        </w:rPr>
        <w:t>；</w:t>
      </w:r>
    </w:p>
    <w:p>
      <w:pPr>
        <w:spacing w:line="360" w:lineRule="auto"/>
        <w:ind w:firstLine="474" w:firstLineChars="2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信息管理；</w:t>
      </w:r>
    </w:p>
    <w:p>
      <w:pPr>
        <w:spacing w:line="360" w:lineRule="auto"/>
        <w:ind w:firstLine="474" w:firstLineChars="2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组织协调；</w:t>
      </w:r>
    </w:p>
    <w:p>
      <w:pPr>
        <w:spacing w:line="360" w:lineRule="auto"/>
        <w:ind w:firstLine="474" w:firstLineChars="2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七、监理工作程序；</w:t>
      </w:r>
    </w:p>
    <w:p>
      <w:pPr>
        <w:spacing w:line="360" w:lineRule="auto"/>
        <w:ind w:firstLine="474" w:firstLineChars="2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、安全、文明施工管理；</w:t>
      </w:r>
    </w:p>
    <w:p>
      <w:pPr>
        <w:spacing w:line="360" w:lineRule="auto"/>
        <w:ind w:firstLine="474" w:firstLineChars="22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、重点难点监控措施</w:t>
      </w:r>
      <w:r>
        <w:rPr>
          <w:rFonts w:hint="eastAsia" w:ascii="宋体" w:hAnsi="宋体" w:eastAsia="宋体" w:cs="宋体"/>
          <w:color w:val="auto"/>
          <w:sz w:val="21"/>
          <w:szCs w:val="21"/>
          <w:highlight w:val="none"/>
          <w:lang w:eastAsia="zh-CN"/>
        </w:rPr>
        <w:t>；</w:t>
      </w:r>
    </w:p>
    <w:p>
      <w:pPr>
        <w:spacing w:line="360" w:lineRule="auto"/>
        <w:ind w:firstLine="474" w:firstLineChars="22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、工程进度款、工程结算的管理</w:t>
      </w:r>
      <w:r>
        <w:rPr>
          <w:rFonts w:hint="eastAsia" w:ascii="宋体" w:hAnsi="宋体" w:eastAsia="宋体" w:cs="宋体"/>
          <w:color w:val="auto"/>
          <w:sz w:val="21"/>
          <w:szCs w:val="21"/>
          <w:highlight w:val="none"/>
          <w:lang w:eastAsia="zh-CN"/>
        </w:rPr>
        <w:t>；</w:t>
      </w:r>
    </w:p>
    <w:p>
      <w:pPr>
        <w:spacing w:line="360" w:lineRule="auto"/>
        <w:ind w:firstLine="474" w:firstLineChars="2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rPr>
        <w:t>会议制度；</w:t>
      </w:r>
    </w:p>
    <w:p>
      <w:pPr>
        <w:spacing w:line="360" w:lineRule="auto"/>
        <w:ind w:firstLine="474" w:firstLineChars="226"/>
        <w:rPr>
          <w:rFonts w:ascii="宋体" w:hAnsi="宋体" w:eastAsia="宋体" w:cs="Times New Roman"/>
          <w:color w:val="auto"/>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、合理化建议。</w:t>
      </w:r>
    </w:p>
    <w:p>
      <w:pPr>
        <w:keepNext/>
        <w:keepLines/>
        <w:snapToGrid w:val="0"/>
        <w:spacing w:line="360" w:lineRule="auto"/>
        <w:outlineLvl w:val="0"/>
        <w:rPr>
          <w:rFonts w:ascii="宋体" w:hAnsi="宋体" w:eastAsia="宋体" w:cs="Times New Roman"/>
          <w:b/>
          <w:color w:val="auto"/>
          <w:kern w:val="44"/>
          <w:sz w:val="24"/>
          <w:szCs w:val="24"/>
          <w:highlight w:val="none"/>
        </w:rPr>
      </w:pPr>
      <w:r>
        <w:rPr>
          <w:rFonts w:hint="eastAsia" w:ascii="宋体" w:hAnsi="宋体" w:eastAsia="宋体" w:cs="Times New Roman"/>
          <w:b/>
          <w:color w:val="auto"/>
          <w:kern w:val="44"/>
          <w:sz w:val="24"/>
          <w:szCs w:val="24"/>
          <w:highlight w:val="none"/>
        </w:rPr>
        <w:br w:type="page"/>
      </w:r>
      <w:bookmarkStart w:id="304" w:name="_Toc189921847"/>
      <w:bookmarkStart w:id="305" w:name="_Toc529459384"/>
      <w:bookmarkStart w:id="306" w:name="_Toc104306367"/>
      <w:bookmarkStart w:id="307" w:name="_Toc536455313"/>
      <w:r>
        <w:rPr>
          <w:rFonts w:hint="eastAsia" w:ascii="宋体" w:hAnsi="宋体" w:eastAsia="宋体" w:cs="Times New Roman"/>
          <w:b/>
          <w:color w:val="auto"/>
          <w:kern w:val="44"/>
          <w:sz w:val="24"/>
          <w:szCs w:val="24"/>
          <w:highlight w:val="none"/>
          <w:lang w:val="en-US" w:eastAsia="zh-CN"/>
        </w:rPr>
        <w:t>六</w:t>
      </w:r>
      <w:r>
        <w:rPr>
          <w:rFonts w:hint="eastAsia" w:ascii="宋体" w:hAnsi="宋体" w:eastAsia="宋体" w:cs="Times New Roman"/>
          <w:b/>
          <w:color w:val="auto"/>
          <w:kern w:val="44"/>
          <w:sz w:val="24"/>
          <w:szCs w:val="24"/>
          <w:highlight w:val="none"/>
        </w:rPr>
        <w:t>、其他资料</w:t>
      </w:r>
      <w:bookmarkEnd w:id="304"/>
      <w:bookmarkEnd w:id="305"/>
      <w:bookmarkEnd w:id="306"/>
      <w:bookmarkEnd w:id="307"/>
    </w:p>
    <w:bookmarkEnd w:id="0"/>
    <w:bookmarkEnd w:id="303"/>
    <w:p>
      <w:pPr>
        <w:jc w:val="center"/>
        <w:rPr>
          <w:rFonts w:ascii="宋体" w:hAnsi="宋体" w:eastAsia="宋体"/>
          <w:color w:val="auto"/>
          <w:highlight w:val="none"/>
          <w:u w:val="single"/>
        </w:rPr>
      </w:pPr>
      <w:r>
        <w:rPr>
          <w:rFonts w:hint="eastAsia" w:ascii="宋体" w:hAnsi="宋体" w:eastAsia="宋体" w:cs="Times New Roman"/>
          <w:color w:val="auto"/>
          <w:kern w:val="44"/>
          <w:sz w:val="24"/>
          <w:szCs w:val="24"/>
          <w:highlight w:val="none"/>
          <w:u w:val="single"/>
        </w:rPr>
        <w:t>格式自拟。</w:t>
      </w:r>
    </w:p>
    <w:sectPr>
      <w:pgSz w:w="11906" w:h="16838"/>
      <w:pgMar w:top="1304" w:right="130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40</w:t>
    </w:r>
    <w:r>
      <w:rPr>
        <w:rFonts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31748"/>
    <w:multiLevelType w:val="singleLevel"/>
    <w:tmpl w:val="353317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9D"/>
    <w:rsid w:val="00070FC6"/>
    <w:rsid w:val="00084AC6"/>
    <w:rsid w:val="000A181C"/>
    <w:rsid w:val="000A440C"/>
    <w:rsid w:val="00106AE9"/>
    <w:rsid w:val="00163751"/>
    <w:rsid w:val="00176D4A"/>
    <w:rsid w:val="001979A1"/>
    <w:rsid w:val="001B1266"/>
    <w:rsid w:val="001C5BF6"/>
    <w:rsid w:val="001E1075"/>
    <w:rsid w:val="001E4BEF"/>
    <w:rsid w:val="001E69E6"/>
    <w:rsid w:val="001E7669"/>
    <w:rsid w:val="00214712"/>
    <w:rsid w:val="002C3E59"/>
    <w:rsid w:val="002C4E94"/>
    <w:rsid w:val="003060DF"/>
    <w:rsid w:val="00325A7F"/>
    <w:rsid w:val="00350A92"/>
    <w:rsid w:val="00372762"/>
    <w:rsid w:val="003C24F6"/>
    <w:rsid w:val="00447325"/>
    <w:rsid w:val="004A7224"/>
    <w:rsid w:val="004E1AFD"/>
    <w:rsid w:val="00513AC6"/>
    <w:rsid w:val="005E37A7"/>
    <w:rsid w:val="005F0C0E"/>
    <w:rsid w:val="006E1263"/>
    <w:rsid w:val="007052A9"/>
    <w:rsid w:val="007307CE"/>
    <w:rsid w:val="00741F63"/>
    <w:rsid w:val="00746E05"/>
    <w:rsid w:val="008045A9"/>
    <w:rsid w:val="008215FC"/>
    <w:rsid w:val="008330C7"/>
    <w:rsid w:val="00874ADB"/>
    <w:rsid w:val="008C79FE"/>
    <w:rsid w:val="008F5D56"/>
    <w:rsid w:val="009A18DB"/>
    <w:rsid w:val="009D3097"/>
    <w:rsid w:val="00A47DDC"/>
    <w:rsid w:val="00A57195"/>
    <w:rsid w:val="00A73BA7"/>
    <w:rsid w:val="00AC2CFC"/>
    <w:rsid w:val="00B159E0"/>
    <w:rsid w:val="00B43D33"/>
    <w:rsid w:val="00B87216"/>
    <w:rsid w:val="00BC72C3"/>
    <w:rsid w:val="00BD773F"/>
    <w:rsid w:val="00BF03C3"/>
    <w:rsid w:val="00BF265B"/>
    <w:rsid w:val="00BF2F79"/>
    <w:rsid w:val="00C11B44"/>
    <w:rsid w:val="00C26BD1"/>
    <w:rsid w:val="00C66510"/>
    <w:rsid w:val="00C930CF"/>
    <w:rsid w:val="00CB729D"/>
    <w:rsid w:val="00CE66A9"/>
    <w:rsid w:val="00CE78AB"/>
    <w:rsid w:val="00D2040D"/>
    <w:rsid w:val="00D44A38"/>
    <w:rsid w:val="00D84252"/>
    <w:rsid w:val="00DC055F"/>
    <w:rsid w:val="00E14A7C"/>
    <w:rsid w:val="00E14ADB"/>
    <w:rsid w:val="00E619F6"/>
    <w:rsid w:val="00E73E6F"/>
    <w:rsid w:val="00E76CFB"/>
    <w:rsid w:val="00EA1ECA"/>
    <w:rsid w:val="00EE27F9"/>
    <w:rsid w:val="00F068CC"/>
    <w:rsid w:val="00F17721"/>
    <w:rsid w:val="00F22C44"/>
    <w:rsid w:val="00F57FCB"/>
    <w:rsid w:val="00FD0E9D"/>
    <w:rsid w:val="026652FE"/>
    <w:rsid w:val="06603905"/>
    <w:rsid w:val="06C16E21"/>
    <w:rsid w:val="095E583E"/>
    <w:rsid w:val="0A110812"/>
    <w:rsid w:val="0B4F5B64"/>
    <w:rsid w:val="0B9E39B8"/>
    <w:rsid w:val="0CEB5F77"/>
    <w:rsid w:val="0D280DA5"/>
    <w:rsid w:val="0D9A4B79"/>
    <w:rsid w:val="0E4272F3"/>
    <w:rsid w:val="0FC42F80"/>
    <w:rsid w:val="14925924"/>
    <w:rsid w:val="153A74E0"/>
    <w:rsid w:val="15E51B78"/>
    <w:rsid w:val="15F57C14"/>
    <w:rsid w:val="179A73EC"/>
    <w:rsid w:val="18D953C2"/>
    <w:rsid w:val="19684080"/>
    <w:rsid w:val="1AB836E5"/>
    <w:rsid w:val="1B9B1759"/>
    <w:rsid w:val="1D155742"/>
    <w:rsid w:val="20F56A22"/>
    <w:rsid w:val="216B5ACD"/>
    <w:rsid w:val="24D87982"/>
    <w:rsid w:val="24DE730D"/>
    <w:rsid w:val="262339B2"/>
    <w:rsid w:val="270C09A6"/>
    <w:rsid w:val="27DC0EF4"/>
    <w:rsid w:val="28295770"/>
    <w:rsid w:val="28434DB1"/>
    <w:rsid w:val="29AC0C52"/>
    <w:rsid w:val="2A475AEA"/>
    <w:rsid w:val="2A6D37AC"/>
    <w:rsid w:val="2A986822"/>
    <w:rsid w:val="2D2360C1"/>
    <w:rsid w:val="2DDB17FD"/>
    <w:rsid w:val="2F522258"/>
    <w:rsid w:val="30995C88"/>
    <w:rsid w:val="31374DAE"/>
    <w:rsid w:val="31A016B1"/>
    <w:rsid w:val="31B33DF1"/>
    <w:rsid w:val="329B0193"/>
    <w:rsid w:val="34A95CF4"/>
    <w:rsid w:val="35390109"/>
    <w:rsid w:val="3589094F"/>
    <w:rsid w:val="35E455FE"/>
    <w:rsid w:val="3A333AFC"/>
    <w:rsid w:val="3D7F5473"/>
    <w:rsid w:val="3E2C300D"/>
    <w:rsid w:val="409F0893"/>
    <w:rsid w:val="40DA73F3"/>
    <w:rsid w:val="41FA1F35"/>
    <w:rsid w:val="44F404AD"/>
    <w:rsid w:val="4C196AB1"/>
    <w:rsid w:val="4D94052F"/>
    <w:rsid w:val="50A151D6"/>
    <w:rsid w:val="510B3375"/>
    <w:rsid w:val="56A9133E"/>
    <w:rsid w:val="58115254"/>
    <w:rsid w:val="581F6921"/>
    <w:rsid w:val="5A9D0EEB"/>
    <w:rsid w:val="5AE23BA6"/>
    <w:rsid w:val="5B72028F"/>
    <w:rsid w:val="62001FF5"/>
    <w:rsid w:val="67D75075"/>
    <w:rsid w:val="67EE3D0F"/>
    <w:rsid w:val="68B133F4"/>
    <w:rsid w:val="694641F3"/>
    <w:rsid w:val="6F2D01CD"/>
    <w:rsid w:val="6F8C3791"/>
    <w:rsid w:val="6FE5513A"/>
    <w:rsid w:val="72B57021"/>
    <w:rsid w:val="735637C7"/>
    <w:rsid w:val="73E45068"/>
    <w:rsid w:val="73EF5F44"/>
    <w:rsid w:val="74B32A0C"/>
    <w:rsid w:val="74E93BDD"/>
    <w:rsid w:val="786F68D9"/>
    <w:rsid w:val="799E4E95"/>
    <w:rsid w:val="7A1E0C67"/>
    <w:rsid w:val="7A6F3572"/>
    <w:rsid w:val="7B8769A1"/>
    <w:rsid w:val="7C035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0"/>
    <w:pPr>
      <w:keepNext/>
      <w:keepLines/>
      <w:spacing w:line="360" w:lineRule="auto"/>
      <w:jc w:val="center"/>
      <w:outlineLvl w:val="0"/>
    </w:pPr>
    <w:rPr>
      <w:rFonts w:ascii="Times New Roman" w:hAnsi="Times New Roman" w:eastAsia="宋体" w:cs="Times New Roman"/>
      <w:b/>
      <w:kern w:val="44"/>
      <w:sz w:val="44"/>
      <w:szCs w:val="24"/>
    </w:rPr>
  </w:style>
  <w:style w:type="paragraph" w:styleId="4">
    <w:name w:val="heading 2"/>
    <w:basedOn w:val="1"/>
    <w:next w:val="1"/>
    <w:link w:val="25"/>
    <w:qFormat/>
    <w:uiPriority w:val="0"/>
    <w:pPr>
      <w:keepNext/>
      <w:keepLines/>
      <w:spacing w:line="360" w:lineRule="auto"/>
      <w:jc w:val="center"/>
      <w:outlineLvl w:val="1"/>
    </w:pPr>
    <w:rPr>
      <w:rFonts w:ascii="宋体" w:hAnsi="宋体" w:eastAsia="宋体" w:cs="Times New Roman"/>
      <w:b/>
      <w:kern w:val="0"/>
      <w:sz w:val="28"/>
      <w:szCs w:val="28"/>
    </w:rPr>
  </w:style>
  <w:style w:type="paragraph" w:styleId="2">
    <w:name w:val="heading 3"/>
    <w:basedOn w:val="1"/>
    <w:next w:val="1"/>
    <w:link w:val="26"/>
    <w:qFormat/>
    <w:uiPriority w:val="0"/>
    <w:pPr>
      <w:keepNext/>
      <w:keepLines/>
      <w:spacing w:line="360" w:lineRule="auto"/>
      <w:outlineLvl w:val="2"/>
    </w:pPr>
    <w:rPr>
      <w:rFonts w:ascii="Times New Roman" w:hAnsi="Times New Roman" w:eastAsia="宋体" w:cs="Times New Roman"/>
      <w:b/>
      <w:bCs/>
      <w:kern w:val="0"/>
      <w:sz w:val="24"/>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7"/>
    <w:unhideWhenUsed/>
    <w:qFormat/>
    <w:uiPriority w:val="99"/>
    <w:pPr>
      <w:jc w:val="left"/>
    </w:pPr>
    <w:rPr>
      <w:rFonts w:ascii="Times New Roman" w:hAnsi="Times New Roman" w:eastAsia="宋体" w:cs="Times New Roman"/>
    </w:rPr>
  </w:style>
  <w:style w:type="paragraph" w:styleId="7">
    <w:name w:val="Body Text 3"/>
    <w:basedOn w:val="1"/>
    <w:link w:val="28"/>
    <w:unhideWhenUsed/>
    <w:qFormat/>
    <w:uiPriority w:val="0"/>
    <w:pPr>
      <w:spacing w:after="120"/>
    </w:pPr>
    <w:rPr>
      <w:rFonts w:ascii="Times New Roman" w:hAnsi="Times New Roman" w:eastAsia="宋体" w:cs="Times New Roman"/>
      <w:sz w:val="16"/>
      <w:szCs w:val="16"/>
    </w:rPr>
  </w:style>
  <w:style w:type="paragraph" w:styleId="8">
    <w:name w:val="Body Text Indent"/>
    <w:basedOn w:val="1"/>
    <w:link w:val="29"/>
    <w:unhideWhenUsed/>
    <w:qFormat/>
    <w:uiPriority w:val="99"/>
    <w:pPr>
      <w:autoSpaceDE w:val="0"/>
      <w:autoSpaceDN w:val="0"/>
      <w:adjustRightInd w:val="0"/>
      <w:spacing w:line="0" w:lineRule="atLeast"/>
      <w:ind w:firstLine="525"/>
    </w:pPr>
    <w:rPr>
      <w:rFonts w:ascii="宋体" w:hAnsi="宋体" w:eastAsia="宋体" w:cs="Times New Roman"/>
      <w:color w:val="000000"/>
      <w:szCs w:val="24"/>
    </w:rPr>
  </w:style>
  <w:style w:type="paragraph" w:styleId="9">
    <w:name w:val="toc 3"/>
    <w:basedOn w:val="1"/>
    <w:next w:val="1"/>
    <w:unhideWhenUsed/>
    <w:qFormat/>
    <w:uiPriority w:val="39"/>
    <w:pPr>
      <w:ind w:left="840" w:leftChars="400"/>
    </w:pPr>
  </w:style>
  <w:style w:type="paragraph" w:styleId="10">
    <w:name w:val="Plain Text"/>
    <w:basedOn w:val="1"/>
    <w:link w:val="30"/>
    <w:unhideWhenUsed/>
    <w:qFormat/>
    <w:uiPriority w:val="99"/>
    <w:rPr>
      <w:rFonts w:ascii="等线" w:hAnsi="Courier New" w:eastAsia="等线" w:cs="Courier New"/>
    </w:rPr>
  </w:style>
  <w:style w:type="paragraph" w:styleId="11">
    <w:name w:val="Balloon Text"/>
    <w:basedOn w:val="1"/>
    <w:link w:val="31"/>
    <w:unhideWhenUsed/>
    <w:qFormat/>
    <w:uiPriority w:val="99"/>
    <w:rPr>
      <w:rFonts w:ascii="Times New Roman" w:hAnsi="Times New Roman" w:eastAsia="宋体" w:cs="Times New Roman"/>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200" w:leftChars="200"/>
    </w:pPr>
    <w:rPr>
      <w:rFonts w:ascii="Times New Roman" w:hAnsi="Times New Roman" w:eastAsia="宋体" w:cs="Times New Roman"/>
      <w:szCs w:val="24"/>
    </w:rPr>
  </w:style>
  <w:style w:type="paragraph" w:styleId="16">
    <w:name w:val="Body Text First Indent"/>
    <w:basedOn w:val="1"/>
    <w:qFormat/>
    <w:uiPriority w:val="0"/>
    <w:pPr>
      <w:widowControl w:val="0"/>
      <w:spacing w:line="240" w:lineRule="auto"/>
      <w:ind w:firstLine="420"/>
      <w:jc w:val="both"/>
    </w:pPr>
    <w:rPr>
      <w:rFonts w:eastAsia="宋体"/>
      <w:color w:val="auto"/>
      <w:kern w:val="0"/>
      <w:sz w:val="20"/>
      <w:szCs w:val="20"/>
    </w:rPr>
  </w:style>
  <w:style w:type="paragraph" w:styleId="17">
    <w:name w:val="Body Text First Indent 2"/>
    <w:basedOn w:val="8"/>
    <w:link w:val="32"/>
    <w:unhideWhenUsed/>
    <w:qFormat/>
    <w:uiPriority w:val="99"/>
    <w:pPr>
      <w:autoSpaceDE/>
      <w:autoSpaceDN/>
      <w:adjustRightInd/>
      <w:spacing w:after="120" w:line="240" w:lineRule="auto"/>
      <w:ind w:left="420" w:leftChars="200" w:firstLine="420" w:firstLineChars="200"/>
    </w:pPr>
    <w:rPr>
      <w:rFonts w:ascii="Calibri" w:hAnsi="Calibri"/>
      <w:color w:val="auto"/>
      <w:szCs w:val="22"/>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12477D"/>
      <w:sz w:val="21"/>
      <w:szCs w:val="21"/>
      <w:u w:val="none"/>
    </w:rPr>
  </w:style>
  <w:style w:type="character" w:customStyle="1" w:styleId="22">
    <w:name w:val="页眉 字符"/>
    <w:basedOn w:val="20"/>
    <w:link w:val="13"/>
    <w:qFormat/>
    <w:uiPriority w:val="99"/>
    <w:rPr>
      <w:sz w:val="18"/>
      <w:szCs w:val="18"/>
    </w:rPr>
  </w:style>
  <w:style w:type="character" w:customStyle="1" w:styleId="23">
    <w:name w:val="页脚 字符"/>
    <w:basedOn w:val="20"/>
    <w:link w:val="12"/>
    <w:qFormat/>
    <w:uiPriority w:val="99"/>
    <w:rPr>
      <w:sz w:val="18"/>
      <w:szCs w:val="18"/>
    </w:rPr>
  </w:style>
  <w:style w:type="character" w:customStyle="1" w:styleId="24">
    <w:name w:val="标题 1 字符"/>
    <w:basedOn w:val="20"/>
    <w:link w:val="3"/>
    <w:qFormat/>
    <w:uiPriority w:val="0"/>
    <w:rPr>
      <w:rFonts w:ascii="Times New Roman" w:hAnsi="Times New Roman" w:eastAsia="宋体" w:cs="Times New Roman"/>
      <w:b/>
      <w:kern w:val="44"/>
      <w:sz w:val="44"/>
      <w:szCs w:val="24"/>
    </w:rPr>
  </w:style>
  <w:style w:type="character" w:customStyle="1" w:styleId="25">
    <w:name w:val="标题 2 字符"/>
    <w:basedOn w:val="20"/>
    <w:link w:val="4"/>
    <w:qFormat/>
    <w:uiPriority w:val="0"/>
    <w:rPr>
      <w:rFonts w:ascii="宋体" w:hAnsi="宋体" w:eastAsia="宋体" w:cs="Times New Roman"/>
      <w:b/>
      <w:kern w:val="0"/>
      <w:sz w:val="28"/>
      <w:szCs w:val="28"/>
    </w:rPr>
  </w:style>
  <w:style w:type="character" w:customStyle="1" w:styleId="26">
    <w:name w:val="标题 3 字符"/>
    <w:basedOn w:val="20"/>
    <w:link w:val="2"/>
    <w:qFormat/>
    <w:uiPriority w:val="0"/>
    <w:rPr>
      <w:rFonts w:ascii="Times New Roman" w:hAnsi="Times New Roman" w:eastAsia="宋体" w:cs="Times New Roman"/>
      <w:b/>
      <w:bCs/>
      <w:kern w:val="0"/>
      <w:sz w:val="24"/>
      <w:szCs w:val="32"/>
    </w:rPr>
  </w:style>
  <w:style w:type="character" w:customStyle="1" w:styleId="27">
    <w:name w:val="批注文字 字符"/>
    <w:basedOn w:val="20"/>
    <w:link w:val="6"/>
    <w:qFormat/>
    <w:uiPriority w:val="99"/>
    <w:rPr>
      <w:rFonts w:ascii="Times New Roman" w:hAnsi="Times New Roman" w:eastAsia="宋体" w:cs="Times New Roman"/>
    </w:rPr>
  </w:style>
  <w:style w:type="character" w:customStyle="1" w:styleId="28">
    <w:name w:val="正文文本 3 字符"/>
    <w:basedOn w:val="20"/>
    <w:link w:val="7"/>
    <w:qFormat/>
    <w:uiPriority w:val="0"/>
    <w:rPr>
      <w:rFonts w:ascii="Times New Roman" w:hAnsi="Times New Roman" w:eastAsia="宋体" w:cs="Times New Roman"/>
      <w:sz w:val="16"/>
      <w:szCs w:val="16"/>
    </w:rPr>
  </w:style>
  <w:style w:type="character" w:customStyle="1" w:styleId="29">
    <w:name w:val="正文文本缩进 字符"/>
    <w:basedOn w:val="20"/>
    <w:link w:val="8"/>
    <w:qFormat/>
    <w:uiPriority w:val="99"/>
    <w:rPr>
      <w:rFonts w:ascii="宋体" w:hAnsi="宋体" w:eastAsia="宋体" w:cs="Times New Roman"/>
      <w:color w:val="000000"/>
      <w:szCs w:val="24"/>
    </w:rPr>
  </w:style>
  <w:style w:type="character" w:customStyle="1" w:styleId="30">
    <w:name w:val="纯文本 字符"/>
    <w:basedOn w:val="20"/>
    <w:link w:val="10"/>
    <w:qFormat/>
    <w:uiPriority w:val="99"/>
    <w:rPr>
      <w:rFonts w:ascii="等线" w:hAnsi="Courier New" w:eastAsia="等线" w:cs="Courier New"/>
    </w:rPr>
  </w:style>
  <w:style w:type="character" w:customStyle="1" w:styleId="31">
    <w:name w:val="批注框文本 字符"/>
    <w:basedOn w:val="20"/>
    <w:link w:val="11"/>
    <w:qFormat/>
    <w:uiPriority w:val="99"/>
    <w:rPr>
      <w:rFonts w:ascii="Times New Roman" w:hAnsi="Times New Roman" w:eastAsia="宋体" w:cs="Times New Roman"/>
      <w:sz w:val="18"/>
      <w:szCs w:val="18"/>
    </w:rPr>
  </w:style>
  <w:style w:type="character" w:customStyle="1" w:styleId="32">
    <w:name w:val="正文首行缩进 2 字符"/>
    <w:basedOn w:val="29"/>
    <w:link w:val="17"/>
    <w:qFormat/>
    <w:uiPriority w:val="99"/>
    <w:rPr>
      <w:rFonts w:ascii="Calibri" w:hAnsi="Calibri" w:eastAsia="宋体" w:cs="Times New Roman"/>
      <w:color w:val="000000"/>
      <w:szCs w:val="24"/>
    </w:rPr>
  </w:style>
  <w:style w:type="character" w:customStyle="1" w:styleId="33">
    <w:name w:val="批注引用1"/>
    <w:qFormat/>
    <w:uiPriority w:val="0"/>
    <w:rPr>
      <w:sz w:val="21"/>
      <w:szCs w:val="21"/>
    </w:rPr>
  </w:style>
  <w:style w:type="paragraph" w:customStyle="1" w:styleId="34">
    <w:name w:val="纯文本1"/>
    <w:basedOn w:val="1"/>
    <w:qFormat/>
    <w:uiPriority w:val="0"/>
    <w:rPr>
      <w:rFonts w:ascii="宋体" w:hAnsi="Courier New" w:eastAsia="宋体" w:cs="Times New Roman"/>
      <w:kern w:val="0"/>
      <w:sz w:val="20"/>
      <w:szCs w:val="20"/>
    </w:rPr>
  </w:style>
  <w:style w:type="paragraph" w:customStyle="1" w:styleId="35">
    <w:name w:val="正文文本1"/>
    <w:basedOn w:val="1"/>
    <w:qFormat/>
    <w:uiPriority w:val="0"/>
    <w:pPr>
      <w:spacing w:line="420" w:lineRule="auto"/>
      <w:ind w:firstLine="400"/>
      <w:jc w:val="left"/>
    </w:pPr>
    <w:rPr>
      <w:rFonts w:ascii="宋体" w:hAnsi="宋体" w:eastAsia="宋体" w:cs="宋体"/>
      <w:kern w:val="0"/>
      <w:sz w:val="20"/>
      <w:szCs w:val="20"/>
    </w:rPr>
  </w:style>
  <w:style w:type="character" w:customStyle="1" w:styleId="36">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17074</Words>
  <Characters>18089</Characters>
  <Lines>213</Lines>
  <Paragraphs>60</Paragraphs>
  <TotalTime>1</TotalTime>
  <ScaleCrop>false</ScaleCrop>
  <LinksUpToDate>false</LinksUpToDate>
  <CharactersWithSpaces>18643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2025-02-08T06:07:00Z</dcterms:created>
  <dc:creator>Admin</dc:creator>
  <cp:lastModifiedBy>D</cp:lastModifiedBy>
  <dcterms:modified xsi:type="dcterms:W3CDTF">2025-03-04T02:40:25Z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A4EA0EC13A0A4B558C8202FF1AA9B126</vt:lpwstr>
  </property>
  <property fmtid="{D5CDD505-2E9C-101B-9397-08002B2CF9AE}" pid="4" name="KSOTemplateDocerSaveRecord">
    <vt:lpwstr>eyJoZGlkIjoiYTI3NjNmN2UxOWJlNWM2NDczZjEwMDZlMzljYWRlZWIifQ==</vt:lpwstr>
  </property>
</Properties>
</file>