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98F53" w14:textId="46A0D725" w:rsidR="001A6FC7" w:rsidRDefault="008B60AB">
      <w:pPr>
        <w:jc w:val="center"/>
        <w:rPr>
          <w:rFonts w:ascii="宋体" w:eastAsia="宋体" w:hAnsi="宋体" w:cs="宋体" w:hint="eastAsia"/>
          <w:b/>
          <w:bCs/>
          <w:sz w:val="32"/>
          <w:szCs w:val="32"/>
          <w:shd w:val="clear" w:color="auto" w:fill="FFFFFF"/>
        </w:rPr>
      </w:pPr>
      <w:r>
        <w:rPr>
          <w:rFonts w:ascii="宋体" w:eastAsia="宋体" w:hAnsi="宋体" w:cs="宋体" w:hint="eastAsia"/>
          <w:b/>
          <w:bCs/>
          <w:sz w:val="32"/>
          <w:szCs w:val="32"/>
          <w:shd w:val="clear" w:color="auto" w:fill="FFFFFF"/>
        </w:rPr>
        <w:t>广东省皮肤性病防治中心（南方医科大学皮肤病医院）白云院区建设项目监理及全过程咨询服务（项目管理）</w:t>
      </w:r>
      <w:r>
        <w:rPr>
          <w:rFonts w:ascii="宋体" w:eastAsia="宋体" w:hAnsi="宋体" w:cs="宋体" w:hint="eastAsia"/>
          <w:b/>
          <w:bCs/>
          <w:sz w:val="32"/>
          <w:szCs w:val="32"/>
          <w:shd w:val="clear" w:color="auto" w:fill="FFFFFF"/>
          <w:lang w:eastAsia="zh-Hans"/>
        </w:rPr>
        <w:t>补充公告</w:t>
      </w:r>
      <w:r>
        <w:rPr>
          <w:rFonts w:ascii="宋体" w:hAnsi="宋体" w:hint="eastAsia"/>
          <w:b/>
          <w:sz w:val="32"/>
          <w:szCs w:val="32"/>
        </w:rPr>
        <w:t>【项目编号：</w:t>
      </w:r>
      <w:r>
        <w:rPr>
          <w:rFonts w:ascii="宋体" w:hAnsi="宋体"/>
          <w:b/>
          <w:sz w:val="32"/>
          <w:szCs w:val="32"/>
        </w:rPr>
        <w:t>JG2025-0674</w:t>
      </w:r>
      <w:r>
        <w:rPr>
          <w:rFonts w:ascii="宋体" w:hAnsi="宋体" w:hint="eastAsia"/>
          <w:b/>
          <w:sz w:val="32"/>
          <w:szCs w:val="32"/>
        </w:rPr>
        <w:t>】</w:t>
      </w:r>
    </w:p>
    <w:p w14:paraId="133F269C" w14:textId="4A26A08A" w:rsidR="001A6FC7" w:rsidRDefault="000F33C1">
      <w:pPr>
        <w:pStyle w:val="aa"/>
        <w:widowControl/>
        <w:shd w:val="clear" w:color="auto" w:fill="FFFFFF"/>
        <w:spacing w:beforeAutospacing="0" w:afterAutospacing="0" w:line="480" w:lineRule="atLeast"/>
        <w:ind w:firstLine="480"/>
        <w:jc w:val="both"/>
        <w:rPr>
          <w:rFonts w:ascii="宋体" w:eastAsia="宋体" w:hAnsi="宋体" w:cs="宋体" w:hint="eastAsia"/>
          <w:shd w:val="clear" w:color="auto" w:fill="FFFFFF"/>
        </w:rPr>
      </w:pPr>
      <w:r>
        <w:rPr>
          <w:rFonts w:ascii="宋体" w:eastAsia="宋体" w:hAnsi="宋体" w:cs="宋体" w:hint="eastAsia"/>
          <w:shd w:val="clear" w:color="auto" w:fill="FFFFFF"/>
        </w:rPr>
        <w:t>招标人对</w:t>
      </w:r>
      <w:r w:rsidR="008B60AB">
        <w:rPr>
          <w:rFonts w:ascii="宋体" w:eastAsia="宋体" w:hAnsi="宋体" w:cs="宋体" w:hint="eastAsia"/>
          <w:shd w:val="clear" w:color="auto" w:fill="FFFFFF"/>
        </w:rPr>
        <w:t>广东省皮肤性病防治中心（南方医科大学皮肤病医院）白云院区建设项目监理及全过程咨询服务（项目管理）</w:t>
      </w:r>
      <w:r>
        <w:rPr>
          <w:rFonts w:ascii="宋体" w:eastAsia="宋体" w:hAnsi="宋体" w:cs="宋体" w:hint="eastAsia"/>
          <w:shd w:val="clear" w:color="auto" w:fill="FFFFFF"/>
        </w:rPr>
        <w:t>（项目编号：</w:t>
      </w:r>
      <w:r w:rsidR="008B60AB">
        <w:rPr>
          <w:rFonts w:ascii="宋体" w:eastAsia="宋体" w:hAnsi="宋体" w:cs="宋体"/>
          <w:shd w:val="clear" w:color="auto" w:fill="FFFFFF"/>
        </w:rPr>
        <w:t>JG2025-0674</w:t>
      </w:r>
      <w:r>
        <w:rPr>
          <w:rFonts w:ascii="宋体" w:eastAsia="宋体" w:hAnsi="宋体" w:cs="宋体" w:hint="eastAsia"/>
          <w:shd w:val="clear" w:color="auto" w:fill="FFFFFF"/>
        </w:rPr>
        <w:t>）招标文件相关内容调整如下：</w:t>
      </w:r>
    </w:p>
    <w:p w14:paraId="78B8E2BE" w14:textId="77777777" w:rsidR="001A6FC7" w:rsidRDefault="000F33C1">
      <w:pPr>
        <w:pStyle w:val="aa"/>
        <w:widowControl/>
        <w:numPr>
          <w:ilvl w:val="0"/>
          <w:numId w:val="1"/>
        </w:numPr>
        <w:shd w:val="clear" w:color="auto" w:fill="FFFFFF"/>
        <w:spacing w:beforeAutospacing="0" w:afterAutospacing="0" w:line="480" w:lineRule="atLeast"/>
        <w:jc w:val="both"/>
        <w:rPr>
          <w:rFonts w:ascii="宋体" w:eastAsia="宋体" w:hAnsi="宋体" w:cs="宋体" w:hint="eastAsia"/>
          <w:shd w:val="clear" w:color="auto" w:fill="FFFFFF"/>
        </w:rPr>
      </w:pPr>
      <w:r>
        <w:rPr>
          <w:rFonts w:ascii="宋体" w:eastAsia="宋体" w:hAnsi="宋体" w:cs="宋体" w:hint="eastAsia"/>
          <w:shd w:val="clear" w:color="auto" w:fill="FFFFFF"/>
        </w:rPr>
        <w:t>对招标文件相关内容进行修改：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0"/>
        <w:gridCol w:w="2302"/>
        <w:gridCol w:w="3015"/>
        <w:gridCol w:w="3749"/>
      </w:tblGrid>
      <w:tr w:rsidR="001A6FC7" w14:paraId="41DC24A6" w14:textId="77777777" w:rsidTr="00C54D42">
        <w:trPr>
          <w:trHeight w:val="20"/>
          <w:tblHeader/>
          <w:jc w:val="center"/>
        </w:trPr>
        <w:tc>
          <w:tcPr>
            <w:tcW w:w="670" w:type="dxa"/>
            <w:shd w:val="clear" w:color="auto" w:fill="FFFFFF"/>
            <w:tcMar>
              <w:left w:w="108" w:type="dxa"/>
              <w:right w:w="108" w:type="dxa"/>
            </w:tcMar>
          </w:tcPr>
          <w:p w14:paraId="6C9EAFEC" w14:textId="77777777" w:rsidR="001A6FC7" w:rsidRDefault="000F33C1">
            <w:pPr>
              <w:pStyle w:val="aa"/>
              <w:widowControl/>
              <w:spacing w:beforeAutospacing="0" w:afterAutospacing="0" w:line="276" w:lineRule="auto"/>
              <w:jc w:val="center"/>
              <w:rPr>
                <w:rFonts w:ascii="宋体" w:eastAsia="宋体" w:hAnsi="宋体" w:cs="宋体" w:hint="eastAsia"/>
                <w:b/>
                <w:bCs/>
                <w:shd w:val="clear" w:color="auto" w:fill="FFFFFF"/>
                <w:lang w:eastAsia="zh-Hans"/>
              </w:rPr>
            </w:pPr>
            <w:r>
              <w:rPr>
                <w:rFonts w:ascii="宋体" w:eastAsia="宋体" w:hAnsi="宋体" w:cs="宋体" w:hint="eastAsia"/>
                <w:b/>
                <w:bCs/>
                <w:shd w:val="clear" w:color="auto" w:fill="FFFFFF"/>
                <w:lang w:eastAsia="zh-Hans"/>
              </w:rPr>
              <w:t>序号</w:t>
            </w:r>
          </w:p>
        </w:tc>
        <w:tc>
          <w:tcPr>
            <w:tcW w:w="2302" w:type="dxa"/>
            <w:shd w:val="clear" w:color="auto" w:fill="FFFFFF"/>
            <w:tcMar>
              <w:left w:w="108" w:type="dxa"/>
              <w:right w:w="108" w:type="dxa"/>
            </w:tcMar>
            <w:vAlign w:val="center"/>
          </w:tcPr>
          <w:p w14:paraId="1ECFDD28" w14:textId="77777777" w:rsidR="001A6FC7" w:rsidRDefault="000F33C1">
            <w:pPr>
              <w:pStyle w:val="aa"/>
              <w:widowControl/>
              <w:spacing w:beforeAutospacing="0" w:afterAutospacing="0" w:line="276" w:lineRule="auto"/>
              <w:jc w:val="center"/>
              <w:rPr>
                <w:rFonts w:ascii="宋体" w:eastAsia="宋体" w:hAnsi="宋体" w:cs="宋体" w:hint="eastAsia"/>
                <w:b/>
                <w:bCs/>
                <w:shd w:val="clear" w:color="auto" w:fill="FFFFFF"/>
                <w:lang w:eastAsia="zh-Hans"/>
              </w:rPr>
            </w:pPr>
            <w:r>
              <w:rPr>
                <w:rFonts w:ascii="宋体" w:eastAsia="宋体" w:hAnsi="宋体" w:cs="宋体" w:hint="eastAsia"/>
                <w:b/>
                <w:bCs/>
                <w:shd w:val="clear" w:color="auto" w:fill="FFFFFF"/>
                <w:lang w:eastAsia="zh-Hans"/>
              </w:rPr>
              <w:t>条款号</w:t>
            </w:r>
          </w:p>
        </w:tc>
        <w:tc>
          <w:tcPr>
            <w:tcW w:w="3015" w:type="dxa"/>
            <w:shd w:val="clear" w:color="auto" w:fill="FFFFFF"/>
            <w:tcMar>
              <w:left w:w="108" w:type="dxa"/>
              <w:right w:w="108" w:type="dxa"/>
            </w:tcMar>
            <w:vAlign w:val="center"/>
          </w:tcPr>
          <w:p w14:paraId="27641B14" w14:textId="77777777" w:rsidR="001A6FC7" w:rsidRDefault="000F33C1">
            <w:pPr>
              <w:pStyle w:val="aa"/>
              <w:widowControl/>
              <w:spacing w:beforeAutospacing="0" w:afterAutospacing="0" w:line="276" w:lineRule="auto"/>
              <w:jc w:val="center"/>
              <w:rPr>
                <w:rFonts w:ascii="宋体" w:eastAsia="宋体" w:hAnsi="宋体" w:cs="宋体" w:hint="eastAsia"/>
                <w:b/>
                <w:bCs/>
                <w:shd w:val="clear" w:color="auto" w:fill="FFFFFF"/>
                <w:lang w:eastAsia="zh-Hans"/>
              </w:rPr>
            </w:pPr>
            <w:r>
              <w:rPr>
                <w:rFonts w:ascii="宋体" w:eastAsia="宋体" w:hAnsi="宋体" w:cs="宋体" w:hint="eastAsia"/>
                <w:b/>
                <w:bCs/>
                <w:shd w:val="clear" w:color="auto" w:fill="FFFFFF"/>
                <w:lang w:eastAsia="zh-Hans"/>
              </w:rPr>
              <w:t>原文</w:t>
            </w:r>
          </w:p>
        </w:tc>
        <w:tc>
          <w:tcPr>
            <w:tcW w:w="3749" w:type="dxa"/>
            <w:shd w:val="clear" w:color="auto" w:fill="FFFFFF"/>
            <w:tcMar>
              <w:left w:w="108" w:type="dxa"/>
              <w:right w:w="108" w:type="dxa"/>
            </w:tcMar>
            <w:vAlign w:val="center"/>
          </w:tcPr>
          <w:p w14:paraId="466F960C" w14:textId="77777777" w:rsidR="001A6FC7" w:rsidRDefault="000F33C1">
            <w:pPr>
              <w:pStyle w:val="aa"/>
              <w:widowControl/>
              <w:spacing w:beforeAutospacing="0" w:afterAutospacing="0" w:line="276" w:lineRule="auto"/>
              <w:jc w:val="center"/>
              <w:rPr>
                <w:rFonts w:ascii="宋体" w:eastAsia="宋体" w:hAnsi="宋体" w:cs="宋体" w:hint="eastAsia"/>
                <w:b/>
                <w:bCs/>
                <w:shd w:val="clear" w:color="auto" w:fill="FFFFFF"/>
                <w:lang w:eastAsia="zh-Hans"/>
              </w:rPr>
            </w:pPr>
            <w:r>
              <w:rPr>
                <w:rFonts w:ascii="宋体" w:eastAsia="宋体" w:hAnsi="宋体" w:cs="宋体" w:hint="eastAsia"/>
                <w:b/>
                <w:bCs/>
                <w:shd w:val="clear" w:color="auto" w:fill="FFFFFF"/>
                <w:lang w:eastAsia="zh-Hans"/>
              </w:rPr>
              <w:t>现文</w:t>
            </w:r>
          </w:p>
        </w:tc>
      </w:tr>
      <w:tr w:rsidR="001A6FC7" w14:paraId="70F0EDF2" w14:textId="77777777" w:rsidTr="00C54D42">
        <w:trPr>
          <w:trHeight w:val="20"/>
          <w:jc w:val="center"/>
        </w:trPr>
        <w:tc>
          <w:tcPr>
            <w:tcW w:w="670" w:type="dxa"/>
            <w:shd w:val="clear" w:color="auto" w:fill="FFFFFF"/>
            <w:tcMar>
              <w:left w:w="108" w:type="dxa"/>
              <w:right w:w="108" w:type="dxa"/>
            </w:tcMar>
            <w:vAlign w:val="center"/>
          </w:tcPr>
          <w:p w14:paraId="2B984CA0" w14:textId="77777777" w:rsidR="001A6FC7" w:rsidRDefault="001A6FC7">
            <w:pPr>
              <w:pStyle w:val="aa"/>
              <w:widowControl/>
              <w:numPr>
                <w:ilvl w:val="0"/>
                <w:numId w:val="2"/>
              </w:numPr>
              <w:spacing w:beforeAutospacing="0" w:afterAutospacing="0" w:line="276" w:lineRule="auto"/>
              <w:jc w:val="center"/>
              <w:rPr>
                <w:rFonts w:ascii="宋体" w:eastAsia="宋体" w:hAnsi="宋体" w:cs="微软雅黑" w:hint="eastAsia"/>
              </w:rPr>
            </w:pPr>
          </w:p>
        </w:tc>
        <w:tc>
          <w:tcPr>
            <w:tcW w:w="2302" w:type="dxa"/>
            <w:shd w:val="clear" w:color="auto" w:fill="FFFFFF"/>
            <w:tcMar>
              <w:left w:w="108" w:type="dxa"/>
              <w:right w:w="108" w:type="dxa"/>
            </w:tcMar>
            <w:vAlign w:val="center"/>
          </w:tcPr>
          <w:p w14:paraId="0CC06DF2" w14:textId="77AA6707" w:rsidR="001A6FC7" w:rsidRDefault="00B53576">
            <w:pPr>
              <w:pStyle w:val="aa"/>
              <w:widowControl/>
              <w:shd w:val="clear" w:color="auto" w:fill="FFFFFF"/>
              <w:spacing w:beforeAutospacing="0" w:afterAutospacing="0" w:line="276" w:lineRule="auto"/>
              <w:jc w:val="both"/>
              <w:rPr>
                <w:rFonts w:ascii="宋体" w:eastAsia="宋体" w:hAnsi="宋体" w:cs="宋体" w:hint="eastAsia"/>
                <w:shd w:val="clear" w:color="auto" w:fill="FFFFFF"/>
              </w:rPr>
            </w:pPr>
            <w:r>
              <w:rPr>
                <w:rFonts w:ascii="宋体" w:eastAsia="宋体" w:hAnsi="宋体" w:cs="宋体" w:hint="eastAsia"/>
                <w:shd w:val="clear" w:color="auto" w:fill="FFFFFF"/>
              </w:rPr>
              <w:t>《</w:t>
            </w:r>
            <w:r w:rsidRPr="00B53576">
              <w:rPr>
                <w:rFonts w:ascii="宋体" w:eastAsia="宋体" w:hAnsi="宋体" w:cs="宋体" w:hint="eastAsia"/>
                <w:shd w:val="clear" w:color="auto" w:fill="FFFFFF"/>
              </w:rPr>
              <w:t>评标办法前附表</w:t>
            </w:r>
            <w:r>
              <w:rPr>
                <w:rFonts w:ascii="宋体" w:eastAsia="宋体" w:hAnsi="宋体" w:cs="宋体" w:hint="eastAsia"/>
                <w:shd w:val="clear" w:color="auto" w:fill="FFFFFF"/>
              </w:rPr>
              <w:t>》</w:t>
            </w:r>
          </w:p>
        </w:tc>
        <w:tc>
          <w:tcPr>
            <w:tcW w:w="3015" w:type="dxa"/>
            <w:shd w:val="clear" w:color="auto" w:fill="FFFFFF"/>
            <w:tcMar>
              <w:left w:w="108" w:type="dxa"/>
              <w:right w:w="108" w:type="dxa"/>
            </w:tcMar>
            <w:vAlign w:val="center"/>
          </w:tcPr>
          <w:p w14:paraId="4D468BE5" w14:textId="458E42D9" w:rsidR="001A6FC7" w:rsidRDefault="00B53576" w:rsidP="00B53576">
            <w:pPr>
              <w:pStyle w:val="aa"/>
              <w:widowControl/>
              <w:shd w:val="clear" w:color="auto" w:fill="FFFFFF"/>
              <w:spacing w:line="276" w:lineRule="auto"/>
              <w:jc w:val="center"/>
              <w:rPr>
                <w:rFonts w:ascii="宋体" w:eastAsia="宋体" w:hAnsi="宋体" w:cs="宋体" w:hint="eastAsia"/>
                <w:shd w:val="clear" w:color="auto" w:fill="FFFFFF"/>
                <w:lang w:eastAsia="zh-Hans"/>
              </w:rPr>
            </w:pPr>
            <w:r w:rsidRPr="00B53576">
              <w:rPr>
                <w:rFonts w:ascii="宋体" w:eastAsia="宋体" w:hAnsi="宋体" w:cs="宋体" w:hint="eastAsia"/>
                <w:shd w:val="clear" w:color="auto" w:fill="FFFFFF"/>
                <w:lang w:eastAsia="zh-Hans"/>
              </w:rPr>
              <w:t>详见原招标文件</w:t>
            </w:r>
          </w:p>
        </w:tc>
        <w:tc>
          <w:tcPr>
            <w:tcW w:w="3749" w:type="dxa"/>
            <w:shd w:val="clear" w:color="auto" w:fill="FFFFFF"/>
            <w:tcMar>
              <w:left w:w="108" w:type="dxa"/>
              <w:right w:w="108" w:type="dxa"/>
            </w:tcMar>
            <w:vAlign w:val="center"/>
          </w:tcPr>
          <w:p w14:paraId="2671A5C3" w14:textId="24ED6D2D" w:rsidR="001A6FC7" w:rsidRPr="00AE4DC9" w:rsidRDefault="00B53576" w:rsidP="00B53576">
            <w:pPr>
              <w:pStyle w:val="aa"/>
              <w:widowControl/>
              <w:shd w:val="clear" w:color="auto" w:fill="FFFFFF"/>
              <w:spacing w:before="100" w:after="100" w:line="276" w:lineRule="auto"/>
              <w:contextualSpacing/>
              <w:jc w:val="center"/>
              <w:rPr>
                <w:rFonts w:ascii="宋体" w:eastAsia="宋体" w:hAnsi="宋体" w:cs="宋体" w:hint="eastAsia"/>
                <w:b/>
                <w:bCs/>
                <w:u w:val="double"/>
                <w:shd w:val="clear" w:color="auto" w:fill="FFFFFF"/>
                <w:lang w:eastAsia="zh-Hans"/>
              </w:rPr>
            </w:pPr>
            <w:r w:rsidRPr="00AE4DC9">
              <w:rPr>
                <w:rFonts w:ascii="宋体" w:eastAsia="宋体" w:hAnsi="宋体" w:cs="宋体" w:hint="eastAsia"/>
                <w:b/>
                <w:bCs/>
                <w:u w:val="double"/>
                <w:shd w:val="clear" w:color="auto" w:fill="FFFFFF"/>
                <w:lang w:eastAsia="zh-Hans"/>
              </w:rPr>
              <w:t>详见附件</w:t>
            </w:r>
            <w:r w:rsidR="00305AED">
              <w:rPr>
                <w:rFonts w:ascii="宋体" w:eastAsia="宋体" w:hAnsi="宋体" w:cs="宋体" w:hint="eastAsia"/>
                <w:b/>
                <w:bCs/>
                <w:u w:val="double"/>
                <w:shd w:val="clear" w:color="auto" w:fill="FFFFFF"/>
                <w:lang w:eastAsia="zh-Hans"/>
              </w:rPr>
              <w:t>一</w:t>
            </w:r>
          </w:p>
        </w:tc>
      </w:tr>
      <w:tr w:rsidR="00F81522" w14:paraId="297E38A4" w14:textId="77777777" w:rsidTr="00C54D42">
        <w:trPr>
          <w:trHeight w:val="20"/>
          <w:jc w:val="center"/>
        </w:trPr>
        <w:tc>
          <w:tcPr>
            <w:tcW w:w="670" w:type="dxa"/>
            <w:shd w:val="clear" w:color="auto" w:fill="FFFFFF"/>
            <w:tcMar>
              <w:left w:w="108" w:type="dxa"/>
              <w:right w:w="108" w:type="dxa"/>
            </w:tcMar>
            <w:vAlign w:val="center"/>
          </w:tcPr>
          <w:p w14:paraId="69380BBC" w14:textId="77777777" w:rsidR="00F81522" w:rsidRDefault="00F81522">
            <w:pPr>
              <w:pStyle w:val="aa"/>
              <w:widowControl/>
              <w:numPr>
                <w:ilvl w:val="0"/>
                <w:numId w:val="2"/>
              </w:numPr>
              <w:spacing w:beforeAutospacing="0" w:afterAutospacing="0" w:line="276" w:lineRule="auto"/>
              <w:jc w:val="center"/>
              <w:rPr>
                <w:rFonts w:ascii="宋体" w:eastAsia="宋体" w:hAnsi="宋体" w:cs="微软雅黑" w:hint="eastAsia"/>
              </w:rPr>
            </w:pPr>
          </w:p>
        </w:tc>
        <w:tc>
          <w:tcPr>
            <w:tcW w:w="2302" w:type="dxa"/>
            <w:shd w:val="clear" w:color="auto" w:fill="FFFFFF"/>
            <w:tcMar>
              <w:left w:w="108" w:type="dxa"/>
              <w:right w:w="108" w:type="dxa"/>
            </w:tcMar>
            <w:vAlign w:val="center"/>
          </w:tcPr>
          <w:p w14:paraId="26270955" w14:textId="2C64BD28" w:rsidR="00F81522" w:rsidRDefault="00F81522">
            <w:pPr>
              <w:pStyle w:val="aa"/>
              <w:widowControl/>
              <w:shd w:val="clear" w:color="auto" w:fill="FFFFFF"/>
              <w:spacing w:beforeAutospacing="0" w:afterAutospacing="0" w:line="276" w:lineRule="auto"/>
              <w:jc w:val="both"/>
              <w:rPr>
                <w:rFonts w:ascii="宋体" w:eastAsia="宋体" w:hAnsi="宋体" w:cs="宋体" w:hint="eastAsia"/>
                <w:shd w:val="clear" w:color="auto" w:fill="FFFFFF"/>
              </w:rPr>
            </w:pPr>
            <w:r w:rsidRPr="00F81522">
              <w:rPr>
                <w:rFonts w:ascii="宋体" w:eastAsia="宋体" w:hAnsi="宋体" w:cs="宋体" w:hint="eastAsia"/>
                <w:shd w:val="clear" w:color="auto" w:fill="FFFFFF"/>
              </w:rPr>
              <w:t>“</w:t>
            </w:r>
            <w:r>
              <w:rPr>
                <w:rFonts w:ascii="宋体" w:eastAsia="宋体" w:hAnsi="宋体" w:cs="宋体" w:hint="eastAsia"/>
                <w:shd w:val="clear" w:color="auto" w:fill="FFFFFF"/>
              </w:rPr>
              <w:t xml:space="preserve">第六章 </w:t>
            </w:r>
            <w:r w:rsidRPr="00F81522">
              <w:rPr>
                <w:rFonts w:ascii="宋体" w:eastAsia="宋体" w:hAnsi="宋体" w:cs="宋体" w:hint="eastAsia"/>
                <w:shd w:val="clear" w:color="auto" w:fill="FFFFFF"/>
              </w:rPr>
              <w:t>投标文件格式”《</w:t>
            </w:r>
            <w:r w:rsidR="007574B1">
              <w:rPr>
                <w:rFonts w:ascii="宋体" w:eastAsia="宋体" w:hAnsi="宋体" w:cs="宋体" w:hint="eastAsia"/>
                <w:shd w:val="clear" w:color="auto" w:fill="FFFFFF"/>
              </w:rPr>
              <w:t>四、</w:t>
            </w:r>
            <w:r w:rsidRPr="00F81522">
              <w:rPr>
                <w:rFonts w:ascii="宋体" w:eastAsia="宋体" w:hAnsi="宋体" w:cs="宋体" w:hint="eastAsia"/>
                <w:shd w:val="clear" w:color="auto" w:fill="FFFFFF"/>
              </w:rPr>
              <w:t>资格审查材料》（二）近年类似项目业绩情况表</w:t>
            </w:r>
          </w:p>
        </w:tc>
        <w:tc>
          <w:tcPr>
            <w:tcW w:w="3015" w:type="dxa"/>
            <w:shd w:val="clear" w:color="auto" w:fill="FFFFFF"/>
            <w:tcMar>
              <w:left w:w="108" w:type="dxa"/>
              <w:right w:w="108" w:type="dxa"/>
            </w:tcMar>
            <w:vAlign w:val="center"/>
          </w:tcPr>
          <w:p w14:paraId="429DDA25" w14:textId="037B1710" w:rsidR="00F81522" w:rsidRPr="00F81522" w:rsidRDefault="00F81522" w:rsidP="00B53576">
            <w:pPr>
              <w:pStyle w:val="aa"/>
              <w:widowControl/>
              <w:shd w:val="clear" w:color="auto" w:fill="FFFFFF"/>
              <w:spacing w:line="276" w:lineRule="auto"/>
              <w:jc w:val="center"/>
              <w:rPr>
                <w:rFonts w:ascii="宋体" w:eastAsia="宋体" w:hAnsi="宋体" w:cs="宋体" w:hint="eastAsia"/>
                <w:shd w:val="clear" w:color="auto" w:fill="FFFFFF"/>
                <w:lang w:eastAsia="zh-Hans"/>
              </w:rPr>
            </w:pPr>
            <w:r w:rsidRPr="00F81522">
              <w:rPr>
                <w:rFonts w:ascii="宋体" w:eastAsia="宋体" w:hAnsi="宋体" w:cs="宋体" w:hint="eastAsia"/>
                <w:shd w:val="clear" w:color="auto" w:fill="FFFFFF"/>
                <w:lang w:eastAsia="zh-Hans"/>
              </w:rPr>
              <w:t>详见原招标文件</w:t>
            </w:r>
          </w:p>
        </w:tc>
        <w:tc>
          <w:tcPr>
            <w:tcW w:w="3749" w:type="dxa"/>
            <w:shd w:val="clear" w:color="auto" w:fill="FFFFFF"/>
            <w:tcMar>
              <w:left w:w="108" w:type="dxa"/>
              <w:right w:w="108" w:type="dxa"/>
            </w:tcMar>
            <w:vAlign w:val="center"/>
          </w:tcPr>
          <w:p w14:paraId="3CC6963B" w14:textId="623B70C9" w:rsidR="00F81522" w:rsidRPr="00AE4DC9" w:rsidRDefault="007A0815" w:rsidP="00B53576">
            <w:pPr>
              <w:pStyle w:val="aa"/>
              <w:widowControl/>
              <w:shd w:val="clear" w:color="auto" w:fill="FFFFFF"/>
              <w:spacing w:before="100" w:after="100" w:line="276" w:lineRule="auto"/>
              <w:contextualSpacing/>
              <w:jc w:val="center"/>
              <w:rPr>
                <w:rFonts w:ascii="宋体" w:eastAsia="宋体" w:hAnsi="宋体" w:cs="宋体" w:hint="eastAsia"/>
                <w:b/>
                <w:bCs/>
                <w:u w:val="double"/>
                <w:shd w:val="clear" w:color="auto" w:fill="FFFFFF"/>
                <w:lang w:eastAsia="zh-Hans"/>
              </w:rPr>
            </w:pPr>
            <w:r w:rsidRPr="007A0815">
              <w:rPr>
                <w:rFonts w:ascii="宋体" w:eastAsia="宋体" w:hAnsi="宋体" w:cs="宋体" w:hint="eastAsia"/>
                <w:b/>
                <w:bCs/>
                <w:u w:val="double"/>
                <w:shd w:val="clear" w:color="auto" w:fill="FFFFFF"/>
                <w:lang w:eastAsia="zh-Hans"/>
              </w:rPr>
              <w:t>详见附件二</w:t>
            </w:r>
          </w:p>
        </w:tc>
      </w:tr>
      <w:tr w:rsidR="00D63012" w14:paraId="6624A63A" w14:textId="77777777" w:rsidTr="00C54D42">
        <w:trPr>
          <w:trHeight w:val="20"/>
          <w:jc w:val="center"/>
        </w:trPr>
        <w:tc>
          <w:tcPr>
            <w:tcW w:w="670" w:type="dxa"/>
            <w:shd w:val="clear" w:color="auto" w:fill="FFFFFF"/>
            <w:tcMar>
              <w:left w:w="108" w:type="dxa"/>
              <w:right w:w="108" w:type="dxa"/>
            </w:tcMar>
            <w:vAlign w:val="center"/>
          </w:tcPr>
          <w:p w14:paraId="4DF9267D" w14:textId="77777777" w:rsidR="00D63012" w:rsidRDefault="00D63012">
            <w:pPr>
              <w:pStyle w:val="aa"/>
              <w:widowControl/>
              <w:numPr>
                <w:ilvl w:val="0"/>
                <w:numId w:val="2"/>
              </w:numPr>
              <w:spacing w:beforeAutospacing="0" w:afterAutospacing="0" w:line="276" w:lineRule="auto"/>
              <w:jc w:val="center"/>
              <w:rPr>
                <w:rFonts w:ascii="宋体" w:eastAsia="宋体" w:hAnsi="宋体" w:cs="微软雅黑" w:hint="eastAsia"/>
              </w:rPr>
            </w:pPr>
          </w:p>
        </w:tc>
        <w:tc>
          <w:tcPr>
            <w:tcW w:w="2302" w:type="dxa"/>
            <w:shd w:val="clear" w:color="auto" w:fill="FFFFFF"/>
            <w:tcMar>
              <w:left w:w="108" w:type="dxa"/>
              <w:right w:w="108" w:type="dxa"/>
            </w:tcMar>
            <w:vAlign w:val="center"/>
          </w:tcPr>
          <w:p w14:paraId="6A4672E8" w14:textId="6E42CEDF" w:rsidR="00D63012" w:rsidRPr="00F81522" w:rsidRDefault="007A0815">
            <w:pPr>
              <w:pStyle w:val="aa"/>
              <w:widowControl/>
              <w:shd w:val="clear" w:color="auto" w:fill="FFFFFF"/>
              <w:spacing w:beforeAutospacing="0" w:afterAutospacing="0" w:line="276" w:lineRule="auto"/>
              <w:jc w:val="both"/>
              <w:rPr>
                <w:rFonts w:ascii="宋体" w:eastAsia="宋体" w:hAnsi="宋体" w:cs="宋体" w:hint="eastAsia"/>
                <w:shd w:val="clear" w:color="auto" w:fill="FFFFFF"/>
              </w:rPr>
            </w:pPr>
            <w:r w:rsidRPr="007A0815">
              <w:rPr>
                <w:rFonts w:ascii="宋体" w:eastAsia="宋体" w:hAnsi="宋体" w:cs="宋体" w:hint="eastAsia"/>
                <w:shd w:val="clear" w:color="auto" w:fill="FFFFFF"/>
              </w:rPr>
              <w:t>“第六章 投标文件格式”《五、实施方案》</w:t>
            </w:r>
          </w:p>
        </w:tc>
        <w:tc>
          <w:tcPr>
            <w:tcW w:w="3015" w:type="dxa"/>
            <w:shd w:val="clear" w:color="auto" w:fill="FFFFFF"/>
            <w:tcMar>
              <w:left w:w="108" w:type="dxa"/>
              <w:right w:w="108" w:type="dxa"/>
            </w:tcMar>
            <w:vAlign w:val="center"/>
          </w:tcPr>
          <w:p w14:paraId="2BB324E5" w14:textId="12D9E7C7" w:rsidR="00D63012" w:rsidRPr="00F81522" w:rsidRDefault="007A0815" w:rsidP="00B53576">
            <w:pPr>
              <w:pStyle w:val="aa"/>
              <w:widowControl/>
              <w:shd w:val="clear" w:color="auto" w:fill="FFFFFF"/>
              <w:spacing w:line="276" w:lineRule="auto"/>
              <w:jc w:val="center"/>
              <w:rPr>
                <w:rFonts w:ascii="宋体" w:eastAsia="宋体" w:hAnsi="宋体" w:cs="宋体" w:hint="eastAsia"/>
                <w:shd w:val="clear" w:color="auto" w:fill="FFFFFF"/>
                <w:lang w:eastAsia="zh-Hans"/>
              </w:rPr>
            </w:pPr>
            <w:r w:rsidRPr="007A0815">
              <w:rPr>
                <w:rFonts w:ascii="宋体" w:eastAsia="宋体" w:hAnsi="宋体" w:cs="宋体" w:hint="eastAsia"/>
                <w:shd w:val="clear" w:color="auto" w:fill="FFFFFF"/>
                <w:lang w:eastAsia="zh-Hans"/>
              </w:rPr>
              <w:t>详见原招标文件</w:t>
            </w:r>
          </w:p>
        </w:tc>
        <w:tc>
          <w:tcPr>
            <w:tcW w:w="3749" w:type="dxa"/>
            <w:shd w:val="clear" w:color="auto" w:fill="FFFFFF"/>
            <w:tcMar>
              <w:left w:w="108" w:type="dxa"/>
              <w:right w:w="108" w:type="dxa"/>
            </w:tcMar>
            <w:vAlign w:val="center"/>
          </w:tcPr>
          <w:p w14:paraId="129B2D47" w14:textId="537CB308" w:rsidR="00D63012" w:rsidRPr="00377F29" w:rsidRDefault="007A0815" w:rsidP="00B53576">
            <w:pPr>
              <w:pStyle w:val="aa"/>
              <w:widowControl/>
              <w:shd w:val="clear" w:color="auto" w:fill="FFFFFF"/>
              <w:spacing w:before="100" w:after="100" w:line="276" w:lineRule="auto"/>
              <w:contextualSpacing/>
              <w:jc w:val="center"/>
              <w:rPr>
                <w:rFonts w:ascii="宋体" w:eastAsia="宋体" w:hAnsi="宋体" w:cs="宋体" w:hint="eastAsia"/>
                <w:b/>
                <w:bCs/>
                <w:u w:val="double"/>
                <w:shd w:val="clear" w:color="auto" w:fill="FFFFFF"/>
                <w:lang w:eastAsia="zh-Hans"/>
              </w:rPr>
            </w:pPr>
            <w:r w:rsidRPr="007A0815">
              <w:rPr>
                <w:rFonts w:ascii="宋体" w:eastAsia="宋体" w:hAnsi="宋体" w:cs="宋体" w:hint="eastAsia"/>
                <w:b/>
                <w:bCs/>
                <w:u w:val="double"/>
                <w:shd w:val="clear" w:color="auto" w:fill="FFFFFF"/>
                <w:lang w:eastAsia="zh-Hans"/>
              </w:rPr>
              <w:t>详见附件</w:t>
            </w:r>
            <w:r>
              <w:rPr>
                <w:rFonts w:ascii="宋体" w:eastAsia="宋体" w:hAnsi="宋体" w:cs="宋体" w:hint="eastAsia"/>
                <w:b/>
                <w:bCs/>
                <w:u w:val="double"/>
                <w:shd w:val="clear" w:color="auto" w:fill="FFFFFF"/>
                <w:lang w:eastAsia="zh-Hans"/>
              </w:rPr>
              <w:t>三</w:t>
            </w:r>
          </w:p>
        </w:tc>
      </w:tr>
    </w:tbl>
    <w:p w14:paraId="5EB9FF57" w14:textId="77777777" w:rsidR="001A6FC7" w:rsidRDefault="000F33C1">
      <w:pPr>
        <w:pStyle w:val="aa"/>
        <w:widowControl/>
        <w:shd w:val="clear" w:color="auto" w:fill="FFFFFF"/>
        <w:spacing w:beforeAutospacing="0" w:afterAutospacing="0" w:line="480" w:lineRule="atLeast"/>
        <w:ind w:firstLine="480"/>
        <w:jc w:val="both"/>
        <w:rPr>
          <w:rFonts w:ascii="微软雅黑" w:eastAsia="微软雅黑" w:hAnsi="微软雅黑" w:cs="微软雅黑" w:hint="eastAsia"/>
          <w:sz w:val="32"/>
          <w:szCs w:val="32"/>
        </w:rPr>
      </w:pPr>
      <w:r>
        <w:rPr>
          <w:rFonts w:ascii="宋体" w:eastAsia="宋体" w:hAnsi="宋体" w:cs="宋体" w:hint="eastAsia"/>
          <w:shd w:val="clear" w:color="auto" w:fill="FFFFFF"/>
        </w:rPr>
        <w:t>二、</w:t>
      </w:r>
      <w:r>
        <w:rPr>
          <w:rFonts w:ascii="宋体" w:eastAsia="宋体" w:hAnsi="宋体" w:cs="宋体" w:hint="eastAsia"/>
          <w:b/>
          <w:bCs/>
          <w:shd w:val="clear" w:color="auto" w:fill="FFFFFF"/>
        </w:rPr>
        <w:t>本招标文件中涉及的具体时间及场地安排请各投标人密切留意广州交易集团有限公司（广州公共资源交易中心）公布本项目的日程安排，本补充公告不再单独进行补充说明。</w:t>
      </w:r>
      <w:r>
        <w:rPr>
          <w:rFonts w:ascii="宋体" w:eastAsia="宋体" w:hAnsi="宋体" w:cs="宋体" w:hint="eastAsia"/>
          <w:shd w:val="clear" w:color="auto" w:fill="FFFFFF"/>
        </w:rPr>
        <w:t>投标人可登录广州交易集团有限公司（广州公共资源交易中心）网站首页，点击“交易业务”专栏中的“建设工程”的“项目查询”，输入项目编号或项目名称查询最新信息。</w:t>
      </w:r>
    </w:p>
    <w:p w14:paraId="208595BB" w14:textId="77777777" w:rsidR="001A6FC7" w:rsidRDefault="000F33C1">
      <w:pPr>
        <w:pStyle w:val="aa"/>
        <w:widowControl/>
        <w:shd w:val="clear" w:color="auto" w:fill="FFFFFF"/>
        <w:spacing w:beforeAutospacing="0" w:afterAutospacing="0" w:line="480" w:lineRule="atLeast"/>
        <w:ind w:firstLine="480"/>
        <w:jc w:val="both"/>
        <w:rPr>
          <w:rFonts w:ascii="微软雅黑" w:eastAsia="微软雅黑" w:hAnsi="微软雅黑" w:cs="微软雅黑" w:hint="eastAsia"/>
          <w:sz w:val="32"/>
          <w:szCs w:val="32"/>
        </w:rPr>
      </w:pPr>
      <w:r>
        <w:rPr>
          <w:rFonts w:ascii="宋体" w:eastAsia="宋体" w:hAnsi="宋体" w:cs="宋体" w:hint="eastAsia"/>
          <w:shd w:val="clear" w:color="auto" w:fill="FFFFFF"/>
        </w:rPr>
        <w:t>三、本项目已重新生成电子招标文件，请各投标人下载更新版本的电子招标文件编制投标文件。并随本补充公告发布更新后的招标文件文档供各投标人自行使用。</w:t>
      </w:r>
    </w:p>
    <w:p w14:paraId="3FCDFAB4" w14:textId="77777777" w:rsidR="001A6FC7" w:rsidRDefault="000F33C1">
      <w:pPr>
        <w:pStyle w:val="aa"/>
        <w:widowControl/>
        <w:shd w:val="clear" w:color="auto" w:fill="FFFFFF"/>
        <w:spacing w:beforeAutospacing="0" w:afterAutospacing="0" w:line="360" w:lineRule="auto"/>
        <w:ind w:firstLine="480"/>
        <w:jc w:val="both"/>
        <w:rPr>
          <w:rFonts w:ascii="宋体" w:eastAsia="宋体" w:hAnsi="宋体" w:cs="宋体" w:hint="eastAsia"/>
          <w:shd w:val="clear" w:color="auto" w:fill="FFFFFF"/>
        </w:rPr>
      </w:pPr>
      <w:r>
        <w:rPr>
          <w:rFonts w:ascii="宋体" w:eastAsia="宋体" w:hAnsi="宋体" w:cs="宋体" w:hint="eastAsia"/>
          <w:shd w:val="clear" w:color="auto" w:fill="FFFFFF"/>
        </w:rPr>
        <w:t>四、原招标文件内容、更新后招标文件内容与本补充公告内容不一致之处，以本补充公告为准，其他内容不变。</w:t>
      </w:r>
    </w:p>
    <w:p w14:paraId="5C17A813" w14:textId="77777777" w:rsidR="001A6FC7" w:rsidRDefault="001A6FC7">
      <w:pPr>
        <w:spacing w:line="360" w:lineRule="auto"/>
        <w:jc w:val="right"/>
        <w:rPr>
          <w:rFonts w:ascii="宋体" w:eastAsia="宋体" w:hAnsi="宋体" w:cs="宋体" w:hint="eastAsia"/>
          <w:kern w:val="0"/>
          <w:sz w:val="24"/>
          <w:shd w:val="clear" w:color="auto" w:fill="FFFFFF"/>
          <w:lang w:bidi="ar"/>
        </w:rPr>
      </w:pPr>
    </w:p>
    <w:p w14:paraId="3FFDF6F5" w14:textId="77777777" w:rsidR="001A6FC7" w:rsidRDefault="001A6FC7">
      <w:pPr>
        <w:spacing w:line="360" w:lineRule="auto"/>
        <w:jc w:val="right"/>
        <w:rPr>
          <w:rFonts w:ascii="宋体" w:eastAsia="宋体" w:hAnsi="宋体" w:cs="宋体" w:hint="eastAsia"/>
          <w:kern w:val="0"/>
          <w:sz w:val="24"/>
          <w:shd w:val="clear" w:color="auto" w:fill="FFFFFF"/>
          <w:lang w:bidi="ar"/>
        </w:rPr>
      </w:pPr>
    </w:p>
    <w:p w14:paraId="1297D532" w14:textId="77777777" w:rsidR="001A6FC7" w:rsidRDefault="000F33C1">
      <w:pPr>
        <w:spacing w:line="360" w:lineRule="auto"/>
        <w:ind w:firstLineChars="1890" w:firstLine="4536"/>
        <w:jc w:val="right"/>
        <w:rPr>
          <w:rFonts w:ascii="宋体" w:eastAsia="宋体" w:hAnsi="宋体" w:cs="宋体" w:hint="eastAsia"/>
          <w:kern w:val="0"/>
          <w:sz w:val="24"/>
          <w:shd w:val="clear" w:color="auto" w:fill="FFFFFF"/>
          <w:lang w:bidi="ar"/>
        </w:rPr>
      </w:pPr>
      <w:r>
        <w:rPr>
          <w:rFonts w:ascii="宋体" w:eastAsia="宋体" w:hAnsi="宋体" w:cs="宋体" w:hint="eastAsia"/>
          <w:kern w:val="0"/>
          <w:sz w:val="24"/>
          <w:shd w:val="clear" w:color="auto" w:fill="FFFFFF"/>
          <w:lang w:eastAsia="zh-Hans" w:bidi="ar"/>
        </w:rPr>
        <w:t>南方医科大学皮肤病医院(广东省皮肤病医院、广东省皮肤性病防治中心、中国麻风防治研究中心)</w:t>
      </w:r>
    </w:p>
    <w:p w14:paraId="65DA8F0B" w14:textId="2F32329B" w:rsidR="001A6FC7" w:rsidRDefault="000F33C1">
      <w:pPr>
        <w:spacing w:line="360" w:lineRule="auto"/>
        <w:jc w:val="right"/>
        <w:rPr>
          <w:rFonts w:ascii="宋体" w:eastAsia="宋体" w:hAnsi="宋体" w:cs="宋体" w:hint="eastAsia"/>
          <w:kern w:val="0"/>
          <w:sz w:val="24"/>
          <w:shd w:val="clear" w:color="auto" w:fill="FFFFFF"/>
          <w:lang w:bidi="ar"/>
        </w:rPr>
      </w:pPr>
      <w:r>
        <w:rPr>
          <w:rFonts w:ascii="宋体" w:eastAsia="宋体" w:hAnsi="宋体" w:cs="宋体" w:hint="eastAsia"/>
          <w:kern w:val="0"/>
          <w:sz w:val="24"/>
          <w:shd w:val="clear" w:color="auto" w:fill="FFFFFF"/>
          <w:lang w:eastAsia="zh-Hans" w:bidi="ar"/>
        </w:rPr>
        <w:t>202</w:t>
      </w:r>
      <w:r w:rsidR="00AE4DC9">
        <w:rPr>
          <w:rFonts w:ascii="宋体" w:eastAsia="宋体" w:hAnsi="宋体" w:cs="宋体" w:hint="eastAsia"/>
          <w:kern w:val="0"/>
          <w:sz w:val="24"/>
          <w:shd w:val="clear" w:color="auto" w:fill="FFFFFF"/>
          <w:lang w:eastAsia="zh-Hans" w:bidi="ar"/>
        </w:rPr>
        <w:t>5</w:t>
      </w:r>
      <w:r>
        <w:rPr>
          <w:rFonts w:ascii="宋体" w:eastAsia="宋体" w:hAnsi="宋体" w:cs="宋体" w:hint="eastAsia"/>
          <w:kern w:val="0"/>
          <w:sz w:val="24"/>
          <w:shd w:val="clear" w:color="auto" w:fill="FFFFFF"/>
          <w:lang w:eastAsia="zh-Hans" w:bidi="ar"/>
        </w:rPr>
        <w:t>年</w:t>
      </w:r>
      <w:r>
        <w:rPr>
          <w:rFonts w:ascii="宋体" w:eastAsia="宋体" w:hAnsi="宋体" w:cs="宋体" w:hint="eastAsia"/>
          <w:kern w:val="0"/>
          <w:sz w:val="24"/>
          <w:shd w:val="clear" w:color="auto" w:fill="FFFFFF"/>
          <w:lang w:bidi="ar"/>
        </w:rPr>
        <w:t xml:space="preserve"> </w:t>
      </w:r>
      <w:r w:rsidR="00082719">
        <w:rPr>
          <w:rFonts w:ascii="宋体" w:eastAsia="宋体" w:hAnsi="宋体" w:cs="宋体"/>
          <w:kern w:val="0"/>
          <w:sz w:val="24"/>
          <w:shd w:val="clear" w:color="auto" w:fill="FFFFFF"/>
          <w:lang w:bidi="ar"/>
        </w:rPr>
        <w:t>3</w:t>
      </w:r>
      <w:r>
        <w:rPr>
          <w:rFonts w:ascii="宋体" w:eastAsia="宋体" w:hAnsi="宋体" w:cs="宋体" w:hint="eastAsia"/>
          <w:kern w:val="0"/>
          <w:sz w:val="24"/>
          <w:shd w:val="clear" w:color="auto" w:fill="FFFFFF"/>
          <w:lang w:bidi="ar"/>
        </w:rPr>
        <w:t xml:space="preserve"> 月 </w:t>
      </w:r>
      <w:r w:rsidR="00082719">
        <w:rPr>
          <w:rFonts w:ascii="宋体" w:eastAsia="宋体" w:hAnsi="宋体" w:cs="宋体"/>
          <w:kern w:val="0"/>
          <w:sz w:val="24"/>
          <w:shd w:val="clear" w:color="auto" w:fill="FFFFFF"/>
          <w:lang w:bidi="ar"/>
        </w:rPr>
        <w:t>4</w:t>
      </w:r>
      <w:r>
        <w:rPr>
          <w:rFonts w:ascii="宋体" w:eastAsia="宋体" w:hAnsi="宋体" w:cs="宋体" w:hint="eastAsia"/>
          <w:kern w:val="0"/>
          <w:sz w:val="24"/>
          <w:shd w:val="clear" w:color="auto" w:fill="FFFFFF"/>
          <w:lang w:bidi="ar"/>
        </w:rPr>
        <w:t xml:space="preserve"> 日</w:t>
      </w:r>
    </w:p>
    <w:p w14:paraId="2B714399" w14:textId="77777777" w:rsidR="00162E6C" w:rsidRDefault="000F33C1" w:rsidP="00162E6C">
      <w:pPr>
        <w:ind w:firstLine="181"/>
        <w:rPr>
          <w:b/>
          <w:sz w:val="28"/>
          <w:szCs w:val="28"/>
        </w:rPr>
      </w:pPr>
      <w:r>
        <w:rPr>
          <w:rFonts w:hint="eastAsia"/>
          <w:shd w:val="clear" w:color="auto" w:fill="FFFFFF"/>
          <w:lang w:bidi="ar"/>
        </w:rPr>
        <w:br w:type="page"/>
      </w:r>
      <w:bookmarkStart w:id="0" w:name="_Hlk191462586"/>
      <w:r w:rsidR="00162E6C">
        <w:rPr>
          <w:rFonts w:hint="eastAsia"/>
          <w:b/>
          <w:sz w:val="28"/>
          <w:szCs w:val="28"/>
        </w:rPr>
        <w:lastRenderedPageBreak/>
        <w:t>附件一</w:t>
      </w:r>
      <w:bookmarkEnd w:id="0"/>
    </w:p>
    <w:p w14:paraId="2B59C7D4" w14:textId="77777777" w:rsidR="00162E6C" w:rsidRPr="00162E6C" w:rsidRDefault="00162E6C" w:rsidP="00162E6C">
      <w:pPr>
        <w:snapToGrid w:val="0"/>
        <w:spacing w:line="360" w:lineRule="auto"/>
        <w:jc w:val="center"/>
        <w:outlineLvl w:val="1"/>
        <w:rPr>
          <w:rFonts w:ascii="宋体" w:eastAsia="宋体" w:hAnsi="宋体" w:cs="Times New Roman" w:hint="eastAsia"/>
          <w:b/>
          <w:bCs/>
          <w:kern w:val="0"/>
          <w:sz w:val="30"/>
          <w:szCs w:val="30"/>
        </w:rPr>
      </w:pPr>
      <w:bookmarkStart w:id="1" w:name="_Toc21534"/>
      <w:bookmarkStart w:id="2" w:name="_Toc15122"/>
      <w:bookmarkStart w:id="3" w:name="_Toc7223"/>
      <w:bookmarkStart w:id="4" w:name="_Toc8656911"/>
      <w:bookmarkStart w:id="5" w:name="_Toc11850344"/>
      <w:r w:rsidRPr="00162E6C">
        <w:rPr>
          <w:rFonts w:ascii="宋体" w:eastAsia="宋体" w:hAnsi="宋体" w:cs="Times New Roman" w:hint="eastAsia"/>
          <w:b/>
          <w:bCs/>
          <w:kern w:val="0"/>
          <w:sz w:val="30"/>
          <w:szCs w:val="30"/>
        </w:rPr>
        <w:t>评标办法前附表</w:t>
      </w:r>
      <w:bookmarkEnd w:id="1"/>
      <w:bookmarkEnd w:id="2"/>
      <w:bookmarkEnd w:id="3"/>
    </w:p>
    <w:bookmarkEnd w:id="4"/>
    <w:bookmarkEnd w:id="5"/>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1469"/>
        <w:gridCol w:w="1083"/>
        <w:gridCol w:w="1085"/>
        <w:gridCol w:w="5276"/>
      </w:tblGrid>
      <w:tr w:rsidR="00ED57D5" w:rsidRPr="00ED57D5" w14:paraId="23A4D518" w14:textId="77777777" w:rsidTr="00216A79">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786BB1B" w14:textId="65DA81CD" w:rsidR="00ED57D5" w:rsidRPr="00ED57D5" w:rsidRDefault="005034D8" w:rsidP="00ED57D5">
            <w:pPr>
              <w:widowControl/>
              <w:snapToGrid w:val="0"/>
              <w:jc w:val="center"/>
              <w:rPr>
                <w:rFonts w:ascii="宋体" w:eastAsia="宋体" w:hAnsi="宋体" w:cs="宋体" w:hint="eastAsia"/>
                <w:kern w:val="0"/>
                <w:szCs w:val="21"/>
              </w:rPr>
            </w:pPr>
            <w:r>
              <w:rPr>
                <w:rFonts w:ascii="Times New Roman" w:eastAsia="宋体" w:hAnsi="Times New Roman" w:cs="Times New Roman"/>
                <w:color w:val="000000" w:themeColor="text1"/>
                <w:kern w:val="0"/>
                <w:sz w:val="20"/>
                <w:szCs w:val="20"/>
              </w:rPr>
              <w:br w:type="page"/>
            </w:r>
            <w:bookmarkStart w:id="6" w:name="OLE_LINK3"/>
            <w:r w:rsidR="00ED57D5" w:rsidRPr="00ED57D5">
              <w:rPr>
                <w:rFonts w:ascii="宋体" w:eastAsia="宋体" w:hAnsi="宋体" w:cs="宋体" w:hint="eastAsia"/>
                <w:b/>
                <w:kern w:val="0"/>
                <w:szCs w:val="21"/>
                <w:lang w:bidi="ar"/>
              </w:rPr>
              <w:t>条款号</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6C4E7D5"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b/>
                <w:kern w:val="0"/>
                <w:szCs w:val="21"/>
                <w:lang w:bidi="ar"/>
              </w:rPr>
              <w:t>评审因素</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AFE94F2"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b/>
                <w:kern w:val="0"/>
                <w:szCs w:val="21"/>
                <w:lang w:bidi="ar"/>
              </w:rPr>
              <w:t>评审标准</w:t>
            </w:r>
          </w:p>
        </w:tc>
      </w:tr>
      <w:tr w:rsidR="00ED57D5" w:rsidRPr="00ED57D5" w14:paraId="1979655E" w14:textId="77777777" w:rsidTr="00216A79">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58FB0A5"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1</w:t>
            </w:r>
          </w:p>
        </w:tc>
        <w:tc>
          <w:tcPr>
            <w:tcW w:w="758"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47862E2"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评标方法</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767A1A"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中标候选人排序方法</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13716FA" w14:textId="77777777" w:rsidR="00ED57D5" w:rsidRPr="00ED57D5" w:rsidRDefault="00ED57D5" w:rsidP="00ED57D5">
            <w:pPr>
              <w:snapToGrid w:val="0"/>
              <w:rPr>
                <w:rFonts w:ascii="宋体" w:eastAsia="宋体" w:hAnsi="宋体" w:cs="宋体" w:hint="eastAsia"/>
                <w:szCs w:val="21"/>
              </w:rPr>
            </w:pPr>
            <w:r w:rsidRPr="00ED57D5">
              <w:rPr>
                <w:rFonts w:ascii="宋体" w:eastAsia="宋体" w:hAnsi="宋体" w:cs="宋体" w:hint="eastAsia"/>
                <w:szCs w:val="21"/>
                <w:lang w:bidi="ar"/>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综合评分相等时，</w:t>
            </w:r>
            <w:r w:rsidRPr="00ED57D5">
              <w:rPr>
                <w:rFonts w:ascii="宋体" w:eastAsia="宋体" w:hAnsi="宋体" w:cs="楷体" w:hint="eastAsia"/>
                <w:kern w:val="0"/>
                <w:szCs w:val="21"/>
              </w:rPr>
              <w:t>以投标报价低的优先；投标报价也相等的，以实施方案得分高的优先；如果实施方案得分也相等</w:t>
            </w:r>
            <w:r w:rsidRPr="00ED57D5">
              <w:rPr>
                <w:rFonts w:ascii="宋体" w:eastAsia="宋体" w:hAnsi="宋体" w:cs="宋体" w:hint="eastAsia"/>
                <w:szCs w:val="21"/>
                <w:lang w:bidi="ar"/>
              </w:rPr>
              <w:t>，由评标委员会采用记名投票方式(不得弃权)，以得票多的优先。</w:t>
            </w:r>
          </w:p>
        </w:tc>
      </w:tr>
      <w:tr w:rsidR="00ED57D5" w:rsidRPr="00ED57D5" w14:paraId="1955141E" w14:textId="77777777" w:rsidTr="00216A79">
        <w:trPr>
          <w:trHeight w:val="567"/>
          <w:jc w:val="center"/>
        </w:trPr>
        <w:tc>
          <w:tcPr>
            <w:tcW w:w="401"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13273E1"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2.1.1</w:t>
            </w:r>
          </w:p>
        </w:tc>
        <w:tc>
          <w:tcPr>
            <w:tcW w:w="758"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794696F"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形式评审标准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9DBA57"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投标人名称</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5026E7B"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与营业执照（或事业单位法人证书）、资质证书一致。</w:t>
            </w:r>
          </w:p>
        </w:tc>
      </w:tr>
      <w:tr w:rsidR="00ED57D5" w:rsidRPr="00ED57D5" w14:paraId="0F023BDB"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FF1758C"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1D3773F9"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368D186"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投标函及投标函</w:t>
            </w:r>
          </w:p>
          <w:p w14:paraId="173AF91E"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附录签字盖章</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C73BC0E"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有法定代表人或被授权人签字（或盖章）并加盖单位章。由法定代表人签字（或盖章）的，应附法定代表人身份证明；由被授权人签字（或盖章）的，应附授权委托书、法定代表人身份证明。</w:t>
            </w:r>
          </w:p>
        </w:tc>
      </w:tr>
      <w:tr w:rsidR="00ED57D5" w:rsidRPr="00ED57D5" w14:paraId="425B8B40"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3BF0112"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198F871"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47FC5EA"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投标文件格式</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4D88B0F"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符合第六章“投标文件格式”格式一、投标函及投标函附录的规定。</w:t>
            </w:r>
          </w:p>
        </w:tc>
      </w:tr>
      <w:tr w:rsidR="00ED57D5" w:rsidRPr="00ED57D5" w14:paraId="26C8CFDE"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4CF9F70F"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C87C800"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1081C3"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spacing w:val="-7"/>
                <w:szCs w:val="21"/>
                <w:lang w:bidi="ar"/>
              </w:rPr>
              <w:t>备选投标方案</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44F06E8"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u w:val="single"/>
                <w:lang w:bidi="ar"/>
              </w:rPr>
              <w:t>不接受备选投标方案。</w:t>
            </w:r>
          </w:p>
        </w:tc>
      </w:tr>
      <w:tr w:rsidR="00ED57D5" w:rsidRPr="00ED57D5" w14:paraId="7CED6F1B"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0DB4C79"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781162BE"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61A58"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联合体投标人</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B2D88FE"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b/>
                <w:bCs/>
                <w:szCs w:val="21"/>
                <w:u w:val="single"/>
                <w:lang w:bidi="ar"/>
              </w:rPr>
              <w:t>不接受联合体投标。</w:t>
            </w:r>
          </w:p>
        </w:tc>
      </w:tr>
      <w:tr w:rsidR="00ED57D5" w:rsidRPr="00ED57D5" w14:paraId="6FF7BAD8"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BCC6229"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ADE8268"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53D9C82"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投标人机器码</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7AA0112"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u w:val="single"/>
                <w:lang w:bidi="ar"/>
              </w:rPr>
              <w:t>投标人与本项目其他投标人加密打包投标文件电脑特征码一致的（以广州公共资源交易中心评标系统的检索信息为准）将被否决。</w:t>
            </w:r>
          </w:p>
        </w:tc>
      </w:tr>
      <w:tr w:rsidR="00ED57D5" w:rsidRPr="00ED57D5" w14:paraId="396C431C" w14:textId="77777777" w:rsidTr="00216A79">
        <w:trPr>
          <w:trHeight w:val="567"/>
          <w:jc w:val="center"/>
        </w:trPr>
        <w:tc>
          <w:tcPr>
            <w:tcW w:w="401" w:type="pct"/>
            <w:vMerge w:val="restart"/>
            <w:tcBorders>
              <w:top w:val="nil"/>
              <w:left w:val="single" w:sz="4" w:space="0" w:color="auto"/>
              <w:right w:val="single" w:sz="4" w:space="0" w:color="auto"/>
            </w:tcBorders>
            <w:shd w:val="clear" w:color="auto" w:fill="FFFFFF"/>
            <w:tcMar>
              <w:left w:w="108" w:type="dxa"/>
              <w:right w:w="108" w:type="dxa"/>
            </w:tcMar>
            <w:vAlign w:val="center"/>
          </w:tcPr>
          <w:p w14:paraId="0DC7F03A"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2.1.2</w:t>
            </w:r>
          </w:p>
        </w:tc>
        <w:tc>
          <w:tcPr>
            <w:tcW w:w="758" w:type="pct"/>
            <w:vMerge w:val="restart"/>
            <w:tcBorders>
              <w:top w:val="nil"/>
              <w:left w:val="single" w:sz="4" w:space="0" w:color="auto"/>
              <w:right w:val="single" w:sz="4" w:space="0" w:color="auto"/>
            </w:tcBorders>
            <w:shd w:val="clear" w:color="auto" w:fill="FFFFFF"/>
            <w:tcMar>
              <w:left w:w="108" w:type="dxa"/>
              <w:right w:w="108" w:type="dxa"/>
            </w:tcMar>
            <w:vAlign w:val="center"/>
          </w:tcPr>
          <w:p w14:paraId="4A578902"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资格评审标准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B2FE473"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rPr>
              <w:t>营业执照或事业单位法人证书</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75BD7A3"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rPr>
              <w:t>投标人均具有独立法人资格，按国家法律经营，持有有效的工商行政（或市场监管）管理部门核发的法人营业执照或持有事业单位登记管理部门核发的有效的事业单位法人证书。香港企业提供在香港进行商业登记的证明文书。</w:t>
            </w:r>
          </w:p>
        </w:tc>
      </w:tr>
      <w:tr w:rsidR="00ED57D5" w:rsidRPr="00ED57D5" w14:paraId="0541F37B"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9575A2C"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72B0B05"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52B221"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rPr>
              <w:t>资质要求</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4888AD0" w14:textId="77777777" w:rsidR="00ED57D5" w:rsidRPr="00ED57D5" w:rsidRDefault="00ED57D5" w:rsidP="00ED57D5">
            <w:pPr>
              <w:widowControl/>
              <w:snapToGrid w:val="0"/>
              <w:jc w:val="left"/>
              <w:rPr>
                <w:rFonts w:ascii="宋体" w:eastAsia="宋体" w:hAnsi="宋体" w:cs="宋体" w:hint="eastAsia"/>
                <w:b/>
                <w:bCs/>
                <w:kern w:val="0"/>
                <w:szCs w:val="21"/>
              </w:rPr>
            </w:pPr>
            <w:r w:rsidRPr="00ED57D5">
              <w:rPr>
                <w:rFonts w:ascii="宋体" w:eastAsia="宋体" w:hAnsi="宋体" w:cs="宋体" w:hint="eastAsia"/>
                <w:kern w:val="0"/>
                <w:szCs w:val="21"/>
                <w:lang w:bidi="ar"/>
              </w:rPr>
              <w:t>符合第二章“投标人须知”第1.4.1项规定</w:t>
            </w:r>
          </w:p>
        </w:tc>
      </w:tr>
      <w:tr w:rsidR="00ED57D5" w:rsidRPr="00ED57D5" w14:paraId="42B8F559"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E2665B6"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3218E184"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F905C17"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rPr>
              <w:t>联合体投标人</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029E812" w14:textId="77777777" w:rsidR="00ED57D5" w:rsidRPr="00ED57D5" w:rsidRDefault="00ED57D5" w:rsidP="00ED57D5">
            <w:pPr>
              <w:widowControl/>
              <w:snapToGrid w:val="0"/>
              <w:jc w:val="left"/>
              <w:rPr>
                <w:rFonts w:ascii="宋体" w:eastAsia="宋体" w:hAnsi="宋体" w:cs="宋体" w:hint="eastAsia"/>
                <w:b/>
                <w:bCs/>
                <w:kern w:val="0"/>
                <w:szCs w:val="21"/>
              </w:rPr>
            </w:pPr>
            <w:r w:rsidRPr="00ED57D5">
              <w:rPr>
                <w:rFonts w:ascii="宋体" w:eastAsia="宋体" w:hAnsi="宋体" w:cs="宋体" w:hint="eastAsia"/>
                <w:b/>
                <w:bCs/>
                <w:kern w:val="0"/>
                <w:szCs w:val="21"/>
              </w:rPr>
              <w:t>不接受联合体投标。</w:t>
            </w:r>
          </w:p>
        </w:tc>
      </w:tr>
      <w:tr w:rsidR="00ED57D5" w:rsidRPr="00ED57D5" w14:paraId="4920CDA4"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CA92602"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1023E9EE"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CD202B6" w14:textId="77777777" w:rsidR="00ED57D5" w:rsidRPr="00ED57D5" w:rsidRDefault="00ED57D5" w:rsidP="00ED57D5">
            <w:pPr>
              <w:widowControl/>
              <w:snapToGrid w:val="0"/>
              <w:jc w:val="center"/>
              <w:rPr>
                <w:rFonts w:ascii="宋体" w:eastAsia="宋体" w:hAnsi="宋体" w:cs="宋体" w:hint="eastAsia"/>
                <w:szCs w:val="21"/>
                <w:u w:val="single"/>
                <w:lang w:bidi="ar"/>
              </w:rPr>
            </w:pPr>
            <w:r w:rsidRPr="00ED57D5">
              <w:rPr>
                <w:rFonts w:ascii="宋体" w:eastAsia="宋体" w:hAnsi="宋体" w:cs="宋体" w:hint="eastAsia"/>
                <w:szCs w:val="21"/>
                <w:u w:val="single"/>
                <w:lang w:bidi="ar"/>
              </w:rPr>
              <w:t>项目负责人</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FBEE340" w14:textId="77777777" w:rsidR="00ED57D5" w:rsidRPr="00ED57D5" w:rsidRDefault="00ED57D5" w:rsidP="00ED57D5">
            <w:pPr>
              <w:widowControl/>
              <w:snapToGrid w:val="0"/>
              <w:jc w:val="left"/>
              <w:rPr>
                <w:rFonts w:ascii="宋体" w:eastAsia="宋体" w:hAnsi="宋体" w:cs="宋体" w:hint="eastAsia"/>
                <w:szCs w:val="21"/>
                <w:u w:val="single"/>
                <w:lang w:bidi="ar"/>
              </w:rPr>
            </w:pPr>
            <w:r w:rsidRPr="00ED57D5">
              <w:rPr>
                <w:rFonts w:ascii="宋体" w:eastAsia="宋体" w:hAnsi="宋体" w:cs="宋体" w:hint="eastAsia"/>
                <w:szCs w:val="21"/>
                <w:u w:val="single"/>
                <w:lang w:bidi="ar"/>
              </w:rPr>
              <w:t>符合第二章“投标人须知”第1.4.1项规定</w:t>
            </w:r>
          </w:p>
        </w:tc>
      </w:tr>
      <w:tr w:rsidR="00ED57D5" w:rsidRPr="00ED57D5" w14:paraId="7CE37452"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A7DD9AF"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1914BE88"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BDE2479"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szCs w:val="21"/>
                <w:lang w:bidi="ar"/>
              </w:rPr>
              <w:t>总监理工程师</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2A1139"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szCs w:val="21"/>
                <w:lang w:bidi="ar"/>
              </w:rPr>
              <w:t>符合第二章“投标人须知”第1.4.1项规定</w:t>
            </w:r>
          </w:p>
        </w:tc>
      </w:tr>
      <w:tr w:rsidR="00ED57D5" w:rsidRPr="00ED57D5" w14:paraId="484A961A"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3CF26BF8"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3B24DE70"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764442"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法定代表人身份证明书及其授权委托书（如需）</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255C17" w14:textId="77777777" w:rsidR="00ED57D5" w:rsidRPr="00ED57D5" w:rsidRDefault="00ED57D5" w:rsidP="00ED57D5">
            <w:pPr>
              <w:widowControl/>
              <w:snapToGrid w:val="0"/>
              <w:jc w:val="left"/>
              <w:rPr>
                <w:rFonts w:ascii="宋体" w:eastAsia="宋体" w:hAnsi="宋体" w:cs="宋体" w:hint="eastAsia"/>
                <w:szCs w:val="21"/>
                <w:lang w:bidi="ar"/>
              </w:rPr>
            </w:pPr>
            <w:r w:rsidRPr="00ED57D5">
              <w:rPr>
                <w:rFonts w:ascii="宋体" w:eastAsia="宋体" w:hAnsi="宋体" w:cs="宋体" w:hint="eastAsia"/>
                <w:szCs w:val="21"/>
                <w:lang w:bidi="ar"/>
              </w:rPr>
              <w:t>投标人参加投标的意思表达清楚，投标人代表被授权有效。</w:t>
            </w:r>
          </w:p>
        </w:tc>
      </w:tr>
      <w:tr w:rsidR="00ED57D5" w:rsidRPr="00ED57D5" w14:paraId="3C951CCB"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706D42AD"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2AA3E1E2"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C1D5877"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投标人声明</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CD7C45E" w14:textId="77777777" w:rsidR="00ED57D5" w:rsidRPr="00ED57D5" w:rsidRDefault="00ED57D5" w:rsidP="00ED57D5">
            <w:pPr>
              <w:widowControl/>
              <w:snapToGrid w:val="0"/>
              <w:jc w:val="left"/>
              <w:rPr>
                <w:rFonts w:ascii="宋体" w:eastAsia="宋体" w:hAnsi="宋体" w:cs="宋体" w:hint="eastAsia"/>
                <w:szCs w:val="21"/>
                <w:lang w:bidi="ar"/>
              </w:rPr>
            </w:pPr>
            <w:r w:rsidRPr="00ED57D5">
              <w:rPr>
                <w:rFonts w:ascii="宋体" w:eastAsia="宋体" w:hAnsi="宋体" w:cs="宋体" w:hint="eastAsia"/>
                <w:szCs w:val="21"/>
                <w:lang w:bidi="ar"/>
              </w:rPr>
              <w:t>投标人已按规定格式签名盖章《投标人声明》</w:t>
            </w:r>
          </w:p>
        </w:tc>
      </w:tr>
      <w:tr w:rsidR="00ED57D5" w:rsidRPr="00ED57D5" w14:paraId="0678FB36"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3F7E7EFF"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2DAE203"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21D8413"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信用档案</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160B7D3" w14:textId="77777777" w:rsidR="00ED57D5" w:rsidRPr="00ED57D5" w:rsidRDefault="00ED57D5" w:rsidP="00ED57D5">
            <w:pPr>
              <w:widowControl/>
              <w:snapToGrid w:val="0"/>
              <w:jc w:val="left"/>
              <w:rPr>
                <w:rFonts w:ascii="宋体" w:eastAsia="宋体" w:hAnsi="宋体" w:cs="宋体" w:hint="eastAsia"/>
                <w:szCs w:val="21"/>
                <w:lang w:bidi="ar"/>
              </w:rPr>
            </w:pPr>
            <w:r w:rsidRPr="00ED57D5">
              <w:rPr>
                <w:rFonts w:ascii="宋体" w:eastAsia="宋体" w:hAnsi="宋体" w:cs="宋体" w:hint="eastAsia"/>
                <w:szCs w:val="21"/>
                <w:lang w:bidi="ar"/>
              </w:rPr>
              <w:t>资格审查前，投标人须在广州市住建行业信用管理平台建立了企业信用档案及拟担任本工程项目负责人及总监</w:t>
            </w:r>
            <w:r w:rsidRPr="00ED57D5">
              <w:rPr>
                <w:rFonts w:ascii="宋体" w:eastAsia="宋体" w:hAnsi="宋体" w:cs="宋体" w:hint="eastAsia"/>
                <w:szCs w:val="21"/>
                <w:lang w:bidi="ar"/>
              </w:rPr>
              <w:lastRenderedPageBreak/>
              <w:t>理工程师须是本企业信用档案中的在册人员。企业信用档案取自投标截止时间投标人在信用管理平台的信息，投标人无需提交相关资料，若招标人延长递交投标文件截止时间的，信用档案信息的评审时点也相应延长。</w:t>
            </w:r>
          </w:p>
        </w:tc>
      </w:tr>
      <w:tr w:rsidR="00ED57D5" w:rsidRPr="00ED57D5" w14:paraId="4CEED404"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6A4A0D1F"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35E65B8B"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152B1F2"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信誉要求</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C817192" w14:textId="77777777" w:rsidR="00ED57D5" w:rsidRPr="00ED57D5" w:rsidRDefault="00ED57D5" w:rsidP="00ED57D5">
            <w:pPr>
              <w:widowControl/>
              <w:snapToGrid w:val="0"/>
              <w:jc w:val="left"/>
              <w:rPr>
                <w:rFonts w:ascii="宋体" w:eastAsia="宋体" w:hAnsi="宋体" w:cs="宋体" w:hint="eastAsia"/>
                <w:szCs w:val="21"/>
                <w:lang w:bidi="ar"/>
              </w:rPr>
            </w:pPr>
            <w:r w:rsidRPr="00ED57D5">
              <w:rPr>
                <w:rFonts w:ascii="宋体" w:eastAsia="宋体" w:hAnsi="宋体" w:cs="宋体" w:hint="eastAsia"/>
                <w:szCs w:val="21"/>
                <w:lang w:bidi="ar"/>
              </w:rPr>
              <w:t>投标人未被列入拖欠农民工工资失信联合惩戒对象名单（本项评审投标人无需提供资料，按投标截止时间广州交易集团有限公司（广州公共资源交易中心）交易系统比对的结果进行评审）。</w:t>
            </w:r>
          </w:p>
        </w:tc>
      </w:tr>
      <w:tr w:rsidR="00ED57D5" w:rsidRPr="00ED57D5" w14:paraId="3F905F5D"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1487F77"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554E9BD2"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BCABD8"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控股、管理关系</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81959A2" w14:textId="77777777" w:rsidR="00ED57D5" w:rsidRPr="00ED57D5" w:rsidRDefault="00ED57D5" w:rsidP="00ED57D5">
            <w:pPr>
              <w:widowControl/>
              <w:snapToGrid w:val="0"/>
              <w:jc w:val="left"/>
              <w:rPr>
                <w:rFonts w:ascii="宋体" w:eastAsia="宋体" w:hAnsi="宋体" w:cs="宋体" w:hint="eastAsia"/>
                <w:szCs w:val="21"/>
                <w:lang w:bidi="ar"/>
              </w:rPr>
            </w:pPr>
            <w:r w:rsidRPr="00ED57D5">
              <w:rPr>
                <w:rFonts w:ascii="宋体" w:eastAsia="宋体" w:hAnsi="宋体" w:cs="宋体" w:hint="eastAsia"/>
                <w:szCs w:val="21"/>
                <w:lang w:bidi="ar"/>
              </w:rPr>
              <w:t>投标人未出现以下情形：与其它投标人的单位负责人为同一人或者存在控股、管理关系的（按投标人提供的《投标人声明》进行评审）。如不同投标人出现单位负责人为同一人或者存在控股、管理关系的情形，则相关投标均无效。</w:t>
            </w:r>
          </w:p>
        </w:tc>
      </w:tr>
      <w:tr w:rsidR="00ED57D5" w:rsidRPr="00ED57D5" w14:paraId="74CB03BF"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20A73F84" w14:textId="77777777" w:rsidR="00ED57D5" w:rsidRPr="00ED57D5" w:rsidRDefault="00ED57D5" w:rsidP="00ED57D5">
            <w:pPr>
              <w:snapToGrid w:val="0"/>
              <w:rPr>
                <w:rFonts w:ascii="宋体" w:eastAsia="宋体" w:hAnsi="宋体" w:cs="宋体" w:hint="eastAsia"/>
                <w:szCs w:val="21"/>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4B3C5E6E"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5FF73A1"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szCs w:val="21"/>
                <w:lang w:bidi="ar"/>
              </w:rPr>
              <w:t>不存在禁止投标的情形</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403E73E"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不存在第二章“投标人须知”第1.4.3项规定的任何一种情形</w:t>
            </w:r>
            <w:r w:rsidRPr="00ED57D5">
              <w:rPr>
                <w:rFonts w:ascii="宋体" w:eastAsia="宋体" w:hAnsi="宋体" w:cs="宋体" w:hint="eastAsia"/>
                <w:szCs w:val="21"/>
                <w:u w:val="single"/>
              </w:rPr>
              <w:t>（按投标人提供的《投标人声明》第三条内容进行评审）。</w:t>
            </w:r>
          </w:p>
        </w:tc>
      </w:tr>
      <w:tr w:rsidR="00ED57D5" w:rsidRPr="00ED57D5" w14:paraId="583F078C" w14:textId="77777777" w:rsidTr="00216A79">
        <w:trPr>
          <w:trHeight w:val="567"/>
          <w:jc w:val="center"/>
        </w:trPr>
        <w:tc>
          <w:tcPr>
            <w:tcW w:w="401"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2B5BA881"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2.1.3</w:t>
            </w:r>
          </w:p>
        </w:tc>
        <w:tc>
          <w:tcPr>
            <w:tcW w:w="758"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765C28EA" w14:textId="77777777" w:rsidR="00ED57D5" w:rsidRPr="00ED57D5" w:rsidRDefault="00ED57D5" w:rsidP="00ED57D5">
            <w:pPr>
              <w:widowControl/>
              <w:snapToGrid w:val="0"/>
              <w:jc w:val="center"/>
              <w:rPr>
                <w:rFonts w:ascii="宋体" w:eastAsia="宋体" w:hAnsi="宋体" w:cs="宋体" w:hint="eastAsia"/>
                <w:strike/>
                <w:kern w:val="0"/>
                <w:szCs w:val="21"/>
              </w:rPr>
            </w:pPr>
            <w:r w:rsidRPr="00ED57D5">
              <w:rPr>
                <w:rFonts w:ascii="宋体" w:eastAsia="宋体" w:hAnsi="宋体" w:cs="宋体" w:hint="eastAsia"/>
                <w:kern w:val="0"/>
                <w:szCs w:val="21"/>
                <w:lang w:bidi="ar"/>
              </w:rPr>
              <w:t>响应性评审标准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89A80DC" w14:textId="77777777" w:rsidR="00ED57D5" w:rsidRPr="00ED57D5" w:rsidRDefault="00ED57D5" w:rsidP="00ED57D5">
            <w:pPr>
              <w:widowControl/>
              <w:snapToGrid w:val="0"/>
              <w:jc w:val="center"/>
              <w:rPr>
                <w:rFonts w:ascii="宋体" w:eastAsia="宋体" w:hAnsi="宋体" w:cs="宋体" w:hint="eastAsia"/>
                <w:szCs w:val="21"/>
              </w:rPr>
            </w:pPr>
            <w:r w:rsidRPr="00ED57D5">
              <w:rPr>
                <w:rFonts w:ascii="宋体" w:eastAsia="宋体" w:hAnsi="宋体" w:cs="宋体" w:hint="eastAsia"/>
                <w:szCs w:val="21"/>
                <w:lang w:bidi="ar"/>
              </w:rPr>
              <w:t>投标文件</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A4E4878"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b/>
                <w:bCs/>
                <w:kern w:val="0"/>
                <w:szCs w:val="21"/>
                <w:u w:val="single"/>
                <w:lang w:bidi="ar"/>
              </w:rPr>
              <w:t>投标文件所列投标人名称、项目负责人与投标登记时一致；</w:t>
            </w:r>
          </w:p>
        </w:tc>
      </w:tr>
      <w:tr w:rsidR="00ED57D5" w:rsidRPr="00ED57D5" w14:paraId="70296122"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5116B8A"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8575345"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9223225"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投标报价</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EA7222"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符合第二章“投标人须知”第3.2款规定</w:t>
            </w:r>
            <w:r w:rsidRPr="00ED57D5">
              <w:rPr>
                <w:rFonts w:ascii="宋体" w:eastAsia="宋体" w:hAnsi="宋体" w:cs="宋体" w:hint="eastAsia"/>
                <w:szCs w:val="21"/>
              </w:rPr>
              <w:t>，</w:t>
            </w:r>
            <w:r w:rsidRPr="00ED57D5">
              <w:rPr>
                <w:rFonts w:ascii="宋体" w:eastAsia="宋体" w:hAnsi="宋体" w:cs="宋体" w:hint="eastAsia"/>
                <w:kern w:val="0"/>
                <w:szCs w:val="21"/>
                <w:u w:val="single"/>
                <w:lang w:bidi="ar"/>
              </w:rPr>
              <w:t>对同一招标项目没有出现：两个或以上的投标报价且修正无依据；</w:t>
            </w:r>
          </w:p>
        </w:tc>
      </w:tr>
      <w:tr w:rsidR="00ED57D5" w:rsidRPr="00ED57D5" w14:paraId="464BF43C"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7E804CEF"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1B146922"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911FE03"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服务期限</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4AAFED"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符合第二章“投标人须知”第1.3.2项规定</w:t>
            </w:r>
          </w:p>
        </w:tc>
      </w:tr>
      <w:tr w:rsidR="00ED57D5" w:rsidRPr="00ED57D5" w14:paraId="49970CE9"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6AE5732B"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7F801C7F"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D23948"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质量标准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BEC76D1"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符合第二章“投标人须知”第1.3.3项规定</w:t>
            </w:r>
          </w:p>
        </w:tc>
      </w:tr>
      <w:tr w:rsidR="00ED57D5" w:rsidRPr="00ED57D5" w14:paraId="315AE988"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42D73072"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546A4B2C"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D2B4F3"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投标有效期</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A747937" w14:textId="77777777" w:rsidR="00ED57D5" w:rsidRPr="00ED57D5" w:rsidRDefault="00ED57D5" w:rsidP="00ED57D5">
            <w:pPr>
              <w:widowControl/>
              <w:snapToGrid w:val="0"/>
              <w:rPr>
                <w:rFonts w:ascii="宋体" w:eastAsia="宋体" w:hAnsi="宋体" w:cs="宋体" w:hint="eastAsia"/>
                <w:kern w:val="0"/>
                <w:szCs w:val="21"/>
                <w:lang w:bidi="ar"/>
              </w:rPr>
            </w:pPr>
            <w:r w:rsidRPr="00ED57D5">
              <w:rPr>
                <w:rFonts w:ascii="宋体" w:eastAsia="宋体" w:hAnsi="宋体" w:cs="宋体" w:hint="eastAsia"/>
                <w:kern w:val="0"/>
                <w:szCs w:val="21"/>
                <w:lang w:bidi="ar"/>
              </w:rPr>
              <w:t>符合第二章“投标人须知”第3.3.1项规定</w:t>
            </w:r>
          </w:p>
        </w:tc>
      </w:tr>
      <w:tr w:rsidR="00ED57D5" w:rsidRPr="00ED57D5" w14:paraId="40A7F27C" w14:textId="77777777" w:rsidTr="00216A79">
        <w:trPr>
          <w:trHeight w:val="567"/>
          <w:jc w:val="center"/>
        </w:trPr>
        <w:tc>
          <w:tcPr>
            <w:tcW w:w="401"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7BDC2E1" w14:textId="77777777" w:rsidR="00ED57D5" w:rsidRPr="00ED57D5" w:rsidRDefault="00ED57D5" w:rsidP="00ED57D5">
            <w:pPr>
              <w:snapToGrid w:val="0"/>
              <w:rPr>
                <w:rFonts w:ascii="宋体" w:eastAsia="宋体" w:hAnsi="宋体" w:cs="宋体" w:hint="eastAsia"/>
                <w:szCs w:val="21"/>
              </w:rPr>
            </w:pPr>
          </w:p>
        </w:tc>
        <w:tc>
          <w:tcPr>
            <w:tcW w:w="758" w:type="pct"/>
            <w:vMerge/>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15E9D542" w14:textId="77777777" w:rsidR="00ED57D5" w:rsidRPr="00ED57D5" w:rsidRDefault="00ED57D5" w:rsidP="00ED57D5">
            <w:pPr>
              <w:snapToGrid w:val="0"/>
              <w:rPr>
                <w:rFonts w:ascii="宋体" w:eastAsia="宋体" w:hAnsi="宋体" w:cs="宋体" w:hint="eastAsia"/>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6A6FC33" w14:textId="77777777" w:rsidR="00ED57D5" w:rsidRPr="00ED57D5" w:rsidRDefault="00ED57D5" w:rsidP="00ED57D5">
            <w:pPr>
              <w:widowControl/>
              <w:snapToGrid w:val="0"/>
              <w:jc w:val="center"/>
              <w:rPr>
                <w:rFonts w:ascii="宋体" w:eastAsia="宋体" w:hAnsi="宋体" w:cs="宋体" w:hint="eastAsia"/>
                <w:kern w:val="0"/>
                <w:szCs w:val="21"/>
              </w:rPr>
            </w:pPr>
            <w:r w:rsidRPr="00ED57D5">
              <w:rPr>
                <w:rFonts w:ascii="宋体" w:eastAsia="宋体" w:hAnsi="宋体" w:cs="宋体" w:hint="eastAsia"/>
                <w:kern w:val="0"/>
                <w:szCs w:val="21"/>
                <w:lang w:bidi="ar"/>
              </w:rPr>
              <w:t>串通投标情形</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0F260559" w14:textId="77777777" w:rsidR="00ED57D5" w:rsidRPr="00ED57D5" w:rsidRDefault="00ED57D5" w:rsidP="00ED57D5">
            <w:pPr>
              <w:widowControl/>
              <w:snapToGrid w:val="0"/>
              <w:jc w:val="left"/>
              <w:rPr>
                <w:rFonts w:ascii="宋体" w:eastAsia="宋体" w:hAnsi="宋体" w:cs="宋体" w:hint="eastAsia"/>
                <w:kern w:val="0"/>
                <w:szCs w:val="21"/>
              </w:rPr>
            </w:pPr>
            <w:r w:rsidRPr="00ED57D5">
              <w:rPr>
                <w:rFonts w:ascii="宋体" w:eastAsia="宋体" w:hAnsi="宋体" w:cs="宋体" w:hint="eastAsia"/>
                <w:kern w:val="0"/>
                <w:szCs w:val="21"/>
                <w:lang w:bidi="ar"/>
              </w:rPr>
              <w:t>不存在串通投标情形（串通投标情形以《广东省实施&lt;中华人民共和国招标投标法&gt;》第十六条的规定为准）。</w:t>
            </w:r>
          </w:p>
        </w:tc>
      </w:tr>
      <w:tr w:rsidR="00ED57D5" w:rsidRPr="00ED57D5" w14:paraId="4A51134C" w14:textId="77777777" w:rsidTr="00216A79">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60E6002"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条款号</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85E1D9"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评审因素</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B3639B7"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评审标准</w:t>
            </w:r>
          </w:p>
        </w:tc>
      </w:tr>
      <w:tr w:rsidR="00ED57D5" w:rsidRPr="00ED57D5" w14:paraId="205BDADB" w14:textId="77777777" w:rsidTr="00216A79">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35E2114"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2.2.1</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D27C744"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分值构成</w:t>
            </w:r>
          </w:p>
          <w:p w14:paraId="2A147517"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(总分100分)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DDCB0B8" w14:textId="77777777" w:rsidR="00ED57D5" w:rsidRPr="00ED57D5" w:rsidRDefault="00ED57D5" w:rsidP="00ED57D5">
            <w:pPr>
              <w:spacing w:line="360" w:lineRule="auto"/>
              <w:jc w:val="left"/>
              <w:rPr>
                <w:rFonts w:ascii="宋体" w:eastAsia="宋体" w:hAnsi="宋体" w:cs="宋体" w:hint="eastAsia"/>
                <w:bCs/>
                <w:szCs w:val="22"/>
              </w:rPr>
            </w:pPr>
            <w:r w:rsidRPr="00ED57D5">
              <w:rPr>
                <w:rFonts w:ascii="宋体" w:eastAsia="宋体" w:hAnsi="宋体" w:cs="宋体" w:hint="eastAsia"/>
                <w:bCs/>
                <w:szCs w:val="22"/>
              </w:rPr>
              <w:t>1、资信业绩部分：</w:t>
            </w:r>
            <w:r w:rsidRPr="00ED57D5">
              <w:rPr>
                <w:rFonts w:ascii="宋体" w:eastAsia="宋体" w:hAnsi="宋体" w:cs="宋体" w:hint="eastAsia"/>
                <w:bCs/>
                <w:szCs w:val="22"/>
                <w:u w:val="single"/>
              </w:rPr>
              <w:t>50</w:t>
            </w:r>
            <w:r w:rsidRPr="00ED57D5">
              <w:rPr>
                <w:rFonts w:ascii="宋体" w:eastAsia="宋体" w:hAnsi="宋体" w:cs="宋体" w:hint="eastAsia"/>
                <w:bCs/>
                <w:szCs w:val="22"/>
              </w:rPr>
              <w:t>分</w:t>
            </w:r>
          </w:p>
          <w:p w14:paraId="467479FB" w14:textId="77777777" w:rsidR="00ED57D5" w:rsidRPr="00ED57D5" w:rsidRDefault="00ED57D5" w:rsidP="00ED57D5">
            <w:pPr>
              <w:spacing w:line="360" w:lineRule="auto"/>
              <w:jc w:val="left"/>
              <w:rPr>
                <w:rFonts w:ascii="宋体" w:eastAsia="宋体" w:hAnsi="宋体" w:cs="宋体" w:hint="eastAsia"/>
                <w:bCs/>
                <w:szCs w:val="22"/>
              </w:rPr>
            </w:pPr>
            <w:r w:rsidRPr="00ED57D5">
              <w:rPr>
                <w:rFonts w:ascii="宋体" w:eastAsia="宋体" w:hAnsi="宋体" w:cs="宋体" w:hint="eastAsia"/>
                <w:bCs/>
                <w:szCs w:val="22"/>
              </w:rPr>
              <w:t>2、实施方案部分：</w:t>
            </w:r>
            <w:r w:rsidRPr="00ED57D5">
              <w:rPr>
                <w:rFonts w:ascii="宋体" w:eastAsia="宋体" w:hAnsi="宋体" w:cs="宋体" w:hint="eastAsia"/>
                <w:bCs/>
                <w:szCs w:val="22"/>
                <w:u w:val="single"/>
              </w:rPr>
              <w:t>40</w:t>
            </w:r>
            <w:r w:rsidRPr="00ED57D5">
              <w:rPr>
                <w:rFonts w:ascii="宋体" w:eastAsia="宋体" w:hAnsi="宋体" w:cs="宋体" w:hint="eastAsia"/>
                <w:bCs/>
                <w:szCs w:val="22"/>
              </w:rPr>
              <w:t>分</w:t>
            </w:r>
          </w:p>
          <w:p w14:paraId="7D7864D3" w14:textId="77777777" w:rsidR="00ED57D5" w:rsidRPr="00ED57D5" w:rsidRDefault="00ED57D5" w:rsidP="00ED57D5">
            <w:pPr>
              <w:spacing w:line="360" w:lineRule="auto"/>
              <w:jc w:val="left"/>
              <w:rPr>
                <w:rFonts w:ascii="宋体" w:eastAsia="宋体" w:hAnsi="宋体" w:cs="宋体" w:hint="eastAsia"/>
                <w:bCs/>
                <w:szCs w:val="22"/>
              </w:rPr>
            </w:pPr>
            <w:r w:rsidRPr="00ED57D5">
              <w:rPr>
                <w:rFonts w:ascii="宋体" w:eastAsia="宋体" w:hAnsi="宋体" w:cs="宋体" w:hint="eastAsia"/>
                <w:bCs/>
                <w:szCs w:val="22"/>
              </w:rPr>
              <w:t>3、投标报价部分：</w:t>
            </w:r>
            <w:r w:rsidRPr="00ED57D5">
              <w:rPr>
                <w:rFonts w:ascii="宋体" w:eastAsia="宋体" w:hAnsi="宋体" w:cs="宋体" w:hint="eastAsia"/>
                <w:bCs/>
                <w:szCs w:val="22"/>
                <w:u w:val="single"/>
              </w:rPr>
              <w:t>10</w:t>
            </w:r>
            <w:r w:rsidRPr="00ED57D5">
              <w:rPr>
                <w:rFonts w:ascii="宋体" w:eastAsia="宋体" w:hAnsi="宋体" w:cs="宋体" w:hint="eastAsia"/>
                <w:bCs/>
                <w:szCs w:val="22"/>
              </w:rPr>
              <w:t>分</w:t>
            </w:r>
          </w:p>
          <w:p w14:paraId="0EC10045" w14:textId="77777777" w:rsidR="00ED57D5" w:rsidRPr="00ED57D5" w:rsidRDefault="00ED57D5" w:rsidP="00ED57D5">
            <w:pPr>
              <w:spacing w:line="360" w:lineRule="auto"/>
              <w:jc w:val="left"/>
              <w:rPr>
                <w:rFonts w:ascii="宋体" w:eastAsia="宋体" w:hAnsi="宋体" w:cs="宋体" w:hint="eastAsia"/>
                <w:bCs/>
                <w:szCs w:val="22"/>
              </w:rPr>
            </w:pPr>
            <w:r w:rsidRPr="00ED57D5">
              <w:rPr>
                <w:rFonts w:ascii="宋体" w:eastAsia="宋体" w:hAnsi="宋体" w:cs="宋体" w:hint="eastAsia"/>
                <w:bCs/>
                <w:szCs w:val="22"/>
              </w:rPr>
              <w:t>4、其他评分因素：</w:t>
            </w:r>
            <w:r w:rsidRPr="00ED57D5">
              <w:rPr>
                <w:rFonts w:ascii="宋体" w:eastAsia="宋体" w:hAnsi="宋体" w:cs="宋体" w:hint="eastAsia"/>
                <w:bCs/>
                <w:szCs w:val="22"/>
                <w:u w:val="single"/>
              </w:rPr>
              <w:t>企业诚信综合评价排名得分</w:t>
            </w:r>
          </w:p>
          <w:p w14:paraId="1D34163C" w14:textId="77777777" w:rsidR="00ED57D5" w:rsidRPr="00ED57D5" w:rsidRDefault="00ED57D5" w:rsidP="00ED57D5">
            <w:pPr>
              <w:spacing w:line="360" w:lineRule="auto"/>
              <w:jc w:val="left"/>
              <w:rPr>
                <w:rFonts w:ascii="宋体" w:eastAsia="宋体" w:hAnsi="宋体" w:cs="宋体" w:hint="eastAsia"/>
                <w:bCs/>
                <w:szCs w:val="22"/>
              </w:rPr>
            </w:pPr>
            <w:r w:rsidRPr="00ED57D5">
              <w:rPr>
                <w:rFonts w:ascii="宋体" w:eastAsia="宋体" w:hAnsi="宋体" w:cs="宋体" w:hint="eastAsia"/>
                <w:bCs/>
                <w:szCs w:val="22"/>
              </w:rPr>
              <w:t>注:</w:t>
            </w:r>
          </w:p>
          <w:p w14:paraId="7245B3FE" w14:textId="77777777" w:rsidR="00ED57D5" w:rsidRPr="00ED57D5" w:rsidRDefault="00ED57D5" w:rsidP="00ED57D5">
            <w:pPr>
              <w:spacing w:line="360" w:lineRule="auto"/>
              <w:jc w:val="left"/>
              <w:rPr>
                <w:rFonts w:ascii="宋体" w:eastAsia="宋体" w:hAnsi="宋体" w:cs="宋体" w:hint="eastAsia"/>
                <w:bCs/>
                <w:szCs w:val="22"/>
              </w:rPr>
            </w:pPr>
            <w:r w:rsidRPr="00ED57D5">
              <w:rPr>
                <w:rFonts w:ascii="宋体" w:eastAsia="宋体" w:hAnsi="宋体" w:cs="宋体" w:hint="eastAsia"/>
                <w:bCs/>
                <w:szCs w:val="22"/>
              </w:rPr>
              <w:t>（1）1+2+3项为投标人综合得分；</w:t>
            </w:r>
          </w:p>
          <w:p w14:paraId="7716F9F3" w14:textId="77777777" w:rsidR="00ED57D5" w:rsidRPr="00ED57D5" w:rsidRDefault="00ED57D5" w:rsidP="00ED57D5">
            <w:pPr>
              <w:spacing w:line="360" w:lineRule="auto"/>
              <w:jc w:val="left"/>
              <w:rPr>
                <w:rFonts w:ascii="Calibri" w:eastAsia="宋体" w:hAnsi="Calibri" w:cs="Times New Roman"/>
                <w:bCs/>
                <w:szCs w:val="22"/>
              </w:rPr>
            </w:pPr>
            <w:r w:rsidRPr="00ED57D5">
              <w:rPr>
                <w:rFonts w:ascii="Calibri" w:eastAsia="宋体" w:hAnsi="Calibri" w:cs="Times New Roman" w:hint="eastAsia"/>
                <w:bCs/>
              </w:rPr>
              <w:t>（</w:t>
            </w:r>
            <w:r w:rsidRPr="00ED57D5">
              <w:rPr>
                <w:rFonts w:ascii="Calibri" w:eastAsia="宋体" w:hAnsi="Calibri" w:cs="Times New Roman" w:hint="eastAsia"/>
                <w:bCs/>
              </w:rPr>
              <w:t>2</w:t>
            </w:r>
            <w:r w:rsidRPr="00ED57D5">
              <w:rPr>
                <w:rFonts w:ascii="Calibri" w:eastAsia="宋体" w:hAnsi="Calibri" w:cs="Times New Roman" w:hint="eastAsia"/>
                <w:bCs/>
              </w:rPr>
              <w:t>）</w:t>
            </w:r>
            <w:r w:rsidRPr="00ED57D5">
              <w:rPr>
                <w:rFonts w:ascii="宋体" w:eastAsia="宋体" w:hAnsi="宋体" w:cs="宋体" w:hint="eastAsia"/>
                <w:bCs/>
                <w:szCs w:val="22"/>
              </w:rPr>
              <w:t>投标人综合得分权重80%；企业诚信综合评价排名得分权重20%；</w:t>
            </w:r>
          </w:p>
          <w:p w14:paraId="477FE805" w14:textId="77777777" w:rsidR="00ED57D5" w:rsidRPr="00ED57D5" w:rsidRDefault="00ED57D5" w:rsidP="00ED57D5">
            <w:pPr>
              <w:spacing w:line="360" w:lineRule="auto"/>
              <w:jc w:val="left"/>
              <w:rPr>
                <w:rFonts w:ascii="Calibri" w:eastAsia="宋体" w:hAnsi="Calibri" w:cs="Times New Roman"/>
                <w:bCs/>
                <w:szCs w:val="22"/>
              </w:rPr>
            </w:pPr>
            <w:r w:rsidRPr="00ED57D5">
              <w:rPr>
                <w:rFonts w:ascii="Calibri" w:eastAsia="宋体" w:hAnsi="Calibri" w:cs="Times New Roman" w:hint="eastAsia"/>
                <w:bCs/>
              </w:rPr>
              <w:t>（</w:t>
            </w:r>
            <w:r w:rsidRPr="00ED57D5">
              <w:rPr>
                <w:rFonts w:ascii="Calibri" w:eastAsia="宋体" w:hAnsi="Calibri" w:cs="Times New Roman" w:hint="eastAsia"/>
                <w:bCs/>
              </w:rPr>
              <w:t>3</w:t>
            </w:r>
            <w:r w:rsidRPr="00ED57D5">
              <w:rPr>
                <w:rFonts w:ascii="Calibri" w:eastAsia="宋体" w:hAnsi="Calibri" w:cs="Times New Roman" w:hint="eastAsia"/>
                <w:bCs/>
              </w:rPr>
              <w:t>）</w:t>
            </w:r>
            <w:r w:rsidRPr="00ED57D5">
              <w:rPr>
                <w:rFonts w:ascii="Calibri" w:eastAsia="宋体" w:hAnsi="Calibri" w:cs="Times New Roman" w:hint="eastAsia"/>
                <w:bCs/>
                <w:szCs w:val="22"/>
              </w:rPr>
              <w:t>企业诚信综合评价排名得分以投标截止当日广州市工程招标行业协会网站监理企业专栏上公布的</w:t>
            </w:r>
            <w:r w:rsidRPr="00ED57D5">
              <w:rPr>
                <w:rFonts w:ascii="Calibri" w:eastAsia="宋体" w:hAnsi="Calibri" w:cs="Times New Roman" w:hint="eastAsia"/>
                <w:b/>
                <w:szCs w:val="22"/>
              </w:rPr>
              <w:t>企业</w:t>
            </w:r>
            <w:r w:rsidRPr="00ED57D5">
              <w:rPr>
                <w:rFonts w:ascii="Calibri" w:eastAsia="宋体" w:hAnsi="Calibri" w:cs="Times New Roman" w:hint="eastAsia"/>
                <w:b/>
                <w:szCs w:val="22"/>
              </w:rPr>
              <w:t>60</w:t>
            </w:r>
            <w:r w:rsidRPr="00ED57D5">
              <w:rPr>
                <w:rFonts w:ascii="Calibri" w:eastAsia="宋体" w:hAnsi="Calibri" w:cs="Times New Roman" w:hint="eastAsia"/>
                <w:b/>
                <w:szCs w:val="22"/>
              </w:rPr>
              <w:t>日诚信分</w:t>
            </w:r>
            <w:r w:rsidRPr="00ED57D5">
              <w:rPr>
                <w:rFonts w:ascii="Calibri" w:eastAsia="宋体" w:hAnsi="Calibri" w:cs="Times New Roman" w:hint="eastAsia"/>
                <w:bCs/>
                <w:szCs w:val="22"/>
              </w:rPr>
              <w:t>得分为准。企业诚信综合诚信评价排名得</w:t>
            </w:r>
            <w:r w:rsidRPr="00ED57D5">
              <w:rPr>
                <w:rFonts w:ascii="Calibri" w:eastAsia="宋体" w:hAnsi="Calibri" w:cs="Times New Roman" w:hint="eastAsia"/>
                <w:bCs/>
                <w:szCs w:val="22"/>
              </w:rPr>
              <w:lastRenderedPageBreak/>
              <w:t>分以</w:t>
            </w:r>
            <w:r w:rsidRPr="00ED57D5">
              <w:rPr>
                <w:rFonts w:ascii="Calibri" w:eastAsia="宋体" w:hAnsi="Calibri" w:cs="Times New Roman" w:hint="eastAsia"/>
                <w:bCs/>
                <w:szCs w:val="22"/>
                <w:u w:val="single"/>
              </w:rPr>
              <w:t>监理</w:t>
            </w:r>
            <w:r w:rsidRPr="00ED57D5">
              <w:rPr>
                <w:rFonts w:ascii="Calibri" w:eastAsia="宋体" w:hAnsi="Calibri" w:cs="Times New Roman" w:hint="eastAsia"/>
                <w:bCs/>
                <w:szCs w:val="22"/>
                <w:u w:val="single"/>
              </w:rPr>
              <w:t>-</w:t>
            </w:r>
            <w:r w:rsidRPr="00ED57D5">
              <w:rPr>
                <w:rFonts w:ascii="Calibri" w:eastAsia="宋体" w:hAnsi="Calibri" w:cs="Times New Roman" w:hint="eastAsia"/>
                <w:bCs/>
                <w:szCs w:val="22"/>
                <w:u w:val="single"/>
              </w:rPr>
              <w:t>房建</w:t>
            </w:r>
            <w:r w:rsidRPr="00ED57D5">
              <w:rPr>
                <w:rFonts w:ascii="Calibri" w:eastAsia="宋体" w:hAnsi="Calibri" w:cs="Times New Roman" w:hint="eastAsia"/>
                <w:bCs/>
                <w:szCs w:val="22"/>
              </w:rPr>
              <w:t>排名得分为准。</w:t>
            </w:r>
          </w:p>
          <w:p w14:paraId="10F4F4B1" w14:textId="77777777" w:rsidR="00ED57D5" w:rsidRPr="00ED57D5" w:rsidRDefault="00ED57D5" w:rsidP="00ED57D5">
            <w:pPr>
              <w:snapToGrid w:val="0"/>
              <w:rPr>
                <w:rFonts w:ascii="宋体" w:eastAsia="宋体" w:hAnsi="宋体" w:cs="宋体" w:hint="eastAsia"/>
                <w:bCs/>
                <w:szCs w:val="21"/>
              </w:rPr>
            </w:pPr>
            <w:r w:rsidRPr="00ED57D5">
              <w:rPr>
                <w:rFonts w:ascii="宋体" w:eastAsia="宋体" w:hAnsi="宋体" w:cs="宋体" w:hint="eastAsia"/>
                <w:bCs/>
                <w:szCs w:val="21"/>
              </w:rPr>
              <w:t>（4）投标人总得分=综合得分×综合得分权重+企业诚信综合评价排名得分×诚信综合分权重。</w:t>
            </w:r>
          </w:p>
        </w:tc>
      </w:tr>
      <w:tr w:rsidR="00ED57D5" w:rsidRPr="00ED57D5" w14:paraId="3B481E78" w14:textId="77777777" w:rsidTr="00216A79">
        <w:trPr>
          <w:trHeight w:val="6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EE7D201" w14:textId="77777777" w:rsidR="00ED57D5" w:rsidRPr="00ED57D5" w:rsidRDefault="00ED57D5" w:rsidP="00ED57D5">
            <w:pPr>
              <w:snapToGrid w:val="0"/>
              <w:jc w:val="center"/>
              <w:rPr>
                <w:rFonts w:ascii="宋体" w:eastAsia="宋体" w:hAnsi="宋体" w:cs="宋体" w:hint="eastAsia"/>
                <w:bCs/>
                <w:kern w:val="0"/>
                <w:szCs w:val="21"/>
                <w:lang w:bidi="ar"/>
              </w:rPr>
            </w:pPr>
            <w:r w:rsidRPr="00ED57D5">
              <w:rPr>
                <w:rFonts w:ascii="宋体" w:eastAsia="宋体" w:hAnsi="宋体" w:cs="宋体" w:hint="eastAsia"/>
                <w:bCs/>
                <w:szCs w:val="21"/>
              </w:rPr>
              <w:lastRenderedPageBreak/>
              <w:t>2.2.2</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E707763" w14:textId="77777777" w:rsidR="00ED57D5" w:rsidRPr="00ED57D5" w:rsidRDefault="00ED57D5" w:rsidP="00ED57D5">
            <w:pPr>
              <w:widowControl/>
              <w:snapToGrid w:val="0"/>
              <w:jc w:val="center"/>
              <w:rPr>
                <w:rFonts w:ascii="宋体" w:eastAsia="宋体" w:hAnsi="宋体" w:cs="宋体" w:hint="eastAsia"/>
                <w:bCs/>
                <w:kern w:val="0"/>
                <w:szCs w:val="21"/>
                <w:lang w:bidi="ar"/>
              </w:rPr>
            </w:pPr>
            <w:r w:rsidRPr="00ED57D5">
              <w:rPr>
                <w:rFonts w:ascii="宋体" w:eastAsia="宋体" w:hAnsi="宋体" w:cs="宋体" w:hint="eastAsia"/>
                <w:bCs/>
                <w:kern w:val="0"/>
                <w:szCs w:val="21"/>
                <w:lang w:bidi="ar"/>
              </w:rPr>
              <w:t>评标基准价计算方法</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BA0D0BA" w14:textId="77777777" w:rsidR="00ED57D5" w:rsidRPr="00ED57D5" w:rsidRDefault="00ED57D5" w:rsidP="00ED57D5">
            <w:pPr>
              <w:widowControl/>
              <w:numPr>
                <w:ilvl w:val="255"/>
                <w:numId w:val="0"/>
              </w:numPr>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rPr>
              <w:t>参与评标基准价计算范围为[最高投标限价×</w:t>
            </w:r>
            <w:r w:rsidRPr="00ED57D5">
              <w:rPr>
                <w:rFonts w:ascii="宋体" w:eastAsia="宋体" w:hAnsi="宋体" w:cs="宋体"/>
                <w:bCs/>
                <w:kern w:val="0"/>
                <w:szCs w:val="21"/>
              </w:rPr>
              <w:t>8</w:t>
            </w:r>
            <w:r w:rsidRPr="00ED57D5">
              <w:rPr>
                <w:rFonts w:ascii="宋体" w:eastAsia="宋体" w:hAnsi="宋体" w:cs="宋体" w:hint="eastAsia"/>
                <w:bCs/>
                <w:kern w:val="0"/>
                <w:szCs w:val="21"/>
              </w:rPr>
              <w:t>0%，最高投标限价]，超过此范围的报价不参与评标基准价的计算</w:t>
            </w:r>
          </w:p>
          <w:p w14:paraId="43745F83" w14:textId="77777777" w:rsidR="00ED57D5" w:rsidRPr="00ED57D5" w:rsidRDefault="00ED57D5" w:rsidP="00ED57D5">
            <w:pPr>
              <w:widowControl/>
              <w:numPr>
                <w:ilvl w:val="255"/>
                <w:numId w:val="0"/>
              </w:numPr>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rPr>
              <w:t>（1）当投标报价在参与评标基准价计算范围内且通过形式评审、资格评审、响应性评审的有效投标人大于5或等于5名时，所有入围的有效投标价中去掉一个最高价和一个最低价，取余下有效投标价的算术平均值的作为评标基准价。（保留小数点后二位，第三位小数四舍五入）</w:t>
            </w:r>
          </w:p>
          <w:p w14:paraId="62810CAA" w14:textId="77777777" w:rsidR="00ED57D5" w:rsidRPr="00ED57D5" w:rsidRDefault="00ED57D5" w:rsidP="00ED57D5">
            <w:pPr>
              <w:widowControl/>
              <w:numPr>
                <w:ilvl w:val="255"/>
                <w:numId w:val="0"/>
              </w:numPr>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rPr>
              <w:t>（2）当投标报价在参与评标基准价计算范围内且通过形式评审、资格评审、响应性评审的有效投标人小于5名时，取所有入围的有效投标价的算术平均值的作为评标基准价。（保留小数点后二位，第三位小数四舍五入）</w:t>
            </w:r>
          </w:p>
          <w:p w14:paraId="0BCFBB10" w14:textId="77777777" w:rsidR="00ED57D5" w:rsidRPr="00ED57D5" w:rsidRDefault="00ED57D5" w:rsidP="00ED57D5">
            <w:pPr>
              <w:spacing w:after="120"/>
              <w:rPr>
                <w:rFonts w:ascii="Calibri" w:eastAsia="宋体" w:hAnsi="Calibri" w:cs="Times New Roman"/>
                <w:szCs w:val="21"/>
              </w:rPr>
            </w:pPr>
            <w:r w:rsidRPr="00ED57D5">
              <w:rPr>
                <w:rFonts w:ascii="Calibri" w:eastAsia="宋体" w:hAnsi="Calibri" w:cs="Times New Roman" w:hint="eastAsia"/>
                <w:szCs w:val="21"/>
              </w:rPr>
              <w:t>（</w:t>
            </w:r>
            <w:r w:rsidRPr="00ED57D5">
              <w:rPr>
                <w:rFonts w:ascii="Calibri" w:eastAsia="宋体" w:hAnsi="Calibri" w:cs="Times New Roman" w:hint="eastAsia"/>
                <w:szCs w:val="21"/>
              </w:rPr>
              <w:t>3</w:t>
            </w:r>
            <w:r w:rsidRPr="00ED57D5">
              <w:rPr>
                <w:rFonts w:ascii="Calibri" w:eastAsia="宋体" w:hAnsi="Calibri" w:cs="Times New Roman" w:hint="eastAsia"/>
                <w:szCs w:val="21"/>
              </w:rPr>
              <w:t>）若没有投标报价在参与评标基准价计算范围内且通过形式评审、资格评审、响应性评审的有效投标人时，最高投标限价×</w:t>
            </w:r>
            <w:r w:rsidRPr="00ED57D5">
              <w:rPr>
                <w:rFonts w:ascii="Calibri" w:eastAsia="宋体" w:hAnsi="Calibri" w:cs="Times New Roman" w:hint="eastAsia"/>
                <w:szCs w:val="21"/>
              </w:rPr>
              <w:t>80%</w:t>
            </w:r>
            <w:r w:rsidRPr="00ED57D5">
              <w:rPr>
                <w:rFonts w:ascii="Calibri" w:eastAsia="宋体" w:hAnsi="Calibri" w:cs="Times New Roman" w:hint="eastAsia"/>
                <w:szCs w:val="21"/>
              </w:rPr>
              <w:t>为评标基准价。</w:t>
            </w:r>
          </w:p>
        </w:tc>
      </w:tr>
      <w:tr w:rsidR="00ED57D5" w:rsidRPr="00ED57D5" w14:paraId="47AB55D2" w14:textId="77777777" w:rsidTr="00216A79">
        <w:trPr>
          <w:trHeight w:val="567"/>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8C5AA46"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rPr>
              <w:t>2.2.3</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222209D" w14:textId="77777777" w:rsidR="00ED57D5" w:rsidRPr="00ED57D5" w:rsidRDefault="00ED57D5" w:rsidP="00ED57D5">
            <w:pPr>
              <w:widowControl/>
              <w:snapToGrid w:val="0"/>
              <w:jc w:val="center"/>
              <w:rPr>
                <w:rFonts w:ascii="宋体" w:eastAsia="宋体" w:hAnsi="宋体" w:cs="宋体" w:hint="eastAsia"/>
                <w:bCs/>
                <w:kern w:val="0"/>
                <w:szCs w:val="21"/>
                <w:lang w:bidi="ar"/>
              </w:rPr>
            </w:pPr>
            <w:r w:rsidRPr="00ED57D5">
              <w:rPr>
                <w:rFonts w:ascii="宋体" w:eastAsia="宋体" w:hAnsi="宋体" w:cs="宋体" w:hint="eastAsia"/>
                <w:bCs/>
                <w:kern w:val="0"/>
                <w:szCs w:val="21"/>
                <w:lang w:bidi="ar"/>
              </w:rPr>
              <w:t>投标报价的偏差率</w:t>
            </w:r>
          </w:p>
          <w:p w14:paraId="6249F110" w14:textId="77777777" w:rsidR="00ED57D5" w:rsidRPr="00ED57D5" w:rsidRDefault="00ED57D5" w:rsidP="00ED57D5">
            <w:pPr>
              <w:widowControl/>
              <w:snapToGrid w:val="0"/>
              <w:jc w:val="center"/>
              <w:rPr>
                <w:rFonts w:ascii="宋体" w:eastAsia="宋体" w:hAnsi="宋体" w:cs="宋体" w:hint="eastAsia"/>
                <w:bCs/>
                <w:kern w:val="0"/>
                <w:szCs w:val="21"/>
                <w:lang w:bidi="ar"/>
              </w:rPr>
            </w:pPr>
            <w:r w:rsidRPr="00ED57D5">
              <w:rPr>
                <w:rFonts w:ascii="宋体" w:eastAsia="宋体" w:hAnsi="宋体" w:cs="宋体" w:hint="eastAsia"/>
                <w:bCs/>
                <w:kern w:val="0"/>
                <w:szCs w:val="21"/>
                <w:lang w:bidi="ar"/>
              </w:rPr>
              <w:t>计算公式</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B1DE56" w14:textId="77777777" w:rsidR="00ED57D5" w:rsidRPr="00ED57D5" w:rsidRDefault="00ED57D5" w:rsidP="00ED57D5">
            <w:pPr>
              <w:widowControl/>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rPr>
              <w:t>偏差率=100% ×|（投标人有效投标报价-评标基准价）|/评标基准价（偏差率以四舍五入保留2位小数点，报价偏差率不足1%的，按直线内插法计算投标报价得分）</w:t>
            </w:r>
          </w:p>
        </w:tc>
      </w:tr>
      <w:tr w:rsidR="00ED57D5" w:rsidRPr="00ED57D5" w14:paraId="6808BD87" w14:textId="77777777" w:rsidTr="00216A79">
        <w:trPr>
          <w:trHeight w:val="546"/>
          <w:jc w:val="center"/>
        </w:trPr>
        <w:tc>
          <w:tcPr>
            <w:tcW w:w="115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3082532"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lang w:bidi="ar"/>
              </w:rPr>
              <w:t>条款号</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A87A2B7"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lang w:bidi="ar"/>
              </w:rPr>
              <w:t>评分因素（偏差率）</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07A1F20"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评分标准</w:t>
            </w:r>
          </w:p>
        </w:tc>
      </w:tr>
      <w:tr w:rsidR="00ED57D5" w:rsidRPr="00ED57D5" w14:paraId="6632B731" w14:textId="77777777" w:rsidTr="00216A79">
        <w:trPr>
          <w:trHeight w:val="567"/>
          <w:jc w:val="center"/>
        </w:trPr>
        <w:tc>
          <w:tcPr>
            <w:tcW w:w="401"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325BD902" w14:textId="77777777" w:rsidR="00ED57D5" w:rsidRPr="00ED57D5" w:rsidRDefault="00ED57D5" w:rsidP="00ED57D5">
            <w:pPr>
              <w:widowControl/>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lang w:bidi="ar"/>
              </w:rPr>
              <w:t>2.2.4（1）</w:t>
            </w:r>
          </w:p>
        </w:tc>
        <w:tc>
          <w:tcPr>
            <w:tcW w:w="758" w:type="pct"/>
            <w:vMerge w:val="restart"/>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14:paraId="08A0F56D"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lang w:bidi="ar"/>
              </w:rPr>
              <w:t>资信业绩部分</w:t>
            </w:r>
          </w:p>
          <w:p w14:paraId="21F405F4"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lang w:bidi="ar"/>
              </w:rPr>
              <w:t>（50分）</w:t>
            </w:r>
          </w:p>
          <w:p w14:paraId="299533B0" w14:textId="77777777" w:rsidR="00ED57D5" w:rsidRPr="00ED57D5" w:rsidRDefault="00ED57D5" w:rsidP="00ED57D5">
            <w:pPr>
              <w:snapToGrid w:val="0"/>
              <w:jc w:val="center"/>
              <w:rPr>
                <w:rFonts w:ascii="宋体" w:eastAsia="宋体" w:hAnsi="宋体" w:cs="宋体" w:hint="eastAsia"/>
                <w:bCs/>
                <w:szCs w:val="21"/>
              </w:rPr>
            </w:pPr>
          </w:p>
        </w:tc>
        <w:tc>
          <w:tcPr>
            <w:tcW w:w="559"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14:paraId="5BECBCCE" w14:textId="77777777" w:rsidR="00ED57D5" w:rsidRPr="00ED57D5" w:rsidRDefault="00ED57D5" w:rsidP="00ED57D5">
            <w:pPr>
              <w:widowControl/>
              <w:snapToGrid w:val="0"/>
              <w:jc w:val="center"/>
              <w:rPr>
                <w:rFonts w:ascii="宋体" w:eastAsia="宋体" w:hAnsi="宋体" w:cs="宋体" w:hint="eastAsia"/>
                <w:bCs/>
                <w:kern w:val="0"/>
                <w:szCs w:val="21"/>
                <w:lang w:bidi="ar"/>
              </w:rPr>
            </w:pPr>
            <w:r w:rsidRPr="00ED57D5">
              <w:rPr>
                <w:rFonts w:ascii="宋体" w:eastAsia="宋体" w:hAnsi="宋体" w:cs="宋体" w:hint="eastAsia"/>
                <w:bCs/>
                <w:kern w:val="0"/>
                <w:szCs w:val="21"/>
                <w:lang w:bidi="ar"/>
              </w:rPr>
              <w:t>业绩（</w:t>
            </w:r>
            <w:r w:rsidRPr="00ED57D5">
              <w:rPr>
                <w:rFonts w:ascii="宋体" w:eastAsia="宋体" w:hAnsi="宋体" w:cs="宋体" w:hint="eastAsia"/>
                <w:b/>
                <w:bCs/>
                <w:szCs w:val="21"/>
                <w:u w:val="double"/>
                <w:lang w:bidi="ar"/>
              </w:rPr>
              <w:t>26分</w:t>
            </w:r>
            <w:r w:rsidRPr="00ED57D5">
              <w:rPr>
                <w:rFonts w:ascii="宋体" w:eastAsia="宋体" w:hAnsi="宋体" w:cs="宋体" w:hint="eastAsia"/>
                <w:bCs/>
                <w:kern w:val="0"/>
                <w:szCs w:val="21"/>
                <w:lang w:bidi="ar"/>
              </w:rPr>
              <w:t>）</w:t>
            </w:r>
          </w:p>
        </w:tc>
        <w:tc>
          <w:tcPr>
            <w:tcW w:w="560" w:type="pct"/>
            <w:tcBorders>
              <w:top w:val="single" w:sz="4" w:space="0" w:color="auto"/>
              <w:left w:val="single" w:sz="4" w:space="0" w:color="auto"/>
              <w:right w:val="single" w:sz="4" w:space="0" w:color="auto"/>
            </w:tcBorders>
            <w:shd w:val="clear" w:color="auto" w:fill="FFFFFF"/>
            <w:vAlign w:val="center"/>
          </w:tcPr>
          <w:p w14:paraId="24140AD2"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bCs/>
                <w:kern w:val="0"/>
                <w:szCs w:val="21"/>
                <w:lang w:bidi="ar"/>
              </w:rPr>
              <w:t>监</w:t>
            </w:r>
            <w:r w:rsidRPr="00ED57D5">
              <w:rPr>
                <w:rFonts w:ascii="宋体" w:eastAsia="宋体" w:hAnsi="宋体" w:cs="宋体" w:hint="eastAsia"/>
                <w:szCs w:val="21"/>
                <w:lang w:bidi="ar"/>
              </w:rPr>
              <w:t>理业绩</w:t>
            </w:r>
          </w:p>
          <w:p w14:paraId="2FEFE7EB" w14:textId="77777777" w:rsidR="00ED57D5" w:rsidRPr="00ED57D5" w:rsidRDefault="00ED57D5" w:rsidP="00ED57D5">
            <w:pPr>
              <w:widowControl/>
              <w:snapToGrid w:val="0"/>
              <w:jc w:val="center"/>
              <w:rPr>
                <w:rFonts w:ascii="宋体" w:eastAsia="宋体" w:hAnsi="宋体" w:cs="宋体" w:hint="eastAsia"/>
                <w:bCs/>
                <w:kern w:val="0"/>
                <w:szCs w:val="21"/>
                <w:lang w:bidi="ar"/>
              </w:rPr>
            </w:pPr>
            <w:r w:rsidRPr="00ED57D5">
              <w:rPr>
                <w:rFonts w:ascii="宋体" w:eastAsia="宋体" w:hAnsi="宋体" w:cs="宋体" w:hint="eastAsia"/>
                <w:szCs w:val="21"/>
                <w:lang w:bidi="ar"/>
              </w:rPr>
              <w:t>（</w:t>
            </w:r>
            <w:r w:rsidRPr="00ED57D5">
              <w:rPr>
                <w:rFonts w:ascii="宋体" w:eastAsia="宋体" w:hAnsi="宋体" w:cs="宋体"/>
                <w:b/>
                <w:bCs/>
                <w:szCs w:val="21"/>
                <w:u w:val="double"/>
                <w:lang w:bidi="ar"/>
              </w:rPr>
              <w:t>10</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A0DCBE"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投标人2021年1月1日至今完成过质量合格的单项合同建筑面积＞8万平方米的房屋建筑工程监理业绩</w:t>
            </w:r>
            <w:r w:rsidRPr="00ED57D5">
              <w:rPr>
                <w:rFonts w:ascii="宋体" w:eastAsia="宋体" w:hAnsi="宋体" w:cs="宋体" w:hint="eastAsia"/>
                <w:b/>
                <w:bCs/>
                <w:szCs w:val="21"/>
                <w:u w:val="double"/>
                <w:lang w:bidi="ar"/>
              </w:rPr>
              <w:t>（包含房屋建筑工程全过程咨询服务（含监理）项目）</w:t>
            </w:r>
            <w:r w:rsidRPr="00ED57D5">
              <w:rPr>
                <w:rFonts w:ascii="宋体" w:eastAsia="宋体" w:hAnsi="宋体" w:cs="宋体" w:hint="eastAsia"/>
                <w:szCs w:val="21"/>
                <w:lang w:bidi="ar"/>
              </w:rPr>
              <w:t>的，每项得</w:t>
            </w:r>
            <w:r w:rsidRPr="00ED57D5">
              <w:rPr>
                <w:rFonts w:ascii="宋体" w:eastAsia="宋体" w:hAnsi="宋体" w:cs="宋体"/>
                <w:b/>
                <w:bCs/>
                <w:szCs w:val="21"/>
                <w:u w:val="double"/>
                <w:lang w:bidi="ar"/>
              </w:rPr>
              <w:t>2.5</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，最多得</w:t>
            </w:r>
            <w:r w:rsidRPr="00ED57D5">
              <w:rPr>
                <w:rFonts w:ascii="宋体" w:eastAsia="宋体" w:hAnsi="宋体" w:cs="宋体"/>
                <w:b/>
                <w:bCs/>
                <w:szCs w:val="21"/>
                <w:u w:val="double"/>
                <w:lang w:bidi="ar"/>
              </w:rPr>
              <w:t>10</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。无或其它不得分；</w:t>
            </w:r>
          </w:p>
          <w:p w14:paraId="33412B9B" w14:textId="77777777" w:rsidR="00ED57D5" w:rsidRPr="00ED57D5" w:rsidRDefault="00ED57D5" w:rsidP="00ED57D5">
            <w:pPr>
              <w:widowControl/>
              <w:snapToGrid w:val="0"/>
              <w:spacing w:line="360" w:lineRule="auto"/>
              <w:jc w:val="left"/>
              <w:rPr>
                <w:rFonts w:ascii="Calibri" w:eastAsia="宋体" w:hAnsi="Calibri" w:cs="Times New Roman"/>
                <w:szCs w:val="22"/>
              </w:rPr>
            </w:pPr>
            <w:r w:rsidRPr="00ED57D5">
              <w:rPr>
                <w:rFonts w:ascii="宋体" w:eastAsia="宋体" w:hAnsi="宋体" w:cs="宋体" w:hint="eastAsia"/>
                <w:szCs w:val="21"/>
                <w:lang w:bidi="ar"/>
              </w:rPr>
              <w:t>注：需同时提供中标通知书或免招标的相关证明、监理合同、竣工验收报告或竣工验收证明，业绩时间及建筑面积以竣工验收报告或竣工验收证明载明的验收时间和建筑面积为准（竣工验收报告或竣工验收证明材料至少包含建设单位、设计单位、施工单位、监理单位四方主体盖章，如果上述资料未能反映相关信息，需提供该工程项目的批复文件或核准文件或备案文件或成果文件或经建设单位盖章的证明材料等能反映相关信息的证明文件。</w:t>
            </w:r>
          </w:p>
        </w:tc>
      </w:tr>
      <w:tr w:rsidR="00ED57D5" w:rsidRPr="00ED57D5" w14:paraId="29E5A109"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2AAC37E" w14:textId="77777777" w:rsidR="00ED57D5" w:rsidRPr="00ED57D5" w:rsidRDefault="00ED57D5" w:rsidP="00ED57D5">
            <w:pPr>
              <w:widowControl/>
              <w:snapToGrid w:val="0"/>
              <w:jc w:val="left"/>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2C1A99CF" w14:textId="77777777" w:rsidR="00ED57D5" w:rsidRPr="00ED57D5" w:rsidRDefault="00ED57D5" w:rsidP="00ED57D5">
            <w:pPr>
              <w:snapToGrid w:val="0"/>
              <w:jc w:val="center"/>
              <w:rPr>
                <w:rFonts w:ascii="宋体" w:eastAsia="宋体" w:hAnsi="宋体" w:cs="宋体" w:hint="eastAsia"/>
                <w:bCs/>
                <w:szCs w:val="21"/>
              </w:rPr>
            </w:pPr>
          </w:p>
        </w:tc>
        <w:tc>
          <w:tcPr>
            <w:tcW w:w="559" w:type="pct"/>
            <w:vMerge/>
            <w:tcBorders>
              <w:left w:val="single" w:sz="4" w:space="0" w:color="auto"/>
              <w:bottom w:val="single" w:sz="4" w:space="0" w:color="auto"/>
              <w:right w:val="single" w:sz="4" w:space="0" w:color="auto"/>
            </w:tcBorders>
            <w:shd w:val="clear" w:color="auto" w:fill="FFFFFF"/>
            <w:tcMar>
              <w:left w:w="108" w:type="dxa"/>
              <w:right w:w="108" w:type="dxa"/>
            </w:tcMar>
            <w:vAlign w:val="center"/>
          </w:tcPr>
          <w:p w14:paraId="138B564B" w14:textId="77777777" w:rsidR="00ED57D5" w:rsidRPr="00ED57D5" w:rsidRDefault="00ED57D5" w:rsidP="00ED57D5">
            <w:pPr>
              <w:widowControl/>
              <w:snapToGrid w:val="0"/>
              <w:jc w:val="center"/>
              <w:rPr>
                <w:rFonts w:ascii="宋体" w:eastAsia="宋体" w:hAnsi="宋体" w:cs="宋体" w:hint="eastAsia"/>
                <w:bCs/>
                <w:kern w:val="0"/>
                <w:szCs w:val="21"/>
                <w:lang w:bidi="ar"/>
              </w:rPr>
            </w:pPr>
          </w:p>
        </w:tc>
        <w:tc>
          <w:tcPr>
            <w:tcW w:w="560" w:type="pct"/>
            <w:tcBorders>
              <w:left w:val="single" w:sz="4" w:space="0" w:color="auto"/>
              <w:bottom w:val="single" w:sz="4" w:space="0" w:color="auto"/>
              <w:right w:val="single" w:sz="4" w:space="0" w:color="auto"/>
            </w:tcBorders>
            <w:shd w:val="clear" w:color="auto" w:fill="FFFFFF"/>
            <w:vAlign w:val="center"/>
          </w:tcPr>
          <w:p w14:paraId="637A48A5"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获奖监理业绩</w:t>
            </w:r>
          </w:p>
          <w:p w14:paraId="6541D421" w14:textId="77777777" w:rsidR="00ED57D5" w:rsidRPr="00ED57D5" w:rsidRDefault="00ED57D5" w:rsidP="00ED57D5">
            <w:pPr>
              <w:widowControl/>
              <w:snapToGrid w:val="0"/>
              <w:jc w:val="center"/>
              <w:rPr>
                <w:rFonts w:ascii="宋体" w:eastAsia="宋体" w:hAnsi="宋体" w:cs="宋体" w:hint="eastAsia"/>
                <w:szCs w:val="21"/>
                <w:lang w:bidi="ar"/>
              </w:rPr>
            </w:pPr>
            <w:r w:rsidRPr="00ED57D5">
              <w:rPr>
                <w:rFonts w:ascii="宋体" w:eastAsia="宋体" w:hAnsi="宋体" w:cs="宋体" w:hint="eastAsia"/>
                <w:szCs w:val="21"/>
                <w:lang w:bidi="ar"/>
              </w:rPr>
              <w:t>（</w:t>
            </w:r>
            <w:r w:rsidRPr="00ED57D5">
              <w:rPr>
                <w:rFonts w:ascii="宋体" w:eastAsia="宋体" w:hAnsi="宋体" w:cs="宋体" w:hint="eastAsia"/>
                <w:b/>
                <w:bCs/>
                <w:szCs w:val="21"/>
                <w:u w:val="double"/>
                <w:lang w:bidi="ar"/>
              </w:rPr>
              <w:t>16分</w:t>
            </w:r>
            <w:r w:rsidRPr="00ED57D5">
              <w:rPr>
                <w:rFonts w:ascii="宋体" w:eastAsia="宋体" w:hAnsi="宋体" w:cs="宋体" w:hint="eastAsia"/>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973EF4D"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投标人2021年1月1日至今监理过质量合格的房屋建筑工程项目</w:t>
            </w:r>
            <w:r w:rsidRPr="00ED57D5">
              <w:rPr>
                <w:rFonts w:ascii="宋体" w:eastAsia="宋体" w:hAnsi="宋体" w:cs="宋体" w:hint="eastAsia"/>
                <w:b/>
                <w:bCs/>
                <w:szCs w:val="21"/>
                <w:u w:val="double"/>
                <w:lang w:bidi="ar"/>
              </w:rPr>
              <w:t>（包含房屋建筑工程全过程咨询服务（含监理）项目）</w:t>
            </w:r>
            <w:r w:rsidRPr="00ED57D5">
              <w:rPr>
                <w:rFonts w:ascii="宋体" w:eastAsia="宋体" w:hAnsi="宋体" w:cs="宋体" w:hint="eastAsia"/>
                <w:szCs w:val="21"/>
                <w:lang w:bidi="ar"/>
              </w:rPr>
              <w:t>获得过工程质量奖项：</w:t>
            </w:r>
          </w:p>
          <w:p w14:paraId="5FB0135E"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获得国家级的，每项得</w:t>
            </w:r>
            <w:r w:rsidRPr="00ED57D5">
              <w:rPr>
                <w:rFonts w:ascii="宋体" w:eastAsia="宋体" w:hAnsi="宋体" w:cs="宋体" w:hint="eastAsia"/>
                <w:b/>
                <w:bCs/>
                <w:szCs w:val="21"/>
                <w:u w:val="double"/>
                <w:lang w:bidi="ar"/>
              </w:rPr>
              <w:t>2分，本小项最高得16分</w:t>
            </w:r>
            <w:r w:rsidRPr="00ED57D5">
              <w:rPr>
                <w:rFonts w:ascii="宋体" w:eastAsia="宋体" w:hAnsi="宋体" w:cs="宋体" w:hint="eastAsia"/>
                <w:szCs w:val="21"/>
                <w:lang w:bidi="ar"/>
              </w:rPr>
              <w:t>；</w:t>
            </w:r>
          </w:p>
          <w:p w14:paraId="00E3F869"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获得省级的，每项得</w:t>
            </w:r>
            <w:r w:rsidRPr="00ED57D5">
              <w:rPr>
                <w:rFonts w:ascii="宋体" w:eastAsia="宋体" w:hAnsi="宋体" w:cs="宋体" w:hint="eastAsia"/>
                <w:b/>
                <w:bCs/>
                <w:szCs w:val="21"/>
                <w:u w:val="double"/>
                <w:lang w:bidi="ar"/>
              </w:rPr>
              <w:t>1.5分，本小项最高得8分</w:t>
            </w:r>
            <w:r w:rsidRPr="00ED57D5">
              <w:rPr>
                <w:rFonts w:ascii="宋体" w:eastAsia="宋体" w:hAnsi="宋体" w:cs="宋体" w:hint="eastAsia"/>
                <w:szCs w:val="21"/>
                <w:lang w:bidi="ar"/>
              </w:rPr>
              <w:t>；</w:t>
            </w:r>
          </w:p>
          <w:p w14:paraId="44BD7FE7"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获得市级（含副省级）的，每项得</w:t>
            </w:r>
            <w:r w:rsidRPr="00ED57D5">
              <w:rPr>
                <w:rFonts w:ascii="宋体" w:eastAsia="宋体" w:hAnsi="宋体" w:cs="宋体" w:hint="eastAsia"/>
                <w:b/>
                <w:bCs/>
                <w:szCs w:val="21"/>
                <w:u w:val="double"/>
                <w:lang w:bidi="ar"/>
              </w:rPr>
              <w:t>1分，本小项最高得4分</w:t>
            </w:r>
            <w:r w:rsidRPr="00ED57D5">
              <w:rPr>
                <w:rFonts w:ascii="宋体" w:eastAsia="宋体" w:hAnsi="宋体" w:cs="宋体" w:hint="eastAsia"/>
                <w:szCs w:val="21"/>
                <w:lang w:bidi="ar"/>
              </w:rPr>
              <w:t>。</w:t>
            </w:r>
          </w:p>
          <w:p w14:paraId="34E09DC2"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本项合计最高得</w:t>
            </w:r>
            <w:r w:rsidRPr="00ED57D5">
              <w:rPr>
                <w:rFonts w:ascii="宋体" w:eastAsia="宋体" w:hAnsi="宋体" w:cs="宋体" w:hint="eastAsia"/>
                <w:b/>
                <w:bCs/>
                <w:szCs w:val="21"/>
                <w:u w:val="double"/>
                <w:lang w:bidi="ar"/>
              </w:rPr>
              <w:t>16分</w:t>
            </w:r>
            <w:r w:rsidRPr="00ED57D5">
              <w:rPr>
                <w:rFonts w:ascii="宋体" w:eastAsia="宋体" w:hAnsi="宋体" w:cs="宋体" w:hint="eastAsia"/>
                <w:szCs w:val="21"/>
                <w:lang w:bidi="ar"/>
              </w:rPr>
              <w:t>。</w:t>
            </w:r>
          </w:p>
          <w:p w14:paraId="2810DC71" w14:textId="77777777" w:rsidR="00ED57D5" w:rsidRPr="00ED57D5" w:rsidRDefault="00ED57D5" w:rsidP="00ED57D5">
            <w:pPr>
              <w:widowControl/>
              <w:snapToGrid w:val="0"/>
              <w:spacing w:after="120"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注：①国家级奖项指的是中国建设工程鲁班奖、国家优质工程金质奖、国家优质工程奖、中国土木工程詹天佑奖；省或市级（含副省级）奖项包括：由省、市级（含副省级）建设行政主管部门或行业协会（行业协会须在民政部门登记备案）颁发的质量类工程奖项，其它如安全文明、绿色施工、技术创新、QC成果、装修、钢结构、机电安装、科技进步及技术应用类奖项不参与计分；②只计算房建类工程质量奖项，其他非房建项目，如：路桥、铁路、水利、电力、化工、冶金、市政等获奖不参与计分。③须提供获奖证书扫描件。获奖时间以获奖证书的发证日期为准，同一项目获得多个奖项的，该项目获奖只按获得的最高奖项计算一次分数，不得重复计算。</w:t>
            </w:r>
          </w:p>
        </w:tc>
      </w:tr>
      <w:tr w:rsidR="00ED57D5" w:rsidRPr="00ED57D5" w14:paraId="3222B78A"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695FA2C5" w14:textId="77777777" w:rsidR="00ED57D5" w:rsidRPr="00ED57D5" w:rsidRDefault="00ED57D5" w:rsidP="00ED57D5">
            <w:pPr>
              <w:widowControl/>
              <w:snapToGrid w:val="0"/>
              <w:jc w:val="left"/>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14F44ADE" w14:textId="77777777" w:rsidR="00ED57D5" w:rsidRPr="00ED57D5" w:rsidRDefault="00ED57D5" w:rsidP="00ED57D5">
            <w:pPr>
              <w:snapToGrid w:val="0"/>
              <w:jc w:val="center"/>
              <w:rPr>
                <w:rFonts w:ascii="宋体" w:eastAsia="宋体" w:hAnsi="宋体" w:cs="宋体" w:hint="eastAsia"/>
                <w:bCs/>
                <w:szCs w:val="21"/>
              </w:rPr>
            </w:pPr>
          </w:p>
        </w:tc>
        <w:tc>
          <w:tcPr>
            <w:tcW w:w="1119" w:type="pct"/>
            <w:gridSpan w:val="2"/>
            <w:tcBorders>
              <w:left w:val="single" w:sz="4" w:space="0" w:color="auto"/>
              <w:bottom w:val="single" w:sz="4" w:space="0" w:color="auto"/>
              <w:right w:val="single" w:sz="4" w:space="0" w:color="auto"/>
            </w:tcBorders>
            <w:shd w:val="clear" w:color="auto" w:fill="FFFFFF"/>
            <w:tcMar>
              <w:left w:w="108" w:type="dxa"/>
              <w:right w:w="108" w:type="dxa"/>
            </w:tcMar>
            <w:vAlign w:val="center"/>
          </w:tcPr>
          <w:p w14:paraId="7AE8DE51" w14:textId="77777777" w:rsidR="00ED57D5" w:rsidRPr="00ED57D5" w:rsidRDefault="00ED57D5" w:rsidP="00ED57D5">
            <w:pPr>
              <w:spacing w:line="440" w:lineRule="exact"/>
              <w:jc w:val="center"/>
              <w:rPr>
                <w:rFonts w:ascii="宋体" w:eastAsia="宋体" w:hAnsi="宋体" w:cs="宋体" w:hint="eastAsia"/>
                <w:bCs/>
                <w:szCs w:val="21"/>
              </w:rPr>
            </w:pPr>
            <w:r w:rsidRPr="00ED57D5">
              <w:rPr>
                <w:rFonts w:ascii="宋体" w:eastAsia="宋体" w:hAnsi="宋体" w:cs="宋体" w:hint="eastAsia"/>
                <w:bCs/>
                <w:szCs w:val="21"/>
              </w:rPr>
              <w:t>总监理工程师</w:t>
            </w:r>
          </w:p>
          <w:p w14:paraId="52A5C80E" w14:textId="77777777" w:rsidR="00ED57D5" w:rsidRPr="00ED57D5" w:rsidRDefault="00ED57D5" w:rsidP="00ED57D5">
            <w:pPr>
              <w:widowControl/>
              <w:snapToGrid w:val="0"/>
              <w:jc w:val="center"/>
              <w:rPr>
                <w:rFonts w:ascii="宋体" w:eastAsia="宋体" w:hAnsi="宋体" w:cs="宋体" w:hint="eastAsia"/>
                <w:bCs/>
                <w:kern w:val="0"/>
                <w:szCs w:val="21"/>
                <w:lang w:bidi="ar"/>
              </w:rPr>
            </w:pPr>
            <w:r w:rsidRPr="00ED57D5">
              <w:rPr>
                <w:rFonts w:ascii="宋体" w:eastAsia="宋体" w:hAnsi="宋体" w:cs="宋体" w:hint="eastAsia"/>
                <w:bCs/>
                <w:szCs w:val="21"/>
              </w:rPr>
              <w:t>（</w:t>
            </w:r>
            <w:r w:rsidRPr="00ED57D5">
              <w:rPr>
                <w:rFonts w:ascii="宋体" w:eastAsia="宋体" w:hAnsi="宋体" w:cs="宋体" w:hint="eastAsia"/>
                <w:b/>
                <w:bCs/>
                <w:szCs w:val="21"/>
                <w:u w:val="double"/>
                <w:lang w:bidi="ar"/>
              </w:rPr>
              <w:t>9分</w:t>
            </w:r>
            <w:r w:rsidRPr="00ED57D5">
              <w:rPr>
                <w:rFonts w:ascii="宋体" w:eastAsia="宋体" w:hAnsi="宋体" w:cs="宋体" w:hint="eastAsia"/>
                <w:bCs/>
                <w:szCs w:val="21"/>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CF89A07"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总监理工程师：</w:t>
            </w:r>
          </w:p>
          <w:p w14:paraId="2839C953"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（1）具有工程类专业高级（或以上）职称的，得</w:t>
            </w:r>
            <w:r w:rsidRPr="00ED57D5">
              <w:rPr>
                <w:rFonts w:ascii="宋体" w:eastAsia="宋体" w:hAnsi="宋体" w:cs="宋体" w:hint="eastAsia"/>
                <w:b/>
                <w:bCs/>
                <w:szCs w:val="21"/>
                <w:u w:val="double"/>
                <w:lang w:bidi="ar"/>
              </w:rPr>
              <w:t>2分</w:t>
            </w:r>
            <w:r w:rsidRPr="00ED57D5">
              <w:rPr>
                <w:rFonts w:ascii="宋体" w:eastAsia="宋体" w:hAnsi="宋体" w:cs="宋体" w:hint="eastAsia"/>
                <w:szCs w:val="21"/>
                <w:lang w:bidi="ar"/>
              </w:rPr>
              <w:t>；</w:t>
            </w:r>
          </w:p>
          <w:p w14:paraId="4BED3344"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（2）具有一级注册建造师或一级注册造价工程师（土木建筑工程专业或安装工程专业，未实行分级的注册造价工程师自动划分为一级注册造价工程师）的，得</w:t>
            </w:r>
            <w:r w:rsidRPr="00ED57D5">
              <w:rPr>
                <w:rFonts w:ascii="宋体" w:eastAsia="宋体" w:hAnsi="宋体" w:cs="宋体" w:hint="eastAsia"/>
                <w:b/>
                <w:bCs/>
                <w:szCs w:val="21"/>
                <w:u w:val="double"/>
                <w:lang w:bidi="ar"/>
              </w:rPr>
              <w:t>3分</w:t>
            </w:r>
            <w:r w:rsidRPr="00ED57D5">
              <w:rPr>
                <w:rFonts w:ascii="宋体" w:eastAsia="宋体" w:hAnsi="宋体" w:cs="宋体" w:hint="eastAsia"/>
                <w:szCs w:val="21"/>
                <w:lang w:bidi="ar"/>
              </w:rPr>
              <w:t>，最多得</w:t>
            </w:r>
            <w:r w:rsidRPr="00ED57D5">
              <w:rPr>
                <w:rFonts w:ascii="宋体" w:eastAsia="宋体" w:hAnsi="宋体" w:cs="宋体"/>
                <w:b/>
                <w:bCs/>
                <w:szCs w:val="21"/>
                <w:u w:val="double"/>
                <w:lang w:bidi="ar"/>
              </w:rPr>
              <w:t>3</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65D4A7CB"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（3）2021年1月1日至今担任总监职务完成过质量合格的单项合同建筑面积＞8万平方米的房屋建筑工程监理业绩（包含房屋建筑工程全过程咨询服务（含监理）项目），每1项得</w:t>
            </w:r>
            <w:r w:rsidRPr="00ED57D5">
              <w:rPr>
                <w:rFonts w:ascii="宋体" w:eastAsia="宋体" w:hAnsi="宋体" w:cs="宋体"/>
                <w:b/>
                <w:bCs/>
                <w:szCs w:val="21"/>
                <w:u w:val="double"/>
                <w:lang w:bidi="ar"/>
              </w:rPr>
              <w:t>2</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，本小项最高得</w:t>
            </w:r>
            <w:r w:rsidRPr="00ED57D5">
              <w:rPr>
                <w:rFonts w:ascii="宋体" w:eastAsia="宋体" w:hAnsi="宋体" w:cs="宋体"/>
                <w:b/>
                <w:bCs/>
                <w:szCs w:val="21"/>
                <w:u w:val="double"/>
                <w:lang w:bidi="ar"/>
              </w:rPr>
              <w:t>4</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2A360CC3" w14:textId="77777777" w:rsidR="00ED57D5" w:rsidRPr="00ED57D5" w:rsidRDefault="00ED57D5" w:rsidP="00ED57D5">
            <w:pPr>
              <w:widowControl/>
              <w:snapToGrid w:val="0"/>
              <w:spacing w:line="360" w:lineRule="auto"/>
              <w:ind w:firstLineChars="100" w:firstLine="210"/>
              <w:jc w:val="left"/>
              <w:rPr>
                <w:rFonts w:ascii="宋体" w:eastAsia="宋体" w:hAnsi="宋体" w:cs="宋体" w:hint="eastAsia"/>
                <w:szCs w:val="21"/>
                <w:lang w:bidi="ar"/>
              </w:rPr>
            </w:pPr>
            <w:r w:rsidRPr="00ED57D5">
              <w:rPr>
                <w:rFonts w:ascii="宋体" w:eastAsia="宋体" w:hAnsi="宋体" w:cs="宋体" w:hint="eastAsia"/>
                <w:szCs w:val="21"/>
                <w:lang w:bidi="ar"/>
              </w:rPr>
              <w:t>本项合计最高得</w:t>
            </w:r>
            <w:r w:rsidRPr="00ED57D5">
              <w:rPr>
                <w:rFonts w:ascii="宋体" w:eastAsia="宋体" w:hAnsi="宋体" w:cs="宋体" w:hint="eastAsia"/>
                <w:b/>
                <w:bCs/>
                <w:szCs w:val="21"/>
                <w:u w:val="double"/>
                <w:lang w:bidi="ar"/>
              </w:rPr>
              <w:t>9分</w:t>
            </w:r>
            <w:r w:rsidRPr="00ED57D5">
              <w:rPr>
                <w:rFonts w:ascii="宋体" w:eastAsia="宋体" w:hAnsi="宋体" w:cs="宋体" w:hint="eastAsia"/>
                <w:szCs w:val="21"/>
                <w:lang w:bidi="ar"/>
              </w:rPr>
              <w:t>。</w:t>
            </w:r>
          </w:p>
          <w:p w14:paraId="76944B89"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lastRenderedPageBreak/>
              <w:t>注：①须按评审标准提供相应的职称证或注册证书扫描件等证明材料及提供</w:t>
            </w:r>
            <w:r w:rsidRPr="00ED57D5">
              <w:rPr>
                <w:rFonts w:ascii="宋体" w:eastAsia="宋体" w:hAnsi="宋体" w:cs="宋体" w:hint="eastAsia"/>
                <w:b/>
                <w:bCs/>
                <w:szCs w:val="21"/>
                <w:u w:val="double"/>
                <w:lang w:bidi="ar"/>
              </w:rPr>
              <w:t>近一月（指 2025年1月）</w:t>
            </w:r>
            <w:r w:rsidRPr="00ED57D5">
              <w:rPr>
                <w:rFonts w:ascii="宋体" w:eastAsia="宋体" w:hAnsi="宋体" w:cs="宋体" w:hint="eastAsia"/>
                <w:szCs w:val="21"/>
                <w:lang w:bidi="ar"/>
              </w:rPr>
              <w:t>在投标人单位缴纳社保的证明材料扫描件，社保证明需能反映参保人在相应单位缴纳，否则不得分。②业绩需同时提供中标通知书或免招标的相关证明、监理合同、竣工验收报告或竣工验收证明，业绩时间及建筑面积以竣工验收报告或竣工验收证明载明的验收时间和建筑面积为准（竣工验收报告或竣工验收证明材料至少包含建设单位、设计单位、施工单位、监理单位四方主体盖章），上述证明材料中需要体现总监理工程师身份，如果上述资料未能反映相关信息，需提供该工程项目的批复文件或核准文件或备案文件或成果文件或经建设单位盖章的证明材料等能反映相关信息的证明文件。</w:t>
            </w:r>
            <w:r w:rsidRPr="00ED57D5">
              <w:rPr>
                <w:rFonts w:ascii="宋体" w:eastAsia="宋体" w:hAnsi="宋体" w:cs="宋体" w:hint="eastAsia"/>
                <w:b/>
                <w:bCs/>
                <w:szCs w:val="21"/>
                <w:u w:val="double"/>
                <w:lang w:bidi="ar"/>
              </w:rPr>
              <w:t>③如总监理工程师为香港专业人士，（2）的证明文件须提供在广东省住房和城乡建设主管部门备案且备案的业务范围相当于所要求对应注册证的证明材料（如有）</w:t>
            </w:r>
            <w:r w:rsidRPr="00ED57D5">
              <w:rPr>
                <w:rFonts w:ascii="宋体" w:eastAsia="宋体" w:hAnsi="宋体" w:cs="宋体" w:hint="eastAsia"/>
                <w:szCs w:val="21"/>
                <w:lang w:bidi="ar"/>
              </w:rPr>
              <w:t>。</w:t>
            </w:r>
          </w:p>
        </w:tc>
      </w:tr>
      <w:tr w:rsidR="00ED57D5" w:rsidRPr="00ED57D5" w14:paraId="316B99F9" w14:textId="77777777" w:rsidTr="00216A79">
        <w:trPr>
          <w:trHeight w:val="686"/>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78E7EAD7" w14:textId="77777777" w:rsidR="00ED57D5" w:rsidRPr="00ED57D5" w:rsidRDefault="00ED57D5" w:rsidP="00ED57D5">
            <w:pPr>
              <w:widowControl/>
              <w:snapToGrid w:val="0"/>
              <w:jc w:val="left"/>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42945C5" w14:textId="77777777" w:rsidR="00ED57D5" w:rsidRPr="00ED57D5" w:rsidRDefault="00ED57D5" w:rsidP="00ED57D5">
            <w:pPr>
              <w:snapToGrid w:val="0"/>
              <w:jc w:val="center"/>
              <w:rPr>
                <w:rFonts w:ascii="宋体" w:eastAsia="宋体" w:hAnsi="宋体" w:cs="宋体" w:hint="eastAsia"/>
                <w:bCs/>
                <w:szCs w:val="21"/>
              </w:rPr>
            </w:pPr>
          </w:p>
        </w:tc>
        <w:tc>
          <w:tcPr>
            <w:tcW w:w="1119" w:type="pct"/>
            <w:gridSpan w:val="2"/>
            <w:tcBorders>
              <w:top w:val="single" w:sz="4" w:space="0" w:color="auto"/>
              <w:left w:val="single" w:sz="4" w:space="0" w:color="auto"/>
              <w:right w:val="single" w:sz="4" w:space="0" w:color="auto"/>
            </w:tcBorders>
            <w:shd w:val="clear" w:color="auto" w:fill="FFFFFF"/>
            <w:tcMar>
              <w:left w:w="108" w:type="dxa"/>
              <w:right w:w="108" w:type="dxa"/>
            </w:tcMar>
            <w:vAlign w:val="center"/>
          </w:tcPr>
          <w:p w14:paraId="6E668695" w14:textId="77777777" w:rsidR="00ED57D5" w:rsidRPr="00ED57D5" w:rsidRDefault="00ED57D5" w:rsidP="00ED57D5">
            <w:pPr>
              <w:autoSpaceDE w:val="0"/>
              <w:autoSpaceDN w:val="0"/>
              <w:ind w:leftChars="64" w:left="134" w:right="74"/>
              <w:jc w:val="center"/>
              <w:rPr>
                <w:rFonts w:ascii="宋体" w:eastAsia="宋体" w:hAnsi="宋体" w:cs="宋体" w:hint="eastAsia"/>
                <w:bCs/>
                <w:szCs w:val="21"/>
              </w:rPr>
            </w:pPr>
            <w:r w:rsidRPr="00ED57D5">
              <w:rPr>
                <w:rFonts w:ascii="宋体" w:eastAsia="宋体" w:hAnsi="宋体" w:cs="宋体" w:hint="eastAsia"/>
                <w:bCs/>
                <w:szCs w:val="21"/>
              </w:rPr>
              <w:t>监理人员配置</w:t>
            </w:r>
          </w:p>
          <w:p w14:paraId="6E45F13F" w14:textId="77777777" w:rsidR="00ED57D5" w:rsidRPr="00ED57D5" w:rsidRDefault="00ED57D5" w:rsidP="00ED57D5">
            <w:pPr>
              <w:autoSpaceDE w:val="0"/>
              <w:autoSpaceDN w:val="0"/>
              <w:ind w:leftChars="64" w:left="134" w:right="74"/>
              <w:jc w:val="center"/>
              <w:rPr>
                <w:rFonts w:ascii="宋体" w:eastAsia="宋体" w:hAnsi="宋体" w:cs="宋体" w:hint="eastAsia"/>
                <w:bCs/>
                <w:szCs w:val="21"/>
              </w:rPr>
            </w:pPr>
            <w:r w:rsidRPr="00ED57D5">
              <w:rPr>
                <w:rFonts w:ascii="宋体" w:eastAsia="宋体" w:hAnsi="宋体" w:cs="宋体" w:hint="eastAsia"/>
                <w:bCs/>
                <w:szCs w:val="21"/>
              </w:rPr>
              <w:t>（</w:t>
            </w:r>
            <w:r w:rsidRPr="00ED57D5">
              <w:rPr>
                <w:rFonts w:ascii="宋体" w:eastAsia="宋体" w:hAnsi="宋体" w:cs="宋体"/>
                <w:bCs/>
                <w:szCs w:val="21"/>
              </w:rPr>
              <w:t>10</w:t>
            </w:r>
            <w:r w:rsidRPr="00ED57D5">
              <w:rPr>
                <w:rFonts w:ascii="宋体" w:eastAsia="宋体" w:hAnsi="宋体" w:cs="宋体" w:hint="eastAsia"/>
                <w:bCs/>
                <w:szCs w:val="21"/>
              </w:rPr>
              <w:t>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4E61E" w14:textId="22884993"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监理团队拟投入人员（不含总监理工程师，</w:t>
            </w:r>
            <w:r w:rsidR="00AF44CD" w:rsidRPr="00AF44CD">
              <w:rPr>
                <w:rFonts w:ascii="宋体" w:eastAsia="宋体" w:hAnsi="宋体" w:cs="宋体" w:hint="eastAsia"/>
                <w:b/>
                <w:bCs/>
                <w:szCs w:val="21"/>
                <w:u w:val="double"/>
                <w:lang w:bidi="ar"/>
              </w:rPr>
              <w:t>下述（1）、（2）、（4）中的</w:t>
            </w:r>
            <w:r w:rsidRPr="00ED57D5">
              <w:rPr>
                <w:rFonts w:ascii="宋体" w:eastAsia="宋体" w:hAnsi="宋体" w:cs="宋体" w:hint="eastAsia"/>
                <w:szCs w:val="21"/>
                <w:lang w:bidi="ar"/>
              </w:rPr>
              <w:t>人员不可兼任）：</w:t>
            </w:r>
          </w:p>
          <w:p w14:paraId="4A3CB37C"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（1）满足本项目各专业监理工程师的（土建相关专业、电气相关专业、给排水相关专业、暖通相关专业、弱电相关专业各1人），得</w:t>
            </w:r>
            <w:r w:rsidRPr="00ED57D5">
              <w:rPr>
                <w:rFonts w:ascii="宋体" w:eastAsia="宋体" w:hAnsi="宋体" w:cs="宋体" w:hint="eastAsia"/>
                <w:b/>
                <w:bCs/>
                <w:szCs w:val="21"/>
                <w:u w:val="double"/>
                <w:lang w:bidi="ar"/>
              </w:rPr>
              <w:t>2分</w:t>
            </w:r>
            <w:r w:rsidRPr="00ED57D5">
              <w:rPr>
                <w:rFonts w:ascii="宋体" w:eastAsia="宋体" w:hAnsi="宋体" w:cs="宋体" w:hint="eastAsia"/>
                <w:szCs w:val="21"/>
                <w:lang w:bidi="ar"/>
              </w:rPr>
              <w:t>，每缺1人扣</w:t>
            </w:r>
            <w:r w:rsidRPr="00ED57D5">
              <w:rPr>
                <w:rFonts w:ascii="宋体" w:eastAsia="宋体" w:hAnsi="宋体" w:cs="宋体" w:hint="eastAsia"/>
                <w:b/>
                <w:bCs/>
                <w:szCs w:val="21"/>
                <w:u w:val="double"/>
                <w:lang w:bidi="ar"/>
              </w:rPr>
              <w:t>0.5分</w:t>
            </w:r>
            <w:r w:rsidRPr="00ED57D5">
              <w:rPr>
                <w:rFonts w:ascii="宋体" w:eastAsia="宋体" w:hAnsi="宋体" w:cs="宋体" w:hint="eastAsia"/>
                <w:szCs w:val="21"/>
                <w:lang w:bidi="ar"/>
              </w:rPr>
              <w:t>，扣完为止；（提供职称证或专业监理工程师培训证书（岗位证））</w:t>
            </w:r>
          </w:p>
          <w:p w14:paraId="15BE8ACB"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（2）配备安全监理员的，得</w:t>
            </w:r>
            <w:r w:rsidRPr="00ED57D5">
              <w:rPr>
                <w:rFonts w:ascii="宋体" w:eastAsia="宋体" w:hAnsi="宋体" w:cs="宋体" w:hint="eastAsia"/>
                <w:b/>
                <w:bCs/>
                <w:szCs w:val="21"/>
                <w:u w:val="double"/>
                <w:lang w:bidi="ar"/>
              </w:rPr>
              <w:t>1分</w:t>
            </w:r>
            <w:r w:rsidRPr="00ED57D5">
              <w:rPr>
                <w:rFonts w:ascii="宋体" w:eastAsia="宋体" w:hAnsi="宋体" w:cs="宋体" w:hint="eastAsia"/>
                <w:szCs w:val="21"/>
                <w:lang w:bidi="ar"/>
              </w:rPr>
              <w:t>，本小项最高得</w:t>
            </w:r>
            <w:r w:rsidRPr="00ED57D5">
              <w:rPr>
                <w:rFonts w:ascii="宋体" w:eastAsia="宋体" w:hAnsi="宋体" w:cs="宋体" w:hint="eastAsia"/>
                <w:b/>
                <w:bCs/>
                <w:szCs w:val="21"/>
                <w:u w:val="double"/>
                <w:lang w:bidi="ar"/>
              </w:rPr>
              <w:t>1分</w:t>
            </w:r>
            <w:r w:rsidRPr="00ED57D5">
              <w:rPr>
                <w:rFonts w:ascii="宋体" w:eastAsia="宋体" w:hAnsi="宋体" w:cs="宋体" w:hint="eastAsia"/>
                <w:szCs w:val="21"/>
                <w:lang w:bidi="ar"/>
              </w:rPr>
              <w:t>。（提供安全监理员证书）</w:t>
            </w:r>
          </w:p>
          <w:p w14:paraId="49DF530E" w14:textId="4B80C0DF"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（3）上述</w:t>
            </w:r>
            <w:r w:rsidR="00AF44CD" w:rsidRPr="00AF44CD">
              <w:rPr>
                <w:rFonts w:ascii="宋体" w:eastAsia="宋体" w:hAnsi="宋体" w:cs="宋体" w:hint="eastAsia"/>
                <w:b/>
                <w:bCs/>
                <w:szCs w:val="21"/>
                <w:u w:val="double"/>
                <w:lang w:bidi="ar"/>
              </w:rPr>
              <w:t>（1）、（2）</w:t>
            </w:r>
            <w:r w:rsidRPr="00ED57D5">
              <w:rPr>
                <w:rFonts w:ascii="宋体" w:eastAsia="宋体" w:hAnsi="宋体" w:cs="宋体" w:hint="eastAsia"/>
                <w:szCs w:val="21"/>
                <w:lang w:bidi="ar"/>
              </w:rPr>
              <w:t>人员中每具有一名注册监理工程师或高级（或以上）工程师的得</w:t>
            </w:r>
            <w:r w:rsidRPr="00ED57D5">
              <w:rPr>
                <w:rFonts w:ascii="宋体" w:eastAsia="宋体" w:hAnsi="宋体" w:cs="宋体"/>
                <w:b/>
                <w:bCs/>
                <w:szCs w:val="21"/>
                <w:u w:val="double"/>
                <w:lang w:bidi="ar"/>
              </w:rPr>
              <w:t>2</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，最高得</w:t>
            </w:r>
            <w:r w:rsidRPr="00ED57D5">
              <w:rPr>
                <w:rFonts w:ascii="宋体" w:eastAsia="宋体" w:hAnsi="宋体" w:cs="宋体"/>
                <w:b/>
                <w:bCs/>
                <w:szCs w:val="21"/>
                <w:u w:val="double"/>
                <w:lang w:bidi="ar"/>
              </w:rPr>
              <w:t>4</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。（同一人员为注册监理工程师和高级（或以上）工程师，只得</w:t>
            </w:r>
            <w:r w:rsidRPr="00ED57D5">
              <w:rPr>
                <w:rFonts w:ascii="宋体" w:eastAsia="宋体" w:hAnsi="宋体" w:cs="宋体"/>
                <w:b/>
                <w:bCs/>
                <w:szCs w:val="21"/>
                <w:u w:val="double"/>
                <w:lang w:bidi="ar"/>
              </w:rPr>
              <w:t>2</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，不重复计分）</w:t>
            </w:r>
          </w:p>
          <w:p w14:paraId="17821A9A" w14:textId="77777777" w:rsidR="00ED57D5" w:rsidRPr="00ED57D5" w:rsidRDefault="00ED57D5" w:rsidP="00ED57D5">
            <w:pPr>
              <w:widowControl/>
              <w:snapToGrid w:val="0"/>
              <w:spacing w:line="360" w:lineRule="auto"/>
              <w:jc w:val="left"/>
              <w:rPr>
                <w:rFonts w:ascii="宋体" w:eastAsia="宋体" w:hAnsi="宋体" w:cs="宋体" w:hint="eastAsia"/>
                <w:b/>
                <w:bCs/>
                <w:szCs w:val="21"/>
                <w:u w:val="double"/>
                <w:lang w:bidi="ar"/>
              </w:rPr>
            </w:pPr>
            <w:r w:rsidRPr="00ED57D5">
              <w:rPr>
                <w:rFonts w:ascii="宋体" w:eastAsia="宋体" w:hAnsi="宋体" w:cs="宋体" w:hint="eastAsia"/>
                <w:b/>
                <w:bCs/>
                <w:szCs w:val="21"/>
                <w:u w:val="double"/>
                <w:lang w:bidi="ar"/>
              </w:rPr>
              <w:t>（4）拟投入人员中具有注册建筑师或一级注册结构工程师的，每提供一人得1.5分，本小项最多得3分。（同一人员为注册建筑师和一级注册结构工程师的，只得1.5分，不重复计分）</w:t>
            </w:r>
          </w:p>
          <w:p w14:paraId="7543499A" w14:textId="77777777" w:rsidR="00ED57D5" w:rsidRPr="00ED57D5" w:rsidRDefault="00ED57D5" w:rsidP="00ED57D5">
            <w:pPr>
              <w:widowControl/>
              <w:snapToGrid w:val="0"/>
              <w:spacing w:after="120"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lastRenderedPageBreak/>
              <w:t>注：①提供以上人员培训证、注册证、职称证等相关证明材料扫描件以及</w:t>
            </w:r>
            <w:r w:rsidRPr="00ED57D5">
              <w:rPr>
                <w:rFonts w:ascii="宋体" w:eastAsia="宋体" w:hAnsi="宋体" w:cs="宋体" w:hint="eastAsia"/>
                <w:b/>
                <w:bCs/>
                <w:szCs w:val="21"/>
                <w:u w:val="double"/>
                <w:lang w:bidi="ar"/>
              </w:rPr>
              <w:t>近一月（指 2025年1月）</w:t>
            </w:r>
            <w:r w:rsidRPr="00ED57D5">
              <w:rPr>
                <w:rFonts w:ascii="宋体" w:eastAsia="宋体" w:hAnsi="宋体" w:cs="宋体" w:hint="eastAsia"/>
                <w:szCs w:val="21"/>
                <w:lang w:bidi="ar"/>
              </w:rPr>
              <w:t>在投标人单位缴纳社保的证明材料扫描件。不提供相应社保证明材料，该拟派人员不计得分。</w:t>
            </w:r>
            <w:r w:rsidRPr="00ED57D5">
              <w:rPr>
                <w:rFonts w:ascii="宋体" w:eastAsia="宋体" w:hAnsi="宋体" w:cs="宋体" w:hint="eastAsia"/>
                <w:b/>
                <w:bCs/>
                <w:szCs w:val="21"/>
                <w:u w:val="double"/>
                <w:lang w:bidi="ar"/>
              </w:rPr>
              <w:t>②（1）、（2）、（4）中的人员不得相互兼任。③如拟投入人员包含香港专业人士，（3）、（4）的证明文件须提供香港专业人士在广东省住房和城乡建设主管部门备案且备案的业务范围相当于所要求对应注册证的证明材料（如有）</w:t>
            </w:r>
            <w:r w:rsidRPr="00ED57D5">
              <w:rPr>
                <w:rFonts w:ascii="宋体" w:eastAsia="宋体" w:hAnsi="宋体" w:cs="宋体" w:hint="eastAsia"/>
                <w:szCs w:val="21"/>
                <w:lang w:bidi="ar"/>
              </w:rPr>
              <w:t>。</w:t>
            </w:r>
          </w:p>
        </w:tc>
      </w:tr>
      <w:tr w:rsidR="00ED57D5" w:rsidRPr="00ED57D5" w14:paraId="74DC65FC" w14:textId="77777777" w:rsidTr="00216A79">
        <w:trPr>
          <w:trHeight w:val="686"/>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07FEB735" w14:textId="77777777" w:rsidR="00ED57D5" w:rsidRPr="00ED57D5" w:rsidRDefault="00ED57D5" w:rsidP="00ED57D5">
            <w:pPr>
              <w:widowControl/>
              <w:snapToGrid w:val="0"/>
              <w:jc w:val="left"/>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51C7263F" w14:textId="77777777" w:rsidR="00ED57D5" w:rsidRPr="00ED57D5" w:rsidRDefault="00ED57D5" w:rsidP="00ED57D5">
            <w:pPr>
              <w:snapToGrid w:val="0"/>
              <w:jc w:val="center"/>
              <w:rPr>
                <w:rFonts w:ascii="宋体" w:eastAsia="宋体" w:hAnsi="宋体" w:cs="宋体" w:hint="eastAsia"/>
                <w:bCs/>
                <w:szCs w:val="21"/>
              </w:rPr>
            </w:pPr>
          </w:p>
        </w:tc>
        <w:tc>
          <w:tcPr>
            <w:tcW w:w="1119" w:type="pct"/>
            <w:gridSpan w:val="2"/>
            <w:tcBorders>
              <w:top w:val="single" w:sz="4" w:space="0" w:color="auto"/>
              <w:left w:val="single" w:sz="4" w:space="0" w:color="auto"/>
              <w:right w:val="single" w:sz="4" w:space="0" w:color="auto"/>
            </w:tcBorders>
            <w:shd w:val="clear" w:color="auto" w:fill="FFFFFF"/>
            <w:tcMar>
              <w:left w:w="108" w:type="dxa"/>
              <w:right w:w="108" w:type="dxa"/>
            </w:tcMar>
            <w:vAlign w:val="center"/>
          </w:tcPr>
          <w:p w14:paraId="60132F5A" w14:textId="77777777" w:rsidR="00ED57D5" w:rsidRPr="00ED57D5" w:rsidRDefault="00ED57D5" w:rsidP="00ED57D5">
            <w:pPr>
              <w:jc w:val="center"/>
              <w:rPr>
                <w:rFonts w:ascii="宋体" w:eastAsia="宋体" w:hAnsi="宋体" w:cs="宋体" w:hint="eastAsia"/>
                <w:bCs/>
                <w:szCs w:val="21"/>
              </w:rPr>
            </w:pPr>
            <w:r w:rsidRPr="00ED57D5">
              <w:rPr>
                <w:rFonts w:ascii="宋体" w:eastAsia="宋体" w:hAnsi="宋体" w:cs="宋体" w:hint="eastAsia"/>
                <w:bCs/>
                <w:szCs w:val="21"/>
              </w:rPr>
              <w:t>管理体系认证</w:t>
            </w:r>
          </w:p>
          <w:p w14:paraId="5B0C822F" w14:textId="77777777" w:rsidR="00ED57D5" w:rsidRPr="00ED57D5" w:rsidRDefault="00ED57D5" w:rsidP="00ED57D5">
            <w:pPr>
              <w:autoSpaceDE w:val="0"/>
              <w:autoSpaceDN w:val="0"/>
              <w:ind w:leftChars="64" w:left="134" w:right="74"/>
              <w:jc w:val="center"/>
              <w:rPr>
                <w:rFonts w:ascii="宋体" w:eastAsia="宋体" w:hAnsi="宋体" w:cs="宋体" w:hint="eastAsia"/>
                <w:bCs/>
                <w:szCs w:val="21"/>
              </w:rPr>
            </w:pPr>
            <w:r w:rsidRPr="00ED57D5">
              <w:rPr>
                <w:rFonts w:ascii="宋体" w:eastAsia="宋体" w:hAnsi="宋体" w:cs="宋体" w:hint="eastAsia"/>
                <w:bCs/>
                <w:szCs w:val="21"/>
              </w:rPr>
              <w:t>（2分）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9EB33E6"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投标人同时具备质量管理体系、环境管理体系、职业健康安全管理体系、信息安全管理体系认证的得2分，少一项扣0.5分，扣完为止，均没有不得分。（认证证书须在有效期内）</w:t>
            </w:r>
          </w:p>
          <w:p w14:paraId="1F32A479" w14:textId="77777777" w:rsidR="00ED57D5" w:rsidRPr="00ED57D5" w:rsidRDefault="00ED57D5" w:rsidP="00ED57D5">
            <w:pPr>
              <w:widowControl/>
              <w:snapToGrid w:val="0"/>
              <w:spacing w:after="120"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注：须提供相关认证证书清晰扫描件。</w:t>
            </w:r>
          </w:p>
        </w:tc>
      </w:tr>
      <w:tr w:rsidR="00ED57D5" w:rsidRPr="00ED57D5" w14:paraId="4036AAB1" w14:textId="77777777" w:rsidTr="00216A79">
        <w:trPr>
          <w:trHeight w:val="686"/>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6415EF2" w14:textId="77777777" w:rsidR="00ED57D5" w:rsidRPr="00ED57D5" w:rsidRDefault="00ED57D5" w:rsidP="00ED57D5">
            <w:pPr>
              <w:widowControl/>
              <w:snapToGrid w:val="0"/>
              <w:jc w:val="left"/>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54E4410E" w14:textId="77777777" w:rsidR="00ED57D5" w:rsidRPr="00ED57D5" w:rsidRDefault="00ED57D5" w:rsidP="00ED57D5">
            <w:pPr>
              <w:snapToGrid w:val="0"/>
              <w:jc w:val="center"/>
              <w:rPr>
                <w:rFonts w:ascii="宋体" w:eastAsia="宋体" w:hAnsi="宋体" w:cs="宋体" w:hint="eastAsia"/>
                <w:bCs/>
                <w:szCs w:val="21"/>
              </w:rPr>
            </w:pPr>
          </w:p>
        </w:tc>
        <w:tc>
          <w:tcPr>
            <w:tcW w:w="1119" w:type="pct"/>
            <w:gridSpan w:val="2"/>
            <w:tcBorders>
              <w:top w:val="single" w:sz="4" w:space="0" w:color="auto"/>
              <w:left w:val="single" w:sz="4" w:space="0" w:color="auto"/>
              <w:right w:val="single" w:sz="4" w:space="0" w:color="auto"/>
            </w:tcBorders>
            <w:shd w:val="clear" w:color="auto" w:fill="auto"/>
            <w:tcMar>
              <w:left w:w="108" w:type="dxa"/>
              <w:right w:w="108" w:type="dxa"/>
            </w:tcMar>
            <w:vAlign w:val="center"/>
          </w:tcPr>
          <w:p w14:paraId="53A09971" w14:textId="77777777" w:rsidR="00ED57D5" w:rsidRPr="00ED57D5" w:rsidRDefault="00ED57D5" w:rsidP="00ED57D5">
            <w:pPr>
              <w:jc w:val="center"/>
              <w:rPr>
                <w:rFonts w:ascii="宋体" w:eastAsia="宋体" w:hAnsi="宋体" w:cs="宋体" w:hint="eastAsia"/>
                <w:bCs/>
                <w:szCs w:val="21"/>
              </w:rPr>
            </w:pPr>
            <w:r w:rsidRPr="00ED57D5">
              <w:rPr>
                <w:rFonts w:ascii="宋体" w:eastAsia="宋体" w:hAnsi="宋体" w:cs="宋体" w:hint="eastAsia"/>
                <w:bCs/>
                <w:szCs w:val="21"/>
              </w:rPr>
              <w:t>A级纳税人称号</w:t>
            </w:r>
          </w:p>
          <w:p w14:paraId="532B5858" w14:textId="77777777" w:rsidR="00ED57D5" w:rsidRPr="00ED57D5" w:rsidRDefault="00ED57D5" w:rsidP="00ED57D5">
            <w:pPr>
              <w:snapToGrid w:val="0"/>
              <w:jc w:val="center"/>
              <w:rPr>
                <w:rFonts w:ascii="宋体" w:eastAsia="宋体" w:hAnsi="宋体" w:cs="宋体" w:hint="eastAsia"/>
                <w:bCs/>
                <w:szCs w:val="21"/>
                <w:lang w:bidi="ar"/>
              </w:rPr>
            </w:pPr>
            <w:r w:rsidRPr="00ED57D5">
              <w:rPr>
                <w:rFonts w:ascii="宋体" w:eastAsia="宋体" w:hAnsi="宋体" w:cs="宋体" w:hint="eastAsia"/>
                <w:bCs/>
                <w:szCs w:val="21"/>
              </w:rPr>
              <w:t>（3分）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0E90F12"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投标人连续获得“纳税信用A级纳税人”称号（含最近评审年度2023年度）：</w:t>
            </w:r>
          </w:p>
          <w:p w14:paraId="47F3FCFB"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1.连续获得5个年度或以上的，得3分。</w:t>
            </w:r>
          </w:p>
          <w:p w14:paraId="763D020C"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2.连续获得3-4个年度的，得1分。</w:t>
            </w:r>
          </w:p>
          <w:p w14:paraId="1D847089"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 xml:space="preserve">3.连续获得1-2个年度的，得0.5分。 </w:t>
            </w:r>
          </w:p>
          <w:p w14:paraId="7CDDFA14"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本项最多得3分，不满足前述要求者，得0分。</w:t>
            </w:r>
          </w:p>
          <w:p w14:paraId="6ACFC7F3"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注：投标人须提交纳税信用A级纳税人证书扫描件或者省级或以上国家税务局官网（含在国家税务局官网单列的城市）纳税信用信息查询结果（查询结果只计算投标人自身，不计算投标人的分公司、子公司和分支机构）的网页截图，并加盖投标单位电子印章。不符合上述条件或未按要求提供上述资料或无加盖投标单位电子印章的不计分。时间以评价（评定）年度为准。</w:t>
            </w:r>
          </w:p>
        </w:tc>
      </w:tr>
      <w:tr w:rsidR="00ED57D5" w:rsidRPr="00ED57D5" w14:paraId="053F1DFC" w14:textId="77777777" w:rsidTr="00216A79">
        <w:trPr>
          <w:trHeight w:val="567"/>
          <w:jc w:val="center"/>
        </w:trPr>
        <w:tc>
          <w:tcPr>
            <w:tcW w:w="401"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14:paraId="0C3F140F" w14:textId="77777777" w:rsidR="00ED57D5" w:rsidRPr="00ED57D5" w:rsidRDefault="00ED57D5" w:rsidP="00ED57D5">
            <w:pPr>
              <w:widowControl/>
              <w:snapToGrid w:val="0"/>
              <w:jc w:val="center"/>
              <w:rPr>
                <w:rFonts w:ascii="宋体" w:eastAsia="宋体" w:hAnsi="宋体" w:cs="宋体" w:hint="eastAsia"/>
                <w:bCs/>
                <w:szCs w:val="21"/>
              </w:rPr>
            </w:pPr>
            <w:r w:rsidRPr="00ED57D5">
              <w:rPr>
                <w:rFonts w:ascii="宋体" w:eastAsia="宋体" w:hAnsi="宋体" w:cs="宋体" w:hint="eastAsia"/>
                <w:bCs/>
                <w:kern w:val="0"/>
                <w:szCs w:val="21"/>
                <w:lang w:bidi="ar"/>
              </w:rPr>
              <w:t>2.2.4（2）</w:t>
            </w:r>
          </w:p>
        </w:tc>
        <w:tc>
          <w:tcPr>
            <w:tcW w:w="758" w:type="pct"/>
            <w:vMerge w:val="restart"/>
            <w:tcBorders>
              <w:top w:val="single" w:sz="4" w:space="0" w:color="auto"/>
              <w:left w:val="single" w:sz="4" w:space="0" w:color="auto"/>
              <w:right w:val="single" w:sz="4" w:space="0" w:color="auto"/>
            </w:tcBorders>
            <w:shd w:val="clear" w:color="auto" w:fill="FFFFFF"/>
            <w:tcMar>
              <w:left w:w="108" w:type="dxa"/>
              <w:right w:w="108" w:type="dxa"/>
            </w:tcMar>
            <w:vAlign w:val="center"/>
          </w:tcPr>
          <w:p w14:paraId="6AF12910"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rPr>
              <w:t>实施方案部分（40分）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12BB2"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工作程序及工作制度</w:t>
            </w:r>
          </w:p>
          <w:p w14:paraId="4DB62042"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w:t>
            </w:r>
            <w:r w:rsidRPr="00ED57D5">
              <w:rPr>
                <w:rFonts w:ascii="宋体" w:eastAsia="宋体" w:hAnsi="宋体" w:cs="宋体" w:hint="eastAsia"/>
                <w:b/>
                <w:bCs/>
                <w:szCs w:val="21"/>
                <w:u w:val="double"/>
                <w:lang w:bidi="ar"/>
              </w:rPr>
              <w:t>6分</w:t>
            </w:r>
            <w:r w:rsidRPr="00ED57D5">
              <w:rPr>
                <w:rFonts w:ascii="宋体" w:eastAsia="宋体" w:hAnsi="宋体" w:cs="宋体" w:hint="eastAsia"/>
                <w:bCs/>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F006096"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【优】工作程序及工作制度可行、可靠、合理，针对性好、措施具体、成熟、完善，对建设程序描述清楚、合理，并能提出合理的建议和方案。得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6</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2C8647D0"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【良】工作程序及工作制度较可行、可靠、合理，针对性较好、措施较具体、完善，对建设程序描述较清楚、合理，并能提出较合理的建议和方案。得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367DD0ED"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lastRenderedPageBreak/>
              <w:t>【一般】工作程序及工作制度基本可行、合理，针对性一般、措施一般，对建设程序描述基本清楚、合理，提出的建议和方案一般。得</w:t>
            </w:r>
            <w:r w:rsidRPr="00ED57D5">
              <w:rPr>
                <w:rFonts w:ascii="宋体" w:eastAsia="宋体" w:hAnsi="宋体" w:cs="宋体"/>
                <w:b/>
                <w:bCs/>
                <w:szCs w:val="21"/>
                <w:u w:val="double"/>
                <w:lang w:bidi="ar"/>
              </w:rPr>
              <w:t>(0-</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13C4F030"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不提供的不得分。</w:t>
            </w:r>
          </w:p>
        </w:tc>
      </w:tr>
      <w:tr w:rsidR="00ED57D5" w:rsidRPr="00ED57D5" w14:paraId="581A3067"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616DF708" w14:textId="77777777" w:rsidR="00ED57D5" w:rsidRPr="00ED57D5" w:rsidRDefault="00ED57D5" w:rsidP="00ED57D5">
            <w:pPr>
              <w:widowControl/>
              <w:snapToGrid w:val="0"/>
              <w:jc w:val="center"/>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52AAC75F" w14:textId="77777777" w:rsidR="00ED57D5" w:rsidRPr="00ED57D5" w:rsidRDefault="00ED57D5" w:rsidP="00ED57D5">
            <w:pPr>
              <w:snapToGrid w:val="0"/>
              <w:jc w:val="center"/>
              <w:rPr>
                <w:rFonts w:ascii="宋体" w:eastAsia="宋体" w:hAnsi="宋体" w:cs="宋体" w:hint="eastAsia"/>
                <w:bCs/>
                <w:szCs w:val="21"/>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AF5CB4" w14:textId="77777777" w:rsidR="00ED57D5" w:rsidRPr="00ED57D5" w:rsidRDefault="00ED57D5" w:rsidP="00ED57D5">
            <w:pPr>
              <w:jc w:val="center"/>
              <w:rPr>
                <w:rFonts w:ascii="宋体" w:eastAsia="宋体" w:hAnsi="宋体" w:cs="宋体" w:hint="eastAsia"/>
                <w:bCs/>
                <w:szCs w:val="21"/>
                <w:lang w:bidi="ar"/>
              </w:rPr>
            </w:pPr>
            <w:bookmarkStart w:id="7" w:name="_Hlk191484997"/>
            <w:r w:rsidRPr="00ED57D5">
              <w:rPr>
                <w:rFonts w:ascii="宋体" w:eastAsia="宋体" w:hAnsi="宋体" w:cs="宋体" w:hint="eastAsia"/>
                <w:bCs/>
                <w:szCs w:val="21"/>
                <w:lang w:bidi="ar"/>
              </w:rPr>
              <w:t>工程投资管理</w:t>
            </w:r>
          </w:p>
          <w:bookmarkEnd w:id="7"/>
          <w:p w14:paraId="6E845362" w14:textId="77777777" w:rsidR="00ED57D5" w:rsidRPr="00ED57D5" w:rsidRDefault="00ED57D5" w:rsidP="00ED57D5">
            <w:pPr>
              <w:spacing w:after="120"/>
              <w:ind w:firstLineChars="400" w:firstLine="800"/>
              <w:rPr>
                <w:rFonts w:ascii="Calibri" w:eastAsia="宋体" w:hAnsi="Calibri" w:cs="Times New Roman"/>
                <w:kern w:val="0"/>
                <w:sz w:val="20"/>
                <w:szCs w:val="20"/>
              </w:rPr>
            </w:pPr>
            <w:r w:rsidRPr="00ED57D5">
              <w:rPr>
                <w:rFonts w:ascii="宋体" w:eastAsia="宋体" w:hAnsi="宋体" w:cs="宋体" w:hint="eastAsia"/>
                <w:bCs/>
                <w:kern w:val="0"/>
                <w:sz w:val="20"/>
                <w:szCs w:val="21"/>
                <w:lang w:bidi="ar"/>
              </w:rPr>
              <w:t>（</w:t>
            </w:r>
            <w:r w:rsidRPr="00ED57D5">
              <w:rPr>
                <w:rFonts w:ascii="宋体" w:eastAsia="宋体" w:hAnsi="宋体" w:cs="宋体" w:hint="eastAsia"/>
                <w:b/>
                <w:bCs/>
                <w:szCs w:val="21"/>
                <w:u w:val="double"/>
                <w:lang w:bidi="ar"/>
              </w:rPr>
              <w:t>6分</w:t>
            </w:r>
            <w:r w:rsidRPr="00ED57D5">
              <w:rPr>
                <w:rFonts w:ascii="宋体" w:eastAsia="宋体" w:hAnsi="宋体" w:cs="宋体" w:hint="eastAsia"/>
                <w:bCs/>
                <w:kern w:val="0"/>
                <w:sz w:val="20"/>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57FC951"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【优】工程投资管理目标明确，项目投资控制、管理的方法和措施具体可行，相应的承诺和保证措施合理。得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6</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725B05DC"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【良】工程投资管理目标较明确，项目投资控制、管理的方法和措施较可行，相应的承诺和保证措施较合理。得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28FCB62B"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【一般】工程投资管理目标基本明确，项目投资控制、管理的方法和措施基本可行，相应的承诺和保证措施一般。得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0</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01E5632C" w14:textId="77777777" w:rsidR="00ED57D5" w:rsidRPr="00ED57D5" w:rsidRDefault="00ED57D5" w:rsidP="00ED57D5">
            <w:pPr>
              <w:spacing w:after="120"/>
              <w:rPr>
                <w:rFonts w:ascii="Calibri" w:eastAsia="宋体" w:hAnsi="Calibri" w:cs="Times New Roman"/>
                <w:kern w:val="0"/>
                <w:sz w:val="20"/>
                <w:szCs w:val="20"/>
              </w:rPr>
            </w:pPr>
            <w:r w:rsidRPr="00ED57D5">
              <w:rPr>
                <w:rFonts w:ascii="宋体" w:eastAsia="宋体" w:hAnsi="宋体" w:cs="宋体" w:hint="eastAsia"/>
                <w:kern w:val="0"/>
                <w:sz w:val="20"/>
                <w:szCs w:val="21"/>
                <w:lang w:bidi="ar"/>
              </w:rPr>
              <w:t>不提供的不得分。</w:t>
            </w:r>
          </w:p>
        </w:tc>
      </w:tr>
      <w:tr w:rsidR="00ED57D5" w:rsidRPr="00ED57D5" w14:paraId="4954BC2D"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7FBFB9B5" w14:textId="77777777" w:rsidR="00ED57D5" w:rsidRPr="00ED57D5" w:rsidRDefault="00ED57D5" w:rsidP="00ED57D5">
            <w:pPr>
              <w:widowControl/>
              <w:snapToGrid w:val="0"/>
              <w:jc w:val="center"/>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794440DF" w14:textId="77777777" w:rsidR="00ED57D5" w:rsidRPr="00ED57D5" w:rsidRDefault="00ED57D5" w:rsidP="00ED57D5">
            <w:pPr>
              <w:snapToGrid w:val="0"/>
              <w:jc w:val="center"/>
              <w:rPr>
                <w:rFonts w:ascii="宋体" w:eastAsia="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9AF69"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工程进度管理</w:t>
            </w:r>
          </w:p>
          <w:p w14:paraId="394B277C"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w:t>
            </w:r>
            <w:r w:rsidRPr="00ED57D5">
              <w:rPr>
                <w:rFonts w:ascii="宋体" w:eastAsia="宋体" w:hAnsi="宋体" w:cs="宋体" w:hint="eastAsia"/>
                <w:b/>
                <w:bCs/>
                <w:szCs w:val="21"/>
                <w:u w:val="double"/>
                <w:lang w:bidi="ar"/>
              </w:rPr>
              <w:t>6分</w:t>
            </w:r>
            <w:r w:rsidRPr="00ED57D5">
              <w:rPr>
                <w:rFonts w:ascii="宋体" w:eastAsia="宋体" w:hAnsi="宋体" w:cs="宋体" w:hint="eastAsia"/>
                <w:bCs/>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3369FCF"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优】进度管理目标明确，对项目进度管理有深刻认识，对本工程的工期重要性理解透彻，对工程节点工期分析理解透彻，有明确的保证按时完工的措施和方案，表述清晰、完整、严谨、合理，措施具体、有效、成熟。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6</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319D80EC"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良】进度管理目标较明确，对项目进度管理比较有认识，对本工程的工期重要性理解较透彻，对工程节点工期分析理解较透彻，有明确的保证按时完工的措施和方案，表述较清晰、完整、合理，措施较具体、有效、成熟。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0267A479"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【一般】进度管理目标基本明确，对项目进度管理有基本认识，对本工程的工期重要性理解一般，对工程节点工期分析理解一般，有明确的保证按时完工的措施和方案，表基本完整、合理，措施一般。得</w:t>
            </w:r>
            <w:r w:rsidRPr="00ED57D5">
              <w:rPr>
                <w:rFonts w:ascii="宋体" w:eastAsia="宋体" w:hAnsi="宋体" w:cs="宋体"/>
                <w:b/>
                <w:bCs/>
                <w:szCs w:val="21"/>
                <w:u w:val="double"/>
                <w:lang w:bidi="ar"/>
              </w:rPr>
              <w:t>(0-</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5D1D550D"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不提供的不得分。</w:t>
            </w:r>
          </w:p>
        </w:tc>
      </w:tr>
      <w:tr w:rsidR="00ED57D5" w:rsidRPr="00ED57D5" w14:paraId="0329C000"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52C3DCC5" w14:textId="77777777" w:rsidR="00ED57D5" w:rsidRPr="00ED57D5" w:rsidRDefault="00ED57D5" w:rsidP="00ED57D5">
            <w:pPr>
              <w:widowControl/>
              <w:snapToGrid w:val="0"/>
              <w:jc w:val="center"/>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3EF943EA" w14:textId="77777777" w:rsidR="00ED57D5" w:rsidRPr="00ED57D5" w:rsidRDefault="00ED57D5" w:rsidP="00ED57D5">
            <w:pPr>
              <w:snapToGrid w:val="0"/>
              <w:jc w:val="center"/>
              <w:rPr>
                <w:rFonts w:ascii="宋体" w:eastAsia="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F3362"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工程质量管理</w:t>
            </w:r>
          </w:p>
          <w:p w14:paraId="0B532C78"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w:t>
            </w:r>
            <w:r w:rsidRPr="00ED57D5">
              <w:rPr>
                <w:rFonts w:ascii="宋体" w:eastAsia="宋体" w:hAnsi="宋体" w:cs="宋体" w:hint="eastAsia"/>
                <w:b/>
                <w:bCs/>
                <w:szCs w:val="21"/>
                <w:u w:val="double"/>
                <w:lang w:bidi="ar"/>
              </w:rPr>
              <w:t>6分</w:t>
            </w:r>
            <w:r w:rsidRPr="00ED57D5">
              <w:rPr>
                <w:rFonts w:ascii="宋体" w:eastAsia="宋体" w:hAnsi="宋体" w:cs="宋体" w:hint="eastAsia"/>
                <w:bCs/>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DDA06F" w14:textId="26139BF4"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【优】质量目标明确，预控和动态控制措施完整，质量管理手段可靠、科学，管理体系和组织措施功能完善、管理幅度适宜可行、可靠、合理，针对性好、措施具体、成熟、完善，具有可</w:t>
            </w:r>
            <w:r w:rsidR="00BF287E">
              <w:rPr>
                <w:rFonts w:ascii="宋体" w:eastAsia="宋体" w:hAnsi="宋体" w:cs="宋体" w:hint="eastAsia"/>
                <w:szCs w:val="21"/>
                <w:lang w:bidi="ar"/>
              </w:rPr>
              <w:t>追溯</w:t>
            </w:r>
            <w:r w:rsidRPr="00ED57D5">
              <w:rPr>
                <w:rFonts w:ascii="宋体" w:eastAsia="宋体" w:hAnsi="宋体" w:cs="宋体" w:hint="eastAsia"/>
                <w:szCs w:val="21"/>
                <w:lang w:bidi="ar"/>
              </w:rPr>
              <w:t>性。得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6</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21607594" w14:textId="55605854"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lastRenderedPageBreak/>
              <w:t>【良】质量目标明确，预控和动态控制措施较完整，质量管理手段较可靠、科学，管理体系和组织措施功能较完善、管理幅度较适宜可行、可靠、合理，针对性较好、措施较具体、成熟、完善，具有可</w:t>
            </w:r>
            <w:r w:rsidR="00BF287E">
              <w:rPr>
                <w:rFonts w:ascii="宋体" w:eastAsia="宋体" w:hAnsi="宋体" w:cs="宋体" w:hint="eastAsia"/>
                <w:szCs w:val="21"/>
                <w:lang w:bidi="ar"/>
              </w:rPr>
              <w:t>追溯</w:t>
            </w:r>
            <w:r w:rsidRPr="00ED57D5">
              <w:rPr>
                <w:rFonts w:ascii="宋体" w:eastAsia="宋体" w:hAnsi="宋体" w:cs="宋体" w:hint="eastAsia"/>
                <w:szCs w:val="21"/>
                <w:lang w:bidi="ar"/>
              </w:rPr>
              <w:t>性。得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0C8B6B89"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【一般】质量目标明确，预控和动态控制措施一般，质量管理手段一般，管理体系和组织措施功能一般、管理幅度基本可行，针对性一般、措施一般。得</w:t>
            </w:r>
            <w:r w:rsidRPr="00ED57D5">
              <w:rPr>
                <w:rFonts w:ascii="宋体" w:eastAsia="宋体" w:hAnsi="宋体" w:cs="宋体"/>
                <w:b/>
                <w:bCs/>
                <w:szCs w:val="21"/>
                <w:u w:val="double"/>
                <w:lang w:bidi="ar"/>
              </w:rPr>
              <w:t>(0-</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5BA92628"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不提供的不得分。</w:t>
            </w:r>
          </w:p>
        </w:tc>
      </w:tr>
      <w:tr w:rsidR="00ED57D5" w:rsidRPr="00ED57D5" w14:paraId="0A179313"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73B76FF4" w14:textId="77777777" w:rsidR="00ED57D5" w:rsidRPr="00ED57D5" w:rsidRDefault="00ED57D5" w:rsidP="00ED57D5">
            <w:pPr>
              <w:widowControl/>
              <w:snapToGrid w:val="0"/>
              <w:jc w:val="center"/>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5F4EC712" w14:textId="77777777" w:rsidR="00ED57D5" w:rsidRPr="00ED57D5" w:rsidRDefault="00ED57D5" w:rsidP="00ED57D5">
            <w:pPr>
              <w:snapToGrid w:val="0"/>
              <w:jc w:val="center"/>
              <w:rPr>
                <w:rFonts w:ascii="宋体" w:eastAsia="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7EFCD"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工程安全、文明施工、竣工验收及移交、档案、其他协调管理及措施</w:t>
            </w:r>
          </w:p>
          <w:p w14:paraId="38F78BC0"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w:t>
            </w:r>
            <w:r w:rsidRPr="00ED57D5">
              <w:rPr>
                <w:rFonts w:ascii="宋体" w:eastAsia="宋体" w:hAnsi="宋体" w:cs="宋体" w:hint="eastAsia"/>
                <w:b/>
                <w:bCs/>
                <w:szCs w:val="21"/>
                <w:u w:val="double"/>
                <w:lang w:bidi="ar"/>
              </w:rPr>
              <w:t>6分</w:t>
            </w:r>
            <w:r w:rsidRPr="00ED57D5">
              <w:rPr>
                <w:rFonts w:ascii="宋体" w:eastAsia="宋体" w:hAnsi="宋体" w:cs="宋体" w:hint="eastAsia"/>
                <w:bCs/>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B91D65"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【优】工程安全、文明施工、竣工验收及移交、档案、其他协调管理及措施明确、具体可行、各项措施落实并有保障。得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6</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57A95A98"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【良】工程安全、文明施工、竣工验收及移交、档案、其他协调管理及措施比较明确、可行、各项措施落实比较并有保障。得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4</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17056E2F"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【一般】工程安全、文明施工、竣工验收及移交、档案、其他协调管理及措施基本可行、各项措施落实保障一般。得</w:t>
            </w:r>
            <w:r w:rsidRPr="00ED57D5">
              <w:rPr>
                <w:rFonts w:ascii="宋体" w:eastAsia="宋体" w:hAnsi="宋体" w:cs="宋体"/>
                <w:b/>
                <w:bCs/>
                <w:szCs w:val="21"/>
                <w:u w:val="double"/>
                <w:lang w:bidi="ar"/>
              </w:rPr>
              <w:t>(0-</w:t>
            </w:r>
            <w:r w:rsidRPr="00ED57D5">
              <w:rPr>
                <w:rFonts w:ascii="宋体" w:eastAsia="宋体" w:hAnsi="宋体" w:cs="宋体" w:hint="eastAsia"/>
                <w:b/>
                <w:bCs/>
                <w:szCs w:val="21"/>
                <w:u w:val="double"/>
                <w:lang w:bidi="ar"/>
              </w:rPr>
              <w:t>2</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4660C94E"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不提供的不得分。</w:t>
            </w:r>
          </w:p>
        </w:tc>
      </w:tr>
      <w:tr w:rsidR="00ED57D5" w:rsidRPr="00ED57D5" w14:paraId="5D3CE842" w14:textId="77777777" w:rsidTr="00216A79">
        <w:trPr>
          <w:trHeight w:val="567"/>
          <w:jc w:val="center"/>
        </w:trPr>
        <w:tc>
          <w:tcPr>
            <w:tcW w:w="401" w:type="pct"/>
            <w:vMerge/>
            <w:tcBorders>
              <w:left w:val="single" w:sz="4" w:space="0" w:color="auto"/>
              <w:right w:val="single" w:sz="4" w:space="0" w:color="auto"/>
            </w:tcBorders>
            <w:shd w:val="clear" w:color="auto" w:fill="FFFFFF"/>
            <w:tcMar>
              <w:left w:w="108" w:type="dxa"/>
              <w:right w:w="108" w:type="dxa"/>
            </w:tcMar>
            <w:vAlign w:val="center"/>
          </w:tcPr>
          <w:p w14:paraId="4571FC4B" w14:textId="77777777" w:rsidR="00ED57D5" w:rsidRPr="00ED57D5" w:rsidRDefault="00ED57D5" w:rsidP="00ED57D5">
            <w:pPr>
              <w:widowControl/>
              <w:snapToGrid w:val="0"/>
              <w:jc w:val="center"/>
              <w:rPr>
                <w:rFonts w:ascii="宋体" w:eastAsia="宋体" w:hAnsi="宋体" w:cs="宋体" w:hint="eastAsia"/>
                <w:bCs/>
                <w:kern w:val="0"/>
                <w:szCs w:val="21"/>
                <w:lang w:bidi="ar"/>
              </w:rPr>
            </w:pPr>
          </w:p>
        </w:tc>
        <w:tc>
          <w:tcPr>
            <w:tcW w:w="758" w:type="pct"/>
            <w:vMerge/>
            <w:tcBorders>
              <w:left w:val="single" w:sz="4" w:space="0" w:color="auto"/>
              <w:right w:val="single" w:sz="4" w:space="0" w:color="auto"/>
            </w:tcBorders>
            <w:shd w:val="clear" w:color="auto" w:fill="FFFFFF"/>
            <w:tcMar>
              <w:left w:w="108" w:type="dxa"/>
              <w:right w:w="108" w:type="dxa"/>
            </w:tcMar>
            <w:vAlign w:val="center"/>
          </w:tcPr>
          <w:p w14:paraId="40E8B285" w14:textId="77777777" w:rsidR="00ED57D5" w:rsidRPr="00ED57D5" w:rsidRDefault="00ED57D5" w:rsidP="00ED57D5">
            <w:pPr>
              <w:snapToGrid w:val="0"/>
              <w:jc w:val="center"/>
              <w:rPr>
                <w:rFonts w:ascii="宋体" w:eastAsia="宋体" w:hAnsi="宋体" w:cs="宋体" w:hint="eastAsia"/>
                <w:bCs/>
                <w:szCs w:val="21"/>
                <w:lang w:bidi="ar"/>
              </w:rPr>
            </w:pP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57A06"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项目重点难点分析、控制措施及合理化建议</w:t>
            </w:r>
          </w:p>
          <w:p w14:paraId="64F70C9F" w14:textId="77777777" w:rsidR="00ED57D5" w:rsidRPr="00ED57D5" w:rsidRDefault="00ED57D5" w:rsidP="00ED57D5">
            <w:pPr>
              <w:jc w:val="center"/>
              <w:rPr>
                <w:rFonts w:ascii="宋体" w:eastAsia="宋体" w:hAnsi="宋体" w:cs="宋体" w:hint="eastAsia"/>
                <w:bCs/>
                <w:szCs w:val="21"/>
                <w:lang w:bidi="ar"/>
              </w:rPr>
            </w:pPr>
            <w:r w:rsidRPr="00ED57D5">
              <w:rPr>
                <w:rFonts w:ascii="宋体" w:eastAsia="宋体" w:hAnsi="宋体" w:cs="宋体" w:hint="eastAsia"/>
                <w:bCs/>
                <w:szCs w:val="21"/>
                <w:lang w:bidi="ar"/>
              </w:rPr>
              <w:t>（</w:t>
            </w:r>
            <w:r w:rsidRPr="00ED57D5">
              <w:rPr>
                <w:rFonts w:ascii="宋体" w:eastAsia="宋体" w:hAnsi="宋体" w:cs="宋体" w:hint="eastAsia"/>
                <w:b/>
                <w:bCs/>
                <w:szCs w:val="21"/>
                <w:u w:val="double"/>
                <w:lang w:bidi="ar"/>
              </w:rPr>
              <w:t>10分</w:t>
            </w:r>
            <w:r w:rsidRPr="00ED57D5">
              <w:rPr>
                <w:rFonts w:ascii="宋体" w:eastAsia="宋体" w:hAnsi="宋体" w:cs="宋体" w:hint="eastAsia"/>
                <w:bCs/>
                <w:szCs w:val="21"/>
                <w:lang w:bidi="ar"/>
              </w:rPr>
              <w:t>）</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4AC24CC" w14:textId="69624F79"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【优】对项目建设的重点及难点</w:t>
            </w:r>
            <w:r w:rsidR="00751A35" w:rsidRPr="00751A35">
              <w:rPr>
                <w:rFonts w:ascii="宋体" w:eastAsia="宋体" w:hAnsi="宋体" w:cs="宋体" w:hint="eastAsia"/>
                <w:b/>
                <w:bCs/>
                <w:szCs w:val="21"/>
                <w:u w:val="double"/>
                <w:lang w:bidi="ar"/>
              </w:rPr>
              <w:t>（包含溶洞和地基处理、深基坑支护施工、雨季施工、装配构件的吊装、地铁范围内的保护、安全风险评估、隐患的排查措施、紧急事故处理预案、工程质量和工期进度的平衡等内容）</w:t>
            </w:r>
            <w:r w:rsidRPr="00ED57D5">
              <w:rPr>
                <w:rFonts w:ascii="宋体" w:eastAsia="宋体" w:hAnsi="宋体" w:cs="宋体" w:hint="eastAsia"/>
                <w:szCs w:val="21"/>
                <w:lang w:bidi="ar"/>
              </w:rPr>
              <w:t>分析详细、准确，难点控制措施和方案明确、具体可行，并有相应的保证措施，能提出合理的建议和方案。得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7</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10</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0B0C9BAD" w14:textId="403F24A0"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【良】对项目建设的重点及难点</w:t>
            </w:r>
            <w:r w:rsidR="00751A35" w:rsidRPr="00751A35">
              <w:rPr>
                <w:rFonts w:ascii="宋体" w:eastAsia="宋体" w:hAnsi="宋体" w:cs="宋体" w:hint="eastAsia"/>
                <w:b/>
                <w:bCs/>
                <w:szCs w:val="21"/>
                <w:u w:val="double"/>
                <w:lang w:bidi="ar"/>
              </w:rPr>
              <w:t>（包含溶洞和地基处理、深基坑支护施工、雨季施工、装配构件的吊装、地铁范围内的保护、安全风险评估、隐患的排查措施、紧急事故处理预案、工程质量和工期进度的平衡等内容）</w:t>
            </w:r>
            <w:r w:rsidRPr="00ED57D5">
              <w:rPr>
                <w:rFonts w:ascii="宋体" w:eastAsia="宋体" w:hAnsi="宋体" w:cs="宋体" w:hint="eastAsia"/>
                <w:szCs w:val="21"/>
                <w:lang w:bidi="ar"/>
              </w:rPr>
              <w:t>分析较详细、准确，</w:t>
            </w:r>
            <w:r w:rsidR="00522FE2" w:rsidRPr="00522FE2">
              <w:rPr>
                <w:rFonts w:ascii="宋体" w:eastAsia="宋体" w:hAnsi="宋体" w:cs="宋体" w:hint="eastAsia"/>
                <w:b/>
                <w:bCs/>
                <w:szCs w:val="21"/>
                <w:u w:val="double"/>
                <w:lang w:bidi="ar"/>
              </w:rPr>
              <w:t>有缺项，</w:t>
            </w:r>
            <w:r w:rsidRPr="00ED57D5">
              <w:rPr>
                <w:rFonts w:ascii="宋体" w:eastAsia="宋体" w:hAnsi="宋体" w:cs="宋体" w:hint="eastAsia"/>
                <w:szCs w:val="21"/>
                <w:lang w:bidi="ar"/>
              </w:rPr>
              <w:t>难点控制措施和方案较明确、可行，并有相应的保证措施，能提出较合理的建议和方案。得</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3</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7</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7DBCEF2C" w14:textId="3EEA35FF"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lastRenderedPageBreak/>
              <w:t>【一般】对项目建设的重点及难点</w:t>
            </w:r>
            <w:r w:rsidR="00751A35" w:rsidRPr="00751A35">
              <w:rPr>
                <w:rFonts w:ascii="宋体" w:eastAsia="宋体" w:hAnsi="宋体" w:cs="宋体" w:hint="eastAsia"/>
                <w:b/>
                <w:bCs/>
                <w:szCs w:val="21"/>
                <w:u w:val="double"/>
                <w:lang w:bidi="ar"/>
              </w:rPr>
              <w:t>（包含溶洞和地基处理、深基坑支护施工、雨季施工、装配构件的吊装、地铁范围内的保护、安全风险评估、隐患的排查措施、紧急事故处理预案、工程质量和工期进度的平衡等内容）</w:t>
            </w:r>
            <w:r w:rsidRPr="00ED57D5">
              <w:rPr>
                <w:rFonts w:ascii="宋体" w:eastAsia="宋体" w:hAnsi="宋体" w:cs="宋体" w:hint="eastAsia"/>
                <w:szCs w:val="21"/>
                <w:lang w:bidi="ar"/>
              </w:rPr>
              <w:t>分析</w:t>
            </w:r>
            <w:r w:rsidRPr="00295D52">
              <w:rPr>
                <w:rFonts w:ascii="宋体" w:eastAsia="宋体" w:hAnsi="宋体" w:cs="宋体" w:hint="eastAsia"/>
                <w:b/>
                <w:bCs/>
                <w:szCs w:val="21"/>
                <w:u w:val="double"/>
                <w:lang w:bidi="ar"/>
              </w:rPr>
              <w:t>基本</w:t>
            </w:r>
            <w:r w:rsidR="00295D52" w:rsidRPr="00295D52">
              <w:rPr>
                <w:rFonts w:ascii="宋体" w:eastAsia="宋体" w:hAnsi="宋体" w:cs="宋体" w:hint="eastAsia"/>
                <w:b/>
                <w:bCs/>
                <w:szCs w:val="21"/>
                <w:u w:val="double"/>
                <w:lang w:bidi="ar"/>
              </w:rPr>
              <w:t>可行，有差错，</w:t>
            </w:r>
            <w:r w:rsidRPr="00ED57D5">
              <w:rPr>
                <w:rFonts w:ascii="宋体" w:eastAsia="宋体" w:hAnsi="宋体" w:cs="宋体" w:hint="eastAsia"/>
                <w:szCs w:val="21"/>
                <w:lang w:bidi="ar"/>
              </w:rPr>
              <w:t>难点控制措施和方案基本可行，提出的建议和方案一般。得</w:t>
            </w:r>
            <w:r w:rsidRPr="00ED57D5">
              <w:rPr>
                <w:rFonts w:ascii="宋体" w:eastAsia="宋体" w:hAnsi="宋体" w:cs="宋体"/>
                <w:szCs w:val="21"/>
                <w:lang w:bidi="ar"/>
              </w:rPr>
              <w:t>(</w:t>
            </w:r>
            <w:r w:rsidRPr="00ED57D5">
              <w:rPr>
                <w:rFonts w:ascii="宋体" w:eastAsia="宋体" w:hAnsi="宋体" w:cs="宋体"/>
                <w:b/>
                <w:bCs/>
                <w:szCs w:val="21"/>
                <w:u w:val="double"/>
                <w:lang w:bidi="ar"/>
              </w:rPr>
              <w:t>0-</w:t>
            </w:r>
            <w:r w:rsidRPr="00ED57D5">
              <w:rPr>
                <w:rFonts w:ascii="宋体" w:eastAsia="宋体" w:hAnsi="宋体" w:cs="宋体" w:hint="eastAsia"/>
                <w:b/>
                <w:bCs/>
                <w:szCs w:val="21"/>
                <w:u w:val="double"/>
                <w:lang w:bidi="ar"/>
              </w:rPr>
              <w:t>3</w:t>
            </w:r>
            <w:r w:rsidRPr="00ED57D5">
              <w:rPr>
                <w:rFonts w:ascii="宋体" w:eastAsia="宋体" w:hAnsi="宋体" w:cs="宋体"/>
                <w:b/>
                <w:bCs/>
                <w:szCs w:val="21"/>
                <w:u w:val="double"/>
                <w:lang w:bidi="ar"/>
              </w:rPr>
              <w:t>]</w:t>
            </w:r>
            <w:r w:rsidRPr="00ED57D5">
              <w:rPr>
                <w:rFonts w:ascii="宋体" w:eastAsia="宋体" w:hAnsi="宋体" w:cs="宋体" w:hint="eastAsia"/>
                <w:b/>
                <w:bCs/>
                <w:szCs w:val="21"/>
                <w:u w:val="double"/>
                <w:lang w:bidi="ar"/>
              </w:rPr>
              <w:t>分</w:t>
            </w:r>
            <w:r w:rsidRPr="00ED57D5">
              <w:rPr>
                <w:rFonts w:ascii="宋体" w:eastAsia="宋体" w:hAnsi="宋体" w:cs="宋体" w:hint="eastAsia"/>
                <w:szCs w:val="21"/>
                <w:lang w:bidi="ar"/>
              </w:rPr>
              <w:t>。</w:t>
            </w:r>
          </w:p>
          <w:p w14:paraId="54305515" w14:textId="77777777" w:rsidR="00ED57D5" w:rsidRPr="00ED57D5" w:rsidRDefault="00ED57D5" w:rsidP="00ED57D5">
            <w:pPr>
              <w:widowControl/>
              <w:adjustRightInd w:val="0"/>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不提供的不得分。</w:t>
            </w:r>
          </w:p>
        </w:tc>
      </w:tr>
      <w:tr w:rsidR="00ED57D5" w:rsidRPr="00ED57D5" w14:paraId="3B979EFF" w14:textId="77777777" w:rsidTr="00216A79">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4A71FD2" w14:textId="77777777" w:rsidR="00ED57D5" w:rsidRPr="00ED57D5" w:rsidRDefault="00ED57D5" w:rsidP="00ED57D5">
            <w:pPr>
              <w:snapToGrid w:val="0"/>
              <w:jc w:val="center"/>
              <w:rPr>
                <w:rFonts w:ascii="宋体" w:eastAsia="宋体" w:hAnsi="宋体" w:cs="宋体" w:hint="eastAsia"/>
                <w:bCs/>
                <w:kern w:val="0"/>
                <w:szCs w:val="21"/>
                <w:lang w:bidi="ar"/>
              </w:rPr>
            </w:pPr>
            <w:r w:rsidRPr="00ED57D5">
              <w:rPr>
                <w:rFonts w:ascii="宋体" w:eastAsia="宋体" w:hAnsi="宋体" w:cs="宋体" w:hint="eastAsia"/>
                <w:bCs/>
                <w:kern w:val="0"/>
                <w:szCs w:val="21"/>
                <w:lang w:bidi="ar"/>
              </w:rPr>
              <w:lastRenderedPageBreak/>
              <w:t>2.2.4</w:t>
            </w:r>
          </w:p>
          <w:p w14:paraId="1A7C67B9"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kern w:val="0"/>
                <w:szCs w:val="21"/>
                <w:lang w:bidi="ar"/>
              </w:rPr>
              <w:t>（3）</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31A3F308"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rPr>
              <w:t>投标报价评分标准</w:t>
            </w:r>
          </w:p>
          <w:p w14:paraId="79AF570A" w14:textId="77777777" w:rsidR="00ED57D5" w:rsidRPr="00ED57D5" w:rsidRDefault="00ED57D5" w:rsidP="00ED57D5">
            <w:pPr>
              <w:snapToGrid w:val="0"/>
              <w:jc w:val="center"/>
              <w:rPr>
                <w:rFonts w:ascii="宋体" w:eastAsia="宋体" w:hAnsi="宋体" w:cs="宋体" w:hint="eastAsia"/>
                <w:bCs/>
                <w:szCs w:val="21"/>
              </w:rPr>
            </w:pPr>
            <w:r w:rsidRPr="00ED57D5">
              <w:rPr>
                <w:rFonts w:ascii="宋体" w:eastAsia="宋体" w:hAnsi="宋体" w:cs="宋体" w:hint="eastAsia"/>
                <w:bCs/>
                <w:szCs w:val="21"/>
              </w:rPr>
              <w:t>（10分）</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AB125E" w14:textId="77777777" w:rsidR="00ED57D5" w:rsidRPr="00ED57D5" w:rsidRDefault="00ED57D5" w:rsidP="00ED57D5">
            <w:pPr>
              <w:snapToGrid w:val="0"/>
              <w:jc w:val="center"/>
              <w:rPr>
                <w:rFonts w:ascii="宋体" w:eastAsia="宋体" w:hAnsi="宋体" w:cs="宋体" w:hint="eastAsia"/>
                <w:bCs/>
                <w:szCs w:val="21"/>
                <w:lang w:bidi="ar"/>
              </w:rPr>
            </w:pPr>
            <w:r w:rsidRPr="00ED57D5">
              <w:rPr>
                <w:rFonts w:ascii="宋体" w:eastAsia="宋体" w:hAnsi="宋体" w:cs="宋体" w:hint="eastAsia"/>
                <w:bCs/>
                <w:szCs w:val="21"/>
              </w:rPr>
              <w:t>报价得分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BEC842D"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以评标基准价作为计算各有效投标价得分的基础，当有效投标价等于评标基准价时得10分；投标有效投价与评标基准价相比，每上偏 1 %扣0.5分，每下偏 1 %扣0.3分。最多扣10分。</w:t>
            </w:r>
          </w:p>
        </w:tc>
      </w:tr>
      <w:tr w:rsidR="00ED57D5" w:rsidRPr="00ED57D5" w14:paraId="55C145B2" w14:textId="77777777" w:rsidTr="00ED57D5">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BB5ECC" w14:textId="77777777" w:rsidR="00ED57D5" w:rsidRPr="00ED57D5" w:rsidRDefault="00ED57D5" w:rsidP="00ED57D5">
            <w:pPr>
              <w:widowControl/>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lang w:bidi="ar"/>
              </w:rPr>
              <w:t>2.2.4（4）</w:t>
            </w:r>
          </w:p>
        </w:tc>
        <w:tc>
          <w:tcPr>
            <w:tcW w:w="1876" w:type="pct"/>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930A0DC" w14:textId="77777777" w:rsidR="00ED57D5" w:rsidRPr="00ED57D5" w:rsidRDefault="00ED57D5" w:rsidP="00ED57D5">
            <w:pPr>
              <w:widowControl/>
              <w:snapToGrid w:val="0"/>
              <w:jc w:val="center"/>
              <w:rPr>
                <w:rFonts w:ascii="宋体" w:eastAsia="宋体" w:hAnsi="宋体" w:cs="宋体" w:hint="eastAsia"/>
                <w:bCs/>
                <w:kern w:val="0"/>
                <w:szCs w:val="21"/>
              </w:rPr>
            </w:pPr>
            <w:r w:rsidRPr="00ED57D5">
              <w:rPr>
                <w:rFonts w:ascii="宋体" w:eastAsia="宋体" w:hAnsi="宋体" w:cs="宋体" w:hint="eastAsia"/>
                <w:bCs/>
                <w:kern w:val="0"/>
                <w:szCs w:val="21"/>
                <w:lang w:bidi="ar"/>
              </w:rPr>
              <w:t>其他评分因素</w:t>
            </w:r>
            <w:r w:rsidRPr="00ED57D5">
              <w:rPr>
                <w:rFonts w:ascii="宋体" w:eastAsia="宋体" w:hAnsi="宋体" w:cs="宋体" w:hint="eastAsia"/>
                <w:bCs/>
                <w:szCs w:val="21"/>
                <w:lang w:bidi="ar"/>
              </w:rPr>
              <w:t>（</w:t>
            </w:r>
            <w:r w:rsidRPr="00ED57D5">
              <w:rPr>
                <w:rFonts w:ascii="宋体" w:eastAsia="宋体" w:hAnsi="宋体" w:cs="宋体"/>
                <w:bCs/>
                <w:szCs w:val="21"/>
                <w:lang w:bidi="ar"/>
              </w:rPr>
              <w:t>20</w:t>
            </w:r>
            <w:r w:rsidRPr="00ED57D5">
              <w:rPr>
                <w:rFonts w:ascii="宋体" w:eastAsia="宋体" w:hAnsi="宋体" w:cs="宋体" w:hint="eastAsia"/>
                <w:bCs/>
                <w:szCs w:val="21"/>
                <w:lang w:bidi="ar"/>
              </w:rPr>
              <w:t>分）</w:t>
            </w:r>
          </w:p>
        </w:tc>
        <w:tc>
          <w:tcPr>
            <w:tcW w:w="2722"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97EF37"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投标人诚信得分=企业的诚信综合评价排名得分*</w:t>
            </w:r>
            <w:r w:rsidRPr="00ED57D5">
              <w:rPr>
                <w:rFonts w:ascii="宋体" w:eastAsia="宋体" w:hAnsi="宋体" w:cs="宋体"/>
                <w:szCs w:val="21"/>
                <w:lang w:bidi="ar"/>
              </w:rPr>
              <w:t>20</w:t>
            </w:r>
            <w:r w:rsidRPr="00ED57D5">
              <w:rPr>
                <w:rFonts w:ascii="宋体" w:eastAsia="宋体" w:hAnsi="宋体" w:cs="宋体" w:hint="eastAsia"/>
                <w:szCs w:val="21"/>
                <w:lang w:bidi="ar"/>
              </w:rPr>
              <w:t>%。</w:t>
            </w:r>
          </w:p>
          <w:p w14:paraId="64C0DBE8" w14:textId="77777777" w:rsidR="00ED57D5" w:rsidRPr="00ED57D5" w:rsidRDefault="00ED57D5" w:rsidP="00ED57D5">
            <w:pPr>
              <w:widowControl/>
              <w:snapToGrid w:val="0"/>
              <w:spacing w:line="360" w:lineRule="auto"/>
              <w:jc w:val="left"/>
              <w:rPr>
                <w:rFonts w:ascii="宋体" w:eastAsia="宋体" w:hAnsi="宋体" w:cs="宋体" w:hint="eastAsia"/>
                <w:szCs w:val="21"/>
                <w:lang w:bidi="ar"/>
              </w:rPr>
            </w:pPr>
            <w:r w:rsidRPr="00ED57D5">
              <w:rPr>
                <w:rFonts w:ascii="宋体" w:eastAsia="宋体" w:hAnsi="宋体" w:cs="宋体" w:hint="eastAsia"/>
                <w:szCs w:val="21"/>
                <w:lang w:bidi="ar"/>
              </w:rPr>
              <w:t>企业的诚信综合评价排名得分以投标截止当日广州市工程招标行业协会网站监理企业专栏上公布的企业60日诚信分得分为准。企业诚信综合诚信评价排名得分以监理-房建排名得分为准。</w:t>
            </w:r>
          </w:p>
        </w:tc>
      </w:tr>
      <w:tr w:rsidR="00ED57D5" w:rsidRPr="00ED57D5" w14:paraId="38EEB7F8" w14:textId="77777777" w:rsidTr="00216A79">
        <w:trPr>
          <w:trHeight w:val="567"/>
          <w:jc w:val="center"/>
        </w:trPr>
        <w:tc>
          <w:tcPr>
            <w:tcW w:w="401"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29BA583" w14:textId="77777777" w:rsidR="00ED57D5" w:rsidRPr="00ED57D5" w:rsidRDefault="00ED57D5" w:rsidP="00ED57D5">
            <w:pPr>
              <w:widowControl/>
              <w:snapToGrid w:val="0"/>
              <w:jc w:val="left"/>
              <w:rPr>
                <w:rFonts w:ascii="宋体" w:eastAsia="宋体" w:hAnsi="宋体" w:cs="宋体" w:hint="eastAsia"/>
                <w:bCs/>
                <w:kern w:val="0"/>
                <w:szCs w:val="21"/>
              </w:rPr>
            </w:pPr>
            <w:r w:rsidRPr="00ED57D5">
              <w:rPr>
                <w:rFonts w:ascii="宋体" w:eastAsia="宋体" w:hAnsi="宋体" w:cs="宋体" w:hint="eastAsia"/>
                <w:bCs/>
                <w:kern w:val="0"/>
                <w:szCs w:val="21"/>
                <w:lang w:bidi="ar"/>
              </w:rPr>
              <w:t>2.2.4说明</w:t>
            </w:r>
          </w:p>
        </w:tc>
        <w:tc>
          <w:tcPr>
            <w:tcW w:w="4599" w:type="pct"/>
            <w:gridSpan w:val="4"/>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829895A" w14:textId="77777777" w:rsidR="00ED57D5" w:rsidRPr="00ED57D5" w:rsidRDefault="00ED57D5" w:rsidP="00ED57D5">
            <w:pPr>
              <w:widowControl/>
              <w:adjustRightInd w:val="0"/>
              <w:snapToGrid w:val="0"/>
              <w:ind w:firstLineChars="100" w:firstLine="210"/>
              <w:rPr>
                <w:rFonts w:ascii="宋体" w:eastAsia="宋体" w:hAnsi="宋体" w:cs="宋体" w:hint="eastAsia"/>
                <w:bCs/>
                <w:kern w:val="0"/>
                <w:szCs w:val="21"/>
              </w:rPr>
            </w:pPr>
            <w:r w:rsidRPr="00ED57D5">
              <w:rPr>
                <w:rFonts w:ascii="宋体" w:eastAsia="宋体" w:hAnsi="宋体" w:cs="宋体" w:hint="eastAsia"/>
                <w:bCs/>
                <w:kern w:val="0"/>
                <w:szCs w:val="21"/>
                <w:lang w:bidi="ar"/>
              </w:rPr>
              <w:t>说明：</w:t>
            </w:r>
          </w:p>
          <w:p w14:paraId="4C8717CA" w14:textId="77777777" w:rsidR="00ED57D5" w:rsidRPr="00ED57D5" w:rsidRDefault="00ED57D5" w:rsidP="00ED57D5">
            <w:pPr>
              <w:widowControl/>
              <w:adjustRightInd w:val="0"/>
              <w:snapToGrid w:val="0"/>
              <w:ind w:firstLineChars="100" w:firstLine="210"/>
              <w:rPr>
                <w:rFonts w:ascii="宋体" w:eastAsia="宋体" w:hAnsi="宋体" w:cs="宋体" w:hint="eastAsia"/>
                <w:bCs/>
                <w:szCs w:val="21"/>
                <w:lang w:bidi="ar"/>
              </w:rPr>
            </w:pPr>
            <w:r w:rsidRPr="00ED57D5">
              <w:rPr>
                <w:rFonts w:ascii="宋体" w:eastAsia="宋体" w:hAnsi="宋体" w:cs="宋体" w:hint="eastAsia"/>
                <w:bCs/>
                <w:szCs w:val="21"/>
                <w:lang w:bidi="ar"/>
              </w:rPr>
              <w:t>（1）实施方案评分区间的“[”、“]”是指包含本数，“(”、“)”是指不包含本数；</w:t>
            </w:r>
            <w:r w:rsidRPr="00ED57D5">
              <w:rPr>
                <w:rFonts w:ascii="宋体" w:eastAsia="宋体" w:hAnsi="宋体" w:cs="宋体" w:hint="eastAsia"/>
                <w:b/>
                <w:bCs/>
                <w:szCs w:val="21"/>
                <w:u w:val="double"/>
                <w:lang w:bidi="ar"/>
              </w:rPr>
              <w:t>区间评分分数取整数</w:t>
            </w:r>
            <w:r w:rsidRPr="00ED57D5">
              <w:rPr>
                <w:rFonts w:ascii="宋体" w:eastAsia="宋体" w:hAnsi="宋体" w:cs="宋体" w:hint="eastAsia"/>
                <w:bCs/>
                <w:szCs w:val="21"/>
                <w:lang w:bidi="ar"/>
              </w:rPr>
              <w:t>。</w:t>
            </w:r>
          </w:p>
          <w:p w14:paraId="75A86EE8" w14:textId="77777777" w:rsidR="00ED57D5" w:rsidRPr="00ED57D5" w:rsidRDefault="00ED57D5" w:rsidP="00ED57D5">
            <w:pPr>
              <w:widowControl/>
              <w:adjustRightInd w:val="0"/>
              <w:snapToGrid w:val="0"/>
              <w:ind w:firstLineChars="100" w:firstLine="210"/>
              <w:rPr>
                <w:rFonts w:ascii="宋体" w:eastAsia="宋体" w:hAnsi="宋体" w:cs="宋体" w:hint="eastAsia"/>
                <w:bCs/>
                <w:szCs w:val="21"/>
                <w:lang w:bidi="ar"/>
              </w:rPr>
            </w:pPr>
            <w:r w:rsidRPr="00ED57D5">
              <w:rPr>
                <w:rFonts w:ascii="宋体" w:eastAsia="宋体" w:hAnsi="宋体" w:cs="宋体" w:hint="eastAsia"/>
                <w:bCs/>
                <w:szCs w:val="21"/>
                <w:lang w:bidi="ar"/>
              </w:rPr>
              <w:t>（2）投标人的得分为各评委的评分的算术平均值，评分分数出现小数点时，保留小数点后二位，第三位小数四舍五入。</w:t>
            </w:r>
          </w:p>
          <w:p w14:paraId="59B3A1E8" w14:textId="77777777" w:rsidR="00ED57D5" w:rsidRPr="00ED57D5" w:rsidRDefault="00ED57D5" w:rsidP="00ED57D5">
            <w:pPr>
              <w:widowControl/>
              <w:adjustRightInd w:val="0"/>
              <w:snapToGrid w:val="0"/>
              <w:ind w:firstLineChars="100" w:firstLine="210"/>
              <w:rPr>
                <w:rFonts w:ascii="宋体" w:eastAsia="宋体" w:hAnsi="宋体" w:cs="宋体" w:hint="eastAsia"/>
                <w:bCs/>
                <w:szCs w:val="21"/>
                <w:lang w:bidi="ar"/>
              </w:rPr>
            </w:pPr>
            <w:r w:rsidRPr="00ED57D5">
              <w:rPr>
                <w:rFonts w:ascii="宋体" w:eastAsia="宋体" w:hAnsi="宋体" w:cs="宋体" w:hint="eastAsia"/>
                <w:bCs/>
                <w:szCs w:val="21"/>
                <w:lang w:bidi="ar"/>
              </w:rPr>
              <w:t>（3）根据原人事部、原建设部发布的《造价工程师执业资格制度暂行规定》（人发〔1996〕77号）取得的造价工程师执业资格，并经注册且在有效期内的注册造价工程师等同于注册一级造价工程师。</w:t>
            </w:r>
          </w:p>
          <w:p w14:paraId="5B572336" w14:textId="77777777" w:rsidR="00ED57D5" w:rsidRPr="00ED57D5" w:rsidRDefault="00ED57D5" w:rsidP="00ED57D5">
            <w:pPr>
              <w:widowControl/>
              <w:adjustRightInd w:val="0"/>
              <w:snapToGrid w:val="0"/>
              <w:ind w:firstLineChars="100" w:firstLine="210"/>
              <w:rPr>
                <w:rFonts w:ascii="宋体" w:eastAsia="宋体" w:hAnsi="宋体" w:cs="宋体" w:hint="eastAsia"/>
                <w:bCs/>
                <w:kern w:val="0"/>
                <w:szCs w:val="21"/>
              </w:rPr>
            </w:pPr>
            <w:r w:rsidRPr="00ED57D5">
              <w:rPr>
                <w:rFonts w:ascii="宋体" w:eastAsia="宋体" w:hAnsi="宋体" w:cs="宋体" w:hint="eastAsia"/>
                <w:bCs/>
                <w:szCs w:val="21"/>
                <w:lang w:bidi="ar"/>
              </w:rPr>
              <w:t>（4）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tc>
      </w:tr>
      <w:bookmarkEnd w:id="6"/>
    </w:tbl>
    <w:p w14:paraId="4DBE9475" w14:textId="66A85AB5" w:rsidR="005034D8" w:rsidRPr="00ED57D5" w:rsidRDefault="005034D8" w:rsidP="003E2054">
      <w:pPr>
        <w:ind w:firstLine="181"/>
        <w:rPr>
          <w:rFonts w:ascii="Times New Roman" w:eastAsia="宋体" w:hAnsi="Times New Roman" w:cs="Times New Roman"/>
          <w:color w:val="000000" w:themeColor="text1"/>
          <w:kern w:val="0"/>
          <w:sz w:val="20"/>
          <w:szCs w:val="20"/>
        </w:rPr>
      </w:pPr>
    </w:p>
    <w:p w14:paraId="5F7144C2" w14:textId="77777777" w:rsidR="00AA0F3F" w:rsidRDefault="00AA0F3F" w:rsidP="003E2054">
      <w:pPr>
        <w:ind w:firstLine="181"/>
        <w:rPr>
          <w:b/>
          <w:sz w:val="28"/>
          <w:szCs w:val="28"/>
        </w:rPr>
      </w:pPr>
      <w:r>
        <w:rPr>
          <w:b/>
          <w:sz w:val="28"/>
          <w:szCs w:val="28"/>
        </w:rPr>
        <w:br w:type="page"/>
      </w:r>
    </w:p>
    <w:p w14:paraId="056CFBE7" w14:textId="1B246CDE" w:rsidR="001A6FC7" w:rsidRDefault="005034D8" w:rsidP="003E2054">
      <w:pPr>
        <w:ind w:firstLine="181"/>
        <w:rPr>
          <w:b/>
          <w:sz w:val="28"/>
          <w:szCs w:val="28"/>
        </w:rPr>
      </w:pPr>
      <w:r>
        <w:rPr>
          <w:rFonts w:hint="eastAsia"/>
          <w:b/>
          <w:sz w:val="28"/>
          <w:szCs w:val="28"/>
        </w:rPr>
        <w:lastRenderedPageBreak/>
        <w:t>附件二</w:t>
      </w:r>
    </w:p>
    <w:p w14:paraId="1C3B9472" w14:textId="77777777" w:rsidR="00F67013" w:rsidRPr="00F67013" w:rsidRDefault="00F67013" w:rsidP="00F67013">
      <w:pPr>
        <w:snapToGrid w:val="0"/>
        <w:spacing w:line="413" w:lineRule="auto"/>
        <w:ind w:firstLine="136"/>
        <w:outlineLvl w:val="2"/>
        <w:rPr>
          <w:rFonts w:ascii="宋体" w:eastAsia="宋体" w:hAnsi="宋体" w:cs="Times New Roman" w:hint="eastAsia"/>
          <w:b/>
          <w:bCs/>
          <w:sz w:val="24"/>
        </w:rPr>
      </w:pPr>
      <w:bookmarkStart w:id="8" w:name="_Toc7272"/>
      <w:bookmarkStart w:id="9" w:name="_Toc10097"/>
      <w:bookmarkStart w:id="10" w:name="_Toc13529"/>
      <w:r w:rsidRPr="00F67013">
        <w:rPr>
          <w:rFonts w:ascii="宋体" w:eastAsia="宋体" w:hAnsi="宋体" w:cs="Times New Roman" w:hint="eastAsia"/>
          <w:b/>
          <w:bCs/>
          <w:sz w:val="24"/>
        </w:rPr>
        <w:t>（二）近年类似项目业绩情况表</w:t>
      </w:r>
      <w:bookmarkEnd w:id="8"/>
      <w:bookmarkEnd w:id="9"/>
      <w:bookmarkEnd w:id="10"/>
    </w:p>
    <w:p w14:paraId="3904A3FC" w14:textId="77777777" w:rsidR="005174C4" w:rsidRPr="005174C4" w:rsidRDefault="005174C4" w:rsidP="005174C4">
      <w:pPr>
        <w:keepNext/>
        <w:keepLines/>
        <w:spacing w:before="260" w:after="260" w:line="412" w:lineRule="auto"/>
        <w:ind w:firstLine="482"/>
        <w:outlineLvl w:val="2"/>
        <w:rPr>
          <w:rFonts w:ascii="宋体" w:eastAsia="宋体" w:hAnsi="宋体" w:cs="Times New Roman" w:hint="eastAsia"/>
          <w:b/>
          <w:bCs/>
          <w:color w:val="000000"/>
          <w:szCs w:val="21"/>
        </w:rPr>
      </w:pPr>
      <w:bookmarkStart w:id="11" w:name="_Toc35513548"/>
      <w:bookmarkStart w:id="12" w:name="_Toc3133"/>
      <w:bookmarkStart w:id="13" w:name="_Toc25997"/>
      <w:bookmarkStart w:id="14" w:name="_Toc7609"/>
      <w:bookmarkStart w:id="15" w:name="_Toc11541"/>
      <w:r w:rsidRPr="005174C4">
        <w:rPr>
          <w:rFonts w:ascii="宋体" w:eastAsia="宋体" w:hAnsi="宋体" w:cs="Times New Roman"/>
          <w:b/>
          <w:bCs/>
          <w:color w:val="000000"/>
          <w:szCs w:val="21"/>
        </w:rPr>
        <w:t>2-1</w:t>
      </w:r>
      <w:r w:rsidRPr="005174C4">
        <w:rPr>
          <w:rFonts w:ascii="宋体" w:eastAsia="宋体" w:hAnsi="宋体" w:cs="Times New Roman" w:hint="eastAsia"/>
          <w:b/>
          <w:bCs/>
          <w:color w:val="000000"/>
          <w:szCs w:val="21"/>
        </w:rPr>
        <w:t>项目情况汇总一览表</w:t>
      </w:r>
      <w:bookmarkEnd w:id="11"/>
      <w:bookmarkEnd w:id="12"/>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134"/>
        <w:gridCol w:w="1276"/>
        <w:gridCol w:w="1134"/>
        <w:gridCol w:w="1134"/>
        <w:gridCol w:w="1134"/>
        <w:gridCol w:w="821"/>
      </w:tblGrid>
      <w:tr w:rsidR="005174C4" w:rsidRPr="005174C4" w14:paraId="0BB27329" w14:textId="77777777" w:rsidTr="00495D7B">
        <w:tc>
          <w:tcPr>
            <w:tcW w:w="534" w:type="dxa"/>
            <w:tcBorders>
              <w:top w:val="single" w:sz="4" w:space="0" w:color="auto"/>
              <w:left w:val="single" w:sz="4" w:space="0" w:color="auto"/>
              <w:bottom w:val="single" w:sz="4" w:space="0" w:color="auto"/>
              <w:right w:val="single" w:sz="4" w:space="0" w:color="auto"/>
            </w:tcBorders>
            <w:vAlign w:val="center"/>
          </w:tcPr>
          <w:p w14:paraId="0213BCDD"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序号</w:t>
            </w:r>
          </w:p>
        </w:tc>
        <w:tc>
          <w:tcPr>
            <w:tcW w:w="2409" w:type="dxa"/>
            <w:tcBorders>
              <w:top w:val="single" w:sz="4" w:space="0" w:color="auto"/>
              <w:left w:val="single" w:sz="4" w:space="0" w:color="auto"/>
              <w:bottom w:val="single" w:sz="4" w:space="0" w:color="auto"/>
              <w:right w:val="single" w:sz="4" w:space="0" w:color="auto"/>
            </w:tcBorders>
            <w:vAlign w:val="center"/>
          </w:tcPr>
          <w:p w14:paraId="4A41143F"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3DB283F0"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委托单位</w:t>
            </w:r>
          </w:p>
        </w:tc>
        <w:tc>
          <w:tcPr>
            <w:tcW w:w="1276" w:type="dxa"/>
            <w:tcBorders>
              <w:top w:val="single" w:sz="4" w:space="0" w:color="auto"/>
              <w:left w:val="single" w:sz="4" w:space="0" w:color="auto"/>
              <w:bottom w:val="single" w:sz="4" w:space="0" w:color="auto"/>
              <w:right w:val="single" w:sz="4" w:space="0" w:color="auto"/>
            </w:tcBorders>
            <w:vAlign w:val="center"/>
          </w:tcPr>
          <w:p w14:paraId="047C70DF"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投资额</w:t>
            </w:r>
          </w:p>
          <w:p w14:paraId="3502D6F5" w14:textId="77777777" w:rsidR="005174C4" w:rsidRPr="005174C4" w:rsidRDefault="005174C4" w:rsidP="005174C4">
            <w:pPr>
              <w:jc w:val="center"/>
              <w:rPr>
                <w:rFonts w:ascii="宋体" w:eastAsia="宋体" w:hAnsi="宋体" w:cs="Times New Roman" w:hint="eastAsia"/>
                <w:bCs/>
                <w:color w:val="000000"/>
                <w:szCs w:val="21"/>
              </w:rPr>
            </w:pPr>
            <w:r w:rsidRPr="005174C4">
              <w:rPr>
                <w:rFonts w:ascii="宋体" w:eastAsia="宋体" w:hAnsi="宋体" w:cs="Arial"/>
                <w:bCs/>
                <w:color w:val="000000"/>
                <w:szCs w:val="21"/>
              </w:rPr>
              <w:t>(</w:t>
            </w:r>
            <w:r w:rsidRPr="005174C4">
              <w:rPr>
                <w:rFonts w:ascii="宋体" w:eastAsia="宋体" w:hAnsi="宋体" w:cs="Arial" w:hint="eastAsia"/>
                <w:bCs/>
                <w:color w:val="000000"/>
                <w:szCs w:val="21"/>
              </w:rPr>
              <w:t>送审额</w:t>
            </w:r>
            <w:r w:rsidRPr="005174C4">
              <w:rPr>
                <w:rFonts w:ascii="宋体" w:eastAsia="宋体" w:hAnsi="宋体" w:cs="Arial"/>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48FD3478"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服务合同总价</w:t>
            </w:r>
          </w:p>
        </w:tc>
        <w:tc>
          <w:tcPr>
            <w:tcW w:w="1134" w:type="dxa"/>
            <w:tcBorders>
              <w:top w:val="single" w:sz="4" w:space="0" w:color="auto"/>
              <w:left w:val="single" w:sz="4" w:space="0" w:color="auto"/>
              <w:bottom w:val="single" w:sz="4" w:space="0" w:color="auto"/>
              <w:right w:val="single" w:sz="4" w:space="0" w:color="auto"/>
            </w:tcBorders>
            <w:vAlign w:val="center"/>
          </w:tcPr>
          <w:p w14:paraId="34D2B3AA"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建设规模</w:t>
            </w:r>
          </w:p>
        </w:tc>
        <w:tc>
          <w:tcPr>
            <w:tcW w:w="1134" w:type="dxa"/>
            <w:tcBorders>
              <w:top w:val="single" w:sz="4" w:space="0" w:color="auto"/>
              <w:left w:val="single" w:sz="4" w:space="0" w:color="auto"/>
              <w:bottom w:val="single" w:sz="4" w:space="0" w:color="auto"/>
              <w:right w:val="single" w:sz="4" w:space="0" w:color="auto"/>
            </w:tcBorders>
            <w:vAlign w:val="center"/>
          </w:tcPr>
          <w:p w14:paraId="124352F5"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服务内容</w:t>
            </w:r>
          </w:p>
        </w:tc>
        <w:tc>
          <w:tcPr>
            <w:tcW w:w="821" w:type="dxa"/>
            <w:tcBorders>
              <w:top w:val="single" w:sz="4" w:space="0" w:color="auto"/>
              <w:left w:val="single" w:sz="4" w:space="0" w:color="auto"/>
              <w:bottom w:val="single" w:sz="4" w:space="0" w:color="auto"/>
              <w:right w:val="single" w:sz="4" w:space="0" w:color="auto"/>
            </w:tcBorders>
            <w:vAlign w:val="center"/>
          </w:tcPr>
          <w:p w14:paraId="3BD23E72"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Arial" w:hint="eastAsia"/>
                <w:bCs/>
                <w:color w:val="000000"/>
                <w:szCs w:val="21"/>
              </w:rPr>
              <w:t>备注</w:t>
            </w:r>
          </w:p>
        </w:tc>
      </w:tr>
      <w:tr w:rsidR="005174C4" w:rsidRPr="005174C4" w14:paraId="507E8831" w14:textId="77777777" w:rsidTr="00495D7B">
        <w:trPr>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57F893E8"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一</w:t>
            </w:r>
          </w:p>
        </w:tc>
        <w:tc>
          <w:tcPr>
            <w:tcW w:w="9042" w:type="dxa"/>
            <w:gridSpan w:val="7"/>
            <w:tcBorders>
              <w:top w:val="single" w:sz="4" w:space="0" w:color="auto"/>
              <w:left w:val="single" w:sz="4" w:space="0" w:color="auto"/>
              <w:bottom w:val="single" w:sz="4" w:space="0" w:color="auto"/>
              <w:right w:val="single" w:sz="4" w:space="0" w:color="auto"/>
            </w:tcBorders>
            <w:vAlign w:val="center"/>
          </w:tcPr>
          <w:p w14:paraId="764F04F8" w14:textId="77777777" w:rsidR="005174C4" w:rsidRPr="005174C4" w:rsidRDefault="005174C4" w:rsidP="005174C4">
            <w:pPr>
              <w:rPr>
                <w:rFonts w:ascii="宋体" w:eastAsia="宋体" w:hAnsi="宋体" w:cs="Times New Roman" w:hint="eastAsia"/>
                <w:color w:val="000000"/>
                <w:szCs w:val="21"/>
              </w:rPr>
            </w:pPr>
            <w:r w:rsidRPr="005174C4">
              <w:rPr>
                <w:rFonts w:ascii="宋体" w:eastAsia="宋体" w:hAnsi="宋体" w:cs="Arial" w:hint="eastAsia"/>
                <w:b/>
                <w:color w:val="000000"/>
                <w:szCs w:val="21"/>
              </w:rPr>
              <w:t>监理业绩</w:t>
            </w:r>
          </w:p>
        </w:tc>
      </w:tr>
      <w:tr w:rsidR="005174C4" w:rsidRPr="005174C4" w14:paraId="49EA1F8A" w14:textId="77777777" w:rsidTr="00495D7B">
        <w:trPr>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213BA16F"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color w:val="000000"/>
                <w:szCs w:val="21"/>
              </w:rPr>
              <w:t>1</w:t>
            </w:r>
          </w:p>
        </w:tc>
        <w:tc>
          <w:tcPr>
            <w:tcW w:w="2409" w:type="dxa"/>
            <w:tcBorders>
              <w:top w:val="single" w:sz="4" w:space="0" w:color="auto"/>
              <w:left w:val="single" w:sz="4" w:space="0" w:color="auto"/>
              <w:bottom w:val="single" w:sz="4" w:space="0" w:color="auto"/>
              <w:right w:val="single" w:sz="4" w:space="0" w:color="auto"/>
            </w:tcBorders>
            <w:vAlign w:val="center"/>
          </w:tcPr>
          <w:p w14:paraId="07ACECCE"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054746" w14:textId="77777777" w:rsidR="005174C4" w:rsidRPr="005174C4" w:rsidRDefault="005174C4" w:rsidP="005174C4">
            <w:pPr>
              <w:rPr>
                <w:rFonts w:ascii="宋体" w:eastAsia="宋体" w:hAnsi="宋体" w:cs="Times New Roman"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58BF0E4"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A537F7"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60D01A"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1C5953" w14:textId="77777777" w:rsidR="005174C4" w:rsidRPr="005174C4" w:rsidRDefault="005174C4" w:rsidP="005174C4">
            <w:pPr>
              <w:rPr>
                <w:rFonts w:ascii="宋体" w:eastAsia="宋体" w:hAnsi="宋体" w:cs="Times New Roman"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0C9BA3DD" w14:textId="77777777" w:rsidR="005174C4" w:rsidRPr="005174C4" w:rsidRDefault="005174C4" w:rsidP="005174C4">
            <w:pPr>
              <w:rPr>
                <w:rFonts w:ascii="宋体" w:eastAsia="宋体" w:hAnsi="宋体" w:cs="Times New Roman" w:hint="eastAsia"/>
                <w:color w:val="000000"/>
                <w:szCs w:val="21"/>
              </w:rPr>
            </w:pPr>
          </w:p>
        </w:tc>
      </w:tr>
      <w:tr w:rsidR="005174C4" w:rsidRPr="005174C4" w14:paraId="2D3C346B" w14:textId="77777777" w:rsidTr="00495D7B">
        <w:trPr>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35C8CB33"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color w:val="000000"/>
                <w:szCs w:val="21"/>
              </w:rPr>
              <w:t>2</w:t>
            </w:r>
          </w:p>
        </w:tc>
        <w:tc>
          <w:tcPr>
            <w:tcW w:w="2409" w:type="dxa"/>
            <w:tcBorders>
              <w:top w:val="single" w:sz="4" w:space="0" w:color="auto"/>
              <w:left w:val="single" w:sz="4" w:space="0" w:color="auto"/>
              <w:bottom w:val="single" w:sz="4" w:space="0" w:color="auto"/>
              <w:right w:val="single" w:sz="4" w:space="0" w:color="auto"/>
            </w:tcBorders>
            <w:vAlign w:val="center"/>
          </w:tcPr>
          <w:p w14:paraId="732823BD"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EFFD0C" w14:textId="77777777" w:rsidR="005174C4" w:rsidRPr="005174C4" w:rsidRDefault="005174C4" w:rsidP="005174C4">
            <w:pPr>
              <w:rPr>
                <w:rFonts w:ascii="宋体" w:eastAsia="宋体" w:hAnsi="宋体" w:cs="Times New Roman"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2CBAB12"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6EB918"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BF823F"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F46B06" w14:textId="77777777" w:rsidR="005174C4" w:rsidRPr="005174C4" w:rsidRDefault="005174C4" w:rsidP="005174C4">
            <w:pPr>
              <w:rPr>
                <w:rFonts w:ascii="宋体" w:eastAsia="宋体" w:hAnsi="宋体" w:cs="Times New Roman"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8BAB199" w14:textId="77777777" w:rsidR="005174C4" w:rsidRPr="005174C4" w:rsidRDefault="005174C4" w:rsidP="005174C4">
            <w:pPr>
              <w:rPr>
                <w:rFonts w:ascii="宋体" w:eastAsia="宋体" w:hAnsi="宋体" w:cs="Times New Roman" w:hint="eastAsia"/>
                <w:color w:val="000000"/>
                <w:szCs w:val="21"/>
              </w:rPr>
            </w:pPr>
          </w:p>
        </w:tc>
      </w:tr>
      <w:tr w:rsidR="005174C4" w:rsidRPr="005174C4" w14:paraId="6D200B38" w14:textId="77777777" w:rsidTr="00495D7B">
        <w:trPr>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79B3ADD5"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color w:val="000000"/>
                <w:szCs w:val="21"/>
              </w:rPr>
              <w:t>3</w:t>
            </w:r>
          </w:p>
        </w:tc>
        <w:tc>
          <w:tcPr>
            <w:tcW w:w="2409" w:type="dxa"/>
            <w:tcBorders>
              <w:top w:val="single" w:sz="4" w:space="0" w:color="auto"/>
              <w:left w:val="single" w:sz="4" w:space="0" w:color="auto"/>
              <w:bottom w:val="single" w:sz="4" w:space="0" w:color="auto"/>
              <w:right w:val="single" w:sz="4" w:space="0" w:color="auto"/>
            </w:tcBorders>
            <w:vAlign w:val="center"/>
          </w:tcPr>
          <w:p w14:paraId="7D20B0B9"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289C38" w14:textId="77777777" w:rsidR="005174C4" w:rsidRPr="005174C4" w:rsidRDefault="005174C4" w:rsidP="005174C4">
            <w:pPr>
              <w:rPr>
                <w:rFonts w:ascii="宋体" w:eastAsia="宋体" w:hAnsi="宋体" w:cs="Times New Roman"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2FE09A7"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C5286E"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ACD8DA"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081BAE" w14:textId="77777777" w:rsidR="005174C4" w:rsidRPr="005174C4" w:rsidRDefault="005174C4" w:rsidP="005174C4">
            <w:pPr>
              <w:rPr>
                <w:rFonts w:ascii="宋体" w:eastAsia="宋体" w:hAnsi="宋体" w:cs="Times New Roman"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01ABF0D" w14:textId="77777777" w:rsidR="005174C4" w:rsidRPr="005174C4" w:rsidRDefault="005174C4" w:rsidP="005174C4">
            <w:pPr>
              <w:rPr>
                <w:rFonts w:ascii="宋体" w:eastAsia="宋体" w:hAnsi="宋体" w:cs="Times New Roman" w:hint="eastAsia"/>
                <w:color w:val="000000"/>
                <w:szCs w:val="21"/>
              </w:rPr>
            </w:pPr>
          </w:p>
        </w:tc>
      </w:tr>
      <w:tr w:rsidR="005174C4" w:rsidRPr="005174C4" w14:paraId="2289E22A" w14:textId="77777777" w:rsidTr="00495D7B">
        <w:trPr>
          <w:trHeight w:val="483"/>
        </w:trPr>
        <w:tc>
          <w:tcPr>
            <w:tcW w:w="534" w:type="dxa"/>
            <w:tcBorders>
              <w:top w:val="single" w:sz="4" w:space="0" w:color="auto"/>
              <w:left w:val="single" w:sz="4" w:space="0" w:color="auto"/>
              <w:bottom w:val="single" w:sz="4" w:space="0" w:color="auto"/>
              <w:right w:val="single" w:sz="4" w:space="0" w:color="auto"/>
            </w:tcBorders>
            <w:vAlign w:val="center"/>
          </w:tcPr>
          <w:p w14:paraId="015B57B6" w14:textId="77777777" w:rsidR="005174C4" w:rsidRPr="005174C4" w:rsidRDefault="005174C4" w:rsidP="005174C4">
            <w:pPr>
              <w:jc w:val="center"/>
              <w:rPr>
                <w:rFonts w:ascii="宋体" w:eastAsia="宋体" w:hAnsi="宋体" w:cs="Times New Roman" w:hint="eastAsia"/>
                <w:color w:val="000000"/>
                <w:szCs w:val="21"/>
              </w:rPr>
            </w:pPr>
            <w:r w:rsidRPr="005174C4">
              <w:rPr>
                <w:rFonts w:ascii="宋体" w:eastAsia="宋体" w:hAnsi="宋体" w:cs="Times New Roman" w:hint="eastAsia"/>
                <w:color w:val="000000"/>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14:paraId="2840980B"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1596F1" w14:textId="77777777" w:rsidR="005174C4" w:rsidRPr="005174C4" w:rsidRDefault="005174C4" w:rsidP="005174C4">
            <w:pPr>
              <w:rPr>
                <w:rFonts w:ascii="宋体" w:eastAsia="宋体" w:hAnsi="宋体" w:cs="Times New Roman"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44C82B1"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3E8815"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F767EA" w14:textId="77777777" w:rsidR="005174C4" w:rsidRPr="005174C4" w:rsidRDefault="005174C4" w:rsidP="005174C4">
            <w:pPr>
              <w:rPr>
                <w:rFonts w:ascii="宋体" w:eastAsia="宋体" w:hAnsi="宋体" w:cs="Times New Roman" w:hint="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5A777E" w14:textId="77777777" w:rsidR="005174C4" w:rsidRPr="005174C4" w:rsidRDefault="005174C4" w:rsidP="005174C4">
            <w:pPr>
              <w:rPr>
                <w:rFonts w:ascii="宋体" w:eastAsia="宋体" w:hAnsi="宋体" w:cs="Times New Roman" w:hint="eastAsia"/>
                <w:color w:val="000000"/>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EA6DD70" w14:textId="77777777" w:rsidR="005174C4" w:rsidRPr="005174C4" w:rsidRDefault="005174C4" w:rsidP="005174C4">
            <w:pPr>
              <w:rPr>
                <w:rFonts w:ascii="宋体" w:eastAsia="宋体" w:hAnsi="宋体" w:cs="Times New Roman" w:hint="eastAsia"/>
                <w:color w:val="000000"/>
                <w:szCs w:val="21"/>
              </w:rPr>
            </w:pPr>
          </w:p>
        </w:tc>
      </w:tr>
    </w:tbl>
    <w:p w14:paraId="1EB61BE2" w14:textId="77777777" w:rsidR="005174C4" w:rsidRPr="005174C4" w:rsidRDefault="005174C4" w:rsidP="005174C4">
      <w:pPr>
        <w:keepNext/>
        <w:keepLines/>
        <w:spacing w:before="260" w:after="260" w:line="412" w:lineRule="auto"/>
        <w:outlineLvl w:val="2"/>
        <w:rPr>
          <w:rFonts w:ascii="宋体" w:eastAsia="宋体" w:hAnsi="宋体" w:cs="Times New Roman" w:hint="eastAsia"/>
          <w:b/>
          <w:bCs/>
          <w:color w:val="000000"/>
          <w:szCs w:val="21"/>
        </w:rPr>
      </w:pPr>
      <w:bookmarkStart w:id="16" w:name="_Toc35513549"/>
      <w:r w:rsidRPr="005174C4">
        <w:rPr>
          <w:rFonts w:ascii="宋体" w:eastAsia="宋体" w:hAnsi="宋体" w:cs="Times New Roman"/>
          <w:color w:val="000000"/>
          <w:szCs w:val="21"/>
        </w:rPr>
        <w:br w:type="page"/>
      </w:r>
      <w:bookmarkStart w:id="17" w:name="_Toc28516"/>
      <w:bookmarkStart w:id="18" w:name="_Toc22993"/>
      <w:bookmarkStart w:id="19" w:name="_Toc15396"/>
      <w:bookmarkStart w:id="20" w:name="_Toc26176"/>
      <w:r w:rsidRPr="005174C4">
        <w:rPr>
          <w:rFonts w:ascii="宋体" w:eastAsia="宋体" w:hAnsi="宋体" w:cs="Times New Roman"/>
          <w:b/>
          <w:bCs/>
          <w:color w:val="000000"/>
          <w:szCs w:val="21"/>
        </w:rPr>
        <w:lastRenderedPageBreak/>
        <w:t>2-2</w:t>
      </w:r>
      <w:r w:rsidRPr="005174C4">
        <w:rPr>
          <w:rFonts w:ascii="宋体" w:eastAsia="宋体" w:hAnsi="宋体" w:cs="Times New Roman" w:hint="eastAsia"/>
          <w:b/>
          <w:bCs/>
          <w:color w:val="000000"/>
          <w:szCs w:val="21"/>
        </w:rPr>
        <w:t>项目情况表（每个项目一张表）</w:t>
      </w:r>
      <w:bookmarkEnd w:id="16"/>
      <w:bookmarkEnd w:id="17"/>
      <w:bookmarkEnd w:id="18"/>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6774"/>
      </w:tblGrid>
      <w:tr w:rsidR="005174C4" w:rsidRPr="005174C4" w14:paraId="7087BFC9"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4B587089"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项目名称</w:t>
            </w:r>
          </w:p>
        </w:tc>
        <w:tc>
          <w:tcPr>
            <w:tcW w:w="6774" w:type="dxa"/>
            <w:tcBorders>
              <w:top w:val="single" w:sz="4" w:space="0" w:color="auto"/>
              <w:left w:val="single" w:sz="4" w:space="0" w:color="auto"/>
              <w:bottom w:val="single" w:sz="4" w:space="0" w:color="auto"/>
              <w:right w:val="single" w:sz="4" w:space="0" w:color="auto"/>
            </w:tcBorders>
            <w:vAlign w:val="center"/>
          </w:tcPr>
          <w:p w14:paraId="1AE223E5"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7ACA98F6"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22D579AF"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项目类型</w:t>
            </w:r>
          </w:p>
        </w:tc>
        <w:tc>
          <w:tcPr>
            <w:tcW w:w="6774" w:type="dxa"/>
            <w:tcBorders>
              <w:top w:val="single" w:sz="4" w:space="0" w:color="auto"/>
              <w:left w:val="single" w:sz="4" w:space="0" w:color="auto"/>
              <w:bottom w:val="single" w:sz="4" w:space="0" w:color="auto"/>
              <w:right w:val="single" w:sz="4" w:space="0" w:color="auto"/>
            </w:tcBorders>
            <w:vAlign w:val="center"/>
          </w:tcPr>
          <w:p w14:paraId="72A9E532" w14:textId="77777777" w:rsidR="005174C4" w:rsidRPr="005174C4" w:rsidRDefault="005174C4" w:rsidP="005174C4">
            <w:pPr>
              <w:spacing w:line="320" w:lineRule="exact"/>
              <w:ind w:firstLine="420"/>
              <w:jc w:val="center"/>
              <w:rPr>
                <w:rFonts w:ascii="宋体" w:eastAsia="宋体" w:hAnsi="宋体" w:cs="Times New Roman" w:hint="eastAsia"/>
                <w:b/>
                <w:bCs/>
                <w:color w:val="000000"/>
                <w:szCs w:val="21"/>
                <w:u w:val="double"/>
              </w:rPr>
            </w:pPr>
            <w:r w:rsidRPr="005174C4">
              <w:rPr>
                <w:rFonts w:ascii="宋体" w:eastAsia="宋体" w:hAnsi="宋体" w:cs="Times New Roman" w:hint="eastAsia"/>
                <w:b/>
                <w:bCs/>
                <w:color w:val="000000"/>
                <w:szCs w:val="21"/>
                <w:u w:val="double"/>
              </w:rPr>
              <w:t>监理项目（根据实际项目类型填写）</w:t>
            </w:r>
          </w:p>
        </w:tc>
      </w:tr>
      <w:tr w:rsidR="005174C4" w:rsidRPr="005174C4" w14:paraId="2D7F4BAE"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495B017D"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项目所在地</w:t>
            </w:r>
          </w:p>
        </w:tc>
        <w:tc>
          <w:tcPr>
            <w:tcW w:w="6774" w:type="dxa"/>
            <w:tcBorders>
              <w:top w:val="single" w:sz="4" w:space="0" w:color="auto"/>
              <w:left w:val="single" w:sz="4" w:space="0" w:color="auto"/>
              <w:bottom w:val="single" w:sz="4" w:space="0" w:color="auto"/>
              <w:right w:val="single" w:sz="4" w:space="0" w:color="auto"/>
            </w:tcBorders>
            <w:vAlign w:val="center"/>
          </w:tcPr>
          <w:p w14:paraId="4354F672"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2154F19D"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07872B01"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委托人名称</w:t>
            </w:r>
          </w:p>
        </w:tc>
        <w:tc>
          <w:tcPr>
            <w:tcW w:w="6774" w:type="dxa"/>
            <w:tcBorders>
              <w:top w:val="single" w:sz="4" w:space="0" w:color="auto"/>
              <w:left w:val="single" w:sz="4" w:space="0" w:color="auto"/>
              <w:bottom w:val="single" w:sz="4" w:space="0" w:color="auto"/>
              <w:right w:val="single" w:sz="4" w:space="0" w:color="auto"/>
            </w:tcBorders>
            <w:vAlign w:val="center"/>
          </w:tcPr>
          <w:p w14:paraId="67898234"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6217A059"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52C5DD04"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委托人地址</w:t>
            </w:r>
          </w:p>
        </w:tc>
        <w:tc>
          <w:tcPr>
            <w:tcW w:w="6774" w:type="dxa"/>
            <w:tcBorders>
              <w:top w:val="single" w:sz="4" w:space="0" w:color="auto"/>
              <w:left w:val="single" w:sz="4" w:space="0" w:color="auto"/>
              <w:bottom w:val="single" w:sz="4" w:space="0" w:color="auto"/>
              <w:right w:val="single" w:sz="4" w:space="0" w:color="auto"/>
            </w:tcBorders>
            <w:vAlign w:val="center"/>
          </w:tcPr>
          <w:p w14:paraId="0BBCB926"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45A8DF6E"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3F6F635A"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委托人电话</w:t>
            </w:r>
          </w:p>
        </w:tc>
        <w:tc>
          <w:tcPr>
            <w:tcW w:w="6774" w:type="dxa"/>
            <w:tcBorders>
              <w:top w:val="single" w:sz="4" w:space="0" w:color="auto"/>
              <w:left w:val="single" w:sz="4" w:space="0" w:color="auto"/>
              <w:bottom w:val="single" w:sz="4" w:space="0" w:color="auto"/>
              <w:right w:val="single" w:sz="4" w:space="0" w:color="auto"/>
            </w:tcBorders>
            <w:vAlign w:val="center"/>
          </w:tcPr>
          <w:p w14:paraId="2F43588D"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667465DC"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7A90605D"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合同价格</w:t>
            </w:r>
          </w:p>
        </w:tc>
        <w:tc>
          <w:tcPr>
            <w:tcW w:w="6774" w:type="dxa"/>
            <w:tcBorders>
              <w:top w:val="single" w:sz="4" w:space="0" w:color="auto"/>
              <w:left w:val="single" w:sz="4" w:space="0" w:color="auto"/>
              <w:bottom w:val="single" w:sz="4" w:space="0" w:color="auto"/>
              <w:right w:val="single" w:sz="4" w:space="0" w:color="auto"/>
            </w:tcBorders>
            <w:vAlign w:val="center"/>
          </w:tcPr>
          <w:p w14:paraId="0FCDD516"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522F6C8B"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1A74A3F5"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服务期限</w:t>
            </w:r>
          </w:p>
        </w:tc>
        <w:tc>
          <w:tcPr>
            <w:tcW w:w="6774" w:type="dxa"/>
            <w:tcBorders>
              <w:top w:val="single" w:sz="4" w:space="0" w:color="auto"/>
              <w:left w:val="single" w:sz="4" w:space="0" w:color="auto"/>
              <w:bottom w:val="single" w:sz="4" w:space="0" w:color="auto"/>
              <w:right w:val="single" w:sz="4" w:space="0" w:color="auto"/>
            </w:tcBorders>
            <w:vAlign w:val="center"/>
          </w:tcPr>
          <w:p w14:paraId="07C2AB39"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17BFFF17"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0063EB3D"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服务内容</w:t>
            </w:r>
          </w:p>
        </w:tc>
        <w:tc>
          <w:tcPr>
            <w:tcW w:w="6774" w:type="dxa"/>
            <w:tcBorders>
              <w:top w:val="single" w:sz="4" w:space="0" w:color="auto"/>
              <w:left w:val="single" w:sz="4" w:space="0" w:color="auto"/>
              <w:bottom w:val="single" w:sz="4" w:space="0" w:color="auto"/>
              <w:right w:val="single" w:sz="4" w:space="0" w:color="auto"/>
            </w:tcBorders>
            <w:vAlign w:val="center"/>
          </w:tcPr>
          <w:p w14:paraId="1444355D" w14:textId="77777777" w:rsidR="005174C4" w:rsidRPr="005174C4" w:rsidRDefault="005174C4" w:rsidP="005174C4">
            <w:pPr>
              <w:spacing w:line="320" w:lineRule="exact"/>
              <w:ind w:firstLine="420"/>
              <w:rPr>
                <w:rFonts w:ascii="宋体" w:eastAsia="宋体" w:hAnsi="宋体" w:cs="Times New Roman" w:hint="eastAsia"/>
                <w:color w:val="000000"/>
                <w:szCs w:val="21"/>
              </w:rPr>
            </w:pPr>
          </w:p>
        </w:tc>
      </w:tr>
      <w:tr w:rsidR="005174C4" w:rsidRPr="005174C4" w14:paraId="3470020E"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3BA9D015"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项目负责人</w:t>
            </w:r>
          </w:p>
        </w:tc>
        <w:tc>
          <w:tcPr>
            <w:tcW w:w="6774" w:type="dxa"/>
            <w:tcBorders>
              <w:top w:val="single" w:sz="4" w:space="0" w:color="auto"/>
              <w:left w:val="single" w:sz="4" w:space="0" w:color="auto"/>
              <w:bottom w:val="single" w:sz="4" w:space="0" w:color="auto"/>
              <w:right w:val="single" w:sz="4" w:space="0" w:color="auto"/>
            </w:tcBorders>
            <w:vAlign w:val="center"/>
          </w:tcPr>
          <w:p w14:paraId="7CA08089"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1C462B73" w14:textId="77777777" w:rsidTr="00495D7B">
        <w:trPr>
          <w:trHeight w:val="3543"/>
        </w:trPr>
        <w:tc>
          <w:tcPr>
            <w:tcW w:w="2302" w:type="dxa"/>
            <w:tcBorders>
              <w:top w:val="single" w:sz="4" w:space="0" w:color="auto"/>
              <w:left w:val="single" w:sz="4" w:space="0" w:color="auto"/>
              <w:bottom w:val="single" w:sz="4" w:space="0" w:color="auto"/>
              <w:right w:val="single" w:sz="4" w:space="0" w:color="auto"/>
            </w:tcBorders>
            <w:vAlign w:val="center"/>
          </w:tcPr>
          <w:p w14:paraId="480B9758"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项目描述</w:t>
            </w:r>
          </w:p>
        </w:tc>
        <w:tc>
          <w:tcPr>
            <w:tcW w:w="6774" w:type="dxa"/>
            <w:tcBorders>
              <w:top w:val="single" w:sz="4" w:space="0" w:color="auto"/>
              <w:left w:val="single" w:sz="4" w:space="0" w:color="auto"/>
              <w:bottom w:val="single" w:sz="4" w:space="0" w:color="auto"/>
              <w:right w:val="single" w:sz="4" w:space="0" w:color="auto"/>
            </w:tcBorders>
            <w:vAlign w:val="center"/>
          </w:tcPr>
          <w:p w14:paraId="7FB9F703"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r w:rsidR="005174C4" w:rsidRPr="005174C4" w14:paraId="547A3D40" w14:textId="77777777" w:rsidTr="00495D7B">
        <w:trPr>
          <w:trHeight w:val="537"/>
        </w:trPr>
        <w:tc>
          <w:tcPr>
            <w:tcW w:w="2302" w:type="dxa"/>
            <w:tcBorders>
              <w:top w:val="single" w:sz="4" w:space="0" w:color="auto"/>
              <w:left w:val="single" w:sz="4" w:space="0" w:color="auto"/>
              <w:bottom w:val="single" w:sz="4" w:space="0" w:color="auto"/>
              <w:right w:val="single" w:sz="4" w:space="0" w:color="auto"/>
            </w:tcBorders>
            <w:vAlign w:val="center"/>
          </w:tcPr>
          <w:p w14:paraId="4AFD89E8" w14:textId="77777777" w:rsidR="005174C4" w:rsidRPr="005174C4" w:rsidRDefault="005174C4" w:rsidP="005174C4">
            <w:pPr>
              <w:spacing w:line="320" w:lineRule="exact"/>
              <w:ind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备注</w:t>
            </w:r>
          </w:p>
        </w:tc>
        <w:tc>
          <w:tcPr>
            <w:tcW w:w="6774" w:type="dxa"/>
            <w:tcBorders>
              <w:top w:val="single" w:sz="4" w:space="0" w:color="auto"/>
              <w:left w:val="single" w:sz="4" w:space="0" w:color="auto"/>
              <w:bottom w:val="single" w:sz="4" w:space="0" w:color="auto"/>
              <w:right w:val="single" w:sz="4" w:space="0" w:color="auto"/>
            </w:tcBorders>
            <w:vAlign w:val="center"/>
          </w:tcPr>
          <w:p w14:paraId="7BA06CC8" w14:textId="77777777" w:rsidR="005174C4" w:rsidRPr="005174C4" w:rsidRDefault="005174C4" w:rsidP="005174C4">
            <w:pPr>
              <w:spacing w:line="320" w:lineRule="exact"/>
              <w:ind w:firstLine="420"/>
              <w:jc w:val="center"/>
              <w:rPr>
                <w:rFonts w:ascii="宋体" w:eastAsia="宋体" w:hAnsi="宋体" w:cs="Times New Roman" w:hint="eastAsia"/>
                <w:color w:val="000000"/>
                <w:szCs w:val="21"/>
              </w:rPr>
            </w:pPr>
          </w:p>
        </w:tc>
      </w:tr>
    </w:tbl>
    <w:p w14:paraId="708C9F2E" w14:textId="77777777" w:rsidR="005174C4" w:rsidRPr="005174C4" w:rsidRDefault="005174C4" w:rsidP="005174C4">
      <w:pPr>
        <w:spacing w:line="320" w:lineRule="exact"/>
        <w:ind w:left="500" w:firstLine="480"/>
        <w:rPr>
          <w:rFonts w:ascii="宋体" w:eastAsia="宋体" w:hAnsi="宋体" w:cs="Times New Roman" w:hint="eastAsia"/>
          <w:color w:val="000000"/>
          <w:szCs w:val="21"/>
        </w:rPr>
      </w:pPr>
    </w:p>
    <w:p w14:paraId="5DC3AD3B" w14:textId="77777777" w:rsidR="005174C4" w:rsidRPr="005174C4" w:rsidRDefault="005174C4" w:rsidP="005174C4">
      <w:pPr>
        <w:ind w:leftChars="229" w:left="481" w:right="480" w:firstLineChars="1475" w:firstLine="3110"/>
        <w:rPr>
          <w:rFonts w:ascii="宋体" w:eastAsia="宋体" w:hAnsi="宋体" w:cs="Times New Roman" w:hint="eastAsia"/>
          <w:b/>
          <w:color w:val="000000"/>
          <w:szCs w:val="21"/>
        </w:rPr>
      </w:pPr>
    </w:p>
    <w:p w14:paraId="36D9A4A6" w14:textId="77777777" w:rsidR="005174C4" w:rsidRPr="005174C4" w:rsidRDefault="005174C4" w:rsidP="005174C4">
      <w:pPr>
        <w:spacing w:line="320" w:lineRule="exact"/>
        <w:ind w:left="500" w:firstLine="420"/>
        <w:rPr>
          <w:rFonts w:ascii="宋体" w:eastAsia="宋体" w:hAnsi="宋体" w:cs="Times New Roman" w:hint="eastAsia"/>
          <w:color w:val="000000"/>
          <w:szCs w:val="21"/>
        </w:rPr>
      </w:pPr>
      <w:r w:rsidRPr="005174C4">
        <w:rPr>
          <w:rFonts w:ascii="宋体" w:eastAsia="宋体" w:hAnsi="宋体" w:cs="Times New Roman" w:hint="eastAsia"/>
          <w:color w:val="000000"/>
          <w:szCs w:val="21"/>
        </w:rPr>
        <w:t>注：（</w:t>
      </w:r>
      <w:r w:rsidRPr="005174C4">
        <w:rPr>
          <w:rFonts w:ascii="宋体" w:eastAsia="宋体" w:hAnsi="宋体" w:cs="Times New Roman"/>
          <w:color w:val="000000"/>
          <w:szCs w:val="21"/>
        </w:rPr>
        <w:t>1</w:t>
      </w:r>
      <w:r w:rsidRPr="005174C4">
        <w:rPr>
          <w:rFonts w:ascii="宋体" w:eastAsia="宋体" w:hAnsi="宋体" w:cs="Times New Roman" w:hint="eastAsia"/>
          <w:color w:val="000000"/>
          <w:szCs w:val="21"/>
        </w:rPr>
        <w:t>）每个项目后面按本项目评分办法中相关评审要求提供业绩证明文件。</w:t>
      </w:r>
    </w:p>
    <w:p w14:paraId="568E4394" w14:textId="77777777" w:rsidR="005174C4" w:rsidRPr="005174C4" w:rsidRDefault="005174C4" w:rsidP="005174C4">
      <w:pPr>
        <w:spacing w:line="320" w:lineRule="exact"/>
        <w:ind w:leftChars="208" w:left="437" w:firstLineChars="400" w:firstLine="840"/>
        <w:rPr>
          <w:rFonts w:ascii="宋体" w:eastAsia="宋体" w:hAnsi="宋体" w:cs="Times New Roman" w:hint="eastAsia"/>
          <w:color w:val="000000"/>
          <w:szCs w:val="21"/>
        </w:rPr>
      </w:pPr>
      <w:r w:rsidRPr="005174C4">
        <w:rPr>
          <w:rFonts w:ascii="宋体" w:eastAsia="宋体" w:hAnsi="宋体" w:cs="Times New Roman" w:hint="eastAsia"/>
          <w:color w:val="000000"/>
          <w:szCs w:val="21"/>
        </w:rPr>
        <w:t>（</w:t>
      </w:r>
      <w:r w:rsidRPr="005174C4">
        <w:rPr>
          <w:rFonts w:ascii="宋体" w:eastAsia="宋体" w:hAnsi="宋体" w:cs="Times New Roman"/>
          <w:color w:val="000000"/>
          <w:szCs w:val="21"/>
        </w:rPr>
        <w:t>2</w:t>
      </w:r>
      <w:r w:rsidRPr="005174C4">
        <w:rPr>
          <w:rFonts w:ascii="宋体" w:eastAsia="宋体" w:hAnsi="宋体" w:cs="Times New Roman" w:hint="eastAsia"/>
          <w:color w:val="000000"/>
          <w:szCs w:val="21"/>
        </w:rPr>
        <w:t>）每个项目一张表</w:t>
      </w:r>
    </w:p>
    <w:p w14:paraId="701718D9" w14:textId="77777777" w:rsidR="005174C4" w:rsidRDefault="005174C4" w:rsidP="00F67013">
      <w:pPr>
        <w:pStyle w:val="1"/>
      </w:pPr>
      <w:r>
        <w:br w:type="page"/>
      </w:r>
    </w:p>
    <w:p w14:paraId="1DBB5C91" w14:textId="227EA89B" w:rsidR="00F67013" w:rsidRDefault="00F67013" w:rsidP="00F67013">
      <w:pPr>
        <w:pStyle w:val="1"/>
      </w:pPr>
      <w:r w:rsidRPr="00F67013">
        <w:rPr>
          <w:rFonts w:hint="eastAsia"/>
        </w:rPr>
        <w:lastRenderedPageBreak/>
        <w:t>附件</w:t>
      </w:r>
      <w:r>
        <w:rPr>
          <w:rFonts w:hint="eastAsia"/>
        </w:rPr>
        <w:t>三</w:t>
      </w:r>
    </w:p>
    <w:p w14:paraId="6EC98503" w14:textId="77777777" w:rsidR="00AF2CB3" w:rsidRPr="00AF2CB3" w:rsidRDefault="00AF2CB3" w:rsidP="00AF2CB3">
      <w:pPr>
        <w:snapToGrid w:val="0"/>
        <w:spacing w:line="360" w:lineRule="auto"/>
        <w:jc w:val="center"/>
        <w:rPr>
          <w:rFonts w:ascii="宋体" w:eastAsia="宋体" w:hAnsi="宋体" w:cs="Times New Roman" w:hint="eastAsia"/>
          <w:b/>
          <w:sz w:val="24"/>
        </w:rPr>
      </w:pPr>
      <w:r w:rsidRPr="00AF2CB3">
        <w:rPr>
          <w:rFonts w:ascii="宋体" w:eastAsia="宋体" w:hAnsi="宋体" w:cs="Times New Roman" w:hint="eastAsia"/>
          <w:b/>
          <w:sz w:val="24"/>
        </w:rPr>
        <w:t>实施方案</w:t>
      </w:r>
    </w:p>
    <w:p w14:paraId="4400C7E4" w14:textId="77777777" w:rsidR="00AF2CB3" w:rsidRPr="00AF2CB3" w:rsidRDefault="00AF2CB3" w:rsidP="00AF2CB3">
      <w:pPr>
        <w:snapToGrid w:val="0"/>
        <w:spacing w:line="360" w:lineRule="auto"/>
        <w:ind w:firstLineChars="226" w:firstLine="475"/>
        <w:rPr>
          <w:rFonts w:ascii="宋体" w:eastAsia="宋体" w:hAnsi="宋体" w:cs="Times New Roman" w:hint="eastAsia"/>
          <w:szCs w:val="21"/>
        </w:rPr>
      </w:pPr>
      <w:r w:rsidRPr="00AF2CB3">
        <w:rPr>
          <w:rFonts w:ascii="宋体" w:eastAsia="宋体" w:hAnsi="宋体" w:cs="Times New Roman" w:hint="eastAsia"/>
          <w:szCs w:val="21"/>
        </w:rPr>
        <w:t>实施方案应包括（但不限于）下列内容：</w:t>
      </w:r>
    </w:p>
    <w:p w14:paraId="6C363798" w14:textId="77777777" w:rsidR="005174C4" w:rsidRPr="005174C4" w:rsidRDefault="005174C4" w:rsidP="005174C4">
      <w:pPr>
        <w:snapToGrid w:val="0"/>
        <w:spacing w:line="360" w:lineRule="auto"/>
        <w:ind w:firstLineChars="226" w:firstLine="476"/>
        <w:rPr>
          <w:rFonts w:ascii="宋体" w:hAnsi="宋体" w:hint="eastAsia"/>
          <w:b/>
          <w:bCs/>
          <w:szCs w:val="21"/>
          <w:u w:val="double"/>
        </w:rPr>
      </w:pPr>
      <w:r w:rsidRPr="005174C4">
        <w:rPr>
          <w:rFonts w:ascii="宋体" w:hAnsi="宋体" w:hint="eastAsia"/>
          <w:b/>
          <w:bCs/>
          <w:szCs w:val="21"/>
          <w:u w:val="double"/>
        </w:rPr>
        <w:t>一、工作程序及工作制度；</w:t>
      </w:r>
    </w:p>
    <w:p w14:paraId="76FFBCF3" w14:textId="77777777" w:rsidR="005174C4" w:rsidRPr="005174C4" w:rsidRDefault="005174C4" w:rsidP="005174C4">
      <w:pPr>
        <w:snapToGrid w:val="0"/>
        <w:spacing w:line="360" w:lineRule="auto"/>
        <w:ind w:firstLineChars="226" w:firstLine="476"/>
        <w:rPr>
          <w:rFonts w:ascii="宋体" w:hAnsi="宋体" w:hint="eastAsia"/>
          <w:b/>
          <w:bCs/>
          <w:szCs w:val="21"/>
          <w:u w:val="double"/>
        </w:rPr>
      </w:pPr>
      <w:r w:rsidRPr="005174C4">
        <w:rPr>
          <w:rFonts w:ascii="宋体" w:hAnsi="宋体" w:hint="eastAsia"/>
          <w:b/>
          <w:bCs/>
          <w:szCs w:val="21"/>
          <w:u w:val="double"/>
        </w:rPr>
        <w:t>二、工程投资管理</w:t>
      </w:r>
    </w:p>
    <w:p w14:paraId="4C00A47F" w14:textId="77777777" w:rsidR="005174C4" w:rsidRPr="005174C4" w:rsidRDefault="005174C4" w:rsidP="005174C4">
      <w:pPr>
        <w:snapToGrid w:val="0"/>
        <w:spacing w:line="360" w:lineRule="auto"/>
        <w:ind w:firstLineChars="226" w:firstLine="476"/>
        <w:rPr>
          <w:rFonts w:ascii="宋体" w:hAnsi="宋体" w:hint="eastAsia"/>
          <w:b/>
          <w:bCs/>
          <w:szCs w:val="21"/>
          <w:u w:val="double"/>
        </w:rPr>
      </w:pPr>
      <w:r w:rsidRPr="005174C4">
        <w:rPr>
          <w:rFonts w:ascii="宋体" w:hAnsi="宋体" w:hint="eastAsia"/>
          <w:b/>
          <w:bCs/>
          <w:szCs w:val="21"/>
          <w:u w:val="double"/>
        </w:rPr>
        <w:t>三、工程进度管理</w:t>
      </w:r>
    </w:p>
    <w:p w14:paraId="4FB37D78" w14:textId="77777777" w:rsidR="005174C4" w:rsidRPr="005174C4" w:rsidRDefault="005174C4" w:rsidP="005174C4">
      <w:pPr>
        <w:snapToGrid w:val="0"/>
        <w:spacing w:line="360" w:lineRule="auto"/>
        <w:ind w:firstLineChars="226" w:firstLine="476"/>
        <w:rPr>
          <w:rFonts w:ascii="宋体" w:hAnsi="宋体" w:hint="eastAsia"/>
          <w:b/>
          <w:bCs/>
          <w:szCs w:val="21"/>
          <w:u w:val="double"/>
        </w:rPr>
      </w:pPr>
      <w:r w:rsidRPr="005174C4">
        <w:rPr>
          <w:rFonts w:ascii="宋体" w:hAnsi="宋体" w:hint="eastAsia"/>
          <w:b/>
          <w:bCs/>
          <w:szCs w:val="21"/>
          <w:u w:val="double"/>
        </w:rPr>
        <w:t>四、工程质量管理</w:t>
      </w:r>
    </w:p>
    <w:p w14:paraId="33E13C90" w14:textId="77777777" w:rsidR="005174C4" w:rsidRPr="005174C4" w:rsidRDefault="005174C4" w:rsidP="005174C4">
      <w:pPr>
        <w:snapToGrid w:val="0"/>
        <w:spacing w:line="360" w:lineRule="auto"/>
        <w:ind w:firstLineChars="226" w:firstLine="476"/>
        <w:rPr>
          <w:rFonts w:ascii="宋体" w:hAnsi="宋体" w:hint="eastAsia"/>
          <w:b/>
          <w:bCs/>
          <w:szCs w:val="21"/>
          <w:u w:val="double"/>
        </w:rPr>
      </w:pPr>
      <w:r w:rsidRPr="005174C4">
        <w:rPr>
          <w:rFonts w:ascii="宋体" w:hAnsi="宋体" w:hint="eastAsia"/>
          <w:b/>
          <w:bCs/>
          <w:szCs w:val="21"/>
          <w:u w:val="double"/>
        </w:rPr>
        <w:t>五、工程安全、文明施工、竣工验收及移交、档案、其他协调管理及措施</w:t>
      </w:r>
    </w:p>
    <w:p w14:paraId="62DD1D3A" w14:textId="77777777" w:rsidR="005174C4" w:rsidRPr="005174C4" w:rsidRDefault="005174C4" w:rsidP="005174C4">
      <w:pPr>
        <w:snapToGrid w:val="0"/>
        <w:spacing w:line="360" w:lineRule="auto"/>
        <w:ind w:firstLineChars="226" w:firstLine="476"/>
        <w:rPr>
          <w:rFonts w:ascii="宋体" w:hAnsi="宋体" w:hint="eastAsia"/>
          <w:b/>
          <w:bCs/>
          <w:szCs w:val="21"/>
          <w:u w:val="double"/>
        </w:rPr>
      </w:pPr>
      <w:r w:rsidRPr="005174C4">
        <w:rPr>
          <w:rFonts w:ascii="宋体" w:hAnsi="宋体" w:hint="eastAsia"/>
          <w:b/>
          <w:bCs/>
          <w:szCs w:val="21"/>
          <w:u w:val="double"/>
        </w:rPr>
        <w:t>六、项目重点难点分析、控制措施及合理化建议</w:t>
      </w:r>
    </w:p>
    <w:p w14:paraId="7A717CB1" w14:textId="77777777" w:rsidR="00AF2CB3" w:rsidRPr="005174C4" w:rsidRDefault="00AF2CB3" w:rsidP="00AF2CB3"/>
    <w:sectPr w:rsidR="00AF2CB3" w:rsidRPr="005174C4" w:rsidSect="00162E6C">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97151" w14:textId="77777777" w:rsidR="00A93509" w:rsidRDefault="00A93509">
      <w:r>
        <w:separator/>
      </w:r>
    </w:p>
  </w:endnote>
  <w:endnote w:type="continuationSeparator" w:id="0">
    <w:p w14:paraId="49283FBD" w14:textId="77777777" w:rsidR="00A93509" w:rsidRDefault="00A9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17FE" w14:textId="77777777" w:rsidR="001A6FC7" w:rsidRDefault="000F33C1">
    <w:pPr>
      <w:pStyle w:val="a6"/>
      <w:ind w:firstLine="90"/>
      <w:jc w:val="center"/>
    </w:pPr>
    <w:r>
      <w:fldChar w:fldCharType="begin"/>
    </w:r>
    <w:r>
      <w:instrText xml:space="preserve"> PAGE   \* MERGEFORMAT </w:instrText>
    </w:r>
    <w:r>
      <w:fldChar w:fldCharType="separate"/>
    </w:r>
    <w:r>
      <w:rPr>
        <w:lang w:val="zh-CN"/>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ED7CA" w14:textId="77777777" w:rsidR="00A93509" w:rsidRDefault="00A93509">
      <w:r>
        <w:separator/>
      </w:r>
    </w:p>
  </w:footnote>
  <w:footnote w:type="continuationSeparator" w:id="0">
    <w:p w14:paraId="249A2901" w14:textId="77777777" w:rsidR="00A93509" w:rsidRDefault="00A9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15382"/>
    <w:multiLevelType w:val="multilevel"/>
    <w:tmpl w:val="25915382"/>
    <w:lvl w:ilvl="0">
      <w:start w:val="1"/>
      <w:numFmt w:val="decimalEnclosedCircle"/>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65D7DD4"/>
    <w:multiLevelType w:val="multilevel"/>
    <w:tmpl w:val="265D7DD4"/>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7BE0375"/>
    <w:multiLevelType w:val="multilevel"/>
    <w:tmpl w:val="77BE0375"/>
    <w:lvl w:ilvl="0">
      <w:start w:val="1"/>
      <w:numFmt w:val="japaneseCounting"/>
      <w:lvlText w:val="%1、"/>
      <w:lvlJc w:val="left"/>
      <w:pPr>
        <w:ind w:left="960" w:hanging="48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721978269">
    <w:abstractNumId w:val="2"/>
  </w:num>
  <w:num w:numId="2" w16cid:durableId="1106071997">
    <w:abstractNumId w:val="1"/>
  </w:num>
  <w:num w:numId="3" w16cid:durableId="94884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FjNDIyNzAyYjNlMGExYjE5NjUyMGJhNGJkNDZiOWEifQ=="/>
    <w:docVar w:name="KSO_WPS_MARK_KEY" w:val="a7dfd2ea-a35e-473b-bc73-52b6f16cc5fb"/>
  </w:docVars>
  <w:rsids>
    <w:rsidRoot w:val="DFFF4729"/>
    <w:rsid w:val="9FBE6715"/>
    <w:rsid w:val="AF7FAD78"/>
    <w:rsid w:val="D6EFFDAE"/>
    <w:rsid w:val="DCDF2C75"/>
    <w:rsid w:val="DD371386"/>
    <w:rsid w:val="DEC99EB2"/>
    <w:rsid w:val="DFFF4729"/>
    <w:rsid w:val="E2DA1AF8"/>
    <w:rsid w:val="E7F01274"/>
    <w:rsid w:val="E97FAF6C"/>
    <w:rsid w:val="EBBED77A"/>
    <w:rsid w:val="F3249ED0"/>
    <w:rsid w:val="F6A93996"/>
    <w:rsid w:val="F7FAE9A3"/>
    <w:rsid w:val="FB6D302D"/>
    <w:rsid w:val="FB759214"/>
    <w:rsid w:val="FBDB555B"/>
    <w:rsid w:val="FE473D8D"/>
    <w:rsid w:val="FF9C7C0B"/>
    <w:rsid w:val="FFB7E005"/>
    <w:rsid w:val="FFCBA731"/>
    <w:rsid w:val="FFFE4B0B"/>
    <w:rsid w:val="0000007E"/>
    <w:rsid w:val="00020A8B"/>
    <w:rsid w:val="00030830"/>
    <w:rsid w:val="000401E5"/>
    <w:rsid w:val="000529A0"/>
    <w:rsid w:val="00066B6D"/>
    <w:rsid w:val="0007464F"/>
    <w:rsid w:val="000761CA"/>
    <w:rsid w:val="00080E94"/>
    <w:rsid w:val="00082719"/>
    <w:rsid w:val="000960E1"/>
    <w:rsid w:val="000A2BCC"/>
    <w:rsid w:val="000B7859"/>
    <w:rsid w:val="000C587B"/>
    <w:rsid w:val="000D1A69"/>
    <w:rsid w:val="000D2997"/>
    <w:rsid w:val="000E4AF4"/>
    <w:rsid w:val="000F2CB3"/>
    <w:rsid w:val="000F33C1"/>
    <w:rsid w:val="001117CA"/>
    <w:rsid w:val="0012038C"/>
    <w:rsid w:val="0012076D"/>
    <w:rsid w:val="00120C9F"/>
    <w:rsid w:val="0012449F"/>
    <w:rsid w:val="0016140E"/>
    <w:rsid w:val="00162E6C"/>
    <w:rsid w:val="001630E5"/>
    <w:rsid w:val="00173032"/>
    <w:rsid w:val="00175D79"/>
    <w:rsid w:val="00181358"/>
    <w:rsid w:val="001A6FC7"/>
    <w:rsid w:val="001A73E8"/>
    <w:rsid w:val="001C2C0A"/>
    <w:rsid w:val="001E0C7B"/>
    <w:rsid w:val="001F0F9B"/>
    <w:rsid w:val="00222781"/>
    <w:rsid w:val="00235541"/>
    <w:rsid w:val="00246B25"/>
    <w:rsid w:val="00295D52"/>
    <w:rsid w:val="00296044"/>
    <w:rsid w:val="002A091B"/>
    <w:rsid w:val="002A1D0F"/>
    <w:rsid w:val="002B38D0"/>
    <w:rsid w:val="002C3C7B"/>
    <w:rsid w:val="002D7CDC"/>
    <w:rsid w:val="002E1C0F"/>
    <w:rsid w:val="002F5B37"/>
    <w:rsid w:val="003028B0"/>
    <w:rsid w:val="00305AED"/>
    <w:rsid w:val="00310E7E"/>
    <w:rsid w:val="003138BA"/>
    <w:rsid w:val="003478C8"/>
    <w:rsid w:val="00364E65"/>
    <w:rsid w:val="0037407C"/>
    <w:rsid w:val="00377F29"/>
    <w:rsid w:val="00394519"/>
    <w:rsid w:val="003B5A5D"/>
    <w:rsid w:val="003C677F"/>
    <w:rsid w:val="003E2054"/>
    <w:rsid w:val="003F123F"/>
    <w:rsid w:val="004233BF"/>
    <w:rsid w:val="004A2D00"/>
    <w:rsid w:val="004B7A98"/>
    <w:rsid w:val="004F0B2E"/>
    <w:rsid w:val="005034D8"/>
    <w:rsid w:val="00510737"/>
    <w:rsid w:val="00510BF8"/>
    <w:rsid w:val="00514391"/>
    <w:rsid w:val="00516B57"/>
    <w:rsid w:val="005174C4"/>
    <w:rsid w:val="00522FE2"/>
    <w:rsid w:val="005618F7"/>
    <w:rsid w:val="005664CD"/>
    <w:rsid w:val="00577F72"/>
    <w:rsid w:val="00587144"/>
    <w:rsid w:val="005B4CF6"/>
    <w:rsid w:val="00603A2F"/>
    <w:rsid w:val="006366A0"/>
    <w:rsid w:val="00640DD1"/>
    <w:rsid w:val="00647C17"/>
    <w:rsid w:val="0065251A"/>
    <w:rsid w:val="00683F7A"/>
    <w:rsid w:val="006A261A"/>
    <w:rsid w:val="006B5A79"/>
    <w:rsid w:val="006C0E57"/>
    <w:rsid w:val="00717ADA"/>
    <w:rsid w:val="00736224"/>
    <w:rsid w:val="00751A35"/>
    <w:rsid w:val="00755FE4"/>
    <w:rsid w:val="007574B1"/>
    <w:rsid w:val="00761A62"/>
    <w:rsid w:val="007A0815"/>
    <w:rsid w:val="007A6603"/>
    <w:rsid w:val="007E1D7E"/>
    <w:rsid w:val="007F3454"/>
    <w:rsid w:val="00800E8C"/>
    <w:rsid w:val="00807D49"/>
    <w:rsid w:val="008362FA"/>
    <w:rsid w:val="00857451"/>
    <w:rsid w:val="008716B1"/>
    <w:rsid w:val="00887A21"/>
    <w:rsid w:val="008903B1"/>
    <w:rsid w:val="008962F0"/>
    <w:rsid w:val="008A1DAF"/>
    <w:rsid w:val="008B60AB"/>
    <w:rsid w:val="008B6528"/>
    <w:rsid w:val="008C5D0A"/>
    <w:rsid w:val="008D406F"/>
    <w:rsid w:val="008D429C"/>
    <w:rsid w:val="0090478B"/>
    <w:rsid w:val="0091145C"/>
    <w:rsid w:val="00914F4D"/>
    <w:rsid w:val="00916B75"/>
    <w:rsid w:val="00921860"/>
    <w:rsid w:val="009523DE"/>
    <w:rsid w:val="0099029E"/>
    <w:rsid w:val="009A3D0F"/>
    <w:rsid w:val="009B3714"/>
    <w:rsid w:val="009C34C3"/>
    <w:rsid w:val="009D6C23"/>
    <w:rsid w:val="009F23BC"/>
    <w:rsid w:val="009F4C21"/>
    <w:rsid w:val="00A442BD"/>
    <w:rsid w:val="00A53E37"/>
    <w:rsid w:val="00A54E0C"/>
    <w:rsid w:val="00A65636"/>
    <w:rsid w:val="00A93509"/>
    <w:rsid w:val="00AA0F3F"/>
    <w:rsid w:val="00AA3F18"/>
    <w:rsid w:val="00AB080B"/>
    <w:rsid w:val="00AB5F9F"/>
    <w:rsid w:val="00AE4DC9"/>
    <w:rsid w:val="00AF2CB3"/>
    <w:rsid w:val="00AF44CD"/>
    <w:rsid w:val="00B17C73"/>
    <w:rsid w:val="00B36728"/>
    <w:rsid w:val="00B53576"/>
    <w:rsid w:val="00B74BDB"/>
    <w:rsid w:val="00B84194"/>
    <w:rsid w:val="00BA1F04"/>
    <w:rsid w:val="00BC1ECF"/>
    <w:rsid w:val="00BC2095"/>
    <w:rsid w:val="00BF287E"/>
    <w:rsid w:val="00BF3347"/>
    <w:rsid w:val="00C073BD"/>
    <w:rsid w:val="00C23838"/>
    <w:rsid w:val="00C373C3"/>
    <w:rsid w:val="00C4695E"/>
    <w:rsid w:val="00C54D42"/>
    <w:rsid w:val="00C643B0"/>
    <w:rsid w:val="00C8490D"/>
    <w:rsid w:val="00C91EBC"/>
    <w:rsid w:val="00CB50BB"/>
    <w:rsid w:val="00CF6E97"/>
    <w:rsid w:val="00D26652"/>
    <w:rsid w:val="00D63012"/>
    <w:rsid w:val="00D844F6"/>
    <w:rsid w:val="00D94B7C"/>
    <w:rsid w:val="00DA3204"/>
    <w:rsid w:val="00DA69C2"/>
    <w:rsid w:val="00DA6B6E"/>
    <w:rsid w:val="00DF0AA7"/>
    <w:rsid w:val="00DF664C"/>
    <w:rsid w:val="00E12E04"/>
    <w:rsid w:val="00E36A47"/>
    <w:rsid w:val="00E64057"/>
    <w:rsid w:val="00E87062"/>
    <w:rsid w:val="00EA6BC7"/>
    <w:rsid w:val="00ED57D5"/>
    <w:rsid w:val="00F02E8A"/>
    <w:rsid w:val="00F110E3"/>
    <w:rsid w:val="00F165FF"/>
    <w:rsid w:val="00F2118C"/>
    <w:rsid w:val="00F332B4"/>
    <w:rsid w:val="00F52359"/>
    <w:rsid w:val="00F67013"/>
    <w:rsid w:val="00F725C9"/>
    <w:rsid w:val="00F81522"/>
    <w:rsid w:val="00F8455C"/>
    <w:rsid w:val="00F87E42"/>
    <w:rsid w:val="00FB4088"/>
    <w:rsid w:val="00FF182B"/>
    <w:rsid w:val="00FF1B9F"/>
    <w:rsid w:val="04F01EE9"/>
    <w:rsid w:val="0ADD6A6C"/>
    <w:rsid w:val="0BBD68DF"/>
    <w:rsid w:val="145D29CB"/>
    <w:rsid w:val="16FF4679"/>
    <w:rsid w:val="18267CA4"/>
    <w:rsid w:val="1FEB3581"/>
    <w:rsid w:val="220D5A1F"/>
    <w:rsid w:val="277107DF"/>
    <w:rsid w:val="288379CC"/>
    <w:rsid w:val="30AC47E3"/>
    <w:rsid w:val="35569A26"/>
    <w:rsid w:val="35FF3733"/>
    <w:rsid w:val="3A703A52"/>
    <w:rsid w:val="3BEEE0FD"/>
    <w:rsid w:val="3BFFD3A5"/>
    <w:rsid w:val="3D804A52"/>
    <w:rsid w:val="3F7EAA3F"/>
    <w:rsid w:val="3F7F8339"/>
    <w:rsid w:val="41166744"/>
    <w:rsid w:val="434B5F61"/>
    <w:rsid w:val="44656040"/>
    <w:rsid w:val="45114203"/>
    <w:rsid w:val="4776D2B0"/>
    <w:rsid w:val="48546C4E"/>
    <w:rsid w:val="529A6C29"/>
    <w:rsid w:val="54680721"/>
    <w:rsid w:val="54894845"/>
    <w:rsid w:val="5BB93DD7"/>
    <w:rsid w:val="5CFD600D"/>
    <w:rsid w:val="60C93F57"/>
    <w:rsid w:val="618679DA"/>
    <w:rsid w:val="63700B0C"/>
    <w:rsid w:val="63FFEF40"/>
    <w:rsid w:val="69C02612"/>
    <w:rsid w:val="6B640B6A"/>
    <w:rsid w:val="6C871122"/>
    <w:rsid w:val="6E5DA09C"/>
    <w:rsid w:val="6EBF46EC"/>
    <w:rsid w:val="6F281426"/>
    <w:rsid w:val="7752F27A"/>
    <w:rsid w:val="77FEAB45"/>
    <w:rsid w:val="7CAD9C14"/>
    <w:rsid w:val="7CF72A0A"/>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0D9B7"/>
  <w15:docId w15:val="{AE00D566-43D7-49E4-9B9D-1D6C1C3E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after="120" w:line="360" w:lineRule="auto"/>
      <w:outlineLvl w:val="0"/>
    </w:pPr>
    <w:rPr>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iPriority w:val="99"/>
    <w:qFormat/>
    <w:pPr>
      <w:spacing w:line="360" w:lineRule="auto"/>
      <w:jc w:val="left"/>
    </w:pPr>
    <w:rPr>
      <w:rFonts w:ascii="宋体" w:eastAsia="宋体" w:hAnsi="宋体"/>
      <w:sz w:val="24"/>
    </w:rPr>
  </w:style>
  <w:style w:type="paragraph" w:styleId="a4">
    <w:name w:val="Body Text"/>
    <w:basedOn w:val="a"/>
    <w:qFormat/>
    <w:pPr>
      <w:spacing w:after="120"/>
    </w:pPr>
  </w:style>
  <w:style w:type="paragraph" w:styleId="a5">
    <w:name w:val="Plain Text"/>
    <w:basedOn w:val="a"/>
    <w:link w:val="11"/>
    <w:qFormat/>
    <w:rPr>
      <w:rFonts w:ascii="宋体" w:eastAsia="宋体" w:hAnsi="Courier New"/>
      <w:szCs w:val="22"/>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Title"/>
    <w:basedOn w:val="a"/>
    <w:qFormat/>
    <w:pPr>
      <w:spacing w:before="120" w:after="60"/>
      <w:jc w:val="center"/>
    </w:pPr>
    <w:rPr>
      <w:rFonts w:ascii="Arial" w:eastAsia="宋体" w:hAnsi="Arial" w:cs="Times New Roman"/>
      <w:b/>
      <w:sz w:val="44"/>
      <w:szCs w:val="20"/>
    </w:rPr>
  </w:style>
  <w:style w:type="paragraph" w:styleId="ac">
    <w:name w:val="Body Text First Indent"/>
    <w:basedOn w:val="a4"/>
    <w:qFormat/>
    <w:pPr>
      <w:ind w:firstLine="420"/>
    </w:pPr>
    <w:rPr>
      <w:rFonts w:ascii="Times New Roman" w:eastAsia="宋体" w:hAnsi="Times New Roman" w:cs="Times New Roman"/>
      <w:szCs w:val="20"/>
    </w:rPr>
  </w:style>
  <w:style w:type="character" w:styleId="ad">
    <w:name w:val="page number"/>
    <w:qFormat/>
    <w:rPr>
      <w:rFonts w:cs="Times New Roman"/>
    </w:rPr>
  </w:style>
  <w:style w:type="character" w:styleId="ae">
    <w:name w:val="Hyperlink"/>
    <w:basedOn w:val="a0"/>
    <w:uiPriority w:val="99"/>
    <w:unhideWhenUsed/>
    <w:qFormat/>
    <w:rPr>
      <w:color w:val="0000FF"/>
      <w:u w:val="single"/>
    </w:rPr>
  </w:style>
  <w:style w:type="paragraph" w:customStyle="1" w:styleId="a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0">
    <w:name w:val="发文落款"/>
    <w:basedOn w:val="af"/>
    <w:qFormat/>
    <w:pPr>
      <w:ind w:left="4094" w:right="607" w:firstLine="0"/>
      <w:jc w:val="center"/>
    </w:pPr>
  </w:style>
  <w:style w:type="paragraph" w:customStyle="1" w:styleId="Style139">
    <w:name w:val="_Style 139"/>
    <w:basedOn w:val="a"/>
    <w:next w:val="a"/>
    <w:uiPriority w:val="34"/>
    <w:qFormat/>
    <w:pPr>
      <w:ind w:firstLineChars="200" w:firstLine="420"/>
    </w:pPr>
    <w:rPr>
      <w:szCs w:val="20"/>
    </w:rPr>
  </w:style>
  <w:style w:type="character" w:customStyle="1" w:styleId="a9">
    <w:name w:val="页眉 字符"/>
    <w:basedOn w:val="a0"/>
    <w:link w:val="a8"/>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character" w:customStyle="1" w:styleId="af1">
    <w:name w:val="批注文字 字符"/>
    <w:basedOn w:val="a0"/>
    <w:qFormat/>
    <w:rPr>
      <w:rFonts w:asciiTheme="minorHAnsi" w:eastAsiaTheme="minorEastAsia" w:hAnsiTheme="minorHAnsi" w:cstheme="minorBidi"/>
      <w:kern w:val="2"/>
      <w:sz w:val="21"/>
      <w:szCs w:val="24"/>
    </w:rPr>
  </w:style>
  <w:style w:type="character" w:customStyle="1" w:styleId="af2">
    <w:name w:val="纯文本 字符"/>
    <w:basedOn w:val="a0"/>
    <w:qFormat/>
    <w:rPr>
      <w:rFonts w:asciiTheme="minorEastAsia" w:eastAsiaTheme="minorEastAsia" w:hAnsi="Courier New" w:cs="Courier New"/>
      <w:kern w:val="2"/>
      <w:sz w:val="21"/>
      <w:szCs w:val="24"/>
    </w:rPr>
  </w:style>
  <w:style w:type="character" w:customStyle="1" w:styleId="Char">
    <w:name w:val="正文首行缩进 Char"/>
    <w:link w:val="Style74"/>
    <w:qFormat/>
  </w:style>
  <w:style w:type="paragraph" w:customStyle="1" w:styleId="Style74">
    <w:name w:val="_Style 74"/>
    <w:basedOn w:val="a"/>
    <w:next w:val="af3"/>
    <w:link w:val="Char"/>
    <w:qFormat/>
    <w:pPr>
      <w:ind w:firstLineChars="200" w:firstLine="420"/>
    </w:pPr>
    <w:rPr>
      <w:rFonts w:ascii="Times New Roman" w:eastAsia="宋体" w:hAnsi="Times New Roman" w:cs="Times New Roman"/>
      <w:kern w:val="0"/>
      <w:sz w:val="20"/>
      <w:szCs w:val="20"/>
    </w:rPr>
  </w:style>
  <w:style w:type="paragraph" w:styleId="af3">
    <w:name w:val="List Paragraph"/>
    <w:basedOn w:val="a"/>
    <w:uiPriority w:val="99"/>
    <w:qFormat/>
    <w:pPr>
      <w:ind w:firstLineChars="200" w:firstLine="420"/>
    </w:pPr>
    <w:rPr>
      <w:rFonts w:ascii="Calibri" w:eastAsia="宋体" w:hAnsi="Calibri" w:cs="Times New Roman"/>
      <w:szCs w:val="22"/>
    </w:rPr>
  </w:style>
  <w:style w:type="character" w:customStyle="1" w:styleId="11">
    <w:name w:val="纯文本 字符1"/>
    <w:link w:val="a5"/>
    <w:qFormat/>
    <w:rPr>
      <w:rFonts w:ascii="宋体" w:hAnsi="Courier New" w:cstheme="minorBidi"/>
      <w:kern w:val="2"/>
      <w:sz w:val="21"/>
      <w:szCs w:val="22"/>
    </w:rPr>
  </w:style>
  <w:style w:type="character" w:customStyle="1" w:styleId="10">
    <w:name w:val="批注文字 字符1"/>
    <w:link w:val="a3"/>
    <w:uiPriority w:val="99"/>
    <w:qFormat/>
    <w:rPr>
      <w:rFonts w:ascii="宋体" w:hAnsi="宋体" w:cstheme="minorBidi"/>
      <w:kern w:val="2"/>
      <w:sz w:val="24"/>
      <w:szCs w:val="24"/>
    </w:rPr>
  </w:style>
  <w:style w:type="paragraph" w:customStyle="1" w:styleId="12">
    <w:name w:val="修订1"/>
    <w:hidden/>
    <w:uiPriority w:val="99"/>
    <w:unhideWhenUsed/>
    <w:qFormat/>
    <w:rPr>
      <w:rFonts w:asciiTheme="minorHAnsi" w:eastAsiaTheme="minorEastAsia" w:hAnsiTheme="minorHAnsi" w:cstheme="minorBidi"/>
      <w:kern w:val="2"/>
      <w:sz w:val="21"/>
      <w:szCs w:val="24"/>
    </w:rPr>
  </w:style>
  <w:style w:type="character" w:customStyle="1" w:styleId="NormalCharacter">
    <w:name w:val="NormalCharacter"/>
    <w:qFormat/>
  </w:style>
  <w:style w:type="character" w:customStyle="1" w:styleId="2">
    <w:name w:val="纯文本 字符2"/>
    <w:qFormat/>
    <w:rPr>
      <w:rFonts w:ascii="宋体" w:eastAsia="宋体" w:hAnsi="Courier New"/>
      <w:kern w:val="2"/>
      <w:sz w:val="21"/>
      <w:szCs w:val="22"/>
    </w:rPr>
  </w:style>
  <w:style w:type="paragraph" w:styleId="af4">
    <w:name w:val="Revision"/>
    <w:hidden/>
    <w:uiPriority w:val="99"/>
    <w:unhideWhenUsed/>
    <w:rsid w:val="007F3454"/>
    <w:rPr>
      <w:rFonts w:asciiTheme="minorHAnsi" w:eastAsiaTheme="minorEastAsia" w:hAnsiTheme="minorHAnsi" w:cstheme="minorBidi"/>
      <w:kern w:val="2"/>
      <w:sz w:val="21"/>
      <w:szCs w:val="24"/>
    </w:rPr>
  </w:style>
  <w:style w:type="character" w:styleId="af5">
    <w:name w:val="annotation reference"/>
    <w:basedOn w:val="a0"/>
    <w:qFormat/>
    <w:rsid w:val="00AE4DC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87040">
      <w:bodyDiv w:val="1"/>
      <w:marLeft w:val="0"/>
      <w:marRight w:val="0"/>
      <w:marTop w:val="0"/>
      <w:marBottom w:val="0"/>
      <w:divBdr>
        <w:top w:val="none" w:sz="0" w:space="0" w:color="auto"/>
        <w:left w:val="none" w:sz="0" w:space="0" w:color="auto"/>
        <w:bottom w:val="none" w:sz="0" w:space="0" w:color="auto"/>
        <w:right w:val="none" w:sz="0" w:space="0" w:color="auto"/>
      </w:divBdr>
      <w:divsChild>
        <w:div w:id="13527305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940D-FF9C-4971-B67D-459326D8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工程部-林工</dc:creator>
  <cp:lastModifiedBy>采联工程部</cp:lastModifiedBy>
  <cp:revision>6</cp:revision>
  <dcterms:created xsi:type="dcterms:W3CDTF">2025-03-03T03:19:00Z</dcterms:created>
  <dcterms:modified xsi:type="dcterms:W3CDTF">2025-03-04T03:02:00Z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A86E4A849B504488B947FC5436ACF149_13</vt:lpwstr>
  </property>
</Properties>
</file>