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3A7" w:rsidRDefault="006643A7" w:rsidP="006643A7">
      <w:pPr>
        <w:jc w:val="center"/>
        <w:rPr>
          <w:rFonts w:ascii="Calibri" w:eastAsia="宋体" w:hAnsi="Calibri" w:cs="Times New Roman"/>
          <w:b/>
          <w:szCs w:val="24"/>
        </w:rPr>
      </w:pPr>
      <w:bookmarkStart w:id="0" w:name="_Toc104818851"/>
    </w:p>
    <w:p w:rsidR="006643A7" w:rsidRPr="006643A7" w:rsidRDefault="006643A7" w:rsidP="006643A7">
      <w:pPr>
        <w:jc w:val="center"/>
        <w:rPr>
          <w:rFonts w:ascii="Calibri" w:eastAsia="宋体" w:hAnsi="Calibri" w:cs="Times New Roman"/>
          <w:b/>
          <w:szCs w:val="24"/>
        </w:rPr>
      </w:pPr>
      <w:r w:rsidRPr="006643A7">
        <w:rPr>
          <w:rFonts w:ascii="Calibri" w:eastAsia="宋体" w:hAnsi="Calibri" w:cs="Times New Roman" w:hint="eastAsia"/>
          <w:b/>
          <w:szCs w:val="24"/>
        </w:rPr>
        <w:t>阳江阳东大合风电项目发电量</w:t>
      </w:r>
      <w:bookmarkEnd w:id="0"/>
      <w:r w:rsidRPr="006643A7">
        <w:rPr>
          <w:rFonts w:ascii="Calibri" w:eastAsia="宋体" w:hAnsi="Calibri" w:cs="Times New Roman" w:hint="eastAsia"/>
          <w:b/>
          <w:szCs w:val="24"/>
        </w:rPr>
        <w:t>承诺函</w:t>
      </w:r>
    </w:p>
    <w:p w:rsidR="006643A7" w:rsidRPr="006643A7" w:rsidRDefault="006643A7" w:rsidP="00CC683B">
      <w:pPr>
        <w:widowControl/>
        <w:tabs>
          <w:tab w:val="left" w:pos="360"/>
        </w:tabs>
        <w:wordWrap w:val="0"/>
        <w:overflowPunct w:val="0"/>
        <w:autoSpaceDE w:val="0"/>
        <w:spacing w:beforeLines="100" w:afterLines="100"/>
        <w:textAlignment w:val="baseline"/>
        <w:outlineLvl w:val="1"/>
        <w:rPr>
          <w:rFonts w:ascii="黑体" w:eastAsia="黑体" w:hAnsi="Times New Roman" w:cs="Times New Roman"/>
          <w:color w:val="000000"/>
          <w:kern w:val="21"/>
          <w:szCs w:val="20"/>
        </w:rPr>
      </w:pPr>
      <w:bookmarkStart w:id="1" w:name="_Toc104818852"/>
      <w:bookmarkStart w:id="2" w:name="_Toc38962908"/>
      <w:r w:rsidRPr="006643A7">
        <w:rPr>
          <w:rFonts w:ascii="黑体" w:eastAsia="黑体" w:hAnsi="Times New Roman" w:cs="Times New Roman"/>
          <w:color w:val="000000"/>
          <w:kern w:val="21"/>
          <w:szCs w:val="20"/>
        </w:rPr>
        <w:t>1 发电量保证</w:t>
      </w:r>
      <w:r w:rsidRPr="006643A7">
        <w:rPr>
          <w:rFonts w:ascii="黑体" w:eastAsia="黑体" w:hAnsi="Times New Roman" w:cs="Times New Roman" w:hint="eastAsia"/>
          <w:color w:val="000000"/>
          <w:kern w:val="21"/>
          <w:szCs w:val="20"/>
        </w:rPr>
        <w:t>方案</w:t>
      </w:r>
      <w:bookmarkEnd w:id="1"/>
      <w:bookmarkEnd w:id="2"/>
    </w:p>
    <w:p w:rsidR="006643A7" w:rsidRPr="006643A7" w:rsidRDefault="006643A7" w:rsidP="006643A7">
      <w:pPr>
        <w:widowControl/>
        <w:ind w:firstLineChars="200" w:firstLine="420"/>
        <w:jc w:val="left"/>
        <w:rPr>
          <w:rFonts w:ascii="宋体" w:eastAsia="宋体" w:hAnsi="宋体" w:cs="Times New Roman"/>
          <w:color w:val="000000"/>
          <w:kern w:val="0"/>
          <w:szCs w:val="21"/>
        </w:rPr>
      </w:pPr>
      <w:r w:rsidRPr="006643A7">
        <w:rPr>
          <w:rFonts w:ascii="宋体" w:eastAsia="宋体" w:hAnsi="宋体" w:cs="Times New Roman" w:hint="eastAsia"/>
          <w:color w:val="000000"/>
          <w:kern w:val="0"/>
          <w:szCs w:val="21"/>
        </w:rPr>
        <w:t>针对阳江阳东大合风电项目，我司基于招标方提供</w:t>
      </w:r>
      <w:r w:rsidRPr="006643A7">
        <w:rPr>
          <w:rFonts w:ascii="宋体" w:eastAsia="宋体" w:hAnsi="宋体" w:cs="Times New Roman"/>
          <w:color w:val="000000"/>
          <w:kern w:val="0"/>
          <w:szCs w:val="21"/>
        </w:rPr>
        <w:t>0957#</w:t>
      </w:r>
      <w:r w:rsidRPr="006643A7">
        <w:rPr>
          <w:rFonts w:ascii="宋体" w:eastAsia="宋体" w:hAnsi="宋体" w:cs="Times New Roman" w:hint="eastAsia"/>
          <w:color w:val="000000"/>
          <w:kern w:val="0"/>
          <w:szCs w:val="21"/>
        </w:rPr>
        <w:t>测风数据（测风数据时间为2</w:t>
      </w:r>
      <w:r w:rsidRPr="006643A7">
        <w:rPr>
          <w:rFonts w:ascii="宋体" w:eastAsia="宋体" w:hAnsi="宋体" w:cs="Times New Roman"/>
          <w:color w:val="000000"/>
          <w:kern w:val="0"/>
          <w:szCs w:val="21"/>
        </w:rPr>
        <w:t>019</w:t>
      </w:r>
      <w:r w:rsidRPr="006643A7">
        <w:rPr>
          <w:rFonts w:ascii="宋体" w:eastAsia="宋体" w:hAnsi="宋体" w:cs="Times New Roman" w:hint="eastAsia"/>
          <w:color w:val="000000"/>
          <w:kern w:val="0"/>
          <w:szCs w:val="21"/>
        </w:rPr>
        <w:t>年1月1</w:t>
      </w:r>
      <w:r w:rsidRPr="006643A7">
        <w:rPr>
          <w:rFonts w:ascii="宋体" w:eastAsia="宋体" w:hAnsi="宋体" w:cs="Times New Roman"/>
          <w:color w:val="000000"/>
          <w:kern w:val="0"/>
          <w:szCs w:val="21"/>
        </w:rPr>
        <w:t>4</w:t>
      </w:r>
      <w:r w:rsidRPr="006643A7">
        <w:rPr>
          <w:rFonts w:ascii="宋体" w:eastAsia="宋体" w:hAnsi="宋体" w:cs="Times New Roman" w:hint="eastAsia"/>
          <w:color w:val="000000"/>
          <w:kern w:val="0"/>
          <w:szCs w:val="21"/>
        </w:rPr>
        <w:t>日至2</w:t>
      </w:r>
      <w:r w:rsidRPr="006643A7">
        <w:rPr>
          <w:rFonts w:ascii="宋体" w:eastAsia="宋体" w:hAnsi="宋体" w:cs="Times New Roman"/>
          <w:color w:val="000000"/>
          <w:kern w:val="0"/>
          <w:szCs w:val="21"/>
        </w:rPr>
        <w:t>022</w:t>
      </w:r>
      <w:r w:rsidRPr="006643A7">
        <w:rPr>
          <w:rFonts w:ascii="宋体" w:eastAsia="宋体" w:hAnsi="宋体" w:cs="Times New Roman" w:hint="eastAsia"/>
          <w:color w:val="000000"/>
          <w:kern w:val="0"/>
          <w:szCs w:val="21"/>
        </w:rPr>
        <w:t>年7月2</w:t>
      </w:r>
      <w:r w:rsidRPr="006643A7">
        <w:rPr>
          <w:rFonts w:ascii="宋体" w:eastAsia="宋体" w:hAnsi="宋体" w:cs="Times New Roman"/>
          <w:color w:val="000000"/>
          <w:kern w:val="0"/>
          <w:szCs w:val="21"/>
        </w:rPr>
        <w:t>7</w:t>
      </w:r>
      <w:r w:rsidRPr="006643A7">
        <w:rPr>
          <w:rFonts w:ascii="宋体" w:eastAsia="宋体" w:hAnsi="宋体" w:cs="Times New Roman" w:hint="eastAsia"/>
          <w:color w:val="000000"/>
          <w:kern w:val="0"/>
          <w:szCs w:val="21"/>
        </w:rPr>
        <w:t>日）、机位点等资料，利用商业</w:t>
      </w:r>
      <w:r w:rsidRPr="006643A7">
        <w:rPr>
          <w:rFonts w:ascii="宋体" w:eastAsia="宋体" w:hAnsi="宋体" w:cs="Times New Roman"/>
          <w:color w:val="000000"/>
          <w:kern w:val="0"/>
          <w:szCs w:val="21"/>
        </w:rPr>
        <w:t>Meteodyn WT</w:t>
      </w:r>
      <w:r w:rsidRPr="006643A7">
        <w:rPr>
          <w:rFonts w:ascii="宋体" w:eastAsia="宋体" w:hAnsi="宋体" w:cs="Times New Roman" w:hint="eastAsia"/>
          <w:color w:val="000000"/>
          <w:kern w:val="0"/>
          <w:szCs w:val="21"/>
        </w:rPr>
        <w:t>软件评估，承诺在考核期内，全场8台</w:t>
      </w:r>
      <w:r w:rsidRPr="006643A7">
        <w:rPr>
          <w:rFonts w:ascii="宋体" w:eastAsia="宋体" w:hAnsi="宋体" w:cs="Times New Roman"/>
          <w:color w:val="000000"/>
          <w:kern w:val="0"/>
          <w:szCs w:val="21"/>
        </w:rPr>
        <w:t>GWH221-6.7</w:t>
      </w:r>
      <w:r w:rsidRPr="006643A7">
        <w:rPr>
          <w:rFonts w:ascii="宋体" w:eastAsia="宋体" w:hAnsi="宋体" w:cs="Times New Roman" w:hint="eastAsia"/>
          <w:color w:val="000000"/>
          <w:kern w:val="0"/>
          <w:szCs w:val="21"/>
        </w:rPr>
        <w:t>，轮毂高度1</w:t>
      </w:r>
      <w:r w:rsidRPr="006643A7">
        <w:rPr>
          <w:rFonts w:ascii="宋体" w:eastAsia="宋体" w:hAnsi="宋体" w:cs="Times New Roman"/>
          <w:color w:val="000000"/>
          <w:kern w:val="0"/>
          <w:szCs w:val="21"/>
        </w:rPr>
        <w:t>25m</w:t>
      </w:r>
      <w:r w:rsidRPr="006643A7">
        <w:rPr>
          <w:rFonts w:ascii="宋体" w:eastAsia="宋体" w:hAnsi="宋体" w:cs="Times New Roman" w:hint="eastAsia"/>
          <w:color w:val="000000"/>
          <w:kern w:val="0"/>
          <w:szCs w:val="21"/>
        </w:rPr>
        <w:t>，机位点平均风速5</w:t>
      </w:r>
      <w:r w:rsidRPr="006643A7">
        <w:rPr>
          <w:rFonts w:ascii="宋体" w:eastAsia="宋体" w:hAnsi="宋体" w:cs="Times New Roman"/>
          <w:color w:val="000000"/>
          <w:kern w:val="0"/>
          <w:szCs w:val="21"/>
        </w:rPr>
        <w:t>.</w:t>
      </w:r>
      <w:r w:rsidR="00FE2A49">
        <w:rPr>
          <w:rFonts w:ascii="宋体" w:eastAsia="宋体" w:hAnsi="宋体" w:cs="Times New Roman"/>
          <w:color w:val="000000"/>
          <w:kern w:val="0"/>
          <w:szCs w:val="21"/>
        </w:rPr>
        <w:t>83</w:t>
      </w:r>
      <w:r w:rsidRPr="006643A7">
        <w:rPr>
          <w:rFonts w:ascii="宋体" w:eastAsia="宋体" w:hAnsi="宋体" w:cs="Times New Roman" w:hint="eastAsia"/>
          <w:color w:val="000000"/>
          <w:kern w:val="0"/>
          <w:szCs w:val="21"/>
        </w:rPr>
        <w:t>m/s，风机平均年发电量不低于</w:t>
      </w:r>
      <w:r w:rsidR="002E45AE" w:rsidRPr="006A5354">
        <w:rPr>
          <w:rFonts w:ascii="宋体" w:eastAsia="宋体" w:hAnsi="宋体" w:cs="Times New Roman"/>
          <w:color w:val="000000"/>
          <w:kern w:val="0"/>
          <w:szCs w:val="21"/>
        </w:rPr>
        <w:t>123172.8</w:t>
      </w:r>
      <w:r w:rsidRPr="006A5354">
        <w:rPr>
          <w:rFonts w:ascii="宋体" w:eastAsia="宋体" w:hAnsi="宋体" w:cs="Times New Roman"/>
          <w:color w:val="000000"/>
          <w:kern w:val="0"/>
          <w:szCs w:val="21"/>
        </w:rPr>
        <w:t>MW</w:t>
      </w:r>
      <w:r w:rsidRPr="006A5354">
        <w:rPr>
          <w:rFonts w:ascii="宋体" w:eastAsia="宋体" w:hAnsi="宋体" w:cs="Times New Roman" w:hint="eastAsia"/>
          <w:color w:val="000000"/>
          <w:kern w:val="0"/>
          <w:szCs w:val="21"/>
        </w:rPr>
        <w:t>h，等效利用小时数</w:t>
      </w:r>
      <w:r w:rsidRPr="006A5354">
        <w:rPr>
          <w:rFonts w:ascii="宋体" w:eastAsia="宋体" w:hAnsi="宋体" w:cs="Times New Roman"/>
          <w:color w:val="000000"/>
          <w:kern w:val="0"/>
          <w:szCs w:val="21"/>
        </w:rPr>
        <w:t>22</w:t>
      </w:r>
      <w:r w:rsidR="002E45AE" w:rsidRPr="006A5354">
        <w:rPr>
          <w:rFonts w:ascii="宋体" w:eastAsia="宋体" w:hAnsi="宋体" w:cs="Times New Roman"/>
          <w:color w:val="000000"/>
          <w:kern w:val="0"/>
          <w:szCs w:val="21"/>
        </w:rPr>
        <w:t>98</w:t>
      </w:r>
      <w:r w:rsidRPr="006A5354">
        <w:rPr>
          <w:rFonts w:ascii="宋体" w:eastAsia="宋体" w:hAnsi="宋体" w:cs="Times New Roman"/>
          <w:color w:val="000000"/>
          <w:kern w:val="0"/>
          <w:szCs w:val="21"/>
        </w:rPr>
        <w:t>h</w:t>
      </w:r>
      <w:r w:rsidRPr="006A5354">
        <w:rPr>
          <w:rFonts w:ascii="宋体" w:eastAsia="宋体" w:hAnsi="宋体" w:cs="Times New Roman" w:hint="eastAsia"/>
          <w:color w:val="000000"/>
          <w:kern w:val="0"/>
          <w:szCs w:val="21"/>
        </w:rPr>
        <w:t>。</w:t>
      </w:r>
    </w:p>
    <w:p w:rsidR="006643A7" w:rsidRPr="006643A7" w:rsidRDefault="006643A7" w:rsidP="00CC683B">
      <w:pPr>
        <w:widowControl/>
        <w:tabs>
          <w:tab w:val="left" w:pos="360"/>
        </w:tabs>
        <w:wordWrap w:val="0"/>
        <w:overflowPunct w:val="0"/>
        <w:autoSpaceDE w:val="0"/>
        <w:spacing w:beforeLines="100" w:afterLines="100"/>
        <w:textAlignment w:val="baseline"/>
        <w:outlineLvl w:val="1"/>
        <w:rPr>
          <w:rFonts w:ascii="黑体" w:eastAsia="黑体" w:hAnsi="Times New Roman" w:cs="Times New Roman"/>
          <w:color w:val="000000"/>
          <w:kern w:val="21"/>
          <w:szCs w:val="20"/>
        </w:rPr>
      </w:pPr>
      <w:bookmarkStart w:id="3" w:name="_Toc38962909"/>
      <w:bookmarkStart w:id="4" w:name="_Toc104818853"/>
      <w:r w:rsidRPr="006643A7">
        <w:rPr>
          <w:rFonts w:ascii="黑体" w:eastAsia="黑体" w:hAnsi="Times New Roman" w:cs="Times New Roman" w:hint="eastAsia"/>
          <w:color w:val="000000"/>
          <w:kern w:val="21"/>
          <w:szCs w:val="20"/>
        </w:rPr>
        <w:t>2</w:t>
      </w:r>
      <w:r w:rsidRPr="006643A7">
        <w:rPr>
          <w:rFonts w:ascii="黑体" w:eastAsia="黑体" w:hAnsi="Times New Roman" w:cs="Times New Roman"/>
          <w:color w:val="000000"/>
          <w:kern w:val="21"/>
          <w:szCs w:val="20"/>
        </w:rPr>
        <w:t xml:space="preserve"> 发电量保证前提</w:t>
      </w:r>
      <w:bookmarkEnd w:id="3"/>
      <w:bookmarkEnd w:id="4"/>
    </w:p>
    <w:p w:rsidR="006643A7" w:rsidRPr="006643A7" w:rsidRDefault="006643A7" w:rsidP="006643A7">
      <w:pPr>
        <w:widowControl/>
        <w:ind w:firstLineChars="200" w:firstLine="420"/>
        <w:rPr>
          <w:rFonts w:ascii="宋体" w:eastAsia="宋体" w:hAnsi="宋体" w:cs="Times New Roman"/>
          <w:color w:val="000000"/>
          <w:kern w:val="0"/>
          <w:szCs w:val="21"/>
        </w:rPr>
      </w:pPr>
      <w:r w:rsidRPr="006643A7">
        <w:rPr>
          <w:rFonts w:ascii="宋体" w:eastAsia="宋体" w:hAnsi="宋体" w:cs="Times New Roman" w:hint="eastAsia"/>
          <w:color w:val="000000"/>
          <w:kern w:val="0"/>
          <w:szCs w:val="21"/>
        </w:rPr>
        <w:t>2</w:t>
      </w:r>
      <w:r w:rsidRPr="006643A7">
        <w:rPr>
          <w:rFonts w:ascii="宋体" w:eastAsia="宋体" w:hAnsi="宋体" w:cs="Times New Roman"/>
          <w:color w:val="000000"/>
          <w:kern w:val="0"/>
          <w:szCs w:val="21"/>
        </w:rPr>
        <w:t>.1</w:t>
      </w:r>
      <w:r w:rsidRPr="006643A7">
        <w:rPr>
          <w:rFonts w:ascii="宋体" w:eastAsia="宋体" w:hAnsi="宋体" w:cs="Times New Roman" w:hint="eastAsia"/>
          <w:color w:val="000000"/>
          <w:kern w:val="0"/>
          <w:szCs w:val="21"/>
        </w:rPr>
        <w:t>上述承诺电量基于阳江阳东大合风电项目招标方提供的</w:t>
      </w:r>
      <w:r w:rsidRPr="006643A7">
        <w:rPr>
          <w:rFonts w:ascii="宋体" w:eastAsia="宋体" w:hAnsi="宋体" w:cs="Times New Roman"/>
          <w:color w:val="000000"/>
          <w:kern w:val="0"/>
          <w:szCs w:val="21"/>
        </w:rPr>
        <w:t>0957#</w:t>
      </w:r>
      <w:r w:rsidRPr="006643A7">
        <w:rPr>
          <w:rFonts w:ascii="宋体" w:eastAsia="宋体" w:hAnsi="宋体" w:cs="Times New Roman" w:hint="eastAsia"/>
          <w:color w:val="000000"/>
          <w:kern w:val="0"/>
          <w:szCs w:val="21"/>
        </w:rPr>
        <w:t>测风塔实测数据和客户提供机位点进行计算，全场机位平均风速</w:t>
      </w:r>
      <w:r w:rsidRPr="006643A7">
        <w:rPr>
          <w:rFonts w:ascii="宋体" w:eastAsia="宋体" w:hAnsi="宋体" w:cs="Times New Roman"/>
          <w:color w:val="000000"/>
          <w:kern w:val="0"/>
          <w:szCs w:val="21"/>
        </w:rPr>
        <w:t>5.</w:t>
      </w:r>
      <w:r w:rsidR="00FE2A49">
        <w:rPr>
          <w:rFonts w:ascii="宋体" w:eastAsia="宋体" w:hAnsi="宋体" w:cs="Times New Roman"/>
          <w:color w:val="000000"/>
          <w:kern w:val="0"/>
          <w:szCs w:val="21"/>
        </w:rPr>
        <w:t>83</w:t>
      </w:r>
      <w:r w:rsidRPr="006643A7">
        <w:rPr>
          <w:rFonts w:ascii="宋体" w:eastAsia="宋体" w:hAnsi="宋体" w:cs="Times New Roman" w:hint="eastAsia"/>
          <w:color w:val="000000"/>
          <w:kern w:val="0"/>
          <w:szCs w:val="21"/>
        </w:rPr>
        <w:t>m/s，招标方需保证提供资料真实有效。若后期测风数据、机位点等资料发生变更，或发现招标方提供的资料有误、非本项目的真实情况，投标方有权基于新资料变更担保协议。</w:t>
      </w:r>
    </w:p>
    <w:p w:rsidR="006643A7" w:rsidRPr="006643A7" w:rsidRDefault="006643A7" w:rsidP="006643A7">
      <w:pPr>
        <w:widowControl/>
        <w:ind w:firstLineChars="200" w:firstLine="420"/>
        <w:rPr>
          <w:rFonts w:ascii="宋体" w:eastAsia="宋体" w:hAnsi="宋体" w:cs="Times New Roman"/>
          <w:color w:val="000000"/>
          <w:kern w:val="0"/>
          <w:szCs w:val="21"/>
        </w:rPr>
      </w:pPr>
      <w:r w:rsidRPr="006643A7">
        <w:rPr>
          <w:rFonts w:ascii="宋体" w:eastAsia="宋体" w:hAnsi="宋体" w:cs="Times New Roman" w:hint="eastAsia"/>
          <w:color w:val="000000"/>
          <w:kern w:val="0"/>
          <w:szCs w:val="21"/>
        </w:rPr>
        <w:t>2</w:t>
      </w:r>
      <w:r w:rsidRPr="006643A7">
        <w:rPr>
          <w:rFonts w:ascii="宋体" w:eastAsia="宋体" w:hAnsi="宋体" w:cs="Times New Roman"/>
          <w:color w:val="000000"/>
          <w:kern w:val="0"/>
          <w:szCs w:val="21"/>
        </w:rPr>
        <w:t>.2</w:t>
      </w:r>
      <w:r w:rsidRPr="006643A7">
        <w:rPr>
          <w:rFonts w:ascii="宋体" w:eastAsia="宋体" w:hAnsi="宋体" w:cs="Times New Roman" w:hint="eastAsia"/>
          <w:color w:val="000000"/>
          <w:kern w:val="0"/>
          <w:szCs w:val="21"/>
        </w:rPr>
        <w:t>上述承诺电量不包括由于非投标方机组原因造成的发电量损失（如电网限电、现场阻工、居民点过近或适应性控制造成限功率运行或停机、环境超出风机安全运行设计值、招标方计划停机、电网和升压站可靠性损失、线损和厂用电等）。</w:t>
      </w:r>
    </w:p>
    <w:p w:rsidR="006643A7" w:rsidRPr="006643A7" w:rsidRDefault="006643A7" w:rsidP="006643A7">
      <w:pPr>
        <w:ind w:firstLineChars="200" w:firstLine="420"/>
        <w:rPr>
          <w:rFonts w:ascii="宋体" w:eastAsia="宋体" w:hAnsi="宋体" w:cs="Times New Roman"/>
          <w:color w:val="000000"/>
          <w:szCs w:val="21"/>
        </w:rPr>
      </w:pPr>
      <w:r w:rsidRPr="006643A7">
        <w:rPr>
          <w:rFonts w:ascii="宋体" w:eastAsia="宋体" w:hAnsi="宋体" w:cs="Times New Roman" w:hint="eastAsia"/>
          <w:color w:val="000000"/>
          <w:szCs w:val="21"/>
        </w:rPr>
        <w:t>2</w:t>
      </w:r>
      <w:r w:rsidRPr="006643A7">
        <w:rPr>
          <w:rFonts w:ascii="宋体" w:eastAsia="宋体" w:hAnsi="宋体" w:cs="Times New Roman"/>
          <w:color w:val="000000"/>
          <w:szCs w:val="21"/>
        </w:rPr>
        <w:t>.3上述承诺电量计量点为本项目的风机出口，</w:t>
      </w:r>
      <w:r w:rsidRPr="006643A7">
        <w:rPr>
          <w:rFonts w:ascii="宋体" w:eastAsia="宋体" w:hAnsi="宋体" w:cs="Times New Roman" w:hint="eastAsia"/>
          <w:color w:val="000000"/>
          <w:szCs w:val="21"/>
        </w:rPr>
        <w:t>考核期满电量记录统计结果经双方复核认可。</w:t>
      </w:r>
    </w:p>
    <w:p w:rsidR="006643A7" w:rsidRPr="006643A7" w:rsidRDefault="006643A7" w:rsidP="006643A7">
      <w:pPr>
        <w:widowControl/>
        <w:ind w:firstLineChars="200" w:firstLine="420"/>
        <w:rPr>
          <w:rFonts w:ascii="宋体" w:eastAsia="宋体" w:hAnsi="宋体" w:cs="Times New Roman"/>
          <w:color w:val="000000"/>
          <w:kern w:val="0"/>
          <w:szCs w:val="21"/>
        </w:rPr>
      </w:pPr>
      <w:r w:rsidRPr="006643A7">
        <w:rPr>
          <w:rFonts w:ascii="宋体" w:eastAsia="宋体" w:hAnsi="宋体" w:cs="Times New Roman" w:hint="eastAsia"/>
          <w:color w:val="000000"/>
          <w:kern w:val="0"/>
          <w:szCs w:val="21"/>
        </w:rPr>
        <w:t>2</w:t>
      </w:r>
      <w:r w:rsidRPr="006643A7">
        <w:rPr>
          <w:rFonts w:ascii="宋体" w:eastAsia="宋体" w:hAnsi="宋体" w:cs="Times New Roman"/>
          <w:color w:val="000000"/>
          <w:kern w:val="0"/>
          <w:szCs w:val="21"/>
        </w:rPr>
        <w:t>.4发电量保证期为该项目整机质保期</w:t>
      </w:r>
      <w:r w:rsidRPr="006643A7">
        <w:rPr>
          <w:rFonts w:ascii="宋体" w:eastAsia="宋体" w:hAnsi="宋体" w:cs="Times New Roman"/>
          <w:color w:val="000000"/>
          <w:kern w:val="0"/>
          <w:szCs w:val="21"/>
          <w:u w:val="single"/>
        </w:rPr>
        <w:t xml:space="preserve"> 5 </w:t>
      </w:r>
      <w:r w:rsidRPr="006643A7">
        <w:rPr>
          <w:rFonts w:ascii="宋体" w:eastAsia="宋体" w:hAnsi="宋体" w:cs="Times New Roman"/>
          <w:color w:val="000000"/>
          <w:kern w:val="0"/>
          <w:szCs w:val="21"/>
        </w:rPr>
        <w:t>年</w:t>
      </w:r>
      <w:r w:rsidRPr="006643A7">
        <w:rPr>
          <w:rFonts w:ascii="宋体" w:eastAsia="宋体" w:hAnsi="宋体" w:cs="Times New Roman" w:hint="eastAsia"/>
          <w:color w:val="000000"/>
          <w:kern w:val="0"/>
          <w:szCs w:val="21"/>
        </w:rPr>
        <w:t>内</w:t>
      </w:r>
      <w:r w:rsidRPr="006643A7">
        <w:rPr>
          <w:rFonts w:ascii="宋体" w:eastAsia="宋体" w:hAnsi="宋体" w:cs="Times New Roman"/>
          <w:color w:val="000000"/>
          <w:kern w:val="0"/>
          <w:szCs w:val="21"/>
        </w:rPr>
        <w:t>，全场所有风机预验收完成证书签署之日起进入发电量保证考核周期，自发电量保证考核期第一日起，针对发电量保证的平均值在合同约定的质保期</w:t>
      </w:r>
      <w:r w:rsidRPr="006643A7">
        <w:rPr>
          <w:rFonts w:ascii="宋体" w:eastAsia="宋体" w:hAnsi="宋体" w:cs="Times New Roman"/>
          <w:color w:val="000000"/>
          <w:kern w:val="0"/>
          <w:szCs w:val="21"/>
          <w:u w:val="single"/>
        </w:rPr>
        <w:t xml:space="preserve"> 5 </w:t>
      </w:r>
      <w:r w:rsidRPr="006643A7">
        <w:rPr>
          <w:rFonts w:ascii="宋体" w:eastAsia="宋体" w:hAnsi="宋体" w:cs="Times New Roman"/>
          <w:color w:val="000000"/>
          <w:kern w:val="0"/>
          <w:szCs w:val="21"/>
        </w:rPr>
        <w:t>年结束时考核。</w:t>
      </w:r>
    </w:p>
    <w:p w:rsidR="006643A7" w:rsidRPr="006643A7" w:rsidRDefault="006643A7" w:rsidP="006643A7">
      <w:pPr>
        <w:widowControl/>
        <w:ind w:firstLineChars="200" w:firstLine="420"/>
        <w:rPr>
          <w:rFonts w:ascii="宋体" w:eastAsia="宋体" w:hAnsi="宋体" w:cs="Times New Roman"/>
          <w:color w:val="000000"/>
          <w:kern w:val="0"/>
          <w:szCs w:val="21"/>
        </w:rPr>
      </w:pPr>
      <w:r w:rsidRPr="006643A7">
        <w:rPr>
          <w:rFonts w:ascii="宋体" w:eastAsia="宋体" w:hAnsi="宋体" w:cs="Times New Roman" w:hint="eastAsia"/>
          <w:color w:val="000000"/>
          <w:kern w:val="0"/>
          <w:szCs w:val="21"/>
        </w:rPr>
        <w:t>2</w:t>
      </w:r>
      <w:r w:rsidRPr="006643A7">
        <w:rPr>
          <w:rFonts w:ascii="宋体" w:eastAsia="宋体" w:hAnsi="宋体" w:cs="Times New Roman"/>
          <w:color w:val="000000"/>
          <w:kern w:val="0"/>
          <w:szCs w:val="21"/>
        </w:rPr>
        <w:t>.5</w:t>
      </w:r>
      <w:r w:rsidRPr="006643A7">
        <w:rPr>
          <w:rFonts w:ascii="宋体" w:eastAsia="宋体" w:hAnsi="宋体" w:cs="Times New Roman" w:hint="eastAsia"/>
          <w:color w:val="000000"/>
          <w:kern w:val="0"/>
          <w:szCs w:val="21"/>
        </w:rPr>
        <w:t>上述承诺电量不包括由于外界不可抗拒因素导致的发电量损失（如极端天气、气候变化、地震、雷击、冰冻、洪水、瘟疫等）。</w:t>
      </w:r>
    </w:p>
    <w:p w:rsidR="006643A7" w:rsidRDefault="006643A7" w:rsidP="006643A7">
      <w:pPr>
        <w:widowControl/>
        <w:ind w:firstLineChars="200" w:firstLine="420"/>
        <w:rPr>
          <w:rFonts w:ascii="宋体" w:eastAsia="宋体" w:hAnsi="宋体" w:cs="Times New Roman"/>
          <w:color w:val="000000"/>
          <w:kern w:val="0"/>
          <w:szCs w:val="21"/>
        </w:rPr>
      </w:pPr>
      <w:r w:rsidRPr="00BB2172">
        <w:rPr>
          <w:rFonts w:ascii="宋体" w:eastAsia="宋体" w:hAnsi="宋体" w:cs="Times New Roman" w:hint="eastAsia"/>
          <w:color w:val="000000"/>
          <w:kern w:val="0"/>
          <w:szCs w:val="21"/>
        </w:rPr>
        <w:t>2</w:t>
      </w:r>
      <w:r w:rsidRPr="00BB2172">
        <w:rPr>
          <w:rFonts w:ascii="宋体" w:eastAsia="宋体" w:hAnsi="宋体" w:cs="Times New Roman"/>
          <w:color w:val="000000"/>
          <w:kern w:val="0"/>
          <w:szCs w:val="21"/>
        </w:rPr>
        <w:t>.6</w:t>
      </w:r>
      <w:r w:rsidRPr="00BB2172">
        <w:rPr>
          <w:rFonts w:ascii="宋体" w:eastAsia="宋体" w:hAnsi="宋体" w:cs="Times New Roman" w:hint="eastAsia"/>
          <w:color w:val="000000"/>
          <w:kern w:val="0"/>
          <w:szCs w:val="21"/>
        </w:rPr>
        <w:t>上述承诺电量的考核需建立在考核期内风机设备由投标方负责运行维护的前提下，并且招标方需要保证现场满足按时维护的条件。</w:t>
      </w:r>
    </w:p>
    <w:p w:rsidR="00654833" w:rsidRDefault="00654833" w:rsidP="00654833">
      <w:pPr>
        <w:widowControl/>
        <w:rPr>
          <w:rFonts w:ascii="宋体" w:eastAsia="宋体" w:hAnsi="宋体" w:cs="Times New Roman"/>
          <w:color w:val="000000"/>
          <w:kern w:val="0"/>
          <w:szCs w:val="21"/>
        </w:rPr>
      </w:pPr>
    </w:p>
    <w:p w:rsidR="00654833" w:rsidRPr="00654833" w:rsidRDefault="00654833" w:rsidP="00CC683B">
      <w:pPr>
        <w:pStyle w:val="a5"/>
        <w:widowControl/>
        <w:numPr>
          <w:ilvl w:val="0"/>
          <w:numId w:val="3"/>
        </w:numPr>
        <w:tabs>
          <w:tab w:val="left" w:pos="360"/>
        </w:tabs>
        <w:wordWrap w:val="0"/>
        <w:overflowPunct w:val="0"/>
        <w:autoSpaceDE w:val="0"/>
        <w:spacing w:beforeLines="100" w:afterLines="100"/>
        <w:ind w:firstLineChars="0"/>
        <w:textAlignment w:val="baseline"/>
        <w:outlineLvl w:val="1"/>
        <w:rPr>
          <w:rFonts w:ascii="黑体" w:eastAsia="黑体" w:hAnsi="Times New Roman" w:cs="Times New Roman"/>
          <w:color w:val="000000"/>
          <w:kern w:val="21"/>
          <w:szCs w:val="20"/>
        </w:rPr>
      </w:pPr>
      <w:r w:rsidRPr="00654833">
        <w:rPr>
          <w:rFonts w:ascii="黑体" w:eastAsia="黑体" w:hAnsi="Times New Roman" w:cs="Times New Roman" w:hint="eastAsia"/>
          <w:color w:val="000000"/>
          <w:kern w:val="21"/>
          <w:szCs w:val="20"/>
        </w:rPr>
        <w:t>违约金</w:t>
      </w:r>
    </w:p>
    <w:p w:rsidR="00654833" w:rsidRPr="00654833" w:rsidRDefault="00654833" w:rsidP="00654833">
      <w:pPr>
        <w:widowControl/>
        <w:ind w:firstLineChars="200" w:firstLine="420"/>
        <w:rPr>
          <w:rFonts w:ascii="宋体" w:eastAsia="宋体" w:hAnsi="宋体" w:cs="Times New Roman"/>
          <w:color w:val="000000"/>
          <w:kern w:val="0"/>
          <w:szCs w:val="21"/>
        </w:rPr>
      </w:pPr>
      <w:r w:rsidRPr="00654833">
        <w:rPr>
          <w:rFonts w:ascii="宋体" w:eastAsia="宋体" w:hAnsi="宋体" w:cs="Times New Roman"/>
          <w:color w:val="000000"/>
          <w:kern w:val="0"/>
          <w:szCs w:val="21"/>
        </w:rPr>
        <w:t xml:space="preserve">3.1 </w:t>
      </w:r>
      <w:r w:rsidRPr="00654833">
        <w:rPr>
          <w:rFonts w:ascii="宋体" w:eastAsia="宋体" w:hAnsi="宋体" w:cs="Times New Roman" w:hint="eastAsia"/>
          <w:color w:val="000000"/>
          <w:kern w:val="0"/>
          <w:szCs w:val="21"/>
        </w:rPr>
        <w:t>在质量保证期内，若设备未达到质量保证指标，将按下列方式以年度为单位进行考核并计算违约金：</w:t>
      </w:r>
    </w:p>
    <w:p w:rsidR="00654833" w:rsidRPr="00654833" w:rsidRDefault="00654833" w:rsidP="00654833">
      <w:pPr>
        <w:widowControl/>
        <w:ind w:firstLineChars="200" w:firstLine="420"/>
        <w:rPr>
          <w:rFonts w:ascii="宋体" w:eastAsia="宋体" w:hAnsi="宋体" w:cs="Times New Roman"/>
          <w:color w:val="000000"/>
          <w:kern w:val="0"/>
          <w:szCs w:val="21"/>
        </w:rPr>
      </w:pPr>
      <w:r w:rsidRPr="00654833">
        <w:rPr>
          <w:rFonts w:ascii="宋体" w:eastAsia="宋体" w:hAnsi="宋体" w:cs="Times New Roman" w:hint="eastAsia"/>
          <w:color w:val="000000"/>
          <w:kern w:val="0"/>
          <w:szCs w:val="21"/>
        </w:rPr>
        <w:t>全场平均可利用率</w:t>
      </w:r>
      <w:r w:rsidRPr="00654833">
        <w:rPr>
          <w:rFonts w:ascii="宋体" w:eastAsia="宋体" w:hAnsi="宋体" w:cs="Times New Roman"/>
          <w:color w:val="000000"/>
          <w:kern w:val="0"/>
          <w:szCs w:val="21"/>
        </w:rPr>
        <w:t xml:space="preserve"> </w:t>
      </w:r>
      <w:r w:rsidRPr="00654833">
        <w:rPr>
          <w:rFonts w:ascii="宋体" w:eastAsia="宋体" w:hAnsi="宋体" w:cs="Times New Roman" w:hint="eastAsia"/>
          <w:color w:val="000000"/>
          <w:kern w:val="0"/>
          <w:szCs w:val="21"/>
        </w:rPr>
        <w:t>≥</w:t>
      </w:r>
      <w:r w:rsidRPr="00654833">
        <w:rPr>
          <w:rFonts w:ascii="宋体" w:eastAsia="宋体" w:hAnsi="宋体" w:cs="Times New Roman"/>
          <w:color w:val="000000"/>
          <w:kern w:val="0"/>
          <w:szCs w:val="21"/>
        </w:rPr>
        <w:t xml:space="preserve"> 97</w:t>
      </w:r>
      <w:r w:rsidRPr="00654833">
        <w:rPr>
          <w:rFonts w:ascii="宋体" w:eastAsia="宋体" w:hAnsi="宋体" w:cs="Times New Roman" w:hint="eastAsia"/>
          <w:color w:val="000000"/>
          <w:kern w:val="0"/>
          <w:szCs w:val="21"/>
        </w:rPr>
        <w:t>%，每降低一个百分点赔偿全场机组价格的</w:t>
      </w:r>
      <w:r w:rsidRPr="00654833">
        <w:rPr>
          <w:rFonts w:ascii="宋体" w:eastAsia="宋体" w:hAnsi="宋体" w:cs="Times New Roman"/>
          <w:color w:val="000000"/>
          <w:kern w:val="0"/>
          <w:szCs w:val="21"/>
        </w:rPr>
        <w:t>0.5%</w:t>
      </w:r>
      <w:r w:rsidRPr="00654833">
        <w:rPr>
          <w:rFonts w:ascii="宋体" w:eastAsia="宋体" w:hAnsi="宋体" w:cs="Times New Roman" w:hint="eastAsia"/>
          <w:color w:val="000000"/>
          <w:kern w:val="0"/>
          <w:szCs w:val="21"/>
        </w:rPr>
        <w:t>。</w:t>
      </w:r>
    </w:p>
    <w:p w:rsidR="00654833" w:rsidRPr="00654833" w:rsidRDefault="00654833" w:rsidP="00654833">
      <w:pPr>
        <w:widowControl/>
        <w:ind w:firstLineChars="200" w:firstLine="420"/>
        <w:rPr>
          <w:rFonts w:ascii="宋体" w:eastAsia="宋体" w:hAnsi="宋体" w:cs="Times New Roman"/>
          <w:color w:val="000000"/>
          <w:kern w:val="0"/>
          <w:szCs w:val="21"/>
        </w:rPr>
      </w:pPr>
      <w:r w:rsidRPr="00654833">
        <w:rPr>
          <w:rFonts w:ascii="宋体" w:eastAsia="宋体" w:hAnsi="宋体" w:cs="Times New Roman" w:hint="eastAsia"/>
          <w:color w:val="000000"/>
          <w:kern w:val="0"/>
          <w:szCs w:val="21"/>
        </w:rPr>
        <w:t>功率性能值</w:t>
      </w:r>
      <w:r w:rsidRPr="00654833">
        <w:rPr>
          <w:rFonts w:ascii="宋体" w:eastAsia="宋体" w:hAnsi="宋体" w:cs="Times New Roman"/>
          <w:color w:val="000000"/>
          <w:kern w:val="0"/>
          <w:szCs w:val="21"/>
        </w:rPr>
        <w:t>/</w:t>
      </w:r>
      <w:r w:rsidRPr="00654833">
        <w:rPr>
          <w:rFonts w:ascii="宋体" w:eastAsia="宋体" w:hAnsi="宋体" w:cs="Times New Roman" w:hint="eastAsia"/>
          <w:color w:val="000000"/>
          <w:kern w:val="0"/>
          <w:szCs w:val="21"/>
        </w:rPr>
        <w:t>功率曲线保证值≥</w:t>
      </w:r>
      <w:r w:rsidRPr="00654833">
        <w:rPr>
          <w:rFonts w:ascii="宋体" w:eastAsia="宋体" w:hAnsi="宋体" w:cs="Times New Roman"/>
          <w:color w:val="000000"/>
          <w:kern w:val="0"/>
          <w:szCs w:val="21"/>
        </w:rPr>
        <w:t>95%</w:t>
      </w:r>
      <w:r w:rsidRPr="00654833">
        <w:rPr>
          <w:rFonts w:ascii="宋体" w:eastAsia="宋体" w:hAnsi="宋体" w:cs="Times New Roman" w:hint="eastAsia"/>
          <w:color w:val="000000"/>
          <w:kern w:val="0"/>
          <w:szCs w:val="21"/>
        </w:rPr>
        <w:t>，每降低一个百分点赔偿该台机组价格的</w:t>
      </w:r>
      <w:r w:rsidRPr="00654833">
        <w:rPr>
          <w:rFonts w:ascii="宋体" w:eastAsia="宋体" w:hAnsi="宋体" w:cs="Times New Roman"/>
          <w:color w:val="000000"/>
          <w:kern w:val="0"/>
          <w:szCs w:val="21"/>
        </w:rPr>
        <w:t>0.5%</w:t>
      </w:r>
      <w:r w:rsidRPr="00654833">
        <w:rPr>
          <w:rFonts w:ascii="宋体" w:eastAsia="宋体" w:hAnsi="宋体" w:cs="Times New Roman" w:hint="eastAsia"/>
          <w:color w:val="000000"/>
          <w:kern w:val="0"/>
          <w:szCs w:val="21"/>
        </w:rPr>
        <w:t>。</w:t>
      </w:r>
    </w:p>
    <w:p w:rsidR="00654833" w:rsidRPr="00654833" w:rsidRDefault="00654833" w:rsidP="00654833">
      <w:pPr>
        <w:widowControl/>
        <w:ind w:firstLineChars="200" w:firstLine="420"/>
        <w:rPr>
          <w:rFonts w:ascii="宋体" w:eastAsia="宋体" w:hAnsi="宋体" w:cs="Times New Roman"/>
          <w:color w:val="000000"/>
          <w:kern w:val="0"/>
          <w:szCs w:val="21"/>
        </w:rPr>
      </w:pPr>
      <w:r w:rsidRPr="00654833">
        <w:rPr>
          <w:rFonts w:ascii="宋体" w:eastAsia="宋体" w:hAnsi="宋体" w:cs="Times New Roman" w:hint="eastAsia"/>
          <w:color w:val="000000"/>
          <w:kern w:val="0"/>
          <w:szCs w:val="21"/>
        </w:rPr>
        <w:t>可利用率和功率曲线保证违约金总额</w:t>
      </w:r>
      <w:bookmarkStart w:id="5" w:name="OLE_LINK1"/>
      <w:bookmarkStart w:id="6" w:name="OLE_LINK2"/>
      <w:r w:rsidRPr="00654833">
        <w:rPr>
          <w:rFonts w:ascii="宋体" w:eastAsia="宋体" w:hAnsi="宋体" w:cs="Times New Roman" w:hint="eastAsia"/>
          <w:color w:val="000000"/>
          <w:kern w:val="0"/>
          <w:szCs w:val="21"/>
        </w:rPr>
        <w:t>不超出合同总价的</w:t>
      </w:r>
      <w:r w:rsidRPr="00654833">
        <w:rPr>
          <w:rFonts w:ascii="宋体" w:eastAsia="宋体" w:hAnsi="宋体" w:cs="Times New Roman"/>
          <w:color w:val="000000"/>
          <w:kern w:val="0"/>
          <w:szCs w:val="21"/>
        </w:rPr>
        <w:t>5%</w:t>
      </w:r>
      <w:bookmarkEnd w:id="5"/>
      <w:bookmarkEnd w:id="6"/>
      <w:r w:rsidRPr="00654833">
        <w:rPr>
          <w:rFonts w:ascii="宋体" w:eastAsia="宋体" w:hAnsi="宋体" w:cs="Times New Roman" w:hint="eastAsia"/>
          <w:color w:val="000000"/>
          <w:kern w:val="0"/>
          <w:szCs w:val="21"/>
        </w:rPr>
        <w:t>。</w:t>
      </w:r>
    </w:p>
    <w:p w:rsidR="00654833" w:rsidRDefault="00654833" w:rsidP="00654833">
      <w:pPr>
        <w:widowControl/>
        <w:ind w:firstLineChars="200" w:firstLine="420"/>
        <w:rPr>
          <w:rFonts w:ascii="宋体" w:eastAsia="宋体" w:hAnsi="宋体" w:cs="Times New Roman"/>
          <w:color w:val="000000"/>
          <w:kern w:val="0"/>
          <w:szCs w:val="21"/>
        </w:rPr>
      </w:pPr>
      <w:r w:rsidRPr="00654833">
        <w:rPr>
          <w:rFonts w:ascii="宋体" w:eastAsia="宋体" w:hAnsi="宋体" w:cs="Times New Roman" w:hint="eastAsia"/>
          <w:color w:val="000000"/>
          <w:kern w:val="0"/>
          <w:szCs w:val="21"/>
        </w:rPr>
        <w:t>功率曲线和可利用率的计算方法详见《技术协议》。</w:t>
      </w:r>
      <w:bookmarkStart w:id="7" w:name="OLE_LINK3"/>
      <w:bookmarkStart w:id="8" w:name="OLE_LINK4"/>
      <w:r w:rsidR="00C33DF8" w:rsidRPr="00C33DF8">
        <w:rPr>
          <w:rFonts w:ascii="宋体" w:eastAsia="宋体" w:hAnsi="宋体" w:cs="Times New Roman" w:hint="eastAsia"/>
          <w:color w:val="000000"/>
          <w:kern w:val="0"/>
          <w:szCs w:val="21"/>
          <w:highlight w:val="yellow"/>
        </w:rPr>
        <w:t>（补充发电量考核标准，考核应为每年考核，每年考核金额不超出合同总价的</w:t>
      </w:r>
      <w:r w:rsidR="00C33DF8" w:rsidRPr="00C33DF8">
        <w:rPr>
          <w:rFonts w:ascii="宋体" w:eastAsia="宋体" w:hAnsi="宋体" w:cs="Times New Roman"/>
          <w:color w:val="000000"/>
          <w:kern w:val="0"/>
          <w:szCs w:val="21"/>
          <w:highlight w:val="yellow"/>
        </w:rPr>
        <w:t>5%</w:t>
      </w:r>
      <w:r w:rsidR="00C33DF8" w:rsidRPr="00C33DF8">
        <w:rPr>
          <w:rFonts w:ascii="宋体" w:eastAsia="宋体" w:hAnsi="宋体" w:cs="Times New Roman" w:hint="eastAsia"/>
          <w:color w:val="000000"/>
          <w:kern w:val="0"/>
          <w:szCs w:val="21"/>
          <w:highlight w:val="yellow"/>
        </w:rPr>
        <w:t>）</w:t>
      </w:r>
    </w:p>
    <w:bookmarkEnd w:id="7"/>
    <w:bookmarkEnd w:id="8"/>
    <w:p w:rsidR="00654833" w:rsidRDefault="00654833" w:rsidP="00654833">
      <w:pPr>
        <w:widowControl/>
        <w:ind w:firstLineChars="200" w:firstLine="420"/>
        <w:rPr>
          <w:rFonts w:ascii="宋体" w:eastAsia="宋体" w:hAnsi="宋体" w:cs="Times New Roman"/>
          <w:color w:val="000000"/>
          <w:kern w:val="0"/>
          <w:szCs w:val="21"/>
        </w:rPr>
      </w:pPr>
      <w:r>
        <w:rPr>
          <w:rFonts w:ascii="宋体" w:eastAsia="宋体" w:hAnsi="宋体" w:cs="Times New Roman" w:hint="eastAsia"/>
          <w:color w:val="000000"/>
          <w:kern w:val="0"/>
          <w:szCs w:val="21"/>
        </w:rPr>
        <w:t>3</w:t>
      </w:r>
      <w:r>
        <w:rPr>
          <w:rFonts w:ascii="宋体" w:eastAsia="宋体" w:hAnsi="宋体" w:cs="Times New Roman"/>
          <w:color w:val="000000"/>
          <w:kern w:val="0"/>
          <w:szCs w:val="21"/>
        </w:rPr>
        <w:t xml:space="preserve">.2  </w:t>
      </w:r>
      <w:r w:rsidRPr="00654833">
        <w:rPr>
          <w:rFonts w:ascii="宋体" w:eastAsia="宋体" w:hAnsi="宋体" w:cs="Times New Roman" w:hint="eastAsia"/>
          <w:color w:val="000000"/>
          <w:kern w:val="0"/>
          <w:szCs w:val="21"/>
        </w:rPr>
        <w:t>双方共同进行功率曲线和可利用率的考核，如果其中一方对考核结果有异议，有异议的一方请有资质的第三方进行考核验证，该第三方的考核是最终的考核，验证费用由责任方承担。</w:t>
      </w:r>
    </w:p>
    <w:p w:rsidR="00654833" w:rsidRPr="00654833" w:rsidRDefault="00654833" w:rsidP="00654833">
      <w:pPr>
        <w:widowControl/>
        <w:ind w:firstLineChars="200" w:firstLine="420"/>
        <w:rPr>
          <w:rFonts w:ascii="宋体" w:eastAsia="宋体" w:hAnsi="宋体" w:cs="Times New Roman"/>
          <w:color w:val="000000"/>
          <w:kern w:val="0"/>
          <w:szCs w:val="21"/>
        </w:rPr>
      </w:pPr>
      <w:r>
        <w:rPr>
          <w:rFonts w:ascii="宋体" w:eastAsia="宋体" w:hAnsi="宋体" w:cs="Times New Roman"/>
          <w:color w:val="000000"/>
          <w:kern w:val="0"/>
          <w:szCs w:val="21"/>
        </w:rPr>
        <w:t xml:space="preserve">3.3  </w:t>
      </w:r>
      <w:r w:rsidR="00144D6D" w:rsidRPr="00144D6D">
        <w:rPr>
          <w:rFonts w:ascii="宋体" w:eastAsia="宋体" w:hAnsi="宋体" w:cs="Times New Roman" w:hint="eastAsia"/>
          <w:color w:val="000000"/>
          <w:kern w:val="0"/>
          <w:szCs w:val="21"/>
        </w:rPr>
        <w:t>本项目风电场风机设备年平均可利用率考核、风电机组功率曲线考核以及</w:t>
      </w:r>
      <w:r w:rsidR="00144D6D" w:rsidRPr="00C33DF8">
        <w:rPr>
          <w:rFonts w:ascii="宋体" w:eastAsia="宋体" w:hAnsi="宋体" w:cs="Times New Roman" w:hint="eastAsia"/>
          <w:color w:val="000000"/>
          <w:kern w:val="0"/>
          <w:szCs w:val="21"/>
        </w:rPr>
        <w:t>发电量考核，三项不重复考核与赔偿，发生赔偿时以其中金额最高项为准。</w:t>
      </w:r>
      <w:bookmarkStart w:id="9" w:name="_GoBack"/>
      <w:bookmarkEnd w:id="9"/>
    </w:p>
    <w:p w:rsidR="00654833" w:rsidRPr="006643A7" w:rsidRDefault="00654833" w:rsidP="00654833">
      <w:pPr>
        <w:widowControl/>
        <w:rPr>
          <w:rFonts w:ascii="宋体" w:eastAsia="宋体" w:hAnsi="宋体" w:cs="Times New Roman"/>
          <w:color w:val="000000"/>
          <w:kern w:val="0"/>
          <w:szCs w:val="21"/>
        </w:rPr>
      </w:pPr>
    </w:p>
    <w:p w:rsidR="006643A7" w:rsidRPr="006643A7" w:rsidRDefault="006643A7" w:rsidP="00CC683B">
      <w:pPr>
        <w:widowControl/>
        <w:tabs>
          <w:tab w:val="left" w:pos="360"/>
        </w:tabs>
        <w:spacing w:beforeLines="50" w:afterLines="50"/>
        <w:jc w:val="center"/>
        <w:rPr>
          <w:rFonts w:ascii="黑体" w:eastAsia="黑体" w:hAnsi="Times New Roman" w:cs="Times New Roman"/>
          <w:color w:val="000000"/>
          <w:kern w:val="0"/>
          <w:szCs w:val="20"/>
        </w:rPr>
      </w:pPr>
      <w:r w:rsidRPr="006643A7">
        <w:rPr>
          <w:rFonts w:ascii="黑体" w:eastAsia="黑体" w:hAnsi="Times New Roman" w:cs="Times New Roman" w:hint="eastAsia"/>
          <w:color w:val="000000"/>
          <w:kern w:val="0"/>
          <w:szCs w:val="20"/>
        </w:rPr>
        <w:t>附表</w:t>
      </w:r>
      <w:r w:rsidRPr="006643A7">
        <w:rPr>
          <w:rFonts w:ascii="黑体" w:eastAsia="黑体" w:hAnsi="Times New Roman" w:cs="Times New Roman"/>
          <w:color w:val="000000"/>
          <w:kern w:val="0"/>
          <w:szCs w:val="20"/>
        </w:rPr>
        <w:t xml:space="preserve"> </w:t>
      </w:r>
      <w:r w:rsidRPr="006643A7">
        <w:rPr>
          <w:rFonts w:ascii="黑体" w:eastAsia="黑体" w:hAnsi="Times New Roman" w:cs="Times New Roman" w:hint="eastAsia"/>
          <w:color w:val="000000"/>
          <w:kern w:val="0"/>
          <w:szCs w:val="20"/>
        </w:rPr>
        <w:t>阳江阳东大合风电项目机位点坐标</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9"/>
        <w:gridCol w:w="1703"/>
        <w:gridCol w:w="1575"/>
        <w:gridCol w:w="1206"/>
        <w:gridCol w:w="1660"/>
        <w:gridCol w:w="1319"/>
      </w:tblGrid>
      <w:tr w:rsidR="00BF58C5" w:rsidRPr="006643A7" w:rsidTr="003948A9">
        <w:tc>
          <w:tcPr>
            <w:tcW w:w="632"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color w:val="000000"/>
                <w:sz w:val="18"/>
                <w:szCs w:val="18"/>
              </w:rPr>
              <w:t>机位号</w:t>
            </w:r>
          </w:p>
        </w:tc>
        <w:tc>
          <w:tcPr>
            <w:tcW w:w="1009"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color w:val="000000"/>
                <w:sz w:val="18"/>
                <w:szCs w:val="18"/>
              </w:rPr>
              <w:t>机型</w:t>
            </w:r>
          </w:p>
        </w:tc>
        <w:tc>
          <w:tcPr>
            <w:tcW w:w="93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color w:val="000000"/>
                <w:sz w:val="18"/>
                <w:szCs w:val="18"/>
              </w:rPr>
              <w:t>x</w:t>
            </w:r>
          </w:p>
        </w:tc>
        <w:tc>
          <w:tcPr>
            <w:tcW w:w="657"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color w:val="000000"/>
                <w:sz w:val="18"/>
                <w:szCs w:val="18"/>
              </w:rPr>
              <w:t>y</w:t>
            </w:r>
          </w:p>
        </w:tc>
        <w:tc>
          <w:tcPr>
            <w:tcW w:w="984" w:type="pct"/>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hint="eastAsia"/>
                <w:color w:val="000000"/>
                <w:sz w:val="18"/>
                <w:szCs w:val="18"/>
              </w:rPr>
              <w:t>海拔</w:t>
            </w:r>
          </w:p>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hint="eastAsia"/>
                <w:color w:val="000000"/>
                <w:sz w:val="18"/>
                <w:szCs w:val="18"/>
              </w:rPr>
              <w:t>（m）</w:t>
            </w:r>
          </w:p>
        </w:tc>
        <w:tc>
          <w:tcPr>
            <w:tcW w:w="78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color w:val="000000"/>
                <w:sz w:val="18"/>
                <w:szCs w:val="18"/>
              </w:rPr>
              <w:t>轮毂高度</w:t>
            </w:r>
            <w:r w:rsidRPr="006643A7">
              <w:rPr>
                <w:rFonts w:ascii="宋体" w:eastAsia="宋体" w:hAnsi="宋体" w:cs="Times New Roman"/>
                <w:color w:val="000000"/>
                <w:sz w:val="18"/>
                <w:szCs w:val="18"/>
              </w:rPr>
              <w:br/>
              <w:t>(m)</w:t>
            </w:r>
          </w:p>
        </w:tc>
      </w:tr>
      <w:tr w:rsidR="00BF58C5" w:rsidRPr="006643A7" w:rsidTr="003948A9">
        <w:tc>
          <w:tcPr>
            <w:tcW w:w="632"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FE2A49">
              <w:rPr>
                <w:rFonts w:ascii="宋体" w:eastAsia="宋体" w:hAnsi="宋体" w:cs="Times New Roman" w:hint="eastAsia"/>
                <w:color w:val="000000"/>
                <w:sz w:val="18"/>
                <w:szCs w:val="18"/>
              </w:rPr>
              <w:t>A01</w:t>
            </w:r>
          </w:p>
        </w:tc>
        <w:tc>
          <w:tcPr>
            <w:tcW w:w="1009"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hint="eastAsia"/>
                <w:color w:val="000000"/>
                <w:sz w:val="18"/>
                <w:szCs w:val="18"/>
              </w:rPr>
              <w:t>G</w:t>
            </w:r>
            <w:r w:rsidRPr="006643A7">
              <w:rPr>
                <w:rFonts w:ascii="宋体" w:eastAsia="宋体" w:hAnsi="宋体" w:cs="Times New Roman"/>
                <w:color w:val="000000"/>
                <w:sz w:val="18"/>
                <w:szCs w:val="18"/>
              </w:rPr>
              <w:t>WH221-6.7</w:t>
            </w:r>
          </w:p>
        </w:tc>
        <w:tc>
          <w:tcPr>
            <w:tcW w:w="93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4E3C48">
              <w:rPr>
                <w:rFonts w:ascii="宋体" w:eastAsia="宋体" w:hAnsi="宋体" w:cs="Times New Roman"/>
                <w:color w:val="000000"/>
                <w:sz w:val="18"/>
                <w:szCs w:val="18"/>
              </w:rPr>
              <w:t>37626942.8</w:t>
            </w:r>
          </w:p>
        </w:tc>
        <w:tc>
          <w:tcPr>
            <w:tcW w:w="657"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4E3C48">
              <w:rPr>
                <w:rFonts w:ascii="宋体" w:eastAsia="宋体" w:hAnsi="宋体" w:cs="Times New Roman"/>
                <w:color w:val="000000"/>
                <w:sz w:val="18"/>
                <w:szCs w:val="18"/>
              </w:rPr>
              <w:t>2426568.374</w:t>
            </w:r>
          </w:p>
        </w:tc>
        <w:tc>
          <w:tcPr>
            <w:tcW w:w="98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FE2A49">
              <w:rPr>
                <w:rFonts w:ascii="宋体" w:eastAsia="宋体" w:hAnsi="宋体" w:cs="Times New Roman" w:hint="eastAsia"/>
                <w:color w:val="000000"/>
                <w:sz w:val="18"/>
                <w:szCs w:val="18"/>
              </w:rPr>
              <w:t>142.7</w:t>
            </w:r>
          </w:p>
        </w:tc>
        <w:tc>
          <w:tcPr>
            <w:tcW w:w="78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hint="eastAsia"/>
                <w:color w:val="000000"/>
                <w:sz w:val="18"/>
                <w:szCs w:val="18"/>
              </w:rPr>
              <w:t>125</w:t>
            </w:r>
          </w:p>
        </w:tc>
      </w:tr>
      <w:tr w:rsidR="00BF58C5" w:rsidRPr="006643A7" w:rsidTr="003948A9">
        <w:tc>
          <w:tcPr>
            <w:tcW w:w="632"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FE2A49">
              <w:rPr>
                <w:rFonts w:ascii="宋体" w:eastAsia="宋体" w:hAnsi="宋体" w:cs="Times New Roman" w:hint="eastAsia"/>
                <w:color w:val="000000"/>
                <w:sz w:val="18"/>
                <w:szCs w:val="18"/>
              </w:rPr>
              <w:t>A02</w:t>
            </w:r>
          </w:p>
        </w:tc>
        <w:tc>
          <w:tcPr>
            <w:tcW w:w="1009" w:type="pct"/>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hint="eastAsia"/>
                <w:color w:val="000000"/>
                <w:sz w:val="18"/>
                <w:szCs w:val="18"/>
              </w:rPr>
              <w:t>G</w:t>
            </w:r>
            <w:r w:rsidRPr="006643A7">
              <w:rPr>
                <w:rFonts w:ascii="宋体" w:eastAsia="宋体" w:hAnsi="宋体" w:cs="Times New Roman"/>
                <w:color w:val="000000"/>
                <w:sz w:val="18"/>
                <w:szCs w:val="18"/>
              </w:rPr>
              <w:t>WH221-6.7</w:t>
            </w:r>
          </w:p>
        </w:tc>
        <w:tc>
          <w:tcPr>
            <w:tcW w:w="93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4E3C48">
              <w:rPr>
                <w:rFonts w:ascii="宋体" w:eastAsia="宋体" w:hAnsi="宋体" w:cs="Times New Roman"/>
                <w:color w:val="000000"/>
                <w:sz w:val="18"/>
                <w:szCs w:val="18"/>
              </w:rPr>
              <w:t>37628541.2</w:t>
            </w:r>
          </w:p>
        </w:tc>
        <w:tc>
          <w:tcPr>
            <w:tcW w:w="657"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4E3C48">
              <w:rPr>
                <w:rFonts w:ascii="宋体" w:eastAsia="宋体" w:hAnsi="宋体" w:cs="Times New Roman"/>
                <w:color w:val="000000"/>
                <w:sz w:val="18"/>
                <w:szCs w:val="18"/>
              </w:rPr>
              <w:t>2426055.369</w:t>
            </w:r>
          </w:p>
        </w:tc>
        <w:tc>
          <w:tcPr>
            <w:tcW w:w="98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FE2A49">
              <w:rPr>
                <w:rFonts w:ascii="宋体" w:eastAsia="宋体" w:hAnsi="宋体" w:cs="Times New Roman" w:hint="eastAsia"/>
                <w:color w:val="000000"/>
                <w:sz w:val="18"/>
                <w:szCs w:val="18"/>
              </w:rPr>
              <w:t>111.5</w:t>
            </w:r>
          </w:p>
        </w:tc>
        <w:tc>
          <w:tcPr>
            <w:tcW w:w="78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hint="eastAsia"/>
                <w:color w:val="000000"/>
                <w:sz w:val="18"/>
                <w:szCs w:val="18"/>
              </w:rPr>
              <w:t>125</w:t>
            </w:r>
          </w:p>
        </w:tc>
      </w:tr>
      <w:tr w:rsidR="00BF58C5" w:rsidRPr="006643A7" w:rsidTr="003948A9">
        <w:tc>
          <w:tcPr>
            <w:tcW w:w="632"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FE2A49">
              <w:rPr>
                <w:rFonts w:ascii="宋体" w:eastAsia="宋体" w:hAnsi="宋体" w:cs="Times New Roman" w:hint="eastAsia"/>
                <w:color w:val="000000"/>
                <w:sz w:val="18"/>
                <w:szCs w:val="18"/>
              </w:rPr>
              <w:t>A06</w:t>
            </w:r>
          </w:p>
        </w:tc>
        <w:tc>
          <w:tcPr>
            <w:tcW w:w="1009" w:type="pct"/>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hint="eastAsia"/>
                <w:color w:val="000000"/>
                <w:sz w:val="18"/>
                <w:szCs w:val="18"/>
              </w:rPr>
              <w:t>G</w:t>
            </w:r>
            <w:r w:rsidRPr="006643A7">
              <w:rPr>
                <w:rFonts w:ascii="宋体" w:eastAsia="宋体" w:hAnsi="宋体" w:cs="Times New Roman"/>
                <w:color w:val="000000"/>
                <w:sz w:val="18"/>
                <w:szCs w:val="18"/>
              </w:rPr>
              <w:t>WH221-6.7</w:t>
            </w:r>
          </w:p>
        </w:tc>
        <w:tc>
          <w:tcPr>
            <w:tcW w:w="93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4E3C48">
              <w:rPr>
                <w:rFonts w:ascii="宋体" w:eastAsia="宋体" w:hAnsi="宋体" w:cs="Times New Roman"/>
                <w:color w:val="000000"/>
                <w:sz w:val="18"/>
                <w:szCs w:val="18"/>
              </w:rPr>
              <w:t>37624918.85</w:t>
            </w:r>
          </w:p>
        </w:tc>
        <w:tc>
          <w:tcPr>
            <w:tcW w:w="657"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4E3C48">
              <w:rPr>
                <w:rFonts w:ascii="宋体" w:eastAsia="宋体" w:hAnsi="宋体" w:cs="Times New Roman"/>
                <w:color w:val="000000"/>
                <w:sz w:val="18"/>
                <w:szCs w:val="18"/>
              </w:rPr>
              <w:t>2426713.278</w:t>
            </w:r>
          </w:p>
        </w:tc>
        <w:tc>
          <w:tcPr>
            <w:tcW w:w="98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FE2A49">
              <w:rPr>
                <w:rFonts w:ascii="宋体" w:eastAsia="宋体" w:hAnsi="宋体" w:cs="Times New Roman" w:hint="eastAsia"/>
                <w:color w:val="000000"/>
                <w:sz w:val="18"/>
                <w:szCs w:val="18"/>
              </w:rPr>
              <w:t>157.1</w:t>
            </w:r>
          </w:p>
        </w:tc>
        <w:tc>
          <w:tcPr>
            <w:tcW w:w="78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hint="eastAsia"/>
                <w:color w:val="000000"/>
                <w:sz w:val="18"/>
                <w:szCs w:val="18"/>
              </w:rPr>
              <w:t>125</w:t>
            </w:r>
          </w:p>
        </w:tc>
      </w:tr>
      <w:tr w:rsidR="00BF58C5" w:rsidRPr="006643A7" w:rsidTr="003948A9">
        <w:tc>
          <w:tcPr>
            <w:tcW w:w="632"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FE2A49">
              <w:rPr>
                <w:rFonts w:ascii="宋体" w:eastAsia="宋体" w:hAnsi="宋体" w:cs="Times New Roman" w:hint="eastAsia"/>
                <w:color w:val="000000"/>
                <w:sz w:val="18"/>
                <w:szCs w:val="18"/>
              </w:rPr>
              <w:t>A09</w:t>
            </w:r>
          </w:p>
        </w:tc>
        <w:tc>
          <w:tcPr>
            <w:tcW w:w="1009" w:type="pct"/>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hint="eastAsia"/>
                <w:color w:val="000000"/>
                <w:sz w:val="18"/>
                <w:szCs w:val="18"/>
              </w:rPr>
              <w:t>G</w:t>
            </w:r>
            <w:r w:rsidRPr="006643A7">
              <w:rPr>
                <w:rFonts w:ascii="宋体" w:eastAsia="宋体" w:hAnsi="宋体" w:cs="Times New Roman"/>
                <w:color w:val="000000"/>
                <w:sz w:val="18"/>
                <w:szCs w:val="18"/>
              </w:rPr>
              <w:t>WH221-6.7</w:t>
            </w:r>
          </w:p>
        </w:tc>
        <w:tc>
          <w:tcPr>
            <w:tcW w:w="93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4E3C48">
              <w:rPr>
                <w:rFonts w:ascii="宋体" w:eastAsia="宋体" w:hAnsi="宋体" w:cs="Times New Roman"/>
                <w:color w:val="000000"/>
                <w:sz w:val="18"/>
                <w:szCs w:val="18"/>
              </w:rPr>
              <w:t>37626845.41</w:t>
            </w:r>
          </w:p>
        </w:tc>
        <w:tc>
          <w:tcPr>
            <w:tcW w:w="657"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4E3C48">
              <w:rPr>
                <w:rFonts w:ascii="宋体" w:eastAsia="宋体" w:hAnsi="宋体" w:cs="Times New Roman"/>
                <w:color w:val="000000"/>
                <w:sz w:val="18"/>
                <w:szCs w:val="18"/>
              </w:rPr>
              <w:t>2427762.415</w:t>
            </w:r>
          </w:p>
        </w:tc>
        <w:tc>
          <w:tcPr>
            <w:tcW w:w="98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FE2A49">
              <w:rPr>
                <w:rFonts w:ascii="宋体" w:eastAsia="宋体" w:hAnsi="宋体" w:cs="Times New Roman" w:hint="eastAsia"/>
                <w:color w:val="000000"/>
                <w:sz w:val="18"/>
                <w:szCs w:val="18"/>
              </w:rPr>
              <w:t>126.2</w:t>
            </w:r>
          </w:p>
        </w:tc>
        <w:tc>
          <w:tcPr>
            <w:tcW w:w="78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hint="eastAsia"/>
                <w:color w:val="000000"/>
                <w:sz w:val="18"/>
                <w:szCs w:val="18"/>
              </w:rPr>
              <w:t>125</w:t>
            </w:r>
          </w:p>
        </w:tc>
      </w:tr>
      <w:tr w:rsidR="00BF58C5" w:rsidRPr="006643A7" w:rsidTr="003948A9">
        <w:tc>
          <w:tcPr>
            <w:tcW w:w="632"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FE2A49">
              <w:rPr>
                <w:rFonts w:ascii="宋体" w:eastAsia="宋体" w:hAnsi="宋体" w:cs="Times New Roman" w:hint="eastAsia"/>
                <w:color w:val="000000"/>
                <w:sz w:val="18"/>
                <w:szCs w:val="18"/>
              </w:rPr>
              <w:t>A10</w:t>
            </w:r>
          </w:p>
        </w:tc>
        <w:tc>
          <w:tcPr>
            <w:tcW w:w="1009" w:type="pct"/>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hint="eastAsia"/>
                <w:color w:val="000000"/>
                <w:sz w:val="18"/>
                <w:szCs w:val="18"/>
              </w:rPr>
              <w:t>G</w:t>
            </w:r>
            <w:r w:rsidRPr="006643A7">
              <w:rPr>
                <w:rFonts w:ascii="宋体" w:eastAsia="宋体" w:hAnsi="宋体" w:cs="Times New Roman"/>
                <w:color w:val="000000"/>
                <w:sz w:val="18"/>
                <w:szCs w:val="18"/>
              </w:rPr>
              <w:t>WH221-6.7</w:t>
            </w:r>
          </w:p>
        </w:tc>
        <w:tc>
          <w:tcPr>
            <w:tcW w:w="93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4E3C48">
              <w:rPr>
                <w:rFonts w:ascii="宋体" w:eastAsia="宋体" w:hAnsi="宋体" w:cs="Times New Roman"/>
                <w:color w:val="000000"/>
                <w:sz w:val="18"/>
                <w:szCs w:val="18"/>
              </w:rPr>
              <w:t>37627035.34</w:t>
            </w:r>
          </w:p>
        </w:tc>
        <w:tc>
          <w:tcPr>
            <w:tcW w:w="657"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4E3C48">
              <w:rPr>
                <w:rFonts w:ascii="宋体" w:eastAsia="宋体" w:hAnsi="宋体" w:cs="Times New Roman"/>
                <w:color w:val="000000"/>
                <w:sz w:val="18"/>
                <w:szCs w:val="18"/>
              </w:rPr>
              <w:t>2425823.971</w:t>
            </w:r>
          </w:p>
        </w:tc>
        <w:tc>
          <w:tcPr>
            <w:tcW w:w="98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FE2A49">
              <w:rPr>
                <w:rFonts w:ascii="宋体" w:eastAsia="宋体" w:hAnsi="宋体" w:cs="Times New Roman" w:hint="eastAsia"/>
                <w:color w:val="000000"/>
                <w:sz w:val="18"/>
                <w:szCs w:val="18"/>
              </w:rPr>
              <w:t>142</w:t>
            </w:r>
          </w:p>
        </w:tc>
        <w:tc>
          <w:tcPr>
            <w:tcW w:w="78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hint="eastAsia"/>
                <w:color w:val="000000"/>
                <w:sz w:val="18"/>
                <w:szCs w:val="18"/>
              </w:rPr>
              <w:t>125</w:t>
            </w:r>
          </w:p>
        </w:tc>
      </w:tr>
      <w:tr w:rsidR="00BF58C5" w:rsidRPr="006643A7" w:rsidTr="003948A9">
        <w:tc>
          <w:tcPr>
            <w:tcW w:w="632"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FE2A49">
              <w:rPr>
                <w:rFonts w:ascii="宋体" w:eastAsia="宋体" w:hAnsi="宋体" w:cs="Times New Roman" w:hint="eastAsia"/>
                <w:color w:val="000000"/>
                <w:sz w:val="18"/>
                <w:szCs w:val="18"/>
              </w:rPr>
              <w:t>B01</w:t>
            </w:r>
          </w:p>
        </w:tc>
        <w:tc>
          <w:tcPr>
            <w:tcW w:w="1009" w:type="pct"/>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hint="eastAsia"/>
                <w:color w:val="000000"/>
                <w:sz w:val="18"/>
                <w:szCs w:val="18"/>
              </w:rPr>
              <w:t>G</w:t>
            </w:r>
            <w:r w:rsidRPr="006643A7">
              <w:rPr>
                <w:rFonts w:ascii="宋体" w:eastAsia="宋体" w:hAnsi="宋体" w:cs="Times New Roman"/>
                <w:color w:val="000000"/>
                <w:sz w:val="18"/>
                <w:szCs w:val="18"/>
              </w:rPr>
              <w:t>WH221-6.7</w:t>
            </w:r>
          </w:p>
        </w:tc>
        <w:tc>
          <w:tcPr>
            <w:tcW w:w="93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4E3C48">
              <w:rPr>
                <w:rFonts w:ascii="宋体" w:eastAsia="宋体" w:hAnsi="宋体" w:cs="Times New Roman"/>
                <w:color w:val="000000"/>
                <w:sz w:val="18"/>
                <w:szCs w:val="18"/>
              </w:rPr>
              <w:t>37622684.63</w:t>
            </w:r>
          </w:p>
        </w:tc>
        <w:tc>
          <w:tcPr>
            <w:tcW w:w="657"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4E3C48">
              <w:rPr>
                <w:rFonts w:ascii="宋体" w:eastAsia="宋体" w:hAnsi="宋体" w:cs="Times New Roman"/>
                <w:color w:val="000000"/>
                <w:sz w:val="18"/>
                <w:szCs w:val="18"/>
              </w:rPr>
              <w:t>2428139.833</w:t>
            </w:r>
          </w:p>
        </w:tc>
        <w:tc>
          <w:tcPr>
            <w:tcW w:w="98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FE2A49">
              <w:rPr>
                <w:rFonts w:ascii="宋体" w:eastAsia="宋体" w:hAnsi="宋体" w:cs="Times New Roman" w:hint="eastAsia"/>
                <w:color w:val="000000"/>
                <w:sz w:val="18"/>
                <w:szCs w:val="18"/>
              </w:rPr>
              <w:t>101.6</w:t>
            </w:r>
          </w:p>
        </w:tc>
        <w:tc>
          <w:tcPr>
            <w:tcW w:w="78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hint="eastAsia"/>
                <w:color w:val="000000"/>
                <w:sz w:val="18"/>
                <w:szCs w:val="18"/>
              </w:rPr>
              <w:t>125</w:t>
            </w:r>
          </w:p>
        </w:tc>
      </w:tr>
      <w:tr w:rsidR="00BF58C5" w:rsidRPr="006643A7" w:rsidTr="003948A9">
        <w:tc>
          <w:tcPr>
            <w:tcW w:w="632"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FE2A49">
              <w:rPr>
                <w:rFonts w:ascii="宋体" w:eastAsia="宋体" w:hAnsi="宋体" w:cs="Times New Roman" w:hint="eastAsia"/>
                <w:color w:val="000000"/>
                <w:sz w:val="18"/>
                <w:szCs w:val="18"/>
              </w:rPr>
              <w:t>B05</w:t>
            </w:r>
          </w:p>
        </w:tc>
        <w:tc>
          <w:tcPr>
            <w:tcW w:w="1009" w:type="pct"/>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hint="eastAsia"/>
                <w:color w:val="000000"/>
                <w:sz w:val="18"/>
                <w:szCs w:val="18"/>
              </w:rPr>
              <w:t>G</w:t>
            </w:r>
            <w:r w:rsidRPr="006643A7">
              <w:rPr>
                <w:rFonts w:ascii="宋体" w:eastAsia="宋体" w:hAnsi="宋体" w:cs="Times New Roman"/>
                <w:color w:val="000000"/>
                <w:sz w:val="18"/>
                <w:szCs w:val="18"/>
              </w:rPr>
              <w:t>WH221-6.7</w:t>
            </w:r>
          </w:p>
        </w:tc>
        <w:tc>
          <w:tcPr>
            <w:tcW w:w="93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4E3C48">
              <w:rPr>
                <w:rFonts w:ascii="宋体" w:eastAsia="宋体" w:hAnsi="宋体" w:cs="Times New Roman"/>
                <w:color w:val="000000"/>
                <w:sz w:val="18"/>
                <w:szCs w:val="18"/>
              </w:rPr>
              <w:t>37622116.41</w:t>
            </w:r>
          </w:p>
        </w:tc>
        <w:tc>
          <w:tcPr>
            <w:tcW w:w="657"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4E3C48">
              <w:rPr>
                <w:rFonts w:ascii="宋体" w:eastAsia="宋体" w:hAnsi="宋体" w:cs="Times New Roman"/>
                <w:color w:val="000000"/>
                <w:sz w:val="18"/>
                <w:szCs w:val="18"/>
              </w:rPr>
              <w:t>2428175.194</w:t>
            </w:r>
          </w:p>
        </w:tc>
        <w:tc>
          <w:tcPr>
            <w:tcW w:w="98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FE2A49">
              <w:rPr>
                <w:rFonts w:ascii="宋体" w:eastAsia="宋体" w:hAnsi="宋体" w:cs="Times New Roman" w:hint="eastAsia"/>
                <w:color w:val="000000"/>
                <w:sz w:val="18"/>
                <w:szCs w:val="18"/>
              </w:rPr>
              <w:t>99.9</w:t>
            </w:r>
          </w:p>
        </w:tc>
        <w:tc>
          <w:tcPr>
            <w:tcW w:w="78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hint="eastAsia"/>
                <w:color w:val="000000"/>
                <w:sz w:val="18"/>
                <w:szCs w:val="18"/>
              </w:rPr>
              <w:t>125</w:t>
            </w:r>
          </w:p>
        </w:tc>
      </w:tr>
      <w:tr w:rsidR="00BF58C5" w:rsidRPr="006643A7" w:rsidTr="003948A9">
        <w:tc>
          <w:tcPr>
            <w:tcW w:w="632"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FE2A49">
              <w:rPr>
                <w:rFonts w:ascii="宋体" w:eastAsia="宋体" w:hAnsi="宋体" w:cs="Times New Roman" w:hint="eastAsia"/>
                <w:color w:val="000000"/>
                <w:sz w:val="18"/>
                <w:szCs w:val="18"/>
              </w:rPr>
              <w:t>B06</w:t>
            </w:r>
          </w:p>
        </w:tc>
        <w:tc>
          <w:tcPr>
            <w:tcW w:w="1009" w:type="pct"/>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hint="eastAsia"/>
                <w:color w:val="000000"/>
                <w:sz w:val="18"/>
                <w:szCs w:val="18"/>
              </w:rPr>
              <w:t>G</w:t>
            </w:r>
            <w:r w:rsidRPr="006643A7">
              <w:rPr>
                <w:rFonts w:ascii="宋体" w:eastAsia="宋体" w:hAnsi="宋体" w:cs="Times New Roman"/>
                <w:color w:val="000000"/>
                <w:sz w:val="18"/>
                <w:szCs w:val="18"/>
              </w:rPr>
              <w:t>WH221-6.7</w:t>
            </w:r>
          </w:p>
        </w:tc>
        <w:tc>
          <w:tcPr>
            <w:tcW w:w="93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4E3C48">
              <w:rPr>
                <w:rFonts w:ascii="宋体" w:eastAsia="宋体" w:hAnsi="宋体" w:cs="Times New Roman"/>
                <w:color w:val="000000"/>
                <w:sz w:val="18"/>
                <w:szCs w:val="18"/>
              </w:rPr>
              <w:t>37622952.28</w:t>
            </w:r>
          </w:p>
        </w:tc>
        <w:tc>
          <w:tcPr>
            <w:tcW w:w="657"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4E3C48">
              <w:rPr>
                <w:rFonts w:ascii="宋体" w:eastAsia="宋体" w:hAnsi="宋体" w:cs="Times New Roman"/>
                <w:color w:val="000000"/>
                <w:sz w:val="18"/>
                <w:szCs w:val="18"/>
              </w:rPr>
              <w:t>2427524.592</w:t>
            </w:r>
          </w:p>
        </w:tc>
        <w:tc>
          <w:tcPr>
            <w:tcW w:w="98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FE2A49">
              <w:rPr>
                <w:rFonts w:ascii="宋体" w:eastAsia="宋体" w:hAnsi="宋体" w:cs="Times New Roman" w:hint="eastAsia"/>
                <w:color w:val="000000"/>
                <w:sz w:val="18"/>
                <w:szCs w:val="18"/>
              </w:rPr>
              <w:t>111.8</w:t>
            </w:r>
          </w:p>
        </w:tc>
        <w:tc>
          <w:tcPr>
            <w:tcW w:w="784" w:type="pct"/>
            <w:vAlign w:val="center"/>
          </w:tcPr>
          <w:p w:rsidR="00BF58C5" w:rsidRPr="006643A7" w:rsidRDefault="00BF58C5" w:rsidP="003948A9">
            <w:pPr>
              <w:spacing w:before="10" w:after="10"/>
              <w:jc w:val="center"/>
              <w:rPr>
                <w:rFonts w:ascii="宋体" w:eastAsia="宋体" w:hAnsi="宋体" w:cs="Times New Roman"/>
                <w:color w:val="000000"/>
                <w:sz w:val="18"/>
                <w:szCs w:val="18"/>
              </w:rPr>
            </w:pPr>
            <w:r w:rsidRPr="006643A7">
              <w:rPr>
                <w:rFonts w:ascii="宋体" w:eastAsia="宋体" w:hAnsi="宋体" w:cs="Times New Roman" w:hint="eastAsia"/>
                <w:color w:val="000000"/>
                <w:sz w:val="18"/>
                <w:szCs w:val="18"/>
              </w:rPr>
              <w:t>125</w:t>
            </w:r>
          </w:p>
        </w:tc>
      </w:tr>
      <w:tr w:rsidR="00BF58C5" w:rsidRPr="006643A7" w:rsidTr="003948A9">
        <w:tc>
          <w:tcPr>
            <w:tcW w:w="5000" w:type="pct"/>
            <w:gridSpan w:val="6"/>
            <w:tcBorders>
              <w:top w:val="single" w:sz="0" w:space="0" w:color="auto"/>
              <w:left w:val="single" w:sz="0" w:space="0" w:color="auto"/>
              <w:bottom w:val="single" w:sz="0" w:space="0" w:color="auto"/>
              <w:right w:val="single" w:sz="0" w:space="0" w:color="auto"/>
            </w:tcBorders>
            <w:vAlign w:val="center"/>
          </w:tcPr>
          <w:p w:rsidR="00BF58C5" w:rsidRPr="006643A7" w:rsidRDefault="00BF58C5" w:rsidP="003948A9">
            <w:pPr>
              <w:spacing w:before="10" w:after="10"/>
              <w:rPr>
                <w:rFonts w:ascii="宋体" w:eastAsia="宋体" w:hAnsi="宋体" w:cs="Times New Roman"/>
                <w:color w:val="000000"/>
                <w:sz w:val="18"/>
                <w:szCs w:val="18"/>
              </w:rPr>
            </w:pPr>
            <w:r w:rsidRPr="006643A7">
              <w:rPr>
                <w:rFonts w:ascii="宋体" w:eastAsia="宋体" w:hAnsi="宋体" w:cs="Times New Roman" w:hint="eastAsia"/>
                <w:color w:val="000000"/>
                <w:sz w:val="18"/>
                <w:szCs w:val="18"/>
              </w:rPr>
              <w:t>备注：</w:t>
            </w:r>
            <w:r w:rsidRPr="006643A7">
              <w:rPr>
                <w:rFonts w:ascii="宋体" w:eastAsia="宋体" w:hAnsi="宋体" w:cs="仿宋" w:hint="eastAsia"/>
                <w:color w:val="000000"/>
                <w:spacing w:val="-1"/>
                <w:kern w:val="0"/>
                <w:sz w:val="18"/>
                <w:szCs w:val="18"/>
              </w:rPr>
              <w:t>坐标系为C</w:t>
            </w:r>
            <w:r w:rsidRPr="006643A7">
              <w:rPr>
                <w:rFonts w:ascii="宋体" w:eastAsia="宋体" w:hAnsi="宋体" w:cs="仿宋"/>
                <w:color w:val="000000"/>
                <w:spacing w:val="-1"/>
                <w:kern w:val="0"/>
                <w:sz w:val="18"/>
                <w:szCs w:val="18"/>
              </w:rPr>
              <w:t>GCS2000</w:t>
            </w:r>
            <w:r w:rsidRPr="006643A7">
              <w:rPr>
                <w:rFonts w:ascii="宋体" w:eastAsia="宋体" w:hAnsi="宋体" w:cs="仿宋" w:hint="eastAsia"/>
                <w:color w:val="000000"/>
                <w:spacing w:val="-1"/>
                <w:kern w:val="0"/>
                <w:sz w:val="18"/>
                <w:szCs w:val="18"/>
              </w:rPr>
              <w:t>，高程参考1</w:t>
            </w:r>
            <w:r w:rsidRPr="006643A7">
              <w:rPr>
                <w:rFonts w:ascii="宋体" w:eastAsia="宋体" w:hAnsi="宋体" w:cs="仿宋"/>
                <w:color w:val="000000"/>
                <w:spacing w:val="-1"/>
                <w:kern w:val="0"/>
                <w:sz w:val="18"/>
                <w:szCs w:val="18"/>
              </w:rPr>
              <w:t>985</w:t>
            </w:r>
            <w:r w:rsidRPr="006643A7">
              <w:rPr>
                <w:rFonts w:ascii="宋体" w:eastAsia="宋体" w:hAnsi="宋体" w:cs="仿宋" w:hint="eastAsia"/>
                <w:color w:val="000000"/>
                <w:spacing w:val="-1"/>
                <w:kern w:val="0"/>
                <w:sz w:val="18"/>
                <w:szCs w:val="18"/>
              </w:rPr>
              <w:t>高程基准</w:t>
            </w:r>
          </w:p>
        </w:tc>
      </w:tr>
    </w:tbl>
    <w:p w:rsidR="004A19A8" w:rsidRPr="00BF58C5" w:rsidRDefault="004A19A8"/>
    <w:sectPr w:rsidR="004A19A8" w:rsidRPr="00BF58C5" w:rsidSect="006A12A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7BB" w:rsidRDefault="001927BB" w:rsidP="006643A7">
      <w:r>
        <w:separator/>
      </w:r>
    </w:p>
  </w:endnote>
  <w:endnote w:type="continuationSeparator" w:id="0">
    <w:p w:rsidR="001927BB" w:rsidRDefault="001927BB" w:rsidP="006643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7BB" w:rsidRDefault="001927BB" w:rsidP="006643A7">
      <w:r>
        <w:separator/>
      </w:r>
    </w:p>
  </w:footnote>
  <w:footnote w:type="continuationSeparator" w:id="0">
    <w:p w:rsidR="001927BB" w:rsidRDefault="001927BB" w:rsidP="006643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322D7"/>
    <w:multiLevelType w:val="multilevel"/>
    <w:tmpl w:val="11B322D7"/>
    <w:lvl w:ilvl="0">
      <w:start w:val="1"/>
      <w:numFmt w:val="decimal"/>
      <w:lvlText w:val="10.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48D3148"/>
    <w:multiLevelType w:val="multilevel"/>
    <w:tmpl w:val="348D31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8D87852"/>
    <w:multiLevelType w:val="hybridMultilevel"/>
    <w:tmpl w:val="5A886C76"/>
    <w:lvl w:ilvl="0" w:tplc="3A1C965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F60AD"/>
    <w:rsid w:val="00144D6D"/>
    <w:rsid w:val="001927BB"/>
    <w:rsid w:val="001D583C"/>
    <w:rsid w:val="001F60AD"/>
    <w:rsid w:val="002E45AE"/>
    <w:rsid w:val="002F1820"/>
    <w:rsid w:val="003969C4"/>
    <w:rsid w:val="003C6F73"/>
    <w:rsid w:val="004623BD"/>
    <w:rsid w:val="004A19A8"/>
    <w:rsid w:val="00654833"/>
    <w:rsid w:val="006643A7"/>
    <w:rsid w:val="006A12A4"/>
    <w:rsid w:val="006A5354"/>
    <w:rsid w:val="006E12BB"/>
    <w:rsid w:val="007227C5"/>
    <w:rsid w:val="008A23F0"/>
    <w:rsid w:val="009D577E"/>
    <w:rsid w:val="00BB2172"/>
    <w:rsid w:val="00BF58C5"/>
    <w:rsid w:val="00C33DF8"/>
    <w:rsid w:val="00CC683B"/>
    <w:rsid w:val="00E15F01"/>
    <w:rsid w:val="00FE2A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2A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43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43A7"/>
    <w:rPr>
      <w:sz w:val="18"/>
      <w:szCs w:val="18"/>
    </w:rPr>
  </w:style>
  <w:style w:type="paragraph" w:styleId="a4">
    <w:name w:val="footer"/>
    <w:basedOn w:val="a"/>
    <w:link w:val="Char0"/>
    <w:uiPriority w:val="99"/>
    <w:unhideWhenUsed/>
    <w:rsid w:val="006643A7"/>
    <w:pPr>
      <w:tabs>
        <w:tab w:val="center" w:pos="4153"/>
        <w:tab w:val="right" w:pos="8306"/>
      </w:tabs>
      <w:snapToGrid w:val="0"/>
      <w:jc w:val="left"/>
    </w:pPr>
    <w:rPr>
      <w:sz w:val="18"/>
      <w:szCs w:val="18"/>
    </w:rPr>
  </w:style>
  <w:style w:type="character" w:customStyle="1" w:styleId="Char0">
    <w:name w:val="页脚 Char"/>
    <w:basedOn w:val="a0"/>
    <w:link w:val="a4"/>
    <w:uiPriority w:val="99"/>
    <w:rsid w:val="006643A7"/>
    <w:rPr>
      <w:sz w:val="18"/>
      <w:szCs w:val="18"/>
    </w:rPr>
  </w:style>
  <w:style w:type="paragraph" w:styleId="a5">
    <w:name w:val="List Paragraph"/>
    <w:basedOn w:val="a"/>
    <w:uiPriority w:val="34"/>
    <w:qFormat/>
    <w:rsid w:val="0065483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235</Words>
  <Characters>1344</Characters>
  <Application>Microsoft Office Word</Application>
  <DocSecurity>0</DocSecurity>
  <Lines>11</Lines>
  <Paragraphs>3</Paragraphs>
  <ScaleCrop>false</ScaleCrop>
  <Company/>
  <LinksUpToDate>false</LinksUpToDate>
  <CharactersWithSpaces>1576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王少亭</dc:creator>
  <cp:keywords/>
  <dc:description/>
  <cp:lastModifiedBy>Administrator</cp:lastModifiedBy>
  <cp:revision>39</cp:revision>
  <dcterms:created xsi:type="dcterms:W3CDTF">2024-08-16T05:32:00Z</dcterms:created>
  <dcterms:modified xsi:type="dcterms:W3CDTF">2024-12-05T13:31:00Z</dcterms:modified>
</cp:coreProperties>
</file>