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jc w:val="center"/>
        <w:rPr>
          <w:rFonts w:ascii="宋体" w:hAnsi="宋体" w:eastAsia="宋体" w:cs="宋体"/>
          <w:b/>
          <w:color w:val="auto"/>
          <w:sz w:val="44"/>
          <w:szCs w:val="44"/>
          <w:highlight w:val="none"/>
        </w:rPr>
      </w:pPr>
    </w:p>
    <w:p>
      <w:pPr>
        <w:jc w:val="center"/>
        <w:rPr>
          <w:rFonts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番禺区新造二期等7个保障性住房</w:t>
      </w:r>
    </w:p>
    <w:p>
      <w:pPr>
        <w:jc w:val="center"/>
        <w:rPr>
          <w:rFonts w:ascii="宋体" w:hAnsi="宋体" w:eastAsia="宋体" w:cs="宋体"/>
          <w:color w:val="auto"/>
          <w:sz w:val="32"/>
          <w:szCs w:val="32"/>
          <w:highlight w:val="none"/>
        </w:rPr>
      </w:pPr>
      <w:r>
        <w:rPr>
          <w:rFonts w:hint="eastAsia" w:ascii="宋体" w:hAnsi="宋体" w:eastAsia="宋体" w:cs="宋体"/>
          <w:b/>
          <w:bCs/>
          <w:color w:val="auto"/>
          <w:sz w:val="56"/>
          <w:szCs w:val="56"/>
          <w:highlight w:val="none"/>
        </w:rPr>
        <w:t>项目全过程项目管理服务</w:t>
      </w: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jc w:val="center"/>
        <w:rPr>
          <w:rFonts w:ascii="宋体" w:hAnsi="宋体" w:eastAsia="宋体" w:cs="宋体"/>
          <w:b/>
          <w:color w:val="auto"/>
          <w:sz w:val="56"/>
          <w:szCs w:val="56"/>
          <w:highlight w:val="none"/>
        </w:rPr>
      </w:pPr>
      <w:r>
        <w:rPr>
          <w:rFonts w:hint="eastAsia" w:ascii="宋体" w:hAnsi="宋体" w:eastAsia="宋体" w:cs="宋体"/>
          <w:b/>
          <w:color w:val="auto"/>
          <w:sz w:val="84"/>
          <w:szCs w:val="84"/>
          <w:highlight w:val="none"/>
        </w:rPr>
        <w:t>招标文件</w:t>
      </w: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pStyle w:val="20"/>
        <w:widowControl w:val="0"/>
        <w:spacing w:beforeAutospacing="0" w:afterAutospacing="0"/>
        <w:jc w:val="both"/>
        <w:rPr>
          <w:rFonts w:hint="default" w:cs="宋体"/>
          <w:color w:val="auto"/>
          <w:kern w:val="2"/>
          <w:sz w:val="21"/>
          <w:szCs w:val="21"/>
          <w:highlight w:val="none"/>
        </w:rPr>
      </w:pPr>
    </w:p>
    <w:p>
      <w:pPr>
        <w:pStyle w:val="20"/>
        <w:widowControl w:val="0"/>
        <w:spacing w:beforeAutospacing="0" w:afterAutospacing="0"/>
        <w:jc w:val="both"/>
        <w:rPr>
          <w:rFonts w:hint="default" w:cs="宋体"/>
          <w:color w:val="auto"/>
          <w:kern w:val="2"/>
          <w:sz w:val="21"/>
          <w:szCs w:val="21"/>
          <w:highlight w:val="none"/>
        </w:rPr>
      </w:pPr>
    </w:p>
    <w:p>
      <w:pPr>
        <w:pStyle w:val="20"/>
        <w:widowControl w:val="0"/>
        <w:spacing w:beforeAutospacing="0" w:afterAutospacing="0"/>
        <w:jc w:val="both"/>
        <w:rPr>
          <w:rFonts w:hint="default" w:cs="宋体"/>
          <w:color w:val="auto"/>
          <w:kern w:val="2"/>
          <w:sz w:val="21"/>
          <w:szCs w:val="21"/>
          <w:highlight w:val="none"/>
        </w:rPr>
      </w:pPr>
    </w:p>
    <w:p>
      <w:pPr>
        <w:pStyle w:val="20"/>
        <w:widowControl w:val="0"/>
        <w:spacing w:beforeAutospacing="0" w:afterAutospacing="0"/>
        <w:jc w:val="both"/>
        <w:rPr>
          <w:rFonts w:hint="default" w:cs="宋体"/>
          <w:color w:val="auto"/>
          <w:kern w:val="2"/>
          <w:sz w:val="28"/>
          <w:szCs w:val="28"/>
          <w:highlight w:val="none"/>
        </w:rPr>
      </w:pPr>
    </w:p>
    <w:p>
      <w:pPr>
        <w:spacing w:line="480" w:lineRule="auto"/>
        <w:ind w:firstLine="964" w:firstLineChars="3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招标单位：广州珠江住房租赁发展投资有限公司</w:t>
      </w:r>
    </w:p>
    <w:p>
      <w:pPr>
        <w:spacing w:line="480" w:lineRule="auto"/>
        <w:ind w:firstLine="2570" w:firstLineChars="8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广州城投住房租赁发展投资有限公司</w:t>
      </w:r>
    </w:p>
    <w:p>
      <w:pPr>
        <w:spacing w:line="480" w:lineRule="auto"/>
        <w:ind w:firstLine="964" w:firstLineChars="3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招标代理机构：广州珠江监理咨询集团有限公司</w:t>
      </w:r>
    </w:p>
    <w:p>
      <w:pPr>
        <w:widowControl w:val="0"/>
        <w:spacing w:line="360" w:lineRule="auto"/>
        <w:ind w:firstLine="964" w:firstLineChars="300"/>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期：2025年1月</w:t>
      </w:r>
    </w:p>
    <w:p>
      <w:pPr>
        <w:pageBreakBefore/>
        <w:spacing w:line="36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pStyle w:val="18"/>
        <w:widowControl/>
        <w:jc w:val="center"/>
        <w:rPr>
          <w:rFonts w:ascii="宋体" w:hAnsi="宋体" w:eastAsia="宋体" w:cs="宋体"/>
          <w:color w:val="auto"/>
          <w:sz w:val="24"/>
          <w:szCs w:val="24"/>
          <w:highlight w:val="none"/>
        </w:rPr>
      </w:pPr>
    </w:p>
    <w:p>
      <w:pPr>
        <w:pStyle w:val="19"/>
        <w:widowControl/>
        <w:spacing w:beforeAutospacing="1" w:afterAutospacing="1"/>
        <w:ind w:left="420"/>
        <w:rPr>
          <w:rFonts w:ascii="宋体" w:hAnsi="宋体" w:eastAsia="宋体" w:cs="宋体"/>
          <w:color w:val="auto"/>
          <w:highlight w:val="none"/>
        </w:rPr>
      </w:pPr>
    </w:p>
    <w:p>
      <w:pPr>
        <w:pStyle w:val="18"/>
        <w:tabs>
          <w:tab w:val="right" w:leader="dot" w:pos="8295"/>
        </w:tabs>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第一章招标公告</w:t>
      </w:r>
      <w:r>
        <w:rPr>
          <w:rFonts w:hint="eastAsia" w:asciiTheme="minorEastAsia" w:hAnsiTheme="minorEastAsia" w:cstheme="minorEastAsia"/>
          <w:color w:val="auto"/>
          <w:sz w:val="28"/>
          <w:szCs w:val="28"/>
          <w:highlight w:val="none"/>
        </w:rPr>
        <w:tab/>
      </w:r>
      <w:r>
        <w:rPr>
          <w:rFonts w:hint="eastAsia" w:asciiTheme="minorEastAsia" w:hAnsiTheme="minorEastAsia" w:cstheme="minorEastAsia"/>
          <w:color w:val="auto"/>
          <w:sz w:val="28"/>
          <w:szCs w:val="28"/>
          <w:highlight w:val="none"/>
        </w:rPr>
        <w:t>2</w:t>
      </w:r>
    </w:p>
    <w:p>
      <w:pPr>
        <w:pStyle w:val="18"/>
        <w:tabs>
          <w:tab w:val="right" w:leader="dot" w:pos="8295"/>
        </w:tabs>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第二章投标人须知</w:t>
      </w:r>
      <w:r>
        <w:rPr>
          <w:rFonts w:hint="eastAsia" w:asciiTheme="minorEastAsia" w:hAnsiTheme="minorEastAsia" w:cstheme="minorEastAsia"/>
          <w:color w:val="auto"/>
          <w:sz w:val="28"/>
          <w:szCs w:val="28"/>
          <w:highlight w:val="none"/>
        </w:rPr>
        <w:tab/>
      </w:r>
      <w:r>
        <w:rPr>
          <w:rFonts w:hint="eastAsia" w:asciiTheme="minorEastAsia" w:hAnsiTheme="minorEastAsia" w:cstheme="minorEastAsia"/>
          <w:color w:val="auto"/>
          <w:sz w:val="28"/>
          <w:szCs w:val="28"/>
          <w:highlight w:val="none"/>
        </w:rPr>
        <w:t>3</w:t>
      </w:r>
    </w:p>
    <w:p>
      <w:pPr>
        <w:pStyle w:val="18"/>
        <w:tabs>
          <w:tab w:val="right" w:leader="dot" w:pos="8295"/>
        </w:tabs>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第三章评标办法（</w:t>
      </w:r>
      <w:r>
        <w:rPr>
          <w:rStyle w:val="47"/>
          <w:rFonts w:hint="eastAsia" w:ascii="宋体" w:hAnsi="宋体" w:cs="宋体"/>
          <w:color w:val="auto"/>
          <w:sz w:val="28"/>
          <w:szCs w:val="28"/>
          <w:highlight w:val="none"/>
        </w:rPr>
        <w:t>综合评估法</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rPr>
        <w:tab/>
      </w:r>
      <w:r>
        <w:rPr>
          <w:rFonts w:hint="eastAsia" w:asciiTheme="minorEastAsia" w:hAnsiTheme="minorEastAsia" w:cstheme="minorEastAsia"/>
          <w:color w:val="auto"/>
          <w:sz w:val="28"/>
          <w:szCs w:val="28"/>
          <w:highlight w:val="none"/>
        </w:rPr>
        <w:t>27</w:t>
      </w:r>
    </w:p>
    <w:p>
      <w:pPr>
        <w:pStyle w:val="18"/>
        <w:tabs>
          <w:tab w:val="right" w:leader="dot" w:pos="8295"/>
        </w:tabs>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第四章合同条款及格式</w:t>
      </w:r>
      <w:r>
        <w:rPr>
          <w:rFonts w:hint="eastAsia" w:asciiTheme="minorEastAsia" w:hAnsiTheme="minorEastAsia" w:cstheme="minorEastAsia"/>
          <w:color w:val="auto"/>
          <w:sz w:val="28"/>
          <w:szCs w:val="28"/>
          <w:highlight w:val="none"/>
        </w:rPr>
        <w:tab/>
      </w:r>
      <w:r>
        <w:rPr>
          <w:rFonts w:hint="eastAsia" w:asciiTheme="minorEastAsia" w:hAnsiTheme="minorEastAsia" w:cstheme="minorEastAsia"/>
          <w:color w:val="auto"/>
          <w:sz w:val="28"/>
          <w:szCs w:val="28"/>
          <w:highlight w:val="none"/>
        </w:rPr>
        <w:t>40</w:t>
      </w:r>
    </w:p>
    <w:p>
      <w:pPr>
        <w:pStyle w:val="18"/>
        <w:tabs>
          <w:tab w:val="right" w:leader="dot" w:pos="8295"/>
        </w:tabs>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第五章委托人要求</w:t>
      </w:r>
      <w:r>
        <w:rPr>
          <w:rFonts w:hint="eastAsia" w:asciiTheme="minorEastAsia" w:hAnsiTheme="minorEastAsia" w:cstheme="minorEastAsia"/>
          <w:color w:val="auto"/>
          <w:sz w:val="28"/>
          <w:szCs w:val="28"/>
          <w:highlight w:val="none"/>
        </w:rPr>
        <w:tab/>
      </w:r>
      <w:r>
        <w:rPr>
          <w:rFonts w:hint="eastAsia" w:asciiTheme="minorEastAsia" w:hAnsiTheme="minorEastAsia" w:cstheme="minorEastAsia"/>
          <w:color w:val="auto"/>
          <w:sz w:val="28"/>
          <w:szCs w:val="28"/>
          <w:highlight w:val="none"/>
        </w:rPr>
        <w:t>41</w:t>
      </w:r>
    </w:p>
    <w:p>
      <w:pPr>
        <w:pStyle w:val="18"/>
        <w:tabs>
          <w:tab w:val="right" w:leader="dot" w:pos="8295"/>
        </w:tabs>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第六章投标文件格式</w:t>
      </w:r>
      <w:r>
        <w:rPr>
          <w:rFonts w:hint="eastAsia" w:asciiTheme="minorEastAsia" w:hAnsiTheme="minorEastAsia" w:cstheme="minorEastAsia"/>
          <w:color w:val="auto"/>
          <w:sz w:val="28"/>
          <w:szCs w:val="28"/>
          <w:highlight w:val="none"/>
        </w:rPr>
        <w:tab/>
      </w:r>
      <w:r>
        <w:rPr>
          <w:rFonts w:hint="eastAsia" w:asciiTheme="minorEastAsia" w:hAnsiTheme="minorEastAsia" w:cstheme="minorEastAsia"/>
          <w:color w:val="auto"/>
          <w:sz w:val="28"/>
          <w:szCs w:val="28"/>
          <w:highlight w:val="none"/>
        </w:rPr>
        <w:t>50</w:t>
      </w:r>
    </w:p>
    <w:p>
      <w:pPr>
        <w:pStyle w:val="2"/>
        <w:keepNext w:val="0"/>
        <w:keepLines w:val="0"/>
        <w:pageBreakBefore/>
        <w:spacing w:before="0" w:after="12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第一章 招标公告</w:t>
      </w:r>
    </w:p>
    <w:p>
      <w:pPr>
        <w:spacing w:line="440" w:lineRule="exact"/>
        <w:jc w:val="center"/>
        <w:rPr>
          <w:rFonts w:ascii="宋体" w:hAnsi="宋体" w:eastAsia="宋体" w:cs="宋体"/>
          <w:color w:val="auto"/>
          <w:sz w:val="20"/>
          <w:szCs w:val="20"/>
          <w:highlight w:val="none"/>
        </w:rPr>
      </w:pPr>
      <w:r>
        <w:rPr>
          <w:rFonts w:hint="eastAsia"/>
          <w:color w:val="auto"/>
          <w:sz w:val="30"/>
          <w:szCs w:val="30"/>
          <w:highlight w:val="none"/>
        </w:rPr>
        <w:t>（</w:t>
      </w:r>
      <w:r>
        <w:rPr>
          <w:rFonts w:hint="eastAsia" w:ascii="宋体" w:hAnsi="宋体"/>
          <w:color w:val="auto"/>
          <w:sz w:val="30"/>
          <w:szCs w:val="30"/>
          <w:highlight w:val="none"/>
        </w:rPr>
        <w:t>另册）</w:t>
      </w:r>
    </w:p>
    <w:p>
      <w:pPr>
        <w:pStyle w:val="2"/>
        <w:keepNext w:val="0"/>
        <w:keepLines w:val="0"/>
        <w:pageBreakBefore/>
        <w:spacing w:before="0" w:after="12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第二章 投标人须知</w:t>
      </w:r>
    </w:p>
    <w:p>
      <w:pPr>
        <w:pStyle w:val="3"/>
        <w:keepNext w:val="0"/>
        <w:keepLines w:val="0"/>
        <w:spacing w:before="120" w:after="120" w:line="360" w:lineRule="auto"/>
        <w:jc w:val="center"/>
        <w:rPr>
          <w:rFonts w:ascii="宋体" w:hAnsi="宋体" w:eastAsia="宋体" w:cs="宋体"/>
          <w:color w:val="auto"/>
          <w:highlight w:val="none"/>
        </w:rPr>
      </w:pPr>
      <w:r>
        <w:rPr>
          <w:rFonts w:hint="eastAsia" w:ascii="宋体" w:hAnsi="宋体" w:eastAsia="宋体" w:cs="宋体"/>
          <w:color w:val="auto"/>
          <w:highlight w:val="none"/>
        </w:rPr>
        <w:t>投标人须知前附表</w:t>
      </w:r>
    </w:p>
    <w:tbl>
      <w:tblPr>
        <w:tblStyle w:val="24"/>
        <w:tblW w:w="101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9"/>
        <w:gridCol w:w="2497"/>
        <w:gridCol w:w="66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969" w:type="dxa"/>
            <w:tcBorders>
              <w:top w:val="single" w:color="auto" w:sz="4"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497"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642" w:type="dxa"/>
            <w:tcBorders>
              <w:top w:val="single" w:color="auto" w:sz="4" w:space="0"/>
              <w:left w:val="single" w:color="auto" w:sz="6" w:space="0"/>
              <w:bottom w:val="single" w:color="auto" w:sz="6" w:space="0"/>
              <w:right w:val="single" w:color="auto" w:sz="4" w:space="0"/>
            </w:tcBorders>
            <w:shd w:val="clear" w:color="auto" w:fill="auto"/>
            <w:vAlign w:val="center"/>
          </w:tcPr>
          <w:p>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kern w:val="0"/>
                <w:sz w:val="24"/>
                <w:szCs w:val="24"/>
                <w:highlight w:val="none"/>
                <w:u w:val="single"/>
                <w:shd w:val="clear" w:color="auto" w:fill="FFFFFF"/>
              </w:rPr>
            </w:pPr>
            <w:r>
              <w:rPr>
                <w:rFonts w:hint="eastAsia" w:ascii="宋体" w:hAnsi="宋体" w:eastAsia="宋体" w:cs="宋体"/>
                <w:color w:val="auto"/>
                <w:sz w:val="24"/>
                <w:szCs w:val="24"/>
                <w:highlight w:val="none"/>
              </w:rPr>
              <w:t>名称：</w:t>
            </w:r>
            <w:r>
              <w:rPr>
                <w:rFonts w:hint="eastAsia" w:ascii="宋体" w:hAnsi="宋体" w:eastAsia="宋体" w:cs="宋体"/>
                <w:color w:val="auto"/>
                <w:kern w:val="0"/>
                <w:sz w:val="24"/>
                <w:szCs w:val="24"/>
                <w:highlight w:val="none"/>
                <w:u w:val="single"/>
                <w:shd w:val="clear" w:color="auto" w:fill="FFFFFF"/>
              </w:rPr>
              <w:t>广州珠江住房租赁发展投资有限公司</w:t>
            </w:r>
          </w:p>
          <w:p>
            <w:pPr>
              <w:spacing w:line="360" w:lineRule="auto"/>
              <w:ind w:firstLine="720" w:firstLineChars="300"/>
              <w:rPr>
                <w:rFonts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shd w:val="clear" w:color="auto" w:fill="FFFFFF"/>
              </w:rPr>
              <w:t>广州城投住房租赁发展投资有限公司</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kern w:val="0"/>
                <w:sz w:val="24"/>
                <w:szCs w:val="24"/>
                <w:highlight w:val="none"/>
                <w:u w:val="single"/>
              </w:rPr>
              <w:t>广州市越秀区环市东路371-375号世贸大厦南塔9楼</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kern w:val="0"/>
                <w:sz w:val="24"/>
                <w:szCs w:val="24"/>
                <w:highlight w:val="none"/>
                <w:u w:val="single"/>
              </w:rPr>
              <w:t>张工</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020-83620326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5"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广州珠江监理咨询集团有限公司</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广州市越秀区永泰路50号101房</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kern w:val="0"/>
                <w:sz w:val="24"/>
                <w:szCs w:val="24"/>
                <w:highlight w:val="none"/>
                <w:u w:val="single"/>
              </w:rPr>
              <w:t>袁工、李工</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kern w:val="0"/>
                <w:sz w:val="24"/>
                <w:szCs w:val="24"/>
                <w:highlight w:val="none"/>
                <w:u w:val="single"/>
              </w:rPr>
              <w:t>020-83492175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番禺区新造二期等7个保障性住房项目全过程项目管理服务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项目建设地点</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项目建设规模</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工程项目施工预计开工日期和建设周期</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Theme="minorEastAsia" w:hAnsiTheme="minorEastAsia" w:cstheme="minorEastAsia"/>
                <w:color w:val="auto"/>
                <w:sz w:val="24"/>
                <w:szCs w:val="24"/>
                <w:highlight w:val="none"/>
              </w:rPr>
              <w:t>开工日期为招标人下达开工令或开工报告审批之日起按施工进度要求控制。具体按施工合同约定。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建筑安装工程费/工程概算</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满足招标文件第五章委托人要求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投标人资质条件、能力、信誉</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topLinePunct/>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投标人不得存在的其他情形</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20"/>
              <w:widowControl w:val="0"/>
              <w:spacing w:beforeAutospacing="0" w:afterAutospacing="0" w:line="360" w:lineRule="auto"/>
              <w:jc w:val="both"/>
              <w:rPr>
                <w:rFonts w:hint="default"/>
                <w:color w:val="auto"/>
                <w:highlight w:val="none"/>
              </w:rPr>
            </w:pPr>
            <w:r>
              <w:rPr>
                <w:rFonts w:cs="宋体"/>
                <w:color w:val="auto"/>
                <w:highlight w:val="none"/>
                <w:u w:val="single"/>
              </w:rPr>
              <w:t>/</w:t>
            </w:r>
            <w:r>
              <w:rPr>
                <w:rFonts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费用承担</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1.投标人准备和参加投标活动发生的费用自理；</w:t>
            </w:r>
          </w:p>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pPr>
              <w:snapToGrid w:val="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.招标代理费由中标人支付。招标代理单位将招标代理业务过程中的资料装订成册并移交给招标人后15个工作日内，招标人通知中标人办理招标代理费支付。招标代理费4.6万元总价包干。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■不组织</w:t>
            </w:r>
          </w:p>
          <w:p>
            <w:pPr>
              <w:pStyle w:val="8"/>
              <w:widowControl/>
              <w:topLinePunct/>
              <w:spacing w:line="360" w:lineRule="auto"/>
              <w:rPr>
                <w:rFonts w:hint="default" w:hAnsi="宋体" w:eastAsia="宋体"/>
                <w:color w:val="auto"/>
                <w:kern w:val="2"/>
                <w:highlight w:val="none"/>
                <w:u w:val="single"/>
              </w:rPr>
            </w:pPr>
            <w:r>
              <w:rPr>
                <w:rFonts w:hAnsi="宋体" w:eastAsia="宋体" w:cs="宋体"/>
                <w:color w:val="auto"/>
                <w:kern w:val="2"/>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pPr>
              <w:pStyle w:val="8"/>
              <w:widowControl/>
              <w:topLinePunct/>
              <w:spacing w:line="360" w:lineRule="auto"/>
              <w:rPr>
                <w:rFonts w:hint="default" w:hAnsi="宋体" w:eastAsia="宋体"/>
                <w:color w:val="auto"/>
                <w:kern w:val="2"/>
                <w:highlight w:val="none"/>
                <w:u w:val="single"/>
              </w:rPr>
            </w:pPr>
            <w:r>
              <w:rPr>
                <w:rFonts w:hAnsi="宋体" w:eastAsia="宋体" w:cs="宋体"/>
                <w:color w:val="auto"/>
                <w:kern w:val="2"/>
                <w:highlight w:val="none"/>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pPr>
              <w:pStyle w:val="8"/>
              <w:widowControl/>
              <w:topLinePunct/>
              <w:spacing w:line="360" w:lineRule="auto"/>
              <w:rPr>
                <w:rFonts w:hint="default" w:hAnsi="宋体" w:eastAsia="宋体"/>
                <w:color w:val="auto"/>
                <w:kern w:val="2"/>
                <w:highlight w:val="none"/>
                <w:u w:val="single"/>
              </w:rPr>
            </w:pPr>
            <w:r>
              <w:rPr>
                <w:rFonts w:hAnsi="宋体" w:eastAsia="宋体" w:cs="宋体"/>
                <w:color w:val="auto"/>
                <w:kern w:val="2"/>
                <w:highlight w:val="none"/>
                <w:u w:val="single"/>
              </w:rPr>
              <w:t>3.由发包人提供的资料和数据，只是为了使投标人能够利用发包人现有的资料。发包人对投标人由此而作出的推论、解释和结论概不负责。</w:t>
            </w:r>
          </w:p>
          <w:p>
            <w:pPr>
              <w:pStyle w:val="8"/>
              <w:widowControl/>
              <w:topLinePunct/>
              <w:spacing w:line="360" w:lineRule="auto"/>
              <w:rPr>
                <w:rFonts w:hint="default" w:hAnsi="宋体" w:eastAsia="宋体"/>
                <w:color w:val="auto"/>
                <w:kern w:val="2"/>
                <w:highlight w:val="none"/>
                <w:u w:val="single"/>
              </w:rPr>
            </w:pPr>
            <w:r>
              <w:rPr>
                <w:rFonts w:hAnsi="宋体" w:eastAsia="宋体" w:cs="宋体"/>
                <w:color w:val="auto"/>
                <w:kern w:val="2"/>
                <w:highlight w:val="none"/>
                <w:u w:val="single"/>
              </w:rPr>
              <w:t>4.不论投标结果如何，投标人应承担其投标文件编制与递交所涉及的一切费用，发包人对上述费用不负任何责任。</w:t>
            </w:r>
          </w:p>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□组织，踏勘时间：</w:t>
            </w:r>
          </w:p>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■不召开</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□召开，召开时间：</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49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 （不召开投标预备会）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249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u w:val="single"/>
              </w:rPr>
              <w:t xml:space="preserve"> / （不召开投标预备会）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  （不召开投标预备会，此为投标预备会的答疑澄清）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实质性要求和条件</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napToGrid w:val="0"/>
              <w:spacing w:line="360" w:lineRule="auto"/>
              <w:rPr>
                <w:rFonts w:hint="default" w:hAnsi="宋体" w:eastAsia="宋体"/>
                <w:color w:val="auto"/>
                <w:kern w:val="2"/>
                <w:highlight w:val="none"/>
              </w:rPr>
            </w:pPr>
            <w:r>
              <w:rPr>
                <w:rFonts w:hAnsi="宋体" w:eastAsia="宋体" w:cs="宋体"/>
                <w:color w:val="auto"/>
                <w:kern w:val="2"/>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□允许，偏差范围：</w:t>
            </w:r>
          </w:p>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补充公告、答疑纪要、澄清文件等（如有）</w:t>
            </w:r>
            <w:r>
              <w:rPr>
                <w:rFonts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49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249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形式：网上答疑</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操作指南为：1.登陆广州交易集团有限公司（广州公共资源交易中心）网站（http://www.gzggzy.cn）→进入“建设工程”专区→进入“网上答疑”专区→通过项目编号或项目名称找到所需的项目→在上述的答疑时间内点击“答疑提问”→“新建问题”→提出问题(提问一律不得署名)以及查看所有的问题。</w:t>
            </w:r>
          </w:p>
          <w:p>
            <w:pPr>
              <w:snapToGrid w:val="0"/>
              <w:spacing w:line="360" w:lineRule="auto"/>
              <w:rPr>
                <w:rFonts w:ascii="宋体" w:hAnsi="宋体" w:eastAsia="宋体" w:cs="宋体"/>
                <w:color w:val="auto"/>
                <w:szCs w:val="24"/>
                <w:highlight w:val="none"/>
              </w:rPr>
            </w:pPr>
            <w:r>
              <w:rPr>
                <w:rFonts w:hint="eastAsia" w:ascii="宋体" w:hAnsi="宋体" w:eastAsia="宋体" w:cs="宋体"/>
                <w:color w:val="auto"/>
                <w:sz w:val="24"/>
                <w:szCs w:val="24"/>
                <w:highlight w:val="none"/>
                <w:u w:val="single"/>
              </w:rPr>
              <w:t>2.投标人应在投标截止时间18日前停止提疑。招标人应在投标截止时间15日前解答投标人对招标文件提出的疑问，形成答疑纪要，在广州交易集团有限公司（广州公共资源交易中心）网站项目答疑专区发布。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在递交投标文件截止时间15天前，在广州交易集团有限公司（广州公共资源交易中心）网站通过项目答疑专区网上公开发布。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49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投标人确认收到招标文件澄清</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249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u w:val="single"/>
              </w:rPr>
              <w:t>招标文件澄清（招标答疑纪要）一经在广州交易集团有限公司（广州公共资源交易中心）网站发布，视作已发放给所有投标人，无需确认。</w:t>
            </w:r>
            <w:r>
              <w:rPr>
                <w:rFonts w:hint="eastAsia" w:ascii="宋体" w:hAnsi="宋体" w:eastAsia="宋体" w:cs="宋体"/>
                <w:color w:val="auto"/>
                <w:sz w:val="24"/>
                <w:szCs w:val="24"/>
                <w:highlight w:val="none"/>
              </w:rPr>
              <w:t>投标人应自行关注，招标人不再一一通知。</w:t>
            </w:r>
            <w:r>
              <w:rPr>
                <w:rFonts w:hint="eastAsia" w:ascii="宋体" w:hAnsi="宋体" w:eastAsia="宋体" w:cs="宋体"/>
                <w:color w:val="auto"/>
                <w:sz w:val="24"/>
                <w:szCs w:val="24"/>
                <w:highlight w:val="none"/>
                <w:u w:val="single"/>
              </w:rPr>
              <w:t>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49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投标人确认收到招标文件修改</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249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rPr>
                <w:rFonts w:ascii="Times New Roman" w:hAnsi="Times New Roman" w:cs="Times New Roman"/>
                <w:color w:val="auto"/>
                <w:sz w:val="20"/>
                <w:szCs w:val="20"/>
                <w:highlight w:val="none"/>
              </w:rPr>
            </w:pP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满足项目评审需要。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增值税税金的计算方法</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58"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自行报价（</w:t>
            </w:r>
            <w:r>
              <w:rPr>
                <w:rFonts w:hint="eastAsia" w:ascii="宋体" w:hAnsi="宋体" w:eastAsia="宋体" w:cs="宋体"/>
                <w:color w:val="auto"/>
                <w:sz w:val="24"/>
                <w:szCs w:val="24"/>
                <w:highlight w:val="none"/>
                <w:u w:val="single"/>
              </w:rPr>
              <w:t>所有报价均以人民币表示，</w:t>
            </w:r>
            <w:r>
              <w:rPr>
                <w:rFonts w:hint="eastAsia" w:ascii="宋体" w:hAnsi="宋体" w:eastAsia="宋体" w:cs="宋体"/>
                <w:color w:val="auto"/>
                <w:sz w:val="24"/>
                <w:szCs w:val="24"/>
                <w:highlight w:val="none"/>
              </w:rPr>
              <w:t>以元为单位，精确到小数位后2位）。由投标人根据招标文件要求以及企业自身情况填写报价。</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结算方式：按合同约定执行。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最高投标限价</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pPr>
              <w:spacing w:line="360" w:lineRule="auto"/>
              <w:rPr>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有，</w:t>
            </w:r>
            <w:r>
              <w:rPr>
                <w:rFonts w:ascii="宋体" w:hAnsi="宋体" w:eastAsia="宋体" w:cs="宋体"/>
                <w:color w:val="auto"/>
                <w:sz w:val="24"/>
                <w:szCs w:val="24"/>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29"/>
              <w:spacing w:line="360" w:lineRule="auto"/>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1.</w:t>
            </w:r>
            <w:r>
              <w:rPr>
                <w:rFonts w:hint="eastAsia" w:asciiTheme="minorEastAsia" w:hAnsiTheme="minorEastAsia" w:cstheme="minorEastAsia"/>
                <w:color w:val="auto"/>
                <w:sz w:val="24"/>
                <w:szCs w:val="24"/>
                <w:highlight w:val="none"/>
                <w:u w:val="single"/>
              </w:rPr>
              <w:t>投标总报价不得超过最高投标限价且投标单价不得超过综合单价限价（综合单价限价见投标报价清单），否则由评标委员会作无效标处理。</w:t>
            </w:r>
          </w:p>
          <w:p>
            <w:pPr>
              <w:pStyle w:val="29"/>
              <w:spacing w:line="360" w:lineRule="auto"/>
              <w:rPr>
                <w:color w:val="auto"/>
                <w:highlight w:val="none"/>
              </w:rPr>
            </w:pPr>
            <w:r>
              <w:rPr>
                <w:rFonts w:hint="eastAsia" w:ascii="宋体" w:hAnsi="宋体" w:eastAsia="宋体" w:cs="宋体"/>
                <w:color w:val="auto"/>
                <w:kern w:val="2"/>
                <w:sz w:val="24"/>
                <w:szCs w:val="24"/>
                <w:highlight w:val="none"/>
                <w:u w:val="single"/>
              </w:rPr>
              <w:t>2.投标人的报价，应是其按招标文件完成全过程项目管理服务的所有费用。投标人必须详细审阅全部招标文件,充分考虑职责和义务,全面地理解招标文件对投标报价的要求,并按招标人提出的条件及内容进行报价。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120</w:t>
            </w:r>
            <w:r>
              <w:rPr>
                <w:rFonts w:hint="eastAsia" w:ascii="宋体" w:hAnsi="宋体" w:eastAsia="宋体" w:cs="宋体"/>
                <w:color w:val="auto"/>
                <w:sz w:val="24"/>
                <w:szCs w:val="24"/>
                <w:highlight w:val="none"/>
              </w:rPr>
              <w:t>日历天（从递交投标文件截止之日计起）。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是否要求投标人递交投标保证金：</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■要求，投标保证金的金额：</w:t>
            </w:r>
            <w:r>
              <w:rPr>
                <w:rFonts w:hAnsi="宋体" w:eastAsia="宋体" w:cs="宋体"/>
                <w:color w:val="auto"/>
                <w:kern w:val="2"/>
                <w:highlight w:val="none"/>
              </w:rPr>
              <w:t xml:space="preserve"> 10</w:t>
            </w:r>
            <w:r>
              <w:rPr>
                <w:rFonts w:hint="default" w:hAnsi="宋体" w:eastAsia="宋体" w:cs="宋体"/>
                <w:color w:val="auto"/>
                <w:kern w:val="2"/>
                <w:highlight w:val="none"/>
              </w:rPr>
              <w:t>万元人民币，缴纳时间在投标截止时间之前。</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注：根据《房屋建筑和市政基础设施工程施工招标投标管理办法》（建设部令第89号）第二十六条的规定，投标保证金一般不得超过投标总价的2％，最高不得超过50万元。投标保证金有效期应当与投标文件有效期一致。</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1</w:t>
            </w:r>
            <w:r>
              <w:rPr>
                <w:rFonts w:hAnsi="宋体" w:eastAsia="宋体" w:cs="宋体"/>
                <w:color w:val="auto"/>
                <w:kern w:val="2"/>
                <w:highlight w:val="none"/>
              </w:rPr>
              <w:t>.</w:t>
            </w:r>
            <w:r>
              <w:rPr>
                <w:rFonts w:hint="default" w:hAnsi="宋体" w:eastAsia="宋体" w:cs="宋体"/>
                <w:color w:val="auto"/>
                <w:kern w:val="2"/>
                <w:highlight w:val="none"/>
              </w:rPr>
              <w:t>投标保证金的形式：投标保证金可采用现金、支票（现金支票、转账支票）、银行汇票、银行本票、银行电汇、银行转账、银行保函、保证保险、专业工程担保公司担保等能够实现保证目的的形式。</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收取方式：</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（1）如采用现金、支票或者银行汇票、银行本票、银行电汇、银行转账形式提交的，由广州交易集团有限公司代收，投标保证金须从投标人基本账户递交；</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收款单位：广州交易集团有限公司</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银行账号：44001583404059333333</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开户银行：中国建设银行天润路支行</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具体操作要求详见广州交易集团有限公司（广州公共资源交易中心）有关指引，递交事宜请自行咨询广州交易集团有限公司（广州公共资源交易中心）；请各投标人在投标文件递交截止时间前按上述金额递交。保证金缴纳情况以开标时广州交易集团有限公司（广州公共资源交易中心）交易平台系统查询的信息为准。</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2）如采用非电子形式的银行保函、专业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选择在开标前提交纸质原件的，应在投标截止时间前单独密封递交至开标室（时间及地点同递交备用投标文件电子光盘的时间及地点）。</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（3）采用电子形式的保函、担保或保证保险提交投标保证金的，开具及递交以广州交易集团有限公司（广州公共资源交易中心）的相关操作指引为准。</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注：①对于未能按要求交纳投标保证金的投标人，招标人将视为不响应招标文件而予以拒绝，责任由投标人自负。</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②投标保证金有效期应长于或等于投标有效期，若投标有效期延长的，投标保证金有效期应相应延长，且延长后的有效期应满足前述要求。</w:t>
            </w:r>
          </w:p>
          <w:p>
            <w:pPr>
              <w:pStyle w:val="8"/>
              <w:widowControl/>
              <w:topLinePunct/>
              <w:spacing w:line="360" w:lineRule="auto"/>
              <w:rPr>
                <w:rFonts w:hint="default" w:hAnsi="宋体" w:eastAsia="宋体" w:cs="宋体"/>
                <w:color w:val="auto"/>
                <w:kern w:val="2"/>
                <w:highlight w:val="none"/>
              </w:rPr>
            </w:pPr>
            <w:r>
              <w:rPr>
                <w:rFonts w:hint="default" w:hAnsi="宋体" w:eastAsia="宋体" w:cs="宋体"/>
                <w:color w:val="auto"/>
                <w:kern w:val="2"/>
                <w:highlight w:val="none"/>
              </w:rPr>
              <w:t>③投标保证金依据法律法规的相关规定退还。</w:t>
            </w:r>
          </w:p>
          <w:p>
            <w:pPr>
              <w:pStyle w:val="8"/>
              <w:widowControl/>
              <w:topLinePunct/>
              <w:spacing w:line="360" w:lineRule="auto"/>
              <w:rPr>
                <w:rFonts w:hint="default" w:hAnsi="宋体" w:eastAsia="宋体"/>
                <w:color w:val="auto"/>
                <w:kern w:val="2"/>
                <w:highlight w:val="none"/>
                <w:u w:val="single"/>
              </w:rPr>
            </w:pPr>
            <w:r>
              <w:rPr>
                <w:rFonts w:hint="default" w:hAnsi="宋体" w:eastAsia="宋体" w:cs="宋体"/>
                <w:color w:val="auto"/>
                <w:kern w:val="2"/>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3.4.4</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其他可以不予退还投标保证金的情形</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hAnsi="宋体" w:eastAsia="宋体" w:cs="宋体"/>
                <w:color w:val="auto"/>
                <w:highlight w:val="none"/>
              </w:rPr>
            </w:pP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资格审查资料的特殊要求</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■无</w:t>
            </w:r>
          </w:p>
          <w:p>
            <w:pPr>
              <w:pStyle w:val="8"/>
              <w:widowControl/>
              <w:topLinePunct/>
              <w:spacing w:line="360" w:lineRule="auto"/>
              <w:rPr>
                <w:rFonts w:hint="default" w:hAnsi="宋体" w:eastAsia="宋体"/>
                <w:color w:val="auto"/>
                <w:kern w:val="2"/>
                <w:highlight w:val="none"/>
                <w:u w:val="single"/>
              </w:rPr>
            </w:pPr>
            <w:r>
              <w:rPr>
                <w:rFonts w:hAnsi="宋体" w:eastAsia="宋体" w:cs="宋体"/>
                <w:color w:val="auto"/>
                <w:kern w:val="2"/>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■不允许</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3.7.3（B）</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投标文件所附证书证件要求</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color w:val="auto"/>
                <w:kern w:val="2"/>
                <w:highlight w:val="none"/>
                <w:u w:val="single"/>
              </w:rPr>
            </w:pPr>
            <w:r>
              <w:rPr>
                <w:rFonts w:hAnsi="宋体" w:eastAsia="宋体" w:cs="宋体"/>
                <w:color w:val="auto"/>
                <w:kern w:val="2"/>
                <w:highlight w:val="none"/>
                <w:u w:val="single"/>
              </w:rPr>
              <w:t>投标文件所附证书证件要求：</w:t>
            </w:r>
            <w:r>
              <w:rPr>
                <w:rFonts w:hAnsi="宋体" w:eastAsia="宋体" w:cs="宋体"/>
                <w:color w:val="auto"/>
                <w:highlight w:val="none"/>
                <w:u w:val="single"/>
              </w:rPr>
              <w:t>投标文件所附</w:t>
            </w:r>
            <w:r>
              <w:rPr>
                <w:rFonts w:hAnsi="宋体" w:eastAsia="宋体" w:cs="宋体"/>
                <w:color w:val="auto"/>
                <w:kern w:val="2"/>
                <w:highlight w:val="none"/>
                <w:u w:val="single"/>
              </w:rPr>
              <w:t>证书证件需为原件清晰扫描件，并采用单位数字证书，按照招标文件要求在相应位置加盖电子印章。</w:t>
            </w:r>
            <w:r>
              <w:rPr>
                <w:rFonts w:hAnsi="宋体" w:eastAsia="宋体" w:cs="宋体"/>
                <w:color w:val="auto"/>
                <w:highlight w:val="none"/>
                <w:u w:val="single"/>
              </w:rPr>
              <w:t>相关操作详见广州交易集团有限公司（广州公共资源交易中心）网站最新发布的指引。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3.7.3（B）</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投标文件签字或盖章要求</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napToGrid w:val="0"/>
              <w:spacing w:line="360" w:lineRule="auto"/>
              <w:rPr>
                <w:rFonts w:hint="default" w:hAnsi="宋体" w:eastAsia="宋体"/>
                <w:color w:val="auto"/>
                <w:kern w:val="2"/>
                <w:highlight w:val="none"/>
                <w:u w:val="single"/>
              </w:rPr>
            </w:pPr>
            <w:r>
              <w:rPr>
                <w:rFonts w:hAnsi="宋体" w:eastAsia="宋体" w:cs="宋体"/>
                <w:color w:val="auto"/>
                <w:kern w:val="2"/>
                <w:highlight w:val="none"/>
                <w:u w:val="single"/>
              </w:rPr>
              <w:t>投标文件中需法定代表人、代理人签字或加盖电子印章的，应加盖个人电子印章或在线下完成后扫描上传。投标文件按招标文件要求加盖单位电子印章。相关操作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4.1.1（B）</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投标文件加密要求</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napToGrid w:val="0"/>
              <w:spacing w:line="360" w:lineRule="auto"/>
              <w:rPr>
                <w:rFonts w:hint="default" w:hAnsi="宋体" w:eastAsia="宋体" w:cs="宋体"/>
                <w:color w:val="auto"/>
                <w:kern w:val="2"/>
                <w:highlight w:val="none"/>
                <w:u w:val="single"/>
              </w:rPr>
            </w:pPr>
            <w:r>
              <w:rPr>
                <w:rFonts w:hAnsi="宋体" w:eastAsia="宋体" w:cs="宋体"/>
                <w:color w:val="auto"/>
                <w:kern w:val="2"/>
                <w:highlight w:val="none"/>
                <w:u w:val="single"/>
              </w:rPr>
              <w:t>1.网上递交的电子投标文件须进行加密。按照交易平台关于全流程电子化项目的相关指南进行操作。详见：《房屋建筑和市政基础设施工程全流程电子化项目专章》。</w:t>
            </w:r>
          </w:p>
          <w:p>
            <w:pPr>
              <w:pStyle w:val="8"/>
              <w:widowControl/>
              <w:topLinePunct/>
              <w:snapToGrid w:val="0"/>
              <w:spacing w:line="360" w:lineRule="auto"/>
              <w:rPr>
                <w:rFonts w:hint="default" w:hAnsi="宋体" w:eastAsia="宋体"/>
                <w:color w:val="auto"/>
                <w:kern w:val="2"/>
                <w:highlight w:val="none"/>
                <w:u w:val="single"/>
              </w:rPr>
            </w:pPr>
            <w:r>
              <w:rPr>
                <w:rFonts w:hAnsi="宋体" w:eastAsia="宋体" w:cs="宋体"/>
                <w:color w:val="auto"/>
                <w:highlight w:val="none"/>
              </w:rPr>
              <w:t>2.未按要求加密的投标文件，交易平台将予以拒收。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shd w:val="clear" w:color="auto" w:fill="D9D9D9"/>
              </w:rPr>
            </w:pPr>
            <w:r>
              <w:rPr>
                <w:rFonts w:hint="eastAsia" w:ascii="宋体" w:hAnsi="宋体" w:eastAsia="宋体" w:cs="宋体"/>
                <w:color w:val="auto"/>
                <w:sz w:val="24"/>
                <w:szCs w:val="24"/>
                <w:highlight w:val="none"/>
              </w:rPr>
              <w:t>封套上应载明的信息</w:t>
            </w:r>
          </w:p>
        </w:tc>
        <w:tc>
          <w:tcPr>
            <w:tcW w:w="6642" w:type="dxa"/>
            <w:tcBorders>
              <w:top w:val="single" w:color="auto" w:sz="6" w:space="0"/>
              <w:left w:val="single" w:color="auto" w:sz="6" w:space="0"/>
              <w:bottom w:val="single" w:color="auto" w:sz="6" w:space="0"/>
              <w:right w:val="single" w:color="auto" w:sz="4" w:space="0"/>
            </w:tcBorders>
            <w:shd w:val="clear" w:color="auto" w:fill="auto"/>
          </w:tcPr>
          <w:p>
            <w:pPr>
              <w:pStyle w:val="8"/>
              <w:widowControl/>
              <w:topLinePunct/>
              <w:spacing w:line="360" w:lineRule="auto"/>
              <w:jc w:val="left"/>
              <w:rPr>
                <w:rFonts w:hint="default" w:hAnsi="宋体" w:eastAsia="宋体"/>
                <w:color w:val="auto"/>
                <w:kern w:val="2"/>
                <w:highlight w:val="none"/>
              </w:rPr>
            </w:pPr>
            <w:r>
              <w:rPr>
                <w:rFonts w:hAnsi="宋体" w:eastAsia="宋体" w:cs="宋体"/>
                <w:color w:val="auto"/>
                <w:kern w:val="2"/>
                <w:highlight w:val="none"/>
              </w:rPr>
              <w:t>对递交的备用投标文件电子光盘要求封装。</w:t>
            </w:r>
          </w:p>
          <w:p>
            <w:pPr>
              <w:pStyle w:val="8"/>
              <w:widowControl/>
              <w:topLinePunct/>
              <w:spacing w:line="360" w:lineRule="auto"/>
              <w:jc w:val="left"/>
              <w:rPr>
                <w:rFonts w:hint="default" w:hAnsi="宋体" w:eastAsia="宋体"/>
                <w:color w:val="auto"/>
                <w:kern w:val="2"/>
                <w:highlight w:val="none"/>
                <w:u w:val="single"/>
              </w:rPr>
            </w:pPr>
            <w:r>
              <w:rPr>
                <w:rFonts w:hAnsi="宋体" w:eastAsia="宋体" w:cs="宋体"/>
                <w:color w:val="auto"/>
                <w:kern w:val="2"/>
                <w:highlight w:val="none"/>
              </w:rPr>
              <w:t>招标人名称：</w:t>
            </w:r>
            <w:r>
              <w:rPr>
                <w:rFonts w:hAnsi="宋体" w:eastAsia="宋体" w:cs="宋体"/>
                <w:color w:val="auto"/>
                <w:highlight w:val="none"/>
                <w:u w:val="single"/>
                <w:shd w:val="clear" w:color="auto" w:fill="FFFFFF"/>
              </w:rPr>
              <w:t>广州珠江住房租赁发展投资有限公司、广州城投住房租赁发展投资有限公司</w:t>
            </w:r>
          </w:p>
          <w:p>
            <w:pPr>
              <w:pStyle w:val="8"/>
              <w:widowControl/>
              <w:topLinePunct/>
              <w:spacing w:line="360" w:lineRule="auto"/>
              <w:jc w:val="left"/>
              <w:rPr>
                <w:rFonts w:hint="default" w:hAnsi="宋体" w:eastAsia="宋体"/>
                <w:color w:val="auto"/>
                <w:kern w:val="2"/>
                <w:highlight w:val="none"/>
                <w:u w:val="single"/>
              </w:rPr>
            </w:pPr>
            <w:r>
              <w:rPr>
                <w:rFonts w:hAnsi="宋体" w:eastAsia="宋体" w:cs="宋体"/>
                <w:color w:val="auto"/>
                <w:kern w:val="2"/>
                <w:highlight w:val="none"/>
              </w:rPr>
              <w:t>招标人地址：</w:t>
            </w:r>
            <w:r>
              <w:rPr>
                <w:rFonts w:hAnsi="宋体" w:eastAsia="宋体" w:cs="宋体"/>
                <w:color w:val="auto"/>
                <w:highlight w:val="none"/>
                <w:u w:val="single"/>
              </w:rPr>
              <w:t>广州市越秀区环市东路371-375号世贸大厦南塔9楼</w:t>
            </w:r>
          </w:p>
          <w:p>
            <w:pPr>
              <w:pStyle w:val="8"/>
              <w:widowControl/>
              <w:topLinePunct/>
              <w:spacing w:line="360" w:lineRule="auto"/>
              <w:jc w:val="left"/>
              <w:rPr>
                <w:rFonts w:hint="default" w:hAnsi="宋体" w:eastAsia="宋体"/>
                <w:color w:val="auto"/>
                <w:kern w:val="2"/>
                <w:highlight w:val="none"/>
              </w:rPr>
            </w:pPr>
            <w:r>
              <w:rPr>
                <w:rFonts w:hAnsi="宋体" w:eastAsia="宋体" w:cs="宋体"/>
                <w:color w:val="auto"/>
                <w:highlight w:val="none"/>
                <w:u w:val="single"/>
              </w:rPr>
              <w:t>番禺区新造二期等7个保障性住房项目全过程项目管理服务</w:t>
            </w:r>
            <w:r>
              <w:rPr>
                <w:rFonts w:hAnsi="宋体" w:eastAsia="宋体" w:cs="宋体"/>
                <w:color w:val="auto"/>
                <w:kern w:val="2"/>
                <w:highlight w:val="none"/>
              </w:rPr>
              <w:t>投标文件</w:t>
            </w:r>
          </w:p>
          <w:p>
            <w:pPr>
              <w:pStyle w:val="8"/>
              <w:widowControl/>
              <w:topLinePunct/>
              <w:spacing w:line="360" w:lineRule="auto"/>
              <w:jc w:val="left"/>
              <w:rPr>
                <w:rFonts w:hint="default" w:hAnsi="宋体" w:eastAsia="宋体"/>
                <w:color w:val="auto"/>
                <w:kern w:val="2"/>
                <w:highlight w:val="none"/>
              </w:rPr>
            </w:pPr>
            <w:r>
              <w:rPr>
                <w:rFonts w:hAnsi="宋体" w:eastAsia="宋体" w:cs="宋体"/>
                <w:color w:val="auto"/>
                <w:kern w:val="2"/>
                <w:highlight w:val="none"/>
              </w:rPr>
              <w:t>招标项目编号：</w:t>
            </w:r>
          </w:p>
          <w:p>
            <w:pPr>
              <w:pStyle w:val="8"/>
              <w:widowControl/>
              <w:topLinePunct/>
              <w:snapToGrid w:val="0"/>
              <w:spacing w:line="360" w:lineRule="auto"/>
              <w:jc w:val="left"/>
              <w:rPr>
                <w:rFonts w:hint="default" w:hAnsi="宋体" w:eastAsia="宋体"/>
                <w:color w:val="auto"/>
                <w:kern w:val="2"/>
                <w:highlight w:val="none"/>
              </w:rPr>
            </w:pPr>
            <w:r>
              <w:rPr>
                <w:rFonts w:hAnsi="宋体" w:eastAsia="宋体" w:cs="宋体"/>
                <w:color w:val="auto"/>
                <w:kern w:val="2"/>
                <w:highlight w:val="none"/>
              </w:rPr>
              <w:t>在</w:t>
            </w:r>
            <w:r>
              <w:rPr>
                <w:rFonts w:hAnsi="宋体" w:eastAsia="宋体" w:cs="宋体"/>
                <w:color w:val="auto"/>
                <w:kern w:val="2"/>
                <w:highlight w:val="none"/>
                <w:u w:val="single"/>
              </w:rPr>
              <w:t xml:space="preserve">    </w:t>
            </w:r>
            <w:r>
              <w:rPr>
                <w:rFonts w:hAnsi="宋体" w:eastAsia="宋体" w:cs="宋体"/>
                <w:color w:val="auto"/>
                <w:kern w:val="2"/>
                <w:highlight w:val="none"/>
              </w:rPr>
              <w:t>年</w:t>
            </w:r>
            <w:r>
              <w:rPr>
                <w:rFonts w:hAnsi="宋体" w:eastAsia="宋体" w:cs="宋体"/>
                <w:color w:val="auto"/>
                <w:kern w:val="2"/>
                <w:highlight w:val="none"/>
                <w:u w:val="single"/>
              </w:rPr>
              <w:t xml:space="preserve">   </w:t>
            </w:r>
            <w:r>
              <w:rPr>
                <w:rFonts w:hAnsi="宋体" w:eastAsia="宋体" w:cs="宋体"/>
                <w:color w:val="auto"/>
                <w:kern w:val="2"/>
                <w:highlight w:val="none"/>
              </w:rPr>
              <w:t>月</w:t>
            </w:r>
            <w:r>
              <w:rPr>
                <w:rFonts w:hAnsi="宋体" w:eastAsia="宋体" w:cs="宋体"/>
                <w:color w:val="auto"/>
                <w:kern w:val="2"/>
                <w:highlight w:val="none"/>
                <w:u w:val="single"/>
              </w:rPr>
              <w:t xml:space="preserve">    </w:t>
            </w:r>
            <w:r>
              <w:rPr>
                <w:rFonts w:hAnsi="宋体" w:eastAsia="宋体" w:cs="宋体"/>
                <w:color w:val="auto"/>
                <w:kern w:val="2"/>
                <w:highlight w:val="none"/>
              </w:rPr>
              <w:t>日</w:t>
            </w:r>
            <w:r>
              <w:rPr>
                <w:rFonts w:hAnsi="宋体" w:eastAsia="宋体" w:cs="宋体"/>
                <w:color w:val="auto"/>
                <w:kern w:val="2"/>
                <w:highlight w:val="none"/>
                <w:u w:val="single"/>
              </w:rPr>
              <w:t xml:space="preserve">    </w:t>
            </w:r>
            <w:r>
              <w:rPr>
                <w:rFonts w:hAnsi="宋体" w:eastAsia="宋体" w:cs="宋体"/>
                <w:color w:val="auto"/>
                <w:kern w:val="2"/>
                <w:highlight w:val="none"/>
              </w:rPr>
              <w:t>时</w:t>
            </w:r>
            <w:r>
              <w:rPr>
                <w:rFonts w:hAnsi="宋体" w:eastAsia="宋体" w:cs="宋体"/>
                <w:color w:val="auto"/>
                <w:kern w:val="2"/>
                <w:highlight w:val="none"/>
                <w:u w:val="single"/>
              </w:rPr>
              <w:t xml:space="preserve"> </w:t>
            </w:r>
            <w:r>
              <w:rPr>
                <w:rFonts w:hint="default" w:hAnsi="宋体" w:eastAsia="宋体" w:cs="宋体"/>
                <w:color w:val="auto"/>
                <w:kern w:val="2"/>
                <w:highlight w:val="none"/>
                <w:u w:val="single"/>
              </w:rPr>
              <w:t xml:space="preserve">   </w:t>
            </w:r>
            <w:r>
              <w:rPr>
                <w:rFonts w:hAnsi="宋体" w:eastAsia="宋体" w:cs="宋体"/>
                <w:color w:val="auto"/>
                <w:kern w:val="2"/>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8"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hAnsi="宋体" w:eastAsia="宋体" w:cs="宋体"/>
                <w:color w:val="auto"/>
                <w:sz w:val="24"/>
                <w:szCs w:val="24"/>
                <w:highlight w:val="none"/>
                <w:u w:val="single"/>
              </w:rPr>
              <w:t xml:space="preserve">    </w:t>
            </w:r>
            <w:r>
              <w:rPr>
                <w:rFonts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Ansi="宋体" w:eastAsia="宋体" w:cs="宋体"/>
                <w:color w:val="auto"/>
                <w:sz w:val="24"/>
                <w:szCs w:val="24"/>
                <w:highlight w:val="none"/>
              </w:rPr>
              <w:t>日</w:t>
            </w:r>
            <w:r>
              <w:rPr>
                <w:rFonts w:hint="eastAsia" w:hAnsi="宋体" w:eastAsia="宋体" w:cs="宋体"/>
                <w:color w:val="auto"/>
                <w:sz w:val="24"/>
                <w:szCs w:val="24"/>
                <w:highlight w:val="none"/>
                <w:u w:val="single"/>
              </w:rPr>
              <w:t xml:space="preserve">    </w:t>
            </w:r>
            <w:r>
              <w:rPr>
                <w:rFonts w:hAnsi="宋体" w:eastAsia="宋体" w:cs="宋体"/>
                <w:color w:val="auto"/>
                <w:sz w:val="24"/>
                <w:szCs w:val="24"/>
                <w:highlight w:val="none"/>
              </w:rPr>
              <w:t>时</w:t>
            </w:r>
            <w:r>
              <w:rPr>
                <w:rFonts w:hAnsi="宋体" w:eastAsia="宋体" w:cs="宋体"/>
                <w:color w:val="auto"/>
                <w:sz w:val="24"/>
                <w:szCs w:val="24"/>
                <w:highlight w:val="none"/>
                <w:u w:val="single"/>
              </w:rPr>
              <w:t xml:space="preserve">    </w:t>
            </w:r>
            <w:r>
              <w:rPr>
                <w:rFonts w:hAnsi="宋体" w:eastAsia="宋体" w:cs="宋体"/>
                <w:color w:val="auto"/>
                <w:sz w:val="24"/>
                <w:szCs w:val="24"/>
                <w:highlight w:val="none"/>
              </w:rPr>
              <w:t>分</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（详见广州交易集团有限公司（广州公共资源交易中心）网站信息）</w:t>
            </w:r>
            <w:r>
              <w:rPr>
                <w:rFonts w:hint="eastAsia" w:ascii="宋体" w:hAnsi="宋体" w:eastAsia="宋体" w:cs="宋体"/>
                <w:color w:val="auto"/>
                <w:sz w:val="24"/>
                <w:szCs w:val="24"/>
                <w:highlight w:val="none"/>
              </w:rPr>
              <w:t>具体时间可以到广州交易集团有限公司（广州公共资源交易中心）交易平台“建设工程→项目查询（日程安排、答疑纪要）”输入项目编号或项目名称进行查询。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4.2.2</w:t>
            </w:r>
            <w:r>
              <w:rPr>
                <w:rFonts w:hint="eastAsia" w:ascii="宋体" w:hAnsi="宋体" w:eastAsia="宋体" w:cs="宋体"/>
                <w:color w:val="auto"/>
                <w:sz w:val="24"/>
                <w:szCs w:val="24"/>
                <w:highlight w:val="none"/>
              </w:rPr>
              <w:t>（</w:t>
            </w:r>
            <w:r>
              <w:rPr>
                <w:rFonts w:ascii="宋体" w:hAnsi="宋体" w:eastAsia="宋体" w:cs="Times New Roman"/>
                <w:color w:val="auto"/>
                <w:sz w:val="24"/>
                <w:szCs w:val="24"/>
                <w:highlight w:val="none"/>
              </w:rPr>
              <w:t>A</w:t>
            </w:r>
            <w:r>
              <w:rPr>
                <w:rFonts w:hint="eastAsia" w:ascii="宋体" w:hAnsi="宋体" w:eastAsia="宋体" w:cs="宋体"/>
                <w:color w:val="auto"/>
                <w:sz w:val="24"/>
                <w:szCs w:val="24"/>
                <w:highlight w:val="none"/>
              </w:rPr>
              <w:t>）</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递交投标文件地点</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1.递交方式：网上递交投标文件 </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2.递交投标文件的起始时间：（详见广州交易集团有限公司（广州公共资源交易中心）网站信息）。</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截止时间：（详见广州交易集团有限公司（广州公共资源交易中心）网站信息）。</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3.地点：广州交易集团有限公司（广州公共资源交易中心）网站。</w:t>
            </w:r>
          </w:p>
          <w:p>
            <w:pPr>
              <w:snapToGrid w:val="0"/>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u w:val="single"/>
              </w:rPr>
              <w:t>4.上述时间及地点是否有改变，请密切留意招标答疑纪要的相关信息。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投标文件是否退还</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■否</w:t>
            </w:r>
          </w:p>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5.1（B）</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u w:val="single"/>
              </w:rPr>
              <w:t xml:space="preserve">广州交易集团有限公司（广州公共资源交易中心）第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开标室（广州市天河区天润路333号）（详见广州交易集团有限公司（广州公共资源交易中心）网站信息），并邀请所有投标人的法定代表人或其委托代理人准时参加。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5.2（B）</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电子招投标项目开标按下列程序进行：</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5.2.1主持人按下列程序进行开标：</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（1）宣布开标纪律；</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（2）公布在投标截止时间前递交投标文件的投标人名称；</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（3）宣布开标人、唱标人、记录人、监标人等有关人员姓名；</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（4）投标人通过电子招标投标交易平台对已递交的电子投标文件进行解密，公布招标项目名称、投标人名称、投标报价、服务期限及其他内容，并记录在案；</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（5）投标人代表、招标人代表、监标人、记录人等有关人员在开标记录上签字确认；若有关人员不签字的，不影响开标程序；</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（6）开标结束。</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5.2.2投标截止时间前未完成投标文件传输的或因投标人之外的原因造成投标文件未解密的或未在投标截止时间后一小时解密的，视为投标人其撤回投标文件。因投标人原因造成投标文件未解密的，或因投标人原因解密失败且未递交电子光盘或递交的电子光盘不能读取的，视为撤销其投标文件。</w:t>
            </w:r>
          </w:p>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5.2.3开标时，本项目两个（含两个）以上的投标人加密打包投标文件电脑机器特征码一致的，不参与下一程序，并由评标委员会否决其投标。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评标委员会推荐中标候选人的人数</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rPr>
              <w:t>推荐中标候选人：</w:t>
            </w:r>
            <w:r>
              <w:rPr>
                <w:rFonts w:hint="eastAsia" w:ascii="宋体" w:hAnsi="宋体" w:eastAsia="宋体" w:cs="宋体"/>
                <w:color w:val="auto"/>
                <w:sz w:val="24"/>
                <w:szCs w:val="24"/>
                <w:highlight w:val="none"/>
                <w:u w:val="single"/>
              </w:rPr>
              <w:t xml:space="preserve"> 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中标候选人公示媒介及期限</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w:t>
            </w:r>
            <w:r>
              <w:rPr>
                <w:rFonts w:hint="eastAsia" w:ascii="宋体" w:hAnsi="宋体" w:eastAsia="宋体" w:cs="宋体"/>
                <w:color w:val="auto"/>
                <w:sz w:val="24"/>
                <w:szCs w:val="24"/>
                <w:highlight w:val="none"/>
                <w:u w:val="single"/>
              </w:rPr>
              <w:t>广州交易集团有限公司（广州公共资源交易中心）网站、广东省招标投标监管网、中国招标投标公共服务平台</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公示期限：</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日</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8"/>
              <w:widowControl/>
              <w:topLinePunct/>
              <w:spacing w:line="360" w:lineRule="auto"/>
              <w:rPr>
                <w:rFonts w:hint="default" w:hAnsi="宋体" w:eastAsia="宋体"/>
                <w:b/>
                <w:color w:val="auto"/>
                <w:kern w:val="2"/>
                <w:highlight w:val="none"/>
              </w:rPr>
            </w:pPr>
            <w:r>
              <w:rPr>
                <w:rFonts w:hAnsi="宋体" w:eastAsia="宋体" w:cs="宋体"/>
                <w:b/>
                <w:color w:val="auto"/>
                <w:kern w:val="2"/>
                <w:highlight w:val="none"/>
              </w:rPr>
              <w:t>是否要求中标人提交履约保证金：</w:t>
            </w:r>
          </w:p>
          <w:p>
            <w:pPr>
              <w:pStyle w:val="8"/>
              <w:widowControl/>
              <w:topLinePunct/>
              <w:spacing w:line="360" w:lineRule="auto"/>
              <w:rPr>
                <w:rFonts w:hint="default" w:hAnsi="宋体" w:eastAsia="宋体"/>
                <w:color w:val="auto"/>
                <w:kern w:val="2"/>
                <w:highlight w:val="none"/>
              </w:rPr>
            </w:pPr>
            <w:r>
              <w:rPr>
                <w:rFonts w:hAnsi="宋体" w:eastAsia="宋体" w:cs="宋体"/>
                <w:b/>
                <w:color w:val="auto"/>
                <w:kern w:val="2"/>
                <w:highlight w:val="none"/>
              </w:rPr>
              <w:t>■要求，履约保证金的形式：</w:t>
            </w:r>
            <w:r>
              <w:rPr>
                <w:rFonts w:hAnsi="宋体" w:eastAsia="宋体" w:cs="宋体"/>
                <w:bCs/>
                <w:color w:val="auto"/>
                <w:kern w:val="2"/>
                <w:highlight w:val="none"/>
                <w:u w:val="single"/>
              </w:rPr>
              <w:t>按合同约定。</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履约保证金的金额：</w:t>
            </w:r>
            <w:r>
              <w:rPr>
                <w:rFonts w:hint="eastAsia" w:ascii="宋体" w:hAnsi="宋体" w:eastAsia="宋体" w:cs="宋体"/>
                <w:bCs/>
                <w:color w:val="auto"/>
                <w:sz w:val="24"/>
                <w:szCs w:val="24"/>
                <w:highlight w:val="none"/>
                <w:u w:val="single"/>
              </w:rPr>
              <w:t>按合同约定。</w:t>
            </w:r>
          </w:p>
          <w:p>
            <w:pPr>
              <w:pStyle w:val="8"/>
              <w:widowControl/>
              <w:topLinePunct/>
              <w:spacing w:line="360" w:lineRule="auto"/>
              <w:rPr>
                <w:rFonts w:hint="default" w:hAnsi="宋体" w:eastAsia="宋体"/>
                <w:color w:val="auto"/>
                <w:kern w:val="2"/>
                <w:highlight w:val="none"/>
              </w:rPr>
            </w:pPr>
            <w:r>
              <w:rPr>
                <w:rFonts w:hAnsi="宋体" w:eastAsia="宋体" w:cs="宋体"/>
                <w:color w:val="auto"/>
                <w:kern w:val="2"/>
                <w:highlight w:val="none"/>
              </w:rPr>
              <w:t>□</w:t>
            </w:r>
            <w:r>
              <w:rPr>
                <w:rFonts w:hAnsi="宋体" w:eastAsia="宋体" w:cs="宋体"/>
                <w:b/>
                <w:color w:val="auto"/>
                <w:kern w:val="2"/>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■是，具体要求：</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1.具体操作详见《房屋建筑和市政基础设施工程全流程电子化项目专章》。</w:t>
            </w:r>
          </w:p>
          <w:p>
            <w:pPr>
              <w:spacing w:line="360" w:lineRule="auto"/>
              <w:rPr>
                <w:rFonts w:ascii="宋体" w:hAnsi="宋体" w:eastAsia="宋体" w:cs="Courier New"/>
                <w:color w:val="auto"/>
                <w:sz w:val="24"/>
                <w:szCs w:val="24"/>
                <w:highlight w:val="none"/>
                <w:u w:val="single"/>
              </w:rPr>
            </w:pPr>
            <w:r>
              <w:rPr>
                <w:rFonts w:hint="eastAsia" w:ascii="宋体" w:hAnsi="宋体" w:eastAsia="宋体" w:cs="宋体"/>
                <w:color w:val="auto"/>
                <w:sz w:val="24"/>
                <w:szCs w:val="24"/>
                <w:highlight w:val="none"/>
                <w:u w:val="single"/>
              </w:rPr>
              <w:t>2.提交投标文件光盘备用</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投标人可按《房屋建筑和市政基础设施工程全流程电子化项目专章》的操作方法制作的非加密的电子投标文件刻入光盘（1份），在规定的时间、地点提交备用，投标人递交投标文件备用光盘时</w:t>
            </w:r>
            <w:r>
              <w:rPr>
                <w:rFonts w:hint="eastAsia" w:ascii="宋体" w:hAnsi="宋体" w:eastAsia="宋体" w:cs="宋体"/>
                <w:b/>
                <w:color w:val="auto"/>
                <w:sz w:val="24"/>
                <w:szCs w:val="24"/>
                <w:highlight w:val="none"/>
                <w:u w:val="single"/>
              </w:rPr>
              <w:t>应出示法定代表人证明书、法定代表人授权委托书（授权代表递交时出具）及本人身份证原件</w:t>
            </w:r>
            <w:r>
              <w:rPr>
                <w:rFonts w:hint="eastAsia" w:ascii="宋体" w:hAnsi="宋体" w:eastAsia="宋体" w:cs="宋体"/>
                <w:color w:val="auto"/>
                <w:sz w:val="24"/>
                <w:szCs w:val="24"/>
                <w:highlight w:val="none"/>
                <w:u w:val="single"/>
              </w:rPr>
              <w:t>。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提交的光盘。</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3.补救方案</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（1）投标文件解密失败的补救方案：</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原因解密失败且未递交电子光盘或递交的电子光盘不能读取的，视为撤回投标文件。</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（2）评标时突发情况的补救方案</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若遇不可抗力发生（如：网络瘫痪、服务器损坏、交易系统故障短期无法恢复等因素），由评标委员会开启递交的全部投标文件光盘，并按光盘内容进行评审。</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招标失败情形</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本次招标采用资格后审方式，满足资格审查合格条件或通过初步评审的投标人不足3名时为招标失败。招标人分析招标失败原因，修正招标方案，重新组织招标。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投标人在招标人的工程项目中存在下列行为的，将被拒绝一年内参与我单位后续工程投标。（注：自招标人发出通知之日起计）：</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1.将中标工程转包或者违法分包的；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2.在中标工程中不执行质量、安全生产相关规定的，造成质量或安全事故的；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3.出让投标资格的；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4.存在围标或串标情形的；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5.在投标文件中提供虚假材料的；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6.存在少放、不放业绩、奖项等客观评审资料，减少自身竞争力情形的；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7.存在行贿情形的；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8.拖欠农民工工资的；</w:t>
            </w:r>
          </w:p>
          <w:p>
            <w:pPr>
              <w:widowControl/>
              <w:shd w:val="clear" w:color="auto" w:fill="FFFFFF"/>
              <w:spacing w:line="360" w:lineRule="auto"/>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9.未按照国家、省、市有关建筑施工实名制管理和工人工资支付分账管理的规定执行，被行政监管部门通报或处罚的；</w:t>
            </w:r>
          </w:p>
          <w:p>
            <w:pPr>
              <w:widowControl/>
              <w:shd w:val="clear" w:color="auto" w:fill="FFFFFF"/>
              <w:spacing w:line="360" w:lineRule="auto"/>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u w:val="single"/>
                <w:shd w:val="clear" w:color="auto" w:fill="FFFFFF"/>
              </w:rPr>
              <w:t>10.存在因过错行为被生效法律文书认定承担违约或侵权责任的。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10.3</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送达</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snapToGrid w:val="0"/>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《投诉处理决定书》和《行政处理决定书》在相关主管部门网站上公布的，视为送达其他与决定书有关的当事人。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招标人拒绝接收其投标文件情况</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22"/>
              <w:widowControl/>
              <w:spacing w:beforeAutospacing="1" w:after="0" w:line="360" w:lineRule="auto"/>
              <w:ind w:firstLine="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在投标截止期后逾期上传递交电子投标文件的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6"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p>
        </w:tc>
        <w:tc>
          <w:tcPr>
            <w:tcW w:w="249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投标文件公开</w:t>
            </w:r>
          </w:p>
        </w:tc>
        <w:tc>
          <w:tcPr>
            <w:tcW w:w="6642" w:type="dxa"/>
            <w:tcBorders>
              <w:top w:val="single" w:color="auto" w:sz="6" w:space="0"/>
              <w:left w:val="single" w:color="auto" w:sz="6" w:space="0"/>
              <w:bottom w:val="single" w:color="auto" w:sz="6" w:space="0"/>
              <w:right w:val="single" w:color="auto" w:sz="4" w:space="0"/>
            </w:tcBorders>
            <w:shd w:val="clear" w:color="auto" w:fill="auto"/>
            <w:vAlign w:val="center"/>
          </w:tcPr>
          <w:p>
            <w:pPr>
              <w:pStyle w:val="22"/>
              <w:widowControl/>
              <w:spacing w:beforeAutospacing="1" w:after="0" w:line="360" w:lineRule="auto"/>
              <w:ind w:firstLine="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在产生中标候选人后，招标人将中标候选人的投标文件商务部分的电子版（报价清单、方案等涉及商业秘密的内容除外）在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kern w:val="2"/>
                <w:sz w:val="24"/>
                <w:szCs w:val="24"/>
                <w:highlight w:val="none"/>
              </w:rPr>
              <w:t>网站公开。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9" w:type="dxa"/>
            <w:tcBorders>
              <w:top w:val="single" w:color="auto" w:sz="6" w:space="0"/>
              <w:left w:val="single" w:color="auto" w:sz="4" w:space="0"/>
              <w:bottom w:val="single" w:color="auto" w:sz="4" w:space="0"/>
              <w:right w:val="single" w:color="auto" w:sz="6" w:space="0"/>
            </w:tcBorders>
            <w:shd w:val="clear" w:color="auto" w:fill="auto"/>
            <w:vAlign w:val="center"/>
          </w:tcPr>
          <w:p>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10.6</w:t>
            </w:r>
          </w:p>
        </w:tc>
        <w:tc>
          <w:tcPr>
            <w:tcW w:w="2497"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shd w:val="clear" w:color="auto" w:fill="FFFFFF"/>
              <w:adjustRightInd w:val="0"/>
              <w:spacing w:line="360" w:lineRule="auto"/>
              <w:jc w:val="center"/>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其他</w:t>
            </w:r>
          </w:p>
        </w:tc>
        <w:tc>
          <w:tcPr>
            <w:tcW w:w="6642" w:type="dxa"/>
            <w:tcBorders>
              <w:top w:val="single" w:color="auto" w:sz="6" w:space="0"/>
              <w:left w:val="single" w:color="auto" w:sz="6"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招标公告、招标文件、答疑纪要等招标资料全部发布在广州交易集团有限公司（广州公共资源交易中心）网站，由投标人自行下载查阅。</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投标截止时间、开标时间和地点：发布在广州交易集团有限公司（广州公共资源交易中心）网站（具体在网站主页</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“建设工程”中“项目查询”输入“项目名称”或“项目编号”进行查询）。</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中标后，中标单位须提交与网上上传电子投标文件完全一致的纸质投标文件（一正三副，加盖公章）至招标人。</w:t>
            </w:r>
          </w:p>
          <w:p>
            <w:pPr>
              <w:spacing w:line="360" w:lineRule="auto"/>
              <w:rPr>
                <w:rFonts w:eastAsia="宋体"/>
                <w:color w:val="auto"/>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中标人在投标文件中承诺投入的全过程项目管理服务人员将作为番禺区新造二期等7个项目的共有配置人员，中标人应根据招标人要求、项目进展、工作阶段等实际需求合理调配符合项目需要的人员。</w:t>
            </w:r>
          </w:p>
        </w:tc>
      </w:tr>
    </w:tbl>
    <w:p>
      <w:pPr>
        <w:pageBreakBefore/>
        <w:spacing w:line="360" w:lineRule="auto"/>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pacing w:val="1"/>
          <w:position w:val="-1"/>
          <w:sz w:val="28"/>
          <w:szCs w:val="28"/>
          <w:highlight w:val="none"/>
        </w:rPr>
        <w:t>1</w:t>
      </w:r>
      <w:r>
        <w:rPr>
          <w:rFonts w:hint="eastAsia" w:asciiTheme="minorEastAsia" w:hAnsiTheme="minorEastAsia" w:cstheme="minorEastAsia"/>
          <w:b/>
          <w:color w:val="auto"/>
          <w:position w:val="-1"/>
          <w:sz w:val="28"/>
          <w:szCs w:val="28"/>
          <w:highlight w:val="none"/>
        </w:rPr>
        <w:t>.</w:t>
      </w:r>
      <w:r>
        <w:rPr>
          <w:rFonts w:hint="eastAsia" w:asciiTheme="minorEastAsia" w:hAnsiTheme="minorEastAsia" w:cstheme="minorEastAsia"/>
          <w:b/>
          <w:color w:val="auto"/>
          <w:spacing w:val="2"/>
          <w:position w:val="-1"/>
          <w:sz w:val="28"/>
          <w:szCs w:val="28"/>
          <w:highlight w:val="none"/>
        </w:rPr>
        <w:t>总则</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1.1招标项目概况</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1.1.1根据《中华人民共和国招标投标法》、《中华人民共和国招标投标法实施条例》等有关法律、法规和规章的规定，本招标项目已具备招标条件，现对其进行招标。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1.1.2招标人：见投标人须知前附表。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1.1.3招标代理机构：见投标人须知前附表。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1.1.4招标项目名称：见投标人须知前附表。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1.1.5项目建设地点：见投标人须知前附表。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1.1.6项目建设规模：见投标人须知前附表。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1.1.7工程项目施工预计开工日期和建设周期：见投标人须知前附表。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1.1.8建筑安装工程费/工程概算：见投标人须知前附表。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1.2招标项目的资金来源和落实情况</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1.2.1资金来源及比例：见投标人须知前附表。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1.2.2资金落实情况：见投标人须知前附表。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1.3 招标范围、服务期限和质量标准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1.3.1招标范围：见投标人须知前附表。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1.3.2服务期限：见投标人须知前附表。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1.3.3质量标准：见投标人须知前附表。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1.4投标人资格要求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1.4.1投标人应具备承担本招标项目资质条件、能力和信誉：</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（1）资质要求：见投标人须知前附表；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（2）财务要求：见投标人须知前附表；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（3）业绩要求：见投标人须知前附表；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（4）信誉要求：见投标人须知前附表；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（5）项目负责人的资格要求：见投标人须知前附表；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position w:val="-1"/>
          <w:sz w:val="28"/>
          <w:szCs w:val="28"/>
          <w:highlight w:val="none"/>
        </w:rPr>
        <w:t>（6）其他主要人员要求：见投标人须知前附表。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（7）仪器设备要求：见投标人须知前附表。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（8）其他要求：见投标人须知前附表。需要提交的相关证明材料见本章第 3.5 款的规定。</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1.4.2投标人须知前附表规定接受联合体投标的，联合体除应符合本章第1.4.1 项和投标人须知前附表的要求外，还应遵守以下规定：</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（1）联合体各方应按招标文件提供的格式签订联合体协议书，明确联合体牵头人和各方权利义务，并承诺就中标项目向招标人承担连带责任；</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（2）由同一专业的单位组成的联合体，按照资质等级较低的单位确定资质等级；</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（3）联合体各方不得再以自己名义单独或参加其他联合体在本招标项目中投标，否则各相关投标均无效。</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1.4.3投标人不得存在下列情形之一：</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（1）为招标人不具有独立法人资格的附属机构（单位）；</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（2）与招标人存在利害关系且可能影响招标公正性；</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（3）与本招标项目的其他投标人为同一个单位负责人；</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（4）与本招标项目的其他投标人存在控股、管理关系；</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（5）为本招标项目的招标代理机构；</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（6）为本招标项目（番禺区新造二期等7个保障性住房项目）的施工、监理、勘察、设计、第三方检测与监测、可行性研究、造价咨询单位等；</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（7）与本招标项目的招标代理机构同为一个法定代表人；</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（8）与本招标项目的招标代理机构存在控股或参股关系；</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（9）与本招标项目（番禺区新造二期等7个保障性住房项目）的施工承包人以及建筑材料、建筑构配件和设备供应商有隶属关系或者其他利害关系；</w:t>
      </w:r>
    </w:p>
    <w:p>
      <w:pPr>
        <w:spacing w:line="360" w:lineRule="auto"/>
        <w:ind w:firstLine="560" w:firstLineChars="200"/>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rPr>
        <w:t>（10）被依法暂停或者取消投标资格</w:t>
      </w:r>
      <w:r>
        <w:rPr>
          <w:rFonts w:hint="eastAsia" w:asciiTheme="minorEastAsia" w:hAnsiTheme="minorEastAsia" w:cstheme="minorEastAsia"/>
          <w:color w:val="auto"/>
          <w:sz w:val="28"/>
          <w:szCs w:val="28"/>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560" w:firstLineChars="200"/>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rPr>
        <w:t>（11）被责令停产停业、暂扣或者吊销许可证、暂扣或者吊销执照</w:t>
      </w:r>
      <w:r>
        <w:rPr>
          <w:rFonts w:hint="eastAsia" w:asciiTheme="minorEastAsia" w:hAnsiTheme="minorEastAsia" w:cstheme="minorEastAsia"/>
          <w:color w:val="auto"/>
          <w:sz w:val="28"/>
          <w:szCs w:val="28"/>
          <w:highlight w:val="none"/>
          <w:u w:val="single"/>
        </w:rPr>
        <w:t>（本项事实应当以根据《中华人民共和国行政处罚法》依法作出并已经生效的行政处罚决定为认定依据。）；</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（12）进入清算程序，或被宣告破产，或其他丧失履约能力的情形；</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position w:val="-1"/>
          <w:sz w:val="28"/>
          <w:szCs w:val="28"/>
          <w:highlight w:val="none"/>
        </w:rPr>
        <w:t>（13）在最近三年内有严重违约或重大质量问题的</w:t>
      </w:r>
      <w:r>
        <w:rPr>
          <w:rFonts w:hint="eastAsia" w:asciiTheme="minorEastAsia" w:hAnsiTheme="minorEastAsia" w:cstheme="minorEastAsia"/>
          <w:color w:val="auto"/>
          <w:position w:val="-1"/>
          <w:sz w:val="28"/>
          <w:szCs w:val="28"/>
          <w:highlight w:val="none"/>
          <w:u w:val="single"/>
        </w:rPr>
        <w:t>（“严重违约”事实应当以司法机关、仲裁机构出具的认定文件为准。“重大质量问题”应当以相关行业主管部门的行政处罚决定或者司法机关出具的有关法律文书为准。“最近三年”是指从2022年1月1日至今，以相关行业主管部门、司法机关、仲裁机构出具的生效文件的落款时间起计算）；</w:t>
      </w:r>
    </w:p>
    <w:p>
      <w:pPr>
        <w:spacing w:line="360" w:lineRule="auto"/>
        <w:ind w:firstLine="560" w:firstLineChars="200"/>
        <w:rPr>
          <w:rFonts w:asciiTheme="minorEastAsia" w:hAnsiTheme="minorEastAsia" w:cstheme="minorEastAsia"/>
          <w:color w:val="auto"/>
          <w:position w:val="-1"/>
          <w:sz w:val="28"/>
          <w:szCs w:val="28"/>
          <w:highlight w:val="none"/>
          <w:u w:val="single"/>
        </w:rPr>
      </w:pPr>
      <w:r>
        <w:rPr>
          <w:rFonts w:hint="eastAsia" w:asciiTheme="minorEastAsia" w:hAnsiTheme="minorEastAsia" w:cstheme="minorEastAsia"/>
          <w:color w:val="auto"/>
          <w:position w:val="-1"/>
          <w:sz w:val="28"/>
          <w:szCs w:val="28"/>
          <w:highlight w:val="none"/>
          <w:u w:val="single"/>
        </w:rPr>
        <w:t>（14）法律法规或投标人须知前附表规定的其他情形。</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1.5费用承担</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投标人准备和参加投标活动发生的费用自理。</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1</w:t>
      </w:r>
      <w:r>
        <w:rPr>
          <w:rFonts w:hint="eastAsia" w:asciiTheme="minorEastAsia" w:hAnsiTheme="minorEastAsia" w:cstheme="minorEastAsia"/>
          <w:color w:val="auto"/>
          <w:sz w:val="28"/>
          <w:szCs w:val="28"/>
          <w:highlight w:val="none"/>
        </w:rPr>
        <w:t>.6保密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参与招标投标活动</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各</w:t>
      </w:r>
      <w:r>
        <w:rPr>
          <w:rFonts w:hint="eastAsia" w:asciiTheme="minorEastAsia" w:hAnsiTheme="minorEastAsia" w:cstheme="minorEastAsia"/>
          <w:color w:val="auto"/>
          <w:spacing w:val="-2"/>
          <w:sz w:val="28"/>
          <w:szCs w:val="28"/>
          <w:highlight w:val="none"/>
        </w:rPr>
        <w:t>方</w:t>
      </w:r>
      <w:r>
        <w:rPr>
          <w:rFonts w:hint="eastAsia" w:asciiTheme="minorEastAsia" w:hAnsiTheme="minorEastAsia" w:cstheme="minorEastAsia"/>
          <w:color w:val="auto"/>
          <w:sz w:val="28"/>
          <w:szCs w:val="28"/>
          <w:highlight w:val="none"/>
        </w:rPr>
        <w:t>应对招标文件和投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中的商业和技术等</w:t>
      </w:r>
      <w:r>
        <w:rPr>
          <w:rFonts w:hint="eastAsia" w:asciiTheme="minorEastAsia" w:hAnsiTheme="minorEastAsia" w:cstheme="minorEastAsia"/>
          <w:color w:val="auto"/>
          <w:spacing w:val="-2"/>
          <w:sz w:val="28"/>
          <w:szCs w:val="28"/>
          <w:highlight w:val="none"/>
        </w:rPr>
        <w:t>秘</w:t>
      </w:r>
      <w:r>
        <w:rPr>
          <w:rFonts w:hint="eastAsia" w:asciiTheme="minorEastAsia" w:hAnsiTheme="minorEastAsia" w:cstheme="minorEastAsia"/>
          <w:color w:val="auto"/>
          <w:sz w:val="28"/>
          <w:szCs w:val="28"/>
          <w:highlight w:val="none"/>
        </w:rPr>
        <w:t>密</w:t>
      </w:r>
      <w:r>
        <w:rPr>
          <w:rFonts w:hint="eastAsia" w:asciiTheme="minorEastAsia" w:hAnsiTheme="minorEastAsia" w:cstheme="minorEastAsia"/>
          <w:color w:val="auto"/>
          <w:spacing w:val="-2"/>
          <w:sz w:val="28"/>
          <w:szCs w:val="28"/>
          <w:highlight w:val="none"/>
        </w:rPr>
        <w:t>保</w:t>
      </w:r>
      <w:r>
        <w:rPr>
          <w:rFonts w:hint="eastAsia" w:asciiTheme="minorEastAsia" w:hAnsiTheme="minorEastAsia" w:cstheme="minorEastAsia"/>
          <w:color w:val="auto"/>
          <w:sz w:val="28"/>
          <w:szCs w:val="28"/>
          <w:highlight w:val="none"/>
        </w:rPr>
        <w:t>密，否则应承担相</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法</w:t>
      </w:r>
      <w:r>
        <w:rPr>
          <w:rFonts w:hint="eastAsia" w:asciiTheme="minorEastAsia" w:hAnsiTheme="minorEastAsia" w:cstheme="minorEastAsia"/>
          <w:color w:val="auto"/>
          <w:sz w:val="28"/>
          <w:szCs w:val="28"/>
          <w:highlight w:val="none"/>
        </w:rPr>
        <w:t>律</w:t>
      </w:r>
      <w:r>
        <w:rPr>
          <w:rFonts w:hint="eastAsia" w:asciiTheme="minorEastAsia" w:hAnsiTheme="minorEastAsia" w:cstheme="minorEastAsia"/>
          <w:color w:val="auto"/>
          <w:spacing w:val="-2"/>
          <w:sz w:val="28"/>
          <w:szCs w:val="28"/>
          <w:highlight w:val="none"/>
        </w:rPr>
        <w:t>责</w:t>
      </w:r>
      <w:r>
        <w:rPr>
          <w:rFonts w:hint="eastAsia" w:asciiTheme="minorEastAsia" w:hAnsiTheme="minorEastAsia" w:cstheme="minorEastAsia"/>
          <w:color w:val="auto"/>
          <w:sz w:val="28"/>
          <w:szCs w:val="28"/>
          <w:highlight w:val="none"/>
        </w:rPr>
        <w:t>任。</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1</w:t>
      </w:r>
      <w:r>
        <w:rPr>
          <w:rFonts w:hint="eastAsia" w:asciiTheme="minorEastAsia" w:hAnsiTheme="minorEastAsia" w:cstheme="minorEastAsia"/>
          <w:color w:val="auto"/>
          <w:spacing w:val="-1"/>
          <w:sz w:val="28"/>
          <w:szCs w:val="28"/>
          <w:highlight w:val="none"/>
        </w:rPr>
        <w:t>.</w:t>
      </w:r>
      <w:r>
        <w:rPr>
          <w:rFonts w:hint="eastAsia" w:asciiTheme="minorEastAsia" w:hAnsiTheme="minorEastAsia" w:cstheme="minorEastAsia"/>
          <w:color w:val="auto"/>
          <w:sz w:val="28"/>
          <w:szCs w:val="28"/>
          <w:highlight w:val="none"/>
        </w:rPr>
        <w:t>7语言文字</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使</w:t>
      </w:r>
      <w:r>
        <w:rPr>
          <w:rFonts w:hint="eastAsia" w:asciiTheme="minorEastAsia" w:hAnsiTheme="minorEastAsia" w:cstheme="minorEastAsia"/>
          <w:color w:val="auto"/>
          <w:sz w:val="28"/>
          <w:szCs w:val="28"/>
          <w:highlight w:val="none"/>
        </w:rPr>
        <w:t>用</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语</w:t>
      </w:r>
      <w:r>
        <w:rPr>
          <w:rFonts w:hint="eastAsia" w:asciiTheme="minorEastAsia" w:hAnsiTheme="minorEastAsia" w:cstheme="minorEastAsia"/>
          <w:color w:val="auto"/>
          <w:spacing w:val="-2"/>
          <w:sz w:val="28"/>
          <w:szCs w:val="28"/>
          <w:highlight w:val="none"/>
        </w:rPr>
        <w:t>言</w:t>
      </w:r>
      <w:r>
        <w:rPr>
          <w:rFonts w:hint="eastAsia" w:asciiTheme="minorEastAsia" w:hAnsiTheme="minorEastAsia" w:cstheme="minorEastAsia"/>
          <w:color w:val="auto"/>
          <w:sz w:val="28"/>
          <w:szCs w:val="28"/>
          <w:highlight w:val="none"/>
        </w:rPr>
        <w:t>文字</w:t>
      </w:r>
      <w:r>
        <w:rPr>
          <w:rFonts w:hint="eastAsia" w:asciiTheme="minorEastAsia" w:hAnsiTheme="minorEastAsia" w:cstheme="minorEastAsia"/>
          <w:color w:val="auto"/>
          <w:spacing w:val="-2"/>
          <w:sz w:val="28"/>
          <w:szCs w:val="28"/>
          <w:highlight w:val="none"/>
        </w:rPr>
        <w:t>为</w:t>
      </w:r>
      <w:r>
        <w:rPr>
          <w:rFonts w:hint="eastAsia" w:asciiTheme="minorEastAsia" w:hAnsiTheme="minorEastAsia" w:cstheme="minorEastAsia"/>
          <w:color w:val="auto"/>
          <w:sz w:val="28"/>
          <w:szCs w:val="28"/>
          <w:highlight w:val="none"/>
        </w:rPr>
        <w:t>中</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专</w:t>
      </w:r>
      <w:r>
        <w:rPr>
          <w:rFonts w:hint="eastAsia" w:asciiTheme="minorEastAsia" w:hAnsiTheme="minorEastAsia" w:cstheme="minorEastAsia"/>
          <w:color w:val="auto"/>
          <w:sz w:val="28"/>
          <w:szCs w:val="28"/>
          <w:highlight w:val="none"/>
        </w:rPr>
        <w:t>用</w:t>
      </w:r>
      <w:r>
        <w:rPr>
          <w:rFonts w:hint="eastAsia" w:asciiTheme="minorEastAsia" w:hAnsiTheme="minorEastAsia" w:cstheme="minorEastAsia"/>
          <w:color w:val="auto"/>
          <w:spacing w:val="-2"/>
          <w:sz w:val="28"/>
          <w:szCs w:val="28"/>
          <w:highlight w:val="none"/>
        </w:rPr>
        <w:t>术</w:t>
      </w:r>
      <w:r>
        <w:rPr>
          <w:rFonts w:hint="eastAsia" w:asciiTheme="minorEastAsia" w:hAnsiTheme="minorEastAsia" w:cstheme="minorEastAsia"/>
          <w:color w:val="auto"/>
          <w:sz w:val="28"/>
          <w:szCs w:val="28"/>
          <w:highlight w:val="none"/>
        </w:rPr>
        <w:t>语</w:t>
      </w:r>
      <w:r>
        <w:rPr>
          <w:rFonts w:hint="eastAsia" w:asciiTheme="minorEastAsia" w:hAnsiTheme="minorEastAsia" w:cstheme="minorEastAsia"/>
          <w:color w:val="auto"/>
          <w:spacing w:val="-2"/>
          <w:sz w:val="28"/>
          <w:szCs w:val="28"/>
          <w:highlight w:val="none"/>
        </w:rPr>
        <w:t>使</w:t>
      </w:r>
      <w:r>
        <w:rPr>
          <w:rFonts w:hint="eastAsia" w:asciiTheme="minorEastAsia" w:hAnsiTheme="minorEastAsia" w:cstheme="minorEastAsia"/>
          <w:color w:val="auto"/>
          <w:sz w:val="28"/>
          <w:szCs w:val="28"/>
          <w:highlight w:val="none"/>
        </w:rPr>
        <w:t>用外</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附</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注</w:t>
      </w:r>
      <w:r>
        <w:rPr>
          <w:rFonts w:hint="eastAsia" w:asciiTheme="minorEastAsia" w:hAnsiTheme="minorEastAsia" w:cstheme="minorEastAsia"/>
          <w:color w:val="auto"/>
          <w:sz w:val="28"/>
          <w:szCs w:val="28"/>
          <w:highlight w:val="none"/>
        </w:rPr>
        <w:t>释。</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1</w:t>
      </w:r>
      <w:r>
        <w:rPr>
          <w:rFonts w:hint="eastAsia" w:asciiTheme="minorEastAsia" w:hAnsiTheme="minorEastAsia" w:cstheme="minorEastAsia"/>
          <w:color w:val="auto"/>
          <w:spacing w:val="-1"/>
          <w:sz w:val="28"/>
          <w:szCs w:val="28"/>
          <w:highlight w:val="none"/>
        </w:rPr>
        <w:t>.</w:t>
      </w:r>
      <w:r>
        <w:rPr>
          <w:rFonts w:hint="eastAsia" w:asciiTheme="minorEastAsia" w:hAnsiTheme="minorEastAsia" w:cstheme="minorEastAsia"/>
          <w:color w:val="auto"/>
          <w:sz w:val="28"/>
          <w:szCs w:val="28"/>
          <w:highlight w:val="none"/>
        </w:rPr>
        <w:t>8计量单位</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所有</w:t>
      </w:r>
      <w:r>
        <w:rPr>
          <w:rFonts w:hint="eastAsia" w:asciiTheme="minorEastAsia" w:hAnsiTheme="minorEastAsia" w:cstheme="minorEastAsia"/>
          <w:color w:val="auto"/>
          <w:spacing w:val="-2"/>
          <w:sz w:val="28"/>
          <w:szCs w:val="28"/>
          <w:highlight w:val="none"/>
        </w:rPr>
        <w:t>计</w:t>
      </w:r>
      <w:r>
        <w:rPr>
          <w:rFonts w:hint="eastAsia" w:asciiTheme="minorEastAsia" w:hAnsiTheme="minorEastAsia" w:cstheme="minorEastAsia"/>
          <w:color w:val="auto"/>
          <w:sz w:val="28"/>
          <w:szCs w:val="28"/>
          <w:highlight w:val="none"/>
        </w:rPr>
        <w:t>量</w:t>
      </w:r>
      <w:r>
        <w:rPr>
          <w:rFonts w:hint="eastAsia" w:asciiTheme="minorEastAsia" w:hAnsiTheme="minorEastAsia" w:cstheme="minorEastAsia"/>
          <w:color w:val="auto"/>
          <w:spacing w:val="-2"/>
          <w:sz w:val="28"/>
          <w:szCs w:val="28"/>
          <w:highlight w:val="none"/>
        </w:rPr>
        <w:t>均</w:t>
      </w:r>
      <w:r>
        <w:rPr>
          <w:rFonts w:hint="eastAsia" w:asciiTheme="minorEastAsia" w:hAnsiTheme="minorEastAsia" w:cstheme="minorEastAsia"/>
          <w:color w:val="auto"/>
          <w:sz w:val="28"/>
          <w:szCs w:val="28"/>
          <w:highlight w:val="none"/>
        </w:rPr>
        <w:t>采</w:t>
      </w:r>
      <w:r>
        <w:rPr>
          <w:rFonts w:hint="eastAsia" w:asciiTheme="minorEastAsia" w:hAnsiTheme="minorEastAsia" w:cstheme="minorEastAsia"/>
          <w:color w:val="auto"/>
          <w:spacing w:val="-2"/>
          <w:sz w:val="28"/>
          <w:szCs w:val="28"/>
          <w:highlight w:val="none"/>
        </w:rPr>
        <w:t>用</w:t>
      </w:r>
      <w:r>
        <w:rPr>
          <w:rFonts w:hint="eastAsia" w:asciiTheme="minorEastAsia" w:hAnsiTheme="minorEastAsia" w:cstheme="minorEastAsia"/>
          <w:color w:val="auto"/>
          <w:sz w:val="28"/>
          <w:szCs w:val="28"/>
          <w:highlight w:val="none"/>
        </w:rPr>
        <w:t>中</w:t>
      </w:r>
      <w:r>
        <w:rPr>
          <w:rFonts w:hint="eastAsia" w:asciiTheme="minorEastAsia" w:hAnsiTheme="minorEastAsia" w:cstheme="minorEastAsia"/>
          <w:color w:val="auto"/>
          <w:spacing w:val="-2"/>
          <w:sz w:val="28"/>
          <w:szCs w:val="28"/>
          <w:highlight w:val="none"/>
        </w:rPr>
        <w:t>华</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民</w:t>
      </w:r>
      <w:r>
        <w:rPr>
          <w:rFonts w:hint="eastAsia" w:asciiTheme="minorEastAsia" w:hAnsiTheme="minorEastAsia" w:cstheme="minorEastAsia"/>
          <w:color w:val="auto"/>
          <w:sz w:val="28"/>
          <w:szCs w:val="28"/>
          <w:highlight w:val="none"/>
        </w:rPr>
        <w:t>共和</w:t>
      </w:r>
      <w:r>
        <w:rPr>
          <w:rFonts w:hint="eastAsia" w:asciiTheme="minorEastAsia" w:hAnsiTheme="minorEastAsia" w:cstheme="minorEastAsia"/>
          <w:color w:val="auto"/>
          <w:spacing w:val="-2"/>
          <w:sz w:val="28"/>
          <w:szCs w:val="28"/>
          <w:highlight w:val="none"/>
        </w:rPr>
        <w:t>国</w:t>
      </w:r>
      <w:r>
        <w:rPr>
          <w:rFonts w:hint="eastAsia" w:asciiTheme="minorEastAsia" w:hAnsiTheme="minorEastAsia" w:cstheme="minorEastAsia"/>
          <w:color w:val="auto"/>
          <w:sz w:val="28"/>
          <w:szCs w:val="28"/>
          <w:highlight w:val="none"/>
        </w:rPr>
        <w:t>法</w:t>
      </w:r>
      <w:r>
        <w:rPr>
          <w:rFonts w:hint="eastAsia" w:asciiTheme="minorEastAsia" w:hAnsiTheme="minorEastAsia" w:cstheme="minorEastAsia"/>
          <w:color w:val="auto"/>
          <w:spacing w:val="-2"/>
          <w:sz w:val="28"/>
          <w:szCs w:val="28"/>
          <w:highlight w:val="none"/>
        </w:rPr>
        <w:t>定</w:t>
      </w:r>
      <w:r>
        <w:rPr>
          <w:rFonts w:hint="eastAsia" w:asciiTheme="minorEastAsia" w:hAnsiTheme="minorEastAsia" w:cstheme="minorEastAsia"/>
          <w:color w:val="auto"/>
          <w:sz w:val="28"/>
          <w:szCs w:val="28"/>
          <w:highlight w:val="none"/>
        </w:rPr>
        <w:t>计</w:t>
      </w:r>
      <w:r>
        <w:rPr>
          <w:rFonts w:hint="eastAsia" w:asciiTheme="minorEastAsia" w:hAnsiTheme="minorEastAsia" w:cstheme="minorEastAsia"/>
          <w:color w:val="auto"/>
          <w:spacing w:val="-2"/>
          <w:sz w:val="28"/>
          <w:szCs w:val="28"/>
          <w:highlight w:val="none"/>
        </w:rPr>
        <w:t>量</w:t>
      </w:r>
      <w:r>
        <w:rPr>
          <w:rFonts w:hint="eastAsia" w:asciiTheme="minorEastAsia" w:hAnsiTheme="minorEastAsia" w:cstheme="minorEastAsia"/>
          <w:color w:val="auto"/>
          <w:sz w:val="28"/>
          <w:szCs w:val="28"/>
          <w:highlight w:val="none"/>
        </w:rPr>
        <w:t>单</w:t>
      </w:r>
      <w:r>
        <w:rPr>
          <w:rFonts w:hint="eastAsia" w:asciiTheme="minorEastAsia" w:hAnsiTheme="minorEastAsia" w:cstheme="minorEastAsia"/>
          <w:color w:val="auto"/>
          <w:spacing w:val="-2"/>
          <w:sz w:val="28"/>
          <w:szCs w:val="28"/>
          <w:highlight w:val="none"/>
        </w:rPr>
        <w:t>位</w:t>
      </w:r>
      <w:r>
        <w:rPr>
          <w:rFonts w:hint="eastAsia" w:asciiTheme="minorEastAsia" w:hAnsiTheme="minorEastAsia" w:cstheme="minorEastAsia"/>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1</w:t>
      </w:r>
      <w:r>
        <w:rPr>
          <w:rFonts w:hint="eastAsia" w:asciiTheme="minorEastAsia" w:hAnsiTheme="minorEastAsia" w:cstheme="minorEastAsia"/>
          <w:color w:val="auto"/>
          <w:sz w:val="28"/>
          <w:szCs w:val="28"/>
          <w:highlight w:val="none"/>
        </w:rPr>
        <w:t>.9踏勘现场</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1.9.2投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踏</w:t>
      </w:r>
      <w:r>
        <w:rPr>
          <w:rFonts w:hint="eastAsia" w:asciiTheme="minorEastAsia" w:hAnsiTheme="minorEastAsia" w:cstheme="minorEastAsia"/>
          <w:color w:val="auto"/>
          <w:sz w:val="28"/>
          <w:szCs w:val="28"/>
          <w:highlight w:val="none"/>
        </w:rPr>
        <w:t>勘</w:t>
      </w:r>
      <w:r>
        <w:rPr>
          <w:rFonts w:hint="eastAsia" w:asciiTheme="minorEastAsia" w:hAnsiTheme="minorEastAsia" w:cstheme="minorEastAsia"/>
          <w:color w:val="auto"/>
          <w:spacing w:val="-2"/>
          <w:sz w:val="28"/>
          <w:szCs w:val="28"/>
          <w:highlight w:val="none"/>
        </w:rPr>
        <w:t>现</w:t>
      </w:r>
      <w:r>
        <w:rPr>
          <w:rFonts w:hint="eastAsia" w:asciiTheme="minorEastAsia" w:hAnsiTheme="minorEastAsia" w:cstheme="minorEastAsia"/>
          <w:color w:val="auto"/>
          <w:sz w:val="28"/>
          <w:szCs w:val="28"/>
          <w:highlight w:val="none"/>
        </w:rPr>
        <w:t>场</w:t>
      </w:r>
      <w:r>
        <w:rPr>
          <w:rFonts w:hint="eastAsia" w:asciiTheme="minorEastAsia" w:hAnsiTheme="minorEastAsia" w:cstheme="minorEastAsia"/>
          <w:color w:val="auto"/>
          <w:spacing w:val="-2"/>
          <w:sz w:val="28"/>
          <w:szCs w:val="28"/>
          <w:highlight w:val="none"/>
        </w:rPr>
        <w:t>发生</w:t>
      </w:r>
      <w:r>
        <w:rPr>
          <w:rFonts w:hint="eastAsia" w:asciiTheme="minorEastAsia" w:hAnsiTheme="minorEastAsia" w:cstheme="minorEastAsia"/>
          <w:color w:val="auto"/>
          <w:sz w:val="28"/>
          <w:szCs w:val="28"/>
          <w:highlight w:val="none"/>
        </w:rPr>
        <w:t>的费</w:t>
      </w:r>
      <w:r>
        <w:rPr>
          <w:rFonts w:hint="eastAsia" w:asciiTheme="minorEastAsia" w:hAnsiTheme="minorEastAsia" w:cstheme="minorEastAsia"/>
          <w:color w:val="auto"/>
          <w:spacing w:val="-2"/>
          <w:sz w:val="28"/>
          <w:szCs w:val="28"/>
          <w:highlight w:val="none"/>
        </w:rPr>
        <w:t>用</w:t>
      </w:r>
      <w:r>
        <w:rPr>
          <w:rFonts w:hint="eastAsia" w:asciiTheme="minorEastAsia" w:hAnsiTheme="minorEastAsia" w:cstheme="minorEastAsia"/>
          <w:color w:val="auto"/>
          <w:sz w:val="28"/>
          <w:szCs w:val="28"/>
          <w:highlight w:val="none"/>
        </w:rPr>
        <w:t>自</w:t>
      </w:r>
      <w:r>
        <w:rPr>
          <w:rFonts w:hint="eastAsia" w:asciiTheme="minorEastAsia" w:hAnsiTheme="minorEastAsia" w:cstheme="minorEastAsia"/>
          <w:color w:val="auto"/>
          <w:spacing w:val="-2"/>
          <w:sz w:val="28"/>
          <w:szCs w:val="28"/>
          <w:highlight w:val="none"/>
        </w:rPr>
        <w:t>理</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1.9.3除</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原</w:t>
      </w:r>
      <w:r>
        <w:rPr>
          <w:rFonts w:hint="eastAsia" w:asciiTheme="minorEastAsia" w:hAnsiTheme="minorEastAsia" w:cstheme="minorEastAsia"/>
          <w:color w:val="auto"/>
          <w:sz w:val="28"/>
          <w:szCs w:val="28"/>
          <w:highlight w:val="none"/>
        </w:rPr>
        <w:t>因</w:t>
      </w:r>
      <w:r>
        <w:rPr>
          <w:rFonts w:hint="eastAsia" w:asciiTheme="minorEastAsia" w:hAnsiTheme="minorEastAsia" w:cstheme="minorEastAsia"/>
          <w:color w:val="auto"/>
          <w:spacing w:val="-2"/>
          <w:sz w:val="28"/>
          <w:szCs w:val="28"/>
          <w:highlight w:val="none"/>
        </w:rPr>
        <w:t>外，</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自</w:t>
      </w:r>
      <w:r>
        <w:rPr>
          <w:rFonts w:hint="eastAsia" w:asciiTheme="minorEastAsia" w:hAnsiTheme="minorEastAsia" w:cstheme="minorEastAsia"/>
          <w:color w:val="auto"/>
          <w:spacing w:val="-2"/>
          <w:sz w:val="28"/>
          <w:szCs w:val="28"/>
          <w:highlight w:val="none"/>
        </w:rPr>
        <w:t>行</w:t>
      </w:r>
      <w:r>
        <w:rPr>
          <w:rFonts w:hint="eastAsia" w:asciiTheme="minorEastAsia" w:hAnsiTheme="minorEastAsia" w:cstheme="minorEastAsia"/>
          <w:color w:val="auto"/>
          <w:sz w:val="28"/>
          <w:szCs w:val="28"/>
          <w:highlight w:val="none"/>
        </w:rPr>
        <w:t>负</w:t>
      </w:r>
      <w:r>
        <w:rPr>
          <w:rFonts w:hint="eastAsia" w:asciiTheme="minorEastAsia" w:hAnsiTheme="minorEastAsia" w:cstheme="minorEastAsia"/>
          <w:color w:val="auto"/>
          <w:spacing w:val="-2"/>
          <w:sz w:val="28"/>
          <w:szCs w:val="28"/>
          <w:highlight w:val="none"/>
        </w:rPr>
        <w:t>责</w:t>
      </w:r>
      <w:r>
        <w:rPr>
          <w:rFonts w:hint="eastAsia" w:asciiTheme="minorEastAsia" w:hAnsiTheme="minorEastAsia" w:cstheme="minorEastAsia"/>
          <w:color w:val="auto"/>
          <w:sz w:val="28"/>
          <w:szCs w:val="28"/>
          <w:highlight w:val="none"/>
        </w:rPr>
        <w:t>在</w:t>
      </w:r>
      <w:r>
        <w:rPr>
          <w:rFonts w:hint="eastAsia" w:asciiTheme="minorEastAsia" w:hAnsiTheme="minorEastAsia" w:cstheme="minorEastAsia"/>
          <w:color w:val="auto"/>
          <w:spacing w:val="-2"/>
          <w:sz w:val="28"/>
          <w:szCs w:val="28"/>
          <w:highlight w:val="none"/>
        </w:rPr>
        <w:t>踏</w:t>
      </w:r>
      <w:r>
        <w:rPr>
          <w:rFonts w:hint="eastAsia" w:asciiTheme="minorEastAsia" w:hAnsiTheme="minorEastAsia" w:cstheme="minorEastAsia"/>
          <w:color w:val="auto"/>
          <w:sz w:val="28"/>
          <w:szCs w:val="28"/>
          <w:highlight w:val="none"/>
        </w:rPr>
        <w:t>勘</w:t>
      </w:r>
      <w:r>
        <w:rPr>
          <w:rFonts w:hint="eastAsia" w:asciiTheme="minorEastAsia" w:hAnsiTheme="minorEastAsia" w:cstheme="minorEastAsia"/>
          <w:color w:val="auto"/>
          <w:spacing w:val="-2"/>
          <w:sz w:val="28"/>
          <w:szCs w:val="28"/>
          <w:highlight w:val="none"/>
        </w:rPr>
        <w:t>现</w:t>
      </w:r>
      <w:r>
        <w:rPr>
          <w:rFonts w:hint="eastAsia" w:asciiTheme="minorEastAsia" w:hAnsiTheme="minorEastAsia" w:cstheme="minorEastAsia"/>
          <w:color w:val="auto"/>
          <w:sz w:val="28"/>
          <w:szCs w:val="28"/>
          <w:highlight w:val="none"/>
        </w:rPr>
        <w:t>场中</w:t>
      </w:r>
      <w:r>
        <w:rPr>
          <w:rFonts w:hint="eastAsia" w:asciiTheme="minorEastAsia" w:hAnsiTheme="minorEastAsia" w:cstheme="minorEastAsia"/>
          <w:color w:val="auto"/>
          <w:spacing w:val="-2"/>
          <w:sz w:val="28"/>
          <w:szCs w:val="28"/>
          <w:highlight w:val="none"/>
        </w:rPr>
        <w:t>所</w:t>
      </w:r>
      <w:r>
        <w:rPr>
          <w:rFonts w:hint="eastAsia" w:asciiTheme="minorEastAsia" w:hAnsiTheme="minorEastAsia" w:cstheme="minorEastAsia"/>
          <w:color w:val="auto"/>
          <w:sz w:val="28"/>
          <w:szCs w:val="28"/>
          <w:highlight w:val="none"/>
        </w:rPr>
        <w:t>发</w:t>
      </w:r>
      <w:r>
        <w:rPr>
          <w:rFonts w:hint="eastAsia" w:asciiTheme="minorEastAsia" w:hAnsiTheme="minorEastAsia" w:cstheme="minorEastAsia"/>
          <w:color w:val="auto"/>
          <w:spacing w:val="-2"/>
          <w:sz w:val="28"/>
          <w:szCs w:val="28"/>
          <w:highlight w:val="none"/>
        </w:rPr>
        <w:t>生</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员</w:t>
      </w:r>
      <w:r>
        <w:rPr>
          <w:rFonts w:hint="eastAsia" w:asciiTheme="minorEastAsia" w:hAnsiTheme="minorEastAsia" w:cstheme="minorEastAsia"/>
          <w:color w:val="auto"/>
          <w:spacing w:val="-2"/>
          <w:sz w:val="28"/>
          <w:szCs w:val="28"/>
          <w:highlight w:val="none"/>
        </w:rPr>
        <w:t>伤</w:t>
      </w:r>
      <w:r>
        <w:rPr>
          <w:rFonts w:hint="eastAsia" w:asciiTheme="minorEastAsia" w:hAnsiTheme="minorEastAsia" w:cstheme="minorEastAsia"/>
          <w:color w:val="auto"/>
          <w:sz w:val="28"/>
          <w:szCs w:val="28"/>
          <w:highlight w:val="none"/>
        </w:rPr>
        <w:t>亡</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财产</w:t>
      </w:r>
      <w:r>
        <w:rPr>
          <w:rFonts w:hint="eastAsia" w:asciiTheme="minorEastAsia" w:hAnsiTheme="minorEastAsia" w:cstheme="minorEastAsia"/>
          <w:color w:val="auto"/>
          <w:spacing w:val="-2"/>
          <w:sz w:val="28"/>
          <w:szCs w:val="28"/>
          <w:highlight w:val="none"/>
        </w:rPr>
        <w:t>损</w:t>
      </w:r>
      <w:r>
        <w:rPr>
          <w:rFonts w:hint="eastAsia" w:asciiTheme="minorEastAsia" w:hAnsiTheme="minorEastAsia" w:cstheme="minorEastAsia"/>
          <w:color w:val="auto"/>
          <w:sz w:val="28"/>
          <w:szCs w:val="28"/>
          <w:highlight w:val="none"/>
        </w:rPr>
        <w:t>失。</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1.9.4招标人在踏勘现场中介绍的工程场地和相关的周边环境情况，供投标人在编制投标文件时参考，招标人不对投标人据此作出的判断和决策负责。</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1</w:t>
      </w:r>
      <w:r>
        <w:rPr>
          <w:rFonts w:hint="eastAsia" w:asciiTheme="minorEastAsia" w:hAnsiTheme="minorEastAsia" w:cstheme="minorEastAsia"/>
          <w:color w:val="auto"/>
          <w:spacing w:val="-1"/>
          <w:sz w:val="28"/>
          <w:szCs w:val="28"/>
          <w:highlight w:val="none"/>
        </w:rPr>
        <w:t>.1</w:t>
      </w:r>
      <w:r>
        <w:rPr>
          <w:rFonts w:hint="eastAsia" w:asciiTheme="minorEastAsia" w:hAnsiTheme="minorEastAsia" w:cstheme="minorEastAsia"/>
          <w:color w:val="auto"/>
          <w:sz w:val="28"/>
          <w:szCs w:val="28"/>
          <w:highlight w:val="none"/>
        </w:rPr>
        <w:t>0投标预备会</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1.10.1投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人须知前附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规定召开投标预备会</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招标人按投标人须知</w:t>
      </w:r>
      <w:r>
        <w:rPr>
          <w:rFonts w:hint="eastAsia" w:asciiTheme="minorEastAsia" w:hAnsiTheme="minorEastAsia" w:cstheme="minorEastAsia"/>
          <w:color w:val="auto"/>
          <w:spacing w:val="-2"/>
          <w:sz w:val="28"/>
          <w:szCs w:val="28"/>
          <w:highlight w:val="none"/>
        </w:rPr>
        <w:t>前附</w:t>
      </w:r>
      <w:r>
        <w:rPr>
          <w:rFonts w:hint="eastAsia" w:asciiTheme="minorEastAsia" w:hAnsiTheme="minorEastAsia" w:cstheme="minorEastAsia"/>
          <w:color w:val="auto"/>
          <w:sz w:val="28"/>
          <w:szCs w:val="28"/>
          <w:highlight w:val="none"/>
        </w:rPr>
        <w:t>表规定的时间 和地</w:t>
      </w:r>
      <w:r>
        <w:rPr>
          <w:rFonts w:hint="eastAsia" w:asciiTheme="minorEastAsia" w:hAnsiTheme="minorEastAsia" w:cstheme="minorEastAsia"/>
          <w:color w:val="auto"/>
          <w:spacing w:val="-2"/>
          <w:sz w:val="28"/>
          <w:szCs w:val="28"/>
          <w:highlight w:val="none"/>
        </w:rPr>
        <w:t>点</w:t>
      </w:r>
      <w:r>
        <w:rPr>
          <w:rFonts w:hint="eastAsia" w:asciiTheme="minorEastAsia" w:hAnsiTheme="minorEastAsia" w:cstheme="minorEastAsia"/>
          <w:color w:val="auto"/>
          <w:sz w:val="28"/>
          <w:szCs w:val="28"/>
          <w:highlight w:val="none"/>
        </w:rPr>
        <w:t>召</w:t>
      </w:r>
      <w:r>
        <w:rPr>
          <w:rFonts w:hint="eastAsia" w:asciiTheme="minorEastAsia" w:hAnsiTheme="minorEastAsia" w:cstheme="minorEastAsia"/>
          <w:color w:val="auto"/>
          <w:spacing w:val="-2"/>
          <w:sz w:val="28"/>
          <w:szCs w:val="28"/>
          <w:highlight w:val="none"/>
        </w:rPr>
        <w:t>开</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预</w:t>
      </w:r>
      <w:r>
        <w:rPr>
          <w:rFonts w:hint="eastAsia" w:asciiTheme="minorEastAsia" w:hAnsiTheme="minorEastAsia" w:cstheme="minorEastAsia"/>
          <w:color w:val="auto"/>
          <w:spacing w:val="-2"/>
          <w:sz w:val="28"/>
          <w:szCs w:val="28"/>
          <w:highlight w:val="none"/>
        </w:rPr>
        <w:t>备</w:t>
      </w:r>
      <w:r>
        <w:rPr>
          <w:rFonts w:hint="eastAsia" w:asciiTheme="minorEastAsia" w:hAnsiTheme="minorEastAsia" w:cstheme="minorEastAsia"/>
          <w:color w:val="auto"/>
          <w:sz w:val="28"/>
          <w:szCs w:val="28"/>
          <w:highlight w:val="none"/>
        </w:rPr>
        <w:t>会</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澄清</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提</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问</w:t>
      </w:r>
      <w:r>
        <w:rPr>
          <w:rFonts w:hint="eastAsia" w:asciiTheme="minorEastAsia" w:hAnsiTheme="minorEastAsia" w:cstheme="minorEastAsia"/>
          <w:color w:val="auto"/>
          <w:sz w:val="28"/>
          <w:szCs w:val="28"/>
          <w:highlight w:val="none"/>
        </w:rPr>
        <w:t>题。</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1.10.2投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人应按投标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须知前附表规定的时</w:t>
      </w:r>
      <w:r>
        <w:rPr>
          <w:rFonts w:hint="eastAsia" w:asciiTheme="minorEastAsia" w:hAnsiTheme="minorEastAsia" w:cstheme="minorEastAsia"/>
          <w:color w:val="auto"/>
          <w:spacing w:val="-2"/>
          <w:sz w:val="28"/>
          <w:szCs w:val="28"/>
          <w:highlight w:val="none"/>
        </w:rPr>
        <w:t>间和</w:t>
      </w:r>
      <w:r>
        <w:rPr>
          <w:rFonts w:hint="eastAsia" w:asciiTheme="minorEastAsia" w:hAnsiTheme="minorEastAsia" w:cstheme="minorEastAsia"/>
          <w:color w:val="auto"/>
          <w:sz w:val="28"/>
          <w:szCs w:val="28"/>
          <w:highlight w:val="none"/>
        </w:rPr>
        <w:t>形式将提出的问题送</w:t>
      </w:r>
      <w:r>
        <w:rPr>
          <w:rFonts w:hint="eastAsia" w:asciiTheme="minorEastAsia" w:hAnsiTheme="minorEastAsia" w:cstheme="minorEastAsia"/>
          <w:color w:val="auto"/>
          <w:spacing w:val="-2"/>
          <w:sz w:val="28"/>
          <w:szCs w:val="28"/>
          <w:highlight w:val="none"/>
        </w:rPr>
        <w:t>达招</w:t>
      </w:r>
      <w:r>
        <w:rPr>
          <w:rFonts w:hint="eastAsia" w:asciiTheme="minorEastAsia" w:hAnsiTheme="minorEastAsia" w:cstheme="minorEastAsia"/>
          <w:color w:val="auto"/>
          <w:sz w:val="28"/>
          <w:szCs w:val="28"/>
          <w:highlight w:val="none"/>
        </w:rPr>
        <w:t>标人，以便招标人</w:t>
      </w:r>
      <w:r>
        <w:rPr>
          <w:rFonts w:hint="eastAsia" w:asciiTheme="minorEastAsia" w:hAnsiTheme="minorEastAsia" w:cstheme="minorEastAsia"/>
          <w:color w:val="auto"/>
          <w:spacing w:val="-2"/>
          <w:sz w:val="28"/>
          <w:szCs w:val="28"/>
          <w:highlight w:val="none"/>
        </w:rPr>
        <w:t>在</w:t>
      </w:r>
      <w:r>
        <w:rPr>
          <w:rFonts w:hint="eastAsia" w:asciiTheme="minorEastAsia" w:hAnsiTheme="minorEastAsia" w:cstheme="minorEastAsia"/>
          <w:color w:val="auto"/>
          <w:sz w:val="28"/>
          <w:szCs w:val="28"/>
          <w:highlight w:val="none"/>
        </w:rPr>
        <w:t>会</w:t>
      </w:r>
      <w:r>
        <w:rPr>
          <w:rFonts w:hint="eastAsia" w:asciiTheme="minorEastAsia" w:hAnsiTheme="minorEastAsia" w:cstheme="minorEastAsia"/>
          <w:color w:val="auto"/>
          <w:spacing w:val="-2"/>
          <w:sz w:val="28"/>
          <w:szCs w:val="28"/>
          <w:highlight w:val="none"/>
        </w:rPr>
        <w:t>议</w:t>
      </w:r>
      <w:r>
        <w:rPr>
          <w:rFonts w:hint="eastAsia" w:asciiTheme="minorEastAsia" w:hAnsiTheme="minorEastAsia" w:cstheme="minorEastAsia"/>
          <w:color w:val="auto"/>
          <w:sz w:val="28"/>
          <w:szCs w:val="28"/>
          <w:highlight w:val="none"/>
        </w:rPr>
        <w:t>期</w:t>
      </w:r>
      <w:r>
        <w:rPr>
          <w:rFonts w:hint="eastAsia" w:asciiTheme="minorEastAsia" w:hAnsiTheme="minorEastAsia" w:cstheme="minorEastAsia"/>
          <w:color w:val="auto"/>
          <w:spacing w:val="-2"/>
          <w:sz w:val="28"/>
          <w:szCs w:val="28"/>
          <w:highlight w:val="none"/>
        </w:rPr>
        <w:t>间</w:t>
      </w:r>
      <w:r>
        <w:rPr>
          <w:rFonts w:hint="eastAsia" w:asciiTheme="minorEastAsia" w:hAnsiTheme="minorEastAsia" w:cstheme="minorEastAsia"/>
          <w:color w:val="auto"/>
          <w:sz w:val="28"/>
          <w:szCs w:val="28"/>
          <w:highlight w:val="none"/>
        </w:rPr>
        <w:t>澄</w:t>
      </w:r>
      <w:r>
        <w:rPr>
          <w:rFonts w:hint="eastAsia" w:asciiTheme="minorEastAsia" w:hAnsiTheme="minorEastAsia" w:cstheme="minorEastAsia"/>
          <w:color w:val="auto"/>
          <w:spacing w:val="-2"/>
          <w:sz w:val="28"/>
          <w:szCs w:val="28"/>
          <w:highlight w:val="none"/>
        </w:rPr>
        <w:t>清</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1.10.3投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预备会后，</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标人将对投标人所提</w:t>
      </w:r>
      <w:r>
        <w:rPr>
          <w:rFonts w:hint="eastAsia" w:asciiTheme="minorEastAsia" w:hAnsiTheme="minorEastAsia" w:cstheme="minorEastAsia"/>
          <w:color w:val="auto"/>
          <w:spacing w:val="-2"/>
          <w:sz w:val="28"/>
          <w:szCs w:val="28"/>
          <w:highlight w:val="none"/>
        </w:rPr>
        <w:t>问题</w:t>
      </w:r>
      <w:r>
        <w:rPr>
          <w:rFonts w:hint="eastAsia" w:asciiTheme="minorEastAsia" w:hAnsiTheme="minorEastAsia" w:cstheme="minorEastAsia"/>
          <w:color w:val="auto"/>
          <w:sz w:val="28"/>
          <w:szCs w:val="28"/>
          <w:highlight w:val="none"/>
        </w:rPr>
        <w:t>的澄清，以投标人须</w:t>
      </w:r>
      <w:r>
        <w:rPr>
          <w:rFonts w:hint="eastAsia" w:asciiTheme="minorEastAsia" w:hAnsiTheme="minorEastAsia" w:cstheme="minorEastAsia"/>
          <w:color w:val="auto"/>
          <w:spacing w:val="-2"/>
          <w:sz w:val="28"/>
          <w:szCs w:val="28"/>
          <w:highlight w:val="none"/>
        </w:rPr>
        <w:t>知前</w:t>
      </w:r>
      <w:r>
        <w:rPr>
          <w:rFonts w:hint="eastAsia" w:asciiTheme="minorEastAsia" w:hAnsiTheme="minorEastAsia" w:cstheme="minorEastAsia"/>
          <w:color w:val="auto"/>
          <w:sz w:val="28"/>
          <w:szCs w:val="28"/>
          <w:highlight w:val="none"/>
        </w:rPr>
        <w:t>附表规定的形式通</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所</w:t>
      </w:r>
      <w:r>
        <w:rPr>
          <w:rFonts w:hint="eastAsia" w:asciiTheme="minorEastAsia" w:hAnsiTheme="minorEastAsia" w:cstheme="minorEastAsia"/>
          <w:color w:val="auto"/>
          <w:spacing w:val="-2"/>
          <w:sz w:val="28"/>
          <w:szCs w:val="28"/>
          <w:highlight w:val="none"/>
        </w:rPr>
        <w:t>有</w:t>
      </w:r>
      <w:r>
        <w:rPr>
          <w:rFonts w:hint="eastAsia" w:asciiTheme="minorEastAsia" w:hAnsiTheme="minorEastAsia" w:cstheme="minorEastAsia"/>
          <w:color w:val="auto"/>
          <w:sz w:val="28"/>
          <w:szCs w:val="28"/>
          <w:highlight w:val="none"/>
        </w:rPr>
        <w:t>购</w:t>
      </w:r>
      <w:r>
        <w:rPr>
          <w:rFonts w:hint="eastAsia" w:asciiTheme="minorEastAsia" w:hAnsiTheme="minorEastAsia" w:cstheme="minorEastAsia"/>
          <w:color w:val="auto"/>
          <w:spacing w:val="-2"/>
          <w:sz w:val="28"/>
          <w:szCs w:val="28"/>
          <w:highlight w:val="none"/>
        </w:rPr>
        <w:t>买</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的投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该</w:t>
      </w:r>
      <w:r>
        <w:rPr>
          <w:rFonts w:hint="eastAsia" w:asciiTheme="minorEastAsia" w:hAnsiTheme="minorEastAsia" w:cstheme="minorEastAsia"/>
          <w:color w:val="auto"/>
          <w:spacing w:val="-2"/>
          <w:sz w:val="28"/>
          <w:szCs w:val="28"/>
          <w:highlight w:val="none"/>
        </w:rPr>
        <w:t>澄</w:t>
      </w:r>
      <w:r>
        <w:rPr>
          <w:rFonts w:hint="eastAsia" w:asciiTheme="minorEastAsia" w:hAnsiTheme="minorEastAsia" w:cstheme="minorEastAsia"/>
          <w:color w:val="auto"/>
          <w:sz w:val="28"/>
          <w:szCs w:val="28"/>
          <w:highlight w:val="none"/>
        </w:rPr>
        <w:t>清</w:t>
      </w:r>
      <w:r>
        <w:rPr>
          <w:rFonts w:hint="eastAsia" w:asciiTheme="minorEastAsia" w:hAnsiTheme="minorEastAsia" w:cstheme="minorEastAsia"/>
          <w:color w:val="auto"/>
          <w:spacing w:val="-2"/>
          <w:sz w:val="28"/>
          <w:szCs w:val="28"/>
          <w:highlight w:val="none"/>
        </w:rPr>
        <w:t>内</w:t>
      </w:r>
      <w:r>
        <w:rPr>
          <w:rFonts w:hint="eastAsia" w:asciiTheme="minorEastAsia" w:hAnsiTheme="minorEastAsia" w:cstheme="minorEastAsia"/>
          <w:color w:val="auto"/>
          <w:sz w:val="28"/>
          <w:szCs w:val="28"/>
          <w:highlight w:val="none"/>
        </w:rPr>
        <w:t>容</w:t>
      </w:r>
      <w:r>
        <w:rPr>
          <w:rFonts w:hint="eastAsia" w:asciiTheme="minorEastAsia" w:hAnsiTheme="minorEastAsia" w:cstheme="minorEastAsia"/>
          <w:color w:val="auto"/>
          <w:spacing w:val="-2"/>
          <w:sz w:val="28"/>
          <w:szCs w:val="28"/>
          <w:highlight w:val="none"/>
        </w:rPr>
        <w:t>为</w:t>
      </w: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组</w:t>
      </w:r>
      <w:r>
        <w:rPr>
          <w:rFonts w:hint="eastAsia" w:asciiTheme="minorEastAsia" w:hAnsiTheme="minorEastAsia" w:cstheme="minorEastAsia"/>
          <w:color w:val="auto"/>
          <w:spacing w:val="-2"/>
          <w:sz w:val="28"/>
          <w:szCs w:val="28"/>
          <w:highlight w:val="none"/>
        </w:rPr>
        <w:t>成</w:t>
      </w:r>
      <w:r>
        <w:rPr>
          <w:rFonts w:hint="eastAsia" w:asciiTheme="minorEastAsia" w:hAnsiTheme="minorEastAsia" w:cstheme="minorEastAsia"/>
          <w:color w:val="auto"/>
          <w:sz w:val="28"/>
          <w:szCs w:val="28"/>
          <w:highlight w:val="none"/>
        </w:rPr>
        <w:t>部</w:t>
      </w:r>
      <w:r>
        <w:rPr>
          <w:rFonts w:hint="eastAsia" w:asciiTheme="minorEastAsia" w:hAnsiTheme="minorEastAsia" w:cstheme="minorEastAsia"/>
          <w:color w:val="auto"/>
          <w:spacing w:val="-2"/>
          <w:sz w:val="28"/>
          <w:szCs w:val="28"/>
          <w:highlight w:val="none"/>
        </w:rPr>
        <w:t>分</w:t>
      </w:r>
      <w:r>
        <w:rPr>
          <w:rFonts w:hint="eastAsia" w:asciiTheme="minorEastAsia" w:hAnsiTheme="minorEastAsia" w:cstheme="minorEastAsia"/>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position w:val="-1"/>
          <w:sz w:val="28"/>
          <w:szCs w:val="28"/>
          <w:highlight w:val="none"/>
        </w:rPr>
        <w:t>1</w:t>
      </w:r>
      <w:r>
        <w:rPr>
          <w:rFonts w:hint="eastAsia" w:asciiTheme="minorEastAsia" w:hAnsiTheme="minorEastAsia" w:cstheme="minorEastAsia"/>
          <w:color w:val="auto"/>
          <w:position w:val="-1"/>
          <w:sz w:val="28"/>
          <w:szCs w:val="28"/>
          <w:highlight w:val="none"/>
        </w:rPr>
        <w:t>.</w:t>
      </w:r>
      <w:r>
        <w:rPr>
          <w:rFonts w:hint="eastAsia" w:asciiTheme="minorEastAsia" w:hAnsiTheme="minorEastAsia" w:cstheme="minorEastAsia"/>
          <w:color w:val="auto"/>
          <w:spacing w:val="-12"/>
          <w:position w:val="-1"/>
          <w:sz w:val="28"/>
          <w:szCs w:val="28"/>
          <w:highlight w:val="none"/>
        </w:rPr>
        <w:t>1</w:t>
      </w:r>
      <w:r>
        <w:rPr>
          <w:rFonts w:hint="eastAsia" w:asciiTheme="minorEastAsia" w:hAnsiTheme="minorEastAsia" w:cstheme="minorEastAsia"/>
          <w:color w:val="auto"/>
          <w:position w:val="-1"/>
          <w:sz w:val="28"/>
          <w:szCs w:val="28"/>
          <w:highlight w:val="none"/>
        </w:rPr>
        <w:t>1分包</w:t>
      </w:r>
    </w:p>
    <w:p>
      <w:pPr>
        <w:spacing w:line="360" w:lineRule="auto"/>
        <w:ind w:firstLine="564" w:firstLineChars="200"/>
        <w:rPr>
          <w:rFonts w:asciiTheme="minorEastAsia" w:hAnsiTheme="minorEastAsia" w:cstheme="minorEastAsia"/>
          <w:color w:val="auto"/>
          <w:spacing w:val="1"/>
          <w:sz w:val="28"/>
          <w:szCs w:val="28"/>
          <w:highlight w:val="none"/>
        </w:rPr>
      </w:pPr>
      <w:r>
        <w:rPr>
          <w:rFonts w:hint="eastAsia" w:asciiTheme="minorEastAsia" w:hAnsiTheme="minorEastAsia" w:cstheme="minorEastAsia"/>
          <w:color w:val="auto"/>
          <w:spacing w:val="1"/>
          <w:sz w:val="28"/>
          <w:szCs w:val="28"/>
          <w:highlight w:val="none"/>
        </w:rPr>
        <w:t>严禁分包。</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1</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1</w:t>
      </w:r>
      <w:r>
        <w:rPr>
          <w:rFonts w:hint="eastAsia" w:asciiTheme="minorEastAsia" w:hAnsiTheme="minorEastAsia" w:cstheme="minorEastAsia"/>
          <w:color w:val="auto"/>
          <w:sz w:val="28"/>
          <w:szCs w:val="28"/>
          <w:highlight w:val="none"/>
        </w:rPr>
        <w:t>2响应和偏差</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1.12</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1</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当</w:t>
      </w:r>
      <w:r>
        <w:rPr>
          <w:rFonts w:hint="eastAsia" w:asciiTheme="minorEastAsia" w:hAnsiTheme="minorEastAsia" w:cstheme="minorEastAsia"/>
          <w:color w:val="auto"/>
          <w:spacing w:val="-2"/>
          <w:sz w:val="28"/>
          <w:szCs w:val="28"/>
          <w:highlight w:val="none"/>
        </w:rPr>
        <w:t>对</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文件</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实</w:t>
      </w:r>
      <w:r>
        <w:rPr>
          <w:rFonts w:hint="eastAsia" w:asciiTheme="minorEastAsia" w:hAnsiTheme="minorEastAsia" w:cstheme="minorEastAsia"/>
          <w:color w:val="auto"/>
          <w:spacing w:val="-2"/>
          <w:sz w:val="28"/>
          <w:szCs w:val="28"/>
          <w:highlight w:val="none"/>
        </w:rPr>
        <w:t>质</w:t>
      </w:r>
      <w:r>
        <w:rPr>
          <w:rFonts w:hint="eastAsia" w:asciiTheme="minorEastAsia" w:hAnsiTheme="minorEastAsia" w:cstheme="minorEastAsia"/>
          <w:color w:val="auto"/>
          <w:sz w:val="28"/>
          <w:szCs w:val="28"/>
          <w:highlight w:val="none"/>
        </w:rPr>
        <w:t>性</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条</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作出</w:t>
      </w:r>
      <w:r>
        <w:rPr>
          <w:rFonts w:hint="eastAsia" w:asciiTheme="minorEastAsia" w:hAnsiTheme="minorEastAsia" w:cstheme="minorEastAsia"/>
          <w:color w:val="auto"/>
          <w:spacing w:val="-2"/>
          <w:sz w:val="28"/>
          <w:szCs w:val="28"/>
          <w:highlight w:val="none"/>
        </w:rPr>
        <w:t>满</w:t>
      </w:r>
      <w:r>
        <w:rPr>
          <w:rFonts w:hint="eastAsia" w:asciiTheme="minorEastAsia" w:hAnsiTheme="minorEastAsia" w:cstheme="minorEastAsia"/>
          <w:color w:val="auto"/>
          <w:sz w:val="28"/>
          <w:szCs w:val="28"/>
          <w:highlight w:val="none"/>
        </w:rPr>
        <w:t>足</w:t>
      </w:r>
      <w:r>
        <w:rPr>
          <w:rFonts w:hint="eastAsia" w:asciiTheme="minorEastAsia" w:hAnsiTheme="minorEastAsia" w:cstheme="minorEastAsia"/>
          <w:color w:val="auto"/>
          <w:spacing w:val="-2"/>
          <w:sz w:val="28"/>
          <w:szCs w:val="28"/>
          <w:highlight w:val="none"/>
        </w:rPr>
        <w:t>性</w:t>
      </w:r>
      <w:r>
        <w:rPr>
          <w:rFonts w:hint="eastAsia" w:asciiTheme="minorEastAsia" w:hAnsiTheme="minorEastAsia" w:cstheme="minorEastAsia"/>
          <w:color w:val="auto"/>
          <w:sz w:val="28"/>
          <w:szCs w:val="28"/>
          <w:highlight w:val="none"/>
        </w:rPr>
        <w:t>或</w:t>
      </w:r>
      <w:r>
        <w:rPr>
          <w:rFonts w:hint="eastAsia" w:asciiTheme="minorEastAsia" w:hAnsiTheme="minorEastAsia" w:cstheme="minorEastAsia"/>
          <w:color w:val="auto"/>
          <w:spacing w:val="-2"/>
          <w:sz w:val="28"/>
          <w:szCs w:val="28"/>
          <w:highlight w:val="none"/>
        </w:rPr>
        <w:t>更</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利</w:t>
      </w:r>
      <w:r>
        <w:rPr>
          <w:rFonts w:hint="eastAsia" w:asciiTheme="minorEastAsia" w:hAnsiTheme="minorEastAsia" w:cstheme="minorEastAsia"/>
          <w:color w:val="auto"/>
          <w:sz w:val="28"/>
          <w:szCs w:val="28"/>
          <w:highlight w:val="none"/>
        </w:rPr>
        <w:t>于</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标人</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响</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，否则</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将</w:t>
      </w:r>
      <w:r>
        <w:rPr>
          <w:rFonts w:hint="eastAsia" w:asciiTheme="minorEastAsia" w:hAnsiTheme="minorEastAsia" w:cstheme="minorEastAsia"/>
          <w:color w:val="auto"/>
          <w:spacing w:val="-2"/>
          <w:sz w:val="28"/>
          <w:szCs w:val="28"/>
          <w:highlight w:val="none"/>
        </w:rPr>
        <w:t>被</w:t>
      </w:r>
      <w:r>
        <w:rPr>
          <w:rFonts w:hint="eastAsia" w:asciiTheme="minorEastAsia" w:hAnsiTheme="minorEastAsia" w:cstheme="minorEastAsia"/>
          <w:color w:val="auto"/>
          <w:sz w:val="28"/>
          <w:szCs w:val="28"/>
          <w:highlight w:val="none"/>
        </w:rPr>
        <w:t>否决</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实</w:t>
      </w:r>
      <w:r>
        <w:rPr>
          <w:rFonts w:hint="eastAsia" w:asciiTheme="minorEastAsia" w:hAnsiTheme="minorEastAsia" w:cstheme="minorEastAsia"/>
          <w:color w:val="auto"/>
          <w:spacing w:val="-2"/>
          <w:sz w:val="28"/>
          <w:szCs w:val="28"/>
          <w:highlight w:val="none"/>
        </w:rPr>
        <w:t>质</w:t>
      </w:r>
      <w:r>
        <w:rPr>
          <w:rFonts w:hint="eastAsia" w:asciiTheme="minorEastAsia" w:hAnsiTheme="minorEastAsia" w:cstheme="minorEastAsia"/>
          <w:color w:val="auto"/>
          <w:sz w:val="28"/>
          <w:szCs w:val="28"/>
          <w:highlight w:val="none"/>
        </w:rPr>
        <w:t>性</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条</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见投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1.12.2投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根</w:t>
      </w:r>
      <w:r>
        <w:rPr>
          <w:rFonts w:hint="eastAsia" w:asciiTheme="minorEastAsia" w:hAnsiTheme="minorEastAsia" w:cstheme="minorEastAsia"/>
          <w:color w:val="auto"/>
          <w:spacing w:val="-2"/>
          <w:sz w:val="28"/>
          <w:szCs w:val="28"/>
          <w:highlight w:val="none"/>
        </w:rPr>
        <w:t>据</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文件</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要</w:t>
      </w:r>
      <w:r>
        <w:rPr>
          <w:rFonts w:hint="eastAsia" w:asciiTheme="minorEastAsia" w:hAnsiTheme="minorEastAsia" w:cstheme="minorEastAsia"/>
          <w:color w:val="auto"/>
          <w:spacing w:val="-2"/>
          <w:sz w:val="28"/>
          <w:szCs w:val="28"/>
          <w:highlight w:val="none"/>
        </w:rPr>
        <w:t>求</w:t>
      </w:r>
      <w:r>
        <w:rPr>
          <w:rFonts w:hint="eastAsia" w:asciiTheme="minorEastAsia" w:hAnsiTheme="minorEastAsia" w:cstheme="minorEastAsia"/>
          <w:color w:val="auto"/>
          <w:sz w:val="28"/>
          <w:szCs w:val="28"/>
          <w:highlight w:val="none"/>
        </w:rPr>
        <w:t>提</w:t>
      </w:r>
      <w:r>
        <w:rPr>
          <w:rFonts w:hint="eastAsia" w:asciiTheme="minorEastAsia" w:hAnsiTheme="minorEastAsia" w:cstheme="minorEastAsia"/>
          <w:color w:val="auto"/>
          <w:spacing w:val="-2"/>
          <w:sz w:val="28"/>
          <w:szCs w:val="28"/>
          <w:highlight w:val="none"/>
        </w:rPr>
        <w:t>供</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服务技术方案</w:t>
      </w:r>
      <w:r>
        <w:rPr>
          <w:rFonts w:hint="eastAsia" w:asciiTheme="minorEastAsia" w:hAnsiTheme="minorEastAsia" w:cstheme="minorEastAsia"/>
          <w:color w:val="auto"/>
          <w:spacing w:val="-2"/>
          <w:sz w:val="28"/>
          <w:szCs w:val="28"/>
          <w:highlight w:val="none"/>
        </w:rPr>
        <w:t>等</w:t>
      </w:r>
      <w:r>
        <w:rPr>
          <w:rFonts w:hint="eastAsia" w:asciiTheme="minorEastAsia" w:hAnsiTheme="minorEastAsia" w:cstheme="minorEastAsia"/>
          <w:color w:val="auto"/>
          <w:sz w:val="28"/>
          <w:szCs w:val="28"/>
          <w:highlight w:val="none"/>
        </w:rPr>
        <w:t>内</w:t>
      </w:r>
      <w:r>
        <w:rPr>
          <w:rFonts w:hint="eastAsia" w:asciiTheme="minorEastAsia" w:hAnsiTheme="minorEastAsia" w:cstheme="minorEastAsia"/>
          <w:color w:val="auto"/>
          <w:spacing w:val="-2"/>
          <w:sz w:val="28"/>
          <w:szCs w:val="28"/>
          <w:highlight w:val="none"/>
        </w:rPr>
        <w:t>容</w:t>
      </w:r>
      <w:r>
        <w:rPr>
          <w:rFonts w:hint="eastAsia" w:asciiTheme="minorEastAsia" w:hAnsiTheme="minorEastAsia" w:cstheme="minorEastAsia"/>
          <w:color w:val="auto"/>
          <w:sz w:val="28"/>
          <w:szCs w:val="28"/>
          <w:highlight w:val="none"/>
        </w:rPr>
        <w:t>以</w:t>
      </w:r>
      <w:r>
        <w:rPr>
          <w:rFonts w:hint="eastAsia" w:asciiTheme="minorEastAsia" w:hAnsiTheme="minorEastAsia" w:cstheme="minorEastAsia"/>
          <w:color w:val="auto"/>
          <w:spacing w:val="-2"/>
          <w:sz w:val="28"/>
          <w:szCs w:val="28"/>
          <w:highlight w:val="none"/>
        </w:rPr>
        <w:t>对</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作出</w:t>
      </w:r>
      <w:r>
        <w:rPr>
          <w:rFonts w:hint="eastAsia" w:asciiTheme="minorEastAsia" w:hAnsiTheme="minorEastAsia" w:cstheme="minorEastAsia"/>
          <w:color w:val="auto"/>
          <w:spacing w:val="-2"/>
          <w:sz w:val="28"/>
          <w:szCs w:val="28"/>
          <w:highlight w:val="none"/>
        </w:rPr>
        <w:t>响</w:t>
      </w:r>
      <w:r>
        <w:rPr>
          <w:rFonts w:hint="eastAsia" w:asciiTheme="minorEastAsia" w:hAnsiTheme="minorEastAsia" w:cstheme="minorEastAsia"/>
          <w:color w:val="auto"/>
          <w:sz w:val="28"/>
          <w:szCs w:val="28"/>
          <w:highlight w:val="none"/>
        </w:rPr>
        <w:t>应。</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1.12.3投标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须知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允许投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文件</w:t>
      </w:r>
      <w:r>
        <w:rPr>
          <w:rFonts w:hint="eastAsia" w:asciiTheme="minorEastAsia" w:hAnsiTheme="minorEastAsia" w:cstheme="minorEastAsia"/>
          <w:color w:val="auto"/>
          <w:spacing w:val="-2"/>
          <w:sz w:val="28"/>
          <w:szCs w:val="28"/>
          <w:highlight w:val="none"/>
        </w:rPr>
        <w:t>偏</w:t>
      </w:r>
      <w:r>
        <w:rPr>
          <w:rFonts w:hint="eastAsia" w:asciiTheme="minorEastAsia" w:hAnsiTheme="minorEastAsia" w:cstheme="minorEastAsia"/>
          <w:color w:val="auto"/>
          <w:sz w:val="28"/>
          <w:szCs w:val="28"/>
          <w:highlight w:val="none"/>
        </w:rPr>
        <w:t>离招</w:t>
      </w:r>
      <w:r>
        <w:rPr>
          <w:rFonts w:hint="eastAsia" w:asciiTheme="minorEastAsia" w:hAnsiTheme="minorEastAsia" w:cstheme="minorEastAsia"/>
          <w:color w:val="auto"/>
          <w:spacing w:val="-2"/>
          <w:sz w:val="28"/>
          <w:szCs w:val="28"/>
          <w:highlight w:val="none"/>
        </w:rPr>
        <w:t>标文</w:t>
      </w:r>
      <w:r>
        <w:rPr>
          <w:rFonts w:hint="eastAsia" w:asciiTheme="minorEastAsia" w:hAnsiTheme="minorEastAsia" w:cstheme="minorEastAsia"/>
          <w:color w:val="auto"/>
          <w:sz w:val="28"/>
          <w:szCs w:val="28"/>
          <w:highlight w:val="none"/>
        </w:rPr>
        <w:t>件某些</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求的</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偏差</w:t>
      </w:r>
      <w:r>
        <w:rPr>
          <w:rFonts w:hint="eastAsia" w:asciiTheme="minorEastAsia" w:hAnsiTheme="minorEastAsia" w:cstheme="minorEastAsia"/>
          <w:color w:val="auto"/>
          <w:spacing w:val="-2"/>
          <w:sz w:val="28"/>
          <w:szCs w:val="28"/>
          <w:highlight w:val="none"/>
        </w:rPr>
        <w:t>应当</w:t>
      </w:r>
      <w:r>
        <w:rPr>
          <w:rFonts w:hint="eastAsia" w:asciiTheme="minorEastAsia" w:hAnsiTheme="minorEastAsia" w:cstheme="minorEastAsia"/>
          <w:color w:val="auto"/>
          <w:sz w:val="28"/>
          <w:szCs w:val="28"/>
          <w:highlight w:val="none"/>
        </w:rPr>
        <w:t>符合招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文件规定</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偏</w:t>
      </w:r>
      <w:r>
        <w:rPr>
          <w:rFonts w:hint="eastAsia" w:asciiTheme="minorEastAsia" w:hAnsiTheme="minorEastAsia" w:cstheme="minorEastAsia"/>
          <w:color w:val="auto"/>
          <w:spacing w:val="-2"/>
          <w:sz w:val="28"/>
          <w:szCs w:val="28"/>
          <w:highlight w:val="none"/>
        </w:rPr>
        <w:t>差</w:t>
      </w:r>
      <w:r>
        <w:rPr>
          <w:rFonts w:hint="eastAsia" w:asciiTheme="minorEastAsia" w:hAnsiTheme="minorEastAsia" w:cstheme="minorEastAsia"/>
          <w:color w:val="auto"/>
          <w:sz w:val="28"/>
          <w:szCs w:val="28"/>
          <w:highlight w:val="none"/>
        </w:rPr>
        <w:t>范</w:t>
      </w:r>
      <w:r>
        <w:rPr>
          <w:rFonts w:hint="eastAsia" w:asciiTheme="minorEastAsia" w:hAnsiTheme="minorEastAsia" w:cstheme="minorEastAsia"/>
          <w:color w:val="auto"/>
          <w:spacing w:val="-2"/>
          <w:sz w:val="28"/>
          <w:szCs w:val="28"/>
          <w:highlight w:val="none"/>
        </w:rPr>
        <w:t>围</w:t>
      </w:r>
      <w:r>
        <w:rPr>
          <w:rFonts w:hint="eastAsia" w:asciiTheme="minorEastAsia" w:hAnsiTheme="minorEastAsia" w:cstheme="minorEastAsia"/>
          <w:color w:val="auto"/>
          <w:sz w:val="28"/>
          <w:szCs w:val="28"/>
          <w:highlight w:val="none"/>
        </w:rPr>
        <w:t>和</w:t>
      </w:r>
      <w:r>
        <w:rPr>
          <w:rFonts w:hint="eastAsia" w:asciiTheme="minorEastAsia" w:hAnsiTheme="minorEastAsia" w:cstheme="minorEastAsia"/>
          <w:color w:val="auto"/>
          <w:spacing w:val="-2"/>
          <w:sz w:val="28"/>
          <w:szCs w:val="28"/>
          <w:highlight w:val="none"/>
        </w:rPr>
        <w:t>幅</w:t>
      </w:r>
      <w:r>
        <w:rPr>
          <w:rFonts w:hint="eastAsia" w:asciiTheme="minorEastAsia" w:hAnsiTheme="minorEastAsia" w:cstheme="minorEastAsia"/>
          <w:color w:val="auto"/>
          <w:sz w:val="28"/>
          <w:szCs w:val="28"/>
          <w:highlight w:val="none"/>
        </w:rPr>
        <w:t xml:space="preserve">度。 </w:t>
      </w:r>
    </w:p>
    <w:p>
      <w:pPr>
        <w:spacing w:before="156" w:beforeLines="50" w:line="360" w:lineRule="auto"/>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pacing w:val="1"/>
          <w:sz w:val="28"/>
          <w:szCs w:val="28"/>
          <w:highlight w:val="none"/>
        </w:rPr>
        <w:t>2</w:t>
      </w:r>
      <w:r>
        <w:rPr>
          <w:rFonts w:hint="eastAsia" w:asciiTheme="minorEastAsia" w:hAnsiTheme="minorEastAsia" w:cstheme="minorEastAsia"/>
          <w:b/>
          <w:color w:val="auto"/>
          <w:sz w:val="28"/>
          <w:szCs w:val="28"/>
          <w:highlight w:val="none"/>
        </w:rPr>
        <w:t>.</w:t>
      </w:r>
      <w:r>
        <w:rPr>
          <w:rFonts w:hint="eastAsia" w:asciiTheme="minorEastAsia" w:hAnsiTheme="minorEastAsia" w:cstheme="minorEastAsia"/>
          <w:b/>
          <w:color w:val="auto"/>
          <w:spacing w:val="2"/>
          <w:sz w:val="28"/>
          <w:szCs w:val="28"/>
          <w:highlight w:val="none"/>
        </w:rPr>
        <w:t>招标文件</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2</w:t>
      </w:r>
      <w:r>
        <w:rPr>
          <w:rFonts w:hint="eastAsia" w:asciiTheme="minorEastAsia" w:hAnsiTheme="minorEastAsia" w:cstheme="minorEastAsia"/>
          <w:color w:val="auto"/>
          <w:sz w:val="28"/>
          <w:szCs w:val="28"/>
          <w:highlight w:val="none"/>
        </w:rPr>
        <w:t>.1招标文件</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组成</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本招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包</w:t>
      </w:r>
      <w:r>
        <w:rPr>
          <w:rFonts w:hint="eastAsia" w:asciiTheme="minorEastAsia" w:hAnsiTheme="minorEastAsia" w:cstheme="minorEastAsia"/>
          <w:color w:val="auto"/>
          <w:spacing w:val="-2"/>
          <w:sz w:val="28"/>
          <w:szCs w:val="28"/>
          <w:highlight w:val="none"/>
        </w:rPr>
        <w:t>括</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公</w:t>
      </w:r>
      <w:r>
        <w:rPr>
          <w:rFonts w:hint="eastAsia" w:asciiTheme="minorEastAsia" w:hAnsiTheme="minorEastAsia" w:cstheme="minorEastAsia"/>
          <w:color w:val="auto"/>
          <w:spacing w:val="-2"/>
          <w:sz w:val="28"/>
          <w:szCs w:val="28"/>
          <w:highlight w:val="none"/>
        </w:rPr>
        <w:t>告；</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w:t>
      </w:r>
      <w:r>
        <w:rPr>
          <w:rFonts w:hint="eastAsia" w:asciiTheme="minorEastAsia" w:hAnsiTheme="minorEastAsia" w:cstheme="minorEastAsia"/>
          <w:color w:val="auto"/>
          <w:sz w:val="28"/>
          <w:szCs w:val="28"/>
          <w:highlight w:val="none"/>
        </w:rPr>
        <w:t>知；</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办</w:t>
      </w:r>
      <w:r>
        <w:rPr>
          <w:rFonts w:hint="eastAsia" w:asciiTheme="minorEastAsia" w:hAnsiTheme="minorEastAsia" w:cstheme="minorEastAsia"/>
          <w:color w:val="auto"/>
          <w:spacing w:val="-2"/>
          <w:sz w:val="28"/>
          <w:szCs w:val="28"/>
          <w:highlight w:val="none"/>
        </w:rPr>
        <w:t>法</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合</w:t>
      </w:r>
      <w:r>
        <w:rPr>
          <w:rFonts w:hint="eastAsia" w:asciiTheme="minorEastAsia" w:hAnsiTheme="minorEastAsia" w:cstheme="minorEastAsia"/>
          <w:color w:val="auto"/>
          <w:spacing w:val="-2"/>
          <w:sz w:val="28"/>
          <w:szCs w:val="28"/>
          <w:highlight w:val="none"/>
        </w:rPr>
        <w:t>同</w:t>
      </w:r>
      <w:r>
        <w:rPr>
          <w:rFonts w:hint="eastAsia" w:asciiTheme="minorEastAsia" w:hAnsiTheme="minorEastAsia" w:cstheme="minorEastAsia"/>
          <w:color w:val="auto"/>
          <w:sz w:val="28"/>
          <w:szCs w:val="28"/>
          <w:highlight w:val="none"/>
        </w:rPr>
        <w:t>条</w:t>
      </w:r>
      <w:r>
        <w:rPr>
          <w:rFonts w:hint="eastAsia" w:asciiTheme="minorEastAsia" w:hAnsiTheme="minorEastAsia" w:cstheme="minorEastAsia"/>
          <w:color w:val="auto"/>
          <w:spacing w:val="-2"/>
          <w:sz w:val="28"/>
          <w:szCs w:val="28"/>
          <w:highlight w:val="none"/>
        </w:rPr>
        <w:t>款</w:t>
      </w:r>
      <w:r>
        <w:rPr>
          <w:rFonts w:hint="eastAsia" w:asciiTheme="minorEastAsia" w:hAnsiTheme="minorEastAsia" w:cstheme="minorEastAsia"/>
          <w:color w:val="auto"/>
          <w:sz w:val="28"/>
          <w:szCs w:val="28"/>
          <w:highlight w:val="none"/>
        </w:rPr>
        <w:t>及</w:t>
      </w:r>
      <w:r>
        <w:rPr>
          <w:rFonts w:hint="eastAsia" w:asciiTheme="minorEastAsia" w:hAnsiTheme="minorEastAsia" w:cstheme="minorEastAsia"/>
          <w:color w:val="auto"/>
          <w:spacing w:val="-2"/>
          <w:sz w:val="28"/>
          <w:szCs w:val="28"/>
          <w:highlight w:val="none"/>
        </w:rPr>
        <w:t>格</w:t>
      </w:r>
      <w:r>
        <w:rPr>
          <w:rFonts w:hint="eastAsia" w:asciiTheme="minorEastAsia" w:hAnsiTheme="minorEastAsia" w:cstheme="minorEastAsia"/>
          <w:color w:val="auto"/>
          <w:sz w:val="28"/>
          <w:szCs w:val="28"/>
          <w:highlight w:val="none"/>
        </w:rPr>
        <w:t>式；</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委</w:t>
      </w:r>
      <w:r>
        <w:rPr>
          <w:rFonts w:hint="eastAsia" w:asciiTheme="minorEastAsia" w:hAnsiTheme="minorEastAsia" w:cstheme="minorEastAsia"/>
          <w:color w:val="auto"/>
          <w:spacing w:val="-2"/>
          <w:sz w:val="28"/>
          <w:szCs w:val="28"/>
          <w:highlight w:val="none"/>
        </w:rPr>
        <w:t>托</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格</w:t>
      </w:r>
      <w:r>
        <w:rPr>
          <w:rFonts w:hint="eastAsia" w:asciiTheme="minorEastAsia" w:hAnsiTheme="minorEastAsia" w:cstheme="minorEastAsia"/>
          <w:color w:val="auto"/>
          <w:spacing w:val="-2"/>
          <w:sz w:val="28"/>
          <w:szCs w:val="28"/>
          <w:highlight w:val="none"/>
        </w:rPr>
        <w:t>式</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表规</w:t>
      </w:r>
      <w:r>
        <w:rPr>
          <w:rFonts w:hint="eastAsia" w:asciiTheme="minorEastAsia" w:hAnsiTheme="minorEastAsia" w:cstheme="minorEastAsia"/>
          <w:color w:val="auto"/>
          <w:sz w:val="28"/>
          <w:szCs w:val="28"/>
          <w:highlight w:val="none"/>
        </w:rPr>
        <w:t>定的</w:t>
      </w:r>
      <w:r>
        <w:rPr>
          <w:rFonts w:hint="eastAsia" w:asciiTheme="minorEastAsia" w:hAnsiTheme="minorEastAsia" w:cstheme="minorEastAsia"/>
          <w:color w:val="auto"/>
          <w:spacing w:val="-2"/>
          <w:sz w:val="28"/>
          <w:szCs w:val="28"/>
          <w:highlight w:val="none"/>
        </w:rPr>
        <w:t>其</w:t>
      </w:r>
      <w:r>
        <w:rPr>
          <w:rFonts w:hint="eastAsia" w:asciiTheme="minorEastAsia" w:hAnsiTheme="minorEastAsia" w:cstheme="minorEastAsia"/>
          <w:color w:val="auto"/>
          <w:sz w:val="28"/>
          <w:szCs w:val="28"/>
          <w:highlight w:val="none"/>
        </w:rPr>
        <w:t>他</w:t>
      </w:r>
      <w:r>
        <w:rPr>
          <w:rFonts w:hint="eastAsia" w:asciiTheme="minorEastAsia" w:hAnsiTheme="minorEastAsia" w:cstheme="minorEastAsia"/>
          <w:color w:val="auto"/>
          <w:spacing w:val="-2"/>
          <w:sz w:val="28"/>
          <w:szCs w:val="28"/>
          <w:highlight w:val="none"/>
        </w:rPr>
        <w:t>资</w:t>
      </w:r>
      <w:r>
        <w:rPr>
          <w:rFonts w:hint="eastAsia" w:asciiTheme="minorEastAsia" w:hAnsiTheme="minorEastAsia" w:cstheme="minorEastAsia"/>
          <w:color w:val="auto"/>
          <w:sz w:val="28"/>
          <w:szCs w:val="28"/>
          <w:highlight w:val="none"/>
        </w:rPr>
        <w:t>料。</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根据</w:t>
      </w:r>
      <w:r>
        <w:rPr>
          <w:rFonts w:hint="eastAsia" w:asciiTheme="minorEastAsia" w:hAnsiTheme="minorEastAsia" w:cstheme="minorEastAsia"/>
          <w:color w:val="auto"/>
          <w:spacing w:val="-2"/>
          <w:sz w:val="28"/>
          <w:szCs w:val="28"/>
          <w:highlight w:val="none"/>
        </w:rPr>
        <w:t>本章</w:t>
      </w:r>
      <w:r>
        <w:rPr>
          <w:rFonts w:hint="eastAsia" w:asciiTheme="minorEastAsia" w:hAnsiTheme="minorEastAsia" w:cstheme="minorEastAsia"/>
          <w:color w:val="auto"/>
          <w:sz w:val="28"/>
          <w:szCs w:val="28"/>
          <w:highlight w:val="none"/>
        </w:rPr>
        <w:t>第1.</w:t>
      </w:r>
      <w:r>
        <w:rPr>
          <w:rFonts w:hint="eastAsia" w:asciiTheme="minorEastAsia" w:hAnsiTheme="minorEastAsia" w:cstheme="minorEastAsia"/>
          <w:color w:val="auto"/>
          <w:spacing w:val="-2"/>
          <w:sz w:val="28"/>
          <w:szCs w:val="28"/>
          <w:highlight w:val="none"/>
        </w:rPr>
        <w:t>1</w:t>
      </w:r>
      <w:r>
        <w:rPr>
          <w:rFonts w:hint="eastAsia" w:asciiTheme="minorEastAsia" w:hAnsiTheme="minorEastAsia" w:cstheme="minorEastAsia"/>
          <w:color w:val="auto"/>
          <w:sz w:val="28"/>
          <w:szCs w:val="28"/>
          <w:highlight w:val="none"/>
        </w:rPr>
        <w:t>0 款</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第2</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2</w:t>
      </w:r>
      <w:r>
        <w:rPr>
          <w:rFonts w:hint="eastAsia" w:asciiTheme="minorEastAsia" w:hAnsiTheme="minorEastAsia" w:cstheme="minorEastAsia"/>
          <w:color w:val="auto"/>
          <w:spacing w:val="-2"/>
          <w:sz w:val="28"/>
          <w:szCs w:val="28"/>
          <w:highlight w:val="none"/>
        </w:rPr>
        <w:t>款和</w:t>
      </w:r>
      <w:r>
        <w:rPr>
          <w:rFonts w:hint="eastAsia" w:asciiTheme="minorEastAsia" w:hAnsiTheme="minorEastAsia" w:cstheme="minorEastAsia"/>
          <w:color w:val="auto"/>
          <w:sz w:val="28"/>
          <w:szCs w:val="28"/>
          <w:highlight w:val="none"/>
        </w:rPr>
        <w:t>第2</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pacing w:val="-2"/>
          <w:sz w:val="28"/>
          <w:szCs w:val="28"/>
          <w:highlight w:val="none"/>
        </w:rPr>
        <w:t>款</w:t>
      </w:r>
      <w:r>
        <w:rPr>
          <w:rFonts w:hint="eastAsia" w:asciiTheme="minorEastAsia" w:hAnsiTheme="minorEastAsia" w:cstheme="minorEastAsia"/>
          <w:color w:val="auto"/>
          <w:sz w:val="28"/>
          <w:szCs w:val="28"/>
          <w:highlight w:val="none"/>
        </w:rPr>
        <w:t>对招</w:t>
      </w:r>
      <w:r>
        <w:rPr>
          <w:rFonts w:hint="eastAsia" w:asciiTheme="minorEastAsia" w:hAnsiTheme="minorEastAsia" w:cstheme="minorEastAsia"/>
          <w:color w:val="auto"/>
          <w:spacing w:val="-2"/>
          <w:sz w:val="28"/>
          <w:szCs w:val="28"/>
          <w:highlight w:val="none"/>
        </w:rPr>
        <w:t>标文</w:t>
      </w:r>
      <w:r>
        <w:rPr>
          <w:rFonts w:hint="eastAsia" w:asciiTheme="minorEastAsia" w:hAnsiTheme="minorEastAsia" w:cstheme="minorEastAsia"/>
          <w:color w:val="auto"/>
          <w:sz w:val="28"/>
          <w:szCs w:val="28"/>
          <w:highlight w:val="none"/>
        </w:rPr>
        <w:t>件所</w:t>
      </w:r>
      <w:r>
        <w:rPr>
          <w:rFonts w:hint="eastAsia" w:asciiTheme="minorEastAsia" w:hAnsiTheme="minorEastAsia" w:cstheme="minorEastAsia"/>
          <w:color w:val="auto"/>
          <w:spacing w:val="-2"/>
          <w:sz w:val="28"/>
          <w:szCs w:val="28"/>
          <w:highlight w:val="none"/>
        </w:rPr>
        <w:t>作</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澄</w:t>
      </w:r>
      <w:r>
        <w:rPr>
          <w:rFonts w:hint="eastAsia" w:asciiTheme="minorEastAsia" w:hAnsiTheme="minorEastAsia" w:cstheme="minorEastAsia"/>
          <w:color w:val="auto"/>
          <w:sz w:val="28"/>
          <w:szCs w:val="28"/>
          <w:highlight w:val="none"/>
        </w:rPr>
        <w:t>清</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修</w:t>
      </w:r>
      <w:r>
        <w:rPr>
          <w:rFonts w:hint="eastAsia" w:asciiTheme="minorEastAsia" w:hAnsiTheme="minorEastAsia" w:cstheme="minorEastAsia"/>
          <w:color w:val="auto"/>
          <w:spacing w:val="-2"/>
          <w:sz w:val="28"/>
          <w:szCs w:val="28"/>
          <w:highlight w:val="none"/>
        </w:rPr>
        <w:t>改</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构</w:t>
      </w:r>
      <w:r>
        <w:rPr>
          <w:rFonts w:hint="eastAsia" w:asciiTheme="minorEastAsia" w:hAnsiTheme="minorEastAsia" w:cstheme="minorEastAsia"/>
          <w:color w:val="auto"/>
          <w:sz w:val="28"/>
          <w:szCs w:val="28"/>
          <w:highlight w:val="none"/>
        </w:rPr>
        <w:t>成招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的组成</w:t>
      </w:r>
      <w:r>
        <w:rPr>
          <w:rFonts w:hint="eastAsia" w:asciiTheme="minorEastAsia" w:hAnsiTheme="minorEastAsia" w:cstheme="minorEastAsia"/>
          <w:color w:val="auto"/>
          <w:spacing w:val="-2"/>
          <w:sz w:val="28"/>
          <w:szCs w:val="28"/>
          <w:highlight w:val="none"/>
        </w:rPr>
        <w:t>部</w:t>
      </w:r>
      <w:r>
        <w:rPr>
          <w:rFonts w:hint="eastAsia" w:asciiTheme="minorEastAsia" w:hAnsiTheme="minorEastAsia" w:cstheme="minorEastAsia"/>
          <w:color w:val="auto"/>
          <w:sz w:val="28"/>
          <w:szCs w:val="28"/>
          <w:highlight w:val="none"/>
        </w:rPr>
        <w:t>分。</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2</w:t>
      </w:r>
      <w:r>
        <w:rPr>
          <w:rFonts w:hint="eastAsia" w:asciiTheme="minorEastAsia" w:hAnsiTheme="minorEastAsia" w:cstheme="minorEastAsia"/>
          <w:color w:val="auto"/>
          <w:sz w:val="28"/>
          <w:szCs w:val="28"/>
          <w:highlight w:val="none"/>
        </w:rPr>
        <w:t>.2招标文件</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澄清</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2.2.1投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仔</w:t>
      </w:r>
      <w:r>
        <w:rPr>
          <w:rFonts w:hint="eastAsia" w:asciiTheme="minorEastAsia" w:hAnsiTheme="minorEastAsia" w:cstheme="minorEastAsia"/>
          <w:color w:val="auto"/>
          <w:spacing w:val="-2"/>
          <w:sz w:val="28"/>
          <w:szCs w:val="28"/>
          <w:highlight w:val="none"/>
        </w:rPr>
        <w:t>细</w:t>
      </w:r>
      <w:r>
        <w:rPr>
          <w:rFonts w:hint="eastAsia" w:asciiTheme="minorEastAsia" w:hAnsiTheme="minorEastAsia" w:cstheme="minorEastAsia"/>
          <w:color w:val="auto"/>
          <w:sz w:val="28"/>
          <w:szCs w:val="28"/>
          <w:highlight w:val="none"/>
        </w:rPr>
        <w:t>阅</w:t>
      </w:r>
      <w:r>
        <w:rPr>
          <w:rFonts w:hint="eastAsia" w:asciiTheme="minorEastAsia" w:hAnsiTheme="minorEastAsia" w:cstheme="minorEastAsia"/>
          <w:color w:val="auto"/>
          <w:spacing w:val="-2"/>
          <w:sz w:val="28"/>
          <w:szCs w:val="28"/>
          <w:highlight w:val="none"/>
        </w:rPr>
        <w:t>读和</w:t>
      </w:r>
      <w:r>
        <w:rPr>
          <w:rFonts w:hint="eastAsia" w:asciiTheme="minorEastAsia" w:hAnsiTheme="minorEastAsia" w:cstheme="minorEastAsia"/>
          <w:color w:val="auto"/>
          <w:sz w:val="28"/>
          <w:szCs w:val="28"/>
          <w:highlight w:val="none"/>
        </w:rPr>
        <w:t>检查</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全</w:t>
      </w:r>
      <w:r>
        <w:rPr>
          <w:rFonts w:hint="eastAsia" w:asciiTheme="minorEastAsia" w:hAnsiTheme="minorEastAsia" w:cstheme="minorEastAsia"/>
          <w:color w:val="auto"/>
          <w:spacing w:val="-2"/>
          <w:sz w:val="28"/>
          <w:szCs w:val="28"/>
          <w:highlight w:val="none"/>
        </w:rPr>
        <w:t>部</w:t>
      </w:r>
      <w:r>
        <w:rPr>
          <w:rFonts w:hint="eastAsia" w:asciiTheme="minorEastAsia" w:hAnsiTheme="minorEastAsia" w:cstheme="minorEastAsia"/>
          <w:color w:val="auto"/>
          <w:sz w:val="28"/>
          <w:szCs w:val="28"/>
          <w:highlight w:val="none"/>
        </w:rPr>
        <w:t>内</w:t>
      </w:r>
      <w:r>
        <w:rPr>
          <w:rFonts w:hint="eastAsia" w:asciiTheme="minorEastAsia" w:hAnsiTheme="minorEastAsia" w:cstheme="minorEastAsia"/>
          <w:color w:val="auto"/>
          <w:spacing w:val="-2"/>
          <w:sz w:val="28"/>
          <w:szCs w:val="28"/>
          <w:highlight w:val="none"/>
        </w:rPr>
        <w:t>容</w:t>
      </w:r>
      <w:r>
        <w:rPr>
          <w:rFonts w:hint="eastAsia" w:asciiTheme="minorEastAsia" w:hAnsiTheme="minorEastAsia" w:cstheme="minorEastAsia"/>
          <w:color w:val="auto"/>
          <w:spacing w:val="-38"/>
          <w:sz w:val="28"/>
          <w:szCs w:val="28"/>
          <w:highlight w:val="none"/>
        </w:rPr>
        <w:t>。</w:t>
      </w:r>
      <w:r>
        <w:rPr>
          <w:rFonts w:hint="eastAsia" w:asciiTheme="minorEastAsia" w:hAnsiTheme="minorEastAsia" w:cstheme="minorEastAsia"/>
          <w:color w:val="auto"/>
          <w:sz w:val="28"/>
          <w:szCs w:val="28"/>
          <w:highlight w:val="none"/>
        </w:rPr>
        <w:t>如</w:t>
      </w:r>
      <w:r>
        <w:rPr>
          <w:rFonts w:hint="eastAsia" w:asciiTheme="minorEastAsia" w:hAnsiTheme="minorEastAsia" w:cstheme="minorEastAsia"/>
          <w:color w:val="auto"/>
          <w:spacing w:val="-2"/>
          <w:sz w:val="28"/>
          <w:szCs w:val="28"/>
          <w:highlight w:val="none"/>
        </w:rPr>
        <w:t>发</w:t>
      </w:r>
      <w:r>
        <w:rPr>
          <w:rFonts w:hint="eastAsia" w:asciiTheme="minorEastAsia" w:hAnsiTheme="minorEastAsia" w:cstheme="minorEastAsia"/>
          <w:color w:val="auto"/>
          <w:sz w:val="28"/>
          <w:szCs w:val="28"/>
          <w:highlight w:val="none"/>
        </w:rPr>
        <w:t>现</w:t>
      </w:r>
      <w:r>
        <w:rPr>
          <w:rFonts w:hint="eastAsia" w:asciiTheme="minorEastAsia" w:hAnsiTheme="minorEastAsia" w:cstheme="minorEastAsia"/>
          <w:color w:val="auto"/>
          <w:spacing w:val="-2"/>
          <w:sz w:val="28"/>
          <w:szCs w:val="28"/>
          <w:highlight w:val="none"/>
        </w:rPr>
        <w:t>缺</w:t>
      </w:r>
      <w:r>
        <w:rPr>
          <w:rFonts w:hint="eastAsia" w:asciiTheme="minorEastAsia" w:hAnsiTheme="minorEastAsia" w:cstheme="minorEastAsia"/>
          <w:color w:val="auto"/>
          <w:sz w:val="28"/>
          <w:szCs w:val="28"/>
          <w:highlight w:val="none"/>
        </w:rPr>
        <w:t>页</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不全</w:t>
      </w:r>
      <w:r>
        <w:rPr>
          <w:rFonts w:hint="eastAsia" w:asciiTheme="minorEastAsia" w:hAnsiTheme="minorEastAsia" w:cstheme="minorEastAsia"/>
          <w:color w:val="auto"/>
          <w:spacing w:val="-41"/>
          <w:sz w:val="28"/>
          <w:szCs w:val="28"/>
          <w:highlight w:val="none"/>
        </w:rPr>
        <w:t>，</w:t>
      </w:r>
      <w:r>
        <w:rPr>
          <w:rFonts w:hint="eastAsia" w:asciiTheme="minorEastAsia" w:hAnsiTheme="minorEastAsia" w:cstheme="minorEastAsia"/>
          <w:color w:val="auto"/>
          <w:sz w:val="28"/>
          <w:szCs w:val="28"/>
          <w:highlight w:val="none"/>
        </w:rPr>
        <w:t>应及</w:t>
      </w:r>
      <w:r>
        <w:rPr>
          <w:rFonts w:hint="eastAsia" w:asciiTheme="minorEastAsia" w:hAnsiTheme="minorEastAsia" w:cstheme="minorEastAsia"/>
          <w:color w:val="auto"/>
          <w:spacing w:val="-2"/>
          <w:sz w:val="28"/>
          <w:szCs w:val="28"/>
          <w:highlight w:val="none"/>
        </w:rPr>
        <w:t>时</w:t>
      </w:r>
      <w:r>
        <w:rPr>
          <w:rFonts w:hint="eastAsia" w:asciiTheme="minorEastAsia" w:hAnsiTheme="minorEastAsia" w:cstheme="minorEastAsia"/>
          <w:color w:val="auto"/>
          <w:sz w:val="28"/>
          <w:szCs w:val="28"/>
          <w:highlight w:val="none"/>
        </w:rPr>
        <w:t>向招标人提出，以便</w:t>
      </w:r>
      <w:r>
        <w:rPr>
          <w:rFonts w:hint="eastAsia" w:asciiTheme="minorEastAsia" w:hAnsiTheme="minorEastAsia" w:cstheme="minorEastAsia"/>
          <w:color w:val="auto"/>
          <w:spacing w:val="-2"/>
          <w:sz w:val="28"/>
          <w:szCs w:val="28"/>
          <w:highlight w:val="none"/>
        </w:rPr>
        <w:t>补</w:t>
      </w:r>
      <w:r>
        <w:rPr>
          <w:rFonts w:hint="eastAsia" w:asciiTheme="minorEastAsia" w:hAnsiTheme="minorEastAsia" w:cstheme="minorEastAsia"/>
          <w:color w:val="auto"/>
          <w:sz w:val="28"/>
          <w:szCs w:val="28"/>
          <w:highlight w:val="none"/>
        </w:rPr>
        <w:t>齐。</w:t>
      </w:r>
      <w:r>
        <w:rPr>
          <w:rFonts w:hint="eastAsia" w:asciiTheme="minorEastAsia" w:hAnsiTheme="minorEastAsia" w:cstheme="minorEastAsia"/>
          <w:color w:val="auto"/>
          <w:spacing w:val="-2"/>
          <w:sz w:val="28"/>
          <w:szCs w:val="28"/>
          <w:highlight w:val="none"/>
        </w:rPr>
        <w:t>如</w:t>
      </w:r>
      <w:r>
        <w:rPr>
          <w:rFonts w:hint="eastAsia" w:asciiTheme="minorEastAsia" w:hAnsiTheme="minorEastAsia" w:cstheme="minorEastAsia"/>
          <w:color w:val="auto"/>
          <w:sz w:val="28"/>
          <w:szCs w:val="28"/>
          <w:highlight w:val="none"/>
        </w:rPr>
        <w:t>有疑问，应按投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人须</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前附表规定的时</w:t>
      </w:r>
      <w:r>
        <w:rPr>
          <w:rFonts w:hint="eastAsia" w:asciiTheme="minorEastAsia" w:hAnsiTheme="minorEastAsia" w:cstheme="minorEastAsia"/>
          <w:color w:val="auto"/>
          <w:spacing w:val="-2"/>
          <w:sz w:val="28"/>
          <w:szCs w:val="28"/>
          <w:highlight w:val="none"/>
        </w:rPr>
        <w:t>间</w:t>
      </w:r>
      <w:r>
        <w:rPr>
          <w:rFonts w:hint="eastAsia" w:asciiTheme="minorEastAsia" w:hAnsiTheme="minorEastAsia" w:cstheme="minorEastAsia"/>
          <w:color w:val="auto"/>
          <w:sz w:val="28"/>
          <w:szCs w:val="28"/>
          <w:highlight w:val="none"/>
        </w:rPr>
        <w:t>和形</w:t>
      </w:r>
      <w:r>
        <w:rPr>
          <w:rFonts w:hint="eastAsia" w:asciiTheme="minorEastAsia" w:hAnsiTheme="minorEastAsia" w:cstheme="minorEastAsia"/>
          <w:color w:val="auto"/>
          <w:spacing w:val="-2"/>
          <w:sz w:val="28"/>
          <w:szCs w:val="28"/>
          <w:highlight w:val="none"/>
        </w:rPr>
        <w:t>式</w:t>
      </w:r>
      <w:r>
        <w:rPr>
          <w:rFonts w:hint="eastAsia" w:asciiTheme="minorEastAsia" w:hAnsiTheme="minorEastAsia" w:cstheme="minorEastAsia"/>
          <w:color w:val="auto"/>
          <w:sz w:val="28"/>
          <w:szCs w:val="28"/>
          <w:highlight w:val="none"/>
        </w:rPr>
        <w:t>将提出的问题</w:t>
      </w:r>
      <w:r>
        <w:rPr>
          <w:rFonts w:hint="eastAsia" w:asciiTheme="minorEastAsia" w:hAnsiTheme="minorEastAsia" w:cstheme="minorEastAsia"/>
          <w:color w:val="auto"/>
          <w:spacing w:val="-2"/>
          <w:sz w:val="28"/>
          <w:szCs w:val="28"/>
          <w:highlight w:val="none"/>
        </w:rPr>
        <w:t>送</w:t>
      </w:r>
      <w:r>
        <w:rPr>
          <w:rFonts w:hint="eastAsia" w:asciiTheme="minorEastAsia" w:hAnsiTheme="minorEastAsia" w:cstheme="minorEastAsia"/>
          <w:color w:val="auto"/>
          <w:sz w:val="28"/>
          <w:szCs w:val="28"/>
          <w:highlight w:val="none"/>
        </w:rPr>
        <w:t>达招标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予</w:t>
      </w:r>
      <w:r>
        <w:rPr>
          <w:rFonts w:hint="eastAsia" w:asciiTheme="minorEastAsia" w:hAnsiTheme="minorEastAsia" w:cstheme="minorEastAsia"/>
          <w:color w:val="auto"/>
          <w:spacing w:val="-2"/>
          <w:sz w:val="28"/>
          <w:szCs w:val="28"/>
          <w:highlight w:val="none"/>
        </w:rPr>
        <w:t>以</w:t>
      </w:r>
      <w:r>
        <w:rPr>
          <w:rFonts w:hint="eastAsia" w:asciiTheme="minorEastAsia" w:hAnsiTheme="minorEastAsia" w:cstheme="minorEastAsia"/>
          <w:color w:val="auto"/>
          <w:sz w:val="28"/>
          <w:szCs w:val="28"/>
          <w:highlight w:val="none"/>
        </w:rPr>
        <w:t>澄</w:t>
      </w:r>
      <w:r>
        <w:rPr>
          <w:rFonts w:hint="eastAsia" w:asciiTheme="minorEastAsia" w:hAnsiTheme="minorEastAsia" w:cstheme="minorEastAsia"/>
          <w:color w:val="auto"/>
          <w:spacing w:val="-2"/>
          <w:sz w:val="28"/>
          <w:szCs w:val="28"/>
          <w:highlight w:val="none"/>
        </w:rPr>
        <w:t>清</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2.2.2</w:t>
      </w:r>
      <w:r>
        <w:rPr>
          <w:rFonts w:hint="eastAsia" w:ascii="宋体" w:hAnsi="宋体" w:eastAsia="宋体" w:cs="宋体"/>
          <w:color w:val="auto"/>
          <w:sz w:val="28"/>
          <w:szCs w:val="28"/>
          <w:highlight w:val="none"/>
          <w:u w:val="single"/>
          <w:lang w:bidi="ar"/>
        </w:rPr>
        <w:t>招标文件的澄清以投标人须知前附表规定的形式发给所有潜在投标人，但不指明澄清问题的来源。</w:t>
      </w:r>
      <w:r>
        <w:rPr>
          <w:rFonts w:hint="eastAsia" w:asciiTheme="minorEastAsia" w:hAnsiTheme="minorEastAsia" w:cstheme="minorEastAsia"/>
          <w:color w:val="auto"/>
          <w:sz w:val="28"/>
          <w:szCs w:val="28"/>
          <w:highlight w:val="none"/>
        </w:rPr>
        <w:t>澄清</w:t>
      </w:r>
      <w:r>
        <w:rPr>
          <w:rFonts w:hint="eastAsia" w:asciiTheme="minorEastAsia" w:hAnsiTheme="minorEastAsia" w:cstheme="minorEastAsia"/>
          <w:color w:val="auto"/>
          <w:spacing w:val="-2"/>
          <w:sz w:val="28"/>
          <w:szCs w:val="28"/>
          <w:highlight w:val="none"/>
        </w:rPr>
        <w:t>发</w:t>
      </w:r>
      <w:r>
        <w:rPr>
          <w:rFonts w:hint="eastAsia" w:asciiTheme="minorEastAsia" w:hAnsiTheme="minorEastAsia" w:cstheme="minorEastAsia"/>
          <w:color w:val="auto"/>
          <w:sz w:val="28"/>
          <w:szCs w:val="28"/>
          <w:highlight w:val="none"/>
        </w:rPr>
        <w:t>出</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时</w:t>
      </w:r>
      <w:r>
        <w:rPr>
          <w:rFonts w:hint="eastAsia" w:asciiTheme="minorEastAsia" w:hAnsiTheme="minorEastAsia" w:cstheme="minorEastAsia"/>
          <w:color w:val="auto"/>
          <w:spacing w:val="-2"/>
          <w:sz w:val="28"/>
          <w:szCs w:val="28"/>
          <w:highlight w:val="none"/>
        </w:rPr>
        <w:t>间</w:t>
      </w:r>
      <w:r>
        <w:rPr>
          <w:rFonts w:hint="eastAsia" w:asciiTheme="minorEastAsia" w:hAnsiTheme="minorEastAsia" w:cstheme="minorEastAsia"/>
          <w:color w:val="auto"/>
          <w:sz w:val="28"/>
          <w:szCs w:val="28"/>
          <w:highlight w:val="none"/>
        </w:rPr>
        <w:t>距</w:t>
      </w:r>
      <w:r>
        <w:rPr>
          <w:rFonts w:hint="eastAsia" w:asciiTheme="minorEastAsia" w:hAnsiTheme="minorEastAsia" w:cstheme="minorEastAsia"/>
          <w:color w:val="auto"/>
          <w:spacing w:val="-2"/>
          <w:sz w:val="28"/>
          <w:szCs w:val="28"/>
          <w:highlight w:val="none"/>
        </w:rPr>
        <w:t>本</w:t>
      </w:r>
      <w:r>
        <w:rPr>
          <w:rFonts w:hint="eastAsia" w:asciiTheme="minorEastAsia" w:hAnsiTheme="minorEastAsia" w:cstheme="minorEastAsia"/>
          <w:color w:val="auto"/>
          <w:sz w:val="28"/>
          <w:szCs w:val="28"/>
          <w:highlight w:val="none"/>
        </w:rPr>
        <w:t>章第4.2.1</w:t>
      </w:r>
      <w:r>
        <w:rPr>
          <w:rFonts w:hint="eastAsia" w:asciiTheme="minorEastAsia" w:hAnsiTheme="minorEastAsia" w:cstheme="minorEastAsia"/>
          <w:color w:val="auto"/>
          <w:spacing w:val="-2"/>
          <w:sz w:val="28"/>
          <w:szCs w:val="28"/>
          <w:highlight w:val="none"/>
        </w:rPr>
        <w:t>项</w:t>
      </w:r>
      <w:r>
        <w:rPr>
          <w:rFonts w:hint="eastAsia" w:asciiTheme="minorEastAsia" w:hAnsiTheme="minorEastAsia" w:cstheme="minorEastAsia"/>
          <w:color w:val="auto"/>
          <w:sz w:val="28"/>
          <w:szCs w:val="28"/>
          <w:highlight w:val="none"/>
        </w:rPr>
        <w:t>规</w:t>
      </w:r>
      <w:r>
        <w:rPr>
          <w:rFonts w:hint="eastAsia" w:asciiTheme="minorEastAsia" w:hAnsiTheme="minorEastAsia" w:cstheme="minorEastAsia"/>
          <w:color w:val="auto"/>
          <w:spacing w:val="-2"/>
          <w:sz w:val="28"/>
          <w:szCs w:val="28"/>
          <w:highlight w:val="none"/>
        </w:rPr>
        <w:t>定</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截</w:t>
      </w:r>
      <w:r>
        <w:rPr>
          <w:rFonts w:hint="eastAsia" w:asciiTheme="minorEastAsia" w:hAnsiTheme="minorEastAsia" w:cstheme="minorEastAsia"/>
          <w:color w:val="auto"/>
          <w:sz w:val="28"/>
          <w:szCs w:val="28"/>
          <w:highlight w:val="none"/>
        </w:rPr>
        <w:t>止</w:t>
      </w:r>
      <w:r>
        <w:rPr>
          <w:rFonts w:hint="eastAsia" w:asciiTheme="minorEastAsia" w:hAnsiTheme="minorEastAsia" w:cstheme="minorEastAsia"/>
          <w:color w:val="auto"/>
          <w:spacing w:val="-2"/>
          <w:sz w:val="28"/>
          <w:szCs w:val="28"/>
          <w:highlight w:val="none"/>
        </w:rPr>
        <w:t>时</w:t>
      </w:r>
      <w:r>
        <w:rPr>
          <w:rFonts w:hint="eastAsia" w:asciiTheme="minorEastAsia" w:hAnsiTheme="minorEastAsia" w:cstheme="minorEastAsia"/>
          <w:color w:val="auto"/>
          <w:sz w:val="28"/>
          <w:szCs w:val="28"/>
          <w:highlight w:val="none"/>
        </w:rPr>
        <w:t>间不足15</w:t>
      </w:r>
      <w:r>
        <w:rPr>
          <w:rFonts w:hint="eastAsia" w:asciiTheme="minorEastAsia" w:hAnsiTheme="minorEastAsia" w:cstheme="minorEastAsia"/>
          <w:color w:val="auto"/>
          <w:spacing w:val="-2"/>
          <w:sz w:val="28"/>
          <w:szCs w:val="28"/>
          <w:highlight w:val="none"/>
        </w:rPr>
        <w:t>日的，</w:t>
      </w:r>
      <w:r>
        <w:rPr>
          <w:rFonts w:hint="eastAsia" w:asciiTheme="minorEastAsia" w:hAnsiTheme="minorEastAsia" w:cstheme="minorEastAsia"/>
          <w:color w:val="auto"/>
          <w:position w:val="-1"/>
          <w:sz w:val="28"/>
          <w:szCs w:val="28"/>
          <w:highlight w:val="none"/>
        </w:rPr>
        <w:t>并且</w:t>
      </w:r>
      <w:r>
        <w:rPr>
          <w:rFonts w:hint="eastAsia" w:asciiTheme="minorEastAsia" w:hAnsiTheme="minorEastAsia" w:cstheme="minorEastAsia"/>
          <w:color w:val="auto"/>
          <w:spacing w:val="-2"/>
          <w:position w:val="-1"/>
          <w:sz w:val="28"/>
          <w:szCs w:val="28"/>
          <w:highlight w:val="none"/>
        </w:rPr>
        <w:t>澄</w:t>
      </w:r>
      <w:r>
        <w:rPr>
          <w:rFonts w:hint="eastAsia" w:asciiTheme="minorEastAsia" w:hAnsiTheme="minorEastAsia" w:cstheme="minorEastAsia"/>
          <w:color w:val="auto"/>
          <w:position w:val="-1"/>
          <w:sz w:val="28"/>
          <w:szCs w:val="28"/>
          <w:highlight w:val="none"/>
        </w:rPr>
        <w:t>清</w:t>
      </w:r>
      <w:r>
        <w:rPr>
          <w:rFonts w:hint="eastAsia" w:asciiTheme="minorEastAsia" w:hAnsiTheme="minorEastAsia" w:cstheme="minorEastAsia"/>
          <w:color w:val="auto"/>
          <w:spacing w:val="-2"/>
          <w:position w:val="-1"/>
          <w:sz w:val="28"/>
          <w:szCs w:val="28"/>
          <w:highlight w:val="none"/>
        </w:rPr>
        <w:t>内</w:t>
      </w:r>
      <w:r>
        <w:rPr>
          <w:rFonts w:hint="eastAsia" w:asciiTheme="minorEastAsia" w:hAnsiTheme="minorEastAsia" w:cstheme="minorEastAsia"/>
          <w:color w:val="auto"/>
          <w:position w:val="-1"/>
          <w:sz w:val="28"/>
          <w:szCs w:val="28"/>
          <w:highlight w:val="none"/>
        </w:rPr>
        <w:t>容</w:t>
      </w:r>
      <w:r>
        <w:rPr>
          <w:rFonts w:hint="eastAsia" w:asciiTheme="minorEastAsia" w:hAnsiTheme="minorEastAsia" w:cstheme="minorEastAsia"/>
          <w:color w:val="auto"/>
          <w:spacing w:val="-2"/>
          <w:position w:val="-1"/>
          <w:sz w:val="28"/>
          <w:szCs w:val="28"/>
          <w:highlight w:val="none"/>
        </w:rPr>
        <w:t>可</w:t>
      </w:r>
      <w:r>
        <w:rPr>
          <w:rFonts w:hint="eastAsia" w:asciiTheme="minorEastAsia" w:hAnsiTheme="minorEastAsia" w:cstheme="minorEastAsia"/>
          <w:color w:val="auto"/>
          <w:position w:val="-1"/>
          <w:sz w:val="28"/>
          <w:szCs w:val="28"/>
          <w:highlight w:val="none"/>
        </w:rPr>
        <w:t>能</w:t>
      </w:r>
      <w:r>
        <w:rPr>
          <w:rFonts w:hint="eastAsia" w:asciiTheme="minorEastAsia" w:hAnsiTheme="minorEastAsia" w:cstheme="minorEastAsia"/>
          <w:color w:val="auto"/>
          <w:spacing w:val="-2"/>
          <w:position w:val="-1"/>
          <w:sz w:val="28"/>
          <w:szCs w:val="28"/>
          <w:highlight w:val="none"/>
        </w:rPr>
        <w:t>影</w:t>
      </w:r>
      <w:r>
        <w:rPr>
          <w:rFonts w:hint="eastAsia" w:asciiTheme="minorEastAsia" w:hAnsiTheme="minorEastAsia" w:cstheme="minorEastAsia"/>
          <w:color w:val="auto"/>
          <w:position w:val="-1"/>
          <w:sz w:val="28"/>
          <w:szCs w:val="28"/>
          <w:highlight w:val="none"/>
        </w:rPr>
        <w:t>响</w:t>
      </w:r>
      <w:r>
        <w:rPr>
          <w:rFonts w:hint="eastAsia" w:asciiTheme="minorEastAsia" w:hAnsiTheme="minorEastAsia" w:cstheme="minorEastAsia"/>
          <w:color w:val="auto"/>
          <w:spacing w:val="-2"/>
          <w:position w:val="-1"/>
          <w:sz w:val="28"/>
          <w:szCs w:val="28"/>
          <w:highlight w:val="none"/>
        </w:rPr>
        <w:t>投</w:t>
      </w:r>
      <w:r>
        <w:rPr>
          <w:rFonts w:hint="eastAsia" w:asciiTheme="minorEastAsia" w:hAnsiTheme="minorEastAsia" w:cstheme="minorEastAsia"/>
          <w:color w:val="auto"/>
          <w:position w:val="-1"/>
          <w:sz w:val="28"/>
          <w:szCs w:val="28"/>
          <w:highlight w:val="none"/>
        </w:rPr>
        <w:t>标文</w:t>
      </w:r>
      <w:r>
        <w:rPr>
          <w:rFonts w:hint="eastAsia" w:asciiTheme="minorEastAsia" w:hAnsiTheme="minorEastAsia" w:cstheme="minorEastAsia"/>
          <w:color w:val="auto"/>
          <w:spacing w:val="-2"/>
          <w:position w:val="-1"/>
          <w:sz w:val="28"/>
          <w:szCs w:val="28"/>
          <w:highlight w:val="none"/>
        </w:rPr>
        <w:t>件</w:t>
      </w:r>
      <w:r>
        <w:rPr>
          <w:rFonts w:hint="eastAsia" w:asciiTheme="minorEastAsia" w:hAnsiTheme="minorEastAsia" w:cstheme="minorEastAsia"/>
          <w:color w:val="auto"/>
          <w:position w:val="-1"/>
          <w:sz w:val="28"/>
          <w:szCs w:val="28"/>
          <w:highlight w:val="none"/>
        </w:rPr>
        <w:t>编</w:t>
      </w:r>
      <w:r>
        <w:rPr>
          <w:rFonts w:hint="eastAsia" w:asciiTheme="minorEastAsia" w:hAnsiTheme="minorEastAsia" w:cstheme="minorEastAsia"/>
          <w:color w:val="auto"/>
          <w:spacing w:val="-2"/>
          <w:position w:val="-1"/>
          <w:sz w:val="28"/>
          <w:szCs w:val="28"/>
          <w:highlight w:val="none"/>
        </w:rPr>
        <w:t>制</w:t>
      </w:r>
      <w:r>
        <w:rPr>
          <w:rFonts w:hint="eastAsia" w:asciiTheme="minorEastAsia" w:hAnsiTheme="minorEastAsia" w:cstheme="minorEastAsia"/>
          <w:color w:val="auto"/>
          <w:position w:val="-1"/>
          <w:sz w:val="28"/>
          <w:szCs w:val="28"/>
          <w:highlight w:val="none"/>
        </w:rPr>
        <w:t>的</w:t>
      </w:r>
      <w:r>
        <w:rPr>
          <w:rFonts w:hint="eastAsia" w:asciiTheme="minorEastAsia" w:hAnsiTheme="minorEastAsia" w:cstheme="minorEastAsia"/>
          <w:color w:val="auto"/>
          <w:spacing w:val="-2"/>
          <w:position w:val="-1"/>
          <w:sz w:val="28"/>
          <w:szCs w:val="28"/>
          <w:highlight w:val="none"/>
        </w:rPr>
        <w:t>，</w:t>
      </w:r>
      <w:r>
        <w:rPr>
          <w:rFonts w:hint="eastAsia" w:asciiTheme="minorEastAsia" w:hAnsiTheme="minorEastAsia" w:cstheme="minorEastAsia"/>
          <w:color w:val="auto"/>
          <w:position w:val="-1"/>
          <w:sz w:val="28"/>
          <w:szCs w:val="28"/>
          <w:highlight w:val="none"/>
        </w:rPr>
        <w:t>将</w:t>
      </w:r>
      <w:r>
        <w:rPr>
          <w:rFonts w:hint="eastAsia" w:asciiTheme="minorEastAsia" w:hAnsiTheme="minorEastAsia" w:cstheme="minorEastAsia"/>
          <w:color w:val="auto"/>
          <w:spacing w:val="-2"/>
          <w:position w:val="-1"/>
          <w:sz w:val="28"/>
          <w:szCs w:val="28"/>
          <w:highlight w:val="none"/>
        </w:rPr>
        <w:t>相</w:t>
      </w:r>
      <w:r>
        <w:rPr>
          <w:rFonts w:hint="eastAsia" w:asciiTheme="minorEastAsia" w:hAnsiTheme="minorEastAsia" w:cstheme="minorEastAsia"/>
          <w:color w:val="auto"/>
          <w:position w:val="-1"/>
          <w:sz w:val="28"/>
          <w:szCs w:val="28"/>
          <w:highlight w:val="none"/>
        </w:rPr>
        <w:t>应</w:t>
      </w:r>
      <w:r>
        <w:rPr>
          <w:rFonts w:hint="eastAsia" w:asciiTheme="minorEastAsia" w:hAnsiTheme="minorEastAsia" w:cstheme="minorEastAsia"/>
          <w:color w:val="auto"/>
          <w:spacing w:val="-2"/>
          <w:position w:val="-1"/>
          <w:sz w:val="28"/>
          <w:szCs w:val="28"/>
          <w:highlight w:val="none"/>
        </w:rPr>
        <w:t>延</w:t>
      </w:r>
      <w:r>
        <w:rPr>
          <w:rFonts w:hint="eastAsia" w:asciiTheme="minorEastAsia" w:hAnsiTheme="minorEastAsia" w:cstheme="minorEastAsia"/>
          <w:color w:val="auto"/>
          <w:position w:val="-1"/>
          <w:sz w:val="28"/>
          <w:szCs w:val="28"/>
          <w:highlight w:val="none"/>
        </w:rPr>
        <w:t>长投</w:t>
      </w:r>
      <w:r>
        <w:rPr>
          <w:rFonts w:hint="eastAsia" w:asciiTheme="minorEastAsia" w:hAnsiTheme="minorEastAsia" w:cstheme="minorEastAsia"/>
          <w:color w:val="auto"/>
          <w:spacing w:val="-2"/>
          <w:position w:val="-1"/>
          <w:sz w:val="28"/>
          <w:szCs w:val="28"/>
          <w:highlight w:val="none"/>
        </w:rPr>
        <w:t>标</w:t>
      </w:r>
      <w:r>
        <w:rPr>
          <w:rFonts w:hint="eastAsia" w:asciiTheme="minorEastAsia" w:hAnsiTheme="minorEastAsia" w:cstheme="minorEastAsia"/>
          <w:color w:val="auto"/>
          <w:position w:val="-1"/>
          <w:sz w:val="28"/>
          <w:szCs w:val="28"/>
          <w:highlight w:val="none"/>
        </w:rPr>
        <w:t>截</w:t>
      </w:r>
      <w:r>
        <w:rPr>
          <w:rFonts w:hint="eastAsia" w:asciiTheme="minorEastAsia" w:hAnsiTheme="minorEastAsia" w:cstheme="minorEastAsia"/>
          <w:color w:val="auto"/>
          <w:spacing w:val="-2"/>
          <w:position w:val="-1"/>
          <w:sz w:val="28"/>
          <w:szCs w:val="28"/>
          <w:highlight w:val="none"/>
        </w:rPr>
        <w:t>止</w:t>
      </w:r>
      <w:r>
        <w:rPr>
          <w:rFonts w:hint="eastAsia" w:asciiTheme="minorEastAsia" w:hAnsiTheme="minorEastAsia" w:cstheme="minorEastAsia"/>
          <w:color w:val="auto"/>
          <w:position w:val="-1"/>
          <w:sz w:val="28"/>
          <w:szCs w:val="28"/>
          <w:highlight w:val="none"/>
        </w:rPr>
        <w:t>时</w:t>
      </w:r>
      <w:r>
        <w:rPr>
          <w:rFonts w:hint="eastAsia" w:asciiTheme="minorEastAsia" w:hAnsiTheme="minorEastAsia" w:cstheme="minorEastAsia"/>
          <w:color w:val="auto"/>
          <w:spacing w:val="-2"/>
          <w:position w:val="-1"/>
          <w:sz w:val="28"/>
          <w:szCs w:val="28"/>
          <w:highlight w:val="none"/>
        </w:rPr>
        <w:t>间</w:t>
      </w:r>
      <w:r>
        <w:rPr>
          <w:rFonts w:hint="eastAsia" w:asciiTheme="minorEastAsia" w:hAnsiTheme="minorEastAsia" w:cstheme="minorEastAsia"/>
          <w:color w:val="auto"/>
          <w:position w:val="-1"/>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2.2.3投标人在收到澄清后，应按投标人须知前附表规定的时间和形式通知招标人，确认已收到该澄清。</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2.2.4除</w:t>
      </w:r>
      <w:r>
        <w:rPr>
          <w:rFonts w:hint="eastAsia" w:asciiTheme="minorEastAsia" w:hAnsiTheme="minorEastAsia" w:cstheme="minorEastAsia"/>
          <w:color w:val="auto"/>
          <w:spacing w:val="-2"/>
          <w:sz w:val="28"/>
          <w:szCs w:val="28"/>
          <w:highlight w:val="none"/>
        </w:rPr>
        <w:t>非</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认</w:t>
      </w:r>
      <w:r>
        <w:rPr>
          <w:rFonts w:hint="eastAsia" w:asciiTheme="minorEastAsia" w:hAnsiTheme="minorEastAsia" w:cstheme="minorEastAsia"/>
          <w:color w:val="auto"/>
          <w:sz w:val="28"/>
          <w:szCs w:val="28"/>
          <w:highlight w:val="none"/>
        </w:rPr>
        <w:t>为</w:t>
      </w:r>
      <w:r>
        <w:rPr>
          <w:rFonts w:hint="eastAsia" w:asciiTheme="minorEastAsia" w:hAnsiTheme="minorEastAsia" w:cstheme="minorEastAsia"/>
          <w:color w:val="auto"/>
          <w:spacing w:val="-2"/>
          <w:sz w:val="28"/>
          <w:szCs w:val="28"/>
          <w:highlight w:val="none"/>
        </w:rPr>
        <w:t>确有</w:t>
      </w:r>
      <w:r>
        <w:rPr>
          <w:rFonts w:hint="eastAsia" w:asciiTheme="minorEastAsia" w:hAnsiTheme="minorEastAsia" w:cstheme="minorEastAsia"/>
          <w:color w:val="auto"/>
          <w:sz w:val="28"/>
          <w:szCs w:val="28"/>
          <w:highlight w:val="none"/>
        </w:rPr>
        <w:t>必要</w:t>
      </w:r>
      <w:r>
        <w:rPr>
          <w:rFonts w:hint="eastAsia" w:asciiTheme="minorEastAsia" w:hAnsiTheme="minorEastAsia" w:cstheme="minorEastAsia"/>
          <w:color w:val="auto"/>
          <w:spacing w:val="-2"/>
          <w:sz w:val="28"/>
          <w:szCs w:val="28"/>
          <w:highlight w:val="none"/>
        </w:rPr>
        <w:t>答</w:t>
      </w:r>
      <w:r>
        <w:rPr>
          <w:rFonts w:hint="eastAsia" w:asciiTheme="minorEastAsia" w:hAnsiTheme="minorEastAsia" w:cstheme="minorEastAsia"/>
          <w:color w:val="auto"/>
          <w:sz w:val="28"/>
          <w:szCs w:val="28"/>
          <w:highlight w:val="none"/>
        </w:rPr>
        <w:t>复</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否</w:t>
      </w:r>
      <w:r>
        <w:rPr>
          <w:rFonts w:hint="eastAsia" w:asciiTheme="minorEastAsia" w:hAnsiTheme="minorEastAsia" w:cstheme="minorEastAsia"/>
          <w:color w:val="auto"/>
          <w:spacing w:val="-2"/>
          <w:sz w:val="28"/>
          <w:szCs w:val="28"/>
          <w:highlight w:val="none"/>
        </w:rPr>
        <w:t>则</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有权</w:t>
      </w:r>
      <w:r>
        <w:rPr>
          <w:rFonts w:hint="eastAsia" w:asciiTheme="minorEastAsia" w:hAnsiTheme="minorEastAsia" w:cstheme="minorEastAsia"/>
          <w:color w:val="auto"/>
          <w:spacing w:val="-2"/>
          <w:sz w:val="28"/>
          <w:szCs w:val="28"/>
          <w:highlight w:val="none"/>
        </w:rPr>
        <w:t>拒</w:t>
      </w:r>
      <w:r>
        <w:rPr>
          <w:rFonts w:hint="eastAsia" w:asciiTheme="minorEastAsia" w:hAnsiTheme="minorEastAsia" w:cstheme="minorEastAsia"/>
          <w:color w:val="auto"/>
          <w:sz w:val="28"/>
          <w:szCs w:val="28"/>
          <w:highlight w:val="none"/>
        </w:rPr>
        <w:t>绝</w:t>
      </w:r>
      <w:r>
        <w:rPr>
          <w:rFonts w:hint="eastAsia" w:asciiTheme="minorEastAsia" w:hAnsiTheme="minorEastAsia" w:cstheme="minorEastAsia"/>
          <w:color w:val="auto"/>
          <w:spacing w:val="-2"/>
          <w:sz w:val="28"/>
          <w:szCs w:val="28"/>
          <w:highlight w:val="none"/>
        </w:rPr>
        <w:t>回</w:t>
      </w:r>
      <w:r>
        <w:rPr>
          <w:rFonts w:hint="eastAsia" w:asciiTheme="minorEastAsia" w:hAnsiTheme="minorEastAsia" w:cstheme="minorEastAsia"/>
          <w:color w:val="auto"/>
          <w:sz w:val="28"/>
          <w:szCs w:val="28"/>
          <w:highlight w:val="none"/>
        </w:rPr>
        <w:t>复</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在</w:t>
      </w:r>
      <w:r>
        <w:rPr>
          <w:rFonts w:hint="eastAsia" w:asciiTheme="minorEastAsia" w:hAnsiTheme="minorEastAsia" w:cstheme="minorEastAsia"/>
          <w:color w:val="auto"/>
          <w:spacing w:val="-2"/>
          <w:sz w:val="28"/>
          <w:szCs w:val="28"/>
          <w:highlight w:val="none"/>
        </w:rPr>
        <w:t>本</w:t>
      </w:r>
      <w:r>
        <w:rPr>
          <w:rFonts w:hint="eastAsia" w:asciiTheme="minorEastAsia" w:hAnsiTheme="minorEastAsia" w:cstheme="minorEastAsia"/>
          <w:color w:val="auto"/>
          <w:sz w:val="28"/>
          <w:szCs w:val="28"/>
          <w:highlight w:val="none"/>
        </w:rPr>
        <w:t>章第2.</w:t>
      </w:r>
      <w:r>
        <w:rPr>
          <w:rFonts w:hint="eastAsia" w:asciiTheme="minorEastAsia" w:hAnsiTheme="minorEastAsia" w:cstheme="minorEastAsia"/>
          <w:color w:val="auto"/>
          <w:spacing w:val="-2"/>
          <w:sz w:val="28"/>
          <w:szCs w:val="28"/>
          <w:highlight w:val="none"/>
        </w:rPr>
        <w:t>2</w:t>
      </w:r>
      <w:r>
        <w:rPr>
          <w:rFonts w:hint="eastAsia" w:asciiTheme="minorEastAsia" w:hAnsiTheme="minorEastAsia" w:cstheme="minorEastAsia"/>
          <w:color w:val="auto"/>
          <w:sz w:val="28"/>
          <w:szCs w:val="28"/>
          <w:highlight w:val="none"/>
        </w:rPr>
        <w:t>.1项规定</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时</w:t>
      </w:r>
      <w:r>
        <w:rPr>
          <w:rFonts w:hint="eastAsia" w:asciiTheme="minorEastAsia" w:hAnsiTheme="minorEastAsia" w:cstheme="minorEastAsia"/>
          <w:color w:val="auto"/>
          <w:spacing w:val="-2"/>
          <w:sz w:val="28"/>
          <w:szCs w:val="28"/>
          <w:highlight w:val="none"/>
        </w:rPr>
        <w:t>间</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任</w:t>
      </w:r>
      <w:r>
        <w:rPr>
          <w:rFonts w:hint="eastAsia" w:asciiTheme="minorEastAsia" w:hAnsiTheme="minorEastAsia" w:cstheme="minorEastAsia"/>
          <w:color w:val="auto"/>
          <w:spacing w:val="-2"/>
          <w:sz w:val="28"/>
          <w:szCs w:val="28"/>
          <w:highlight w:val="none"/>
        </w:rPr>
        <w:t>何</w:t>
      </w:r>
      <w:r>
        <w:rPr>
          <w:rFonts w:hint="eastAsia" w:asciiTheme="minorEastAsia" w:hAnsiTheme="minorEastAsia" w:cstheme="minorEastAsia"/>
          <w:color w:val="auto"/>
          <w:sz w:val="28"/>
          <w:szCs w:val="28"/>
          <w:highlight w:val="none"/>
        </w:rPr>
        <w:t>澄</w:t>
      </w:r>
      <w:r>
        <w:rPr>
          <w:rFonts w:hint="eastAsia" w:asciiTheme="minorEastAsia" w:hAnsiTheme="minorEastAsia" w:cstheme="minorEastAsia"/>
          <w:color w:val="auto"/>
          <w:spacing w:val="-2"/>
          <w:sz w:val="28"/>
          <w:szCs w:val="28"/>
          <w:highlight w:val="none"/>
        </w:rPr>
        <w:t>清</w:t>
      </w:r>
      <w:r>
        <w:rPr>
          <w:rFonts w:hint="eastAsia" w:asciiTheme="minorEastAsia" w:hAnsiTheme="minorEastAsia" w:cstheme="minorEastAsia"/>
          <w:color w:val="auto"/>
          <w:sz w:val="28"/>
          <w:szCs w:val="28"/>
          <w:highlight w:val="none"/>
        </w:rPr>
        <w:t>要求。</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2</w:t>
      </w:r>
      <w:r>
        <w:rPr>
          <w:rFonts w:hint="eastAsia" w:asciiTheme="minorEastAsia" w:hAnsiTheme="minorEastAsia" w:cstheme="minorEastAsia"/>
          <w:color w:val="auto"/>
          <w:sz w:val="28"/>
          <w:szCs w:val="28"/>
          <w:highlight w:val="none"/>
        </w:rPr>
        <w:t>.3招标文件的修改</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2.3.1</w:t>
      </w:r>
      <w:r>
        <w:rPr>
          <w:rFonts w:hint="eastAsia" w:ascii="宋体" w:hAnsi="宋体" w:eastAsia="宋体" w:cs="宋体"/>
          <w:color w:val="auto"/>
          <w:sz w:val="28"/>
          <w:szCs w:val="28"/>
          <w:highlight w:val="none"/>
          <w:u w:val="single"/>
          <w:lang w:bidi="ar"/>
        </w:rPr>
        <w:t>招标人以投标人须知前附表规定的形式修改招标文件，并通知所有潜在投标人。</w:t>
      </w:r>
      <w:r>
        <w:rPr>
          <w:rFonts w:hint="eastAsia" w:asciiTheme="minorEastAsia" w:hAnsiTheme="minorEastAsia" w:cstheme="minorEastAsia"/>
          <w:color w:val="auto"/>
          <w:sz w:val="28"/>
          <w:szCs w:val="28"/>
          <w:highlight w:val="none"/>
        </w:rPr>
        <w:t>修改招标文件的时间距本章第 4.2.1 项规定的投标截止时间不足 15 日的，并且修改内容可能影响投标文件编制的，将相应延长投标截止时间。</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2.3.2投标人收到修改内容后，应按投标人须知前附表规定的时间和形式通知招标人，确认已收到该修改。</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2.4招标文件的异议</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3. 投标文件</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3</w:t>
      </w:r>
      <w:r>
        <w:rPr>
          <w:rFonts w:hint="eastAsia" w:asciiTheme="minorEastAsia" w:hAnsiTheme="minorEastAsia" w:cstheme="minorEastAsia"/>
          <w:color w:val="auto"/>
          <w:sz w:val="28"/>
          <w:szCs w:val="28"/>
          <w:highlight w:val="none"/>
        </w:rPr>
        <w:t>.1投标文件</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组成</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1.1投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包括</w:t>
      </w:r>
      <w:r>
        <w:rPr>
          <w:rFonts w:hint="eastAsia" w:asciiTheme="minorEastAsia" w:hAnsiTheme="minorEastAsia" w:cstheme="minorEastAsia"/>
          <w:color w:val="auto"/>
          <w:sz w:val="28"/>
          <w:szCs w:val="28"/>
          <w:highlight w:val="none"/>
        </w:rPr>
        <w:t>下列</w:t>
      </w:r>
      <w:r>
        <w:rPr>
          <w:rFonts w:hint="eastAsia" w:asciiTheme="minorEastAsia" w:hAnsiTheme="minorEastAsia" w:cstheme="minorEastAsia"/>
          <w:color w:val="auto"/>
          <w:spacing w:val="-2"/>
          <w:sz w:val="28"/>
          <w:szCs w:val="28"/>
          <w:highlight w:val="none"/>
        </w:rPr>
        <w:t>内</w:t>
      </w:r>
      <w:r>
        <w:rPr>
          <w:rFonts w:hint="eastAsia" w:asciiTheme="minorEastAsia" w:hAnsiTheme="minorEastAsia" w:cstheme="minorEastAsia"/>
          <w:color w:val="auto"/>
          <w:sz w:val="28"/>
          <w:szCs w:val="28"/>
          <w:highlight w:val="none"/>
        </w:rPr>
        <w:t>容：</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投标函及投标函附录</w:t>
      </w:r>
      <w:r>
        <w:rPr>
          <w:rFonts w:hint="eastAsia" w:asciiTheme="minorEastAsia" w:hAnsiTheme="minorEastAsia" w:cstheme="minorEastAsia"/>
          <w:color w:val="auto"/>
          <w:spacing w:val="-2"/>
          <w:sz w:val="28"/>
          <w:szCs w:val="28"/>
          <w:highlight w:val="none"/>
        </w:rPr>
        <w:t>（见招标文件第六章格式一）</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法</w:t>
      </w:r>
      <w:r>
        <w:rPr>
          <w:rFonts w:hint="eastAsia" w:asciiTheme="minorEastAsia" w:hAnsiTheme="minorEastAsia" w:cstheme="minorEastAsia"/>
          <w:color w:val="auto"/>
          <w:spacing w:val="-2"/>
          <w:sz w:val="28"/>
          <w:szCs w:val="28"/>
          <w:highlight w:val="none"/>
        </w:rPr>
        <w:t>定</w:t>
      </w:r>
      <w:r>
        <w:rPr>
          <w:rFonts w:hint="eastAsia" w:asciiTheme="minorEastAsia" w:hAnsiTheme="minorEastAsia" w:cstheme="minorEastAsia"/>
          <w:color w:val="auto"/>
          <w:sz w:val="28"/>
          <w:szCs w:val="28"/>
          <w:highlight w:val="none"/>
        </w:rPr>
        <w:t>代</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证明书及</w:t>
      </w:r>
      <w:r>
        <w:rPr>
          <w:rFonts w:hint="eastAsia" w:asciiTheme="minorEastAsia" w:hAnsiTheme="minorEastAsia" w:cstheme="minorEastAsia"/>
          <w:color w:val="auto"/>
          <w:sz w:val="28"/>
          <w:szCs w:val="28"/>
          <w:highlight w:val="none"/>
        </w:rPr>
        <w:t>授</w:t>
      </w:r>
      <w:r>
        <w:rPr>
          <w:rFonts w:hint="eastAsia" w:asciiTheme="minorEastAsia" w:hAnsiTheme="minorEastAsia" w:cstheme="minorEastAsia"/>
          <w:color w:val="auto"/>
          <w:spacing w:val="-2"/>
          <w:sz w:val="28"/>
          <w:szCs w:val="28"/>
          <w:highlight w:val="none"/>
        </w:rPr>
        <w:t>权</w:t>
      </w:r>
      <w:r>
        <w:rPr>
          <w:rFonts w:hint="eastAsia" w:asciiTheme="minorEastAsia" w:hAnsiTheme="minorEastAsia" w:cstheme="minorEastAsia"/>
          <w:color w:val="auto"/>
          <w:sz w:val="28"/>
          <w:szCs w:val="28"/>
          <w:highlight w:val="none"/>
        </w:rPr>
        <w:t>委</w:t>
      </w:r>
      <w:r>
        <w:rPr>
          <w:rFonts w:hint="eastAsia" w:asciiTheme="minorEastAsia" w:hAnsiTheme="minorEastAsia" w:cstheme="minorEastAsia"/>
          <w:color w:val="auto"/>
          <w:spacing w:val="-2"/>
          <w:sz w:val="28"/>
          <w:szCs w:val="28"/>
          <w:highlight w:val="none"/>
        </w:rPr>
        <w:t>托证明</w:t>
      </w:r>
      <w:r>
        <w:rPr>
          <w:rFonts w:hint="eastAsia" w:asciiTheme="minorEastAsia" w:hAnsiTheme="minorEastAsia" w:cstheme="minorEastAsia"/>
          <w:color w:val="auto"/>
          <w:sz w:val="28"/>
          <w:szCs w:val="28"/>
          <w:highlight w:val="none"/>
        </w:rPr>
        <w:t>书</w:t>
      </w:r>
      <w:r>
        <w:rPr>
          <w:rFonts w:hint="eastAsia" w:asciiTheme="minorEastAsia" w:hAnsiTheme="minorEastAsia" w:cstheme="minorEastAsia"/>
          <w:color w:val="auto"/>
          <w:spacing w:val="-2"/>
          <w:sz w:val="28"/>
          <w:szCs w:val="28"/>
          <w:highlight w:val="none"/>
        </w:rPr>
        <w:t>（见招标文件第六章格式二）</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资</w:t>
      </w:r>
      <w:r>
        <w:rPr>
          <w:rFonts w:hint="eastAsia" w:asciiTheme="minorEastAsia" w:hAnsiTheme="minorEastAsia" w:cstheme="minorEastAsia"/>
          <w:color w:val="auto"/>
          <w:spacing w:val="-2"/>
          <w:sz w:val="28"/>
          <w:szCs w:val="28"/>
          <w:highlight w:val="none"/>
        </w:rPr>
        <w:t>格</w:t>
      </w:r>
      <w:r>
        <w:rPr>
          <w:rFonts w:hint="eastAsia" w:asciiTheme="minorEastAsia" w:hAnsiTheme="minorEastAsia" w:cstheme="minorEastAsia"/>
          <w:color w:val="auto"/>
          <w:sz w:val="28"/>
          <w:szCs w:val="28"/>
          <w:highlight w:val="none"/>
        </w:rPr>
        <w:t>审</w:t>
      </w:r>
      <w:r>
        <w:rPr>
          <w:rFonts w:hint="eastAsia" w:asciiTheme="minorEastAsia" w:hAnsiTheme="minorEastAsia" w:cstheme="minorEastAsia"/>
          <w:color w:val="auto"/>
          <w:spacing w:val="-2"/>
          <w:sz w:val="28"/>
          <w:szCs w:val="28"/>
          <w:highlight w:val="none"/>
        </w:rPr>
        <w:t>查</w:t>
      </w:r>
      <w:r>
        <w:rPr>
          <w:rFonts w:hint="eastAsia" w:asciiTheme="minorEastAsia" w:hAnsiTheme="minorEastAsia" w:cstheme="minorEastAsia"/>
          <w:color w:val="auto"/>
          <w:sz w:val="28"/>
          <w:szCs w:val="28"/>
          <w:highlight w:val="none"/>
        </w:rPr>
        <w:t>资</w:t>
      </w:r>
      <w:r>
        <w:rPr>
          <w:rFonts w:hint="eastAsia" w:asciiTheme="minorEastAsia" w:hAnsiTheme="minorEastAsia" w:cstheme="minorEastAsia"/>
          <w:color w:val="auto"/>
          <w:spacing w:val="-2"/>
          <w:sz w:val="28"/>
          <w:szCs w:val="28"/>
          <w:highlight w:val="none"/>
        </w:rPr>
        <w:t>料（见招标文件第六章格式三）</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w:t>
      </w:r>
      <w:r>
        <w:rPr>
          <w:rFonts w:hint="eastAsia" w:asciiTheme="minorEastAsia" w:hAnsiTheme="minorEastAsia" w:cstheme="minorEastAsia"/>
          <w:color w:val="auto"/>
          <w:spacing w:val="-2"/>
          <w:sz w:val="28"/>
          <w:szCs w:val="28"/>
          <w:highlight w:val="none"/>
        </w:rPr>
        <w:t>）企业及项目负责人</w:t>
      </w:r>
      <w:r>
        <w:rPr>
          <w:rFonts w:hint="eastAsia" w:asciiTheme="minorEastAsia" w:hAnsiTheme="minorEastAsia" w:cstheme="minorEastAsia"/>
          <w:color w:val="auto"/>
          <w:sz w:val="28"/>
          <w:szCs w:val="28"/>
          <w:highlight w:val="none"/>
        </w:rPr>
        <w:t>类似业绩一览表</w:t>
      </w:r>
      <w:r>
        <w:rPr>
          <w:rFonts w:hint="eastAsia" w:asciiTheme="minorEastAsia" w:hAnsiTheme="minorEastAsia" w:cstheme="minorEastAsia"/>
          <w:color w:val="auto"/>
          <w:spacing w:val="-2"/>
          <w:sz w:val="28"/>
          <w:szCs w:val="28"/>
          <w:highlight w:val="none"/>
        </w:rPr>
        <w:t>（见招标文件第六章格式四）</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拟投入人员一览表</w:t>
      </w:r>
      <w:r>
        <w:rPr>
          <w:rFonts w:hint="eastAsia" w:asciiTheme="minorEastAsia" w:hAnsiTheme="minorEastAsia" w:cstheme="minorEastAsia"/>
          <w:color w:val="auto"/>
          <w:spacing w:val="-2"/>
          <w:sz w:val="28"/>
          <w:szCs w:val="28"/>
          <w:highlight w:val="none"/>
        </w:rPr>
        <w:t>（见招标文件第六章格式五）；</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w:t>
      </w:r>
      <w:r>
        <w:rPr>
          <w:rFonts w:hint="eastAsia" w:asciiTheme="minorEastAsia" w:hAnsiTheme="minorEastAsia" w:cstheme="minorEastAsia"/>
          <w:color w:val="auto"/>
          <w:spacing w:val="-2"/>
          <w:sz w:val="28"/>
          <w:szCs w:val="28"/>
          <w:highlight w:val="none"/>
        </w:rPr>
        <w:t>）全过程项目管理服务方案</w:t>
      </w:r>
      <w:r>
        <w:rPr>
          <w:rFonts w:hint="eastAsia" w:asciiTheme="minorEastAsia" w:hAnsiTheme="minorEastAsia" w:cstheme="minorEastAsia"/>
          <w:color w:val="auto"/>
          <w:sz w:val="28"/>
          <w:szCs w:val="28"/>
          <w:highlight w:val="none"/>
        </w:rPr>
        <w:t>：根据招标人提供的技术要求及资料，编制有针对性的服务方案；</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表规</w:t>
      </w:r>
      <w:r>
        <w:rPr>
          <w:rFonts w:hint="eastAsia" w:asciiTheme="minorEastAsia" w:hAnsiTheme="minorEastAsia" w:cstheme="minorEastAsia"/>
          <w:color w:val="auto"/>
          <w:sz w:val="28"/>
          <w:szCs w:val="28"/>
          <w:highlight w:val="none"/>
        </w:rPr>
        <w:t>定的</w:t>
      </w:r>
      <w:r>
        <w:rPr>
          <w:rFonts w:hint="eastAsia" w:asciiTheme="minorEastAsia" w:hAnsiTheme="minorEastAsia" w:cstheme="minorEastAsia"/>
          <w:color w:val="auto"/>
          <w:spacing w:val="-2"/>
          <w:sz w:val="28"/>
          <w:szCs w:val="28"/>
          <w:highlight w:val="none"/>
        </w:rPr>
        <w:t>其</w:t>
      </w:r>
      <w:r>
        <w:rPr>
          <w:rFonts w:hint="eastAsia" w:asciiTheme="minorEastAsia" w:hAnsiTheme="minorEastAsia" w:cstheme="minorEastAsia"/>
          <w:color w:val="auto"/>
          <w:sz w:val="28"/>
          <w:szCs w:val="28"/>
          <w:highlight w:val="none"/>
        </w:rPr>
        <w:t>他</w:t>
      </w:r>
      <w:r>
        <w:rPr>
          <w:rFonts w:hint="eastAsia" w:asciiTheme="minorEastAsia" w:hAnsiTheme="minorEastAsia" w:cstheme="minorEastAsia"/>
          <w:color w:val="auto"/>
          <w:spacing w:val="-2"/>
          <w:sz w:val="28"/>
          <w:szCs w:val="28"/>
          <w:highlight w:val="none"/>
        </w:rPr>
        <w:t>资</w:t>
      </w:r>
      <w:r>
        <w:rPr>
          <w:rFonts w:hint="eastAsia" w:asciiTheme="minorEastAsia" w:hAnsiTheme="minorEastAsia" w:cstheme="minorEastAsia"/>
          <w:color w:val="auto"/>
          <w:sz w:val="28"/>
          <w:szCs w:val="28"/>
          <w:highlight w:val="none"/>
        </w:rPr>
        <w:t>料。投标人在评标过程</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作</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的符合法律法规和</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件规定的澄清确认</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构</w:t>
      </w:r>
      <w:r>
        <w:rPr>
          <w:rFonts w:hint="eastAsia" w:asciiTheme="minorEastAsia" w:hAnsiTheme="minorEastAsia" w:cstheme="minorEastAsia"/>
          <w:color w:val="auto"/>
          <w:spacing w:val="-2"/>
          <w:sz w:val="28"/>
          <w:szCs w:val="28"/>
          <w:highlight w:val="none"/>
        </w:rPr>
        <w:t>成</w:t>
      </w:r>
      <w:r>
        <w:rPr>
          <w:rFonts w:hint="eastAsia" w:asciiTheme="minorEastAsia" w:hAnsiTheme="minorEastAsia" w:cstheme="minorEastAsia"/>
          <w:color w:val="auto"/>
          <w:sz w:val="28"/>
          <w:szCs w:val="28"/>
          <w:highlight w:val="none"/>
        </w:rPr>
        <w:t>投标文件的组成部</w:t>
      </w:r>
      <w:r>
        <w:rPr>
          <w:rFonts w:hint="eastAsia" w:asciiTheme="minorEastAsia" w:hAnsiTheme="minorEastAsia" w:cstheme="minorEastAsia"/>
          <w:color w:val="auto"/>
          <w:spacing w:val="-2"/>
          <w:sz w:val="28"/>
          <w:szCs w:val="28"/>
          <w:highlight w:val="none"/>
        </w:rPr>
        <w:t>分</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pacing w:val="-2"/>
          <w:sz w:val="28"/>
          <w:szCs w:val="28"/>
          <w:highlight w:val="none"/>
        </w:rPr>
      </w:pPr>
      <w:r>
        <w:rPr>
          <w:rFonts w:hint="eastAsia" w:asciiTheme="minorEastAsia" w:hAnsiTheme="minorEastAsia" w:cstheme="minorEastAsia"/>
          <w:color w:val="auto"/>
          <w:sz w:val="28"/>
          <w:szCs w:val="28"/>
          <w:highlight w:val="none"/>
        </w:rPr>
        <w:t>（8</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认为需提供的其他资料。</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position w:val="-1"/>
          <w:sz w:val="28"/>
          <w:szCs w:val="28"/>
          <w:highlight w:val="none"/>
        </w:rPr>
        <w:t>3.1.2投</w:t>
      </w:r>
      <w:r>
        <w:rPr>
          <w:rFonts w:hint="eastAsia" w:asciiTheme="minorEastAsia" w:hAnsiTheme="minorEastAsia" w:cstheme="minorEastAsia"/>
          <w:color w:val="auto"/>
          <w:spacing w:val="-2"/>
          <w:position w:val="-1"/>
          <w:sz w:val="28"/>
          <w:szCs w:val="28"/>
          <w:highlight w:val="none"/>
        </w:rPr>
        <w:t>标</w:t>
      </w:r>
      <w:r>
        <w:rPr>
          <w:rFonts w:hint="eastAsia" w:asciiTheme="minorEastAsia" w:hAnsiTheme="minorEastAsia" w:cstheme="minorEastAsia"/>
          <w:color w:val="auto"/>
          <w:position w:val="-1"/>
          <w:sz w:val="28"/>
          <w:szCs w:val="28"/>
          <w:highlight w:val="none"/>
        </w:rPr>
        <w:t>人</w:t>
      </w:r>
      <w:r>
        <w:rPr>
          <w:rFonts w:hint="eastAsia" w:asciiTheme="minorEastAsia" w:hAnsiTheme="minorEastAsia" w:cstheme="minorEastAsia"/>
          <w:color w:val="auto"/>
          <w:spacing w:val="-2"/>
          <w:position w:val="-1"/>
          <w:sz w:val="28"/>
          <w:szCs w:val="28"/>
          <w:highlight w:val="none"/>
        </w:rPr>
        <w:t>须</w:t>
      </w:r>
      <w:r>
        <w:rPr>
          <w:rFonts w:hint="eastAsia" w:asciiTheme="minorEastAsia" w:hAnsiTheme="minorEastAsia" w:cstheme="minorEastAsia"/>
          <w:color w:val="auto"/>
          <w:position w:val="-1"/>
          <w:sz w:val="28"/>
          <w:szCs w:val="28"/>
          <w:highlight w:val="none"/>
        </w:rPr>
        <w:t>知</w:t>
      </w:r>
      <w:r>
        <w:rPr>
          <w:rFonts w:hint="eastAsia" w:asciiTheme="minorEastAsia" w:hAnsiTheme="minorEastAsia" w:cstheme="minorEastAsia"/>
          <w:color w:val="auto"/>
          <w:spacing w:val="-2"/>
          <w:position w:val="-1"/>
          <w:sz w:val="28"/>
          <w:szCs w:val="28"/>
          <w:highlight w:val="none"/>
        </w:rPr>
        <w:t>前</w:t>
      </w:r>
      <w:r>
        <w:rPr>
          <w:rFonts w:hint="eastAsia" w:asciiTheme="minorEastAsia" w:hAnsiTheme="minorEastAsia" w:cstheme="minorEastAsia"/>
          <w:color w:val="auto"/>
          <w:position w:val="-1"/>
          <w:sz w:val="28"/>
          <w:szCs w:val="28"/>
          <w:highlight w:val="none"/>
        </w:rPr>
        <w:t>附</w:t>
      </w:r>
      <w:r>
        <w:rPr>
          <w:rFonts w:hint="eastAsia" w:asciiTheme="minorEastAsia" w:hAnsiTheme="minorEastAsia" w:cstheme="minorEastAsia"/>
          <w:color w:val="auto"/>
          <w:spacing w:val="-2"/>
          <w:position w:val="-1"/>
          <w:sz w:val="28"/>
          <w:szCs w:val="28"/>
          <w:highlight w:val="none"/>
        </w:rPr>
        <w:t>表规</w:t>
      </w:r>
      <w:r>
        <w:rPr>
          <w:rFonts w:hint="eastAsia" w:asciiTheme="minorEastAsia" w:hAnsiTheme="minorEastAsia" w:cstheme="minorEastAsia"/>
          <w:color w:val="auto"/>
          <w:position w:val="-1"/>
          <w:sz w:val="28"/>
          <w:szCs w:val="28"/>
          <w:highlight w:val="none"/>
        </w:rPr>
        <w:t>定不</w:t>
      </w:r>
      <w:r>
        <w:rPr>
          <w:rFonts w:hint="eastAsia" w:asciiTheme="minorEastAsia" w:hAnsiTheme="minorEastAsia" w:cstheme="minorEastAsia"/>
          <w:color w:val="auto"/>
          <w:spacing w:val="-2"/>
          <w:position w:val="-1"/>
          <w:sz w:val="28"/>
          <w:szCs w:val="28"/>
          <w:highlight w:val="none"/>
        </w:rPr>
        <w:t>接</w:t>
      </w:r>
      <w:r>
        <w:rPr>
          <w:rFonts w:hint="eastAsia" w:asciiTheme="minorEastAsia" w:hAnsiTheme="minorEastAsia" w:cstheme="minorEastAsia"/>
          <w:color w:val="auto"/>
          <w:position w:val="-1"/>
          <w:sz w:val="28"/>
          <w:szCs w:val="28"/>
          <w:highlight w:val="none"/>
        </w:rPr>
        <w:t>受</w:t>
      </w:r>
      <w:r>
        <w:rPr>
          <w:rFonts w:hint="eastAsia" w:asciiTheme="minorEastAsia" w:hAnsiTheme="minorEastAsia" w:cstheme="minorEastAsia"/>
          <w:color w:val="auto"/>
          <w:spacing w:val="-2"/>
          <w:position w:val="-1"/>
          <w:sz w:val="28"/>
          <w:szCs w:val="28"/>
          <w:highlight w:val="none"/>
        </w:rPr>
        <w:t>联</w:t>
      </w:r>
      <w:r>
        <w:rPr>
          <w:rFonts w:hint="eastAsia" w:asciiTheme="minorEastAsia" w:hAnsiTheme="minorEastAsia" w:cstheme="minorEastAsia"/>
          <w:color w:val="auto"/>
          <w:position w:val="-1"/>
          <w:sz w:val="28"/>
          <w:szCs w:val="28"/>
          <w:highlight w:val="none"/>
        </w:rPr>
        <w:t>合</w:t>
      </w:r>
      <w:r>
        <w:rPr>
          <w:rFonts w:hint="eastAsia" w:asciiTheme="minorEastAsia" w:hAnsiTheme="minorEastAsia" w:cstheme="minorEastAsia"/>
          <w:color w:val="auto"/>
          <w:spacing w:val="-2"/>
          <w:position w:val="-1"/>
          <w:sz w:val="28"/>
          <w:szCs w:val="28"/>
          <w:highlight w:val="none"/>
        </w:rPr>
        <w:t>体</w:t>
      </w:r>
      <w:r>
        <w:rPr>
          <w:rFonts w:hint="eastAsia" w:asciiTheme="minorEastAsia" w:hAnsiTheme="minorEastAsia" w:cstheme="minorEastAsia"/>
          <w:color w:val="auto"/>
          <w:position w:val="-1"/>
          <w:sz w:val="28"/>
          <w:szCs w:val="28"/>
          <w:highlight w:val="none"/>
        </w:rPr>
        <w:t>投</w:t>
      </w:r>
      <w:r>
        <w:rPr>
          <w:rFonts w:hint="eastAsia" w:asciiTheme="minorEastAsia" w:hAnsiTheme="minorEastAsia" w:cstheme="minorEastAsia"/>
          <w:color w:val="auto"/>
          <w:spacing w:val="-2"/>
          <w:position w:val="-1"/>
          <w:sz w:val="28"/>
          <w:szCs w:val="28"/>
          <w:highlight w:val="none"/>
        </w:rPr>
        <w:t>标</w:t>
      </w:r>
      <w:r>
        <w:rPr>
          <w:rFonts w:hint="eastAsia" w:asciiTheme="minorEastAsia" w:hAnsiTheme="minorEastAsia" w:cstheme="minorEastAsia"/>
          <w:color w:val="auto"/>
          <w:position w:val="-1"/>
          <w:sz w:val="28"/>
          <w:szCs w:val="28"/>
          <w:highlight w:val="none"/>
        </w:rPr>
        <w:t>的</w:t>
      </w:r>
      <w:r>
        <w:rPr>
          <w:rFonts w:hint="eastAsia" w:asciiTheme="minorEastAsia" w:hAnsiTheme="minorEastAsia" w:cstheme="minorEastAsia"/>
          <w:color w:val="auto"/>
          <w:spacing w:val="-10"/>
          <w:position w:val="-1"/>
          <w:sz w:val="28"/>
          <w:szCs w:val="28"/>
          <w:highlight w:val="none"/>
        </w:rPr>
        <w:t>，</w:t>
      </w:r>
      <w:r>
        <w:rPr>
          <w:rFonts w:hint="eastAsia" w:asciiTheme="minorEastAsia" w:hAnsiTheme="minorEastAsia" w:cstheme="minorEastAsia"/>
          <w:color w:val="auto"/>
          <w:position w:val="-1"/>
          <w:sz w:val="28"/>
          <w:szCs w:val="28"/>
          <w:highlight w:val="none"/>
        </w:rPr>
        <w:t>或投</w:t>
      </w:r>
      <w:r>
        <w:rPr>
          <w:rFonts w:hint="eastAsia" w:asciiTheme="minorEastAsia" w:hAnsiTheme="minorEastAsia" w:cstheme="minorEastAsia"/>
          <w:color w:val="auto"/>
          <w:spacing w:val="-2"/>
          <w:position w:val="-1"/>
          <w:sz w:val="28"/>
          <w:szCs w:val="28"/>
          <w:highlight w:val="none"/>
        </w:rPr>
        <w:t>标</w:t>
      </w:r>
      <w:r>
        <w:rPr>
          <w:rFonts w:hint="eastAsia" w:asciiTheme="minorEastAsia" w:hAnsiTheme="minorEastAsia" w:cstheme="minorEastAsia"/>
          <w:color w:val="auto"/>
          <w:position w:val="-1"/>
          <w:sz w:val="28"/>
          <w:szCs w:val="28"/>
          <w:highlight w:val="none"/>
        </w:rPr>
        <w:t>人</w:t>
      </w:r>
      <w:r>
        <w:rPr>
          <w:rFonts w:hint="eastAsia" w:asciiTheme="minorEastAsia" w:hAnsiTheme="minorEastAsia" w:cstheme="minorEastAsia"/>
          <w:color w:val="auto"/>
          <w:spacing w:val="-2"/>
          <w:position w:val="-1"/>
          <w:sz w:val="28"/>
          <w:szCs w:val="28"/>
          <w:highlight w:val="none"/>
        </w:rPr>
        <w:t>没</w:t>
      </w:r>
      <w:r>
        <w:rPr>
          <w:rFonts w:hint="eastAsia" w:asciiTheme="minorEastAsia" w:hAnsiTheme="minorEastAsia" w:cstheme="minorEastAsia"/>
          <w:color w:val="auto"/>
          <w:position w:val="-1"/>
          <w:sz w:val="28"/>
          <w:szCs w:val="28"/>
          <w:highlight w:val="none"/>
        </w:rPr>
        <w:t>有</w:t>
      </w:r>
      <w:r>
        <w:rPr>
          <w:rFonts w:hint="eastAsia" w:asciiTheme="minorEastAsia" w:hAnsiTheme="minorEastAsia" w:cstheme="minorEastAsia"/>
          <w:color w:val="auto"/>
          <w:spacing w:val="-2"/>
          <w:position w:val="-1"/>
          <w:sz w:val="28"/>
          <w:szCs w:val="28"/>
          <w:highlight w:val="none"/>
        </w:rPr>
        <w:t>组</w:t>
      </w:r>
      <w:r>
        <w:rPr>
          <w:rFonts w:hint="eastAsia" w:asciiTheme="minorEastAsia" w:hAnsiTheme="minorEastAsia" w:cstheme="minorEastAsia"/>
          <w:color w:val="auto"/>
          <w:position w:val="-1"/>
          <w:sz w:val="28"/>
          <w:szCs w:val="28"/>
          <w:highlight w:val="none"/>
        </w:rPr>
        <w:t>成</w:t>
      </w:r>
      <w:r>
        <w:rPr>
          <w:rFonts w:hint="eastAsia" w:asciiTheme="minorEastAsia" w:hAnsiTheme="minorEastAsia" w:cstheme="minorEastAsia"/>
          <w:color w:val="auto"/>
          <w:spacing w:val="-2"/>
          <w:position w:val="-1"/>
          <w:sz w:val="28"/>
          <w:szCs w:val="28"/>
          <w:highlight w:val="none"/>
        </w:rPr>
        <w:t>联</w:t>
      </w:r>
      <w:r>
        <w:rPr>
          <w:rFonts w:hint="eastAsia" w:asciiTheme="minorEastAsia" w:hAnsiTheme="minorEastAsia" w:cstheme="minorEastAsia"/>
          <w:color w:val="auto"/>
          <w:position w:val="-1"/>
          <w:sz w:val="28"/>
          <w:szCs w:val="28"/>
          <w:highlight w:val="none"/>
        </w:rPr>
        <w:t>合</w:t>
      </w:r>
      <w:r>
        <w:rPr>
          <w:rFonts w:hint="eastAsia" w:asciiTheme="minorEastAsia" w:hAnsiTheme="minorEastAsia" w:cstheme="minorEastAsia"/>
          <w:color w:val="auto"/>
          <w:spacing w:val="-2"/>
          <w:position w:val="-1"/>
          <w:sz w:val="28"/>
          <w:szCs w:val="28"/>
          <w:highlight w:val="none"/>
        </w:rPr>
        <w:t>体</w:t>
      </w:r>
      <w:r>
        <w:rPr>
          <w:rFonts w:hint="eastAsia" w:asciiTheme="minorEastAsia" w:hAnsiTheme="minorEastAsia" w:cstheme="minorEastAsia"/>
          <w:color w:val="auto"/>
          <w:position w:val="-1"/>
          <w:sz w:val="28"/>
          <w:szCs w:val="28"/>
          <w:highlight w:val="none"/>
        </w:rPr>
        <w:t>的</w:t>
      </w:r>
      <w:r>
        <w:rPr>
          <w:rFonts w:hint="eastAsia" w:asciiTheme="minorEastAsia" w:hAnsiTheme="minorEastAsia" w:cstheme="minorEastAsia"/>
          <w:color w:val="auto"/>
          <w:spacing w:val="-7"/>
          <w:position w:val="-1"/>
          <w:sz w:val="28"/>
          <w:szCs w:val="28"/>
          <w:highlight w:val="none"/>
        </w:rPr>
        <w:t>，</w:t>
      </w:r>
      <w:r>
        <w:rPr>
          <w:rFonts w:hint="eastAsia" w:asciiTheme="minorEastAsia" w:hAnsiTheme="minorEastAsia" w:cstheme="minorEastAsia"/>
          <w:color w:val="auto"/>
          <w:spacing w:val="-2"/>
          <w:position w:val="-1"/>
          <w:sz w:val="28"/>
          <w:szCs w:val="28"/>
          <w:highlight w:val="none"/>
        </w:rPr>
        <w:t>投</w:t>
      </w:r>
      <w:r>
        <w:rPr>
          <w:rFonts w:hint="eastAsia" w:asciiTheme="minorEastAsia" w:hAnsiTheme="minorEastAsia" w:cstheme="minorEastAsia"/>
          <w:color w:val="auto"/>
          <w:position w:val="-1"/>
          <w:sz w:val="28"/>
          <w:szCs w:val="28"/>
          <w:highlight w:val="none"/>
        </w:rPr>
        <w:t>标</w:t>
      </w:r>
      <w:r>
        <w:rPr>
          <w:rFonts w:hint="eastAsia" w:asciiTheme="minorEastAsia" w:hAnsiTheme="minorEastAsia" w:cstheme="minorEastAsia"/>
          <w:color w:val="auto"/>
          <w:spacing w:val="-2"/>
          <w:position w:val="-1"/>
          <w:sz w:val="28"/>
          <w:szCs w:val="28"/>
          <w:highlight w:val="none"/>
        </w:rPr>
        <w:t>文</w:t>
      </w:r>
      <w:r>
        <w:rPr>
          <w:rFonts w:hint="eastAsia" w:asciiTheme="minorEastAsia" w:hAnsiTheme="minorEastAsia" w:cstheme="minorEastAsia"/>
          <w:color w:val="auto"/>
          <w:position w:val="-1"/>
          <w:sz w:val="28"/>
          <w:szCs w:val="28"/>
          <w:highlight w:val="none"/>
        </w:rPr>
        <w:t>件</w:t>
      </w:r>
      <w:r>
        <w:rPr>
          <w:rFonts w:hint="eastAsia" w:asciiTheme="minorEastAsia" w:hAnsiTheme="minorEastAsia" w:cstheme="minorEastAsia"/>
          <w:color w:val="auto"/>
          <w:sz w:val="28"/>
          <w:szCs w:val="28"/>
          <w:highlight w:val="none"/>
        </w:rPr>
        <w:t>不包</w:t>
      </w:r>
      <w:r>
        <w:rPr>
          <w:rFonts w:hint="eastAsia" w:asciiTheme="minorEastAsia" w:hAnsiTheme="minorEastAsia" w:cstheme="minorEastAsia"/>
          <w:color w:val="auto"/>
          <w:spacing w:val="-2"/>
          <w:sz w:val="28"/>
          <w:szCs w:val="28"/>
          <w:highlight w:val="none"/>
        </w:rPr>
        <w:t>括</w:t>
      </w:r>
      <w:r>
        <w:rPr>
          <w:rFonts w:hint="eastAsia" w:asciiTheme="minorEastAsia" w:hAnsiTheme="minorEastAsia" w:cstheme="minorEastAsia"/>
          <w:color w:val="auto"/>
          <w:sz w:val="28"/>
          <w:szCs w:val="28"/>
          <w:highlight w:val="none"/>
        </w:rPr>
        <w:t>本</w:t>
      </w:r>
      <w:r>
        <w:rPr>
          <w:rFonts w:hint="eastAsia" w:asciiTheme="minorEastAsia" w:hAnsiTheme="minorEastAsia" w:cstheme="minorEastAsia"/>
          <w:color w:val="auto"/>
          <w:spacing w:val="-2"/>
          <w:sz w:val="28"/>
          <w:szCs w:val="28"/>
          <w:highlight w:val="none"/>
        </w:rPr>
        <w:t>章</w:t>
      </w:r>
      <w:r>
        <w:rPr>
          <w:rFonts w:hint="eastAsia" w:asciiTheme="minorEastAsia" w:hAnsiTheme="minorEastAsia" w:cstheme="minorEastAsia"/>
          <w:color w:val="auto"/>
          <w:sz w:val="28"/>
          <w:szCs w:val="28"/>
          <w:highlight w:val="none"/>
        </w:rPr>
        <w:t>所</w:t>
      </w:r>
      <w:r>
        <w:rPr>
          <w:rFonts w:hint="eastAsia" w:asciiTheme="minorEastAsia" w:hAnsiTheme="minorEastAsia" w:cstheme="minorEastAsia"/>
          <w:color w:val="auto"/>
          <w:spacing w:val="-2"/>
          <w:sz w:val="28"/>
          <w:szCs w:val="28"/>
          <w:highlight w:val="none"/>
        </w:rPr>
        <w:t>指</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联</w:t>
      </w:r>
      <w:r>
        <w:rPr>
          <w:rFonts w:hint="eastAsia" w:asciiTheme="minorEastAsia" w:hAnsiTheme="minorEastAsia" w:cstheme="minorEastAsia"/>
          <w:color w:val="auto"/>
          <w:sz w:val="28"/>
          <w:szCs w:val="28"/>
          <w:highlight w:val="none"/>
        </w:rPr>
        <w:t>合</w:t>
      </w:r>
      <w:r>
        <w:rPr>
          <w:rFonts w:hint="eastAsia" w:asciiTheme="minorEastAsia" w:hAnsiTheme="minorEastAsia" w:cstheme="minorEastAsia"/>
          <w:color w:val="auto"/>
          <w:spacing w:val="-2"/>
          <w:sz w:val="28"/>
          <w:szCs w:val="28"/>
          <w:highlight w:val="none"/>
        </w:rPr>
        <w:t>体</w:t>
      </w:r>
      <w:r>
        <w:rPr>
          <w:rFonts w:hint="eastAsia" w:asciiTheme="minorEastAsia" w:hAnsiTheme="minorEastAsia" w:cstheme="minorEastAsia"/>
          <w:color w:val="auto"/>
          <w:sz w:val="28"/>
          <w:szCs w:val="28"/>
          <w:highlight w:val="none"/>
        </w:rPr>
        <w:t>协</w:t>
      </w:r>
      <w:r>
        <w:rPr>
          <w:rFonts w:hint="eastAsia" w:asciiTheme="minorEastAsia" w:hAnsiTheme="minorEastAsia" w:cstheme="minorEastAsia"/>
          <w:color w:val="auto"/>
          <w:spacing w:val="-2"/>
          <w:sz w:val="28"/>
          <w:szCs w:val="28"/>
          <w:highlight w:val="none"/>
        </w:rPr>
        <w:t>议</w:t>
      </w:r>
      <w:r>
        <w:rPr>
          <w:rFonts w:hint="eastAsia" w:asciiTheme="minorEastAsia" w:hAnsiTheme="minorEastAsia" w:cstheme="minorEastAsia"/>
          <w:color w:val="auto"/>
          <w:sz w:val="28"/>
          <w:szCs w:val="28"/>
          <w:highlight w:val="none"/>
        </w:rPr>
        <w:t>书。</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3.1.3投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表未</w:t>
      </w:r>
      <w:r>
        <w:rPr>
          <w:rFonts w:hint="eastAsia" w:asciiTheme="minorEastAsia" w:hAnsiTheme="minorEastAsia" w:cstheme="minorEastAsia"/>
          <w:color w:val="auto"/>
          <w:sz w:val="28"/>
          <w:szCs w:val="28"/>
          <w:highlight w:val="none"/>
        </w:rPr>
        <w:t>要求</w:t>
      </w:r>
      <w:r>
        <w:rPr>
          <w:rFonts w:hint="eastAsia" w:asciiTheme="minorEastAsia" w:hAnsiTheme="minorEastAsia" w:cstheme="minorEastAsia"/>
          <w:color w:val="auto"/>
          <w:spacing w:val="-2"/>
          <w:sz w:val="28"/>
          <w:szCs w:val="28"/>
          <w:highlight w:val="none"/>
        </w:rPr>
        <w:t>提</w:t>
      </w:r>
      <w:r>
        <w:rPr>
          <w:rFonts w:hint="eastAsia" w:asciiTheme="minorEastAsia" w:hAnsiTheme="minorEastAsia" w:cstheme="minorEastAsia"/>
          <w:color w:val="auto"/>
          <w:sz w:val="28"/>
          <w:szCs w:val="28"/>
          <w:highlight w:val="none"/>
        </w:rPr>
        <w:t>交</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保</w:t>
      </w:r>
      <w:r>
        <w:rPr>
          <w:rFonts w:hint="eastAsia" w:asciiTheme="minorEastAsia" w:hAnsiTheme="minorEastAsia" w:cstheme="minorEastAsia"/>
          <w:color w:val="auto"/>
          <w:sz w:val="28"/>
          <w:szCs w:val="28"/>
          <w:highlight w:val="none"/>
        </w:rPr>
        <w:t>证</w:t>
      </w:r>
      <w:r>
        <w:rPr>
          <w:rFonts w:hint="eastAsia" w:asciiTheme="minorEastAsia" w:hAnsiTheme="minorEastAsia" w:cstheme="minorEastAsia"/>
          <w:color w:val="auto"/>
          <w:spacing w:val="-2"/>
          <w:sz w:val="28"/>
          <w:szCs w:val="28"/>
          <w:highlight w:val="none"/>
        </w:rPr>
        <w:t>金</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不</w:t>
      </w:r>
      <w:r>
        <w:rPr>
          <w:rFonts w:hint="eastAsia" w:asciiTheme="minorEastAsia" w:hAnsiTheme="minorEastAsia" w:cstheme="minorEastAsia"/>
          <w:color w:val="auto"/>
          <w:sz w:val="28"/>
          <w:szCs w:val="28"/>
          <w:highlight w:val="none"/>
        </w:rPr>
        <w:t>包</w:t>
      </w:r>
      <w:r>
        <w:rPr>
          <w:rFonts w:hint="eastAsia" w:asciiTheme="minorEastAsia" w:hAnsiTheme="minorEastAsia" w:cstheme="minorEastAsia"/>
          <w:color w:val="auto"/>
          <w:spacing w:val="-2"/>
          <w:sz w:val="28"/>
          <w:szCs w:val="28"/>
          <w:highlight w:val="none"/>
        </w:rPr>
        <w:t>括</w:t>
      </w:r>
      <w:r>
        <w:rPr>
          <w:rFonts w:hint="eastAsia" w:asciiTheme="minorEastAsia" w:hAnsiTheme="minorEastAsia" w:cstheme="minorEastAsia"/>
          <w:color w:val="auto"/>
          <w:sz w:val="28"/>
          <w:szCs w:val="28"/>
          <w:highlight w:val="none"/>
        </w:rPr>
        <w:t>本</w:t>
      </w:r>
      <w:r>
        <w:rPr>
          <w:rFonts w:hint="eastAsia" w:asciiTheme="minorEastAsia" w:hAnsiTheme="minorEastAsia" w:cstheme="minorEastAsia"/>
          <w:color w:val="auto"/>
          <w:spacing w:val="-2"/>
          <w:sz w:val="28"/>
          <w:szCs w:val="28"/>
          <w:highlight w:val="none"/>
        </w:rPr>
        <w:t>章</w:t>
      </w:r>
      <w:r>
        <w:rPr>
          <w:rFonts w:hint="eastAsia" w:asciiTheme="minorEastAsia" w:hAnsiTheme="minorEastAsia" w:cstheme="minorEastAsia"/>
          <w:color w:val="auto"/>
          <w:sz w:val="28"/>
          <w:szCs w:val="28"/>
          <w:highlight w:val="none"/>
        </w:rPr>
        <w:t>所指的</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保</w:t>
      </w:r>
      <w:r>
        <w:rPr>
          <w:rFonts w:hint="eastAsia" w:asciiTheme="minorEastAsia" w:hAnsiTheme="minorEastAsia" w:cstheme="minorEastAsia"/>
          <w:color w:val="auto"/>
          <w:sz w:val="28"/>
          <w:szCs w:val="28"/>
          <w:highlight w:val="none"/>
        </w:rPr>
        <w:t>证</w:t>
      </w:r>
      <w:r>
        <w:rPr>
          <w:rFonts w:hint="eastAsia" w:asciiTheme="minorEastAsia" w:hAnsiTheme="minorEastAsia" w:cstheme="minorEastAsia"/>
          <w:color w:val="auto"/>
          <w:spacing w:val="-2"/>
          <w:sz w:val="28"/>
          <w:szCs w:val="28"/>
          <w:highlight w:val="none"/>
        </w:rPr>
        <w:t>金</w:t>
      </w:r>
      <w:r>
        <w:rPr>
          <w:rFonts w:hint="eastAsia" w:asciiTheme="minorEastAsia" w:hAnsiTheme="minorEastAsia" w:cstheme="minorEastAsia"/>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3</w:t>
      </w:r>
      <w:r>
        <w:rPr>
          <w:rFonts w:hint="eastAsia" w:asciiTheme="minorEastAsia" w:hAnsiTheme="minorEastAsia" w:cstheme="minorEastAsia"/>
          <w:color w:val="auto"/>
          <w:sz w:val="28"/>
          <w:szCs w:val="28"/>
          <w:highlight w:val="none"/>
        </w:rPr>
        <w:t>.2投标报价</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3.2.1投标报价应包括国家规定的增值税税金，除投标人须知前附表另有规定外，增值税税金按一般计税方法计算。投标人应按第六章“投标文件格式”的要求在投标函中进行报价并填写投标报价表。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3.2.2 投标人应充分了解该项目的总体情况以及影响投标报价的其他要素。</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3.2.3 报价方式见投标人须知前附表。投标人在投标截止时间前修改投标函中的投标报价总额，应同时修改投标文件“投标报价表”中的相应报价。此修改须符合本章第4.3款的有关要求。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3.2.4 招标人设有最高投标限价的，投标人的投标报价不得超过</w:t>
      </w:r>
      <w:r>
        <w:rPr>
          <w:rFonts w:hint="eastAsia" w:asciiTheme="minorEastAsia" w:hAnsiTheme="minorEastAsia" w:cstheme="minorEastAsia"/>
          <w:color w:val="auto"/>
          <w:kern w:val="0"/>
          <w:sz w:val="28"/>
          <w:szCs w:val="28"/>
          <w:highlight w:val="none"/>
        </w:rPr>
        <w:t>最高投标限价</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kern w:val="0"/>
          <w:sz w:val="28"/>
          <w:szCs w:val="28"/>
          <w:highlight w:val="none"/>
        </w:rPr>
        <w:t>最高投标限价</w:t>
      </w:r>
      <w:r>
        <w:rPr>
          <w:rFonts w:hint="eastAsia" w:asciiTheme="minorEastAsia" w:hAnsiTheme="minorEastAsia" w:cstheme="minorEastAsia"/>
          <w:color w:val="auto"/>
          <w:sz w:val="28"/>
          <w:szCs w:val="28"/>
          <w:highlight w:val="none"/>
        </w:rPr>
        <w:t>在投标人须知前附表中载明。</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3.2.5 投标报价的其他要求见投标人须知前附表。</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3</w:t>
      </w:r>
      <w:r>
        <w:rPr>
          <w:rFonts w:hint="eastAsia" w:asciiTheme="minorEastAsia" w:hAnsiTheme="minorEastAsia" w:cstheme="minorEastAsia"/>
          <w:color w:val="auto"/>
          <w:sz w:val="28"/>
          <w:szCs w:val="28"/>
          <w:highlight w:val="none"/>
        </w:rPr>
        <w:t>.3投标有效期</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3.3.1见</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须</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前</w:t>
      </w:r>
      <w:r>
        <w:rPr>
          <w:rFonts w:hint="eastAsia" w:asciiTheme="minorEastAsia" w:hAnsiTheme="minorEastAsia" w:cstheme="minorEastAsia"/>
          <w:color w:val="auto"/>
          <w:spacing w:val="-2"/>
          <w:sz w:val="28"/>
          <w:szCs w:val="28"/>
          <w:highlight w:val="none"/>
        </w:rPr>
        <w:t>附表</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3.3.2</w:t>
      </w:r>
      <w:r>
        <w:rPr>
          <w:rFonts w:hint="eastAsia" w:asciiTheme="minorEastAsia" w:hAnsiTheme="minorEastAsia" w:cstheme="minorEastAsia"/>
          <w:color w:val="auto"/>
          <w:spacing w:val="-6"/>
          <w:sz w:val="28"/>
          <w:szCs w:val="28"/>
          <w:highlight w:val="none"/>
        </w:rPr>
        <w:t>在投标有效期内，投标人撤销投标文件的，应承担招标文件和法律规定的责任</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3.3.3出</w:t>
      </w:r>
      <w:r>
        <w:rPr>
          <w:rFonts w:hint="eastAsia" w:asciiTheme="minorEastAsia" w:hAnsiTheme="minorEastAsia" w:cstheme="minorEastAsia"/>
          <w:color w:val="auto"/>
          <w:spacing w:val="-2"/>
          <w:sz w:val="28"/>
          <w:szCs w:val="28"/>
          <w:highlight w:val="none"/>
        </w:rPr>
        <w:t>现</w:t>
      </w:r>
      <w:r>
        <w:rPr>
          <w:rFonts w:hint="eastAsia" w:asciiTheme="minorEastAsia" w:hAnsiTheme="minorEastAsia" w:cstheme="minorEastAsia"/>
          <w:color w:val="auto"/>
          <w:sz w:val="28"/>
          <w:szCs w:val="28"/>
          <w:highlight w:val="none"/>
        </w:rPr>
        <w:t>特</w:t>
      </w:r>
      <w:r>
        <w:rPr>
          <w:rFonts w:hint="eastAsia" w:asciiTheme="minorEastAsia" w:hAnsiTheme="minorEastAsia" w:cstheme="minorEastAsia"/>
          <w:color w:val="auto"/>
          <w:spacing w:val="-2"/>
          <w:sz w:val="28"/>
          <w:szCs w:val="28"/>
          <w:highlight w:val="none"/>
        </w:rPr>
        <w:t>殊</w:t>
      </w:r>
      <w:r>
        <w:rPr>
          <w:rFonts w:hint="eastAsia" w:asciiTheme="minorEastAsia" w:hAnsiTheme="minorEastAsia" w:cstheme="minorEastAsia"/>
          <w:color w:val="auto"/>
          <w:sz w:val="28"/>
          <w:szCs w:val="28"/>
          <w:highlight w:val="none"/>
        </w:rPr>
        <w:t>情</w:t>
      </w:r>
      <w:r>
        <w:rPr>
          <w:rFonts w:hint="eastAsia" w:asciiTheme="minorEastAsia" w:hAnsiTheme="minorEastAsia" w:cstheme="minorEastAsia"/>
          <w:color w:val="auto"/>
          <w:spacing w:val="-2"/>
          <w:sz w:val="28"/>
          <w:szCs w:val="28"/>
          <w:highlight w:val="none"/>
        </w:rPr>
        <w:t>况</w:t>
      </w:r>
      <w:r>
        <w:rPr>
          <w:rFonts w:hint="eastAsia" w:asciiTheme="minorEastAsia" w:hAnsiTheme="minorEastAsia" w:cstheme="minorEastAsia"/>
          <w:color w:val="auto"/>
          <w:sz w:val="28"/>
          <w:szCs w:val="28"/>
          <w:highlight w:val="none"/>
        </w:rPr>
        <w:t>需</w:t>
      </w:r>
      <w:r>
        <w:rPr>
          <w:rFonts w:hint="eastAsia" w:asciiTheme="minorEastAsia" w:hAnsiTheme="minorEastAsia" w:cstheme="minorEastAsia"/>
          <w:color w:val="auto"/>
          <w:spacing w:val="-2"/>
          <w:sz w:val="28"/>
          <w:szCs w:val="28"/>
          <w:highlight w:val="none"/>
        </w:rPr>
        <w:t>要延</w:t>
      </w:r>
      <w:r>
        <w:rPr>
          <w:rFonts w:hint="eastAsia" w:asciiTheme="minorEastAsia" w:hAnsiTheme="minorEastAsia" w:cstheme="minorEastAsia"/>
          <w:color w:val="auto"/>
          <w:sz w:val="28"/>
          <w:szCs w:val="28"/>
          <w:highlight w:val="none"/>
        </w:rPr>
        <w:t>长投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效</w:t>
      </w:r>
      <w:r>
        <w:rPr>
          <w:rFonts w:hint="eastAsia" w:asciiTheme="minorEastAsia" w:hAnsiTheme="minorEastAsia" w:cstheme="minorEastAsia"/>
          <w:color w:val="auto"/>
          <w:sz w:val="28"/>
          <w:szCs w:val="28"/>
          <w:highlight w:val="none"/>
        </w:rPr>
        <w:t>期</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pacing w:val="-77"/>
          <w:sz w:val="28"/>
          <w:szCs w:val="28"/>
          <w:highlight w:val="none"/>
        </w:rPr>
        <w:t>，</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以</w:t>
      </w:r>
      <w:r>
        <w:rPr>
          <w:rFonts w:hint="eastAsia" w:asciiTheme="minorEastAsia" w:hAnsiTheme="minorEastAsia" w:cstheme="minorEastAsia"/>
          <w:color w:val="auto"/>
          <w:sz w:val="28"/>
          <w:szCs w:val="28"/>
          <w:highlight w:val="none"/>
        </w:rPr>
        <w:t>书面</w:t>
      </w:r>
      <w:r>
        <w:rPr>
          <w:rFonts w:hint="eastAsia" w:asciiTheme="minorEastAsia" w:hAnsiTheme="minorEastAsia" w:cstheme="minorEastAsia"/>
          <w:color w:val="auto"/>
          <w:spacing w:val="-2"/>
          <w:sz w:val="28"/>
          <w:szCs w:val="28"/>
          <w:highlight w:val="none"/>
        </w:rPr>
        <w:t>形</w:t>
      </w:r>
      <w:r>
        <w:rPr>
          <w:rFonts w:hint="eastAsia" w:asciiTheme="minorEastAsia" w:hAnsiTheme="minorEastAsia" w:cstheme="minorEastAsia"/>
          <w:color w:val="auto"/>
          <w:sz w:val="28"/>
          <w:szCs w:val="28"/>
          <w:highlight w:val="none"/>
        </w:rPr>
        <w:t>式</w:t>
      </w:r>
      <w:r>
        <w:rPr>
          <w:rFonts w:hint="eastAsia" w:asciiTheme="minorEastAsia" w:hAnsiTheme="minorEastAsia" w:cstheme="minorEastAsia"/>
          <w:color w:val="auto"/>
          <w:spacing w:val="-2"/>
          <w:sz w:val="28"/>
          <w:szCs w:val="28"/>
          <w:highlight w:val="none"/>
        </w:rPr>
        <w:t>通</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所</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延长</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标有效期。投标人应</w:t>
      </w:r>
      <w:r>
        <w:rPr>
          <w:rFonts w:hint="eastAsia" w:asciiTheme="minorEastAsia" w:hAnsiTheme="minorEastAsia" w:cstheme="minorEastAsia"/>
          <w:color w:val="auto"/>
          <w:spacing w:val="-2"/>
          <w:sz w:val="28"/>
          <w:szCs w:val="28"/>
          <w:highlight w:val="none"/>
        </w:rPr>
        <w:t>予</w:t>
      </w:r>
      <w:r>
        <w:rPr>
          <w:rFonts w:hint="eastAsia" w:asciiTheme="minorEastAsia" w:hAnsiTheme="minorEastAsia" w:cstheme="minorEastAsia"/>
          <w:color w:val="auto"/>
          <w:sz w:val="28"/>
          <w:szCs w:val="28"/>
          <w:highlight w:val="none"/>
        </w:rPr>
        <w:t>以书</w:t>
      </w:r>
      <w:r>
        <w:rPr>
          <w:rFonts w:hint="eastAsia" w:asciiTheme="minorEastAsia" w:hAnsiTheme="minorEastAsia" w:cstheme="minorEastAsia"/>
          <w:color w:val="auto"/>
          <w:spacing w:val="-2"/>
          <w:sz w:val="28"/>
          <w:szCs w:val="28"/>
          <w:highlight w:val="none"/>
        </w:rPr>
        <w:t>面</w:t>
      </w:r>
      <w:r>
        <w:rPr>
          <w:rFonts w:hint="eastAsia" w:asciiTheme="minorEastAsia" w:hAnsiTheme="minorEastAsia" w:cstheme="minorEastAsia"/>
          <w:color w:val="auto"/>
          <w:sz w:val="28"/>
          <w:szCs w:val="28"/>
          <w:highlight w:val="none"/>
        </w:rPr>
        <w:t>答复，同意延长</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，不得</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求或被允许修改其</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；投标人拒绝延</w:t>
      </w:r>
      <w:r>
        <w:rPr>
          <w:rFonts w:hint="eastAsia" w:asciiTheme="minorEastAsia" w:hAnsiTheme="minorEastAsia" w:cstheme="minorEastAsia"/>
          <w:color w:val="auto"/>
          <w:spacing w:val="-2"/>
          <w:sz w:val="28"/>
          <w:szCs w:val="28"/>
          <w:highlight w:val="none"/>
        </w:rPr>
        <w:t>长</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其</w:t>
      </w:r>
      <w:r>
        <w:rPr>
          <w:rFonts w:hint="eastAsia" w:asciiTheme="minorEastAsia" w:hAnsiTheme="minorEastAsia" w:cstheme="minorEastAsia"/>
          <w:color w:val="auto"/>
          <w:sz w:val="28"/>
          <w:szCs w:val="28"/>
          <w:highlight w:val="none"/>
        </w:rPr>
        <w:t>投标失效。</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3</w:t>
      </w:r>
      <w:r>
        <w:rPr>
          <w:rFonts w:hint="eastAsia" w:asciiTheme="minorEastAsia" w:hAnsiTheme="minorEastAsia" w:cstheme="minorEastAsia"/>
          <w:color w:val="auto"/>
          <w:sz w:val="28"/>
          <w:szCs w:val="28"/>
          <w:highlight w:val="none"/>
        </w:rPr>
        <w:t>.4投标保证金</w:t>
      </w:r>
    </w:p>
    <w:p>
      <w:pPr>
        <w:spacing w:line="360" w:lineRule="auto"/>
        <w:ind w:firstLine="560" w:firstLineChars="200"/>
        <w:rPr>
          <w:rFonts w:asciiTheme="minorEastAsia" w:hAnsiTheme="minorEastAsia" w:cstheme="minorEastAsia"/>
          <w:strike/>
          <w:color w:val="auto"/>
          <w:sz w:val="28"/>
          <w:szCs w:val="28"/>
          <w:highlight w:val="none"/>
        </w:rPr>
      </w:pPr>
      <w:r>
        <w:rPr>
          <w:rFonts w:hint="eastAsia" w:asciiTheme="minorEastAsia" w:hAnsiTheme="minorEastAsia" w:cstheme="minorEastAsia"/>
          <w:color w:val="auto"/>
          <w:sz w:val="28"/>
          <w:szCs w:val="28"/>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w:t>
      </w:r>
      <w:r>
        <w:rPr>
          <w:rFonts w:hint="eastAsia" w:asciiTheme="minorEastAsia" w:hAnsiTheme="minorEastAsia" w:cstheme="minorEastAsia"/>
          <w:strike/>
          <w:color w:val="auto"/>
          <w:sz w:val="28"/>
          <w:szCs w:val="28"/>
          <w:highlight w:val="none"/>
        </w:rPr>
        <w:t>并在投标文件中附上基本账户开户证明。</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position w:val="-1"/>
          <w:sz w:val="28"/>
          <w:szCs w:val="28"/>
          <w:highlight w:val="none"/>
        </w:rPr>
        <w:t>3.4.2</w:t>
      </w:r>
      <w:r>
        <w:rPr>
          <w:rFonts w:hint="eastAsia" w:asciiTheme="minorEastAsia" w:hAnsiTheme="minorEastAsia" w:cstheme="minorEastAsia"/>
          <w:color w:val="auto"/>
          <w:spacing w:val="-6"/>
          <w:sz w:val="28"/>
          <w:szCs w:val="28"/>
          <w:highlight w:val="none"/>
        </w:rPr>
        <w:t>投标人不按本章第 3.4.1 项要求提交投标保证金的，评标委员会将否决其投标</w:t>
      </w:r>
      <w:r>
        <w:rPr>
          <w:rFonts w:hint="eastAsia" w:asciiTheme="minorEastAsia" w:hAnsiTheme="minorEastAsia" w:cstheme="minorEastAsia"/>
          <w:color w:val="auto"/>
          <w:position w:val="-1"/>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3.4.3招标人最迟将在与中标人签订合同后5日内，向未中标的投标人和中标人退还投标保证金。投标保证金以现金或者支票形式递交的，还应退还银行同期存款利息。</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3.4.4有</w:t>
      </w:r>
      <w:r>
        <w:rPr>
          <w:rFonts w:hint="eastAsia" w:asciiTheme="minorEastAsia" w:hAnsiTheme="minorEastAsia" w:cstheme="minorEastAsia"/>
          <w:color w:val="auto"/>
          <w:spacing w:val="-2"/>
          <w:sz w:val="28"/>
          <w:szCs w:val="28"/>
          <w:highlight w:val="none"/>
        </w:rPr>
        <w:t>下</w:t>
      </w:r>
      <w:r>
        <w:rPr>
          <w:rFonts w:hint="eastAsia" w:asciiTheme="minorEastAsia" w:hAnsiTheme="minorEastAsia" w:cstheme="minorEastAsia"/>
          <w:color w:val="auto"/>
          <w:sz w:val="28"/>
          <w:szCs w:val="28"/>
          <w:highlight w:val="none"/>
        </w:rPr>
        <w:t>列</w:t>
      </w:r>
      <w:r>
        <w:rPr>
          <w:rFonts w:hint="eastAsia" w:asciiTheme="minorEastAsia" w:hAnsiTheme="minorEastAsia" w:cstheme="minorEastAsia"/>
          <w:color w:val="auto"/>
          <w:spacing w:val="-2"/>
          <w:sz w:val="28"/>
          <w:szCs w:val="28"/>
          <w:highlight w:val="none"/>
        </w:rPr>
        <w:t>情</w:t>
      </w:r>
      <w:r>
        <w:rPr>
          <w:rFonts w:hint="eastAsia" w:asciiTheme="minorEastAsia" w:hAnsiTheme="minorEastAsia" w:cstheme="minorEastAsia"/>
          <w:color w:val="auto"/>
          <w:sz w:val="28"/>
          <w:szCs w:val="28"/>
          <w:highlight w:val="none"/>
        </w:rPr>
        <w:t>形</w:t>
      </w:r>
      <w:r>
        <w:rPr>
          <w:rFonts w:hint="eastAsia" w:asciiTheme="minorEastAsia" w:hAnsiTheme="minorEastAsia" w:cstheme="minorEastAsia"/>
          <w:color w:val="auto"/>
          <w:spacing w:val="-2"/>
          <w:sz w:val="28"/>
          <w:szCs w:val="28"/>
          <w:highlight w:val="none"/>
        </w:rPr>
        <w:t>之</w:t>
      </w: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保</w:t>
      </w:r>
      <w:r>
        <w:rPr>
          <w:rFonts w:hint="eastAsia" w:asciiTheme="minorEastAsia" w:hAnsiTheme="minorEastAsia" w:cstheme="minorEastAsia"/>
          <w:color w:val="auto"/>
          <w:sz w:val="28"/>
          <w:szCs w:val="28"/>
          <w:highlight w:val="none"/>
        </w:rPr>
        <w:t>证</w:t>
      </w:r>
      <w:r>
        <w:rPr>
          <w:rFonts w:hint="eastAsia" w:asciiTheme="minorEastAsia" w:hAnsiTheme="minorEastAsia" w:cstheme="minorEastAsia"/>
          <w:color w:val="auto"/>
          <w:spacing w:val="-2"/>
          <w:sz w:val="28"/>
          <w:szCs w:val="28"/>
          <w:highlight w:val="none"/>
        </w:rPr>
        <w:t>金</w:t>
      </w:r>
      <w:r>
        <w:rPr>
          <w:rFonts w:hint="eastAsia" w:asciiTheme="minorEastAsia" w:hAnsiTheme="minorEastAsia" w:cstheme="minorEastAsia"/>
          <w:color w:val="auto"/>
          <w:sz w:val="28"/>
          <w:szCs w:val="28"/>
          <w:highlight w:val="none"/>
        </w:rPr>
        <w:t>将</w:t>
      </w:r>
      <w:r>
        <w:rPr>
          <w:rFonts w:hint="eastAsia" w:asciiTheme="minorEastAsia" w:hAnsiTheme="minorEastAsia" w:cstheme="minorEastAsia"/>
          <w:color w:val="auto"/>
          <w:spacing w:val="-2"/>
          <w:sz w:val="28"/>
          <w:szCs w:val="28"/>
          <w:highlight w:val="none"/>
        </w:rPr>
        <w:t>不</w:t>
      </w:r>
      <w:r>
        <w:rPr>
          <w:rFonts w:hint="eastAsia" w:asciiTheme="minorEastAsia" w:hAnsiTheme="minorEastAsia" w:cstheme="minorEastAsia"/>
          <w:color w:val="auto"/>
          <w:sz w:val="28"/>
          <w:szCs w:val="28"/>
          <w:highlight w:val="none"/>
        </w:rPr>
        <w:t>予</w:t>
      </w:r>
      <w:r>
        <w:rPr>
          <w:rFonts w:hint="eastAsia" w:asciiTheme="minorEastAsia" w:hAnsiTheme="minorEastAsia" w:cstheme="minorEastAsia"/>
          <w:color w:val="auto"/>
          <w:spacing w:val="-2"/>
          <w:sz w:val="28"/>
          <w:szCs w:val="28"/>
          <w:highlight w:val="none"/>
        </w:rPr>
        <w:t>退</w:t>
      </w:r>
      <w:r>
        <w:rPr>
          <w:rFonts w:hint="eastAsia" w:asciiTheme="minorEastAsia" w:hAnsiTheme="minorEastAsia" w:cstheme="minorEastAsia"/>
          <w:color w:val="auto"/>
          <w:sz w:val="28"/>
          <w:szCs w:val="28"/>
          <w:highlight w:val="none"/>
        </w:rPr>
        <w:t>还：</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（1）投标人在投标有效期内撤销投标标书；</w:t>
      </w:r>
    </w:p>
    <w:p>
      <w:pPr>
        <w:spacing w:line="360" w:lineRule="auto"/>
        <w:ind w:firstLine="560" w:firstLineChars="200"/>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lang w:bidi="ar"/>
        </w:rPr>
        <w:t>（2）中标人未能在规定期限内按要求提交履约担保；</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（3）中标人未能在规定期限内签署合同协议；</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（4）发生投标人须知前附表规定的其他可以不予退还投标保证金的情形。</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3</w:t>
      </w:r>
      <w:r>
        <w:rPr>
          <w:rFonts w:hint="eastAsia" w:asciiTheme="minorEastAsia" w:hAnsiTheme="minorEastAsia" w:cstheme="minorEastAsia"/>
          <w:color w:val="auto"/>
          <w:sz w:val="28"/>
          <w:szCs w:val="28"/>
          <w:highlight w:val="none"/>
        </w:rPr>
        <w:t>.5资格审查</w:t>
      </w:r>
      <w:r>
        <w:rPr>
          <w:rFonts w:hint="eastAsia" w:asciiTheme="minorEastAsia" w:hAnsiTheme="minorEastAsia" w:cstheme="minorEastAsia"/>
          <w:color w:val="auto"/>
          <w:spacing w:val="-3"/>
          <w:sz w:val="28"/>
          <w:szCs w:val="28"/>
          <w:highlight w:val="none"/>
        </w:rPr>
        <w:t>资</w:t>
      </w:r>
      <w:r>
        <w:rPr>
          <w:rFonts w:hint="eastAsia" w:asciiTheme="minorEastAsia" w:hAnsiTheme="minorEastAsia" w:cstheme="minorEastAsia"/>
          <w:color w:val="auto"/>
          <w:sz w:val="28"/>
          <w:szCs w:val="28"/>
          <w:highlight w:val="none"/>
        </w:rPr>
        <w:t>料</w:t>
      </w:r>
      <w:r>
        <w:rPr>
          <w:rFonts w:hint="eastAsia" w:asciiTheme="minorEastAsia" w:hAnsiTheme="minorEastAsia" w:cstheme="minorEastAsia"/>
          <w:color w:val="auto"/>
          <w:spacing w:val="-3"/>
          <w:sz w:val="28"/>
          <w:szCs w:val="28"/>
          <w:highlight w:val="none"/>
        </w:rPr>
        <w:t>（</w:t>
      </w:r>
      <w:r>
        <w:rPr>
          <w:rFonts w:hint="eastAsia" w:asciiTheme="minorEastAsia" w:hAnsiTheme="minorEastAsia" w:cstheme="minorEastAsia"/>
          <w:color w:val="auto"/>
          <w:sz w:val="28"/>
          <w:szCs w:val="28"/>
          <w:highlight w:val="none"/>
        </w:rPr>
        <w:t>适用于</w:t>
      </w:r>
      <w:r>
        <w:rPr>
          <w:rFonts w:hint="eastAsia" w:asciiTheme="minorEastAsia" w:hAnsiTheme="minorEastAsia" w:cstheme="minorEastAsia"/>
          <w:color w:val="auto"/>
          <w:spacing w:val="-3"/>
          <w:sz w:val="28"/>
          <w:szCs w:val="28"/>
          <w:highlight w:val="none"/>
        </w:rPr>
        <w:t>未</w:t>
      </w:r>
      <w:r>
        <w:rPr>
          <w:rFonts w:hint="eastAsia" w:asciiTheme="minorEastAsia" w:hAnsiTheme="minorEastAsia" w:cstheme="minorEastAsia"/>
          <w:color w:val="auto"/>
          <w:sz w:val="28"/>
          <w:szCs w:val="28"/>
          <w:highlight w:val="none"/>
        </w:rPr>
        <w:t>进行</w:t>
      </w:r>
      <w:r>
        <w:rPr>
          <w:rFonts w:hint="eastAsia" w:asciiTheme="minorEastAsia" w:hAnsiTheme="minorEastAsia" w:cstheme="minorEastAsia"/>
          <w:color w:val="auto"/>
          <w:spacing w:val="-3"/>
          <w:sz w:val="28"/>
          <w:szCs w:val="28"/>
          <w:highlight w:val="none"/>
        </w:rPr>
        <w:t>资格</w:t>
      </w:r>
      <w:r>
        <w:rPr>
          <w:rFonts w:hint="eastAsia" w:asciiTheme="minorEastAsia" w:hAnsiTheme="minorEastAsia" w:cstheme="minorEastAsia"/>
          <w:color w:val="auto"/>
          <w:sz w:val="28"/>
          <w:szCs w:val="28"/>
          <w:highlight w:val="none"/>
        </w:rPr>
        <w:t>预审的）</w:t>
      </w:r>
    </w:p>
    <w:p>
      <w:pPr>
        <w:spacing w:line="360" w:lineRule="auto"/>
        <w:ind w:firstLine="564" w:firstLineChars="200"/>
        <w:rPr>
          <w:rFonts w:asciiTheme="minorEastAsia" w:hAnsiTheme="minorEastAsia" w:cstheme="minorEastAsia"/>
          <w:color w:val="auto"/>
          <w:spacing w:val="1"/>
          <w:sz w:val="28"/>
          <w:szCs w:val="28"/>
          <w:highlight w:val="none"/>
        </w:rPr>
      </w:pPr>
      <w:r>
        <w:rPr>
          <w:rFonts w:hint="eastAsia" w:asciiTheme="minorEastAsia" w:hAnsiTheme="minorEastAsia" w:cstheme="minorEastAsia"/>
          <w:color w:val="auto"/>
          <w:spacing w:val="1"/>
          <w:sz w:val="28"/>
          <w:szCs w:val="28"/>
          <w:highlight w:val="none"/>
        </w:rPr>
        <w:t>详见招标公告。</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3</w:t>
      </w:r>
      <w:r>
        <w:rPr>
          <w:rFonts w:hint="eastAsia" w:asciiTheme="minorEastAsia" w:hAnsiTheme="minorEastAsia" w:cstheme="minorEastAsia"/>
          <w:color w:val="auto"/>
          <w:sz w:val="28"/>
          <w:szCs w:val="28"/>
          <w:highlight w:val="none"/>
        </w:rPr>
        <w:t>.6备选投标</w:t>
      </w:r>
      <w:r>
        <w:rPr>
          <w:rFonts w:hint="eastAsia" w:asciiTheme="minorEastAsia" w:hAnsiTheme="minorEastAsia" w:cstheme="minorEastAsia"/>
          <w:color w:val="auto"/>
          <w:spacing w:val="-3"/>
          <w:sz w:val="28"/>
          <w:szCs w:val="28"/>
          <w:highlight w:val="none"/>
        </w:rPr>
        <w:t>方</w:t>
      </w:r>
      <w:r>
        <w:rPr>
          <w:rFonts w:hint="eastAsia" w:asciiTheme="minorEastAsia" w:hAnsiTheme="minorEastAsia" w:cstheme="minorEastAsia"/>
          <w:color w:val="auto"/>
          <w:sz w:val="28"/>
          <w:szCs w:val="28"/>
          <w:highlight w:val="none"/>
        </w:rPr>
        <w:t>案</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3.6.1除</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须</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前</w:t>
      </w:r>
      <w:r>
        <w:rPr>
          <w:rFonts w:hint="eastAsia" w:asciiTheme="minorEastAsia" w:hAnsiTheme="minorEastAsia" w:cstheme="minorEastAsia"/>
          <w:color w:val="auto"/>
          <w:spacing w:val="-2"/>
          <w:sz w:val="28"/>
          <w:szCs w:val="28"/>
          <w:highlight w:val="none"/>
        </w:rPr>
        <w:t>附表</w:t>
      </w:r>
      <w:r>
        <w:rPr>
          <w:rFonts w:hint="eastAsia" w:asciiTheme="minorEastAsia" w:hAnsiTheme="minorEastAsia" w:cstheme="minorEastAsia"/>
          <w:color w:val="auto"/>
          <w:sz w:val="28"/>
          <w:szCs w:val="28"/>
          <w:highlight w:val="none"/>
        </w:rPr>
        <w:t>规定</w:t>
      </w:r>
      <w:r>
        <w:rPr>
          <w:rFonts w:hint="eastAsia" w:asciiTheme="minorEastAsia" w:hAnsiTheme="minorEastAsia" w:cstheme="minorEastAsia"/>
          <w:color w:val="auto"/>
          <w:spacing w:val="-2"/>
          <w:sz w:val="28"/>
          <w:szCs w:val="28"/>
          <w:highlight w:val="none"/>
        </w:rPr>
        <w:t>允</w:t>
      </w:r>
      <w:r>
        <w:rPr>
          <w:rFonts w:hint="eastAsia" w:asciiTheme="minorEastAsia" w:hAnsiTheme="minorEastAsia" w:cstheme="minorEastAsia"/>
          <w:color w:val="auto"/>
          <w:sz w:val="28"/>
          <w:szCs w:val="28"/>
          <w:highlight w:val="none"/>
        </w:rPr>
        <w:t>许</w:t>
      </w:r>
      <w:r>
        <w:rPr>
          <w:rFonts w:hint="eastAsia" w:asciiTheme="minorEastAsia" w:hAnsiTheme="minorEastAsia" w:cstheme="minorEastAsia"/>
          <w:color w:val="auto"/>
          <w:spacing w:val="-2"/>
          <w:sz w:val="28"/>
          <w:szCs w:val="28"/>
          <w:highlight w:val="none"/>
        </w:rPr>
        <w:t>外</w:t>
      </w:r>
      <w:r>
        <w:rPr>
          <w:rFonts w:hint="eastAsia" w:asciiTheme="minorEastAsia" w:hAnsiTheme="minorEastAsia" w:cstheme="minorEastAsia"/>
          <w:color w:val="auto"/>
          <w:spacing w:val="-38"/>
          <w:sz w:val="28"/>
          <w:szCs w:val="28"/>
          <w:highlight w:val="none"/>
        </w:rPr>
        <w:t>，</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不</w:t>
      </w:r>
      <w:r>
        <w:rPr>
          <w:rFonts w:hint="eastAsia" w:asciiTheme="minorEastAsia" w:hAnsiTheme="minorEastAsia" w:cstheme="minorEastAsia"/>
          <w:color w:val="auto"/>
          <w:spacing w:val="-2"/>
          <w:sz w:val="28"/>
          <w:szCs w:val="28"/>
          <w:highlight w:val="none"/>
        </w:rPr>
        <w:t>得</w:t>
      </w:r>
      <w:r>
        <w:rPr>
          <w:rFonts w:hint="eastAsia" w:asciiTheme="minorEastAsia" w:hAnsiTheme="minorEastAsia" w:cstheme="minorEastAsia"/>
          <w:color w:val="auto"/>
          <w:sz w:val="28"/>
          <w:szCs w:val="28"/>
          <w:highlight w:val="none"/>
        </w:rPr>
        <w:t>递交</w:t>
      </w:r>
      <w:r>
        <w:rPr>
          <w:rFonts w:hint="eastAsia" w:asciiTheme="minorEastAsia" w:hAnsiTheme="minorEastAsia" w:cstheme="minorEastAsia"/>
          <w:color w:val="auto"/>
          <w:spacing w:val="-2"/>
          <w:sz w:val="28"/>
          <w:szCs w:val="28"/>
          <w:highlight w:val="none"/>
        </w:rPr>
        <w:t>备</w:t>
      </w:r>
      <w:r>
        <w:rPr>
          <w:rFonts w:hint="eastAsia" w:asciiTheme="minorEastAsia" w:hAnsiTheme="minorEastAsia" w:cstheme="minorEastAsia"/>
          <w:color w:val="auto"/>
          <w:sz w:val="28"/>
          <w:szCs w:val="28"/>
          <w:highlight w:val="none"/>
        </w:rPr>
        <w:t>选</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方</w:t>
      </w:r>
      <w:r>
        <w:rPr>
          <w:rFonts w:hint="eastAsia" w:asciiTheme="minorEastAsia" w:hAnsiTheme="minorEastAsia" w:cstheme="minorEastAsia"/>
          <w:color w:val="auto"/>
          <w:sz w:val="28"/>
          <w:szCs w:val="28"/>
          <w:highlight w:val="none"/>
        </w:rPr>
        <w:t>案</w:t>
      </w:r>
      <w:r>
        <w:rPr>
          <w:rFonts w:hint="eastAsia" w:asciiTheme="minorEastAsia" w:hAnsiTheme="minorEastAsia" w:cstheme="minorEastAsia"/>
          <w:color w:val="auto"/>
          <w:spacing w:val="-41"/>
          <w:sz w:val="28"/>
          <w:szCs w:val="28"/>
          <w:highlight w:val="none"/>
        </w:rPr>
        <w:t>，</w:t>
      </w:r>
      <w:r>
        <w:rPr>
          <w:rFonts w:hint="eastAsia" w:asciiTheme="minorEastAsia" w:hAnsiTheme="minorEastAsia" w:cstheme="minorEastAsia"/>
          <w:color w:val="auto"/>
          <w:sz w:val="28"/>
          <w:szCs w:val="28"/>
          <w:highlight w:val="none"/>
        </w:rPr>
        <w:t>否</w:t>
      </w:r>
      <w:r>
        <w:rPr>
          <w:rFonts w:hint="eastAsia" w:asciiTheme="minorEastAsia" w:hAnsiTheme="minorEastAsia" w:cstheme="minorEastAsia"/>
          <w:color w:val="auto"/>
          <w:spacing w:val="-2"/>
          <w:sz w:val="28"/>
          <w:szCs w:val="28"/>
          <w:highlight w:val="none"/>
        </w:rPr>
        <w:t>则</w:t>
      </w:r>
      <w:r>
        <w:rPr>
          <w:rFonts w:hint="eastAsia" w:asciiTheme="minorEastAsia" w:hAnsiTheme="minorEastAsia" w:cstheme="minorEastAsia"/>
          <w:color w:val="auto"/>
          <w:sz w:val="28"/>
          <w:szCs w:val="28"/>
          <w:highlight w:val="none"/>
        </w:rPr>
        <w:t>其投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将</w:t>
      </w:r>
      <w:r>
        <w:rPr>
          <w:rFonts w:hint="eastAsia" w:asciiTheme="minorEastAsia" w:hAnsiTheme="minorEastAsia" w:cstheme="minorEastAsia"/>
          <w:color w:val="auto"/>
          <w:spacing w:val="-2"/>
          <w:sz w:val="28"/>
          <w:szCs w:val="28"/>
          <w:highlight w:val="none"/>
        </w:rPr>
        <w:t>被</w:t>
      </w:r>
      <w:r>
        <w:rPr>
          <w:rFonts w:hint="eastAsia" w:asciiTheme="minorEastAsia" w:hAnsiTheme="minorEastAsia" w:cstheme="minorEastAsia"/>
          <w:color w:val="auto"/>
          <w:sz w:val="28"/>
          <w:szCs w:val="28"/>
          <w:highlight w:val="none"/>
        </w:rPr>
        <w:t>否决。</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3.6.2允许</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标人递交备</w:t>
      </w:r>
      <w:r>
        <w:rPr>
          <w:rFonts w:hint="eastAsia" w:asciiTheme="minorEastAsia" w:hAnsiTheme="minorEastAsia" w:cstheme="minorEastAsia"/>
          <w:color w:val="auto"/>
          <w:spacing w:val="-2"/>
          <w:sz w:val="28"/>
          <w:szCs w:val="28"/>
          <w:highlight w:val="none"/>
        </w:rPr>
        <w:t>选</w:t>
      </w:r>
      <w:r>
        <w:rPr>
          <w:rFonts w:hint="eastAsia" w:asciiTheme="minorEastAsia" w:hAnsiTheme="minorEastAsia" w:cstheme="minorEastAsia"/>
          <w:color w:val="auto"/>
          <w:sz w:val="28"/>
          <w:szCs w:val="28"/>
          <w:highlight w:val="none"/>
        </w:rPr>
        <w:t>投标方案的，只有</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所递交的备选投标</w:t>
      </w:r>
      <w:r>
        <w:rPr>
          <w:rFonts w:hint="eastAsia" w:asciiTheme="minorEastAsia" w:hAnsiTheme="minorEastAsia" w:cstheme="minorEastAsia"/>
          <w:color w:val="auto"/>
          <w:spacing w:val="-2"/>
          <w:sz w:val="28"/>
          <w:szCs w:val="28"/>
          <w:highlight w:val="none"/>
        </w:rPr>
        <w:t>方</w:t>
      </w:r>
      <w:r>
        <w:rPr>
          <w:rFonts w:hint="eastAsia" w:asciiTheme="minorEastAsia" w:hAnsiTheme="minorEastAsia" w:cstheme="minorEastAsia"/>
          <w:color w:val="auto"/>
          <w:sz w:val="28"/>
          <w:szCs w:val="28"/>
          <w:highlight w:val="none"/>
        </w:rPr>
        <w:t>案</w:t>
      </w:r>
      <w:r>
        <w:rPr>
          <w:rFonts w:hint="eastAsia" w:asciiTheme="minorEastAsia" w:hAnsiTheme="minorEastAsia" w:cstheme="minorEastAsia"/>
          <w:color w:val="auto"/>
          <w:spacing w:val="-2"/>
          <w:sz w:val="28"/>
          <w:szCs w:val="28"/>
          <w:highlight w:val="none"/>
        </w:rPr>
        <w:t>方</w:t>
      </w:r>
      <w:r>
        <w:rPr>
          <w:rFonts w:hint="eastAsia" w:asciiTheme="minorEastAsia" w:hAnsiTheme="minorEastAsia" w:cstheme="minorEastAsia"/>
          <w:color w:val="auto"/>
          <w:sz w:val="28"/>
          <w:szCs w:val="28"/>
          <w:highlight w:val="none"/>
        </w:rPr>
        <w:t>可予以考虑。评标委员会认为</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标人</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备选投标方案优</w:t>
      </w:r>
      <w:r>
        <w:rPr>
          <w:rFonts w:hint="eastAsia" w:asciiTheme="minorEastAsia" w:hAnsiTheme="minorEastAsia" w:cstheme="minorEastAsia"/>
          <w:color w:val="auto"/>
          <w:spacing w:val="-2"/>
          <w:sz w:val="28"/>
          <w:szCs w:val="28"/>
          <w:highlight w:val="none"/>
        </w:rPr>
        <w:t>于</w:t>
      </w:r>
      <w:r>
        <w:rPr>
          <w:rFonts w:hint="eastAsia" w:asciiTheme="minorEastAsia" w:hAnsiTheme="minorEastAsia" w:cstheme="minorEastAsia"/>
          <w:color w:val="auto"/>
          <w:sz w:val="28"/>
          <w:szCs w:val="28"/>
          <w:highlight w:val="none"/>
        </w:rPr>
        <w:t>其按</w:t>
      </w:r>
      <w:r>
        <w:rPr>
          <w:rFonts w:hint="eastAsia" w:asciiTheme="minorEastAsia" w:hAnsiTheme="minorEastAsia" w:cstheme="minorEastAsia"/>
          <w:color w:val="auto"/>
          <w:spacing w:val="-2"/>
          <w:sz w:val="28"/>
          <w:szCs w:val="28"/>
          <w:highlight w:val="none"/>
        </w:rPr>
        <w:t>照</w:t>
      </w:r>
      <w:r>
        <w:rPr>
          <w:rFonts w:hint="eastAsia" w:asciiTheme="minorEastAsia" w:hAnsiTheme="minorEastAsia" w:cstheme="minorEastAsia"/>
          <w:color w:val="auto"/>
          <w:sz w:val="28"/>
          <w:szCs w:val="28"/>
          <w:highlight w:val="none"/>
        </w:rPr>
        <w:t>招标文件要求编</w:t>
      </w:r>
      <w:r>
        <w:rPr>
          <w:rFonts w:hint="eastAsia" w:asciiTheme="minorEastAsia" w:hAnsiTheme="minorEastAsia" w:cstheme="minorEastAsia"/>
          <w:color w:val="auto"/>
          <w:spacing w:val="-2"/>
          <w:sz w:val="28"/>
          <w:szCs w:val="28"/>
          <w:highlight w:val="none"/>
        </w:rPr>
        <w:t>制</w:t>
      </w:r>
      <w:r>
        <w:rPr>
          <w:rFonts w:hint="eastAsia" w:asciiTheme="minorEastAsia" w:hAnsiTheme="minorEastAsia" w:cstheme="minorEastAsia"/>
          <w:color w:val="auto"/>
          <w:sz w:val="28"/>
          <w:szCs w:val="28"/>
          <w:highlight w:val="none"/>
        </w:rPr>
        <w:t>的投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方案的，招标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可以接</w:t>
      </w:r>
      <w:r>
        <w:rPr>
          <w:rFonts w:hint="eastAsia" w:asciiTheme="minorEastAsia" w:hAnsiTheme="minorEastAsia" w:cstheme="minorEastAsia"/>
          <w:color w:val="auto"/>
          <w:spacing w:val="-2"/>
          <w:sz w:val="28"/>
          <w:szCs w:val="28"/>
          <w:highlight w:val="none"/>
        </w:rPr>
        <w:t>受</w:t>
      </w:r>
      <w:r>
        <w:rPr>
          <w:rFonts w:hint="eastAsia" w:asciiTheme="minorEastAsia" w:hAnsiTheme="minorEastAsia" w:cstheme="minorEastAsia"/>
          <w:color w:val="auto"/>
          <w:sz w:val="28"/>
          <w:szCs w:val="28"/>
          <w:highlight w:val="none"/>
        </w:rPr>
        <w:t>该</w:t>
      </w:r>
      <w:r>
        <w:rPr>
          <w:rFonts w:hint="eastAsia" w:asciiTheme="minorEastAsia" w:hAnsiTheme="minorEastAsia" w:cstheme="minorEastAsia"/>
          <w:color w:val="auto"/>
          <w:spacing w:val="-2"/>
          <w:sz w:val="28"/>
          <w:szCs w:val="28"/>
          <w:highlight w:val="none"/>
        </w:rPr>
        <w:t>备</w:t>
      </w:r>
      <w:r>
        <w:rPr>
          <w:rFonts w:hint="eastAsia" w:asciiTheme="minorEastAsia" w:hAnsiTheme="minorEastAsia" w:cstheme="minorEastAsia"/>
          <w:color w:val="auto"/>
          <w:sz w:val="28"/>
          <w:szCs w:val="28"/>
          <w:highlight w:val="none"/>
        </w:rPr>
        <w:t>选</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方</w:t>
      </w:r>
      <w:r>
        <w:rPr>
          <w:rFonts w:hint="eastAsia" w:asciiTheme="minorEastAsia" w:hAnsiTheme="minorEastAsia" w:cstheme="minorEastAsia"/>
          <w:color w:val="auto"/>
          <w:sz w:val="28"/>
          <w:szCs w:val="28"/>
          <w:highlight w:val="none"/>
        </w:rPr>
        <w:t>案。</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3.6.3投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提</w:t>
      </w:r>
      <w:r>
        <w:rPr>
          <w:rFonts w:hint="eastAsia" w:asciiTheme="minorEastAsia" w:hAnsiTheme="minorEastAsia" w:cstheme="minorEastAsia"/>
          <w:color w:val="auto"/>
          <w:sz w:val="28"/>
          <w:szCs w:val="28"/>
          <w:highlight w:val="none"/>
        </w:rPr>
        <w:t>供</w:t>
      </w:r>
      <w:r>
        <w:rPr>
          <w:rFonts w:hint="eastAsia" w:asciiTheme="minorEastAsia" w:hAnsiTheme="minorEastAsia" w:cstheme="minorEastAsia"/>
          <w:color w:val="auto"/>
          <w:spacing w:val="-2"/>
          <w:sz w:val="28"/>
          <w:szCs w:val="28"/>
          <w:highlight w:val="none"/>
        </w:rPr>
        <w:t>两</w:t>
      </w:r>
      <w:r>
        <w:rPr>
          <w:rFonts w:hint="eastAsia" w:asciiTheme="minorEastAsia" w:hAnsiTheme="minorEastAsia" w:cstheme="minorEastAsia"/>
          <w:color w:val="auto"/>
          <w:sz w:val="28"/>
          <w:szCs w:val="28"/>
          <w:highlight w:val="none"/>
        </w:rPr>
        <w:t>个</w:t>
      </w:r>
      <w:r>
        <w:rPr>
          <w:rFonts w:hint="eastAsia" w:asciiTheme="minorEastAsia" w:hAnsiTheme="minorEastAsia" w:cstheme="minorEastAsia"/>
          <w:color w:val="auto"/>
          <w:spacing w:val="-2"/>
          <w:sz w:val="28"/>
          <w:szCs w:val="28"/>
          <w:highlight w:val="none"/>
        </w:rPr>
        <w:t>或两</w:t>
      </w:r>
      <w:r>
        <w:rPr>
          <w:rFonts w:hint="eastAsia" w:asciiTheme="minorEastAsia" w:hAnsiTheme="minorEastAsia" w:cstheme="minorEastAsia"/>
          <w:color w:val="auto"/>
          <w:sz w:val="28"/>
          <w:szCs w:val="28"/>
          <w:highlight w:val="none"/>
        </w:rPr>
        <w:t>个以</w:t>
      </w:r>
      <w:r>
        <w:rPr>
          <w:rFonts w:hint="eastAsia" w:asciiTheme="minorEastAsia" w:hAnsiTheme="minorEastAsia" w:cstheme="minorEastAsia"/>
          <w:color w:val="auto"/>
          <w:spacing w:val="-2"/>
          <w:sz w:val="28"/>
          <w:szCs w:val="28"/>
          <w:highlight w:val="none"/>
        </w:rPr>
        <w:t>上</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报</w:t>
      </w:r>
      <w:r>
        <w:rPr>
          <w:rFonts w:hint="eastAsia" w:asciiTheme="minorEastAsia" w:hAnsiTheme="minorEastAsia" w:cstheme="minorEastAsia"/>
          <w:color w:val="auto"/>
          <w:spacing w:val="-2"/>
          <w:sz w:val="28"/>
          <w:szCs w:val="28"/>
          <w:highlight w:val="none"/>
        </w:rPr>
        <w:t>价</w:t>
      </w:r>
      <w:r>
        <w:rPr>
          <w:rFonts w:hint="eastAsia" w:asciiTheme="minorEastAsia" w:hAnsiTheme="minorEastAsia" w:cstheme="minorEastAsia"/>
          <w:color w:val="auto"/>
          <w:spacing w:val="-38"/>
          <w:sz w:val="28"/>
          <w:szCs w:val="28"/>
          <w:highlight w:val="none"/>
        </w:rPr>
        <w:t>，</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者</w:t>
      </w:r>
      <w:r>
        <w:rPr>
          <w:rFonts w:hint="eastAsia" w:asciiTheme="minorEastAsia" w:hAnsiTheme="minorEastAsia" w:cstheme="minorEastAsia"/>
          <w:color w:val="auto"/>
          <w:spacing w:val="-2"/>
          <w:sz w:val="28"/>
          <w:szCs w:val="28"/>
          <w:highlight w:val="none"/>
        </w:rPr>
        <w:t>在</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提</w:t>
      </w:r>
      <w:r>
        <w:rPr>
          <w:rFonts w:hint="eastAsia" w:asciiTheme="minorEastAsia" w:hAnsiTheme="minorEastAsia" w:cstheme="minorEastAsia"/>
          <w:color w:val="auto"/>
          <w:spacing w:val="-2"/>
          <w:sz w:val="28"/>
          <w:szCs w:val="28"/>
          <w:highlight w:val="none"/>
        </w:rPr>
        <w:t>供</w:t>
      </w: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pacing w:val="-2"/>
          <w:sz w:val="28"/>
          <w:szCs w:val="28"/>
          <w:highlight w:val="none"/>
        </w:rPr>
        <w:t>个</w:t>
      </w:r>
      <w:r>
        <w:rPr>
          <w:rFonts w:hint="eastAsia" w:asciiTheme="minorEastAsia" w:hAnsiTheme="minorEastAsia" w:cstheme="minorEastAsia"/>
          <w:color w:val="auto"/>
          <w:sz w:val="28"/>
          <w:szCs w:val="28"/>
          <w:highlight w:val="none"/>
        </w:rPr>
        <w:t>报</w:t>
      </w:r>
      <w:r>
        <w:rPr>
          <w:rFonts w:hint="eastAsia" w:asciiTheme="minorEastAsia" w:hAnsiTheme="minorEastAsia" w:cstheme="minorEastAsia"/>
          <w:color w:val="auto"/>
          <w:spacing w:val="-2"/>
          <w:sz w:val="28"/>
          <w:szCs w:val="28"/>
          <w:highlight w:val="none"/>
        </w:rPr>
        <w:t>价</w:t>
      </w:r>
      <w:r>
        <w:rPr>
          <w:rFonts w:hint="eastAsia" w:asciiTheme="minorEastAsia" w:hAnsiTheme="minorEastAsia" w:cstheme="minorEastAsia"/>
          <w:color w:val="auto"/>
          <w:spacing w:val="-38"/>
          <w:sz w:val="28"/>
          <w:szCs w:val="28"/>
          <w:highlight w:val="none"/>
        </w:rPr>
        <w:t>，</w:t>
      </w:r>
      <w:r>
        <w:rPr>
          <w:rFonts w:hint="eastAsia" w:asciiTheme="minorEastAsia" w:hAnsiTheme="minorEastAsia" w:cstheme="minorEastAsia"/>
          <w:color w:val="auto"/>
          <w:sz w:val="28"/>
          <w:szCs w:val="28"/>
          <w:highlight w:val="none"/>
        </w:rPr>
        <w:t>但</w:t>
      </w:r>
      <w:r>
        <w:rPr>
          <w:rFonts w:hint="eastAsia" w:asciiTheme="minorEastAsia" w:hAnsiTheme="minorEastAsia" w:cstheme="minorEastAsia"/>
          <w:color w:val="auto"/>
          <w:spacing w:val="-2"/>
          <w:sz w:val="28"/>
          <w:szCs w:val="28"/>
          <w:highlight w:val="none"/>
        </w:rPr>
        <w:t>同</w:t>
      </w:r>
      <w:r>
        <w:rPr>
          <w:rFonts w:hint="eastAsia" w:asciiTheme="minorEastAsia" w:hAnsiTheme="minorEastAsia" w:cstheme="minorEastAsia"/>
          <w:color w:val="auto"/>
          <w:sz w:val="28"/>
          <w:szCs w:val="28"/>
          <w:highlight w:val="none"/>
        </w:rPr>
        <w:t>时</w:t>
      </w:r>
      <w:r>
        <w:rPr>
          <w:rFonts w:hint="eastAsia" w:asciiTheme="minorEastAsia" w:hAnsiTheme="minorEastAsia" w:cstheme="minorEastAsia"/>
          <w:color w:val="auto"/>
          <w:spacing w:val="-2"/>
          <w:sz w:val="28"/>
          <w:szCs w:val="28"/>
          <w:highlight w:val="none"/>
        </w:rPr>
        <w:t>提</w:t>
      </w:r>
      <w:r>
        <w:rPr>
          <w:rFonts w:hint="eastAsia" w:asciiTheme="minorEastAsia" w:hAnsiTheme="minorEastAsia" w:cstheme="minorEastAsia"/>
          <w:color w:val="auto"/>
          <w:sz w:val="28"/>
          <w:szCs w:val="28"/>
          <w:highlight w:val="none"/>
        </w:rPr>
        <w:t>供两个</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两</w:t>
      </w:r>
      <w:r>
        <w:rPr>
          <w:rFonts w:hint="eastAsia" w:asciiTheme="minorEastAsia" w:hAnsiTheme="minorEastAsia" w:cstheme="minorEastAsia"/>
          <w:color w:val="auto"/>
          <w:spacing w:val="-2"/>
          <w:sz w:val="28"/>
          <w:szCs w:val="28"/>
          <w:highlight w:val="none"/>
        </w:rPr>
        <w:t>个</w:t>
      </w:r>
      <w:r>
        <w:rPr>
          <w:rFonts w:hint="eastAsia" w:asciiTheme="minorEastAsia" w:hAnsiTheme="minorEastAsia" w:cstheme="minorEastAsia"/>
          <w:color w:val="auto"/>
          <w:sz w:val="28"/>
          <w:szCs w:val="28"/>
          <w:highlight w:val="none"/>
        </w:rPr>
        <w:t>以</w:t>
      </w:r>
      <w:r>
        <w:rPr>
          <w:rFonts w:hint="eastAsia" w:asciiTheme="minorEastAsia" w:hAnsiTheme="minorEastAsia" w:cstheme="minorEastAsia"/>
          <w:color w:val="auto"/>
          <w:spacing w:val="-3"/>
          <w:sz w:val="28"/>
          <w:szCs w:val="28"/>
          <w:highlight w:val="none"/>
        </w:rPr>
        <w:t>上服务</w:t>
      </w:r>
      <w:r>
        <w:rPr>
          <w:rFonts w:hint="eastAsia" w:asciiTheme="minorEastAsia" w:hAnsiTheme="minorEastAsia" w:cstheme="minorEastAsia"/>
          <w:color w:val="auto"/>
          <w:sz w:val="28"/>
          <w:szCs w:val="28"/>
          <w:highlight w:val="none"/>
        </w:rPr>
        <w:t>方</w:t>
      </w:r>
      <w:r>
        <w:rPr>
          <w:rFonts w:hint="eastAsia" w:asciiTheme="minorEastAsia" w:hAnsiTheme="minorEastAsia" w:cstheme="minorEastAsia"/>
          <w:color w:val="auto"/>
          <w:spacing w:val="-2"/>
          <w:sz w:val="28"/>
          <w:szCs w:val="28"/>
          <w:highlight w:val="none"/>
        </w:rPr>
        <w:t>案</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1"/>
          <w:sz w:val="28"/>
          <w:szCs w:val="28"/>
          <w:highlight w:val="none"/>
        </w:rPr>
        <w:t>，</w:t>
      </w:r>
      <w:r>
        <w:rPr>
          <w:rFonts w:hint="eastAsia" w:asciiTheme="minorEastAsia" w:hAnsiTheme="minorEastAsia" w:cstheme="minorEastAsia"/>
          <w:color w:val="auto"/>
          <w:spacing w:val="-2"/>
          <w:sz w:val="28"/>
          <w:szCs w:val="28"/>
          <w:highlight w:val="none"/>
        </w:rPr>
        <w:t>视</w:t>
      </w:r>
      <w:r>
        <w:rPr>
          <w:rFonts w:hint="eastAsia" w:asciiTheme="minorEastAsia" w:hAnsiTheme="minorEastAsia" w:cstheme="minorEastAsia"/>
          <w:color w:val="auto"/>
          <w:sz w:val="28"/>
          <w:szCs w:val="28"/>
          <w:highlight w:val="none"/>
        </w:rPr>
        <w:t>为</w:t>
      </w:r>
      <w:r>
        <w:rPr>
          <w:rFonts w:hint="eastAsia" w:asciiTheme="minorEastAsia" w:hAnsiTheme="minorEastAsia" w:cstheme="minorEastAsia"/>
          <w:color w:val="auto"/>
          <w:spacing w:val="-2"/>
          <w:sz w:val="28"/>
          <w:szCs w:val="28"/>
          <w:highlight w:val="none"/>
        </w:rPr>
        <w:t>提</w:t>
      </w:r>
      <w:r>
        <w:rPr>
          <w:rFonts w:hint="eastAsia" w:asciiTheme="minorEastAsia" w:hAnsiTheme="minorEastAsia" w:cstheme="minorEastAsia"/>
          <w:color w:val="auto"/>
          <w:sz w:val="28"/>
          <w:szCs w:val="28"/>
          <w:highlight w:val="none"/>
        </w:rPr>
        <w:t>供</w:t>
      </w:r>
      <w:r>
        <w:rPr>
          <w:rFonts w:hint="eastAsia" w:asciiTheme="minorEastAsia" w:hAnsiTheme="minorEastAsia" w:cstheme="minorEastAsia"/>
          <w:color w:val="auto"/>
          <w:spacing w:val="-2"/>
          <w:sz w:val="28"/>
          <w:szCs w:val="28"/>
          <w:highlight w:val="none"/>
        </w:rPr>
        <w:t>备</w:t>
      </w:r>
      <w:r>
        <w:rPr>
          <w:rFonts w:hint="eastAsia" w:asciiTheme="minorEastAsia" w:hAnsiTheme="minorEastAsia" w:cstheme="minorEastAsia"/>
          <w:color w:val="auto"/>
          <w:sz w:val="28"/>
          <w:szCs w:val="28"/>
          <w:highlight w:val="none"/>
        </w:rPr>
        <w:t>选</w:t>
      </w:r>
      <w:r>
        <w:rPr>
          <w:rFonts w:hint="eastAsia" w:asciiTheme="minorEastAsia" w:hAnsiTheme="minorEastAsia" w:cstheme="minorEastAsia"/>
          <w:color w:val="auto"/>
          <w:spacing w:val="-2"/>
          <w:sz w:val="28"/>
          <w:szCs w:val="28"/>
          <w:highlight w:val="none"/>
        </w:rPr>
        <w:t>方</w:t>
      </w:r>
      <w:r>
        <w:rPr>
          <w:rFonts w:hint="eastAsia" w:asciiTheme="minorEastAsia" w:hAnsiTheme="minorEastAsia" w:cstheme="minorEastAsia"/>
          <w:color w:val="auto"/>
          <w:sz w:val="28"/>
          <w:szCs w:val="28"/>
          <w:highlight w:val="none"/>
        </w:rPr>
        <w:t>案。</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3</w:t>
      </w:r>
      <w:r>
        <w:rPr>
          <w:rFonts w:hint="eastAsia" w:asciiTheme="minorEastAsia" w:hAnsiTheme="minorEastAsia" w:cstheme="minorEastAsia"/>
          <w:color w:val="auto"/>
          <w:sz w:val="28"/>
          <w:szCs w:val="28"/>
          <w:highlight w:val="none"/>
        </w:rPr>
        <w:t>.7投标文件</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编制</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3.7.1投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按</w:t>
      </w:r>
      <w:r>
        <w:rPr>
          <w:rFonts w:hint="eastAsia" w:asciiTheme="minorEastAsia" w:hAnsiTheme="minorEastAsia" w:cstheme="minorEastAsia"/>
          <w:color w:val="auto"/>
          <w:sz w:val="28"/>
          <w:szCs w:val="28"/>
          <w:highlight w:val="none"/>
        </w:rPr>
        <w:t>第</w:t>
      </w:r>
      <w:r>
        <w:rPr>
          <w:rFonts w:hint="eastAsia" w:asciiTheme="minorEastAsia" w:hAnsiTheme="minorEastAsia" w:cstheme="minorEastAsia"/>
          <w:color w:val="auto"/>
          <w:spacing w:val="-2"/>
          <w:sz w:val="28"/>
          <w:szCs w:val="28"/>
          <w:highlight w:val="none"/>
        </w:rPr>
        <w:t>六章</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格式</w:t>
      </w:r>
      <w:r>
        <w:rPr>
          <w:rFonts w:hint="eastAsia" w:asciiTheme="minorEastAsia" w:hAnsiTheme="minorEastAsia" w:cstheme="minorEastAsia"/>
          <w:color w:val="auto"/>
          <w:spacing w:val="-3"/>
          <w:sz w:val="28"/>
          <w:szCs w:val="28"/>
          <w:highlight w:val="none"/>
        </w:rPr>
        <w:t>”</w:t>
      </w:r>
      <w:r>
        <w:rPr>
          <w:rFonts w:hint="eastAsia" w:asciiTheme="minorEastAsia" w:hAnsiTheme="minorEastAsia" w:cstheme="minorEastAsia"/>
          <w:color w:val="auto"/>
          <w:sz w:val="28"/>
          <w:szCs w:val="28"/>
          <w:highlight w:val="none"/>
        </w:rPr>
        <w:t>进</w:t>
      </w:r>
      <w:r>
        <w:rPr>
          <w:rFonts w:hint="eastAsia" w:asciiTheme="minorEastAsia" w:hAnsiTheme="minorEastAsia" w:cstheme="minorEastAsia"/>
          <w:color w:val="auto"/>
          <w:spacing w:val="-2"/>
          <w:sz w:val="28"/>
          <w:szCs w:val="28"/>
          <w:highlight w:val="none"/>
        </w:rPr>
        <w:t>行</w:t>
      </w:r>
      <w:r>
        <w:rPr>
          <w:rFonts w:hint="eastAsia" w:asciiTheme="minorEastAsia" w:hAnsiTheme="minorEastAsia" w:cstheme="minorEastAsia"/>
          <w:color w:val="auto"/>
          <w:sz w:val="28"/>
          <w:szCs w:val="28"/>
          <w:highlight w:val="none"/>
        </w:rPr>
        <w:t>编</w:t>
      </w:r>
      <w:r>
        <w:rPr>
          <w:rFonts w:hint="eastAsia" w:asciiTheme="minorEastAsia" w:hAnsiTheme="minorEastAsia" w:cstheme="minorEastAsia"/>
          <w:color w:val="auto"/>
          <w:spacing w:val="-2"/>
          <w:sz w:val="28"/>
          <w:szCs w:val="28"/>
          <w:highlight w:val="none"/>
        </w:rPr>
        <w:t>写</w:t>
      </w:r>
      <w:r>
        <w:rPr>
          <w:rFonts w:hint="eastAsia" w:asciiTheme="minorEastAsia" w:hAnsiTheme="minorEastAsia" w:cstheme="minorEastAsia"/>
          <w:color w:val="auto"/>
          <w:spacing w:val="-17"/>
          <w:sz w:val="28"/>
          <w:szCs w:val="28"/>
          <w:highlight w:val="none"/>
        </w:rPr>
        <w:t>，</w:t>
      </w:r>
      <w:r>
        <w:rPr>
          <w:rFonts w:hint="eastAsia" w:asciiTheme="minorEastAsia" w:hAnsiTheme="minorEastAsia" w:cstheme="minorEastAsia"/>
          <w:color w:val="auto"/>
          <w:spacing w:val="-2"/>
          <w:sz w:val="28"/>
          <w:szCs w:val="28"/>
          <w:highlight w:val="none"/>
        </w:rPr>
        <w:t>如</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必</w:t>
      </w:r>
      <w:r>
        <w:rPr>
          <w:rFonts w:hint="eastAsia" w:asciiTheme="minorEastAsia" w:hAnsiTheme="minorEastAsia" w:cstheme="minorEastAsia"/>
          <w:color w:val="auto"/>
          <w:sz w:val="28"/>
          <w:szCs w:val="28"/>
          <w:highlight w:val="none"/>
        </w:rPr>
        <w:t>要</w:t>
      </w:r>
      <w:r>
        <w:rPr>
          <w:rFonts w:hint="eastAsia" w:asciiTheme="minorEastAsia" w:hAnsiTheme="minorEastAsia" w:cstheme="minorEastAsia"/>
          <w:color w:val="auto"/>
          <w:spacing w:val="-19"/>
          <w:sz w:val="28"/>
          <w:szCs w:val="28"/>
          <w:highlight w:val="none"/>
        </w:rPr>
        <w:t>，</w:t>
      </w:r>
      <w:r>
        <w:rPr>
          <w:rFonts w:hint="eastAsia" w:asciiTheme="minorEastAsia" w:hAnsiTheme="minorEastAsia" w:cstheme="minorEastAsia"/>
          <w:color w:val="auto"/>
          <w:sz w:val="28"/>
          <w:szCs w:val="28"/>
          <w:highlight w:val="none"/>
        </w:rPr>
        <w:t>可</w:t>
      </w:r>
      <w:r>
        <w:rPr>
          <w:rFonts w:hint="eastAsia" w:asciiTheme="minorEastAsia" w:hAnsiTheme="minorEastAsia" w:cstheme="minorEastAsia"/>
          <w:color w:val="auto"/>
          <w:spacing w:val="-2"/>
          <w:sz w:val="28"/>
          <w:szCs w:val="28"/>
          <w:highlight w:val="none"/>
        </w:rPr>
        <w:t>以</w:t>
      </w:r>
      <w:r>
        <w:rPr>
          <w:rFonts w:hint="eastAsia" w:asciiTheme="minorEastAsia" w:hAnsiTheme="minorEastAsia" w:cstheme="minorEastAsia"/>
          <w:color w:val="auto"/>
          <w:sz w:val="28"/>
          <w:szCs w:val="28"/>
          <w:highlight w:val="none"/>
        </w:rPr>
        <w:t>增</w:t>
      </w:r>
      <w:r>
        <w:rPr>
          <w:rFonts w:hint="eastAsia" w:asciiTheme="minorEastAsia" w:hAnsiTheme="minorEastAsia" w:cstheme="minorEastAsia"/>
          <w:color w:val="auto"/>
          <w:spacing w:val="-2"/>
          <w:sz w:val="28"/>
          <w:szCs w:val="28"/>
          <w:highlight w:val="none"/>
        </w:rPr>
        <w:t>加附</w:t>
      </w:r>
      <w:r>
        <w:rPr>
          <w:rFonts w:hint="eastAsia" w:asciiTheme="minorEastAsia" w:hAnsiTheme="minorEastAsia" w:cstheme="minorEastAsia"/>
          <w:color w:val="auto"/>
          <w:sz w:val="28"/>
          <w:szCs w:val="28"/>
          <w:highlight w:val="none"/>
        </w:rPr>
        <w:t>页</w:t>
      </w:r>
      <w:r>
        <w:rPr>
          <w:rFonts w:hint="eastAsia" w:asciiTheme="minorEastAsia" w:hAnsiTheme="minorEastAsia" w:cstheme="minorEastAsia"/>
          <w:color w:val="auto"/>
          <w:spacing w:val="-19"/>
          <w:sz w:val="28"/>
          <w:szCs w:val="28"/>
          <w:highlight w:val="none"/>
        </w:rPr>
        <w:t>，</w:t>
      </w:r>
      <w:r>
        <w:rPr>
          <w:rFonts w:hint="eastAsia" w:asciiTheme="minorEastAsia" w:hAnsiTheme="minorEastAsia" w:cstheme="minorEastAsia"/>
          <w:color w:val="auto"/>
          <w:sz w:val="28"/>
          <w:szCs w:val="28"/>
          <w:highlight w:val="none"/>
        </w:rPr>
        <w:t>作</w:t>
      </w:r>
      <w:r>
        <w:rPr>
          <w:rFonts w:hint="eastAsia" w:asciiTheme="minorEastAsia" w:hAnsiTheme="minorEastAsia" w:cstheme="minorEastAsia"/>
          <w:color w:val="auto"/>
          <w:spacing w:val="-2"/>
          <w:sz w:val="28"/>
          <w:szCs w:val="28"/>
          <w:highlight w:val="none"/>
        </w:rPr>
        <w:t>为</w:t>
      </w:r>
      <w:r>
        <w:rPr>
          <w:rFonts w:hint="eastAsia" w:asciiTheme="minorEastAsia" w:hAnsiTheme="minorEastAsia" w:cstheme="minorEastAsia"/>
          <w:color w:val="auto"/>
          <w:sz w:val="28"/>
          <w:szCs w:val="28"/>
          <w:highlight w:val="none"/>
        </w:rPr>
        <w:t>投标文件的组成部分</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其中</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投标函附录在满</w:t>
      </w:r>
      <w:r>
        <w:rPr>
          <w:rFonts w:hint="eastAsia" w:asciiTheme="minorEastAsia" w:hAnsiTheme="minorEastAsia" w:cstheme="minorEastAsia"/>
          <w:color w:val="auto"/>
          <w:spacing w:val="-2"/>
          <w:sz w:val="28"/>
          <w:szCs w:val="28"/>
          <w:highlight w:val="none"/>
        </w:rPr>
        <w:t>足</w:t>
      </w: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件实质性要求的</w:t>
      </w:r>
      <w:r>
        <w:rPr>
          <w:rFonts w:hint="eastAsia" w:asciiTheme="minorEastAsia" w:hAnsiTheme="minorEastAsia" w:cstheme="minorEastAsia"/>
          <w:color w:val="auto"/>
          <w:spacing w:val="-2"/>
          <w:sz w:val="28"/>
          <w:szCs w:val="28"/>
          <w:highlight w:val="none"/>
        </w:rPr>
        <w:t>基</w:t>
      </w:r>
      <w:r>
        <w:rPr>
          <w:rFonts w:hint="eastAsia" w:asciiTheme="minorEastAsia" w:hAnsiTheme="minorEastAsia" w:cstheme="minorEastAsia"/>
          <w:color w:val="auto"/>
          <w:sz w:val="28"/>
          <w:szCs w:val="28"/>
          <w:highlight w:val="none"/>
        </w:rPr>
        <w:t>础上</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可以提出比招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文件要</w:t>
      </w:r>
      <w:r>
        <w:rPr>
          <w:rFonts w:hint="eastAsia" w:asciiTheme="minorEastAsia" w:hAnsiTheme="minorEastAsia" w:cstheme="minorEastAsia"/>
          <w:color w:val="auto"/>
          <w:spacing w:val="-2"/>
          <w:sz w:val="28"/>
          <w:szCs w:val="28"/>
          <w:highlight w:val="none"/>
        </w:rPr>
        <w:t>求</w:t>
      </w:r>
      <w:r>
        <w:rPr>
          <w:rFonts w:hint="eastAsia" w:asciiTheme="minorEastAsia" w:hAnsiTheme="minorEastAsia" w:cstheme="minorEastAsia"/>
          <w:color w:val="auto"/>
          <w:sz w:val="28"/>
          <w:szCs w:val="28"/>
          <w:highlight w:val="none"/>
        </w:rPr>
        <w:t>更</w:t>
      </w:r>
      <w:r>
        <w:rPr>
          <w:rFonts w:hint="eastAsia" w:asciiTheme="minorEastAsia" w:hAnsiTheme="minorEastAsia" w:cstheme="minorEastAsia"/>
          <w:color w:val="auto"/>
          <w:spacing w:val="-2"/>
          <w:sz w:val="28"/>
          <w:szCs w:val="28"/>
          <w:highlight w:val="none"/>
        </w:rPr>
        <w:t>有</w:t>
      </w:r>
      <w:r>
        <w:rPr>
          <w:rFonts w:hint="eastAsia" w:asciiTheme="minorEastAsia" w:hAnsiTheme="minorEastAsia" w:cstheme="minorEastAsia"/>
          <w:color w:val="auto"/>
          <w:sz w:val="28"/>
          <w:szCs w:val="28"/>
          <w:highlight w:val="none"/>
        </w:rPr>
        <w:t>利</w:t>
      </w:r>
      <w:r>
        <w:rPr>
          <w:rFonts w:hint="eastAsia" w:asciiTheme="minorEastAsia" w:hAnsiTheme="minorEastAsia" w:cstheme="minorEastAsia"/>
          <w:color w:val="auto"/>
          <w:spacing w:val="-2"/>
          <w:sz w:val="28"/>
          <w:szCs w:val="28"/>
          <w:highlight w:val="none"/>
        </w:rPr>
        <w:t>于</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承诺。</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3.7.2投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当</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pacing w:val="-2"/>
          <w:sz w:val="28"/>
          <w:szCs w:val="28"/>
          <w:highlight w:val="none"/>
        </w:rPr>
        <w:t>招标</w:t>
      </w:r>
      <w:r>
        <w:rPr>
          <w:rFonts w:hint="eastAsia" w:asciiTheme="minorEastAsia" w:hAnsiTheme="minorEastAsia" w:cstheme="minorEastAsia"/>
          <w:color w:val="auto"/>
          <w:sz w:val="28"/>
          <w:szCs w:val="28"/>
          <w:highlight w:val="none"/>
        </w:rPr>
        <w:t>文件</w:t>
      </w:r>
      <w:r>
        <w:rPr>
          <w:rFonts w:hint="eastAsia" w:asciiTheme="minorEastAsia" w:hAnsiTheme="minorEastAsia" w:cstheme="minorEastAsia"/>
          <w:color w:val="auto"/>
          <w:spacing w:val="-2"/>
          <w:sz w:val="28"/>
          <w:szCs w:val="28"/>
          <w:highlight w:val="none"/>
        </w:rPr>
        <w:t>有</w:t>
      </w:r>
      <w:r>
        <w:rPr>
          <w:rFonts w:hint="eastAsia" w:asciiTheme="minorEastAsia" w:hAnsiTheme="minorEastAsia" w:cstheme="minorEastAsia"/>
          <w:color w:val="auto"/>
          <w:sz w:val="28"/>
          <w:szCs w:val="28"/>
          <w:highlight w:val="none"/>
        </w:rPr>
        <w:t>关</w:t>
      </w:r>
      <w:r>
        <w:rPr>
          <w:rFonts w:hint="eastAsia" w:asciiTheme="minorEastAsia" w:hAnsiTheme="minorEastAsia" w:cstheme="minorEastAsia"/>
          <w:color w:val="auto"/>
          <w:spacing w:val="-2"/>
          <w:sz w:val="28"/>
          <w:szCs w:val="28"/>
          <w:highlight w:val="none"/>
        </w:rPr>
        <w:t>服</w:t>
      </w:r>
      <w:r>
        <w:rPr>
          <w:rFonts w:hint="eastAsia" w:asciiTheme="minorEastAsia" w:hAnsiTheme="minorEastAsia" w:cstheme="minorEastAsia"/>
          <w:color w:val="auto"/>
          <w:sz w:val="28"/>
          <w:szCs w:val="28"/>
          <w:highlight w:val="none"/>
        </w:rPr>
        <w:t>务</w:t>
      </w:r>
      <w:r>
        <w:rPr>
          <w:rFonts w:hint="eastAsia" w:asciiTheme="minorEastAsia" w:hAnsiTheme="minorEastAsia" w:cstheme="minorEastAsia"/>
          <w:color w:val="auto"/>
          <w:spacing w:val="-2"/>
          <w:sz w:val="28"/>
          <w:szCs w:val="28"/>
          <w:highlight w:val="none"/>
        </w:rPr>
        <w:t>期限</w:t>
      </w:r>
      <w:r>
        <w:rPr>
          <w:rFonts w:hint="eastAsia" w:asciiTheme="minorEastAsia" w:hAnsiTheme="minorEastAsia" w:cstheme="minorEastAsia"/>
          <w:color w:val="auto"/>
          <w:spacing w:val="-26"/>
          <w:sz w:val="28"/>
          <w:szCs w:val="28"/>
          <w:highlight w:val="none"/>
        </w:rPr>
        <w:t>、</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有</w:t>
      </w:r>
      <w:r>
        <w:rPr>
          <w:rFonts w:hint="eastAsia" w:asciiTheme="minorEastAsia" w:hAnsiTheme="minorEastAsia" w:cstheme="minorEastAsia"/>
          <w:color w:val="auto"/>
          <w:sz w:val="28"/>
          <w:szCs w:val="28"/>
          <w:highlight w:val="none"/>
        </w:rPr>
        <w:t>效</w:t>
      </w:r>
      <w:r>
        <w:rPr>
          <w:rFonts w:hint="eastAsia" w:asciiTheme="minorEastAsia" w:hAnsiTheme="minorEastAsia" w:cstheme="minorEastAsia"/>
          <w:color w:val="auto"/>
          <w:spacing w:val="-2"/>
          <w:sz w:val="28"/>
          <w:szCs w:val="28"/>
          <w:highlight w:val="none"/>
        </w:rPr>
        <w:t>期</w:t>
      </w:r>
      <w:r>
        <w:rPr>
          <w:rFonts w:hint="eastAsia" w:asciiTheme="minorEastAsia" w:hAnsiTheme="minorEastAsia" w:cstheme="minorEastAsia"/>
          <w:color w:val="auto"/>
          <w:spacing w:val="-26"/>
          <w:sz w:val="28"/>
          <w:szCs w:val="28"/>
          <w:highlight w:val="none"/>
        </w:rPr>
        <w:t>、</w:t>
      </w:r>
      <w:r>
        <w:rPr>
          <w:rFonts w:hint="eastAsia" w:asciiTheme="minorEastAsia" w:hAnsiTheme="minorEastAsia" w:cstheme="minorEastAsia"/>
          <w:color w:val="auto"/>
          <w:sz w:val="28"/>
          <w:szCs w:val="28"/>
          <w:highlight w:val="none"/>
        </w:rPr>
        <w:t>委</w:t>
      </w:r>
      <w:r>
        <w:rPr>
          <w:rFonts w:hint="eastAsia" w:asciiTheme="minorEastAsia" w:hAnsiTheme="minorEastAsia" w:cstheme="minorEastAsia"/>
          <w:color w:val="auto"/>
          <w:spacing w:val="-2"/>
          <w:sz w:val="28"/>
          <w:szCs w:val="28"/>
          <w:highlight w:val="none"/>
        </w:rPr>
        <w:t>托</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pacing w:val="-3"/>
          <w:sz w:val="28"/>
          <w:szCs w:val="28"/>
          <w:highlight w:val="none"/>
        </w:rPr>
        <w:t>求</w:t>
      </w:r>
      <w:r>
        <w:rPr>
          <w:rFonts w:hint="eastAsia" w:asciiTheme="minorEastAsia" w:hAnsiTheme="minorEastAsia" w:cstheme="minorEastAsia"/>
          <w:color w:val="auto"/>
          <w:spacing w:val="-24"/>
          <w:sz w:val="28"/>
          <w:szCs w:val="28"/>
          <w:highlight w:val="none"/>
        </w:rPr>
        <w:t>、</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范</w:t>
      </w:r>
      <w:r>
        <w:rPr>
          <w:rFonts w:hint="eastAsia" w:asciiTheme="minorEastAsia" w:hAnsiTheme="minorEastAsia" w:cstheme="minorEastAsia"/>
          <w:color w:val="auto"/>
          <w:sz w:val="28"/>
          <w:szCs w:val="28"/>
          <w:highlight w:val="none"/>
        </w:rPr>
        <w:t>围等实质</w:t>
      </w:r>
      <w:r>
        <w:rPr>
          <w:rFonts w:hint="eastAsia" w:asciiTheme="minorEastAsia" w:hAnsiTheme="minorEastAsia" w:cstheme="minorEastAsia"/>
          <w:color w:val="auto"/>
          <w:spacing w:val="-2"/>
          <w:sz w:val="28"/>
          <w:szCs w:val="28"/>
          <w:highlight w:val="none"/>
        </w:rPr>
        <w:t>性</w:t>
      </w:r>
      <w:r>
        <w:rPr>
          <w:rFonts w:hint="eastAsia" w:asciiTheme="minorEastAsia" w:hAnsiTheme="minorEastAsia" w:cstheme="minorEastAsia"/>
          <w:color w:val="auto"/>
          <w:sz w:val="28"/>
          <w:szCs w:val="28"/>
          <w:highlight w:val="none"/>
        </w:rPr>
        <w:t>内</w:t>
      </w:r>
      <w:r>
        <w:rPr>
          <w:rFonts w:hint="eastAsia" w:asciiTheme="minorEastAsia" w:hAnsiTheme="minorEastAsia" w:cstheme="minorEastAsia"/>
          <w:color w:val="auto"/>
          <w:spacing w:val="-2"/>
          <w:sz w:val="28"/>
          <w:szCs w:val="28"/>
          <w:highlight w:val="none"/>
        </w:rPr>
        <w:t>容</w:t>
      </w:r>
      <w:r>
        <w:rPr>
          <w:rFonts w:hint="eastAsia" w:asciiTheme="minorEastAsia" w:hAnsiTheme="minorEastAsia" w:cstheme="minorEastAsia"/>
          <w:color w:val="auto"/>
          <w:sz w:val="28"/>
          <w:szCs w:val="28"/>
          <w:highlight w:val="none"/>
        </w:rPr>
        <w:t>作</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响</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3.7.</w:t>
      </w:r>
      <w:r>
        <w:rPr>
          <w:rFonts w:hint="eastAsia" w:asciiTheme="minorEastAsia" w:hAnsiTheme="minorEastAsia" w:cstheme="minorEastAsia"/>
          <w:color w:val="auto"/>
          <w:spacing w:val="2"/>
          <w:sz w:val="28"/>
          <w:szCs w:val="28"/>
          <w:highlight w:val="none"/>
        </w:rPr>
        <w:t>3</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3"/>
          <w:sz w:val="28"/>
          <w:szCs w:val="28"/>
          <w:highlight w:val="none"/>
        </w:rPr>
        <w:t>B</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件全</w:t>
      </w:r>
      <w:r>
        <w:rPr>
          <w:rFonts w:hint="eastAsia" w:asciiTheme="minorEastAsia" w:hAnsiTheme="minorEastAsia" w:cstheme="minorEastAsia"/>
          <w:color w:val="auto"/>
          <w:sz w:val="28"/>
          <w:szCs w:val="28"/>
          <w:highlight w:val="none"/>
        </w:rPr>
        <w:t>部</w:t>
      </w:r>
      <w:r>
        <w:rPr>
          <w:rFonts w:hint="eastAsia" w:asciiTheme="minorEastAsia" w:hAnsiTheme="minorEastAsia" w:cstheme="minorEastAsia"/>
          <w:color w:val="auto"/>
          <w:spacing w:val="2"/>
          <w:sz w:val="28"/>
          <w:szCs w:val="28"/>
          <w:highlight w:val="none"/>
        </w:rPr>
        <w:t>采用电</w:t>
      </w:r>
      <w:r>
        <w:rPr>
          <w:rFonts w:hint="eastAsia" w:asciiTheme="minorEastAsia" w:hAnsiTheme="minorEastAsia" w:cstheme="minorEastAsia"/>
          <w:color w:val="auto"/>
          <w:sz w:val="28"/>
          <w:szCs w:val="28"/>
          <w:highlight w:val="none"/>
        </w:rPr>
        <w:t>子</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档</w:t>
      </w:r>
      <w:r>
        <w:rPr>
          <w:rFonts w:hint="eastAsia" w:asciiTheme="minorEastAsia" w:hAnsiTheme="minorEastAsia" w:cstheme="minorEastAsia"/>
          <w:color w:val="auto"/>
          <w:spacing w:val="2"/>
          <w:sz w:val="28"/>
          <w:szCs w:val="28"/>
          <w:highlight w:val="none"/>
        </w:rPr>
        <w:t>，除</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须知前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另</w:t>
      </w:r>
      <w:r>
        <w:rPr>
          <w:rFonts w:hint="eastAsia" w:asciiTheme="minorEastAsia" w:hAnsiTheme="minorEastAsia" w:cstheme="minorEastAsia"/>
          <w:color w:val="auto"/>
          <w:spacing w:val="2"/>
          <w:sz w:val="28"/>
          <w:szCs w:val="28"/>
          <w:highlight w:val="none"/>
        </w:rPr>
        <w:t>有规</w:t>
      </w:r>
      <w:r>
        <w:rPr>
          <w:rFonts w:hint="eastAsia" w:asciiTheme="minorEastAsia" w:hAnsiTheme="minorEastAsia" w:cstheme="minorEastAsia"/>
          <w:color w:val="auto"/>
          <w:sz w:val="28"/>
          <w:szCs w:val="28"/>
          <w:highlight w:val="none"/>
        </w:rPr>
        <w:t>定</w:t>
      </w:r>
      <w:r>
        <w:rPr>
          <w:rFonts w:hint="eastAsia" w:asciiTheme="minorEastAsia" w:hAnsiTheme="minorEastAsia" w:cstheme="minorEastAsia"/>
          <w:color w:val="auto"/>
          <w:spacing w:val="2"/>
          <w:sz w:val="28"/>
          <w:szCs w:val="28"/>
          <w:highlight w:val="none"/>
        </w:rPr>
        <w:t>外</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投标文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所</w:t>
      </w:r>
      <w:r>
        <w:rPr>
          <w:rFonts w:hint="eastAsia" w:asciiTheme="minorEastAsia" w:hAnsiTheme="minorEastAsia" w:cstheme="minorEastAsia"/>
          <w:color w:val="auto"/>
          <w:sz w:val="28"/>
          <w:szCs w:val="28"/>
          <w:highlight w:val="none"/>
        </w:rPr>
        <w:t>附证书证件均为原</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扫描</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，并采用单位和</w:t>
      </w:r>
      <w:r>
        <w:rPr>
          <w:rFonts w:hint="eastAsia" w:asciiTheme="minorEastAsia" w:hAnsiTheme="minorEastAsia" w:cstheme="minorEastAsia"/>
          <w:color w:val="auto"/>
          <w:spacing w:val="-2"/>
          <w:sz w:val="28"/>
          <w:szCs w:val="28"/>
          <w:highlight w:val="none"/>
        </w:rPr>
        <w:t>个</w:t>
      </w:r>
      <w:r>
        <w:rPr>
          <w:rFonts w:hint="eastAsia" w:asciiTheme="minorEastAsia" w:hAnsiTheme="minorEastAsia" w:cstheme="minorEastAsia"/>
          <w:color w:val="auto"/>
          <w:sz w:val="28"/>
          <w:szCs w:val="28"/>
          <w:highlight w:val="none"/>
        </w:rPr>
        <w:t>人数</w:t>
      </w:r>
      <w:r>
        <w:rPr>
          <w:rFonts w:hint="eastAsia" w:asciiTheme="minorEastAsia" w:hAnsiTheme="minorEastAsia" w:cstheme="minorEastAsia"/>
          <w:color w:val="auto"/>
          <w:spacing w:val="-2"/>
          <w:sz w:val="28"/>
          <w:szCs w:val="28"/>
          <w:highlight w:val="none"/>
        </w:rPr>
        <w:t>字</w:t>
      </w:r>
      <w:r>
        <w:rPr>
          <w:rFonts w:hint="eastAsia" w:asciiTheme="minorEastAsia" w:hAnsiTheme="minorEastAsia" w:cstheme="minorEastAsia"/>
          <w:color w:val="auto"/>
          <w:sz w:val="28"/>
          <w:szCs w:val="28"/>
          <w:highlight w:val="none"/>
        </w:rPr>
        <w:t>证书，按招标文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要求</w:t>
      </w:r>
      <w:r>
        <w:rPr>
          <w:rFonts w:hint="eastAsia" w:asciiTheme="minorEastAsia" w:hAnsiTheme="minorEastAsia" w:cstheme="minorEastAsia"/>
          <w:color w:val="auto"/>
          <w:spacing w:val="-2"/>
          <w:sz w:val="28"/>
          <w:szCs w:val="28"/>
          <w:highlight w:val="none"/>
        </w:rPr>
        <w:t>在</w:t>
      </w:r>
      <w:r>
        <w:rPr>
          <w:rFonts w:hint="eastAsia" w:asciiTheme="minorEastAsia" w:hAnsiTheme="minorEastAsia" w:cstheme="minorEastAsia"/>
          <w:color w:val="auto"/>
          <w:sz w:val="28"/>
          <w:szCs w:val="28"/>
          <w:highlight w:val="none"/>
        </w:rPr>
        <w:t>相应位置加盖</w:t>
      </w:r>
      <w:r>
        <w:rPr>
          <w:rFonts w:hint="eastAsia" w:asciiTheme="minorEastAsia" w:hAnsiTheme="minorEastAsia" w:cstheme="minorEastAsia"/>
          <w:color w:val="auto"/>
          <w:spacing w:val="-2"/>
          <w:sz w:val="28"/>
          <w:szCs w:val="28"/>
          <w:highlight w:val="none"/>
        </w:rPr>
        <w:t>电</w:t>
      </w:r>
      <w:r>
        <w:rPr>
          <w:rFonts w:hint="eastAsia" w:asciiTheme="minorEastAsia" w:hAnsiTheme="minorEastAsia" w:cstheme="minorEastAsia"/>
          <w:color w:val="auto"/>
          <w:sz w:val="28"/>
          <w:szCs w:val="28"/>
          <w:highlight w:val="none"/>
        </w:rPr>
        <w:t>子印章。由投标人</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法定</w:t>
      </w:r>
      <w:r>
        <w:rPr>
          <w:rFonts w:hint="eastAsia" w:asciiTheme="minorEastAsia" w:hAnsiTheme="minorEastAsia" w:cstheme="minorEastAsia"/>
          <w:color w:val="auto"/>
          <w:spacing w:val="-2"/>
          <w:sz w:val="28"/>
          <w:szCs w:val="28"/>
          <w:highlight w:val="none"/>
        </w:rPr>
        <w:t>代</w:t>
      </w:r>
      <w:r>
        <w:rPr>
          <w:rFonts w:hint="eastAsia" w:asciiTheme="minorEastAsia" w:hAnsiTheme="minorEastAsia" w:cstheme="minorEastAsia"/>
          <w:color w:val="auto"/>
          <w:sz w:val="28"/>
          <w:szCs w:val="28"/>
          <w:highlight w:val="none"/>
        </w:rPr>
        <w:t>表人签字或加盖</w:t>
      </w:r>
      <w:r>
        <w:rPr>
          <w:rFonts w:hint="eastAsia" w:asciiTheme="minorEastAsia" w:hAnsiTheme="minorEastAsia" w:cstheme="minorEastAsia"/>
          <w:color w:val="auto"/>
          <w:spacing w:val="-2"/>
          <w:sz w:val="28"/>
          <w:szCs w:val="28"/>
          <w:highlight w:val="none"/>
        </w:rPr>
        <w:t>电</w:t>
      </w:r>
      <w:r>
        <w:rPr>
          <w:rFonts w:hint="eastAsia" w:asciiTheme="minorEastAsia" w:hAnsiTheme="minorEastAsia" w:cstheme="minorEastAsia"/>
          <w:color w:val="auto"/>
          <w:sz w:val="28"/>
          <w:szCs w:val="28"/>
          <w:highlight w:val="none"/>
        </w:rPr>
        <w:t>子印</w:t>
      </w:r>
      <w:r>
        <w:rPr>
          <w:rFonts w:hint="eastAsia" w:asciiTheme="minorEastAsia" w:hAnsiTheme="minorEastAsia" w:cstheme="minorEastAsia"/>
          <w:color w:val="auto"/>
          <w:spacing w:val="-2"/>
          <w:sz w:val="28"/>
          <w:szCs w:val="28"/>
          <w:highlight w:val="none"/>
        </w:rPr>
        <w:t>章</w:t>
      </w:r>
      <w:r>
        <w:rPr>
          <w:rFonts w:hint="eastAsia" w:asciiTheme="minorEastAsia" w:hAnsiTheme="minorEastAsia" w:cstheme="minorEastAsia"/>
          <w:color w:val="auto"/>
          <w:sz w:val="28"/>
          <w:szCs w:val="28"/>
          <w:highlight w:val="none"/>
        </w:rPr>
        <w:t>的，应附法定代</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人身</w:t>
      </w:r>
      <w:r>
        <w:rPr>
          <w:rFonts w:hint="eastAsia" w:asciiTheme="minorEastAsia" w:hAnsiTheme="minorEastAsia" w:cstheme="minorEastAsia"/>
          <w:color w:val="auto"/>
          <w:spacing w:val="-2"/>
          <w:sz w:val="28"/>
          <w:szCs w:val="28"/>
          <w:highlight w:val="none"/>
        </w:rPr>
        <w:t>份</w:t>
      </w:r>
      <w:r>
        <w:rPr>
          <w:rFonts w:hint="eastAsia" w:asciiTheme="minorEastAsia" w:hAnsiTheme="minorEastAsia" w:cstheme="minorEastAsia"/>
          <w:color w:val="auto"/>
          <w:sz w:val="28"/>
          <w:szCs w:val="28"/>
          <w:highlight w:val="none"/>
        </w:rPr>
        <w:t>证明，由代理</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签字或加盖电子印</w:t>
      </w:r>
      <w:r>
        <w:rPr>
          <w:rFonts w:hint="eastAsia" w:asciiTheme="minorEastAsia" w:hAnsiTheme="minorEastAsia" w:cstheme="minorEastAsia"/>
          <w:color w:val="auto"/>
          <w:spacing w:val="-2"/>
          <w:sz w:val="28"/>
          <w:szCs w:val="28"/>
          <w:highlight w:val="none"/>
        </w:rPr>
        <w:t>章</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附由法定代表人</w:t>
      </w:r>
      <w:r>
        <w:rPr>
          <w:rFonts w:hint="eastAsia" w:asciiTheme="minorEastAsia" w:hAnsiTheme="minorEastAsia" w:cstheme="minorEastAsia"/>
          <w:color w:val="auto"/>
          <w:spacing w:val="-2"/>
          <w:sz w:val="28"/>
          <w:szCs w:val="28"/>
          <w:highlight w:val="none"/>
        </w:rPr>
        <w:t>签</w:t>
      </w:r>
      <w:r>
        <w:rPr>
          <w:rFonts w:hint="eastAsia" w:asciiTheme="minorEastAsia" w:hAnsiTheme="minorEastAsia" w:cstheme="minorEastAsia"/>
          <w:color w:val="auto"/>
          <w:sz w:val="28"/>
          <w:szCs w:val="28"/>
          <w:highlight w:val="none"/>
        </w:rPr>
        <w:t>署的</w:t>
      </w:r>
      <w:r>
        <w:rPr>
          <w:rFonts w:hint="eastAsia" w:asciiTheme="minorEastAsia" w:hAnsiTheme="minorEastAsia" w:cstheme="minorEastAsia"/>
          <w:color w:val="auto"/>
          <w:spacing w:val="-2"/>
          <w:sz w:val="28"/>
          <w:szCs w:val="28"/>
          <w:highlight w:val="none"/>
        </w:rPr>
        <w:t>授</w:t>
      </w:r>
      <w:r>
        <w:rPr>
          <w:rFonts w:hint="eastAsia" w:asciiTheme="minorEastAsia" w:hAnsiTheme="minorEastAsia" w:cstheme="minorEastAsia"/>
          <w:color w:val="auto"/>
          <w:sz w:val="28"/>
          <w:szCs w:val="28"/>
          <w:highlight w:val="none"/>
        </w:rPr>
        <w:t>权委托书。签字</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盖章</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具体要求见投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人须知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4.投标</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4</w:t>
      </w:r>
      <w:r>
        <w:rPr>
          <w:rFonts w:hint="eastAsia" w:asciiTheme="minorEastAsia" w:hAnsiTheme="minorEastAsia" w:cstheme="minorEastAsia"/>
          <w:color w:val="auto"/>
          <w:sz w:val="28"/>
          <w:szCs w:val="28"/>
          <w:highlight w:val="none"/>
        </w:rPr>
        <w:t>.1投标文件</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密</w:t>
      </w:r>
      <w:r>
        <w:rPr>
          <w:rFonts w:hint="eastAsia" w:asciiTheme="minorEastAsia" w:hAnsiTheme="minorEastAsia" w:cstheme="minorEastAsia"/>
          <w:color w:val="auto"/>
          <w:spacing w:val="-3"/>
          <w:sz w:val="28"/>
          <w:szCs w:val="28"/>
          <w:highlight w:val="none"/>
        </w:rPr>
        <w:t>封</w:t>
      </w:r>
      <w:r>
        <w:rPr>
          <w:rFonts w:hint="eastAsia" w:asciiTheme="minorEastAsia" w:hAnsiTheme="minorEastAsia" w:cstheme="minorEastAsia"/>
          <w:color w:val="auto"/>
          <w:sz w:val="28"/>
          <w:szCs w:val="28"/>
          <w:highlight w:val="none"/>
        </w:rPr>
        <w:t>和标记</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4.1.1</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pacing w:val="1"/>
          <w:sz w:val="28"/>
          <w:szCs w:val="28"/>
          <w:highlight w:val="none"/>
        </w:rPr>
        <w:t>B</w:t>
      </w:r>
      <w:r>
        <w:rPr>
          <w:rFonts w:hint="eastAsia" w:asciiTheme="minorEastAsia" w:hAnsiTheme="minorEastAsia" w:cstheme="minorEastAsia"/>
          <w:color w:val="auto"/>
          <w:spacing w:val="-5"/>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当</w:t>
      </w:r>
      <w:r>
        <w:rPr>
          <w:rFonts w:hint="eastAsia" w:asciiTheme="minorEastAsia" w:hAnsiTheme="minorEastAsia" w:cstheme="minorEastAsia"/>
          <w:color w:val="auto"/>
          <w:spacing w:val="-2"/>
          <w:sz w:val="28"/>
          <w:szCs w:val="28"/>
          <w:highlight w:val="none"/>
        </w:rPr>
        <w:t>按</w:t>
      </w:r>
      <w:r>
        <w:rPr>
          <w:rFonts w:hint="eastAsia" w:asciiTheme="minorEastAsia" w:hAnsiTheme="minorEastAsia" w:cstheme="minorEastAsia"/>
          <w:color w:val="auto"/>
          <w:sz w:val="28"/>
          <w:szCs w:val="28"/>
          <w:highlight w:val="none"/>
        </w:rPr>
        <w:t>照招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和</w:t>
      </w:r>
      <w:r>
        <w:rPr>
          <w:rFonts w:hint="eastAsia" w:asciiTheme="minorEastAsia" w:hAnsiTheme="minorEastAsia" w:cstheme="minorEastAsia"/>
          <w:color w:val="auto"/>
          <w:spacing w:val="-2"/>
          <w:sz w:val="28"/>
          <w:szCs w:val="28"/>
          <w:highlight w:val="none"/>
        </w:rPr>
        <w:t>电</w:t>
      </w:r>
      <w:r>
        <w:rPr>
          <w:rFonts w:hint="eastAsia" w:asciiTheme="minorEastAsia" w:hAnsiTheme="minorEastAsia" w:cstheme="minorEastAsia"/>
          <w:color w:val="auto"/>
          <w:sz w:val="28"/>
          <w:szCs w:val="28"/>
          <w:highlight w:val="none"/>
        </w:rPr>
        <w:t>子</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标交</w:t>
      </w:r>
      <w:r>
        <w:rPr>
          <w:rFonts w:hint="eastAsia" w:asciiTheme="minorEastAsia" w:hAnsiTheme="minorEastAsia" w:cstheme="minorEastAsia"/>
          <w:color w:val="auto"/>
          <w:spacing w:val="-2"/>
          <w:sz w:val="28"/>
          <w:szCs w:val="28"/>
          <w:highlight w:val="none"/>
        </w:rPr>
        <w:t>易</w:t>
      </w:r>
      <w:r>
        <w:rPr>
          <w:rFonts w:hint="eastAsia" w:asciiTheme="minorEastAsia" w:hAnsiTheme="minorEastAsia" w:cstheme="minorEastAsia"/>
          <w:color w:val="auto"/>
          <w:sz w:val="28"/>
          <w:szCs w:val="28"/>
          <w:highlight w:val="none"/>
        </w:rPr>
        <w:t>平</w:t>
      </w:r>
      <w:r>
        <w:rPr>
          <w:rFonts w:hint="eastAsia" w:asciiTheme="minorEastAsia" w:hAnsiTheme="minorEastAsia" w:cstheme="minorEastAsia"/>
          <w:color w:val="auto"/>
          <w:spacing w:val="-2"/>
          <w:sz w:val="28"/>
          <w:szCs w:val="28"/>
          <w:highlight w:val="none"/>
        </w:rPr>
        <w:t>台</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w:t>
      </w:r>
      <w:r>
        <w:rPr>
          <w:rFonts w:hint="eastAsia" w:asciiTheme="minorEastAsia" w:hAnsiTheme="minorEastAsia" w:cstheme="minorEastAsia"/>
          <w:color w:val="auto"/>
          <w:spacing w:val="-2"/>
          <w:sz w:val="28"/>
          <w:szCs w:val="28"/>
          <w:highlight w:val="none"/>
        </w:rPr>
        <w:t>加</w:t>
      </w:r>
      <w:r>
        <w:rPr>
          <w:rFonts w:hint="eastAsia" w:asciiTheme="minorEastAsia" w:hAnsiTheme="minorEastAsia" w:cstheme="minorEastAsia"/>
          <w:color w:val="auto"/>
          <w:sz w:val="28"/>
          <w:szCs w:val="28"/>
          <w:highlight w:val="none"/>
        </w:rPr>
        <w:t>密</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标文</w:t>
      </w:r>
      <w:r>
        <w:rPr>
          <w:rFonts w:hint="eastAsia" w:asciiTheme="minorEastAsia" w:hAnsiTheme="minorEastAsia" w:cstheme="minorEastAsia"/>
          <w:color w:val="auto"/>
          <w:spacing w:val="-2"/>
          <w:sz w:val="28"/>
          <w:szCs w:val="28"/>
          <w:highlight w:val="none"/>
        </w:rPr>
        <w:t>件，具</w:t>
      </w:r>
      <w:r>
        <w:rPr>
          <w:rFonts w:hint="eastAsia" w:asciiTheme="minorEastAsia" w:hAnsiTheme="minorEastAsia" w:cstheme="minorEastAsia"/>
          <w:color w:val="auto"/>
          <w:sz w:val="28"/>
          <w:szCs w:val="28"/>
          <w:highlight w:val="none"/>
        </w:rPr>
        <w:t>体要求</w:t>
      </w:r>
      <w:r>
        <w:rPr>
          <w:rFonts w:hint="eastAsia" w:asciiTheme="minorEastAsia" w:hAnsiTheme="minorEastAsia" w:cstheme="minorEastAsia"/>
          <w:color w:val="auto"/>
          <w:spacing w:val="-2"/>
          <w:sz w:val="28"/>
          <w:szCs w:val="28"/>
          <w:highlight w:val="none"/>
        </w:rPr>
        <w:t>见</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u w:val="single"/>
        </w:rPr>
        <w:t>4.1.2 如有提交备用电子投标文件，封套上应写明的内容见投标人须知前附表。</w:t>
      </w:r>
    </w:p>
    <w:p>
      <w:pPr>
        <w:spacing w:line="360" w:lineRule="auto"/>
        <w:ind w:firstLine="560" w:firstLineChars="200"/>
        <w:rPr>
          <w:rFonts w:ascii="宋体" w:hAnsi="宋体" w:eastAsia="宋体" w:cs="宋体"/>
          <w:color w:val="auto"/>
          <w:kern w:val="1"/>
          <w:sz w:val="28"/>
          <w:szCs w:val="28"/>
          <w:highlight w:val="none"/>
          <w:u w:val="single"/>
        </w:rPr>
      </w:pPr>
      <w:r>
        <w:rPr>
          <w:rFonts w:hint="eastAsia" w:ascii="宋体" w:hAnsi="宋体" w:eastAsia="宋体" w:cs="宋体"/>
          <w:color w:val="auto"/>
          <w:kern w:val="1"/>
          <w:sz w:val="28"/>
          <w:szCs w:val="28"/>
          <w:highlight w:val="none"/>
          <w:u w:val="single"/>
        </w:rPr>
        <w:t>4.1.3投标人在投标截止期后逾期或未在指定地点递交备用电子投标文件的，或投标人递交的备用电子投标文件未按招标文件要求密封或未在密封处盖章的，或投标人代表未凭法定代表人证明书原件、授权委托书原件（仅限于非法定代表人）、本人身份证原件按要求递交备用电子投标文件的，招标人将予以拒收。</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4</w:t>
      </w:r>
      <w:r>
        <w:rPr>
          <w:rFonts w:hint="eastAsia" w:asciiTheme="minorEastAsia" w:hAnsiTheme="minorEastAsia" w:cstheme="minorEastAsia"/>
          <w:color w:val="auto"/>
          <w:sz w:val="28"/>
          <w:szCs w:val="28"/>
          <w:highlight w:val="none"/>
        </w:rPr>
        <w:t>.2投标文件</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递交</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4.2.1投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在</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人须</w:t>
      </w:r>
      <w:r>
        <w:rPr>
          <w:rFonts w:hint="eastAsia" w:asciiTheme="minorEastAsia" w:hAnsiTheme="minorEastAsia" w:cstheme="minorEastAsia"/>
          <w:color w:val="auto"/>
          <w:sz w:val="28"/>
          <w:szCs w:val="28"/>
          <w:highlight w:val="none"/>
        </w:rPr>
        <w:t>知前</w:t>
      </w:r>
      <w:r>
        <w:rPr>
          <w:rFonts w:hint="eastAsia" w:asciiTheme="minorEastAsia" w:hAnsiTheme="minorEastAsia" w:cstheme="minorEastAsia"/>
          <w:color w:val="auto"/>
          <w:spacing w:val="-2"/>
          <w:sz w:val="28"/>
          <w:szCs w:val="28"/>
          <w:highlight w:val="none"/>
        </w:rPr>
        <w:t>附</w:t>
      </w:r>
      <w:r>
        <w:rPr>
          <w:rFonts w:hint="eastAsia" w:asciiTheme="minorEastAsia" w:hAnsiTheme="minorEastAsia" w:cstheme="minorEastAsia"/>
          <w:color w:val="auto"/>
          <w:sz w:val="28"/>
          <w:szCs w:val="28"/>
          <w:highlight w:val="none"/>
        </w:rPr>
        <w:t>表</w:t>
      </w:r>
      <w:r>
        <w:rPr>
          <w:rFonts w:hint="eastAsia" w:asciiTheme="minorEastAsia" w:hAnsiTheme="minorEastAsia" w:cstheme="minorEastAsia"/>
          <w:color w:val="auto"/>
          <w:spacing w:val="-2"/>
          <w:sz w:val="28"/>
          <w:szCs w:val="28"/>
          <w:highlight w:val="none"/>
        </w:rPr>
        <w:t>规</w:t>
      </w:r>
      <w:r>
        <w:rPr>
          <w:rFonts w:hint="eastAsia" w:asciiTheme="minorEastAsia" w:hAnsiTheme="minorEastAsia" w:cstheme="minorEastAsia"/>
          <w:color w:val="auto"/>
          <w:sz w:val="28"/>
          <w:szCs w:val="28"/>
          <w:highlight w:val="none"/>
        </w:rPr>
        <w:t>定</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截</w:t>
      </w:r>
      <w:r>
        <w:rPr>
          <w:rFonts w:hint="eastAsia" w:asciiTheme="minorEastAsia" w:hAnsiTheme="minorEastAsia" w:cstheme="minorEastAsia"/>
          <w:color w:val="auto"/>
          <w:spacing w:val="-2"/>
          <w:sz w:val="28"/>
          <w:szCs w:val="28"/>
          <w:highlight w:val="none"/>
        </w:rPr>
        <w:t>止</w:t>
      </w:r>
      <w:r>
        <w:rPr>
          <w:rFonts w:hint="eastAsia" w:asciiTheme="minorEastAsia" w:hAnsiTheme="minorEastAsia" w:cstheme="minorEastAsia"/>
          <w:color w:val="auto"/>
          <w:sz w:val="28"/>
          <w:szCs w:val="28"/>
          <w:highlight w:val="none"/>
        </w:rPr>
        <w:t>时间</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递</w:t>
      </w:r>
      <w:r>
        <w:rPr>
          <w:rFonts w:hint="eastAsia" w:asciiTheme="minorEastAsia" w:hAnsiTheme="minorEastAsia" w:cstheme="minorEastAsia"/>
          <w:color w:val="auto"/>
          <w:spacing w:val="-2"/>
          <w:sz w:val="28"/>
          <w:szCs w:val="28"/>
          <w:highlight w:val="none"/>
        </w:rPr>
        <w:t>交</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4.2.2（</w:t>
      </w:r>
      <w:r>
        <w:rPr>
          <w:rFonts w:hint="eastAsia" w:asciiTheme="minorEastAsia" w:hAnsiTheme="minorEastAsia" w:cstheme="minorEastAsia"/>
          <w:color w:val="auto"/>
          <w:spacing w:val="-2"/>
          <w:sz w:val="28"/>
          <w:szCs w:val="28"/>
          <w:highlight w:val="none"/>
        </w:rPr>
        <w:t>B</w:t>
      </w:r>
      <w:r>
        <w:rPr>
          <w:rFonts w:hint="eastAsia" w:asciiTheme="minorEastAsia" w:hAnsiTheme="minorEastAsia" w:cstheme="minorEastAsia"/>
          <w:color w:val="auto"/>
          <w:sz w:val="28"/>
          <w:szCs w:val="28"/>
          <w:highlight w:val="none"/>
        </w:rPr>
        <w:t>）投标人通过下载招标文件的电子招标投标交易平台递交电子投标文件。</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4.2.3除</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须</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前</w:t>
      </w:r>
      <w:r>
        <w:rPr>
          <w:rFonts w:hint="eastAsia" w:asciiTheme="minorEastAsia" w:hAnsiTheme="minorEastAsia" w:cstheme="minorEastAsia"/>
          <w:color w:val="auto"/>
          <w:spacing w:val="-2"/>
          <w:sz w:val="28"/>
          <w:szCs w:val="28"/>
          <w:highlight w:val="none"/>
        </w:rPr>
        <w:t>附表</w:t>
      </w:r>
      <w:r>
        <w:rPr>
          <w:rFonts w:hint="eastAsia" w:asciiTheme="minorEastAsia" w:hAnsiTheme="minorEastAsia" w:cstheme="minorEastAsia"/>
          <w:color w:val="auto"/>
          <w:sz w:val="28"/>
          <w:szCs w:val="28"/>
          <w:highlight w:val="none"/>
        </w:rPr>
        <w:t>另有</w:t>
      </w:r>
      <w:r>
        <w:rPr>
          <w:rFonts w:hint="eastAsia" w:asciiTheme="minorEastAsia" w:hAnsiTheme="minorEastAsia" w:cstheme="minorEastAsia"/>
          <w:color w:val="auto"/>
          <w:spacing w:val="-2"/>
          <w:sz w:val="28"/>
          <w:szCs w:val="28"/>
          <w:highlight w:val="none"/>
        </w:rPr>
        <w:t>规</w:t>
      </w:r>
      <w:r>
        <w:rPr>
          <w:rFonts w:hint="eastAsia" w:asciiTheme="minorEastAsia" w:hAnsiTheme="minorEastAsia" w:cstheme="minorEastAsia"/>
          <w:color w:val="auto"/>
          <w:sz w:val="28"/>
          <w:szCs w:val="28"/>
          <w:highlight w:val="none"/>
        </w:rPr>
        <w:t>定</w:t>
      </w:r>
      <w:r>
        <w:rPr>
          <w:rFonts w:hint="eastAsia" w:asciiTheme="minorEastAsia" w:hAnsiTheme="minorEastAsia" w:cstheme="minorEastAsia"/>
          <w:color w:val="auto"/>
          <w:spacing w:val="-2"/>
          <w:sz w:val="28"/>
          <w:szCs w:val="28"/>
          <w:highlight w:val="none"/>
        </w:rPr>
        <w:t>外</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所</w:t>
      </w:r>
      <w:r>
        <w:rPr>
          <w:rFonts w:hint="eastAsia" w:asciiTheme="minorEastAsia" w:hAnsiTheme="minorEastAsia" w:cstheme="minorEastAsia"/>
          <w:color w:val="auto"/>
          <w:spacing w:val="-2"/>
          <w:sz w:val="28"/>
          <w:szCs w:val="28"/>
          <w:highlight w:val="none"/>
        </w:rPr>
        <w:t>递</w:t>
      </w:r>
      <w:r>
        <w:rPr>
          <w:rFonts w:hint="eastAsia" w:asciiTheme="minorEastAsia" w:hAnsiTheme="minorEastAsia" w:cstheme="minorEastAsia"/>
          <w:color w:val="auto"/>
          <w:sz w:val="28"/>
          <w:szCs w:val="28"/>
          <w:highlight w:val="none"/>
        </w:rPr>
        <w:t>交的</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不</w:t>
      </w:r>
      <w:r>
        <w:rPr>
          <w:rFonts w:hint="eastAsia" w:asciiTheme="minorEastAsia" w:hAnsiTheme="minorEastAsia" w:cstheme="minorEastAsia"/>
          <w:color w:val="auto"/>
          <w:sz w:val="28"/>
          <w:szCs w:val="28"/>
          <w:highlight w:val="none"/>
        </w:rPr>
        <w:t>予</w:t>
      </w:r>
      <w:r>
        <w:rPr>
          <w:rFonts w:hint="eastAsia" w:asciiTheme="minorEastAsia" w:hAnsiTheme="minorEastAsia" w:cstheme="minorEastAsia"/>
          <w:color w:val="auto"/>
          <w:spacing w:val="-2"/>
          <w:sz w:val="28"/>
          <w:szCs w:val="28"/>
          <w:highlight w:val="none"/>
        </w:rPr>
        <w:t>退</w:t>
      </w:r>
      <w:r>
        <w:rPr>
          <w:rFonts w:hint="eastAsia" w:asciiTheme="minorEastAsia" w:hAnsiTheme="minorEastAsia" w:cstheme="minorEastAsia"/>
          <w:color w:val="auto"/>
          <w:sz w:val="28"/>
          <w:szCs w:val="28"/>
          <w:highlight w:val="none"/>
        </w:rPr>
        <w:t>还。</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4.2.4</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pacing w:val="1"/>
          <w:sz w:val="28"/>
          <w:szCs w:val="28"/>
          <w:highlight w:val="none"/>
        </w:rPr>
        <w:t>B</w:t>
      </w:r>
      <w:r>
        <w:rPr>
          <w:rFonts w:hint="eastAsia" w:asciiTheme="minorEastAsia" w:hAnsiTheme="minorEastAsia" w:cstheme="minorEastAsia"/>
          <w:color w:val="auto"/>
          <w:spacing w:val="-5"/>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完</w:t>
      </w:r>
      <w:r>
        <w:rPr>
          <w:rFonts w:hint="eastAsia" w:asciiTheme="minorEastAsia" w:hAnsiTheme="minorEastAsia" w:cstheme="minorEastAsia"/>
          <w:color w:val="auto"/>
          <w:sz w:val="28"/>
          <w:szCs w:val="28"/>
          <w:highlight w:val="none"/>
        </w:rPr>
        <w:t>成</w:t>
      </w:r>
      <w:r>
        <w:rPr>
          <w:rFonts w:hint="eastAsia" w:asciiTheme="minorEastAsia" w:hAnsiTheme="minorEastAsia" w:cstheme="minorEastAsia"/>
          <w:color w:val="auto"/>
          <w:spacing w:val="-2"/>
          <w:sz w:val="28"/>
          <w:szCs w:val="28"/>
          <w:highlight w:val="none"/>
        </w:rPr>
        <w:t>电</w:t>
      </w:r>
      <w:r>
        <w:rPr>
          <w:rFonts w:hint="eastAsia" w:asciiTheme="minorEastAsia" w:hAnsiTheme="minorEastAsia" w:cstheme="minorEastAsia"/>
          <w:color w:val="auto"/>
          <w:sz w:val="28"/>
          <w:szCs w:val="28"/>
          <w:highlight w:val="none"/>
        </w:rPr>
        <w:t>子投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上</w:t>
      </w:r>
      <w:r>
        <w:rPr>
          <w:rFonts w:hint="eastAsia" w:asciiTheme="minorEastAsia" w:hAnsiTheme="minorEastAsia" w:cstheme="minorEastAsia"/>
          <w:color w:val="auto"/>
          <w:spacing w:val="-2"/>
          <w:sz w:val="28"/>
          <w:szCs w:val="28"/>
          <w:highlight w:val="none"/>
        </w:rPr>
        <w:t>传</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pacing w:val="-5"/>
          <w:sz w:val="28"/>
          <w:szCs w:val="28"/>
          <w:highlight w:val="none"/>
        </w:rPr>
        <w:t>，</w:t>
      </w:r>
      <w:r>
        <w:rPr>
          <w:rFonts w:hint="eastAsia" w:asciiTheme="minorEastAsia" w:hAnsiTheme="minorEastAsia" w:cstheme="minorEastAsia"/>
          <w:color w:val="auto"/>
          <w:sz w:val="28"/>
          <w:szCs w:val="28"/>
          <w:highlight w:val="none"/>
        </w:rPr>
        <w:t>电</w:t>
      </w:r>
      <w:r>
        <w:rPr>
          <w:rFonts w:hint="eastAsia" w:asciiTheme="minorEastAsia" w:hAnsiTheme="minorEastAsia" w:cstheme="minorEastAsia"/>
          <w:color w:val="auto"/>
          <w:spacing w:val="-2"/>
          <w:sz w:val="28"/>
          <w:szCs w:val="28"/>
          <w:highlight w:val="none"/>
        </w:rPr>
        <w:t>子</w:t>
      </w: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交</w:t>
      </w:r>
      <w:r>
        <w:rPr>
          <w:rFonts w:hint="eastAsia" w:asciiTheme="minorEastAsia" w:hAnsiTheme="minorEastAsia" w:cstheme="minorEastAsia"/>
          <w:color w:val="auto"/>
          <w:sz w:val="28"/>
          <w:szCs w:val="28"/>
          <w:highlight w:val="none"/>
        </w:rPr>
        <w:t>易</w:t>
      </w:r>
      <w:r>
        <w:rPr>
          <w:rFonts w:hint="eastAsia" w:asciiTheme="minorEastAsia" w:hAnsiTheme="minorEastAsia" w:cstheme="minorEastAsia"/>
          <w:color w:val="auto"/>
          <w:spacing w:val="-2"/>
          <w:sz w:val="28"/>
          <w:szCs w:val="28"/>
          <w:highlight w:val="none"/>
        </w:rPr>
        <w:t>平</w:t>
      </w:r>
      <w:r>
        <w:rPr>
          <w:rFonts w:hint="eastAsia" w:asciiTheme="minorEastAsia" w:hAnsiTheme="minorEastAsia" w:cstheme="minorEastAsia"/>
          <w:color w:val="auto"/>
          <w:sz w:val="28"/>
          <w:szCs w:val="28"/>
          <w:highlight w:val="none"/>
        </w:rPr>
        <w:t>台</w:t>
      </w:r>
      <w:r>
        <w:rPr>
          <w:rFonts w:hint="eastAsia" w:asciiTheme="minorEastAsia" w:hAnsiTheme="minorEastAsia" w:cstheme="minorEastAsia"/>
          <w:color w:val="auto"/>
          <w:spacing w:val="-2"/>
          <w:sz w:val="28"/>
          <w:szCs w:val="28"/>
          <w:highlight w:val="none"/>
        </w:rPr>
        <w:t>即</w:t>
      </w:r>
      <w:r>
        <w:rPr>
          <w:rFonts w:hint="eastAsia" w:asciiTheme="minorEastAsia" w:hAnsiTheme="minorEastAsia" w:cstheme="minorEastAsia"/>
          <w:color w:val="auto"/>
          <w:sz w:val="28"/>
          <w:szCs w:val="28"/>
          <w:highlight w:val="none"/>
        </w:rPr>
        <w:t>时</w:t>
      </w:r>
      <w:r>
        <w:rPr>
          <w:rFonts w:hint="eastAsia" w:asciiTheme="minorEastAsia" w:hAnsiTheme="minorEastAsia" w:cstheme="minorEastAsia"/>
          <w:color w:val="auto"/>
          <w:spacing w:val="-2"/>
          <w:sz w:val="28"/>
          <w:szCs w:val="28"/>
          <w:highlight w:val="none"/>
        </w:rPr>
        <w:t>向</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发</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递交回</w:t>
      </w:r>
      <w:r>
        <w:rPr>
          <w:rFonts w:hint="eastAsia" w:asciiTheme="minorEastAsia" w:hAnsiTheme="minorEastAsia" w:cstheme="minorEastAsia"/>
          <w:color w:val="auto"/>
          <w:spacing w:val="-2"/>
          <w:sz w:val="28"/>
          <w:szCs w:val="28"/>
          <w:highlight w:val="none"/>
        </w:rPr>
        <w:t>执</w:t>
      </w:r>
      <w:r>
        <w:rPr>
          <w:rFonts w:hint="eastAsia" w:asciiTheme="minorEastAsia" w:hAnsiTheme="minorEastAsia" w:cstheme="minorEastAsia"/>
          <w:color w:val="auto"/>
          <w:sz w:val="28"/>
          <w:szCs w:val="28"/>
          <w:highlight w:val="none"/>
        </w:rPr>
        <w:t>通</w:t>
      </w:r>
      <w:r>
        <w:rPr>
          <w:rFonts w:hint="eastAsia" w:asciiTheme="minorEastAsia" w:hAnsiTheme="minorEastAsia" w:cstheme="minorEastAsia"/>
          <w:color w:val="auto"/>
          <w:spacing w:val="-3"/>
          <w:sz w:val="28"/>
          <w:szCs w:val="28"/>
          <w:highlight w:val="none"/>
        </w:rPr>
        <w:t>知</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递</w:t>
      </w:r>
      <w:r>
        <w:rPr>
          <w:rFonts w:hint="eastAsia" w:asciiTheme="minorEastAsia" w:hAnsiTheme="minorEastAsia" w:cstheme="minorEastAsia"/>
          <w:color w:val="auto"/>
          <w:sz w:val="28"/>
          <w:szCs w:val="28"/>
          <w:highlight w:val="none"/>
        </w:rPr>
        <w:t>交</w:t>
      </w:r>
      <w:r>
        <w:rPr>
          <w:rFonts w:hint="eastAsia" w:asciiTheme="minorEastAsia" w:hAnsiTheme="minorEastAsia" w:cstheme="minorEastAsia"/>
          <w:color w:val="auto"/>
          <w:spacing w:val="-2"/>
          <w:sz w:val="28"/>
          <w:szCs w:val="28"/>
          <w:highlight w:val="none"/>
        </w:rPr>
        <w:t>时</w:t>
      </w:r>
      <w:r>
        <w:rPr>
          <w:rFonts w:hint="eastAsia" w:asciiTheme="minorEastAsia" w:hAnsiTheme="minorEastAsia" w:cstheme="minorEastAsia"/>
          <w:color w:val="auto"/>
          <w:sz w:val="28"/>
          <w:szCs w:val="28"/>
          <w:highlight w:val="none"/>
        </w:rPr>
        <w:t>间</w:t>
      </w:r>
      <w:r>
        <w:rPr>
          <w:rFonts w:hint="eastAsia" w:asciiTheme="minorEastAsia" w:hAnsiTheme="minorEastAsia" w:cstheme="minorEastAsia"/>
          <w:color w:val="auto"/>
          <w:spacing w:val="-2"/>
          <w:sz w:val="28"/>
          <w:szCs w:val="28"/>
          <w:highlight w:val="none"/>
        </w:rPr>
        <w:t>以</w:t>
      </w:r>
      <w:r>
        <w:rPr>
          <w:rFonts w:hint="eastAsia" w:asciiTheme="minorEastAsia" w:hAnsiTheme="minorEastAsia" w:cstheme="minorEastAsia"/>
          <w:color w:val="auto"/>
          <w:sz w:val="28"/>
          <w:szCs w:val="28"/>
          <w:highlight w:val="none"/>
        </w:rPr>
        <w:t>递交</w:t>
      </w:r>
      <w:r>
        <w:rPr>
          <w:rFonts w:hint="eastAsia" w:asciiTheme="minorEastAsia" w:hAnsiTheme="minorEastAsia" w:cstheme="minorEastAsia"/>
          <w:color w:val="auto"/>
          <w:spacing w:val="-2"/>
          <w:sz w:val="28"/>
          <w:szCs w:val="28"/>
          <w:highlight w:val="none"/>
        </w:rPr>
        <w:t>回</w:t>
      </w:r>
      <w:r>
        <w:rPr>
          <w:rFonts w:hint="eastAsia" w:asciiTheme="minorEastAsia" w:hAnsiTheme="minorEastAsia" w:cstheme="minorEastAsia"/>
          <w:color w:val="auto"/>
          <w:sz w:val="28"/>
          <w:szCs w:val="28"/>
          <w:highlight w:val="none"/>
        </w:rPr>
        <w:t>执</w:t>
      </w:r>
      <w:r>
        <w:rPr>
          <w:rFonts w:hint="eastAsia" w:asciiTheme="minorEastAsia" w:hAnsiTheme="minorEastAsia" w:cstheme="minorEastAsia"/>
          <w:color w:val="auto"/>
          <w:spacing w:val="-2"/>
          <w:sz w:val="28"/>
          <w:szCs w:val="28"/>
          <w:highlight w:val="none"/>
        </w:rPr>
        <w:t>通</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载</w:t>
      </w:r>
      <w:r>
        <w:rPr>
          <w:rFonts w:hint="eastAsia" w:asciiTheme="minorEastAsia" w:hAnsiTheme="minorEastAsia" w:cstheme="minorEastAsia"/>
          <w:color w:val="auto"/>
          <w:sz w:val="28"/>
          <w:szCs w:val="28"/>
          <w:highlight w:val="none"/>
        </w:rPr>
        <w:t>明</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传</w:t>
      </w:r>
      <w:r>
        <w:rPr>
          <w:rFonts w:hint="eastAsia" w:asciiTheme="minorEastAsia" w:hAnsiTheme="minorEastAsia" w:cstheme="minorEastAsia"/>
          <w:color w:val="auto"/>
          <w:spacing w:val="-2"/>
          <w:sz w:val="28"/>
          <w:szCs w:val="28"/>
          <w:highlight w:val="none"/>
        </w:rPr>
        <w:t>输</w:t>
      </w:r>
      <w:r>
        <w:rPr>
          <w:rFonts w:hint="eastAsia" w:asciiTheme="minorEastAsia" w:hAnsiTheme="minorEastAsia" w:cstheme="minorEastAsia"/>
          <w:color w:val="auto"/>
          <w:sz w:val="28"/>
          <w:szCs w:val="28"/>
          <w:highlight w:val="none"/>
        </w:rPr>
        <w:t>完成</w:t>
      </w:r>
      <w:r>
        <w:rPr>
          <w:rFonts w:hint="eastAsia" w:asciiTheme="minorEastAsia" w:hAnsiTheme="minorEastAsia" w:cstheme="minorEastAsia"/>
          <w:color w:val="auto"/>
          <w:spacing w:val="-2"/>
          <w:sz w:val="28"/>
          <w:szCs w:val="28"/>
          <w:highlight w:val="none"/>
        </w:rPr>
        <w:t>时</w:t>
      </w:r>
      <w:r>
        <w:rPr>
          <w:rFonts w:hint="eastAsia" w:asciiTheme="minorEastAsia" w:hAnsiTheme="minorEastAsia" w:cstheme="minorEastAsia"/>
          <w:color w:val="auto"/>
          <w:sz w:val="28"/>
          <w:szCs w:val="28"/>
          <w:highlight w:val="none"/>
        </w:rPr>
        <w:t>间</w:t>
      </w:r>
      <w:r>
        <w:rPr>
          <w:rFonts w:hint="eastAsia" w:asciiTheme="minorEastAsia" w:hAnsiTheme="minorEastAsia" w:cstheme="minorEastAsia"/>
          <w:color w:val="auto"/>
          <w:spacing w:val="-2"/>
          <w:sz w:val="28"/>
          <w:szCs w:val="28"/>
          <w:highlight w:val="none"/>
        </w:rPr>
        <w:t>为</w:t>
      </w:r>
      <w:r>
        <w:rPr>
          <w:rFonts w:hint="eastAsia" w:asciiTheme="minorEastAsia" w:hAnsiTheme="minorEastAsia" w:cstheme="minorEastAsia"/>
          <w:color w:val="auto"/>
          <w:sz w:val="28"/>
          <w:szCs w:val="28"/>
          <w:highlight w:val="none"/>
        </w:rPr>
        <w:t>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4.2.5（</w:t>
      </w:r>
      <w:r>
        <w:rPr>
          <w:rFonts w:hint="eastAsia" w:asciiTheme="minorEastAsia" w:hAnsiTheme="minorEastAsia" w:cstheme="minorEastAsia"/>
          <w:color w:val="auto"/>
          <w:spacing w:val="-2"/>
          <w:sz w:val="28"/>
          <w:szCs w:val="28"/>
          <w:highlight w:val="none"/>
        </w:rPr>
        <w:t>B</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逾</w:t>
      </w:r>
      <w:r>
        <w:rPr>
          <w:rFonts w:hint="eastAsia" w:asciiTheme="minorEastAsia" w:hAnsiTheme="minorEastAsia" w:cstheme="minorEastAsia"/>
          <w:color w:val="auto"/>
          <w:sz w:val="28"/>
          <w:szCs w:val="28"/>
          <w:highlight w:val="none"/>
        </w:rPr>
        <w:t>期</w:t>
      </w:r>
      <w:r>
        <w:rPr>
          <w:rFonts w:hint="eastAsia" w:asciiTheme="minorEastAsia" w:hAnsiTheme="minorEastAsia" w:cstheme="minorEastAsia"/>
          <w:color w:val="auto"/>
          <w:spacing w:val="-2"/>
          <w:sz w:val="28"/>
          <w:szCs w:val="28"/>
          <w:highlight w:val="none"/>
        </w:rPr>
        <w:t>送</w:t>
      </w:r>
      <w:r>
        <w:rPr>
          <w:rFonts w:hint="eastAsia" w:asciiTheme="minorEastAsia" w:hAnsiTheme="minorEastAsia" w:cstheme="minorEastAsia"/>
          <w:color w:val="auto"/>
          <w:sz w:val="28"/>
          <w:szCs w:val="28"/>
          <w:highlight w:val="none"/>
        </w:rPr>
        <w:t>达</w:t>
      </w:r>
      <w:r>
        <w:rPr>
          <w:rFonts w:hint="eastAsia" w:asciiTheme="minorEastAsia" w:hAnsiTheme="minorEastAsia" w:cstheme="minorEastAsia"/>
          <w:color w:val="auto"/>
          <w:spacing w:val="-2"/>
          <w:sz w:val="28"/>
          <w:szCs w:val="28"/>
          <w:highlight w:val="none"/>
        </w:rPr>
        <w:t>的投</w:t>
      </w:r>
      <w:r>
        <w:rPr>
          <w:rFonts w:hint="eastAsia" w:asciiTheme="minorEastAsia" w:hAnsiTheme="minorEastAsia" w:cstheme="minorEastAsia"/>
          <w:color w:val="auto"/>
          <w:sz w:val="28"/>
          <w:szCs w:val="28"/>
          <w:highlight w:val="none"/>
        </w:rPr>
        <w:t>标文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电</w:t>
      </w:r>
      <w:r>
        <w:rPr>
          <w:rFonts w:hint="eastAsia" w:asciiTheme="minorEastAsia" w:hAnsiTheme="minorEastAsia" w:cstheme="minorEastAsia"/>
          <w:color w:val="auto"/>
          <w:sz w:val="28"/>
          <w:szCs w:val="28"/>
          <w:highlight w:val="none"/>
        </w:rPr>
        <w:t>子</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交</w:t>
      </w:r>
      <w:r>
        <w:rPr>
          <w:rFonts w:hint="eastAsia" w:asciiTheme="minorEastAsia" w:hAnsiTheme="minorEastAsia" w:cstheme="minorEastAsia"/>
          <w:color w:val="auto"/>
          <w:sz w:val="28"/>
          <w:szCs w:val="28"/>
          <w:highlight w:val="none"/>
        </w:rPr>
        <w:t>易平</w:t>
      </w:r>
      <w:r>
        <w:rPr>
          <w:rFonts w:hint="eastAsia" w:asciiTheme="minorEastAsia" w:hAnsiTheme="minorEastAsia" w:cstheme="minorEastAsia"/>
          <w:color w:val="auto"/>
          <w:spacing w:val="-2"/>
          <w:sz w:val="28"/>
          <w:szCs w:val="28"/>
          <w:highlight w:val="none"/>
        </w:rPr>
        <w:t>台</w:t>
      </w:r>
      <w:r>
        <w:rPr>
          <w:rFonts w:hint="eastAsia" w:asciiTheme="minorEastAsia" w:hAnsiTheme="minorEastAsia" w:cstheme="minorEastAsia"/>
          <w:color w:val="auto"/>
          <w:sz w:val="28"/>
          <w:szCs w:val="28"/>
          <w:highlight w:val="none"/>
        </w:rPr>
        <w:t>将</w:t>
      </w:r>
      <w:r>
        <w:rPr>
          <w:rFonts w:hint="eastAsia" w:asciiTheme="minorEastAsia" w:hAnsiTheme="minorEastAsia" w:cstheme="minorEastAsia"/>
          <w:color w:val="auto"/>
          <w:spacing w:val="-2"/>
          <w:sz w:val="28"/>
          <w:szCs w:val="28"/>
          <w:highlight w:val="none"/>
        </w:rPr>
        <w:t>予</w:t>
      </w:r>
      <w:r>
        <w:rPr>
          <w:rFonts w:hint="eastAsia" w:asciiTheme="minorEastAsia" w:hAnsiTheme="minorEastAsia" w:cstheme="minorEastAsia"/>
          <w:color w:val="auto"/>
          <w:sz w:val="28"/>
          <w:szCs w:val="28"/>
          <w:highlight w:val="none"/>
        </w:rPr>
        <w:t>以</w:t>
      </w:r>
      <w:r>
        <w:rPr>
          <w:rFonts w:hint="eastAsia" w:asciiTheme="minorEastAsia" w:hAnsiTheme="minorEastAsia" w:cstheme="minorEastAsia"/>
          <w:color w:val="auto"/>
          <w:spacing w:val="-2"/>
          <w:sz w:val="28"/>
          <w:szCs w:val="28"/>
          <w:highlight w:val="none"/>
        </w:rPr>
        <w:t>拒</w:t>
      </w:r>
      <w:r>
        <w:rPr>
          <w:rFonts w:hint="eastAsia" w:asciiTheme="minorEastAsia" w:hAnsiTheme="minorEastAsia" w:cstheme="minorEastAsia"/>
          <w:color w:val="auto"/>
          <w:sz w:val="28"/>
          <w:szCs w:val="28"/>
          <w:highlight w:val="none"/>
        </w:rPr>
        <w:t>收。</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position w:val="-1"/>
          <w:sz w:val="28"/>
          <w:szCs w:val="28"/>
          <w:highlight w:val="none"/>
        </w:rPr>
        <w:t>4</w:t>
      </w:r>
      <w:r>
        <w:rPr>
          <w:rFonts w:hint="eastAsia" w:asciiTheme="minorEastAsia" w:hAnsiTheme="minorEastAsia" w:cstheme="minorEastAsia"/>
          <w:color w:val="auto"/>
          <w:position w:val="-1"/>
          <w:sz w:val="28"/>
          <w:szCs w:val="28"/>
          <w:highlight w:val="none"/>
        </w:rPr>
        <w:t>.3投标文件</w:t>
      </w:r>
      <w:r>
        <w:rPr>
          <w:rFonts w:hint="eastAsia" w:asciiTheme="minorEastAsia" w:hAnsiTheme="minorEastAsia" w:cstheme="minorEastAsia"/>
          <w:color w:val="auto"/>
          <w:spacing w:val="-3"/>
          <w:position w:val="-1"/>
          <w:sz w:val="28"/>
          <w:szCs w:val="28"/>
          <w:highlight w:val="none"/>
        </w:rPr>
        <w:t>的</w:t>
      </w:r>
      <w:r>
        <w:rPr>
          <w:rFonts w:hint="eastAsia" w:asciiTheme="minorEastAsia" w:hAnsiTheme="minorEastAsia" w:cstheme="minorEastAsia"/>
          <w:color w:val="auto"/>
          <w:position w:val="-1"/>
          <w:sz w:val="28"/>
          <w:szCs w:val="28"/>
          <w:highlight w:val="none"/>
        </w:rPr>
        <w:t>修</w:t>
      </w:r>
      <w:r>
        <w:rPr>
          <w:rFonts w:hint="eastAsia" w:asciiTheme="minorEastAsia" w:hAnsiTheme="minorEastAsia" w:cstheme="minorEastAsia"/>
          <w:color w:val="auto"/>
          <w:spacing w:val="-3"/>
          <w:position w:val="-1"/>
          <w:sz w:val="28"/>
          <w:szCs w:val="28"/>
          <w:highlight w:val="none"/>
        </w:rPr>
        <w:t>改</w:t>
      </w:r>
      <w:r>
        <w:rPr>
          <w:rFonts w:hint="eastAsia" w:asciiTheme="minorEastAsia" w:hAnsiTheme="minorEastAsia" w:cstheme="minorEastAsia"/>
          <w:color w:val="auto"/>
          <w:position w:val="-1"/>
          <w:sz w:val="28"/>
          <w:szCs w:val="28"/>
          <w:highlight w:val="none"/>
        </w:rPr>
        <w:t>与撤回</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4.3.1在本章第 4.2.1 项规定的投标截止时间前，投标人可以修改或撤回已递交的投标文件，但应以书面形式通知招标人。</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4.3.2（</w:t>
      </w:r>
      <w:r>
        <w:rPr>
          <w:rFonts w:hint="eastAsia" w:asciiTheme="minorEastAsia" w:hAnsiTheme="minorEastAsia" w:cstheme="minorEastAsia"/>
          <w:color w:val="auto"/>
          <w:spacing w:val="-2"/>
          <w:sz w:val="28"/>
          <w:szCs w:val="28"/>
          <w:highlight w:val="none"/>
        </w:rPr>
        <w:t>B</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修</w:t>
      </w:r>
      <w:r>
        <w:rPr>
          <w:rFonts w:hint="eastAsia" w:asciiTheme="minorEastAsia" w:hAnsiTheme="minorEastAsia" w:cstheme="minorEastAsia"/>
          <w:color w:val="auto"/>
          <w:spacing w:val="-2"/>
          <w:sz w:val="28"/>
          <w:szCs w:val="28"/>
          <w:highlight w:val="none"/>
        </w:rPr>
        <w:t>改或</w:t>
      </w:r>
      <w:r>
        <w:rPr>
          <w:rFonts w:hint="eastAsia" w:asciiTheme="minorEastAsia" w:hAnsiTheme="minorEastAsia" w:cstheme="minorEastAsia"/>
          <w:color w:val="auto"/>
          <w:sz w:val="28"/>
          <w:szCs w:val="28"/>
          <w:highlight w:val="none"/>
        </w:rPr>
        <w:t>撤回</w:t>
      </w:r>
      <w:r>
        <w:rPr>
          <w:rFonts w:hint="eastAsia" w:asciiTheme="minorEastAsia" w:hAnsiTheme="minorEastAsia" w:cstheme="minorEastAsia"/>
          <w:color w:val="auto"/>
          <w:spacing w:val="-2"/>
          <w:sz w:val="28"/>
          <w:szCs w:val="28"/>
          <w:highlight w:val="none"/>
        </w:rPr>
        <w:t>已</w:t>
      </w:r>
      <w:r>
        <w:rPr>
          <w:rFonts w:hint="eastAsia" w:asciiTheme="minorEastAsia" w:hAnsiTheme="minorEastAsia" w:cstheme="minorEastAsia"/>
          <w:color w:val="auto"/>
          <w:sz w:val="28"/>
          <w:szCs w:val="28"/>
          <w:highlight w:val="none"/>
        </w:rPr>
        <w:t>递</w:t>
      </w:r>
      <w:r>
        <w:rPr>
          <w:rFonts w:hint="eastAsia" w:asciiTheme="minorEastAsia" w:hAnsiTheme="minorEastAsia" w:cstheme="minorEastAsia"/>
          <w:color w:val="auto"/>
          <w:spacing w:val="-2"/>
          <w:sz w:val="28"/>
          <w:szCs w:val="28"/>
          <w:highlight w:val="none"/>
        </w:rPr>
        <w:t>交</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通</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按</w:t>
      </w:r>
      <w:r>
        <w:rPr>
          <w:rFonts w:hint="eastAsia" w:asciiTheme="minorEastAsia" w:hAnsiTheme="minorEastAsia" w:cstheme="minorEastAsia"/>
          <w:color w:val="auto"/>
          <w:spacing w:val="-2"/>
          <w:sz w:val="28"/>
          <w:szCs w:val="28"/>
          <w:highlight w:val="none"/>
        </w:rPr>
        <w:t>照</w:t>
      </w:r>
      <w:r>
        <w:rPr>
          <w:rFonts w:hint="eastAsia" w:asciiTheme="minorEastAsia" w:hAnsiTheme="minorEastAsia" w:cstheme="minorEastAsia"/>
          <w:color w:val="auto"/>
          <w:sz w:val="28"/>
          <w:szCs w:val="28"/>
          <w:highlight w:val="none"/>
        </w:rPr>
        <w:t>本</w:t>
      </w:r>
      <w:r>
        <w:rPr>
          <w:rFonts w:hint="eastAsia" w:asciiTheme="minorEastAsia" w:hAnsiTheme="minorEastAsia" w:cstheme="minorEastAsia"/>
          <w:color w:val="auto"/>
          <w:spacing w:val="-2"/>
          <w:sz w:val="28"/>
          <w:szCs w:val="28"/>
          <w:highlight w:val="none"/>
        </w:rPr>
        <w:t>章</w:t>
      </w:r>
      <w:r>
        <w:rPr>
          <w:rFonts w:hint="eastAsia" w:asciiTheme="minorEastAsia" w:hAnsiTheme="minorEastAsia" w:cstheme="minorEastAsia"/>
          <w:color w:val="auto"/>
          <w:sz w:val="28"/>
          <w:szCs w:val="28"/>
          <w:highlight w:val="none"/>
        </w:rPr>
        <w:t>第3</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7.3</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pacing w:val="1"/>
          <w:sz w:val="28"/>
          <w:szCs w:val="28"/>
          <w:highlight w:val="none"/>
        </w:rPr>
        <w:t>B</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项</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要求加盖</w:t>
      </w:r>
      <w:r>
        <w:rPr>
          <w:rFonts w:hint="eastAsia" w:asciiTheme="minorEastAsia" w:hAnsiTheme="minorEastAsia" w:cstheme="minorEastAsia"/>
          <w:color w:val="auto"/>
          <w:spacing w:val="-2"/>
          <w:sz w:val="28"/>
          <w:szCs w:val="28"/>
          <w:highlight w:val="none"/>
        </w:rPr>
        <w:t>电</w:t>
      </w:r>
      <w:r>
        <w:rPr>
          <w:rFonts w:hint="eastAsia" w:asciiTheme="minorEastAsia" w:hAnsiTheme="minorEastAsia" w:cstheme="minorEastAsia"/>
          <w:color w:val="auto"/>
          <w:sz w:val="28"/>
          <w:szCs w:val="28"/>
          <w:highlight w:val="none"/>
        </w:rPr>
        <w:t>子</w:t>
      </w:r>
      <w:r>
        <w:rPr>
          <w:rFonts w:hint="eastAsia" w:asciiTheme="minorEastAsia" w:hAnsiTheme="minorEastAsia" w:cstheme="minorEastAsia"/>
          <w:color w:val="auto"/>
          <w:spacing w:val="-2"/>
          <w:sz w:val="28"/>
          <w:szCs w:val="28"/>
          <w:highlight w:val="none"/>
        </w:rPr>
        <w:t>印</w:t>
      </w:r>
      <w:r>
        <w:rPr>
          <w:rFonts w:hint="eastAsia" w:asciiTheme="minorEastAsia" w:hAnsiTheme="minorEastAsia" w:cstheme="minorEastAsia"/>
          <w:color w:val="auto"/>
          <w:sz w:val="28"/>
          <w:szCs w:val="28"/>
          <w:highlight w:val="none"/>
        </w:rPr>
        <w:t>章</w:t>
      </w:r>
      <w:r>
        <w:rPr>
          <w:rFonts w:hint="eastAsia" w:asciiTheme="minorEastAsia" w:hAnsiTheme="minorEastAsia" w:cstheme="minorEastAsia"/>
          <w:color w:val="auto"/>
          <w:spacing w:val="-3"/>
          <w:sz w:val="28"/>
          <w:szCs w:val="28"/>
          <w:highlight w:val="none"/>
        </w:rPr>
        <w:t>。</w:t>
      </w:r>
      <w:r>
        <w:rPr>
          <w:rFonts w:hint="eastAsia" w:asciiTheme="minorEastAsia" w:hAnsiTheme="minorEastAsia" w:cstheme="minorEastAsia"/>
          <w:color w:val="auto"/>
          <w:sz w:val="28"/>
          <w:szCs w:val="28"/>
          <w:highlight w:val="none"/>
        </w:rPr>
        <w:t>电</w:t>
      </w:r>
      <w:r>
        <w:rPr>
          <w:rFonts w:hint="eastAsia" w:asciiTheme="minorEastAsia" w:hAnsiTheme="minorEastAsia" w:cstheme="minorEastAsia"/>
          <w:color w:val="auto"/>
          <w:spacing w:val="-2"/>
          <w:sz w:val="28"/>
          <w:szCs w:val="28"/>
          <w:highlight w:val="none"/>
        </w:rPr>
        <w:t>子</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交</w:t>
      </w:r>
      <w:r>
        <w:rPr>
          <w:rFonts w:hint="eastAsia" w:asciiTheme="minorEastAsia" w:hAnsiTheme="minorEastAsia" w:cstheme="minorEastAsia"/>
          <w:color w:val="auto"/>
          <w:sz w:val="28"/>
          <w:szCs w:val="28"/>
          <w:highlight w:val="none"/>
        </w:rPr>
        <w:t>易</w:t>
      </w:r>
      <w:r>
        <w:rPr>
          <w:rFonts w:hint="eastAsia" w:asciiTheme="minorEastAsia" w:hAnsiTheme="minorEastAsia" w:cstheme="minorEastAsia"/>
          <w:color w:val="auto"/>
          <w:spacing w:val="-2"/>
          <w:sz w:val="28"/>
          <w:szCs w:val="28"/>
          <w:highlight w:val="none"/>
        </w:rPr>
        <w:t>平</w:t>
      </w:r>
      <w:r>
        <w:rPr>
          <w:rFonts w:hint="eastAsia" w:asciiTheme="minorEastAsia" w:hAnsiTheme="minorEastAsia" w:cstheme="minorEastAsia"/>
          <w:color w:val="auto"/>
          <w:sz w:val="28"/>
          <w:szCs w:val="28"/>
          <w:highlight w:val="none"/>
        </w:rPr>
        <w:t>台</w:t>
      </w:r>
      <w:r>
        <w:rPr>
          <w:rFonts w:hint="eastAsia" w:asciiTheme="minorEastAsia" w:hAnsiTheme="minorEastAsia" w:cstheme="minorEastAsia"/>
          <w:color w:val="auto"/>
          <w:spacing w:val="-2"/>
          <w:sz w:val="28"/>
          <w:szCs w:val="28"/>
          <w:highlight w:val="none"/>
        </w:rPr>
        <w:t>收</w:t>
      </w:r>
      <w:r>
        <w:rPr>
          <w:rFonts w:hint="eastAsia" w:asciiTheme="minorEastAsia" w:hAnsiTheme="minorEastAsia" w:cstheme="minorEastAsia"/>
          <w:color w:val="auto"/>
          <w:sz w:val="28"/>
          <w:szCs w:val="28"/>
          <w:highlight w:val="none"/>
        </w:rPr>
        <w:t>到</w:t>
      </w:r>
      <w:r>
        <w:rPr>
          <w:rFonts w:hint="eastAsia" w:asciiTheme="minorEastAsia" w:hAnsiTheme="minorEastAsia" w:cstheme="minorEastAsia"/>
          <w:color w:val="auto"/>
          <w:spacing w:val="-2"/>
          <w:sz w:val="28"/>
          <w:szCs w:val="28"/>
          <w:highlight w:val="none"/>
        </w:rPr>
        <w:t>通</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后</w:t>
      </w:r>
      <w:r>
        <w:rPr>
          <w:rFonts w:hint="eastAsia" w:asciiTheme="minorEastAsia" w:hAnsiTheme="minorEastAsia" w:cstheme="minorEastAsia"/>
          <w:color w:val="auto"/>
          <w:sz w:val="28"/>
          <w:szCs w:val="28"/>
          <w:highlight w:val="none"/>
        </w:rPr>
        <w:t>，即</w:t>
      </w:r>
      <w:r>
        <w:rPr>
          <w:rFonts w:hint="eastAsia" w:asciiTheme="minorEastAsia" w:hAnsiTheme="minorEastAsia" w:cstheme="minorEastAsia"/>
          <w:color w:val="auto"/>
          <w:spacing w:val="-2"/>
          <w:sz w:val="28"/>
          <w:szCs w:val="28"/>
          <w:highlight w:val="none"/>
        </w:rPr>
        <w:t>时</w:t>
      </w:r>
      <w:r>
        <w:rPr>
          <w:rFonts w:hint="eastAsia" w:asciiTheme="minorEastAsia" w:hAnsiTheme="minorEastAsia" w:cstheme="minorEastAsia"/>
          <w:color w:val="auto"/>
          <w:sz w:val="28"/>
          <w:szCs w:val="28"/>
          <w:highlight w:val="none"/>
        </w:rPr>
        <w:t>向</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发</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确</w:t>
      </w:r>
      <w:r>
        <w:rPr>
          <w:rFonts w:hint="eastAsia" w:asciiTheme="minorEastAsia" w:hAnsiTheme="minorEastAsia" w:cstheme="minorEastAsia"/>
          <w:color w:val="auto"/>
          <w:spacing w:val="-2"/>
          <w:sz w:val="28"/>
          <w:szCs w:val="28"/>
          <w:highlight w:val="none"/>
        </w:rPr>
        <w:t>认</w:t>
      </w:r>
      <w:r>
        <w:rPr>
          <w:rFonts w:hint="eastAsia" w:asciiTheme="minorEastAsia" w:hAnsiTheme="minorEastAsia" w:cstheme="minorEastAsia"/>
          <w:color w:val="auto"/>
          <w:sz w:val="28"/>
          <w:szCs w:val="28"/>
          <w:highlight w:val="none"/>
        </w:rPr>
        <w:t>回执</w:t>
      </w:r>
      <w:r>
        <w:rPr>
          <w:rFonts w:hint="eastAsia" w:asciiTheme="minorEastAsia" w:hAnsiTheme="minorEastAsia" w:cstheme="minorEastAsia"/>
          <w:color w:val="auto"/>
          <w:spacing w:val="-2"/>
          <w:sz w:val="28"/>
          <w:szCs w:val="28"/>
          <w:highlight w:val="none"/>
        </w:rPr>
        <w:t>通</w:t>
      </w:r>
      <w:r>
        <w:rPr>
          <w:rFonts w:hint="eastAsia" w:asciiTheme="minorEastAsia" w:hAnsiTheme="minorEastAsia" w:cstheme="minorEastAsia"/>
          <w:color w:val="auto"/>
          <w:sz w:val="28"/>
          <w:szCs w:val="28"/>
          <w:highlight w:val="none"/>
        </w:rPr>
        <w:t>知。</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4.3.3修</w:t>
      </w:r>
      <w:r>
        <w:rPr>
          <w:rFonts w:hint="eastAsia" w:asciiTheme="minorEastAsia" w:hAnsiTheme="minorEastAsia" w:cstheme="minorEastAsia"/>
          <w:color w:val="auto"/>
          <w:spacing w:val="-2"/>
          <w:sz w:val="28"/>
          <w:szCs w:val="28"/>
          <w:highlight w:val="none"/>
        </w:rPr>
        <w:t>改</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内</w:t>
      </w:r>
      <w:r>
        <w:rPr>
          <w:rFonts w:hint="eastAsia" w:asciiTheme="minorEastAsia" w:hAnsiTheme="minorEastAsia" w:cstheme="minorEastAsia"/>
          <w:color w:val="auto"/>
          <w:sz w:val="28"/>
          <w:szCs w:val="28"/>
          <w:highlight w:val="none"/>
        </w:rPr>
        <w:t>容</w:t>
      </w:r>
      <w:r>
        <w:rPr>
          <w:rFonts w:hint="eastAsia" w:asciiTheme="minorEastAsia" w:hAnsiTheme="minorEastAsia" w:cstheme="minorEastAsia"/>
          <w:color w:val="auto"/>
          <w:spacing w:val="-2"/>
          <w:sz w:val="28"/>
          <w:szCs w:val="28"/>
          <w:highlight w:val="none"/>
        </w:rPr>
        <w:t>为</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标文</w:t>
      </w:r>
      <w:r>
        <w:rPr>
          <w:rFonts w:hint="eastAsia" w:asciiTheme="minorEastAsia" w:hAnsiTheme="minorEastAsia" w:cstheme="minorEastAsia"/>
          <w:color w:val="auto"/>
          <w:sz w:val="28"/>
          <w:szCs w:val="28"/>
          <w:highlight w:val="none"/>
        </w:rPr>
        <w:t>件的</w:t>
      </w:r>
      <w:r>
        <w:rPr>
          <w:rFonts w:hint="eastAsia" w:asciiTheme="minorEastAsia" w:hAnsiTheme="minorEastAsia" w:cstheme="minorEastAsia"/>
          <w:color w:val="auto"/>
          <w:spacing w:val="-2"/>
          <w:sz w:val="28"/>
          <w:szCs w:val="28"/>
          <w:highlight w:val="none"/>
        </w:rPr>
        <w:t>组</w:t>
      </w:r>
      <w:r>
        <w:rPr>
          <w:rFonts w:hint="eastAsia" w:asciiTheme="minorEastAsia" w:hAnsiTheme="minorEastAsia" w:cstheme="minorEastAsia"/>
          <w:color w:val="auto"/>
          <w:sz w:val="28"/>
          <w:szCs w:val="28"/>
          <w:highlight w:val="none"/>
        </w:rPr>
        <w:t>成</w:t>
      </w:r>
      <w:r>
        <w:rPr>
          <w:rFonts w:hint="eastAsia" w:asciiTheme="minorEastAsia" w:hAnsiTheme="minorEastAsia" w:cstheme="minorEastAsia"/>
          <w:color w:val="auto"/>
          <w:spacing w:val="-2"/>
          <w:sz w:val="28"/>
          <w:szCs w:val="28"/>
          <w:highlight w:val="none"/>
        </w:rPr>
        <w:t>部</w:t>
      </w:r>
      <w:r>
        <w:rPr>
          <w:rFonts w:hint="eastAsia" w:asciiTheme="minorEastAsia" w:hAnsiTheme="minorEastAsia" w:cstheme="minorEastAsia"/>
          <w:color w:val="auto"/>
          <w:sz w:val="28"/>
          <w:szCs w:val="28"/>
          <w:highlight w:val="none"/>
        </w:rPr>
        <w:t>分</w:t>
      </w:r>
      <w:r>
        <w:rPr>
          <w:rFonts w:hint="eastAsia" w:asciiTheme="minorEastAsia" w:hAnsiTheme="minorEastAsia" w:cstheme="minorEastAsia"/>
          <w:color w:val="auto"/>
          <w:spacing w:val="-41"/>
          <w:sz w:val="28"/>
          <w:szCs w:val="28"/>
          <w:highlight w:val="none"/>
        </w:rPr>
        <w:t>。</w:t>
      </w:r>
      <w:r>
        <w:rPr>
          <w:rFonts w:hint="eastAsia" w:asciiTheme="minorEastAsia" w:hAnsiTheme="minorEastAsia" w:cstheme="minorEastAsia"/>
          <w:color w:val="auto"/>
          <w:sz w:val="28"/>
          <w:szCs w:val="28"/>
          <w:highlight w:val="none"/>
        </w:rPr>
        <w:t>修</w:t>
      </w:r>
      <w:r>
        <w:rPr>
          <w:rFonts w:hint="eastAsia" w:asciiTheme="minorEastAsia" w:hAnsiTheme="minorEastAsia" w:cstheme="minorEastAsia"/>
          <w:color w:val="auto"/>
          <w:spacing w:val="-2"/>
          <w:sz w:val="28"/>
          <w:szCs w:val="28"/>
          <w:highlight w:val="none"/>
        </w:rPr>
        <w:t>改</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按</w:t>
      </w:r>
      <w:r>
        <w:rPr>
          <w:rFonts w:hint="eastAsia" w:asciiTheme="minorEastAsia" w:hAnsiTheme="minorEastAsia" w:cstheme="minorEastAsia"/>
          <w:color w:val="auto"/>
          <w:sz w:val="28"/>
          <w:szCs w:val="28"/>
          <w:highlight w:val="none"/>
        </w:rPr>
        <w:t>照</w:t>
      </w:r>
      <w:r>
        <w:rPr>
          <w:rFonts w:hint="eastAsia" w:asciiTheme="minorEastAsia" w:hAnsiTheme="minorEastAsia" w:cstheme="minorEastAsia"/>
          <w:color w:val="auto"/>
          <w:spacing w:val="-2"/>
          <w:sz w:val="28"/>
          <w:szCs w:val="28"/>
          <w:highlight w:val="none"/>
        </w:rPr>
        <w:t>本章</w:t>
      </w:r>
      <w:r>
        <w:rPr>
          <w:rFonts w:hint="eastAsia" w:asciiTheme="minorEastAsia" w:hAnsiTheme="minorEastAsia" w:cstheme="minorEastAsia"/>
          <w:color w:val="auto"/>
          <w:sz w:val="28"/>
          <w:szCs w:val="28"/>
          <w:highlight w:val="none"/>
        </w:rPr>
        <w:t xml:space="preserve">第 3 </w:t>
      </w:r>
      <w:r>
        <w:rPr>
          <w:rFonts w:hint="eastAsia" w:asciiTheme="minorEastAsia" w:hAnsiTheme="minorEastAsia" w:cstheme="minorEastAsia"/>
          <w:color w:val="auto"/>
          <w:spacing w:val="-2"/>
          <w:sz w:val="28"/>
          <w:szCs w:val="28"/>
          <w:highlight w:val="none"/>
        </w:rPr>
        <w:t>条</w:t>
      </w:r>
      <w:r>
        <w:rPr>
          <w:rFonts w:hint="eastAsia" w:asciiTheme="minorEastAsia" w:hAnsiTheme="minorEastAsia" w:cstheme="minorEastAsia"/>
          <w:color w:val="auto"/>
          <w:spacing w:val="-38"/>
          <w:sz w:val="28"/>
          <w:szCs w:val="28"/>
          <w:highlight w:val="none"/>
        </w:rPr>
        <w:t>、</w:t>
      </w:r>
      <w:r>
        <w:rPr>
          <w:rFonts w:hint="eastAsia" w:asciiTheme="minorEastAsia" w:hAnsiTheme="minorEastAsia" w:cstheme="minorEastAsia"/>
          <w:color w:val="auto"/>
          <w:sz w:val="28"/>
          <w:szCs w:val="28"/>
          <w:highlight w:val="none"/>
        </w:rPr>
        <w:t>第4条</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规定进</w:t>
      </w:r>
      <w:r>
        <w:rPr>
          <w:rFonts w:hint="eastAsia" w:asciiTheme="minorEastAsia" w:hAnsiTheme="minorEastAsia" w:cstheme="minorEastAsia"/>
          <w:color w:val="auto"/>
          <w:spacing w:val="-2"/>
          <w:sz w:val="28"/>
          <w:szCs w:val="28"/>
          <w:highlight w:val="none"/>
        </w:rPr>
        <w:t>行</w:t>
      </w:r>
      <w:r>
        <w:rPr>
          <w:rFonts w:hint="eastAsia" w:asciiTheme="minorEastAsia" w:hAnsiTheme="minorEastAsia" w:cstheme="minorEastAsia"/>
          <w:color w:val="auto"/>
          <w:sz w:val="28"/>
          <w:szCs w:val="28"/>
          <w:highlight w:val="none"/>
        </w:rPr>
        <w:t>编</w:t>
      </w:r>
      <w:r>
        <w:rPr>
          <w:rFonts w:hint="eastAsia" w:asciiTheme="minorEastAsia" w:hAnsiTheme="minorEastAsia" w:cstheme="minorEastAsia"/>
          <w:color w:val="auto"/>
          <w:spacing w:val="-2"/>
          <w:sz w:val="28"/>
          <w:szCs w:val="28"/>
          <w:highlight w:val="none"/>
        </w:rPr>
        <w:t>制</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密</w:t>
      </w:r>
      <w:r>
        <w:rPr>
          <w:rFonts w:hint="eastAsia" w:asciiTheme="minorEastAsia" w:hAnsiTheme="minorEastAsia" w:cstheme="minorEastAsia"/>
          <w:color w:val="auto"/>
          <w:sz w:val="28"/>
          <w:szCs w:val="28"/>
          <w:highlight w:val="none"/>
        </w:rPr>
        <w:t>封</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记</w:t>
      </w:r>
      <w:r>
        <w:rPr>
          <w:rFonts w:hint="eastAsia" w:asciiTheme="minorEastAsia" w:hAnsiTheme="minorEastAsia" w:cstheme="minorEastAsia"/>
          <w:color w:val="auto"/>
          <w:sz w:val="28"/>
          <w:szCs w:val="28"/>
          <w:highlight w:val="none"/>
        </w:rPr>
        <w:t>和递</w:t>
      </w:r>
      <w:r>
        <w:rPr>
          <w:rFonts w:hint="eastAsia" w:asciiTheme="minorEastAsia" w:hAnsiTheme="minorEastAsia" w:cstheme="minorEastAsia"/>
          <w:color w:val="auto"/>
          <w:spacing w:val="-2"/>
          <w:sz w:val="28"/>
          <w:szCs w:val="28"/>
          <w:highlight w:val="none"/>
        </w:rPr>
        <w:t>交</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并</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明</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修</w:t>
      </w:r>
      <w:r>
        <w:rPr>
          <w:rFonts w:hint="eastAsia" w:asciiTheme="minorEastAsia" w:hAnsiTheme="minorEastAsia" w:cstheme="minorEastAsia"/>
          <w:color w:val="auto"/>
          <w:sz w:val="28"/>
          <w:szCs w:val="28"/>
          <w:highlight w:val="none"/>
        </w:rPr>
        <w:t>改”</w:t>
      </w:r>
      <w:r>
        <w:rPr>
          <w:rFonts w:hint="eastAsia" w:asciiTheme="minorEastAsia" w:hAnsiTheme="minorEastAsia" w:cstheme="minorEastAsia"/>
          <w:color w:val="auto"/>
          <w:spacing w:val="-2"/>
          <w:sz w:val="28"/>
          <w:szCs w:val="28"/>
          <w:highlight w:val="none"/>
        </w:rPr>
        <w:t>字</w:t>
      </w:r>
      <w:r>
        <w:rPr>
          <w:rFonts w:hint="eastAsia" w:asciiTheme="minorEastAsia" w:hAnsiTheme="minorEastAsia" w:cstheme="minorEastAsia"/>
          <w:color w:val="auto"/>
          <w:sz w:val="28"/>
          <w:szCs w:val="28"/>
          <w:highlight w:val="none"/>
        </w:rPr>
        <w:t>样。</w:t>
      </w:r>
    </w:p>
    <w:p>
      <w:pPr>
        <w:spacing w:line="360" w:lineRule="auto"/>
        <w:ind w:firstLine="560" w:firstLineChars="200"/>
        <w:rPr>
          <w:rFonts w:ascii="宋体" w:hAnsi="宋体" w:eastAsia="宋体" w:cs="宋体"/>
          <w:color w:val="auto"/>
          <w:sz w:val="28"/>
          <w:szCs w:val="28"/>
          <w:highlight w:val="none"/>
          <w:u w:val="single"/>
          <w:lang w:bidi="ar"/>
        </w:rPr>
      </w:pPr>
      <w:r>
        <w:rPr>
          <w:rFonts w:hint="eastAsia" w:ascii="宋体" w:hAnsi="宋体" w:eastAsia="宋体" w:cs="宋体"/>
          <w:color w:val="auto"/>
          <w:sz w:val="28"/>
          <w:szCs w:val="28"/>
          <w:highlight w:val="none"/>
          <w:u w:val="single"/>
          <w:lang w:bidi="ar"/>
        </w:rPr>
        <w:t>4.3.4在投标截止时间之后，投标人不得补充、修改和更换投标文件。</w:t>
      </w:r>
    </w:p>
    <w:p>
      <w:pPr>
        <w:spacing w:line="360" w:lineRule="auto"/>
        <w:ind w:firstLine="560" w:firstLineChars="200"/>
        <w:rPr>
          <w:rFonts w:ascii="等线" w:hAnsi="Courier New"/>
          <w:color w:val="auto"/>
          <w:highlight w:val="none"/>
        </w:rPr>
      </w:pPr>
      <w:r>
        <w:rPr>
          <w:rFonts w:hint="eastAsia" w:ascii="宋体" w:hAnsi="宋体" w:eastAsia="宋体" w:cs="宋体"/>
          <w:color w:val="auto"/>
          <w:sz w:val="28"/>
          <w:szCs w:val="28"/>
          <w:highlight w:val="none"/>
          <w:u w:val="single"/>
          <w:lang w:bidi="ar"/>
        </w:rPr>
        <w:t>4.3.5在投标截止后，投标人在投标有效期终止日前，投标人不能撤回投标文件，否则其投标保证金将被没收。</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5. 开标</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5</w:t>
      </w:r>
      <w:r>
        <w:rPr>
          <w:rFonts w:hint="eastAsia" w:asciiTheme="minorEastAsia" w:hAnsiTheme="minorEastAsia" w:cstheme="minorEastAsia"/>
          <w:color w:val="auto"/>
          <w:sz w:val="28"/>
          <w:szCs w:val="28"/>
          <w:highlight w:val="none"/>
        </w:rPr>
        <w:t>.1开标时间</w:t>
      </w:r>
      <w:r>
        <w:rPr>
          <w:rFonts w:hint="eastAsia" w:asciiTheme="minorEastAsia" w:hAnsiTheme="minorEastAsia" w:cstheme="minorEastAsia"/>
          <w:color w:val="auto"/>
          <w:spacing w:val="-3"/>
          <w:sz w:val="28"/>
          <w:szCs w:val="28"/>
          <w:highlight w:val="none"/>
        </w:rPr>
        <w:t>和</w:t>
      </w:r>
      <w:r>
        <w:rPr>
          <w:rFonts w:hint="eastAsia" w:asciiTheme="minorEastAsia" w:hAnsiTheme="minorEastAsia" w:cstheme="minorEastAsia"/>
          <w:color w:val="auto"/>
          <w:sz w:val="28"/>
          <w:szCs w:val="28"/>
          <w:highlight w:val="none"/>
        </w:rPr>
        <w:t>地</w:t>
      </w:r>
      <w:r>
        <w:rPr>
          <w:rFonts w:hint="eastAsia" w:asciiTheme="minorEastAsia" w:hAnsiTheme="minorEastAsia" w:cstheme="minorEastAsia"/>
          <w:color w:val="auto"/>
          <w:spacing w:val="-3"/>
          <w:sz w:val="28"/>
          <w:szCs w:val="28"/>
          <w:highlight w:val="none"/>
        </w:rPr>
        <w:t>点</w:t>
      </w:r>
      <w:r>
        <w:rPr>
          <w:rFonts w:hint="eastAsia" w:asciiTheme="minorEastAsia" w:hAnsiTheme="minorEastAsia" w:cstheme="minorEastAsia"/>
          <w:color w:val="auto"/>
          <w:spacing w:val="1"/>
          <w:sz w:val="28"/>
          <w:szCs w:val="28"/>
          <w:highlight w:val="none"/>
        </w:rPr>
        <w:t>（</w:t>
      </w:r>
      <w:r>
        <w:rPr>
          <w:rFonts w:hint="eastAsia" w:asciiTheme="minorEastAsia" w:hAnsiTheme="minorEastAsia" w:cstheme="minorEastAsia"/>
          <w:color w:val="auto"/>
          <w:spacing w:val="-2"/>
          <w:sz w:val="28"/>
          <w:szCs w:val="28"/>
          <w:highlight w:val="none"/>
        </w:rPr>
        <w:t>B</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在</w:t>
      </w:r>
      <w:r>
        <w:rPr>
          <w:rFonts w:hint="eastAsia" w:asciiTheme="minorEastAsia" w:hAnsiTheme="minorEastAsia" w:cstheme="minorEastAsia"/>
          <w:color w:val="auto"/>
          <w:spacing w:val="-2"/>
          <w:sz w:val="28"/>
          <w:szCs w:val="28"/>
          <w:highlight w:val="none"/>
        </w:rPr>
        <w:t>本</w:t>
      </w:r>
      <w:r>
        <w:rPr>
          <w:rFonts w:hint="eastAsia" w:asciiTheme="minorEastAsia" w:hAnsiTheme="minorEastAsia" w:cstheme="minorEastAsia"/>
          <w:color w:val="auto"/>
          <w:sz w:val="28"/>
          <w:szCs w:val="28"/>
          <w:highlight w:val="none"/>
        </w:rPr>
        <w:t>章第 4.2.1</w:t>
      </w:r>
      <w:r>
        <w:rPr>
          <w:rFonts w:hint="eastAsia" w:asciiTheme="minorEastAsia" w:hAnsiTheme="minorEastAsia" w:cstheme="minorEastAsia"/>
          <w:color w:val="auto"/>
          <w:spacing w:val="-2"/>
          <w:sz w:val="28"/>
          <w:szCs w:val="28"/>
          <w:highlight w:val="none"/>
        </w:rPr>
        <w:t>项</w:t>
      </w:r>
      <w:r>
        <w:rPr>
          <w:rFonts w:hint="eastAsia" w:asciiTheme="minorEastAsia" w:hAnsiTheme="minorEastAsia" w:cstheme="minorEastAsia"/>
          <w:color w:val="auto"/>
          <w:sz w:val="28"/>
          <w:szCs w:val="28"/>
          <w:highlight w:val="none"/>
        </w:rPr>
        <w:t>规定</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截</w:t>
      </w:r>
      <w:r>
        <w:rPr>
          <w:rFonts w:hint="eastAsia" w:asciiTheme="minorEastAsia" w:hAnsiTheme="minorEastAsia" w:cstheme="minorEastAsia"/>
          <w:color w:val="auto"/>
          <w:spacing w:val="-2"/>
          <w:sz w:val="28"/>
          <w:szCs w:val="28"/>
          <w:highlight w:val="none"/>
        </w:rPr>
        <w:t>止</w:t>
      </w:r>
      <w:r>
        <w:rPr>
          <w:rFonts w:hint="eastAsia" w:asciiTheme="minorEastAsia" w:hAnsiTheme="minorEastAsia" w:cstheme="minorEastAsia"/>
          <w:color w:val="auto"/>
          <w:sz w:val="28"/>
          <w:szCs w:val="28"/>
          <w:highlight w:val="none"/>
        </w:rPr>
        <w:t>时</w:t>
      </w:r>
      <w:r>
        <w:rPr>
          <w:rFonts w:hint="eastAsia" w:asciiTheme="minorEastAsia" w:hAnsiTheme="minorEastAsia" w:cstheme="minorEastAsia"/>
          <w:color w:val="auto"/>
          <w:spacing w:val="-2"/>
          <w:sz w:val="28"/>
          <w:szCs w:val="28"/>
          <w:highlight w:val="none"/>
        </w:rPr>
        <w:t>间</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开</w:t>
      </w:r>
      <w:r>
        <w:rPr>
          <w:rFonts w:hint="eastAsia" w:asciiTheme="minorEastAsia" w:hAnsiTheme="minorEastAsia" w:cstheme="minorEastAsia"/>
          <w:color w:val="auto"/>
          <w:sz w:val="28"/>
          <w:szCs w:val="28"/>
          <w:highlight w:val="none"/>
        </w:rPr>
        <w:t>标时</w:t>
      </w:r>
      <w:r>
        <w:rPr>
          <w:rFonts w:hint="eastAsia" w:asciiTheme="minorEastAsia" w:hAnsiTheme="minorEastAsia" w:cstheme="minorEastAsia"/>
          <w:color w:val="auto"/>
          <w:spacing w:val="-2"/>
          <w:sz w:val="28"/>
          <w:szCs w:val="28"/>
          <w:highlight w:val="none"/>
        </w:rPr>
        <w:t>间</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通</w:t>
      </w:r>
      <w:r>
        <w:rPr>
          <w:rFonts w:hint="eastAsia" w:asciiTheme="minorEastAsia" w:hAnsiTheme="minorEastAsia" w:cstheme="minorEastAsia"/>
          <w:color w:val="auto"/>
          <w:spacing w:val="-2"/>
          <w:sz w:val="28"/>
          <w:szCs w:val="28"/>
          <w:highlight w:val="none"/>
        </w:rPr>
        <w:t>过</w:t>
      </w:r>
      <w:r>
        <w:rPr>
          <w:rFonts w:hint="eastAsia" w:asciiTheme="minorEastAsia" w:hAnsiTheme="minorEastAsia" w:cstheme="minorEastAsia"/>
          <w:color w:val="auto"/>
          <w:sz w:val="28"/>
          <w:szCs w:val="28"/>
          <w:highlight w:val="none"/>
        </w:rPr>
        <w:t>电</w:t>
      </w:r>
      <w:r>
        <w:rPr>
          <w:rFonts w:hint="eastAsia" w:asciiTheme="minorEastAsia" w:hAnsiTheme="minorEastAsia" w:cstheme="minorEastAsia"/>
          <w:color w:val="auto"/>
          <w:spacing w:val="-2"/>
          <w:sz w:val="28"/>
          <w:szCs w:val="28"/>
          <w:highlight w:val="none"/>
        </w:rPr>
        <w:t>子</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标投</w:t>
      </w:r>
      <w:r>
        <w:rPr>
          <w:rFonts w:hint="eastAsia" w:asciiTheme="minorEastAsia" w:hAnsiTheme="minorEastAsia" w:cstheme="minorEastAsia"/>
          <w:color w:val="auto"/>
          <w:sz w:val="28"/>
          <w:szCs w:val="28"/>
          <w:highlight w:val="none"/>
        </w:rPr>
        <w:t>标交</w:t>
      </w:r>
      <w:r>
        <w:rPr>
          <w:rFonts w:hint="eastAsia" w:asciiTheme="minorEastAsia" w:hAnsiTheme="minorEastAsia" w:cstheme="minorEastAsia"/>
          <w:color w:val="auto"/>
          <w:spacing w:val="-2"/>
          <w:sz w:val="28"/>
          <w:szCs w:val="28"/>
          <w:highlight w:val="none"/>
        </w:rPr>
        <w:t>易</w:t>
      </w:r>
      <w:r>
        <w:rPr>
          <w:rFonts w:hint="eastAsia" w:asciiTheme="minorEastAsia" w:hAnsiTheme="minorEastAsia" w:cstheme="minorEastAsia"/>
          <w:color w:val="auto"/>
          <w:sz w:val="28"/>
          <w:szCs w:val="28"/>
          <w:highlight w:val="none"/>
        </w:rPr>
        <w:t>平</w:t>
      </w:r>
      <w:r>
        <w:rPr>
          <w:rFonts w:hint="eastAsia" w:asciiTheme="minorEastAsia" w:hAnsiTheme="minorEastAsia" w:cstheme="minorEastAsia"/>
          <w:color w:val="auto"/>
          <w:spacing w:val="-2"/>
          <w:sz w:val="28"/>
          <w:szCs w:val="28"/>
          <w:highlight w:val="none"/>
        </w:rPr>
        <w:t>台</w:t>
      </w:r>
      <w:r>
        <w:rPr>
          <w:rFonts w:hint="eastAsia" w:asciiTheme="minorEastAsia" w:hAnsiTheme="minorEastAsia" w:cstheme="minorEastAsia"/>
          <w:color w:val="auto"/>
          <w:sz w:val="28"/>
          <w:szCs w:val="28"/>
          <w:highlight w:val="none"/>
        </w:rPr>
        <w:t>公开开</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，并邀请</w:t>
      </w:r>
      <w:r>
        <w:rPr>
          <w:rFonts w:hint="eastAsia" w:asciiTheme="minorEastAsia" w:hAnsiTheme="minorEastAsia" w:cstheme="minorEastAsia"/>
          <w:color w:val="auto"/>
          <w:spacing w:val="-2"/>
          <w:sz w:val="28"/>
          <w:szCs w:val="28"/>
          <w:highlight w:val="none"/>
        </w:rPr>
        <w:t>所</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法</w:t>
      </w:r>
      <w:r>
        <w:rPr>
          <w:rFonts w:hint="eastAsia" w:asciiTheme="minorEastAsia" w:hAnsiTheme="minorEastAsia" w:cstheme="minorEastAsia"/>
          <w:color w:val="auto"/>
          <w:sz w:val="28"/>
          <w:szCs w:val="28"/>
          <w:highlight w:val="none"/>
        </w:rPr>
        <w:t>定代</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其</w:t>
      </w:r>
      <w:r>
        <w:rPr>
          <w:rFonts w:hint="eastAsia" w:asciiTheme="minorEastAsia" w:hAnsiTheme="minorEastAsia" w:cstheme="minorEastAsia"/>
          <w:color w:val="auto"/>
          <w:spacing w:val="-2"/>
          <w:sz w:val="28"/>
          <w:szCs w:val="28"/>
          <w:highlight w:val="none"/>
        </w:rPr>
        <w:t>委</w:t>
      </w:r>
      <w:r>
        <w:rPr>
          <w:rFonts w:hint="eastAsia" w:asciiTheme="minorEastAsia" w:hAnsiTheme="minorEastAsia" w:cstheme="minorEastAsia"/>
          <w:color w:val="auto"/>
          <w:sz w:val="28"/>
          <w:szCs w:val="28"/>
          <w:highlight w:val="none"/>
        </w:rPr>
        <w:t>托</w:t>
      </w:r>
      <w:r>
        <w:rPr>
          <w:rFonts w:hint="eastAsia" w:asciiTheme="minorEastAsia" w:hAnsiTheme="minorEastAsia" w:cstheme="minorEastAsia"/>
          <w:color w:val="auto"/>
          <w:spacing w:val="-2"/>
          <w:sz w:val="28"/>
          <w:szCs w:val="28"/>
          <w:highlight w:val="none"/>
        </w:rPr>
        <w:t>代</w:t>
      </w:r>
      <w:r>
        <w:rPr>
          <w:rFonts w:hint="eastAsia" w:asciiTheme="minorEastAsia" w:hAnsiTheme="minorEastAsia" w:cstheme="minorEastAsia"/>
          <w:color w:val="auto"/>
          <w:sz w:val="28"/>
          <w:szCs w:val="28"/>
          <w:highlight w:val="none"/>
        </w:rPr>
        <w:t>理</w:t>
      </w:r>
      <w:r>
        <w:rPr>
          <w:rFonts w:hint="eastAsia" w:asciiTheme="minorEastAsia" w:hAnsiTheme="minorEastAsia" w:cstheme="minorEastAsia"/>
          <w:color w:val="auto"/>
          <w:spacing w:val="-2"/>
          <w:sz w:val="28"/>
          <w:szCs w:val="28"/>
          <w:highlight w:val="none"/>
        </w:rPr>
        <w:t>人准</w:t>
      </w:r>
      <w:r>
        <w:rPr>
          <w:rFonts w:hint="eastAsia" w:asciiTheme="minorEastAsia" w:hAnsiTheme="minorEastAsia" w:cstheme="minorEastAsia"/>
          <w:color w:val="auto"/>
          <w:sz w:val="28"/>
          <w:szCs w:val="28"/>
          <w:highlight w:val="none"/>
        </w:rPr>
        <w:t>时</w:t>
      </w:r>
      <w:r>
        <w:rPr>
          <w:rFonts w:hint="eastAsia" w:asciiTheme="minorEastAsia" w:hAnsiTheme="minorEastAsia" w:cstheme="minorEastAsia"/>
          <w:color w:val="auto"/>
          <w:spacing w:val="-2"/>
          <w:sz w:val="28"/>
          <w:szCs w:val="28"/>
          <w:highlight w:val="none"/>
        </w:rPr>
        <w:t>参</w:t>
      </w:r>
      <w:r>
        <w:rPr>
          <w:rFonts w:hint="eastAsia" w:asciiTheme="minorEastAsia" w:hAnsiTheme="minorEastAsia" w:cstheme="minorEastAsia"/>
          <w:color w:val="auto"/>
          <w:sz w:val="28"/>
          <w:szCs w:val="28"/>
          <w:highlight w:val="none"/>
        </w:rPr>
        <w:t>加。</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5</w:t>
      </w:r>
      <w:r>
        <w:rPr>
          <w:rFonts w:hint="eastAsia" w:asciiTheme="minorEastAsia" w:hAnsiTheme="minorEastAsia" w:cstheme="minorEastAsia"/>
          <w:color w:val="auto"/>
          <w:sz w:val="28"/>
          <w:szCs w:val="28"/>
          <w:highlight w:val="none"/>
        </w:rPr>
        <w:t>.2开标程序</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主持</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按</w:t>
      </w:r>
      <w:r>
        <w:rPr>
          <w:rFonts w:hint="eastAsia" w:asciiTheme="minorEastAsia" w:hAnsiTheme="minorEastAsia" w:cstheme="minorEastAsia"/>
          <w:color w:val="auto"/>
          <w:spacing w:val="-2"/>
          <w:sz w:val="28"/>
          <w:szCs w:val="28"/>
          <w:highlight w:val="none"/>
        </w:rPr>
        <w:t>下</w:t>
      </w:r>
      <w:r>
        <w:rPr>
          <w:rFonts w:hint="eastAsia" w:asciiTheme="minorEastAsia" w:hAnsiTheme="minorEastAsia" w:cstheme="minorEastAsia"/>
          <w:color w:val="auto"/>
          <w:sz w:val="28"/>
          <w:szCs w:val="28"/>
          <w:highlight w:val="none"/>
        </w:rPr>
        <w:t>列</w:t>
      </w:r>
      <w:r>
        <w:rPr>
          <w:rFonts w:hint="eastAsia" w:asciiTheme="minorEastAsia" w:hAnsiTheme="minorEastAsia" w:cstheme="minorEastAsia"/>
          <w:color w:val="auto"/>
          <w:spacing w:val="-2"/>
          <w:sz w:val="28"/>
          <w:szCs w:val="28"/>
          <w:highlight w:val="none"/>
        </w:rPr>
        <w:t>程</w:t>
      </w:r>
      <w:r>
        <w:rPr>
          <w:rFonts w:hint="eastAsia" w:asciiTheme="minorEastAsia" w:hAnsiTheme="minorEastAsia" w:cstheme="minorEastAsia"/>
          <w:color w:val="auto"/>
          <w:sz w:val="28"/>
          <w:szCs w:val="28"/>
          <w:highlight w:val="none"/>
        </w:rPr>
        <w:t>序</w:t>
      </w:r>
      <w:r>
        <w:rPr>
          <w:rFonts w:hint="eastAsia" w:asciiTheme="minorEastAsia" w:hAnsiTheme="minorEastAsia" w:cstheme="minorEastAsia"/>
          <w:color w:val="auto"/>
          <w:spacing w:val="-2"/>
          <w:sz w:val="28"/>
          <w:szCs w:val="28"/>
          <w:highlight w:val="none"/>
        </w:rPr>
        <w:t>进</w:t>
      </w:r>
      <w:r>
        <w:rPr>
          <w:rFonts w:hint="eastAsia" w:asciiTheme="minorEastAsia" w:hAnsiTheme="minorEastAsia" w:cstheme="minorEastAsia"/>
          <w:color w:val="auto"/>
          <w:sz w:val="28"/>
          <w:szCs w:val="28"/>
          <w:highlight w:val="none"/>
        </w:rPr>
        <w:t>行</w:t>
      </w:r>
      <w:r>
        <w:rPr>
          <w:rFonts w:hint="eastAsia" w:asciiTheme="minorEastAsia" w:hAnsiTheme="minorEastAsia" w:cstheme="minorEastAsia"/>
          <w:color w:val="auto"/>
          <w:spacing w:val="-2"/>
          <w:sz w:val="28"/>
          <w:szCs w:val="28"/>
          <w:highlight w:val="none"/>
        </w:rPr>
        <w:t>开</w:t>
      </w:r>
      <w:r>
        <w:rPr>
          <w:rFonts w:hint="eastAsia" w:asciiTheme="minorEastAsia" w:hAnsiTheme="minorEastAsia" w:cstheme="minorEastAsia"/>
          <w:color w:val="auto"/>
          <w:sz w:val="28"/>
          <w:szCs w:val="28"/>
          <w:highlight w:val="none"/>
        </w:rPr>
        <w:t>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宣</w:t>
      </w:r>
      <w:r>
        <w:rPr>
          <w:rFonts w:hint="eastAsia" w:asciiTheme="minorEastAsia" w:hAnsiTheme="minorEastAsia" w:cstheme="minorEastAsia"/>
          <w:color w:val="auto"/>
          <w:spacing w:val="-2"/>
          <w:sz w:val="28"/>
          <w:szCs w:val="28"/>
          <w:highlight w:val="none"/>
        </w:rPr>
        <w:t>布</w:t>
      </w:r>
      <w:r>
        <w:rPr>
          <w:rFonts w:hint="eastAsia" w:asciiTheme="minorEastAsia" w:hAnsiTheme="minorEastAsia" w:cstheme="minorEastAsia"/>
          <w:color w:val="auto"/>
          <w:sz w:val="28"/>
          <w:szCs w:val="28"/>
          <w:highlight w:val="none"/>
        </w:rPr>
        <w:t>开</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纪</w:t>
      </w:r>
      <w:r>
        <w:rPr>
          <w:rFonts w:hint="eastAsia" w:asciiTheme="minorEastAsia" w:hAnsiTheme="minorEastAsia" w:cstheme="minorEastAsia"/>
          <w:color w:val="auto"/>
          <w:spacing w:val="-2"/>
          <w:sz w:val="28"/>
          <w:szCs w:val="28"/>
          <w:highlight w:val="none"/>
        </w:rPr>
        <w:t>律</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公</w:t>
      </w:r>
      <w:r>
        <w:rPr>
          <w:rFonts w:hint="eastAsia" w:asciiTheme="minorEastAsia" w:hAnsiTheme="minorEastAsia" w:cstheme="minorEastAsia"/>
          <w:color w:val="auto"/>
          <w:spacing w:val="-2"/>
          <w:sz w:val="28"/>
          <w:szCs w:val="28"/>
          <w:highlight w:val="none"/>
        </w:rPr>
        <w:t>布</w:t>
      </w:r>
      <w:r>
        <w:rPr>
          <w:rFonts w:hint="eastAsia" w:asciiTheme="minorEastAsia" w:hAnsiTheme="minorEastAsia" w:cstheme="minorEastAsia"/>
          <w:color w:val="auto"/>
          <w:sz w:val="28"/>
          <w:szCs w:val="28"/>
          <w:highlight w:val="none"/>
        </w:rPr>
        <w:t>在</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截</w:t>
      </w:r>
      <w:r>
        <w:rPr>
          <w:rFonts w:hint="eastAsia" w:asciiTheme="minorEastAsia" w:hAnsiTheme="minorEastAsia" w:cstheme="minorEastAsia"/>
          <w:color w:val="auto"/>
          <w:sz w:val="28"/>
          <w:szCs w:val="28"/>
          <w:highlight w:val="none"/>
        </w:rPr>
        <w:t>止</w:t>
      </w:r>
      <w:r>
        <w:rPr>
          <w:rFonts w:hint="eastAsia" w:asciiTheme="minorEastAsia" w:hAnsiTheme="minorEastAsia" w:cstheme="minorEastAsia"/>
          <w:color w:val="auto"/>
          <w:spacing w:val="-2"/>
          <w:sz w:val="28"/>
          <w:szCs w:val="28"/>
          <w:highlight w:val="none"/>
        </w:rPr>
        <w:t>时间</w:t>
      </w:r>
      <w:r>
        <w:rPr>
          <w:rFonts w:hint="eastAsia" w:asciiTheme="minorEastAsia" w:hAnsiTheme="minorEastAsia" w:cstheme="minorEastAsia"/>
          <w:color w:val="auto"/>
          <w:sz w:val="28"/>
          <w:szCs w:val="28"/>
          <w:highlight w:val="none"/>
        </w:rPr>
        <w:t>前递</w:t>
      </w:r>
      <w:r>
        <w:rPr>
          <w:rFonts w:hint="eastAsia" w:asciiTheme="minorEastAsia" w:hAnsiTheme="minorEastAsia" w:cstheme="minorEastAsia"/>
          <w:color w:val="auto"/>
          <w:spacing w:val="-2"/>
          <w:sz w:val="28"/>
          <w:szCs w:val="28"/>
          <w:highlight w:val="none"/>
        </w:rPr>
        <w:t>交</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名称；</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宣</w:t>
      </w:r>
      <w:r>
        <w:rPr>
          <w:rFonts w:hint="eastAsia" w:asciiTheme="minorEastAsia" w:hAnsiTheme="minorEastAsia" w:cstheme="minorEastAsia"/>
          <w:color w:val="auto"/>
          <w:spacing w:val="-2"/>
          <w:sz w:val="28"/>
          <w:szCs w:val="28"/>
          <w:highlight w:val="none"/>
        </w:rPr>
        <w:t>布</w:t>
      </w:r>
      <w:r>
        <w:rPr>
          <w:rFonts w:hint="eastAsia" w:asciiTheme="minorEastAsia" w:hAnsiTheme="minorEastAsia" w:cstheme="minorEastAsia"/>
          <w:color w:val="auto"/>
          <w:sz w:val="28"/>
          <w:szCs w:val="28"/>
          <w:highlight w:val="none"/>
        </w:rPr>
        <w:t>开</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唱</w:t>
      </w:r>
      <w:r>
        <w:rPr>
          <w:rFonts w:hint="eastAsia" w:asciiTheme="minorEastAsia" w:hAnsiTheme="minorEastAsia" w:cstheme="minorEastAsia"/>
          <w:color w:val="auto"/>
          <w:spacing w:val="-2"/>
          <w:sz w:val="28"/>
          <w:szCs w:val="28"/>
          <w:highlight w:val="none"/>
        </w:rPr>
        <w:t>标人</w:t>
      </w:r>
      <w:r>
        <w:rPr>
          <w:rFonts w:hint="eastAsia" w:asciiTheme="minorEastAsia" w:hAnsiTheme="minorEastAsia" w:cstheme="minorEastAsia"/>
          <w:color w:val="auto"/>
          <w:sz w:val="28"/>
          <w:szCs w:val="28"/>
          <w:highlight w:val="none"/>
        </w:rPr>
        <w:t>、记</w:t>
      </w:r>
      <w:r>
        <w:rPr>
          <w:rFonts w:hint="eastAsia" w:asciiTheme="minorEastAsia" w:hAnsiTheme="minorEastAsia" w:cstheme="minorEastAsia"/>
          <w:color w:val="auto"/>
          <w:spacing w:val="-2"/>
          <w:sz w:val="28"/>
          <w:szCs w:val="28"/>
          <w:highlight w:val="none"/>
        </w:rPr>
        <w:t>录</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监</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等</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关</w:t>
      </w:r>
      <w:r>
        <w:rPr>
          <w:rFonts w:hint="eastAsia" w:asciiTheme="minorEastAsia" w:hAnsiTheme="minorEastAsia" w:cstheme="minorEastAsia"/>
          <w:color w:val="auto"/>
          <w:sz w:val="28"/>
          <w:szCs w:val="28"/>
          <w:highlight w:val="none"/>
        </w:rPr>
        <w:t>人员</w:t>
      </w:r>
      <w:r>
        <w:rPr>
          <w:rFonts w:hint="eastAsia" w:asciiTheme="minorEastAsia" w:hAnsiTheme="minorEastAsia" w:cstheme="minorEastAsia"/>
          <w:color w:val="auto"/>
          <w:spacing w:val="-2"/>
          <w:sz w:val="28"/>
          <w:szCs w:val="28"/>
          <w:highlight w:val="none"/>
        </w:rPr>
        <w:t>姓</w:t>
      </w:r>
      <w:r>
        <w:rPr>
          <w:rFonts w:hint="eastAsia" w:asciiTheme="minorEastAsia" w:hAnsiTheme="minorEastAsia" w:cstheme="minorEastAsia"/>
          <w:color w:val="auto"/>
          <w:sz w:val="28"/>
          <w:szCs w:val="28"/>
          <w:highlight w:val="none"/>
        </w:rPr>
        <w:t>名；</w:t>
      </w:r>
    </w:p>
    <w:p>
      <w:pPr>
        <w:spacing w:line="360" w:lineRule="auto"/>
        <w:ind w:firstLine="568"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2"/>
          <w:position w:val="-1"/>
          <w:sz w:val="28"/>
          <w:szCs w:val="28"/>
          <w:highlight w:val="none"/>
        </w:rPr>
        <w:t>（4</w:t>
      </w:r>
      <w:r>
        <w:rPr>
          <w:rFonts w:hint="eastAsia" w:asciiTheme="minorEastAsia" w:hAnsiTheme="minorEastAsia" w:cstheme="minorEastAsia"/>
          <w:color w:val="auto"/>
          <w:spacing w:val="-103"/>
          <w:position w:val="-1"/>
          <w:sz w:val="28"/>
          <w:szCs w:val="28"/>
          <w:highlight w:val="none"/>
        </w:rPr>
        <w:t>）</w:t>
      </w:r>
      <w:r>
        <w:rPr>
          <w:rFonts w:hint="eastAsia" w:asciiTheme="minorEastAsia" w:hAnsiTheme="minorEastAsia" w:cstheme="minorEastAsia"/>
          <w:color w:val="auto"/>
          <w:position w:val="-1"/>
          <w:sz w:val="28"/>
          <w:szCs w:val="28"/>
          <w:highlight w:val="none"/>
        </w:rPr>
        <w:t>（</w:t>
      </w:r>
      <w:r>
        <w:rPr>
          <w:rFonts w:hint="eastAsia" w:asciiTheme="minorEastAsia" w:hAnsiTheme="minorEastAsia" w:cstheme="minorEastAsia"/>
          <w:color w:val="auto"/>
          <w:spacing w:val="3"/>
          <w:position w:val="-1"/>
          <w:sz w:val="28"/>
          <w:szCs w:val="28"/>
          <w:highlight w:val="none"/>
        </w:rPr>
        <w:t>B</w:t>
      </w:r>
      <w:r>
        <w:rPr>
          <w:rFonts w:hint="eastAsia" w:asciiTheme="minorEastAsia" w:hAnsiTheme="minorEastAsia" w:cstheme="minorEastAsia"/>
          <w:color w:val="auto"/>
          <w:position w:val="-1"/>
          <w:sz w:val="28"/>
          <w:szCs w:val="28"/>
          <w:highlight w:val="none"/>
        </w:rPr>
        <w:t>）</w:t>
      </w:r>
      <w:r>
        <w:rPr>
          <w:rFonts w:hint="eastAsia" w:asciiTheme="minorEastAsia" w:hAnsiTheme="minorEastAsia" w:cstheme="minorEastAsia"/>
          <w:color w:val="auto"/>
          <w:spacing w:val="2"/>
          <w:position w:val="-1"/>
          <w:sz w:val="28"/>
          <w:szCs w:val="28"/>
          <w:highlight w:val="none"/>
        </w:rPr>
        <w:t>投标</w:t>
      </w:r>
      <w:r>
        <w:rPr>
          <w:rFonts w:hint="eastAsia" w:asciiTheme="minorEastAsia" w:hAnsiTheme="minorEastAsia" w:cstheme="minorEastAsia"/>
          <w:color w:val="auto"/>
          <w:position w:val="-1"/>
          <w:sz w:val="28"/>
          <w:szCs w:val="28"/>
          <w:highlight w:val="none"/>
        </w:rPr>
        <w:t>人</w:t>
      </w:r>
      <w:r>
        <w:rPr>
          <w:rFonts w:hint="eastAsia" w:asciiTheme="minorEastAsia" w:hAnsiTheme="minorEastAsia" w:cstheme="minorEastAsia"/>
          <w:color w:val="auto"/>
          <w:spacing w:val="2"/>
          <w:position w:val="-1"/>
          <w:sz w:val="28"/>
          <w:szCs w:val="28"/>
          <w:highlight w:val="none"/>
        </w:rPr>
        <w:t>通</w:t>
      </w:r>
      <w:r>
        <w:rPr>
          <w:rFonts w:hint="eastAsia" w:asciiTheme="minorEastAsia" w:hAnsiTheme="minorEastAsia" w:cstheme="minorEastAsia"/>
          <w:color w:val="auto"/>
          <w:position w:val="-1"/>
          <w:sz w:val="28"/>
          <w:szCs w:val="28"/>
          <w:highlight w:val="none"/>
        </w:rPr>
        <w:t>过电</w:t>
      </w:r>
      <w:r>
        <w:rPr>
          <w:rFonts w:hint="eastAsia" w:asciiTheme="minorEastAsia" w:hAnsiTheme="minorEastAsia" w:cstheme="minorEastAsia"/>
          <w:color w:val="auto"/>
          <w:spacing w:val="2"/>
          <w:position w:val="-1"/>
          <w:sz w:val="28"/>
          <w:szCs w:val="28"/>
          <w:highlight w:val="none"/>
        </w:rPr>
        <w:t>子招</w:t>
      </w:r>
      <w:r>
        <w:rPr>
          <w:rFonts w:hint="eastAsia" w:asciiTheme="minorEastAsia" w:hAnsiTheme="minorEastAsia" w:cstheme="minorEastAsia"/>
          <w:color w:val="auto"/>
          <w:position w:val="-1"/>
          <w:sz w:val="28"/>
          <w:szCs w:val="28"/>
          <w:highlight w:val="none"/>
        </w:rPr>
        <w:t>标</w:t>
      </w:r>
      <w:r>
        <w:rPr>
          <w:rFonts w:hint="eastAsia" w:asciiTheme="minorEastAsia" w:hAnsiTheme="minorEastAsia" w:cstheme="minorEastAsia"/>
          <w:color w:val="auto"/>
          <w:spacing w:val="2"/>
          <w:position w:val="-1"/>
          <w:sz w:val="28"/>
          <w:szCs w:val="28"/>
          <w:highlight w:val="none"/>
        </w:rPr>
        <w:t>投</w:t>
      </w:r>
      <w:r>
        <w:rPr>
          <w:rFonts w:hint="eastAsia" w:asciiTheme="minorEastAsia" w:hAnsiTheme="minorEastAsia" w:cstheme="minorEastAsia"/>
          <w:color w:val="auto"/>
          <w:position w:val="-1"/>
          <w:sz w:val="28"/>
          <w:szCs w:val="28"/>
          <w:highlight w:val="none"/>
        </w:rPr>
        <w:t>标</w:t>
      </w:r>
      <w:r>
        <w:rPr>
          <w:rFonts w:hint="eastAsia" w:asciiTheme="minorEastAsia" w:hAnsiTheme="minorEastAsia" w:cstheme="minorEastAsia"/>
          <w:color w:val="auto"/>
          <w:spacing w:val="2"/>
          <w:position w:val="-1"/>
          <w:sz w:val="28"/>
          <w:szCs w:val="28"/>
          <w:highlight w:val="none"/>
        </w:rPr>
        <w:t>交易</w:t>
      </w:r>
      <w:r>
        <w:rPr>
          <w:rFonts w:hint="eastAsia" w:asciiTheme="minorEastAsia" w:hAnsiTheme="minorEastAsia" w:cstheme="minorEastAsia"/>
          <w:color w:val="auto"/>
          <w:position w:val="-1"/>
          <w:sz w:val="28"/>
          <w:szCs w:val="28"/>
          <w:highlight w:val="none"/>
        </w:rPr>
        <w:t>平</w:t>
      </w:r>
      <w:r>
        <w:rPr>
          <w:rFonts w:hint="eastAsia" w:asciiTheme="minorEastAsia" w:hAnsiTheme="minorEastAsia" w:cstheme="minorEastAsia"/>
          <w:color w:val="auto"/>
          <w:spacing w:val="2"/>
          <w:position w:val="-1"/>
          <w:sz w:val="28"/>
          <w:szCs w:val="28"/>
          <w:highlight w:val="none"/>
        </w:rPr>
        <w:t>台</w:t>
      </w:r>
      <w:r>
        <w:rPr>
          <w:rFonts w:hint="eastAsia" w:asciiTheme="minorEastAsia" w:hAnsiTheme="minorEastAsia" w:cstheme="minorEastAsia"/>
          <w:color w:val="auto"/>
          <w:position w:val="-1"/>
          <w:sz w:val="28"/>
          <w:szCs w:val="28"/>
          <w:highlight w:val="none"/>
        </w:rPr>
        <w:t>对已</w:t>
      </w:r>
      <w:r>
        <w:rPr>
          <w:rFonts w:hint="eastAsia" w:asciiTheme="minorEastAsia" w:hAnsiTheme="minorEastAsia" w:cstheme="minorEastAsia"/>
          <w:color w:val="auto"/>
          <w:spacing w:val="2"/>
          <w:position w:val="-1"/>
          <w:sz w:val="28"/>
          <w:szCs w:val="28"/>
          <w:highlight w:val="none"/>
        </w:rPr>
        <w:t>递交</w:t>
      </w:r>
      <w:r>
        <w:rPr>
          <w:rFonts w:hint="eastAsia" w:asciiTheme="minorEastAsia" w:hAnsiTheme="minorEastAsia" w:cstheme="minorEastAsia"/>
          <w:color w:val="auto"/>
          <w:position w:val="-1"/>
          <w:sz w:val="28"/>
          <w:szCs w:val="28"/>
          <w:highlight w:val="none"/>
        </w:rPr>
        <w:t>的</w:t>
      </w:r>
      <w:r>
        <w:rPr>
          <w:rFonts w:hint="eastAsia" w:asciiTheme="minorEastAsia" w:hAnsiTheme="minorEastAsia" w:cstheme="minorEastAsia"/>
          <w:color w:val="auto"/>
          <w:spacing w:val="2"/>
          <w:position w:val="-1"/>
          <w:sz w:val="28"/>
          <w:szCs w:val="28"/>
          <w:highlight w:val="none"/>
        </w:rPr>
        <w:t>电</w:t>
      </w:r>
      <w:r>
        <w:rPr>
          <w:rFonts w:hint="eastAsia" w:asciiTheme="minorEastAsia" w:hAnsiTheme="minorEastAsia" w:cstheme="minorEastAsia"/>
          <w:color w:val="auto"/>
          <w:position w:val="-1"/>
          <w:sz w:val="28"/>
          <w:szCs w:val="28"/>
          <w:highlight w:val="none"/>
        </w:rPr>
        <w:t>子</w:t>
      </w:r>
      <w:r>
        <w:rPr>
          <w:rFonts w:hint="eastAsia" w:asciiTheme="minorEastAsia" w:hAnsiTheme="minorEastAsia" w:cstheme="minorEastAsia"/>
          <w:color w:val="auto"/>
          <w:spacing w:val="2"/>
          <w:position w:val="-1"/>
          <w:sz w:val="28"/>
          <w:szCs w:val="28"/>
          <w:highlight w:val="none"/>
        </w:rPr>
        <w:t>投标</w:t>
      </w:r>
      <w:r>
        <w:rPr>
          <w:rFonts w:hint="eastAsia" w:asciiTheme="minorEastAsia" w:hAnsiTheme="minorEastAsia" w:cstheme="minorEastAsia"/>
          <w:color w:val="auto"/>
          <w:position w:val="-1"/>
          <w:sz w:val="28"/>
          <w:szCs w:val="28"/>
          <w:highlight w:val="none"/>
        </w:rPr>
        <w:t>文</w:t>
      </w:r>
      <w:r>
        <w:rPr>
          <w:rFonts w:hint="eastAsia" w:asciiTheme="minorEastAsia" w:hAnsiTheme="minorEastAsia" w:cstheme="minorEastAsia"/>
          <w:color w:val="auto"/>
          <w:spacing w:val="2"/>
          <w:position w:val="-1"/>
          <w:sz w:val="28"/>
          <w:szCs w:val="28"/>
          <w:highlight w:val="none"/>
        </w:rPr>
        <w:t>件</w:t>
      </w:r>
      <w:r>
        <w:rPr>
          <w:rFonts w:hint="eastAsia" w:asciiTheme="minorEastAsia" w:hAnsiTheme="minorEastAsia" w:cstheme="minorEastAsia"/>
          <w:color w:val="auto"/>
          <w:position w:val="-1"/>
          <w:sz w:val="28"/>
          <w:szCs w:val="28"/>
          <w:highlight w:val="none"/>
        </w:rPr>
        <w:t>进行</w:t>
      </w:r>
      <w:r>
        <w:rPr>
          <w:rFonts w:hint="eastAsia" w:asciiTheme="minorEastAsia" w:hAnsiTheme="minorEastAsia" w:cstheme="minorEastAsia"/>
          <w:color w:val="auto"/>
          <w:spacing w:val="2"/>
          <w:position w:val="-1"/>
          <w:sz w:val="28"/>
          <w:szCs w:val="28"/>
          <w:highlight w:val="none"/>
        </w:rPr>
        <w:t>解密</w:t>
      </w:r>
      <w:r>
        <w:rPr>
          <w:rFonts w:hint="eastAsia" w:asciiTheme="minorEastAsia" w:hAnsiTheme="minorEastAsia" w:cstheme="minorEastAsia"/>
          <w:color w:val="auto"/>
          <w:position w:val="-1"/>
          <w:sz w:val="28"/>
          <w:szCs w:val="28"/>
          <w:highlight w:val="none"/>
        </w:rPr>
        <w:t>，</w:t>
      </w:r>
      <w:r>
        <w:rPr>
          <w:rFonts w:hint="eastAsia" w:asciiTheme="minorEastAsia" w:hAnsiTheme="minorEastAsia" w:cstheme="minorEastAsia"/>
          <w:color w:val="auto"/>
          <w:spacing w:val="2"/>
          <w:position w:val="-1"/>
          <w:sz w:val="28"/>
          <w:szCs w:val="28"/>
          <w:highlight w:val="none"/>
        </w:rPr>
        <w:t>公</w:t>
      </w:r>
      <w:r>
        <w:rPr>
          <w:rFonts w:hint="eastAsia" w:asciiTheme="minorEastAsia" w:hAnsiTheme="minorEastAsia" w:cstheme="minorEastAsia"/>
          <w:color w:val="auto"/>
          <w:position w:val="-1"/>
          <w:sz w:val="28"/>
          <w:szCs w:val="28"/>
          <w:highlight w:val="none"/>
        </w:rPr>
        <w:t>布招</w:t>
      </w:r>
      <w:r>
        <w:rPr>
          <w:rFonts w:hint="eastAsia" w:asciiTheme="minorEastAsia" w:hAnsiTheme="minorEastAsia" w:cstheme="minorEastAsia"/>
          <w:color w:val="auto"/>
          <w:sz w:val="28"/>
          <w:szCs w:val="28"/>
          <w:highlight w:val="none"/>
        </w:rPr>
        <w:t>标项目名称、投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人名</w:t>
      </w:r>
      <w:r>
        <w:rPr>
          <w:rFonts w:hint="eastAsia" w:asciiTheme="minorEastAsia" w:hAnsiTheme="minorEastAsia" w:cstheme="minorEastAsia"/>
          <w:color w:val="auto"/>
          <w:spacing w:val="-2"/>
          <w:sz w:val="28"/>
          <w:szCs w:val="28"/>
          <w:highlight w:val="none"/>
        </w:rPr>
        <w:t>称</w:t>
      </w:r>
      <w:r>
        <w:rPr>
          <w:rFonts w:hint="eastAsia" w:asciiTheme="minorEastAsia" w:hAnsiTheme="minorEastAsia" w:cstheme="minorEastAsia"/>
          <w:color w:val="auto"/>
          <w:sz w:val="28"/>
          <w:szCs w:val="28"/>
          <w:highlight w:val="none"/>
        </w:rPr>
        <w:t>、投标报价</w:t>
      </w:r>
      <w:r>
        <w:rPr>
          <w:rFonts w:hint="eastAsia" w:asciiTheme="minorEastAsia" w:hAnsiTheme="minorEastAsia" w:cstheme="minorEastAsia"/>
          <w:color w:val="auto"/>
          <w:spacing w:val="1"/>
          <w:sz w:val="28"/>
          <w:szCs w:val="28"/>
          <w:highlight w:val="none"/>
        </w:rPr>
        <w:t>、</w:t>
      </w:r>
      <w:r>
        <w:rPr>
          <w:rFonts w:hint="eastAsia" w:asciiTheme="minorEastAsia" w:hAnsiTheme="minorEastAsia" w:cstheme="minorEastAsia"/>
          <w:color w:val="auto"/>
          <w:sz w:val="28"/>
          <w:szCs w:val="28"/>
          <w:highlight w:val="none"/>
        </w:rPr>
        <w:t>服务</w:t>
      </w:r>
      <w:r>
        <w:rPr>
          <w:rFonts w:hint="eastAsia" w:asciiTheme="minorEastAsia" w:hAnsiTheme="minorEastAsia" w:cstheme="minorEastAsia"/>
          <w:color w:val="auto"/>
          <w:spacing w:val="-2"/>
          <w:sz w:val="28"/>
          <w:szCs w:val="28"/>
          <w:highlight w:val="none"/>
        </w:rPr>
        <w:t>期</w:t>
      </w:r>
      <w:r>
        <w:rPr>
          <w:rFonts w:hint="eastAsia" w:asciiTheme="minorEastAsia" w:hAnsiTheme="minorEastAsia" w:cstheme="minorEastAsia"/>
          <w:color w:val="auto"/>
          <w:sz w:val="28"/>
          <w:szCs w:val="28"/>
          <w:highlight w:val="none"/>
        </w:rPr>
        <w:t>限及其他内容</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并记录</w:t>
      </w:r>
      <w:r>
        <w:rPr>
          <w:rFonts w:hint="eastAsia" w:asciiTheme="minorEastAsia" w:hAnsiTheme="minorEastAsia" w:cstheme="minorEastAsia"/>
          <w:color w:val="auto"/>
          <w:spacing w:val="-2"/>
          <w:sz w:val="28"/>
          <w:szCs w:val="28"/>
          <w:highlight w:val="none"/>
        </w:rPr>
        <w:t>在</w:t>
      </w:r>
      <w:r>
        <w:rPr>
          <w:rFonts w:hint="eastAsia" w:asciiTheme="minorEastAsia" w:hAnsiTheme="minorEastAsia" w:cstheme="minorEastAsia"/>
          <w:color w:val="auto"/>
          <w:sz w:val="28"/>
          <w:szCs w:val="28"/>
          <w:highlight w:val="none"/>
        </w:rPr>
        <w:t>案；</w:t>
      </w:r>
    </w:p>
    <w:p>
      <w:pPr>
        <w:spacing w:line="360" w:lineRule="auto"/>
        <w:ind w:firstLine="568"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2"/>
          <w:sz w:val="28"/>
          <w:szCs w:val="28"/>
          <w:highlight w:val="none"/>
        </w:rPr>
        <w:t>（5</w:t>
      </w:r>
      <w:r>
        <w:rPr>
          <w:rFonts w:hint="eastAsia" w:asciiTheme="minorEastAsia" w:hAnsiTheme="minorEastAsia" w:cstheme="minorEastAsia"/>
          <w:color w:val="auto"/>
          <w:spacing w:val="-103"/>
          <w:sz w:val="28"/>
          <w:szCs w:val="28"/>
          <w:highlight w:val="none"/>
        </w:rPr>
        <w:t>）</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3"/>
          <w:sz w:val="28"/>
          <w:szCs w:val="28"/>
          <w:highlight w:val="none"/>
        </w:rPr>
        <w:t>B</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投标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代</w:t>
      </w:r>
      <w:r>
        <w:rPr>
          <w:rFonts w:hint="eastAsia" w:asciiTheme="minorEastAsia" w:hAnsiTheme="minorEastAsia" w:cstheme="minorEastAsia"/>
          <w:color w:val="auto"/>
          <w:sz w:val="28"/>
          <w:szCs w:val="28"/>
          <w:highlight w:val="none"/>
        </w:rPr>
        <w:t>表、</w:t>
      </w:r>
      <w:r>
        <w:rPr>
          <w:rFonts w:hint="eastAsia" w:asciiTheme="minorEastAsia" w:hAnsiTheme="minorEastAsia" w:cstheme="minorEastAsia"/>
          <w:color w:val="auto"/>
          <w:spacing w:val="2"/>
          <w:sz w:val="28"/>
          <w:szCs w:val="28"/>
          <w:highlight w:val="none"/>
        </w:rPr>
        <w:t>招标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代</w:t>
      </w:r>
      <w:r>
        <w:rPr>
          <w:rFonts w:hint="eastAsia" w:asciiTheme="minorEastAsia" w:hAnsiTheme="minorEastAsia" w:cstheme="minorEastAsia"/>
          <w:color w:val="auto"/>
          <w:sz w:val="28"/>
          <w:szCs w:val="28"/>
          <w:highlight w:val="none"/>
        </w:rPr>
        <w:t>表</w:t>
      </w:r>
      <w:r>
        <w:rPr>
          <w:rFonts w:hint="eastAsia" w:asciiTheme="minorEastAsia" w:hAnsiTheme="minorEastAsia" w:cstheme="minorEastAsia"/>
          <w:color w:val="auto"/>
          <w:spacing w:val="2"/>
          <w:sz w:val="28"/>
          <w:szCs w:val="28"/>
          <w:highlight w:val="none"/>
        </w:rPr>
        <w:t>、监</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、记</w:t>
      </w:r>
      <w:r>
        <w:rPr>
          <w:rFonts w:hint="eastAsia" w:asciiTheme="minorEastAsia" w:hAnsiTheme="minorEastAsia" w:cstheme="minorEastAsia"/>
          <w:color w:val="auto"/>
          <w:spacing w:val="2"/>
          <w:sz w:val="28"/>
          <w:szCs w:val="28"/>
          <w:highlight w:val="none"/>
        </w:rPr>
        <w:t>录人</w:t>
      </w:r>
      <w:r>
        <w:rPr>
          <w:rFonts w:hint="eastAsia" w:asciiTheme="minorEastAsia" w:hAnsiTheme="minorEastAsia" w:cstheme="minorEastAsia"/>
          <w:color w:val="auto"/>
          <w:sz w:val="28"/>
          <w:szCs w:val="28"/>
          <w:highlight w:val="none"/>
        </w:rPr>
        <w:t>等</w:t>
      </w:r>
      <w:r>
        <w:rPr>
          <w:rFonts w:hint="eastAsia" w:asciiTheme="minorEastAsia" w:hAnsiTheme="minorEastAsia" w:cstheme="minorEastAsia"/>
          <w:color w:val="auto"/>
          <w:spacing w:val="2"/>
          <w:sz w:val="28"/>
          <w:szCs w:val="28"/>
          <w:highlight w:val="none"/>
        </w:rPr>
        <w:t>有</w:t>
      </w:r>
      <w:r>
        <w:rPr>
          <w:rFonts w:hint="eastAsia" w:asciiTheme="minorEastAsia" w:hAnsiTheme="minorEastAsia" w:cstheme="minorEastAsia"/>
          <w:color w:val="auto"/>
          <w:sz w:val="28"/>
          <w:szCs w:val="28"/>
          <w:highlight w:val="none"/>
        </w:rPr>
        <w:t>关</w:t>
      </w:r>
      <w:r>
        <w:rPr>
          <w:rFonts w:hint="eastAsia" w:asciiTheme="minorEastAsia" w:hAnsiTheme="minorEastAsia" w:cstheme="minorEastAsia"/>
          <w:color w:val="auto"/>
          <w:spacing w:val="2"/>
          <w:sz w:val="28"/>
          <w:szCs w:val="28"/>
          <w:highlight w:val="none"/>
        </w:rPr>
        <w:t>人员</w:t>
      </w:r>
      <w:r>
        <w:rPr>
          <w:rFonts w:hint="eastAsia" w:asciiTheme="minorEastAsia" w:hAnsiTheme="minorEastAsia" w:cstheme="minorEastAsia"/>
          <w:strike/>
          <w:color w:val="auto"/>
          <w:sz w:val="28"/>
          <w:szCs w:val="28"/>
          <w:highlight w:val="none"/>
        </w:rPr>
        <w:t>使</w:t>
      </w:r>
      <w:r>
        <w:rPr>
          <w:rFonts w:hint="eastAsia" w:asciiTheme="minorEastAsia" w:hAnsiTheme="minorEastAsia" w:cstheme="minorEastAsia"/>
          <w:strike/>
          <w:color w:val="auto"/>
          <w:spacing w:val="2"/>
          <w:sz w:val="28"/>
          <w:szCs w:val="28"/>
          <w:highlight w:val="none"/>
        </w:rPr>
        <w:t>用</w:t>
      </w:r>
      <w:r>
        <w:rPr>
          <w:rFonts w:hint="eastAsia" w:asciiTheme="minorEastAsia" w:hAnsiTheme="minorEastAsia" w:cstheme="minorEastAsia"/>
          <w:strike/>
          <w:color w:val="auto"/>
          <w:sz w:val="28"/>
          <w:szCs w:val="28"/>
          <w:highlight w:val="none"/>
        </w:rPr>
        <w:t>本人</w:t>
      </w:r>
      <w:r>
        <w:rPr>
          <w:rFonts w:hint="eastAsia" w:asciiTheme="minorEastAsia" w:hAnsiTheme="minorEastAsia" w:cstheme="minorEastAsia"/>
          <w:strike/>
          <w:color w:val="auto"/>
          <w:spacing w:val="2"/>
          <w:sz w:val="28"/>
          <w:szCs w:val="28"/>
          <w:highlight w:val="none"/>
        </w:rPr>
        <w:t>的电</w:t>
      </w:r>
      <w:r>
        <w:rPr>
          <w:rFonts w:hint="eastAsia" w:asciiTheme="minorEastAsia" w:hAnsiTheme="minorEastAsia" w:cstheme="minorEastAsia"/>
          <w:strike/>
          <w:color w:val="auto"/>
          <w:sz w:val="28"/>
          <w:szCs w:val="28"/>
          <w:highlight w:val="none"/>
        </w:rPr>
        <w:t>子</w:t>
      </w:r>
      <w:r>
        <w:rPr>
          <w:rFonts w:hint="eastAsia" w:asciiTheme="minorEastAsia" w:hAnsiTheme="minorEastAsia" w:cstheme="minorEastAsia"/>
          <w:strike/>
          <w:color w:val="auto"/>
          <w:spacing w:val="9"/>
          <w:sz w:val="28"/>
          <w:szCs w:val="28"/>
          <w:highlight w:val="none"/>
        </w:rPr>
        <w:t>印</w:t>
      </w:r>
      <w:r>
        <w:rPr>
          <w:rFonts w:hint="eastAsia" w:asciiTheme="minorEastAsia" w:hAnsiTheme="minorEastAsia" w:cstheme="minorEastAsia"/>
          <w:strike/>
          <w:color w:val="auto"/>
          <w:sz w:val="28"/>
          <w:szCs w:val="28"/>
          <w:highlight w:val="none"/>
        </w:rPr>
        <w:t>章</w:t>
      </w:r>
      <w:r>
        <w:rPr>
          <w:rFonts w:hint="eastAsia" w:asciiTheme="minorEastAsia" w:hAnsiTheme="minorEastAsia" w:cstheme="minorEastAsia"/>
          <w:color w:val="auto"/>
          <w:sz w:val="28"/>
          <w:szCs w:val="28"/>
          <w:highlight w:val="none"/>
        </w:rPr>
        <w:t>在开标</w:t>
      </w:r>
      <w:r>
        <w:rPr>
          <w:rFonts w:hint="eastAsia" w:asciiTheme="minorEastAsia" w:hAnsiTheme="minorEastAsia" w:cstheme="minorEastAsia"/>
          <w:color w:val="auto"/>
          <w:spacing w:val="-2"/>
          <w:sz w:val="28"/>
          <w:szCs w:val="28"/>
          <w:highlight w:val="none"/>
        </w:rPr>
        <w:t>记</w:t>
      </w:r>
      <w:r>
        <w:rPr>
          <w:rFonts w:hint="eastAsia" w:asciiTheme="minorEastAsia" w:hAnsiTheme="minorEastAsia" w:cstheme="minorEastAsia"/>
          <w:color w:val="auto"/>
          <w:sz w:val="28"/>
          <w:szCs w:val="28"/>
          <w:highlight w:val="none"/>
        </w:rPr>
        <w:t>录</w:t>
      </w:r>
      <w:r>
        <w:rPr>
          <w:rFonts w:hint="eastAsia" w:asciiTheme="minorEastAsia" w:hAnsiTheme="minorEastAsia" w:cstheme="minorEastAsia"/>
          <w:color w:val="auto"/>
          <w:spacing w:val="-2"/>
          <w:sz w:val="28"/>
          <w:szCs w:val="28"/>
          <w:highlight w:val="none"/>
        </w:rPr>
        <w:t>上</w:t>
      </w:r>
      <w:r>
        <w:rPr>
          <w:rFonts w:hint="eastAsia" w:asciiTheme="minorEastAsia" w:hAnsiTheme="minorEastAsia" w:cstheme="minorEastAsia"/>
          <w:color w:val="auto"/>
          <w:sz w:val="28"/>
          <w:szCs w:val="28"/>
          <w:highlight w:val="none"/>
        </w:rPr>
        <w:t>签</w:t>
      </w:r>
      <w:r>
        <w:rPr>
          <w:rFonts w:hint="eastAsia" w:asciiTheme="minorEastAsia" w:hAnsiTheme="minorEastAsia" w:cstheme="minorEastAsia"/>
          <w:color w:val="auto"/>
          <w:spacing w:val="-2"/>
          <w:sz w:val="28"/>
          <w:szCs w:val="28"/>
          <w:highlight w:val="none"/>
        </w:rPr>
        <w:t>字</w:t>
      </w:r>
      <w:r>
        <w:rPr>
          <w:rFonts w:hint="eastAsia" w:asciiTheme="minorEastAsia" w:hAnsiTheme="minorEastAsia" w:cstheme="minorEastAsia"/>
          <w:color w:val="auto"/>
          <w:sz w:val="28"/>
          <w:szCs w:val="28"/>
          <w:highlight w:val="none"/>
        </w:rPr>
        <w:t>确</w:t>
      </w:r>
      <w:r>
        <w:rPr>
          <w:rFonts w:hint="eastAsia" w:asciiTheme="minorEastAsia" w:hAnsiTheme="minorEastAsia" w:cstheme="minorEastAsia"/>
          <w:color w:val="auto"/>
          <w:spacing w:val="-2"/>
          <w:sz w:val="28"/>
          <w:szCs w:val="28"/>
          <w:highlight w:val="none"/>
        </w:rPr>
        <w:t>认</w:t>
      </w:r>
      <w:r>
        <w:rPr>
          <w:rFonts w:hint="eastAsia" w:asciiTheme="minorEastAsia" w:hAnsiTheme="minorEastAsia" w:cstheme="minorEastAsia"/>
          <w:color w:val="auto"/>
          <w:sz w:val="28"/>
          <w:szCs w:val="28"/>
          <w:highlight w:val="none"/>
        </w:rPr>
        <w:t>；若有关人员不签字的，不影响开标程序；</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开</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结</w:t>
      </w:r>
      <w:r>
        <w:rPr>
          <w:rFonts w:hint="eastAsia" w:asciiTheme="minorEastAsia" w:hAnsiTheme="minorEastAsia" w:cstheme="minorEastAsia"/>
          <w:color w:val="auto"/>
          <w:spacing w:val="-2"/>
          <w:sz w:val="28"/>
          <w:szCs w:val="28"/>
          <w:highlight w:val="none"/>
        </w:rPr>
        <w:t>束</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5.2.2投标截止时间前未完成投标文件传输的或因投标人之外的原因造成投标文件未解密的或未在投标截止时间</w:t>
      </w:r>
      <w:r>
        <w:rPr>
          <w:rFonts w:hint="eastAsia" w:asciiTheme="minorEastAsia" w:hAnsiTheme="minorEastAsia" w:cstheme="minorEastAsia"/>
          <w:color w:val="auto"/>
          <w:sz w:val="28"/>
          <w:szCs w:val="28"/>
          <w:highlight w:val="none"/>
          <w:u w:val="single"/>
        </w:rPr>
        <w:t>后一</w:t>
      </w:r>
      <w:r>
        <w:rPr>
          <w:rFonts w:hint="eastAsia" w:asciiTheme="minorEastAsia" w:hAnsiTheme="minorEastAsia" w:cstheme="minorEastAsia"/>
          <w:color w:val="auto"/>
          <w:sz w:val="28"/>
          <w:szCs w:val="28"/>
          <w:highlight w:val="none"/>
        </w:rPr>
        <w:t>小时解密的，视为投标人其撤回投标文件。因投标人原因造成投标文件未解密的，或因投标人原因解密失败且未递交电子光盘或递交的电子光盘不能读取的，视为撤销其投标文件。</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5.2.3开标时，</w:t>
      </w:r>
      <w:r>
        <w:rPr>
          <w:rFonts w:hint="eastAsia" w:asciiTheme="minorEastAsia" w:hAnsiTheme="minorEastAsia" w:cstheme="minorEastAsia"/>
          <w:color w:val="auto"/>
          <w:sz w:val="28"/>
          <w:szCs w:val="28"/>
          <w:highlight w:val="none"/>
          <w:u w:val="single"/>
        </w:rPr>
        <w:t>本项目</w:t>
      </w:r>
      <w:r>
        <w:rPr>
          <w:rFonts w:hint="eastAsia" w:asciiTheme="minorEastAsia" w:hAnsiTheme="minorEastAsia" w:cstheme="minorEastAsia"/>
          <w:color w:val="auto"/>
          <w:sz w:val="28"/>
          <w:szCs w:val="28"/>
          <w:highlight w:val="none"/>
        </w:rPr>
        <w:t>两个（含两个）以上的投标人加密打包投标文件电脑机器特征码一致的，不参与下一程序，并由评标委员会否决其投标。</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5</w:t>
      </w:r>
      <w:r>
        <w:rPr>
          <w:rFonts w:hint="eastAsia" w:asciiTheme="minorEastAsia" w:hAnsiTheme="minorEastAsia" w:cstheme="minorEastAsia"/>
          <w:color w:val="auto"/>
          <w:sz w:val="28"/>
          <w:szCs w:val="28"/>
          <w:highlight w:val="none"/>
        </w:rPr>
        <w:t>.3开标异议</w:t>
      </w:r>
    </w:p>
    <w:p>
      <w:pPr>
        <w:spacing w:line="360" w:lineRule="auto"/>
        <w:ind w:firstLine="560" w:firstLineChars="200"/>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6.评标</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6</w:t>
      </w:r>
      <w:r>
        <w:rPr>
          <w:rFonts w:hint="eastAsia" w:asciiTheme="minorEastAsia" w:hAnsiTheme="minorEastAsia" w:cstheme="minorEastAsia"/>
          <w:color w:val="auto"/>
          <w:sz w:val="28"/>
          <w:szCs w:val="28"/>
          <w:highlight w:val="none"/>
        </w:rPr>
        <w:t>.1评标委员会</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6.1.1评标委员会由招标人依法组建。</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6.1.2评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委</w:t>
      </w:r>
      <w:r>
        <w:rPr>
          <w:rFonts w:hint="eastAsia" w:asciiTheme="minorEastAsia" w:hAnsiTheme="minorEastAsia" w:cstheme="minorEastAsia"/>
          <w:color w:val="auto"/>
          <w:spacing w:val="-2"/>
          <w:sz w:val="28"/>
          <w:szCs w:val="28"/>
          <w:highlight w:val="none"/>
        </w:rPr>
        <w:t>员</w:t>
      </w:r>
      <w:r>
        <w:rPr>
          <w:rFonts w:hint="eastAsia" w:asciiTheme="minorEastAsia" w:hAnsiTheme="minorEastAsia" w:cstheme="minorEastAsia"/>
          <w:color w:val="auto"/>
          <w:sz w:val="28"/>
          <w:szCs w:val="28"/>
          <w:highlight w:val="none"/>
        </w:rPr>
        <w:t>会</w:t>
      </w:r>
      <w:r>
        <w:rPr>
          <w:rFonts w:hint="eastAsia" w:asciiTheme="minorEastAsia" w:hAnsiTheme="minorEastAsia" w:cstheme="minorEastAsia"/>
          <w:color w:val="auto"/>
          <w:spacing w:val="-2"/>
          <w:sz w:val="28"/>
          <w:szCs w:val="28"/>
          <w:highlight w:val="none"/>
        </w:rPr>
        <w:t>成</w:t>
      </w:r>
      <w:r>
        <w:rPr>
          <w:rFonts w:hint="eastAsia" w:asciiTheme="minorEastAsia" w:hAnsiTheme="minorEastAsia" w:cstheme="minorEastAsia"/>
          <w:color w:val="auto"/>
          <w:sz w:val="28"/>
          <w:szCs w:val="28"/>
          <w:highlight w:val="none"/>
        </w:rPr>
        <w:t>员</w:t>
      </w:r>
      <w:r>
        <w:rPr>
          <w:rFonts w:hint="eastAsia" w:asciiTheme="minorEastAsia" w:hAnsiTheme="minorEastAsia" w:cstheme="minorEastAsia"/>
          <w:color w:val="auto"/>
          <w:spacing w:val="-2"/>
          <w:sz w:val="28"/>
          <w:szCs w:val="28"/>
          <w:highlight w:val="none"/>
        </w:rPr>
        <w:t>有下</w:t>
      </w:r>
      <w:r>
        <w:rPr>
          <w:rFonts w:hint="eastAsia" w:asciiTheme="minorEastAsia" w:hAnsiTheme="minorEastAsia" w:cstheme="minorEastAsia"/>
          <w:color w:val="auto"/>
          <w:sz w:val="28"/>
          <w:szCs w:val="28"/>
          <w:highlight w:val="none"/>
        </w:rPr>
        <w:t>列情</w:t>
      </w:r>
      <w:r>
        <w:rPr>
          <w:rFonts w:hint="eastAsia" w:asciiTheme="minorEastAsia" w:hAnsiTheme="minorEastAsia" w:cstheme="minorEastAsia"/>
          <w:color w:val="auto"/>
          <w:spacing w:val="-2"/>
          <w:sz w:val="28"/>
          <w:szCs w:val="28"/>
          <w:highlight w:val="none"/>
        </w:rPr>
        <w:t>形</w:t>
      </w:r>
      <w:r>
        <w:rPr>
          <w:rFonts w:hint="eastAsia" w:asciiTheme="minorEastAsia" w:hAnsiTheme="minorEastAsia" w:cstheme="minorEastAsia"/>
          <w:color w:val="auto"/>
          <w:sz w:val="28"/>
          <w:szCs w:val="28"/>
          <w:highlight w:val="none"/>
        </w:rPr>
        <w:t>之</w:t>
      </w:r>
      <w:r>
        <w:rPr>
          <w:rFonts w:hint="eastAsia" w:asciiTheme="minorEastAsia" w:hAnsiTheme="minorEastAsia" w:cstheme="minorEastAsia"/>
          <w:color w:val="auto"/>
          <w:spacing w:val="-2"/>
          <w:sz w:val="28"/>
          <w:szCs w:val="28"/>
          <w:highlight w:val="none"/>
        </w:rPr>
        <w:t>一</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当</w:t>
      </w:r>
      <w:r>
        <w:rPr>
          <w:rFonts w:hint="eastAsia" w:asciiTheme="minorEastAsia" w:hAnsiTheme="minorEastAsia" w:cstheme="minorEastAsia"/>
          <w:color w:val="auto"/>
          <w:sz w:val="28"/>
          <w:szCs w:val="28"/>
          <w:highlight w:val="none"/>
        </w:rPr>
        <w:t>回</w:t>
      </w:r>
      <w:r>
        <w:rPr>
          <w:rFonts w:hint="eastAsia" w:asciiTheme="minorEastAsia" w:hAnsiTheme="minorEastAsia" w:cstheme="minorEastAsia"/>
          <w:color w:val="auto"/>
          <w:spacing w:val="-2"/>
          <w:sz w:val="28"/>
          <w:szCs w:val="28"/>
          <w:highlight w:val="none"/>
        </w:rPr>
        <w:t>避</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主要</w:t>
      </w:r>
      <w:r>
        <w:rPr>
          <w:rFonts w:hint="eastAsia" w:asciiTheme="minorEastAsia" w:hAnsiTheme="minorEastAsia" w:cstheme="minorEastAsia"/>
          <w:color w:val="auto"/>
          <w:sz w:val="28"/>
          <w:szCs w:val="28"/>
          <w:highlight w:val="none"/>
        </w:rPr>
        <w:t>负责</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近</w:t>
      </w:r>
      <w:r>
        <w:rPr>
          <w:rFonts w:hint="eastAsia" w:asciiTheme="minorEastAsia" w:hAnsiTheme="minorEastAsia" w:cstheme="minorEastAsia"/>
          <w:color w:val="auto"/>
          <w:sz w:val="28"/>
          <w:szCs w:val="28"/>
          <w:highlight w:val="none"/>
        </w:rPr>
        <w:t>亲</w:t>
      </w:r>
      <w:r>
        <w:rPr>
          <w:rFonts w:hint="eastAsia" w:asciiTheme="minorEastAsia" w:hAnsiTheme="minorEastAsia" w:cstheme="minorEastAsia"/>
          <w:color w:val="auto"/>
          <w:spacing w:val="-2"/>
          <w:sz w:val="28"/>
          <w:szCs w:val="28"/>
          <w:highlight w:val="none"/>
        </w:rPr>
        <w:t>属</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项</w:t>
      </w:r>
      <w:r>
        <w:rPr>
          <w:rFonts w:hint="eastAsia" w:asciiTheme="minorEastAsia" w:hAnsiTheme="minorEastAsia" w:cstheme="minorEastAsia"/>
          <w:color w:val="auto"/>
          <w:spacing w:val="-2"/>
          <w:sz w:val="28"/>
          <w:szCs w:val="28"/>
          <w:highlight w:val="none"/>
        </w:rPr>
        <w:t>目</w:t>
      </w:r>
      <w:r>
        <w:rPr>
          <w:rFonts w:hint="eastAsia" w:asciiTheme="minorEastAsia" w:hAnsiTheme="minorEastAsia" w:cstheme="minorEastAsia"/>
          <w:color w:val="auto"/>
          <w:sz w:val="28"/>
          <w:szCs w:val="28"/>
          <w:highlight w:val="none"/>
        </w:rPr>
        <w:t>主</w:t>
      </w:r>
      <w:r>
        <w:rPr>
          <w:rFonts w:hint="eastAsia" w:asciiTheme="minorEastAsia" w:hAnsiTheme="minorEastAsia" w:cstheme="minorEastAsia"/>
          <w:color w:val="auto"/>
          <w:spacing w:val="-2"/>
          <w:sz w:val="28"/>
          <w:szCs w:val="28"/>
          <w:highlight w:val="none"/>
        </w:rPr>
        <w:t>管</w:t>
      </w:r>
      <w:r>
        <w:rPr>
          <w:rFonts w:hint="eastAsia" w:asciiTheme="minorEastAsia" w:hAnsiTheme="minorEastAsia" w:cstheme="minorEastAsia"/>
          <w:color w:val="auto"/>
          <w:sz w:val="28"/>
          <w:szCs w:val="28"/>
          <w:highlight w:val="none"/>
        </w:rPr>
        <w:t>部</w:t>
      </w:r>
      <w:r>
        <w:rPr>
          <w:rFonts w:hint="eastAsia" w:asciiTheme="minorEastAsia" w:hAnsiTheme="minorEastAsia" w:cstheme="minorEastAsia"/>
          <w:color w:val="auto"/>
          <w:spacing w:val="-2"/>
          <w:sz w:val="28"/>
          <w:szCs w:val="28"/>
          <w:highlight w:val="none"/>
        </w:rPr>
        <w:t>门</w:t>
      </w:r>
      <w:r>
        <w:rPr>
          <w:rFonts w:hint="eastAsia" w:asciiTheme="minorEastAsia" w:hAnsiTheme="minorEastAsia" w:cstheme="minorEastAsia"/>
          <w:color w:val="auto"/>
          <w:sz w:val="28"/>
          <w:szCs w:val="28"/>
          <w:highlight w:val="none"/>
        </w:rPr>
        <w:t>或</w:t>
      </w:r>
      <w:r>
        <w:rPr>
          <w:rFonts w:hint="eastAsia" w:asciiTheme="minorEastAsia" w:hAnsiTheme="minorEastAsia" w:cstheme="minorEastAsia"/>
          <w:color w:val="auto"/>
          <w:spacing w:val="-2"/>
          <w:sz w:val="28"/>
          <w:szCs w:val="28"/>
          <w:highlight w:val="none"/>
        </w:rPr>
        <w:t>者行</w:t>
      </w:r>
      <w:r>
        <w:rPr>
          <w:rFonts w:hint="eastAsia" w:asciiTheme="minorEastAsia" w:hAnsiTheme="minorEastAsia" w:cstheme="minorEastAsia"/>
          <w:color w:val="auto"/>
          <w:sz w:val="28"/>
          <w:szCs w:val="28"/>
          <w:highlight w:val="none"/>
        </w:rPr>
        <w:t>政监</w:t>
      </w:r>
      <w:r>
        <w:rPr>
          <w:rFonts w:hint="eastAsia" w:asciiTheme="minorEastAsia" w:hAnsiTheme="minorEastAsia" w:cstheme="minorEastAsia"/>
          <w:color w:val="auto"/>
          <w:spacing w:val="-2"/>
          <w:sz w:val="28"/>
          <w:szCs w:val="28"/>
          <w:highlight w:val="none"/>
        </w:rPr>
        <w:t>督</w:t>
      </w:r>
      <w:r>
        <w:rPr>
          <w:rFonts w:hint="eastAsia" w:asciiTheme="minorEastAsia" w:hAnsiTheme="minorEastAsia" w:cstheme="minorEastAsia"/>
          <w:color w:val="auto"/>
          <w:sz w:val="28"/>
          <w:szCs w:val="28"/>
          <w:highlight w:val="none"/>
        </w:rPr>
        <w:t>部</w:t>
      </w:r>
      <w:r>
        <w:rPr>
          <w:rFonts w:hint="eastAsia" w:asciiTheme="minorEastAsia" w:hAnsiTheme="minorEastAsia" w:cstheme="minorEastAsia"/>
          <w:color w:val="auto"/>
          <w:spacing w:val="-2"/>
          <w:sz w:val="28"/>
          <w:szCs w:val="28"/>
          <w:highlight w:val="none"/>
        </w:rPr>
        <w:t>门</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员；</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与</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经</w:t>
      </w:r>
      <w:r>
        <w:rPr>
          <w:rFonts w:hint="eastAsia" w:asciiTheme="minorEastAsia" w:hAnsiTheme="minorEastAsia" w:cstheme="minorEastAsia"/>
          <w:color w:val="auto"/>
          <w:sz w:val="28"/>
          <w:szCs w:val="28"/>
          <w:highlight w:val="none"/>
        </w:rPr>
        <w:t>济</w:t>
      </w:r>
      <w:r>
        <w:rPr>
          <w:rFonts w:hint="eastAsia" w:asciiTheme="minorEastAsia" w:hAnsiTheme="minorEastAsia" w:cstheme="minorEastAsia"/>
          <w:color w:val="auto"/>
          <w:spacing w:val="-2"/>
          <w:sz w:val="28"/>
          <w:szCs w:val="28"/>
          <w:highlight w:val="none"/>
        </w:rPr>
        <w:t>利益</w:t>
      </w:r>
      <w:r>
        <w:rPr>
          <w:rFonts w:hint="eastAsia" w:asciiTheme="minorEastAsia" w:hAnsiTheme="minorEastAsia" w:cstheme="minorEastAsia"/>
          <w:color w:val="auto"/>
          <w:sz w:val="28"/>
          <w:szCs w:val="28"/>
          <w:highlight w:val="none"/>
        </w:rPr>
        <w:t>关系</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可</w:t>
      </w:r>
      <w:r>
        <w:rPr>
          <w:rFonts w:hint="eastAsia" w:asciiTheme="minorEastAsia" w:hAnsiTheme="minorEastAsia" w:cstheme="minorEastAsia"/>
          <w:color w:val="auto"/>
          <w:spacing w:val="-2"/>
          <w:sz w:val="28"/>
          <w:szCs w:val="28"/>
          <w:highlight w:val="none"/>
        </w:rPr>
        <w:t>能</w:t>
      </w:r>
      <w:r>
        <w:rPr>
          <w:rFonts w:hint="eastAsia" w:asciiTheme="minorEastAsia" w:hAnsiTheme="minorEastAsia" w:cstheme="minorEastAsia"/>
          <w:color w:val="auto"/>
          <w:sz w:val="28"/>
          <w:szCs w:val="28"/>
          <w:highlight w:val="none"/>
        </w:rPr>
        <w:t>影</w:t>
      </w:r>
      <w:r>
        <w:rPr>
          <w:rFonts w:hint="eastAsia" w:asciiTheme="minorEastAsia" w:hAnsiTheme="minorEastAsia" w:cstheme="minorEastAsia"/>
          <w:color w:val="auto"/>
          <w:spacing w:val="-2"/>
          <w:sz w:val="28"/>
          <w:szCs w:val="28"/>
          <w:highlight w:val="none"/>
        </w:rPr>
        <w:t>响</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公</w:t>
      </w:r>
      <w:r>
        <w:rPr>
          <w:rFonts w:hint="eastAsia" w:asciiTheme="minorEastAsia" w:hAnsiTheme="minorEastAsia" w:cstheme="minorEastAsia"/>
          <w:color w:val="auto"/>
          <w:sz w:val="28"/>
          <w:szCs w:val="28"/>
          <w:highlight w:val="none"/>
        </w:rPr>
        <w:t>正评</w:t>
      </w:r>
      <w:r>
        <w:rPr>
          <w:rFonts w:hint="eastAsia" w:asciiTheme="minorEastAsia" w:hAnsiTheme="minorEastAsia" w:cstheme="minorEastAsia"/>
          <w:color w:val="auto"/>
          <w:spacing w:val="-2"/>
          <w:sz w:val="28"/>
          <w:szCs w:val="28"/>
          <w:highlight w:val="none"/>
        </w:rPr>
        <w:t>审</w:t>
      </w:r>
      <w:r>
        <w:rPr>
          <w:rFonts w:hint="eastAsia" w:asciiTheme="minorEastAsia" w:hAnsiTheme="minorEastAsia" w:cstheme="minorEastAsia"/>
          <w:color w:val="auto"/>
          <w:sz w:val="28"/>
          <w:szCs w:val="28"/>
          <w:highlight w:val="none"/>
        </w:rPr>
        <w:t>的；</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（4）曾因</w:t>
      </w:r>
      <w:r>
        <w:rPr>
          <w:rFonts w:hint="eastAsia" w:asciiTheme="minorEastAsia" w:hAnsiTheme="minorEastAsia" w:cstheme="minorEastAsia"/>
          <w:color w:val="auto"/>
          <w:spacing w:val="2"/>
          <w:sz w:val="28"/>
          <w:szCs w:val="28"/>
          <w:highlight w:val="none"/>
        </w:rPr>
        <w:t>在</w:t>
      </w:r>
      <w:r>
        <w:rPr>
          <w:rFonts w:hint="eastAsia" w:asciiTheme="minorEastAsia" w:hAnsiTheme="minorEastAsia" w:cstheme="minorEastAsia"/>
          <w:color w:val="auto"/>
          <w:sz w:val="28"/>
          <w:szCs w:val="28"/>
          <w:highlight w:val="none"/>
        </w:rPr>
        <w:t>招标、评标以及其他与招标投标有关活动中从事违法行为而受过行政</w:t>
      </w:r>
      <w:r>
        <w:rPr>
          <w:rFonts w:hint="eastAsia" w:asciiTheme="minorEastAsia" w:hAnsiTheme="minorEastAsia" w:cstheme="minorEastAsia"/>
          <w:color w:val="auto"/>
          <w:spacing w:val="2"/>
          <w:sz w:val="28"/>
          <w:szCs w:val="28"/>
          <w:highlight w:val="none"/>
        </w:rPr>
        <w:t>处</w:t>
      </w:r>
      <w:r>
        <w:rPr>
          <w:rFonts w:hint="eastAsia" w:asciiTheme="minorEastAsia" w:hAnsiTheme="minorEastAsia" w:cstheme="minorEastAsia"/>
          <w:color w:val="auto"/>
          <w:sz w:val="28"/>
          <w:szCs w:val="28"/>
          <w:highlight w:val="none"/>
        </w:rPr>
        <w:t>罚或刑</w:t>
      </w:r>
      <w:r>
        <w:rPr>
          <w:rFonts w:hint="eastAsia" w:asciiTheme="minorEastAsia" w:hAnsiTheme="minorEastAsia" w:cstheme="minorEastAsia"/>
          <w:color w:val="auto"/>
          <w:spacing w:val="-2"/>
          <w:sz w:val="28"/>
          <w:szCs w:val="28"/>
          <w:highlight w:val="none"/>
        </w:rPr>
        <w:t>事</w:t>
      </w:r>
      <w:r>
        <w:rPr>
          <w:rFonts w:hint="eastAsia" w:asciiTheme="minorEastAsia" w:hAnsiTheme="minorEastAsia" w:cstheme="minorEastAsia"/>
          <w:color w:val="auto"/>
          <w:sz w:val="28"/>
          <w:szCs w:val="28"/>
          <w:highlight w:val="none"/>
        </w:rPr>
        <w:t>处</w:t>
      </w:r>
      <w:r>
        <w:rPr>
          <w:rFonts w:hint="eastAsia" w:asciiTheme="minorEastAsia" w:hAnsiTheme="minorEastAsia" w:cstheme="minorEastAsia"/>
          <w:color w:val="auto"/>
          <w:spacing w:val="-2"/>
          <w:sz w:val="28"/>
          <w:szCs w:val="28"/>
          <w:highlight w:val="none"/>
        </w:rPr>
        <w:t>罚</w:t>
      </w:r>
      <w:r>
        <w:rPr>
          <w:rFonts w:hint="eastAsia" w:asciiTheme="minorEastAsia" w:hAnsiTheme="minorEastAsia" w:cstheme="minorEastAsia"/>
          <w:color w:val="auto"/>
          <w:sz w:val="28"/>
          <w:szCs w:val="28"/>
          <w:highlight w:val="none"/>
        </w:rPr>
        <w:t>的；</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与</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有</w:t>
      </w:r>
      <w:r>
        <w:rPr>
          <w:rFonts w:hint="eastAsia" w:asciiTheme="minorEastAsia" w:hAnsiTheme="minorEastAsia" w:cstheme="minorEastAsia"/>
          <w:color w:val="auto"/>
          <w:spacing w:val="-2"/>
          <w:sz w:val="28"/>
          <w:szCs w:val="28"/>
          <w:highlight w:val="none"/>
        </w:rPr>
        <w:t>其</w:t>
      </w:r>
      <w:r>
        <w:rPr>
          <w:rFonts w:hint="eastAsia" w:asciiTheme="minorEastAsia" w:hAnsiTheme="minorEastAsia" w:cstheme="minorEastAsia"/>
          <w:color w:val="auto"/>
          <w:sz w:val="28"/>
          <w:szCs w:val="28"/>
          <w:highlight w:val="none"/>
        </w:rPr>
        <w:t>他</w:t>
      </w:r>
      <w:r>
        <w:rPr>
          <w:rFonts w:hint="eastAsia" w:asciiTheme="minorEastAsia" w:hAnsiTheme="minorEastAsia" w:cstheme="minorEastAsia"/>
          <w:color w:val="auto"/>
          <w:spacing w:val="-2"/>
          <w:sz w:val="28"/>
          <w:szCs w:val="28"/>
          <w:highlight w:val="none"/>
        </w:rPr>
        <w:t>利害</w:t>
      </w:r>
      <w:r>
        <w:rPr>
          <w:rFonts w:hint="eastAsia" w:asciiTheme="minorEastAsia" w:hAnsiTheme="minorEastAsia" w:cstheme="minorEastAsia"/>
          <w:color w:val="auto"/>
          <w:sz w:val="28"/>
          <w:szCs w:val="28"/>
          <w:highlight w:val="none"/>
        </w:rPr>
        <w:t>关系。</w:t>
      </w:r>
    </w:p>
    <w:p>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6.1.3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6.1.4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ascii="宋体" w:hAnsi="宋体" w:eastAsia="宋体" w:cs="宋体"/>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6</w:t>
      </w:r>
      <w:r>
        <w:rPr>
          <w:rFonts w:hint="eastAsia" w:asciiTheme="minorEastAsia" w:hAnsiTheme="minorEastAsia" w:cstheme="minorEastAsia"/>
          <w:color w:val="auto"/>
          <w:sz w:val="28"/>
          <w:szCs w:val="28"/>
          <w:highlight w:val="none"/>
        </w:rPr>
        <w:t>.2评标原则</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评标</w:t>
      </w:r>
      <w:r>
        <w:rPr>
          <w:rFonts w:hint="eastAsia" w:asciiTheme="minorEastAsia" w:hAnsiTheme="minorEastAsia" w:cstheme="minorEastAsia"/>
          <w:color w:val="auto"/>
          <w:spacing w:val="-2"/>
          <w:sz w:val="28"/>
          <w:szCs w:val="28"/>
          <w:highlight w:val="none"/>
        </w:rPr>
        <w:t>活</w:t>
      </w:r>
      <w:r>
        <w:rPr>
          <w:rFonts w:hint="eastAsia" w:asciiTheme="minorEastAsia" w:hAnsiTheme="minorEastAsia" w:cstheme="minorEastAsia"/>
          <w:color w:val="auto"/>
          <w:sz w:val="28"/>
          <w:szCs w:val="28"/>
          <w:highlight w:val="none"/>
        </w:rPr>
        <w:t>动</w:t>
      </w:r>
      <w:r>
        <w:rPr>
          <w:rFonts w:hint="eastAsia" w:asciiTheme="minorEastAsia" w:hAnsiTheme="minorEastAsia" w:cstheme="minorEastAsia"/>
          <w:color w:val="auto"/>
          <w:spacing w:val="-2"/>
          <w:sz w:val="28"/>
          <w:szCs w:val="28"/>
          <w:highlight w:val="none"/>
        </w:rPr>
        <w:t>遵</w:t>
      </w:r>
      <w:r>
        <w:rPr>
          <w:rFonts w:hint="eastAsia" w:asciiTheme="minorEastAsia" w:hAnsiTheme="minorEastAsia" w:cstheme="minorEastAsia"/>
          <w:color w:val="auto"/>
          <w:sz w:val="28"/>
          <w:szCs w:val="28"/>
          <w:highlight w:val="none"/>
        </w:rPr>
        <w:t>循</w:t>
      </w:r>
      <w:r>
        <w:rPr>
          <w:rFonts w:hint="eastAsia" w:asciiTheme="minorEastAsia" w:hAnsiTheme="minorEastAsia" w:cstheme="minorEastAsia"/>
          <w:color w:val="auto"/>
          <w:spacing w:val="-2"/>
          <w:sz w:val="28"/>
          <w:szCs w:val="28"/>
          <w:highlight w:val="none"/>
        </w:rPr>
        <w:t>公</w:t>
      </w:r>
      <w:r>
        <w:rPr>
          <w:rFonts w:hint="eastAsia" w:asciiTheme="minorEastAsia" w:hAnsiTheme="minorEastAsia" w:cstheme="minorEastAsia"/>
          <w:color w:val="auto"/>
          <w:sz w:val="28"/>
          <w:szCs w:val="28"/>
          <w:highlight w:val="none"/>
        </w:rPr>
        <w:t>平</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公</w:t>
      </w:r>
      <w:r>
        <w:rPr>
          <w:rFonts w:hint="eastAsia" w:asciiTheme="minorEastAsia" w:hAnsiTheme="minorEastAsia" w:cstheme="minorEastAsia"/>
          <w:color w:val="auto"/>
          <w:spacing w:val="-2"/>
          <w:sz w:val="28"/>
          <w:szCs w:val="28"/>
          <w:highlight w:val="none"/>
        </w:rPr>
        <w:t>正</w:t>
      </w:r>
      <w:r>
        <w:rPr>
          <w:rFonts w:hint="eastAsia" w:asciiTheme="minorEastAsia" w:hAnsiTheme="minorEastAsia" w:cstheme="minorEastAsia"/>
          <w:color w:val="auto"/>
          <w:sz w:val="28"/>
          <w:szCs w:val="28"/>
          <w:highlight w:val="none"/>
        </w:rPr>
        <w:t>、科</w:t>
      </w:r>
      <w:r>
        <w:rPr>
          <w:rFonts w:hint="eastAsia" w:asciiTheme="minorEastAsia" w:hAnsiTheme="minorEastAsia" w:cstheme="minorEastAsia"/>
          <w:color w:val="auto"/>
          <w:spacing w:val="-2"/>
          <w:sz w:val="28"/>
          <w:szCs w:val="28"/>
          <w:highlight w:val="none"/>
        </w:rPr>
        <w:t>学</w:t>
      </w:r>
      <w:r>
        <w:rPr>
          <w:rFonts w:hint="eastAsia" w:asciiTheme="minorEastAsia" w:hAnsiTheme="minorEastAsia" w:cstheme="minorEastAsia"/>
          <w:color w:val="auto"/>
          <w:sz w:val="28"/>
          <w:szCs w:val="28"/>
          <w:highlight w:val="none"/>
        </w:rPr>
        <w:t>和</w:t>
      </w:r>
      <w:r>
        <w:rPr>
          <w:rFonts w:hint="eastAsia" w:asciiTheme="minorEastAsia" w:hAnsiTheme="minorEastAsia" w:cstheme="minorEastAsia"/>
          <w:color w:val="auto"/>
          <w:spacing w:val="-2"/>
          <w:sz w:val="28"/>
          <w:szCs w:val="28"/>
          <w:highlight w:val="none"/>
        </w:rPr>
        <w:t>择</w:t>
      </w:r>
      <w:r>
        <w:rPr>
          <w:rFonts w:hint="eastAsia" w:asciiTheme="minorEastAsia" w:hAnsiTheme="minorEastAsia" w:cstheme="minorEastAsia"/>
          <w:color w:val="auto"/>
          <w:sz w:val="28"/>
          <w:szCs w:val="28"/>
          <w:highlight w:val="none"/>
        </w:rPr>
        <w:t>优</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原</w:t>
      </w:r>
      <w:r>
        <w:rPr>
          <w:rFonts w:hint="eastAsia" w:asciiTheme="minorEastAsia" w:hAnsiTheme="minorEastAsia" w:cstheme="minorEastAsia"/>
          <w:color w:val="auto"/>
          <w:spacing w:val="-2"/>
          <w:sz w:val="28"/>
          <w:szCs w:val="28"/>
          <w:highlight w:val="none"/>
        </w:rPr>
        <w:t>则</w:t>
      </w:r>
      <w:r>
        <w:rPr>
          <w:rFonts w:hint="eastAsia" w:asciiTheme="minorEastAsia" w:hAnsiTheme="minorEastAsia" w:cstheme="minorEastAsia"/>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position w:val="-1"/>
          <w:sz w:val="28"/>
          <w:szCs w:val="28"/>
          <w:highlight w:val="none"/>
        </w:rPr>
        <w:t>6</w:t>
      </w:r>
      <w:r>
        <w:rPr>
          <w:rFonts w:hint="eastAsia" w:asciiTheme="minorEastAsia" w:hAnsiTheme="minorEastAsia" w:cstheme="minorEastAsia"/>
          <w:color w:val="auto"/>
          <w:position w:val="-1"/>
          <w:sz w:val="28"/>
          <w:szCs w:val="28"/>
          <w:highlight w:val="none"/>
        </w:rPr>
        <w:t>.3评标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6.3.1</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委</w:t>
      </w:r>
      <w:r>
        <w:rPr>
          <w:rFonts w:hint="eastAsia" w:asciiTheme="minorEastAsia" w:hAnsiTheme="minorEastAsia" w:cstheme="minorEastAsia"/>
          <w:color w:val="auto"/>
          <w:sz w:val="28"/>
          <w:szCs w:val="28"/>
          <w:highlight w:val="none"/>
        </w:rPr>
        <w:t>员</w:t>
      </w:r>
      <w:r>
        <w:rPr>
          <w:rFonts w:hint="eastAsia" w:asciiTheme="minorEastAsia" w:hAnsiTheme="minorEastAsia" w:cstheme="minorEastAsia"/>
          <w:color w:val="auto"/>
          <w:spacing w:val="-2"/>
          <w:sz w:val="28"/>
          <w:szCs w:val="28"/>
          <w:highlight w:val="none"/>
        </w:rPr>
        <w:t>会</w:t>
      </w:r>
      <w:r>
        <w:rPr>
          <w:rFonts w:hint="eastAsia" w:asciiTheme="minorEastAsia" w:hAnsiTheme="minorEastAsia" w:cstheme="minorEastAsia"/>
          <w:color w:val="auto"/>
          <w:sz w:val="28"/>
          <w:szCs w:val="28"/>
          <w:highlight w:val="none"/>
        </w:rPr>
        <w:t>按</w:t>
      </w:r>
      <w:r>
        <w:rPr>
          <w:rFonts w:hint="eastAsia" w:asciiTheme="minorEastAsia" w:hAnsiTheme="minorEastAsia" w:cstheme="minorEastAsia"/>
          <w:color w:val="auto"/>
          <w:spacing w:val="-2"/>
          <w:sz w:val="28"/>
          <w:szCs w:val="28"/>
          <w:highlight w:val="none"/>
        </w:rPr>
        <w:t>照</w:t>
      </w:r>
      <w:r>
        <w:rPr>
          <w:rFonts w:hint="eastAsia" w:asciiTheme="minorEastAsia" w:hAnsiTheme="minorEastAsia" w:cstheme="minorEastAsia"/>
          <w:color w:val="auto"/>
          <w:sz w:val="28"/>
          <w:szCs w:val="28"/>
          <w:highlight w:val="none"/>
        </w:rPr>
        <w:t>第</w:t>
      </w:r>
      <w:r>
        <w:rPr>
          <w:rFonts w:hint="eastAsia" w:asciiTheme="minorEastAsia" w:hAnsiTheme="minorEastAsia" w:cstheme="minorEastAsia"/>
          <w:color w:val="auto"/>
          <w:spacing w:val="-2"/>
          <w:sz w:val="28"/>
          <w:szCs w:val="28"/>
          <w:highlight w:val="none"/>
        </w:rPr>
        <w:t>三</w:t>
      </w:r>
      <w:r>
        <w:rPr>
          <w:rFonts w:hint="eastAsia" w:asciiTheme="minorEastAsia" w:hAnsiTheme="minorEastAsia" w:cstheme="minorEastAsia"/>
          <w:color w:val="auto"/>
          <w:sz w:val="28"/>
          <w:szCs w:val="28"/>
          <w:highlight w:val="none"/>
        </w:rPr>
        <w:t>章“</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办</w:t>
      </w:r>
      <w:r>
        <w:rPr>
          <w:rFonts w:hint="eastAsia" w:asciiTheme="minorEastAsia" w:hAnsiTheme="minorEastAsia" w:cstheme="minorEastAsia"/>
          <w:color w:val="auto"/>
          <w:sz w:val="28"/>
          <w:szCs w:val="28"/>
          <w:highlight w:val="none"/>
        </w:rPr>
        <w:t>法”</w:t>
      </w:r>
      <w:r>
        <w:rPr>
          <w:rFonts w:hint="eastAsia" w:asciiTheme="minorEastAsia" w:hAnsiTheme="minorEastAsia" w:cstheme="minorEastAsia"/>
          <w:color w:val="auto"/>
          <w:spacing w:val="-2"/>
          <w:sz w:val="28"/>
          <w:szCs w:val="28"/>
          <w:highlight w:val="none"/>
        </w:rPr>
        <w:t>规</w:t>
      </w:r>
      <w:r>
        <w:rPr>
          <w:rFonts w:hint="eastAsia" w:asciiTheme="minorEastAsia" w:hAnsiTheme="minorEastAsia" w:cstheme="minorEastAsia"/>
          <w:color w:val="auto"/>
          <w:sz w:val="28"/>
          <w:szCs w:val="28"/>
          <w:highlight w:val="none"/>
        </w:rPr>
        <w:t>定</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方</w:t>
      </w:r>
      <w:r>
        <w:rPr>
          <w:rFonts w:hint="eastAsia" w:asciiTheme="minorEastAsia" w:hAnsiTheme="minorEastAsia" w:cstheme="minorEastAsia"/>
          <w:color w:val="auto"/>
          <w:spacing w:val="-2"/>
          <w:sz w:val="28"/>
          <w:szCs w:val="28"/>
          <w:highlight w:val="none"/>
        </w:rPr>
        <w:t>法</w:t>
      </w:r>
      <w:r>
        <w:rPr>
          <w:rFonts w:hint="eastAsia" w:asciiTheme="minorEastAsia" w:hAnsiTheme="minorEastAsia" w:cstheme="minorEastAsia"/>
          <w:color w:val="auto"/>
          <w:sz w:val="28"/>
          <w:szCs w:val="28"/>
          <w:highlight w:val="none"/>
        </w:rPr>
        <w:t>、评</w:t>
      </w:r>
      <w:r>
        <w:rPr>
          <w:rFonts w:hint="eastAsia" w:asciiTheme="minorEastAsia" w:hAnsiTheme="minorEastAsia" w:cstheme="minorEastAsia"/>
          <w:color w:val="auto"/>
          <w:spacing w:val="-2"/>
          <w:sz w:val="28"/>
          <w:szCs w:val="28"/>
          <w:highlight w:val="none"/>
        </w:rPr>
        <w:t>审</w:t>
      </w:r>
      <w:r>
        <w:rPr>
          <w:rFonts w:hint="eastAsia" w:asciiTheme="minorEastAsia" w:hAnsiTheme="minorEastAsia" w:cstheme="minorEastAsia"/>
          <w:color w:val="auto"/>
          <w:sz w:val="28"/>
          <w:szCs w:val="28"/>
          <w:highlight w:val="none"/>
        </w:rPr>
        <w:t>因</w:t>
      </w:r>
      <w:r>
        <w:rPr>
          <w:rFonts w:hint="eastAsia" w:asciiTheme="minorEastAsia" w:hAnsiTheme="minorEastAsia" w:cstheme="minorEastAsia"/>
          <w:color w:val="auto"/>
          <w:spacing w:val="-2"/>
          <w:sz w:val="28"/>
          <w:szCs w:val="28"/>
          <w:highlight w:val="none"/>
        </w:rPr>
        <w:t>素</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准</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程</w:t>
      </w:r>
      <w:r>
        <w:rPr>
          <w:rFonts w:hint="eastAsia" w:asciiTheme="minorEastAsia" w:hAnsiTheme="minorEastAsia" w:cstheme="minorEastAsia"/>
          <w:color w:val="auto"/>
          <w:spacing w:val="-2"/>
          <w:sz w:val="28"/>
          <w:szCs w:val="28"/>
          <w:highlight w:val="none"/>
        </w:rPr>
        <w:t>序</w:t>
      </w:r>
      <w:r>
        <w:rPr>
          <w:rFonts w:hint="eastAsia" w:asciiTheme="minorEastAsia" w:hAnsiTheme="minorEastAsia" w:cstheme="minorEastAsia"/>
          <w:color w:val="auto"/>
          <w:sz w:val="28"/>
          <w:szCs w:val="28"/>
          <w:highlight w:val="none"/>
        </w:rPr>
        <w:t>对投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进行评</w:t>
      </w:r>
      <w:r>
        <w:rPr>
          <w:rFonts w:hint="eastAsia" w:asciiTheme="minorEastAsia" w:hAnsiTheme="minorEastAsia" w:cstheme="minorEastAsia"/>
          <w:color w:val="auto"/>
          <w:spacing w:val="-2"/>
          <w:sz w:val="28"/>
          <w:szCs w:val="28"/>
          <w:highlight w:val="none"/>
        </w:rPr>
        <w:t>审</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第</w:t>
      </w:r>
      <w:r>
        <w:rPr>
          <w:rFonts w:hint="eastAsia" w:asciiTheme="minorEastAsia" w:hAnsiTheme="minorEastAsia" w:cstheme="minorEastAsia"/>
          <w:color w:val="auto"/>
          <w:sz w:val="28"/>
          <w:szCs w:val="28"/>
          <w:highlight w:val="none"/>
        </w:rPr>
        <w:t>三</w:t>
      </w:r>
      <w:r>
        <w:rPr>
          <w:rFonts w:hint="eastAsia" w:asciiTheme="minorEastAsia" w:hAnsiTheme="minorEastAsia" w:cstheme="minorEastAsia"/>
          <w:color w:val="auto"/>
          <w:spacing w:val="-3"/>
          <w:sz w:val="28"/>
          <w:szCs w:val="28"/>
          <w:highlight w:val="none"/>
        </w:rPr>
        <w:t>章</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办法</w:t>
      </w:r>
      <w:r>
        <w:rPr>
          <w:rFonts w:hint="eastAsia" w:asciiTheme="minorEastAsia" w:hAnsiTheme="minorEastAsia" w:cstheme="minorEastAsia"/>
          <w:color w:val="auto"/>
          <w:sz w:val="28"/>
          <w:szCs w:val="28"/>
          <w:highlight w:val="none"/>
        </w:rPr>
        <w:t>”没</w:t>
      </w:r>
      <w:r>
        <w:rPr>
          <w:rFonts w:hint="eastAsia" w:asciiTheme="minorEastAsia" w:hAnsiTheme="minorEastAsia" w:cstheme="minorEastAsia"/>
          <w:color w:val="auto"/>
          <w:spacing w:val="-2"/>
          <w:sz w:val="28"/>
          <w:szCs w:val="28"/>
          <w:highlight w:val="none"/>
        </w:rPr>
        <w:t>有</w:t>
      </w:r>
      <w:r>
        <w:rPr>
          <w:rFonts w:hint="eastAsia" w:asciiTheme="minorEastAsia" w:hAnsiTheme="minorEastAsia" w:cstheme="minorEastAsia"/>
          <w:color w:val="auto"/>
          <w:sz w:val="28"/>
          <w:szCs w:val="28"/>
          <w:highlight w:val="none"/>
        </w:rPr>
        <w:t>规</w:t>
      </w:r>
      <w:r>
        <w:rPr>
          <w:rFonts w:hint="eastAsia" w:asciiTheme="minorEastAsia" w:hAnsiTheme="minorEastAsia" w:cstheme="minorEastAsia"/>
          <w:color w:val="auto"/>
          <w:spacing w:val="-2"/>
          <w:sz w:val="28"/>
          <w:szCs w:val="28"/>
          <w:highlight w:val="none"/>
        </w:rPr>
        <w:t>定</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方</w:t>
      </w:r>
      <w:r>
        <w:rPr>
          <w:rFonts w:hint="eastAsia" w:asciiTheme="minorEastAsia" w:hAnsiTheme="minorEastAsia" w:cstheme="minorEastAsia"/>
          <w:color w:val="auto"/>
          <w:sz w:val="28"/>
          <w:szCs w:val="28"/>
          <w:highlight w:val="none"/>
        </w:rPr>
        <w:t>法</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评</w:t>
      </w:r>
      <w:r>
        <w:rPr>
          <w:rFonts w:hint="eastAsia" w:asciiTheme="minorEastAsia" w:hAnsiTheme="minorEastAsia" w:cstheme="minorEastAsia"/>
          <w:color w:val="auto"/>
          <w:spacing w:val="-2"/>
          <w:sz w:val="28"/>
          <w:szCs w:val="28"/>
          <w:highlight w:val="none"/>
        </w:rPr>
        <w:t>审因</w:t>
      </w:r>
      <w:r>
        <w:rPr>
          <w:rFonts w:hint="eastAsia" w:asciiTheme="minorEastAsia" w:hAnsiTheme="minorEastAsia" w:cstheme="minorEastAsia"/>
          <w:color w:val="auto"/>
          <w:sz w:val="28"/>
          <w:szCs w:val="28"/>
          <w:highlight w:val="none"/>
        </w:rPr>
        <w:t>素和</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准</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不</w:t>
      </w:r>
      <w:r>
        <w:rPr>
          <w:rFonts w:hint="eastAsia" w:asciiTheme="minorEastAsia" w:hAnsiTheme="minorEastAsia" w:cstheme="minorEastAsia"/>
          <w:color w:val="auto"/>
          <w:spacing w:val="-2"/>
          <w:sz w:val="28"/>
          <w:szCs w:val="28"/>
          <w:highlight w:val="none"/>
        </w:rPr>
        <w:t>作</w:t>
      </w:r>
      <w:r>
        <w:rPr>
          <w:rFonts w:hint="eastAsia" w:asciiTheme="minorEastAsia" w:hAnsiTheme="minorEastAsia" w:cstheme="minorEastAsia"/>
          <w:color w:val="auto"/>
          <w:sz w:val="28"/>
          <w:szCs w:val="28"/>
          <w:highlight w:val="none"/>
        </w:rPr>
        <w:t>为</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依</w:t>
      </w:r>
      <w:r>
        <w:rPr>
          <w:rFonts w:hint="eastAsia" w:asciiTheme="minorEastAsia" w:hAnsiTheme="minorEastAsia" w:cstheme="minorEastAsia"/>
          <w:color w:val="auto"/>
          <w:sz w:val="28"/>
          <w:szCs w:val="28"/>
          <w:highlight w:val="none"/>
        </w:rPr>
        <w:t>据。</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6.3.2评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完</w:t>
      </w:r>
      <w:r>
        <w:rPr>
          <w:rFonts w:hint="eastAsia" w:asciiTheme="minorEastAsia" w:hAnsiTheme="minorEastAsia" w:cstheme="minorEastAsia"/>
          <w:color w:val="auto"/>
          <w:spacing w:val="-2"/>
          <w:sz w:val="28"/>
          <w:szCs w:val="28"/>
          <w:highlight w:val="none"/>
        </w:rPr>
        <w:t>成</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pacing w:val="-12"/>
          <w:sz w:val="28"/>
          <w:szCs w:val="28"/>
          <w:highlight w:val="none"/>
        </w:rPr>
        <w:t>，</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委</w:t>
      </w:r>
      <w:r>
        <w:rPr>
          <w:rFonts w:hint="eastAsia" w:asciiTheme="minorEastAsia" w:hAnsiTheme="minorEastAsia" w:cstheme="minorEastAsia"/>
          <w:color w:val="auto"/>
          <w:sz w:val="28"/>
          <w:szCs w:val="28"/>
          <w:highlight w:val="none"/>
        </w:rPr>
        <w:t>员会</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当</w:t>
      </w:r>
      <w:r>
        <w:rPr>
          <w:rFonts w:hint="eastAsia" w:asciiTheme="minorEastAsia" w:hAnsiTheme="minorEastAsia" w:cstheme="minorEastAsia"/>
          <w:color w:val="auto"/>
          <w:spacing w:val="-2"/>
          <w:sz w:val="28"/>
          <w:szCs w:val="28"/>
          <w:highlight w:val="none"/>
        </w:rPr>
        <w:t>向</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提</w:t>
      </w:r>
      <w:r>
        <w:rPr>
          <w:rFonts w:hint="eastAsia" w:asciiTheme="minorEastAsia" w:hAnsiTheme="minorEastAsia" w:cstheme="minorEastAsia"/>
          <w:color w:val="auto"/>
          <w:sz w:val="28"/>
          <w:szCs w:val="28"/>
          <w:highlight w:val="none"/>
        </w:rPr>
        <w:t>交</w:t>
      </w:r>
      <w:r>
        <w:rPr>
          <w:rFonts w:hint="eastAsia" w:asciiTheme="minorEastAsia" w:hAnsiTheme="minorEastAsia" w:cstheme="minorEastAsia"/>
          <w:color w:val="auto"/>
          <w:spacing w:val="-2"/>
          <w:sz w:val="28"/>
          <w:szCs w:val="28"/>
          <w:highlight w:val="none"/>
        </w:rPr>
        <w:t>书</w:t>
      </w:r>
      <w:r>
        <w:rPr>
          <w:rFonts w:hint="eastAsia" w:asciiTheme="minorEastAsia" w:hAnsiTheme="minorEastAsia" w:cstheme="minorEastAsia"/>
          <w:color w:val="auto"/>
          <w:sz w:val="28"/>
          <w:szCs w:val="28"/>
          <w:highlight w:val="none"/>
        </w:rPr>
        <w:t>面评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报</w:t>
      </w:r>
      <w:r>
        <w:rPr>
          <w:rFonts w:hint="eastAsia" w:asciiTheme="minorEastAsia" w:hAnsiTheme="minorEastAsia" w:cstheme="minorEastAsia"/>
          <w:color w:val="auto"/>
          <w:spacing w:val="-2"/>
          <w:sz w:val="28"/>
          <w:szCs w:val="28"/>
          <w:highlight w:val="none"/>
        </w:rPr>
        <w:t>告</w:t>
      </w:r>
      <w:r>
        <w:rPr>
          <w:rFonts w:hint="eastAsia" w:asciiTheme="minorEastAsia" w:hAnsiTheme="minorEastAsia" w:cstheme="minorEastAsia"/>
          <w:color w:val="auto"/>
          <w:sz w:val="28"/>
          <w:szCs w:val="28"/>
          <w:highlight w:val="none"/>
        </w:rPr>
        <w:t>和</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候</w:t>
      </w:r>
      <w:r>
        <w:rPr>
          <w:rFonts w:hint="eastAsia" w:asciiTheme="minorEastAsia" w:hAnsiTheme="minorEastAsia" w:cstheme="minorEastAsia"/>
          <w:color w:val="auto"/>
          <w:sz w:val="28"/>
          <w:szCs w:val="28"/>
          <w:highlight w:val="none"/>
        </w:rPr>
        <w:t>选</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名单</w:t>
      </w:r>
      <w:r>
        <w:rPr>
          <w:rFonts w:hint="eastAsia" w:asciiTheme="minorEastAsia" w:hAnsiTheme="minorEastAsia" w:cstheme="minorEastAsia"/>
          <w:color w:val="auto"/>
          <w:spacing w:val="-14"/>
          <w:sz w:val="28"/>
          <w:szCs w:val="28"/>
          <w:highlight w:val="none"/>
        </w:rPr>
        <w:t>。</w:t>
      </w:r>
      <w:r>
        <w:rPr>
          <w:rFonts w:hint="eastAsia" w:asciiTheme="minorEastAsia" w:hAnsiTheme="minorEastAsia" w:cstheme="minorEastAsia"/>
          <w:color w:val="auto"/>
          <w:sz w:val="28"/>
          <w:szCs w:val="28"/>
          <w:highlight w:val="none"/>
        </w:rPr>
        <w:t>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委员会</w:t>
      </w:r>
      <w:r>
        <w:rPr>
          <w:rFonts w:hint="eastAsia" w:asciiTheme="minorEastAsia" w:hAnsiTheme="minorEastAsia" w:cstheme="minorEastAsia"/>
          <w:color w:val="auto"/>
          <w:spacing w:val="-2"/>
          <w:sz w:val="28"/>
          <w:szCs w:val="28"/>
          <w:highlight w:val="none"/>
        </w:rPr>
        <w:t>推</w:t>
      </w:r>
      <w:r>
        <w:rPr>
          <w:rFonts w:hint="eastAsia" w:asciiTheme="minorEastAsia" w:hAnsiTheme="minorEastAsia" w:cstheme="minorEastAsia"/>
          <w:color w:val="auto"/>
          <w:sz w:val="28"/>
          <w:szCs w:val="28"/>
          <w:highlight w:val="none"/>
        </w:rPr>
        <w:t>荐</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候</w:t>
      </w:r>
      <w:r>
        <w:rPr>
          <w:rFonts w:hint="eastAsia" w:asciiTheme="minorEastAsia" w:hAnsiTheme="minorEastAsia" w:cstheme="minorEastAsia"/>
          <w:color w:val="auto"/>
          <w:sz w:val="28"/>
          <w:szCs w:val="28"/>
          <w:highlight w:val="none"/>
        </w:rPr>
        <w:t>选</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数见</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须</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前</w:t>
      </w:r>
      <w:r>
        <w:rPr>
          <w:rFonts w:hint="eastAsia" w:asciiTheme="minorEastAsia" w:hAnsiTheme="minorEastAsia" w:cstheme="minorEastAsia"/>
          <w:color w:val="auto"/>
          <w:spacing w:val="-2"/>
          <w:sz w:val="28"/>
          <w:szCs w:val="28"/>
          <w:highlight w:val="none"/>
        </w:rPr>
        <w:t>附</w:t>
      </w:r>
      <w:r>
        <w:rPr>
          <w:rFonts w:hint="eastAsia" w:asciiTheme="minorEastAsia" w:hAnsiTheme="minorEastAsia" w:cstheme="minorEastAsia"/>
          <w:color w:val="auto"/>
          <w:sz w:val="28"/>
          <w:szCs w:val="28"/>
          <w:highlight w:val="none"/>
        </w:rPr>
        <w:t>表。</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7.合同授予</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7</w:t>
      </w:r>
      <w:r>
        <w:rPr>
          <w:rFonts w:hint="eastAsia" w:asciiTheme="minorEastAsia" w:hAnsiTheme="minorEastAsia" w:cstheme="minorEastAsia"/>
          <w:color w:val="auto"/>
          <w:sz w:val="28"/>
          <w:szCs w:val="28"/>
          <w:highlight w:val="none"/>
        </w:rPr>
        <w:t>.1中标候选</w:t>
      </w:r>
      <w:r>
        <w:rPr>
          <w:rFonts w:hint="eastAsia" w:asciiTheme="minorEastAsia" w:hAnsiTheme="minorEastAsia" w:cstheme="minorEastAsia"/>
          <w:color w:val="auto"/>
          <w:spacing w:val="-3"/>
          <w:sz w:val="28"/>
          <w:szCs w:val="28"/>
          <w:highlight w:val="none"/>
        </w:rPr>
        <w:t>人</w:t>
      </w:r>
      <w:r>
        <w:rPr>
          <w:rFonts w:hint="eastAsia" w:asciiTheme="minorEastAsia" w:hAnsiTheme="minorEastAsia" w:cstheme="minorEastAsia"/>
          <w:color w:val="auto"/>
          <w:sz w:val="28"/>
          <w:szCs w:val="28"/>
          <w:highlight w:val="none"/>
        </w:rPr>
        <w:t>公示</w:t>
      </w:r>
    </w:p>
    <w:p>
      <w:pPr>
        <w:spacing w:line="360" w:lineRule="auto"/>
        <w:ind w:firstLine="560" w:firstLineChars="200"/>
        <w:rPr>
          <w:rFonts w:ascii="宋体" w:hAnsi="宋体" w:eastAsia="宋体" w:cs="宋体"/>
          <w:color w:val="auto"/>
          <w:sz w:val="28"/>
          <w:szCs w:val="28"/>
          <w:highlight w:val="none"/>
        </w:rPr>
      </w:pP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在</w:t>
      </w:r>
      <w:r>
        <w:rPr>
          <w:rFonts w:hint="eastAsia" w:asciiTheme="minorEastAsia" w:hAnsiTheme="minorEastAsia" w:cstheme="minorEastAsia"/>
          <w:color w:val="auto"/>
          <w:spacing w:val="-2"/>
          <w:sz w:val="28"/>
          <w:szCs w:val="28"/>
          <w:highlight w:val="none"/>
        </w:rPr>
        <w:t>收</w:t>
      </w:r>
      <w:r>
        <w:rPr>
          <w:rFonts w:hint="eastAsia" w:asciiTheme="minorEastAsia" w:hAnsiTheme="minorEastAsia" w:cstheme="minorEastAsia"/>
          <w:color w:val="auto"/>
          <w:sz w:val="28"/>
          <w:szCs w:val="28"/>
          <w:highlight w:val="none"/>
        </w:rPr>
        <w:t>到</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报</w:t>
      </w:r>
      <w:r>
        <w:rPr>
          <w:rFonts w:hint="eastAsia" w:asciiTheme="minorEastAsia" w:hAnsiTheme="minorEastAsia" w:cstheme="minorEastAsia"/>
          <w:color w:val="auto"/>
          <w:sz w:val="28"/>
          <w:szCs w:val="28"/>
          <w:highlight w:val="none"/>
        </w:rPr>
        <w:t>告</w:t>
      </w:r>
      <w:r>
        <w:rPr>
          <w:rFonts w:hint="eastAsia" w:asciiTheme="minorEastAsia" w:hAnsiTheme="minorEastAsia" w:cstheme="minorEastAsia"/>
          <w:color w:val="auto"/>
          <w:spacing w:val="-2"/>
          <w:sz w:val="28"/>
          <w:szCs w:val="28"/>
          <w:highlight w:val="none"/>
        </w:rPr>
        <w:t>之</w:t>
      </w:r>
      <w:r>
        <w:rPr>
          <w:rFonts w:hint="eastAsia" w:asciiTheme="minorEastAsia" w:hAnsiTheme="minorEastAsia" w:cstheme="minorEastAsia"/>
          <w:color w:val="auto"/>
          <w:sz w:val="28"/>
          <w:szCs w:val="28"/>
          <w:highlight w:val="none"/>
        </w:rPr>
        <w:t xml:space="preserve">日起 3 </w:t>
      </w:r>
      <w:r>
        <w:rPr>
          <w:rFonts w:hint="eastAsia" w:asciiTheme="minorEastAsia" w:hAnsiTheme="minorEastAsia" w:cstheme="minorEastAsia"/>
          <w:color w:val="auto"/>
          <w:spacing w:val="-2"/>
          <w:sz w:val="28"/>
          <w:szCs w:val="28"/>
          <w:highlight w:val="none"/>
        </w:rPr>
        <w:t>日</w:t>
      </w:r>
      <w:r>
        <w:rPr>
          <w:rFonts w:hint="eastAsia" w:asciiTheme="minorEastAsia" w:hAnsiTheme="minorEastAsia" w:cstheme="minorEastAsia"/>
          <w:color w:val="auto"/>
          <w:sz w:val="28"/>
          <w:szCs w:val="28"/>
          <w:highlight w:val="none"/>
        </w:rPr>
        <w:t>内</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按</w:t>
      </w:r>
      <w:r>
        <w:rPr>
          <w:rFonts w:hint="eastAsia" w:asciiTheme="minorEastAsia" w:hAnsiTheme="minorEastAsia" w:cstheme="minorEastAsia"/>
          <w:color w:val="auto"/>
          <w:spacing w:val="-2"/>
          <w:sz w:val="28"/>
          <w:szCs w:val="28"/>
          <w:highlight w:val="none"/>
        </w:rPr>
        <w:t>照</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标人</w:t>
      </w:r>
      <w:r>
        <w:rPr>
          <w:rFonts w:hint="eastAsia" w:asciiTheme="minorEastAsia" w:hAnsiTheme="minorEastAsia" w:cstheme="minorEastAsia"/>
          <w:color w:val="auto"/>
          <w:sz w:val="28"/>
          <w:szCs w:val="28"/>
          <w:highlight w:val="none"/>
        </w:rPr>
        <w:t>须知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规</w:t>
      </w:r>
      <w:r>
        <w:rPr>
          <w:rFonts w:hint="eastAsia" w:asciiTheme="minorEastAsia" w:hAnsiTheme="minorEastAsia" w:cstheme="minorEastAsia"/>
          <w:color w:val="auto"/>
          <w:spacing w:val="-2"/>
          <w:sz w:val="28"/>
          <w:szCs w:val="28"/>
          <w:highlight w:val="none"/>
        </w:rPr>
        <w:t>定</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公</w:t>
      </w:r>
      <w:r>
        <w:rPr>
          <w:rFonts w:hint="eastAsia" w:asciiTheme="minorEastAsia" w:hAnsiTheme="minorEastAsia" w:cstheme="minorEastAsia"/>
          <w:color w:val="auto"/>
          <w:sz w:val="28"/>
          <w:szCs w:val="28"/>
          <w:highlight w:val="none"/>
        </w:rPr>
        <w:t>示</w:t>
      </w:r>
      <w:r>
        <w:rPr>
          <w:rFonts w:hint="eastAsia" w:asciiTheme="minorEastAsia" w:hAnsiTheme="minorEastAsia" w:cstheme="minorEastAsia"/>
          <w:color w:val="auto"/>
          <w:spacing w:val="-2"/>
          <w:sz w:val="28"/>
          <w:szCs w:val="28"/>
          <w:highlight w:val="none"/>
        </w:rPr>
        <w:t>媒</w:t>
      </w:r>
      <w:r>
        <w:rPr>
          <w:rFonts w:hint="eastAsia" w:asciiTheme="minorEastAsia" w:hAnsiTheme="minorEastAsia" w:cstheme="minorEastAsia"/>
          <w:color w:val="auto"/>
          <w:sz w:val="28"/>
          <w:szCs w:val="28"/>
          <w:highlight w:val="none"/>
        </w:rPr>
        <w:t>介和</w:t>
      </w:r>
      <w:r>
        <w:rPr>
          <w:rFonts w:hint="eastAsia" w:asciiTheme="minorEastAsia" w:hAnsiTheme="minorEastAsia" w:cstheme="minorEastAsia"/>
          <w:color w:val="auto"/>
          <w:spacing w:val="-2"/>
          <w:sz w:val="28"/>
          <w:szCs w:val="28"/>
          <w:highlight w:val="none"/>
        </w:rPr>
        <w:t>期</w:t>
      </w:r>
      <w:r>
        <w:rPr>
          <w:rFonts w:hint="eastAsia" w:asciiTheme="minorEastAsia" w:hAnsiTheme="minorEastAsia" w:cstheme="minorEastAsia"/>
          <w:color w:val="auto"/>
          <w:sz w:val="28"/>
          <w:szCs w:val="28"/>
          <w:highlight w:val="none"/>
        </w:rPr>
        <w:t>限</w:t>
      </w:r>
      <w:r>
        <w:rPr>
          <w:rFonts w:hint="eastAsia" w:asciiTheme="minorEastAsia" w:hAnsiTheme="minorEastAsia" w:cstheme="minorEastAsia"/>
          <w:color w:val="auto"/>
          <w:spacing w:val="-2"/>
          <w:sz w:val="28"/>
          <w:szCs w:val="28"/>
          <w:highlight w:val="none"/>
        </w:rPr>
        <w:t>公</w:t>
      </w:r>
      <w:r>
        <w:rPr>
          <w:rFonts w:hint="eastAsia" w:asciiTheme="minorEastAsia" w:hAnsiTheme="minorEastAsia" w:cstheme="minorEastAsia"/>
          <w:color w:val="auto"/>
          <w:sz w:val="28"/>
          <w:szCs w:val="28"/>
          <w:highlight w:val="none"/>
        </w:rPr>
        <w:t>示中标</w:t>
      </w:r>
      <w:r>
        <w:rPr>
          <w:rFonts w:hint="eastAsia" w:asciiTheme="minorEastAsia" w:hAnsiTheme="minorEastAsia" w:cstheme="minorEastAsia"/>
          <w:color w:val="auto"/>
          <w:spacing w:val="-2"/>
          <w:sz w:val="28"/>
          <w:szCs w:val="28"/>
          <w:highlight w:val="none"/>
        </w:rPr>
        <w:t>候</w:t>
      </w:r>
      <w:r>
        <w:rPr>
          <w:rFonts w:hint="eastAsia" w:asciiTheme="minorEastAsia" w:hAnsiTheme="minorEastAsia" w:cstheme="minorEastAsia"/>
          <w:color w:val="auto"/>
          <w:sz w:val="28"/>
          <w:szCs w:val="28"/>
          <w:highlight w:val="none"/>
        </w:rPr>
        <w:t>选</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公</w:t>
      </w:r>
      <w:r>
        <w:rPr>
          <w:rFonts w:hint="eastAsia" w:asciiTheme="minorEastAsia" w:hAnsiTheme="minorEastAsia" w:cstheme="minorEastAsia"/>
          <w:color w:val="auto"/>
          <w:sz w:val="28"/>
          <w:szCs w:val="28"/>
          <w:highlight w:val="none"/>
        </w:rPr>
        <w:t>示</w:t>
      </w:r>
      <w:r>
        <w:rPr>
          <w:rFonts w:hint="eastAsia" w:asciiTheme="minorEastAsia" w:hAnsiTheme="minorEastAsia" w:cstheme="minorEastAsia"/>
          <w:color w:val="auto"/>
          <w:spacing w:val="-2"/>
          <w:sz w:val="28"/>
          <w:szCs w:val="28"/>
          <w:highlight w:val="none"/>
        </w:rPr>
        <w:t>期</w:t>
      </w:r>
      <w:r>
        <w:rPr>
          <w:rFonts w:hint="eastAsia" w:asciiTheme="minorEastAsia" w:hAnsiTheme="minorEastAsia" w:cstheme="minorEastAsia"/>
          <w:color w:val="auto"/>
          <w:sz w:val="28"/>
          <w:szCs w:val="28"/>
          <w:highlight w:val="none"/>
        </w:rPr>
        <w:t>不</w:t>
      </w:r>
      <w:r>
        <w:rPr>
          <w:rFonts w:hint="eastAsia" w:asciiTheme="minorEastAsia" w:hAnsiTheme="minorEastAsia" w:cstheme="minorEastAsia"/>
          <w:color w:val="auto"/>
          <w:spacing w:val="-2"/>
          <w:sz w:val="28"/>
          <w:szCs w:val="28"/>
          <w:highlight w:val="none"/>
        </w:rPr>
        <w:t>得</w:t>
      </w:r>
      <w:r>
        <w:rPr>
          <w:rFonts w:hint="eastAsia" w:asciiTheme="minorEastAsia" w:hAnsiTheme="minorEastAsia" w:cstheme="minorEastAsia"/>
          <w:color w:val="auto"/>
          <w:sz w:val="28"/>
          <w:szCs w:val="28"/>
          <w:highlight w:val="none"/>
        </w:rPr>
        <w:t>少于3天。</w:t>
      </w:r>
      <w:r>
        <w:rPr>
          <w:rFonts w:hint="eastAsia" w:ascii="宋体" w:hAnsi="宋体" w:eastAsia="宋体" w:cs="宋体"/>
          <w:color w:val="auto"/>
          <w:sz w:val="28"/>
          <w:szCs w:val="28"/>
          <w:highlight w:val="none"/>
          <w:u w:val="single"/>
        </w:rPr>
        <w:t>因异议或投诉生效导致中标候选人不符合中标资格的，将取消其中标候选人资格；因异议或投诉生效导致中标候选人均不符合招标文件要求的，应当重新组织招标。</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7</w:t>
      </w:r>
      <w:r>
        <w:rPr>
          <w:rFonts w:hint="eastAsia" w:asciiTheme="minorEastAsia" w:hAnsiTheme="minorEastAsia" w:cstheme="minorEastAsia"/>
          <w:color w:val="auto"/>
          <w:sz w:val="28"/>
          <w:szCs w:val="28"/>
          <w:highlight w:val="none"/>
        </w:rPr>
        <w:t>.2评标结果</w:t>
      </w:r>
      <w:r>
        <w:rPr>
          <w:rFonts w:hint="eastAsia" w:asciiTheme="minorEastAsia" w:hAnsiTheme="minorEastAsia" w:cstheme="minorEastAsia"/>
          <w:color w:val="auto"/>
          <w:spacing w:val="-3"/>
          <w:sz w:val="28"/>
          <w:szCs w:val="28"/>
          <w:highlight w:val="none"/>
        </w:rPr>
        <w:t>异</w:t>
      </w:r>
      <w:r>
        <w:rPr>
          <w:rFonts w:hint="eastAsia" w:asciiTheme="minorEastAsia" w:hAnsiTheme="minorEastAsia" w:cstheme="minorEastAsia"/>
          <w:color w:val="auto"/>
          <w:sz w:val="28"/>
          <w:szCs w:val="28"/>
          <w:highlight w:val="none"/>
        </w:rPr>
        <w:t>议</w:t>
      </w:r>
    </w:p>
    <w:p>
      <w:pPr>
        <w:spacing w:line="360" w:lineRule="auto"/>
        <w:ind w:firstLine="560" w:firstLineChars="200"/>
        <w:rPr>
          <w:rFonts w:asciiTheme="minorEastAsia" w:hAnsiTheme="minorEastAsia" w:cstheme="minorEastAsia"/>
          <w:color w:val="auto"/>
          <w:sz w:val="28"/>
          <w:szCs w:val="28"/>
          <w:highlight w:val="none"/>
          <w:u w:val="single"/>
        </w:rPr>
      </w:pPr>
      <w:r>
        <w:rPr>
          <w:rFonts w:hint="eastAsia" w:asciiTheme="minorEastAsia" w:hAnsiTheme="minorEastAsia" w:cstheme="minorEastAsia"/>
          <w:color w:val="auto"/>
          <w:sz w:val="28"/>
          <w:szCs w:val="28"/>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7</w:t>
      </w:r>
      <w:r>
        <w:rPr>
          <w:rFonts w:hint="eastAsia" w:asciiTheme="minorEastAsia" w:hAnsiTheme="minorEastAsia" w:cstheme="minorEastAsia"/>
          <w:color w:val="auto"/>
          <w:sz w:val="28"/>
          <w:szCs w:val="28"/>
          <w:highlight w:val="none"/>
        </w:rPr>
        <w:t>.3中标候选</w:t>
      </w:r>
      <w:r>
        <w:rPr>
          <w:rFonts w:hint="eastAsia" w:asciiTheme="minorEastAsia" w:hAnsiTheme="minorEastAsia" w:cstheme="minorEastAsia"/>
          <w:color w:val="auto"/>
          <w:spacing w:val="-3"/>
          <w:sz w:val="28"/>
          <w:szCs w:val="28"/>
          <w:highlight w:val="none"/>
        </w:rPr>
        <w:t>人</w:t>
      </w:r>
      <w:r>
        <w:rPr>
          <w:rFonts w:hint="eastAsia" w:asciiTheme="minorEastAsia" w:hAnsiTheme="minorEastAsia" w:cstheme="minorEastAsia"/>
          <w:color w:val="auto"/>
          <w:sz w:val="28"/>
          <w:szCs w:val="28"/>
          <w:highlight w:val="none"/>
        </w:rPr>
        <w:t>履</w:t>
      </w:r>
      <w:r>
        <w:rPr>
          <w:rFonts w:hint="eastAsia" w:asciiTheme="minorEastAsia" w:hAnsiTheme="minorEastAsia" w:cstheme="minorEastAsia"/>
          <w:color w:val="auto"/>
          <w:spacing w:val="-3"/>
          <w:sz w:val="28"/>
          <w:szCs w:val="28"/>
          <w:highlight w:val="none"/>
        </w:rPr>
        <w:t>约</w:t>
      </w:r>
      <w:r>
        <w:rPr>
          <w:rFonts w:hint="eastAsia" w:asciiTheme="minorEastAsia" w:hAnsiTheme="minorEastAsia" w:cstheme="minorEastAsia"/>
          <w:color w:val="auto"/>
          <w:sz w:val="28"/>
          <w:szCs w:val="28"/>
          <w:highlight w:val="none"/>
        </w:rPr>
        <w:t>能力审查</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中标候选人的经营</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财</w:t>
      </w:r>
      <w:r>
        <w:rPr>
          <w:rFonts w:hint="eastAsia" w:asciiTheme="minorEastAsia" w:hAnsiTheme="minorEastAsia" w:cstheme="minorEastAsia"/>
          <w:color w:val="auto"/>
          <w:spacing w:val="-2"/>
          <w:sz w:val="28"/>
          <w:szCs w:val="28"/>
          <w:highlight w:val="none"/>
        </w:rPr>
        <w:t>务</w:t>
      </w:r>
      <w:r>
        <w:rPr>
          <w:rFonts w:hint="eastAsia" w:asciiTheme="minorEastAsia" w:hAnsiTheme="minorEastAsia" w:cstheme="minorEastAsia"/>
          <w:color w:val="auto"/>
          <w:sz w:val="28"/>
          <w:szCs w:val="28"/>
          <w:highlight w:val="none"/>
        </w:rPr>
        <w:t>状况发生较大变化</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存</w:t>
      </w:r>
      <w:r>
        <w:rPr>
          <w:rFonts w:hint="eastAsia" w:asciiTheme="minorEastAsia" w:hAnsiTheme="minorEastAsia" w:cstheme="minorEastAsia"/>
          <w:color w:val="auto"/>
          <w:spacing w:val="-2"/>
          <w:sz w:val="28"/>
          <w:szCs w:val="28"/>
          <w:highlight w:val="none"/>
        </w:rPr>
        <w:t>在</w:t>
      </w:r>
      <w:r>
        <w:rPr>
          <w:rFonts w:hint="eastAsia" w:asciiTheme="minorEastAsia" w:hAnsiTheme="minorEastAsia" w:cstheme="minorEastAsia"/>
          <w:color w:val="auto"/>
          <w:sz w:val="28"/>
          <w:szCs w:val="28"/>
          <w:highlight w:val="none"/>
        </w:rPr>
        <w:t>违法行为，招标人</w:t>
      </w:r>
      <w:r>
        <w:rPr>
          <w:rFonts w:hint="eastAsia" w:asciiTheme="minorEastAsia" w:hAnsiTheme="minorEastAsia" w:cstheme="minorEastAsia"/>
          <w:color w:val="auto"/>
          <w:spacing w:val="-2"/>
          <w:sz w:val="28"/>
          <w:szCs w:val="28"/>
          <w:highlight w:val="none"/>
        </w:rPr>
        <w:t>认</w:t>
      </w:r>
      <w:r>
        <w:rPr>
          <w:rFonts w:hint="eastAsia" w:asciiTheme="minorEastAsia" w:hAnsiTheme="minorEastAsia" w:cstheme="minorEastAsia"/>
          <w:color w:val="auto"/>
          <w:sz w:val="28"/>
          <w:szCs w:val="28"/>
          <w:highlight w:val="none"/>
        </w:rPr>
        <w:t>为</w:t>
      </w:r>
      <w:r>
        <w:rPr>
          <w:rFonts w:hint="eastAsia" w:asciiTheme="minorEastAsia" w:hAnsiTheme="minorEastAsia" w:cstheme="minorEastAsia"/>
          <w:color w:val="auto"/>
          <w:spacing w:val="-2"/>
          <w:sz w:val="28"/>
          <w:szCs w:val="28"/>
          <w:highlight w:val="none"/>
        </w:rPr>
        <w:t>可</w:t>
      </w:r>
      <w:r>
        <w:rPr>
          <w:rFonts w:hint="eastAsia" w:asciiTheme="minorEastAsia" w:hAnsiTheme="minorEastAsia" w:cstheme="minorEastAsia"/>
          <w:color w:val="auto"/>
          <w:sz w:val="28"/>
          <w:szCs w:val="28"/>
          <w:highlight w:val="none"/>
        </w:rPr>
        <w:t>能影响其履约能力的，将在发</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中标</w:t>
      </w:r>
      <w:r>
        <w:rPr>
          <w:rFonts w:hint="eastAsia" w:asciiTheme="minorEastAsia" w:hAnsiTheme="minorEastAsia" w:cstheme="minorEastAsia"/>
          <w:color w:val="auto"/>
          <w:spacing w:val="-2"/>
          <w:sz w:val="28"/>
          <w:szCs w:val="28"/>
          <w:highlight w:val="none"/>
        </w:rPr>
        <w:t>通</w:t>
      </w:r>
      <w:r>
        <w:rPr>
          <w:rFonts w:hint="eastAsia" w:asciiTheme="minorEastAsia" w:hAnsiTheme="minorEastAsia" w:cstheme="minorEastAsia"/>
          <w:color w:val="auto"/>
          <w:sz w:val="28"/>
          <w:szCs w:val="28"/>
          <w:highlight w:val="none"/>
        </w:rPr>
        <w:t>知书前提请原评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委员</w:t>
      </w:r>
      <w:r>
        <w:rPr>
          <w:rFonts w:hint="eastAsia" w:asciiTheme="minorEastAsia" w:hAnsiTheme="minorEastAsia" w:cstheme="minorEastAsia"/>
          <w:color w:val="auto"/>
          <w:spacing w:val="-2"/>
          <w:sz w:val="28"/>
          <w:szCs w:val="28"/>
          <w:highlight w:val="none"/>
        </w:rPr>
        <w:t>会</w:t>
      </w:r>
      <w:r>
        <w:rPr>
          <w:rFonts w:hint="eastAsia" w:asciiTheme="minorEastAsia" w:hAnsiTheme="minorEastAsia" w:cstheme="minorEastAsia"/>
          <w:color w:val="auto"/>
          <w:sz w:val="28"/>
          <w:szCs w:val="28"/>
          <w:highlight w:val="none"/>
        </w:rPr>
        <w:t>按照招标文件规</w:t>
      </w:r>
      <w:r>
        <w:rPr>
          <w:rFonts w:hint="eastAsia" w:asciiTheme="minorEastAsia" w:hAnsiTheme="minorEastAsia" w:cstheme="minorEastAsia"/>
          <w:color w:val="auto"/>
          <w:spacing w:val="-2"/>
          <w:sz w:val="28"/>
          <w:szCs w:val="28"/>
          <w:highlight w:val="none"/>
        </w:rPr>
        <w:t>定</w:t>
      </w:r>
      <w:r>
        <w:rPr>
          <w:rFonts w:hint="eastAsia" w:asciiTheme="minorEastAsia" w:hAnsiTheme="minorEastAsia" w:cstheme="minorEastAsia"/>
          <w:color w:val="auto"/>
          <w:sz w:val="28"/>
          <w:szCs w:val="28"/>
          <w:highlight w:val="none"/>
        </w:rPr>
        <w:t>的标</w:t>
      </w:r>
      <w:r>
        <w:rPr>
          <w:rFonts w:hint="eastAsia" w:asciiTheme="minorEastAsia" w:hAnsiTheme="minorEastAsia" w:cstheme="minorEastAsia"/>
          <w:color w:val="auto"/>
          <w:spacing w:val="-2"/>
          <w:sz w:val="28"/>
          <w:szCs w:val="28"/>
          <w:highlight w:val="none"/>
        </w:rPr>
        <w:t>准</w:t>
      </w:r>
      <w:r>
        <w:rPr>
          <w:rFonts w:hint="eastAsia" w:asciiTheme="minorEastAsia" w:hAnsiTheme="minorEastAsia" w:cstheme="minorEastAsia"/>
          <w:color w:val="auto"/>
          <w:sz w:val="28"/>
          <w:szCs w:val="28"/>
          <w:highlight w:val="none"/>
        </w:rPr>
        <w:t>和方法进行审</w:t>
      </w:r>
      <w:r>
        <w:rPr>
          <w:rFonts w:hint="eastAsia" w:asciiTheme="minorEastAsia" w:hAnsiTheme="minorEastAsia" w:cstheme="minorEastAsia"/>
          <w:color w:val="auto"/>
          <w:spacing w:val="-2"/>
          <w:sz w:val="28"/>
          <w:szCs w:val="28"/>
          <w:highlight w:val="none"/>
        </w:rPr>
        <w:t>查</w:t>
      </w:r>
      <w:r>
        <w:rPr>
          <w:rFonts w:hint="eastAsia" w:asciiTheme="minorEastAsia" w:hAnsiTheme="minorEastAsia" w:cstheme="minorEastAsia"/>
          <w:color w:val="auto"/>
          <w:sz w:val="28"/>
          <w:szCs w:val="28"/>
          <w:highlight w:val="none"/>
        </w:rPr>
        <w:t>确认。</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7</w:t>
      </w:r>
      <w:r>
        <w:rPr>
          <w:rFonts w:hint="eastAsia" w:asciiTheme="minorEastAsia" w:hAnsiTheme="minorEastAsia" w:cstheme="minorEastAsia"/>
          <w:color w:val="auto"/>
          <w:sz w:val="28"/>
          <w:szCs w:val="28"/>
          <w:highlight w:val="none"/>
        </w:rPr>
        <w:t>.4定标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按照投标人须知前附表的规定，招标人或招标人授权的评标委员会依法确定中标人。</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7</w:t>
      </w:r>
      <w:r>
        <w:rPr>
          <w:rFonts w:hint="eastAsia" w:asciiTheme="minorEastAsia" w:hAnsiTheme="minorEastAsia" w:cstheme="minorEastAsia"/>
          <w:color w:val="auto"/>
          <w:sz w:val="28"/>
          <w:szCs w:val="28"/>
          <w:highlight w:val="none"/>
        </w:rPr>
        <w:t>.5中标通知</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在本章第3.3款规定的投标有效期内，中标人自行于广州交易集团有限公司（广州公共资源交易中心）交易平台下载中标通知书，同时招标人将中标结果通过广州交易集团有限公司（广州公共资源交易中心）网站公开发布。中标人须对其投标文件真实性负责，并准备投标文件涉及的所有原件待查，如存在弄虚作假情况或原件不齐或与原件不符的，招标人有权取消其中标人资格，并上报建设行政主管部门。</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7</w:t>
      </w:r>
      <w:r>
        <w:rPr>
          <w:rFonts w:hint="eastAsia" w:asciiTheme="minorEastAsia" w:hAnsiTheme="minorEastAsia" w:cstheme="minorEastAsia"/>
          <w:color w:val="auto"/>
          <w:sz w:val="28"/>
          <w:szCs w:val="28"/>
          <w:highlight w:val="none"/>
        </w:rPr>
        <w:t>.6履约保证金</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7.6.1</w:t>
      </w:r>
      <w:r>
        <w:rPr>
          <w:rFonts w:hint="eastAsia" w:asciiTheme="minorEastAsia" w:hAnsiTheme="minorEastAsia" w:cstheme="minorEastAsia"/>
          <w:color w:val="auto"/>
          <w:spacing w:val="-2"/>
          <w:sz w:val="28"/>
          <w:szCs w:val="28"/>
          <w:highlight w:val="none"/>
        </w:rPr>
        <w:t>中标</w:t>
      </w:r>
      <w:r>
        <w:rPr>
          <w:rFonts w:hint="eastAsia" w:asciiTheme="minorEastAsia" w:hAnsiTheme="minorEastAsia" w:cstheme="minorEastAsia"/>
          <w:color w:val="auto"/>
          <w:sz w:val="28"/>
          <w:szCs w:val="28"/>
          <w:highlight w:val="none"/>
        </w:rPr>
        <w:t>人应</w:t>
      </w:r>
      <w:r>
        <w:rPr>
          <w:rFonts w:hint="eastAsia" w:asciiTheme="minorEastAsia" w:hAnsiTheme="minorEastAsia" w:cstheme="minorEastAsia"/>
          <w:color w:val="auto"/>
          <w:spacing w:val="-2"/>
          <w:sz w:val="28"/>
          <w:szCs w:val="28"/>
          <w:highlight w:val="none"/>
        </w:rPr>
        <w:t>按</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须</w:t>
      </w:r>
      <w:r>
        <w:rPr>
          <w:rFonts w:hint="eastAsia" w:asciiTheme="minorEastAsia" w:hAnsiTheme="minorEastAsia" w:cstheme="minorEastAsia"/>
          <w:color w:val="auto"/>
          <w:sz w:val="28"/>
          <w:szCs w:val="28"/>
          <w:highlight w:val="none"/>
        </w:rPr>
        <w:t>知</w:t>
      </w:r>
      <w:r>
        <w:rPr>
          <w:rFonts w:hint="eastAsia" w:asciiTheme="minorEastAsia" w:hAnsiTheme="minorEastAsia" w:cstheme="minorEastAsia"/>
          <w:color w:val="auto"/>
          <w:spacing w:val="-2"/>
          <w:sz w:val="28"/>
          <w:szCs w:val="28"/>
          <w:highlight w:val="none"/>
        </w:rPr>
        <w:t>前</w:t>
      </w:r>
      <w:r>
        <w:rPr>
          <w:rFonts w:hint="eastAsia" w:asciiTheme="minorEastAsia" w:hAnsiTheme="minorEastAsia" w:cstheme="minorEastAsia"/>
          <w:color w:val="auto"/>
          <w:sz w:val="28"/>
          <w:szCs w:val="28"/>
          <w:highlight w:val="none"/>
        </w:rPr>
        <w:t>附</w:t>
      </w:r>
      <w:r>
        <w:rPr>
          <w:rFonts w:hint="eastAsia" w:asciiTheme="minorEastAsia" w:hAnsiTheme="minorEastAsia" w:cstheme="minorEastAsia"/>
          <w:color w:val="auto"/>
          <w:spacing w:val="-2"/>
          <w:sz w:val="28"/>
          <w:szCs w:val="28"/>
          <w:highlight w:val="none"/>
        </w:rPr>
        <w:t>表</w:t>
      </w:r>
      <w:r>
        <w:rPr>
          <w:rFonts w:hint="eastAsia" w:asciiTheme="minorEastAsia" w:hAnsiTheme="minorEastAsia" w:cstheme="minorEastAsia"/>
          <w:color w:val="auto"/>
          <w:sz w:val="28"/>
          <w:szCs w:val="28"/>
          <w:highlight w:val="none"/>
        </w:rPr>
        <w:t>规定</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形</w:t>
      </w:r>
      <w:r>
        <w:rPr>
          <w:rFonts w:hint="eastAsia" w:asciiTheme="minorEastAsia" w:hAnsiTheme="minorEastAsia" w:cstheme="minorEastAsia"/>
          <w:color w:val="auto"/>
          <w:spacing w:val="-2"/>
          <w:sz w:val="28"/>
          <w:szCs w:val="28"/>
          <w:highlight w:val="none"/>
        </w:rPr>
        <w:t>式</w:t>
      </w:r>
      <w:r>
        <w:rPr>
          <w:rFonts w:hint="eastAsia" w:asciiTheme="minorEastAsia" w:hAnsiTheme="minorEastAsia" w:cstheme="minorEastAsia"/>
          <w:color w:val="auto"/>
          <w:spacing w:val="-84"/>
          <w:sz w:val="28"/>
          <w:szCs w:val="28"/>
          <w:highlight w:val="none"/>
        </w:rPr>
        <w:t>、</w:t>
      </w:r>
      <w:r>
        <w:rPr>
          <w:rFonts w:hint="eastAsia" w:asciiTheme="minorEastAsia" w:hAnsiTheme="minorEastAsia" w:cstheme="minorEastAsia"/>
          <w:color w:val="auto"/>
          <w:spacing w:val="-2"/>
          <w:sz w:val="28"/>
          <w:szCs w:val="28"/>
          <w:highlight w:val="none"/>
        </w:rPr>
        <w:t>金</w:t>
      </w:r>
      <w:r>
        <w:rPr>
          <w:rFonts w:hint="eastAsia" w:asciiTheme="minorEastAsia" w:hAnsiTheme="minorEastAsia" w:cstheme="minorEastAsia"/>
          <w:color w:val="auto"/>
          <w:sz w:val="28"/>
          <w:szCs w:val="28"/>
          <w:highlight w:val="none"/>
        </w:rPr>
        <w:t>额</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标文</w:t>
      </w:r>
      <w:r>
        <w:rPr>
          <w:rFonts w:hint="eastAsia" w:asciiTheme="minorEastAsia" w:hAnsiTheme="minorEastAsia" w:cstheme="minorEastAsia"/>
          <w:color w:val="auto"/>
          <w:sz w:val="28"/>
          <w:szCs w:val="28"/>
          <w:highlight w:val="none"/>
        </w:rPr>
        <w:t>件第</w:t>
      </w:r>
      <w:r>
        <w:rPr>
          <w:rFonts w:hint="eastAsia" w:asciiTheme="minorEastAsia" w:hAnsiTheme="minorEastAsia" w:cstheme="minorEastAsia"/>
          <w:color w:val="auto"/>
          <w:spacing w:val="-2"/>
          <w:sz w:val="28"/>
          <w:szCs w:val="28"/>
          <w:highlight w:val="none"/>
        </w:rPr>
        <w:t>四</w:t>
      </w:r>
      <w:r>
        <w:rPr>
          <w:rFonts w:hint="eastAsia" w:asciiTheme="minorEastAsia" w:hAnsiTheme="minorEastAsia" w:cstheme="minorEastAsia"/>
          <w:color w:val="auto"/>
          <w:sz w:val="28"/>
          <w:szCs w:val="28"/>
          <w:highlight w:val="none"/>
        </w:rPr>
        <w:t>章</w:t>
      </w:r>
      <w:r>
        <w:rPr>
          <w:rFonts w:hint="eastAsia" w:asciiTheme="minorEastAsia" w:hAnsiTheme="minorEastAsia" w:cstheme="minorEastAsia"/>
          <w:color w:val="auto"/>
          <w:spacing w:val="-3"/>
          <w:sz w:val="28"/>
          <w:szCs w:val="28"/>
          <w:highlight w:val="none"/>
        </w:rPr>
        <w:t>“</w:t>
      </w:r>
      <w:r>
        <w:rPr>
          <w:rFonts w:hint="eastAsia" w:asciiTheme="minorEastAsia" w:hAnsiTheme="minorEastAsia" w:cstheme="minorEastAsia"/>
          <w:color w:val="auto"/>
          <w:sz w:val="28"/>
          <w:szCs w:val="28"/>
          <w:highlight w:val="none"/>
        </w:rPr>
        <w:t>合</w:t>
      </w:r>
      <w:r>
        <w:rPr>
          <w:rFonts w:hint="eastAsia" w:asciiTheme="minorEastAsia" w:hAnsiTheme="minorEastAsia" w:cstheme="minorEastAsia"/>
          <w:color w:val="auto"/>
          <w:spacing w:val="2"/>
          <w:position w:val="-1"/>
          <w:sz w:val="28"/>
          <w:szCs w:val="28"/>
          <w:highlight w:val="none"/>
        </w:rPr>
        <w:t>同条款及格</w:t>
      </w:r>
      <w:r>
        <w:rPr>
          <w:rFonts w:hint="eastAsia" w:asciiTheme="minorEastAsia" w:hAnsiTheme="minorEastAsia" w:cstheme="minorEastAsia"/>
          <w:color w:val="auto"/>
          <w:spacing w:val="5"/>
          <w:position w:val="-1"/>
          <w:sz w:val="28"/>
          <w:szCs w:val="28"/>
          <w:highlight w:val="none"/>
        </w:rPr>
        <w:t>式</w:t>
      </w:r>
      <w:r>
        <w:rPr>
          <w:rFonts w:hint="eastAsia" w:asciiTheme="minorEastAsia" w:hAnsiTheme="minorEastAsia" w:cstheme="minorEastAsia"/>
          <w:color w:val="auto"/>
          <w:spacing w:val="2"/>
          <w:position w:val="-1"/>
          <w:sz w:val="28"/>
          <w:szCs w:val="28"/>
          <w:highlight w:val="none"/>
        </w:rPr>
        <w:t>”规定的或者事先经过招标人书面认可的履约保证金格式向招标人提交履约</w:t>
      </w:r>
      <w:r>
        <w:rPr>
          <w:rFonts w:hint="eastAsia" w:asciiTheme="minorEastAsia" w:hAnsiTheme="minorEastAsia" w:cstheme="minorEastAsia"/>
          <w:color w:val="auto"/>
          <w:spacing w:val="5"/>
          <w:position w:val="-1"/>
          <w:sz w:val="28"/>
          <w:szCs w:val="28"/>
          <w:highlight w:val="none"/>
        </w:rPr>
        <w:t>保</w:t>
      </w:r>
      <w:r>
        <w:rPr>
          <w:rFonts w:hint="eastAsia" w:asciiTheme="minorEastAsia" w:hAnsiTheme="minorEastAsia" w:cstheme="minorEastAsia"/>
          <w:color w:val="auto"/>
          <w:position w:val="-1"/>
          <w:sz w:val="28"/>
          <w:szCs w:val="28"/>
          <w:highlight w:val="none"/>
        </w:rPr>
        <w:t>证</w:t>
      </w:r>
      <w:r>
        <w:rPr>
          <w:rFonts w:hint="eastAsia" w:asciiTheme="minorEastAsia" w:hAnsiTheme="minorEastAsia" w:cstheme="minorEastAsia"/>
          <w:color w:val="auto"/>
          <w:sz w:val="28"/>
          <w:szCs w:val="28"/>
          <w:highlight w:val="none"/>
        </w:rPr>
        <w:t>金</w:t>
      </w:r>
      <w:r>
        <w:rPr>
          <w:rFonts w:hint="eastAsia" w:asciiTheme="minorEastAsia" w:hAnsiTheme="minorEastAsia" w:cstheme="minorEastAsia"/>
          <w:color w:val="auto"/>
          <w:spacing w:val="-2"/>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7.6.2中</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不</w:t>
      </w:r>
      <w:r>
        <w:rPr>
          <w:rFonts w:hint="eastAsia" w:asciiTheme="minorEastAsia" w:hAnsiTheme="minorEastAsia" w:cstheme="minorEastAsia"/>
          <w:color w:val="auto"/>
          <w:sz w:val="28"/>
          <w:szCs w:val="28"/>
          <w:highlight w:val="none"/>
        </w:rPr>
        <w:t>能</w:t>
      </w:r>
      <w:r>
        <w:rPr>
          <w:rFonts w:hint="eastAsia" w:asciiTheme="minorEastAsia" w:hAnsiTheme="minorEastAsia" w:cstheme="minorEastAsia"/>
          <w:color w:val="auto"/>
          <w:spacing w:val="-2"/>
          <w:sz w:val="28"/>
          <w:szCs w:val="28"/>
          <w:highlight w:val="none"/>
        </w:rPr>
        <w:t>按</w:t>
      </w:r>
      <w:r>
        <w:rPr>
          <w:rFonts w:hint="eastAsia" w:asciiTheme="minorEastAsia" w:hAnsiTheme="minorEastAsia" w:cstheme="minorEastAsia"/>
          <w:color w:val="auto"/>
          <w:sz w:val="28"/>
          <w:szCs w:val="28"/>
          <w:highlight w:val="none"/>
        </w:rPr>
        <w:t>本</w:t>
      </w:r>
      <w:r>
        <w:rPr>
          <w:rFonts w:hint="eastAsia" w:asciiTheme="minorEastAsia" w:hAnsiTheme="minorEastAsia" w:cstheme="minorEastAsia"/>
          <w:color w:val="auto"/>
          <w:spacing w:val="-2"/>
          <w:sz w:val="28"/>
          <w:szCs w:val="28"/>
          <w:highlight w:val="none"/>
        </w:rPr>
        <w:t>章</w:t>
      </w:r>
      <w:r>
        <w:rPr>
          <w:rFonts w:hint="eastAsia" w:asciiTheme="minorEastAsia" w:hAnsiTheme="minorEastAsia" w:cstheme="minorEastAsia"/>
          <w:color w:val="auto"/>
          <w:sz w:val="28"/>
          <w:szCs w:val="28"/>
          <w:highlight w:val="none"/>
        </w:rPr>
        <w:t>第7.6.1项</w:t>
      </w:r>
      <w:r>
        <w:rPr>
          <w:rFonts w:hint="eastAsia" w:asciiTheme="minorEastAsia" w:hAnsiTheme="minorEastAsia" w:cstheme="minorEastAsia"/>
          <w:color w:val="auto"/>
          <w:spacing w:val="-2"/>
          <w:sz w:val="28"/>
          <w:szCs w:val="28"/>
          <w:highlight w:val="none"/>
        </w:rPr>
        <w:t>要</w:t>
      </w:r>
      <w:r>
        <w:rPr>
          <w:rFonts w:hint="eastAsia" w:asciiTheme="minorEastAsia" w:hAnsiTheme="minorEastAsia" w:cstheme="minorEastAsia"/>
          <w:color w:val="auto"/>
          <w:sz w:val="28"/>
          <w:szCs w:val="28"/>
          <w:highlight w:val="none"/>
        </w:rPr>
        <w:t>求</w:t>
      </w:r>
      <w:r>
        <w:rPr>
          <w:rFonts w:hint="eastAsia" w:asciiTheme="minorEastAsia" w:hAnsiTheme="minorEastAsia" w:cstheme="minorEastAsia"/>
          <w:color w:val="auto"/>
          <w:spacing w:val="-2"/>
          <w:sz w:val="28"/>
          <w:szCs w:val="28"/>
          <w:highlight w:val="none"/>
        </w:rPr>
        <w:t>提</w:t>
      </w:r>
      <w:r>
        <w:rPr>
          <w:rFonts w:hint="eastAsia" w:asciiTheme="minorEastAsia" w:hAnsiTheme="minorEastAsia" w:cstheme="minorEastAsia"/>
          <w:color w:val="auto"/>
          <w:sz w:val="28"/>
          <w:szCs w:val="28"/>
          <w:highlight w:val="none"/>
        </w:rPr>
        <w:t>交</w:t>
      </w:r>
      <w:r>
        <w:rPr>
          <w:rFonts w:hint="eastAsia" w:asciiTheme="minorEastAsia" w:hAnsiTheme="minorEastAsia" w:cstheme="minorEastAsia"/>
          <w:color w:val="auto"/>
          <w:spacing w:val="-2"/>
          <w:sz w:val="28"/>
          <w:szCs w:val="28"/>
          <w:highlight w:val="none"/>
        </w:rPr>
        <w:t>履</w:t>
      </w:r>
      <w:r>
        <w:rPr>
          <w:rFonts w:hint="eastAsia" w:asciiTheme="minorEastAsia" w:hAnsiTheme="minorEastAsia" w:cstheme="minorEastAsia"/>
          <w:color w:val="auto"/>
          <w:sz w:val="28"/>
          <w:szCs w:val="28"/>
          <w:highlight w:val="none"/>
        </w:rPr>
        <w:t>约</w:t>
      </w:r>
      <w:r>
        <w:rPr>
          <w:rFonts w:hint="eastAsia" w:asciiTheme="minorEastAsia" w:hAnsiTheme="minorEastAsia" w:cstheme="minorEastAsia"/>
          <w:color w:val="auto"/>
          <w:spacing w:val="-2"/>
          <w:sz w:val="28"/>
          <w:szCs w:val="28"/>
          <w:highlight w:val="none"/>
        </w:rPr>
        <w:t>保</w:t>
      </w:r>
      <w:r>
        <w:rPr>
          <w:rFonts w:hint="eastAsia" w:asciiTheme="minorEastAsia" w:hAnsiTheme="minorEastAsia" w:cstheme="minorEastAsia"/>
          <w:color w:val="auto"/>
          <w:sz w:val="28"/>
          <w:szCs w:val="28"/>
          <w:highlight w:val="none"/>
        </w:rPr>
        <w:t>证金</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视</w:t>
      </w:r>
      <w:r>
        <w:rPr>
          <w:rFonts w:hint="eastAsia" w:asciiTheme="minorEastAsia" w:hAnsiTheme="minorEastAsia" w:cstheme="minorEastAsia"/>
          <w:color w:val="auto"/>
          <w:sz w:val="28"/>
          <w:szCs w:val="28"/>
          <w:highlight w:val="none"/>
        </w:rPr>
        <w:t>为</w:t>
      </w:r>
      <w:r>
        <w:rPr>
          <w:rFonts w:hint="eastAsia" w:asciiTheme="minorEastAsia" w:hAnsiTheme="minorEastAsia" w:cstheme="minorEastAsia"/>
          <w:color w:val="auto"/>
          <w:spacing w:val="-2"/>
          <w:sz w:val="28"/>
          <w:szCs w:val="28"/>
          <w:highlight w:val="none"/>
        </w:rPr>
        <w:t>放</w:t>
      </w:r>
      <w:r>
        <w:rPr>
          <w:rFonts w:hint="eastAsia" w:asciiTheme="minorEastAsia" w:hAnsiTheme="minorEastAsia" w:cstheme="minorEastAsia"/>
          <w:color w:val="auto"/>
          <w:sz w:val="28"/>
          <w:szCs w:val="28"/>
          <w:highlight w:val="none"/>
        </w:rPr>
        <w:t>弃</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给</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造</w:t>
      </w:r>
      <w:r>
        <w:rPr>
          <w:rFonts w:hint="eastAsia" w:asciiTheme="minorEastAsia" w:hAnsiTheme="minorEastAsia" w:cstheme="minorEastAsia"/>
          <w:color w:val="auto"/>
          <w:spacing w:val="-2"/>
          <w:sz w:val="28"/>
          <w:szCs w:val="28"/>
          <w:highlight w:val="none"/>
        </w:rPr>
        <w:t>成</w:t>
      </w:r>
      <w:r>
        <w:rPr>
          <w:rFonts w:hint="eastAsia" w:asciiTheme="minorEastAsia" w:hAnsiTheme="minorEastAsia" w:cstheme="minorEastAsia"/>
          <w:color w:val="auto"/>
          <w:sz w:val="28"/>
          <w:szCs w:val="28"/>
          <w:highlight w:val="none"/>
        </w:rPr>
        <w:t>的损</w:t>
      </w:r>
      <w:r>
        <w:rPr>
          <w:rFonts w:hint="eastAsia" w:asciiTheme="minorEastAsia" w:hAnsiTheme="minorEastAsia" w:cstheme="minorEastAsia"/>
          <w:color w:val="auto"/>
          <w:spacing w:val="-2"/>
          <w:sz w:val="28"/>
          <w:szCs w:val="28"/>
          <w:highlight w:val="none"/>
        </w:rPr>
        <w:t>失，</w:t>
      </w:r>
      <w:r>
        <w:rPr>
          <w:rFonts w:hint="eastAsia" w:asciiTheme="minorEastAsia" w:hAnsiTheme="minorEastAsia" w:cstheme="minorEastAsia"/>
          <w:color w:val="auto"/>
          <w:sz w:val="28"/>
          <w:szCs w:val="28"/>
          <w:highlight w:val="none"/>
        </w:rPr>
        <w:t>中</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还</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当</w:t>
      </w:r>
      <w:r>
        <w:rPr>
          <w:rFonts w:hint="eastAsia" w:asciiTheme="minorEastAsia" w:hAnsiTheme="minorEastAsia" w:cstheme="minorEastAsia"/>
          <w:color w:val="auto"/>
          <w:sz w:val="28"/>
          <w:szCs w:val="28"/>
          <w:highlight w:val="none"/>
        </w:rPr>
        <w:t>予</w:t>
      </w:r>
      <w:r>
        <w:rPr>
          <w:rFonts w:hint="eastAsia" w:asciiTheme="minorEastAsia" w:hAnsiTheme="minorEastAsia" w:cstheme="minorEastAsia"/>
          <w:color w:val="auto"/>
          <w:spacing w:val="-2"/>
          <w:sz w:val="28"/>
          <w:szCs w:val="28"/>
          <w:highlight w:val="none"/>
        </w:rPr>
        <w:t>以</w:t>
      </w:r>
      <w:r>
        <w:rPr>
          <w:rFonts w:hint="eastAsia" w:asciiTheme="minorEastAsia" w:hAnsiTheme="minorEastAsia" w:cstheme="minorEastAsia"/>
          <w:color w:val="auto"/>
          <w:sz w:val="28"/>
          <w:szCs w:val="28"/>
          <w:highlight w:val="none"/>
        </w:rPr>
        <w:t>赔</w:t>
      </w:r>
      <w:r>
        <w:rPr>
          <w:rFonts w:hint="eastAsia" w:asciiTheme="minorEastAsia" w:hAnsiTheme="minorEastAsia" w:cstheme="minorEastAsia"/>
          <w:color w:val="auto"/>
          <w:spacing w:val="-2"/>
          <w:sz w:val="28"/>
          <w:szCs w:val="28"/>
          <w:highlight w:val="none"/>
        </w:rPr>
        <w:t>偿</w:t>
      </w:r>
      <w:r>
        <w:rPr>
          <w:rFonts w:hint="eastAsia" w:asciiTheme="minorEastAsia" w:hAnsiTheme="minorEastAsia" w:cstheme="minorEastAsia"/>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7</w:t>
      </w:r>
      <w:r>
        <w:rPr>
          <w:rFonts w:hint="eastAsia" w:asciiTheme="minorEastAsia" w:hAnsiTheme="minorEastAsia" w:cstheme="minorEastAsia"/>
          <w:color w:val="auto"/>
          <w:sz w:val="28"/>
          <w:szCs w:val="28"/>
          <w:highlight w:val="none"/>
        </w:rPr>
        <w:t>.7签订合同</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7.7.1招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中</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应当</w:t>
      </w:r>
      <w:r>
        <w:rPr>
          <w:rFonts w:hint="eastAsia" w:asciiTheme="minorEastAsia" w:hAnsiTheme="minorEastAsia" w:cstheme="minorEastAsia"/>
          <w:color w:val="auto"/>
          <w:sz w:val="28"/>
          <w:szCs w:val="28"/>
          <w:highlight w:val="none"/>
        </w:rPr>
        <w:t>在中</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通</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书</w:t>
      </w:r>
      <w:r>
        <w:rPr>
          <w:rFonts w:hint="eastAsia" w:asciiTheme="minorEastAsia" w:hAnsiTheme="minorEastAsia" w:cstheme="minorEastAsia"/>
          <w:color w:val="auto"/>
          <w:spacing w:val="-2"/>
          <w:sz w:val="28"/>
          <w:szCs w:val="28"/>
          <w:highlight w:val="none"/>
        </w:rPr>
        <w:t>发</w:t>
      </w:r>
      <w:r>
        <w:rPr>
          <w:rFonts w:hint="eastAsia" w:asciiTheme="minorEastAsia" w:hAnsiTheme="minorEastAsia" w:cstheme="minorEastAsia"/>
          <w:color w:val="auto"/>
          <w:sz w:val="28"/>
          <w:szCs w:val="28"/>
          <w:highlight w:val="none"/>
        </w:rPr>
        <w:t>出</w:t>
      </w:r>
      <w:r>
        <w:rPr>
          <w:rFonts w:hint="eastAsia" w:asciiTheme="minorEastAsia" w:hAnsiTheme="minorEastAsia" w:cstheme="minorEastAsia"/>
          <w:color w:val="auto"/>
          <w:spacing w:val="-2"/>
          <w:sz w:val="28"/>
          <w:szCs w:val="28"/>
          <w:highlight w:val="none"/>
        </w:rPr>
        <w:t>之</w:t>
      </w:r>
      <w:r>
        <w:rPr>
          <w:rFonts w:hint="eastAsia" w:asciiTheme="minorEastAsia" w:hAnsiTheme="minorEastAsia" w:cstheme="minorEastAsia"/>
          <w:color w:val="auto"/>
          <w:sz w:val="28"/>
          <w:szCs w:val="28"/>
          <w:highlight w:val="none"/>
        </w:rPr>
        <w:t>日起30日</w:t>
      </w:r>
      <w:r>
        <w:rPr>
          <w:rFonts w:hint="eastAsia" w:asciiTheme="minorEastAsia" w:hAnsiTheme="minorEastAsia" w:cstheme="minorEastAsia"/>
          <w:color w:val="auto"/>
          <w:spacing w:val="-2"/>
          <w:sz w:val="28"/>
          <w:szCs w:val="28"/>
          <w:highlight w:val="none"/>
        </w:rPr>
        <w:t>内</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根</w:t>
      </w:r>
      <w:r>
        <w:rPr>
          <w:rFonts w:hint="eastAsia" w:asciiTheme="minorEastAsia" w:hAnsiTheme="minorEastAsia" w:cstheme="minorEastAsia"/>
          <w:color w:val="auto"/>
          <w:sz w:val="28"/>
          <w:szCs w:val="28"/>
          <w:highlight w:val="none"/>
        </w:rPr>
        <w:t>据</w:t>
      </w:r>
      <w:r>
        <w:rPr>
          <w:rFonts w:hint="eastAsia" w:asciiTheme="minorEastAsia" w:hAnsiTheme="minorEastAsia" w:cstheme="minorEastAsia"/>
          <w:color w:val="auto"/>
          <w:spacing w:val="-2"/>
          <w:sz w:val="28"/>
          <w:szCs w:val="28"/>
          <w:highlight w:val="none"/>
        </w:rPr>
        <w:t>招</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文</w:t>
      </w:r>
      <w:r>
        <w:rPr>
          <w:rFonts w:hint="eastAsia" w:asciiTheme="minorEastAsia" w:hAnsiTheme="minorEastAsia" w:cstheme="minorEastAsia"/>
          <w:color w:val="auto"/>
          <w:sz w:val="28"/>
          <w:szCs w:val="28"/>
          <w:highlight w:val="none"/>
        </w:rPr>
        <w:t>件</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中标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的投标文件订立书面</w:t>
      </w:r>
      <w:r>
        <w:rPr>
          <w:rFonts w:hint="eastAsia" w:asciiTheme="minorEastAsia" w:hAnsiTheme="minorEastAsia" w:cstheme="minorEastAsia"/>
          <w:color w:val="auto"/>
          <w:spacing w:val="-2"/>
          <w:sz w:val="28"/>
          <w:szCs w:val="28"/>
          <w:highlight w:val="none"/>
        </w:rPr>
        <w:t>合</w:t>
      </w:r>
      <w:r>
        <w:rPr>
          <w:rFonts w:hint="eastAsia" w:asciiTheme="minorEastAsia" w:hAnsiTheme="minorEastAsia" w:cstheme="minorEastAsia"/>
          <w:color w:val="auto"/>
          <w:sz w:val="28"/>
          <w:szCs w:val="28"/>
          <w:highlight w:val="none"/>
        </w:rPr>
        <w:t>同。</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标人无正当理由</w:t>
      </w:r>
      <w:r>
        <w:rPr>
          <w:rFonts w:hint="eastAsia" w:asciiTheme="minorEastAsia" w:hAnsiTheme="minorEastAsia" w:cstheme="minorEastAsia"/>
          <w:color w:val="auto"/>
          <w:spacing w:val="-2"/>
          <w:sz w:val="28"/>
          <w:szCs w:val="28"/>
          <w:highlight w:val="none"/>
        </w:rPr>
        <w:t>拒</w:t>
      </w:r>
      <w:r>
        <w:rPr>
          <w:rFonts w:hint="eastAsia" w:asciiTheme="minorEastAsia" w:hAnsiTheme="minorEastAsia" w:cstheme="minorEastAsia"/>
          <w:color w:val="auto"/>
          <w:sz w:val="28"/>
          <w:szCs w:val="28"/>
          <w:highlight w:val="none"/>
        </w:rPr>
        <w:t>签合</w:t>
      </w:r>
      <w:r>
        <w:rPr>
          <w:rFonts w:hint="eastAsia" w:asciiTheme="minorEastAsia" w:hAnsiTheme="minorEastAsia" w:cstheme="minorEastAsia"/>
          <w:color w:val="auto"/>
          <w:spacing w:val="-2"/>
          <w:sz w:val="28"/>
          <w:szCs w:val="28"/>
          <w:highlight w:val="none"/>
        </w:rPr>
        <w:t>同</w:t>
      </w:r>
      <w:r>
        <w:rPr>
          <w:rFonts w:hint="eastAsia" w:asciiTheme="minorEastAsia" w:hAnsiTheme="minorEastAsia" w:cstheme="minorEastAsia"/>
          <w:color w:val="auto"/>
          <w:sz w:val="28"/>
          <w:szCs w:val="28"/>
          <w:highlight w:val="none"/>
        </w:rPr>
        <w:t>，在签订合同时</w:t>
      </w:r>
      <w:r>
        <w:rPr>
          <w:rFonts w:hint="eastAsia" w:asciiTheme="minorEastAsia" w:hAnsiTheme="minorEastAsia" w:cstheme="minorEastAsia"/>
          <w:color w:val="auto"/>
          <w:spacing w:val="-2"/>
          <w:sz w:val="28"/>
          <w:szCs w:val="28"/>
          <w:highlight w:val="none"/>
        </w:rPr>
        <w:t>向</w:t>
      </w: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提出附加条件</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或者不按照招标文</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要求</w:t>
      </w:r>
      <w:r>
        <w:rPr>
          <w:rFonts w:hint="eastAsia" w:asciiTheme="minorEastAsia" w:hAnsiTheme="minorEastAsia" w:cstheme="minorEastAsia"/>
          <w:color w:val="auto"/>
          <w:spacing w:val="-2"/>
          <w:sz w:val="28"/>
          <w:szCs w:val="28"/>
          <w:highlight w:val="none"/>
        </w:rPr>
        <w:t>提</w:t>
      </w:r>
      <w:r>
        <w:rPr>
          <w:rFonts w:hint="eastAsia" w:asciiTheme="minorEastAsia" w:hAnsiTheme="minorEastAsia" w:cstheme="minorEastAsia"/>
          <w:color w:val="auto"/>
          <w:sz w:val="28"/>
          <w:szCs w:val="28"/>
          <w:highlight w:val="none"/>
        </w:rPr>
        <w:t>交履约保证金的</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有权取消其中标</w:t>
      </w:r>
      <w:r>
        <w:rPr>
          <w:rFonts w:hint="eastAsia" w:asciiTheme="minorEastAsia" w:hAnsiTheme="minorEastAsia" w:cstheme="minorEastAsia"/>
          <w:color w:val="auto"/>
          <w:spacing w:val="-2"/>
          <w:sz w:val="28"/>
          <w:szCs w:val="28"/>
          <w:highlight w:val="none"/>
        </w:rPr>
        <w:t>资</w:t>
      </w:r>
      <w:r>
        <w:rPr>
          <w:rFonts w:hint="eastAsia" w:asciiTheme="minorEastAsia" w:hAnsiTheme="minorEastAsia" w:cstheme="minorEastAsia"/>
          <w:color w:val="auto"/>
          <w:sz w:val="28"/>
          <w:szCs w:val="28"/>
          <w:highlight w:val="none"/>
        </w:rPr>
        <w:t>格，</w:t>
      </w:r>
      <w:r>
        <w:rPr>
          <w:rFonts w:hint="eastAsia" w:asciiTheme="minorEastAsia" w:hAnsiTheme="minorEastAsia" w:cstheme="minorEastAsia"/>
          <w:color w:val="auto"/>
          <w:sz w:val="28"/>
          <w:szCs w:val="28"/>
          <w:highlight w:val="none"/>
          <w:u w:val="single"/>
        </w:rPr>
        <w:t>中标人给招标人造成损失的，招标人有权要求中标人承担赔偿责任。</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7.7.2发</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中</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通</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书后</w:t>
      </w:r>
      <w:r>
        <w:rPr>
          <w:rFonts w:hint="eastAsia" w:asciiTheme="minorEastAsia" w:hAnsiTheme="minorEastAsia" w:cstheme="minorEastAsia"/>
          <w:color w:val="auto"/>
          <w:spacing w:val="-41"/>
          <w:sz w:val="28"/>
          <w:szCs w:val="28"/>
          <w:highlight w:val="none"/>
        </w:rPr>
        <w:t>，</w:t>
      </w: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无</w:t>
      </w:r>
      <w:r>
        <w:rPr>
          <w:rFonts w:hint="eastAsia" w:asciiTheme="minorEastAsia" w:hAnsiTheme="minorEastAsia" w:cstheme="minorEastAsia"/>
          <w:color w:val="auto"/>
          <w:spacing w:val="-2"/>
          <w:sz w:val="28"/>
          <w:szCs w:val="28"/>
          <w:highlight w:val="none"/>
        </w:rPr>
        <w:t>正</w:t>
      </w:r>
      <w:r>
        <w:rPr>
          <w:rFonts w:hint="eastAsia" w:asciiTheme="minorEastAsia" w:hAnsiTheme="minorEastAsia" w:cstheme="minorEastAsia"/>
          <w:color w:val="auto"/>
          <w:sz w:val="28"/>
          <w:szCs w:val="28"/>
          <w:highlight w:val="none"/>
        </w:rPr>
        <w:t>当</w:t>
      </w:r>
      <w:r>
        <w:rPr>
          <w:rFonts w:hint="eastAsia" w:asciiTheme="minorEastAsia" w:hAnsiTheme="minorEastAsia" w:cstheme="minorEastAsia"/>
          <w:color w:val="auto"/>
          <w:spacing w:val="-2"/>
          <w:sz w:val="28"/>
          <w:szCs w:val="28"/>
          <w:highlight w:val="none"/>
        </w:rPr>
        <w:t>理</w:t>
      </w:r>
      <w:r>
        <w:rPr>
          <w:rFonts w:hint="eastAsia" w:asciiTheme="minorEastAsia" w:hAnsiTheme="minorEastAsia" w:cstheme="minorEastAsia"/>
          <w:color w:val="auto"/>
          <w:sz w:val="28"/>
          <w:szCs w:val="28"/>
          <w:highlight w:val="none"/>
        </w:rPr>
        <w:t>由</w:t>
      </w:r>
      <w:r>
        <w:rPr>
          <w:rFonts w:hint="eastAsia" w:asciiTheme="minorEastAsia" w:hAnsiTheme="minorEastAsia" w:cstheme="minorEastAsia"/>
          <w:color w:val="auto"/>
          <w:spacing w:val="-2"/>
          <w:sz w:val="28"/>
          <w:szCs w:val="28"/>
          <w:highlight w:val="none"/>
        </w:rPr>
        <w:t>拒</w:t>
      </w:r>
      <w:r>
        <w:rPr>
          <w:rFonts w:hint="eastAsia" w:asciiTheme="minorEastAsia" w:hAnsiTheme="minorEastAsia" w:cstheme="minorEastAsia"/>
          <w:color w:val="auto"/>
          <w:sz w:val="28"/>
          <w:szCs w:val="28"/>
          <w:highlight w:val="none"/>
        </w:rPr>
        <w:t>签</w:t>
      </w:r>
      <w:r>
        <w:rPr>
          <w:rFonts w:hint="eastAsia" w:asciiTheme="minorEastAsia" w:hAnsiTheme="minorEastAsia" w:cstheme="minorEastAsia"/>
          <w:color w:val="auto"/>
          <w:spacing w:val="-2"/>
          <w:sz w:val="28"/>
          <w:szCs w:val="28"/>
          <w:highlight w:val="none"/>
        </w:rPr>
        <w:t>合</w:t>
      </w:r>
      <w:r>
        <w:rPr>
          <w:rFonts w:hint="eastAsia" w:asciiTheme="minorEastAsia" w:hAnsiTheme="minorEastAsia" w:cstheme="minorEastAsia"/>
          <w:color w:val="auto"/>
          <w:sz w:val="28"/>
          <w:szCs w:val="28"/>
          <w:highlight w:val="none"/>
        </w:rPr>
        <w:t>同</w:t>
      </w:r>
      <w:r>
        <w:rPr>
          <w:rFonts w:hint="eastAsia" w:asciiTheme="minorEastAsia" w:hAnsiTheme="minorEastAsia" w:cstheme="minorEastAsia"/>
          <w:color w:val="auto"/>
          <w:spacing w:val="-38"/>
          <w:sz w:val="28"/>
          <w:szCs w:val="28"/>
          <w:highlight w:val="none"/>
        </w:rPr>
        <w:t>，</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者</w:t>
      </w:r>
      <w:r>
        <w:rPr>
          <w:rFonts w:hint="eastAsia" w:asciiTheme="minorEastAsia" w:hAnsiTheme="minorEastAsia" w:cstheme="minorEastAsia"/>
          <w:color w:val="auto"/>
          <w:spacing w:val="-2"/>
          <w:sz w:val="28"/>
          <w:szCs w:val="28"/>
          <w:highlight w:val="none"/>
        </w:rPr>
        <w:t>在</w:t>
      </w:r>
      <w:r>
        <w:rPr>
          <w:rFonts w:hint="eastAsia" w:asciiTheme="minorEastAsia" w:hAnsiTheme="minorEastAsia" w:cstheme="minorEastAsia"/>
          <w:color w:val="auto"/>
          <w:sz w:val="28"/>
          <w:szCs w:val="28"/>
          <w:highlight w:val="none"/>
        </w:rPr>
        <w:t>签</w:t>
      </w:r>
      <w:r>
        <w:rPr>
          <w:rFonts w:hint="eastAsia" w:asciiTheme="minorEastAsia" w:hAnsiTheme="minorEastAsia" w:cstheme="minorEastAsia"/>
          <w:color w:val="auto"/>
          <w:spacing w:val="-2"/>
          <w:sz w:val="28"/>
          <w:szCs w:val="28"/>
          <w:highlight w:val="none"/>
        </w:rPr>
        <w:t>订</w:t>
      </w:r>
      <w:r>
        <w:rPr>
          <w:rFonts w:hint="eastAsia" w:asciiTheme="minorEastAsia" w:hAnsiTheme="minorEastAsia" w:cstheme="minorEastAsia"/>
          <w:color w:val="auto"/>
          <w:sz w:val="28"/>
          <w:szCs w:val="28"/>
          <w:highlight w:val="none"/>
        </w:rPr>
        <w:t>合</w:t>
      </w:r>
      <w:r>
        <w:rPr>
          <w:rFonts w:hint="eastAsia" w:asciiTheme="minorEastAsia" w:hAnsiTheme="minorEastAsia" w:cstheme="minorEastAsia"/>
          <w:color w:val="auto"/>
          <w:spacing w:val="-2"/>
          <w:sz w:val="28"/>
          <w:szCs w:val="28"/>
          <w:highlight w:val="none"/>
        </w:rPr>
        <w:t>同</w:t>
      </w:r>
      <w:r>
        <w:rPr>
          <w:rFonts w:hint="eastAsia" w:asciiTheme="minorEastAsia" w:hAnsiTheme="minorEastAsia" w:cstheme="minorEastAsia"/>
          <w:color w:val="auto"/>
          <w:sz w:val="28"/>
          <w:szCs w:val="28"/>
          <w:highlight w:val="none"/>
        </w:rPr>
        <w:t>时</w:t>
      </w:r>
      <w:r>
        <w:rPr>
          <w:rFonts w:hint="eastAsia" w:asciiTheme="minorEastAsia" w:hAnsiTheme="minorEastAsia" w:cstheme="minorEastAsia"/>
          <w:color w:val="auto"/>
          <w:spacing w:val="-2"/>
          <w:sz w:val="28"/>
          <w:szCs w:val="28"/>
          <w:highlight w:val="none"/>
        </w:rPr>
        <w:t>向</w:t>
      </w:r>
      <w:r>
        <w:rPr>
          <w:rFonts w:hint="eastAsia" w:asciiTheme="minorEastAsia" w:hAnsiTheme="minorEastAsia" w:cstheme="minorEastAsia"/>
          <w:color w:val="auto"/>
          <w:sz w:val="28"/>
          <w:szCs w:val="28"/>
          <w:highlight w:val="none"/>
        </w:rPr>
        <w:t>中标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提</w:t>
      </w:r>
      <w:r>
        <w:rPr>
          <w:rFonts w:hint="eastAsia" w:asciiTheme="minorEastAsia" w:hAnsiTheme="minorEastAsia" w:cstheme="minorEastAsia"/>
          <w:color w:val="auto"/>
          <w:spacing w:val="-2"/>
          <w:sz w:val="28"/>
          <w:szCs w:val="28"/>
          <w:highlight w:val="none"/>
        </w:rPr>
        <w:t>出</w:t>
      </w:r>
      <w:r>
        <w:rPr>
          <w:rFonts w:hint="eastAsia" w:asciiTheme="minorEastAsia" w:hAnsiTheme="minorEastAsia" w:cstheme="minorEastAsia"/>
          <w:color w:val="auto"/>
          <w:sz w:val="28"/>
          <w:szCs w:val="28"/>
          <w:highlight w:val="none"/>
        </w:rPr>
        <w:t>附加条</w:t>
      </w:r>
      <w:r>
        <w:rPr>
          <w:rFonts w:hint="eastAsia" w:asciiTheme="minorEastAsia" w:hAnsiTheme="minorEastAsia" w:cstheme="minorEastAsia"/>
          <w:color w:val="auto"/>
          <w:spacing w:val="-2"/>
          <w:sz w:val="28"/>
          <w:szCs w:val="28"/>
          <w:highlight w:val="none"/>
        </w:rPr>
        <w:t>件</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人给</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标人</w:t>
      </w:r>
      <w:r>
        <w:rPr>
          <w:rFonts w:hint="eastAsia" w:asciiTheme="minorEastAsia" w:hAnsiTheme="minorEastAsia" w:cstheme="minorEastAsia"/>
          <w:color w:val="auto"/>
          <w:spacing w:val="-2"/>
          <w:sz w:val="28"/>
          <w:szCs w:val="28"/>
          <w:highlight w:val="none"/>
        </w:rPr>
        <w:t>造</w:t>
      </w:r>
      <w:r>
        <w:rPr>
          <w:rFonts w:hint="eastAsia" w:asciiTheme="minorEastAsia" w:hAnsiTheme="minorEastAsia" w:cstheme="minorEastAsia"/>
          <w:color w:val="auto"/>
          <w:sz w:val="28"/>
          <w:szCs w:val="28"/>
          <w:highlight w:val="none"/>
        </w:rPr>
        <w:t>成</w:t>
      </w:r>
      <w:r>
        <w:rPr>
          <w:rFonts w:hint="eastAsia" w:asciiTheme="minorEastAsia" w:hAnsiTheme="minorEastAsia" w:cstheme="minorEastAsia"/>
          <w:color w:val="auto"/>
          <w:spacing w:val="-2"/>
          <w:sz w:val="28"/>
          <w:szCs w:val="28"/>
          <w:highlight w:val="none"/>
        </w:rPr>
        <w:t>损</w:t>
      </w:r>
      <w:r>
        <w:rPr>
          <w:rFonts w:hint="eastAsia" w:asciiTheme="minorEastAsia" w:hAnsiTheme="minorEastAsia" w:cstheme="minorEastAsia"/>
          <w:color w:val="auto"/>
          <w:sz w:val="28"/>
          <w:szCs w:val="28"/>
          <w:highlight w:val="none"/>
        </w:rPr>
        <w:t>失</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还</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当</w:t>
      </w:r>
      <w:r>
        <w:rPr>
          <w:rFonts w:hint="eastAsia" w:asciiTheme="minorEastAsia" w:hAnsiTheme="minorEastAsia" w:cstheme="minorEastAsia"/>
          <w:color w:val="auto"/>
          <w:sz w:val="28"/>
          <w:szCs w:val="28"/>
          <w:highlight w:val="none"/>
        </w:rPr>
        <w:t>赔偿</w:t>
      </w:r>
      <w:r>
        <w:rPr>
          <w:rFonts w:hint="eastAsia" w:asciiTheme="minorEastAsia" w:hAnsiTheme="minorEastAsia" w:cstheme="minorEastAsia"/>
          <w:color w:val="auto"/>
          <w:spacing w:val="-2"/>
          <w:sz w:val="28"/>
          <w:szCs w:val="28"/>
          <w:highlight w:val="none"/>
        </w:rPr>
        <w:t>损</w:t>
      </w:r>
      <w:r>
        <w:rPr>
          <w:rFonts w:hint="eastAsia" w:asciiTheme="minorEastAsia" w:hAnsiTheme="minorEastAsia" w:cstheme="minorEastAsia"/>
          <w:color w:val="auto"/>
          <w:sz w:val="28"/>
          <w:szCs w:val="28"/>
          <w:highlight w:val="none"/>
        </w:rPr>
        <w:t>失。</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8.纪律和监督</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8</w:t>
      </w:r>
      <w:r>
        <w:rPr>
          <w:rFonts w:hint="eastAsia" w:asciiTheme="minorEastAsia" w:hAnsiTheme="minorEastAsia" w:cstheme="minorEastAsia"/>
          <w:color w:val="auto"/>
          <w:sz w:val="28"/>
          <w:szCs w:val="28"/>
          <w:highlight w:val="none"/>
        </w:rPr>
        <w:t>.1对招标人</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纪</w:t>
      </w:r>
      <w:r>
        <w:rPr>
          <w:rFonts w:hint="eastAsia" w:asciiTheme="minorEastAsia" w:hAnsiTheme="minorEastAsia" w:cstheme="minorEastAsia"/>
          <w:color w:val="auto"/>
          <w:spacing w:val="-3"/>
          <w:sz w:val="28"/>
          <w:szCs w:val="28"/>
          <w:highlight w:val="none"/>
        </w:rPr>
        <w:t>律</w:t>
      </w:r>
      <w:r>
        <w:rPr>
          <w:rFonts w:hint="eastAsia" w:asciiTheme="minorEastAsia" w:hAnsiTheme="minorEastAsia" w:cstheme="minorEastAsia"/>
          <w:color w:val="auto"/>
          <w:sz w:val="28"/>
          <w:szCs w:val="28"/>
          <w:highlight w:val="none"/>
        </w:rPr>
        <w:t>要求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招标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不</w:t>
      </w:r>
      <w:r>
        <w:rPr>
          <w:rFonts w:hint="eastAsia" w:asciiTheme="minorEastAsia" w:hAnsiTheme="minorEastAsia" w:cstheme="minorEastAsia"/>
          <w:color w:val="auto"/>
          <w:spacing w:val="-2"/>
          <w:sz w:val="28"/>
          <w:szCs w:val="28"/>
          <w:highlight w:val="none"/>
        </w:rPr>
        <w:t>得</w:t>
      </w:r>
      <w:r>
        <w:rPr>
          <w:rFonts w:hint="eastAsia" w:asciiTheme="minorEastAsia" w:hAnsiTheme="minorEastAsia" w:cstheme="minorEastAsia"/>
          <w:color w:val="auto"/>
          <w:sz w:val="28"/>
          <w:szCs w:val="28"/>
          <w:highlight w:val="none"/>
        </w:rPr>
        <w:t>泄</w:t>
      </w:r>
      <w:r>
        <w:rPr>
          <w:rFonts w:hint="eastAsia" w:asciiTheme="minorEastAsia" w:hAnsiTheme="minorEastAsia" w:cstheme="minorEastAsia"/>
          <w:color w:val="auto"/>
          <w:spacing w:val="-2"/>
          <w:sz w:val="28"/>
          <w:szCs w:val="28"/>
          <w:highlight w:val="none"/>
        </w:rPr>
        <w:t>露</w:t>
      </w:r>
      <w:r>
        <w:rPr>
          <w:rFonts w:hint="eastAsia" w:asciiTheme="minorEastAsia" w:hAnsiTheme="minorEastAsia" w:cstheme="minorEastAsia"/>
          <w:color w:val="auto"/>
          <w:sz w:val="28"/>
          <w:szCs w:val="28"/>
          <w:highlight w:val="none"/>
        </w:rPr>
        <w:t>招</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活动</w:t>
      </w:r>
      <w:r>
        <w:rPr>
          <w:rFonts w:hint="eastAsia" w:asciiTheme="minorEastAsia" w:hAnsiTheme="minorEastAsia" w:cstheme="minorEastAsia"/>
          <w:color w:val="auto"/>
          <w:spacing w:val="-2"/>
          <w:sz w:val="28"/>
          <w:szCs w:val="28"/>
          <w:highlight w:val="none"/>
        </w:rPr>
        <w:t>中</w:t>
      </w:r>
      <w:r>
        <w:rPr>
          <w:rFonts w:hint="eastAsia" w:asciiTheme="minorEastAsia" w:hAnsiTheme="minorEastAsia" w:cstheme="minorEastAsia"/>
          <w:color w:val="auto"/>
          <w:sz w:val="28"/>
          <w:szCs w:val="28"/>
          <w:highlight w:val="none"/>
        </w:rPr>
        <w:t>应</w:t>
      </w:r>
      <w:r>
        <w:rPr>
          <w:rFonts w:hint="eastAsia" w:asciiTheme="minorEastAsia" w:hAnsiTheme="minorEastAsia" w:cstheme="minorEastAsia"/>
          <w:color w:val="auto"/>
          <w:spacing w:val="-2"/>
          <w:sz w:val="28"/>
          <w:szCs w:val="28"/>
          <w:highlight w:val="none"/>
        </w:rPr>
        <w:t>当</w:t>
      </w:r>
      <w:r>
        <w:rPr>
          <w:rFonts w:hint="eastAsia" w:asciiTheme="minorEastAsia" w:hAnsiTheme="minorEastAsia" w:cstheme="minorEastAsia"/>
          <w:color w:val="auto"/>
          <w:sz w:val="28"/>
          <w:szCs w:val="28"/>
          <w:highlight w:val="none"/>
        </w:rPr>
        <w:t>保</w:t>
      </w:r>
      <w:r>
        <w:rPr>
          <w:rFonts w:hint="eastAsia" w:asciiTheme="minorEastAsia" w:hAnsiTheme="minorEastAsia" w:cstheme="minorEastAsia"/>
          <w:color w:val="auto"/>
          <w:spacing w:val="-2"/>
          <w:sz w:val="28"/>
          <w:szCs w:val="28"/>
          <w:highlight w:val="none"/>
        </w:rPr>
        <w:t>密</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情</w:t>
      </w:r>
      <w:r>
        <w:rPr>
          <w:rFonts w:hint="eastAsia" w:asciiTheme="minorEastAsia" w:hAnsiTheme="minorEastAsia" w:cstheme="minorEastAsia"/>
          <w:color w:val="auto"/>
          <w:sz w:val="28"/>
          <w:szCs w:val="28"/>
          <w:highlight w:val="none"/>
        </w:rPr>
        <w:t>况</w:t>
      </w:r>
      <w:r>
        <w:rPr>
          <w:rFonts w:hint="eastAsia" w:asciiTheme="minorEastAsia" w:hAnsiTheme="minorEastAsia" w:cstheme="minorEastAsia"/>
          <w:color w:val="auto"/>
          <w:spacing w:val="-2"/>
          <w:sz w:val="28"/>
          <w:szCs w:val="28"/>
          <w:highlight w:val="none"/>
        </w:rPr>
        <w:t>和</w:t>
      </w:r>
      <w:r>
        <w:rPr>
          <w:rFonts w:hint="eastAsia" w:asciiTheme="minorEastAsia" w:hAnsiTheme="minorEastAsia" w:cstheme="minorEastAsia"/>
          <w:color w:val="auto"/>
          <w:sz w:val="28"/>
          <w:szCs w:val="28"/>
          <w:highlight w:val="none"/>
        </w:rPr>
        <w:t>资</w:t>
      </w:r>
      <w:r>
        <w:rPr>
          <w:rFonts w:hint="eastAsia" w:asciiTheme="minorEastAsia" w:hAnsiTheme="minorEastAsia" w:cstheme="minorEastAsia"/>
          <w:color w:val="auto"/>
          <w:spacing w:val="-2"/>
          <w:sz w:val="28"/>
          <w:szCs w:val="28"/>
          <w:highlight w:val="none"/>
        </w:rPr>
        <w:t>料</w:t>
      </w:r>
      <w:r>
        <w:rPr>
          <w:rFonts w:hint="eastAsia" w:asciiTheme="minorEastAsia" w:hAnsiTheme="minorEastAsia" w:cstheme="minorEastAsia"/>
          <w:color w:val="auto"/>
          <w:spacing w:val="-74"/>
          <w:sz w:val="28"/>
          <w:szCs w:val="28"/>
          <w:highlight w:val="none"/>
        </w:rPr>
        <w:t>，</w:t>
      </w:r>
      <w:r>
        <w:rPr>
          <w:rFonts w:hint="eastAsia" w:asciiTheme="minorEastAsia" w:hAnsiTheme="minorEastAsia" w:cstheme="minorEastAsia"/>
          <w:color w:val="auto"/>
          <w:spacing w:val="-2"/>
          <w:sz w:val="28"/>
          <w:szCs w:val="28"/>
          <w:highlight w:val="none"/>
        </w:rPr>
        <w:t>不</w:t>
      </w:r>
      <w:r>
        <w:rPr>
          <w:rFonts w:hint="eastAsia" w:asciiTheme="minorEastAsia" w:hAnsiTheme="minorEastAsia" w:cstheme="minorEastAsia"/>
          <w:color w:val="auto"/>
          <w:sz w:val="28"/>
          <w:szCs w:val="28"/>
          <w:highlight w:val="none"/>
        </w:rPr>
        <w:t>得</w:t>
      </w:r>
      <w:r>
        <w:rPr>
          <w:rFonts w:hint="eastAsia" w:asciiTheme="minorEastAsia" w:hAnsiTheme="minorEastAsia" w:cstheme="minorEastAsia"/>
          <w:color w:val="auto"/>
          <w:spacing w:val="-2"/>
          <w:sz w:val="28"/>
          <w:szCs w:val="28"/>
          <w:highlight w:val="none"/>
        </w:rPr>
        <w:t>与</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串</w:t>
      </w:r>
      <w:r>
        <w:rPr>
          <w:rFonts w:hint="eastAsia" w:asciiTheme="minorEastAsia" w:hAnsiTheme="minorEastAsia" w:cstheme="minorEastAsia"/>
          <w:color w:val="auto"/>
          <w:sz w:val="28"/>
          <w:szCs w:val="28"/>
          <w:highlight w:val="none"/>
        </w:rPr>
        <w:t>通</w:t>
      </w:r>
      <w:r>
        <w:rPr>
          <w:rFonts w:hint="eastAsia" w:asciiTheme="minorEastAsia" w:hAnsiTheme="minorEastAsia" w:cstheme="minorEastAsia"/>
          <w:color w:val="auto"/>
          <w:spacing w:val="-2"/>
          <w:sz w:val="28"/>
          <w:szCs w:val="28"/>
          <w:highlight w:val="none"/>
        </w:rPr>
        <w:t>损</w:t>
      </w:r>
      <w:r>
        <w:rPr>
          <w:rFonts w:hint="eastAsia" w:asciiTheme="minorEastAsia" w:hAnsiTheme="minorEastAsia" w:cstheme="minorEastAsia"/>
          <w:color w:val="auto"/>
          <w:sz w:val="28"/>
          <w:szCs w:val="28"/>
          <w:highlight w:val="none"/>
        </w:rPr>
        <w:t>害国</w:t>
      </w:r>
      <w:r>
        <w:rPr>
          <w:rFonts w:hint="eastAsia" w:asciiTheme="minorEastAsia" w:hAnsiTheme="minorEastAsia" w:cstheme="minorEastAsia"/>
          <w:color w:val="auto"/>
          <w:spacing w:val="-2"/>
          <w:sz w:val="28"/>
          <w:szCs w:val="28"/>
          <w:highlight w:val="none"/>
        </w:rPr>
        <w:t>家</w:t>
      </w:r>
      <w:r>
        <w:rPr>
          <w:rFonts w:hint="eastAsia" w:asciiTheme="minorEastAsia" w:hAnsiTheme="minorEastAsia" w:cstheme="minorEastAsia"/>
          <w:color w:val="auto"/>
          <w:sz w:val="28"/>
          <w:szCs w:val="28"/>
          <w:highlight w:val="none"/>
        </w:rPr>
        <w:t>利</w:t>
      </w:r>
      <w:r>
        <w:rPr>
          <w:rFonts w:hint="eastAsia" w:asciiTheme="minorEastAsia" w:hAnsiTheme="minorEastAsia" w:cstheme="minorEastAsia"/>
          <w:color w:val="auto"/>
          <w:spacing w:val="-2"/>
          <w:sz w:val="28"/>
          <w:szCs w:val="28"/>
          <w:highlight w:val="none"/>
        </w:rPr>
        <w:t>益</w:t>
      </w:r>
      <w:r>
        <w:rPr>
          <w:rFonts w:hint="eastAsia" w:asciiTheme="minorEastAsia" w:hAnsiTheme="minorEastAsia" w:cstheme="minorEastAsia"/>
          <w:color w:val="auto"/>
          <w:sz w:val="28"/>
          <w:szCs w:val="28"/>
          <w:highlight w:val="none"/>
        </w:rPr>
        <w:t>、社会</w:t>
      </w:r>
      <w:r>
        <w:rPr>
          <w:rFonts w:hint="eastAsia" w:asciiTheme="minorEastAsia" w:hAnsiTheme="minorEastAsia" w:cstheme="minorEastAsia"/>
          <w:color w:val="auto"/>
          <w:spacing w:val="-2"/>
          <w:sz w:val="28"/>
          <w:szCs w:val="28"/>
          <w:highlight w:val="none"/>
        </w:rPr>
        <w:t>公</w:t>
      </w:r>
      <w:r>
        <w:rPr>
          <w:rFonts w:hint="eastAsia" w:asciiTheme="minorEastAsia" w:hAnsiTheme="minorEastAsia" w:cstheme="minorEastAsia"/>
          <w:color w:val="auto"/>
          <w:sz w:val="28"/>
          <w:szCs w:val="28"/>
          <w:highlight w:val="none"/>
        </w:rPr>
        <w:t>共</w:t>
      </w:r>
      <w:r>
        <w:rPr>
          <w:rFonts w:hint="eastAsia" w:asciiTheme="minorEastAsia" w:hAnsiTheme="minorEastAsia" w:cstheme="minorEastAsia"/>
          <w:color w:val="auto"/>
          <w:spacing w:val="-2"/>
          <w:sz w:val="28"/>
          <w:szCs w:val="28"/>
          <w:highlight w:val="none"/>
        </w:rPr>
        <w:t>利</w:t>
      </w:r>
      <w:r>
        <w:rPr>
          <w:rFonts w:hint="eastAsia" w:asciiTheme="minorEastAsia" w:hAnsiTheme="minorEastAsia" w:cstheme="minorEastAsia"/>
          <w:color w:val="auto"/>
          <w:sz w:val="28"/>
          <w:szCs w:val="28"/>
          <w:highlight w:val="none"/>
        </w:rPr>
        <w:t>益</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者</w:t>
      </w:r>
      <w:r>
        <w:rPr>
          <w:rFonts w:hint="eastAsia" w:asciiTheme="minorEastAsia" w:hAnsiTheme="minorEastAsia" w:cstheme="minorEastAsia"/>
          <w:color w:val="auto"/>
          <w:spacing w:val="-2"/>
          <w:sz w:val="28"/>
          <w:szCs w:val="28"/>
          <w:highlight w:val="none"/>
        </w:rPr>
        <w:t>他</w:t>
      </w:r>
      <w:r>
        <w:rPr>
          <w:rFonts w:hint="eastAsia" w:asciiTheme="minorEastAsia" w:hAnsiTheme="minorEastAsia" w:cstheme="minorEastAsia"/>
          <w:color w:val="auto"/>
          <w:sz w:val="28"/>
          <w:szCs w:val="28"/>
          <w:highlight w:val="none"/>
        </w:rPr>
        <w:t>人</w:t>
      </w:r>
      <w:r>
        <w:rPr>
          <w:rFonts w:hint="eastAsia" w:asciiTheme="minorEastAsia" w:hAnsiTheme="minorEastAsia" w:cstheme="minorEastAsia"/>
          <w:color w:val="auto"/>
          <w:spacing w:val="-2"/>
          <w:sz w:val="28"/>
          <w:szCs w:val="28"/>
          <w:highlight w:val="none"/>
        </w:rPr>
        <w:t>合</w:t>
      </w:r>
      <w:r>
        <w:rPr>
          <w:rFonts w:hint="eastAsia" w:asciiTheme="minorEastAsia" w:hAnsiTheme="minorEastAsia" w:cstheme="minorEastAsia"/>
          <w:color w:val="auto"/>
          <w:sz w:val="28"/>
          <w:szCs w:val="28"/>
          <w:highlight w:val="none"/>
        </w:rPr>
        <w:t>法权</w:t>
      </w:r>
      <w:r>
        <w:rPr>
          <w:rFonts w:hint="eastAsia" w:asciiTheme="minorEastAsia" w:hAnsiTheme="minorEastAsia" w:cstheme="minorEastAsia"/>
          <w:color w:val="auto"/>
          <w:spacing w:val="-2"/>
          <w:sz w:val="28"/>
          <w:szCs w:val="28"/>
          <w:highlight w:val="none"/>
        </w:rPr>
        <w:t>益</w:t>
      </w:r>
      <w:r>
        <w:rPr>
          <w:rFonts w:hint="eastAsia" w:asciiTheme="minorEastAsia" w:hAnsiTheme="minorEastAsia" w:cstheme="minorEastAsia"/>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8</w:t>
      </w:r>
      <w:r>
        <w:rPr>
          <w:rFonts w:hint="eastAsia" w:asciiTheme="minorEastAsia" w:hAnsiTheme="minorEastAsia" w:cstheme="minorEastAsia"/>
          <w:color w:val="auto"/>
          <w:sz w:val="28"/>
          <w:szCs w:val="28"/>
          <w:highlight w:val="none"/>
        </w:rPr>
        <w:t>.2对投标人</w:t>
      </w:r>
      <w:r>
        <w:rPr>
          <w:rFonts w:hint="eastAsia" w:asciiTheme="minorEastAsia" w:hAnsiTheme="minorEastAsia" w:cstheme="minorEastAsia"/>
          <w:color w:val="auto"/>
          <w:spacing w:val="-3"/>
          <w:sz w:val="28"/>
          <w:szCs w:val="28"/>
          <w:highlight w:val="none"/>
        </w:rPr>
        <w:t>的</w:t>
      </w:r>
      <w:r>
        <w:rPr>
          <w:rFonts w:hint="eastAsia" w:asciiTheme="minorEastAsia" w:hAnsiTheme="minorEastAsia" w:cstheme="minorEastAsia"/>
          <w:color w:val="auto"/>
          <w:sz w:val="28"/>
          <w:szCs w:val="28"/>
          <w:highlight w:val="none"/>
        </w:rPr>
        <w:t>纪</w:t>
      </w:r>
      <w:r>
        <w:rPr>
          <w:rFonts w:hint="eastAsia" w:asciiTheme="minorEastAsia" w:hAnsiTheme="minorEastAsia" w:cstheme="minorEastAsia"/>
          <w:color w:val="auto"/>
          <w:spacing w:val="-3"/>
          <w:sz w:val="28"/>
          <w:szCs w:val="28"/>
          <w:highlight w:val="none"/>
        </w:rPr>
        <w:t>律</w:t>
      </w:r>
      <w:r>
        <w:rPr>
          <w:rFonts w:hint="eastAsia" w:asciiTheme="minorEastAsia" w:hAnsiTheme="minorEastAsia" w:cstheme="minorEastAsia"/>
          <w:color w:val="auto"/>
          <w:sz w:val="28"/>
          <w:szCs w:val="28"/>
          <w:highlight w:val="none"/>
        </w:rPr>
        <w:t>要求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投标人不得相互串</w:t>
      </w:r>
      <w:r>
        <w:rPr>
          <w:rFonts w:hint="eastAsia" w:asciiTheme="minorEastAsia" w:hAnsiTheme="minorEastAsia" w:cstheme="minorEastAsia"/>
          <w:color w:val="auto"/>
          <w:spacing w:val="-2"/>
          <w:sz w:val="28"/>
          <w:szCs w:val="28"/>
          <w:highlight w:val="none"/>
        </w:rPr>
        <w:t>通</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或者与招标人串通</w:t>
      </w:r>
      <w:r>
        <w:rPr>
          <w:rFonts w:hint="eastAsia" w:asciiTheme="minorEastAsia" w:hAnsiTheme="minorEastAsia" w:cstheme="minorEastAsia"/>
          <w:color w:val="auto"/>
          <w:spacing w:val="-2"/>
          <w:sz w:val="28"/>
          <w:szCs w:val="28"/>
          <w:highlight w:val="none"/>
        </w:rPr>
        <w:t>投</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不得向招标人或者</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委</w:t>
      </w:r>
      <w:r>
        <w:rPr>
          <w:rFonts w:hint="eastAsia" w:asciiTheme="minorEastAsia" w:hAnsiTheme="minorEastAsia" w:cstheme="minorEastAsia"/>
          <w:color w:val="auto"/>
          <w:sz w:val="28"/>
          <w:szCs w:val="28"/>
          <w:highlight w:val="none"/>
        </w:rPr>
        <w:t>员会成员行贿谋取中标</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不得以任何方</w:t>
      </w:r>
      <w:r>
        <w:rPr>
          <w:rFonts w:hint="eastAsia" w:asciiTheme="minorEastAsia" w:hAnsiTheme="minorEastAsia" w:cstheme="minorEastAsia"/>
          <w:color w:val="auto"/>
          <w:spacing w:val="-2"/>
          <w:sz w:val="28"/>
          <w:szCs w:val="28"/>
          <w:highlight w:val="none"/>
        </w:rPr>
        <w:t>式</w:t>
      </w:r>
      <w:r>
        <w:rPr>
          <w:rFonts w:hint="eastAsia" w:asciiTheme="minorEastAsia" w:hAnsiTheme="minorEastAsia" w:cstheme="minorEastAsia"/>
          <w:color w:val="auto"/>
          <w:sz w:val="28"/>
          <w:szCs w:val="28"/>
          <w:highlight w:val="none"/>
        </w:rPr>
        <w:t>干扰、</w:t>
      </w:r>
      <w:r>
        <w:rPr>
          <w:rFonts w:hint="eastAsia" w:asciiTheme="minorEastAsia" w:hAnsiTheme="minorEastAsia" w:cstheme="minorEastAsia"/>
          <w:color w:val="auto"/>
          <w:spacing w:val="-2"/>
          <w:sz w:val="28"/>
          <w:szCs w:val="28"/>
          <w:highlight w:val="none"/>
        </w:rPr>
        <w:t>影</w:t>
      </w:r>
      <w:r>
        <w:rPr>
          <w:rFonts w:hint="eastAsia" w:asciiTheme="minorEastAsia" w:hAnsiTheme="minorEastAsia" w:cstheme="minorEastAsia"/>
          <w:color w:val="auto"/>
          <w:sz w:val="28"/>
          <w:szCs w:val="28"/>
          <w:highlight w:val="none"/>
        </w:rPr>
        <w:t>响</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工</w:t>
      </w:r>
      <w:r>
        <w:rPr>
          <w:rFonts w:hint="eastAsia" w:asciiTheme="minorEastAsia" w:hAnsiTheme="minorEastAsia" w:cstheme="minorEastAsia"/>
          <w:color w:val="auto"/>
          <w:sz w:val="28"/>
          <w:szCs w:val="28"/>
          <w:highlight w:val="none"/>
        </w:rPr>
        <w:t>作。</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8</w:t>
      </w:r>
      <w:r>
        <w:rPr>
          <w:rFonts w:hint="eastAsia" w:asciiTheme="minorEastAsia" w:hAnsiTheme="minorEastAsia" w:cstheme="minorEastAsia"/>
          <w:color w:val="auto"/>
          <w:sz w:val="28"/>
          <w:szCs w:val="28"/>
          <w:highlight w:val="none"/>
        </w:rPr>
        <w:t>.3对评标委</w:t>
      </w:r>
      <w:r>
        <w:rPr>
          <w:rFonts w:hint="eastAsia" w:asciiTheme="minorEastAsia" w:hAnsiTheme="minorEastAsia" w:cstheme="minorEastAsia"/>
          <w:color w:val="auto"/>
          <w:spacing w:val="-3"/>
          <w:sz w:val="28"/>
          <w:szCs w:val="28"/>
          <w:highlight w:val="none"/>
        </w:rPr>
        <w:t>员</w:t>
      </w:r>
      <w:r>
        <w:rPr>
          <w:rFonts w:hint="eastAsia" w:asciiTheme="minorEastAsia" w:hAnsiTheme="minorEastAsia" w:cstheme="minorEastAsia"/>
          <w:color w:val="auto"/>
          <w:sz w:val="28"/>
          <w:szCs w:val="28"/>
          <w:highlight w:val="none"/>
        </w:rPr>
        <w:t>会</w:t>
      </w:r>
      <w:r>
        <w:rPr>
          <w:rFonts w:hint="eastAsia" w:asciiTheme="minorEastAsia" w:hAnsiTheme="minorEastAsia" w:cstheme="minorEastAsia"/>
          <w:color w:val="auto"/>
          <w:spacing w:val="-3"/>
          <w:sz w:val="28"/>
          <w:szCs w:val="28"/>
          <w:highlight w:val="none"/>
        </w:rPr>
        <w:t>成</w:t>
      </w:r>
      <w:r>
        <w:rPr>
          <w:rFonts w:hint="eastAsia" w:asciiTheme="minorEastAsia" w:hAnsiTheme="minorEastAsia" w:cstheme="minorEastAsia"/>
          <w:color w:val="auto"/>
          <w:sz w:val="28"/>
          <w:szCs w:val="28"/>
          <w:highlight w:val="none"/>
        </w:rPr>
        <w:t>员的纪</w:t>
      </w:r>
      <w:r>
        <w:rPr>
          <w:rFonts w:hint="eastAsia" w:asciiTheme="minorEastAsia" w:hAnsiTheme="minorEastAsia" w:cstheme="minorEastAsia"/>
          <w:color w:val="auto"/>
          <w:spacing w:val="-3"/>
          <w:sz w:val="28"/>
          <w:szCs w:val="28"/>
          <w:highlight w:val="none"/>
        </w:rPr>
        <w:t>律</w:t>
      </w:r>
      <w:r>
        <w:rPr>
          <w:rFonts w:hint="eastAsia" w:asciiTheme="minorEastAsia" w:hAnsiTheme="minorEastAsia" w:cstheme="minorEastAsia"/>
          <w:color w:val="auto"/>
          <w:sz w:val="28"/>
          <w:szCs w:val="28"/>
          <w:highlight w:val="none"/>
        </w:rPr>
        <w:t>要求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u w:val="single"/>
        </w:rPr>
        <w:t>评标委员会在开始评标前，应了解评标专家的职责及守则，认真阅读附件四《评标委员会成员声明》的内容并签名，签字后方可进行评标。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评标委员会成员不</w:t>
      </w:r>
      <w:r>
        <w:rPr>
          <w:rFonts w:hint="eastAsia" w:asciiTheme="minorEastAsia" w:hAnsiTheme="minorEastAsia" w:cstheme="minorEastAsia"/>
          <w:color w:val="auto"/>
          <w:spacing w:val="-2"/>
          <w:sz w:val="28"/>
          <w:szCs w:val="28"/>
          <w:highlight w:val="none"/>
        </w:rPr>
        <w:t>得</w:t>
      </w:r>
      <w:r>
        <w:rPr>
          <w:rFonts w:hint="eastAsia" w:asciiTheme="minorEastAsia" w:hAnsiTheme="minorEastAsia" w:cstheme="minorEastAsia"/>
          <w:color w:val="auto"/>
          <w:sz w:val="28"/>
          <w:szCs w:val="28"/>
          <w:highlight w:val="none"/>
        </w:rPr>
        <w:t>收</w:t>
      </w:r>
      <w:r>
        <w:rPr>
          <w:rFonts w:hint="eastAsia" w:asciiTheme="minorEastAsia" w:hAnsiTheme="minorEastAsia" w:cstheme="minorEastAsia"/>
          <w:color w:val="auto"/>
          <w:spacing w:val="-2"/>
          <w:sz w:val="28"/>
          <w:szCs w:val="28"/>
          <w:highlight w:val="none"/>
        </w:rPr>
        <w:t>受</w:t>
      </w:r>
      <w:r>
        <w:rPr>
          <w:rFonts w:hint="eastAsia" w:asciiTheme="minorEastAsia" w:hAnsiTheme="minorEastAsia" w:cstheme="minorEastAsia"/>
          <w:color w:val="auto"/>
          <w:sz w:val="28"/>
          <w:szCs w:val="28"/>
          <w:highlight w:val="none"/>
        </w:rPr>
        <w:t>他人的财物或者其</w:t>
      </w:r>
      <w:r>
        <w:rPr>
          <w:rFonts w:hint="eastAsia" w:asciiTheme="minorEastAsia" w:hAnsiTheme="minorEastAsia" w:cstheme="minorEastAsia"/>
          <w:color w:val="auto"/>
          <w:spacing w:val="-2"/>
          <w:sz w:val="28"/>
          <w:szCs w:val="28"/>
          <w:highlight w:val="none"/>
        </w:rPr>
        <w:t>他</w:t>
      </w:r>
      <w:r>
        <w:rPr>
          <w:rFonts w:hint="eastAsia" w:asciiTheme="minorEastAsia" w:hAnsiTheme="minorEastAsia" w:cstheme="minorEastAsia"/>
          <w:color w:val="auto"/>
          <w:sz w:val="28"/>
          <w:szCs w:val="28"/>
          <w:highlight w:val="none"/>
        </w:rPr>
        <w:t>好</w:t>
      </w:r>
      <w:r>
        <w:rPr>
          <w:rFonts w:hint="eastAsia" w:asciiTheme="minorEastAsia" w:hAnsiTheme="minorEastAsia" w:cstheme="minorEastAsia"/>
          <w:color w:val="auto"/>
          <w:spacing w:val="-2"/>
          <w:sz w:val="28"/>
          <w:szCs w:val="28"/>
          <w:highlight w:val="none"/>
        </w:rPr>
        <w:t>处</w:t>
      </w:r>
      <w:r>
        <w:rPr>
          <w:rFonts w:hint="eastAsia" w:asciiTheme="minorEastAsia" w:hAnsiTheme="minorEastAsia" w:cstheme="minorEastAsia"/>
          <w:color w:val="auto"/>
          <w:sz w:val="28"/>
          <w:szCs w:val="28"/>
          <w:highlight w:val="none"/>
        </w:rPr>
        <w:t>，不得向他人透露</w:t>
      </w:r>
      <w:r>
        <w:rPr>
          <w:rFonts w:hint="eastAsia" w:asciiTheme="minorEastAsia" w:hAnsiTheme="minorEastAsia" w:cstheme="minorEastAsia"/>
          <w:color w:val="auto"/>
          <w:spacing w:val="-2"/>
          <w:sz w:val="28"/>
          <w:szCs w:val="28"/>
          <w:highlight w:val="none"/>
        </w:rPr>
        <w:t>对</w:t>
      </w:r>
      <w:r>
        <w:rPr>
          <w:rFonts w:hint="eastAsia" w:asciiTheme="minorEastAsia" w:hAnsiTheme="minorEastAsia" w:cstheme="minorEastAsia"/>
          <w:color w:val="auto"/>
          <w:sz w:val="28"/>
          <w:szCs w:val="28"/>
          <w:highlight w:val="none"/>
        </w:rPr>
        <w:t>投</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文件的评审和比较、中标候选</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的推</w:t>
      </w:r>
      <w:r>
        <w:rPr>
          <w:rFonts w:hint="eastAsia" w:asciiTheme="minorEastAsia" w:hAnsiTheme="minorEastAsia" w:cstheme="minorEastAsia"/>
          <w:color w:val="auto"/>
          <w:spacing w:val="-2"/>
          <w:sz w:val="28"/>
          <w:szCs w:val="28"/>
          <w:highlight w:val="none"/>
        </w:rPr>
        <w:t>荐</w:t>
      </w:r>
      <w:r>
        <w:rPr>
          <w:rFonts w:hint="eastAsia" w:asciiTheme="minorEastAsia" w:hAnsiTheme="minorEastAsia" w:cstheme="minorEastAsia"/>
          <w:color w:val="auto"/>
          <w:sz w:val="28"/>
          <w:szCs w:val="28"/>
          <w:highlight w:val="none"/>
        </w:rPr>
        <w:t>情况以及评标有</w:t>
      </w:r>
      <w:r>
        <w:rPr>
          <w:rFonts w:hint="eastAsia" w:asciiTheme="minorEastAsia" w:hAnsiTheme="minorEastAsia" w:cstheme="minorEastAsia"/>
          <w:color w:val="auto"/>
          <w:spacing w:val="-2"/>
          <w:sz w:val="28"/>
          <w:szCs w:val="28"/>
          <w:highlight w:val="none"/>
        </w:rPr>
        <w:t>关</w:t>
      </w:r>
      <w:r>
        <w:rPr>
          <w:rFonts w:hint="eastAsia" w:asciiTheme="minorEastAsia" w:hAnsiTheme="minorEastAsia" w:cstheme="minorEastAsia"/>
          <w:color w:val="auto"/>
          <w:sz w:val="28"/>
          <w:szCs w:val="28"/>
          <w:highlight w:val="none"/>
        </w:rPr>
        <w:t>的其</w:t>
      </w:r>
      <w:r>
        <w:rPr>
          <w:rFonts w:hint="eastAsia" w:asciiTheme="minorEastAsia" w:hAnsiTheme="minorEastAsia" w:cstheme="minorEastAsia"/>
          <w:color w:val="auto"/>
          <w:spacing w:val="-2"/>
          <w:sz w:val="28"/>
          <w:szCs w:val="28"/>
          <w:highlight w:val="none"/>
        </w:rPr>
        <w:t>他</w:t>
      </w:r>
      <w:r>
        <w:rPr>
          <w:rFonts w:hint="eastAsia" w:asciiTheme="minorEastAsia" w:hAnsiTheme="minorEastAsia" w:cstheme="minorEastAsia"/>
          <w:color w:val="auto"/>
          <w:sz w:val="28"/>
          <w:szCs w:val="28"/>
          <w:highlight w:val="none"/>
        </w:rPr>
        <w:t>情况。在评标活</w:t>
      </w:r>
      <w:r>
        <w:rPr>
          <w:rFonts w:hint="eastAsia" w:asciiTheme="minorEastAsia" w:hAnsiTheme="minorEastAsia" w:cstheme="minorEastAsia"/>
          <w:color w:val="auto"/>
          <w:spacing w:val="-2"/>
          <w:sz w:val="28"/>
          <w:szCs w:val="28"/>
          <w:highlight w:val="none"/>
        </w:rPr>
        <w:t>动</w:t>
      </w:r>
      <w:r>
        <w:rPr>
          <w:rFonts w:hint="eastAsia" w:asciiTheme="minorEastAsia" w:hAnsiTheme="minorEastAsia" w:cstheme="minorEastAsia"/>
          <w:color w:val="auto"/>
          <w:sz w:val="28"/>
          <w:szCs w:val="28"/>
          <w:highlight w:val="none"/>
        </w:rPr>
        <w:t>中，</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标委员会成员</w:t>
      </w:r>
      <w:r>
        <w:rPr>
          <w:rFonts w:hint="eastAsia" w:asciiTheme="minorEastAsia" w:hAnsiTheme="minorEastAsia" w:cstheme="minorEastAsia"/>
          <w:color w:val="auto"/>
          <w:spacing w:val="-2"/>
          <w:sz w:val="28"/>
          <w:szCs w:val="28"/>
          <w:highlight w:val="none"/>
        </w:rPr>
        <w:t>应</w:t>
      </w:r>
      <w:r>
        <w:rPr>
          <w:rFonts w:hint="eastAsia" w:asciiTheme="minorEastAsia" w:hAnsiTheme="minorEastAsia" w:cstheme="minorEastAsia"/>
          <w:color w:val="auto"/>
          <w:sz w:val="28"/>
          <w:szCs w:val="28"/>
          <w:highlight w:val="none"/>
        </w:rPr>
        <w:t>当客观、公正地履</w:t>
      </w:r>
      <w:r>
        <w:rPr>
          <w:rFonts w:hint="eastAsia" w:asciiTheme="minorEastAsia" w:hAnsiTheme="minorEastAsia" w:cstheme="minorEastAsia"/>
          <w:color w:val="auto"/>
          <w:spacing w:val="-2"/>
          <w:sz w:val="28"/>
          <w:szCs w:val="28"/>
          <w:highlight w:val="none"/>
        </w:rPr>
        <w:t>行</w:t>
      </w:r>
      <w:r>
        <w:rPr>
          <w:rFonts w:hint="eastAsia" w:asciiTheme="minorEastAsia" w:hAnsiTheme="minorEastAsia" w:cstheme="minorEastAsia"/>
          <w:color w:val="auto"/>
          <w:sz w:val="28"/>
          <w:szCs w:val="28"/>
          <w:highlight w:val="none"/>
        </w:rPr>
        <w:t>职责</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遵守职业道德，</w:t>
      </w:r>
      <w:r>
        <w:rPr>
          <w:rFonts w:hint="eastAsia" w:asciiTheme="minorEastAsia" w:hAnsiTheme="minorEastAsia" w:cstheme="minorEastAsia"/>
          <w:color w:val="auto"/>
          <w:spacing w:val="-2"/>
          <w:sz w:val="28"/>
          <w:szCs w:val="28"/>
          <w:highlight w:val="none"/>
        </w:rPr>
        <w:t>不</w:t>
      </w:r>
      <w:r>
        <w:rPr>
          <w:rFonts w:hint="eastAsia" w:asciiTheme="minorEastAsia" w:hAnsiTheme="minorEastAsia" w:cstheme="minorEastAsia"/>
          <w:color w:val="auto"/>
          <w:sz w:val="28"/>
          <w:szCs w:val="28"/>
          <w:highlight w:val="none"/>
        </w:rPr>
        <w:t>得擅</w:t>
      </w:r>
      <w:r>
        <w:rPr>
          <w:rFonts w:hint="eastAsia" w:asciiTheme="minorEastAsia" w:hAnsiTheme="minorEastAsia" w:cstheme="minorEastAsia"/>
          <w:color w:val="auto"/>
          <w:spacing w:val="-2"/>
          <w:sz w:val="28"/>
          <w:szCs w:val="28"/>
          <w:highlight w:val="none"/>
        </w:rPr>
        <w:t>离</w:t>
      </w:r>
      <w:r>
        <w:rPr>
          <w:rFonts w:hint="eastAsia" w:asciiTheme="minorEastAsia" w:hAnsiTheme="minorEastAsia" w:cstheme="minorEastAsia"/>
          <w:color w:val="auto"/>
          <w:sz w:val="28"/>
          <w:szCs w:val="28"/>
          <w:highlight w:val="none"/>
        </w:rPr>
        <w:t>职守，影响评标</w:t>
      </w:r>
      <w:r>
        <w:rPr>
          <w:rFonts w:hint="eastAsia" w:asciiTheme="minorEastAsia" w:hAnsiTheme="minorEastAsia" w:cstheme="minorEastAsia"/>
          <w:color w:val="auto"/>
          <w:spacing w:val="-2"/>
          <w:sz w:val="28"/>
          <w:szCs w:val="28"/>
          <w:highlight w:val="none"/>
        </w:rPr>
        <w:t>程</w:t>
      </w:r>
      <w:r>
        <w:rPr>
          <w:rFonts w:hint="eastAsia" w:asciiTheme="minorEastAsia" w:hAnsiTheme="minorEastAsia" w:cstheme="minorEastAsia"/>
          <w:color w:val="auto"/>
          <w:sz w:val="28"/>
          <w:szCs w:val="28"/>
          <w:highlight w:val="none"/>
        </w:rPr>
        <w:t>序正</w:t>
      </w:r>
      <w:r>
        <w:rPr>
          <w:rFonts w:hint="eastAsia" w:asciiTheme="minorEastAsia" w:hAnsiTheme="minorEastAsia" w:cstheme="minorEastAsia"/>
          <w:color w:val="auto"/>
          <w:spacing w:val="-2"/>
          <w:sz w:val="28"/>
          <w:szCs w:val="28"/>
          <w:highlight w:val="none"/>
        </w:rPr>
        <w:t>常</w:t>
      </w:r>
      <w:r>
        <w:rPr>
          <w:rFonts w:hint="eastAsia" w:asciiTheme="minorEastAsia" w:hAnsiTheme="minorEastAsia" w:cstheme="minorEastAsia"/>
          <w:color w:val="auto"/>
          <w:sz w:val="28"/>
          <w:szCs w:val="28"/>
          <w:highlight w:val="none"/>
        </w:rPr>
        <w:t>进行，不得使</w:t>
      </w:r>
      <w:r>
        <w:rPr>
          <w:rFonts w:hint="eastAsia" w:asciiTheme="minorEastAsia" w:hAnsiTheme="minorEastAsia" w:cstheme="minorEastAsia"/>
          <w:color w:val="auto"/>
          <w:spacing w:val="-2"/>
          <w:sz w:val="28"/>
          <w:szCs w:val="28"/>
          <w:highlight w:val="none"/>
        </w:rPr>
        <w:t>用</w:t>
      </w:r>
      <w:r>
        <w:rPr>
          <w:rFonts w:hint="eastAsia" w:asciiTheme="minorEastAsia" w:hAnsiTheme="minorEastAsia" w:cstheme="minorEastAsia"/>
          <w:color w:val="auto"/>
          <w:sz w:val="28"/>
          <w:szCs w:val="28"/>
          <w:highlight w:val="none"/>
        </w:rPr>
        <w:t>第</w:t>
      </w:r>
      <w:r>
        <w:rPr>
          <w:rFonts w:hint="eastAsia" w:asciiTheme="minorEastAsia" w:hAnsiTheme="minorEastAsia" w:cstheme="minorEastAsia"/>
          <w:color w:val="auto"/>
          <w:position w:val="-1"/>
          <w:sz w:val="28"/>
          <w:szCs w:val="28"/>
          <w:highlight w:val="none"/>
        </w:rPr>
        <w:t>三章</w:t>
      </w:r>
      <w:r>
        <w:rPr>
          <w:rFonts w:hint="eastAsia" w:asciiTheme="minorEastAsia" w:hAnsiTheme="minorEastAsia" w:cstheme="minorEastAsia"/>
          <w:color w:val="auto"/>
          <w:spacing w:val="-3"/>
          <w:position w:val="-1"/>
          <w:sz w:val="28"/>
          <w:szCs w:val="28"/>
          <w:highlight w:val="none"/>
        </w:rPr>
        <w:t>“</w:t>
      </w:r>
      <w:r>
        <w:rPr>
          <w:rFonts w:hint="eastAsia" w:asciiTheme="minorEastAsia" w:hAnsiTheme="minorEastAsia" w:cstheme="minorEastAsia"/>
          <w:color w:val="auto"/>
          <w:position w:val="-1"/>
          <w:sz w:val="28"/>
          <w:szCs w:val="28"/>
          <w:highlight w:val="none"/>
        </w:rPr>
        <w:t>评</w:t>
      </w:r>
      <w:r>
        <w:rPr>
          <w:rFonts w:hint="eastAsia" w:asciiTheme="minorEastAsia" w:hAnsiTheme="minorEastAsia" w:cstheme="minorEastAsia"/>
          <w:color w:val="auto"/>
          <w:spacing w:val="-2"/>
          <w:position w:val="-1"/>
          <w:sz w:val="28"/>
          <w:szCs w:val="28"/>
          <w:highlight w:val="none"/>
        </w:rPr>
        <w:t>标</w:t>
      </w:r>
      <w:r>
        <w:rPr>
          <w:rFonts w:hint="eastAsia" w:asciiTheme="minorEastAsia" w:hAnsiTheme="minorEastAsia" w:cstheme="minorEastAsia"/>
          <w:color w:val="auto"/>
          <w:position w:val="-1"/>
          <w:sz w:val="28"/>
          <w:szCs w:val="28"/>
          <w:highlight w:val="none"/>
        </w:rPr>
        <w:t>办法</w:t>
      </w:r>
      <w:r>
        <w:rPr>
          <w:rFonts w:hint="eastAsia" w:asciiTheme="minorEastAsia" w:hAnsiTheme="minorEastAsia" w:cstheme="minorEastAsia"/>
          <w:color w:val="auto"/>
          <w:spacing w:val="-3"/>
          <w:position w:val="-1"/>
          <w:sz w:val="28"/>
          <w:szCs w:val="28"/>
          <w:highlight w:val="none"/>
        </w:rPr>
        <w:t>”</w:t>
      </w:r>
      <w:r>
        <w:rPr>
          <w:rFonts w:hint="eastAsia" w:asciiTheme="minorEastAsia" w:hAnsiTheme="minorEastAsia" w:cstheme="minorEastAsia"/>
          <w:color w:val="auto"/>
          <w:position w:val="-1"/>
          <w:sz w:val="28"/>
          <w:szCs w:val="28"/>
          <w:highlight w:val="none"/>
        </w:rPr>
        <w:t>没</w:t>
      </w:r>
      <w:r>
        <w:rPr>
          <w:rFonts w:hint="eastAsia" w:asciiTheme="minorEastAsia" w:hAnsiTheme="minorEastAsia" w:cstheme="minorEastAsia"/>
          <w:color w:val="auto"/>
          <w:spacing w:val="-2"/>
          <w:position w:val="-1"/>
          <w:sz w:val="28"/>
          <w:szCs w:val="28"/>
          <w:highlight w:val="none"/>
        </w:rPr>
        <w:t>有</w:t>
      </w:r>
      <w:r>
        <w:rPr>
          <w:rFonts w:hint="eastAsia" w:asciiTheme="minorEastAsia" w:hAnsiTheme="minorEastAsia" w:cstheme="minorEastAsia"/>
          <w:color w:val="auto"/>
          <w:position w:val="-1"/>
          <w:sz w:val="28"/>
          <w:szCs w:val="28"/>
          <w:highlight w:val="none"/>
        </w:rPr>
        <w:t>规</w:t>
      </w:r>
      <w:r>
        <w:rPr>
          <w:rFonts w:hint="eastAsia" w:asciiTheme="minorEastAsia" w:hAnsiTheme="minorEastAsia" w:cstheme="minorEastAsia"/>
          <w:color w:val="auto"/>
          <w:spacing w:val="-2"/>
          <w:position w:val="-1"/>
          <w:sz w:val="28"/>
          <w:szCs w:val="28"/>
          <w:highlight w:val="none"/>
        </w:rPr>
        <w:t>定</w:t>
      </w:r>
      <w:r>
        <w:rPr>
          <w:rFonts w:hint="eastAsia" w:asciiTheme="minorEastAsia" w:hAnsiTheme="minorEastAsia" w:cstheme="minorEastAsia"/>
          <w:color w:val="auto"/>
          <w:position w:val="-1"/>
          <w:sz w:val="28"/>
          <w:szCs w:val="28"/>
          <w:highlight w:val="none"/>
        </w:rPr>
        <w:t>的评</w:t>
      </w:r>
      <w:r>
        <w:rPr>
          <w:rFonts w:hint="eastAsia" w:asciiTheme="minorEastAsia" w:hAnsiTheme="minorEastAsia" w:cstheme="minorEastAsia"/>
          <w:color w:val="auto"/>
          <w:spacing w:val="-2"/>
          <w:position w:val="-1"/>
          <w:sz w:val="28"/>
          <w:szCs w:val="28"/>
          <w:highlight w:val="none"/>
        </w:rPr>
        <w:t>审</w:t>
      </w:r>
      <w:r>
        <w:rPr>
          <w:rFonts w:hint="eastAsia" w:asciiTheme="minorEastAsia" w:hAnsiTheme="minorEastAsia" w:cstheme="minorEastAsia"/>
          <w:color w:val="auto"/>
          <w:position w:val="-1"/>
          <w:sz w:val="28"/>
          <w:szCs w:val="28"/>
          <w:highlight w:val="none"/>
        </w:rPr>
        <w:t>因</w:t>
      </w:r>
      <w:r>
        <w:rPr>
          <w:rFonts w:hint="eastAsia" w:asciiTheme="minorEastAsia" w:hAnsiTheme="minorEastAsia" w:cstheme="minorEastAsia"/>
          <w:color w:val="auto"/>
          <w:spacing w:val="-2"/>
          <w:position w:val="-1"/>
          <w:sz w:val="28"/>
          <w:szCs w:val="28"/>
          <w:highlight w:val="none"/>
        </w:rPr>
        <w:t>素</w:t>
      </w:r>
      <w:r>
        <w:rPr>
          <w:rFonts w:hint="eastAsia" w:asciiTheme="minorEastAsia" w:hAnsiTheme="minorEastAsia" w:cstheme="minorEastAsia"/>
          <w:color w:val="auto"/>
          <w:position w:val="-1"/>
          <w:sz w:val="28"/>
          <w:szCs w:val="28"/>
          <w:highlight w:val="none"/>
        </w:rPr>
        <w:t>和</w:t>
      </w:r>
      <w:r>
        <w:rPr>
          <w:rFonts w:hint="eastAsia" w:asciiTheme="minorEastAsia" w:hAnsiTheme="minorEastAsia" w:cstheme="minorEastAsia"/>
          <w:color w:val="auto"/>
          <w:spacing w:val="-2"/>
          <w:position w:val="-1"/>
          <w:sz w:val="28"/>
          <w:szCs w:val="28"/>
          <w:highlight w:val="none"/>
        </w:rPr>
        <w:t>标</w:t>
      </w:r>
      <w:r>
        <w:rPr>
          <w:rFonts w:hint="eastAsia" w:asciiTheme="minorEastAsia" w:hAnsiTheme="minorEastAsia" w:cstheme="minorEastAsia"/>
          <w:color w:val="auto"/>
          <w:position w:val="-1"/>
          <w:sz w:val="28"/>
          <w:szCs w:val="28"/>
          <w:highlight w:val="none"/>
        </w:rPr>
        <w:t>准</w:t>
      </w:r>
      <w:r>
        <w:rPr>
          <w:rFonts w:hint="eastAsia" w:asciiTheme="minorEastAsia" w:hAnsiTheme="minorEastAsia" w:cstheme="minorEastAsia"/>
          <w:color w:val="auto"/>
          <w:spacing w:val="-2"/>
          <w:position w:val="-1"/>
          <w:sz w:val="28"/>
          <w:szCs w:val="28"/>
          <w:highlight w:val="none"/>
        </w:rPr>
        <w:t>进</w:t>
      </w:r>
      <w:r>
        <w:rPr>
          <w:rFonts w:hint="eastAsia" w:asciiTheme="minorEastAsia" w:hAnsiTheme="minorEastAsia" w:cstheme="minorEastAsia"/>
          <w:color w:val="auto"/>
          <w:position w:val="-1"/>
          <w:sz w:val="28"/>
          <w:szCs w:val="28"/>
          <w:highlight w:val="none"/>
        </w:rPr>
        <w:t>行</w:t>
      </w:r>
      <w:r>
        <w:rPr>
          <w:rFonts w:hint="eastAsia" w:asciiTheme="minorEastAsia" w:hAnsiTheme="minorEastAsia" w:cstheme="minorEastAsia"/>
          <w:color w:val="auto"/>
          <w:spacing w:val="-2"/>
          <w:position w:val="-1"/>
          <w:sz w:val="28"/>
          <w:szCs w:val="28"/>
          <w:highlight w:val="none"/>
        </w:rPr>
        <w:t>评</w:t>
      </w:r>
      <w:r>
        <w:rPr>
          <w:rFonts w:hint="eastAsia" w:asciiTheme="minorEastAsia" w:hAnsiTheme="minorEastAsia" w:cstheme="minorEastAsia"/>
          <w:color w:val="auto"/>
          <w:position w:val="-1"/>
          <w:sz w:val="28"/>
          <w:szCs w:val="28"/>
          <w:highlight w:val="none"/>
        </w:rPr>
        <w:t>标。</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8</w:t>
      </w:r>
      <w:r>
        <w:rPr>
          <w:rFonts w:hint="eastAsia" w:asciiTheme="minorEastAsia" w:hAnsiTheme="minorEastAsia" w:cstheme="minorEastAsia"/>
          <w:color w:val="auto"/>
          <w:sz w:val="28"/>
          <w:szCs w:val="28"/>
          <w:highlight w:val="none"/>
        </w:rPr>
        <w:t>.4对与评标</w:t>
      </w:r>
      <w:r>
        <w:rPr>
          <w:rFonts w:hint="eastAsia" w:asciiTheme="minorEastAsia" w:hAnsiTheme="minorEastAsia" w:cstheme="minorEastAsia"/>
          <w:color w:val="auto"/>
          <w:spacing w:val="-3"/>
          <w:sz w:val="28"/>
          <w:szCs w:val="28"/>
          <w:highlight w:val="none"/>
        </w:rPr>
        <w:t>活</w:t>
      </w:r>
      <w:r>
        <w:rPr>
          <w:rFonts w:hint="eastAsia" w:asciiTheme="minorEastAsia" w:hAnsiTheme="minorEastAsia" w:cstheme="minorEastAsia"/>
          <w:color w:val="auto"/>
          <w:sz w:val="28"/>
          <w:szCs w:val="28"/>
          <w:highlight w:val="none"/>
        </w:rPr>
        <w:t>动</w:t>
      </w:r>
      <w:r>
        <w:rPr>
          <w:rFonts w:hint="eastAsia" w:asciiTheme="minorEastAsia" w:hAnsiTheme="minorEastAsia" w:cstheme="minorEastAsia"/>
          <w:color w:val="auto"/>
          <w:spacing w:val="-3"/>
          <w:sz w:val="28"/>
          <w:szCs w:val="28"/>
          <w:highlight w:val="none"/>
        </w:rPr>
        <w:t>有</w:t>
      </w:r>
      <w:r>
        <w:rPr>
          <w:rFonts w:hint="eastAsia" w:asciiTheme="minorEastAsia" w:hAnsiTheme="minorEastAsia" w:cstheme="minorEastAsia"/>
          <w:color w:val="auto"/>
          <w:sz w:val="28"/>
          <w:szCs w:val="28"/>
          <w:highlight w:val="none"/>
        </w:rPr>
        <w:t>关的工</w:t>
      </w:r>
      <w:r>
        <w:rPr>
          <w:rFonts w:hint="eastAsia" w:asciiTheme="minorEastAsia" w:hAnsiTheme="minorEastAsia" w:cstheme="minorEastAsia"/>
          <w:color w:val="auto"/>
          <w:spacing w:val="-3"/>
          <w:sz w:val="28"/>
          <w:szCs w:val="28"/>
          <w:highlight w:val="none"/>
        </w:rPr>
        <w:t>作</w:t>
      </w:r>
      <w:r>
        <w:rPr>
          <w:rFonts w:hint="eastAsia" w:asciiTheme="minorEastAsia" w:hAnsiTheme="minorEastAsia" w:cstheme="minorEastAsia"/>
          <w:color w:val="auto"/>
          <w:sz w:val="28"/>
          <w:szCs w:val="28"/>
          <w:highlight w:val="none"/>
        </w:rPr>
        <w:t>人员</w:t>
      </w:r>
      <w:r>
        <w:rPr>
          <w:rFonts w:hint="eastAsia" w:asciiTheme="minorEastAsia" w:hAnsiTheme="minorEastAsia" w:cstheme="minorEastAsia"/>
          <w:color w:val="auto"/>
          <w:spacing w:val="-3"/>
          <w:sz w:val="28"/>
          <w:szCs w:val="28"/>
          <w:highlight w:val="none"/>
        </w:rPr>
        <w:t>的纪</w:t>
      </w:r>
      <w:r>
        <w:rPr>
          <w:rFonts w:hint="eastAsia" w:asciiTheme="minorEastAsia" w:hAnsiTheme="minorEastAsia" w:cstheme="minorEastAsia"/>
          <w:color w:val="auto"/>
          <w:sz w:val="28"/>
          <w:szCs w:val="28"/>
          <w:highlight w:val="none"/>
        </w:rPr>
        <w:t>律要求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与评标活动有关的</w:t>
      </w:r>
      <w:r>
        <w:rPr>
          <w:rFonts w:hint="eastAsia" w:asciiTheme="minorEastAsia" w:hAnsiTheme="minorEastAsia" w:cstheme="minorEastAsia"/>
          <w:color w:val="auto"/>
          <w:spacing w:val="-2"/>
          <w:sz w:val="28"/>
          <w:szCs w:val="28"/>
          <w:highlight w:val="none"/>
        </w:rPr>
        <w:t>工</w:t>
      </w:r>
      <w:r>
        <w:rPr>
          <w:rFonts w:hint="eastAsia" w:asciiTheme="minorEastAsia" w:hAnsiTheme="minorEastAsia" w:cstheme="minorEastAsia"/>
          <w:color w:val="auto"/>
          <w:sz w:val="28"/>
          <w:szCs w:val="28"/>
          <w:highlight w:val="none"/>
        </w:rPr>
        <w:t>作</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员不得收受他人的</w:t>
      </w:r>
      <w:r>
        <w:rPr>
          <w:rFonts w:hint="eastAsia" w:asciiTheme="minorEastAsia" w:hAnsiTheme="minorEastAsia" w:cstheme="minorEastAsia"/>
          <w:color w:val="auto"/>
          <w:spacing w:val="-2"/>
          <w:sz w:val="28"/>
          <w:szCs w:val="28"/>
          <w:highlight w:val="none"/>
        </w:rPr>
        <w:t>财</w:t>
      </w:r>
      <w:r>
        <w:rPr>
          <w:rFonts w:hint="eastAsia" w:asciiTheme="minorEastAsia" w:hAnsiTheme="minorEastAsia" w:cstheme="minorEastAsia"/>
          <w:color w:val="auto"/>
          <w:sz w:val="28"/>
          <w:szCs w:val="28"/>
          <w:highlight w:val="none"/>
        </w:rPr>
        <w:t>物</w:t>
      </w:r>
      <w:r>
        <w:rPr>
          <w:rFonts w:hint="eastAsia" w:asciiTheme="minorEastAsia" w:hAnsiTheme="minorEastAsia" w:cstheme="minorEastAsia"/>
          <w:color w:val="auto"/>
          <w:spacing w:val="-2"/>
          <w:sz w:val="28"/>
          <w:szCs w:val="28"/>
          <w:highlight w:val="none"/>
        </w:rPr>
        <w:t>或</w:t>
      </w:r>
      <w:r>
        <w:rPr>
          <w:rFonts w:hint="eastAsia" w:asciiTheme="minorEastAsia" w:hAnsiTheme="minorEastAsia" w:cstheme="minorEastAsia"/>
          <w:color w:val="auto"/>
          <w:sz w:val="28"/>
          <w:szCs w:val="28"/>
          <w:highlight w:val="none"/>
        </w:rPr>
        <w:t>者其他好处，不得</w:t>
      </w:r>
      <w:r>
        <w:rPr>
          <w:rFonts w:hint="eastAsia" w:asciiTheme="minorEastAsia" w:hAnsiTheme="minorEastAsia" w:cstheme="minorEastAsia"/>
          <w:color w:val="auto"/>
          <w:spacing w:val="-2"/>
          <w:sz w:val="28"/>
          <w:szCs w:val="28"/>
          <w:highlight w:val="none"/>
        </w:rPr>
        <w:t>向</w:t>
      </w:r>
      <w:r>
        <w:rPr>
          <w:rFonts w:hint="eastAsia" w:asciiTheme="minorEastAsia" w:hAnsiTheme="minorEastAsia" w:cstheme="minorEastAsia"/>
          <w:color w:val="auto"/>
          <w:sz w:val="28"/>
          <w:szCs w:val="28"/>
          <w:highlight w:val="none"/>
        </w:rPr>
        <w:t>他</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透露对投标文件的评审和比较</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中标</w:t>
      </w:r>
      <w:r>
        <w:rPr>
          <w:rFonts w:hint="eastAsia" w:asciiTheme="minorEastAsia" w:hAnsiTheme="minorEastAsia" w:cstheme="minorEastAsia"/>
          <w:color w:val="auto"/>
          <w:spacing w:val="-2"/>
          <w:sz w:val="28"/>
          <w:szCs w:val="28"/>
          <w:highlight w:val="none"/>
        </w:rPr>
        <w:t>候</w:t>
      </w:r>
      <w:r>
        <w:rPr>
          <w:rFonts w:hint="eastAsia" w:asciiTheme="minorEastAsia" w:hAnsiTheme="minorEastAsia" w:cstheme="minorEastAsia"/>
          <w:color w:val="auto"/>
          <w:sz w:val="28"/>
          <w:szCs w:val="28"/>
          <w:highlight w:val="none"/>
        </w:rPr>
        <w:t>选人的推荐情况</w:t>
      </w:r>
      <w:r>
        <w:rPr>
          <w:rFonts w:hint="eastAsia" w:asciiTheme="minorEastAsia" w:hAnsiTheme="minorEastAsia" w:cstheme="minorEastAsia"/>
          <w:color w:val="auto"/>
          <w:spacing w:val="-2"/>
          <w:sz w:val="28"/>
          <w:szCs w:val="28"/>
          <w:highlight w:val="none"/>
        </w:rPr>
        <w:t>以</w:t>
      </w:r>
      <w:r>
        <w:rPr>
          <w:rFonts w:hint="eastAsia" w:asciiTheme="minorEastAsia" w:hAnsiTheme="minorEastAsia" w:cstheme="minorEastAsia"/>
          <w:color w:val="auto"/>
          <w:sz w:val="28"/>
          <w:szCs w:val="28"/>
          <w:highlight w:val="none"/>
        </w:rPr>
        <w:t>及评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有关的其他情况</w:t>
      </w:r>
      <w:r>
        <w:rPr>
          <w:rFonts w:hint="eastAsia" w:asciiTheme="minorEastAsia" w:hAnsiTheme="minorEastAsia" w:cstheme="minorEastAsia"/>
          <w:color w:val="auto"/>
          <w:spacing w:val="-2"/>
          <w:sz w:val="28"/>
          <w:szCs w:val="28"/>
          <w:highlight w:val="none"/>
        </w:rPr>
        <w:t>。</w:t>
      </w:r>
      <w:r>
        <w:rPr>
          <w:rFonts w:hint="eastAsia" w:asciiTheme="minorEastAsia" w:hAnsiTheme="minorEastAsia" w:cstheme="minorEastAsia"/>
          <w:color w:val="auto"/>
          <w:sz w:val="28"/>
          <w:szCs w:val="28"/>
          <w:highlight w:val="none"/>
        </w:rPr>
        <w:t>在评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活动中，与评</w:t>
      </w:r>
      <w:r>
        <w:rPr>
          <w:rFonts w:hint="eastAsia" w:asciiTheme="minorEastAsia" w:hAnsiTheme="minorEastAsia" w:cstheme="minorEastAsia"/>
          <w:color w:val="auto"/>
          <w:spacing w:val="-2"/>
          <w:sz w:val="28"/>
          <w:szCs w:val="28"/>
          <w:highlight w:val="none"/>
        </w:rPr>
        <w:t>标</w:t>
      </w:r>
      <w:r>
        <w:rPr>
          <w:rFonts w:hint="eastAsia" w:asciiTheme="minorEastAsia" w:hAnsiTheme="minorEastAsia" w:cstheme="minorEastAsia"/>
          <w:color w:val="auto"/>
          <w:sz w:val="28"/>
          <w:szCs w:val="28"/>
          <w:highlight w:val="none"/>
        </w:rPr>
        <w:t>活动有</w:t>
      </w:r>
      <w:r>
        <w:rPr>
          <w:rFonts w:hint="eastAsia" w:asciiTheme="minorEastAsia" w:hAnsiTheme="minorEastAsia" w:cstheme="minorEastAsia"/>
          <w:color w:val="auto"/>
          <w:spacing w:val="-2"/>
          <w:sz w:val="28"/>
          <w:szCs w:val="28"/>
          <w:highlight w:val="none"/>
        </w:rPr>
        <w:t>关</w:t>
      </w:r>
      <w:r>
        <w:rPr>
          <w:rFonts w:hint="eastAsia" w:asciiTheme="minorEastAsia" w:hAnsiTheme="minorEastAsia" w:cstheme="minorEastAsia"/>
          <w:color w:val="auto"/>
          <w:sz w:val="28"/>
          <w:szCs w:val="28"/>
          <w:highlight w:val="none"/>
        </w:rPr>
        <w:t>的</w:t>
      </w:r>
      <w:r>
        <w:rPr>
          <w:rFonts w:hint="eastAsia" w:asciiTheme="minorEastAsia" w:hAnsiTheme="minorEastAsia" w:cstheme="minorEastAsia"/>
          <w:color w:val="auto"/>
          <w:spacing w:val="-2"/>
          <w:sz w:val="28"/>
          <w:szCs w:val="28"/>
          <w:highlight w:val="none"/>
        </w:rPr>
        <w:t>工</w:t>
      </w:r>
      <w:r>
        <w:rPr>
          <w:rFonts w:hint="eastAsia" w:asciiTheme="minorEastAsia" w:hAnsiTheme="minorEastAsia" w:cstheme="minorEastAsia"/>
          <w:color w:val="auto"/>
          <w:sz w:val="28"/>
          <w:szCs w:val="28"/>
          <w:highlight w:val="none"/>
        </w:rPr>
        <w:t>作</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员</w:t>
      </w:r>
      <w:r>
        <w:rPr>
          <w:rFonts w:hint="eastAsia" w:asciiTheme="minorEastAsia" w:hAnsiTheme="minorEastAsia" w:cstheme="minorEastAsia"/>
          <w:color w:val="auto"/>
          <w:spacing w:val="-2"/>
          <w:sz w:val="28"/>
          <w:szCs w:val="28"/>
          <w:highlight w:val="none"/>
        </w:rPr>
        <w:t>不</w:t>
      </w:r>
      <w:r>
        <w:rPr>
          <w:rFonts w:hint="eastAsia" w:asciiTheme="minorEastAsia" w:hAnsiTheme="minorEastAsia" w:cstheme="minorEastAsia"/>
          <w:color w:val="auto"/>
          <w:sz w:val="28"/>
          <w:szCs w:val="28"/>
          <w:highlight w:val="none"/>
        </w:rPr>
        <w:t>得</w:t>
      </w:r>
      <w:r>
        <w:rPr>
          <w:rFonts w:hint="eastAsia" w:asciiTheme="minorEastAsia" w:hAnsiTheme="minorEastAsia" w:cstheme="minorEastAsia"/>
          <w:color w:val="auto"/>
          <w:spacing w:val="-2"/>
          <w:sz w:val="28"/>
          <w:szCs w:val="28"/>
          <w:highlight w:val="none"/>
        </w:rPr>
        <w:t>擅</w:t>
      </w:r>
      <w:r>
        <w:rPr>
          <w:rFonts w:hint="eastAsia" w:asciiTheme="minorEastAsia" w:hAnsiTheme="minorEastAsia" w:cstheme="minorEastAsia"/>
          <w:color w:val="auto"/>
          <w:sz w:val="28"/>
          <w:szCs w:val="28"/>
          <w:highlight w:val="none"/>
        </w:rPr>
        <w:t>离职</w:t>
      </w:r>
      <w:r>
        <w:rPr>
          <w:rFonts w:hint="eastAsia" w:asciiTheme="minorEastAsia" w:hAnsiTheme="minorEastAsia" w:cstheme="minorEastAsia"/>
          <w:color w:val="auto"/>
          <w:spacing w:val="-2"/>
          <w:sz w:val="28"/>
          <w:szCs w:val="28"/>
          <w:highlight w:val="none"/>
        </w:rPr>
        <w:t>守</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影</w:t>
      </w:r>
      <w:r>
        <w:rPr>
          <w:rFonts w:hint="eastAsia" w:asciiTheme="minorEastAsia" w:hAnsiTheme="minorEastAsia" w:cstheme="minorEastAsia"/>
          <w:color w:val="auto"/>
          <w:sz w:val="28"/>
          <w:szCs w:val="28"/>
          <w:highlight w:val="none"/>
        </w:rPr>
        <w:t>响</w:t>
      </w:r>
      <w:r>
        <w:rPr>
          <w:rFonts w:hint="eastAsia" w:asciiTheme="minorEastAsia" w:hAnsiTheme="minorEastAsia" w:cstheme="minorEastAsia"/>
          <w:color w:val="auto"/>
          <w:spacing w:val="-2"/>
          <w:sz w:val="28"/>
          <w:szCs w:val="28"/>
          <w:highlight w:val="none"/>
        </w:rPr>
        <w:t>评</w:t>
      </w:r>
      <w:r>
        <w:rPr>
          <w:rFonts w:hint="eastAsia" w:asciiTheme="minorEastAsia" w:hAnsiTheme="minorEastAsia" w:cstheme="minorEastAsia"/>
          <w:color w:val="auto"/>
          <w:sz w:val="28"/>
          <w:szCs w:val="28"/>
          <w:highlight w:val="none"/>
        </w:rPr>
        <w:t>标</w:t>
      </w:r>
      <w:r>
        <w:rPr>
          <w:rFonts w:hint="eastAsia" w:asciiTheme="minorEastAsia" w:hAnsiTheme="minorEastAsia" w:cstheme="minorEastAsia"/>
          <w:color w:val="auto"/>
          <w:spacing w:val="-2"/>
          <w:sz w:val="28"/>
          <w:szCs w:val="28"/>
          <w:highlight w:val="none"/>
        </w:rPr>
        <w:t>程</w:t>
      </w:r>
      <w:r>
        <w:rPr>
          <w:rFonts w:hint="eastAsia" w:asciiTheme="minorEastAsia" w:hAnsiTheme="minorEastAsia" w:cstheme="minorEastAsia"/>
          <w:color w:val="auto"/>
          <w:sz w:val="28"/>
          <w:szCs w:val="28"/>
          <w:highlight w:val="none"/>
        </w:rPr>
        <w:t>序</w:t>
      </w:r>
      <w:r>
        <w:rPr>
          <w:rFonts w:hint="eastAsia" w:asciiTheme="minorEastAsia" w:hAnsiTheme="minorEastAsia" w:cstheme="minorEastAsia"/>
          <w:color w:val="auto"/>
          <w:spacing w:val="-2"/>
          <w:sz w:val="28"/>
          <w:szCs w:val="28"/>
          <w:highlight w:val="none"/>
        </w:rPr>
        <w:t>正</w:t>
      </w:r>
      <w:r>
        <w:rPr>
          <w:rFonts w:hint="eastAsia" w:asciiTheme="minorEastAsia" w:hAnsiTheme="minorEastAsia" w:cstheme="minorEastAsia"/>
          <w:color w:val="auto"/>
          <w:sz w:val="28"/>
          <w:szCs w:val="28"/>
          <w:highlight w:val="none"/>
        </w:rPr>
        <w:t>常进</w:t>
      </w:r>
      <w:r>
        <w:rPr>
          <w:rFonts w:hint="eastAsia" w:asciiTheme="minorEastAsia" w:hAnsiTheme="minorEastAsia" w:cstheme="minorEastAsia"/>
          <w:color w:val="auto"/>
          <w:spacing w:val="-2"/>
          <w:sz w:val="28"/>
          <w:szCs w:val="28"/>
          <w:highlight w:val="none"/>
        </w:rPr>
        <w:t>行</w:t>
      </w:r>
      <w:r>
        <w:rPr>
          <w:rFonts w:hint="eastAsia" w:asciiTheme="minorEastAsia" w:hAnsiTheme="minorEastAsia" w:cstheme="minorEastAsia"/>
          <w:color w:val="auto"/>
          <w:sz w:val="28"/>
          <w:szCs w:val="28"/>
          <w:highlight w:val="none"/>
        </w:rPr>
        <w:t>。</w:t>
      </w:r>
    </w:p>
    <w:p>
      <w:pPr>
        <w:spacing w:line="360" w:lineRule="auto"/>
        <w:ind w:firstLine="564"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1"/>
          <w:sz w:val="28"/>
          <w:szCs w:val="28"/>
          <w:highlight w:val="none"/>
        </w:rPr>
        <w:t>8</w:t>
      </w:r>
      <w:r>
        <w:rPr>
          <w:rFonts w:hint="eastAsia" w:asciiTheme="minorEastAsia" w:hAnsiTheme="minorEastAsia" w:cstheme="minorEastAsia"/>
          <w:color w:val="auto"/>
          <w:sz w:val="28"/>
          <w:szCs w:val="28"/>
          <w:highlight w:val="none"/>
        </w:rPr>
        <w:t>.5投诉</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8.5.1投标人或者其他利害关系人认为招标投标活动不符合法律、行政法规规定的，可以自知道或者应当知道之日起10日内向有关行政监督部门投诉。投诉应当有明确的请求和必要的证明材料。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8.5.2投标人或者其他利害关系人对招标文件、开标和评标结果提出投诉的，应当按照投标人须知第2.4款、第 5.3 款和第 7.2 款的规定先向招标人提出异议。异议答复期间不计算在第 8.5.1项规定的期限内。</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9. 是否采用电子招标投标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本招标项目是否采用电子招标投标方式，见投标人须知前附表。</w:t>
      </w:r>
    </w:p>
    <w:p>
      <w:pPr>
        <w:spacing w:before="156" w:beforeLines="50" w:line="360" w:lineRule="auto"/>
        <w:rPr>
          <w:rFonts w:asciiTheme="minorEastAsia" w:hAnsiTheme="minorEastAsia" w:cstheme="minorEastAsia"/>
          <w:b/>
          <w:color w:val="auto"/>
          <w:spacing w:val="1"/>
          <w:sz w:val="28"/>
          <w:szCs w:val="28"/>
          <w:highlight w:val="none"/>
        </w:rPr>
      </w:pPr>
      <w:r>
        <w:rPr>
          <w:rFonts w:hint="eastAsia" w:asciiTheme="minorEastAsia" w:hAnsiTheme="minorEastAsia" w:cstheme="minorEastAsia"/>
          <w:b/>
          <w:color w:val="auto"/>
          <w:spacing w:val="1"/>
          <w:sz w:val="28"/>
          <w:szCs w:val="28"/>
          <w:highlight w:val="none"/>
        </w:rPr>
        <w:t>10. 需要补充的其他内容</w:t>
      </w:r>
    </w:p>
    <w:p>
      <w:pPr>
        <w:spacing w:line="360" w:lineRule="auto"/>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需要</w:t>
      </w:r>
      <w:r>
        <w:rPr>
          <w:rFonts w:hint="eastAsia" w:asciiTheme="minorEastAsia" w:hAnsiTheme="minorEastAsia" w:cstheme="minorEastAsia"/>
          <w:color w:val="auto"/>
          <w:spacing w:val="-2"/>
          <w:sz w:val="28"/>
          <w:szCs w:val="28"/>
          <w:highlight w:val="none"/>
        </w:rPr>
        <w:t>补</w:t>
      </w:r>
      <w:r>
        <w:rPr>
          <w:rFonts w:hint="eastAsia" w:asciiTheme="minorEastAsia" w:hAnsiTheme="minorEastAsia" w:cstheme="minorEastAsia"/>
          <w:color w:val="auto"/>
          <w:sz w:val="28"/>
          <w:szCs w:val="28"/>
          <w:highlight w:val="none"/>
        </w:rPr>
        <w:t>充</w:t>
      </w:r>
      <w:r>
        <w:rPr>
          <w:rFonts w:hint="eastAsia" w:asciiTheme="minorEastAsia" w:hAnsiTheme="minorEastAsia" w:cstheme="minorEastAsia"/>
          <w:color w:val="auto"/>
          <w:spacing w:val="-2"/>
          <w:sz w:val="28"/>
          <w:szCs w:val="28"/>
          <w:highlight w:val="none"/>
        </w:rPr>
        <w:t>的</w:t>
      </w:r>
      <w:r>
        <w:rPr>
          <w:rFonts w:hint="eastAsia" w:asciiTheme="minorEastAsia" w:hAnsiTheme="minorEastAsia" w:cstheme="minorEastAsia"/>
          <w:color w:val="auto"/>
          <w:sz w:val="28"/>
          <w:szCs w:val="28"/>
          <w:highlight w:val="none"/>
        </w:rPr>
        <w:t>其</w:t>
      </w:r>
      <w:r>
        <w:rPr>
          <w:rFonts w:hint="eastAsia" w:asciiTheme="minorEastAsia" w:hAnsiTheme="minorEastAsia" w:cstheme="minorEastAsia"/>
          <w:color w:val="auto"/>
          <w:spacing w:val="-2"/>
          <w:sz w:val="28"/>
          <w:szCs w:val="28"/>
          <w:highlight w:val="none"/>
        </w:rPr>
        <w:t>他</w:t>
      </w:r>
      <w:r>
        <w:rPr>
          <w:rFonts w:hint="eastAsia" w:asciiTheme="minorEastAsia" w:hAnsiTheme="minorEastAsia" w:cstheme="minorEastAsia"/>
          <w:color w:val="auto"/>
          <w:sz w:val="28"/>
          <w:szCs w:val="28"/>
          <w:highlight w:val="none"/>
        </w:rPr>
        <w:t>内</w:t>
      </w:r>
      <w:r>
        <w:rPr>
          <w:rFonts w:hint="eastAsia" w:asciiTheme="minorEastAsia" w:hAnsiTheme="minorEastAsia" w:cstheme="minorEastAsia"/>
          <w:color w:val="auto"/>
          <w:spacing w:val="-2"/>
          <w:sz w:val="28"/>
          <w:szCs w:val="28"/>
          <w:highlight w:val="none"/>
        </w:rPr>
        <w:t>容</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pacing w:val="-2"/>
          <w:sz w:val="28"/>
          <w:szCs w:val="28"/>
          <w:highlight w:val="none"/>
        </w:rPr>
        <w:t>见</w:t>
      </w:r>
      <w:r>
        <w:rPr>
          <w:rFonts w:hint="eastAsia" w:asciiTheme="minorEastAsia" w:hAnsiTheme="minorEastAsia" w:cstheme="minorEastAsia"/>
          <w:color w:val="auto"/>
          <w:sz w:val="28"/>
          <w:szCs w:val="28"/>
          <w:highlight w:val="none"/>
        </w:rPr>
        <w:t>投标</w:t>
      </w:r>
      <w:r>
        <w:rPr>
          <w:rFonts w:hint="eastAsia" w:asciiTheme="minorEastAsia" w:hAnsiTheme="minorEastAsia" w:cstheme="minorEastAsia"/>
          <w:color w:val="auto"/>
          <w:spacing w:val="-2"/>
          <w:sz w:val="28"/>
          <w:szCs w:val="28"/>
          <w:highlight w:val="none"/>
        </w:rPr>
        <w:t>人</w:t>
      </w:r>
      <w:r>
        <w:rPr>
          <w:rFonts w:hint="eastAsia" w:asciiTheme="minorEastAsia" w:hAnsiTheme="minorEastAsia" w:cstheme="minorEastAsia"/>
          <w:color w:val="auto"/>
          <w:sz w:val="28"/>
          <w:szCs w:val="28"/>
          <w:highlight w:val="none"/>
        </w:rPr>
        <w:t>须</w:t>
      </w:r>
      <w:r>
        <w:rPr>
          <w:rFonts w:hint="eastAsia" w:asciiTheme="minorEastAsia" w:hAnsiTheme="minorEastAsia" w:cstheme="minorEastAsia"/>
          <w:color w:val="auto"/>
          <w:spacing w:val="-2"/>
          <w:sz w:val="28"/>
          <w:szCs w:val="28"/>
          <w:highlight w:val="none"/>
        </w:rPr>
        <w:t>知</w:t>
      </w:r>
      <w:r>
        <w:rPr>
          <w:rFonts w:hint="eastAsia" w:asciiTheme="minorEastAsia" w:hAnsiTheme="minorEastAsia" w:cstheme="minorEastAsia"/>
          <w:color w:val="auto"/>
          <w:sz w:val="28"/>
          <w:szCs w:val="28"/>
          <w:highlight w:val="none"/>
        </w:rPr>
        <w:t>前</w:t>
      </w:r>
      <w:r>
        <w:rPr>
          <w:rFonts w:hint="eastAsia" w:asciiTheme="minorEastAsia" w:hAnsiTheme="minorEastAsia" w:cstheme="minorEastAsia"/>
          <w:color w:val="auto"/>
          <w:spacing w:val="-2"/>
          <w:sz w:val="28"/>
          <w:szCs w:val="28"/>
          <w:highlight w:val="none"/>
        </w:rPr>
        <w:t>附表。</w:t>
      </w:r>
    </w:p>
    <w:p>
      <w:pPr>
        <w:spacing w:line="360" w:lineRule="auto"/>
        <w:rPr>
          <w:rFonts w:asciiTheme="minorEastAsia" w:hAnsiTheme="minorEastAsia" w:cstheme="minorEastAsia"/>
          <w:color w:val="auto"/>
          <w:sz w:val="28"/>
          <w:szCs w:val="28"/>
          <w:highlight w:val="none"/>
        </w:rPr>
        <w:sectPr>
          <w:footerReference r:id="rId3" w:type="default"/>
          <w:pgSz w:w="11905" w:h="16838"/>
          <w:pgMar w:top="1417" w:right="1474" w:bottom="1417" w:left="1474" w:header="680" w:footer="794" w:gutter="0"/>
          <w:pgNumType w:start="1"/>
          <w:cols w:space="0" w:num="1"/>
          <w:docGrid w:type="lines" w:linePitch="312" w:charSpace="0"/>
        </w:sectPr>
      </w:pPr>
    </w:p>
    <w:p>
      <w:pPr>
        <w:pStyle w:val="4"/>
        <w:pageBreakBefore/>
        <w:spacing w:before="120" w:after="12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附件一：开标记录表(采用广州交易集团有限公司（广州公共资源交易中心）系统生成格式。）</w:t>
      </w:r>
    </w:p>
    <w:p>
      <w:pPr>
        <w:pStyle w:val="4"/>
        <w:keepNext w:val="0"/>
        <w:keepLines w:val="0"/>
        <w:pageBreakBefore/>
        <w:spacing w:before="120" w:after="120" w:line="36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附件二：问题澄清通知</w:t>
      </w:r>
    </w:p>
    <w:p>
      <w:pPr>
        <w:spacing w:line="360" w:lineRule="auto"/>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问题澄清通知</w:t>
      </w:r>
    </w:p>
    <w:p>
      <w:pPr>
        <w:jc w:val="center"/>
        <w:rPr>
          <w:rFonts w:ascii="宋体" w:hAnsi="宋体" w:eastAsia="宋体" w:cs="宋体"/>
          <w:color w:val="auto"/>
          <w:highlight w:val="none"/>
        </w:rPr>
      </w:pPr>
      <w:r>
        <w:rPr>
          <w:rFonts w:hint="eastAsia" w:asciiTheme="minorEastAsia" w:hAnsiTheme="minorEastAsia" w:cstheme="minorEastAsia"/>
          <w:b/>
          <w:color w:val="auto"/>
          <w:sz w:val="28"/>
          <w:szCs w:val="28"/>
          <w:highlight w:val="none"/>
        </w:rPr>
        <w:t>（按广州交易集团有限公司（广州公共资源交易中心）的版式为准）</w:t>
      </w:r>
      <w:r>
        <w:rPr>
          <w:rFonts w:hint="eastAsia" w:ascii="宋体" w:hAnsi="宋体" w:eastAsia="宋体" w:cs="宋体"/>
          <w:color w:val="auto"/>
          <w:highlight w:val="none"/>
        </w:rPr>
        <w:br w:type="page"/>
      </w:r>
    </w:p>
    <w:p>
      <w:pPr>
        <w:pStyle w:val="4"/>
        <w:keepNext w:val="0"/>
        <w:keepLines w:val="0"/>
        <w:pageBreakBefore/>
        <w:spacing w:before="120" w:after="120" w:line="360" w:lineRule="auto"/>
        <w:ind w:firstLine="0" w:firstLineChars="0"/>
        <w:rPr>
          <w:rFonts w:ascii="宋体" w:hAnsi="宋体" w:eastAsia="宋体" w:cs="宋体"/>
          <w:color w:val="auto"/>
          <w:highlight w:val="none"/>
        </w:rPr>
      </w:pPr>
      <w:r>
        <w:rPr>
          <w:rFonts w:hint="eastAsia" w:ascii="宋体" w:hAnsi="宋体" w:eastAsia="宋体" w:cs="宋体"/>
          <w:color w:val="auto"/>
          <w:highlight w:val="none"/>
        </w:rPr>
        <w:t>附件三：问题的澄清</w:t>
      </w: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问题的澄清</w:t>
      </w:r>
    </w:p>
    <w:p>
      <w:pPr>
        <w:spacing w:line="360" w:lineRule="auto"/>
        <w:jc w:val="center"/>
        <w:rPr>
          <w:rFonts w:ascii="宋体" w:hAnsi="宋体" w:eastAsia="宋体" w:cs="宋体"/>
          <w:b/>
          <w:color w:val="auto"/>
          <w:sz w:val="28"/>
          <w:szCs w:val="28"/>
          <w:highlight w:val="none"/>
        </w:rPr>
        <w:sectPr>
          <w:pgSz w:w="11905" w:h="16838"/>
          <w:pgMar w:top="1417" w:right="1474" w:bottom="1417" w:left="1474" w:header="720" w:footer="720" w:gutter="0"/>
          <w:cols w:space="0" w:num="1"/>
          <w:docGrid w:type="lines" w:linePitch="286" w:charSpace="0"/>
        </w:sectPr>
      </w:pPr>
      <w:r>
        <w:rPr>
          <w:rFonts w:hint="eastAsia" w:ascii="宋体" w:hAnsi="宋体" w:eastAsia="宋体" w:cs="宋体"/>
          <w:b/>
          <w:color w:val="auto"/>
          <w:sz w:val="28"/>
          <w:szCs w:val="28"/>
          <w:highlight w:val="none"/>
        </w:rPr>
        <w:t>（按广州交易集团有限公司（广州公共资源交易中心）的版式为准）</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附件四：评标委员会成员声明</w:t>
      </w:r>
    </w:p>
    <w:p>
      <w:pPr>
        <w:ind w:firstLine="560" w:firstLineChars="200"/>
        <w:jc w:val="center"/>
        <w:rPr>
          <w:rFonts w:asciiTheme="minorEastAsia" w:hAnsiTheme="minorEastAsia" w:cstheme="minorEastAsia"/>
          <w:color w:val="auto"/>
          <w:sz w:val="28"/>
          <w:szCs w:val="28"/>
          <w:highlight w:val="none"/>
        </w:rPr>
      </w:pPr>
    </w:p>
    <w:p>
      <w:pPr>
        <w:ind w:firstLine="0" w:firstLineChars="0"/>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评标委员会成员声明</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u w:val="single"/>
        </w:rPr>
        <w:t xml:space="preserve">   招标人  </w:t>
      </w:r>
      <w:r>
        <w:rPr>
          <w:rFonts w:hint="eastAsia" w:asciiTheme="minorEastAsia" w:hAnsiTheme="minorEastAsia" w:cstheme="minorEastAsia"/>
          <w:color w:val="auto"/>
          <w:sz w:val="28"/>
          <w:szCs w:val="28"/>
          <w:highlight w:val="none"/>
        </w:rPr>
        <w:t>：</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本人就参与</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项目的评标工作，作出郑重声明：</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在评标开始前，本人不存在以下需要向招标人提出回避的情形：（一）接收到任何单位或者个人授意本人倾向或者排斥特定投标人的电话、短信、微信等；（二）私下接触投标人；（三）收受投标人、中介人、其他利害关系人的财物或者其他好处；（四）法律法规等规定的回避情形。</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本人将按照招标文件规定的评标标准和方法，客观、公正地对投标文件提出评审意见，不故意拖延评标时间，或者敷衍塞责随意评标，不透露评标委员会成员身份，不透露对投标文件的评审和比较、中标候选人的推荐情况、在评标过程中知悉的国家秘密和商业秘密以及与评标有关的其他情况。在评标过程中，本人不对评标委员会其他成员的独立评审施加不当影响；不接受任何单位或者个人明示或者暗示提出的倾向或者排斥特定投标人的要求；不对评标委员会其他成员或者其他人员发表带有倾向性、误导性的言论或者暗示性的意见建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评标结束后，如果需要复核或者存在异议的，本人理解招标人将暂缓支付评审酬劳。本人保证在招标人要求的时间内配合招标人进行复核或者异议处理工作，也保证在规定时间内配合招标监督机构依法对评审情况进行的调查。如果本人存在评审错误的，本人将主动改正错误，配合招标人挽回损失。</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五、招标监督机构依法处理投诉、信访或者举报时，经调查后确认本人存在评审错误的，本人接受招标人不支付本次评审酬劳、将本人列入招标人评标专家回避名单等相关处理措施，本人也接受招标监督机构依法对本人进行的处理。</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如果本人违反上述声明内容，造成的后果由本人自行承担。</w:t>
      </w:r>
    </w:p>
    <w:p>
      <w:pPr>
        <w:ind w:firstLine="560" w:firstLineChars="200"/>
        <w:rPr>
          <w:rFonts w:asciiTheme="minorEastAsia" w:hAnsiTheme="minorEastAsia" w:cstheme="minorEastAsia"/>
          <w:color w:val="auto"/>
          <w:sz w:val="28"/>
          <w:szCs w:val="28"/>
          <w:highlight w:val="none"/>
        </w:rPr>
      </w:pPr>
    </w:p>
    <w:p>
      <w:pPr>
        <w:pStyle w:val="29"/>
        <w:rPr>
          <w:color w:val="auto"/>
          <w:highlight w:val="none"/>
        </w:rPr>
      </w:pPr>
      <w:r>
        <w:rPr>
          <w:rFonts w:hint="eastAsia" w:asciiTheme="minorEastAsia" w:hAnsiTheme="minorEastAsia" w:cstheme="minorEastAsia"/>
          <w:color w:val="auto"/>
          <w:sz w:val="28"/>
          <w:szCs w:val="28"/>
          <w:highlight w:val="none"/>
        </w:rPr>
        <w:t xml:space="preserve">                             声明人：</w:t>
      </w:r>
      <w:r>
        <w:rPr>
          <w:rFonts w:hint="eastAsia" w:asciiTheme="minorEastAsia" w:hAnsiTheme="minorEastAsia" w:cstheme="minorEastAsia"/>
          <w:color w:val="auto"/>
          <w:sz w:val="28"/>
          <w:szCs w:val="28"/>
          <w:highlight w:val="none"/>
          <w:u w:val="single"/>
        </w:rPr>
        <w:t xml:space="preserve">（签名）  </w:t>
      </w:r>
    </w:p>
    <w:p>
      <w:pPr>
        <w:pStyle w:val="2"/>
        <w:keepNext w:val="0"/>
        <w:keepLines w:val="0"/>
        <w:pageBreakBefore/>
        <w:spacing w:before="0" w:after="12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第三章 评标办法（综合评估法）</w:t>
      </w:r>
    </w:p>
    <w:p>
      <w:pPr>
        <w:pStyle w:val="3"/>
        <w:keepNext w:val="0"/>
        <w:keepLines w:val="0"/>
        <w:spacing w:before="120" w:after="120" w:line="360" w:lineRule="auto"/>
        <w:jc w:val="center"/>
        <w:rPr>
          <w:rFonts w:ascii="Times New Roman" w:hAnsi="Times New Roman"/>
          <w:color w:val="auto"/>
          <w:highlight w:val="none"/>
        </w:rPr>
      </w:pPr>
      <w:bookmarkStart w:id="0" w:name="_Toc4045"/>
      <w:r>
        <w:rPr>
          <w:rFonts w:hint="eastAsia" w:ascii="Times New Roman" w:hAnsi="Times New Roman"/>
          <w:color w:val="auto"/>
          <w:highlight w:val="none"/>
        </w:rPr>
        <w:t>评标办法前附表</w:t>
      </w:r>
      <w:bookmarkEnd w:id="0"/>
    </w:p>
    <w:tbl>
      <w:tblPr>
        <w:tblStyle w:val="24"/>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239"/>
        <w:gridCol w:w="1178"/>
        <w:gridCol w:w="1529"/>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条款号</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w w:val="99"/>
                <w:sz w:val="24"/>
                <w:szCs w:val="24"/>
                <w:highlight w:val="none"/>
              </w:rPr>
            </w:pPr>
            <w:r>
              <w:rPr>
                <w:rFonts w:hint="eastAsia" w:asciiTheme="minorEastAsia" w:hAnsiTheme="minorEastAsia" w:cstheme="minorEastAsia"/>
                <w:b/>
                <w:color w:val="auto"/>
                <w:sz w:val="24"/>
                <w:szCs w:val="24"/>
                <w:highlight w:val="none"/>
              </w:rPr>
              <w:t>评审因素</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w w:val="99"/>
                <w:sz w:val="24"/>
                <w:szCs w:val="24"/>
                <w:highlight w:val="none"/>
              </w:rPr>
            </w:pPr>
            <w:r>
              <w:rPr>
                <w:rFonts w:hint="eastAsia" w:asciiTheme="minorEastAsia" w:hAnsiTheme="minorEastAsia" w:cstheme="minor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1"/>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评标方法</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中标候选人</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排序方法</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80" w:lineRule="exact"/>
              <w:ind w:left="80" w:right="80" w:rightChars="38"/>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、本次评标采用综合评估法。</w:t>
            </w:r>
          </w:p>
          <w:p>
            <w:pPr>
              <w:spacing w:line="360" w:lineRule="auto"/>
              <w:ind w:left="80" w:right="80" w:rightChars="38"/>
              <w:rPr>
                <w:rFonts w:asciiTheme="minorEastAsia" w:hAnsiTheme="minorEastAsia" w:cstheme="minorEastAsia"/>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、评标委员会对满足招标文件实质性要求的投标文件，按照本章第</w:t>
            </w:r>
            <w:r>
              <w:rPr>
                <w:rFonts w:ascii="宋体" w:hAnsi="宋体"/>
                <w:color w:val="auto"/>
                <w:sz w:val="24"/>
                <w:szCs w:val="24"/>
                <w:highlight w:val="none"/>
              </w:rPr>
              <w:t>2.2</w:t>
            </w:r>
            <w:r>
              <w:rPr>
                <w:rFonts w:hint="eastAsia" w:ascii="宋体" w:hAnsi="宋体"/>
                <w:color w:val="auto"/>
                <w:sz w:val="24"/>
                <w:szCs w:val="24"/>
                <w:highlight w:val="none"/>
              </w:rPr>
              <w:t>款规定的评分标准进行打分，并按照各投标人总得分从高到低排列先后次序，推荐得分最高的第一名投标人为第一中标候选人，推荐得分第二名的投标人为第二中标候选人，如此类推，推荐三名中标候选人。若两家或以上的投标人总得分相同时，以投标总报价较低的排前；报价也相同的，以方案得分高的排前；如仍存在相同情况，则由评标委员会记名投票表决推荐排名优先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2.1.1</w:t>
            </w:r>
          </w:p>
        </w:tc>
        <w:tc>
          <w:tcPr>
            <w:tcW w:w="1417"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形式评审</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标准</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投标人名称</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与营业执照</w:t>
            </w:r>
            <w:r>
              <w:rPr>
                <w:rFonts w:hint="eastAsia" w:ascii="宋体" w:hAnsi="宋体" w:eastAsia="宋体" w:cs="宋体"/>
                <w:color w:val="auto"/>
                <w:sz w:val="24"/>
                <w:szCs w:val="24"/>
                <w:highlight w:val="none"/>
              </w:rPr>
              <w:t>（或事业单位法人证书）</w:t>
            </w:r>
            <w:r>
              <w:rPr>
                <w:rFonts w:hint="eastAsia" w:asciiTheme="minorEastAsia" w:hAnsiTheme="minorEastAsia" w:cstheme="minorEastAsia"/>
                <w:color w:val="auto"/>
                <w:sz w:val="24"/>
                <w:szCs w:val="24"/>
                <w:highlight w:val="none"/>
              </w:rPr>
              <w:t>、资质证书一致；香港企业独立参加投标的，须与在广东省住房和城乡建设主管部门备案的证明扫描件一致。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160" w:leftChars="76" w:right="149" w:rightChars="71"/>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投标函及投标函附录签字盖章</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73" w:rightChars="35"/>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有法定代表人或其委托代理人签字或盖章并加盖单位电子印章。由法定代表人签字或盖章的，应附法定代表人身份证明，由代理人签字或盖章的，应附授权委托书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w w:val="99"/>
                <w:sz w:val="24"/>
                <w:szCs w:val="24"/>
                <w:highlight w:val="none"/>
                <w:u w:val="single"/>
              </w:rPr>
            </w:pPr>
            <w:r>
              <w:rPr>
                <w:rFonts w:hint="eastAsia" w:asciiTheme="minorEastAsia" w:hAnsiTheme="minorEastAsia" w:cstheme="minorEastAsia"/>
                <w:color w:val="auto"/>
                <w:sz w:val="24"/>
                <w:szCs w:val="24"/>
                <w:highlight w:val="none"/>
              </w:rPr>
              <w:t>投标文件格式</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投标函及投标函附录符合第六章“投标文件格式”（格式一）的规定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备选投标方案</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strike/>
                <w:color w:val="auto"/>
                <w:sz w:val="24"/>
                <w:szCs w:val="24"/>
                <w:highlight w:val="none"/>
              </w:rPr>
            </w:pPr>
            <w:r>
              <w:rPr>
                <w:rFonts w:hint="eastAsia" w:asciiTheme="minorEastAsia" w:hAnsiTheme="minorEastAsia" w:cstheme="minorEastAsia"/>
                <w:color w:val="auto"/>
                <w:sz w:val="24"/>
                <w:szCs w:val="24"/>
                <w:highlight w:val="none"/>
              </w:rPr>
              <w:t>投标人机器码</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73" w:rightChars="35"/>
              <w:rPr>
                <w:rFonts w:asciiTheme="minorEastAsia" w:hAnsiTheme="minorEastAsia" w:cstheme="minorEastAsia"/>
                <w:strike/>
                <w:color w:val="auto"/>
                <w:sz w:val="24"/>
                <w:szCs w:val="24"/>
                <w:highlight w:val="none"/>
              </w:rPr>
            </w:pPr>
            <w:r>
              <w:rPr>
                <w:rFonts w:hint="eastAsia" w:asciiTheme="minorEastAsia" w:hAnsiTheme="minorEastAsia" w:cstheme="minorEastAsia"/>
                <w:color w:val="auto"/>
                <w:sz w:val="24"/>
                <w:szCs w:val="24"/>
                <w:highlight w:val="none"/>
              </w:rPr>
              <w:t>投标人与本项目其他投标人加密打包投标文件电脑机器特征码一致的（以</w:t>
            </w:r>
            <w:r>
              <w:rPr>
                <w:rFonts w:hint="eastAsia" w:asciiTheme="minorEastAsia" w:hAnsiTheme="minorEastAsia" w:cstheme="minorEastAsia"/>
                <w:color w:val="auto"/>
                <w:sz w:val="24"/>
                <w:szCs w:val="24"/>
                <w:highlight w:val="none"/>
                <w:u w:val="single"/>
              </w:rPr>
              <w:t>广州交易集团有限公司（广州公共资源交易中心）</w:t>
            </w:r>
            <w:r>
              <w:rPr>
                <w:rFonts w:hint="eastAsia" w:asciiTheme="minorEastAsia" w:hAnsiTheme="minorEastAsia" w:cstheme="minorEastAsia"/>
                <w:color w:val="auto"/>
                <w:sz w:val="24"/>
                <w:szCs w:val="24"/>
                <w:highlight w:val="none"/>
              </w:rPr>
              <w:t>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2.1.2</w:t>
            </w:r>
          </w:p>
        </w:tc>
        <w:tc>
          <w:tcPr>
            <w:tcW w:w="1417"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资格评审</w:t>
            </w:r>
          </w:p>
          <w:p>
            <w:pPr>
              <w:spacing w:line="360" w:lineRule="auto"/>
              <w:jc w:val="center"/>
              <w:rPr>
                <w:rFonts w:asciiTheme="minorEastAsia" w:hAnsiTheme="minorEastAsia" w:cstheme="minorEastAsia"/>
                <w:color w:val="auto"/>
                <w:w w:val="99"/>
                <w:sz w:val="24"/>
                <w:szCs w:val="24"/>
                <w:highlight w:val="none"/>
              </w:rPr>
            </w:pPr>
            <w:r>
              <w:rPr>
                <w:rFonts w:hint="eastAsia" w:asciiTheme="minorEastAsia" w:hAnsiTheme="minorEastAsia" w:cstheme="minorEastAsia"/>
                <w:color w:val="auto"/>
                <w:sz w:val="24"/>
                <w:szCs w:val="24"/>
                <w:highlight w:val="none"/>
              </w:rPr>
              <w:t>标准</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营业执照或事业单位法人证书</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120" w:rightChars="5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符合招标公告第3.1款规定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w w:val="99"/>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资质要求</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符合招标公告第3.2款规定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w w:val="99"/>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项目负责人</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符合招标公告第3.3款要求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w w:val="99"/>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其他要求</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120" w:rightChars="5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符合招标公告第3.5款要求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w w:val="99"/>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联合体投标人</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w w:val="99"/>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不存在禁止投标的情形</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120" w:rightChars="57"/>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不存在第二章“投标人须知”第1.4.3 项规定的任何一种情形（以投标人提供的投标人声明为评审依据）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2.1.3</w:t>
            </w:r>
          </w:p>
        </w:tc>
        <w:tc>
          <w:tcPr>
            <w:tcW w:w="1417"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响应性评审标准</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投标报价</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59" w:rightChars="2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符合第二章“投标人须知”第 3.2 款规定进行投标报价的；对同一招标项目没有出现两个或以上的投标报价，且修正无依据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投标内容</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符合第二章“投标人须知”第 1.3.1 项规定（以投标人提供的投标函进行评审）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服务期限</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符合第二章“投标人须知”第 1.3.2 项规定（以投标人提供的投标函附录进行评审）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质量标准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符合第二章“投标人须知”第 1.3.3 项规定（以投标人提供的投标函附录进行评审）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投标有效期</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符合第二章“投标人须知”第 3.3.1 项规定（以投标人提供的投标函进行评审）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投标保证金</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符合第二章“投标人须知”第 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串通投标情形</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59" w:rightChars="2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不存在串通投标情形（串通投标情形以《广东省实施&lt;中华人民共和国招标投标法&gt;办法》第十六条的规定为准）。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w w:val="98"/>
                <w:sz w:val="24"/>
                <w:szCs w:val="24"/>
                <w:highlight w:val="none"/>
              </w:rPr>
            </w:pPr>
            <w:r>
              <w:rPr>
                <w:rFonts w:hint="eastAsia" w:asciiTheme="minorEastAsia" w:hAnsiTheme="minorEastAsia" w:cstheme="minorEastAsia"/>
                <w:b/>
                <w:color w:val="auto"/>
                <w:sz w:val="24"/>
                <w:szCs w:val="24"/>
                <w:highlight w:val="none"/>
              </w:rPr>
              <w:t>条款号</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w w:val="99"/>
                <w:sz w:val="24"/>
                <w:szCs w:val="24"/>
                <w:highlight w:val="none"/>
              </w:rPr>
            </w:pPr>
            <w:r>
              <w:rPr>
                <w:rFonts w:hint="eastAsia" w:asciiTheme="minorEastAsia" w:hAnsiTheme="minorEastAsia" w:cstheme="minorEastAsia"/>
                <w:b/>
                <w:color w:val="auto"/>
                <w:sz w:val="24"/>
                <w:szCs w:val="24"/>
                <w:highlight w:val="none"/>
              </w:rPr>
              <w:t>条款内容</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2.2.1</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分值构成</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(总分100分)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80" w:right="99" w:rightChars="47"/>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资信业绩部分：35分</w:t>
            </w:r>
          </w:p>
          <w:p>
            <w:pPr>
              <w:spacing w:line="360" w:lineRule="auto"/>
              <w:ind w:left="80" w:right="99" w:rightChars="47"/>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方案部分：55分</w:t>
            </w:r>
          </w:p>
          <w:p>
            <w:pPr>
              <w:spacing w:line="360" w:lineRule="auto"/>
              <w:ind w:left="80" w:right="99" w:rightChars="47"/>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价格部分：10分</w:t>
            </w:r>
          </w:p>
          <w:p>
            <w:pPr>
              <w:spacing w:line="360" w:lineRule="auto"/>
              <w:ind w:left="80" w:right="99" w:rightChars="4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投标人总得分（满分100分）=资信业绩部分得分+方案部分得分+价格部分得分。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w w:val="99"/>
                <w:sz w:val="24"/>
                <w:szCs w:val="24"/>
                <w:highlight w:val="none"/>
              </w:rPr>
            </w:pPr>
            <w:r>
              <w:rPr>
                <w:rFonts w:hint="eastAsia" w:asciiTheme="minorEastAsia" w:hAnsiTheme="minorEastAsia" w:cstheme="minorEastAsia"/>
                <w:color w:val="auto"/>
                <w:sz w:val="24"/>
                <w:szCs w:val="24"/>
                <w:highlight w:val="none"/>
              </w:rPr>
              <w:t>2.2.2</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评标基准价计算方法</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120" w:rightChars="57"/>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通过初步评审且经算术校核的投标报价中，位于[最高投标限价×90%，最高投标限价]区间的投标人大于或等于5家时，去掉一个最高价和一个最低价后，区间中剩余投标报价的算术平均值为评标基准价；通过初步评审且经算术校核的投标报价中，位于[最高投标限价×90%，最高投标限价]区间的投标人少于5家时，取区间中投标人的投标报价的算术平均值为评标基准价。若没有投标报价位于[最高投标限价×90%，最高投标限价]区间，则取最高投标限价×90%作为评标基准价。（小数点后保留两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2.2.3</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投标报价的偏差率计算公式</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147" w:leftChars="70" w:right="120" w:rightChars="57"/>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偏差率=∣投标报价—评标基准价∣/评标基准价*100%，（偏差率四舍五入保留2位小数，报价偏差率不足1%的，按直线内插法计算投标报价得分）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条款号</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评分因素</w:t>
            </w:r>
          </w:p>
          <w:p>
            <w:pPr>
              <w:spacing w:line="360" w:lineRule="auto"/>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（偏差率）</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b/>
                <w:color w:val="auto"/>
                <w:w w:val="99"/>
                <w:sz w:val="24"/>
                <w:szCs w:val="24"/>
                <w:highlight w:val="none"/>
              </w:rPr>
            </w:pPr>
            <w:r>
              <w:rPr>
                <w:rFonts w:hint="eastAsia" w:asciiTheme="minorEastAsia" w:hAnsiTheme="minorEastAsia" w:cstheme="minorEastAsia"/>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1085"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w w:val="99"/>
                <w:sz w:val="24"/>
                <w:szCs w:val="24"/>
                <w:highlight w:val="none"/>
              </w:rPr>
            </w:pPr>
            <w:r>
              <w:rPr>
                <w:rFonts w:hint="eastAsia" w:asciiTheme="minorEastAsia" w:hAnsiTheme="minorEastAsia" w:cstheme="minorEastAsia"/>
                <w:color w:val="auto"/>
                <w:w w:val="99"/>
                <w:sz w:val="24"/>
                <w:szCs w:val="24"/>
                <w:highlight w:val="none"/>
              </w:rPr>
              <w:t>2.2.4</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1178"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left="60" w:right="63" w:rightChars="3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资信业绩评分标准（35分）</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企业业绩</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（20分）</w:t>
            </w:r>
          </w:p>
        </w:tc>
        <w:tc>
          <w:tcPr>
            <w:tcW w:w="664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r>
              <w:rPr>
                <w:rFonts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rPr>
              <w:t>投标人2020年1月1日至投标截止时间止承接过单个项目总建筑面积≥50,000平方米的房屋建筑工程项目类似业绩的，每项得1分。本小项最多得5分。</w:t>
            </w:r>
          </w:p>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r>
              <w:rPr>
                <w:rFonts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rPr>
              <w:t>投标人2020年1月1日至投标截止时间止承接过单个项目总建筑面积≥100,000平方米的房屋建筑工程项目类似业绩的，每项得2分。本小项最多得10分。</w:t>
            </w:r>
          </w:p>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rPr>
              <w:t>投标人2020年1月1日至投标截止时间止承接过单个项目总建筑面积≥150,000平方米的房屋建筑工程项目类似业绩的，每项得4分。本小项最多得20分。</w:t>
            </w:r>
          </w:p>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注：本项最多得20分。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ind w:left="60" w:right="63" w:rightChars="30"/>
              <w:jc w:val="center"/>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体系认证</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（3分）</w:t>
            </w:r>
          </w:p>
        </w:tc>
        <w:tc>
          <w:tcPr>
            <w:tcW w:w="6647" w:type="dxa"/>
            <w:tcBorders>
              <w:top w:val="single" w:color="auto" w:sz="4" w:space="0"/>
              <w:left w:val="single" w:color="auto" w:sz="4" w:space="0"/>
              <w:bottom w:val="single" w:color="auto" w:sz="4" w:space="0"/>
              <w:right w:val="single" w:color="auto" w:sz="4" w:space="0"/>
            </w:tcBorders>
            <w:noWrap/>
          </w:tcPr>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投标人具有有效的质量管理体系认证证书、环境管理体系认证证书、职业健康安全管理体系认证证书，每具有其中一个证书得1分；同时具备上述3项认证证书的，得3分。本项最多得3分。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ind w:left="60" w:right="63" w:rightChars="30"/>
              <w:jc w:val="center"/>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218" w:leftChars="104" w:right="80" w:rightChars="38" w:firstLine="4"/>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项目负责人资历</w:t>
            </w:r>
          </w:p>
          <w:p>
            <w:pPr>
              <w:spacing w:line="360" w:lineRule="auto"/>
              <w:ind w:left="218" w:leftChars="104" w:right="80" w:rightChars="38" w:firstLine="4"/>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（4分）</w:t>
            </w:r>
          </w:p>
        </w:tc>
        <w:tc>
          <w:tcPr>
            <w:tcW w:w="664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r>
              <w:rPr>
                <w:rFonts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rPr>
              <w:t>具备建筑工程相关专业高级（或以上）技术职称且</w:t>
            </w:r>
            <w:r>
              <w:rPr>
                <w:rFonts w:hint="eastAsia" w:asciiTheme="minorEastAsia" w:hAnsiTheme="minorEastAsia" w:cstheme="minorEastAsia"/>
                <w:color w:val="auto"/>
                <w:kern w:val="1"/>
                <w:sz w:val="24"/>
                <w:szCs w:val="24"/>
                <w:highlight w:val="none"/>
                <w:lang w:val="zh-CN"/>
              </w:rPr>
              <w:t>具有一级注册建造师（建筑工程专业）</w:t>
            </w:r>
            <w:r>
              <w:rPr>
                <w:rFonts w:hint="eastAsia" w:asciiTheme="minorEastAsia" w:hAnsiTheme="minorEastAsia" w:cstheme="minorEastAsia"/>
                <w:color w:val="auto"/>
                <w:kern w:val="1"/>
                <w:sz w:val="24"/>
                <w:szCs w:val="24"/>
                <w:highlight w:val="none"/>
              </w:rPr>
              <w:t>或</w:t>
            </w:r>
            <w:r>
              <w:rPr>
                <w:rFonts w:hint="eastAsia" w:asciiTheme="minorEastAsia" w:hAnsiTheme="minorEastAsia" w:cstheme="minorEastAsia"/>
                <w:color w:val="auto"/>
                <w:kern w:val="1"/>
                <w:sz w:val="24"/>
                <w:szCs w:val="24"/>
                <w:highlight w:val="none"/>
                <w:lang w:val="zh-CN"/>
              </w:rPr>
              <w:t>一级注册建筑师</w:t>
            </w:r>
            <w:r>
              <w:rPr>
                <w:rFonts w:hint="eastAsia" w:asciiTheme="minorEastAsia" w:hAnsiTheme="minorEastAsia" w:cstheme="minorEastAsia"/>
                <w:color w:val="auto"/>
                <w:kern w:val="1"/>
                <w:sz w:val="24"/>
                <w:szCs w:val="24"/>
                <w:highlight w:val="none"/>
              </w:rPr>
              <w:t>或</w:t>
            </w:r>
            <w:r>
              <w:rPr>
                <w:rFonts w:hint="eastAsia" w:asciiTheme="minorEastAsia" w:hAnsiTheme="minorEastAsia" w:cstheme="minorEastAsia"/>
                <w:color w:val="auto"/>
                <w:kern w:val="1"/>
                <w:sz w:val="24"/>
                <w:szCs w:val="24"/>
                <w:highlight w:val="none"/>
                <w:lang w:val="zh-CN"/>
              </w:rPr>
              <w:t>一级注册结构工程师</w:t>
            </w:r>
            <w:r>
              <w:rPr>
                <w:rFonts w:hint="eastAsia" w:asciiTheme="minorEastAsia" w:hAnsiTheme="minorEastAsia" w:cstheme="minorEastAsia"/>
                <w:color w:val="auto"/>
                <w:kern w:val="1"/>
                <w:sz w:val="24"/>
                <w:szCs w:val="24"/>
                <w:highlight w:val="none"/>
              </w:rPr>
              <w:t>或</w:t>
            </w:r>
            <w:r>
              <w:rPr>
                <w:rFonts w:hint="eastAsia" w:asciiTheme="minorEastAsia" w:hAnsiTheme="minorEastAsia" w:cstheme="minorEastAsia"/>
                <w:color w:val="auto"/>
                <w:kern w:val="1"/>
                <w:sz w:val="24"/>
                <w:szCs w:val="24"/>
                <w:highlight w:val="none"/>
                <w:lang w:val="zh-CN"/>
              </w:rPr>
              <w:t>注册咨询工程师（投资）</w:t>
            </w:r>
            <w:r>
              <w:rPr>
                <w:rFonts w:hint="eastAsia" w:asciiTheme="minorEastAsia" w:hAnsiTheme="minorEastAsia" w:cstheme="minorEastAsia"/>
                <w:color w:val="auto"/>
                <w:kern w:val="1"/>
                <w:sz w:val="24"/>
                <w:szCs w:val="24"/>
                <w:highlight w:val="none"/>
              </w:rPr>
              <w:t>或</w:t>
            </w:r>
            <w:r>
              <w:rPr>
                <w:rFonts w:hint="eastAsia" w:asciiTheme="minorEastAsia" w:hAnsiTheme="minorEastAsia" w:cstheme="minorEastAsia"/>
                <w:color w:val="auto"/>
                <w:kern w:val="1"/>
                <w:sz w:val="24"/>
                <w:szCs w:val="24"/>
                <w:highlight w:val="none"/>
                <w:lang w:val="zh-CN"/>
              </w:rPr>
              <w:t>一级注册造价工程师（土木建筑专业）</w:t>
            </w:r>
            <w:r>
              <w:rPr>
                <w:rFonts w:hint="eastAsia" w:asciiTheme="minorEastAsia" w:hAnsiTheme="minorEastAsia" w:cstheme="minorEastAsia"/>
                <w:color w:val="auto"/>
                <w:sz w:val="24"/>
                <w:szCs w:val="24"/>
                <w:highlight w:val="none"/>
              </w:rPr>
              <w:t>或</w:t>
            </w:r>
            <w:r>
              <w:rPr>
                <w:rFonts w:hint="eastAsia" w:asciiTheme="minorEastAsia" w:hAnsiTheme="minorEastAsia" w:cstheme="minorEastAsia"/>
                <w:color w:val="auto"/>
                <w:kern w:val="1"/>
                <w:sz w:val="24"/>
                <w:szCs w:val="24"/>
                <w:highlight w:val="none"/>
                <w:lang w:val="zh-CN"/>
              </w:rPr>
              <w:t>注册监理工程师（须具有本科或以上学历，且具有建设部2006年4月1日后颁发的中华人民共和国注册监理工程师注册执业证书，注册专业为房屋建筑工程）</w:t>
            </w:r>
            <w:r>
              <w:rPr>
                <w:rFonts w:hint="eastAsia" w:asciiTheme="minorEastAsia" w:hAnsiTheme="minorEastAsia" w:cstheme="minorEastAsia"/>
                <w:color w:val="auto"/>
                <w:kern w:val="1"/>
                <w:sz w:val="24"/>
                <w:szCs w:val="24"/>
                <w:highlight w:val="none"/>
              </w:rPr>
              <w:t>中任一种</w:t>
            </w:r>
            <w:r>
              <w:rPr>
                <w:rFonts w:hint="eastAsia" w:asciiTheme="minorEastAsia" w:hAnsiTheme="minorEastAsia" w:cstheme="minorEastAsia"/>
                <w:color w:val="auto"/>
                <w:kern w:val="1"/>
                <w:sz w:val="24"/>
                <w:szCs w:val="24"/>
                <w:highlight w:val="none"/>
                <w:lang w:val="zh-CN"/>
              </w:rPr>
              <w:t>执业资格，得2分。</w:t>
            </w:r>
          </w:p>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r>
              <w:rPr>
                <w:rFonts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rPr>
              <w:t>自2020年1月1日至投标截止时间止担任项目负责人（含项目管理咨询负责人）主持过单个项目总建筑面积≥150,000平方米的房屋建筑工程项目类似业绩的，每项得2分，本小项最多得2分。</w:t>
            </w:r>
          </w:p>
          <w:p>
            <w:pPr>
              <w:widowControl/>
              <w:spacing w:line="360" w:lineRule="auto"/>
              <w:ind w:left="97" w:leftChars="46" w:right="80" w:rightChars="38" w:firstLine="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本项最多得4分。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ind w:left="60" w:right="63" w:rightChars="30"/>
              <w:jc w:val="center"/>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218" w:leftChars="104" w:right="80" w:rightChars="38" w:firstLine="4"/>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项目管理服务人员配备情况</w:t>
            </w:r>
          </w:p>
          <w:p>
            <w:pPr>
              <w:spacing w:line="360" w:lineRule="auto"/>
              <w:ind w:left="218" w:leftChars="104" w:right="80" w:rightChars="38" w:firstLine="4"/>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218" w:leftChars="104" w:right="80" w:rightChars="38" w:firstLine="4"/>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投入人员配备满足招标文件《番禺区新造二期等7个保障性住房项目全过程项目管理服务人员配备要求表》要求得2分，不满足不得分。</w:t>
            </w:r>
          </w:p>
          <w:p>
            <w:pPr>
              <w:spacing w:line="360" w:lineRule="auto"/>
              <w:ind w:left="218" w:leftChars="104" w:right="80" w:rightChars="38" w:firstLine="4"/>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w:t>
            </w:r>
            <w:r>
              <w:rPr>
                <w:rFonts w:hint="eastAsia" w:asciiTheme="minorEastAsia" w:hAnsiTheme="minorEastAsia" w:cstheme="minorEastAsia"/>
                <w:color w:val="auto"/>
                <w:sz w:val="24"/>
                <w:szCs w:val="24"/>
                <w:highlight w:val="none"/>
              </w:rPr>
              <w:t>在《番禺区新造二期等7个保障性住房项目全过程项目管理服务人员配备要求表》（除项目负责人外）人员中：</w:t>
            </w:r>
          </w:p>
          <w:p>
            <w:pPr>
              <w:spacing w:line="360" w:lineRule="auto"/>
              <w:ind w:left="218" w:leftChars="104" w:right="80" w:rightChars="38" w:firstLine="4"/>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每增加一名工程类相关专业高级(或以上)技术职称，或具有一级注册建造师（建筑工程专业）或一级注册建筑师或一级注册结构工程师或注册咨询工程师（投资）或一级注册造价工程师（土木建筑专业）或注册监理工程师（须具有本科或以上学历，且具有建设部2006年4月1日后颁发的中华人民共和国注册监理工程师注册执业证书，注册专业为房屋建筑工程）中的任一种执业资格的，每人得2分；本小项最高得6分。</w:t>
            </w:r>
          </w:p>
          <w:p>
            <w:pPr>
              <w:spacing w:line="360" w:lineRule="auto"/>
              <w:ind w:left="218" w:leftChars="104" w:right="80" w:rightChars="38" w:firstLine="4"/>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注：本项最高得8分。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restart"/>
            <w:tcBorders>
              <w:top w:val="single" w:color="auto" w:sz="4" w:space="0"/>
              <w:left w:val="single" w:color="auto" w:sz="4" w:space="0"/>
              <w:right w:val="single" w:color="auto" w:sz="4" w:space="0"/>
            </w:tcBorders>
            <w:noWrap/>
            <w:vAlign w:val="center"/>
          </w:tcPr>
          <w:p>
            <w:pPr>
              <w:spacing w:line="360" w:lineRule="auto"/>
              <w:jc w:val="center"/>
              <w:rPr>
                <w:rFonts w:asciiTheme="minorEastAsia" w:hAnsiTheme="minorEastAsia" w:cstheme="minorEastAsia"/>
                <w:color w:val="auto"/>
                <w:w w:val="99"/>
                <w:sz w:val="24"/>
                <w:szCs w:val="24"/>
                <w:highlight w:val="none"/>
              </w:rPr>
            </w:pPr>
            <w:r>
              <w:rPr>
                <w:rFonts w:hint="eastAsia" w:asciiTheme="minorEastAsia" w:hAnsiTheme="minorEastAsia" w:cstheme="minorEastAsia"/>
                <w:color w:val="auto"/>
                <w:w w:val="99"/>
                <w:sz w:val="24"/>
                <w:szCs w:val="24"/>
                <w:highlight w:val="none"/>
              </w:rPr>
              <w:t>2.2.4</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p>
        </w:tc>
        <w:tc>
          <w:tcPr>
            <w:tcW w:w="1178" w:type="dxa"/>
            <w:vMerge w:val="restart"/>
            <w:tcBorders>
              <w:top w:val="single" w:color="auto" w:sz="4" w:space="0"/>
              <w:left w:val="single" w:color="auto" w:sz="4" w:space="0"/>
              <w:right w:val="single" w:color="auto" w:sz="4" w:space="0"/>
            </w:tcBorders>
            <w:noWrap/>
            <w:vAlign w:val="center"/>
          </w:tcPr>
          <w:p>
            <w:pPr>
              <w:spacing w:line="360" w:lineRule="auto"/>
              <w:ind w:left="60" w:right="63" w:rightChars="3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方案部分</w:t>
            </w:r>
          </w:p>
          <w:p>
            <w:pPr>
              <w:spacing w:line="360" w:lineRule="auto"/>
              <w:ind w:left="60" w:right="63" w:rightChars="3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（55分）</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全过程项目管理服务工作的理解</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7</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优:对全过程项目管理服务工作的理解准确、深入、合理，得[</w:t>
            </w:r>
            <w:r>
              <w:rPr>
                <w:rFonts w:asciiTheme="minorEastAsia" w:hAnsiTheme="minorEastAsia" w:cstheme="minorEastAsia"/>
                <w:color w:val="auto"/>
                <w:sz w:val="24"/>
                <w:szCs w:val="24"/>
                <w:highlight w:val="none"/>
              </w:rPr>
              <w:t>7</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良:对全过程项目管理服务工作的理解较准确、较深入、较合理，得(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中:对全过程项目管理服务工作的理解不够准确、不够深入、不够合理，得(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差:对全过程项目管理服务工作的理解不准确、不深入、不合理，(</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13" w:leftChars="-6"/>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全过程项目管理服务重难点分析</w:t>
            </w:r>
          </w:p>
          <w:p>
            <w:pPr>
              <w:spacing w:line="360" w:lineRule="auto"/>
              <w:ind w:left="218" w:leftChars="104"/>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优：对全过程项目管理服务工作的重难点分析准确、全面、深入、针对性强，得[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良；对全过程项目管理服务工作的重难点分析较准确、较全面、较深入、针对性较强，得(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中：对全过程项目管理服务工作的重难点分析不够准确、不够全面、不够深入、针对性不够强，得(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差：对全过程项目管理服务工作的重难点分析不准确、不全面、不深入、针对性不强，得(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设计管理服务方案措施</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优：对设计管理服务方案能提出全面、具体、有效、可行的管理措施，得[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良：对设计管理服务方案能提出较全面、具体、有效、可行的管理措施，得(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中：对设计管理服务方案能提出基本全面、具体、有效、可行的管理措施，得(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差：对设计管理服务方案不能提出全面、具体、有效、可行的管理措施，得(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13" w:leftChars="-6"/>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质量管理服务方案措施</w:t>
            </w:r>
          </w:p>
          <w:p>
            <w:pPr>
              <w:spacing w:line="360" w:lineRule="auto"/>
              <w:ind w:left="-13" w:leftChars="-6"/>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优：对质量管理服务方案能提出全面、具体、有效、可行的管理措施，得[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良：对质量管理服务方案能提出较全面、具体、有效、可行的管理措施，得(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中：对质量管理服务方案能提出基本全面、具体、有效、可行的管理措施，得(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差：对质量管理服务方案不能提出全面、具体、有效、可行的管理措施，得(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13" w:leftChars="-6"/>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进度管理服务方案措施</w:t>
            </w:r>
          </w:p>
          <w:p>
            <w:pPr>
              <w:spacing w:line="360" w:lineRule="auto"/>
              <w:ind w:left="-13" w:leftChars="-6"/>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优：对进度管理服务方案能提出全面、具体、有效、可行的管理措施，得[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良：对进度管理服务方案能提出较全面、具体、有效、可行的管理措施，得(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中：对进度管理服务方案能提出基本全面、具体、有效、可行的管理措施，得(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差：对进度管理服务方案不能提出全面、具体、有效、可行的管理措施，得(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投资管理服务方案措施</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优：对投资管理服务方案能提出全面、具体、有效、可行的管理措施，得[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良：对投资管理服务方案能提出较全面、具体、有效、可行的管理措施，得(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中：对投资管理服务方案能提出基本全面、具体、有效、可行的管理措施，得(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差：对投资管理服务方案不能提出全面、具体、有效、可行的管理措施，得(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安全生产及文明施工管理服务方案措施</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优：对安全生产及文明施工管理服务方案能提出全面、具体、有效、可行的管理措施，得[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良：对安全生产及文明施工管理服务方案能提出较全面、具体、有效、可行的管理措施，得(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中：对安全生产及文明施工管理服务方案能提出基本全面、具体、有效、可行的管理措施，得(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差：对安全生产及文明施工管理服务方案不能提出全面、具体、有效、可行的管理措施，得(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7"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工程相关方管理服务方案措施（</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优：对工程相关方管理服务方案能提出全面、具体、有效、可行的管理措施，得[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良：对工程相关方管理服务方案能提出较全面、具体、有效、可行的管理措施，得(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中：对工程相关方管理服务方案能提出基本全面、具体、有效、可行的管理措施，得(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差：对工程相关方管理服务方案不能提出全面、具体、有效、可行的管理措施，得(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vMerge w:val="continue"/>
            <w:tcBorders>
              <w:left w:val="single" w:color="auto" w:sz="4" w:space="0"/>
              <w:right w:val="single" w:color="auto" w:sz="4" w:space="0"/>
            </w:tcBorders>
            <w:noWrap/>
            <w:vAlign w:val="center"/>
          </w:tcPr>
          <w:p>
            <w:pPr>
              <w:widowControl/>
              <w:spacing w:line="360" w:lineRule="auto"/>
              <w:jc w:val="left"/>
              <w:rPr>
                <w:rFonts w:asciiTheme="minorEastAsia" w:hAnsiTheme="minorEastAsia" w:cstheme="minorEastAsia"/>
                <w:color w:val="auto"/>
                <w:sz w:val="24"/>
                <w:szCs w:val="24"/>
                <w:highlight w:val="none"/>
              </w:rPr>
            </w:pPr>
          </w:p>
        </w:tc>
        <w:tc>
          <w:tcPr>
            <w:tcW w:w="1178" w:type="dxa"/>
            <w:vMerge w:val="continue"/>
            <w:tcBorders>
              <w:left w:val="single" w:color="auto" w:sz="4" w:space="0"/>
              <w:right w:val="single" w:color="auto" w:sz="4" w:space="0"/>
            </w:tcBorders>
            <w:noWrap/>
            <w:vAlign w:val="center"/>
          </w:tcPr>
          <w:p>
            <w:pPr>
              <w:spacing w:line="360" w:lineRule="auto"/>
              <w:rPr>
                <w:rFonts w:asciiTheme="minorEastAsia" w:hAnsiTheme="minorEastAsia" w:cstheme="minorEastAsia"/>
                <w:color w:val="auto"/>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竣工验收管理服务方案措施</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优：对竣工验收管理服务方案能提出全面、具体、有效、可行的管理措施，得[</w:t>
            </w:r>
            <w:r>
              <w:rPr>
                <w:rFonts w:asciiTheme="minorEastAsia" w:hAnsiTheme="minorEastAsia" w:cstheme="minorEastAsia"/>
                <w:color w:val="auto"/>
                <w:sz w:val="24"/>
                <w:szCs w:val="24"/>
                <w:highlight w:val="none"/>
              </w:rPr>
              <w:t>6</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良：对竣工验收管理服务方案能提出较全面、具体、有效、可行的管理措施，得(</w:t>
            </w:r>
            <w:r>
              <w:rPr>
                <w:rFonts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中：对竣工验收管理服务方案能提出基本全面、具体、有效、可行的管理措施，得(</w:t>
            </w:r>
            <w:r>
              <w:rPr>
                <w:rFonts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rPr>
              <w:t>，</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差：对竣工验收管理服务方案不能提出全面、具体、有效、可行的管理措施，得(</w:t>
            </w:r>
            <w:r>
              <w:rPr>
                <w:rFonts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rPr>
              <w:t>，0]分。</w:t>
            </w:r>
          </w:p>
          <w:p>
            <w:pPr>
              <w:spacing w:line="360" w:lineRule="auto"/>
              <w:ind w:left="97" w:leftChars="46" w:right="80" w:rightChars="38"/>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w w:val="99"/>
                <w:sz w:val="24"/>
                <w:szCs w:val="24"/>
                <w:highlight w:val="none"/>
              </w:rPr>
            </w:pPr>
            <w:r>
              <w:rPr>
                <w:rFonts w:hint="eastAsia" w:asciiTheme="minorEastAsia" w:hAnsiTheme="minorEastAsia" w:cstheme="minorEastAsia"/>
                <w:color w:val="auto"/>
                <w:w w:val="99"/>
                <w:sz w:val="24"/>
                <w:szCs w:val="24"/>
                <w:highlight w:val="none"/>
              </w:rPr>
              <w:t>2.2.4</w:t>
            </w:r>
          </w:p>
          <w:p>
            <w:pPr>
              <w:spacing w:line="360" w:lineRule="auto"/>
              <w:jc w:val="center"/>
              <w:rPr>
                <w:rFonts w:asciiTheme="minorEastAsia" w:hAnsiTheme="minorEastAsia" w:cstheme="minorEastAsia"/>
                <w:color w:val="auto"/>
                <w:w w:val="99"/>
                <w:sz w:val="24"/>
                <w:szCs w:val="24"/>
                <w:highlight w:val="none"/>
              </w:rPr>
            </w:pPr>
            <w:r>
              <w:rPr>
                <w:rFonts w:hint="eastAsia" w:asciiTheme="minorEastAsia" w:hAnsiTheme="minorEastAsia" w:cstheme="minorEastAsia"/>
                <w:color w:val="auto"/>
                <w:sz w:val="24"/>
                <w:szCs w:val="24"/>
                <w:highlight w:val="none"/>
              </w:rPr>
              <w:t>（3）</w:t>
            </w:r>
          </w:p>
        </w:tc>
        <w:tc>
          <w:tcPr>
            <w:tcW w:w="11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价格部分（10分）</w:t>
            </w:r>
          </w:p>
        </w:tc>
        <w:tc>
          <w:tcPr>
            <w:tcW w:w="15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报价得分</w:t>
            </w:r>
          </w:p>
          <w:p>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（10分）</w:t>
            </w:r>
          </w:p>
        </w:tc>
        <w:tc>
          <w:tcPr>
            <w:tcW w:w="664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97" w:leftChars="4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当有效的投标报价等于评标基准价得10分，有效的投标报价与评标基准价相比，每高于评标基准价1%，扣0.2分，每低于评标基准价1%，扣0.1分。报价得分保留小数点后2位，第三位小数四舍五入，不足1％的部分按内插法计算，最多扣10分。</w:t>
            </w:r>
          </w:p>
        </w:tc>
      </w:tr>
    </w:tbl>
    <w:p>
      <w:pPr>
        <w:spacing w:line="360" w:lineRule="auto"/>
        <w:ind w:left="218" w:leftChars="104"/>
        <w:rPr>
          <w:rFonts w:ascii="宋体" w:hAnsi="宋体"/>
          <w:color w:val="auto"/>
          <w:sz w:val="24"/>
          <w:szCs w:val="24"/>
          <w:highlight w:val="none"/>
        </w:rPr>
      </w:pPr>
      <w:bookmarkStart w:id="1" w:name="_Toc492300628"/>
      <w:bookmarkStart w:id="2" w:name="_Toc36814955"/>
      <w:r>
        <w:rPr>
          <w:rFonts w:hint="eastAsia" w:ascii="宋体" w:hAnsi="宋体"/>
          <w:color w:val="auto"/>
          <w:sz w:val="24"/>
          <w:szCs w:val="24"/>
          <w:highlight w:val="none"/>
        </w:rPr>
        <w:t>注：</w:t>
      </w:r>
    </w:p>
    <w:p>
      <w:pPr>
        <w:numPr>
          <w:ilvl w:val="255"/>
          <w:numId w:val="0"/>
        </w:num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1.本表中要求提供的证明文件如无特别说明，均需提供相关证明文件扫描件并加盖投标人电子印章。</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2.企业、项目负责人承接过的类似业绩要求：</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（1）类似业绩是指：房屋建筑工程的全过程工程咨询服务（含项目管理）或项目管理或代建或代管服务的项目。同一项目按最大的总建筑面积计算得分，不得重复计分。</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2）企业、项目负责人承接过的类似业绩需提供合同文件关键页扫描件，提供的合同文件关键页应能显示业绩要求指标（如果提供的合同文件关键页无法体现业绩要求指标，则需另外提供业绩要求指标相关证明），时间以合同签订时间为准；</w:t>
      </w:r>
      <w:r>
        <w:rPr>
          <w:rFonts w:ascii="宋体" w:hAnsi="宋体" w:eastAsia="宋体" w:cs="宋体"/>
          <w:color w:val="auto"/>
          <w:sz w:val="24"/>
          <w:szCs w:val="24"/>
          <w:highlight w:val="none"/>
        </w:rPr>
        <w:t>项目负责人承接过的业绩</w:t>
      </w:r>
      <w:r>
        <w:rPr>
          <w:rFonts w:hint="eastAsia" w:ascii="宋体" w:hAnsi="宋体" w:eastAsia="宋体" w:cs="宋体"/>
          <w:color w:val="auto"/>
          <w:sz w:val="24"/>
          <w:szCs w:val="24"/>
          <w:highlight w:val="none"/>
        </w:rPr>
        <w:t>：所提供的合同应能体现拟派项目负责人姓名信息，否则需提供经</w:t>
      </w:r>
      <w:r>
        <w:rPr>
          <w:rFonts w:ascii="宋体" w:hAnsi="宋体" w:eastAsia="宋体" w:cs="宋体"/>
          <w:color w:val="auto"/>
          <w:sz w:val="24"/>
          <w:szCs w:val="24"/>
          <w:highlight w:val="none"/>
        </w:rPr>
        <w:t>合同委托人</w:t>
      </w:r>
      <w:r>
        <w:rPr>
          <w:rFonts w:hint="eastAsia" w:ascii="宋体" w:hAnsi="宋体" w:eastAsia="宋体" w:cs="宋体"/>
          <w:color w:val="auto"/>
          <w:sz w:val="24"/>
          <w:szCs w:val="24"/>
          <w:highlight w:val="none"/>
        </w:rPr>
        <w:t>盖章确认的证明文件或其他证明文件。</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3.体系认证：须同时提供认证证书扫描件及国家市场监督管理总局全国认证认可信息公共服务平台（http://cx.cnca.cn/）查询结果网页截图。证书均须在有效期内，否则不得分。同一项认证获得多个证书的仅计分一次。</w:t>
      </w:r>
    </w:p>
    <w:p>
      <w:pPr>
        <w:widowControl/>
        <w:spacing w:line="360" w:lineRule="auto"/>
        <w:ind w:left="283" w:leftChars="135" w:firstLine="1"/>
        <w:jc w:val="left"/>
        <w:rPr>
          <w:rFonts w:ascii="宋体" w:hAnsi="宋体"/>
          <w:color w:val="auto"/>
          <w:sz w:val="24"/>
          <w:szCs w:val="24"/>
          <w:highlight w:val="none"/>
        </w:rPr>
      </w:pPr>
      <w:r>
        <w:rPr>
          <w:rFonts w:hint="eastAsia" w:ascii="宋体" w:hAnsi="宋体"/>
          <w:color w:val="auto"/>
          <w:sz w:val="24"/>
          <w:szCs w:val="24"/>
          <w:highlight w:val="none"/>
        </w:rPr>
        <w:t>4.项目负责人资历及项目管理管理服务人员配备情况：</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（1）须提供职称证书、执业资格证书、注册证书（注册执业单位为投标人单位）原件清晰扫描件；</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（2）所有人员均为投标人正式员工，须提供投标截止日近1个月（2024年</w:t>
      </w:r>
      <w:r>
        <w:rPr>
          <w:rFonts w:ascii="宋体" w:hAnsi="宋体"/>
          <w:color w:val="auto"/>
          <w:sz w:val="24"/>
          <w:szCs w:val="24"/>
          <w:highlight w:val="none"/>
        </w:rPr>
        <w:t>12</w:t>
      </w:r>
      <w:r>
        <w:rPr>
          <w:rFonts w:hint="eastAsia" w:ascii="宋体" w:hAnsi="宋体"/>
          <w:color w:val="auto"/>
          <w:sz w:val="24"/>
          <w:szCs w:val="24"/>
          <w:highlight w:val="none"/>
        </w:rPr>
        <w:t>月）在投标单位（不含投标人企业的子公司，但包括投标人企业非独立法人的分支机构如分公司等）缴纳的有效社保证明文件扫描件并加盖投标人电子印章。</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3）一级注册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一级注册造价工程师。香港专业人士参与投标的，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left="283" w:leftChars="135" w:firstLine="1"/>
        <w:rPr>
          <w:rFonts w:ascii="宋体" w:hAnsi="宋体"/>
          <w:color w:val="auto"/>
          <w:sz w:val="24"/>
          <w:szCs w:val="24"/>
          <w:highlight w:val="none"/>
        </w:rPr>
      </w:pPr>
      <w:r>
        <w:rPr>
          <w:rFonts w:hint="eastAsia" w:ascii="宋体" w:hAnsi="宋体"/>
          <w:color w:val="auto"/>
          <w:sz w:val="24"/>
          <w:szCs w:val="24"/>
          <w:highlight w:val="none"/>
        </w:rPr>
        <w:t>5.涉及到评分分值或数值范围的解释：在（*，*]中，方括号含本数，圆括号不含本数。</w:t>
      </w:r>
    </w:p>
    <w:p>
      <w:pPr>
        <w:spacing w:line="360" w:lineRule="auto"/>
        <w:ind w:left="283" w:leftChars="135" w:firstLine="1"/>
        <w:rPr>
          <w:rFonts w:ascii="宋体" w:hAnsi="宋体"/>
          <w:color w:val="auto"/>
          <w:sz w:val="24"/>
          <w:szCs w:val="24"/>
          <w:highlight w:val="none"/>
        </w:rPr>
        <w:sectPr>
          <w:pgSz w:w="11905" w:h="16838"/>
          <w:pgMar w:top="1440" w:right="1425" w:bottom="1440" w:left="1800" w:header="720" w:footer="720" w:gutter="0"/>
          <w:cols w:space="425" w:num="1"/>
          <w:docGrid w:type="lines" w:linePitch="286" w:charSpace="0"/>
        </w:sectPr>
      </w:pPr>
      <w:r>
        <w:rPr>
          <w:rFonts w:hint="eastAsia" w:ascii="宋体" w:hAnsi="宋体"/>
          <w:color w:val="auto"/>
          <w:sz w:val="24"/>
          <w:szCs w:val="24"/>
          <w:highlight w:val="none"/>
        </w:rPr>
        <w:t>6.投标人得分为各评委的评分计取的算术平均分，评分如出现小数点，则保留小数点后两位，第三位小数四舍五入。</w:t>
      </w:r>
      <w:bookmarkEnd w:id="1"/>
      <w:bookmarkEnd w:id="2"/>
    </w:p>
    <w:p>
      <w:pPr>
        <w:adjustRightInd w:val="0"/>
        <w:snapToGrid w:val="0"/>
        <w:spacing w:line="360" w:lineRule="auto"/>
        <w:jc w:val="center"/>
        <w:rPr>
          <w:rFonts w:ascii="宋体" w:hAnsi="宋体" w:eastAsia="宋体" w:cs="宋体"/>
          <w:b/>
          <w:color w:val="auto"/>
          <w:spacing w:val="-6"/>
          <w:sz w:val="24"/>
          <w:szCs w:val="24"/>
          <w:highlight w:val="none"/>
          <w:lang w:bidi="ar"/>
        </w:rPr>
      </w:pPr>
      <w:r>
        <w:rPr>
          <w:rFonts w:hint="eastAsia" w:ascii="宋体" w:hAnsi="宋体" w:eastAsia="宋体" w:cs="宋体"/>
          <w:b/>
          <w:color w:val="auto"/>
          <w:spacing w:val="-6"/>
          <w:sz w:val="24"/>
          <w:szCs w:val="24"/>
          <w:highlight w:val="none"/>
          <w:lang w:bidi="ar"/>
        </w:rPr>
        <w:t>番禺区新造二期等7个保障性住房项目全过程项目管理机构及人员配置要求</w:t>
      </w:r>
    </w:p>
    <w:tbl>
      <w:tblPr>
        <w:tblStyle w:val="24"/>
        <w:tblW w:w="55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43"/>
        <w:gridCol w:w="5183"/>
        <w:gridCol w:w="117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color w:val="auto"/>
                <w:sz w:val="21"/>
                <w:szCs w:val="21"/>
                <w:highlight w:val="none"/>
                <w:lang w:bidi="ar"/>
              </w:rPr>
            </w:pPr>
            <w:r>
              <w:rPr>
                <w:rFonts w:hint="eastAsia" w:asciiTheme="minorEastAsia" w:hAnsiTheme="minorEastAsia" w:cstheme="minorEastAsia"/>
                <w:b/>
                <w:bCs/>
                <w:color w:val="auto"/>
                <w:sz w:val="21"/>
                <w:szCs w:val="21"/>
                <w:highlight w:val="none"/>
                <w:lang w:bidi="ar"/>
              </w:rPr>
              <w:t>序号</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bidi="ar"/>
              </w:rPr>
              <w:t>岗位</w:t>
            </w:r>
          </w:p>
        </w:tc>
        <w:tc>
          <w:tcPr>
            <w:tcW w:w="50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bidi="ar"/>
              </w:rPr>
              <w:t>职称与资格要求</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bidi="ar"/>
              </w:rPr>
              <w:t>最低人数（人）</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color w:val="auto"/>
                <w:sz w:val="21"/>
                <w:szCs w:val="21"/>
                <w:highlight w:val="none"/>
                <w:lang w:bidi="ar"/>
              </w:rPr>
            </w:pPr>
            <w:r>
              <w:rPr>
                <w:rFonts w:hint="eastAsia" w:asciiTheme="minorEastAsia" w:hAnsiTheme="minorEastAsia" w:cstheme="minorEastAsia"/>
                <w:b/>
                <w:bCs/>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项目</w:t>
            </w:r>
          </w:p>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指挥长</w:t>
            </w:r>
          </w:p>
        </w:tc>
        <w:tc>
          <w:tcPr>
            <w:tcW w:w="505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 w:val="21"/>
                <w:szCs w:val="21"/>
                <w:highlight w:val="none"/>
                <w:lang w:bidi="ar"/>
              </w:rPr>
              <w:t>由服务单位现任公司副总经理或区域负责人、总工程师或以上行政职务人员担任，在服务单位任该职满半年或以上。</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r>
              <w:rPr>
                <w:rFonts w:asciiTheme="minorEastAsia" w:hAnsiTheme="minorEastAsia" w:cstheme="minorEastAsia"/>
                <w:color w:val="auto"/>
                <w:sz w:val="21"/>
                <w:szCs w:val="21"/>
                <w:highlight w:val="none"/>
                <w:lang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2</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项目</w:t>
            </w:r>
          </w:p>
          <w:p>
            <w:pPr>
              <w:jc w:val="center"/>
              <w:rPr>
                <w:rFonts w:asciiTheme="minorEastAsia" w:hAnsi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zh-CN" w:bidi="ar"/>
              </w:rPr>
              <w:t>负责人</w:t>
            </w:r>
          </w:p>
        </w:tc>
        <w:tc>
          <w:tcPr>
            <w:tcW w:w="505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 w:val="21"/>
                <w:szCs w:val="21"/>
                <w:highlight w:val="none"/>
                <w:lang w:bidi="ar"/>
              </w:rPr>
              <w:t>具备建筑工程专业一级注册建造师、一级注册建筑师、一级注册结构工程师、注册咨询工程师（投资）、土木建筑专业一级注册造价工程师、注册监理工程师中的任一种执业资格，或具有建筑工程相关专业高级或以上职称。</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rPr>
            </w:pPr>
            <w:r>
              <w:rPr>
                <w:rFonts w:asciiTheme="minorEastAsia" w:hAnsiTheme="minorEastAsia" w:cstheme="minorEastAsia"/>
                <w:color w:val="auto"/>
                <w:sz w:val="21"/>
                <w:szCs w:val="21"/>
                <w:highlight w:val="none"/>
                <w:lang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 w:val="21"/>
                <w:szCs w:val="21"/>
                <w:highlight w:val="none"/>
                <w:lang w:bidi="ar"/>
              </w:rPr>
              <w:t>驻场至全部项目竣工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3</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设计专业负责人</w:t>
            </w:r>
          </w:p>
        </w:tc>
        <w:tc>
          <w:tcPr>
            <w:tcW w:w="505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中级（或以上）技术职称，或具备二级（</w:t>
            </w:r>
            <w:r>
              <w:rPr>
                <w:rFonts w:hint="eastAsia" w:asciiTheme="minorEastAsia" w:hAnsiTheme="minorEastAsia" w:cstheme="minorEastAsia"/>
                <w:color w:val="auto"/>
                <w:sz w:val="21"/>
                <w:szCs w:val="21"/>
                <w:highlight w:val="none"/>
                <w:lang w:bidi="ar"/>
              </w:rPr>
              <w:t>或以上）</w:t>
            </w:r>
            <w:r>
              <w:rPr>
                <w:rFonts w:hint="eastAsia" w:asciiTheme="minorEastAsia" w:hAnsiTheme="minorEastAsia" w:cstheme="minorEastAsia"/>
                <w:color w:val="auto"/>
                <w:sz w:val="21"/>
                <w:szCs w:val="21"/>
                <w:highlight w:val="none"/>
                <w:lang w:val="zh-CN" w:bidi="ar"/>
              </w:rPr>
              <w:t>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w:t>
            </w:r>
            <w:r>
              <w:rPr>
                <w:rFonts w:hint="eastAsia" w:asciiTheme="minorEastAsia" w:hAnsiTheme="minorEastAsia" w:cstheme="minorEastAsia"/>
                <w:color w:val="auto"/>
                <w:sz w:val="21"/>
                <w:szCs w:val="21"/>
                <w:highlight w:val="none"/>
                <w:lang w:bidi="ar"/>
              </w:rPr>
              <w:t>或以上</w:t>
            </w:r>
            <w:r>
              <w:rPr>
                <w:rFonts w:hint="eastAsia" w:asciiTheme="minorEastAsia" w:hAnsiTheme="minorEastAsia" w:cstheme="minorEastAsia"/>
                <w:color w:val="auto"/>
                <w:sz w:val="21"/>
                <w:szCs w:val="21"/>
                <w:highlight w:val="none"/>
                <w:lang w:val="zh-CN" w:bidi="ar"/>
              </w:rPr>
              <w:t>注册结构工程师</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 w:val="21"/>
                <w:szCs w:val="21"/>
                <w:highlight w:val="none"/>
                <w:lang w:val="zh-CN" w:bidi="ar"/>
              </w:rPr>
              <w:t>驻场</w:t>
            </w:r>
            <w:r>
              <w:rPr>
                <w:rFonts w:hint="eastAsia" w:asciiTheme="minorEastAsia" w:hAnsiTheme="minorEastAsia" w:cstheme="minorEastAsia"/>
                <w:color w:val="auto"/>
                <w:sz w:val="21"/>
                <w:szCs w:val="21"/>
                <w:highlight w:val="none"/>
                <w:lang w:bidi="ar"/>
              </w:rPr>
              <w:t>至完成全部项目施工图设计且不少于</w:t>
            </w:r>
            <w:r>
              <w:rPr>
                <w:rFonts w:asciiTheme="minorEastAsia" w:hAnsiTheme="minorEastAsia" w:cstheme="minorEastAsia"/>
                <w:color w:val="auto"/>
                <w:sz w:val="21"/>
                <w:szCs w:val="21"/>
                <w:highlight w:val="none"/>
                <w:lang w:bidi="ar"/>
              </w:rPr>
              <w:t>12</w:t>
            </w:r>
            <w:r>
              <w:rPr>
                <w:rFonts w:hint="eastAsia" w:asciiTheme="minorEastAsia" w:hAnsiTheme="minorEastAsia" w:cstheme="minorEastAsia"/>
                <w:color w:val="auto"/>
                <w:sz w:val="21"/>
                <w:szCs w:val="21"/>
                <w:highlight w:val="none"/>
                <w:lang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4</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项目设计专业资深经理</w:t>
            </w:r>
          </w:p>
        </w:tc>
        <w:tc>
          <w:tcPr>
            <w:tcW w:w="505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中级（或以上）技术职称，或具备二级（</w:t>
            </w:r>
            <w:r>
              <w:rPr>
                <w:rFonts w:hint="eastAsia" w:asciiTheme="minorEastAsia" w:hAnsiTheme="minorEastAsia" w:cstheme="minorEastAsia"/>
                <w:color w:val="auto"/>
                <w:sz w:val="21"/>
                <w:szCs w:val="21"/>
                <w:highlight w:val="none"/>
                <w:lang w:bidi="ar"/>
              </w:rPr>
              <w:t>或以上）</w:t>
            </w:r>
            <w:r>
              <w:rPr>
                <w:rFonts w:hint="eastAsia" w:asciiTheme="minorEastAsia" w:hAnsiTheme="minorEastAsia" w:cstheme="minorEastAsia"/>
                <w:color w:val="auto"/>
                <w:sz w:val="21"/>
                <w:szCs w:val="21"/>
                <w:highlight w:val="none"/>
                <w:lang w:val="zh-CN" w:bidi="ar"/>
              </w:rPr>
              <w:t>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w:t>
            </w:r>
            <w:r>
              <w:rPr>
                <w:rFonts w:hint="eastAsia" w:asciiTheme="minorEastAsia" w:hAnsiTheme="minorEastAsia" w:cstheme="minorEastAsia"/>
                <w:color w:val="auto"/>
                <w:sz w:val="21"/>
                <w:szCs w:val="21"/>
                <w:highlight w:val="none"/>
                <w:lang w:bidi="ar"/>
              </w:rPr>
              <w:t>或以上</w:t>
            </w:r>
            <w:r>
              <w:rPr>
                <w:rFonts w:hint="eastAsia" w:asciiTheme="minorEastAsia" w:hAnsiTheme="minorEastAsia" w:cstheme="minorEastAsia"/>
                <w:color w:val="auto"/>
                <w:sz w:val="21"/>
                <w:szCs w:val="21"/>
                <w:highlight w:val="none"/>
                <w:lang w:val="zh-CN" w:bidi="ar"/>
              </w:rPr>
              <w:t>注册结构工程师</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r>
              <w:rPr>
                <w:rFonts w:asciiTheme="minorEastAsia" w:hAnsiTheme="minorEastAsia" w:cstheme="minorEastAsia"/>
                <w:color w:val="auto"/>
                <w:sz w:val="21"/>
                <w:szCs w:val="21"/>
                <w:highlight w:val="none"/>
                <w:lang w:bidi="ar"/>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5</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建筑设计师</w:t>
            </w:r>
          </w:p>
        </w:tc>
        <w:tc>
          <w:tcPr>
            <w:tcW w:w="505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中级（或以上）技术职称，或具备二级（或以上）注册建造师（建筑工程专业）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二级（或以上）注册结构工程师</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驻场</w:t>
            </w:r>
            <w:r>
              <w:rPr>
                <w:rFonts w:hint="eastAsia" w:asciiTheme="minorEastAsia" w:hAnsiTheme="minorEastAsia" w:cstheme="minorEastAsia"/>
                <w:color w:val="auto"/>
                <w:sz w:val="21"/>
                <w:szCs w:val="21"/>
                <w:highlight w:val="none"/>
                <w:lang w:bidi="ar"/>
              </w:rPr>
              <w:t>至完成全部项目施工图设计</w:t>
            </w:r>
            <w:r>
              <w:rPr>
                <w:rFonts w:hint="eastAsia" w:asciiTheme="minorEastAsia" w:hAnsiTheme="minorEastAsia" w:cstheme="minorEastAsia"/>
                <w:color w:val="auto"/>
                <w:szCs w:val="21"/>
                <w:highlight w:val="none"/>
                <w:lang w:bidi="ar"/>
              </w:rPr>
              <w:t>且不少于12个月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6</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结构设计师</w:t>
            </w:r>
          </w:p>
        </w:tc>
        <w:tc>
          <w:tcPr>
            <w:tcW w:w="505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中级（或以上）技术职称，或具备二级（或以上）注册建造师（建筑工程专业）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二级（或以上）注册结构工程师</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Cs w:val="21"/>
                <w:highlight w:val="none"/>
                <w:lang w:val="zh-CN" w:bidi="ar"/>
              </w:rPr>
              <w:t>驻场</w:t>
            </w:r>
            <w:r>
              <w:rPr>
                <w:rFonts w:hint="eastAsia" w:asciiTheme="minorEastAsia" w:hAnsiTheme="minorEastAsia" w:cstheme="minorEastAsia"/>
                <w:color w:val="auto"/>
                <w:szCs w:val="21"/>
                <w:highlight w:val="none"/>
                <w:lang w:bidi="ar"/>
              </w:rPr>
              <w:t>至完成全部项目施工图设计且不少于12个月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7</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机电设计师</w:t>
            </w:r>
          </w:p>
        </w:tc>
        <w:tc>
          <w:tcPr>
            <w:tcW w:w="505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中级（或以上）技术职称，或具备二级（或以上）注册建造师（建筑工程专业）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二级（或以上）注册结构工程师</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驻场</w:t>
            </w:r>
            <w:r>
              <w:rPr>
                <w:rFonts w:hint="eastAsia" w:asciiTheme="minorEastAsia" w:hAnsiTheme="minorEastAsia" w:cstheme="minorEastAsia"/>
                <w:color w:val="auto"/>
                <w:sz w:val="21"/>
                <w:szCs w:val="21"/>
                <w:highlight w:val="none"/>
                <w:lang w:bidi="ar"/>
              </w:rPr>
              <w:t>至完成全部项目施工图设计</w:t>
            </w:r>
            <w:r>
              <w:rPr>
                <w:rFonts w:hint="eastAsia" w:asciiTheme="minorEastAsia" w:hAnsiTheme="minorEastAsia" w:cstheme="minorEastAsia"/>
                <w:color w:val="auto"/>
                <w:szCs w:val="21"/>
                <w:highlight w:val="none"/>
                <w:lang w:bidi="ar"/>
              </w:rPr>
              <w:t>且不少于12个月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8</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合约专业负责人</w:t>
            </w:r>
          </w:p>
        </w:tc>
        <w:tc>
          <w:tcPr>
            <w:tcW w:w="505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中级（或以上）技术职称，或具备二级（或以上）注册造价工程师（</w:t>
            </w:r>
            <w:r>
              <w:rPr>
                <w:rFonts w:hint="eastAsia" w:asciiTheme="minorEastAsia" w:hAnsiTheme="minorEastAsia" w:cstheme="minorEastAsia"/>
                <w:color w:val="auto"/>
                <w:sz w:val="21"/>
                <w:szCs w:val="21"/>
                <w:highlight w:val="none"/>
                <w:lang w:bidi="ar"/>
              </w:rPr>
              <w:t>土木建筑专业</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 w:val="21"/>
                <w:szCs w:val="21"/>
                <w:highlight w:val="none"/>
                <w:lang w:val="zh-CN" w:bidi="ar"/>
              </w:rPr>
              <w:t>驻场</w:t>
            </w:r>
            <w:r>
              <w:rPr>
                <w:rFonts w:hint="eastAsia" w:asciiTheme="minorEastAsia" w:hAnsiTheme="minorEastAsia" w:cstheme="minorEastAsia"/>
                <w:color w:val="auto"/>
                <w:sz w:val="21"/>
                <w:szCs w:val="21"/>
                <w:highlight w:val="none"/>
                <w:lang w:bidi="ar"/>
              </w:rPr>
              <w:t>不少于</w:t>
            </w:r>
          </w:p>
          <w:p>
            <w:pPr>
              <w:jc w:val="center"/>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Cs w:val="21"/>
                <w:highlight w:val="none"/>
                <w:lang w:bidi="ar"/>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9</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项目合约成本专业资深经理</w:t>
            </w:r>
          </w:p>
        </w:tc>
        <w:tc>
          <w:tcPr>
            <w:tcW w:w="505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具有工程类相关专业中级（或以上）技术职称，或具备二级（或以上）注册造价工程师（土木建筑专业）执业资格。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r>
              <w:rPr>
                <w:rFonts w:asciiTheme="minorEastAsia" w:hAnsiTheme="minorEastAsia" w:cstheme="minorEastAsia"/>
                <w:color w:val="auto"/>
                <w:sz w:val="21"/>
                <w:szCs w:val="21"/>
                <w:highlight w:val="none"/>
                <w:lang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10</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工程技术专业负责人</w:t>
            </w:r>
          </w:p>
        </w:tc>
        <w:tc>
          <w:tcPr>
            <w:tcW w:w="505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中级（或以上）技术职称，或具备注册监理工程师（房屋建筑工程）</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二级（或以上）注册结构工程师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注册咨询工程师（投资）</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二级（或以上）注册造价工程师（</w:t>
            </w:r>
            <w:r>
              <w:rPr>
                <w:rFonts w:hint="eastAsia" w:asciiTheme="minorEastAsia" w:hAnsiTheme="minorEastAsia" w:cstheme="minorEastAsia"/>
                <w:color w:val="auto"/>
                <w:sz w:val="21"/>
                <w:szCs w:val="21"/>
                <w:highlight w:val="none"/>
                <w:lang w:bidi="ar"/>
              </w:rPr>
              <w:t>土木建筑专业</w:t>
            </w:r>
            <w:r>
              <w:rPr>
                <w:rFonts w:hint="eastAsia" w:asciiTheme="minorEastAsia" w:hAnsiTheme="minorEastAsia" w:cstheme="minorEastAsia"/>
                <w:color w:val="auto"/>
                <w:sz w:val="21"/>
                <w:szCs w:val="21"/>
                <w:highlight w:val="none"/>
                <w:lang w:val="zh-CN" w:bidi="ar"/>
              </w:rPr>
              <w:t>）</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bidi="ar"/>
              </w:rPr>
              <w:t>驻场至全部项目竣工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11</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项目工程技术资深经理</w:t>
            </w:r>
          </w:p>
        </w:tc>
        <w:tc>
          <w:tcPr>
            <w:tcW w:w="505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color w:val="auto"/>
                <w:sz w:val="21"/>
                <w:szCs w:val="21"/>
                <w:highlight w:val="none"/>
                <w:lang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中级（或以上）技术职称，或具备注册监理工程师（房屋建筑工程）</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二级（或以上）注册结构工程师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注册咨询工程师（投资）</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二级（或以上）注册造价工程师（</w:t>
            </w:r>
            <w:r>
              <w:rPr>
                <w:rFonts w:hint="eastAsia" w:asciiTheme="minorEastAsia" w:hAnsiTheme="minorEastAsia" w:cstheme="minorEastAsia"/>
                <w:color w:val="auto"/>
                <w:sz w:val="21"/>
                <w:szCs w:val="21"/>
                <w:highlight w:val="none"/>
                <w:lang w:bidi="ar"/>
              </w:rPr>
              <w:t>土木建筑专业</w:t>
            </w:r>
            <w:r>
              <w:rPr>
                <w:rFonts w:hint="eastAsia" w:asciiTheme="minorEastAsia" w:hAnsiTheme="minorEastAsia" w:cstheme="minorEastAsia"/>
                <w:color w:val="auto"/>
                <w:sz w:val="21"/>
                <w:szCs w:val="21"/>
                <w:highlight w:val="none"/>
                <w:lang w:val="zh-CN" w:bidi="ar"/>
              </w:rPr>
              <w:t>）</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r>
              <w:rPr>
                <w:rFonts w:asciiTheme="minorEastAsia" w:hAnsiTheme="minorEastAsia" w:cstheme="minorEastAsia"/>
                <w:color w:val="auto"/>
                <w:sz w:val="21"/>
                <w:szCs w:val="21"/>
                <w:highlight w:val="none"/>
                <w:lang w:bidi="ar"/>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12</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工程技术</w:t>
            </w:r>
          </w:p>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经理</w:t>
            </w:r>
          </w:p>
        </w:tc>
        <w:tc>
          <w:tcPr>
            <w:tcW w:w="505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具有</w:t>
            </w:r>
            <w:r>
              <w:rPr>
                <w:rFonts w:hint="eastAsia" w:asciiTheme="minorEastAsia" w:hAnsiTheme="minorEastAsia" w:cstheme="minorEastAsia"/>
                <w:color w:val="auto"/>
                <w:sz w:val="21"/>
                <w:szCs w:val="21"/>
                <w:highlight w:val="none"/>
                <w:lang w:bidi="ar"/>
              </w:rPr>
              <w:t>工程类相关专业</w:t>
            </w:r>
            <w:r>
              <w:rPr>
                <w:rFonts w:hint="eastAsia" w:asciiTheme="minorEastAsia" w:hAnsiTheme="minorEastAsia" w:cstheme="minorEastAsia"/>
                <w:color w:val="auto"/>
                <w:sz w:val="21"/>
                <w:szCs w:val="21"/>
                <w:highlight w:val="none"/>
                <w:lang w:val="zh-CN" w:bidi="ar"/>
              </w:rPr>
              <w:t>中级（或以上）技术职称，或具备注册监理工程师（房屋建筑工程）</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二级（或以上）注册建造师（建筑工程专业）</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二级（或以上）注册建筑师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二级（或以上）注册结构工程师</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注册咨询工程师（投资）</w:t>
            </w:r>
            <w:r>
              <w:rPr>
                <w:rFonts w:hint="eastAsia" w:asciiTheme="minorEastAsia" w:hAnsiTheme="minorEastAsia" w:cstheme="minorEastAsia"/>
                <w:color w:val="auto"/>
                <w:sz w:val="21"/>
                <w:szCs w:val="21"/>
                <w:highlight w:val="none"/>
                <w:lang w:bidi="ar"/>
              </w:rPr>
              <w:t>、</w:t>
            </w:r>
            <w:r>
              <w:rPr>
                <w:rFonts w:hint="eastAsia" w:asciiTheme="minorEastAsia" w:hAnsiTheme="minorEastAsia" w:cstheme="minorEastAsia"/>
                <w:color w:val="auto"/>
                <w:sz w:val="21"/>
                <w:szCs w:val="21"/>
                <w:highlight w:val="none"/>
                <w:lang w:val="zh-CN" w:bidi="ar"/>
              </w:rPr>
              <w:t>二级（或以上）注册造价工程师（</w:t>
            </w:r>
            <w:r>
              <w:rPr>
                <w:rFonts w:hint="eastAsia" w:asciiTheme="minorEastAsia" w:hAnsiTheme="minorEastAsia" w:cstheme="minorEastAsia"/>
                <w:color w:val="auto"/>
                <w:sz w:val="21"/>
                <w:szCs w:val="21"/>
                <w:highlight w:val="none"/>
                <w:lang w:bidi="ar"/>
              </w:rPr>
              <w:t>土木建筑专业</w:t>
            </w:r>
            <w:r>
              <w:rPr>
                <w:rFonts w:hint="eastAsia" w:asciiTheme="minorEastAsia" w:hAnsiTheme="minorEastAsia" w:cstheme="minorEastAsia"/>
                <w:color w:val="auto"/>
                <w:sz w:val="21"/>
                <w:szCs w:val="21"/>
                <w:highlight w:val="none"/>
                <w:lang w:val="zh-CN" w:bidi="ar"/>
              </w:rPr>
              <w:t>）</w:t>
            </w:r>
            <w:r>
              <w:rPr>
                <w:rFonts w:hint="eastAsia" w:asciiTheme="minorEastAsia" w:hAnsiTheme="minorEastAsia" w:cstheme="minorEastAsia"/>
                <w:color w:val="auto"/>
                <w:sz w:val="21"/>
                <w:szCs w:val="21"/>
                <w:highlight w:val="none"/>
                <w:lang w:bidi="ar"/>
              </w:rPr>
              <w:t>中的任一种</w:t>
            </w:r>
            <w:r>
              <w:rPr>
                <w:rFonts w:hint="eastAsia" w:asciiTheme="minorEastAsia" w:hAnsiTheme="minorEastAsia" w:cstheme="minorEastAsia"/>
                <w:color w:val="auto"/>
                <w:sz w:val="21"/>
                <w:szCs w:val="21"/>
                <w:highlight w:val="none"/>
                <w:lang w:val="zh-CN" w:bidi="ar"/>
              </w:rPr>
              <w:t>执业资格。</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en-US" w:bidi="ar"/>
              </w:rPr>
            </w:pPr>
            <w:r>
              <w:rPr>
                <w:rFonts w:hint="eastAsia" w:asciiTheme="minorEastAsia" w:hAnsiTheme="minorEastAsia" w:cstheme="minorEastAsia"/>
                <w:color w:val="auto"/>
                <w:szCs w:val="21"/>
                <w:highlight w:val="none"/>
                <w:lang w:bidi="ar"/>
              </w:rPr>
              <w:t>驻场至全部项目竣工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p>
        </w:tc>
        <w:tc>
          <w:tcPr>
            <w:tcW w:w="6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hint="eastAsia" w:asciiTheme="minorEastAsia" w:hAnsiTheme="minorEastAsia" w:cstheme="minorEastAsia"/>
                <w:color w:val="auto"/>
                <w:sz w:val="21"/>
                <w:szCs w:val="21"/>
                <w:highlight w:val="none"/>
                <w:lang w:val="zh-CN" w:bidi="ar"/>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r>
              <w:rPr>
                <w:rFonts w:asciiTheme="minorEastAsia" w:hAnsiTheme="minorEastAsia" w:cstheme="minorEastAsia"/>
                <w:color w:val="auto"/>
                <w:sz w:val="21"/>
                <w:szCs w:val="21"/>
                <w:highlight w:val="none"/>
                <w:lang w:val="zh-CN" w:bidi="ar"/>
              </w:rPr>
              <w:t>20</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z w:val="21"/>
                <w:szCs w:val="21"/>
                <w:highlight w:val="none"/>
                <w:lang w:val="zh-CN" w:bidi="ar"/>
              </w:rPr>
            </w:pPr>
          </w:p>
        </w:tc>
      </w:tr>
    </w:tbl>
    <w:p>
      <w:pPr>
        <w:numPr>
          <w:ilvl w:val="255"/>
          <w:numId w:val="0"/>
        </w:numPr>
        <w:spacing w:line="360" w:lineRule="auto"/>
        <w:ind w:firstLine="42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1"/>
          <w:szCs w:val="21"/>
          <w:highlight w:val="none"/>
        </w:rPr>
        <w:t>备注：</w:t>
      </w:r>
      <w:r>
        <w:rPr>
          <w:rFonts w:asciiTheme="minorEastAsia" w:hAnsiTheme="minorEastAsia" w:cstheme="minorEastAsia"/>
          <w:color w:val="auto"/>
          <w:sz w:val="21"/>
          <w:szCs w:val="21"/>
          <w:highlight w:val="none"/>
        </w:rPr>
        <w:t>上述人员不得兼任，需为服务单位正式员工。</w:t>
      </w:r>
      <w:r>
        <w:rPr>
          <w:rFonts w:hint="eastAsia" w:asciiTheme="minorEastAsia" w:hAnsiTheme="minorEastAsia" w:cstheme="minorEastAsia"/>
          <w:color w:val="auto"/>
          <w:sz w:val="24"/>
          <w:szCs w:val="21"/>
          <w:highlight w:val="none"/>
        </w:rPr>
        <w:br w:type="page"/>
      </w:r>
      <w:r>
        <w:rPr>
          <w:rFonts w:hint="eastAsia" w:asciiTheme="minorEastAsia" w:hAnsiTheme="minorEastAsia" w:cstheme="minorEastAsia"/>
          <w:b/>
          <w:bCs/>
          <w:color w:val="auto"/>
          <w:sz w:val="28"/>
          <w:szCs w:val="28"/>
          <w:highlight w:val="none"/>
        </w:rPr>
        <w:t>1. 评标方法</w:t>
      </w:r>
    </w:p>
    <w:p>
      <w:pPr>
        <w:ind w:firstLine="560" w:firstLineChars="200"/>
        <w:rPr>
          <w:rFonts w:asciiTheme="minorEastAsia" w:hAnsiTheme="minorEastAsia" w:cstheme="minorEastAsia"/>
          <w:bCs/>
          <w:color w:val="auto"/>
          <w:sz w:val="28"/>
          <w:szCs w:val="28"/>
          <w:highlight w:val="none"/>
        </w:rPr>
      </w:pPr>
      <w:r>
        <w:rPr>
          <w:rFonts w:hint="eastAsia" w:asciiTheme="minorEastAsia" w:hAnsiTheme="minorEastAsia" w:cstheme="minorEastAsia"/>
          <w:color w:val="auto"/>
          <w:sz w:val="28"/>
          <w:szCs w:val="28"/>
          <w:highlight w:val="none"/>
        </w:rPr>
        <w:t>本次评标采用综合评估法。评标委员会对满足招标文件实质性要求的投标文件，按照本章第2.2款规定的评分标准进行打分，并按照评标办法前附表推荐中标候选人。</w:t>
      </w:r>
    </w:p>
    <w:p>
      <w:pPr>
        <w:pStyle w:val="3"/>
        <w:keepNext w:val="0"/>
        <w:keepLines w:val="0"/>
        <w:spacing w:before="143" w:beforeLines="50" w:after="0"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评审标准</w:t>
      </w:r>
    </w:p>
    <w:p>
      <w:pPr>
        <w:pStyle w:val="4"/>
        <w:widowControl/>
        <w:spacing w:before="0" w:after="0" w:line="360" w:lineRule="auto"/>
        <w:ind w:firstLine="56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初步评审标准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2.1.1 形式评审标准：见评标办法前附表。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2.1.2 资格评审标准：见评标办法前附表。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2.1.3 响应性评审标准：见评标办法前附表。</w:t>
      </w:r>
    </w:p>
    <w:p>
      <w:pPr>
        <w:pStyle w:val="4"/>
        <w:widowControl/>
        <w:spacing w:before="0" w:after="0" w:line="360" w:lineRule="auto"/>
        <w:ind w:firstLine="56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分值构成与评分标准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2.2.1 分值构成</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（1）资信业绩部分：见评标办法前附表；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（2）方案部分：见评标办法前附表；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（3）投标报价：见评标办法前附表；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2.2.2 评标基准价计算</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评标基准价计算方法：见评标办法前附表。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2.2.3 投标报价的偏差率计算</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投标报价的偏差率计算公式：见评标办法前附表。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2.2.4 评分标准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（1）资信业绩评分标准：见评标办法前附表；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（2）方案评分标准：见评标办法前附表；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（3）投标报价评分标准：见评标办法前附表；</w:t>
      </w:r>
    </w:p>
    <w:p>
      <w:pPr>
        <w:pStyle w:val="3"/>
        <w:keepNext w:val="0"/>
        <w:keepLines w:val="0"/>
        <w:spacing w:before="143" w:beforeLines="50" w:after="0"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评标程序</w:t>
      </w:r>
    </w:p>
    <w:p>
      <w:pPr>
        <w:pStyle w:val="4"/>
        <w:widowControl/>
        <w:spacing w:before="0" w:after="0" w:line="360" w:lineRule="auto"/>
        <w:ind w:firstLine="56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 初步评审</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3.1.2 投标人有以下情形之一的，评标委员会应当否决其投标：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（1）投标文件没有对招标文件的实质性要求和条件作出响应，或者对招标文件的偏差超出招标文件规定的偏差范围或最高项数；</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（2）有串通投标、行贿等违法行为。</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（1）投标文件中的大写金额与小写金额不一致的，以大写金额为准；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（2）总价金额与单价（单项）金额不一致的，以单价（单项）金额为准，但单价（单项）金额小数点有明显错误的除外。</w:t>
      </w:r>
    </w:p>
    <w:p>
      <w:pPr>
        <w:pStyle w:val="29"/>
        <w:rPr>
          <w:color w:val="auto"/>
          <w:highlight w:val="none"/>
        </w:rPr>
      </w:pPr>
      <w:r>
        <w:rPr>
          <w:rFonts w:hint="eastAsia" w:asciiTheme="minorEastAsia" w:hAnsiTheme="minorEastAsia" w:cstheme="minorEastAsia"/>
          <w:color w:val="auto"/>
          <w:sz w:val="28"/>
          <w:szCs w:val="28"/>
          <w:highlight w:val="none"/>
        </w:rPr>
        <w:t xml:space="preserve">    （3）</w:t>
      </w:r>
      <w:r>
        <w:rPr>
          <w:rFonts w:hint="eastAsia" w:hAnsi="宋体"/>
          <w:color w:val="auto"/>
          <w:sz w:val="28"/>
          <w:szCs w:val="28"/>
          <w:highlight w:val="none"/>
        </w:rPr>
        <w:t>含税报价与所报税率计算出的不含税报价不一致的，以含税报价与税率为准，修正不含税报价。</w:t>
      </w:r>
    </w:p>
    <w:p>
      <w:pPr>
        <w:spacing w:line="360" w:lineRule="auto"/>
        <w:ind w:firstLine="560" w:firstLineChars="200"/>
        <w:rPr>
          <w:rFonts w:asciiTheme="minorEastAsia" w:hAnsiTheme="minorEastAsia" w:cstheme="minorEastAsia"/>
          <w:bCs/>
          <w:color w:val="auto"/>
          <w:sz w:val="28"/>
          <w:szCs w:val="28"/>
          <w:highlight w:val="none"/>
          <w:u w:val="single"/>
        </w:rPr>
      </w:pPr>
      <w:r>
        <w:rPr>
          <w:rFonts w:hint="eastAsia" w:asciiTheme="minorEastAsia" w:hAnsiTheme="minorEastAsia" w:cstheme="minorEastAsia"/>
          <w:bCs/>
          <w:color w:val="auto"/>
          <w:sz w:val="28"/>
          <w:szCs w:val="28"/>
          <w:highlight w:val="none"/>
          <w:u w:val="single"/>
        </w:rPr>
        <w:t>注：评委发现投标文件中含义不明确、对同类问题表述不一致、有明显文字和计算错误、投标报价可能低于成本影响履约的，应当要求投标人作必要的澄清、说明后再判定投标人是否通过初步评审，不得直接否决投标。</w:t>
      </w:r>
    </w:p>
    <w:p>
      <w:pPr>
        <w:spacing w:line="360" w:lineRule="auto"/>
        <w:ind w:firstLine="560" w:firstLineChars="200"/>
        <w:rPr>
          <w:rFonts w:asciiTheme="minorEastAsia" w:hAnsiTheme="minorEastAsia" w:cstheme="minorEastAsia"/>
          <w:bCs/>
          <w:color w:val="auto"/>
          <w:sz w:val="28"/>
          <w:szCs w:val="28"/>
          <w:highlight w:val="none"/>
          <w:u w:val="single"/>
        </w:rPr>
      </w:pPr>
      <w:r>
        <w:rPr>
          <w:rFonts w:hint="eastAsia" w:asciiTheme="minorEastAsia" w:hAnsiTheme="minorEastAsia" w:cstheme="minorEastAsia"/>
          <w:bCs/>
          <w:color w:val="auto"/>
          <w:sz w:val="28"/>
          <w:szCs w:val="28"/>
          <w:highlight w:val="none"/>
          <w:u w:val="single"/>
        </w:rPr>
        <w:t>不得将文件顺序、明显的文字错误等列为否决投标的情形。若出现评标委员会否决投标的，应在评标报告中载明否决投标的具体情形、原因。</w:t>
      </w:r>
    </w:p>
    <w:p>
      <w:pPr>
        <w:spacing w:line="360" w:lineRule="auto"/>
        <w:ind w:firstLine="560" w:firstLineChars="2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pPr>
        <w:pStyle w:val="4"/>
        <w:widowControl/>
        <w:spacing w:before="0" w:after="0" w:line="360" w:lineRule="auto"/>
        <w:ind w:firstLine="56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详细评审</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3.2.1 评标委员会按本章第2.2款规定的量化因素和分值进行打分，并计算出综合评估得分。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（1）按本章第2.2.4（1）目规定的评审因素和分值对资信业绩部分计算出得分A；</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（2）按本章第2.2.4（2）目规定的评审因素和分值对方案部分计算出得分B；</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（3）按本章第2.2.4（3）目规定的评审因素和分值对投标报价计算出得分C；</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3.2.2 评分分值计算保留小数点后两位，小数点后第三位“四舍五入”。投标人得分为各评委的评分计取的算术平均分。</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3.2.3 投标人总得分=A+B+C。</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widowControl/>
        <w:spacing w:before="0" w:after="0" w:line="360" w:lineRule="auto"/>
        <w:ind w:firstLine="56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 投标文件的澄清</w:t>
      </w:r>
    </w:p>
    <w:p>
      <w:pPr>
        <w:spacing w:line="360" w:lineRule="auto"/>
        <w:ind w:firstLine="560" w:firstLineChars="200"/>
        <w:rPr>
          <w:rFonts w:ascii="宋体" w:hAnsi="宋体" w:eastAsia="宋体" w:cs="宋体"/>
          <w:color w:val="auto"/>
          <w:sz w:val="28"/>
          <w:szCs w:val="28"/>
          <w:highlight w:val="none"/>
          <w:u w:val="single"/>
          <w:lang w:bidi="ar"/>
        </w:rPr>
      </w:pPr>
      <w:r>
        <w:rPr>
          <w:rFonts w:hint="eastAsia" w:ascii="宋体" w:hAnsi="宋体" w:eastAsia="宋体" w:cs="宋体"/>
          <w:color w:val="auto"/>
          <w:sz w:val="28"/>
          <w:szCs w:val="28"/>
          <w:highlight w:val="none"/>
          <w:u w:val="single"/>
          <w:lang w:bidi="ar"/>
        </w:rPr>
        <w:t>3.3.1 为有助于投标文件的审查、评价和比较，评标期间，经评标委员会中超过两人（含两人）的成员以书面形式提出动议，评标委员会应当书面发出澄清通知，要求投标人对投标文件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560" w:firstLineChars="200"/>
        <w:rPr>
          <w:rFonts w:ascii="宋体" w:hAnsi="宋体" w:eastAsia="宋体" w:cs="宋体"/>
          <w:color w:val="auto"/>
          <w:sz w:val="28"/>
          <w:szCs w:val="28"/>
          <w:highlight w:val="none"/>
          <w:u w:val="single"/>
          <w:lang w:bidi="ar"/>
        </w:rPr>
      </w:pPr>
      <w:r>
        <w:rPr>
          <w:rFonts w:hint="eastAsia" w:ascii="宋体" w:hAnsi="宋体" w:eastAsia="宋体" w:cs="宋体"/>
          <w:color w:val="auto"/>
          <w:sz w:val="28"/>
          <w:szCs w:val="28"/>
          <w:highlight w:val="none"/>
          <w:u w:val="single"/>
          <w:lang w:bidi="ar"/>
        </w:rPr>
        <w:t>3.3.2 投标人应以书面形式进行澄清，澄清中的承诺性意思表示在投标文件有效期内均对投标人有约束力。除评标委员会对评标中发现算术错误进行修正后要求投标人以澄清形式进行的核实和确认外，澄清、说明或补正不得超出投标文件的范围或改变投标文件的实质性内容，并构成投标文件的组成部分，超出部分不作为评标委员会相应评审的依据。</w:t>
      </w:r>
    </w:p>
    <w:p>
      <w:pPr>
        <w:spacing w:line="360" w:lineRule="auto"/>
        <w:ind w:firstLine="560" w:firstLineChars="200"/>
        <w:rPr>
          <w:rFonts w:ascii="宋体" w:hAnsi="宋体" w:eastAsia="宋体" w:cs="宋体"/>
          <w:color w:val="auto"/>
          <w:sz w:val="28"/>
          <w:szCs w:val="28"/>
          <w:highlight w:val="none"/>
          <w:u w:val="single"/>
          <w:lang w:bidi="ar"/>
        </w:rPr>
      </w:pPr>
      <w:r>
        <w:rPr>
          <w:rFonts w:hint="eastAsia" w:ascii="宋体" w:hAnsi="宋体" w:eastAsia="宋体" w:cs="宋体"/>
          <w:color w:val="auto"/>
          <w:sz w:val="28"/>
          <w:szCs w:val="28"/>
          <w:highlight w:val="none"/>
          <w:u w:val="single"/>
          <w:lang w:bidi="ar"/>
        </w:rPr>
        <w:t>3.3.3 评标委员会成员均应当阅读投标人的澄清，但应独立参考澄清对投标文件进行评审。</w:t>
      </w:r>
    </w:p>
    <w:p>
      <w:pPr>
        <w:spacing w:line="360" w:lineRule="auto"/>
        <w:ind w:firstLine="560" w:firstLineChars="200"/>
        <w:rPr>
          <w:rFonts w:ascii="宋体" w:hAnsi="宋体" w:eastAsia="宋体" w:cs="宋体"/>
          <w:color w:val="auto"/>
          <w:sz w:val="28"/>
          <w:szCs w:val="28"/>
          <w:highlight w:val="none"/>
          <w:u w:val="single"/>
          <w:lang w:bidi="ar"/>
        </w:rPr>
      </w:pPr>
      <w:r>
        <w:rPr>
          <w:rFonts w:hint="eastAsia" w:ascii="宋体" w:hAnsi="宋体" w:eastAsia="宋体" w:cs="宋体"/>
          <w:color w:val="auto"/>
          <w:sz w:val="28"/>
          <w:szCs w:val="28"/>
          <w:highlight w:val="none"/>
          <w:u w:val="single"/>
          <w:lang w:bidi="ar"/>
        </w:rPr>
        <w:t>3.3.4评标委员会对投标人提交的澄清、说明或补正有疑问的，可以要求投标人进一步澄清、说明或补正，直至满足评标委员会的要求。</w:t>
      </w:r>
    </w:p>
    <w:p>
      <w:pPr>
        <w:spacing w:line="360" w:lineRule="auto"/>
        <w:ind w:firstLine="560" w:firstLineChars="200"/>
        <w:rPr>
          <w:rFonts w:asciiTheme="minorEastAsia" w:hAnsiTheme="minorEastAsia" w:cstheme="minorEastAsia"/>
          <w:color w:val="auto"/>
          <w:sz w:val="28"/>
          <w:szCs w:val="28"/>
          <w:highlight w:val="none"/>
        </w:rPr>
      </w:pPr>
      <w:r>
        <w:rPr>
          <w:rFonts w:hint="eastAsia" w:ascii="宋体" w:hAnsi="宋体" w:eastAsia="宋体" w:cs="宋体"/>
          <w:color w:val="auto"/>
          <w:sz w:val="28"/>
          <w:szCs w:val="28"/>
          <w:highlight w:val="none"/>
          <w:u w:val="single"/>
          <w:lang w:bidi="ar"/>
        </w:rPr>
        <w:t>3.3.5如果投标文件实质上不响应招标文件的各项要求，评标委员会相应评审将按照有效性审查标准予以拒绝，不接受投标人通过修改或撤销其不符合要求的差异或保留，使之成为具有响应性的投标。</w:t>
      </w:r>
    </w:p>
    <w:p>
      <w:pPr>
        <w:pStyle w:val="4"/>
        <w:widowControl/>
        <w:spacing w:before="0" w:after="0" w:line="360" w:lineRule="auto"/>
        <w:ind w:firstLine="56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 评标结果</w:t>
      </w:r>
    </w:p>
    <w:p>
      <w:pPr>
        <w:spacing w:line="360" w:lineRule="auto"/>
        <w:ind w:firstLine="560" w:firstLineChars="2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3.4.1除第二章“投标人须知”前附表授权直接确定中标人外，评标委员会按照得分由高到低的顺序推荐中标候选人，并标明排序。</w:t>
      </w:r>
    </w:p>
    <w:p>
      <w:pPr>
        <w:spacing w:line="360" w:lineRule="auto"/>
        <w:ind w:firstLine="560" w:firstLineChars="2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3.4.2评标委员会完成评标后，应当向招标人提交书面评标报告和中标候选人名单。</w:t>
      </w:r>
    </w:p>
    <w:p>
      <w:pPr>
        <w:pStyle w:val="2"/>
        <w:keepNext w:val="0"/>
        <w:keepLines w:val="0"/>
        <w:pageBreakBefore/>
        <w:spacing w:before="0" w:after="12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第四章 合同条款及格式</w:t>
      </w:r>
    </w:p>
    <w:p>
      <w:pPr>
        <w:jc w:val="center"/>
        <w:rPr>
          <w:rFonts w:ascii="宋体" w:hAnsi="宋体" w:eastAsia="宋体" w:cs="宋体"/>
          <w:b/>
          <w:color w:val="auto"/>
          <w:kern w:val="44"/>
          <w:sz w:val="24"/>
          <w:szCs w:val="24"/>
          <w:highlight w:val="none"/>
        </w:rPr>
      </w:pPr>
      <w:r>
        <w:rPr>
          <w:rFonts w:hint="eastAsia" w:ascii="宋体" w:hAnsi="宋体" w:eastAsia="宋体" w:cs="宋体"/>
          <w:color w:val="auto"/>
          <w:sz w:val="30"/>
          <w:szCs w:val="30"/>
          <w:highlight w:val="none"/>
        </w:rPr>
        <w:t>（另册）</w:t>
      </w:r>
    </w:p>
    <w:p>
      <w:pPr>
        <w:rPr>
          <w:rFonts w:ascii="宋体" w:hAnsi="宋体" w:eastAsia="宋体" w:cs="宋体"/>
          <w:b/>
          <w:color w:val="auto"/>
          <w:kern w:val="44"/>
          <w:sz w:val="24"/>
          <w:szCs w:val="24"/>
          <w:highlight w:val="none"/>
        </w:rPr>
        <w:sectPr>
          <w:pgSz w:w="11905" w:h="16838"/>
          <w:pgMar w:top="1440" w:right="1425" w:bottom="1440" w:left="1800" w:header="720" w:footer="720" w:gutter="0"/>
          <w:cols w:space="425" w:num="1"/>
          <w:docGrid w:type="lines" w:linePitch="286" w:charSpace="0"/>
        </w:sectPr>
      </w:pPr>
    </w:p>
    <w:p>
      <w:pPr>
        <w:pStyle w:val="2"/>
        <w:keepNext w:val="0"/>
        <w:keepLines w:val="0"/>
        <w:jc w:val="center"/>
        <w:rPr>
          <w:rFonts w:ascii="宋体" w:hAnsi="宋体"/>
          <w:color w:val="auto"/>
          <w:highlight w:val="none"/>
        </w:rPr>
      </w:pPr>
      <w:r>
        <w:rPr>
          <w:rFonts w:hint="eastAsia" w:ascii="宋体" w:hAnsi="宋体" w:cs="宋体"/>
          <w:color w:val="auto"/>
          <w:sz w:val="36"/>
          <w:szCs w:val="36"/>
          <w:highlight w:val="none"/>
        </w:rPr>
        <w:t>第五章 委托人要求</w:t>
      </w:r>
    </w:p>
    <w:p>
      <w:pPr>
        <w:jc w:val="center"/>
        <w:rPr>
          <w:color w:val="auto"/>
          <w:highlight w:val="none"/>
        </w:rPr>
        <w:sectPr>
          <w:pgSz w:w="11905" w:h="16838"/>
          <w:pgMar w:top="1440" w:right="1425" w:bottom="1440" w:left="1800" w:header="720" w:footer="720" w:gutter="0"/>
          <w:cols w:space="425" w:num="1"/>
          <w:docGrid w:type="lines" w:linePitch="286" w:charSpace="0"/>
        </w:sectPr>
      </w:pPr>
      <w:r>
        <w:rPr>
          <w:rFonts w:hint="eastAsia" w:ascii="宋体" w:hAnsi="宋体" w:cs="宋体"/>
          <w:color w:val="auto"/>
          <w:sz w:val="36"/>
          <w:szCs w:val="36"/>
          <w:highlight w:val="none"/>
        </w:rPr>
        <w:t>（详见服务合同）</w:t>
      </w:r>
    </w:p>
    <w:p>
      <w:pPr>
        <w:pStyle w:val="2"/>
        <w:keepNext w:val="0"/>
        <w:keepLines w:val="0"/>
        <w:spacing w:before="0" w:after="12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第六章 投标文件格式</w:t>
      </w: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400" w:lineRule="exact"/>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（项目名称）</w:t>
      </w:r>
    </w:p>
    <w:p>
      <w:pPr>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投 标 文 件</w:t>
      </w: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spacing w:line="360" w:lineRule="auto"/>
        <w:rPr>
          <w:rFonts w:ascii="宋体" w:hAnsi="宋体" w:eastAsia="宋体" w:cs="宋体"/>
          <w:color w:val="auto"/>
          <w:sz w:val="28"/>
          <w:szCs w:val="28"/>
          <w:highlight w:val="none"/>
        </w:rPr>
      </w:pPr>
    </w:p>
    <w:p>
      <w:pPr>
        <w:spacing w:line="360" w:lineRule="auto"/>
        <w:ind w:firstLine="1120" w:firstLineChars="4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pPr>
        <w:spacing w:line="360" w:lineRule="auto"/>
        <w:ind w:firstLine="1120" w:firstLineChars="4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p>
    <w:p>
      <w:pPr>
        <w:jc w:val="center"/>
        <w:rPr>
          <w:rFonts w:ascii="宋体" w:hAnsi="宋体" w:eastAsia="宋体" w:cs="宋体"/>
          <w:color w:val="auto"/>
          <w:sz w:val="28"/>
          <w:szCs w:val="28"/>
          <w:highlight w:val="none"/>
        </w:rPr>
      </w:pPr>
    </w:p>
    <w:p>
      <w:pPr>
        <w:jc w:val="center"/>
        <w:rPr>
          <w:rFonts w:ascii="宋体" w:hAnsi="宋体" w:eastAsia="宋体" w:cs="宋体"/>
          <w:color w:val="auto"/>
          <w:szCs w:val="21"/>
          <w:highlight w:val="none"/>
        </w:rPr>
      </w:pPr>
      <w:r>
        <w:rPr>
          <w:rFonts w:hint="eastAsia" w:ascii="宋体" w:hAnsi="宋体" w:eastAsia="宋体" w:cs="宋体"/>
          <w:color w:val="auto"/>
          <w:sz w:val="28"/>
          <w:szCs w:val="28"/>
          <w:highlight w:val="none"/>
        </w:rPr>
        <w:t>年  月  日</w:t>
      </w:r>
    </w:p>
    <w:p>
      <w:pPr>
        <w:rPr>
          <w:rFonts w:ascii="宋体" w:hAnsi="宋体" w:eastAsia="宋体" w:cs="宋体"/>
          <w:b/>
          <w:color w:val="auto"/>
          <w:kern w:val="0"/>
          <w:sz w:val="32"/>
          <w:szCs w:val="32"/>
          <w:highlight w:val="none"/>
        </w:rPr>
        <w:sectPr>
          <w:pgSz w:w="11905" w:h="16838"/>
          <w:pgMar w:top="1440" w:right="1425" w:bottom="1440" w:left="1800" w:header="720" w:footer="720" w:gutter="0"/>
          <w:cols w:space="425" w:num="1"/>
          <w:docGrid w:type="lines" w:linePitch="286" w:charSpace="0"/>
        </w:sectPr>
      </w:pPr>
    </w:p>
    <w:p>
      <w:pPr>
        <w:pStyle w:val="3"/>
        <w:keepNext w:val="0"/>
        <w:keepLines w:val="0"/>
        <w:spacing w:line="412"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一、投标函及投标函附录；</w:t>
      </w:r>
    </w:p>
    <w:p>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二、法定代表人证明书及授权委托证明书；</w:t>
      </w:r>
    </w:p>
    <w:p>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三、资格审查资料；</w:t>
      </w:r>
    </w:p>
    <w:p>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w:t>
      </w:r>
      <w:r>
        <w:rPr>
          <w:rFonts w:hint="eastAsia" w:ascii="宋体" w:hAnsi="宋体" w:eastAsia="宋体" w:cs="宋体"/>
          <w:color w:val="auto"/>
          <w:spacing w:val="-2"/>
          <w:sz w:val="28"/>
          <w:szCs w:val="28"/>
          <w:highlight w:val="none"/>
        </w:rPr>
        <w:t>企业及项目负责人</w:t>
      </w:r>
      <w:r>
        <w:rPr>
          <w:rFonts w:hint="eastAsia" w:ascii="宋体" w:hAnsi="宋体" w:eastAsia="宋体" w:cs="宋体"/>
          <w:color w:val="auto"/>
          <w:sz w:val="28"/>
          <w:szCs w:val="28"/>
          <w:highlight w:val="none"/>
        </w:rPr>
        <w:t>类似业绩一览表；</w:t>
      </w:r>
    </w:p>
    <w:p>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五、拟投入人员一览表；</w:t>
      </w:r>
    </w:p>
    <w:p>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六、全过程项目管理服务方案；</w:t>
      </w:r>
    </w:p>
    <w:p>
      <w:pPr>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七、其他资料。</w:t>
      </w:r>
    </w:p>
    <w:p>
      <w:pPr>
        <w:spacing w:line="360" w:lineRule="auto"/>
        <w:rPr>
          <w:rFonts w:ascii="宋体" w:hAnsi="宋体" w:eastAsia="宋体" w:cs="宋体"/>
          <w:color w:val="auto"/>
          <w:sz w:val="28"/>
          <w:szCs w:val="28"/>
          <w:highlight w:val="none"/>
        </w:rPr>
      </w:pPr>
    </w:p>
    <w:p>
      <w:pPr>
        <w:rPr>
          <w:rFonts w:ascii="宋体" w:hAnsi="宋体" w:eastAsia="宋体" w:cs="宋体"/>
          <w:color w:val="auto"/>
          <w:szCs w:val="21"/>
          <w:highlight w:val="none"/>
        </w:rPr>
      </w:pPr>
    </w:p>
    <w:p>
      <w:pPr>
        <w:spacing w:line="360" w:lineRule="auto"/>
        <w:rPr>
          <w:rFonts w:asciiTheme="minorEastAsia" w:hAnsiTheme="minorEastAsia" w:cstheme="minorEastAsia"/>
          <w:color w:val="auto"/>
          <w:sz w:val="28"/>
          <w:szCs w:val="28"/>
          <w:highlight w:val="none"/>
        </w:rPr>
      </w:pPr>
      <w:r>
        <w:rPr>
          <w:rFonts w:hint="eastAsia" w:ascii="宋体" w:hAnsi="宋体" w:eastAsia="宋体" w:cs="宋体"/>
          <w:color w:val="auto"/>
          <w:szCs w:val="21"/>
          <w:highlight w:val="none"/>
        </w:rPr>
        <w:br w:type="page"/>
      </w:r>
      <w:r>
        <w:rPr>
          <w:rFonts w:hint="eastAsia" w:asciiTheme="minorEastAsia" w:hAnsiTheme="minorEastAsia" w:cstheme="minorEastAsia"/>
          <w:color w:val="auto"/>
          <w:sz w:val="28"/>
          <w:szCs w:val="28"/>
          <w:highlight w:val="none"/>
        </w:rPr>
        <w:t>格式一</w:t>
      </w:r>
    </w:p>
    <w:p>
      <w:pPr>
        <w:pStyle w:val="3"/>
        <w:keepNext w:val="0"/>
        <w:keepLines w:val="0"/>
        <w:spacing w:before="120" w:after="120"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一、投标函及投标函附录</w:t>
      </w:r>
    </w:p>
    <w:p>
      <w:pPr>
        <w:pStyle w:val="4"/>
        <w:keepNext w:val="0"/>
        <w:keepLines w:val="0"/>
        <w:spacing w:before="120" w:after="120" w:line="360" w:lineRule="auto"/>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u w:val="single"/>
        </w:rPr>
        <w:t>（招标人名称）</w:t>
      </w:r>
      <w:r>
        <w:rPr>
          <w:rFonts w:hint="eastAsia" w:asciiTheme="minorEastAsia" w:hAnsiTheme="minorEastAsia" w:cstheme="minorEastAsia"/>
          <w:color w:val="auto"/>
          <w:sz w:val="28"/>
          <w:szCs w:val="28"/>
          <w:highlight w:val="none"/>
        </w:rPr>
        <w:t>：</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1．我方已仔细研究了</w:t>
      </w:r>
      <w:r>
        <w:rPr>
          <w:rFonts w:hint="eastAsia" w:asciiTheme="minorEastAsia" w:hAnsiTheme="minorEastAsia" w:cstheme="minorEastAsia"/>
          <w:color w:val="auto"/>
          <w:sz w:val="28"/>
          <w:szCs w:val="28"/>
          <w:highlight w:val="none"/>
          <w:u w:val="single"/>
        </w:rPr>
        <w:t>（项目名称）</w:t>
      </w:r>
      <w:r>
        <w:rPr>
          <w:rFonts w:hint="eastAsia" w:asciiTheme="minorEastAsia" w:hAnsiTheme="minorEastAsia" w:cstheme="minorEastAsia"/>
          <w:color w:val="auto"/>
          <w:sz w:val="28"/>
          <w:szCs w:val="28"/>
          <w:highlight w:val="none"/>
        </w:rPr>
        <w:t>招标项目招标文件的全部内容，愿意以人民币（大写）</w:t>
      </w:r>
      <w:r>
        <w:rPr>
          <w:rFonts w:hint="eastAsia" w:asciiTheme="minorEastAsia" w:hAnsiTheme="minorEastAsia" w:cstheme="minorEastAsia"/>
          <w:color w:val="auto"/>
          <w:sz w:val="28"/>
          <w:szCs w:val="28"/>
          <w:highlight w:val="none"/>
          <w:u w:val="single"/>
        </w:rPr>
        <w:t xml:space="preserve"> </w:t>
      </w:r>
      <w:r>
        <w:rPr>
          <w:rFonts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元）的投标总报价，按合同约定完成全过程</w:t>
      </w:r>
      <w:r>
        <w:rPr>
          <w:rFonts w:hint="eastAsia" w:ascii="宋体" w:hAnsi="宋体" w:eastAsia="宋体" w:cs="宋体"/>
          <w:color w:val="auto"/>
          <w:sz w:val="28"/>
          <w:szCs w:val="28"/>
          <w:highlight w:val="none"/>
        </w:rPr>
        <w:t>项目管理</w:t>
      </w:r>
      <w:r>
        <w:rPr>
          <w:rFonts w:hint="eastAsia" w:asciiTheme="minorEastAsia" w:hAnsiTheme="minorEastAsia" w:cstheme="minorEastAsia"/>
          <w:color w:val="auto"/>
          <w:sz w:val="28"/>
          <w:szCs w:val="28"/>
          <w:highlight w:val="none"/>
        </w:rPr>
        <w:t>服务工作（以上报价包括本次服务过程中的所有费用）。</w:t>
      </w:r>
    </w:p>
    <w:p>
      <w:pPr>
        <w:pStyle w:val="11"/>
        <w:widowControl/>
        <w:spacing w:line="360" w:lineRule="auto"/>
        <w:ind w:left="0" w:leftChars="0" w:right="0" w:rightChars="0"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2．我单位同意在规定的投标有效期</w:t>
      </w:r>
      <w:r>
        <w:rPr>
          <w:rFonts w:hint="eastAsia" w:asciiTheme="minorEastAsia" w:hAnsiTheme="minorEastAsia" w:cstheme="minorEastAsia"/>
          <w:color w:val="auto"/>
          <w:sz w:val="28"/>
          <w:szCs w:val="28"/>
          <w:highlight w:val="none"/>
          <w:u w:val="single"/>
        </w:rPr>
        <w:t>（120日历天）</w:t>
      </w:r>
      <w:r>
        <w:rPr>
          <w:rFonts w:hint="eastAsia" w:asciiTheme="minorEastAsia" w:hAnsiTheme="minorEastAsia" w:cstheme="minorEastAsia"/>
          <w:color w:val="auto"/>
          <w:sz w:val="28"/>
          <w:szCs w:val="28"/>
          <w:highlight w:val="none"/>
        </w:rPr>
        <w:t>内严格遵守本投标书，本投标书对我单位始终有约束力，且随时可能按此投标书中标。</w:t>
      </w:r>
    </w:p>
    <w:p>
      <w:pPr>
        <w:pStyle w:val="11"/>
        <w:widowControl/>
        <w:spacing w:line="360" w:lineRule="auto"/>
        <w:ind w:left="0" w:leftChars="0" w:right="0" w:rightChars="0"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3．除非另外达成协议并生效，我公司递交的投标文件和贵单位的招标文件、其他相关文件以及中标通知书将构成约束我们双方行为的合同之一。</w:t>
      </w:r>
    </w:p>
    <w:p>
      <w:pPr>
        <w:pStyle w:val="11"/>
        <w:widowControl/>
        <w:spacing w:line="360" w:lineRule="auto"/>
        <w:ind w:left="0" w:leftChars="0" w:right="0" w:rightChars="0"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4．我公司保证将严格按照国家有关招投标法的规定及招标文件的约定开展投标活动。如有违反，我公司愿意接受建设行政主管部门的行政处罚。</w:t>
      </w:r>
    </w:p>
    <w:p>
      <w:pPr>
        <w:pStyle w:val="11"/>
        <w:widowControl/>
        <w:spacing w:line="360" w:lineRule="auto"/>
        <w:ind w:left="0" w:leftChars="0" w:right="0" w:rightChars="0" w:firstLine="560" w:firstLineChars="200"/>
        <w:rPr>
          <w:rFonts w:asciiTheme="minorEastAsia" w:hAnsiTheme="minorEastAsia" w:cstheme="minorEastAsia"/>
          <w:color w:val="auto"/>
          <w:spacing w:val="-6"/>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pacing w:val="-6"/>
          <w:sz w:val="28"/>
          <w:szCs w:val="28"/>
          <w:highlight w:val="none"/>
        </w:rPr>
        <w:t>我单位不存在本招标文件第二章投标人须知第1.4.3款所述的情形。</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6．如我方中标：</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（1）我方承诺在收到中标通知书后，在本招标文件规定的期限内与贵单位签订合同。</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（2）我方承诺在合同约定的期限内完成全部合同项目。</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（3）我方在此声明，所递交的投标文件及有关资料内容完整、真实和准确。</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（4）我方承诺，满足“委托人要求”中的所有内容。</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（5）我方理解，贵单位不一定接受最低标价的投标文件或可能接受任何的投标文件。同时也理解，不论结果如何，贵单位不承担我方的任何投标费用。</w:t>
      </w:r>
    </w:p>
    <w:p>
      <w:pPr>
        <w:spacing w:line="360" w:lineRule="auto"/>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（6）如果我方在投标有效期内撤回投标文件，或收到中标通知书后未能按招标文件规定的期限签署或拒绝签署合同，或未能或拒绝提交履约担保，贵单位有权视为我方自动放弃中标资格，</w:t>
      </w:r>
      <w:r>
        <w:rPr>
          <w:rFonts w:hint="eastAsia" w:asciiTheme="minorEastAsia" w:hAnsiTheme="minorEastAsia" w:cstheme="minorEastAsia"/>
          <w:color w:val="auto"/>
          <w:sz w:val="28"/>
          <w:szCs w:val="28"/>
          <w:highlight w:val="none"/>
          <w:u w:val="single"/>
        </w:rPr>
        <w:t>且有权要求我方对由此造成的损失做出赔偿。</w:t>
      </w:r>
    </w:p>
    <w:p>
      <w:pPr>
        <w:spacing w:line="360" w:lineRule="auto"/>
        <w:ind w:firstLine="560" w:firstLineChars="200"/>
        <w:rPr>
          <w:rFonts w:asciiTheme="minorEastAsia" w:hAnsiTheme="minorEastAsia" w:cstheme="minorEastAsia"/>
          <w:color w:val="auto"/>
          <w:sz w:val="28"/>
          <w:szCs w:val="28"/>
          <w:highlight w:val="none"/>
        </w:rPr>
      </w:pPr>
    </w:p>
    <w:p>
      <w:pPr>
        <w:spacing w:line="360" w:lineRule="auto"/>
        <w:ind w:firstLine="2800" w:firstLineChars="10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 标 人：（盖单位章）</w:t>
      </w:r>
    </w:p>
    <w:p>
      <w:pPr>
        <w:spacing w:line="360" w:lineRule="auto"/>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法定代表人或其委托代理人：（签字或盖章）</w:t>
      </w:r>
    </w:p>
    <w:p>
      <w:pPr>
        <w:spacing w:line="360" w:lineRule="auto"/>
        <w:ind w:firstLine="560" w:firstLineChars="200"/>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年  月  日</w:t>
      </w:r>
    </w:p>
    <w:p>
      <w:pPr>
        <w:spacing w:line="360" w:lineRule="auto"/>
        <w:ind w:right="250" w:rightChars="119" w:firstLine="6300" w:firstLineChars="2250"/>
        <w:jc w:val="center"/>
        <w:rPr>
          <w:rFonts w:asciiTheme="minorEastAsia" w:hAnsiTheme="minorEastAsia" w:cstheme="minorEastAsia"/>
          <w:color w:val="auto"/>
          <w:sz w:val="28"/>
          <w:szCs w:val="28"/>
          <w:highlight w:val="none"/>
        </w:rPr>
      </w:pPr>
    </w:p>
    <w:p>
      <w:pPr>
        <w:spacing w:line="360" w:lineRule="auto"/>
        <w:rPr>
          <w:rFonts w:asciiTheme="minorEastAsia" w:hAnsiTheme="minorEastAsia" w:cstheme="minorEastAsia"/>
          <w:color w:val="auto"/>
          <w:kern w:val="0"/>
          <w:sz w:val="28"/>
          <w:szCs w:val="28"/>
          <w:highlight w:val="none"/>
        </w:rPr>
        <w:sectPr>
          <w:pgSz w:w="11905" w:h="16838"/>
          <w:pgMar w:top="1417" w:right="1418" w:bottom="1417" w:left="1417" w:header="851" w:footer="794" w:gutter="0"/>
          <w:cols w:space="425" w:num="1"/>
          <w:docGrid w:type="lines" w:linePitch="286" w:charSpace="0"/>
        </w:sectPr>
      </w:pPr>
    </w:p>
    <w:p>
      <w:pPr>
        <w:rPr>
          <w:rFonts w:ascii="宋体" w:hAnsi="宋体" w:eastAsia="宋体" w:cs="宋体"/>
          <w:color w:val="auto"/>
          <w:szCs w:val="21"/>
          <w:highlight w:val="none"/>
        </w:rPr>
      </w:pPr>
    </w:p>
    <w:p>
      <w:pPr>
        <w:pStyle w:val="4"/>
        <w:keepNext w:val="0"/>
        <w:keepLines w:val="0"/>
        <w:spacing w:before="120" w:after="120" w:line="36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（二）投标函附录</w:t>
      </w:r>
    </w:p>
    <w:tbl>
      <w:tblPr>
        <w:tblStyle w:val="2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9"/>
        <w:gridCol w:w="32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325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约定内容</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325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投标总报价</w:t>
            </w:r>
          </w:p>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（含税）</w:t>
            </w:r>
          </w:p>
        </w:tc>
        <w:tc>
          <w:tcPr>
            <w:tcW w:w="325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各项目报价明细见《番禺区新造二期等7个保障性住房项目全过程项目管理服务投标报价清单》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3252" w:type="dxa"/>
            <w:tcBorders>
              <w:top w:val="single" w:color="auto" w:sz="4" w:space="0"/>
              <w:left w:val="nil"/>
              <w:bottom w:val="single" w:color="auto" w:sz="4" w:space="0"/>
              <w:right w:val="single" w:color="auto" w:sz="4" w:space="0"/>
            </w:tcBorders>
            <w:shd w:val="clear" w:color="auto" w:fill="auto"/>
            <w:vAlign w:val="center"/>
          </w:tcPr>
          <w:p>
            <w:pPr>
              <w:pStyle w:val="20"/>
              <w:topLinePunct/>
              <w:spacing w:beforeAutospacing="0" w:afterAutospacing="0" w:line="400" w:lineRule="exact"/>
              <w:rPr>
                <w:rFonts w:hint="default"/>
                <w:color w:val="auto"/>
                <w:kern w:val="2"/>
                <w:highlight w:val="none"/>
              </w:rPr>
            </w:pPr>
            <w:r>
              <w:rPr>
                <w:rFonts w:hint="eastAsia" w:cs="宋体"/>
                <w:color w:val="auto"/>
                <w:kern w:val="2"/>
                <w:highlight w:val="none"/>
                <w:u w:val="single"/>
                <w:lang w:val="en-US" w:eastAsia="zh-CN"/>
              </w:rPr>
              <w:t>满足</w:t>
            </w:r>
            <w:r>
              <w:rPr>
                <w:rFonts w:cs="宋体"/>
                <w:color w:val="auto"/>
                <w:kern w:val="2"/>
                <w:highlight w:val="none"/>
                <w:u w:val="single"/>
              </w:rPr>
              <w:t>招标文件要求</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252" w:type="dxa"/>
            <w:tcBorders>
              <w:top w:val="single" w:color="auto" w:sz="4" w:space="0"/>
              <w:left w:val="nil"/>
              <w:bottom w:val="single" w:color="auto" w:sz="4" w:space="0"/>
              <w:right w:val="single" w:color="auto" w:sz="4" w:space="0"/>
            </w:tcBorders>
            <w:shd w:val="clear" w:color="auto" w:fill="auto"/>
            <w:vAlign w:val="center"/>
          </w:tcPr>
          <w:p>
            <w:pPr>
              <w:pStyle w:val="20"/>
              <w:topLinePunct/>
              <w:spacing w:beforeAutospacing="0" w:afterAutospacing="0" w:line="400" w:lineRule="exact"/>
              <w:rPr>
                <w:rFonts w:hint="default"/>
                <w:color w:val="auto"/>
                <w:kern w:val="2"/>
                <w:highlight w:val="none"/>
                <w:u w:val="single"/>
              </w:rPr>
            </w:pPr>
            <w:r>
              <w:rPr>
                <w:rFonts w:hint="eastAsia" w:cs="宋体"/>
                <w:color w:val="auto"/>
                <w:kern w:val="2"/>
                <w:highlight w:val="none"/>
                <w:u w:val="single"/>
                <w:lang w:val="en-US" w:eastAsia="zh-CN"/>
              </w:rPr>
              <w:t>满足</w:t>
            </w:r>
            <w:r>
              <w:rPr>
                <w:rFonts w:cs="宋体"/>
                <w:color w:val="auto"/>
                <w:kern w:val="2"/>
                <w:highlight w:val="none"/>
                <w:u w:val="single"/>
              </w:rPr>
              <w:t>招标文件要求</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p>
        </w:tc>
      </w:tr>
    </w:tbl>
    <w:p>
      <w:pPr>
        <w:spacing w:line="44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hint="eastAsia" w:ascii="宋体" w:hAnsi="宋体" w:eastAsia="宋体" w:cs="宋体"/>
          <w:color w:val="auto"/>
          <w:sz w:val="24"/>
          <w:szCs w:val="24"/>
          <w:highlight w:val="none"/>
        </w:rPr>
        <w:t>以“元”为单位，精确到小数位后2位。</w:t>
      </w:r>
    </w:p>
    <w:p>
      <w:pPr>
        <w:spacing w:line="440" w:lineRule="exact"/>
        <w:ind w:firstLine="2880" w:firstLineChars="1200"/>
        <w:jc w:val="left"/>
        <w:rPr>
          <w:rFonts w:ascii="宋体" w:hAnsi="宋体" w:eastAsia="宋体" w:cs="宋体"/>
          <w:color w:val="auto"/>
          <w:sz w:val="24"/>
          <w:szCs w:val="24"/>
          <w:highlight w:val="none"/>
        </w:rPr>
      </w:pPr>
    </w:p>
    <w:p>
      <w:pPr>
        <w:spacing w:line="440" w:lineRule="exact"/>
        <w:ind w:firstLine="2520" w:firstLineChars="1200"/>
        <w:jc w:val="left"/>
        <w:rPr>
          <w:rFonts w:ascii="宋体" w:hAnsi="宋体" w:eastAsia="宋体" w:cs="宋体"/>
          <w:color w:val="auto"/>
          <w:szCs w:val="21"/>
          <w:highlight w:val="none"/>
        </w:rPr>
      </w:pPr>
    </w:p>
    <w:p>
      <w:pPr>
        <w:spacing w:line="360" w:lineRule="auto"/>
        <w:ind w:firstLine="2800" w:firstLineChars="10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 标 人：（盖单位章）</w:t>
      </w:r>
    </w:p>
    <w:p>
      <w:pPr>
        <w:spacing w:line="360" w:lineRule="auto"/>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法定代表人或其委托代理人：（签字或盖章）</w:t>
      </w:r>
    </w:p>
    <w:p>
      <w:pPr>
        <w:spacing w:line="360" w:lineRule="auto"/>
        <w:ind w:firstLine="560" w:firstLineChars="200"/>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年  月  日</w:t>
      </w:r>
    </w:p>
    <w:p>
      <w:pPr>
        <w:spacing w:line="440" w:lineRule="exact"/>
        <w:jc w:val="right"/>
        <w:rPr>
          <w:rFonts w:ascii="宋体" w:hAnsi="宋体" w:eastAsia="宋体" w:cs="宋体"/>
          <w:color w:val="auto"/>
          <w:sz w:val="24"/>
          <w:szCs w:val="24"/>
          <w:highlight w:val="none"/>
        </w:rPr>
        <w:sectPr>
          <w:footerReference r:id="rId4" w:type="default"/>
          <w:pgSz w:w="11906" w:h="16838"/>
          <w:pgMar w:top="1440" w:right="1800" w:bottom="1440" w:left="1800" w:header="851" w:footer="992" w:gutter="0"/>
          <w:cols w:space="425" w:num="1"/>
          <w:docGrid w:type="lines" w:linePitch="312" w:charSpace="0"/>
        </w:sectPr>
      </w:pPr>
    </w:p>
    <w:tbl>
      <w:tblPr>
        <w:tblStyle w:val="24"/>
        <w:tblW w:w="16098" w:type="dxa"/>
        <w:jc w:val="center"/>
        <w:tblLayout w:type="fixed"/>
        <w:tblCellMar>
          <w:top w:w="0" w:type="dxa"/>
          <w:left w:w="0" w:type="dxa"/>
          <w:bottom w:w="0" w:type="dxa"/>
          <w:right w:w="0" w:type="dxa"/>
        </w:tblCellMar>
      </w:tblPr>
      <w:tblGrid>
        <w:gridCol w:w="93"/>
        <w:gridCol w:w="630"/>
        <w:gridCol w:w="3686"/>
        <w:gridCol w:w="1409"/>
        <w:gridCol w:w="1655"/>
        <w:gridCol w:w="1823"/>
        <w:gridCol w:w="1500"/>
        <w:gridCol w:w="1251"/>
        <w:gridCol w:w="1698"/>
        <w:gridCol w:w="1009"/>
        <w:gridCol w:w="284"/>
        <w:gridCol w:w="1060"/>
      </w:tblGrid>
      <w:tr>
        <w:tblPrEx>
          <w:tblCellMar>
            <w:top w:w="0" w:type="dxa"/>
            <w:left w:w="0" w:type="dxa"/>
            <w:bottom w:w="0" w:type="dxa"/>
            <w:right w:w="0" w:type="dxa"/>
          </w:tblCellMar>
        </w:tblPrEx>
        <w:trPr>
          <w:gridAfter w:val="2"/>
          <w:wAfter w:w="1344" w:type="dxa"/>
          <w:trHeight w:val="511" w:hRule="atLeast"/>
          <w:jc w:val="center"/>
        </w:trPr>
        <w:tc>
          <w:tcPr>
            <w:tcW w:w="14754"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番禺区新造二期等7个保障性住房项目全过程项目管理服务投标报价清单</w:t>
            </w:r>
          </w:p>
        </w:tc>
      </w:tr>
      <w:tr>
        <w:tblPrEx>
          <w:tblCellMar>
            <w:top w:w="0" w:type="dxa"/>
            <w:left w:w="0" w:type="dxa"/>
            <w:bottom w:w="0" w:type="dxa"/>
            <w:right w:w="0" w:type="dxa"/>
          </w:tblCellMar>
        </w:tblPrEx>
        <w:trPr>
          <w:gridBefore w:val="1"/>
          <w:wBefore w:w="93" w:type="dxa"/>
          <w:trHeight w:val="58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序号</w:t>
            </w:r>
          </w:p>
        </w:tc>
        <w:tc>
          <w:tcPr>
            <w:tcW w:w="3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项目</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建筑面积</w:t>
            </w:r>
            <w:r>
              <w:rPr>
                <w:rFonts w:hint="eastAsia" w:asciiTheme="minorEastAsia" w:hAnsiTheme="minorEastAsia" w:cstheme="minorEastAsia"/>
                <w:b/>
                <w:color w:val="auto"/>
                <w:kern w:val="0"/>
                <w:sz w:val="24"/>
                <w:szCs w:val="24"/>
                <w:highlight w:val="none"/>
                <w:lang w:bidi="ar"/>
              </w:rPr>
              <w:br w:type="textWrapping"/>
            </w:r>
            <w:r>
              <w:rPr>
                <w:rFonts w:hint="eastAsia" w:asciiTheme="minorEastAsia" w:hAnsiTheme="minorEastAsia" w:cstheme="minorEastAsia"/>
                <w:b/>
                <w:color w:val="auto"/>
                <w:kern w:val="0"/>
                <w:sz w:val="24"/>
                <w:szCs w:val="24"/>
                <w:highlight w:val="none"/>
                <w:lang w:bidi="ar"/>
              </w:rPr>
              <w:t>（㎡）</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全费用综合单价限价（元/㎡）</w:t>
            </w:r>
          </w:p>
        </w:tc>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投标总价限价</w:t>
            </w:r>
            <w:r>
              <w:rPr>
                <w:rFonts w:hint="eastAsia" w:asciiTheme="minorEastAsia" w:hAnsiTheme="minorEastAsia" w:cstheme="minorEastAsia"/>
                <w:b/>
                <w:color w:val="auto"/>
                <w:kern w:val="0"/>
                <w:sz w:val="24"/>
                <w:szCs w:val="24"/>
                <w:highlight w:val="none"/>
                <w:lang w:bidi="ar"/>
              </w:rPr>
              <w:br w:type="textWrapping"/>
            </w:r>
            <w:r>
              <w:rPr>
                <w:rFonts w:hint="eastAsia" w:asciiTheme="minorEastAsia" w:hAnsiTheme="minorEastAsia" w:cstheme="minorEastAsia"/>
                <w:b/>
                <w:color w:val="auto"/>
                <w:kern w:val="0"/>
                <w:sz w:val="24"/>
                <w:szCs w:val="24"/>
                <w:highlight w:val="none"/>
                <w:lang w:bidi="ar"/>
              </w:rPr>
              <w:t>（元）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投标全费用综合单价（元/㎡）</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含税投标总价</w:t>
            </w:r>
            <w:r>
              <w:rPr>
                <w:rFonts w:hint="eastAsia" w:asciiTheme="minorEastAsia" w:hAnsiTheme="minorEastAsia" w:cstheme="minorEastAsia"/>
                <w:b/>
                <w:color w:val="auto"/>
                <w:kern w:val="0"/>
                <w:sz w:val="24"/>
                <w:szCs w:val="24"/>
                <w:highlight w:val="none"/>
                <w:lang w:bidi="ar"/>
              </w:rPr>
              <w:br w:type="textWrapping"/>
            </w:r>
            <w:r>
              <w:rPr>
                <w:rFonts w:hint="eastAsia" w:asciiTheme="minorEastAsia" w:hAnsiTheme="minorEastAsia" w:cstheme="minorEastAsia"/>
                <w:b/>
                <w:color w:val="auto"/>
                <w:kern w:val="0"/>
                <w:sz w:val="24"/>
                <w:szCs w:val="24"/>
                <w:highlight w:val="none"/>
                <w:lang w:bidi="ar"/>
              </w:rPr>
              <w:t>（元）</w:t>
            </w:r>
          </w:p>
        </w:tc>
        <w:tc>
          <w:tcPr>
            <w:tcW w:w="29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其中</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备注</w:t>
            </w:r>
          </w:p>
        </w:tc>
      </w:tr>
      <w:tr>
        <w:tblPrEx>
          <w:tblCellMar>
            <w:top w:w="0" w:type="dxa"/>
            <w:left w:w="0" w:type="dxa"/>
            <w:bottom w:w="0" w:type="dxa"/>
            <w:right w:w="0" w:type="dxa"/>
          </w:tblCellMar>
        </w:tblPrEx>
        <w:trPr>
          <w:gridBefore w:val="1"/>
          <w:wBefore w:w="93" w:type="dxa"/>
          <w:trHeight w:val="58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3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不含税价合计（元）</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税金合计（元）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r>
      <w:tr>
        <w:tblPrEx>
          <w:tblCellMar>
            <w:top w:w="0" w:type="dxa"/>
            <w:left w:w="0" w:type="dxa"/>
            <w:bottom w:w="0" w:type="dxa"/>
            <w:right w:w="0" w:type="dxa"/>
          </w:tblCellMar>
        </w:tblPrEx>
        <w:trPr>
          <w:gridBefore w:val="1"/>
          <w:wBefore w:w="93" w:type="dxa"/>
          <w:trHeight w:val="44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1</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海珠区新滘西路保障性住房项目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129510</w:t>
            </w:r>
            <w:r>
              <w:rPr>
                <w:rFonts w:hint="eastAsia" w:asciiTheme="minorEastAsia" w:hAnsiTheme="minorEastAsia" w:cstheme="minorEastAsia"/>
                <w:i w:val="0"/>
                <w:iCs w:val="0"/>
                <w:color w:val="auto"/>
                <w:kern w:val="0"/>
                <w:sz w:val="24"/>
                <w:szCs w:val="24"/>
                <w:highlight w:val="none"/>
                <w:u w:val="none"/>
                <w:lang w:val="en-US" w:eastAsia="zh-CN" w:bidi="ar"/>
              </w:rPr>
              <w:t>.00</w:t>
            </w:r>
          </w:p>
        </w:tc>
        <w:tc>
          <w:tcPr>
            <w:tcW w:w="16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28.43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i w:val="0"/>
                <w:iCs w:val="0"/>
                <w:color w:val="auto"/>
                <w:kern w:val="0"/>
                <w:sz w:val="24"/>
                <w:szCs w:val="24"/>
                <w:highlight w:val="none"/>
                <w:u w:val="none"/>
                <w:lang w:val="en-US" w:eastAsia="zh-CN" w:bidi="ar"/>
              </w:rPr>
              <w:t>3681969.30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w:t>
            </w:r>
          </w:p>
        </w:tc>
        <w:tc>
          <w:tcPr>
            <w:tcW w:w="15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r>
      <w:tr>
        <w:tblPrEx>
          <w:tblCellMar>
            <w:top w:w="0" w:type="dxa"/>
            <w:left w:w="0" w:type="dxa"/>
            <w:bottom w:w="0" w:type="dxa"/>
            <w:right w:w="0" w:type="dxa"/>
          </w:tblCellMar>
        </w:tblPrEx>
        <w:trPr>
          <w:gridBefore w:val="1"/>
          <w:wBefore w:w="93" w:type="dxa"/>
          <w:trHeight w:val="482"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2</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石丰路二期保障性住房项目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147959</w:t>
            </w:r>
            <w:r>
              <w:rPr>
                <w:rFonts w:hint="eastAsia" w:asciiTheme="minorEastAsia" w:hAnsiTheme="minorEastAsia" w:cstheme="minorEastAsia"/>
                <w:i w:val="0"/>
                <w:iCs w:val="0"/>
                <w:color w:val="auto"/>
                <w:kern w:val="0"/>
                <w:sz w:val="24"/>
                <w:szCs w:val="24"/>
                <w:highlight w:val="none"/>
                <w:u w:val="none"/>
                <w:lang w:val="en-US" w:eastAsia="zh-CN" w:bidi="ar"/>
              </w:rPr>
              <w:t>.00</w:t>
            </w:r>
          </w:p>
        </w:tc>
        <w:tc>
          <w:tcPr>
            <w:tcW w:w="16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i w:val="0"/>
                <w:iCs w:val="0"/>
                <w:color w:val="auto"/>
                <w:kern w:val="0"/>
                <w:sz w:val="24"/>
                <w:szCs w:val="24"/>
                <w:highlight w:val="none"/>
                <w:u w:val="none"/>
                <w:lang w:val="en-US" w:eastAsia="zh-CN" w:bidi="ar"/>
              </w:rPr>
              <w:t>4206474.37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w:t>
            </w:r>
          </w:p>
        </w:tc>
        <w:tc>
          <w:tcPr>
            <w:tcW w:w="15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r>
      <w:tr>
        <w:tblPrEx>
          <w:tblCellMar>
            <w:top w:w="0" w:type="dxa"/>
            <w:left w:w="0" w:type="dxa"/>
            <w:bottom w:w="0" w:type="dxa"/>
            <w:right w:w="0" w:type="dxa"/>
          </w:tblCellMar>
        </w:tblPrEx>
        <w:trPr>
          <w:gridBefore w:val="1"/>
          <w:wBefore w:w="93" w:type="dxa"/>
          <w:trHeight w:val="46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3</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白云区马沥站北侧地块保障性住房项目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75946.55</w:t>
            </w:r>
          </w:p>
        </w:tc>
        <w:tc>
          <w:tcPr>
            <w:tcW w:w="16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i w:val="0"/>
                <w:iCs w:val="0"/>
                <w:color w:val="auto"/>
                <w:kern w:val="0"/>
                <w:sz w:val="24"/>
                <w:szCs w:val="24"/>
                <w:highlight w:val="none"/>
                <w:u w:val="none"/>
                <w:lang w:val="en-US" w:eastAsia="zh-CN" w:bidi="ar"/>
              </w:rPr>
              <w:t>2159160.42</w:t>
            </w:r>
          </w:p>
        </w:tc>
        <w:tc>
          <w:tcPr>
            <w:tcW w:w="15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r>
      <w:tr>
        <w:tblPrEx>
          <w:tblCellMar>
            <w:top w:w="0" w:type="dxa"/>
            <w:left w:w="0" w:type="dxa"/>
            <w:bottom w:w="0" w:type="dxa"/>
            <w:right w:w="0" w:type="dxa"/>
          </w:tblCellMar>
        </w:tblPrEx>
        <w:trPr>
          <w:gridBefore w:val="1"/>
          <w:wBefore w:w="93" w:type="dxa"/>
          <w:trHeight w:val="469"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4</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白云区太和站南侧保障性住房项目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40692</w:t>
            </w:r>
            <w:r>
              <w:rPr>
                <w:rFonts w:hint="eastAsia" w:asciiTheme="minorEastAsia" w:hAnsiTheme="minorEastAsia" w:cstheme="minorEastAsia"/>
                <w:i w:val="0"/>
                <w:iCs w:val="0"/>
                <w:color w:val="auto"/>
                <w:kern w:val="0"/>
                <w:sz w:val="24"/>
                <w:szCs w:val="24"/>
                <w:highlight w:val="none"/>
                <w:u w:val="none"/>
                <w:lang w:val="en-US" w:eastAsia="zh-CN" w:bidi="ar"/>
              </w:rPr>
              <w:t>.00</w:t>
            </w:r>
          </w:p>
        </w:tc>
        <w:tc>
          <w:tcPr>
            <w:tcW w:w="16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i w:val="0"/>
                <w:iCs w:val="0"/>
                <w:color w:val="auto"/>
                <w:kern w:val="0"/>
                <w:sz w:val="24"/>
                <w:szCs w:val="24"/>
                <w:highlight w:val="none"/>
                <w:u w:val="none"/>
                <w:lang w:val="en-US" w:eastAsia="zh-CN" w:bidi="ar"/>
              </w:rPr>
              <w:t>1156873.56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w:t>
            </w:r>
          </w:p>
        </w:tc>
        <w:tc>
          <w:tcPr>
            <w:tcW w:w="15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r>
      <w:tr>
        <w:tblPrEx>
          <w:tblCellMar>
            <w:top w:w="0" w:type="dxa"/>
            <w:left w:w="0" w:type="dxa"/>
            <w:bottom w:w="0" w:type="dxa"/>
            <w:right w:w="0" w:type="dxa"/>
          </w:tblCellMar>
        </w:tblPrEx>
        <w:trPr>
          <w:gridBefore w:val="1"/>
          <w:wBefore w:w="93" w:type="dxa"/>
          <w:trHeight w:val="46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5</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荔湾区葵蓬南保障性住房项目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167462</w:t>
            </w:r>
            <w:r>
              <w:rPr>
                <w:rFonts w:hint="eastAsia" w:asciiTheme="minorEastAsia" w:hAnsiTheme="minorEastAsia" w:cstheme="minorEastAsia"/>
                <w:i w:val="0"/>
                <w:iCs w:val="0"/>
                <w:color w:val="auto"/>
                <w:kern w:val="0"/>
                <w:sz w:val="24"/>
                <w:szCs w:val="24"/>
                <w:highlight w:val="none"/>
                <w:u w:val="none"/>
                <w:lang w:val="en-US" w:eastAsia="zh-CN" w:bidi="ar"/>
              </w:rPr>
              <w:t>.00</w:t>
            </w:r>
          </w:p>
        </w:tc>
        <w:tc>
          <w:tcPr>
            <w:tcW w:w="16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i w:val="0"/>
                <w:iCs w:val="0"/>
                <w:color w:val="auto"/>
                <w:kern w:val="0"/>
                <w:sz w:val="24"/>
                <w:szCs w:val="24"/>
                <w:highlight w:val="none"/>
                <w:u w:val="none"/>
                <w:lang w:val="en-US" w:eastAsia="zh-CN" w:bidi="ar"/>
              </w:rPr>
              <w:t>4760944.66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w:t>
            </w:r>
          </w:p>
        </w:tc>
        <w:tc>
          <w:tcPr>
            <w:tcW w:w="15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r>
      <w:tr>
        <w:tblPrEx>
          <w:tblCellMar>
            <w:top w:w="0" w:type="dxa"/>
            <w:left w:w="0" w:type="dxa"/>
            <w:bottom w:w="0" w:type="dxa"/>
            <w:right w:w="0" w:type="dxa"/>
          </w:tblCellMar>
        </w:tblPrEx>
        <w:trPr>
          <w:gridBefore w:val="1"/>
          <w:wBefore w:w="93" w:type="dxa"/>
          <w:trHeight w:val="40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6</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天河区奥体新城保障性住房项目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91569.91</w:t>
            </w:r>
          </w:p>
        </w:tc>
        <w:tc>
          <w:tcPr>
            <w:tcW w:w="165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i w:val="0"/>
                <w:iCs w:val="0"/>
                <w:color w:val="auto"/>
                <w:kern w:val="0"/>
                <w:sz w:val="24"/>
                <w:szCs w:val="24"/>
                <w:highlight w:val="none"/>
                <w:u w:val="none"/>
                <w:lang w:val="en-US" w:eastAsia="zh-CN" w:bidi="ar"/>
              </w:rPr>
              <w:t>2603332.54</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w:t>
            </w:r>
          </w:p>
        </w:tc>
        <w:tc>
          <w:tcPr>
            <w:tcW w:w="15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 xml:space="preserve"> </w:t>
            </w:r>
          </w:p>
        </w:tc>
      </w:tr>
      <w:tr>
        <w:tblPrEx>
          <w:tblCellMar>
            <w:top w:w="0" w:type="dxa"/>
            <w:left w:w="0" w:type="dxa"/>
            <w:bottom w:w="0" w:type="dxa"/>
            <w:right w:w="0" w:type="dxa"/>
          </w:tblCellMar>
        </w:tblPrEx>
        <w:trPr>
          <w:gridBefore w:val="1"/>
          <w:wBefore w:w="93" w:type="dxa"/>
          <w:trHeight w:val="43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7</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番禺区新造二期保障性住房项目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48708.43</w:t>
            </w:r>
          </w:p>
        </w:tc>
        <w:tc>
          <w:tcPr>
            <w:tcW w:w="165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i w:val="0"/>
                <w:iCs w:val="0"/>
                <w:color w:val="auto"/>
                <w:kern w:val="0"/>
                <w:sz w:val="24"/>
                <w:szCs w:val="24"/>
                <w:highlight w:val="none"/>
                <w:u w:val="none"/>
                <w:lang w:val="en-US" w:eastAsia="zh-CN" w:bidi="ar"/>
              </w:rPr>
              <w:t>1384780.66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w:t>
            </w:r>
          </w:p>
        </w:tc>
        <w:tc>
          <w:tcPr>
            <w:tcW w:w="15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r>
      <w:tr>
        <w:tblPrEx>
          <w:tblCellMar>
            <w:top w:w="0" w:type="dxa"/>
            <w:left w:w="0" w:type="dxa"/>
            <w:bottom w:w="0" w:type="dxa"/>
            <w:right w:w="0" w:type="dxa"/>
          </w:tblCellMar>
        </w:tblPrEx>
        <w:trPr>
          <w:gridBefore w:val="1"/>
          <w:wBefore w:w="93" w:type="dxa"/>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8</w:t>
            </w:r>
          </w:p>
        </w:tc>
        <w:tc>
          <w:tcPr>
            <w:tcW w:w="5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bidi="ar"/>
              </w:rPr>
              <w:t>合计</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auto"/>
                <w:sz w:val="24"/>
                <w:szCs w:val="24"/>
                <w:highlight w:val="none"/>
              </w:rPr>
            </w:pPr>
            <w:r>
              <w:rPr>
                <w:rFonts w:hint="eastAsia" w:asciiTheme="minorEastAsia" w:hAnsiTheme="minorEastAsia" w:cstheme="minorEastAsia"/>
                <w:b/>
                <w:color w:val="auto"/>
                <w:kern w:val="0"/>
                <w:sz w:val="24"/>
                <w:szCs w:val="24"/>
                <w:highlight w:val="none"/>
                <w:lang w:eastAsia="zh-CN" w:bidi="ar"/>
              </w:rPr>
              <w:t>1</w:t>
            </w:r>
            <w:r>
              <w:rPr>
                <w:rFonts w:hint="eastAsia" w:asciiTheme="minorEastAsia" w:hAnsiTheme="minorEastAsia" w:cstheme="minorEastAsia"/>
                <w:b/>
                <w:color w:val="auto"/>
                <w:kern w:val="0"/>
                <w:sz w:val="24"/>
                <w:szCs w:val="24"/>
                <w:highlight w:val="none"/>
                <w:lang w:val="en-US" w:eastAsia="zh-CN" w:bidi="ar"/>
              </w:rPr>
              <w:t>9953535.51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auto"/>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auto"/>
                <w:sz w:val="24"/>
                <w:szCs w:val="24"/>
                <w:highlight w:val="none"/>
              </w:rPr>
            </w:pPr>
          </w:p>
        </w:tc>
      </w:tr>
      <w:tr>
        <w:tblPrEx>
          <w:tblCellMar>
            <w:top w:w="0" w:type="dxa"/>
            <w:left w:w="0" w:type="dxa"/>
            <w:bottom w:w="0" w:type="dxa"/>
            <w:right w:w="0" w:type="dxa"/>
          </w:tblCellMar>
        </w:tblPrEx>
        <w:trPr>
          <w:gridBefore w:val="1"/>
          <w:wBefore w:w="93" w:type="dxa"/>
          <w:trHeight w:val="1100" w:hRule="atLeast"/>
          <w:jc w:val="center"/>
        </w:trPr>
        <w:tc>
          <w:tcPr>
            <w:tcW w:w="160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lang w:bidi="ar"/>
              </w:rPr>
              <w:t>投标清单报价说明：</w:t>
            </w:r>
            <w:r>
              <w:rPr>
                <w:rFonts w:hint="eastAsia" w:asciiTheme="minorEastAsia" w:hAnsiTheme="minorEastAsia" w:cstheme="minorEastAsia"/>
                <w:color w:val="auto"/>
                <w:kern w:val="0"/>
                <w:sz w:val="24"/>
                <w:szCs w:val="24"/>
                <w:highlight w:val="none"/>
                <w:lang w:bidi="ar"/>
              </w:rPr>
              <w:br w:type="textWrapping"/>
            </w:r>
            <w:r>
              <w:rPr>
                <w:rFonts w:hint="eastAsia" w:asciiTheme="minorEastAsia" w:hAnsiTheme="minorEastAsia" w:cstheme="minorEastAsia"/>
                <w:color w:val="auto"/>
                <w:kern w:val="0"/>
                <w:sz w:val="24"/>
                <w:szCs w:val="24"/>
                <w:highlight w:val="none"/>
                <w:lang w:bidi="ar"/>
              </w:rPr>
              <w:t>投标总价以总建筑面积为基数计算，其单价为全费用综合单价包干，投标全费用综合单价单位为“元/㎡”。投标报价须报投标全费用综合单价和投标总价，其分别不得高于全费用综合单价限价和相应的投标总价限价。</w:t>
            </w:r>
          </w:p>
        </w:tc>
      </w:tr>
    </w:tbl>
    <w:p>
      <w:pPr>
        <w:spacing w:line="360" w:lineRule="auto"/>
        <w:jc w:val="left"/>
        <w:rPr>
          <w:rFonts w:asciiTheme="minorEastAsia" w:hAnsiTheme="minorEastAsia" w:cstheme="minor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Theme="minorEastAsia" w:hAnsiTheme="minorEastAsia" w:cstheme="minorEastAsia"/>
          <w:color w:val="auto"/>
          <w:sz w:val="24"/>
          <w:szCs w:val="24"/>
          <w:highlight w:val="none"/>
        </w:rPr>
        <w:t>投</w:t>
      </w:r>
      <w:r>
        <w:rPr>
          <w:rFonts w:asciiTheme="minorEastAsia" w:hAnsiTheme="minorEastAsia" w:cstheme="minorEastAsia"/>
          <w:color w:val="auto"/>
          <w:sz w:val="24"/>
          <w:szCs w:val="24"/>
          <w:highlight w:val="none"/>
        </w:rPr>
        <w:t xml:space="preserve"> </w:t>
      </w:r>
      <w:r>
        <w:rPr>
          <w:rFonts w:hint="eastAsia" w:asciiTheme="minorEastAsia" w:hAnsiTheme="minorEastAsia" w:cstheme="minorEastAsia"/>
          <w:color w:val="auto"/>
          <w:sz w:val="24"/>
          <w:szCs w:val="24"/>
          <w:highlight w:val="none"/>
        </w:rPr>
        <w:t>标</w:t>
      </w:r>
      <w:r>
        <w:rPr>
          <w:rFonts w:asciiTheme="minorEastAsia" w:hAnsiTheme="minorEastAsia" w:cstheme="minorEastAsia"/>
          <w:color w:val="auto"/>
          <w:sz w:val="24"/>
          <w:szCs w:val="24"/>
          <w:highlight w:val="none"/>
        </w:rPr>
        <w:t xml:space="preserve"> </w:t>
      </w:r>
      <w:r>
        <w:rPr>
          <w:rFonts w:hint="eastAsia" w:asciiTheme="minorEastAsia" w:hAnsiTheme="minorEastAsia" w:cstheme="minorEastAsia"/>
          <w:color w:val="auto"/>
          <w:sz w:val="24"/>
          <w:szCs w:val="24"/>
          <w:highlight w:val="none"/>
        </w:rPr>
        <w:t>人：（盖单位章）</w:t>
      </w:r>
    </w:p>
    <w:p>
      <w:pPr>
        <w:spacing w:line="360" w:lineRule="auto"/>
        <w:ind w:firstLine="4737" w:firstLineChars="1974"/>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 xml:space="preserve">                          </w:t>
      </w:r>
      <w:bookmarkStart w:id="9" w:name="_GoBack"/>
      <w:bookmarkEnd w:id="9"/>
      <w:r>
        <w:rPr>
          <w:rFonts w:asciiTheme="minorEastAsia" w:hAnsiTheme="minorEastAsia" w:cstheme="minorEastAsia"/>
          <w:color w:val="auto"/>
          <w:sz w:val="24"/>
          <w:szCs w:val="24"/>
          <w:highlight w:val="none"/>
        </w:rPr>
        <w:t>法定代表人或其委托代理人：（签字或盖章）</w:t>
      </w:r>
    </w:p>
    <w:p>
      <w:pPr>
        <w:spacing w:line="360" w:lineRule="auto"/>
        <w:ind w:firstLine="4737" w:firstLineChars="1974"/>
        <w:jc w:val="center"/>
        <w:rPr>
          <w:rFonts w:asciiTheme="minorEastAsia" w:hAnsiTheme="minorEastAsia" w:cstheme="minorEastAsia"/>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Theme="minorEastAsia" w:hAnsiTheme="minorEastAsia" w:cstheme="minorEastAsia"/>
          <w:color w:val="auto"/>
          <w:sz w:val="24"/>
          <w:szCs w:val="24"/>
          <w:highlight w:val="none"/>
        </w:rPr>
        <w:t xml:space="preserve"> </w:t>
      </w:r>
      <w:r>
        <w:rPr>
          <w:rFonts w:asciiTheme="minorEastAsia" w:hAnsiTheme="minorEastAsia" w:cstheme="minorEastAsia"/>
          <w:color w:val="auto"/>
          <w:sz w:val="24"/>
          <w:szCs w:val="24"/>
          <w:highlight w:val="none"/>
        </w:rPr>
        <w:t xml:space="preserve">   </w:t>
      </w:r>
      <w:r>
        <w:rPr>
          <w:rFonts w:hint="eastAsia" w:asciiTheme="minorEastAsia" w:hAnsiTheme="minorEastAsia" w:cstheme="minorEastAsia"/>
          <w:color w:val="auto"/>
          <w:sz w:val="24"/>
          <w:szCs w:val="24"/>
          <w:highlight w:val="none"/>
        </w:rPr>
        <w:t>年</w:t>
      </w:r>
      <w:r>
        <w:rPr>
          <w:rFonts w:asciiTheme="minorEastAsia" w:hAnsiTheme="minorEastAsia" w:cstheme="minorEastAsia"/>
          <w:color w:val="auto"/>
          <w:sz w:val="24"/>
          <w:szCs w:val="24"/>
          <w:highlight w:val="none"/>
        </w:rPr>
        <w:t xml:space="preserve">  </w:t>
      </w:r>
      <w:r>
        <w:rPr>
          <w:rFonts w:hint="eastAsia" w:asciiTheme="minorEastAsia" w:hAnsiTheme="minorEastAsia" w:cstheme="minorEastAsia"/>
          <w:color w:val="auto"/>
          <w:sz w:val="24"/>
          <w:szCs w:val="24"/>
          <w:highlight w:val="none"/>
        </w:rPr>
        <w:t>月</w:t>
      </w:r>
      <w:r>
        <w:rPr>
          <w:rFonts w:asciiTheme="minorEastAsia" w:hAnsiTheme="minorEastAsia" w:cstheme="minorEastAsia"/>
          <w:color w:val="auto"/>
          <w:sz w:val="24"/>
          <w:szCs w:val="24"/>
          <w:highlight w:val="none"/>
        </w:rPr>
        <w:t xml:space="preserve">  </w:t>
      </w:r>
      <w:r>
        <w:rPr>
          <w:rFonts w:hint="eastAsia" w:asciiTheme="minorEastAsia" w:hAnsiTheme="minorEastAsia" w:cstheme="minorEastAsia"/>
          <w:color w:val="auto"/>
          <w:sz w:val="24"/>
          <w:szCs w:val="24"/>
          <w:highlight w:val="none"/>
        </w:rPr>
        <w:t>日</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格式二</w:t>
      </w:r>
    </w:p>
    <w:p>
      <w:pPr>
        <w:pStyle w:val="3"/>
        <w:keepNext w:val="0"/>
        <w:keepLines w:val="0"/>
        <w:spacing w:before="120" w:after="120"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二、法定代表人证明书及授权委托证明书</w:t>
      </w:r>
    </w:p>
    <w:p>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法定代表人证明书</w:t>
      </w:r>
    </w:p>
    <w:p>
      <w:pPr>
        <w:spacing w:line="360" w:lineRule="auto"/>
        <w:rPr>
          <w:rFonts w:asciiTheme="minorEastAsia" w:hAnsiTheme="minorEastAsia" w:cstheme="minorEastAsia"/>
          <w:b/>
          <w:color w:val="auto"/>
          <w:sz w:val="28"/>
          <w:highlight w:val="none"/>
        </w:rPr>
      </w:pPr>
      <w:bookmarkStart w:id="3" w:name="_Toc144974479"/>
      <w:bookmarkEnd w:id="3"/>
      <w:bookmarkStart w:id="4" w:name="_Toc154922225"/>
      <w:bookmarkEnd w:id="4"/>
      <w:bookmarkStart w:id="5" w:name="_Toc154921241"/>
      <w:bookmarkEnd w:id="5"/>
      <w:bookmarkStart w:id="6" w:name="_Toc152042287"/>
      <w:bookmarkEnd w:id="6"/>
      <w:bookmarkStart w:id="7" w:name="_Toc152045511"/>
      <w:bookmarkEnd w:id="7"/>
      <w:r>
        <w:rPr>
          <w:rFonts w:hint="eastAsia" w:asciiTheme="minorEastAsia" w:hAnsiTheme="minorEastAsia" w:cstheme="minor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100965</wp:posOffset>
                </wp:positionV>
                <wp:extent cx="5943600" cy="2773680"/>
                <wp:effectExtent l="5080" t="5080" r="13970"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943600" cy="2773680"/>
                        </a:xfrm>
                        <a:prstGeom prst="rect">
                          <a:avLst/>
                        </a:prstGeom>
                        <a:solidFill>
                          <a:srgbClr val="FFFFFF"/>
                        </a:solidFill>
                        <a:ln w="9525" cmpd="sng">
                          <a:solidFill>
                            <a:srgbClr val="000000"/>
                          </a:solidFill>
                          <a:miter lim="800000"/>
                        </a:ln>
                        <a:effectLst/>
                      </wps:spPr>
                      <wps:txbx>
                        <w:txbxContent>
                          <w:p>
                            <w:pPr>
                              <w:spacing w:before="120"/>
                              <w:rPr>
                                <w:sz w:val="28"/>
                              </w:rPr>
                            </w:pPr>
                            <w:r>
                              <w:rPr>
                                <w:rFonts w:hint="eastAsia"/>
                                <w:sz w:val="28"/>
                              </w:rPr>
                              <w:t>现任我单位职务，为法定代表人（负责人），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p>
                          <w:p>
                            <w:pPr>
                              <w:snapToGrid w:val="0"/>
                              <w:spacing w:line="480" w:lineRule="atLeast"/>
                              <w:rPr>
                                <w:sz w:val="28"/>
                                <w:u w:val="single"/>
                              </w:rPr>
                            </w:pPr>
                            <w:r>
                              <w:rPr>
                                <w:rFonts w:hint="eastAsia"/>
                                <w:sz w:val="28"/>
                              </w:rPr>
                              <w:t>附：法定代表人（负责人）性别：年龄：身份证号码：</w:t>
                            </w:r>
                          </w:p>
                          <w:p>
                            <w:pPr>
                              <w:snapToGrid w:val="0"/>
                              <w:spacing w:line="480" w:lineRule="atLeast"/>
                              <w:ind w:firstLine="570"/>
                              <w:rPr>
                                <w:sz w:val="28"/>
                                <w:u w:val="single"/>
                              </w:rPr>
                            </w:pPr>
                            <w:r>
                              <w:rPr>
                                <w:rFonts w:hint="eastAsia"/>
                                <w:sz w:val="28"/>
                              </w:rPr>
                              <w:t>社会统一信用代码：企业类型：</w:t>
                            </w:r>
                          </w:p>
                          <w:p>
                            <w:pPr>
                              <w:snapToGrid w:val="0"/>
                              <w:spacing w:line="480" w:lineRule="atLeast"/>
                              <w:ind w:firstLine="570"/>
                              <w:rPr>
                                <w:sz w:val="28"/>
                                <w:u w:val="single"/>
                              </w:rPr>
                            </w:pPr>
                            <w:r>
                              <w:rPr>
                                <w:rFonts w:hint="eastAsia"/>
                                <w:sz w:val="28"/>
                              </w:rPr>
                              <w:t>经营范围：</w:t>
                            </w:r>
                          </w:p>
                          <w:p>
                            <w:pPr>
                              <w:snapToGrid w:val="0"/>
                              <w:spacing w:line="480" w:lineRule="atLeast"/>
                              <w:ind w:firstLine="570"/>
                              <w:rPr>
                                <w:sz w:val="28"/>
                              </w:rPr>
                            </w:pPr>
                            <w:r>
                              <w:rPr>
                                <w:rFonts w:hint="eastAsia"/>
                                <w:sz w:val="28"/>
                              </w:rPr>
                              <w:t>单位：（盖章）</w:t>
                            </w:r>
                          </w:p>
                          <w:p>
                            <w:pPr>
                              <w:snapToGrid w:val="0"/>
                              <w:spacing w:line="480" w:lineRule="atLeast"/>
                              <w:ind w:firstLine="570"/>
                              <w:jc w:val="center"/>
                            </w:pPr>
                            <w:r>
                              <w:rPr>
                                <w:rFonts w:hint="eastAsia"/>
                                <w:sz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95pt;height:218.4pt;width:468pt;z-index:251659264;mso-width-relative:page;mso-height-relative:page;" fillcolor="#FFFFFF" filled="t" stroked="t" coordsize="21600,21600" o:gfxdata="UEsDBAoAAAAAAIdO4kAAAAAAAAAAAAAAAAAEAAAAZHJzL1BLAwQUAAAACACHTuJAiuseHtoAAAAK&#10;AQAADwAAAGRycy9kb3ducmV2LnhtbE2PwU7DMBBE70j8g7VIXFDrJDRtE+L0gASCWykIrm68TSLs&#10;dYjdtPw9ywmOOzOafVNtzs6KCcfQe1KQzhMQSI03PbUK3l4fZmsQIWoy2npCBd8YYFNfXlS6NP5E&#10;LzjtYiu4hEKpFXQxDqWUoenQ6TD3AxJ7Bz86HfkcW2lGfeJyZ2WWJEvpdE/8odMD3nfYfO6OTsF6&#10;8TR9hOfb7XuzPNgi3qymx69RqeurNLkDEfEc/8Lwi8/oUDPT3h/JBGEVzLKUt0Q28gIEB4o0Z2Gv&#10;YJFnK5B1Jf9PqH8AUEsDBBQAAAAIAIdO4kDJ0+WPMwIAAFMEAAAOAAAAZHJzL2Uyb0RvYy54bWyt&#10;VM2O0zAQviPxDpbvbNpuf6Omq6WrRUjLj7TwAK7jJBa2x9huk/IA8AacuHDnufocjJ1uqRa4IHKw&#10;PJ7x52++mcnyqtOK7ITzEkxBhxcDSoThUEpTF/T9u9tnc0p8YKZkCowo6F54erV6+mTZ2lyMoAFV&#10;CkcQxPi8tQVtQrB5lnneCM38BVhh0FmB0yyg6eqsdKxFdK2y0WAwzVpwpXXAhfd4etM76SrhV5Xg&#10;4U1VeRGIKihyC2l1ad3ENVstWV47ZhvJjzTYP7DQTBp89AR1wwIjWyd/g9KSO/BQhQsOOoOqklyk&#10;HDCb4eBRNvcNsyLlguJ4e5LJ/z9Y/nr31hFZFnRMiWEaS3T4+uXw7cfh+2cyjvK01ucYdW8xLnTP&#10;ocMyp1S9vQP+wRMD64aZWlw7B20jWIn0hvFmdna1x/ERZNO+ghLfYdsACairnI7aoRoE0bFM+1Np&#10;RBcIx8PJYnw5HaCLo280m11O56l4GcsfrlvnwwsBmsRNQR3WPsGz3Z0PkQ7LH0Liax6ULG+lUslw&#10;9WatHNkx7JPb9KUMHoUpQ9qCLiajCRLRFlXzpu7F+CvaIH1/QtMyYO8rqQs6Pw9SJlISqXuP1KOS&#10;UbxextBtumNlNlDuUVMHfWfjJOKmAfeJkha7Ggl+3DInKFEvDdZlMRyP4xgkYzyZjdBw557NuYcZ&#10;jlAFDZT023XoR2drnawbfKnvBAPXWMtKJpUj1Z7VsQOwc5P4xymLo3Fup6hf/4L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rrHh7aAAAACgEAAA8AAAAAAAAAAQAgAAAAIgAAAGRycy9kb3ducmV2&#10;LnhtbFBLAQIUABQAAAAIAIdO4kDJ0+WPMwIAAFMEAAAOAAAAAAAAAAEAIAAAACkBAABkcnMvZTJv&#10;RG9jLnhtbFBLBQYAAAAABgAGAFkBAADOBQAAAAA=&#10;">
                <v:fill on="t" focussize="0,0"/>
                <v:stroke color="#000000" miterlimit="8" joinstyle="miter"/>
                <v:imagedata o:title=""/>
                <o:lock v:ext="edit" aspectratio="f"/>
                <v:textbox>
                  <w:txbxContent>
                    <w:p>
                      <w:pPr>
                        <w:spacing w:before="120"/>
                        <w:rPr>
                          <w:sz w:val="28"/>
                        </w:rPr>
                      </w:pPr>
                      <w:r>
                        <w:rPr>
                          <w:rFonts w:hint="eastAsia"/>
                          <w:sz w:val="28"/>
                        </w:rPr>
                        <w:t>现任我单位职务，为法定代表人（负责人），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p>
                    <w:p>
                      <w:pPr>
                        <w:snapToGrid w:val="0"/>
                        <w:spacing w:line="480" w:lineRule="atLeast"/>
                        <w:rPr>
                          <w:sz w:val="28"/>
                          <w:u w:val="single"/>
                        </w:rPr>
                      </w:pPr>
                      <w:r>
                        <w:rPr>
                          <w:rFonts w:hint="eastAsia"/>
                          <w:sz w:val="28"/>
                        </w:rPr>
                        <w:t>附：法定代表人（负责人）性别：年龄：身份证号码：</w:t>
                      </w:r>
                    </w:p>
                    <w:p>
                      <w:pPr>
                        <w:snapToGrid w:val="0"/>
                        <w:spacing w:line="480" w:lineRule="atLeast"/>
                        <w:ind w:firstLine="570"/>
                        <w:rPr>
                          <w:sz w:val="28"/>
                          <w:u w:val="single"/>
                        </w:rPr>
                      </w:pPr>
                      <w:r>
                        <w:rPr>
                          <w:rFonts w:hint="eastAsia"/>
                          <w:sz w:val="28"/>
                        </w:rPr>
                        <w:t>社会统一信用代码：企业类型：</w:t>
                      </w:r>
                    </w:p>
                    <w:p>
                      <w:pPr>
                        <w:snapToGrid w:val="0"/>
                        <w:spacing w:line="480" w:lineRule="atLeast"/>
                        <w:ind w:firstLine="570"/>
                        <w:rPr>
                          <w:sz w:val="28"/>
                          <w:u w:val="single"/>
                        </w:rPr>
                      </w:pPr>
                      <w:r>
                        <w:rPr>
                          <w:rFonts w:hint="eastAsia"/>
                          <w:sz w:val="28"/>
                        </w:rPr>
                        <w:t>经营范围：</w:t>
                      </w:r>
                    </w:p>
                    <w:p>
                      <w:pPr>
                        <w:snapToGrid w:val="0"/>
                        <w:spacing w:line="480" w:lineRule="atLeast"/>
                        <w:ind w:firstLine="570"/>
                        <w:rPr>
                          <w:sz w:val="28"/>
                        </w:rPr>
                      </w:pPr>
                      <w:r>
                        <w:rPr>
                          <w:rFonts w:hint="eastAsia"/>
                          <w:sz w:val="28"/>
                        </w:rPr>
                        <w:t>单位：（盖章）</w:t>
                      </w:r>
                    </w:p>
                    <w:p>
                      <w:pPr>
                        <w:snapToGrid w:val="0"/>
                        <w:spacing w:line="480" w:lineRule="atLeast"/>
                        <w:ind w:firstLine="570"/>
                        <w:jc w:val="center"/>
                      </w:pPr>
                      <w:r>
                        <w:rPr>
                          <w:rFonts w:hint="eastAsia"/>
                          <w:sz w:val="28"/>
                        </w:rPr>
                        <w:t xml:space="preserve">                                       年  月  日</w:t>
                      </w:r>
                    </w:p>
                  </w:txbxContent>
                </v:textbox>
              </v:shape>
            </w:pict>
          </mc:Fallback>
        </mc:AlternateContent>
      </w: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bCs/>
          <w:color w:val="auto"/>
          <w:spacing w:val="40"/>
          <w:sz w:val="48"/>
          <w:szCs w:val="48"/>
          <w:highlight w:val="none"/>
        </w:rPr>
      </w:pPr>
      <w:r>
        <w:rPr>
          <w:rFonts w:hint="eastAsia" w:asciiTheme="minorEastAsia" w:hAnsiTheme="minorEastAsia" w:cstheme="minorEastAsia"/>
          <w:b/>
          <w:bCs/>
          <w:color w:val="auto"/>
          <w:spacing w:val="40"/>
          <w:sz w:val="48"/>
          <w:szCs w:val="48"/>
          <w:highlight w:val="none"/>
        </w:rPr>
        <w:t>检测服务</w:t>
      </w: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widowControl/>
        <w:jc w:val="left"/>
        <w:rPr>
          <w:rFonts w:asciiTheme="minorEastAsia" w:hAnsiTheme="minorEastAsia" w:cstheme="minorEastAsia"/>
          <w:color w:val="auto"/>
          <w:sz w:val="20"/>
          <w:highlight w:val="none"/>
        </w:rPr>
      </w:pPr>
    </w:p>
    <w:p>
      <w:pPr>
        <w:widowControl/>
        <w:jc w:val="left"/>
        <w:rPr>
          <w:rFonts w:asciiTheme="minorEastAsia" w:hAnsiTheme="minorEastAsia" w:cstheme="minorEastAsia"/>
          <w:color w:val="auto"/>
          <w:sz w:val="20"/>
          <w:highlight w:val="none"/>
        </w:rPr>
      </w:pPr>
    </w:p>
    <w:p>
      <w:pPr>
        <w:spacing w:line="360" w:lineRule="auto"/>
        <w:ind w:right="-96"/>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授权委托证明书</w:t>
      </w:r>
    </w:p>
    <w:p>
      <w:pPr>
        <w:spacing w:line="480" w:lineRule="auto"/>
        <w:rPr>
          <w:rFonts w:asciiTheme="minorEastAsia" w:hAnsiTheme="minorEastAsia" w:cstheme="minorEastAsia"/>
          <w:color w:val="auto"/>
          <w:highlight w:val="none"/>
        </w:rPr>
      </w:pPr>
    </w:p>
    <w:p>
      <w:pPr>
        <w:spacing w:line="360" w:lineRule="auto"/>
        <w:jc w:val="center"/>
        <w:rPr>
          <w:rFonts w:asciiTheme="minorEastAsia" w:hAnsiTheme="minorEastAsia" w:cstheme="minorEastAsia"/>
          <w:b/>
          <w:color w:val="auto"/>
          <w:sz w:val="52"/>
          <w:highlight w:val="none"/>
        </w:rPr>
      </w:pPr>
      <w:r>
        <w:rPr>
          <w:rFonts w:hint="eastAsia" w:asciiTheme="minorEastAsia" w:hAnsiTheme="minorEastAsia" w:cstheme="minor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-374015</wp:posOffset>
                </wp:positionV>
                <wp:extent cx="5943600" cy="3021965"/>
                <wp:effectExtent l="5080" t="4445" r="13970"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43600" cy="3021965"/>
                        </a:xfrm>
                        <a:prstGeom prst="rect">
                          <a:avLst/>
                        </a:prstGeom>
                        <a:solidFill>
                          <a:srgbClr val="FFFFFF"/>
                        </a:solidFill>
                        <a:ln w="9525" cmpd="sng">
                          <a:solidFill>
                            <a:srgbClr val="000000"/>
                          </a:solidFill>
                          <a:miter lim="800000"/>
                        </a:ln>
                        <a:effectLst/>
                      </wps:spPr>
                      <wps:txbx>
                        <w:txbxContent>
                          <w:p>
                            <w:pPr>
                              <w:spacing w:before="120"/>
                              <w:ind w:firstLine="560"/>
                              <w:rPr>
                                <w:sz w:val="28"/>
                                <w:u w:val="single"/>
                              </w:rPr>
                            </w:pPr>
                            <w:r>
                              <w:rPr>
                                <w:rFonts w:hint="eastAsia"/>
                                <w:sz w:val="28"/>
                              </w:rPr>
                              <w:t>兹授权为我方委托代理人，其权限是：</w:t>
                            </w:r>
                            <w:r>
                              <w:rPr>
                                <w:rFonts w:hint="eastAsia"/>
                                <w:sz w:val="28"/>
                                <w:u w:val="single"/>
                              </w:rPr>
                              <w:t xml:space="preserve">            </w:t>
                            </w:r>
                          </w:p>
                          <w:p>
                            <w:pPr>
                              <w:snapToGrid w:val="0"/>
                              <w:spacing w:line="480" w:lineRule="atLeast"/>
                              <w:rPr>
                                <w:sz w:val="28"/>
                                <w:u w:val="single"/>
                              </w:rPr>
                            </w:pPr>
                          </w:p>
                          <w:p>
                            <w:pPr>
                              <w:snapToGrid w:val="0"/>
                              <w:spacing w:line="480" w:lineRule="atLeast"/>
                              <w:rPr>
                                <w:sz w:val="28"/>
                                <w:u w:val="single"/>
                              </w:rPr>
                            </w:pPr>
                            <w:r>
                              <w:rPr>
                                <w:rFonts w:hint="eastAsia"/>
                                <w:sz w:val="28"/>
                              </w:rPr>
                              <w:t>有效期限：</w:t>
                            </w:r>
                            <w:r>
                              <w:rPr>
                                <w:rFonts w:hint="eastAsia"/>
                                <w:sz w:val="28"/>
                                <w:u w:val="single"/>
                              </w:rPr>
                              <w:t xml:space="preserve">              </w:t>
                            </w:r>
                          </w:p>
                          <w:p>
                            <w:pPr>
                              <w:snapToGrid w:val="0"/>
                              <w:spacing w:line="480" w:lineRule="atLeast"/>
                              <w:rPr>
                                <w:sz w:val="28"/>
                              </w:rPr>
                            </w:pPr>
                            <w:r>
                              <w:rPr>
                                <w:rFonts w:hint="eastAsia"/>
                                <w:sz w:val="28"/>
                              </w:rPr>
                              <w:t>附：代理人性别：年龄：身份证号码：</w:t>
                            </w:r>
                          </w:p>
                          <w:p>
                            <w:pPr>
                              <w:snapToGrid w:val="0"/>
                              <w:spacing w:line="480" w:lineRule="atLeast"/>
                              <w:ind w:firstLine="560"/>
                              <w:rPr>
                                <w:sz w:val="28"/>
                                <w:u w:val="single"/>
                              </w:rPr>
                            </w:pPr>
                            <w:r>
                              <w:rPr>
                                <w:rFonts w:hint="eastAsia"/>
                                <w:sz w:val="28"/>
                              </w:rPr>
                              <w:t>社会统一信用代码：企业类型：</w:t>
                            </w:r>
                          </w:p>
                          <w:p>
                            <w:pPr>
                              <w:snapToGrid w:val="0"/>
                              <w:spacing w:line="480" w:lineRule="atLeast"/>
                              <w:ind w:firstLine="560"/>
                              <w:rPr>
                                <w:sz w:val="28"/>
                                <w:u w:val="single"/>
                              </w:rPr>
                            </w:pPr>
                            <w:r>
                              <w:rPr>
                                <w:rFonts w:hint="eastAsia"/>
                                <w:sz w:val="28"/>
                              </w:rPr>
                              <w:t>经营范围：</w:t>
                            </w:r>
                          </w:p>
                          <w:p>
                            <w:pPr>
                              <w:snapToGrid w:val="0"/>
                              <w:spacing w:line="480" w:lineRule="atLeast"/>
                              <w:ind w:firstLine="560"/>
                              <w:rPr>
                                <w:sz w:val="28"/>
                              </w:rPr>
                            </w:pPr>
                            <w:r>
                              <w:rPr>
                                <w:rFonts w:hint="eastAsia"/>
                                <w:sz w:val="28"/>
                              </w:rPr>
                              <w:t>法定代表人（负责人）：（签字</w:t>
                            </w:r>
                            <w:r>
                              <w:rPr>
                                <w:rFonts w:hint="eastAsia"/>
                                <w:color w:val="000000"/>
                                <w:sz w:val="28"/>
                              </w:rPr>
                              <w:t>或盖章</w:t>
                            </w:r>
                            <w:r>
                              <w:rPr>
                                <w:rFonts w:hint="eastAsia"/>
                                <w:sz w:val="28"/>
                              </w:rPr>
                              <w:t>）</w:t>
                            </w:r>
                          </w:p>
                          <w:p>
                            <w:pPr>
                              <w:snapToGrid w:val="0"/>
                              <w:spacing w:line="480" w:lineRule="atLeast"/>
                              <w:ind w:firstLine="560"/>
                              <w:rPr>
                                <w:sz w:val="28"/>
                              </w:rPr>
                            </w:pPr>
                            <w:r>
                              <w:rPr>
                                <w:rFonts w:hint="eastAsia"/>
                                <w:sz w:val="28"/>
                              </w:rPr>
                              <w:t>授权单位：（盖章）</w:t>
                            </w:r>
                          </w:p>
                          <w:p>
                            <w:pPr>
                              <w:ind w:firstLine="7000"/>
                            </w:pPr>
                            <w:r>
                              <w:rPr>
                                <w:rFonts w:hint="eastAsia"/>
                                <w:sz w:val="28"/>
                              </w:rPr>
                              <w:t>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5pt;margin-top:-29.45pt;height:237.95pt;width:468pt;z-index:251660288;mso-width-relative:page;mso-height-relative:page;" fillcolor="#FFFFFF" filled="t" stroked="t" coordsize="21600,21600" o:gfxdata="UEsDBAoAAAAAAIdO4kAAAAAAAAAAAAAAAAAEAAAAZHJzL1BLAwQUAAAACACHTuJAbNSHYNoAAAAL&#10;AQAADwAAAGRycy9kb3ducmV2LnhtbE2Py07DMBBF90j8gzVIbFBrp5Q0SeN0gQSCHRREt248TSL8&#10;CLablr9nWMHujubozpl6c7aGTRji4J2EbC6AoWu9Hlwn4f3tYVYAi0k5rYx3KOEbI2yay4taVdqf&#10;3CtO29QxKnGxUhL6lMaK89j2aFWc+xEd7Q4+WJVoDB3XQZ2o3Bq+ECLnVg2OLvRqxPse28/t0Uoo&#10;lk/TLj7fvny0+cGU6WY1PX4FKa+vMrEGlvCc/mD41Sd1aMhp749OR2YkzBZ5RiiFu6IERkQpSgp7&#10;CctsJYA3Nf//Q/MDUEsDBBQAAAAIAIdO4kA8pSI3NAIAAFMEAAAOAAAAZHJzL2Uyb0RvYy54bWyt&#10;VEtu2zAQ3RfoHQjua8mKncZC5CBN4KJA+gHSHoCmKIkoyWFJ2lJ6gOYGXXXTfc/lc3RIOa772xTV&#10;guBwhm/evBnq/GLQimyF8xJMRaeTnBJhONTStBV993b15IwSH5ipmQIjKnonPL1YPn503ttSFNCB&#10;qoUjCGJ82duKdiHYMss874RmfgJWGHQ24DQLaLo2qx3rEV2rrMjz06wHV1sHXHiPp9ejky4TftMI&#10;Hl43jReBqIoit5BWl9Z1XLPlOStbx2wn+Z4G+wcWmkmDSQ9Q1ywwsnHyNygtuQMPTZhw0Bk0jeQi&#10;1YDVTPNfqrntmBWpFhTH24NM/v/B8lfbN47IuqIFJYZpbNHu8/3uy7fd10+kiPL01pcYdWsxLgzP&#10;YMA2p1K9vQH+3hMDVx0zrbh0DvpOsBrpTePN7OjqiOMjyLp/CTXmYZsACWhonI7aoRoE0bFNd4fW&#10;iCEQjofzxezkNEcXR99JXkwXp/OUg5UP163z4bkATeKmog57n+DZ9saHSIeVDyExmwcl65VUKhmu&#10;XV8pR7YM52SVvj36T2HKkL6ii3kxRyLaomretKMYf0XL0/cnNC0Dzr6SuqJnx0HKREoiTe+eelQy&#10;ijfKGIb1sO/MGuo71NTBONn4EnHTgftISY9TjQQ/bJgTlKgXBvuymM5m8RkkYzZ/WqDhjj3rYw8z&#10;HKEqGigZt1dhfDob62TbYaZxEgxcYi8bmVSOVEdW+wnAyU3i719ZfBrHdor68S9Y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1Idg2gAAAAsBAAAPAAAAAAAAAAEAIAAAACIAAABkcnMvZG93bnJl&#10;di54bWxQSwECFAAUAAAACACHTuJAPKUiNzQCAABTBAAADgAAAAAAAAABACAAAAApAQAAZHJzL2Uy&#10;b0RvYy54bWxQSwUGAAAAAAYABgBZAQAAzwUAAAAA&#10;">
                <v:fill on="t" focussize="0,0"/>
                <v:stroke color="#000000" miterlimit="8" joinstyle="miter"/>
                <v:imagedata o:title=""/>
                <o:lock v:ext="edit" aspectratio="f"/>
                <v:textbox>
                  <w:txbxContent>
                    <w:p>
                      <w:pPr>
                        <w:spacing w:before="120"/>
                        <w:ind w:firstLine="560"/>
                        <w:rPr>
                          <w:sz w:val="28"/>
                          <w:u w:val="single"/>
                        </w:rPr>
                      </w:pPr>
                      <w:r>
                        <w:rPr>
                          <w:rFonts w:hint="eastAsia"/>
                          <w:sz w:val="28"/>
                        </w:rPr>
                        <w:t>兹授权为我方委托代理人，其权限是：</w:t>
                      </w:r>
                      <w:r>
                        <w:rPr>
                          <w:rFonts w:hint="eastAsia"/>
                          <w:sz w:val="28"/>
                          <w:u w:val="single"/>
                        </w:rPr>
                        <w:t xml:space="preserve">            </w:t>
                      </w:r>
                    </w:p>
                    <w:p>
                      <w:pPr>
                        <w:snapToGrid w:val="0"/>
                        <w:spacing w:line="480" w:lineRule="atLeast"/>
                        <w:rPr>
                          <w:sz w:val="28"/>
                          <w:u w:val="single"/>
                        </w:rPr>
                      </w:pPr>
                    </w:p>
                    <w:p>
                      <w:pPr>
                        <w:snapToGrid w:val="0"/>
                        <w:spacing w:line="480" w:lineRule="atLeast"/>
                        <w:rPr>
                          <w:sz w:val="28"/>
                          <w:u w:val="single"/>
                        </w:rPr>
                      </w:pPr>
                      <w:r>
                        <w:rPr>
                          <w:rFonts w:hint="eastAsia"/>
                          <w:sz w:val="28"/>
                        </w:rPr>
                        <w:t>有效期限：</w:t>
                      </w:r>
                      <w:r>
                        <w:rPr>
                          <w:rFonts w:hint="eastAsia"/>
                          <w:sz w:val="28"/>
                          <w:u w:val="single"/>
                        </w:rPr>
                        <w:t xml:space="preserve">              </w:t>
                      </w:r>
                    </w:p>
                    <w:p>
                      <w:pPr>
                        <w:snapToGrid w:val="0"/>
                        <w:spacing w:line="480" w:lineRule="atLeast"/>
                        <w:rPr>
                          <w:sz w:val="28"/>
                        </w:rPr>
                      </w:pPr>
                      <w:r>
                        <w:rPr>
                          <w:rFonts w:hint="eastAsia"/>
                          <w:sz w:val="28"/>
                        </w:rPr>
                        <w:t>附：代理人性别：年龄：身份证号码：</w:t>
                      </w:r>
                    </w:p>
                    <w:p>
                      <w:pPr>
                        <w:snapToGrid w:val="0"/>
                        <w:spacing w:line="480" w:lineRule="atLeast"/>
                        <w:ind w:firstLine="560"/>
                        <w:rPr>
                          <w:sz w:val="28"/>
                          <w:u w:val="single"/>
                        </w:rPr>
                      </w:pPr>
                      <w:r>
                        <w:rPr>
                          <w:rFonts w:hint="eastAsia"/>
                          <w:sz w:val="28"/>
                        </w:rPr>
                        <w:t>社会统一信用代码：企业类型：</w:t>
                      </w:r>
                    </w:p>
                    <w:p>
                      <w:pPr>
                        <w:snapToGrid w:val="0"/>
                        <w:spacing w:line="480" w:lineRule="atLeast"/>
                        <w:ind w:firstLine="560"/>
                        <w:rPr>
                          <w:sz w:val="28"/>
                          <w:u w:val="single"/>
                        </w:rPr>
                      </w:pPr>
                      <w:r>
                        <w:rPr>
                          <w:rFonts w:hint="eastAsia"/>
                          <w:sz w:val="28"/>
                        </w:rPr>
                        <w:t>经营范围：</w:t>
                      </w:r>
                    </w:p>
                    <w:p>
                      <w:pPr>
                        <w:snapToGrid w:val="0"/>
                        <w:spacing w:line="480" w:lineRule="atLeast"/>
                        <w:ind w:firstLine="560"/>
                        <w:rPr>
                          <w:sz w:val="28"/>
                        </w:rPr>
                      </w:pPr>
                      <w:r>
                        <w:rPr>
                          <w:rFonts w:hint="eastAsia"/>
                          <w:sz w:val="28"/>
                        </w:rPr>
                        <w:t>法定代表人（负责人）：（签字</w:t>
                      </w:r>
                      <w:r>
                        <w:rPr>
                          <w:rFonts w:hint="eastAsia"/>
                          <w:color w:val="000000"/>
                          <w:sz w:val="28"/>
                        </w:rPr>
                        <w:t>或盖章</w:t>
                      </w:r>
                      <w:r>
                        <w:rPr>
                          <w:rFonts w:hint="eastAsia"/>
                          <w:sz w:val="28"/>
                        </w:rPr>
                        <w:t>）</w:t>
                      </w:r>
                    </w:p>
                    <w:p>
                      <w:pPr>
                        <w:snapToGrid w:val="0"/>
                        <w:spacing w:line="480" w:lineRule="atLeast"/>
                        <w:ind w:firstLine="560"/>
                        <w:rPr>
                          <w:sz w:val="28"/>
                        </w:rPr>
                      </w:pPr>
                      <w:r>
                        <w:rPr>
                          <w:rFonts w:hint="eastAsia"/>
                          <w:sz w:val="28"/>
                        </w:rPr>
                        <w:t>授权单位：（盖章）</w:t>
                      </w:r>
                    </w:p>
                    <w:p>
                      <w:pPr>
                        <w:ind w:firstLine="7000"/>
                      </w:pPr>
                      <w:r>
                        <w:rPr>
                          <w:rFonts w:hint="eastAsia"/>
                          <w:sz w:val="28"/>
                        </w:rPr>
                        <w:t>年  月  日</w:t>
                      </w:r>
                    </w:p>
                  </w:txbxContent>
                </v:textbox>
              </v:shape>
            </w:pict>
          </mc:Fallback>
        </mc:AlternateContent>
      </w:r>
      <w:r>
        <w:rPr>
          <w:rFonts w:hint="eastAsia" w:asciiTheme="minorEastAsia" w:hAnsiTheme="minorEastAsia" w:cstheme="minorEastAsia"/>
          <w:b/>
          <w:color w:val="auto"/>
          <w:sz w:val="52"/>
          <w:highlight w:val="none"/>
        </w:rPr>
        <w:t>报价书</w:t>
      </w: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spacing w:line="360" w:lineRule="auto"/>
        <w:jc w:val="center"/>
        <w:rPr>
          <w:rFonts w:asciiTheme="minorEastAsia" w:hAnsiTheme="minorEastAsia" w:cstheme="minorEastAsia"/>
          <w:b/>
          <w:color w:val="auto"/>
          <w:sz w:val="30"/>
          <w:highlight w:val="none"/>
        </w:rPr>
      </w:pPr>
    </w:p>
    <w:p>
      <w:pPr>
        <w:rPr>
          <w:rFonts w:ascii="宋体" w:hAnsi="宋体" w:eastAsia="宋体" w:cs="宋体"/>
          <w:color w:val="auto"/>
          <w:sz w:val="28"/>
          <w:szCs w:val="28"/>
          <w:highlight w:val="none"/>
        </w:rPr>
      </w:pPr>
      <w:r>
        <w:rPr>
          <w:rFonts w:hint="eastAsia" w:asciiTheme="minorEastAsia" w:hAnsiTheme="minorEastAsia" w:cstheme="minorEastAsia"/>
          <w:b/>
          <w:color w:val="auto"/>
          <w:sz w:val="24"/>
          <w:szCs w:val="24"/>
          <w:highlight w:val="none"/>
        </w:rPr>
        <w:t>备注：也可使用从工商管理部门购买的格式填写。</w:t>
      </w:r>
      <w:r>
        <w:rPr>
          <w:rFonts w:hint="eastAsia" w:asciiTheme="minorEastAsia" w:hAnsiTheme="minorEastAsia" w:cstheme="minorEastAsia"/>
          <w:color w:val="auto"/>
          <w:sz w:val="24"/>
          <w:szCs w:val="24"/>
          <w:highlight w:val="none"/>
        </w:rPr>
        <w:br w:type="page"/>
      </w:r>
      <w:r>
        <w:rPr>
          <w:rFonts w:hint="eastAsia" w:ascii="宋体" w:hAnsi="宋体" w:eastAsia="宋体" w:cs="宋体"/>
          <w:color w:val="auto"/>
          <w:sz w:val="28"/>
          <w:szCs w:val="28"/>
          <w:highlight w:val="none"/>
        </w:rPr>
        <w:t>格式三</w:t>
      </w:r>
    </w:p>
    <w:p>
      <w:pPr>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三、资格审查资料</w:t>
      </w:r>
    </w:p>
    <w:p>
      <w:pPr>
        <w:pStyle w:val="4"/>
        <w:keepNext w:val="0"/>
        <w:keepLines w:val="0"/>
        <w:spacing w:before="120" w:after="120" w:line="36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基本情况表</w:t>
      </w:r>
    </w:p>
    <w:tbl>
      <w:tblPr>
        <w:tblStyle w:val="24"/>
        <w:tblW w:w="98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70"/>
        <w:gridCol w:w="1005"/>
        <w:gridCol w:w="919"/>
        <w:gridCol w:w="1287"/>
        <w:gridCol w:w="414"/>
        <w:gridCol w:w="873"/>
        <w:gridCol w:w="828"/>
        <w:gridCol w:w="284"/>
        <w:gridCol w:w="15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150" w:type="dxa"/>
            <w:gridSpan w:val="8"/>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211"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52"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vMerge w:val="restart"/>
            <w:tcBorders>
              <w:top w:val="nil"/>
              <w:left w:val="single" w:color="auto" w:sz="4" w:space="0"/>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05" w:type="dxa"/>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52"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005" w:type="dxa"/>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652"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05" w:type="dxa"/>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19" w:type="dxa"/>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1287" w:type="dxa"/>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1112"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40" w:type="dxa"/>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05" w:type="dxa"/>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19" w:type="dxa"/>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1287" w:type="dxa"/>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1112"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40" w:type="dxa"/>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100" w:beforeAutospacing="1" w:after="100" w:afterAutospacing="1" w:line="2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质量管理体系证书</w:t>
            </w:r>
          </w:p>
          <w:p>
            <w:pPr>
              <w:topLinePunct/>
              <w:spacing w:before="100" w:beforeAutospacing="1" w:after="100" w:afterAutospacing="1" w:line="240" w:lineRule="atLeas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7150" w:type="dxa"/>
            <w:gridSpan w:val="8"/>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ind w:firstLine="120" w:firstLine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211"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3939" w:type="dxa"/>
            <w:gridSpan w:val="5"/>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211"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414" w:type="dxa"/>
            <w:vMerge w:val="restart"/>
            <w:tcBorders>
              <w:top w:val="nil"/>
              <w:left w:val="nil"/>
              <w:bottom w:val="nil"/>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211"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414" w:type="dxa"/>
            <w:vMerge w:val="continue"/>
            <w:tcBorders>
              <w:top w:val="nil"/>
              <w:left w:val="nil"/>
              <w:bottom w:val="nil"/>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211"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414" w:type="dxa"/>
            <w:vMerge w:val="continue"/>
            <w:tcBorders>
              <w:top w:val="nil"/>
              <w:left w:val="nil"/>
              <w:bottom w:val="nil"/>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技术人员数量</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211" w:type="dxa"/>
            <w:gridSpan w:val="3"/>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c>
          <w:tcPr>
            <w:tcW w:w="414" w:type="dxa"/>
            <w:vMerge w:val="continue"/>
            <w:tcBorders>
              <w:top w:val="nil"/>
              <w:left w:val="nil"/>
              <w:bottom w:val="nil"/>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0" w:hRule="atLeast"/>
          <w:jc w:val="center"/>
        </w:trPr>
        <w:tc>
          <w:tcPr>
            <w:tcW w:w="2670" w:type="dxa"/>
            <w:tcBorders>
              <w:top w:val="single" w:color="auto" w:sz="4" w:space="0"/>
              <w:left w:val="single" w:color="auto" w:sz="4" w:space="0"/>
              <w:bottom w:val="nil"/>
              <w:right w:val="single" w:color="auto" w:sz="4" w:space="0"/>
            </w:tcBorders>
            <w:shd w:val="clear" w:color="auto" w:fill="auto"/>
            <w:vAlign w:val="center"/>
          </w:tcPr>
          <w:p>
            <w:pPr>
              <w:topLinePunct/>
              <w:spacing w:beforeAutospacing="1" w:afterAutospacing="1" w:line="440" w:lineRule="exact"/>
              <w:ind w:firstLine="240"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150" w:type="dxa"/>
            <w:gridSpan w:val="8"/>
            <w:tcBorders>
              <w:top w:val="single" w:color="auto" w:sz="4" w:space="0"/>
              <w:left w:val="nil"/>
              <w:bottom w:val="nil"/>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nil"/>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投标人关联企业情况（包括但不限于与投标人法定代表人为同一人或者存在控股、管理关系的不同单位）</w:t>
            </w:r>
          </w:p>
        </w:tc>
        <w:tc>
          <w:tcPr>
            <w:tcW w:w="7150" w:type="dxa"/>
            <w:gridSpan w:val="8"/>
            <w:tcBorders>
              <w:top w:val="single" w:color="auto" w:sz="4" w:space="0"/>
              <w:left w:val="nil"/>
              <w:bottom w:val="nil"/>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jc w:val="center"/>
        </w:trPr>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pacing w:beforeAutospacing="1" w:afterAutospacing="1"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150" w:type="dxa"/>
            <w:gridSpan w:val="8"/>
            <w:tcBorders>
              <w:top w:val="single" w:color="auto" w:sz="4" w:space="0"/>
              <w:left w:val="nil"/>
              <w:bottom w:val="single" w:color="auto" w:sz="4" w:space="0"/>
              <w:right w:val="single" w:color="auto" w:sz="4" w:space="0"/>
            </w:tcBorders>
            <w:shd w:val="clear" w:color="auto" w:fill="auto"/>
            <w:vAlign w:val="center"/>
          </w:tcPr>
          <w:p>
            <w:pPr>
              <w:topLinePunct/>
              <w:spacing w:line="440" w:lineRule="exact"/>
              <w:jc w:val="center"/>
              <w:rPr>
                <w:rFonts w:ascii="宋体" w:hAnsi="宋体" w:eastAsia="宋体" w:cs="宋体"/>
                <w:color w:val="auto"/>
                <w:sz w:val="24"/>
                <w:szCs w:val="24"/>
                <w:highlight w:val="none"/>
              </w:rPr>
            </w:pPr>
          </w:p>
        </w:tc>
      </w:tr>
    </w:tbl>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注：本表后附第二章《投标人须知》3.5所列资格审查资料。</w:t>
      </w:r>
      <w:r>
        <w:rPr>
          <w:rFonts w:hint="eastAsia" w:ascii="宋体" w:hAnsi="宋体" w:eastAsia="宋体" w:cs="宋体"/>
          <w:color w:val="auto"/>
          <w:sz w:val="24"/>
          <w:szCs w:val="24"/>
          <w:highlight w:val="none"/>
        </w:rPr>
        <w:br w:type="page"/>
      </w:r>
    </w:p>
    <w:p>
      <w:pPr>
        <w:rPr>
          <w:rFonts w:ascii="宋体" w:hAnsi="宋体" w:eastAsia="宋体" w:cs="宋体"/>
          <w:color w:val="auto"/>
          <w:sz w:val="24"/>
          <w:szCs w:val="24"/>
          <w:highlight w:val="none"/>
        </w:rPr>
      </w:pPr>
      <w:r>
        <w:rPr>
          <w:rFonts w:hint="eastAsia" w:ascii="宋体" w:hAnsi="宋体" w:eastAsia="宋体" w:cs="宋体"/>
          <w:color w:val="auto"/>
          <w:sz w:val="28"/>
          <w:szCs w:val="28"/>
          <w:highlight w:val="none"/>
        </w:rPr>
        <w:t>格式四</w:t>
      </w:r>
    </w:p>
    <w:p>
      <w:pPr>
        <w:pStyle w:val="3"/>
        <w:keepNext w:val="0"/>
        <w:keepLines w:val="0"/>
        <w:spacing w:before="0"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t>四、企业及项目负责人类似业绩一览表</w:t>
      </w:r>
    </w:p>
    <w:p>
      <w:pPr>
        <w:jc w:val="center"/>
        <w:rPr>
          <w:rFonts w:ascii="宋体" w:hAnsi="宋体" w:eastAsia="宋体" w:cs="宋体"/>
          <w:bCs/>
          <w:color w:val="auto"/>
          <w:sz w:val="30"/>
          <w:szCs w:val="30"/>
          <w:highlight w:val="none"/>
        </w:rPr>
      </w:pPr>
    </w:p>
    <w:p>
      <w:pPr>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项目业绩一览表</w:t>
      </w:r>
    </w:p>
    <w:tbl>
      <w:tblPr>
        <w:tblStyle w:val="24"/>
        <w:tblW w:w="951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6"/>
        <w:gridCol w:w="1620"/>
        <w:gridCol w:w="1080"/>
        <w:gridCol w:w="1440"/>
        <w:gridCol w:w="1642"/>
        <w:gridCol w:w="1058"/>
        <w:gridCol w:w="1080"/>
        <w:gridCol w:w="81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0" w:hRule="atLeast"/>
          <w:jc w:val="center"/>
        </w:trPr>
        <w:tc>
          <w:tcPr>
            <w:tcW w:w="77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序号</w:t>
            </w:r>
          </w:p>
        </w:tc>
        <w:tc>
          <w:tcPr>
            <w:tcW w:w="162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项目名称</w:t>
            </w: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委托单位</w:t>
            </w:r>
          </w:p>
        </w:tc>
        <w:tc>
          <w:tcPr>
            <w:tcW w:w="144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委托单位联系人电话</w:t>
            </w:r>
          </w:p>
        </w:tc>
        <w:tc>
          <w:tcPr>
            <w:tcW w:w="1642"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bCs/>
                <w:strike/>
                <w:color w:val="auto"/>
                <w:sz w:val="24"/>
                <w:szCs w:val="24"/>
                <w:highlight w:val="none"/>
              </w:rPr>
            </w:pPr>
            <w:r>
              <w:rPr>
                <w:rFonts w:hint="eastAsia" w:asciiTheme="minorEastAsia" w:hAnsiTheme="minorEastAsia" w:cstheme="minorEastAsia"/>
                <w:color w:val="auto"/>
                <w:sz w:val="24"/>
                <w:szCs w:val="24"/>
                <w:highlight w:val="none"/>
              </w:rPr>
              <w:t>总建筑面积（平方米）</w:t>
            </w:r>
          </w:p>
        </w:tc>
        <w:tc>
          <w:tcPr>
            <w:tcW w:w="1058"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服务合同总价</w:t>
            </w: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bCs/>
                <w:color w:val="auto"/>
                <w:sz w:val="24"/>
                <w:szCs w:val="24"/>
                <w:highlight w:val="none"/>
              </w:rPr>
            </w:pPr>
            <w:r>
              <w:rPr>
                <w:rFonts w:hint="eastAsia" w:asciiTheme="minorEastAsia" w:hAnsiTheme="minorEastAsia" w:cstheme="minorEastAsia"/>
                <w:color w:val="auto"/>
                <w:sz w:val="24"/>
                <w:szCs w:val="24"/>
                <w:highlight w:val="none"/>
              </w:rPr>
              <w:t>服务内容</w:t>
            </w:r>
          </w:p>
        </w:tc>
        <w:tc>
          <w:tcPr>
            <w:tcW w:w="816"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77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162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44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642"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58"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816"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7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p>
        </w:tc>
        <w:tc>
          <w:tcPr>
            <w:tcW w:w="162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44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642"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58"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816"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77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p>
        </w:tc>
        <w:tc>
          <w:tcPr>
            <w:tcW w:w="162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44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642"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58"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1080"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c>
          <w:tcPr>
            <w:tcW w:w="816" w:type="dxa"/>
            <w:tcBorders>
              <w:top w:val="single" w:color="auto" w:sz="6" w:space="0"/>
              <w:left w:val="nil"/>
              <w:bottom w:val="single" w:color="auto" w:sz="6" w:space="0"/>
              <w:right w:val="single" w:color="auto" w:sz="6" w:space="0"/>
            </w:tcBorders>
            <w:shd w:val="clear" w:color="auto" w:fill="auto"/>
            <w:vAlign w:val="center"/>
          </w:tcPr>
          <w:p>
            <w:pPr>
              <w:jc w:val="center"/>
              <w:rPr>
                <w:rFonts w:asciiTheme="minorEastAsia" w:hAnsiTheme="minorEastAsia" w:cstheme="minorEastAsia"/>
                <w:color w:val="auto"/>
                <w:sz w:val="24"/>
                <w:szCs w:val="24"/>
                <w:highlight w:val="none"/>
              </w:rPr>
            </w:pPr>
          </w:p>
        </w:tc>
      </w:tr>
    </w:tbl>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注：需附业绩证明材料，具体要求详见招标文件第三章《评标办法》2.2.4。</w:t>
      </w:r>
    </w:p>
    <w:p>
      <w:pPr>
        <w:rPr>
          <w:rFonts w:ascii="宋体" w:hAnsi="宋体" w:eastAsia="宋体" w:cs="宋体"/>
          <w:color w:val="auto"/>
          <w:sz w:val="24"/>
          <w:szCs w:val="24"/>
          <w:highlight w:val="none"/>
        </w:rPr>
      </w:pPr>
    </w:p>
    <w:p>
      <w:pPr>
        <w:ind w:left="3360" w:leftChars="1600" w:firstLine="960" w:firstLineChars="400"/>
        <w:rPr>
          <w:rFonts w:ascii="宋体" w:hAnsi="宋体" w:eastAsia="宋体" w:cs="宋体"/>
          <w:color w:val="auto"/>
          <w:sz w:val="24"/>
          <w:szCs w:val="24"/>
          <w:highlight w:val="none"/>
        </w:rPr>
      </w:pPr>
    </w:p>
    <w:p>
      <w:pPr>
        <w:spacing w:line="440" w:lineRule="exact"/>
        <w:ind w:firstLine="2240" w:firstLineChars="8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4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法定代表人或其委托代理人：</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spacing w:line="440" w:lineRule="exact"/>
        <w:jc w:val="righ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spacing w:line="440" w:lineRule="exact"/>
        <w:jc w:val="left"/>
        <w:rPr>
          <w:rFonts w:ascii="宋体" w:hAnsi="宋体" w:eastAsia="宋体" w:cs="宋体"/>
          <w:color w:val="auto"/>
          <w:sz w:val="24"/>
          <w:szCs w:val="24"/>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4"/>
        <w:keepNext w:val="0"/>
        <w:keepLines w:val="0"/>
        <w:spacing w:before="120" w:after="120" w:line="360" w:lineRule="auto"/>
        <w:ind w:firstLine="0" w:firstLineChars="0"/>
        <w:jc w:val="center"/>
        <w:rPr>
          <w:rFonts w:asciiTheme="minorEastAsia" w:hAnsiTheme="minorEastAsia" w:eastAsiaTheme="minorEastAsia" w:cstheme="minorEastAsia"/>
          <w:color w:val="auto"/>
          <w:highlight w:val="none"/>
        </w:rPr>
      </w:pPr>
      <w:bookmarkStart w:id="8" w:name="_Toc127800957"/>
      <w:r>
        <w:rPr>
          <w:rFonts w:hint="eastAsia" w:asciiTheme="minorEastAsia" w:hAnsiTheme="minorEastAsia" w:eastAsiaTheme="minorEastAsia" w:cstheme="minorEastAsia"/>
          <w:color w:val="auto"/>
          <w:highlight w:val="none"/>
        </w:rPr>
        <w:t>项目负责人简历</w:t>
      </w:r>
      <w:bookmarkEnd w:id="8"/>
    </w:p>
    <w:tbl>
      <w:tblPr>
        <w:tblStyle w:val="24"/>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78"/>
        <w:gridCol w:w="1095"/>
        <w:gridCol w:w="372"/>
        <w:gridCol w:w="861"/>
        <w:gridCol w:w="1368"/>
        <w:gridCol w:w="491"/>
        <w:gridCol w:w="1287"/>
        <w:gridCol w:w="14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姓名</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23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年龄</w:t>
            </w:r>
          </w:p>
        </w:tc>
        <w:tc>
          <w:tcPr>
            <w:tcW w:w="136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7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学历</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职称</w:t>
            </w:r>
          </w:p>
        </w:tc>
        <w:tc>
          <w:tcPr>
            <w:tcW w:w="109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23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专业</w:t>
            </w:r>
          </w:p>
        </w:tc>
        <w:tc>
          <w:tcPr>
            <w:tcW w:w="136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7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拟在本工程</w:t>
            </w:r>
          </w:p>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任职</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执业资格</w:t>
            </w:r>
          </w:p>
        </w:tc>
        <w:tc>
          <w:tcPr>
            <w:tcW w:w="26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7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资格证书</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获奖证书</w:t>
            </w:r>
          </w:p>
        </w:tc>
        <w:tc>
          <w:tcPr>
            <w:tcW w:w="26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7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获奖年份</w:t>
            </w:r>
          </w:p>
        </w:tc>
        <w:tc>
          <w:tcPr>
            <w:tcW w:w="19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5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毕业学校</w:t>
            </w:r>
          </w:p>
        </w:tc>
        <w:tc>
          <w:tcPr>
            <w:tcW w:w="7391"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48"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自2020年1月1日至今承接过的项目业绩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1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项目名称</w:t>
            </w:r>
          </w:p>
        </w:tc>
        <w:tc>
          <w:tcPr>
            <w:tcW w:w="272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委托单位</w:t>
            </w:r>
          </w:p>
        </w:tc>
        <w:tc>
          <w:tcPr>
            <w:tcW w:w="143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服务类型</w:t>
            </w:r>
          </w:p>
        </w:tc>
        <w:tc>
          <w:tcPr>
            <w:tcW w:w="17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总建筑面积（平方米）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21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272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43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21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272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43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auto"/>
                <w:sz w:val="24"/>
                <w:szCs w:val="24"/>
                <w:highlight w:val="none"/>
              </w:rPr>
            </w:pPr>
          </w:p>
        </w:tc>
      </w:tr>
    </w:tbl>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注：按第三章《评标办法》评审标准及第2.2.4提供相关证明文件。</w:t>
      </w:r>
    </w:p>
    <w:p>
      <w:pPr>
        <w:rPr>
          <w:rFonts w:ascii="宋体" w:hAnsi="宋体" w:eastAsia="宋体" w:cs="宋体"/>
          <w:color w:val="auto"/>
          <w:sz w:val="24"/>
          <w:szCs w:val="24"/>
          <w:highlight w:val="none"/>
        </w:rPr>
      </w:pPr>
    </w:p>
    <w:p>
      <w:pPr>
        <w:ind w:left="3360" w:leftChars="1600" w:firstLine="960" w:firstLineChars="400"/>
        <w:rPr>
          <w:rFonts w:ascii="宋体" w:hAnsi="宋体" w:eastAsia="宋体" w:cs="宋体"/>
          <w:color w:val="auto"/>
          <w:sz w:val="24"/>
          <w:szCs w:val="24"/>
          <w:highlight w:val="none"/>
        </w:rPr>
      </w:pPr>
    </w:p>
    <w:p>
      <w:pPr>
        <w:spacing w:line="440" w:lineRule="exact"/>
        <w:ind w:firstLine="2240" w:firstLineChars="8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4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法定代表人或其委托代理人：</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spacing w:line="440" w:lineRule="exact"/>
        <w:jc w:val="righ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spacing w:line="440" w:lineRule="exact"/>
        <w:jc w:val="left"/>
        <w:rPr>
          <w:rFonts w:ascii="宋体" w:hAnsi="宋体" w:eastAsia="宋体" w:cs="宋体"/>
          <w:color w:val="auto"/>
          <w:szCs w:val="21"/>
          <w:highlight w:val="none"/>
        </w:rPr>
      </w:pPr>
    </w:p>
    <w:p>
      <w:pPr>
        <w:spacing w:line="440" w:lineRule="exact"/>
        <w:jc w:val="left"/>
        <w:rPr>
          <w:rFonts w:ascii="宋体" w:hAnsi="宋体" w:eastAsia="宋体" w:cs="宋体"/>
          <w:color w:val="auto"/>
          <w:szCs w:val="21"/>
          <w:highlight w:val="none"/>
        </w:rPr>
      </w:pPr>
    </w:p>
    <w:p>
      <w:pPr>
        <w:spacing w:line="440" w:lineRule="exact"/>
        <w:jc w:val="left"/>
        <w:rPr>
          <w:rFonts w:ascii="宋体" w:hAnsi="宋体" w:eastAsia="宋体" w:cs="宋体"/>
          <w:color w:val="auto"/>
          <w:szCs w:val="21"/>
          <w:highlight w:val="none"/>
        </w:rPr>
      </w:pPr>
    </w:p>
    <w:p>
      <w:pPr>
        <w:spacing w:line="440" w:lineRule="exact"/>
        <w:jc w:val="left"/>
        <w:rPr>
          <w:rFonts w:ascii="宋体" w:hAnsi="宋体" w:eastAsia="宋体" w:cs="宋体"/>
          <w:color w:val="auto"/>
          <w:szCs w:val="21"/>
          <w:highlight w:val="none"/>
        </w:rPr>
      </w:pPr>
    </w:p>
    <w:p>
      <w:pPr>
        <w:spacing w:line="440" w:lineRule="exact"/>
        <w:jc w:val="left"/>
        <w:rPr>
          <w:rFonts w:ascii="宋体" w:hAnsi="宋体" w:eastAsia="宋体" w:cs="宋体"/>
          <w:color w:val="auto"/>
          <w:szCs w:val="21"/>
          <w:highlight w:val="none"/>
        </w:rPr>
      </w:pPr>
    </w:p>
    <w:p>
      <w:pPr>
        <w:spacing w:line="440" w:lineRule="exact"/>
        <w:jc w:val="left"/>
        <w:rPr>
          <w:rFonts w:ascii="宋体" w:hAnsi="宋体" w:eastAsia="宋体" w:cs="宋体"/>
          <w:color w:val="auto"/>
          <w:szCs w:val="21"/>
          <w:highlight w:val="none"/>
        </w:rPr>
      </w:pPr>
    </w:p>
    <w:p>
      <w:pPr>
        <w:spacing w:line="440" w:lineRule="exact"/>
        <w:jc w:val="left"/>
        <w:rPr>
          <w:rFonts w:ascii="宋体" w:hAnsi="宋体" w:eastAsia="宋体" w:cs="宋体"/>
          <w:color w:val="auto"/>
          <w:szCs w:val="21"/>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格式五</w:t>
      </w:r>
    </w:p>
    <w:p>
      <w:pPr>
        <w:rPr>
          <w:rFonts w:ascii="宋体" w:hAnsi="宋体" w:eastAsia="宋体" w:cs="宋体"/>
          <w:color w:val="auto"/>
          <w:szCs w:val="21"/>
          <w:highlight w:val="none"/>
        </w:rPr>
      </w:pPr>
    </w:p>
    <w:p>
      <w:pPr>
        <w:pStyle w:val="3"/>
        <w:keepNext w:val="0"/>
        <w:keepLines w:val="0"/>
        <w:spacing w:before="120" w:after="120" w:line="360" w:lineRule="auto"/>
        <w:jc w:val="center"/>
        <w:rPr>
          <w:rFonts w:ascii="宋体" w:hAnsi="宋体" w:eastAsia="宋体" w:cs="宋体"/>
          <w:color w:val="auto"/>
          <w:highlight w:val="none"/>
        </w:rPr>
      </w:pPr>
      <w:r>
        <w:rPr>
          <w:rFonts w:hint="eastAsia" w:ascii="宋体" w:hAnsi="宋体" w:eastAsia="宋体" w:cs="宋体"/>
          <w:color w:val="auto"/>
          <w:highlight w:val="none"/>
        </w:rPr>
        <w:t>五、拟投入人员一览表</w:t>
      </w:r>
    </w:p>
    <w:tbl>
      <w:tblPr>
        <w:tblStyle w:val="24"/>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36"/>
        <w:gridCol w:w="1187"/>
        <w:gridCol w:w="1485"/>
        <w:gridCol w:w="1187"/>
        <w:gridCol w:w="178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注册执业资格</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拟任岗位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pacing w:val="-6"/>
                <w:szCs w:val="21"/>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auto"/>
                <w:sz w:val="24"/>
                <w:szCs w:val="24"/>
                <w:highlight w:val="none"/>
              </w:rPr>
            </w:pPr>
          </w:p>
        </w:tc>
      </w:tr>
    </w:tbl>
    <w:p>
      <w:pPr>
        <w:autoSpaceDE w:val="0"/>
        <w:autoSpaceDN w:val="0"/>
        <w:adjustRightInd w:val="0"/>
        <w:spacing w:line="360" w:lineRule="auto"/>
        <w:ind w:right="144"/>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附：按第五章委托人要求《番禺区新造二期等7个保障性住房项目全过程项目管理服务人员配备要求表》要求及第三章《评标办法》评审标准提供相关证明文件。</w:t>
      </w:r>
    </w:p>
    <w:p>
      <w:pPr>
        <w:spacing w:line="360" w:lineRule="auto"/>
        <w:rPr>
          <w:rFonts w:ascii="宋体" w:hAnsi="宋体" w:eastAsia="宋体" w:cs="宋体"/>
          <w:color w:val="auto"/>
          <w:sz w:val="24"/>
          <w:szCs w:val="24"/>
          <w:highlight w:val="none"/>
        </w:rPr>
      </w:pP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格式六</w:t>
      </w:r>
    </w:p>
    <w:p>
      <w:pPr>
        <w:rPr>
          <w:rFonts w:ascii="宋体" w:hAnsi="宋体" w:eastAsia="宋体" w:cs="宋体"/>
          <w:color w:val="auto"/>
          <w:sz w:val="28"/>
          <w:szCs w:val="28"/>
          <w:highlight w:val="none"/>
        </w:rPr>
      </w:pPr>
    </w:p>
    <w:p>
      <w:pPr>
        <w:pStyle w:val="3"/>
        <w:keepNext w:val="0"/>
        <w:keepLines w:val="0"/>
        <w:spacing w:before="120" w:after="120"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六、全过程项目管理服务方案</w:t>
      </w:r>
    </w:p>
    <w:p>
      <w:pPr>
        <w:spacing w:line="360" w:lineRule="auto"/>
        <w:ind w:firstLine="560" w:firstLineChars="200"/>
        <w:rPr>
          <w:rFonts w:ascii="宋体" w:hAnsi="宋体" w:eastAsia="宋体" w:cs="宋体"/>
          <w:color w:val="auto"/>
          <w:sz w:val="28"/>
          <w:szCs w:val="28"/>
          <w:highlight w:val="none"/>
        </w:rPr>
      </w:pPr>
    </w:p>
    <w:p>
      <w:pPr>
        <w:spacing w:line="360" w:lineRule="auto"/>
        <w:ind w:firstLine="560" w:firstLineChars="200"/>
        <w:rPr>
          <w:rFonts w:ascii="宋体" w:hAnsi="宋体" w:eastAsia="宋体" w:cs="宋体"/>
          <w:color w:val="auto"/>
          <w:sz w:val="28"/>
          <w:szCs w:val="28"/>
          <w:highlight w:val="none"/>
        </w:rPr>
      </w:pP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根据招标人提供的技术要求及资料，编制有针对性的服务方案。</w:t>
      </w:r>
    </w:p>
    <w:p>
      <w:pPr>
        <w:rPr>
          <w:rFonts w:ascii="宋体" w:hAnsi="宋体" w:eastAsia="宋体" w:cs="宋体"/>
          <w:color w:val="auto"/>
          <w:sz w:val="28"/>
          <w:szCs w:val="28"/>
          <w:highlight w:val="none"/>
        </w:rPr>
      </w:pPr>
    </w:p>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pPr>
        <w:rPr>
          <w:rFonts w:ascii="宋体" w:hAnsi="宋体" w:eastAsia="宋体" w:cs="宋体"/>
          <w:color w:val="auto"/>
          <w:sz w:val="28"/>
          <w:szCs w:val="28"/>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格式七</w:t>
      </w:r>
    </w:p>
    <w:p>
      <w:pPr>
        <w:rPr>
          <w:rFonts w:ascii="宋体" w:hAnsi="宋体" w:eastAsia="宋体" w:cs="宋体"/>
          <w:color w:val="auto"/>
          <w:sz w:val="28"/>
          <w:szCs w:val="28"/>
          <w:highlight w:val="none"/>
        </w:rPr>
      </w:pPr>
    </w:p>
    <w:p>
      <w:pPr>
        <w:pStyle w:val="3"/>
        <w:keepNext w:val="0"/>
        <w:keepLines w:val="0"/>
        <w:spacing w:before="120" w:after="120"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七 、其他资料</w:t>
      </w:r>
    </w:p>
    <w:p>
      <w:pPr>
        <w:ind w:firstLine="560" w:firstLineChars="200"/>
        <w:rPr>
          <w:rFonts w:ascii="宋体" w:hAnsi="宋体" w:eastAsia="宋体" w:cs="宋体"/>
          <w:color w:val="auto"/>
          <w:sz w:val="28"/>
          <w:szCs w:val="28"/>
          <w:highlight w:val="none"/>
        </w:rPr>
      </w:pPr>
    </w:p>
    <w:p>
      <w:pPr>
        <w:ind w:firstLine="560" w:firstLineChars="200"/>
        <w:rPr>
          <w:rFonts w:ascii="宋体" w:hAnsi="宋体" w:eastAsia="宋体" w:cs="宋体"/>
          <w:color w:val="auto"/>
          <w:sz w:val="28"/>
          <w:szCs w:val="28"/>
          <w:highlight w:val="none"/>
        </w:rPr>
      </w:pPr>
    </w:p>
    <w:p>
      <w:pPr>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投标人认为有必要提交的其他资料，格式自拟。</w:t>
      </w:r>
    </w:p>
    <w:p>
      <w:pPr>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color w:val="auto"/>
          <w:highlight w:val="none"/>
        </w:rPr>
      </w:pPr>
    </w:p>
    <w:p>
      <w:pPr>
        <w:rPr>
          <w:color w:val="auto"/>
          <w:highlight w:val="none"/>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hYmU0ZDNiZGFhZDU0ZDdlMmVhZTE1ZWU3NWQzMGEifQ=="/>
  </w:docVars>
  <w:rsids>
    <w:rsidRoot w:val="006E26ED"/>
    <w:rsid w:val="00074171"/>
    <w:rsid w:val="0008098B"/>
    <w:rsid w:val="00096637"/>
    <w:rsid w:val="000B2828"/>
    <w:rsid w:val="000E3242"/>
    <w:rsid w:val="000F03B9"/>
    <w:rsid w:val="00133A0A"/>
    <w:rsid w:val="0013590A"/>
    <w:rsid w:val="001446CE"/>
    <w:rsid w:val="001754D1"/>
    <w:rsid w:val="00195651"/>
    <w:rsid w:val="001F60FD"/>
    <w:rsid w:val="00201515"/>
    <w:rsid w:val="0024266B"/>
    <w:rsid w:val="00273BF6"/>
    <w:rsid w:val="00280CC8"/>
    <w:rsid w:val="00295693"/>
    <w:rsid w:val="002A5FF1"/>
    <w:rsid w:val="002B081F"/>
    <w:rsid w:val="002B55FC"/>
    <w:rsid w:val="002B5628"/>
    <w:rsid w:val="002C4449"/>
    <w:rsid w:val="002D3EF7"/>
    <w:rsid w:val="00313F3B"/>
    <w:rsid w:val="00327C21"/>
    <w:rsid w:val="003649BF"/>
    <w:rsid w:val="00374CBA"/>
    <w:rsid w:val="00390C90"/>
    <w:rsid w:val="003A6F87"/>
    <w:rsid w:val="003B1C83"/>
    <w:rsid w:val="003B5761"/>
    <w:rsid w:val="003B6C90"/>
    <w:rsid w:val="003C196B"/>
    <w:rsid w:val="003C4331"/>
    <w:rsid w:val="00405559"/>
    <w:rsid w:val="00411EC5"/>
    <w:rsid w:val="0044303B"/>
    <w:rsid w:val="00445FFE"/>
    <w:rsid w:val="00446591"/>
    <w:rsid w:val="00462D96"/>
    <w:rsid w:val="00476E8C"/>
    <w:rsid w:val="00492F6A"/>
    <w:rsid w:val="004A2BF2"/>
    <w:rsid w:val="004F7C96"/>
    <w:rsid w:val="005035E9"/>
    <w:rsid w:val="005114E8"/>
    <w:rsid w:val="00551996"/>
    <w:rsid w:val="005C069E"/>
    <w:rsid w:val="005D7029"/>
    <w:rsid w:val="005F57B6"/>
    <w:rsid w:val="00683A56"/>
    <w:rsid w:val="006874A1"/>
    <w:rsid w:val="00697DDA"/>
    <w:rsid w:val="006A7CD5"/>
    <w:rsid w:val="006B4399"/>
    <w:rsid w:val="006C1075"/>
    <w:rsid w:val="006C69ED"/>
    <w:rsid w:val="006E26ED"/>
    <w:rsid w:val="00705016"/>
    <w:rsid w:val="00714771"/>
    <w:rsid w:val="00716B8F"/>
    <w:rsid w:val="00751255"/>
    <w:rsid w:val="00751C3C"/>
    <w:rsid w:val="00755A33"/>
    <w:rsid w:val="00770C36"/>
    <w:rsid w:val="00771578"/>
    <w:rsid w:val="00792303"/>
    <w:rsid w:val="007A1BED"/>
    <w:rsid w:val="007B3FE4"/>
    <w:rsid w:val="007C324B"/>
    <w:rsid w:val="007C6A12"/>
    <w:rsid w:val="007E1580"/>
    <w:rsid w:val="007F144F"/>
    <w:rsid w:val="00800E0F"/>
    <w:rsid w:val="0082611A"/>
    <w:rsid w:val="00853710"/>
    <w:rsid w:val="00863B59"/>
    <w:rsid w:val="00864A86"/>
    <w:rsid w:val="00866469"/>
    <w:rsid w:val="00886DED"/>
    <w:rsid w:val="00891CEA"/>
    <w:rsid w:val="008A070D"/>
    <w:rsid w:val="008C2100"/>
    <w:rsid w:val="008E53EB"/>
    <w:rsid w:val="0091443D"/>
    <w:rsid w:val="00947774"/>
    <w:rsid w:val="00985D1E"/>
    <w:rsid w:val="00991DBE"/>
    <w:rsid w:val="00993953"/>
    <w:rsid w:val="00994B97"/>
    <w:rsid w:val="009A2016"/>
    <w:rsid w:val="009C3630"/>
    <w:rsid w:val="009D13FF"/>
    <w:rsid w:val="00A050C4"/>
    <w:rsid w:val="00A62D6D"/>
    <w:rsid w:val="00A65EFA"/>
    <w:rsid w:val="00A70221"/>
    <w:rsid w:val="00A90732"/>
    <w:rsid w:val="00AC589D"/>
    <w:rsid w:val="00AE5D9D"/>
    <w:rsid w:val="00B21D0E"/>
    <w:rsid w:val="00B46E15"/>
    <w:rsid w:val="00B73280"/>
    <w:rsid w:val="00B8184B"/>
    <w:rsid w:val="00B85B4B"/>
    <w:rsid w:val="00B87CE9"/>
    <w:rsid w:val="00BD2394"/>
    <w:rsid w:val="00BD36A9"/>
    <w:rsid w:val="00C1293D"/>
    <w:rsid w:val="00C87A80"/>
    <w:rsid w:val="00CA2FE8"/>
    <w:rsid w:val="00CA363F"/>
    <w:rsid w:val="00CA6739"/>
    <w:rsid w:val="00CB3C62"/>
    <w:rsid w:val="00CC19DE"/>
    <w:rsid w:val="00D11532"/>
    <w:rsid w:val="00D535B5"/>
    <w:rsid w:val="00D76721"/>
    <w:rsid w:val="00D875B0"/>
    <w:rsid w:val="00DA3C10"/>
    <w:rsid w:val="00DC19CB"/>
    <w:rsid w:val="00DD3BD8"/>
    <w:rsid w:val="00DE05AB"/>
    <w:rsid w:val="00DF3232"/>
    <w:rsid w:val="00E44411"/>
    <w:rsid w:val="00E8250D"/>
    <w:rsid w:val="00E829E6"/>
    <w:rsid w:val="00EB0980"/>
    <w:rsid w:val="00EB3948"/>
    <w:rsid w:val="00ED1E2A"/>
    <w:rsid w:val="00EE3A9F"/>
    <w:rsid w:val="00EF05CB"/>
    <w:rsid w:val="00F0301E"/>
    <w:rsid w:val="00F168E0"/>
    <w:rsid w:val="00F369B3"/>
    <w:rsid w:val="00F53AA0"/>
    <w:rsid w:val="00FA1396"/>
    <w:rsid w:val="00FB6774"/>
    <w:rsid w:val="013447E3"/>
    <w:rsid w:val="013527F7"/>
    <w:rsid w:val="01626D55"/>
    <w:rsid w:val="017D2EB8"/>
    <w:rsid w:val="01B009AB"/>
    <w:rsid w:val="01D056AC"/>
    <w:rsid w:val="01EC5C3E"/>
    <w:rsid w:val="01F82835"/>
    <w:rsid w:val="022B7A6B"/>
    <w:rsid w:val="02493B6C"/>
    <w:rsid w:val="025819D1"/>
    <w:rsid w:val="029915D9"/>
    <w:rsid w:val="029F9B4F"/>
    <w:rsid w:val="02AA5717"/>
    <w:rsid w:val="02AD3416"/>
    <w:rsid w:val="02C4453B"/>
    <w:rsid w:val="02D1312D"/>
    <w:rsid w:val="03606DE5"/>
    <w:rsid w:val="03AC6748"/>
    <w:rsid w:val="03AF68F9"/>
    <w:rsid w:val="03BE7AAE"/>
    <w:rsid w:val="03C71243"/>
    <w:rsid w:val="03EE2141"/>
    <w:rsid w:val="03F77AE9"/>
    <w:rsid w:val="0405206D"/>
    <w:rsid w:val="048E7CD0"/>
    <w:rsid w:val="04F33787"/>
    <w:rsid w:val="052E0E55"/>
    <w:rsid w:val="05352EC9"/>
    <w:rsid w:val="05541767"/>
    <w:rsid w:val="05790131"/>
    <w:rsid w:val="05B3152F"/>
    <w:rsid w:val="05BC0299"/>
    <w:rsid w:val="05DE61E6"/>
    <w:rsid w:val="05FD2B10"/>
    <w:rsid w:val="063B3638"/>
    <w:rsid w:val="0690641D"/>
    <w:rsid w:val="06EA5D8D"/>
    <w:rsid w:val="07303B7B"/>
    <w:rsid w:val="07C5140B"/>
    <w:rsid w:val="07D472AC"/>
    <w:rsid w:val="081E6051"/>
    <w:rsid w:val="083843D2"/>
    <w:rsid w:val="083D3633"/>
    <w:rsid w:val="086069C7"/>
    <w:rsid w:val="086D2126"/>
    <w:rsid w:val="08757B59"/>
    <w:rsid w:val="089362E0"/>
    <w:rsid w:val="089A2898"/>
    <w:rsid w:val="08A27EB4"/>
    <w:rsid w:val="08EB4EA1"/>
    <w:rsid w:val="09CE0786"/>
    <w:rsid w:val="09EE18D1"/>
    <w:rsid w:val="09FE4294"/>
    <w:rsid w:val="0B060C4C"/>
    <w:rsid w:val="0B154457"/>
    <w:rsid w:val="0B3137C2"/>
    <w:rsid w:val="0B36136D"/>
    <w:rsid w:val="0B5C3E34"/>
    <w:rsid w:val="0B6A43BE"/>
    <w:rsid w:val="0BD053C4"/>
    <w:rsid w:val="0C165757"/>
    <w:rsid w:val="0C525237"/>
    <w:rsid w:val="0C725FDD"/>
    <w:rsid w:val="0C8D0C38"/>
    <w:rsid w:val="0CCE2B10"/>
    <w:rsid w:val="0CDF6EA8"/>
    <w:rsid w:val="0D4728C2"/>
    <w:rsid w:val="0D853B66"/>
    <w:rsid w:val="0D872B9A"/>
    <w:rsid w:val="0D885BA4"/>
    <w:rsid w:val="0DB02216"/>
    <w:rsid w:val="0DC72B68"/>
    <w:rsid w:val="0DDA54E4"/>
    <w:rsid w:val="0DE228E5"/>
    <w:rsid w:val="0DE46363"/>
    <w:rsid w:val="0DE865D2"/>
    <w:rsid w:val="0E115377"/>
    <w:rsid w:val="0E203DEB"/>
    <w:rsid w:val="0E31133D"/>
    <w:rsid w:val="0E334FF1"/>
    <w:rsid w:val="0E6F3B06"/>
    <w:rsid w:val="0E7FFE27"/>
    <w:rsid w:val="0E810352"/>
    <w:rsid w:val="0E8F2773"/>
    <w:rsid w:val="0EA10147"/>
    <w:rsid w:val="0EAE4896"/>
    <w:rsid w:val="0EBC2250"/>
    <w:rsid w:val="0EF40828"/>
    <w:rsid w:val="0F073C1A"/>
    <w:rsid w:val="0F2A424A"/>
    <w:rsid w:val="0F783A1F"/>
    <w:rsid w:val="0F987405"/>
    <w:rsid w:val="0FD21F5D"/>
    <w:rsid w:val="10372F45"/>
    <w:rsid w:val="10A34CD9"/>
    <w:rsid w:val="10C304B2"/>
    <w:rsid w:val="10D97CD5"/>
    <w:rsid w:val="11386A87"/>
    <w:rsid w:val="11483107"/>
    <w:rsid w:val="117B4019"/>
    <w:rsid w:val="1189259F"/>
    <w:rsid w:val="120E1C01"/>
    <w:rsid w:val="1284465A"/>
    <w:rsid w:val="12B026A1"/>
    <w:rsid w:val="12C518B6"/>
    <w:rsid w:val="12FB03D7"/>
    <w:rsid w:val="134B2BF2"/>
    <w:rsid w:val="13AA2C49"/>
    <w:rsid w:val="13BB7B66"/>
    <w:rsid w:val="13CF716E"/>
    <w:rsid w:val="14443239"/>
    <w:rsid w:val="1478349D"/>
    <w:rsid w:val="14807878"/>
    <w:rsid w:val="14CA0061"/>
    <w:rsid w:val="14FBB463"/>
    <w:rsid w:val="150572EB"/>
    <w:rsid w:val="154F0566"/>
    <w:rsid w:val="15655FDB"/>
    <w:rsid w:val="157B135B"/>
    <w:rsid w:val="15AC7766"/>
    <w:rsid w:val="15DB44F0"/>
    <w:rsid w:val="161C0D90"/>
    <w:rsid w:val="162C6AF9"/>
    <w:rsid w:val="16A6065A"/>
    <w:rsid w:val="16DE7DF3"/>
    <w:rsid w:val="170E488E"/>
    <w:rsid w:val="17395CA1"/>
    <w:rsid w:val="175447D5"/>
    <w:rsid w:val="179E57D5"/>
    <w:rsid w:val="17D529D2"/>
    <w:rsid w:val="17DD62FD"/>
    <w:rsid w:val="17E53404"/>
    <w:rsid w:val="17F95EF6"/>
    <w:rsid w:val="1833760E"/>
    <w:rsid w:val="18624A54"/>
    <w:rsid w:val="186C5733"/>
    <w:rsid w:val="18793451"/>
    <w:rsid w:val="18927FAF"/>
    <w:rsid w:val="18E04B23"/>
    <w:rsid w:val="19183E9A"/>
    <w:rsid w:val="194D74B2"/>
    <w:rsid w:val="19773ECE"/>
    <w:rsid w:val="19891CC6"/>
    <w:rsid w:val="199428E7"/>
    <w:rsid w:val="19B873D7"/>
    <w:rsid w:val="19D44532"/>
    <w:rsid w:val="19E80F89"/>
    <w:rsid w:val="19F05BCF"/>
    <w:rsid w:val="1A1D0B22"/>
    <w:rsid w:val="1A8C609A"/>
    <w:rsid w:val="1A971805"/>
    <w:rsid w:val="1A9BF675"/>
    <w:rsid w:val="1AB33345"/>
    <w:rsid w:val="1B494056"/>
    <w:rsid w:val="1B5A7C65"/>
    <w:rsid w:val="1BB81C84"/>
    <w:rsid w:val="1BC712BC"/>
    <w:rsid w:val="1BCB08A8"/>
    <w:rsid w:val="1BED4206"/>
    <w:rsid w:val="1C043C42"/>
    <w:rsid w:val="1C273FEB"/>
    <w:rsid w:val="1C4032FE"/>
    <w:rsid w:val="1C4735EE"/>
    <w:rsid w:val="1C821221"/>
    <w:rsid w:val="1C837E33"/>
    <w:rsid w:val="1CCC5D60"/>
    <w:rsid w:val="1D2422D8"/>
    <w:rsid w:val="1D32192F"/>
    <w:rsid w:val="1D55522D"/>
    <w:rsid w:val="1D674CC3"/>
    <w:rsid w:val="1D6811FE"/>
    <w:rsid w:val="1DA81704"/>
    <w:rsid w:val="1DB47B00"/>
    <w:rsid w:val="1E4F5A2F"/>
    <w:rsid w:val="1E748BB6"/>
    <w:rsid w:val="1ECF806E"/>
    <w:rsid w:val="1EDD0ED2"/>
    <w:rsid w:val="1EE75CB3"/>
    <w:rsid w:val="1EF2F88B"/>
    <w:rsid w:val="1F2402DF"/>
    <w:rsid w:val="1F334BE8"/>
    <w:rsid w:val="1F384D75"/>
    <w:rsid w:val="1F3F33F9"/>
    <w:rsid w:val="1F536318"/>
    <w:rsid w:val="1FA140B4"/>
    <w:rsid w:val="1FBF8A54"/>
    <w:rsid w:val="1FF9D037"/>
    <w:rsid w:val="202B0CA0"/>
    <w:rsid w:val="203C020F"/>
    <w:rsid w:val="20AC141F"/>
    <w:rsid w:val="21300D67"/>
    <w:rsid w:val="216E6525"/>
    <w:rsid w:val="2180280D"/>
    <w:rsid w:val="21817CF9"/>
    <w:rsid w:val="21837179"/>
    <w:rsid w:val="2190618E"/>
    <w:rsid w:val="21DC7BDD"/>
    <w:rsid w:val="21DF2B6D"/>
    <w:rsid w:val="21F65833"/>
    <w:rsid w:val="22661EC5"/>
    <w:rsid w:val="22B365ED"/>
    <w:rsid w:val="22C34EC9"/>
    <w:rsid w:val="22D8603F"/>
    <w:rsid w:val="22DC14BD"/>
    <w:rsid w:val="23364517"/>
    <w:rsid w:val="235003FF"/>
    <w:rsid w:val="23745AA4"/>
    <w:rsid w:val="23AB3E7B"/>
    <w:rsid w:val="23FDE86A"/>
    <w:rsid w:val="24443260"/>
    <w:rsid w:val="24455956"/>
    <w:rsid w:val="24590262"/>
    <w:rsid w:val="24874ED0"/>
    <w:rsid w:val="24885DB6"/>
    <w:rsid w:val="24A26904"/>
    <w:rsid w:val="24A7289B"/>
    <w:rsid w:val="24AC7783"/>
    <w:rsid w:val="24AF38CD"/>
    <w:rsid w:val="24FE5B05"/>
    <w:rsid w:val="252A2DA2"/>
    <w:rsid w:val="25537BFE"/>
    <w:rsid w:val="25AF32C0"/>
    <w:rsid w:val="25FF3BD6"/>
    <w:rsid w:val="261F21D6"/>
    <w:rsid w:val="266A1251"/>
    <w:rsid w:val="26B91CE3"/>
    <w:rsid w:val="26FF9EA6"/>
    <w:rsid w:val="271B00C2"/>
    <w:rsid w:val="271D6716"/>
    <w:rsid w:val="274C0DA9"/>
    <w:rsid w:val="278247CB"/>
    <w:rsid w:val="278325FA"/>
    <w:rsid w:val="27B30C8E"/>
    <w:rsid w:val="27B32BD6"/>
    <w:rsid w:val="27D02541"/>
    <w:rsid w:val="27FDC84A"/>
    <w:rsid w:val="28215D92"/>
    <w:rsid w:val="282547F2"/>
    <w:rsid w:val="283A0B75"/>
    <w:rsid w:val="2859765A"/>
    <w:rsid w:val="28C11323"/>
    <w:rsid w:val="29557133"/>
    <w:rsid w:val="299A5489"/>
    <w:rsid w:val="29AA1DB7"/>
    <w:rsid w:val="2A9070F2"/>
    <w:rsid w:val="2AC944BF"/>
    <w:rsid w:val="2AEB08D9"/>
    <w:rsid w:val="2B1D6617"/>
    <w:rsid w:val="2B667F60"/>
    <w:rsid w:val="2B766824"/>
    <w:rsid w:val="2BA611ED"/>
    <w:rsid w:val="2BB755D5"/>
    <w:rsid w:val="2BC41327"/>
    <w:rsid w:val="2BFD4D5B"/>
    <w:rsid w:val="2C047EA4"/>
    <w:rsid w:val="2C273B93"/>
    <w:rsid w:val="2C2C11A9"/>
    <w:rsid w:val="2C900493"/>
    <w:rsid w:val="2CB35427"/>
    <w:rsid w:val="2CFFBF21"/>
    <w:rsid w:val="2D100A1C"/>
    <w:rsid w:val="2D102879"/>
    <w:rsid w:val="2D8172D3"/>
    <w:rsid w:val="2DB4248E"/>
    <w:rsid w:val="2DE6143F"/>
    <w:rsid w:val="2E0A32B6"/>
    <w:rsid w:val="2E1603D0"/>
    <w:rsid w:val="2E20089A"/>
    <w:rsid w:val="2E2E1BDA"/>
    <w:rsid w:val="2E370875"/>
    <w:rsid w:val="2E3F51C4"/>
    <w:rsid w:val="2E513149"/>
    <w:rsid w:val="2EC03B2B"/>
    <w:rsid w:val="2ED2669A"/>
    <w:rsid w:val="2ED77E99"/>
    <w:rsid w:val="2ED946E1"/>
    <w:rsid w:val="2EE8585B"/>
    <w:rsid w:val="2EFF2F13"/>
    <w:rsid w:val="2F10029A"/>
    <w:rsid w:val="2F1877C3"/>
    <w:rsid w:val="2F778942"/>
    <w:rsid w:val="2FAE515A"/>
    <w:rsid w:val="2FBE26EA"/>
    <w:rsid w:val="2FE37DD1"/>
    <w:rsid w:val="30623C49"/>
    <w:rsid w:val="30A36D6E"/>
    <w:rsid w:val="30C433D8"/>
    <w:rsid w:val="30D36097"/>
    <w:rsid w:val="31230DCD"/>
    <w:rsid w:val="315424AC"/>
    <w:rsid w:val="31667A1F"/>
    <w:rsid w:val="316D3DD0"/>
    <w:rsid w:val="318A2BFA"/>
    <w:rsid w:val="31BE5451"/>
    <w:rsid w:val="31C50A75"/>
    <w:rsid w:val="321307B9"/>
    <w:rsid w:val="32164ED4"/>
    <w:rsid w:val="32415B3A"/>
    <w:rsid w:val="328050DB"/>
    <w:rsid w:val="32990C1B"/>
    <w:rsid w:val="32A55657"/>
    <w:rsid w:val="32B858C5"/>
    <w:rsid w:val="331E5CA8"/>
    <w:rsid w:val="3328231A"/>
    <w:rsid w:val="337E0A1F"/>
    <w:rsid w:val="339C6CC6"/>
    <w:rsid w:val="33FC766F"/>
    <w:rsid w:val="344C063B"/>
    <w:rsid w:val="344D6827"/>
    <w:rsid w:val="34ADECB4"/>
    <w:rsid w:val="34B937D6"/>
    <w:rsid w:val="34C4370C"/>
    <w:rsid w:val="34E7356C"/>
    <w:rsid w:val="34F206CA"/>
    <w:rsid w:val="35165C82"/>
    <w:rsid w:val="35475711"/>
    <w:rsid w:val="35A5588E"/>
    <w:rsid w:val="35E054DE"/>
    <w:rsid w:val="35E0728C"/>
    <w:rsid w:val="35ED6561"/>
    <w:rsid w:val="36315D3A"/>
    <w:rsid w:val="3635074E"/>
    <w:rsid w:val="363FC3B4"/>
    <w:rsid w:val="36FE6E8E"/>
    <w:rsid w:val="370221A5"/>
    <w:rsid w:val="372707A0"/>
    <w:rsid w:val="37633E40"/>
    <w:rsid w:val="379876F3"/>
    <w:rsid w:val="37A23609"/>
    <w:rsid w:val="37A2419B"/>
    <w:rsid w:val="37A319BA"/>
    <w:rsid w:val="37AC7726"/>
    <w:rsid w:val="37BC6F33"/>
    <w:rsid w:val="37EF1A09"/>
    <w:rsid w:val="384257A0"/>
    <w:rsid w:val="38456E82"/>
    <w:rsid w:val="3860195E"/>
    <w:rsid w:val="387E2D8D"/>
    <w:rsid w:val="388B3DE8"/>
    <w:rsid w:val="38A716D8"/>
    <w:rsid w:val="38AA2CD0"/>
    <w:rsid w:val="38C4578E"/>
    <w:rsid w:val="38E330C6"/>
    <w:rsid w:val="38FB6E9E"/>
    <w:rsid w:val="39797D93"/>
    <w:rsid w:val="39B67E26"/>
    <w:rsid w:val="39D70A68"/>
    <w:rsid w:val="3A1F5EA9"/>
    <w:rsid w:val="3A3C3D46"/>
    <w:rsid w:val="3A531C80"/>
    <w:rsid w:val="3A775CE5"/>
    <w:rsid w:val="3A887EF3"/>
    <w:rsid w:val="3AAC48E3"/>
    <w:rsid w:val="3AE07D2F"/>
    <w:rsid w:val="3AE25855"/>
    <w:rsid w:val="3AE5D0D1"/>
    <w:rsid w:val="3AEA7EEF"/>
    <w:rsid w:val="3AF80914"/>
    <w:rsid w:val="3AFD5A51"/>
    <w:rsid w:val="3B464036"/>
    <w:rsid w:val="3B690480"/>
    <w:rsid w:val="3BC136BC"/>
    <w:rsid w:val="3BC759BC"/>
    <w:rsid w:val="3BCE7B87"/>
    <w:rsid w:val="3BE67F74"/>
    <w:rsid w:val="3BF20DAD"/>
    <w:rsid w:val="3BFE9023"/>
    <w:rsid w:val="3BFF928B"/>
    <w:rsid w:val="3C2B47AF"/>
    <w:rsid w:val="3C595A1A"/>
    <w:rsid w:val="3CBA11FD"/>
    <w:rsid w:val="3CF3BE5D"/>
    <w:rsid w:val="3CFEA597"/>
    <w:rsid w:val="3D1A7295"/>
    <w:rsid w:val="3D430101"/>
    <w:rsid w:val="3D686F48"/>
    <w:rsid w:val="3D70539A"/>
    <w:rsid w:val="3D88431C"/>
    <w:rsid w:val="3D934A80"/>
    <w:rsid w:val="3D9D5A63"/>
    <w:rsid w:val="3DF82E34"/>
    <w:rsid w:val="3DFD33A6"/>
    <w:rsid w:val="3E7DD0E5"/>
    <w:rsid w:val="3EAEB8FB"/>
    <w:rsid w:val="3F1BA8EF"/>
    <w:rsid w:val="3F43088C"/>
    <w:rsid w:val="3F4D8A3E"/>
    <w:rsid w:val="3F547E89"/>
    <w:rsid w:val="3F6931EA"/>
    <w:rsid w:val="3F7F3D25"/>
    <w:rsid w:val="3F7F5B7E"/>
    <w:rsid w:val="3F87535B"/>
    <w:rsid w:val="3F8C0B0F"/>
    <w:rsid w:val="3FB7EA1E"/>
    <w:rsid w:val="3FDB33DA"/>
    <w:rsid w:val="3FED3398"/>
    <w:rsid w:val="3FFB9185"/>
    <w:rsid w:val="40277998"/>
    <w:rsid w:val="402D656A"/>
    <w:rsid w:val="4052636C"/>
    <w:rsid w:val="40BB2DD0"/>
    <w:rsid w:val="40C15F0C"/>
    <w:rsid w:val="40CD48B1"/>
    <w:rsid w:val="41105572"/>
    <w:rsid w:val="413C344D"/>
    <w:rsid w:val="413D27B4"/>
    <w:rsid w:val="41683412"/>
    <w:rsid w:val="418948C2"/>
    <w:rsid w:val="41AB5F98"/>
    <w:rsid w:val="41E2438C"/>
    <w:rsid w:val="42022339"/>
    <w:rsid w:val="420B4D24"/>
    <w:rsid w:val="42326E29"/>
    <w:rsid w:val="42C463DA"/>
    <w:rsid w:val="430414C8"/>
    <w:rsid w:val="432E7A00"/>
    <w:rsid w:val="433617E6"/>
    <w:rsid w:val="436C1A1D"/>
    <w:rsid w:val="43C57AC2"/>
    <w:rsid w:val="43E24325"/>
    <w:rsid w:val="446831A1"/>
    <w:rsid w:val="44692BAD"/>
    <w:rsid w:val="44EF0C1F"/>
    <w:rsid w:val="44FA08A8"/>
    <w:rsid w:val="451372F8"/>
    <w:rsid w:val="45260A34"/>
    <w:rsid w:val="454431AD"/>
    <w:rsid w:val="4550785F"/>
    <w:rsid w:val="457B58EB"/>
    <w:rsid w:val="45CC530F"/>
    <w:rsid w:val="45CF6E2D"/>
    <w:rsid w:val="45EB0100"/>
    <w:rsid w:val="45F92A63"/>
    <w:rsid w:val="460C4AEF"/>
    <w:rsid w:val="465413EF"/>
    <w:rsid w:val="465B6F10"/>
    <w:rsid w:val="467F03FC"/>
    <w:rsid w:val="46C73B51"/>
    <w:rsid w:val="46DA4BF4"/>
    <w:rsid w:val="46E0144A"/>
    <w:rsid w:val="46ED6E21"/>
    <w:rsid w:val="471F3FCE"/>
    <w:rsid w:val="473D0F07"/>
    <w:rsid w:val="47684C7C"/>
    <w:rsid w:val="47DC187E"/>
    <w:rsid w:val="47FFE277"/>
    <w:rsid w:val="480768FB"/>
    <w:rsid w:val="48141689"/>
    <w:rsid w:val="483A0DD5"/>
    <w:rsid w:val="48AF1CD1"/>
    <w:rsid w:val="48C92739"/>
    <w:rsid w:val="48E5337D"/>
    <w:rsid w:val="491312CF"/>
    <w:rsid w:val="4936686B"/>
    <w:rsid w:val="494C5EF3"/>
    <w:rsid w:val="496D09DF"/>
    <w:rsid w:val="49F31563"/>
    <w:rsid w:val="4A084BAC"/>
    <w:rsid w:val="4A2F2139"/>
    <w:rsid w:val="4A606796"/>
    <w:rsid w:val="4AB23DA2"/>
    <w:rsid w:val="4AB663B6"/>
    <w:rsid w:val="4AE07A4D"/>
    <w:rsid w:val="4B103599"/>
    <w:rsid w:val="4B170088"/>
    <w:rsid w:val="4B4E6CDC"/>
    <w:rsid w:val="4B6C333C"/>
    <w:rsid w:val="4B700C5B"/>
    <w:rsid w:val="4B82041E"/>
    <w:rsid w:val="4B9F420F"/>
    <w:rsid w:val="4BA460A8"/>
    <w:rsid w:val="4BA97CC9"/>
    <w:rsid w:val="4BAF7D93"/>
    <w:rsid w:val="4BBB2F6A"/>
    <w:rsid w:val="4BEDC97C"/>
    <w:rsid w:val="4C2F01CE"/>
    <w:rsid w:val="4C4F41D4"/>
    <w:rsid w:val="4C940EB7"/>
    <w:rsid w:val="4CAE7448"/>
    <w:rsid w:val="4D166283"/>
    <w:rsid w:val="4D24071C"/>
    <w:rsid w:val="4D4C533D"/>
    <w:rsid w:val="4D565C2E"/>
    <w:rsid w:val="4D572713"/>
    <w:rsid w:val="4D5C1497"/>
    <w:rsid w:val="4D814A59"/>
    <w:rsid w:val="4DCD7C9F"/>
    <w:rsid w:val="4DEFE9F6"/>
    <w:rsid w:val="4E22025B"/>
    <w:rsid w:val="4E267E91"/>
    <w:rsid w:val="4E2C5FDF"/>
    <w:rsid w:val="4E4404AF"/>
    <w:rsid w:val="4E4409A2"/>
    <w:rsid w:val="4E710E5F"/>
    <w:rsid w:val="4E8A12D5"/>
    <w:rsid w:val="4EB55E9F"/>
    <w:rsid w:val="4EBE7350"/>
    <w:rsid w:val="4ED079F4"/>
    <w:rsid w:val="4ED80FF1"/>
    <w:rsid w:val="4EE46546"/>
    <w:rsid w:val="4F03417E"/>
    <w:rsid w:val="4F36285D"/>
    <w:rsid w:val="4F4FCA56"/>
    <w:rsid w:val="4F585C8E"/>
    <w:rsid w:val="4F6F4C75"/>
    <w:rsid w:val="4F773039"/>
    <w:rsid w:val="4F7B2444"/>
    <w:rsid w:val="4FA50F25"/>
    <w:rsid w:val="4FB9381F"/>
    <w:rsid w:val="4FE761BF"/>
    <w:rsid w:val="4FF39586"/>
    <w:rsid w:val="50036B16"/>
    <w:rsid w:val="50122A23"/>
    <w:rsid w:val="50542C38"/>
    <w:rsid w:val="50577CF3"/>
    <w:rsid w:val="505A12E6"/>
    <w:rsid w:val="506D5769"/>
    <w:rsid w:val="50812E34"/>
    <w:rsid w:val="50834229"/>
    <w:rsid w:val="50A3118B"/>
    <w:rsid w:val="50C64DF0"/>
    <w:rsid w:val="511D49AA"/>
    <w:rsid w:val="51265F86"/>
    <w:rsid w:val="513F5357"/>
    <w:rsid w:val="51C50736"/>
    <w:rsid w:val="51FFA0E1"/>
    <w:rsid w:val="52001573"/>
    <w:rsid w:val="52045EA1"/>
    <w:rsid w:val="521F6F37"/>
    <w:rsid w:val="525F5585"/>
    <w:rsid w:val="528256EC"/>
    <w:rsid w:val="528F4B8F"/>
    <w:rsid w:val="52A96603"/>
    <w:rsid w:val="52BD3540"/>
    <w:rsid w:val="52F244C7"/>
    <w:rsid w:val="537A7405"/>
    <w:rsid w:val="53A72F36"/>
    <w:rsid w:val="53DD0E57"/>
    <w:rsid w:val="53E66D93"/>
    <w:rsid w:val="53F7337D"/>
    <w:rsid w:val="53FC12DE"/>
    <w:rsid w:val="541E7E2A"/>
    <w:rsid w:val="546F2CBB"/>
    <w:rsid w:val="54791F43"/>
    <w:rsid w:val="54B917DA"/>
    <w:rsid w:val="54BC4CD4"/>
    <w:rsid w:val="54E65AEA"/>
    <w:rsid w:val="5512068D"/>
    <w:rsid w:val="555667CB"/>
    <w:rsid w:val="556641A5"/>
    <w:rsid w:val="55C506AE"/>
    <w:rsid w:val="55FC9A4E"/>
    <w:rsid w:val="560D7666"/>
    <w:rsid w:val="5623218A"/>
    <w:rsid w:val="56512655"/>
    <w:rsid w:val="5687DE67"/>
    <w:rsid w:val="56BF36A9"/>
    <w:rsid w:val="574F72F7"/>
    <w:rsid w:val="57560A8B"/>
    <w:rsid w:val="57F740D3"/>
    <w:rsid w:val="580469B3"/>
    <w:rsid w:val="58346CDA"/>
    <w:rsid w:val="585A4825"/>
    <w:rsid w:val="586D09FC"/>
    <w:rsid w:val="591942DD"/>
    <w:rsid w:val="594E3A92"/>
    <w:rsid w:val="59684D1F"/>
    <w:rsid w:val="598D6A8B"/>
    <w:rsid w:val="599335C9"/>
    <w:rsid w:val="59992171"/>
    <w:rsid w:val="59A33E86"/>
    <w:rsid w:val="59BD79D7"/>
    <w:rsid w:val="59DE1485"/>
    <w:rsid w:val="5A050466"/>
    <w:rsid w:val="5A5A6D5E"/>
    <w:rsid w:val="5A6C4C3A"/>
    <w:rsid w:val="5A896065"/>
    <w:rsid w:val="5AD75840"/>
    <w:rsid w:val="5ADC2475"/>
    <w:rsid w:val="5B9B4880"/>
    <w:rsid w:val="5BA65FD3"/>
    <w:rsid w:val="5BE22868"/>
    <w:rsid w:val="5BE72873"/>
    <w:rsid w:val="5BEA2363"/>
    <w:rsid w:val="5BF90167"/>
    <w:rsid w:val="5C1317B6"/>
    <w:rsid w:val="5C277114"/>
    <w:rsid w:val="5C290D71"/>
    <w:rsid w:val="5CFF1579"/>
    <w:rsid w:val="5D4609C1"/>
    <w:rsid w:val="5D504448"/>
    <w:rsid w:val="5D6600DA"/>
    <w:rsid w:val="5D7F956B"/>
    <w:rsid w:val="5D914F1F"/>
    <w:rsid w:val="5DAA1DAA"/>
    <w:rsid w:val="5DC33EF7"/>
    <w:rsid w:val="5DE7317A"/>
    <w:rsid w:val="5DF375E9"/>
    <w:rsid w:val="5DF7E331"/>
    <w:rsid w:val="5DFF00BB"/>
    <w:rsid w:val="5E33621A"/>
    <w:rsid w:val="5E3B6DF8"/>
    <w:rsid w:val="5E575C4F"/>
    <w:rsid w:val="5E6C52B2"/>
    <w:rsid w:val="5E7F644B"/>
    <w:rsid w:val="5E830FF0"/>
    <w:rsid w:val="5EAB3843"/>
    <w:rsid w:val="5ED60798"/>
    <w:rsid w:val="5EF77B8E"/>
    <w:rsid w:val="5F2C5541"/>
    <w:rsid w:val="5F370827"/>
    <w:rsid w:val="5F5A1C26"/>
    <w:rsid w:val="5F796F10"/>
    <w:rsid w:val="5F7A754E"/>
    <w:rsid w:val="5F847E7F"/>
    <w:rsid w:val="5F8A1FC4"/>
    <w:rsid w:val="5F8A29A8"/>
    <w:rsid w:val="5F9715AC"/>
    <w:rsid w:val="5F9E76ED"/>
    <w:rsid w:val="5FB3BA6F"/>
    <w:rsid w:val="5FB433AF"/>
    <w:rsid w:val="5FBA4FF5"/>
    <w:rsid w:val="5FBE7D8F"/>
    <w:rsid w:val="5FBF62E1"/>
    <w:rsid w:val="5FDC259A"/>
    <w:rsid w:val="602045A6"/>
    <w:rsid w:val="602944DE"/>
    <w:rsid w:val="604F3361"/>
    <w:rsid w:val="60576996"/>
    <w:rsid w:val="60C304B3"/>
    <w:rsid w:val="61233D6E"/>
    <w:rsid w:val="613A3445"/>
    <w:rsid w:val="615D0EE2"/>
    <w:rsid w:val="617C2C1B"/>
    <w:rsid w:val="61B97136"/>
    <w:rsid w:val="61C359D6"/>
    <w:rsid w:val="6200643D"/>
    <w:rsid w:val="620D052F"/>
    <w:rsid w:val="622B1E20"/>
    <w:rsid w:val="624C63D5"/>
    <w:rsid w:val="62916D89"/>
    <w:rsid w:val="62A274F4"/>
    <w:rsid w:val="62E1509A"/>
    <w:rsid w:val="63063CC9"/>
    <w:rsid w:val="634974F0"/>
    <w:rsid w:val="63584937"/>
    <w:rsid w:val="6397692D"/>
    <w:rsid w:val="63F2431C"/>
    <w:rsid w:val="640A2573"/>
    <w:rsid w:val="64181A6B"/>
    <w:rsid w:val="64A01CD7"/>
    <w:rsid w:val="64A92D88"/>
    <w:rsid w:val="64B44539"/>
    <w:rsid w:val="64BE438D"/>
    <w:rsid w:val="650049A6"/>
    <w:rsid w:val="652B463C"/>
    <w:rsid w:val="652D3B62"/>
    <w:rsid w:val="65870DA2"/>
    <w:rsid w:val="65A8118D"/>
    <w:rsid w:val="65AF646B"/>
    <w:rsid w:val="65C96747"/>
    <w:rsid w:val="65D81D58"/>
    <w:rsid w:val="65FBB9A0"/>
    <w:rsid w:val="660840EF"/>
    <w:rsid w:val="662D2169"/>
    <w:rsid w:val="66474893"/>
    <w:rsid w:val="66846F11"/>
    <w:rsid w:val="66AF199E"/>
    <w:rsid w:val="66D63C10"/>
    <w:rsid w:val="66DB07EE"/>
    <w:rsid w:val="670D5158"/>
    <w:rsid w:val="671309C0"/>
    <w:rsid w:val="676B621F"/>
    <w:rsid w:val="676E5C6A"/>
    <w:rsid w:val="676F783B"/>
    <w:rsid w:val="679AC44F"/>
    <w:rsid w:val="67BB2938"/>
    <w:rsid w:val="67E5380C"/>
    <w:rsid w:val="67F529A8"/>
    <w:rsid w:val="67F71BB8"/>
    <w:rsid w:val="680245F2"/>
    <w:rsid w:val="68155CEB"/>
    <w:rsid w:val="681C38A5"/>
    <w:rsid w:val="681C3D44"/>
    <w:rsid w:val="681F15E7"/>
    <w:rsid w:val="68CC67A0"/>
    <w:rsid w:val="69103F73"/>
    <w:rsid w:val="692A7AAC"/>
    <w:rsid w:val="69342E70"/>
    <w:rsid w:val="694C3FC0"/>
    <w:rsid w:val="699658D9"/>
    <w:rsid w:val="69B929B8"/>
    <w:rsid w:val="69CC4E56"/>
    <w:rsid w:val="69DF0954"/>
    <w:rsid w:val="6A0C255A"/>
    <w:rsid w:val="6A484E25"/>
    <w:rsid w:val="6A7B269C"/>
    <w:rsid w:val="6AA162E3"/>
    <w:rsid w:val="6AA3254B"/>
    <w:rsid w:val="6AE14931"/>
    <w:rsid w:val="6AFE4387"/>
    <w:rsid w:val="6B2F53FB"/>
    <w:rsid w:val="6B3DAC4D"/>
    <w:rsid w:val="6B427C02"/>
    <w:rsid w:val="6B9D4CFC"/>
    <w:rsid w:val="6BBF248A"/>
    <w:rsid w:val="6BDD420B"/>
    <w:rsid w:val="6C051A8F"/>
    <w:rsid w:val="6C0830C3"/>
    <w:rsid w:val="6C3934A4"/>
    <w:rsid w:val="6C97161A"/>
    <w:rsid w:val="6CA32F55"/>
    <w:rsid w:val="6CF52916"/>
    <w:rsid w:val="6D0F1C2A"/>
    <w:rsid w:val="6D140FEE"/>
    <w:rsid w:val="6D425FCE"/>
    <w:rsid w:val="6D6B26EF"/>
    <w:rsid w:val="6D7E720B"/>
    <w:rsid w:val="6D8D5D82"/>
    <w:rsid w:val="6D8F4B19"/>
    <w:rsid w:val="6DAF36E2"/>
    <w:rsid w:val="6DFE71E3"/>
    <w:rsid w:val="6E7074C6"/>
    <w:rsid w:val="6E8D42C9"/>
    <w:rsid w:val="6EE34EF8"/>
    <w:rsid w:val="6EEBF901"/>
    <w:rsid w:val="6F073B1D"/>
    <w:rsid w:val="6F474E31"/>
    <w:rsid w:val="6F4C0579"/>
    <w:rsid w:val="6F594465"/>
    <w:rsid w:val="6F5F9BAE"/>
    <w:rsid w:val="6FB97258"/>
    <w:rsid w:val="6FFF3739"/>
    <w:rsid w:val="703A1A50"/>
    <w:rsid w:val="703C5976"/>
    <w:rsid w:val="7065746E"/>
    <w:rsid w:val="707F0E75"/>
    <w:rsid w:val="70A96C7E"/>
    <w:rsid w:val="70CA3BF3"/>
    <w:rsid w:val="70F854D0"/>
    <w:rsid w:val="71237A52"/>
    <w:rsid w:val="713525E3"/>
    <w:rsid w:val="713C0B14"/>
    <w:rsid w:val="71722787"/>
    <w:rsid w:val="71A56B27"/>
    <w:rsid w:val="71B7BB0D"/>
    <w:rsid w:val="71F87E33"/>
    <w:rsid w:val="722A4E10"/>
    <w:rsid w:val="722F0239"/>
    <w:rsid w:val="72492F32"/>
    <w:rsid w:val="725D3A7D"/>
    <w:rsid w:val="72750781"/>
    <w:rsid w:val="72AE77EF"/>
    <w:rsid w:val="72E235DA"/>
    <w:rsid w:val="73091242"/>
    <w:rsid w:val="73402A0E"/>
    <w:rsid w:val="73770529"/>
    <w:rsid w:val="73B242F0"/>
    <w:rsid w:val="73BF77DA"/>
    <w:rsid w:val="73DA0AC2"/>
    <w:rsid w:val="73E57808"/>
    <w:rsid w:val="73FF1FD9"/>
    <w:rsid w:val="74072CDA"/>
    <w:rsid w:val="742706DD"/>
    <w:rsid w:val="743162BA"/>
    <w:rsid w:val="74345DC4"/>
    <w:rsid w:val="743563D2"/>
    <w:rsid w:val="74796375"/>
    <w:rsid w:val="74A25132"/>
    <w:rsid w:val="74DB0643"/>
    <w:rsid w:val="74FF4AEB"/>
    <w:rsid w:val="75226D59"/>
    <w:rsid w:val="756F5305"/>
    <w:rsid w:val="757A7B68"/>
    <w:rsid w:val="7584759F"/>
    <w:rsid w:val="758557B7"/>
    <w:rsid w:val="758C6FE0"/>
    <w:rsid w:val="75907680"/>
    <w:rsid w:val="75F25C45"/>
    <w:rsid w:val="75F8B0EA"/>
    <w:rsid w:val="75FEC8EA"/>
    <w:rsid w:val="760457E4"/>
    <w:rsid w:val="760A659C"/>
    <w:rsid w:val="76267A82"/>
    <w:rsid w:val="76321D7F"/>
    <w:rsid w:val="76500BBD"/>
    <w:rsid w:val="76775181"/>
    <w:rsid w:val="76B441CE"/>
    <w:rsid w:val="76D87530"/>
    <w:rsid w:val="76DC0BDB"/>
    <w:rsid w:val="76EE4427"/>
    <w:rsid w:val="76F91494"/>
    <w:rsid w:val="76FF143D"/>
    <w:rsid w:val="770B4797"/>
    <w:rsid w:val="771E3D58"/>
    <w:rsid w:val="772F0E88"/>
    <w:rsid w:val="77356731"/>
    <w:rsid w:val="774F5A8A"/>
    <w:rsid w:val="776E1C43"/>
    <w:rsid w:val="77776445"/>
    <w:rsid w:val="777FF4F2"/>
    <w:rsid w:val="779DA667"/>
    <w:rsid w:val="77A58462"/>
    <w:rsid w:val="77E7A413"/>
    <w:rsid w:val="77FD2CFA"/>
    <w:rsid w:val="77FEF651"/>
    <w:rsid w:val="780D3E38"/>
    <w:rsid w:val="783C764B"/>
    <w:rsid w:val="7854596C"/>
    <w:rsid w:val="78683160"/>
    <w:rsid w:val="78701AF8"/>
    <w:rsid w:val="78CC6C21"/>
    <w:rsid w:val="78D64B79"/>
    <w:rsid w:val="78E8667F"/>
    <w:rsid w:val="78FD1120"/>
    <w:rsid w:val="79086242"/>
    <w:rsid w:val="790E0FE8"/>
    <w:rsid w:val="79142376"/>
    <w:rsid w:val="79450781"/>
    <w:rsid w:val="7959756A"/>
    <w:rsid w:val="795E584C"/>
    <w:rsid w:val="797EBA79"/>
    <w:rsid w:val="799D5E87"/>
    <w:rsid w:val="79C07B37"/>
    <w:rsid w:val="79E24222"/>
    <w:rsid w:val="79E34305"/>
    <w:rsid w:val="79F3642F"/>
    <w:rsid w:val="7A0A7CD7"/>
    <w:rsid w:val="7A0F3D21"/>
    <w:rsid w:val="7A3375D8"/>
    <w:rsid w:val="7A392094"/>
    <w:rsid w:val="7A3A29C9"/>
    <w:rsid w:val="7A592736"/>
    <w:rsid w:val="7A6F5791"/>
    <w:rsid w:val="7A8C3B20"/>
    <w:rsid w:val="7A8F40D8"/>
    <w:rsid w:val="7A9B4AFD"/>
    <w:rsid w:val="7AB7745D"/>
    <w:rsid w:val="7AE91320"/>
    <w:rsid w:val="7AF52F6D"/>
    <w:rsid w:val="7B1623D5"/>
    <w:rsid w:val="7B511843"/>
    <w:rsid w:val="7B66336E"/>
    <w:rsid w:val="7B7F085F"/>
    <w:rsid w:val="7B89C7EA"/>
    <w:rsid w:val="7BB32DB4"/>
    <w:rsid w:val="7BBDB57E"/>
    <w:rsid w:val="7BC260B9"/>
    <w:rsid w:val="7BDD95ED"/>
    <w:rsid w:val="7BE68DAA"/>
    <w:rsid w:val="7BEF10E5"/>
    <w:rsid w:val="7BFB6AF5"/>
    <w:rsid w:val="7BFF8F43"/>
    <w:rsid w:val="7BFF9E28"/>
    <w:rsid w:val="7C37FCD8"/>
    <w:rsid w:val="7CA81753"/>
    <w:rsid w:val="7CA852AF"/>
    <w:rsid w:val="7CBA144E"/>
    <w:rsid w:val="7CBC327E"/>
    <w:rsid w:val="7CC98537"/>
    <w:rsid w:val="7D0DE30F"/>
    <w:rsid w:val="7D102297"/>
    <w:rsid w:val="7D5F27E1"/>
    <w:rsid w:val="7D60202E"/>
    <w:rsid w:val="7D891690"/>
    <w:rsid w:val="7DDBD3F7"/>
    <w:rsid w:val="7DF69D81"/>
    <w:rsid w:val="7DFBE924"/>
    <w:rsid w:val="7DFF5D30"/>
    <w:rsid w:val="7E1D3A7B"/>
    <w:rsid w:val="7E4B683A"/>
    <w:rsid w:val="7E9BA2CE"/>
    <w:rsid w:val="7EBCBF0E"/>
    <w:rsid w:val="7EBFD7CE"/>
    <w:rsid w:val="7EC76882"/>
    <w:rsid w:val="7EDB4958"/>
    <w:rsid w:val="7EEA0AA5"/>
    <w:rsid w:val="7EEF60AB"/>
    <w:rsid w:val="7EF42B64"/>
    <w:rsid w:val="7EF4EE83"/>
    <w:rsid w:val="7EFF3F91"/>
    <w:rsid w:val="7F2ACC48"/>
    <w:rsid w:val="7F3ED49D"/>
    <w:rsid w:val="7F5EABE7"/>
    <w:rsid w:val="7F8FB69D"/>
    <w:rsid w:val="7FA4208F"/>
    <w:rsid w:val="7FAF0CDC"/>
    <w:rsid w:val="7FBB7492"/>
    <w:rsid w:val="7FBDF729"/>
    <w:rsid w:val="7FDECB77"/>
    <w:rsid w:val="7FDF3B57"/>
    <w:rsid w:val="7FDF81E4"/>
    <w:rsid w:val="7FE2C3A9"/>
    <w:rsid w:val="7FE505C8"/>
    <w:rsid w:val="7FF52F01"/>
    <w:rsid w:val="7FF62DAC"/>
    <w:rsid w:val="7FF9570F"/>
    <w:rsid w:val="7FFB1C10"/>
    <w:rsid w:val="7FFB8F5B"/>
    <w:rsid w:val="7FFE2C7E"/>
    <w:rsid w:val="7FFF4D09"/>
    <w:rsid w:val="8BE3CBCD"/>
    <w:rsid w:val="8F2FE37F"/>
    <w:rsid w:val="93BFF14C"/>
    <w:rsid w:val="957F7547"/>
    <w:rsid w:val="95FF7C82"/>
    <w:rsid w:val="97EF45C9"/>
    <w:rsid w:val="97F94DAA"/>
    <w:rsid w:val="9A8E9863"/>
    <w:rsid w:val="9AFB9CC5"/>
    <w:rsid w:val="9AFF2AD0"/>
    <w:rsid w:val="9FEB4132"/>
    <w:rsid w:val="A4EF3F26"/>
    <w:rsid w:val="A4F39D1D"/>
    <w:rsid w:val="A9B16447"/>
    <w:rsid w:val="AAFF8C8C"/>
    <w:rsid w:val="ACAB34BC"/>
    <w:rsid w:val="ACBD8A3F"/>
    <w:rsid w:val="ADED90F1"/>
    <w:rsid w:val="ADFF6463"/>
    <w:rsid w:val="AF7F37FB"/>
    <w:rsid w:val="AFBE18FF"/>
    <w:rsid w:val="AFCA2C84"/>
    <w:rsid w:val="AFFE9947"/>
    <w:rsid w:val="B0EF6AD5"/>
    <w:rsid w:val="B29DEF25"/>
    <w:rsid w:val="B5AF7F22"/>
    <w:rsid w:val="B5F67936"/>
    <w:rsid w:val="B63DDD01"/>
    <w:rsid w:val="B67C3610"/>
    <w:rsid w:val="BB9FD65A"/>
    <w:rsid w:val="BBDFE7AA"/>
    <w:rsid w:val="BCD597FA"/>
    <w:rsid w:val="BD6F940C"/>
    <w:rsid w:val="BD7FB33C"/>
    <w:rsid w:val="BDBFE7F4"/>
    <w:rsid w:val="BEE75814"/>
    <w:rsid w:val="BEFE3FC8"/>
    <w:rsid w:val="BF4F5E73"/>
    <w:rsid w:val="BFBDEE84"/>
    <w:rsid w:val="BFDF495E"/>
    <w:rsid w:val="BFFBC1A1"/>
    <w:rsid w:val="BFFD301B"/>
    <w:rsid w:val="BFFF29D0"/>
    <w:rsid w:val="BFFF9A44"/>
    <w:rsid w:val="C3E9EA45"/>
    <w:rsid w:val="C7FC8231"/>
    <w:rsid w:val="CBDFA4AC"/>
    <w:rsid w:val="CF6FA941"/>
    <w:rsid w:val="CFDD34F2"/>
    <w:rsid w:val="CFF792E2"/>
    <w:rsid w:val="D4ED3A9B"/>
    <w:rsid w:val="D67FFB0F"/>
    <w:rsid w:val="D7FFB92D"/>
    <w:rsid w:val="D9FFBBFC"/>
    <w:rsid w:val="DB2F9E8F"/>
    <w:rsid w:val="DBDF2BDF"/>
    <w:rsid w:val="DBF79DE9"/>
    <w:rsid w:val="DBFB3C1F"/>
    <w:rsid w:val="DC6C009E"/>
    <w:rsid w:val="DD2974E4"/>
    <w:rsid w:val="DDF77320"/>
    <w:rsid w:val="DE895688"/>
    <w:rsid w:val="DED659F6"/>
    <w:rsid w:val="DFBB5419"/>
    <w:rsid w:val="DFBBB7F6"/>
    <w:rsid w:val="DFEB746C"/>
    <w:rsid w:val="DFFBA5FE"/>
    <w:rsid w:val="E7EFE4EA"/>
    <w:rsid w:val="EA7EC14C"/>
    <w:rsid w:val="EBFE7539"/>
    <w:rsid w:val="ECFF72EE"/>
    <w:rsid w:val="ED3C588D"/>
    <w:rsid w:val="ED7F3020"/>
    <w:rsid w:val="EDF7D93B"/>
    <w:rsid w:val="EECFB075"/>
    <w:rsid w:val="EF77AF8D"/>
    <w:rsid w:val="EF9FE456"/>
    <w:rsid w:val="EFC7FF4E"/>
    <w:rsid w:val="EFFC94B2"/>
    <w:rsid w:val="F14F2CDA"/>
    <w:rsid w:val="F1699995"/>
    <w:rsid w:val="F3751641"/>
    <w:rsid w:val="F37541A4"/>
    <w:rsid w:val="F3DFE2C1"/>
    <w:rsid w:val="F5E786CC"/>
    <w:rsid w:val="F5F55164"/>
    <w:rsid w:val="F67BCF00"/>
    <w:rsid w:val="F6F5710B"/>
    <w:rsid w:val="F6FD54EC"/>
    <w:rsid w:val="F6FE2997"/>
    <w:rsid w:val="F71F1757"/>
    <w:rsid w:val="F7AFED20"/>
    <w:rsid w:val="F7DEBEE1"/>
    <w:rsid w:val="F7FB48DA"/>
    <w:rsid w:val="F7FB8537"/>
    <w:rsid w:val="F89F7877"/>
    <w:rsid w:val="F8EE8FD2"/>
    <w:rsid w:val="F977B60D"/>
    <w:rsid w:val="F9FEC444"/>
    <w:rsid w:val="FAFF0F48"/>
    <w:rsid w:val="FB5FD5A6"/>
    <w:rsid w:val="FB6C531C"/>
    <w:rsid w:val="FB7D01D8"/>
    <w:rsid w:val="FBDF0482"/>
    <w:rsid w:val="FBFF87C8"/>
    <w:rsid w:val="FCFFDAF6"/>
    <w:rsid w:val="FD5707B9"/>
    <w:rsid w:val="FDF66F90"/>
    <w:rsid w:val="FE2EC435"/>
    <w:rsid w:val="FE75D266"/>
    <w:rsid w:val="FEEFB5B1"/>
    <w:rsid w:val="FEF5AB4F"/>
    <w:rsid w:val="FF5F4BC2"/>
    <w:rsid w:val="FF6788BA"/>
    <w:rsid w:val="FFAF38D2"/>
    <w:rsid w:val="FFB7D224"/>
    <w:rsid w:val="FFCC5BF5"/>
    <w:rsid w:val="FFDD2281"/>
    <w:rsid w:val="FFE1484E"/>
    <w:rsid w:val="FFEDC5DC"/>
    <w:rsid w:val="FFEDC84C"/>
    <w:rsid w:val="FFEED6AA"/>
    <w:rsid w:val="FFF72A3E"/>
    <w:rsid w:val="FFF988F9"/>
    <w:rsid w:val="FFFB8C78"/>
    <w:rsid w:val="FFFCA642"/>
    <w:rsid w:val="FFFD8904"/>
    <w:rsid w:val="FFFE7142"/>
    <w:rsid w:val="FFFE8BF2"/>
    <w:rsid w:val="FFFF35CF"/>
    <w:rsid w:val="FFFF978C"/>
    <w:rsid w:val="FFFFA5E7"/>
    <w:rsid w:val="FFFFF3A6"/>
    <w:rsid w:val="FFFFF954"/>
    <w:rsid w:val="FFFFFA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38"/>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paragraph" w:styleId="4">
    <w:name w:val="heading 3"/>
    <w:basedOn w:val="1"/>
    <w:next w:val="1"/>
    <w:semiHidden/>
    <w:unhideWhenUsed/>
    <w:qFormat/>
    <w:uiPriority w:val="9"/>
    <w:pPr>
      <w:keepNext/>
      <w:keepLines/>
      <w:spacing w:before="260" w:after="260" w:line="410" w:lineRule="auto"/>
      <w:ind w:firstLine="49" w:firstLineChars="49"/>
      <w:outlineLvl w:val="2"/>
    </w:pPr>
    <w:rPr>
      <w:rFonts w:ascii="黑体" w:hAnsi="Times New Roman" w:eastAsia="黑体" w:cs="Times New Roman"/>
      <w:b/>
      <w:kern w:val="0"/>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link w:val="45"/>
    <w:unhideWhenUsed/>
    <w:qFormat/>
    <w:uiPriority w:val="99"/>
    <w:pPr>
      <w:jc w:val="left"/>
    </w:pPr>
  </w:style>
  <w:style w:type="paragraph" w:styleId="8">
    <w:name w:val="Body Text 3"/>
    <w:basedOn w:val="1"/>
    <w:semiHidden/>
    <w:unhideWhenUsed/>
    <w:qFormat/>
    <w:uiPriority w:val="99"/>
    <w:rPr>
      <w:rFonts w:hint="eastAsia" w:ascii="宋体" w:hAnsi="Times New Roman" w:eastAsia="等线" w:cs="Times New Roman"/>
      <w:kern w:val="0"/>
      <w:sz w:val="24"/>
      <w:szCs w:val="24"/>
    </w:rPr>
  </w:style>
  <w:style w:type="paragraph" w:styleId="9">
    <w:name w:val="Body Text"/>
    <w:basedOn w:val="1"/>
    <w:unhideWhenUsed/>
    <w:qFormat/>
    <w:uiPriority w:val="0"/>
    <w:pPr>
      <w:spacing w:after="120"/>
    </w:pPr>
    <w:rPr>
      <w:kern w:val="0"/>
      <w:sz w:val="20"/>
      <w:szCs w:val="20"/>
    </w:rPr>
  </w:style>
  <w:style w:type="paragraph" w:styleId="10">
    <w:name w:val="Body Text Indent"/>
    <w:basedOn w:val="1"/>
    <w:semiHidden/>
    <w:unhideWhenUsed/>
    <w:qFormat/>
    <w:uiPriority w:val="99"/>
    <w:pPr>
      <w:spacing w:after="120"/>
      <w:ind w:left="420" w:leftChars="200"/>
    </w:pPr>
    <w:rPr>
      <w:rFonts w:ascii="Times New Roman" w:hAnsi="Times New Roman" w:eastAsia="等线" w:cs="Times New Roman"/>
      <w:kern w:val="0"/>
      <w:sz w:val="20"/>
      <w:szCs w:val="20"/>
    </w:rPr>
  </w:style>
  <w:style w:type="paragraph" w:styleId="11">
    <w:name w:val="Block Text"/>
    <w:basedOn w:val="1"/>
    <w:semiHidden/>
    <w:unhideWhenUsed/>
    <w:qFormat/>
    <w:uiPriority w:val="99"/>
    <w:pPr>
      <w:spacing w:line="440" w:lineRule="exact"/>
      <w:ind w:left="-540" w:leftChars="-257" w:right="-334" w:rightChars="-159" w:firstLine="1140"/>
    </w:pPr>
    <w:rPr>
      <w:rFonts w:ascii="Times New Roman" w:hAnsi="Times New Roman" w:cs="Times New Roman"/>
      <w:sz w:val="24"/>
      <w:szCs w:val="24"/>
    </w:rPr>
  </w:style>
  <w:style w:type="paragraph" w:styleId="12">
    <w:name w:val="toc 3"/>
    <w:basedOn w:val="1"/>
    <w:next w:val="1"/>
    <w:semiHidden/>
    <w:unhideWhenUsed/>
    <w:qFormat/>
    <w:uiPriority w:val="39"/>
    <w:pPr>
      <w:ind w:left="400" w:leftChars="400"/>
    </w:pPr>
    <w:rPr>
      <w:rFonts w:ascii="Times New Roman" w:hAnsi="Times New Roman" w:cs="Times New Roman"/>
      <w:szCs w:val="21"/>
    </w:rPr>
  </w:style>
  <w:style w:type="paragraph" w:styleId="13">
    <w:name w:val="Plain Text"/>
    <w:basedOn w:val="1"/>
    <w:next w:val="1"/>
    <w:qFormat/>
    <w:uiPriority w:val="0"/>
    <w:rPr>
      <w:rFonts w:ascii="等线" w:hAnsi="Courier New" w:eastAsia="等线"/>
    </w:rPr>
  </w:style>
  <w:style w:type="paragraph" w:styleId="14">
    <w:name w:val="Balloon Text"/>
    <w:basedOn w:val="1"/>
    <w:link w:val="39"/>
    <w:semiHidden/>
    <w:unhideWhenUsed/>
    <w:qFormat/>
    <w:uiPriority w:val="99"/>
    <w:rPr>
      <w:sz w:val="18"/>
      <w:szCs w:val="18"/>
    </w:rPr>
  </w:style>
  <w:style w:type="paragraph" w:styleId="15">
    <w:name w:val="footer"/>
    <w:basedOn w:val="1"/>
    <w:unhideWhenUsed/>
    <w:qFormat/>
    <w:uiPriority w:val="99"/>
    <w:pPr>
      <w:tabs>
        <w:tab w:val="center" w:pos="4153"/>
        <w:tab w:val="right" w:pos="8306"/>
      </w:tabs>
      <w:snapToGrid w:val="0"/>
      <w:jc w:val="left"/>
    </w:pPr>
    <w:rPr>
      <w:sz w:val="18"/>
    </w:rPr>
  </w:style>
  <w:style w:type="paragraph" w:styleId="16">
    <w:name w:val="envelope return"/>
    <w:basedOn w:val="1"/>
    <w:qFormat/>
    <w:uiPriority w:val="0"/>
    <w:pPr>
      <w:snapToGrid w:val="0"/>
    </w:pPr>
    <w:rPr>
      <w:rFonts w:ascii="Arial" w:hAnsi="Arial"/>
    </w:rPr>
  </w:style>
  <w:style w:type="paragraph" w:styleId="1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semiHidden/>
    <w:unhideWhenUsed/>
    <w:qFormat/>
    <w:uiPriority w:val="39"/>
    <w:rPr>
      <w:rFonts w:ascii="Times New Roman" w:hAnsi="Times New Roman" w:cs="Times New Roman"/>
      <w:szCs w:val="21"/>
    </w:rPr>
  </w:style>
  <w:style w:type="paragraph" w:styleId="19">
    <w:name w:val="toc 2"/>
    <w:basedOn w:val="1"/>
    <w:next w:val="1"/>
    <w:semiHidden/>
    <w:unhideWhenUsed/>
    <w:qFormat/>
    <w:uiPriority w:val="39"/>
    <w:pPr>
      <w:ind w:left="200" w:leftChars="200"/>
    </w:pPr>
    <w:rPr>
      <w:rFonts w:ascii="Times New Roman" w:hAnsi="Times New Roman" w:cs="Times New Roman"/>
      <w:szCs w:val="21"/>
    </w:rPr>
  </w:style>
  <w:style w:type="paragraph" w:styleId="20">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21">
    <w:name w:val="annotation subject"/>
    <w:basedOn w:val="7"/>
    <w:next w:val="7"/>
    <w:link w:val="46"/>
    <w:semiHidden/>
    <w:unhideWhenUsed/>
    <w:qFormat/>
    <w:uiPriority w:val="99"/>
    <w:rPr>
      <w:b/>
      <w:bCs/>
    </w:rPr>
  </w:style>
  <w:style w:type="paragraph" w:styleId="22">
    <w:name w:val="Body Text First Indent"/>
    <w:basedOn w:val="9"/>
    <w:next w:val="23"/>
    <w:semiHidden/>
    <w:unhideWhenUsed/>
    <w:qFormat/>
    <w:uiPriority w:val="99"/>
    <w:pPr>
      <w:spacing w:line="312" w:lineRule="auto"/>
      <w:ind w:firstLine="420"/>
    </w:pPr>
    <w:rPr>
      <w:rFonts w:ascii="Times New Roman" w:hAnsi="Times New Roman" w:eastAsia="等线" w:cs="Times New Roman"/>
    </w:rPr>
  </w:style>
  <w:style w:type="paragraph" w:styleId="23">
    <w:name w:val="Body Text First Indent 2"/>
    <w:basedOn w:val="10"/>
    <w:unhideWhenUsed/>
    <w:qFormat/>
    <w:uiPriority w:val="0"/>
    <w:pPr>
      <w:ind w:firstLine="420" w:firstLineChars="200"/>
    </w:pPr>
    <w:rPr>
      <w:szCs w:val="22"/>
    </w:rPr>
  </w:style>
  <w:style w:type="character" w:styleId="26">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7">
    <w:name w:val="Hyperlink"/>
    <w:basedOn w:val="25"/>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BodyText"/>
    <w:basedOn w:val="1"/>
    <w:qFormat/>
    <w:uiPriority w:val="0"/>
    <w:pPr>
      <w:spacing w:after="120"/>
    </w:pPr>
    <w:rPr>
      <w:rFonts w:ascii="Times New Roman" w:hAnsi="Times New Roman"/>
      <w:kern w:val="0"/>
      <w:sz w:val="20"/>
      <w:szCs w:val="20"/>
    </w:rPr>
  </w:style>
  <w:style w:type="paragraph" w:customStyle="1" w:styleId="30">
    <w:name w:val="Plain Text1"/>
    <w:basedOn w:val="1"/>
    <w:qFormat/>
    <w:uiPriority w:val="0"/>
    <w:rPr>
      <w:rFonts w:ascii="Courier New" w:hAnsi="Courier New" w:eastAsia="楷体_GB2312"/>
    </w:rPr>
  </w:style>
  <w:style w:type="paragraph" w:customStyle="1" w:styleId="31">
    <w:name w:val="_Style 3"/>
    <w:basedOn w:val="1"/>
    <w:qFormat/>
    <w:uiPriority w:val="0"/>
    <w:rPr>
      <w:rFonts w:ascii="Times New Roman" w:hAnsi="Times New Roman" w:cs="Times New Roman"/>
      <w:szCs w:val="21"/>
    </w:rPr>
  </w:style>
  <w:style w:type="paragraph" w:customStyle="1" w:styleId="32">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 w:type="character" w:customStyle="1" w:styleId="33">
    <w:name w:val="15"/>
    <w:basedOn w:val="25"/>
    <w:qFormat/>
    <w:uiPriority w:val="0"/>
    <w:rPr>
      <w:rFonts w:hint="default" w:ascii="Times New Roman" w:hAnsi="Times New Roman" w:cs="Times New Roman"/>
      <w:color w:val="000000"/>
    </w:rPr>
  </w:style>
  <w:style w:type="paragraph" w:customStyle="1" w:styleId="34">
    <w:name w:val="列出段落1"/>
    <w:basedOn w:val="1"/>
    <w:qFormat/>
    <w:uiPriority w:val="0"/>
    <w:pPr>
      <w:ind w:firstLine="420" w:firstLineChars="200"/>
    </w:pPr>
    <w:rPr>
      <w:rFonts w:ascii="Times New Roman" w:hAnsi="Times New Roman" w:cs="Times New Roman"/>
      <w:szCs w:val="21"/>
    </w:rPr>
  </w:style>
  <w:style w:type="paragraph" w:customStyle="1" w:styleId="35">
    <w:name w:val="文一"/>
    <w:basedOn w:val="1"/>
    <w:qFormat/>
    <w:uiPriority w:val="0"/>
    <w:pPr>
      <w:topLinePunct/>
      <w:adjustRightInd w:val="0"/>
      <w:snapToGrid w:val="0"/>
      <w:spacing w:line="360" w:lineRule="auto"/>
      <w:ind w:firstLine="200" w:firstLineChars="200"/>
    </w:pPr>
    <w:rPr>
      <w:rFonts w:ascii="等线" w:hAnsi="等线" w:eastAsia="等线" w:cs="Times New Roman"/>
      <w:spacing w:val="4"/>
      <w:kern w:val="0"/>
      <w:sz w:val="24"/>
      <w:szCs w:val="24"/>
    </w:rPr>
  </w:style>
  <w:style w:type="paragraph" w:customStyle="1" w:styleId="36">
    <w:name w:val="样式 标题 2 +"/>
    <w:qFormat/>
    <w:uiPriority w:val="0"/>
    <w:pPr>
      <w:keepNext/>
      <w:keepLines/>
      <w:widowControl w:val="0"/>
      <w:spacing w:before="260" w:after="260" w:line="415" w:lineRule="auto"/>
      <w:ind w:left="420" w:hanging="420"/>
      <w:jc w:val="both"/>
      <w:outlineLvl w:val="1"/>
    </w:pPr>
    <w:rPr>
      <w:rFonts w:ascii="Arial" w:hAnsi="Arial" w:eastAsia="黑体" w:cs="Times New Roman"/>
      <w:b/>
      <w:sz w:val="32"/>
      <w:szCs w:val="32"/>
      <w:lang w:val="en-US" w:eastAsia="zh-CN" w:bidi="ar-SA"/>
    </w:rPr>
  </w:style>
  <w:style w:type="paragraph" w:customStyle="1" w:styleId="37">
    <w:name w:val="样式"/>
    <w:basedOn w:val="1"/>
    <w:next w:val="10"/>
    <w:qFormat/>
    <w:uiPriority w:val="0"/>
    <w:pPr>
      <w:jc w:val="center"/>
    </w:pPr>
    <w:rPr>
      <w:rFonts w:hint="eastAsia" w:ascii="宋体" w:hAnsi="宋体" w:eastAsia="宋体" w:cs="Times New Roman"/>
      <w:color w:val="FF0000"/>
      <w:sz w:val="24"/>
      <w:szCs w:val="24"/>
    </w:rPr>
  </w:style>
  <w:style w:type="character" w:customStyle="1" w:styleId="38">
    <w:name w:val="标题 2 字符"/>
    <w:basedOn w:val="25"/>
    <w:link w:val="3"/>
    <w:qFormat/>
    <w:uiPriority w:val="0"/>
    <w:rPr>
      <w:rFonts w:ascii="Cambria" w:hAnsi="Cambria" w:eastAsia="宋体" w:cs="Times New Roman"/>
      <w:b/>
      <w:kern w:val="2"/>
      <w:sz w:val="32"/>
      <w:szCs w:val="32"/>
    </w:rPr>
  </w:style>
  <w:style w:type="character" w:customStyle="1" w:styleId="39">
    <w:name w:val="批注框文本 字符"/>
    <w:basedOn w:val="25"/>
    <w:link w:val="14"/>
    <w:semiHidden/>
    <w:qFormat/>
    <w:uiPriority w:val="99"/>
    <w:rPr>
      <w:rFonts w:asciiTheme="minorHAnsi" w:hAnsiTheme="minorHAnsi" w:eastAsiaTheme="minorEastAsia" w:cstheme="minorBidi"/>
      <w:kern w:val="2"/>
      <w:sz w:val="18"/>
      <w:szCs w:val="18"/>
    </w:rPr>
  </w:style>
  <w:style w:type="paragraph" w:customStyle="1" w:styleId="40">
    <w:name w:val="Table Paragraph"/>
    <w:basedOn w:val="1"/>
    <w:qFormat/>
    <w:uiPriority w:val="1"/>
    <w:rPr>
      <w:rFonts w:ascii="宋体" w:hAnsi="宋体" w:cs="宋体"/>
      <w:lang w:val="zh-CN" w:bidi="zh-CN"/>
    </w:rPr>
  </w:style>
  <w:style w:type="paragraph" w:customStyle="1" w:styleId="41">
    <w:name w:val="s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s16"/>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style>
  <w:style w:type="paragraph" w:customStyle="1" w:styleId="44">
    <w:name w:val="p0"/>
    <w:basedOn w:val="1"/>
    <w:qFormat/>
    <w:uiPriority w:val="0"/>
    <w:pPr>
      <w:widowControl/>
    </w:pPr>
    <w:rPr>
      <w:kern w:val="0"/>
      <w:szCs w:val="21"/>
    </w:rPr>
  </w:style>
  <w:style w:type="character" w:customStyle="1" w:styleId="45">
    <w:name w:val="批注文字 字符"/>
    <w:basedOn w:val="25"/>
    <w:link w:val="7"/>
    <w:qFormat/>
    <w:uiPriority w:val="99"/>
    <w:rPr>
      <w:kern w:val="2"/>
      <w:sz w:val="21"/>
      <w:szCs w:val="22"/>
    </w:rPr>
  </w:style>
  <w:style w:type="character" w:customStyle="1" w:styleId="46">
    <w:name w:val="批注主题 字符"/>
    <w:basedOn w:val="45"/>
    <w:link w:val="21"/>
    <w:qFormat/>
    <w:uiPriority w:val="0"/>
    <w:rPr>
      <w:kern w:val="2"/>
      <w:sz w:val="21"/>
      <w:szCs w:val="22"/>
    </w:rPr>
  </w:style>
  <w:style w:type="character" w:customStyle="1" w:styleId="47">
    <w:name w:val="批注文字 Char1"/>
    <w:qFormat/>
    <w:uiPriority w:val="0"/>
    <w:rPr>
      <w:rFonts w:ascii="Times New Roman" w:hAnsi="Times New Roman" w:eastAsia="宋体" w:cs="Times New Roman"/>
      <w:sz w:val="20"/>
      <w:szCs w:val="20"/>
      <w:lang w:bidi="ar-SA"/>
    </w:rPr>
  </w:style>
  <w:style w:type="character" w:customStyle="1" w:styleId="48">
    <w:name w:val="纯文本 Char"/>
    <w:link w:val="49"/>
    <w:qFormat/>
    <w:uiPriority w:val="0"/>
    <w:rPr>
      <w:rFonts w:ascii="宋体" w:hAnsi="Courier New"/>
      <w:kern w:val="0"/>
      <w:sz w:val="20"/>
      <w:szCs w:val="21"/>
    </w:rPr>
  </w:style>
  <w:style w:type="paragraph" w:customStyle="1" w:styleId="49">
    <w:name w:val="纯文本2"/>
    <w:basedOn w:val="1"/>
    <w:link w:val="48"/>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4500</Words>
  <Characters>25653</Characters>
  <Lines>213</Lines>
  <Paragraphs>60</Paragraphs>
  <TotalTime>1</TotalTime>
  <ScaleCrop>false</ScaleCrop>
  <LinksUpToDate>false</LinksUpToDate>
  <CharactersWithSpaces>30093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2025-01-07T07:42:00Z</dcterms:created>
  <dc:creator>1</dc:creator>
  <cp:lastModifiedBy>张蕊</cp:lastModifiedBy>
  <cp:lastPrinted>2024-06-06T07:41:00Z</cp:lastPrinted>
  <dcterms:modified xsi:type="dcterms:W3CDTF">2025-01-17T01:41:05Z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5B9E3058EC80405EB0758ADC5D324A06_13</vt:lpwstr>
  </property>
  <property fmtid="{D5CDD505-2E9C-101B-9397-08002B2CF9AE}" pid="4" name="KSOTemplateDocerSaveRecord">
    <vt:lpwstr>eyJoZGlkIjoiN2RhYmU0ZDNiZGFhZDU0ZDdlMmVhZTE1ZWU3NWQzMGEiLCJ1c2VySWQiOiIzMTE5NjEyNDEifQ==</vt:lpwstr>
  </property>
</Properties>
</file>