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36"/>
          <w:szCs w:val="36"/>
          <w:highlight w:val="none"/>
        </w:rPr>
      </w:pPr>
    </w:p>
    <w:p>
      <w:pPr>
        <w:jc w:val="center"/>
        <w:rPr>
          <w:rFonts w:ascii="宋体" w:hAnsi="宋体"/>
          <w:b/>
          <w:color w:val="auto"/>
          <w:sz w:val="44"/>
          <w:szCs w:val="44"/>
          <w:highlight w:val="none"/>
        </w:rPr>
      </w:pPr>
    </w:p>
    <w:p>
      <w:pPr>
        <w:jc w:val="center"/>
        <w:rPr>
          <w:rFonts w:hint="eastAsia" w:ascii="宋体" w:hAnsi="宋体" w:eastAsia="宋体" w:cs="Times New Roman"/>
          <w:b/>
          <w:color w:val="auto"/>
          <w:sz w:val="44"/>
          <w:szCs w:val="44"/>
          <w:highlight w:val="none"/>
          <w:lang w:eastAsia="zh-CN"/>
        </w:rPr>
      </w:pPr>
      <w:r>
        <w:rPr>
          <w:rFonts w:hint="eastAsia" w:ascii="宋体" w:hAnsi="宋体" w:eastAsia="宋体" w:cs="Times New Roman"/>
          <w:b/>
          <w:color w:val="auto"/>
          <w:sz w:val="44"/>
          <w:szCs w:val="44"/>
          <w:highlight w:val="none"/>
          <w:lang w:eastAsia="zh-CN"/>
        </w:rPr>
        <w:t>增城区宁西街南樵中学建设工程</w:t>
      </w:r>
    </w:p>
    <w:p>
      <w:pPr>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设计任务书</w:t>
      </w:r>
      <w:bookmarkStart w:id="350" w:name="_GoBack"/>
      <w:bookmarkEnd w:id="350"/>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spacing w:line="440" w:lineRule="exact"/>
        <w:ind w:firstLine="105" w:firstLineChars="50"/>
        <w:rPr>
          <w:rFonts w:ascii="宋体" w:hAnsi="宋体"/>
          <w:color w:val="auto"/>
          <w:szCs w:val="21"/>
          <w:highlight w:val="none"/>
        </w:rPr>
      </w:pPr>
    </w:p>
    <w:p>
      <w:pPr>
        <w:jc w:val="center"/>
        <w:rPr>
          <w:b/>
          <w:color w:val="auto"/>
          <w:sz w:val="36"/>
          <w:szCs w:val="36"/>
          <w:highlight w:val="none"/>
        </w:rPr>
      </w:pPr>
    </w:p>
    <w:p>
      <w:pPr>
        <w:jc w:val="center"/>
        <w:rPr>
          <w:b/>
          <w:color w:val="auto"/>
          <w:sz w:val="36"/>
          <w:szCs w:val="36"/>
          <w:highlight w:val="none"/>
        </w:rPr>
      </w:pPr>
      <w:r>
        <w:rPr>
          <w:rFonts w:hint="eastAsia"/>
          <w:b/>
          <w:color w:val="auto"/>
          <w:sz w:val="36"/>
          <w:szCs w:val="36"/>
          <w:highlight w:val="none"/>
        </w:rPr>
        <w:t xml:space="preserve">    </w:t>
      </w:r>
    </w:p>
    <w:p>
      <w:pPr>
        <w:jc w:val="center"/>
        <w:rPr>
          <w:b/>
          <w:color w:val="auto"/>
          <w:sz w:val="36"/>
          <w:szCs w:val="36"/>
          <w:highlight w:val="none"/>
        </w:rPr>
      </w:pPr>
      <w:r>
        <w:rPr>
          <w:rFonts w:hint="eastAsia"/>
          <w:b/>
          <w:color w:val="auto"/>
          <w:sz w:val="36"/>
          <w:szCs w:val="36"/>
          <w:highlight w:val="none"/>
        </w:rPr>
        <w:t>二〇二二年</w:t>
      </w:r>
      <w:r>
        <w:rPr>
          <w:rFonts w:hint="eastAsia"/>
          <w:b/>
          <w:color w:val="auto"/>
          <w:sz w:val="36"/>
          <w:szCs w:val="36"/>
          <w:highlight w:val="none"/>
          <w:lang w:val="en-US" w:eastAsia="zh-CN"/>
        </w:rPr>
        <w:t>八</w:t>
      </w:r>
      <w:r>
        <w:rPr>
          <w:rFonts w:hint="eastAsia"/>
          <w:b/>
          <w:color w:val="auto"/>
          <w:sz w:val="36"/>
          <w:szCs w:val="36"/>
          <w:highlight w:val="none"/>
        </w:rPr>
        <w:t>月</w:t>
      </w:r>
    </w:p>
    <w:p>
      <w:pPr>
        <w:jc w:val="center"/>
        <w:rPr>
          <w:b/>
          <w:color w:val="auto"/>
          <w:sz w:val="36"/>
          <w:szCs w:val="36"/>
          <w:highlight w:val="none"/>
        </w:rPr>
      </w:pPr>
    </w:p>
    <w:p>
      <w:pPr>
        <w:jc w:val="center"/>
        <w:rPr>
          <w:b/>
          <w:color w:val="auto"/>
          <w:sz w:val="36"/>
          <w:szCs w:val="36"/>
          <w:highlight w:val="none"/>
        </w:rPr>
      </w:pPr>
    </w:p>
    <w:p>
      <w:pPr>
        <w:pStyle w:val="3"/>
        <w:tabs>
          <w:tab w:val="left" w:pos="3570"/>
        </w:tabs>
        <w:spacing w:before="156" w:beforeLines="50" w:after="156" w:afterLines="50" w:line="240" w:lineRule="auto"/>
        <w:jc w:val="center"/>
        <w:rPr>
          <w:rFonts w:ascii="宋体" w:hAnsi="宋体"/>
          <w:b w:val="0"/>
          <w:color w:val="auto"/>
          <w:sz w:val="32"/>
          <w:szCs w:val="32"/>
          <w:highlight w:val="none"/>
        </w:rPr>
      </w:pPr>
      <w:bookmarkStart w:id="0" w:name="_Toc462089674"/>
      <w:bookmarkStart w:id="1" w:name="_Toc462261993"/>
      <w:bookmarkStart w:id="2" w:name="_Toc462091622"/>
      <w:bookmarkStart w:id="3" w:name="_Toc25877"/>
      <w:bookmarkStart w:id="4" w:name="_Toc15019"/>
      <w:bookmarkStart w:id="5" w:name="_Toc462255814"/>
      <w:r>
        <w:rPr>
          <w:rFonts w:hint="eastAsia" w:ascii="宋体" w:hAnsi="宋体"/>
          <w:b w:val="0"/>
          <w:color w:val="auto"/>
          <w:sz w:val="32"/>
          <w:szCs w:val="32"/>
          <w:highlight w:val="none"/>
        </w:rPr>
        <w:t>目录</w:t>
      </w:r>
      <w:bookmarkEnd w:id="0"/>
      <w:bookmarkEnd w:id="1"/>
      <w:bookmarkEnd w:id="2"/>
      <w:bookmarkEnd w:id="3"/>
      <w:bookmarkEnd w:id="4"/>
      <w:bookmarkEnd w:id="5"/>
    </w:p>
    <w:p>
      <w:pPr>
        <w:pStyle w:val="16"/>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TOC \o "1-3" \h \z \u </w:instrText>
      </w:r>
      <w:r>
        <w:rPr>
          <w:rFonts w:ascii="宋体" w:hAnsi="宋体"/>
          <w:color w:val="auto"/>
          <w:szCs w:val="21"/>
          <w:highlight w:val="none"/>
        </w:rPr>
        <w:fldChar w:fldCharType="separate"/>
      </w:r>
      <w:r>
        <w:rPr>
          <w:rFonts w:ascii="宋体" w:hAnsi="宋体"/>
          <w:color w:val="auto"/>
          <w:szCs w:val="21"/>
          <w:highlight w:val="none"/>
        </w:rPr>
        <w:fldChar w:fldCharType="begin"/>
      </w:r>
      <w:r>
        <w:rPr>
          <w:rFonts w:ascii="宋体" w:hAnsi="宋体"/>
          <w:color w:val="auto"/>
          <w:szCs w:val="21"/>
          <w:highlight w:val="none"/>
        </w:rPr>
        <w:instrText xml:space="preserve"> HYPERLINK \l _Toc28806 </w:instrText>
      </w:r>
      <w:r>
        <w:rPr>
          <w:rFonts w:ascii="宋体" w:hAnsi="宋体"/>
          <w:color w:val="auto"/>
          <w:szCs w:val="21"/>
          <w:highlight w:val="none"/>
        </w:rPr>
        <w:fldChar w:fldCharType="separate"/>
      </w:r>
      <w:r>
        <w:rPr>
          <w:rFonts w:hint="eastAsia" w:ascii="宋体" w:hAnsi="宋体"/>
          <w:bCs w:val="0"/>
          <w:color w:val="auto"/>
          <w:szCs w:val="36"/>
          <w:highlight w:val="none"/>
        </w:rPr>
        <w:t>第一章</w:t>
      </w:r>
      <w:r>
        <w:rPr>
          <w:rFonts w:ascii="宋体" w:hAnsi="宋体"/>
          <w:bCs w:val="0"/>
          <w:color w:val="auto"/>
          <w:szCs w:val="36"/>
          <w:highlight w:val="none"/>
        </w:rPr>
        <w:t xml:space="preserve"> </w:t>
      </w:r>
      <w:r>
        <w:rPr>
          <w:rFonts w:hint="eastAsia" w:ascii="宋体" w:hAnsi="宋体"/>
          <w:bCs w:val="0"/>
          <w:color w:val="auto"/>
          <w:szCs w:val="36"/>
          <w:highlight w:val="none"/>
        </w:rPr>
        <w:t>总则</w:t>
      </w:r>
      <w:r>
        <w:rPr>
          <w:color w:val="auto"/>
          <w:highlight w:val="none"/>
        </w:rPr>
        <w:tab/>
      </w:r>
      <w:r>
        <w:rPr>
          <w:color w:val="auto"/>
          <w:highlight w:val="none"/>
        </w:rPr>
        <w:fldChar w:fldCharType="begin"/>
      </w:r>
      <w:r>
        <w:rPr>
          <w:color w:val="auto"/>
          <w:highlight w:val="none"/>
        </w:rPr>
        <w:instrText xml:space="preserve"> PAGEREF _Toc28806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_Toc15496 </w:instrText>
      </w:r>
      <w:r>
        <w:rPr>
          <w:rFonts w:ascii="宋体" w:hAnsi="宋体"/>
          <w:color w:val="auto"/>
          <w:szCs w:val="21"/>
          <w:highlight w:val="none"/>
        </w:rPr>
        <w:fldChar w:fldCharType="separate"/>
      </w:r>
      <w:r>
        <w:rPr>
          <w:rFonts w:ascii="宋体" w:hAnsi="宋体"/>
          <w:color w:val="auto"/>
          <w:szCs w:val="21"/>
          <w:highlight w:val="none"/>
        </w:rPr>
        <w:t xml:space="preserve">一、 </w:t>
      </w:r>
      <w:r>
        <w:rPr>
          <w:rFonts w:hint="eastAsia" w:ascii="宋体" w:hAnsi="宋体"/>
          <w:color w:val="auto"/>
          <w:szCs w:val="21"/>
          <w:highlight w:val="none"/>
        </w:rPr>
        <w:t>项目提出背景</w:t>
      </w:r>
      <w:r>
        <w:rPr>
          <w:color w:val="auto"/>
          <w:highlight w:val="none"/>
        </w:rPr>
        <w:tab/>
      </w:r>
      <w:r>
        <w:rPr>
          <w:color w:val="auto"/>
          <w:highlight w:val="none"/>
        </w:rPr>
        <w:fldChar w:fldCharType="begin"/>
      </w:r>
      <w:r>
        <w:rPr>
          <w:color w:val="auto"/>
          <w:highlight w:val="none"/>
        </w:rPr>
        <w:instrText xml:space="preserve"> PAGEREF _Toc15496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_Toc15925 </w:instrText>
      </w:r>
      <w:r>
        <w:rPr>
          <w:rFonts w:ascii="宋体" w:hAnsi="宋体"/>
          <w:color w:val="auto"/>
          <w:szCs w:val="21"/>
          <w:highlight w:val="none"/>
        </w:rPr>
        <w:fldChar w:fldCharType="separate"/>
      </w:r>
      <w:r>
        <w:rPr>
          <w:rFonts w:ascii="Times New Roman" w:hAnsi="Times New Roman" w:cs="Times New Roman"/>
          <w:bCs w:val="0"/>
          <w:i w:val="0"/>
          <w:iCs w:val="0"/>
          <w:caps w:val="0"/>
          <w:smallCaps w:val="0"/>
          <w:strike w:val="0"/>
          <w:dstrike w:val="0"/>
          <w:color w:val="auto"/>
          <w:spacing w:val="0"/>
          <w:position w:val="0"/>
          <w:highlight w:val="none"/>
          <w14:shadow w14:blurRad="0" w14:dist="0" w14:dir="0" w14:sx="0" w14:sy="0" w14:kx="0" w14:ky="0" w14:algn="none">
            <w14:srgbClr w14:val="000000"/>
          </w14:shadow>
        </w:rPr>
        <w:t xml:space="preserve">(一) </w:t>
      </w:r>
      <w:r>
        <w:rPr>
          <w:rFonts w:hint="eastAsia"/>
          <w:color w:val="auto"/>
          <w:highlight w:val="none"/>
        </w:rPr>
        <w:t>项目建设背景</w:t>
      </w:r>
      <w:r>
        <w:rPr>
          <w:color w:val="auto"/>
          <w:highlight w:val="none"/>
        </w:rPr>
        <w:tab/>
      </w:r>
      <w:r>
        <w:rPr>
          <w:color w:val="auto"/>
          <w:highlight w:val="none"/>
        </w:rPr>
        <w:fldChar w:fldCharType="begin"/>
      </w:r>
      <w:r>
        <w:rPr>
          <w:color w:val="auto"/>
          <w:highlight w:val="none"/>
        </w:rPr>
        <w:instrText xml:space="preserve"> PAGEREF _Toc15925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_Toc13830 </w:instrText>
      </w:r>
      <w:r>
        <w:rPr>
          <w:rFonts w:ascii="宋体" w:hAnsi="宋体"/>
          <w:color w:val="auto"/>
          <w:szCs w:val="21"/>
          <w:highlight w:val="none"/>
        </w:rPr>
        <w:fldChar w:fldCharType="separate"/>
      </w:r>
      <w:r>
        <w:rPr>
          <w:rFonts w:ascii="Times New Roman" w:hAnsi="Times New Roman" w:cs="Times New Roman"/>
          <w:bCs w:val="0"/>
          <w:i w:val="0"/>
          <w:iCs w:val="0"/>
          <w:caps w:val="0"/>
          <w:smallCaps w:val="0"/>
          <w:strike w:val="0"/>
          <w:dstrike w:val="0"/>
          <w:color w:val="auto"/>
          <w:spacing w:val="0"/>
          <w:position w:val="0"/>
          <w:highlight w:val="none"/>
          <w14:shadow w14:blurRad="0" w14:dist="0" w14:dir="0" w14:sx="0" w14:sy="0" w14:kx="0" w14:ky="0" w14:algn="none">
            <w14:srgbClr w14:val="000000"/>
          </w14:shadow>
        </w:rPr>
        <w:t xml:space="preserve">(二) </w:t>
      </w:r>
      <w:r>
        <w:rPr>
          <w:rFonts w:hint="eastAsia"/>
          <w:color w:val="auto"/>
          <w:highlight w:val="none"/>
        </w:rPr>
        <w:t>项目选址</w:t>
      </w:r>
      <w:r>
        <w:rPr>
          <w:color w:val="auto"/>
          <w:highlight w:val="none"/>
        </w:rPr>
        <w:tab/>
      </w:r>
      <w:r>
        <w:rPr>
          <w:color w:val="auto"/>
          <w:highlight w:val="none"/>
        </w:rPr>
        <w:fldChar w:fldCharType="begin"/>
      </w:r>
      <w:r>
        <w:rPr>
          <w:color w:val="auto"/>
          <w:highlight w:val="none"/>
        </w:rPr>
        <w:instrText xml:space="preserve"> PAGEREF _Toc13830 \h </w:instrText>
      </w:r>
      <w:r>
        <w:rPr>
          <w:color w:val="auto"/>
          <w:highlight w:val="none"/>
        </w:rPr>
        <w:fldChar w:fldCharType="separate"/>
      </w:r>
      <w:r>
        <w:rPr>
          <w:color w:val="auto"/>
          <w:highlight w:val="none"/>
        </w:rPr>
        <w:t>5</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_Toc3643 </w:instrText>
      </w:r>
      <w:r>
        <w:rPr>
          <w:rFonts w:ascii="宋体" w:hAnsi="宋体"/>
          <w:color w:val="auto"/>
          <w:szCs w:val="21"/>
          <w:highlight w:val="none"/>
        </w:rPr>
        <w:fldChar w:fldCharType="separate"/>
      </w:r>
      <w:r>
        <w:rPr>
          <w:rFonts w:hint="eastAsia" w:ascii="宋体" w:hAnsi="宋体"/>
          <w:color w:val="auto"/>
          <w:szCs w:val="21"/>
          <w:highlight w:val="none"/>
        </w:rPr>
        <w:t>二、 设计任务书编制依据</w:t>
      </w:r>
      <w:r>
        <w:rPr>
          <w:color w:val="auto"/>
          <w:highlight w:val="none"/>
        </w:rPr>
        <w:tab/>
      </w:r>
      <w:r>
        <w:rPr>
          <w:color w:val="auto"/>
          <w:highlight w:val="none"/>
        </w:rPr>
        <w:fldChar w:fldCharType="begin"/>
      </w:r>
      <w:r>
        <w:rPr>
          <w:color w:val="auto"/>
          <w:highlight w:val="none"/>
        </w:rPr>
        <w:instrText xml:space="preserve"> PAGEREF _Toc3643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_Toc25618 </w:instrText>
      </w:r>
      <w:r>
        <w:rPr>
          <w:rFonts w:ascii="宋体" w:hAnsi="宋体"/>
          <w:color w:val="auto"/>
          <w:szCs w:val="21"/>
          <w:highlight w:val="none"/>
        </w:rPr>
        <w:fldChar w:fldCharType="separate"/>
      </w:r>
      <w:r>
        <w:rPr>
          <w:rFonts w:ascii="Times New Roman" w:hAnsi="Times New Roman" w:cs="Times New Roman"/>
          <w:bCs w:val="0"/>
          <w:i w:val="0"/>
          <w:iCs w:val="0"/>
          <w:caps w:val="0"/>
          <w:smallCaps w:val="0"/>
          <w:strike w:val="0"/>
          <w:dstrike w:val="0"/>
          <w:color w:val="auto"/>
          <w:spacing w:val="0"/>
          <w:position w:val="0"/>
          <w:highlight w:val="none"/>
          <w14:shadow w14:blurRad="0" w14:dist="0" w14:dir="0" w14:sx="0" w14:sy="0" w14:kx="0" w14:ky="0" w14:algn="none">
            <w14:srgbClr w14:val="000000"/>
          </w14:shadow>
        </w:rPr>
        <w:t xml:space="preserve">(一) </w:t>
      </w:r>
      <w:r>
        <w:rPr>
          <w:rFonts w:hint="eastAsia"/>
          <w:color w:val="auto"/>
          <w:highlight w:val="none"/>
        </w:rPr>
        <w:t>法律法规</w:t>
      </w:r>
      <w:r>
        <w:rPr>
          <w:color w:val="auto"/>
          <w:highlight w:val="none"/>
        </w:rPr>
        <w:tab/>
      </w:r>
      <w:r>
        <w:rPr>
          <w:color w:val="auto"/>
          <w:highlight w:val="none"/>
        </w:rPr>
        <w:fldChar w:fldCharType="begin"/>
      </w:r>
      <w:r>
        <w:rPr>
          <w:color w:val="auto"/>
          <w:highlight w:val="none"/>
        </w:rPr>
        <w:instrText xml:space="preserve"> PAGEREF _Toc25618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_Toc11994 </w:instrText>
      </w:r>
      <w:r>
        <w:rPr>
          <w:rFonts w:ascii="宋体" w:hAnsi="宋体"/>
          <w:color w:val="auto"/>
          <w:szCs w:val="21"/>
          <w:highlight w:val="none"/>
        </w:rPr>
        <w:fldChar w:fldCharType="separate"/>
      </w:r>
      <w:r>
        <w:rPr>
          <w:rFonts w:hint="eastAsia"/>
          <w:color w:val="auto"/>
          <w:highlight w:val="none"/>
        </w:rPr>
        <w:t>(二) 技术标准与规范</w:t>
      </w:r>
      <w:r>
        <w:rPr>
          <w:color w:val="auto"/>
          <w:highlight w:val="none"/>
        </w:rPr>
        <w:tab/>
      </w:r>
      <w:r>
        <w:rPr>
          <w:color w:val="auto"/>
          <w:highlight w:val="none"/>
        </w:rPr>
        <w:fldChar w:fldCharType="begin"/>
      </w:r>
      <w:r>
        <w:rPr>
          <w:color w:val="auto"/>
          <w:highlight w:val="none"/>
        </w:rPr>
        <w:instrText xml:space="preserve"> PAGEREF _Toc11994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_Toc29323 </w:instrText>
      </w:r>
      <w:r>
        <w:rPr>
          <w:rFonts w:ascii="宋体" w:hAnsi="宋体"/>
          <w:color w:val="auto"/>
          <w:szCs w:val="21"/>
          <w:highlight w:val="none"/>
        </w:rPr>
        <w:fldChar w:fldCharType="separate"/>
      </w:r>
      <w:r>
        <w:rPr>
          <w:rFonts w:hint="eastAsia"/>
          <w:color w:val="auto"/>
          <w:highlight w:val="none"/>
        </w:rPr>
        <w:t>(三) 相关文件</w:t>
      </w:r>
      <w:r>
        <w:rPr>
          <w:color w:val="auto"/>
          <w:highlight w:val="none"/>
        </w:rPr>
        <w:tab/>
      </w:r>
      <w:r>
        <w:rPr>
          <w:color w:val="auto"/>
          <w:highlight w:val="none"/>
        </w:rPr>
        <w:fldChar w:fldCharType="begin"/>
      </w:r>
      <w:r>
        <w:rPr>
          <w:color w:val="auto"/>
          <w:highlight w:val="none"/>
        </w:rPr>
        <w:instrText xml:space="preserve"> PAGEREF _Toc29323 \h </w:instrText>
      </w:r>
      <w:r>
        <w:rPr>
          <w:color w:val="auto"/>
          <w:highlight w:val="none"/>
        </w:rPr>
        <w:fldChar w:fldCharType="separate"/>
      </w:r>
      <w:r>
        <w:rPr>
          <w:color w:val="auto"/>
          <w:highlight w:val="none"/>
        </w:rPr>
        <w:t>6</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_Toc24720 </w:instrText>
      </w:r>
      <w:r>
        <w:rPr>
          <w:rFonts w:ascii="宋体" w:hAnsi="宋体"/>
          <w:color w:val="auto"/>
          <w:szCs w:val="21"/>
          <w:highlight w:val="none"/>
        </w:rPr>
        <w:fldChar w:fldCharType="separate"/>
      </w:r>
      <w:r>
        <w:rPr>
          <w:rFonts w:hint="eastAsia"/>
          <w:color w:val="auto"/>
          <w:highlight w:val="none"/>
        </w:rPr>
        <w:t>(四) 上位规划资料</w:t>
      </w:r>
      <w:r>
        <w:rPr>
          <w:color w:val="auto"/>
          <w:highlight w:val="none"/>
        </w:rPr>
        <w:tab/>
      </w:r>
      <w:r>
        <w:rPr>
          <w:color w:val="auto"/>
          <w:highlight w:val="none"/>
        </w:rPr>
        <w:fldChar w:fldCharType="begin"/>
      </w:r>
      <w:r>
        <w:rPr>
          <w:color w:val="auto"/>
          <w:highlight w:val="none"/>
        </w:rPr>
        <w:instrText xml:space="preserve"> PAGEREF _Toc24720 \h </w:instrText>
      </w:r>
      <w:r>
        <w:rPr>
          <w:color w:val="auto"/>
          <w:highlight w:val="none"/>
        </w:rPr>
        <w:fldChar w:fldCharType="separate"/>
      </w:r>
      <w:r>
        <w:rPr>
          <w:color w:val="auto"/>
          <w:highlight w:val="none"/>
        </w:rPr>
        <w:t>7</w:t>
      </w:r>
      <w:r>
        <w:rPr>
          <w:color w:val="auto"/>
          <w:highlight w:val="none"/>
        </w:rPr>
        <w:fldChar w:fldCharType="end"/>
      </w:r>
      <w:r>
        <w:rPr>
          <w:rFonts w:ascii="宋体" w:hAnsi="宋体"/>
          <w:color w:val="auto"/>
          <w:szCs w:val="21"/>
          <w:highlight w:val="none"/>
        </w:rPr>
        <w:fldChar w:fldCharType="end"/>
      </w:r>
    </w:p>
    <w:p>
      <w:pPr>
        <w:pStyle w:val="16"/>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_Toc15268 </w:instrText>
      </w:r>
      <w:r>
        <w:rPr>
          <w:rFonts w:ascii="宋体" w:hAnsi="宋体"/>
          <w:color w:val="auto"/>
          <w:szCs w:val="21"/>
          <w:highlight w:val="none"/>
        </w:rPr>
        <w:fldChar w:fldCharType="separate"/>
      </w:r>
      <w:r>
        <w:rPr>
          <w:rFonts w:hint="eastAsia" w:ascii="宋体" w:hAnsi="宋体"/>
          <w:bCs w:val="0"/>
          <w:color w:val="auto"/>
          <w:szCs w:val="36"/>
          <w:highlight w:val="none"/>
        </w:rPr>
        <w:t>第二章</w:t>
      </w:r>
      <w:r>
        <w:rPr>
          <w:rFonts w:ascii="宋体" w:hAnsi="宋体"/>
          <w:bCs w:val="0"/>
          <w:color w:val="auto"/>
          <w:szCs w:val="36"/>
          <w:highlight w:val="none"/>
        </w:rPr>
        <w:t xml:space="preserve"> </w:t>
      </w:r>
      <w:r>
        <w:rPr>
          <w:rFonts w:hint="eastAsia" w:ascii="宋体" w:hAnsi="宋体"/>
          <w:bCs w:val="0"/>
          <w:color w:val="auto"/>
          <w:szCs w:val="36"/>
          <w:highlight w:val="none"/>
        </w:rPr>
        <w:t>项目概况</w:t>
      </w:r>
      <w:r>
        <w:rPr>
          <w:color w:val="auto"/>
          <w:highlight w:val="none"/>
        </w:rPr>
        <w:tab/>
      </w:r>
      <w:r>
        <w:rPr>
          <w:color w:val="auto"/>
          <w:highlight w:val="none"/>
        </w:rPr>
        <w:fldChar w:fldCharType="begin"/>
      </w:r>
      <w:r>
        <w:rPr>
          <w:color w:val="auto"/>
          <w:highlight w:val="none"/>
        </w:rPr>
        <w:instrText xml:space="preserve"> PAGEREF _Toc15268 \h </w:instrText>
      </w:r>
      <w:r>
        <w:rPr>
          <w:color w:val="auto"/>
          <w:highlight w:val="none"/>
        </w:rPr>
        <w:fldChar w:fldCharType="separate"/>
      </w:r>
      <w:r>
        <w:rPr>
          <w:color w:val="auto"/>
          <w:highlight w:val="none"/>
        </w:rPr>
        <w:t>8</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_Toc2476 </w:instrText>
      </w:r>
      <w:r>
        <w:rPr>
          <w:rFonts w:ascii="宋体" w:hAnsi="宋体"/>
          <w:color w:val="auto"/>
          <w:szCs w:val="21"/>
          <w:highlight w:val="none"/>
        </w:rPr>
        <w:fldChar w:fldCharType="separate"/>
      </w:r>
      <w:r>
        <w:rPr>
          <w:rFonts w:ascii="宋体" w:hAnsi="宋体"/>
          <w:color w:val="auto"/>
          <w:szCs w:val="32"/>
          <w:highlight w:val="none"/>
        </w:rPr>
        <w:t xml:space="preserve">一、 </w:t>
      </w:r>
      <w:r>
        <w:rPr>
          <w:rFonts w:hint="eastAsia" w:ascii="宋体" w:hAnsi="宋体"/>
          <w:color w:val="auto"/>
          <w:highlight w:val="none"/>
        </w:rPr>
        <w:t>项目基本信息</w:t>
      </w:r>
      <w:r>
        <w:rPr>
          <w:color w:val="auto"/>
          <w:highlight w:val="none"/>
        </w:rPr>
        <w:tab/>
      </w:r>
      <w:r>
        <w:rPr>
          <w:color w:val="auto"/>
          <w:highlight w:val="none"/>
        </w:rPr>
        <w:fldChar w:fldCharType="begin"/>
      </w:r>
      <w:r>
        <w:rPr>
          <w:color w:val="auto"/>
          <w:highlight w:val="none"/>
        </w:rPr>
        <w:instrText xml:space="preserve"> PAGEREF _Toc2476 \h </w:instrText>
      </w:r>
      <w:r>
        <w:rPr>
          <w:color w:val="auto"/>
          <w:highlight w:val="none"/>
        </w:rPr>
        <w:fldChar w:fldCharType="separate"/>
      </w:r>
      <w:r>
        <w:rPr>
          <w:color w:val="auto"/>
          <w:highlight w:val="none"/>
        </w:rPr>
        <w:t>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_Toc21944 </w:instrText>
      </w:r>
      <w:r>
        <w:rPr>
          <w:rFonts w:ascii="宋体" w:hAnsi="宋体"/>
          <w:color w:val="auto"/>
          <w:szCs w:val="21"/>
          <w:highlight w:val="none"/>
        </w:rPr>
        <w:fldChar w:fldCharType="separate"/>
      </w:r>
      <w:r>
        <w:rPr>
          <w:color w:val="auto"/>
          <w:highlight w:val="none"/>
        </w:rPr>
        <w:t xml:space="preserve">(一) </w:t>
      </w:r>
      <w:r>
        <w:rPr>
          <w:rFonts w:hint="eastAsia"/>
          <w:color w:val="auto"/>
          <w:highlight w:val="none"/>
        </w:rPr>
        <w:t>项目名称</w:t>
      </w:r>
      <w:r>
        <w:rPr>
          <w:color w:val="auto"/>
          <w:highlight w:val="none"/>
        </w:rPr>
        <w:tab/>
      </w:r>
      <w:r>
        <w:rPr>
          <w:color w:val="auto"/>
          <w:highlight w:val="none"/>
        </w:rPr>
        <w:fldChar w:fldCharType="begin"/>
      </w:r>
      <w:r>
        <w:rPr>
          <w:color w:val="auto"/>
          <w:highlight w:val="none"/>
        </w:rPr>
        <w:instrText xml:space="preserve"> PAGEREF _Toc21944 \h </w:instrText>
      </w:r>
      <w:r>
        <w:rPr>
          <w:color w:val="auto"/>
          <w:highlight w:val="none"/>
        </w:rPr>
        <w:fldChar w:fldCharType="separate"/>
      </w:r>
      <w:r>
        <w:rPr>
          <w:color w:val="auto"/>
          <w:highlight w:val="none"/>
        </w:rPr>
        <w:t>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_Toc4954 </w:instrText>
      </w:r>
      <w:r>
        <w:rPr>
          <w:rFonts w:ascii="宋体" w:hAnsi="宋体"/>
          <w:color w:val="auto"/>
          <w:szCs w:val="21"/>
          <w:highlight w:val="none"/>
        </w:rPr>
        <w:fldChar w:fldCharType="separate"/>
      </w:r>
      <w:r>
        <w:rPr>
          <w:color w:val="auto"/>
          <w:highlight w:val="none"/>
        </w:rPr>
        <w:t xml:space="preserve">(二) </w:t>
      </w:r>
      <w:r>
        <w:rPr>
          <w:rFonts w:hint="eastAsia"/>
          <w:color w:val="auto"/>
          <w:highlight w:val="none"/>
        </w:rPr>
        <w:t>项目位置</w:t>
      </w:r>
      <w:r>
        <w:rPr>
          <w:color w:val="auto"/>
          <w:highlight w:val="none"/>
        </w:rPr>
        <w:tab/>
      </w:r>
      <w:r>
        <w:rPr>
          <w:color w:val="auto"/>
          <w:highlight w:val="none"/>
        </w:rPr>
        <w:fldChar w:fldCharType="begin"/>
      </w:r>
      <w:r>
        <w:rPr>
          <w:color w:val="auto"/>
          <w:highlight w:val="none"/>
        </w:rPr>
        <w:instrText xml:space="preserve"> PAGEREF _Toc4954 \h </w:instrText>
      </w:r>
      <w:r>
        <w:rPr>
          <w:color w:val="auto"/>
          <w:highlight w:val="none"/>
        </w:rPr>
        <w:fldChar w:fldCharType="separate"/>
      </w:r>
      <w:r>
        <w:rPr>
          <w:color w:val="auto"/>
          <w:highlight w:val="none"/>
        </w:rPr>
        <w:t>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_Toc26770 </w:instrText>
      </w:r>
      <w:r>
        <w:rPr>
          <w:rFonts w:ascii="宋体" w:hAnsi="宋体"/>
          <w:color w:val="auto"/>
          <w:szCs w:val="21"/>
          <w:highlight w:val="none"/>
        </w:rPr>
        <w:fldChar w:fldCharType="separate"/>
      </w:r>
      <w:r>
        <w:rPr>
          <w:color w:val="auto"/>
          <w:highlight w:val="none"/>
        </w:rPr>
        <w:t xml:space="preserve">(三) </w:t>
      </w:r>
      <w:r>
        <w:rPr>
          <w:rFonts w:hint="eastAsia"/>
          <w:color w:val="auto"/>
          <w:highlight w:val="none"/>
        </w:rPr>
        <w:t>项目建设内容</w:t>
      </w:r>
      <w:r>
        <w:rPr>
          <w:color w:val="auto"/>
          <w:highlight w:val="none"/>
        </w:rPr>
        <w:tab/>
      </w:r>
      <w:r>
        <w:rPr>
          <w:color w:val="auto"/>
          <w:highlight w:val="none"/>
        </w:rPr>
        <w:fldChar w:fldCharType="begin"/>
      </w:r>
      <w:r>
        <w:rPr>
          <w:color w:val="auto"/>
          <w:highlight w:val="none"/>
        </w:rPr>
        <w:instrText xml:space="preserve"> PAGEREF _Toc26770 \h </w:instrText>
      </w:r>
      <w:r>
        <w:rPr>
          <w:color w:val="auto"/>
          <w:highlight w:val="none"/>
        </w:rPr>
        <w:fldChar w:fldCharType="separate"/>
      </w:r>
      <w:r>
        <w:rPr>
          <w:color w:val="auto"/>
          <w:highlight w:val="none"/>
        </w:rPr>
        <w:t>8</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_Toc9280 </w:instrText>
      </w:r>
      <w:r>
        <w:rPr>
          <w:rFonts w:ascii="宋体" w:hAnsi="宋体"/>
          <w:color w:val="auto"/>
          <w:szCs w:val="21"/>
          <w:highlight w:val="none"/>
        </w:rPr>
        <w:fldChar w:fldCharType="separate"/>
      </w:r>
      <w:r>
        <w:rPr>
          <w:rFonts w:hint="eastAsia" w:ascii="宋体" w:hAnsi="宋体" w:cs="宋体"/>
          <w:color w:val="auto"/>
          <w:kern w:val="28"/>
          <w:highlight w:val="none"/>
        </w:rPr>
        <w:t>二、</w:t>
      </w:r>
      <w:r>
        <w:rPr>
          <w:rFonts w:hint="eastAsia" w:ascii="宋体" w:hAnsi="宋体"/>
          <w:color w:val="auto"/>
          <w:highlight w:val="none"/>
        </w:rPr>
        <w:t>项目工作范围和内容</w:t>
      </w:r>
      <w:r>
        <w:rPr>
          <w:color w:val="auto"/>
          <w:highlight w:val="none"/>
        </w:rPr>
        <w:tab/>
      </w:r>
      <w:r>
        <w:rPr>
          <w:color w:val="auto"/>
          <w:highlight w:val="none"/>
        </w:rPr>
        <w:fldChar w:fldCharType="begin"/>
      </w:r>
      <w:r>
        <w:rPr>
          <w:color w:val="auto"/>
          <w:highlight w:val="none"/>
        </w:rPr>
        <w:instrText xml:space="preserve"> PAGEREF _Toc9280 \h </w:instrText>
      </w:r>
      <w:r>
        <w:rPr>
          <w:color w:val="auto"/>
          <w:highlight w:val="none"/>
        </w:rPr>
        <w:fldChar w:fldCharType="separate"/>
      </w:r>
      <w:r>
        <w:rPr>
          <w:color w:val="auto"/>
          <w:highlight w:val="none"/>
        </w:rPr>
        <w:t>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_Toc20003 </w:instrText>
      </w:r>
      <w:r>
        <w:rPr>
          <w:rFonts w:ascii="宋体" w:hAnsi="宋体"/>
          <w:color w:val="auto"/>
          <w:szCs w:val="21"/>
          <w:highlight w:val="none"/>
        </w:rPr>
        <w:fldChar w:fldCharType="separate"/>
      </w:r>
      <w:r>
        <w:rPr>
          <w:color w:val="auto"/>
          <w:highlight w:val="none"/>
        </w:rPr>
        <w:t xml:space="preserve">(一) </w:t>
      </w:r>
      <w:r>
        <w:rPr>
          <w:rFonts w:hint="eastAsia"/>
          <w:color w:val="auto"/>
          <w:highlight w:val="none"/>
        </w:rPr>
        <w:t>全过程规划建筑设计，设计内容包括：</w:t>
      </w:r>
      <w:r>
        <w:rPr>
          <w:color w:val="auto"/>
          <w:highlight w:val="none"/>
        </w:rPr>
        <w:tab/>
      </w:r>
      <w:r>
        <w:rPr>
          <w:color w:val="auto"/>
          <w:highlight w:val="none"/>
        </w:rPr>
        <w:fldChar w:fldCharType="begin"/>
      </w:r>
      <w:r>
        <w:rPr>
          <w:color w:val="auto"/>
          <w:highlight w:val="none"/>
        </w:rPr>
        <w:instrText xml:space="preserve"> PAGEREF _Toc20003 \h </w:instrText>
      </w:r>
      <w:r>
        <w:rPr>
          <w:color w:val="auto"/>
          <w:highlight w:val="none"/>
        </w:rPr>
        <w:fldChar w:fldCharType="separate"/>
      </w:r>
      <w:r>
        <w:rPr>
          <w:color w:val="auto"/>
          <w:highlight w:val="none"/>
        </w:rPr>
        <w:t>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_Toc19688 </w:instrText>
      </w:r>
      <w:r>
        <w:rPr>
          <w:rFonts w:ascii="宋体" w:hAnsi="宋体"/>
          <w:color w:val="auto"/>
          <w:szCs w:val="21"/>
          <w:highlight w:val="none"/>
        </w:rPr>
        <w:fldChar w:fldCharType="separate"/>
      </w:r>
      <w:r>
        <w:rPr>
          <w:color w:val="auto"/>
          <w:highlight w:val="none"/>
        </w:rPr>
        <w:t xml:space="preserve">(二) </w:t>
      </w:r>
      <w:r>
        <w:rPr>
          <w:rFonts w:hint="eastAsia"/>
          <w:color w:val="auto"/>
          <w:highlight w:val="none"/>
        </w:rPr>
        <w:t>绿色建筑工程咨询及设计</w:t>
      </w:r>
      <w:r>
        <w:rPr>
          <w:color w:val="auto"/>
          <w:highlight w:val="none"/>
        </w:rPr>
        <w:tab/>
      </w:r>
      <w:r>
        <w:rPr>
          <w:color w:val="auto"/>
          <w:highlight w:val="none"/>
        </w:rPr>
        <w:fldChar w:fldCharType="begin"/>
      </w:r>
      <w:r>
        <w:rPr>
          <w:color w:val="auto"/>
          <w:highlight w:val="none"/>
        </w:rPr>
        <w:instrText xml:space="preserve"> PAGEREF _Toc19688 \h </w:instrText>
      </w:r>
      <w:r>
        <w:rPr>
          <w:color w:val="auto"/>
          <w:highlight w:val="none"/>
        </w:rPr>
        <w:fldChar w:fldCharType="separate"/>
      </w:r>
      <w:r>
        <w:rPr>
          <w:color w:val="auto"/>
          <w:highlight w:val="none"/>
        </w:rPr>
        <w:t>9</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_Toc25020 </w:instrText>
      </w:r>
      <w:r>
        <w:rPr>
          <w:rFonts w:ascii="宋体" w:hAnsi="宋体"/>
          <w:color w:val="auto"/>
          <w:szCs w:val="21"/>
          <w:highlight w:val="none"/>
        </w:rPr>
        <w:fldChar w:fldCharType="separate"/>
      </w:r>
      <w:r>
        <w:rPr>
          <w:color w:val="auto"/>
          <w:highlight w:val="none"/>
        </w:rPr>
        <w:t xml:space="preserve">(三) </w:t>
      </w:r>
      <w:r>
        <w:rPr>
          <w:rFonts w:hint="eastAsia"/>
          <w:color w:val="auto"/>
          <w:highlight w:val="none"/>
        </w:rPr>
        <w:t>海绵城市建筑工程咨询及设计</w:t>
      </w:r>
      <w:r>
        <w:rPr>
          <w:color w:val="auto"/>
          <w:highlight w:val="none"/>
        </w:rPr>
        <w:tab/>
      </w:r>
      <w:r>
        <w:rPr>
          <w:color w:val="auto"/>
          <w:highlight w:val="none"/>
        </w:rPr>
        <w:fldChar w:fldCharType="begin"/>
      </w:r>
      <w:r>
        <w:rPr>
          <w:color w:val="auto"/>
          <w:highlight w:val="none"/>
        </w:rPr>
        <w:instrText xml:space="preserve"> PAGEREF _Toc25020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_Toc7302 </w:instrText>
      </w:r>
      <w:r>
        <w:rPr>
          <w:rFonts w:ascii="宋体" w:hAnsi="宋体"/>
          <w:color w:val="auto"/>
          <w:szCs w:val="21"/>
          <w:highlight w:val="none"/>
        </w:rPr>
        <w:fldChar w:fldCharType="separate"/>
      </w:r>
      <w:r>
        <w:rPr>
          <w:color w:val="auto"/>
          <w:highlight w:val="none"/>
        </w:rPr>
        <w:t xml:space="preserve">(四) </w:t>
      </w:r>
      <w:r>
        <w:rPr>
          <w:rFonts w:hint="eastAsia"/>
          <w:color w:val="auto"/>
          <w:highlight w:val="none"/>
        </w:rPr>
        <w:t>BIM设计</w:t>
      </w:r>
      <w:r>
        <w:rPr>
          <w:color w:val="auto"/>
          <w:highlight w:val="none"/>
        </w:rPr>
        <w:tab/>
      </w:r>
      <w:r>
        <w:rPr>
          <w:color w:val="auto"/>
          <w:highlight w:val="none"/>
        </w:rPr>
        <w:fldChar w:fldCharType="begin"/>
      </w:r>
      <w:r>
        <w:rPr>
          <w:color w:val="auto"/>
          <w:highlight w:val="none"/>
        </w:rPr>
        <w:instrText xml:space="preserve"> PAGEREF _Toc7302 \h </w:instrText>
      </w:r>
      <w:r>
        <w:rPr>
          <w:color w:val="auto"/>
          <w:highlight w:val="none"/>
        </w:rPr>
        <w:fldChar w:fldCharType="separate"/>
      </w:r>
      <w:r>
        <w:rPr>
          <w:color w:val="auto"/>
          <w:highlight w:val="none"/>
        </w:rPr>
        <w:t>10</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_Toc14918 </w:instrText>
      </w:r>
      <w:r>
        <w:rPr>
          <w:rFonts w:ascii="宋体" w:hAnsi="宋体"/>
          <w:color w:val="auto"/>
          <w:szCs w:val="21"/>
          <w:highlight w:val="none"/>
        </w:rPr>
        <w:fldChar w:fldCharType="separate"/>
      </w:r>
      <w:r>
        <w:rPr>
          <w:rFonts w:hint="eastAsia" w:ascii="宋体" w:hAnsi="宋体" w:eastAsia="宋体" w:cs="Times New Roman"/>
          <w:color w:val="auto"/>
          <w:highlight w:val="none"/>
        </w:rPr>
        <w:t>(五) 缺陷责任期的项目全过程勘察设计。</w:t>
      </w:r>
      <w:r>
        <w:rPr>
          <w:color w:val="auto"/>
          <w:highlight w:val="none"/>
        </w:rPr>
        <w:tab/>
      </w:r>
      <w:r>
        <w:rPr>
          <w:color w:val="auto"/>
          <w:highlight w:val="none"/>
        </w:rPr>
        <w:fldChar w:fldCharType="begin"/>
      </w:r>
      <w:r>
        <w:rPr>
          <w:color w:val="auto"/>
          <w:highlight w:val="none"/>
        </w:rPr>
        <w:instrText xml:space="preserve"> PAGEREF _Toc14918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_Toc2267 </w:instrText>
      </w:r>
      <w:r>
        <w:rPr>
          <w:rFonts w:ascii="宋体" w:hAnsi="宋体"/>
          <w:color w:val="auto"/>
          <w:szCs w:val="21"/>
          <w:highlight w:val="none"/>
        </w:rPr>
        <w:fldChar w:fldCharType="separate"/>
      </w:r>
      <w:r>
        <w:rPr>
          <w:rFonts w:hint="eastAsia" w:ascii="宋体" w:hAnsi="宋体"/>
          <w:color w:val="auto"/>
          <w:szCs w:val="32"/>
          <w:highlight w:val="none"/>
        </w:rPr>
        <w:t xml:space="preserve">三、 </w:t>
      </w:r>
      <w:r>
        <w:rPr>
          <w:rFonts w:hint="eastAsia" w:ascii="宋体" w:hAnsi="宋体"/>
          <w:color w:val="auto"/>
          <w:highlight w:val="none"/>
        </w:rPr>
        <w:t>建设用地现状情况</w:t>
      </w:r>
      <w:r>
        <w:rPr>
          <w:color w:val="auto"/>
          <w:highlight w:val="none"/>
        </w:rPr>
        <w:tab/>
      </w:r>
      <w:r>
        <w:rPr>
          <w:color w:val="auto"/>
          <w:highlight w:val="none"/>
        </w:rPr>
        <w:fldChar w:fldCharType="begin"/>
      </w:r>
      <w:r>
        <w:rPr>
          <w:color w:val="auto"/>
          <w:highlight w:val="none"/>
        </w:rPr>
        <w:instrText xml:space="preserve"> PAGEREF _Toc2267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_Toc12047 </w:instrText>
      </w:r>
      <w:r>
        <w:rPr>
          <w:rFonts w:ascii="宋体" w:hAnsi="宋体"/>
          <w:color w:val="auto"/>
          <w:szCs w:val="21"/>
          <w:highlight w:val="none"/>
        </w:rPr>
        <w:fldChar w:fldCharType="separate"/>
      </w:r>
      <w:r>
        <w:rPr>
          <w:rFonts w:ascii="宋体" w:hAnsi="宋体" w:eastAsia="宋体" w:cs="黑体"/>
          <w:bCs/>
          <w:color w:val="auto"/>
          <w:szCs w:val="21"/>
          <w:highlight w:val="none"/>
        </w:rPr>
        <w:t xml:space="preserve">(一) </w:t>
      </w:r>
      <w:r>
        <w:rPr>
          <w:rFonts w:hint="eastAsia" w:ascii="宋体" w:hAnsi="宋体" w:eastAsia="宋体" w:cs="黑体"/>
          <w:bCs/>
          <w:color w:val="auto"/>
          <w:szCs w:val="21"/>
          <w:highlight w:val="none"/>
        </w:rPr>
        <w:t>自然条件</w:t>
      </w:r>
      <w:r>
        <w:rPr>
          <w:color w:val="auto"/>
          <w:highlight w:val="none"/>
        </w:rPr>
        <w:tab/>
      </w:r>
      <w:r>
        <w:rPr>
          <w:color w:val="auto"/>
          <w:highlight w:val="none"/>
        </w:rPr>
        <w:fldChar w:fldCharType="begin"/>
      </w:r>
      <w:r>
        <w:rPr>
          <w:color w:val="auto"/>
          <w:highlight w:val="none"/>
        </w:rPr>
        <w:instrText xml:space="preserve"> PAGEREF _Toc12047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_Toc10820 </w:instrText>
      </w:r>
      <w:r>
        <w:rPr>
          <w:rFonts w:ascii="宋体" w:hAnsi="宋体"/>
          <w:color w:val="auto"/>
          <w:szCs w:val="21"/>
          <w:highlight w:val="none"/>
        </w:rPr>
        <w:fldChar w:fldCharType="separate"/>
      </w:r>
      <w:r>
        <w:rPr>
          <w:rFonts w:ascii="宋体" w:hAnsi="宋体" w:eastAsia="宋体" w:cs="黑体"/>
          <w:bCs/>
          <w:color w:val="auto"/>
          <w:szCs w:val="21"/>
          <w:highlight w:val="none"/>
        </w:rPr>
        <w:t xml:space="preserve">(二) </w:t>
      </w:r>
      <w:r>
        <w:rPr>
          <w:rFonts w:hint="eastAsia" w:ascii="宋体" w:hAnsi="宋体" w:eastAsia="宋体" w:cs="黑体"/>
          <w:bCs/>
          <w:color w:val="auto"/>
          <w:szCs w:val="21"/>
          <w:highlight w:val="none"/>
        </w:rPr>
        <w:t>气候条件</w:t>
      </w:r>
      <w:r>
        <w:rPr>
          <w:color w:val="auto"/>
          <w:highlight w:val="none"/>
        </w:rPr>
        <w:tab/>
      </w:r>
      <w:r>
        <w:rPr>
          <w:color w:val="auto"/>
          <w:highlight w:val="none"/>
        </w:rPr>
        <w:fldChar w:fldCharType="begin"/>
      </w:r>
      <w:r>
        <w:rPr>
          <w:color w:val="auto"/>
          <w:highlight w:val="none"/>
        </w:rPr>
        <w:instrText xml:space="preserve"> PAGEREF _Toc10820 \h </w:instrText>
      </w:r>
      <w:r>
        <w:rPr>
          <w:color w:val="auto"/>
          <w:highlight w:val="none"/>
        </w:rPr>
        <w:fldChar w:fldCharType="separate"/>
      </w:r>
      <w:r>
        <w:rPr>
          <w:color w:val="auto"/>
          <w:highlight w:val="none"/>
        </w:rPr>
        <w:t>12</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_Toc17444 </w:instrText>
      </w:r>
      <w:r>
        <w:rPr>
          <w:rFonts w:ascii="宋体" w:hAnsi="宋体"/>
          <w:color w:val="auto"/>
          <w:szCs w:val="21"/>
          <w:highlight w:val="none"/>
        </w:rPr>
        <w:fldChar w:fldCharType="separate"/>
      </w:r>
      <w:r>
        <w:rPr>
          <w:rFonts w:ascii="宋体" w:hAnsi="宋体" w:eastAsia="宋体" w:cs="黑体"/>
          <w:bCs/>
          <w:color w:val="auto"/>
          <w:szCs w:val="21"/>
          <w:highlight w:val="none"/>
        </w:rPr>
        <w:t xml:space="preserve">(三) </w:t>
      </w:r>
      <w:r>
        <w:rPr>
          <w:rFonts w:hint="eastAsia" w:ascii="宋体" w:hAnsi="宋体" w:eastAsia="宋体" w:cs="黑体"/>
          <w:bCs/>
          <w:color w:val="auto"/>
          <w:szCs w:val="21"/>
          <w:highlight w:val="none"/>
        </w:rPr>
        <w:t>工程地质和水文地质条件(暂参考临近地块</w:t>
      </w:r>
      <w:r>
        <w:rPr>
          <w:rFonts w:ascii="宋体" w:hAnsi="宋体" w:eastAsia="宋体" w:cs="黑体"/>
          <w:bCs/>
          <w:color w:val="auto"/>
          <w:szCs w:val="21"/>
          <w:highlight w:val="none"/>
        </w:rPr>
        <w:t>)</w:t>
      </w:r>
      <w:r>
        <w:rPr>
          <w:color w:val="auto"/>
          <w:highlight w:val="none"/>
        </w:rPr>
        <w:tab/>
      </w:r>
      <w:r>
        <w:rPr>
          <w:color w:val="auto"/>
          <w:highlight w:val="none"/>
        </w:rPr>
        <w:fldChar w:fldCharType="begin"/>
      </w:r>
      <w:r>
        <w:rPr>
          <w:color w:val="auto"/>
          <w:highlight w:val="none"/>
        </w:rPr>
        <w:instrText xml:space="preserve"> PAGEREF _Toc17444 \h </w:instrText>
      </w:r>
      <w:r>
        <w:rPr>
          <w:color w:val="auto"/>
          <w:highlight w:val="none"/>
        </w:rPr>
        <w:fldChar w:fldCharType="separate"/>
      </w:r>
      <w:r>
        <w:rPr>
          <w:color w:val="auto"/>
          <w:highlight w:val="none"/>
        </w:rPr>
        <w:t>13</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_Toc5432 </w:instrText>
      </w:r>
      <w:r>
        <w:rPr>
          <w:rFonts w:ascii="宋体" w:hAnsi="宋体"/>
          <w:color w:val="auto"/>
          <w:szCs w:val="21"/>
          <w:highlight w:val="none"/>
        </w:rPr>
        <w:fldChar w:fldCharType="separate"/>
      </w:r>
      <w:r>
        <w:rPr>
          <w:rFonts w:ascii="宋体" w:hAnsi="宋体" w:eastAsia="宋体" w:cs="黑体"/>
          <w:bCs/>
          <w:color w:val="auto"/>
          <w:szCs w:val="21"/>
          <w:highlight w:val="none"/>
        </w:rPr>
        <w:t xml:space="preserve">(四) </w:t>
      </w:r>
      <w:r>
        <w:rPr>
          <w:rFonts w:hint="eastAsia" w:ascii="宋体" w:hAnsi="宋体" w:eastAsia="宋体" w:cs="黑体"/>
          <w:bCs/>
          <w:color w:val="auto"/>
          <w:szCs w:val="21"/>
          <w:highlight w:val="none"/>
        </w:rPr>
        <w:t>交通条件</w:t>
      </w:r>
      <w:r>
        <w:rPr>
          <w:color w:val="auto"/>
          <w:highlight w:val="none"/>
        </w:rPr>
        <w:tab/>
      </w:r>
      <w:r>
        <w:rPr>
          <w:color w:val="auto"/>
          <w:highlight w:val="none"/>
        </w:rPr>
        <w:fldChar w:fldCharType="begin"/>
      </w:r>
      <w:r>
        <w:rPr>
          <w:color w:val="auto"/>
          <w:highlight w:val="none"/>
        </w:rPr>
        <w:instrText xml:space="preserve"> PAGEREF _Toc5432 \h </w:instrText>
      </w:r>
      <w:r>
        <w:rPr>
          <w:color w:val="auto"/>
          <w:highlight w:val="none"/>
        </w:rPr>
        <w:fldChar w:fldCharType="separate"/>
      </w:r>
      <w:r>
        <w:rPr>
          <w:color w:val="auto"/>
          <w:highlight w:val="none"/>
        </w:rPr>
        <w:t>18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_Toc16975 </w:instrText>
      </w:r>
      <w:r>
        <w:rPr>
          <w:rFonts w:ascii="宋体" w:hAnsi="宋体"/>
          <w:color w:val="auto"/>
          <w:szCs w:val="21"/>
          <w:highlight w:val="none"/>
        </w:rPr>
        <w:fldChar w:fldCharType="separate"/>
      </w:r>
      <w:r>
        <w:rPr>
          <w:rFonts w:hint="eastAsia" w:ascii="宋体" w:hAnsi="宋体" w:eastAsia="宋体" w:cs="黑体"/>
          <w:bCs/>
          <w:color w:val="auto"/>
          <w:szCs w:val="21"/>
          <w:highlight w:val="none"/>
        </w:rPr>
        <w:t>（五）社会经济条件</w:t>
      </w:r>
      <w:r>
        <w:rPr>
          <w:color w:val="auto"/>
          <w:highlight w:val="none"/>
        </w:rPr>
        <w:tab/>
      </w:r>
      <w:r>
        <w:rPr>
          <w:color w:val="auto"/>
          <w:highlight w:val="none"/>
        </w:rPr>
        <w:fldChar w:fldCharType="begin"/>
      </w:r>
      <w:r>
        <w:rPr>
          <w:color w:val="auto"/>
          <w:highlight w:val="none"/>
        </w:rPr>
        <w:instrText xml:space="preserve"> PAGEREF _Toc16975 \h </w:instrText>
      </w:r>
      <w:r>
        <w:rPr>
          <w:color w:val="auto"/>
          <w:highlight w:val="none"/>
        </w:rPr>
        <w:fldChar w:fldCharType="separate"/>
      </w:r>
      <w:r>
        <w:rPr>
          <w:color w:val="auto"/>
          <w:highlight w:val="none"/>
        </w:rPr>
        <w:t>18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_Toc9411 </w:instrText>
      </w:r>
      <w:r>
        <w:rPr>
          <w:rFonts w:ascii="宋体" w:hAnsi="宋体"/>
          <w:color w:val="auto"/>
          <w:szCs w:val="21"/>
          <w:highlight w:val="none"/>
        </w:rPr>
        <w:fldChar w:fldCharType="separate"/>
      </w:r>
      <w:r>
        <w:rPr>
          <w:rFonts w:hint="eastAsia" w:ascii="宋体" w:hAnsi="宋体" w:eastAsia="宋体" w:cs="黑体"/>
          <w:bCs/>
          <w:color w:val="auto"/>
          <w:szCs w:val="21"/>
          <w:highlight w:val="none"/>
        </w:rPr>
        <w:t>（六）项目周边公共设施条件</w:t>
      </w:r>
      <w:r>
        <w:rPr>
          <w:color w:val="auto"/>
          <w:highlight w:val="none"/>
        </w:rPr>
        <w:tab/>
      </w:r>
      <w:r>
        <w:rPr>
          <w:color w:val="auto"/>
          <w:highlight w:val="none"/>
        </w:rPr>
        <w:fldChar w:fldCharType="begin"/>
      </w:r>
      <w:r>
        <w:rPr>
          <w:color w:val="auto"/>
          <w:highlight w:val="none"/>
        </w:rPr>
        <w:instrText xml:space="preserve"> PAGEREF _Toc9411 \h </w:instrText>
      </w:r>
      <w:r>
        <w:rPr>
          <w:color w:val="auto"/>
          <w:highlight w:val="none"/>
        </w:rPr>
        <w:fldChar w:fldCharType="separate"/>
      </w:r>
      <w:r>
        <w:rPr>
          <w:color w:val="auto"/>
          <w:highlight w:val="none"/>
        </w:rPr>
        <w:t>19</w:t>
      </w:r>
      <w:r>
        <w:rPr>
          <w:color w:val="auto"/>
          <w:highlight w:val="none"/>
        </w:rPr>
        <w:fldChar w:fldCharType="end"/>
      </w:r>
      <w:r>
        <w:rPr>
          <w:rFonts w:ascii="宋体" w:hAnsi="宋体"/>
          <w:color w:val="auto"/>
          <w:szCs w:val="21"/>
          <w:highlight w:val="none"/>
        </w:rPr>
        <w:fldChar w:fldCharType="end"/>
      </w:r>
    </w:p>
    <w:p>
      <w:pPr>
        <w:pStyle w:val="16"/>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_Toc8240 </w:instrText>
      </w:r>
      <w:r>
        <w:rPr>
          <w:rFonts w:ascii="宋体" w:hAnsi="宋体"/>
          <w:color w:val="auto"/>
          <w:szCs w:val="21"/>
          <w:highlight w:val="none"/>
        </w:rPr>
        <w:fldChar w:fldCharType="separate"/>
      </w:r>
      <w:r>
        <w:rPr>
          <w:rFonts w:hint="eastAsia" w:ascii="宋体" w:hAnsi="宋体"/>
          <w:color w:val="auto"/>
          <w:szCs w:val="36"/>
          <w:highlight w:val="none"/>
        </w:rPr>
        <w:t>第三章</w:t>
      </w:r>
      <w:r>
        <w:rPr>
          <w:rFonts w:ascii="宋体" w:hAnsi="宋体"/>
          <w:color w:val="auto"/>
          <w:szCs w:val="36"/>
          <w:highlight w:val="none"/>
        </w:rPr>
        <w:t xml:space="preserve"> </w:t>
      </w:r>
      <w:r>
        <w:rPr>
          <w:rFonts w:hint="eastAsia" w:ascii="宋体" w:hAnsi="宋体"/>
          <w:color w:val="auto"/>
          <w:szCs w:val="36"/>
          <w:highlight w:val="none"/>
        </w:rPr>
        <w:t>设计目标及原则</w:t>
      </w:r>
      <w:r>
        <w:rPr>
          <w:color w:val="auto"/>
          <w:highlight w:val="none"/>
        </w:rPr>
        <w:tab/>
      </w:r>
      <w:r>
        <w:rPr>
          <w:color w:val="auto"/>
          <w:highlight w:val="none"/>
        </w:rPr>
        <w:fldChar w:fldCharType="begin"/>
      </w:r>
      <w:r>
        <w:rPr>
          <w:color w:val="auto"/>
          <w:highlight w:val="none"/>
        </w:rPr>
        <w:instrText xml:space="preserve"> PAGEREF _Toc8240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_Toc26044 </w:instrText>
      </w:r>
      <w:r>
        <w:rPr>
          <w:rFonts w:ascii="宋体" w:hAnsi="宋体"/>
          <w:color w:val="auto"/>
          <w:szCs w:val="21"/>
          <w:highlight w:val="none"/>
        </w:rPr>
        <w:fldChar w:fldCharType="separate"/>
      </w:r>
      <w:r>
        <w:rPr>
          <w:rFonts w:ascii="宋体" w:hAnsi="宋体"/>
          <w:color w:val="auto"/>
          <w:highlight w:val="none"/>
        </w:rPr>
        <w:t xml:space="preserve">一、 </w:t>
      </w:r>
      <w:r>
        <w:rPr>
          <w:rFonts w:hint="eastAsia" w:ascii="宋体" w:hAnsi="宋体"/>
          <w:color w:val="auto"/>
          <w:highlight w:val="none"/>
        </w:rPr>
        <w:t>设计目标</w:t>
      </w:r>
      <w:r>
        <w:rPr>
          <w:color w:val="auto"/>
          <w:highlight w:val="none"/>
        </w:rPr>
        <w:tab/>
      </w:r>
      <w:r>
        <w:rPr>
          <w:color w:val="auto"/>
          <w:highlight w:val="none"/>
        </w:rPr>
        <w:fldChar w:fldCharType="begin"/>
      </w:r>
      <w:r>
        <w:rPr>
          <w:color w:val="auto"/>
          <w:highlight w:val="none"/>
        </w:rPr>
        <w:instrText xml:space="preserve"> PAGEREF _Toc26044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_Toc19731 </w:instrText>
      </w:r>
      <w:r>
        <w:rPr>
          <w:rFonts w:ascii="宋体" w:hAnsi="宋体"/>
          <w:color w:val="auto"/>
          <w:szCs w:val="21"/>
          <w:highlight w:val="none"/>
        </w:rPr>
        <w:fldChar w:fldCharType="separate"/>
      </w:r>
      <w:r>
        <w:rPr>
          <w:rFonts w:ascii="宋体" w:hAnsi="宋体"/>
          <w:color w:val="auto"/>
          <w:highlight w:val="none"/>
        </w:rPr>
        <w:t xml:space="preserve">二、 </w:t>
      </w:r>
      <w:r>
        <w:rPr>
          <w:rFonts w:hint="eastAsia" w:ascii="宋体" w:hAnsi="宋体"/>
          <w:color w:val="auto"/>
          <w:highlight w:val="none"/>
        </w:rPr>
        <w:t>设计原则</w:t>
      </w:r>
      <w:r>
        <w:rPr>
          <w:color w:val="auto"/>
          <w:highlight w:val="none"/>
        </w:rPr>
        <w:tab/>
      </w:r>
      <w:r>
        <w:rPr>
          <w:color w:val="auto"/>
          <w:highlight w:val="none"/>
        </w:rPr>
        <w:fldChar w:fldCharType="begin"/>
      </w:r>
      <w:r>
        <w:rPr>
          <w:color w:val="auto"/>
          <w:highlight w:val="none"/>
        </w:rPr>
        <w:instrText xml:space="preserve"> PAGEREF _Toc19731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_Toc4297 </w:instrText>
      </w:r>
      <w:r>
        <w:rPr>
          <w:rFonts w:ascii="宋体" w:hAnsi="宋体"/>
          <w:color w:val="auto"/>
          <w:szCs w:val="21"/>
          <w:highlight w:val="none"/>
        </w:rPr>
        <w:fldChar w:fldCharType="separate"/>
      </w:r>
      <w:r>
        <w:rPr>
          <w:color w:val="auto"/>
          <w:highlight w:val="none"/>
        </w:rPr>
        <w:t xml:space="preserve">(一) </w:t>
      </w:r>
      <w:r>
        <w:rPr>
          <w:rFonts w:hint="eastAsia"/>
          <w:color w:val="auto"/>
          <w:highlight w:val="none"/>
        </w:rPr>
        <w:t>基本原则</w:t>
      </w:r>
      <w:r>
        <w:rPr>
          <w:color w:val="auto"/>
          <w:highlight w:val="none"/>
        </w:rPr>
        <w:tab/>
      </w:r>
      <w:r>
        <w:rPr>
          <w:color w:val="auto"/>
          <w:highlight w:val="none"/>
        </w:rPr>
        <w:fldChar w:fldCharType="begin"/>
      </w:r>
      <w:r>
        <w:rPr>
          <w:color w:val="auto"/>
          <w:highlight w:val="none"/>
        </w:rPr>
        <w:instrText xml:space="preserve"> PAGEREF _Toc4297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_Toc13162 </w:instrText>
      </w:r>
      <w:r>
        <w:rPr>
          <w:rFonts w:ascii="宋体" w:hAnsi="宋体"/>
          <w:color w:val="auto"/>
          <w:szCs w:val="21"/>
          <w:highlight w:val="none"/>
        </w:rPr>
        <w:fldChar w:fldCharType="separate"/>
      </w:r>
      <w:r>
        <w:rPr>
          <w:color w:val="auto"/>
          <w:highlight w:val="none"/>
        </w:rPr>
        <w:t xml:space="preserve">(二) </w:t>
      </w:r>
      <w:r>
        <w:rPr>
          <w:rFonts w:hint="eastAsia"/>
          <w:color w:val="auto"/>
          <w:highlight w:val="none"/>
        </w:rPr>
        <w:t>其他相关要求</w:t>
      </w:r>
      <w:r>
        <w:rPr>
          <w:color w:val="auto"/>
          <w:highlight w:val="none"/>
        </w:rPr>
        <w:tab/>
      </w:r>
      <w:r>
        <w:rPr>
          <w:color w:val="auto"/>
          <w:highlight w:val="none"/>
        </w:rPr>
        <w:fldChar w:fldCharType="begin"/>
      </w:r>
      <w:r>
        <w:rPr>
          <w:color w:val="auto"/>
          <w:highlight w:val="none"/>
        </w:rPr>
        <w:instrText xml:space="preserve"> PAGEREF _Toc13162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1"/>
          <w:highlight w:val="none"/>
        </w:rPr>
        <w:fldChar w:fldCharType="end"/>
      </w:r>
    </w:p>
    <w:p>
      <w:pPr>
        <w:pStyle w:val="16"/>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_Toc12656 </w:instrText>
      </w:r>
      <w:r>
        <w:rPr>
          <w:rFonts w:ascii="宋体" w:hAnsi="宋体"/>
          <w:color w:val="auto"/>
          <w:szCs w:val="21"/>
          <w:highlight w:val="none"/>
        </w:rPr>
        <w:fldChar w:fldCharType="separate"/>
      </w:r>
      <w:r>
        <w:rPr>
          <w:rFonts w:hint="eastAsia" w:ascii="宋体" w:hAnsi="宋体"/>
          <w:color w:val="auto"/>
          <w:szCs w:val="36"/>
          <w:highlight w:val="none"/>
        </w:rPr>
        <w:t>第四章</w:t>
      </w:r>
      <w:r>
        <w:rPr>
          <w:rFonts w:ascii="宋体" w:hAnsi="宋体"/>
          <w:color w:val="auto"/>
          <w:szCs w:val="36"/>
          <w:highlight w:val="none"/>
        </w:rPr>
        <w:t xml:space="preserve"> </w:t>
      </w:r>
      <w:r>
        <w:rPr>
          <w:rFonts w:hint="eastAsia" w:ascii="宋体" w:hAnsi="宋体"/>
          <w:color w:val="auto"/>
          <w:szCs w:val="36"/>
          <w:highlight w:val="none"/>
        </w:rPr>
        <w:t>规划设计要求</w:t>
      </w:r>
      <w:r>
        <w:rPr>
          <w:color w:val="auto"/>
          <w:highlight w:val="none"/>
        </w:rPr>
        <w:tab/>
      </w:r>
      <w:r>
        <w:rPr>
          <w:color w:val="auto"/>
          <w:highlight w:val="none"/>
        </w:rPr>
        <w:fldChar w:fldCharType="begin"/>
      </w:r>
      <w:r>
        <w:rPr>
          <w:color w:val="auto"/>
          <w:highlight w:val="none"/>
        </w:rPr>
        <w:instrText xml:space="preserve"> PAGEREF _Toc12656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_Toc14353 </w:instrText>
      </w:r>
      <w:r>
        <w:rPr>
          <w:rFonts w:ascii="宋体" w:hAnsi="宋体"/>
          <w:color w:val="auto"/>
          <w:szCs w:val="21"/>
          <w:highlight w:val="none"/>
        </w:rPr>
        <w:fldChar w:fldCharType="separate"/>
      </w:r>
      <w:r>
        <w:rPr>
          <w:rFonts w:ascii="宋体" w:hAnsi="宋体"/>
          <w:color w:val="auto"/>
          <w:szCs w:val="21"/>
          <w:highlight w:val="none"/>
        </w:rPr>
        <w:t xml:space="preserve">一、 </w:t>
      </w:r>
      <w:r>
        <w:rPr>
          <w:rFonts w:hint="eastAsia" w:ascii="宋体" w:hAnsi="宋体"/>
          <w:color w:val="auto"/>
          <w:szCs w:val="21"/>
          <w:highlight w:val="none"/>
        </w:rPr>
        <w:t>规划范围</w:t>
      </w:r>
      <w:r>
        <w:rPr>
          <w:color w:val="auto"/>
          <w:highlight w:val="none"/>
        </w:rPr>
        <w:tab/>
      </w:r>
      <w:r>
        <w:rPr>
          <w:color w:val="auto"/>
          <w:highlight w:val="none"/>
        </w:rPr>
        <w:fldChar w:fldCharType="begin"/>
      </w:r>
      <w:r>
        <w:rPr>
          <w:color w:val="auto"/>
          <w:highlight w:val="none"/>
        </w:rPr>
        <w:instrText xml:space="preserve"> PAGEREF _Toc14353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_Toc19142 </w:instrText>
      </w:r>
      <w:r>
        <w:rPr>
          <w:rFonts w:ascii="宋体" w:hAnsi="宋体"/>
          <w:color w:val="auto"/>
          <w:szCs w:val="21"/>
          <w:highlight w:val="none"/>
        </w:rPr>
        <w:fldChar w:fldCharType="separate"/>
      </w:r>
      <w:r>
        <w:rPr>
          <w:rFonts w:hint="eastAsia" w:ascii="宋体" w:hAnsi="宋体"/>
          <w:color w:val="auto"/>
          <w:highlight w:val="none"/>
        </w:rPr>
        <w:t>二、总平面布局</w:t>
      </w:r>
      <w:r>
        <w:rPr>
          <w:color w:val="auto"/>
          <w:highlight w:val="none"/>
        </w:rPr>
        <w:tab/>
      </w:r>
      <w:r>
        <w:rPr>
          <w:color w:val="auto"/>
          <w:highlight w:val="none"/>
        </w:rPr>
        <w:fldChar w:fldCharType="begin"/>
      </w:r>
      <w:r>
        <w:rPr>
          <w:color w:val="auto"/>
          <w:highlight w:val="none"/>
        </w:rPr>
        <w:instrText xml:space="preserve"> PAGEREF _Toc19142 \h </w:instrText>
      </w:r>
      <w:r>
        <w:rPr>
          <w:color w:val="auto"/>
          <w:highlight w:val="none"/>
        </w:rPr>
        <w:fldChar w:fldCharType="separate"/>
      </w:r>
      <w:r>
        <w:rPr>
          <w:color w:val="auto"/>
          <w:highlight w:val="none"/>
        </w:rPr>
        <w:t>25</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_Toc25803 </w:instrText>
      </w:r>
      <w:r>
        <w:rPr>
          <w:rFonts w:ascii="宋体" w:hAnsi="宋体"/>
          <w:color w:val="auto"/>
          <w:szCs w:val="21"/>
          <w:highlight w:val="none"/>
        </w:rPr>
        <w:fldChar w:fldCharType="separate"/>
      </w:r>
      <w:r>
        <w:rPr>
          <w:rFonts w:hint="eastAsia" w:ascii="宋体" w:hAnsi="宋体"/>
          <w:color w:val="auto"/>
          <w:szCs w:val="21"/>
          <w:highlight w:val="none"/>
        </w:rPr>
        <w:t>三、 规划设计要求</w:t>
      </w:r>
      <w:r>
        <w:rPr>
          <w:color w:val="auto"/>
          <w:highlight w:val="none"/>
        </w:rPr>
        <w:tab/>
      </w:r>
      <w:r>
        <w:rPr>
          <w:color w:val="auto"/>
          <w:highlight w:val="none"/>
        </w:rPr>
        <w:fldChar w:fldCharType="begin"/>
      </w:r>
      <w:r>
        <w:rPr>
          <w:color w:val="auto"/>
          <w:highlight w:val="none"/>
        </w:rPr>
        <w:instrText xml:space="preserve"> PAGEREF _Toc25803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_Toc3709 </w:instrText>
      </w:r>
      <w:r>
        <w:rPr>
          <w:rFonts w:ascii="宋体" w:hAnsi="宋体"/>
          <w:color w:val="auto"/>
          <w:szCs w:val="21"/>
          <w:highlight w:val="none"/>
        </w:rPr>
        <w:fldChar w:fldCharType="separate"/>
      </w:r>
      <w:r>
        <w:rPr>
          <w:rFonts w:hint="eastAsia"/>
          <w:color w:val="auto"/>
          <w:highlight w:val="none"/>
        </w:rPr>
        <w:t>(一) 建筑退缩</w:t>
      </w:r>
      <w:r>
        <w:rPr>
          <w:color w:val="auto"/>
          <w:highlight w:val="none"/>
        </w:rPr>
        <w:tab/>
      </w:r>
      <w:r>
        <w:rPr>
          <w:color w:val="auto"/>
          <w:highlight w:val="none"/>
        </w:rPr>
        <w:fldChar w:fldCharType="begin"/>
      </w:r>
      <w:r>
        <w:rPr>
          <w:color w:val="auto"/>
          <w:highlight w:val="none"/>
        </w:rPr>
        <w:instrText xml:space="preserve"> PAGEREF _Toc3709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_Toc8091 </w:instrText>
      </w:r>
      <w:r>
        <w:rPr>
          <w:rFonts w:ascii="宋体" w:hAnsi="宋体"/>
          <w:color w:val="auto"/>
          <w:szCs w:val="21"/>
          <w:highlight w:val="none"/>
        </w:rPr>
        <w:fldChar w:fldCharType="separate"/>
      </w:r>
      <w:r>
        <w:rPr>
          <w:rFonts w:hint="eastAsia"/>
          <w:color w:val="auto"/>
          <w:highlight w:val="none"/>
        </w:rPr>
        <w:t>(二) 开发强度</w:t>
      </w:r>
      <w:r>
        <w:rPr>
          <w:color w:val="auto"/>
          <w:highlight w:val="none"/>
        </w:rPr>
        <w:tab/>
      </w:r>
      <w:r>
        <w:rPr>
          <w:color w:val="auto"/>
          <w:highlight w:val="none"/>
        </w:rPr>
        <w:fldChar w:fldCharType="begin"/>
      </w:r>
      <w:r>
        <w:rPr>
          <w:color w:val="auto"/>
          <w:highlight w:val="none"/>
        </w:rPr>
        <w:instrText xml:space="preserve"> PAGEREF _Toc8091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_Toc8530 </w:instrText>
      </w:r>
      <w:r>
        <w:rPr>
          <w:rFonts w:ascii="宋体" w:hAnsi="宋体"/>
          <w:color w:val="auto"/>
          <w:szCs w:val="21"/>
          <w:highlight w:val="none"/>
        </w:rPr>
        <w:fldChar w:fldCharType="separate"/>
      </w:r>
      <w:r>
        <w:rPr>
          <w:rFonts w:hint="eastAsia"/>
          <w:color w:val="auto"/>
          <w:highlight w:val="none"/>
        </w:rPr>
        <w:t>(三) 建筑间距</w:t>
      </w:r>
      <w:r>
        <w:rPr>
          <w:color w:val="auto"/>
          <w:highlight w:val="none"/>
        </w:rPr>
        <w:tab/>
      </w:r>
      <w:r>
        <w:rPr>
          <w:color w:val="auto"/>
          <w:highlight w:val="none"/>
        </w:rPr>
        <w:fldChar w:fldCharType="begin"/>
      </w:r>
      <w:r>
        <w:rPr>
          <w:color w:val="auto"/>
          <w:highlight w:val="none"/>
        </w:rPr>
        <w:instrText xml:space="preserve"> PAGEREF _Toc8530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_Toc7651 </w:instrText>
      </w:r>
      <w:r>
        <w:rPr>
          <w:rFonts w:ascii="宋体" w:hAnsi="宋体"/>
          <w:color w:val="auto"/>
          <w:szCs w:val="21"/>
          <w:highlight w:val="none"/>
        </w:rPr>
        <w:fldChar w:fldCharType="separate"/>
      </w:r>
      <w:r>
        <w:rPr>
          <w:rFonts w:hint="eastAsia" w:ascii="宋体" w:hAnsi="宋体"/>
          <w:color w:val="auto"/>
          <w:szCs w:val="28"/>
          <w:highlight w:val="none"/>
        </w:rPr>
        <w:t>四、 道路交通系统</w:t>
      </w:r>
      <w:r>
        <w:rPr>
          <w:color w:val="auto"/>
          <w:highlight w:val="none"/>
        </w:rPr>
        <w:tab/>
      </w:r>
      <w:r>
        <w:rPr>
          <w:color w:val="auto"/>
          <w:highlight w:val="none"/>
        </w:rPr>
        <w:fldChar w:fldCharType="begin"/>
      </w:r>
      <w:r>
        <w:rPr>
          <w:color w:val="auto"/>
          <w:highlight w:val="none"/>
        </w:rPr>
        <w:instrText xml:space="preserve"> PAGEREF _Toc7651 \h </w:instrText>
      </w:r>
      <w:r>
        <w:rPr>
          <w:color w:val="auto"/>
          <w:highlight w:val="none"/>
        </w:rPr>
        <w:fldChar w:fldCharType="separate"/>
      </w:r>
      <w:r>
        <w:rPr>
          <w:color w:val="auto"/>
          <w:highlight w:val="none"/>
        </w:rPr>
        <w:t>28</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_Toc64 </w:instrText>
      </w:r>
      <w:r>
        <w:rPr>
          <w:rFonts w:ascii="宋体" w:hAnsi="宋体"/>
          <w:color w:val="auto"/>
          <w:szCs w:val="21"/>
          <w:highlight w:val="none"/>
        </w:rPr>
        <w:fldChar w:fldCharType="separate"/>
      </w:r>
      <w:r>
        <w:rPr>
          <w:rFonts w:hint="eastAsia" w:ascii="宋体" w:hAnsi="宋体"/>
          <w:color w:val="auto"/>
          <w:szCs w:val="28"/>
          <w:highlight w:val="none"/>
        </w:rPr>
        <w:t>五、地下空间与人防工程</w:t>
      </w:r>
      <w:r>
        <w:rPr>
          <w:color w:val="auto"/>
          <w:highlight w:val="none"/>
        </w:rPr>
        <w:tab/>
      </w:r>
      <w:r>
        <w:rPr>
          <w:color w:val="auto"/>
          <w:highlight w:val="none"/>
        </w:rPr>
        <w:fldChar w:fldCharType="begin"/>
      </w:r>
      <w:r>
        <w:rPr>
          <w:color w:val="auto"/>
          <w:highlight w:val="none"/>
        </w:rPr>
        <w:instrText xml:space="preserve"> PAGEREF _Toc64 \h </w:instrText>
      </w:r>
      <w:r>
        <w:rPr>
          <w:color w:val="auto"/>
          <w:highlight w:val="none"/>
        </w:rPr>
        <w:fldChar w:fldCharType="separate"/>
      </w:r>
      <w:r>
        <w:rPr>
          <w:color w:val="auto"/>
          <w:highlight w:val="none"/>
        </w:rPr>
        <w:t>29</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_Toc31082 </w:instrText>
      </w:r>
      <w:r>
        <w:rPr>
          <w:rFonts w:ascii="宋体" w:hAnsi="宋体"/>
          <w:color w:val="auto"/>
          <w:szCs w:val="21"/>
          <w:highlight w:val="none"/>
        </w:rPr>
        <w:fldChar w:fldCharType="separate"/>
      </w:r>
      <w:r>
        <w:rPr>
          <w:rFonts w:hint="eastAsia" w:ascii="宋体" w:hAnsi="宋体"/>
          <w:color w:val="auto"/>
          <w:szCs w:val="24"/>
          <w:highlight w:val="none"/>
        </w:rPr>
        <w:t>六、竖向设计</w:t>
      </w:r>
      <w:r>
        <w:rPr>
          <w:color w:val="auto"/>
          <w:highlight w:val="none"/>
        </w:rPr>
        <w:tab/>
      </w:r>
      <w:r>
        <w:rPr>
          <w:color w:val="auto"/>
          <w:highlight w:val="none"/>
        </w:rPr>
        <w:fldChar w:fldCharType="begin"/>
      </w:r>
      <w:r>
        <w:rPr>
          <w:color w:val="auto"/>
          <w:highlight w:val="none"/>
        </w:rPr>
        <w:instrText xml:space="preserve"> PAGEREF _Toc31082 \h </w:instrText>
      </w:r>
      <w:r>
        <w:rPr>
          <w:color w:val="auto"/>
          <w:highlight w:val="none"/>
        </w:rPr>
        <w:fldChar w:fldCharType="separate"/>
      </w:r>
      <w:r>
        <w:rPr>
          <w:color w:val="auto"/>
          <w:highlight w:val="none"/>
        </w:rPr>
        <w:t>29</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_Toc29655 </w:instrText>
      </w:r>
      <w:r>
        <w:rPr>
          <w:rFonts w:ascii="宋体" w:hAnsi="宋体"/>
          <w:color w:val="auto"/>
          <w:szCs w:val="21"/>
          <w:highlight w:val="none"/>
        </w:rPr>
        <w:fldChar w:fldCharType="separate"/>
      </w:r>
      <w:r>
        <w:rPr>
          <w:rFonts w:hint="default" w:ascii="宋体" w:hAnsi="宋体" w:eastAsia="宋体" w:cs="黑体"/>
          <w:bCs/>
          <w:color w:val="auto"/>
          <w:szCs w:val="24"/>
          <w:highlight w:val="none"/>
        </w:rPr>
        <w:t xml:space="preserve">七、 </w:t>
      </w:r>
      <w:r>
        <w:rPr>
          <w:rFonts w:hint="eastAsia" w:ascii="宋体" w:hAnsi="宋体" w:eastAsia="宋体" w:cs="黑体"/>
          <w:bCs/>
          <w:color w:val="auto"/>
          <w:szCs w:val="24"/>
          <w:highlight w:val="none"/>
        </w:rPr>
        <w:t>绿化景观系统</w:t>
      </w:r>
      <w:r>
        <w:rPr>
          <w:color w:val="auto"/>
          <w:highlight w:val="none"/>
        </w:rPr>
        <w:tab/>
      </w:r>
      <w:r>
        <w:rPr>
          <w:color w:val="auto"/>
          <w:highlight w:val="none"/>
        </w:rPr>
        <w:fldChar w:fldCharType="begin"/>
      </w:r>
      <w:r>
        <w:rPr>
          <w:color w:val="auto"/>
          <w:highlight w:val="none"/>
        </w:rPr>
        <w:instrText xml:space="preserve"> PAGEREF _Toc29655 \h </w:instrText>
      </w:r>
      <w:r>
        <w:rPr>
          <w:color w:val="auto"/>
          <w:highlight w:val="none"/>
        </w:rPr>
        <w:fldChar w:fldCharType="separate"/>
      </w:r>
      <w:r>
        <w:rPr>
          <w:color w:val="auto"/>
          <w:highlight w:val="none"/>
        </w:rPr>
        <w:t>29</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_Toc16065 </w:instrText>
      </w:r>
      <w:r>
        <w:rPr>
          <w:rFonts w:ascii="宋体" w:hAnsi="宋体"/>
          <w:color w:val="auto"/>
          <w:szCs w:val="21"/>
          <w:highlight w:val="none"/>
        </w:rPr>
        <w:fldChar w:fldCharType="separate"/>
      </w:r>
      <w:r>
        <w:rPr>
          <w:rFonts w:hint="default" w:ascii="宋体" w:hAnsi="宋体" w:eastAsia="宋体"/>
          <w:color w:val="auto"/>
          <w:szCs w:val="24"/>
          <w:highlight w:val="none"/>
        </w:rPr>
        <w:t xml:space="preserve">八、 </w:t>
      </w:r>
      <w:r>
        <w:rPr>
          <w:rFonts w:hint="eastAsia" w:ascii="宋体" w:hAnsi="宋体" w:eastAsia="宋体" w:cs="黑体"/>
          <w:bCs/>
          <w:color w:val="auto"/>
          <w:szCs w:val="24"/>
          <w:highlight w:val="none"/>
        </w:rPr>
        <w:t>体育</w:t>
      </w:r>
      <w:r>
        <w:rPr>
          <w:rFonts w:hint="eastAsia" w:ascii="宋体" w:hAnsi="宋体" w:eastAsia="宋体"/>
          <w:color w:val="auto"/>
          <w:szCs w:val="24"/>
          <w:highlight w:val="none"/>
        </w:rPr>
        <w:t>设施</w:t>
      </w:r>
      <w:r>
        <w:rPr>
          <w:color w:val="auto"/>
          <w:highlight w:val="none"/>
        </w:rPr>
        <w:tab/>
      </w:r>
      <w:r>
        <w:rPr>
          <w:color w:val="auto"/>
          <w:highlight w:val="none"/>
        </w:rPr>
        <w:fldChar w:fldCharType="begin"/>
      </w:r>
      <w:r>
        <w:rPr>
          <w:color w:val="auto"/>
          <w:highlight w:val="none"/>
        </w:rPr>
        <w:instrText xml:space="preserve"> PAGEREF _Toc16065 \h </w:instrText>
      </w:r>
      <w:r>
        <w:rPr>
          <w:color w:val="auto"/>
          <w:highlight w:val="none"/>
        </w:rPr>
        <w:fldChar w:fldCharType="separate"/>
      </w:r>
      <w:r>
        <w:rPr>
          <w:color w:val="auto"/>
          <w:highlight w:val="none"/>
        </w:rPr>
        <w:t>29</w:t>
      </w:r>
      <w:r>
        <w:rPr>
          <w:color w:val="auto"/>
          <w:highlight w:val="none"/>
        </w:rPr>
        <w:fldChar w:fldCharType="end"/>
      </w:r>
      <w:r>
        <w:rPr>
          <w:rFonts w:ascii="宋体" w:hAnsi="宋体"/>
          <w:color w:val="auto"/>
          <w:szCs w:val="21"/>
          <w:highlight w:val="none"/>
        </w:rPr>
        <w:fldChar w:fldCharType="end"/>
      </w:r>
    </w:p>
    <w:p>
      <w:pPr>
        <w:pStyle w:val="16"/>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_Toc11169 </w:instrText>
      </w:r>
      <w:r>
        <w:rPr>
          <w:rFonts w:ascii="宋体" w:hAnsi="宋体"/>
          <w:color w:val="auto"/>
          <w:szCs w:val="21"/>
          <w:highlight w:val="none"/>
        </w:rPr>
        <w:fldChar w:fldCharType="separate"/>
      </w:r>
      <w:r>
        <w:rPr>
          <w:rFonts w:hint="eastAsia" w:ascii="宋体" w:hAnsi="宋体"/>
          <w:color w:val="auto"/>
          <w:szCs w:val="36"/>
          <w:highlight w:val="none"/>
        </w:rPr>
        <w:t>第五章</w:t>
      </w:r>
      <w:r>
        <w:rPr>
          <w:rFonts w:ascii="宋体" w:hAnsi="宋体"/>
          <w:color w:val="auto"/>
          <w:szCs w:val="36"/>
          <w:highlight w:val="none"/>
        </w:rPr>
        <w:t xml:space="preserve"> </w:t>
      </w:r>
      <w:r>
        <w:rPr>
          <w:rFonts w:hint="eastAsia" w:ascii="宋体" w:hAnsi="宋体"/>
          <w:color w:val="auto"/>
          <w:szCs w:val="36"/>
          <w:highlight w:val="none"/>
        </w:rPr>
        <w:t>建筑设计要求</w:t>
      </w:r>
      <w:r>
        <w:rPr>
          <w:color w:val="auto"/>
          <w:highlight w:val="none"/>
        </w:rPr>
        <w:tab/>
      </w:r>
      <w:r>
        <w:rPr>
          <w:color w:val="auto"/>
          <w:highlight w:val="none"/>
        </w:rPr>
        <w:fldChar w:fldCharType="begin"/>
      </w:r>
      <w:r>
        <w:rPr>
          <w:color w:val="auto"/>
          <w:highlight w:val="none"/>
        </w:rPr>
        <w:instrText xml:space="preserve"> PAGEREF _Toc11169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_Toc18331 </w:instrText>
      </w:r>
      <w:r>
        <w:rPr>
          <w:rFonts w:ascii="宋体" w:hAnsi="宋体"/>
          <w:color w:val="auto"/>
          <w:szCs w:val="21"/>
          <w:highlight w:val="none"/>
        </w:rPr>
        <w:fldChar w:fldCharType="separate"/>
      </w:r>
      <w:r>
        <w:rPr>
          <w:rFonts w:ascii="宋体" w:hAnsi="宋体"/>
          <w:color w:val="auto"/>
          <w:highlight w:val="none"/>
        </w:rPr>
        <w:t xml:space="preserve">一、 </w:t>
      </w:r>
      <w:r>
        <w:rPr>
          <w:rFonts w:hint="eastAsia" w:ascii="宋体" w:hAnsi="宋体"/>
          <w:color w:val="auto"/>
          <w:highlight w:val="none"/>
        </w:rPr>
        <w:t>建设规模</w:t>
      </w:r>
      <w:r>
        <w:rPr>
          <w:color w:val="auto"/>
          <w:highlight w:val="none"/>
        </w:rPr>
        <w:tab/>
      </w:r>
      <w:r>
        <w:rPr>
          <w:color w:val="auto"/>
          <w:highlight w:val="none"/>
        </w:rPr>
        <w:fldChar w:fldCharType="begin"/>
      </w:r>
      <w:r>
        <w:rPr>
          <w:color w:val="auto"/>
          <w:highlight w:val="none"/>
        </w:rPr>
        <w:instrText xml:space="preserve"> PAGEREF _Toc18331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_Toc10635 </w:instrText>
      </w:r>
      <w:r>
        <w:rPr>
          <w:rFonts w:ascii="宋体" w:hAnsi="宋体"/>
          <w:color w:val="auto"/>
          <w:szCs w:val="21"/>
          <w:highlight w:val="none"/>
        </w:rPr>
        <w:fldChar w:fldCharType="separate"/>
      </w:r>
      <w:r>
        <w:rPr>
          <w:rFonts w:ascii="宋体" w:hAnsi="宋体"/>
          <w:color w:val="auto"/>
          <w:szCs w:val="21"/>
          <w:highlight w:val="none"/>
        </w:rPr>
        <w:t xml:space="preserve">二、 </w:t>
      </w:r>
      <w:r>
        <w:rPr>
          <w:rFonts w:hint="eastAsia" w:ascii="宋体" w:hAnsi="宋体"/>
          <w:color w:val="auto"/>
          <w:szCs w:val="21"/>
          <w:highlight w:val="none"/>
        </w:rPr>
        <w:t>总平面布置规划</w:t>
      </w:r>
      <w:r>
        <w:rPr>
          <w:color w:val="auto"/>
          <w:highlight w:val="none"/>
        </w:rPr>
        <w:tab/>
      </w:r>
      <w:r>
        <w:rPr>
          <w:color w:val="auto"/>
          <w:highlight w:val="none"/>
        </w:rPr>
        <w:fldChar w:fldCharType="begin"/>
      </w:r>
      <w:r>
        <w:rPr>
          <w:color w:val="auto"/>
          <w:highlight w:val="none"/>
        </w:rPr>
        <w:instrText xml:space="preserve"> PAGEREF _Toc10635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_Toc2323 </w:instrText>
      </w:r>
      <w:r>
        <w:rPr>
          <w:rFonts w:ascii="宋体" w:hAnsi="宋体"/>
          <w:color w:val="auto"/>
          <w:szCs w:val="21"/>
          <w:highlight w:val="none"/>
        </w:rPr>
        <w:fldChar w:fldCharType="separate"/>
      </w:r>
      <w:r>
        <w:rPr>
          <w:color w:val="auto"/>
          <w:szCs w:val="24"/>
          <w:highlight w:val="none"/>
        </w:rPr>
        <w:t xml:space="preserve">(一) </w:t>
      </w:r>
      <w:r>
        <w:rPr>
          <w:rFonts w:hint="eastAsia"/>
          <w:color w:val="auto"/>
          <w:highlight w:val="none"/>
        </w:rPr>
        <w:t>项目主要建筑设施</w:t>
      </w:r>
      <w:r>
        <w:rPr>
          <w:color w:val="auto"/>
          <w:highlight w:val="none"/>
        </w:rPr>
        <w:tab/>
      </w:r>
      <w:r>
        <w:rPr>
          <w:color w:val="auto"/>
          <w:highlight w:val="none"/>
        </w:rPr>
        <w:fldChar w:fldCharType="begin"/>
      </w:r>
      <w:r>
        <w:rPr>
          <w:color w:val="auto"/>
          <w:highlight w:val="none"/>
        </w:rPr>
        <w:instrText xml:space="preserve"> PAGEREF _Toc2323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_Toc9633 </w:instrText>
      </w:r>
      <w:r>
        <w:rPr>
          <w:rFonts w:ascii="宋体" w:hAnsi="宋体"/>
          <w:color w:val="auto"/>
          <w:szCs w:val="21"/>
          <w:highlight w:val="none"/>
        </w:rPr>
        <w:fldChar w:fldCharType="separate"/>
      </w:r>
      <w:r>
        <w:rPr>
          <w:rFonts w:ascii="宋体" w:hAnsi="宋体"/>
          <w:color w:val="auto"/>
          <w:szCs w:val="24"/>
          <w:highlight w:val="none"/>
        </w:rPr>
        <w:t xml:space="preserve">(二) </w:t>
      </w:r>
      <w:r>
        <w:rPr>
          <w:rFonts w:hint="eastAsia" w:ascii="宋体" w:hAnsi="宋体"/>
          <w:color w:val="auto"/>
          <w:szCs w:val="28"/>
          <w:highlight w:val="none"/>
        </w:rPr>
        <w:t>道路</w:t>
      </w:r>
      <w:r>
        <w:rPr>
          <w:color w:val="auto"/>
          <w:highlight w:val="none"/>
        </w:rPr>
        <w:tab/>
      </w:r>
      <w:r>
        <w:rPr>
          <w:color w:val="auto"/>
          <w:highlight w:val="none"/>
        </w:rPr>
        <w:fldChar w:fldCharType="begin"/>
      </w:r>
      <w:r>
        <w:rPr>
          <w:color w:val="auto"/>
          <w:highlight w:val="none"/>
        </w:rPr>
        <w:instrText xml:space="preserve"> PAGEREF _Toc9633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_Toc31991 </w:instrText>
      </w:r>
      <w:r>
        <w:rPr>
          <w:rFonts w:ascii="宋体" w:hAnsi="宋体"/>
          <w:color w:val="auto"/>
          <w:szCs w:val="21"/>
          <w:highlight w:val="none"/>
        </w:rPr>
        <w:fldChar w:fldCharType="separate"/>
      </w:r>
      <w:r>
        <w:rPr>
          <w:rFonts w:ascii="宋体" w:hAnsi="宋体"/>
          <w:color w:val="auto"/>
          <w:szCs w:val="24"/>
          <w:highlight w:val="none"/>
        </w:rPr>
        <w:t xml:space="preserve">(三) </w:t>
      </w:r>
      <w:r>
        <w:rPr>
          <w:rFonts w:hint="eastAsia" w:ascii="宋体" w:hAnsi="宋体"/>
          <w:color w:val="auto"/>
          <w:szCs w:val="28"/>
          <w:highlight w:val="none"/>
        </w:rPr>
        <w:t>配套设施建设项目</w:t>
      </w:r>
      <w:r>
        <w:rPr>
          <w:color w:val="auto"/>
          <w:highlight w:val="none"/>
        </w:rPr>
        <w:tab/>
      </w:r>
      <w:r>
        <w:rPr>
          <w:color w:val="auto"/>
          <w:highlight w:val="none"/>
        </w:rPr>
        <w:fldChar w:fldCharType="begin"/>
      </w:r>
      <w:r>
        <w:rPr>
          <w:color w:val="auto"/>
          <w:highlight w:val="none"/>
        </w:rPr>
        <w:instrText xml:space="preserve"> PAGEREF _Toc31991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_Toc30327 </w:instrText>
      </w:r>
      <w:r>
        <w:rPr>
          <w:rFonts w:ascii="宋体" w:hAnsi="宋体"/>
          <w:color w:val="auto"/>
          <w:szCs w:val="21"/>
          <w:highlight w:val="none"/>
        </w:rPr>
        <w:fldChar w:fldCharType="separate"/>
      </w:r>
      <w:r>
        <w:rPr>
          <w:rFonts w:ascii="宋体" w:hAnsi="宋体" w:eastAsia="宋体"/>
          <w:color w:val="auto"/>
          <w:szCs w:val="24"/>
          <w:highlight w:val="none"/>
        </w:rPr>
        <w:t xml:space="preserve">三、 </w:t>
      </w:r>
      <w:r>
        <w:rPr>
          <w:rFonts w:hint="eastAsia" w:ascii="宋体" w:hAnsi="宋体" w:eastAsia="宋体"/>
          <w:color w:val="auto"/>
          <w:szCs w:val="24"/>
          <w:highlight w:val="none"/>
        </w:rPr>
        <w:t>建设工程建筑设计具体要求</w:t>
      </w:r>
      <w:r>
        <w:rPr>
          <w:color w:val="auto"/>
          <w:highlight w:val="none"/>
        </w:rPr>
        <w:tab/>
      </w:r>
      <w:r>
        <w:rPr>
          <w:color w:val="auto"/>
          <w:highlight w:val="none"/>
        </w:rPr>
        <w:fldChar w:fldCharType="begin"/>
      </w:r>
      <w:r>
        <w:rPr>
          <w:color w:val="auto"/>
          <w:highlight w:val="none"/>
        </w:rPr>
        <w:instrText xml:space="preserve"> PAGEREF _Toc30327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_Toc5569 </w:instrText>
      </w:r>
      <w:r>
        <w:rPr>
          <w:rFonts w:ascii="宋体" w:hAnsi="宋体"/>
          <w:color w:val="auto"/>
          <w:szCs w:val="21"/>
          <w:highlight w:val="none"/>
        </w:rPr>
        <w:fldChar w:fldCharType="separate"/>
      </w:r>
      <w:r>
        <w:rPr>
          <w:rFonts w:hAnsi="宋体" w:cs="仿宋_GB2312"/>
          <w:color w:val="auto"/>
          <w:szCs w:val="28"/>
          <w:highlight w:val="none"/>
        </w:rPr>
        <w:t xml:space="preserve">(一) </w:t>
      </w:r>
      <w:r>
        <w:rPr>
          <w:rFonts w:hint="eastAsia" w:hAnsi="宋体" w:cs="仿宋_GB2312"/>
          <w:color w:val="auto"/>
          <w:szCs w:val="28"/>
          <w:highlight w:val="none"/>
        </w:rPr>
        <w:t>环保要求</w:t>
      </w:r>
      <w:r>
        <w:rPr>
          <w:color w:val="auto"/>
          <w:highlight w:val="none"/>
        </w:rPr>
        <w:tab/>
      </w:r>
      <w:r>
        <w:rPr>
          <w:color w:val="auto"/>
          <w:highlight w:val="none"/>
        </w:rPr>
        <w:fldChar w:fldCharType="begin"/>
      </w:r>
      <w:r>
        <w:rPr>
          <w:color w:val="auto"/>
          <w:highlight w:val="none"/>
        </w:rPr>
        <w:instrText xml:space="preserve"> PAGEREF _Toc5569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_Toc11920 </w:instrText>
      </w:r>
      <w:r>
        <w:rPr>
          <w:rFonts w:ascii="宋体" w:hAnsi="宋体"/>
          <w:color w:val="auto"/>
          <w:szCs w:val="21"/>
          <w:highlight w:val="none"/>
        </w:rPr>
        <w:fldChar w:fldCharType="separate"/>
      </w:r>
      <w:r>
        <w:rPr>
          <w:rFonts w:hAnsi="宋体" w:cs="仿宋_GB2312"/>
          <w:color w:val="auto"/>
          <w:szCs w:val="28"/>
          <w:highlight w:val="none"/>
        </w:rPr>
        <w:t xml:space="preserve">(二) </w:t>
      </w:r>
      <w:r>
        <w:rPr>
          <w:rFonts w:hint="eastAsia" w:hAnsi="宋体" w:cs="仿宋_GB2312"/>
          <w:color w:val="auto"/>
          <w:szCs w:val="28"/>
          <w:highlight w:val="none"/>
        </w:rPr>
        <w:t>节能</w:t>
      </w:r>
      <w:r>
        <w:rPr>
          <w:color w:val="auto"/>
          <w:highlight w:val="none"/>
        </w:rPr>
        <w:tab/>
      </w:r>
      <w:r>
        <w:rPr>
          <w:color w:val="auto"/>
          <w:highlight w:val="none"/>
        </w:rPr>
        <w:fldChar w:fldCharType="begin"/>
      </w:r>
      <w:r>
        <w:rPr>
          <w:color w:val="auto"/>
          <w:highlight w:val="none"/>
        </w:rPr>
        <w:instrText xml:space="preserve"> PAGEREF _Toc11920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_Toc31053 </w:instrText>
      </w:r>
      <w:r>
        <w:rPr>
          <w:rFonts w:ascii="宋体" w:hAnsi="宋体"/>
          <w:color w:val="auto"/>
          <w:szCs w:val="21"/>
          <w:highlight w:val="none"/>
        </w:rPr>
        <w:fldChar w:fldCharType="separate"/>
      </w:r>
      <w:r>
        <w:rPr>
          <w:rFonts w:hAnsi="宋体" w:cs="仿宋_GB2312"/>
          <w:color w:val="auto"/>
          <w:szCs w:val="28"/>
          <w:highlight w:val="none"/>
        </w:rPr>
        <w:t xml:space="preserve">(三) </w:t>
      </w:r>
      <w:r>
        <w:rPr>
          <w:rFonts w:hint="eastAsia" w:hAnsi="宋体" w:cs="仿宋_GB2312"/>
          <w:color w:val="auto"/>
          <w:szCs w:val="28"/>
          <w:highlight w:val="none"/>
        </w:rPr>
        <w:t>绿色建筑</w:t>
      </w:r>
      <w:r>
        <w:rPr>
          <w:color w:val="auto"/>
          <w:highlight w:val="none"/>
        </w:rPr>
        <w:tab/>
      </w:r>
      <w:r>
        <w:rPr>
          <w:color w:val="auto"/>
          <w:highlight w:val="none"/>
        </w:rPr>
        <w:fldChar w:fldCharType="begin"/>
      </w:r>
      <w:r>
        <w:rPr>
          <w:color w:val="auto"/>
          <w:highlight w:val="none"/>
        </w:rPr>
        <w:instrText xml:space="preserve"> PAGEREF _Toc31053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_Toc11783 </w:instrText>
      </w:r>
      <w:r>
        <w:rPr>
          <w:rFonts w:ascii="宋体" w:hAnsi="宋体"/>
          <w:color w:val="auto"/>
          <w:szCs w:val="21"/>
          <w:highlight w:val="none"/>
        </w:rPr>
        <w:fldChar w:fldCharType="separate"/>
      </w:r>
      <w:r>
        <w:rPr>
          <w:rFonts w:hAnsi="宋体" w:cs="仿宋_GB2312"/>
          <w:color w:val="auto"/>
          <w:szCs w:val="28"/>
          <w:highlight w:val="none"/>
        </w:rPr>
        <w:t xml:space="preserve">(四) </w:t>
      </w:r>
      <w:r>
        <w:rPr>
          <w:rFonts w:hint="eastAsia" w:hAnsi="宋体" w:cs="仿宋_GB2312"/>
          <w:color w:val="auto"/>
          <w:szCs w:val="28"/>
          <w:highlight w:val="none"/>
        </w:rPr>
        <w:t>结构及基础形式</w:t>
      </w:r>
      <w:r>
        <w:rPr>
          <w:color w:val="auto"/>
          <w:highlight w:val="none"/>
        </w:rPr>
        <w:tab/>
      </w:r>
      <w:r>
        <w:rPr>
          <w:color w:val="auto"/>
          <w:highlight w:val="none"/>
        </w:rPr>
        <w:fldChar w:fldCharType="begin"/>
      </w:r>
      <w:r>
        <w:rPr>
          <w:color w:val="auto"/>
          <w:highlight w:val="none"/>
        </w:rPr>
        <w:instrText xml:space="preserve"> PAGEREF _Toc11783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_Toc5045 </w:instrText>
      </w:r>
      <w:r>
        <w:rPr>
          <w:rFonts w:ascii="宋体" w:hAnsi="宋体"/>
          <w:color w:val="auto"/>
          <w:szCs w:val="21"/>
          <w:highlight w:val="none"/>
        </w:rPr>
        <w:fldChar w:fldCharType="separate"/>
      </w:r>
      <w:r>
        <w:rPr>
          <w:rFonts w:hAnsi="宋体" w:cs="仿宋_GB2312"/>
          <w:color w:val="auto"/>
          <w:szCs w:val="28"/>
          <w:highlight w:val="none"/>
        </w:rPr>
        <w:t xml:space="preserve">(五) </w:t>
      </w:r>
      <w:r>
        <w:rPr>
          <w:rFonts w:hint="eastAsia" w:hAnsi="宋体" w:cs="仿宋_GB2312"/>
          <w:color w:val="auto"/>
          <w:szCs w:val="28"/>
          <w:highlight w:val="none"/>
        </w:rPr>
        <w:t>给排水及消防系统</w:t>
      </w:r>
      <w:r>
        <w:rPr>
          <w:color w:val="auto"/>
          <w:highlight w:val="none"/>
        </w:rPr>
        <w:tab/>
      </w:r>
      <w:r>
        <w:rPr>
          <w:color w:val="auto"/>
          <w:highlight w:val="none"/>
        </w:rPr>
        <w:fldChar w:fldCharType="begin"/>
      </w:r>
      <w:r>
        <w:rPr>
          <w:color w:val="auto"/>
          <w:highlight w:val="none"/>
        </w:rPr>
        <w:instrText xml:space="preserve"> PAGEREF _Toc5045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_Toc20228 </w:instrText>
      </w:r>
      <w:r>
        <w:rPr>
          <w:rFonts w:ascii="宋体" w:hAnsi="宋体"/>
          <w:color w:val="auto"/>
          <w:szCs w:val="21"/>
          <w:highlight w:val="none"/>
        </w:rPr>
        <w:fldChar w:fldCharType="separate"/>
      </w:r>
      <w:r>
        <w:rPr>
          <w:rFonts w:hAnsi="宋体" w:cs="仿宋_GB2312"/>
          <w:color w:val="auto"/>
          <w:szCs w:val="28"/>
          <w:highlight w:val="none"/>
        </w:rPr>
        <w:t xml:space="preserve">(六) </w:t>
      </w:r>
      <w:r>
        <w:rPr>
          <w:rFonts w:hint="eastAsia" w:hAnsi="宋体" w:cs="仿宋_GB2312"/>
          <w:color w:val="auto"/>
          <w:szCs w:val="28"/>
          <w:highlight w:val="none"/>
        </w:rPr>
        <w:t>电气工程</w:t>
      </w:r>
      <w:r>
        <w:rPr>
          <w:color w:val="auto"/>
          <w:highlight w:val="none"/>
        </w:rPr>
        <w:tab/>
      </w:r>
      <w:r>
        <w:rPr>
          <w:color w:val="auto"/>
          <w:highlight w:val="none"/>
        </w:rPr>
        <w:fldChar w:fldCharType="begin"/>
      </w:r>
      <w:r>
        <w:rPr>
          <w:color w:val="auto"/>
          <w:highlight w:val="none"/>
        </w:rPr>
        <w:instrText xml:space="preserve"> PAGEREF _Toc20228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_Toc12350 </w:instrText>
      </w:r>
      <w:r>
        <w:rPr>
          <w:rFonts w:ascii="宋体" w:hAnsi="宋体"/>
          <w:color w:val="auto"/>
          <w:szCs w:val="21"/>
          <w:highlight w:val="none"/>
        </w:rPr>
        <w:fldChar w:fldCharType="separate"/>
      </w:r>
      <w:r>
        <w:rPr>
          <w:rFonts w:hAnsi="宋体" w:cs="仿宋_GB2312"/>
          <w:color w:val="auto"/>
          <w:szCs w:val="28"/>
          <w:highlight w:val="none"/>
        </w:rPr>
        <w:t xml:space="preserve">(七) </w:t>
      </w:r>
      <w:r>
        <w:rPr>
          <w:rFonts w:hint="eastAsia" w:hAnsi="宋体" w:cs="仿宋_GB2312"/>
          <w:color w:val="auto"/>
          <w:szCs w:val="28"/>
          <w:highlight w:val="none"/>
        </w:rPr>
        <w:t>通风空调系统</w:t>
      </w:r>
      <w:r>
        <w:rPr>
          <w:color w:val="auto"/>
          <w:highlight w:val="none"/>
        </w:rPr>
        <w:tab/>
      </w:r>
      <w:r>
        <w:rPr>
          <w:color w:val="auto"/>
          <w:highlight w:val="none"/>
        </w:rPr>
        <w:fldChar w:fldCharType="begin"/>
      </w:r>
      <w:r>
        <w:rPr>
          <w:color w:val="auto"/>
          <w:highlight w:val="none"/>
        </w:rPr>
        <w:instrText xml:space="preserve"> PAGEREF _Toc12350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_Toc2699 </w:instrText>
      </w:r>
      <w:r>
        <w:rPr>
          <w:rFonts w:ascii="宋体" w:hAnsi="宋体"/>
          <w:color w:val="auto"/>
          <w:szCs w:val="21"/>
          <w:highlight w:val="none"/>
        </w:rPr>
        <w:fldChar w:fldCharType="separate"/>
      </w:r>
      <w:r>
        <w:rPr>
          <w:rFonts w:hAnsi="宋体" w:cs="仿宋_GB2312"/>
          <w:color w:val="auto"/>
          <w:szCs w:val="28"/>
          <w:highlight w:val="none"/>
        </w:rPr>
        <w:t xml:space="preserve">(八) </w:t>
      </w:r>
      <w:r>
        <w:rPr>
          <w:rFonts w:hint="eastAsia" w:hAnsi="宋体" w:cs="仿宋_GB2312"/>
          <w:color w:val="auto"/>
          <w:szCs w:val="28"/>
          <w:highlight w:val="none"/>
        </w:rPr>
        <w:t>弱电方案</w:t>
      </w:r>
      <w:r>
        <w:rPr>
          <w:color w:val="auto"/>
          <w:highlight w:val="none"/>
        </w:rPr>
        <w:tab/>
      </w:r>
      <w:r>
        <w:rPr>
          <w:color w:val="auto"/>
          <w:highlight w:val="none"/>
        </w:rPr>
        <w:fldChar w:fldCharType="begin"/>
      </w:r>
      <w:r>
        <w:rPr>
          <w:color w:val="auto"/>
          <w:highlight w:val="none"/>
        </w:rPr>
        <w:instrText xml:space="preserve"> PAGEREF _Toc2699 \h </w:instrText>
      </w:r>
      <w:r>
        <w:rPr>
          <w:color w:val="auto"/>
          <w:highlight w:val="none"/>
        </w:rPr>
        <w:fldChar w:fldCharType="separate"/>
      </w:r>
      <w:r>
        <w:rPr>
          <w:color w:val="auto"/>
          <w:highlight w:val="none"/>
        </w:rPr>
        <w:t>33</w:t>
      </w:r>
      <w:r>
        <w:rPr>
          <w:color w:val="auto"/>
          <w:highlight w:val="none"/>
        </w:rPr>
        <w:fldChar w:fldCharType="end"/>
      </w:r>
      <w:r>
        <w:rPr>
          <w:rFonts w:ascii="宋体" w:hAnsi="宋体"/>
          <w:color w:val="auto"/>
          <w:szCs w:val="21"/>
          <w:highlight w:val="none"/>
        </w:rPr>
        <w:fldChar w:fldCharType="end"/>
      </w:r>
    </w:p>
    <w:p>
      <w:pPr>
        <w:pStyle w:val="16"/>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_Toc7013 </w:instrText>
      </w:r>
      <w:r>
        <w:rPr>
          <w:rFonts w:ascii="宋体" w:hAnsi="宋体"/>
          <w:color w:val="auto"/>
          <w:szCs w:val="21"/>
          <w:highlight w:val="none"/>
        </w:rPr>
        <w:fldChar w:fldCharType="separate"/>
      </w:r>
      <w:r>
        <w:rPr>
          <w:rFonts w:hint="eastAsia" w:ascii="宋体" w:hAnsi="宋体"/>
          <w:color w:val="auto"/>
          <w:szCs w:val="36"/>
          <w:highlight w:val="none"/>
        </w:rPr>
        <w:t>第六章</w:t>
      </w:r>
      <w:r>
        <w:rPr>
          <w:rFonts w:ascii="宋体" w:hAnsi="宋体"/>
          <w:color w:val="auto"/>
          <w:szCs w:val="36"/>
          <w:highlight w:val="none"/>
        </w:rPr>
        <w:t xml:space="preserve"> </w:t>
      </w:r>
      <w:r>
        <w:rPr>
          <w:rFonts w:hint="eastAsia" w:ascii="宋体" w:hAnsi="宋体"/>
          <w:color w:val="auto"/>
          <w:szCs w:val="36"/>
          <w:highlight w:val="none"/>
        </w:rPr>
        <w:t>工程图纸设计深度</w:t>
      </w:r>
      <w:r>
        <w:rPr>
          <w:color w:val="auto"/>
          <w:highlight w:val="none"/>
        </w:rPr>
        <w:tab/>
      </w:r>
      <w:r>
        <w:rPr>
          <w:color w:val="auto"/>
          <w:highlight w:val="none"/>
        </w:rPr>
        <w:fldChar w:fldCharType="begin"/>
      </w:r>
      <w:r>
        <w:rPr>
          <w:color w:val="auto"/>
          <w:highlight w:val="none"/>
        </w:rPr>
        <w:instrText xml:space="preserve"> PAGEREF _Toc7013 \h </w:instrText>
      </w:r>
      <w:r>
        <w:rPr>
          <w:color w:val="auto"/>
          <w:highlight w:val="none"/>
        </w:rPr>
        <w:fldChar w:fldCharType="separate"/>
      </w:r>
      <w:r>
        <w:rPr>
          <w:color w:val="auto"/>
          <w:highlight w:val="none"/>
        </w:rPr>
        <w:t>38</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_Toc31879 </w:instrText>
      </w:r>
      <w:r>
        <w:rPr>
          <w:rFonts w:ascii="宋体" w:hAnsi="宋体"/>
          <w:color w:val="auto"/>
          <w:szCs w:val="21"/>
          <w:highlight w:val="none"/>
        </w:rPr>
        <w:fldChar w:fldCharType="separate"/>
      </w:r>
      <w:r>
        <w:rPr>
          <w:rFonts w:hint="eastAsia" w:ascii="宋体" w:hAnsi="宋体"/>
          <w:color w:val="auto"/>
          <w:highlight w:val="none"/>
        </w:rPr>
        <w:t>一、一般要求</w:t>
      </w:r>
      <w:r>
        <w:rPr>
          <w:color w:val="auto"/>
          <w:highlight w:val="none"/>
        </w:rPr>
        <w:tab/>
      </w:r>
      <w:r>
        <w:rPr>
          <w:color w:val="auto"/>
          <w:highlight w:val="none"/>
        </w:rPr>
        <w:fldChar w:fldCharType="begin"/>
      </w:r>
      <w:r>
        <w:rPr>
          <w:color w:val="auto"/>
          <w:highlight w:val="none"/>
        </w:rPr>
        <w:instrText xml:space="preserve"> PAGEREF _Toc31879 \h </w:instrText>
      </w:r>
      <w:r>
        <w:rPr>
          <w:color w:val="auto"/>
          <w:highlight w:val="none"/>
        </w:rPr>
        <w:fldChar w:fldCharType="separate"/>
      </w:r>
      <w:r>
        <w:rPr>
          <w:color w:val="auto"/>
          <w:highlight w:val="none"/>
        </w:rPr>
        <w:t>38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_Toc1346 </w:instrText>
      </w:r>
      <w:r>
        <w:rPr>
          <w:rFonts w:ascii="宋体" w:hAnsi="宋体"/>
          <w:color w:val="auto"/>
          <w:szCs w:val="21"/>
          <w:highlight w:val="none"/>
        </w:rPr>
        <w:fldChar w:fldCharType="separate"/>
      </w:r>
      <w:r>
        <w:rPr>
          <w:color w:val="auto"/>
          <w:highlight w:val="none"/>
        </w:rPr>
        <w:t>(一) 建筑方案设计的设计文件包括：</w:t>
      </w:r>
      <w:r>
        <w:rPr>
          <w:color w:val="auto"/>
          <w:highlight w:val="none"/>
        </w:rPr>
        <w:tab/>
      </w:r>
      <w:r>
        <w:rPr>
          <w:color w:val="auto"/>
          <w:highlight w:val="none"/>
        </w:rPr>
        <w:fldChar w:fldCharType="begin"/>
      </w:r>
      <w:r>
        <w:rPr>
          <w:color w:val="auto"/>
          <w:highlight w:val="none"/>
        </w:rPr>
        <w:instrText xml:space="preserve"> PAGEREF _Toc1346 \h </w:instrText>
      </w:r>
      <w:r>
        <w:rPr>
          <w:color w:val="auto"/>
          <w:highlight w:val="none"/>
        </w:rPr>
        <w:fldChar w:fldCharType="separate"/>
      </w:r>
      <w:r>
        <w:rPr>
          <w:color w:val="auto"/>
          <w:highlight w:val="none"/>
        </w:rPr>
        <w:t>38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_Toc28960 </w:instrText>
      </w:r>
      <w:r>
        <w:rPr>
          <w:rFonts w:ascii="宋体" w:hAnsi="宋体"/>
          <w:color w:val="auto"/>
          <w:szCs w:val="21"/>
          <w:highlight w:val="none"/>
        </w:rPr>
        <w:fldChar w:fldCharType="separate"/>
      </w:r>
      <w:r>
        <w:rPr>
          <w:rFonts w:hint="eastAsia" w:ascii="宋体" w:hAnsi="宋体" w:eastAsia="宋体"/>
          <w:color w:val="auto"/>
          <w:szCs w:val="21"/>
          <w:highlight w:val="none"/>
        </w:rPr>
        <w:t xml:space="preserve">(二) </w:t>
      </w:r>
      <w:r>
        <w:rPr>
          <w:rFonts w:ascii="宋体" w:hAnsi="宋体" w:eastAsia="宋体"/>
          <w:color w:val="auto"/>
          <w:szCs w:val="21"/>
          <w:highlight w:val="none"/>
        </w:rPr>
        <w:t>文件编排顺序</w:t>
      </w:r>
      <w:r>
        <w:rPr>
          <w:color w:val="auto"/>
          <w:highlight w:val="none"/>
        </w:rPr>
        <w:tab/>
      </w:r>
      <w:r>
        <w:rPr>
          <w:color w:val="auto"/>
          <w:highlight w:val="none"/>
        </w:rPr>
        <w:fldChar w:fldCharType="begin"/>
      </w:r>
      <w:r>
        <w:rPr>
          <w:color w:val="auto"/>
          <w:highlight w:val="none"/>
        </w:rPr>
        <w:instrText xml:space="preserve"> PAGEREF _Toc28960 \h </w:instrText>
      </w:r>
      <w:r>
        <w:rPr>
          <w:color w:val="auto"/>
          <w:highlight w:val="none"/>
        </w:rPr>
        <w:fldChar w:fldCharType="separate"/>
      </w:r>
      <w:r>
        <w:rPr>
          <w:color w:val="auto"/>
          <w:highlight w:val="none"/>
        </w:rPr>
        <w:t>38</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_Toc15365 </w:instrText>
      </w:r>
      <w:r>
        <w:rPr>
          <w:rFonts w:ascii="宋体" w:hAnsi="宋体"/>
          <w:color w:val="auto"/>
          <w:szCs w:val="21"/>
          <w:highlight w:val="none"/>
        </w:rPr>
        <w:fldChar w:fldCharType="separate"/>
      </w:r>
      <w:r>
        <w:rPr>
          <w:rFonts w:hint="eastAsia" w:ascii="宋体" w:hAnsi="宋体"/>
          <w:color w:val="auto"/>
          <w:highlight w:val="none"/>
        </w:rPr>
        <w:t>二、</w:t>
      </w:r>
      <w:r>
        <w:rPr>
          <w:rFonts w:ascii="宋体" w:hAnsi="宋体"/>
          <w:color w:val="auto"/>
          <w:highlight w:val="none"/>
        </w:rPr>
        <w:t>设计说明</w:t>
      </w:r>
      <w:r>
        <w:rPr>
          <w:color w:val="auto"/>
          <w:highlight w:val="none"/>
        </w:rPr>
        <w:tab/>
      </w:r>
      <w:r>
        <w:rPr>
          <w:color w:val="auto"/>
          <w:highlight w:val="none"/>
        </w:rPr>
        <w:fldChar w:fldCharType="begin"/>
      </w:r>
      <w:r>
        <w:rPr>
          <w:color w:val="auto"/>
          <w:highlight w:val="none"/>
        </w:rPr>
        <w:instrText xml:space="preserve"> PAGEREF _Toc15365 \h </w:instrText>
      </w:r>
      <w:r>
        <w:rPr>
          <w:color w:val="auto"/>
          <w:highlight w:val="none"/>
        </w:rPr>
        <w:fldChar w:fldCharType="separate"/>
      </w:r>
      <w:r>
        <w:rPr>
          <w:color w:val="auto"/>
          <w:highlight w:val="none"/>
        </w:rPr>
        <w:t>38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_Toc3528 </w:instrText>
      </w:r>
      <w:r>
        <w:rPr>
          <w:rFonts w:ascii="宋体" w:hAnsi="宋体"/>
          <w:color w:val="auto"/>
          <w:szCs w:val="21"/>
          <w:highlight w:val="none"/>
        </w:rPr>
        <w:fldChar w:fldCharType="separate"/>
      </w:r>
      <w:r>
        <w:rPr>
          <w:rFonts w:ascii="宋体" w:hAnsi="宋体" w:eastAsia="宋体"/>
          <w:color w:val="auto"/>
          <w:szCs w:val="21"/>
          <w:highlight w:val="none"/>
        </w:rPr>
        <w:t xml:space="preserve">(一) </w:t>
      </w:r>
      <w:r>
        <w:rPr>
          <w:rFonts w:hint="eastAsia" w:ascii="宋体" w:hAnsi="宋体" w:eastAsia="宋体"/>
          <w:color w:val="auto"/>
          <w:szCs w:val="21"/>
          <w:highlight w:val="none"/>
        </w:rPr>
        <w:t>设计依据和设计要求</w:t>
      </w:r>
      <w:r>
        <w:rPr>
          <w:color w:val="auto"/>
          <w:highlight w:val="none"/>
        </w:rPr>
        <w:tab/>
      </w:r>
      <w:r>
        <w:rPr>
          <w:color w:val="auto"/>
          <w:highlight w:val="none"/>
        </w:rPr>
        <w:fldChar w:fldCharType="begin"/>
      </w:r>
      <w:r>
        <w:rPr>
          <w:color w:val="auto"/>
          <w:highlight w:val="none"/>
        </w:rPr>
        <w:instrText xml:space="preserve"> PAGEREF _Toc3528 \h </w:instrText>
      </w:r>
      <w:r>
        <w:rPr>
          <w:color w:val="auto"/>
          <w:highlight w:val="none"/>
        </w:rPr>
        <w:fldChar w:fldCharType="separate"/>
      </w:r>
      <w:r>
        <w:rPr>
          <w:color w:val="auto"/>
          <w:highlight w:val="none"/>
        </w:rPr>
        <w:t>38</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_Toc10068 </w:instrText>
      </w:r>
      <w:r>
        <w:rPr>
          <w:rFonts w:ascii="宋体" w:hAnsi="宋体"/>
          <w:color w:val="auto"/>
          <w:szCs w:val="21"/>
          <w:highlight w:val="none"/>
        </w:rPr>
        <w:fldChar w:fldCharType="separate"/>
      </w:r>
      <w:r>
        <w:rPr>
          <w:rFonts w:ascii="宋体" w:hAnsi="宋体" w:eastAsia="宋体"/>
          <w:color w:val="auto"/>
          <w:szCs w:val="21"/>
          <w:highlight w:val="none"/>
        </w:rPr>
        <w:t xml:space="preserve">(二) </w:t>
      </w:r>
      <w:r>
        <w:rPr>
          <w:rFonts w:hint="eastAsia" w:ascii="宋体" w:hAnsi="宋体" w:eastAsia="宋体"/>
          <w:color w:val="auto"/>
          <w:szCs w:val="21"/>
          <w:highlight w:val="none"/>
        </w:rPr>
        <w:t>建筑设计说明</w:t>
      </w:r>
      <w:r>
        <w:rPr>
          <w:color w:val="auto"/>
          <w:highlight w:val="none"/>
        </w:rPr>
        <w:tab/>
      </w:r>
      <w:r>
        <w:rPr>
          <w:color w:val="auto"/>
          <w:highlight w:val="none"/>
        </w:rPr>
        <w:fldChar w:fldCharType="begin"/>
      </w:r>
      <w:r>
        <w:rPr>
          <w:color w:val="auto"/>
          <w:highlight w:val="none"/>
        </w:rPr>
        <w:instrText xml:space="preserve"> PAGEREF _Toc10068 \h </w:instrText>
      </w:r>
      <w:r>
        <w:rPr>
          <w:color w:val="auto"/>
          <w:highlight w:val="none"/>
        </w:rPr>
        <w:fldChar w:fldCharType="separate"/>
      </w:r>
      <w:r>
        <w:rPr>
          <w:color w:val="auto"/>
          <w:highlight w:val="none"/>
        </w:rPr>
        <w:t>39</w:t>
      </w:r>
      <w:r>
        <w:rPr>
          <w:color w:val="auto"/>
          <w:highlight w:val="none"/>
        </w:rPr>
        <w:fldChar w:fldCharType="end"/>
      </w:r>
      <w:r>
        <w:rPr>
          <w:rFonts w:ascii="宋体" w:hAnsi="宋体"/>
          <w:color w:val="auto"/>
          <w:szCs w:val="21"/>
          <w:highlight w:val="none"/>
        </w:rPr>
        <w:fldChar w:fldCharType="end"/>
      </w:r>
    </w:p>
    <w:p>
      <w:pPr>
        <w:pStyle w:val="18"/>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_Toc31652 </w:instrText>
      </w:r>
      <w:r>
        <w:rPr>
          <w:rFonts w:ascii="宋体" w:hAnsi="宋体"/>
          <w:color w:val="auto"/>
          <w:szCs w:val="21"/>
          <w:highlight w:val="none"/>
        </w:rPr>
        <w:fldChar w:fldCharType="separate"/>
      </w:r>
      <w:r>
        <w:rPr>
          <w:rFonts w:hint="eastAsia" w:ascii="宋体" w:hAnsi="宋体" w:cs="Times New Roman"/>
          <w:color w:val="auto"/>
          <w:highlight w:val="none"/>
        </w:rPr>
        <w:t>三、</w:t>
      </w:r>
      <w:r>
        <w:rPr>
          <w:rFonts w:ascii="宋体" w:hAnsi="宋体" w:cs="Times New Roman"/>
          <w:color w:val="auto"/>
          <w:highlight w:val="none"/>
        </w:rPr>
        <w:t>图纸文件</w:t>
      </w:r>
      <w:r>
        <w:rPr>
          <w:color w:val="auto"/>
          <w:highlight w:val="none"/>
        </w:rPr>
        <w:tab/>
      </w:r>
      <w:r>
        <w:rPr>
          <w:color w:val="auto"/>
          <w:highlight w:val="none"/>
        </w:rPr>
        <w:fldChar w:fldCharType="begin"/>
      </w:r>
      <w:r>
        <w:rPr>
          <w:color w:val="auto"/>
          <w:highlight w:val="none"/>
        </w:rPr>
        <w:instrText xml:space="preserve"> PAGEREF _Toc31652 \h </w:instrText>
      </w:r>
      <w:r>
        <w:rPr>
          <w:color w:val="auto"/>
          <w:highlight w:val="none"/>
        </w:rPr>
        <w:fldChar w:fldCharType="separate"/>
      </w:r>
      <w:r>
        <w:rPr>
          <w:color w:val="auto"/>
          <w:highlight w:val="none"/>
        </w:rPr>
        <w:t>39</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_Toc29581 </w:instrText>
      </w:r>
      <w:r>
        <w:rPr>
          <w:rFonts w:ascii="宋体" w:hAnsi="宋体"/>
          <w:color w:val="auto"/>
          <w:szCs w:val="21"/>
          <w:highlight w:val="none"/>
        </w:rPr>
        <w:fldChar w:fldCharType="separate"/>
      </w:r>
      <w:r>
        <w:rPr>
          <w:rFonts w:ascii="宋体" w:hAnsi="宋体" w:eastAsia="宋体"/>
          <w:bCs/>
          <w:color w:val="auto"/>
          <w:szCs w:val="21"/>
          <w:highlight w:val="none"/>
        </w:rPr>
        <w:t xml:space="preserve">(一) </w:t>
      </w:r>
      <w:r>
        <w:rPr>
          <w:rFonts w:hint="eastAsia" w:ascii="宋体" w:hAnsi="宋体" w:eastAsia="宋体"/>
          <w:bCs/>
          <w:color w:val="auto"/>
          <w:szCs w:val="21"/>
          <w:highlight w:val="none"/>
        </w:rPr>
        <w:t>方案设计阶段的成果内容应包括但不限于以下内容：</w:t>
      </w:r>
      <w:r>
        <w:rPr>
          <w:color w:val="auto"/>
          <w:highlight w:val="none"/>
        </w:rPr>
        <w:tab/>
      </w:r>
      <w:r>
        <w:rPr>
          <w:color w:val="auto"/>
          <w:highlight w:val="none"/>
        </w:rPr>
        <w:fldChar w:fldCharType="begin"/>
      </w:r>
      <w:r>
        <w:rPr>
          <w:color w:val="auto"/>
          <w:highlight w:val="none"/>
        </w:rPr>
        <w:instrText xml:space="preserve"> PAGEREF _Toc29581 \h </w:instrText>
      </w:r>
      <w:r>
        <w:rPr>
          <w:color w:val="auto"/>
          <w:highlight w:val="none"/>
        </w:rPr>
        <w:fldChar w:fldCharType="separate"/>
      </w:r>
      <w:r>
        <w:rPr>
          <w:color w:val="auto"/>
          <w:highlight w:val="none"/>
        </w:rPr>
        <w:t>39</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_Toc26165 </w:instrText>
      </w:r>
      <w:r>
        <w:rPr>
          <w:rFonts w:ascii="宋体" w:hAnsi="宋体"/>
          <w:color w:val="auto"/>
          <w:szCs w:val="21"/>
          <w:highlight w:val="none"/>
        </w:rPr>
        <w:fldChar w:fldCharType="separate"/>
      </w:r>
      <w:r>
        <w:rPr>
          <w:rFonts w:ascii="宋体" w:hAnsi="宋体" w:eastAsia="宋体"/>
          <w:bCs/>
          <w:color w:val="auto"/>
          <w:szCs w:val="21"/>
          <w:highlight w:val="none"/>
        </w:rPr>
        <w:t xml:space="preserve">(二) </w:t>
      </w:r>
      <w:r>
        <w:rPr>
          <w:rFonts w:hint="eastAsia" w:ascii="宋体" w:hAnsi="宋体" w:eastAsia="宋体"/>
          <w:bCs/>
          <w:color w:val="auto"/>
          <w:szCs w:val="21"/>
          <w:highlight w:val="none"/>
        </w:rPr>
        <w:t>方案深化设计阶段</w:t>
      </w:r>
      <w:r>
        <w:rPr>
          <w:color w:val="auto"/>
          <w:highlight w:val="none"/>
        </w:rPr>
        <w:tab/>
      </w:r>
      <w:r>
        <w:rPr>
          <w:color w:val="auto"/>
          <w:highlight w:val="none"/>
        </w:rPr>
        <w:fldChar w:fldCharType="begin"/>
      </w:r>
      <w:r>
        <w:rPr>
          <w:color w:val="auto"/>
          <w:highlight w:val="none"/>
        </w:rPr>
        <w:instrText xml:space="preserve"> PAGEREF _Toc26165 \h </w:instrText>
      </w:r>
      <w:r>
        <w:rPr>
          <w:color w:val="auto"/>
          <w:highlight w:val="none"/>
        </w:rPr>
        <w:fldChar w:fldCharType="separate"/>
      </w:r>
      <w:r>
        <w:rPr>
          <w:color w:val="auto"/>
          <w:highlight w:val="none"/>
        </w:rPr>
        <w:t>40</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_Toc5187 </w:instrText>
      </w:r>
      <w:r>
        <w:rPr>
          <w:rFonts w:ascii="宋体" w:hAnsi="宋体"/>
          <w:color w:val="auto"/>
          <w:szCs w:val="21"/>
          <w:highlight w:val="none"/>
        </w:rPr>
        <w:fldChar w:fldCharType="separate"/>
      </w:r>
      <w:r>
        <w:rPr>
          <w:rFonts w:ascii="宋体" w:hAnsi="宋体" w:eastAsia="宋体"/>
          <w:bCs/>
          <w:color w:val="auto"/>
          <w:szCs w:val="21"/>
          <w:highlight w:val="none"/>
        </w:rPr>
        <w:t xml:space="preserve">(三) </w:t>
      </w:r>
      <w:r>
        <w:rPr>
          <w:rFonts w:hint="eastAsia" w:ascii="宋体" w:hAnsi="宋体" w:eastAsia="宋体"/>
          <w:bCs/>
          <w:color w:val="auto"/>
          <w:szCs w:val="21"/>
          <w:highlight w:val="none"/>
        </w:rPr>
        <w:t>施工图设计阶段</w:t>
      </w:r>
      <w:r>
        <w:rPr>
          <w:color w:val="auto"/>
          <w:highlight w:val="none"/>
        </w:rPr>
        <w:tab/>
      </w:r>
      <w:r>
        <w:rPr>
          <w:color w:val="auto"/>
          <w:highlight w:val="none"/>
        </w:rPr>
        <w:fldChar w:fldCharType="begin"/>
      </w:r>
      <w:r>
        <w:rPr>
          <w:color w:val="auto"/>
          <w:highlight w:val="none"/>
        </w:rPr>
        <w:instrText xml:space="preserve"> PAGEREF _Toc5187 \h </w:instrText>
      </w:r>
      <w:r>
        <w:rPr>
          <w:color w:val="auto"/>
          <w:highlight w:val="none"/>
        </w:rPr>
        <w:fldChar w:fldCharType="separate"/>
      </w:r>
      <w:r>
        <w:rPr>
          <w:color w:val="auto"/>
          <w:highlight w:val="none"/>
        </w:rPr>
        <w:t>42</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_Toc30840 </w:instrText>
      </w:r>
      <w:r>
        <w:rPr>
          <w:rFonts w:ascii="宋体" w:hAnsi="宋体"/>
          <w:color w:val="auto"/>
          <w:szCs w:val="21"/>
          <w:highlight w:val="none"/>
        </w:rPr>
        <w:fldChar w:fldCharType="separate"/>
      </w:r>
      <w:r>
        <w:rPr>
          <w:rFonts w:hint="eastAsia"/>
          <w:color w:val="auto"/>
          <w:highlight w:val="none"/>
        </w:rPr>
        <w:t xml:space="preserve">（四） </w:t>
      </w:r>
      <w:r>
        <w:rPr>
          <w:color w:val="auto"/>
          <w:highlight w:val="none"/>
        </w:rPr>
        <w:t>工程造价估算</w:t>
      </w:r>
      <w:r>
        <w:rPr>
          <w:color w:val="auto"/>
          <w:highlight w:val="none"/>
        </w:rPr>
        <w:tab/>
      </w:r>
      <w:r>
        <w:rPr>
          <w:color w:val="auto"/>
          <w:highlight w:val="none"/>
        </w:rPr>
        <w:fldChar w:fldCharType="begin"/>
      </w:r>
      <w:r>
        <w:rPr>
          <w:color w:val="auto"/>
          <w:highlight w:val="none"/>
        </w:rPr>
        <w:instrText xml:space="preserve"> PAGEREF _Toc30840 \h </w:instrText>
      </w:r>
      <w:r>
        <w:rPr>
          <w:color w:val="auto"/>
          <w:highlight w:val="none"/>
        </w:rPr>
        <w:fldChar w:fldCharType="separate"/>
      </w:r>
      <w:r>
        <w:rPr>
          <w:color w:val="auto"/>
          <w:highlight w:val="none"/>
        </w:rPr>
        <w:t>44</w:t>
      </w:r>
      <w:r>
        <w:rPr>
          <w:color w:val="auto"/>
          <w:highlight w:val="none"/>
        </w:rPr>
        <w:fldChar w:fldCharType="end"/>
      </w:r>
      <w:r>
        <w:rPr>
          <w:rFonts w:ascii="宋体" w:hAnsi="宋体"/>
          <w:color w:val="auto"/>
          <w:szCs w:val="21"/>
          <w:highlight w:val="none"/>
        </w:rPr>
        <w:fldChar w:fldCharType="end"/>
      </w:r>
    </w:p>
    <w:p>
      <w:pPr>
        <w:pStyle w:val="10"/>
        <w:tabs>
          <w:tab w:val="right" w:leader="dot" w:pos="8306"/>
        </w:tabs>
        <w:rPr>
          <w:color w:val="auto"/>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HYPERLINK \l _Toc16234 </w:instrText>
      </w:r>
      <w:r>
        <w:rPr>
          <w:rFonts w:ascii="宋体" w:hAnsi="宋体"/>
          <w:color w:val="auto"/>
          <w:szCs w:val="21"/>
          <w:highlight w:val="none"/>
        </w:rPr>
        <w:fldChar w:fldCharType="separate"/>
      </w:r>
      <w:r>
        <w:rPr>
          <w:rFonts w:hint="eastAsia"/>
          <w:color w:val="auto"/>
          <w:highlight w:val="none"/>
        </w:rPr>
        <w:t>（五）设计依据与规划建筑设计投标方案成果文件要求</w:t>
      </w:r>
      <w:r>
        <w:rPr>
          <w:color w:val="auto"/>
          <w:highlight w:val="none"/>
        </w:rPr>
        <w:tab/>
      </w:r>
      <w:r>
        <w:rPr>
          <w:color w:val="auto"/>
          <w:highlight w:val="none"/>
        </w:rPr>
        <w:fldChar w:fldCharType="begin"/>
      </w:r>
      <w:r>
        <w:rPr>
          <w:color w:val="auto"/>
          <w:highlight w:val="none"/>
        </w:rPr>
        <w:instrText xml:space="preserve"> PAGEREF _Toc16234 \h </w:instrText>
      </w:r>
      <w:r>
        <w:rPr>
          <w:color w:val="auto"/>
          <w:highlight w:val="none"/>
        </w:rPr>
        <w:fldChar w:fldCharType="separate"/>
      </w:r>
      <w:r>
        <w:rPr>
          <w:color w:val="auto"/>
          <w:highlight w:val="none"/>
        </w:rPr>
        <w:t>45</w:t>
      </w:r>
      <w:r>
        <w:rPr>
          <w:color w:val="auto"/>
          <w:highlight w:val="none"/>
        </w:rPr>
        <w:fldChar w:fldCharType="end"/>
      </w:r>
      <w:r>
        <w:rPr>
          <w:rFonts w:ascii="宋体" w:hAnsi="宋体"/>
          <w:color w:val="auto"/>
          <w:szCs w:val="21"/>
          <w:highlight w:val="none"/>
        </w:rPr>
        <w:fldChar w:fldCharType="end"/>
      </w:r>
    </w:p>
    <w:p>
      <w:pPr>
        <w:spacing w:line="440" w:lineRule="exact"/>
        <w:ind w:firstLine="105" w:firstLineChars="50"/>
        <w:rPr>
          <w:rFonts w:ascii="宋体" w:hAnsi="宋体"/>
          <w:color w:val="auto"/>
          <w:szCs w:val="21"/>
          <w:highlight w:val="none"/>
        </w:rPr>
      </w:pPr>
      <w:r>
        <w:rPr>
          <w:rFonts w:ascii="宋体" w:hAnsi="宋体"/>
          <w:color w:val="auto"/>
          <w:szCs w:val="21"/>
          <w:highlight w:val="none"/>
        </w:rPr>
        <w:fldChar w:fldCharType="end"/>
      </w:r>
    </w:p>
    <w:p>
      <w:pPr>
        <w:widowControl/>
        <w:jc w:val="left"/>
        <w:rPr>
          <w:rFonts w:ascii="宋体" w:hAnsi="宋体"/>
          <w:color w:val="auto"/>
          <w:szCs w:val="21"/>
          <w:highlight w:val="none"/>
        </w:rPr>
        <w:sectPr>
          <w:headerReference r:id="rId5" w:type="default"/>
          <w:headerReference r:id="rId6" w:type="even"/>
          <w:type w:val="continuous"/>
          <w:pgSz w:w="11906" w:h="16838"/>
          <w:pgMar w:top="1440" w:right="1800" w:bottom="1440" w:left="1800" w:header="851" w:footer="992" w:gutter="0"/>
          <w:pgNumType w:start="1"/>
          <w:cols w:space="720" w:num="1"/>
          <w:docGrid w:type="lines" w:linePitch="312" w:charSpace="0"/>
        </w:sectPr>
      </w:pPr>
    </w:p>
    <w:p>
      <w:pPr>
        <w:spacing w:line="440" w:lineRule="exact"/>
        <w:rPr>
          <w:rFonts w:ascii="宋体" w:hAnsi="宋体"/>
          <w:color w:val="auto"/>
          <w:szCs w:val="21"/>
          <w:highlight w:val="none"/>
        </w:rPr>
      </w:pPr>
    </w:p>
    <w:p>
      <w:pPr>
        <w:rPr>
          <w:rFonts w:hint="eastAsia" w:ascii="宋体" w:hAnsi="宋体"/>
          <w:bCs w:val="0"/>
          <w:color w:val="auto"/>
          <w:sz w:val="36"/>
          <w:szCs w:val="36"/>
          <w:highlight w:val="none"/>
        </w:rPr>
      </w:pPr>
      <w:bookmarkStart w:id="6" w:name="_Toc462255815"/>
      <w:bookmarkStart w:id="7" w:name="_Toc28806"/>
      <w:bookmarkStart w:id="8" w:name="_Toc27603"/>
      <w:r>
        <w:rPr>
          <w:rFonts w:hint="eastAsia" w:ascii="宋体" w:hAnsi="宋体"/>
          <w:bCs w:val="0"/>
          <w:color w:val="auto"/>
          <w:sz w:val="36"/>
          <w:szCs w:val="36"/>
          <w:highlight w:val="none"/>
        </w:rPr>
        <w:br w:type="page"/>
      </w:r>
    </w:p>
    <w:p>
      <w:pPr>
        <w:pStyle w:val="3"/>
        <w:tabs>
          <w:tab w:val="left" w:pos="3570"/>
        </w:tabs>
        <w:spacing w:before="156" w:beforeLines="50" w:after="156" w:afterLines="50" w:line="360" w:lineRule="auto"/>
        <w:jc w:val="center"/>
        <w:rPr>
          <w:rFonts w:ascii="宋体" w:hAnsi="宋体"/>
          <w:bCs w:val="0"/>
          <w:color w:val="auto"/>
          <w:sz w:val="36"/>
          <w:szCs w:val="36"/>
          <w:highlight w:val="none"/>
        </w:rPr>
      </w:pPr>
      <w:r>
        <w:rPr>
          <w:rFonts w:hint="eastAsia" w:ascii="宋体" w:hAnsi="宋体"/>
          <w:bCs w:val="0"/>
          <w:color w:val="auto"/>
          <w:sz w:val="36"/>
          <w:szCs w:val="36"/>
          <w:highlight w:val="none"/>
        </w:rPr>
        <w:t>第一章</w:t>
      </w:r>
      <w:r>
        <w:rPr>
          <w:rFonts w:ascii="宋体" w:hAnsi="宋体"/>
          <w:bCs w:val="0"/>
          <w:color w:val="auto"/>
          <w:sz w:val="36"/>
          <w:szCs w:val="36"/>
          <w:highlight w:val="none"/>
        </w:rPr>
        <w:t xml:space="preserve"> </w:t>
      </w:r>
      <w:r>
        <w:rPr>
          <w:rFonts w:hint="eastAsia" w:ascii="宋体" w:hAnsi="宋体"/>
          <w:bCs w:val="0"/>
          <w:color w:val="auto"/>
          <w:sz w:val="36"/>
          <w:szCs w:val="36"/>
          <w:highlight w:val="none"/>
        </w:rPr>
        <w:t>总则</w:t>
      </w:r>
      <w:bookmarkEnd w:id="6"/>
      <w:bookmarkEnd w:id="7"/>
      <w:bookmarkEnd w:id="8"/>
    </w:p>
    <w:p>
      <w:pPr>
        <w:pStyle w:val="4"/>
        <w:numPr>
          <w:ilvl w:val="0"/>
          <w:numId w:val="2"/>
        </w:numPr>
        <w:spacing w:before="120" w:after="120" w:line="360" w:lineRule="auto"/>
        <w:ind w:left="0" w:firstLine="0"/>
        <w:contextualSpacing/>
        <w:rPr>
          <w:rFonts w:ascii="宋体" w:hAnsi="宋体"/>
          <w:color w:val="auto"/>
          <w:sz w:val="21"/>
          <w:szCs w:val="21"/>
          <w:highlight w:val="none"/>
        </w:rPr>
      </w:pPr>
      <w:bookmarkStart w:id="9" w:name="_Toc462255816"/>
      <w:bookmarkStart w:id="10" w:name="_Toc23148"/>
      <w:bookmarkStart w:id="11" w:name="_Toc15496"/>
      <w:r>
        <w:rPr>
          <w:rFonts w:hint="eastAsia" w:ascii="宋体" w:hAnsi="宋体"/>
          <w:color w:val="auto"/>
          <w:szCs w:val="21"/>
          <w:highlight w:val="none"/>
        </w:rPr>
        <w:t>项目提出背景</w:t>
      </w:r>
      <w:bookmarkEnd w:id="9"/>
      <w:bookmarkEnd w:id="10"/>
      <w:bookmarkEnd w:id="11"/>
    </w:p>
    <w:p>
      <w:pPr>
        <w:pStyle w:val="5"/>
        <w:spacing w:before="156" w:after="156"/>
        <w:ind w:firstLine="378" w:firstLineChars="135"/>
        <w:rPr>
          <w:color w:val="auto"/>
          <w:sz w:val="21"/>
          <w:highlight w:val="none"/>
        </w:rPr>
      </w:pPr>
      <w:bookmarkStart w:id="12" w:name="_Toc462255817"/>
      <w:bookmarkStart w:id="13" w:name="_Toc23233"/>
      <w:bookmarkStart w:id="14" w:name="_Toc15925"/>
      <w:r>
        <w:rPr>
          <w:rFonts w:hint="eastAsia"/>
          <w:color w:val="auto"/>
          <w:highlight w:val="none"/>
        </w:rPr>
        <w:t>项目建设背景</w:t>
      </w:r>
      <w:bookmarkEnd w:id="12"/>
      <w:bookmarkEnd w:id="13"/>
      <w:bookmarkEnd w:id="14"/>
    </w:p>
    <w:p>
      <w:pPr>
        <w:ind w:firstLine="480" w:firstLineChars="200"/>
        <w:contextualSpacing/>
        <w:rPr>
          <w:rFonts w:ascii="宋体" w:hAnsi="宋体" w:cs="宋体"/>
          <w:color w:val="auto"/>
          <w:kern w:val="28"/>
          <w:sz w:val="24"/>
          <w:szCs w:val="21"/>
          <w:highlight w:val="none"/>
        </w:rPr>
      </w:pPr>
      <w:r>
        <w:rPr>
          <w:rFonts w:hint="eastAsia" w:ascii="宋体" w:hAnsi="宋体" w:cs="宋体"/>
          <w:color w:val="auto"/>
          <w:kern w:val="28"/>
          <w:sz w:val="24"/>
          <w:szCs w:val="21"/>
          <w:highlight w:val="none"/>
        </w:rPr>
        <w:t>宁西街道隶属于广东省广州市增城区，辖区面积约49平方千米，截至2019年末，宁西街道常住人口约10万人，其中户籍人口约3万人。宁西街规划有13个行政村和14个小区，规划人口约178779人，按照规划标准应配备初中学位7151个；目前户籍人口约33000人，按照规划标准应配备初中学位1320个。对比现在无公办初中的现状，规划人口学位缺口达7151个,相当于缺口144个班；户籍人口学位缺口达1320个，相当于缺口27个班。</w:t>
      </w:r>
    </w:p>
    <w:p>
      <w:pPr>
        <w:ind w:firstLine="480" w:firstLineChars="200"/>
        <w:contextualSpacing/>
        <w:rPr>
          <w:rFonts w:ascii="宋体" w:hAnsi="宋体" w:cs="宋体"/>
          <w:color w:val="auto"/>
          <w:kern w:val="28"/>
          <w:sz w:val="24"/>
          <w:szCs w:val="21"/>
          <w:highlight w:val="none"/>
        </w:rPr>
      </w:pPr>
      <w:r>
        <w:rPr>
          <w:rFonts w:hint="eastAsia" w:ascii="宋体" w:hAnsi="宋体" w:cs="宋体"/>
          <w:color w:val="auto"/>
          <w:kern w:val="28"/>
          <w:sz w:val="24"/>
          <w:szCs w:val="21"/>
          <w:highlight w:val="none"/>
        </w:rPr>
        <w:t>宁西街辖区内现有公办小学4所及2个分教点，学生总人数4569人。按目前小学人数预测，未来3年初中就读需求达到2040人，未来5年初中就读需求将达到2445人。数据显示小学毕业生逐年增长，在读一年级学生达到了921人，相对在读六年级学生大幅增长了133.76%,到2027年辖内初中就读需求达到2529人，不少于51个班。但目前辖区内仅有2所九年一贯制民办学校，没有公办初中,学生只能到邻近的永宁街和新塘镇跨镇就读，路途较远，最远的村距离学校超20公里，交通不便，上学路途安全隐患大。跨镇街就读的学校学位紧张。亟需在宁西街新建一所公办初中，解决辖区内孩子入学需求。</w:t>
      </w:r>
    </w:p>
    <w:p>
      <w:pPr>
        <w:ind w:firstLine="480" w:firstLineChars="200"/>
        <w:contextualSpacing/>
        <w:rPr>
          <w:rFonts w:hint="eastAsia" w:ascii="宋体" w:hAnsi="宋体" w:eastAsia="宋体" w:cs="宋体"/>
          <w:color w:val="auto"/>
          <w:kern w:val="28"/>
          <w:sz w:val="24"/>
          <w:szCs w:val="21"/>
          <w:highlight w:val="none"/>
        </w:rPr>
      </w:pPr>
      <w:r>
        <w:rPr>
          <w:rFonts w:hint="eastAsia" w:ascii="宋体" w:hAnsi="宋体" w:cs="宋体"/>
          <w:color w:val="auto"/>
          <w:kern w:val="28"/>
          <w:sz w:val="24"/>
          <w:szCs w:val="21"/>
          <w:highlight w:val="none"/>
        </w:rPr>
        <w:t>近年来，区委、区政府高度重视教育工作，不断加大投入新改扩建学校，增加学位供给，“上学难”的问题得到有效缓解，但教育资源优质均衡发展还存在区域差距。宁西街近年经济发展快速，人口增长迅速，但却是全区唯一没有公办初中的镇街，学生跨镇街上学，路途远，安全隐患大，学校学位紧张。经认真研究和充分论证，拟在宁西新建一所公办初中，引进南樵中学管理团队管理，将南樵中学打造成一所</w:t>
      </w:r>
      <w:r>
        <w:rPr>
          <w:rFonts w:hint="eastAsia" w:ascii="宋体" w:hAnsi="宋体" w:eastAsia="宋体" w:cs="宋体"/>
          <w:color w:val="auto"/>
          <w:kern w:val="28"/>
          <w:sz w:val="24"/>
          <w:szCs w:val="21"/>
          <w:highlight w:val="none"/>
        </w:rPr>
        <w:t>高标准优质品牌初级中学。</w:t>
      </w:r>
    </w:p>
    <w:p>
      <w:pPr>
        <w:ind w:firstLine="480" w:firstLineChars="200"/>
        <w:contextualSpacing/>
        <w:rPr>
          <w:rFonts w:ascii="宋体" w:hAnsi="宋体" w:cs="宋体"/>
          <w:color w:val="auto"/>
          <w:kern w:val="28"/>
          <w:sz w:val="24"/>
          <w:szCs w:val="21"/>
          <w:highlight w:val="none"/>
        </w:rPr>
      </w:pPr>
      <w:r>
        <w:rPr>
          <w:rFonts w:hint="eastAsia" w:ascii="宋体" w:hAnsi="宋体" w:eastAsia="宋体" w:cs="宋体"/>
          <w:color w:val="auto"/>
          <w:kern w:val="28"/>
          <w:sz w:val="24"/>
          <w:szCs w:val="21"/>
          <w:highlight w:val="none"/>
        </w:rPr>
        <w:t>为使增城区</w:t>
      </w:r>
      <w:r>
        <w:rPr>
          <w:rFonts w:hint="eastAsia" w:ascii="宋体" w:hAnsi="宋体" w:eastAsia="宋体" w:cs="宋体"/>
          <w:color w:val="auto"/>
          <w:kern w:val="28"/>
          <w:sz w:val="24"/>
          <w:szCs w:val="21"/>
          <w:highlight w:val="none"/>
          <w:lang w:eastAsia="zh-CN"/>
        </w:rPr>
        <w:t>宁西街</w:t>
      </w:r>
      <w:r>
        <w:rPr>
          <w:rFonts w:hint="eastAsia" w:ascii="宋体" w:hAnsi="宋体" w:eastAsia="宋体" w:cs="宋体"/>
          <w:color w:val="auto"/>
          <w:kern w:val="28"/>
          <w:sz w:val="24"/>
          <w:szCs w:val="21"/>
          <w:highlight w:val="none"/>
        </w:rPr>
        <w:t>南樵</w:t>
      </w:r>
      <w:r>
        <w:rPr>
          <w:rFonts w:hint="eastAsia" w:ascii="宋体" w:hAnsi="宋体" w:cs="宋体"/>
          <w:color w:val="auto"/>
          <w:kern w:val="28"/>
          <w:sz w:val="24"/>
          <w:szCs w:val="21"/>
          <w:highlight w:val="none"/>
        </w:rPr>
        <w:t>中学建设</w:t>
      </w:r>
      <w:r>
        <w:rPr>
          <w:rFonts w:hint="eastAsia" w:ascii="宋体" w:hAnsi="宋体" w:cs="宋体"/>
          <w:color w:val="auto"/>
          <w:kern w:val="28"/>
          <w:sz w:val="24"/>
          <w:szCs w:val="21"/>
          <w:highlight w:val="none"/>
          <w:lang w:val="en-US" w:eastAsia="zh-CN"/>
        </w:rPr>
        <w:t>工程</w:t>
      </w:r>
      <w:r>
        <w:rPr>
          <w:rFonts w:hint="eastAsia" w:ascii="宋体" w:hAnsi="宋体" w:cs="宋体"/>
          <w:color w:val="auto"/>
          <w:kern w:val="28"/>
          <w:sz w:val="24"/>
          <w:szCs w:val="21"/>
          <w:highlight w:val="none"/>
        </w:rPr>
        <w:t>顺利开展，特此进行设计任务书编制。</w:t>
      </w:r>
    </w:p>
    <w:p>
      <w:pPr>
        <w:pStyle w:val="5"/>
        <w:spacing w:before="156" w:after="156"/>
        <w:ind w:firstLine="282" w:firstLineChars="101"/>
        <w:rPr>
          <w:color w:val="auto"/>
          <w:highlight w:val="none"/>
        </w:rPr>
      </w:pPr>
      <w:bookmarkStart w:id="15" w:name="_Toc3286"/>
      <w:bookmarkStart w:id="16" w:name="_Toc13830"/>
      <w:bookmarkStart w:id="17" w:name="_Toc462255818"/>
      <w:r>
        <w:rPr>
          <w:rFonts w:hint="eastAsia"/>
          <w:color w:val="auto"/>
          <w:highlight w:val="none"/>
        </w:rPr>
        <w:t>项目选址</w:t>
      </w:r>
      <w:bookmarkEnd w:id="15"/>
      <w:bookmarkEnd w:id="16"/>
      <w:bookmarkEnd w:id="17"/>
    </w:p>
    <w:p>
      <w:pPr>
        <w:ind w:firstLine="480" w:firstLineChars="200"/>
        <w:contextualSpacing/>
        <w:rPr>
          <w:rFonts w:ascii="宋体" w:hAnsi="宋体" w:cs="宋体"/>
          <w:color w:val="auto"/>
          <w:kern w:val="28"/>
          <w:sz w:val="24"/>
          <w:szCs w:val="21"/>
          <w:highlight w:val="none"/>
        </w:rPr>
      </w:pPr>
      <w:r>
        <w:rPr>
          <w:rFonts w:hint="eastAsia" w:ascii="宋体" w:hAnsi="宋体" w:cs="宋体"/>
          <w:color w:val="auto"/>
          <w:kern w:val="28"/>
          <w:sz w:val="24"/>
          <w:szCs w:val="21"/>
          <w:highlight w:val="none"/>
        </w:rPr>
        <w:t>项目选址位于</w:t>
      </w:r>
      <w:r>
        <w:rPr>
          <w:rFonts w:hint="eastAsia" w:ascii="宋体" w:hAnsi="宋体" w:cs="宋体"/>
          <w:color w:val="auto"/>
          <w:kern w:val="28"/>
          <w:sz w:val="24"/>
          <w:szCs w:val="21"/>
          <w:highlight w:val="none"/>
          <w:lang w:val="en-US" w:eastAsia="zh-CN"/>
        </w:rPr>
        <w:t>宁西街</w:t>
      </w:r>
      <w:r>
        <w:rPr>
          <w:rFonts w:hint="eastAsia" w:ascii="宋体" w:hAnsi="宋体" w:cs="宋体"/>
          <w:color w:val="auto"/>
          <w:kern w:val="28"/>
          <w:sz w:val="24"/>
          <w:szCs w:val="21"/>
          <w:highlight w:val="none"/>
        </w:rPr>
        <w:t>湖中村范围内，北临花莞高速(规划)，东临沙宁路，西面和北面是山体,南面是村落，环境幽静。项目可供地面积107.6亩。</w:t>
      </w:r>
    </w:p>
    <w:p>
      <w:pPr>
        <w:pStyle w:val="4"/>
        <w:numPr>
          <w:ilvl w:val="0"/>
          <w:numId w:val="3"/>
        </w:numPr>
        <w:spacing w:before="120" w:after="120" w:line="360" w:lineRule="auto"/>
        <w:ind w:left="0" w:firstLine="0"/>
        <w:contextualSpacing/>
        <w:rPr>
          <w:rFonts w:ascii="宋体" w:hAnsi="宋体"/>
          <w:color w:val="auto"/>
          <w:szCs w:val="21"/>
          <w:highlight w:val="none"/>
        </w:rPr>
      </w:pPr>
      <w:bookmarkStart w:id="18" w:name="_Toc22286"/>
      <w:bookmarkStart w:id="19" w:name="_Toc3643"/>
      <w:bookmarkStart w:id="20" w:name="_Toc462255819"/>
      <w:r>
        <w:rPr>
          <w:rFonts w:hint="eastAsia" w:ascii="宋体" w:hAnsi="宋体"/>
          <w:color w:val="auto"/>
          <w:szCs w:val="21"/>
          <w:highlight w:val="none"/>
        </w:rPr>
        <w:t>设计任务书编制依据</w:t>
      </w:r>
      <w:bookmarkEnd w:id="18"/>
      <w:bookmarkEnd w:id="19"/>
      <w:bookmarkEnd w:id="20"/>
    </w:p>
    <w:p>
      <w:pPr>
        <w:pStyle w:val="5"/>
        <w:numPr>
          <w:ilvl w:val="0"/>
          <w:numId w:val="4"/>
        </w:numPr>
        <w:spacing w:before="156" w:after="156"/>
        <w:rPr>
          <w:color w:val="auto"/>
          <w:highlight w:val="none"/>
        </w:rPr>
      </w:pPr>
      <w:bookmarkStart w:id="21" w:name="_Toc462255820"/>
      <w:bookmarkStart w:id="22" w:name="_Toc10734"/>
      <w:bookmarkStart w:id="23" w:name="_Toc25618"/>
      <w:r>
        <w:rPr>
          <w:rFonts w:hint="eastAsia"/>
          <w:color w:val="auto"/>
          <w:highlight w:val="none"/>
        </w:rPr>
        <w:t>法律法规</w:t>
      </w:r>
      <w:bookmarkEnd w:id="21"/>
      <w:bookmarkEnd w:id="22"/>
      <w:bookmarkEnd w:id="23"/>
    </w:p>
    <w:p>
      <w:pPr>
        <w:pStyle w:val="33"/>
        <w:numPr>
          <w:ilvl w:val="0"/>
          <w:numId w:val="5"/>
        </w:numPr>
        <w:ind w:left="0" w:firstLine="566" w:firstLineChars="236"/>
        <w:contextualSpacing/>
        <w:rPr>
          <w:rFonts w:ascii="宋体" w:hAnsi="宋体" w:eastAsia="宋体"/>
          <w:color w:val="auto"/>
          <w:sz w:val="24"/>
          <w:szCs w:val="21"/>
          <w:highlight w:val="none"/>
        </w:rPr>
      </w:pPr>
      <w:r>
        <w:rPr>
          <w:rFonts w:hint="eastAsia" w:ascii="宋体" w:hAnsi="宋体" w:eastAsia="宋体"/>
          <w:color w:val="auto"/>
          <w:sz w:val="24"/>
          <w:szCs w:val="21"/>
          <w:highlight w:val="none"/>
        </w:rPr>
        <w:t>《中华人民共和国建筑法》（</w:t>
      </w:r>
      <w:r>
        <w:rPr>
          <w:rFonts w:ascii="宋体" w:hAnsi="宋体" w:eastAsia="宋体"/>
          <w:color w:val="auto"/>
          <w:sz w:val="24"/>
          <w:szCs w:val="21"/>
          <w:highlight w:val="none"/>
        </w:rPr>
        <w:t>2011年7月1日起</w:t>
      </w:r>
      <w:r>
        <w:rPr>
          <w:rFonts w:hint="eastAsia" w:ascii="宋体" w:hAnsi="宋体" w:eastAsia="宋体"/>
          <w:color w:val="auto"/>
          <w:sz w:val="24"/>
          <w:szCs w:val="21"/>
          <w:highlight w:val="none"/>
        </w:rPr>
        <w:t>施行）</w:t>
      </w:r>
    </w:p>
    <w:p>
      <w:pPr>
        <w:pStyle w:val="33"/>
        <w:numPr>
          <w:ilvl w:val="0"/>
          <w:numId w:val="5"/>
        </w:numPr>
        <w:ind w:left="0" w:firstLine="566" w:firstLineChars="236"/>
        <w:contextualSpacing/>
        <w:rPr>
          <w:rFonts w:ascii="宋体" w:hAnsi="宋体" w:eastAsia="宋体"/>
          <w:color w:val="auto"/>
          <w:sz w:val="24"/>
          <w:szCs w:val="21"/>
          <w:highlight w:val="none"/>
        </w:rPr>
      </w:pPr>
      <w:r>
        <w:rPr>
          <w:rFonts w:hint="eastAsia" w:ascii="宋体" w:hAnsi="宋体" w:eastAsia="宋体"/>
          <w:color w:val="auto"/>
          <w:sz w:val="24"/>
          <w:szCs w:val="21"/>
          <w:highlight w:val="none"/>
        </w:rPr>
        <w:t>《中华人民共和国城乡规划法》（</w:t>
      </w:r>
      <w:r>
        <w:rPr>
          <w:rFonts w:ascii="宋体" w:hAnsi="宋体" w:eastAsia="宋体"/>
          <w:color w:val="auto"/>
          <w:sz w:val="24"/>
          <w:szCs w:val="21"/>
          <w:highlight w:val="none"/>
        </w:rPr>
        <w:t>2008年1月1日起</w:t>
      </w:r>
      <w:r>
        <w:rPr>
          <w:rFonts w:hint="eastAsia" w:ascii="宋体" w:hAnsi="宋体" w:eastAsia="宋体"/>
          <w:color w:val="auto"/>
          <w:sz w:val="24"/>
          <w:szCs w:val="21"/>
          <w:highlight w:val="none"/>
        </w:rPr>
        <w:t>施行）</w:t>
      </w:r>
    </w:p>
    <w:p>
      <w:pPr>
        <w:pStyle w:val="33"/>
        <w:numPr>
          <w:ilvl w:val="0"/>
          <w:numId w:val="5"/>
        </w:numPr>
        <w:ind w:left="0" w:firstLine="566" w:firstLineChars="236"/>
        <w:contextualSpacing/>
        <w:rPr>
          <w:rFonts w:ascii="宋体" w:hAnsi="宋体" w:eastAsia="宋体"/>
          <w:color w:val="auto"/>
          <w:sz w:val="24"/>
          <w:szCs w:val="21"/>
          <w:highlight w:val="none"/>
        </w:rPr>
      </w:pPr>
      <w:r>
        <w:rPr>
          <w:rFonts w:hint="eastAsia" w:ascii="宋体" w:hAnsi="宋体" w:eastAsia="宋体"/>
          <w:color w:val="auto"/>
          <w:sz w:val="24"/>
          <w:szCs w:val="21"/>
          <w:highlight w:val="none"/>
        </w:rPr>
        <w:t>《中华人民共和国环境保护法》（</w:t>
      </w:r>
      <w:r>
        <w:rPr>
          <w:rFonts w:ascii="宋体" w:hAnsi="宋体" w:eastAsia="宋体"/>
          <w:color w:val="auto"/>
          <w:sz w:val="24"/>
          <w:szCs w:val="21"/>
          <w:highlight w:val="none"/>
        </w:rPr>
        <w:t>2015年1月1日起</w:t>
      </w:r>
      <w:r>
        <w:rPr>
          <w:rFonts w:hint="eastAsia" w:ascii="宋体" w:hAnsi="宋体" w:eastAsia="宋体"/>
          <w:color w:val="auto"/>
          <w:sz w:val="24"/>
          <w:szCs w:val="21"/>
          <w:highlight w:val="none"/>
        </w:rPr>
        <w:t>施行）</w:t>
      </w:r>
    </w:p>
    <w:p>
      <w:pPr>
        <w:pStyle w:val="33"/>
        <w:numPr>
          <w:ilvl w:val="0"/>
          <w:numId w:val="5"/>
        </w:numPr>
        <w:ind w:left="0" w:firstLine="566" w:firstLineChars="236"/>
        <w:contextualSpacing/>
        <w:rPr>
          <w:rFonts w:ascii="宋体" w:hAnsi="宋体" w:eastAsia="宋体"/>
          <w:color w:val="auto"/>
          <w:sz w:val="24"/>
          <w:szCs w:val="21"/>
          <w:highlight w:val="none"/>
        </w:rPr>
      </w:pPr>
      <w:r>
        <w:rPr>
          <w:rFonts w:ascii="宋体" w:hAnsi="宋体" w:eastAsia="宋体"/>
          <w:color w:val="auto"/>
          <w:sz w:val="24"/>
          <w:szCs w:val="21"/>
          <w:highlight w:val="none"/>
        </w:rPr>
        <w:t>中华人民共和国消防法(2019修正)</w:t>
      </w:r>
      <w:r>
        <w:rPr>
          <w:rFonts w:hint="eastAsia" w:ascii="宋体" w:hAnsi="宋体" w:eastAsia="宋体"/>
          <w:color w:val="auto"/>
          <w:sz w:val="24"/>
          <w:szCs w:val="21"/>
          <w:highlight w:val="none"/>
        </w:rPr>
        <w:t>（</w:t>
      </w:r>
      <w:r>
        <w:rPr>
          <w:rFonts w:ascii="宋体" w:hAnsi="宋体" w:eastAsia="宋体"/>
          <w:color w:val="auto"/>
          <w:sz w:val="24"/>
          <w:szCs w:val="21"/>
          <w:highlight w:val="none"/>
        </w:rPr>
        <w:t>20</w:t>
      </w:r>
      <w:r>
        <w:rPr>
          <w:rFonts w:hint="eastAsia" w:ascii="宋体" w:hAnsi="宋体" w:eastAsia="宋体"/>
          <w:color w:val="auto"/>
          <w:sz w:val="24"/>
          <w:szCs w:val="21"/>
          <w:highlight w:val="none"/>
        </w:rPr>
        <w:t>1</w:t>
      </w:r>
      <w:r>
        <w:rPr>
          <w:rFonts w:ascii="宋体" w:hAnsi="宋体" w:eastAsia="宋体"/>
          <w:color w:val="auto"/>
          <w:sz w:val="24"/>
          <w:szCs w:val="21"/>
          <w:highlight w:val="none"/>
        </w:rPr>
        <w:t>9年</w:t>
      </w:r>
      <w:r>
        <w:rPr>
          <w:rFonts w:hint="eastAsia" w:ascii="宋体" w:hAnsi="宋体" w:eastAsia="宋体"/>
          <w:color w:val="auto"/>
          <w:sz w:val="24"/>
          <w:szCs w:val="21"/>
          <w:highlight w:val="none"/>
        </w:rPr>
        <w:t>4</w:t>
      </w:r>
      <w:r>
        <w:rPr>
          <w:rFonts w:ascii="宋体" w:hAnsi="宋体" w:eastAsia="宋体"/>
          <w:color w:val="auto"/>
          <w:sz w:val="24"/>
          <w:szCs w:val="21"/>
          <w:highlight w:val="none"/>
        </w:rPr>
        <w:t>月</w:t>
      </w:r>
      <w:r>
        <w:rPr>
          <w:rFonts w:hint="eastAsia" w:ascii="宋体" w:hAnsi="宋体" w:eastAsia="宋体"/>
          <w:color w:val="auto"/>
          <w:sz w:val="24"/>
          <w:szCs w:val="21"/>
          <w:highlight w:val="none"/>
        </w:rPr>
        <w:t>23</w:t>
      </w:r>
      <w:r>
        <w:rPr>
          <w:rFonts w:ascii="宋体" w:hAnsi="宋体" w:eastAsia="宋体"/>
          <w:color w:val="auto"/>
          <w:sz w:val="24"/>
          <w:szCs w:val="21"/>
          <w:highlight w:val="none"/>
        </w:rPr>
        <w:t>日起</w:t>
      </w:r>
      <w:r>
        <w:rPr>
          <w:rFonts w:hint="eastAsia" w:ascii="宋体" w:hAnsi="宋体" w:eastAsia="宋体"/>
          <w:color w:val="auto"/>
          <w:sz w:val="24"/>
          <w:szCs w:val="21"/>
          <w:highlight w:val="none"/>
        </w:rPr>
        <w:t>施行）</w:t>
      </w:r>
    </w:p>
    <w:p>
      <w:pPr>
        <w:pStyle w:val="33"/>
        <w:numPr>
          <w:ilvl w:val="0"/>
          <w:numId w:val="5"/>
        </w:numPr>
        <w:ind w:left="0" w:firstLine="566" w:firstLineChars="236"/>
        <w:contextualSpacing/>
        <w:rPr>
          <w:rFonts w:ascii="宋体" w:hAnsi="宋体" w:eastAsia="宋体"/>
          <w:color w:val="auto"/>
          <w:sz w:val="24"/>
          <w:szCs w:val="21"/>
          <w:highlight w:val="none"/>
        </w:rPr>
      </w:pPr>
      <w:r>
        <w:rPr>
          <w:rFonts w:hint="eastAsia" w:ascii="宋体" w:hAnsi="宋体" w:eastAsia="宋体"/>
          <w:color w:val="auto"/>
          <w:sz w:val="24"/>
          <w:szCs w:val="21"/>
          <w:highlight w:val="none"/>
        </w:rPr>
        <w:t>《建筑工程质量管理条例》（</w:t>
      </w:r>
      <w:r>
        <w:rPr>
          <w:rFonts w:ascii="宋体" w:hAnsi="宋体" w:eastAsia="宋体"/>
          <w:color w:val="auto"/>
          <w:sz w:val="24"/>
          <w:szCs w:val="21"/>
          <w:highlight w:val="none"/>
        </w:rPr>
        <w:t>2003年7月1日起</w:t>
      </w:r>
      <w:r>
        <w:rPr>
          <w:rFonts w:hint="eastAsia" w:ascii="宋体" w:hAnsi="宋体" w:eastAsia="宋体"/>
          <w:color w:val="auto"/>
          <w:sz w:val="24"/>
          <w:szCs w:val="21"/>
          <w:highlight w:val="none"/>
        </w:rPr>
        <w:t>施行）</w:t>
      </w:r>
    </w:p>
    <w:p>
      <w:pPr>
        <w:pStyle w:val="33"/>
        <w:numPr>
          <w:ilvl w:val="0"/>
          <w:numId w:val="5"/>
        </w:numPr>
        <w:ind w:left="0" w:firstLine="566" w:firstLineChars="236"/>
        <w:contextualSpacing/>
        <w:rPr>
          <w:rFonts w:ascii="宋体" w:hAnsi="宋体" w:eastAsia="宋体"/>
          <w:color w:val="auto"/>
          <w:sz w:val="24"/>
          <w:szCs w:val="21"/>
          <w:highlight w:val="none"/>
        </w:rPr>
      </w:pPr>
      <w:r>
        <w:rPr>
          <w:rFonts w:hint="eastAsia" w:ascii="宋体" w:hAnsi="宋体" w:eastAsia="宋体"/>
          <w:color w:val="auto"/>
          <w:sz w:val="24"/>
          <w:szCs w:val="21"/>
          <w:highlight w:val="none"/>
        </w:rPr>
        <w:t>建设部《实施工程建设强制性标准监督规定》（</w:t>
      </w:r>
      <w:r>
        <w:rPr>
          <w:rFonts w:ascii="宋体" w:hAnsi="宋体" w:eastAsia="宋体"/>
          <w:color w:val="auto"/>
          <w:sz w:val="24"/>
          <w:szCs w:val="21"/>
          <w:highlight w:val="none"/>
        </w:rPr>
        <w:t>2000年8月25日起</w:t>
      </w:r>
      <w:r>
        <w:rPr>
          <w:rFonts w:hint="eastAsia" w:ascii="宋体" w:hAnsi="宋体" w:eastAsia="宋体"/>
          <w:color w:val="auto"/>
          <w:sz w:val="24"/>
          <w:szCs w:val="21"/>
          <w:highlight w:val="none"/>
        </w:rPr>
        <w:t>施行）</w:t>
      </w:r>
    </w:p>
    <w:p>
      <w:pPr>
        <w:pStyle w:val="33"/>
        <w:numPr>
          <w:ilvl w:val="0"/>
          <w:numId w:val="5"/>
        </w:numPr>
        <w:ind w:left="0" w:firstLine="566" w:firstLineChars="236"/>
        <w:contextualSpacing/>
        <w:rPr>
          <w:rFonts w:ascii="宋体" w:hAnsi="宋体" w:eastAsia="宋体"/>
          <w:color w:val="auto"/>
          <w:sz w:val="24"/>
          <w:szCs w:val="21"/>
          <w:highlight w:val="none"/>
        </w:rPr>
      </w:pPr>
      <w:r>
        <w:rPr>
          <w:rFonts w:hint="eastAsia" w:ascii="宋体" w:hAnsi="宋体" w:eastAsia="宋体"/>
          <w:color w:val="auto"/>
          <w:sz w:val="24"/>
          <w:szCs w:val="21"/>
          <w:highlight w:val="none"/>
        </w:rPr>
        <w:t>其它相关的法律、法规等。</w:t>
      </w:r>
    </w:p>
    <w:p>
      <w:pPr>
        <w:pStyle w:val="5"/>
        <w:numPr>
          <w:ilvl w:val="0"/>
          <w:numId w:val="6"/>
        </w:numPr>
        <w:spacing w:before="156" w:after="156"/>
        <w:ind w:left="0" w:firstLine="426"/>
        <w:rPr>
          <w:color w:val="auto"/>
          <w:highlight w:val="none"/>
        </w:rPr>
      </w:pPr>
      <w:bookmarkStart w:id="24" w:name="_Toc462255821"/>
      <w:bookmarkStart w:id="25" w:name="_Toc25572"/>
      <w:bookmarkStart w:id="26" w:name="_Toc11994"/>
      <w:bookmarkStart w:id="27" w:name="_Toc440300684"/>
      <w:r>
        <w:rPr>
          <w:rFonts w:hint="eastAsia"/>
          <w:color w:val="auto"/>
          <w:highlight w:val="none"/>
        </w:rPr>
        <w:t>技术标准与规范</w:t>
      </w:r>
      <w:bookmarkEnd w:id="24"/>
      <w:bookmarkEnd w:id="25"/>
      <w:bookmarkEnd w:id="26"/>
      <w:bookmarkEnd w:id="27"/>
    </w:p>
    <w:p>
      <w:pPr>
        <w:pStyle w:val="33"/>
        <w:ind w:left="567" w:firstLine="0"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（见附件1）</w:t>
      </w:r>
    </w:p>
    <w:p>
      <w:pPr>
        <w:pStyle w:val="5"/>
        <w:numPr>
          <w:ilvl w:val="0"/>
          <w:numId w:val="7"/>
        </w:numPr>
        <w:spacing w:before="156" w:after="156"/>
        <w:ind w:left="0" w:firstLine="425" w:firstLineChars="152"/>
        <w:rPr>
          <w:color w:val="auto"/>
          <w:highlight w:val="none"/>
        </w:rPr>
      </w:pPr>
      <w:bookmarkStart w:id="28" w:name="_Toc2219"/>
      <w:bookmarkStart w:id="29" w:name="_Toc462255822"/>
      <w:bookmarkStart w:id="30" w:name="_Toc29323"/>
      <w:r>
        <w:rPr>
          <w:rFonts w:hint="eastAsia"/>
          <w:color w:val="auto"/>
          <w:highlight w:val="none"/>
        </w:rPr>
        <w:t>相关文件</w:t>
      </w:r>
      <w:bookmarkEnd w:id="28"/>
      <w:bookmarkEnd w:id="29"/>
      <w:bookmarkEnd w:id="30"/>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《关于学习贯彻&lt;国务院关于基础教育改革与发展的决定&gt;的通知》（教基[2001]19 号）；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《城市普通中小学校校舍建设标准》（建标〔2002〕102 号）；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教育部关于进一步加强中小学校校舍建设与管理工作的通知（教发〔2006〕21号）；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《国家中长期教育改革和发展规划纲要(2010-2020 年)》；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《广东省中长期教育改革和发展规划纲要（2010-2020）》；</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《广东省教育事业“十三五”规划》；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《广东省人民政府办公厅关于关于推进县域义务教育均衡发展的意见义务教育均衡发展的意见》（粤府办〔2009〕26 号）；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《广东省义务教育阶段学校办学基本标准（试行）》（2008）；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《关于印发《广东省义务教育标准化学校标准》的通知》（粤教基〔2013〕17 号）；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《广州市建设项目配建停车位指标》；</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《中小学校设计规范》（GB50099-2011）；</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《广州市示范性普通高中学校认定办法和指标体系》；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《广州市中小学校基础教育设施三年提升计划（2016—2018 年）》；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《广州市人民防空管理规定》（2013年版）；</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增城区教育局关于商请控制新建学校规划设计技术指标要求的通知（增教函[2017]369号）；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增城区教育局关于进一步明确区中小学校三年提升计划若干事项的通知(增教通[2017]134号)； </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增城区教育局关于印发《增城区中小学校设施装修标准》的通知（增教通[2017]113号）；</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《广州市增城区国民经济和社会发展第十三个五年规划纲要》；</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增城区人民政府《关于同意增城市中小学建设发展策略研究与布点规划（2014-2020）及控制性导则的批复》（增府复〔2015〕9号）；</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广州市增城区城乡规划局《关于实施〈增城市中小学建设发展策略研究与布点规划及中小学建设控制性导则〉成果的通告》；</w:t>
      </w:r>
    </w:p>
    <w:p>
      <w:pPr>
        <w:pStyle w:val="33"/>
        <w:numPr>
          <w:ilvl w:val="0"/>
          <w:numId w:val="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项目建设单位提供的其他资料。</w:t>
      </w:r>
    </w:p>
    <w:p>
      <w:pPr>
        <w:pStyle w:val="5"/>
        <w:numPr>
          <w:ilvl w:val="0"/>
          <w:numId w:val="7"/>
        </w:numPr>
        <w:spacing w:before="156" w:after="156"/>
        <w:ind w:left="0" w:firstLine="425" w:firstLineChars="152"/>
        <w:rPr>
          <w:color w:val="auto"/>
          <w:highlight w:val="none"/>
        </w:rPr>
      </w:pPr>
      <w:bookmarkStart w:id="31" w:name="_Toc462255823"/>
      <w:bookmarkStart w:id="32" w:name="_Toc24720"/>
      <w:bookmarkStart w:id="33" w:name="_Toc8973"/>
      <w:r>
        <w:rPr>
          <w:rFonts w:hint="eastAsia"/>
          <w:color w:val="auto"/>
          <w:highlight w:val="none"/>
        </w:rPr>
        <w:t>上位规划资料</w:t>
      </w:r>
      <w:bookmarkEnd w:id="31"/>
      <w:bookmarkEnd w:id="32"/>
      <w:bookmarkEnd w:id="33"/>
    </w:p>
    <w:p>
      <w:pPr>
        <w:pStyle w:val="33"/>
        <w:numPr>
          <w:ilvl w:val="0"/>
          <w:numId w:val="9"/>
        </w:numPr>
        <w:ind w:left="0" w:firstLine="424" w:firstLineChars="177"/>
        <w:contextualSpacing/>
        <w:rPr>
          <w:rFonts w:ascii="宋体" w:hAnsi="宋体" w:eastAsia="宋体"/>
          <w:color w:val="auto"/>
          <w:sz w:val="24"/>
          <w:szCs w:val="21"/>
          <w:highlight w:val="none"/>
        </w:rPr>
      </w:pPr>
      <w:r>
        <w:rPr>
          <w:rFonts w:hint="eastAsia" w:ascii="宋体" w:hAnsi="宋体" w:eastAsia="宋体"/>
          <w:color w:val="auto"/>
          <w:sz w:val="24"/>
          <w:szCs w:val="21"/>
          <w:highlight w:val="none"/>
        </w:rPr>
        <w:t>《增城市城市总体规划（</w:t>
      </w:r>
      <w:r>
        <w:rPr>
          <w:rFonts w:ascii="宋体" w:hAnsi="宋体" w:eastAsia="宋体"/>
          <w:color w:val="auto"/>
          <w:sz w:val="24"/>
          <w:szCs w:val="21"/>
          <w:highlight w:val="none"/>
        </w:rPr>
        <w:t>2010-2020）》（公示版）</w:t>
      </w:r>
    </w:p>
    <w:p>
      <w:pPr>
        <w:pStyle w:val="33"/>
        <w:numPr>
          <w:ilvl w:val="0"/>
          <w:numId w:val="9"/>
        </w:numPr>
        <w:ind w:left="0" w:firstLine="426" w:firstLineChars="0"/>
        <w:contextualSpacing/>
        <w:rPr>
          <w:rFonts w:ascii="宋体" w:hAnsi="宋体" w:eastAsia="宋体"/>
          <w:color w:val="auto"/>
          <w:sz w:val="24"/>
          <w:szCs w:val="21"/>
          <w:highlight w:val="none"/>
        </w:rPr>
      </w:pPr>
      <w:r>
        <w:rPr>
          <w:rFonts w:hint="eastAsia" w:ascii="宋体" w:hAnsi="宋体" w:eastAsia="宋体"/>
          <w:color w:val="auto"/>
          <w:sz w:val="24"/>
          <w:szCs w:val="21"/>
          <w:highlight w:val="none"/>
        </w:rPr>
        <w:t>用地规划条件</w:t>
      </w:r>
    </w:p>
    <w:p>
      <w:pPr>
        <w:widowControl/>
        <w:jc w:val="left"/>
        <w:rPr>
          <w:rFonts w:ascii="宋体" w:hAnsi="宋体"/>
          <w:b/>
          <w:bCs/>
          <w:color w:val="auto"/>
          <w:kern w:val="44"/>
          <w:sz w:val="36"/>
          <w:szCs w:val="36"/>
          <w:highlight w:val="none"/>
        </w:rPr>
      </w:pPr>
      <w:r>
        <w:rPr>
          <w:rFonts w:ascii="宋体" w:hAnsi="宋体"/>
          <w:color w:val="auto"/>
          <w:sz w:val="36"/>
          <w:szCs w:val="36"/>
          <w:highlight w:val="none"/>
        </w:rPr>
        <w:br w:type="page"/>
      </w:r>
    </w:p>
    <w:p>
      <w:pPr>
        <w:pStyle w:val="3"/>
        <w:tabs>
          <w:tab w:val="left" w:pos="3570"/>
        </w:tabs>
        <w:spacing w:before="156" w:beforeLines="50" w:after="156" w:afterLines="50" w:line="360" w:lineRule="auto"/>
        <w:jc w:val="center"/>
        <w:rPr>
          <w:rFonts w:ascii="宋体" w:hAnsi="宋体"/>
          <w:bCs w:val="0"/>
          <w:color w:val="auto"/>
          <w:sz w:val="36"/>
          <w:szCs w:val="36"/>
          <w:highlight w:val="none"/>
        </w:rPr>
      </w:pPr>
      <w:bookmarkStart w:id="34" w:name="_Toc15268"/>
      <w:bookmarkStart w:id="35" w:name="_Toc462255824"/>
      <w:bookmarkStart w:id="36" w:name="_Toc30643"/>
      <w:r>
        <w:rPr>
          <w:rFonts w:hint="eastAsia" w:ascii="宋体" w:hAnsi="宋体"/>
          <w:bCs w:val="0"/>
          <w:color w:val="auto"/>
          <w:sz w:val="36"/>
          <w:szCs w:val="36"/>
          <w:highlight w:val="none"/>
        </w:rPr>
        <w:t>第二章</w:t>
      </w:r>
      <w:r>
        <w:rPr>
          <w:rFonts w:ascii="宋体" w:hAnsi="宋体"/>
          <w:bCs w:val="0"/>
          <w:color w:val="auto"/>
          <w:sz w:val="36"/>
          <w:szCs w:val="36"/>
          <w:highlight w:val="none"/>
        </w:rPr>
        <w:t xml:space="preserve"> </w:t>
      </w:r>
      <w:r>
        <w:rPr>
          <w:rFonts w:hint="eastAsia" w:ascii="宋体" w:hAnsi="宋体"/>
          <w:bCs w:val="0"/>
          <w:color w:val="auto"/>
          <w:sz w:val="36"/>
          <w:szCs w:val="36"/>
          <w:highlight w:val="none"/>
        </w:rPr>
        <w:t>项目概况</w:t>
      </w:r>
      <w:bookmarkEnd w:id="34"/>
      <w:bookmarkEnd w:id="35"/>
      <w:bookmarkEnd w:id="36"/>
    </w:p>
    <w:p>
      <w:pPr>
        <w:pStyle w:val="4"/>
        <w:numPr>
          <w:ilvl w:val="0"/>
          <w:numId w:val="10"/>
        </w:numPr>
        <w:spacing w:before="120" w:after="120" w:line="360" w:lineRule="auto"/>
        <w:ind w:left="0" w:firstLine="0"/>
        <w:rPr>
          <w:rFonts w:ascii="宋体" w:hAnsi="宋体"/>
          <w:color w:val="auto"/>
          <w:highlight w:val="none"/>
        </w:rPr>
      </w:pPr>
      <w:bookmarkStart w:id="37" w:name="_Toc5262"/>
      <w:bookmarkStart w:id="38" w:name="_Toc2476"/>
      <w:bookmarkStart w:id="39" w:name="_Toc462255825"/>
      <w:r>
        <w:rPr>
          <w:rFonts w:hint="eastAsia" w:ascii="宋体" w:hAnsi="宋体"/>
          <w:color w:val="auto"/>
          <w:highlight w:val="none"/>
        </w:rPr>
        <w:t>项目基本信息</w:t>
      </w:r>
      <w:bookmarkEnd w:id="37"/>
      <w:bookmarkEnd w:id="38"/>
      <w:bookmarkEnd w:id="39"/>
    </w:p>
    <w:p>
      <w:pPr>
        <w:pStyle w:val="5"/>
        <w:numPr>
          <w:ilvl w:val="0"/>
          <w:numId w:val="11"/>
        </w:numPr>
        <w:spacing w:before="156" w:after="156"/>
        <w:ind w:left="0" w:firstLine="425" w:firstLineChars="152"/>
        <w:rPr>
          <w:color w:val="auto"/>
          <w:highlight w:val="none"/>
        </w:rPr>
      </w:pPr>
      <w:bookmarkStart w:id="40" w:name="_Toc6918"/>
      <w:bookmarkStart w:id="41" w:name="_Toc21944"/>
      <w:bookmarkStart w:id="42" w:name="_Toc462255826"/>
      <w:r>
        <w:rPr>
          <w:rFonts w:hint="eastAsia"/>
          <w:color w:val="auto"/>
          <w:highlight w:val="none"/>
        </w:rPr>
        <w:t>项目名称</w:t>
      </w:r>
      <w:bookmarkEnd w:id="40"/>
      <w:bookmarkEnd w:id="41"/>
      <w:bookmarkEnd w:id="42"/>
    </w:p>
    <w:p>
      <w:pPr>
        <w:ind w:firstLine="480" w:firstLineChars="200"/>
        <w:contextualSpacing/>
        <w:rPr>
          <w:rFonts w:hint="eastAsia" w:ascii="宋体" w:hAnsi="宋体" w:eastAsia="宋体" w:cs="宋体"/>
          <w:color w:val="auto"/>
          <w:kern w:val="28"/>
          <w:sz w:val="24"/>
          <w:szCs w:val="21"/>
          <w:highlight w:val="none"/>
        </w:rPr>
      </w:pPr>
      <w:r>
        <w:rPr>
          <w:rFonts w:hint="eastAsia" w:ascii="宋体" w:hAnsi="宋体" w:eastAsia="宋体" w:cs="宋体"/>
          <w:color w:val="auto"/>
          <w:kern w:val="28"/>
          <w:sz w:val="24"/>
          <w:szCs w:val="21"/>
          <w:highlight w:val="none"/>
          <w:lang w:eastAsia="zh-CN"/>
        </w:rPr>
        <w:t>增城区宁西街南樵中学建设工程</w:t>
      </w:r>
    </w:p>
    <w:p>
      <w:pPr>
        <w:pStyle w:val="5"/>
        <w:numPr>
          <w:ilvl w:val="0"/>
          <w:numId w:val="11"/>
        </w:numPr>
        <w:spacing w:before="156" w:after="156"/>
        <w:ind w:left="0" w:firstLine="426"/>
        <w:rPr>
          <w:color w:val="auto"/>
          <w:highlight w:val="none"/>
        </w:rPr>
      </w:pPr>
      <w:bookmarkStart w:id="43" w:name="_Toc4954"/>
      <w:bookmarkStart w:id="44" w:name="_Toc462255827"/>
      <w:bookmarkStart w:id="45" w:name="_Toc10289"/>
      <w:r>
        <w:rPr>
          <w:rFonts w:hint="eastAsia"/>
          <w:color w:val="auto"/>
          <w:highlight w:val="none"/>
        </w:rPr>
        <w:t>项目位置</w:t>
      </w:r>
      <w:bookmarkEnd w:id="43"/>
      <w:bookmarkEnd w:id="44"/>
      <w:bookmarkEnd w:id="45"/>
    </w:p>
    <w:p>
      <w:pPr>
        <w:ind w:firstLine="480" w:firstLineChars="200"/>
        <w:contextualSpacing/>
        <w:rPr>
          <w:rFonts w:ascii="宋体" w:hAnsi="宋体"/>
          <w:b/>
          <w:color w:val="auto"/>
          <w:sz w:val="24"/>
          <w:szCs w:val="21"/>
          <w:highlight w:val="none"/>
        </w:rPr>
      </w:pPr>
      <w:r>
        <w:rPr>
          <w:rFonts w:hint="eastAsia" w:ascii="宋体" w:hAnsi="宋体" w:cs="宋体"/>
          <w:color w:val="auto"/>
          <w:kern w:val="28"/>
          <w:sz w:val="24"/>
          <w:szCs w:val="21"/>
          <w:highlight w:val="none"/>
        </w:rPr>
        <w:t>项目位于</w:t>
      </w:r>
      <w:r>
        <w:rPr>
          <w:rFonts w:hint="eastAsia" w:ascii="宋体" w:hAnsi="宋体" w:cs="宋体"/>
          <w:color w:val="auto"/>
          <w:kern w:val="28"/>
          <w:sz w:val="24"/>
          <w:szCs w:val="21"/>
          <w:highlight w:val="none"/>
          <w:lang w:val="en-US" w:eastAsia="zh-CN"/>
        </w:rPr>
        <w:t>宁西街</w:t>
      </w:r>
      <w:r>
        <w:rPr>
          <w:rFonts w:hint="eastAsia" w:ascii="宋体" w:hAnsi="宋体" w:cs="宋体"/>
          <w:color w:val="auto"/>
          <w:kern w:val="28"/>
          <w:sz w:val="24"/>
          <w:szCs w:val="21"/>
          <w:highlight w:val="none"/>
        </w:rPr>
        <w:t>湖中村范围内，北临花莞高速(规划),东，临沙宁路，西面和北面是山体,</w:t>
      </w:r>
      <w:r>
        <w:rPr>
          <w:rFonts w:hint="eastAsia"/>
          <w:color w:val="auto"/>
          <w:highlight w:val="none"/>
        </w:rPr>
        <w:t xml:space="preserve"> </w:t>
      </w:r>
      <w:r>
        <w:rPr>
          <w:rFonts w:hint="eastAsia" w:ascii="宋体" w:hAnsi="宋体" w:cs="宋体"/>
          <w:color w:val="auto"/>
          <w:kern w:val="28"/>
          <w:sz w:val="24"/>
          <w:szCs w:val="21"/>
          <w:highlight w:val="none"/>
        </w:rPr>
        <w:t>南面是村落，环境幽静。经核查,</w:t>
      </w:r>
      <w:r>
        <w:rPr>
          <w:rFonts w:hint="eastAsia"/>
          <w:color w:val="auto"/>
          <w:highlight w:val="none"/>
        </w:rPr>
        <w:t xml:space="preserve"> </w:t>
      </w:r>
      <w:r>
        <w:rPr>
          <w:rFonts w:hint="eastAsia" w:ascii="宋体" w:hAnsi="宋体" w:cs="宋体"/>
          <w:color w:val="auto"/>
          <w:kern w:val="28"/>
          <w:sz w:val="24"/>
          <w:szCs w:val="21"/>
          <w:highlight w:val="none"/>
        </w:rPr>
        <w:t>项目可供地面积</w:t>
      </w:r>
      <w:r>
        <w:rPr>
          <w:rFonts w:hint="eastAsia" w:ascii="宋体" w:hAnsi="宋体"/>
          <w:color w:val="auto"/>
          <w:kern w:val="28"/>
          <w:sz w:val="24"/>
          <w:szCs w:val="21"/>
          <w:highlight w:val="none"/>
        </w:rPr>
        <w:t>7</w:t>
      </w:r>
      <w:r>
        <w:rPr>
          <w:rFonts w:ascii="宋体" w:hAnsi="宋体"/>
          <w:color w:val="auto"/>
          <w:kern w:val="28"/>
          <w:sz w:val="24"/>
          <w:szCs w:val="21"/>
          <w:highlight w:val="none"/>
        </w:rPr>
        <w:t>1733.69</w:t>
      </w:r>
      <w:r>
        <w:rPr>
          <w:rFonts w:hint="eastAsia" w:ascii="宋体" w:hAnsi="宋体"/>
          <w:color w:val="auto"/>
          <w:kern w:val="28"/>
          <w:sz w:val="24"/>
          <w:szCs w:val="21"/>
          <w:highlight w:val="none"/>
        </w:rPr>
        <w:t>㎡（约1</w:t>
      </w:r>
      <w:r>
        <w:rPr>
          <w:rFonts w:ascii="宋体" w:hAnsi="宋体"/>
          <w:color w:val="auto"/>
          <w:kern w:val="28"/>
          <w:sz w:val="24"/>
          <w:szCs w:val="21"/>
          <w:highlight w:val="none"/>
        </w:rPr>
        <w:t>07.6</w:t>
      </w:r>
      <w:r>
        <w:rPr>
          <w:rFonts w:hint="eastAsia" w:ascii="宋体" w:hAnsi="宋体"/>
          <w:color w:val="auto"/>
          <w:kern w:val="28"/>
          <w:sz w:val="24"/>
          <w:szCs w:val="21"/>
          <w:highlight w:val="none"/>
        </w:rPr>
        <w:t>亩）</w:t>
      </w:r>
      <w:r>
        <w:rPr>
          <w:rFonts w:hint="eastAsia" w:ascii="宋体" w:hAnsi="宋体" w:cs="宋体"/>
          <w:color w:val="auto"/>
          <w:kern w:val="28"/>
          <w:sz w:val="24"/>
          <w:szCs w:val="21"/>
          <w:highlight w:val="none"/>
        </w:rPr>
        <w:t>，该地块不涉及限建区、禁建区、永久基本农田、生态保护区、水源保护区，项目场址符合《广东省义务教育标准化学校标准》、《中小学校设计规范》（</w:t>
      </w:r>
      <w:r>
        <w:rPr>
          <w:rFonts w:ascii="宋体" w:hAnsi="宋体" w:cs="宋体"/>
          <w:color w:val="auto"/>
          <w:kern w:val="28"/>
          <w:sz w:val="24"/>
          <w:szCs w:val="21"/>
          <w:highlight w:val="none"/>
        </w:rPr>
        <w:t>GB50099-2011）等的相关要求</w:t>
      </w:r>
      <w:r>
        <w:rPr>
          <w:rFonts w:hint="eastAsia" w:ascii="宋体" w:hAnsi="宋体"/>
          <w:color w:val="auto"/>
          <w:sz w:val="24"/>
          <w:highlight w:val="none"/>
        </w:rPr>
        <w:t>。</w:t>
      </w:r>
    </w:p>
    <w:p>
      <w:pPr>
        <w:pStyle w:val="5"/>
        <w:numPr>
          <w:ilvl w:val="0"/>
          <w:numId w:val="11"/>
        </w:numPr>
        <w:spacing w:before="156" w:after="156"/>
        <w:ind w:left="0" w:firstLine="426"/>
        <w:rPr>
          <w:color w:val="auto"/>
          <w:highlight w:val="none"/>
        </w:rPr>
      </w:pPr>
      <w:bookmarkStart w:id="46" w:name="_Toc462255828"/>
      <w:bookmarkStart w:id="47" w:name="_Toc26770"/>
      <w:r>
        <w:rPr>
          <w:rFonts w:hint="eastAsia"/>
          <w:color w:val="auto"/>
          <w:highlight w:val="none"/>
        </w:rPr>
        <w:t>项目建设内容</w:t>
      </w:r>
      <w:bookmarkEnd w:id="46"/>
      <w:bookmarkEnd w:id="47"/>
    </w:p>
    <w:p>
      <w:pPr>
        <w:ind w:firstLine="480" w:firstLineChars="200"/>
        <w:contextualSpacing/>
        <w:rPr>
          <w:rFonts w:ascii="宋体" w:hAnsi="宋体"/>
          <w:color w:val="auto"/>
          <w:sz w:val="24"/>
          <w:szCs w:val="21"/>
          <w:highlight w:val="none"/>
        </w:rPr>
      </w:pPr>
      <w:r>
        <w:rPr>
          <w:rFonts w:hint="eastAsia" w:ascii="宋体" w:hAnsi="宋体"/>
          <w:color w:val="auto"/>
          <w:sz w:val="24"/>
          <w:highlight w:val="none"/>
        </w:rPr>
        <w:t>本项目拟建</w:t>
      </w:r>
      <w:r>
        <w:rPr>
          <w:rFonts w:ascii="宋体" w:hAnsi="宋体"/>
          <w:color w:val="auto"/>
          <w:sz w:val="24"/>
          <w:highlight w:val="none"/>
        </w:rPr>
        <w:t>54</w:t>
      </w:r>
      <w:r>
        <w:rPr>
          <w:rFonts w:hint="eastAsia" w:ascii="宋体" w:hAnsi="宋体"/>
          <w:color w:val="auto"/>
          <w:sz w:val="24"/>
          <w:highlight w:val="none"/>
        </w:rPr>
        <w:t>个教学班，配套2700个学位。</w:t>
      </w:r>
      <w:r>
        <w:rPr>
          <w:rFonts w:ascii="宋体" w:hAnsi="宋体"/>
          <w:color w:val="auto"/>
          <w:sz w:val="24"/>
          <w:highlight w:val="none"/>
        </w:rPr>
        <w:t xml:space="preserve"> 规划</w:t>
      </w:r>
      <w:r>
        <w:rPr>
          <w:rFonts w:hint="eastAsia" w:ascii="宋体" w:hAnsi="宋体"/>
          <w:color w:val="auto"/>
          <w:sz w:val="24"/>
          <w:highlight w:val="none"/>
        </w:rPr>
        <w:t>总用地面积71733.69平方米，总建筑面积约为6</w:t>
      </w:r>
      <w:r>
        <w:rPr>
          <w:rFonts w:ascii="宋体" w:hAnsi="宋体"/>
          <w:color w:val="auto"/>
          <w:sz w:val="24"/>
          <w:highlight w:val="none"/>
        </w:rPr>
        <w:t>0480</w:t>
      </w:r>
      <w:r>
        <w:rPr>
          <w:rFonts w:hint="eastAsia" w:ascii="宋体" w:hAnsi="宋体"/>
          <w:color w:val="auto"/>
          <w:sz w:val="24"/>
          <w:highlight w:val="none"/>
        </w:rPr>
        <w:t>㎡；</w:t>
      </w:r>
      <w:r>
        <w:rPr>
          <w:rFonts w:ascii="宋体" w:hAnsi="宋体"/>
          <w:color w:val="auto"/>
          <w:sz w:val="24"/>
          <w:highlight w:val="none"/>
        </w:rPr>
        <w:t>建设</w:t>
      </w:r>
      <w:r>
        <w:rPr>
          <w:rFonts w:hint="eastAsia" w:ascii="宋体" w:hAnsi="宋体"/>
          <w:color w:val="auto"/>
          <w:sz w:val="24"/>
          <w:highlight w:val="none"/>
        </w:rPr>
        <w:t>内容主要包括教学楼、实验楼、报告厅、行政楼、体育馆、学生宿舍、教工值班用房、饭堂、连廊、地下车库等建筑，以及400米田径场、篮球场、羽毛球场、看台、围墙、校门、校道等配套体育活动场地及市政设施。</w:t>
      </w:r>
    </w:p>
    <w:p>
      <w:pPr>
        <w:pStyle w:val="4"/>
        <w:rPr>
          <w:rFonts w:ascii="宋体" w:hAnsi="宋体"/>
          <w:color w:val="auto"/>
          <w:highlight w:val="none"/>
        </w:rPr>
      </w:pPr>
      <w:bookmarkStart w:id="48" w:name="_Toc9280"/>
      <w:r>
        <w:rPr>
          <w:rFonts w:hint="eastAsia" w:ascii="宋体" w:hAnsi="宋体" w:cs="宋体"/>
          <w:color w:val="auto"/>
          <w:kern w:val="28"/>
          <w:highlight w:val="none"/>
        </w:rPr>
        <w:t>二、</w:t>
      </w:r>
      <w:bookmarkStart w:id="49" w:name="_Toc462255829"/>
      <w:r>
        <w:rPr>
          <w:rFonts w:hint="eastAsia" w:ascii="宋体" w:hAnsi="宋体"/>
          <w:color w:val="auto"/>
          <w:highlight w:val="none"/>
        </w:rPr>
        <w:t>项目工作范围和内容</w:t>
      </w:r>
      <w:bookmarkEnd w:id="48"/>
      <w:bookmarkEnd w:id="49"/>
    </w:p>
    <w:p>
      <w:pPr>
        <w:pStyle w:val="5"/>
        <w:numPr>
          <w:ilvl w:val="0"/>
          <w:numId w:val="12"/>
        </w:numPr>
        <w:spacing w:before="156" w:after="156"/>
        <w:ind w:left="0" w:firstLine="426"/>
        <w:rPr>
          <w:color w:val="auto"/>
          <w:highlight w:val="none"/>
        </w:rPr>
      </w:pPr>
      <w:bookmarkStart w:id="50" w:name="_Toc20003"/>
      <w:bookmarkStart w:id="51" w:name="_Toc462255830"/>
      <w:bookmarkStart w:id="52" w:name="_Toc462255831"/>
      <w:r>
        <w:rPr>
          <w:rFonts w:hint="eastAsia"/>
          <w:color w:val="auto"/>
          <w:highlight w:val="none"/>
        </w:rPr>
        <w:t>全过程规划建筑设计，设计内容包括：</w:t>
      </w:r>
      <w:bookmarkEnd w:id="50"/>
      <w:bookmarkEnd w:id="51"/>
    </w:p>
    <w:p>
      <w:pPr>
        <w:pStyle w:val="33"/>
        <w:numPr>
          <w:ilvl w:val="0"/>
          <w:numId w:val="13"/>
        </w:numPr>
        <w:ind w:left="0" w:firstLine="462" w:firstLineChars="0"/>
        <w:contextualSpacing/>
        <w:rPr>
          <w:rFonts w:hint="eastAsia" w:ascii="宋体" w:hAnsi="宋体" w:eastAsia="宋体" w:cs="Times New Roman"/>
          <w:color w:val="auto"/>
          <w:sz w:val="24"/>
          <w:szCs w:val="24"/>
          <w:highlight w:val="none"/>
        </w:rPr>
      </w:pPr>
      <w:r>
        <w:rPr>
          <w:rFonts w:hint="eastAsia" w:ascii="宋体" w:hAnsi="宋体" w:eastAsia="宋体"/>
          <w:color w:val="auto"/>
          <w:sz w:val="24"/>
          <w:szCs w:val="24"/>
          <w:highlight w:val="none"/>
        </w:rPr>
        <w:t>修建性详细规划：包括总平面规划设计、竖向规划设计、管线综合设计、建筑布局、交通组织、</w:t>
      </w:r>
      <w:r>
        <w:rPr>
          <w:rFonts w:hint="eastAsia" w:ascii="宋体" w:hAnsi="宋体" w:eastAsia="宋体" w:cs="Times New Roman"/>
          <w:color w:val="auto"/>
          <w:sz w:val="24"/>
          <w:szCs w:val="24"/>
          <w:highlight w:val="none"/>
        </w:rPr>
        <w:t>景观绿化、日照分析等。</w:t>
      </w:r>
    </w:p>
    <w:p>
      <w:pPr>
        <w:pStyle w:val="42"/>
        <w:numPr>
          <w:ilvl w:val="0"/>
          <w:numId w:val="13"/>
        </w:numPr>
        <w:ind w:left="0" w:firstLine="462" w:firstLineChars="0"/>
        <w:contextualSpacing/>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项目整体（含建筑、用地范围内的室外市政等）设计方案及深化、初步设计、施工图设计（含设计变更）并编制工程的初步设计概算，包括场地平整、基坑支护及土方工程、建筑、结构、给排水、强电、消防、暖通、燃气、弱电智能化（含智能化系统项目建设方案（如有））、装配式建筑、污水处理、废气处理、人防工程、室内装修、幕墙、节能、劳动安全卫生、消防的专项流程、基础配套设施、室内外管线综合平衡、室外市政、景观园建、室内外标识系统、海绵城市、设备选型等；配合厨房二次深化设计，配合教学设施设备（含可移动体育设施）、宿舍生活设施、学生桌椅（相关机电专业预留条件配合）。</w:t>
      </w:r>
    </w:p>
    <w:p>
      <w:pPr>
        <w:pStyle w:val="42"/>
        <w:numPr>
          <w:ilvl w:val="0"/>
          <w:numId w:val="13"/>
        </w:numPr>
        <w:ind w:left="0" w:firstLine="462" w:firstLineChars="0"/>
        <w:contextualSpacing/>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建设方案联审决策：按政府投资工程建设项目建设方案联审决策实施细则要求编制项目建设方案，并在联审过程配合修改完善建设方案。</w:t>
      </w:r>
    </w:p>
    <w:p>
      <w:pPr>
        <w:pStyle w:val="42"/>
        <w:numPr>
          <w:ilvl w:val="0"/>
          <w:numId w:val="13"/>
        </w:numPr>
        <w:ind w:left="0" w:firstLine="462" w:firstLineChars="0"/>
        <w:contextualSpacing/>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项目用地范围内基础配套设施工程设计、室内外管线综合平衡设计、室内外体育设施、室外</w:t>
      </w:r>
      <w:r>
        <w:rPr>
          <w:rFonts w:hint="eastAsia" w:ascii="宋体" w:hAnsi="宋体" w:eastAsia="宋体" w:cs="Times New Roman"/>
          <w:color w:val="auto"/>
          <w:sz w:val="24"/>
          <w:szCs w:val="24"/>
          <w:highlight w:val="none"/>
          <w:lang w:val="en-US" w:eastAsia="zh-CN"/>
        </w:rPr>
        <w:t>道路广场</w:t>
      </w:r>
      <w:r>
        <w:rPr>
          <w:rFonts w:hint="eastAsia" w:ascii="宋体" w:hAnsi="宋体" w:eastAsia="宋体" w:cs="Times New Roman"/>
          <w:color w:val="auto"/>
          <w:sz w:val="24"/>
          <w:szCs w:val="24"/>
          <w:highlight w:val="none"/>
        </w:rPr>
        <w:t>、园林工程设计、室内外标识系统设计的方案设计、初步设计和施工图设计（含设计变更），初步设计概算等</w:t>
      </w:r>
      <w:r>
        <w:rPr>
          <w:rFonts w:hint="eastAsia" w:ascii="宋体" w:hAnsi="宋体" w:eastAsia="宋体" w:cs="Times New Roman"/>
          <w:color w:val="auto"/>
          <w:sz w:val="24"/>
          <w:szCs w:val="24"/>
          <w:highlight w:val="none"/>
          <w:lang w:eastAsia="zh-CN"/>
        </w:rPr>
        <w:t>。</w:t>
      </w:r>
    </w:p>
    <w:p>
      <w:pPr>
        <w:pStyle w:val="42"/>
        <w:numPr>
          <w:ilvl w:val="0"/>
          <w:numId w:val="13"/>
        </w:numPr>
        <w:ind w:left="0" w:firstLine="462" w:firstLineChars="0"/>
        <w:contextualSpacing/>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概算编制：以施工图图纸编制项目概算，需达到行业主管部门概算评审深度要求。</w:t>
      </w:r>
    </w:p>
    <w:p>
      <w:pPr>
        <w:pStyle w:val="42"/>
        <w:numPr>
          <w:ilvl w:val="0"/>
          <w:numId w:val="13"/>
        </w:numPr>
        <w:ind w:left="0" w:firstLine="462" w:firstLineChars="0"/>
        <w:contextualSpacing/>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施工阶段的现场服务：根据工程建设进展情况和甲方的要求提供现场服务，及时派出各专业工程师解决工程中涉及到的设计问题。</w:t>
      </w:r>
    </w:p>
    <w:p>
      <w:pPr>
        <w:pStyle w:val="42"/>
        <w:numPr>
          <w:ilvl w:val="0"/>
          <w:numId w:val="13"/>
        </w:numPr>
        <w:ind w:left="0" w:firstLine="462" w:firstLineChars="0"/>
        <w:contextualSpacing/>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eastAsia="zh-CN"/>
        </w:rPr>
        <w:t>相关配合服务：</w:t>
      </w:r>
      <w:r>
        <w:rPr>
          <w:rFonts w:hint="eastAsia" w:ascii="宋体" w:hAnsi="宋体" w:eastAsia="宋体" w:cs="Times New Roman"/>
          <w:color w:val="auto"/>
          <w:sz w:val="24"/>
          <w:szCs w:val="24"/>
          <w:highlight w:val="none"/>
        </w:rPr>
        <w:t>主要包括报审报建配合服务（</w:t>
      </w:r>
      <w:r>
        <w:rPr>
          <w:rFonts w:hint="eastAsia" w:ascii="宋体" w:hAnsi="宋体" w:eastAsia="宋体" w:cs="Times New Roman"/>
          <w:color w:val="auto"/>
          <w:sz w:val="24"/>
          <w:szCs w:val="24"/>
          <w:highlight w:val="none"/>
          <w:lang w:val="en-US" w:eastAsia="zh-CN"/>
        </w:rPr>
        <w:t>提供所需图纸及说明等，</w:t>
      </w:r>
      <w:r>
        <w:rPr>
          <w:rFonts w:hint="eastAsia" w:ascii="宋体" w:hAnsi="宋体" w:eastAsia="宋体" w:cs="Times New Roman"/>
          <w:color w:val="auto"/>
          <w:sz w:val="24"/>
          <w:szCs w:val="24"/>
          <w:highlight w:val="none"/>
        </w:rPr>
        <w:t>包括不限于项目的规划报建</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含技术审查</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、各专项报建、</w:t>
      </w:r>
      <w:r>
        <w:rPr>
          <w:rFonts w:hint="eastAsia" w:ascii="宋体" w:hAnsi="宋体" w:eastAsia="宋体" w:cs="Times New Roman"/>
          <w:color w:val="auto"/>
          <w:sz w:val="24"/>
          <w:szCs w:val="24"/>
          <w:highlight w:val="none"/>
          <w:lang w:val="en-US" w:eastAsia="zh-CN"/>
        </w:rPr>
        <w:t>装配式建筑预评价、</w:t>
      </w:r>
      <w:r>
        <w:rPr>
          <w:rFonts w:hint="eastAsia" w:ascii="宋体" w:hAnsi="宋体" w:eastAsia="宋体" w:cs="Times New Roman"/>
          <w:color w:val="auto"/>
          <w:sz w:val="24"/>
          <w:szCs w:val="24"/>
          <w:highlight w:val="none"/>
        </w:rPr>
        <w:t>初步设计</w:t>
      </w:r>
      <w:r>
        <w:rPr>
          <w:rFonts w:hint="eastAsia" w:ascii="宋体" w:hAnsi="宋体" w:eastAsia="宋体" w:cs="Times New Roman"/>
          <w:color w:val="auto"/>
          <w:sz w:val="24"/>
          <w:szCs w:val="24"/>
          <w:highlight w:val="none"/>
          <w:lang w:val="en-US" w:eastAsia="zh-CN"/>
        </w:rPr>
        <w:t>审查</w:t>
      </w:r>
      <w:r>
        <w:rPr>
          <w:rFonts w:hint="eastAsia" w:ascii="宋体" w:hAnsi="宋体" w:eastAsia="宋体" w:cs="Times New Roman"/>
          <w:color w:val="auto"/>
          <w:sz w:val="24"/>
          <w:szCs w:val="24"/>
          <w:highlight w:val="none"/>
        </w:rPr>
        <w:t>、概预算评审、消防</w:t>
      </w:r>
      <w:r>
        <w:rPr>
          <w:rFonts w:hint="eastAsia" w:ascii="宋体" w:hAnsi="宋体" w:eastAsia="宋体" w:cs="Times New Roman"/>
          <w:color w:val="auto"/>
          <w:sz w:val="24"/>
          <w:szCs w:val="24"/>
          <w:highlight w:val="none"/>
          <w:lang w:val="en-US" w:eastAsia="zh-CN"/>
        </w:rPr>
        <w:t>审查</w:t>
      </w:r>
      <w:r>
        <w:rPr>
          <w:rFonts w:hint="eastAsia" w:ascii="宋体" w:hAnsi="宋体" w:eastAsia="宋体" w:cs="Times New Roman"/>
          <w:color w:val="auto"/>
          <w:sz w:val="24"/>
          <w:szCs w:val="24"/>
          <w:highlight w:val="none"/>
        </w:rPr>
        <w:t>、施工图审查等）、招标配合服务、项目设备造型配合服务、工程结（决）算配合服务、保修阶段的服务等</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服务期至上述工作完成为止</w:t>
      </w:r>
      <w:r>
        <w:rPr>
          <w:rFonts w:hint="eastAsia" w:ascii="宋体" w:hAnsi="宋体" w:eastAsia="宋体" w:cs="Times New Roman"/>
          <w:color w:val="auto"/>
          <w:sz w:val="24"/>
          <w:szCs w:val="24"/>
          <w:highlight w:val="none"/>
        </w:rPr>
        <w:t>。</w:t>
      </w:r>
    </w:p>
    <w:p>
      <w:pPr>
        <w:pStyle w:val="33"/>
        <w:numPr>
          <w:ilvl w:val="0"/>
          <w:numId w:val="13"/>
        </w:numPr>
        <w:ind w:left="0" w:firstLine="530" w:firstLineChars="221"/>
        <w:rPr>
          <w:rFonts w:ascii="宋体" w:hAnsi="宋体" w:eastAsia="宋体"/>
          <w:color w:val="auto"/>
          <w:sz w:val="24"/>
          <w:highlight w:val="none"/>
        </w:rPr>
      </w:pPr>
      <w:r>
        <w:rPr>
          <w:rFonts w:hint="eastAsia" w:ascii="宋体" w:hAnsi="宋体" w:eastAsia="宋体" w:cs="Times New Roman"/>
          <w:color w:val="auto"/>
          <w:sz w:val="24"/>
          <w:szCs w:val="24"/>
          <w:highlight w:val="none"/>
          <w:lang w:eastAsia="zh-CN"/>
        </w:rPr>
        <w:t>各阶段设计文件深度要求必须满足《建筑工程设计文件编制深度规定》的要求，各专业还应该满足各专业工程设计文件编制深度规范或规定的要求</w:t>
      </w:r>
      <w:r>
        <w:rPr>
          <w:rFonts w:hint="eastAsia" w:ascii="宋体" w:hAnsi="宋体" w:eastAsia="宋体"/>
          <w:color w:val="auto"/>
          <w:sz w:val="24"/>
          <w:szCs w:val="24"/>
          <w:highlight w:val="none"/>
        </w:rPr>
        <w:t>。各单体在方案、概算、竣工阶段要有单体的经济指标表。</w:t>
      </w:r>
    </w:p>
    <w:bookmarkEnd w:id="52"/>
    <w:p>
      <w:pPr>
        <w:pStyle w:val="5"/>
        <w:numPr>
          <w:ilvl w:val="0"/>
          <w:numId w:val="12"/>
        </w:numPr>
        <w:spacing w:before="156" w:after="156"/>
        <w:ind w:left="0" w:firstLine="426"/>
        <w:rPr>
          <w:color w:val="auto"/>
          <w:highlight w:val="none"/>
        </w:rPr>
      </w:pPr>
      <w:bookmarkStart w:id="53" w:name="_Toc19688"/>
      <w:bookmarkStart w:id="54" w:name="_Toc462255832"/>
      <w:bookmarkStart w:id="55" w:name="_Toc26959"/>
      <w:r>
        <w:rPr>
          <w:rFonts w:hint="eastAsia"/>
          <w:color w:val="auto"/>
          <w:highlight w:val="none"/>
        </w:rPr>
        <w:t>绿色建筑工程咨询及设计</w:t>
      </w:r>
      <w:bookmarkEnd w:id="53"/>
    </w:p>
    <w:p>
      <w:pPr>
        <w:ind w:firstLine="480" w:firstLineChars="200"/>
        <w:contextualSpacing/>
        <w:rPr>
          <w:rFonts w:ascii="宋体" w:hAnsi="宋体"/>
          <w:color w:val="auto"/>
          <w:sz w:val="24"/>
          <w:highlight w:val="none"/>
        </w:rPr>
      </w:pPr>
      <w:r>
        <w:rPr>
          <w:rFonts w:hint="eastAsia" w:ascii="宋体" w:hAnsi="宋体"/>
          <w:color w:val="auto"/>
          <w:sz w:val="24"/>
          <w:highlight w:val="none"/>
        </w:rPr>
        <w:t>1.完成绿色建筑二星级设计</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（1）初步设计方案咨询服务；</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a.分析项目适用的技术措施与实现策略；</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b.完成初步方案、投资估算、星级评估。</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（2）方案优化设计阶段咨询服务；</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a.确定项目技术措施要求；</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b.完成设计各专业的提案，落实技术要点、相关产品；</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c.指导施工图设计；</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（3）施工图</w:t>
      </w:r>
      <w:r>
        <w:rPr>
          <w:rFonts w:hint="eastAsia" w:ascii="宋体" w:hAnsi="宋体" w:eastAsia="宋体" w:cs="宋体"/>
          <w:color w:val="auto"/>
          <w:kern w:val="28"/>
          <w:sz w:val="24"/>
          <w:highlight w:val="none"/>
          <w:lang w:eastAsia="zh-CN"/>
        </w:rPr>
        <w:t>设计</w:t>
      </w:r>
      <w:r>
        <w:rPr>
          <w:rFonts w:hint="eastAsia" w:ascii="宋体" w:hAnsi="宋体"/>
          <w:color w:val="auto"/>
          <w:sz w:val="24"/>
          <w:highlight w:val="none"/>
        </w:rPr>
        <w:t>阶段</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a.完成相关各项方案分析报告和计算书；</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b.制作绿色建筑施工图审查全部材料；</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c.通过施工图审查；</w:t>
      </w:r>
    </w:p>
    <w:p>
      <w:pPr>
        <w:pStyle w:val="5"/>
        <w:numPr>
          <w:ilvl w:val="0"/>
          <w:numId w:val="12"/>
        </w:numPr>
        <w:spacing w:before="156" w:after="156"/>
        <w:ind w:left="0" w:firstLine="426"/>
        <w:rPr>
          <w:color w:val="auto"/>
          <w:highlight w:val="none"/>
        </w:rPr>
      </w:pPr>
      <w:bookmarkStart w:id="56" w:name="_Toc25020"/>
      <w:r>
        <w:rPr>
          <w:rFonts w:hint="eastAsia"/>
          <w:color w:val="auto"/>
          <w:highlight w:val="none"/>
        </w:rPr>
        <w:t>海绵城市建筑工程咨询及设计</w:t>
      </w:r>
      <w:bookmarkEnd w:id="56"/>
    </w:p>
    <w:p>
      <w:pPr>
        <w:ind w:firstLine="480" w:firstLineChars="200"/>
        <w:rPr>
          <w:rFonts w:hint="default" w:ascii="宋体" w:hAnsi="宋体" w:eastAsia="宋体" w:cs="宋体"/>
          <w:color w:val="auto"/>
          <w:kern w:val="28"/>
          <w:sz w:val="24"/>
          <w:highlight w:val="none"/>
          <w:lang w:val="en-US" w:eastAsia="zh-CN"/>
        </w:rPr>
      </w:pPr>
      <w:r>
        <w:rPr>
          <w:rFonts w:hint="eastAsia" w:ascii="宋体" w:hAnsi="宋体" w:eastAsia="宋体" w:cs="宋体"/>
          <w:color w:val="auto"/>
          <w:kern w:val="28"/>
          <w:sz w:val="24"/>
          <w:highlight w:val="none"/>
          <w:lang w:val="en-US" w:eastAsia="zh-CN"/>
        </w:rPr>
        <w:t>包括但不限于以下工作：</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1、方案设计阶段：</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配合项目方案设计，与建筑、给排水专业沟通协调，完成海绵城市规划设计专篇及海绵城市方案图，取得建设工程规划许可证。</w:t>
      </w:r>
    </w:p>
    <w:p>
      <w:pPr>
        <w:ind w:firstLine="480" w:firstLineChars="200"/>
        <w:contextualSpacing/>
        <w:rPr>
          <w:rFonts w:ascii="宋体" w:hAnsi="宋体"/>
          <w:color w:val="auto"/>
          <w:sz w:val="24"/>
          <w:highlight w:val="none"/>
        </w:rPr>
      </w:pPr>
      <w:r>
        <w:rPr>
          <w:rFonts w:hint="eastAsia" w:ascii="宋体" w:hAnsi="宋体"/>
          <w:color w:val="auto"/>
          <w:sz w:val="24"/>
          <w:highlight w:val="none"/>
        </w:rPr>
        <w:t>2、施工图阶段：</w:t>
      </w:r>
    </w:p>
    <w:p>
      <w:pPr>
        <w:ind w:firstLine="480" w:firstLineChars="200"/>
        <w:contextualSpacing/>
        <w:rPr>
          <w:rFonts w:hint="eastAsia" w:ascii="宋体" w:hAnsi="宋体"/>
          <w:color w:val="auto"/>
          <w:sz w:val="24"/>
          <w:highlight w:val="none"/>
        </w:rPr>
      </w:pPr>
      <w:r>
        <w:rPr>
          <w:rFonts w:hint="eastAsia" w:ascii="宋体" w:hAnsi="宋体"/>
          <w:color w:val="auto"/>
          <w:sz w:val="24"/>
          <w:highlight w:val="none"/>
        </w:rPr>
        <w:t>配合项目施工图设计，与建筑、给排水及景观专业沟通协调，完成海绵城市设计专篇及海绵城市施工图，取得施工图审查合格证，配合指导现场施工。</w:t>
      </w:r>
    </w:p>
    <w:p>
      <w:pPr>
        <w:ind w:firstLine="480" w:firstLineChars="200"/>
        <w:rPr>
          <w:rFonts w:hint="eastAsia" w:ascii="宋体" w:hAnsi="宋体" w:eastAsia="宋体" w:cs="宋体"/>
          <w:color w:val="auto"/>
          <w:kern w:val="28"/>
          <w:sz w:val="24"/>
          <w:highlight w:val="none"/>
          <w:lang w:val="en-US" w:eastAsia="zh-CN"/>
        </w:rPr>
      </w:pPr>
      <w:r>
        <w:rPr>
          <w:rFonts w:hint="eastAsia" w:ascii="宋体" w:hAnsi="宋体" w:eastAsia="宋体" w:cs="宋体"/>
          <w:color w:val="auto"/>
          <w:kern w:val="28"/>
          <w:sz w:val="24"/>
          <w:highlight w:val="none"/>
          <w:lang w:val="en-US" w:eastAsia="zh-CN"/>
        </w:rPr>
        <w:t>3.施工阶段</w:t>
      </w:r>
    </w:p>
    <w:p>
      <w:pPr>
        <w:ind w:firstLine="480" w:firstLineChars="200"/>
        <w:rPr>
          <w:rFonts w:hint="default" w:ascii="宋体" w:hAnsi="宋体" w:eastAsia="宋体" w:cs="宋体"/>
          <w:color w:val="auto"/>
          <w:kern w:val="28"/>
          <w:sz w:val="24"/>
          <w:highlight w:val="none"/>
          <w:lang w:val="en-US" w:eastAsia="zh-CN"/>
        </w:rPr>
      </w:pPr>
      <w:r>
        <w:rPr>
          <w:rFonts w:hint="eastAsia" w:ascii="宋体" w:hAnsi="宋体" w:eastAsia="宋体" w:cs="宋体"/>
          <w:color w:val="auto"/>
          <w:kern w:val="28"/>
          <w:sz w:val="24"/>
          <w:highlight w:val="none"/>
          <w:lang w:val="en-US" w:eastAsia="zh-CN"/>
        </w:rPr>
        <w:t>指导并配合项目施工单位实施海绵城市各项设施施工，通过海绵城市建设效果评估。</w:t>
      </w:r>
    </w:p>
    <w:p>
      <w:pPr>
        <w:pStyle w:val="5"/>
        <w:numPr>
          <w:ilvl w:val="0"/>
          <w:numId w:val="12"/>
        </w:numPr>
        <w:spacing w:before="156" w:after="156"/>
        <w:ind w:left="0" w:firstLine="426"/>
        <w:rPr>
          <w:color w:val="auto"/>
          <w:highlight w:val="none"/>
        </w:rPr>
      </w:pPr>
      <w:bookmarkStart w:id="57" w:name="_Toc7302"/>
      <w:r>
        <w:rPr>
          <w:rFonts w:hint="eastAsia"/>
          <w:color w:val="auto"/>
          <w:highlight w:val="none"/>
        </w:rPr>
        <w:t>BIM设计</w:t>
      </w:r>
      <w:bookmarkEnd w:id="57"/>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按照《建筑信息模型施工应用标准》（GB/T51235-2017）、《关于推进建筑信息模型应用的指导意见》（建质函[2015]159号）和《2016-2020年建筑业信息化发展纲要》（建质函[2016]183号）等标准规范文件的要求，在初步设计、施工图设计阶段等方面落实建筑信息模型（BIM）在本项目的创建和应用。</w:t>
      </w:r>
    </w:p>
    <w:p>
      <w:pPr>
        <w:ind w:firstLine="720" w:firstLineChars="300"/>
        <w:rPr>
          <w:rFonts w:ascii="宋体" w:hAnsi="宋体" w:cs="宋体"/>
          <w:color w:val="auto"/>
          <w:sz w:val="24"/>
          <w:highlight w:val="none"/>
          <w:shd w:val="clear" w:color="auto" w:fill="FFFFFF"/>
        </w:rPr>
      </w:pPr>
      <w:bookmarkStart w:id="58" w:name="_Toc19073"/>
      <w:bookmarkStart w:id="59" w:name="_Toc2284"/>
      <w:r>
        <w:rPr>
          <w:rFonts w:hint="eastAsia" w:ascii="宋体" w:hAnsi="宋体" w:cs="宋体"/>
          <w:color w:val="auto"/>
          <w:sz w:val="24"/>
          <w:highlight w:val="none"/>
          <w:shd w:val="clear" w:color="auto" w:fill="FFFFFF"/>
        </w:rPr>
        <w:t>1、工作内容</w:t>
      </w:r>
      <w:bookmarkEnd w:id="58"/>
      <w:bookmarkEnd w:id="59"/>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1.1 设计人应用相关正版软件进行BIM3D建模（包括建筑、结构、电气、给排水、消防、暖通等专业），并负责渲染与生成动画演示。建议建模采用Autodesk软件，计价算量采用广联达软件，模型整合采用Navisworks软件，动画采用3Dmax软件。模型精度要求LOD</w:t>
      </w:r>
      <w:r>
        <w:rPr>
          <w:rFonts w:ascii="宋体" w:hAnsi="宋体" w:cs="宋体"/>
          <w:color w:val="auto"/>
          <w:sz w:val="24"/>
          <w:highlight w:val="none"/>
          <w:shd w:val="clear" w:color="auto" w:fill="FFFFFF"/>
        </w:rPr>
        <w:t>300</w:t>
      </w:r>
      <w:r>
        <w:rPr>
          <w:rFonts w:hint="eastAsia" w:ascii="宋体" w:hAnsi="宋体" w:cs="宋体"/>
          <w:color w:val="auto"/>
          <w:sz w:val="24"/>
          <w:highlight w:val="none"/>
          <w:shd w:val="clear" w:color="auto" w:fill="FFFFFF"/>
        </w:rPr>
        <w:t>。</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1.2 设计人通过BIM模型检查设计成果，如有错误，向发包人提交错误报告；对模型中各专业进行碰撞检测分析，形成碰撞检测报告；并进行管线综合优化，提交优化后的BIM模型。以提升设计和施工效率，减少后续在施工阶段出现的设计变更或修改及施工过程中可能出现的返工浪费。</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 xml:space="preserve">1.3 项目实施过程中，设计人派遣有经验的BIM人员参与施工交底和进行常规巡场工作，并协助施工现场根据施工现场发生的变更（如设计、施工联系单等变更），进行复核。 </w:t>
      </w:r>
    </w:p>
    <w:p>
      <w:pPr>
        <w:ind w:firstLine="720" w:firstLineChars="300"/>
        <w:rPr>
          <w:rFonts w:ascii="宋体" w:hAnsi="宋体" w:cs="宋体"/>
          <w:color w:val="auto"/>
          <w:sz w:val="24"/>
          <w:highlight w:val="none"/>
          <w:shd w:val="clear" w:color="auto" w:fill="FFFFFF"/>
        </w:rPr>
      </w:pPr>
      <w:bookmarkStart w:id="60" w:name="_Toc15434"/>
      <w:bookmarkStart w:id="61" w:name="_Toc21570"/>
      <w:r>
        <w:rPr>
          <w:rFonts w:hint="eastAsia" w:ascii="宋体" w:hAnsi="宋体" w:cs="宋体"/>
          <w:color w:val="auto"/>
          <w:sz w:val="24"/>
          <w:highlight w:val="none"/>
          <w:shd w:val="clear" w:color="auto" w:fill="FFFFFF"/>
        </w:rPr>
        <w:t>2、提交成果要求</w:t>
      </w:r>
      <w:bookmarkEnd w:id="60"/>
      <w:bookmarkEnd w:id="61"/>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2.1设计人向发包人交付约定的成果文件。发包人如需增加成果内容的数量，由双方协商解决。双方确定的项目实施进度要求如下：</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 BIM模型建立</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 建筑BIM模型</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 结构BIM模型</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 MEP-BIM模型</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4） 效果图渲染</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5） 建筑动画</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（2）设计变更BIM模型修改</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 建筑设计变更</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 结构设计变更</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 MEP设计变更</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（3）BIM模型碰撞检测及优化</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1）专业内碰撞</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2）MEP与结构的之间的碰撞</w:t>
      </w:r>
    </w:p>
    <w:p>
      <w:pPr>
        <w:ind w:firstLine="720" w:firstLineChars="300"/>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2.2 BIM模型过程文件须按照发包人要求随时提供给发包人，以供协调、查看之用，并配合发包人进行协调或者按照发包人的具体要求进行协调。</w:t>
      </w:r>
    </w:p>
    <w:p>
      <w:pPr>
        <w:ind w:firstLine="720" w:firstLineChars="30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2.3 提供给发包人一套完整的BIM模型以及相关样板文件（含电子版文件）。</w:t>
      </w:r>
    </w:p>
    <w:p>
      <w:pPr>
        <w:pStyle w:val="5"/>
        <w:numPr>
          <w:ilvl w:val="0"/>
          <w:numId w:val="12"/>
        </w:numPr>
        <w:spacing w:before="156" w:after="156"/>
        <w:ind w:left="0" w:firstLine="426"/>
        <w:rPr>
          <w:rFonts w:hint="eastAsia" w:ascii="宋体" w:hAnsi="宋体" w:eastAsia="宋体" w:cs="Times New Roman"/>
          <w:color w:val="auto"/>
          <w:highlight w:val="none"/>
        </w:rPr>
      </w:pPr>
      <w:bookmarkStart w:id="62" w:name="_Toc14918"/>
      <w:r>
        <w:rPr>
          <w:rFonts w:hint="eastAsia" w:ascii="宋体" w:hAnsi="宋体" w:eastAsia="宋体" w:cs="Times New Roman"/>
          <w:color w:val="auto"/>
          <w:highlight w:val="none"/>
        </w:rPr>
        <w:t>缺陷责任期的项目全过程勘察设计。</w:t>
      </w:r>
      <w:bookmarkEnd w:id="62"/>
    </w:p>
    <w:p>
      <w:pPr>
        <w:ind w:firstLine="480" w:firstLineChars="200"/>
        <w:rPr>
          <w:rFonts w:hint="eastAsia" w:ascii="宋体" w:hAnsi="宋体" w:eastAsia="宋体" w:cs="宋体"/>
          <w:color w:val="auto"/>
          <w:kern w:val="28"/>
          <w:sz w:val="24"/>
          <w:highlight w:val="none"/>
        </w:rPr>
      </w:pPr>
      <w:r>
        <w:rPr>
          <w:rFonts w:hint="eastAsia" w:ascii="宋体" w:hAnsi="宋体" w:eastAsia="宋体" w:cs="宋体"/>
          <w:color w:val="auto"/>
          <w:kern w:val="28"/>
          <w:sz w:val="24"/>
          <w:highlight w:val="none"/>
        </w:rPr>
        <w:t>设计专业包括不限于</w:t>
      </w:r>
      <w:r>
        <w:rPr>
          <w:rFonts w:hint="eastAsia" w:ascii="宋体" w:hAnsi="宋体" w:eastAsia="宋体" w:cs="宋体"/>
          <w:color w:val="auto"/>
          <w:kern w:val="28"/>
          <w:sz w:val="24"/>
          <w:highlight w:val="none"/>
          <w:lang w:eastAsia="zh-CN"/>
        </w:rPr>
        <w:t>：</w:t>
      </w:r>
      <w:r>
        <w:rPr>
          <w:rFonts w:hint="eastAsia" w:ascii="宋体" w:hAnsi="宋体" w:eastAsia="宋体" w:cs="宋体"/>
          <w:color w:val="auto"/>
          <w:kern w:val="28"/>
          <w:sz w:val="24"/>
          <w:highlight w:val="none"/>
          <w:lang w:val="en-US" w:eastAsia="zh-CN"/>
        </w:rPr>
        <w:t>场地平整、基坑支护及土方工程、</w:t>
      </w:r>
      <w:r>
        <w:rPr>
          <w:rFonts w:hint="eastAsia" w:ascii="宋体" w:hAnsi="宋体" w:eastAsia="宋体" w:cs="宋体"/>
          <w:color w:val="auto"/>
          <w:kern w:val="28"/>
          <w:sz w:val="24"/>
          <w:highlight w:val="none"/>
        </w:rPr>
        <w:t>建筑、结构、</w:t>
      </w:r>
      <w:r>
        <w:rPr>
          <w:rFonts w:hint="eastAsia" w:ascii="宋体" w:hAnsi="宋体" w:eastAsia="宋体" w:cs="Times New Roman"/>
          <w:color w:val="auto"/>
          <w:sz w:val="24"/>
          <w:szCs w:val="24"/>
          <w:highlight w:val="none"/>
        </w:rPr>
        <w:t>人防、</w:t>
      </w:r>
      <w:r>
        <w:rPr>
          <w:rFonts w:hint="eastAsia" w:ascii="宋体" w:hAnsi="宋体" w:eastAsia="宋体" w:cs="宋体"/>
          <w:color w:val="auto"/>
          <w:kern w:val="28"/>
          <w:sz w:val="24"/>
          <w:highlight w:val="none"/>
        </w:rPr>
        <w:t>给排水</w:t>
      </w:r>
      <w:r>
        <w:rPr>
          <w:rFonts w:hint="eastAsia" w:ascii="宋体" w:hAnsi="宋体" w:eastAsia="宋体" w:cs="Times New Roman"/>
          <w:color w:val="auto"/>
          <w:sz w:val="24"/>
          <w:szCs w:val="24"/>
          <w:highlight w:val="none"/>
        </w:rPr>
        <w:t>强电、消防、暖通、燃气、弱电智能化、</w:t>
      </w:r>
      <w:r>
        <w:rPr>
          <w:rFonts w:hint="eastAsia" w:ascii="宋体" w:hAnsi="宋体" w:eastAsia="宋体" w:cs="Times New Roman"/>
          <w:color w:val="auto"/>
          <w:sz w:val="24"/>
          <w:szCs w:val="24"/>
          <w:highlight w:val="none"/>
          <w:lang w:val="en-US" w:eastAsia="zh-CN"/>
        </w:rPr>
        <w:t>装配式建筑</w:t>
      </w:r>
      <w:r>
        <w:rPr>
          <w:rFonts w:hint="eastAsia" w:ascii="宋体" w:hAnsi="宋体" w:eastAsia="宋体" w:cs="Times New Roman"/>
          <w:color w:val="auto"/>
          <w:sz w:val="24"/>
          <w:szCs w:val="24"/>
          <w:highlight w:val="none"/>
        </w:rPr>
        <w:t>、室内装修、外立面装饰、体育运动场地、污水处理、废气处理</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节能、劳动安全卫生、消防、海绵城市</w:t>
      </w:r>
      <w:r>
        <w:rPr>
          <w:rFonts w:hint="eastAsia" w:ascii="宋体" w:hAnsi="宋体" w:eastAsia="宋体" w:cs="宋体"/>
          <w:color w:val="auto"/>
          <w:kern w:val="28"/>
          <w:sz w:val="24"/>
          <w:highlight w:val="none"/>
        </w:rPr>
        <w:t>等。</w:t>
      </w:r>
    </w:p>
    <w:p>
      <w:pPr>
        <w:pStyle w:val="2"/>
        <w:rPr>
          <w:color w:val="auto"/>
          <w:highlight w:val="none"/>
        </w:rPr>
      </w:pPr>
    </w:p>
    <w:p>
      <w:pPr>
        <w:pStyle w:val="4"/>
        <w:numPr>
          <w:ilvl w:val="0"/>
          <w:numId w:val="14"/>
        </w:numPr>
        <w:spacing w:before="120" w:after="120" w:line="360" w:lineRule="auto"/>
        <w:ind w:left="0" w:firstLine="0"/>
        <w:rPr>
          <w:rFonts w:ascii="宋体" w:hAnsi="宋体"/>
          <w:color w:val="auto"/>
          <w:highlight w:val="none"/>
        </w:rPr>
      </w:pPr>
      <w:bookmarkStart w:id="63" w:name="_Toc2267"/>
      <w:r>
        <w:rPr>
          <w:rFonts w:hint="eastAsia" w:ascii="宋体" w:hAnsi="宋体"/>
          <w:color w:val="auto"/>
          <w:highlight w:val="none"/>
        </w:rPr>
        <w:t>建设用地现状情况</w:t>
      </w:r>
      <w:bookmarkEnd w:id="54"/>
      <w:bookmarkEnd w:id="55"/>
      <w:bookmarkEnd w:id="63"/>
    </w:p>
    <w:p>
      <w:pPr>
        <w:pStyle w:val="33"/>
        <w:numPr>
          <w:ilvl w:val="0"/>
          <w:numId w:val="15"/>
        </w:numPr>
        <w:spacing w:before="240" w:after="120"/>
        <w:ind w:left="0" w:firstLine="425" w:firstLineChars="152"/>
        <w:outlineLvl w:val="2"/>
        <w:rPr>
          <w:rFonts w:ascii="宋体" w:hAnsi="宋体" w:eastAsia="宋体" w:cs="黑体"/>
          <w:bCs/>
          <w:color w:val="auto"/>
          <w:szCs w:val="21"/>
          <w:highlight w:val="none"/>
        </w:rPr>
      </w:pPr>
      <w:bookmarkStart w:id="64" w:name="_Toc462255833"/>
      <w:bookmarkStart w:id="65" w:name="_Toc12047"/>
      <w:bookmarkStart w:id="66" w:name="_Toc462255917"/>
      <w:r>
        <w:rPr>
          <w:rFonts w:hint="eastAsia" w:ascii="宋体" w:hAnsi="宋体" w:eastAsia="宋体" w:cs="黑体"/>
          <w:bCs/>
          <w:color w:val="auto"/>
          <w:szCs w:val="21"/>
          <w:highlight w:val="none"/>
        </w:rPr>
        <w:t>自然条件</w:t>
      </w:r>
      <w:bookmarkEnd w:id="64"/>
      <w:bookmarkEnd w:id="65"/>
      <w:bookmarkEnd w:id="66"/>
    </w:p>
    <w:p>
      <w:pPr>
        <w:ind w:firstLine="480" w:firstLineChars="200"/>
        <w:rPr>
          <w:rFonts w:ascii="宋体" w:hAnsi="宋体"/>
          <w:color w:val="auto"/>
          <w:sz w:val="24"/>
          <w:szCs w:val="21"/>
          <w:highlight w:val="none"/>
        </w:rPr>
      </w:pPr>
      <w:r>
        <w:rPr>
          <w:rFonts w:hint="eastAsia" w:ascii="宋体" w:hAnsi="宋体"/>
          <w:color w:val="auto"/>
          <w:sz w:val="24"/>
          <w:szCs w:val="21"/>
          <w:highlight w:val="none"/>
        </w:rPr>
        <w:t>1.地理位置</w:t>
      </w:r>
    </w:p>
    <w:p>
      <w:pPr>
        <w:ind w:firstLine="480" w:firstLineChars="200"/>
        <w:rPr>
          <w:rFonts w:ascii="宋体" w:hAnsi="宋体"/>
          <w:color w:val="auto"/>
          <w:sz w:val="24"/>
          <w:szCs w:val="21"/>
          <w:highlight w:val="none"/>
        </w:rPr>
      </w:pPr>
      <w:r>
        <w:rPr>
          <w:rFonts w:hint="eastAsia" w:ascii="宋体" w:hAnsi="宋体"/>
          <w:color w:val="auto"/>
          <w:sz w:val="24"/>
          <w:szCs w:val="21"/>
          <w:highlight w:val="none"/>
        </w:rPr>
        <w:t>项目用地位于</w:t>
      </w:r>
      <w:r>
        <w:rPr>
          <w:rFonts w:hint="eastAsia" w:ascii="宋体" w:hAnsi="宋体" w:cs="宋体"/>
          <w:color w:val="auto"/>
          <w:kern w:val="28"/>
          <w:sz w:val="24"/>
          <w:szCs w:val="21"/>
          <w:highlight w:val="none"/>
          <w:lang w:val="en-US" w:eastAsia="zh-CN"/>
        </w:rPr>
        <w:t>宁西街</w:t>
      </w:r>
      <w:r>
        <w:rPr>
          <w:rFonts w:hint="eastAsia" w:ascii="宋体" w:hAnsi="宋体" w:cs="宋体"/>
          <w:color w:val="auto"/>
          <w:kern w:val="28"/>
          <w:sz w:val="24"/>
          <w:szCs w:val="21"/>
          <w:highlight w:val="none"/>
        </w:rPr>
        <w:t>湖中村，北临花莞高速(规划),东临沙宁路，南面是村落，环境幽静</w:t>
      </w:r>
      <w:r>
        <w:rPr>
          <w:rFonts w:hint="eastAsia" w:ascii="宋体" w:hAnsi="宋体"/>
          <w:color w:val="auto"/>
          <w:sz w:val="24"/>
          <w:szCs w:val="21"/>
          <w:highlight w:val="none"/>
        </w:rPr>
        <w:t>。</w:t>
      </w:r>
    </w:p>
    <w:p>
      <w:pPr>
        <w:pStyle w:val="33"/>
        <w:numPr>
          <w:ilvl w:val="0"/>
          <w:numId w:val="16"/>
        </w:numPr>
        <w:ind w:left="0" w:firstLine="480" w:firstLineChars="0"/>
        <w:outlineLvl w:val="3"/>
        <w:rPr>
          <w:rFonts w:ascii="宋体" w:hAnsi="宋体" w:eastAsia="宋体"/>
          <w:color w:val="auto"/>
          <w:kern w:val="28"/>
          <w:sz w:val="24"/>
          <w:szCs w:val="24"/>
          <w:highlight w:val="none"/>
        </w:rPr>
      </w:pPr>
      <w:r>
        <w:rPr>
          <w:rFonts w:hint="eastAsia" w:ascii="宋体" w:hAnsi="宋体" w:eastAsia="宋体"/>
          <w:color w:val="auto"/>
          <w:kern w:val="28"/>
          <w:sz w:val="24"/>
          <w:szCs w:val="24"/>
          <w:highlight w:val="none"/>
        </w:rPr>
        <w:t>地形地貌及区域地质</w:t>
      </w:r>
    </w:p>
    <w:p>
      <w:pPr>
        <w:ind w:firstLine="480" w:firstLineChars="200"/>
        <w:rPr>
          <w:rFonts w:ascii="宋体" w:hAnsi="宋体"/>
          <w:color w:val="auto"/>
          <w:sz w:val="24"/>
          <w:szCs w:val="21"/>
          <w:highlight w:val="none"/>
        </w:rPr>
      </w:pPr>
      <w:r>
        <w:rPr>
          <w:rFonts w:hint="eastAsia" w:ascii="宋体" w:hAnsi="宋体"/>
          <w:color w:val="auto"/>
          <w:sz w:val="24"/>
          <w:szCs w:val="21"/>
          <w:highlight w:val="none"/>
        </w:rPr>
        <w:t>项目拟建场址地势南低北高</w:t>
      </w:r>
      <w:r>
        <w:rPr>
          <w:rFonts w:hint="eastAsia" w:ascii="宋体" w:hAnsi="宋体" w:cs="宋体"/>
          <w:color w:val="auto"/>
          <w:kern w:val="28"/>
          <w:sz w:val="24"/>
          <w:szCs w:val="21"/>
          <w:highlight w:val="none"/>
        </w:rPr>
        <w:t>，</w:t>
      </w:r>
      <w:r>
        <w:rPr>
          <w:rFonts w:hint="eastAsia" w:ascii="宋体" w:hAnsi="宋体"/>
          <w:color w:val="auto"/>
          <w:sz w:val="24"/>
          <w:szCs w:val="21"/>
          <w:highlight w:val="none"/>
        </w:rPr>
        <w:t>空气清新、阳光充足、排水通畅、环境适宜。周围无毗邻集贸市场、公共娱乐场所、医院传染病房、太平间、公安看守所等不利于学生学习和身心健康以及危及学生安全的场所，周边配套道路完善。</w:t>
      </w:r>
    </w:p>
    <w:p>
      <w:pPr>
        <w:ind w:firstLine="480" w:firstLineChars="200"/>
        <w:rPr>
          <w:rFonts w:ascii="宋体" w:hAnsi="宋体"/>
          <w:color w:val="auto"/>
          <w:sz w:val="24"/>
          <w:szCs w:val="21"/>
          <w:highlight w:val="none"/>
        </w:rPr>
      </w:pPr>
      <w:r>
        <w:rPr>
          <w:rFonts w:hint="eastAsia" w:ascii="宋体" w:hAnsi="宋体"/>
          <w:color w:val="auto"/>
          <w:sz w:val="24"/>
          <w:szCs w:val="21"/>
          <w:highlight w:val="none"/>
        </w:rPr>
        <w:t>拟建场址现状情况如下图所示：</w:t>
      </w:r>
    </w:p>
    <w:p>
      <w:pPr>
        <w:pStyle w:val="67"/>
        <w:ind w:firstLine="0" w:firstLineChars="0"/>
        <w:jc w:val="left"/>
        <w:rPr>
          <w:color w:val="auto"/>
          <w:highlight w:val="none"/>
        </w:rPr>
      </w:pPr>
      <w:r>
        <w:rPr>
          <w:color w:val="auto"/>
          <w:highlight w:val="none"/>
        </w:rPr>
        <w:drawing>
          <wp:inline distT="0" distB="0" distL="0" distR="0">
            <wp:extent cx="2256790" cy="1692910"/>
            <wp:effectExtent l="0" t="0" r="10160" b="2540"/>
            <wp:docPr id="2" name="图片 2" descr="C:\Users\ASUS\AppData\Local\Temp\WeChat Files\dc7255a2edb737257025b4523c833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SUS\AppData\Local\Temp\WeChat Files\dc7255a2edb737257025b4523c8333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256790" cy="169291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539365" cy="168211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2539365" cy="1682115"/>
                    </a:xfrm>
                    <a:prstGeom prst="rect">
                      <a:avLst/>
                    </a:prstGeom>
                  </pic:spPr>
                </pic:pic>
              </a:graphicData>
            </a:graphic>
          </wp:inline>
        </w:drawing>
      </w:r>
    </w:p>
    <w:p>
      <w:pPr>
        <w:pStyle w:val="33"/>
        <w:numPr>
          <w:ilvl w:val="0"/>
          <w:numId w:val="15"/>
        </w:numPr>
        <w:spacing w:before="240" w:after="120"/>
        <w:ind w:left="0" w:firstLine="425" w:firstLineChars="152"/>
        <w:outlineLvl w:val="2"/>
        <w:rPr>
          <w:rFonts w:ascii="宋体" w:hAnsi="宋体" w:eastAsia="宋体" w:cs="黑体"/>
          <w:bCs/>
          <w:color w:val="auto"/>
          <w:szCs w:val="21"/>
          <w:highlight w:val="none"/>
        </w:rPr>
      </w:pPr>
      <w:bookmarkStart w:id="67" w:name="_Toc10820"/>
      <w:r>
        <w:rPr>
          <w:rFonts w:hint="eastAsia" w:ascii="宋体" w:hAnsi="宋体" w:eastAsia="宋体" w:cs="黑体"/>
          <w:bCs/>
          <w:color w:val="auto"/>
          <w:szCs w:val="21"/>
          <w:highlight w:val="none"/>
        </w:rPr>
        <w:t>气候条件</w:t>
      </w:r>
      <w:bookmarkEnd w:id="67"/>
    </w:p>
    <w:p>
      <w:pPr>
        <w:ind w:firstLine="480" w:firstLineChars="200"/>
        <w:rPr>
          <w:rFonts w:ascii="宋体" w:hAnsi="宋体"/>
          <w:color w:val="auto"/>
          <w:sz w:val="24"/>
          <w:szCs w:val="21"/>
          <w:highlight w:val="none"/>
        </w:rPr>
      </w:pPr>
      <w:r>
        <w:rPr>
          <w:rFonts w:hint="eastAsia" w:ascii="宋体" w:hAnsi="宋体"/>
          <w:color w:val="auto"/>
          <w:sz w:val="24"/>
          <w:szCs w:val="21"/>
          <w:highlight w:val="none"/>
        </w:rPr>
        <w:t>增城区属南亚热带海洋性季风气候，北回归线经过增城北部，特点是气温高、雨量充沛、霜日少、光照充足，全年都可栽培作物。但因季风交替迟早及强弱不同，气候多变。受地势影响，北部山区与南部平原气候有差异。一年四季的气候特征：春季，从立春日起，阴雨连绵空气潮湿，温度较低，一般是</w:t>
      </w:r>
      <w:r>
        <w:rPr>
          <w:rFonts w:ascii="宋体" w:hAnsi="宋体"/>
          <w:color w:val="auto"/>
          <w:sz w:val="24"/>
          <w:szCs w:val="21"/>
          <w:highlight w:val="none"/>
        </w:rPr>
        <w:t>12.7</w:t>
      </w:r>
      <w:r>
        <w:rPr>
          <w:rFonts w:hint="eastAsia" w:ascii="宋体" w:hAnsi="宋体"/>
          <w:color w:val="auto"/>
          <w:sz w:val="24"/>
          <w:szCs w:val="21"/>
          <w:highlight w:val="none"/>
        </w:rPr>
        <w:t>~</w:t>
      </w:r>
      <w:r>
        <w:rPr>
          <w:rFonts w:ascii="宋体" w:hAnsi="宋体"/>
          <w:color w:val="auto"/>
          <w:sz w:val="24"/>
          <w:szCs w:val="21"/>
          <w:highlight w:val="none"/>
        </w:rPr>
        <w:t>21.7</w:t>
      </w:r>
      <w:r>
        <w:rPr>
          <w:rFonts w:hint="eastAsia" w:ascii="宋体" w:hAnsi="宋体"/>
          <w:color w:val="auto"/>
          <w:sz w:val="24"/>
          <w:szCs w:val="21"/>
          <w:highlight w:val="none"/>
        </w:rPr>
        <w:t>℃之间。夏季，从</w:t>
      </w:r>
      <w:r>
        <w:rPr>
          <w:rFonts w:ascii="宋体" w:hAnsi="宋体"/>
          <w:color w:val="auto"/>
          <w:sz w:val="24"/>
          <w:szCs w:val="21"/>
          <w:highlight w:val="none"/>
        </w:rPr>
        <w:t>4</w:t>
      </w:r>
      <w:r>
        <w:rPr>
          <w:rFonts w:hint="eastAsia" w:ascii="宋体" w:hAnsi="宋体"/>
          <w:color w:val="auto"/>
          <w:sz w:val="24"/>
          <w:szCs w:val="21"/>
          <w:highlight w:val="none"/>
        </w:rPr>
        <w:t>月中旬始，气温上升，最高气温为</w:t>
      </w:r>
      <w:r>
        <w:rPr>
          <w:rFonts w:ascii="宋体" w:hAnsi="宋体"/>
          <w:color w:val="auto"/>
          <w:sz w:val="24"/>
          <w:szCs w:val="21"/>
          <w:highlight w:val="none"/>
        </w:rPr>
        <w:t>28.5</w:t>
      </w:r>
      <w:r>
        <w:rPr>
          <w:rFonts w:hint="eastAsia" w:ascii="宋体" w:hAnsi="宋体"/>
          <w:color w:val="auto"/>
          <w:sz w:val="24"/>
          <w:szCs w:val="21"/>
          <w:highlight w:val="none"/>
        </w:rPr>
        <w:t>℃，天气常受副热带高压控制，空气闷热；</w:t>
      </w:r>
      <w:r>
        <w:rPr>
          <w:rFonts w:ascii="宋体" w:hAnsi="宋体"/>
          <w:color w:val="auto"/>
          <w:sz w:val="24"/>
          <w:szCs w:val="21"/>
          <w:highlight w:val="none"/>
        </w:rPr>
        <w:t>4~6</w:t>
      </w:r>
      <w:r>
        <w:rPr>
          <w:rFonts w:hint="eastAsia" w:ascii="宋体" w:hAnsi="宋体"/>
          <w:color w:val="auto"/>
          <w:sz w:val="24"/>
          <w:szCs w:val="21"/>
          <w:highlight w:val="none"/>
        </w:rPr>
        <w:t>月份多锋面雨，</w:t>
      </w:r>
      <w:r>
        <w:rPr>
          <w:rFonts w:ascii="宋体" w:hAnsi="宋体"/>
          <w:color w:val="auto"/>
          <w:sz w:val="24"/>
          <w:szCs w:val="21"/>
          <w:highlight w:val="none"/>
        </w:rPr>
        <w:t>7~9</w:t>
      </w:r>
      <w:r>
        <w:rPr>
          <w:rFonts w:hint="eastAsia" w:ascii="宋体" w:hAnsi="宋体"/>
          <w:color w:val="auto"/>
          <w:sz w:val="24"/>
          <w:szCs w:val="21"/>
          <w:highlight w:val="none"/>
        </w:rPr>
        <w:t>月份多台风雨；常发生洪涝灾害。秋季，从</w:t>
      </w:r>
      <w:r>
        <w:rPr>
          <w:rFonts w:ascii="宋体" w:hAnsi="宋体"/>
          <w:color w:val="auto"/>
          <w:sz w:val="24"/>
          <w:szCs w:val="21"/>
          <w:highlight w:val="none"/>
        </w:rPr>
        <w:t>10</w:t>
      </w:r>
      <w:r>
        <w:rPr>
          <w:rFonts w:hint="eastAsia" w:ascii="宋体" w:hAnsi="宋体"/>
          <w:color w:val="auto"/>
          <w:sz w:val="24"/>
          <w:szCs w:val="21"/>
          <w:highlight w:val="none"/>
        </w:rPr>
        <w:t>月下旬始，受北方干冷空气南下影响，气温下降，干旱少雨，但天气凉爽；</w:t>
      </w:r>
      <w:r>
        <w:rPr>
          <w:rFonts w:ascii="宋体" w:hAnsi="宋体"/>
          <w:color w:val="auto"/>
          <w:sz w:val="24"/>
          <w:szCs w:val="21"/>
          <w:highlight w:val="none"/>
        </w:rPr>
        <w:t>12~1</w:t>
      </w:r>
      <w:r>
        <w:rPr>
          <w:rFonts w:hint="eastAsia" w:ascii="宋体" w:hAnsi="宋体"/>
          <w:color w:val="auto"/>
          <w:sz w:val="24"/>
          <w:szCs w:val="21"/>
          <w:highlight w:val="none"/>
        </w:rPr>
        <w:t>月，常有寒潮侵袭，偶有霜天。冬季，境内无气候学上的冬季，但人们仍将气温较低的</w:t>
      </w:r>
      <w:r>
        <w:rPr>
          <w:rFonts w:ascii="宋体" w:hAnsi="宋体"/>
          <w:color w:val="auto"/>
          <w:sz w:val="24"/>
          <w:szCs w:val="21"/>
          <w:highlight w:val="none"/>
        </w:rPr>
        <w:t>11~1</w:t>
      </w:r>
      <w:r>
        <w:rPr>
          <w:rFonts w:hint="eastAsia" w:ascii="宋体" w:hAnsi="宋体"/>
          <w:color w:val="auto"/>
          <w:sz w:val="24"/>
          <w:szCs w:val="21"/>
          <w:highlight w:val="none"/>
        </w:rPr>
        <w:t>月称为冬季。多年平均气压为</w:t>
      </w:r>
      <w:r>
        <w:rPr>
          <w:rFonts w:ascii="宋体" w:hAnsi="宋体"/>
          <w:color w:val="auto"/>
          <w:sz w:val="24"/>
          <w:szCs w:val="21"/>
          <w:highlight w:val="none"/>
        </w:rPr>
        <w:t>1012.2</w:t>
      </w:r>
      <w:r>
        <w:rPr>
          <w:rFonts w:hint="eastAsia" w:ascii="宋体" w:hAnsi="宋体"/>
          <w:color w:val="auto"/>
          <w:sz w:val="24"/>
          <w:szCs w:val="21"/>
          <w:highlight w:val="none"/>
        </w:rPr>
        <w:t>毫巴，冬夏相差较大。冬季受极地高压控制，气压较高，</w:t>
      </w:r>
      <w:r>
        <w:rPr>
          <w:rFonts w:ascii="宋体" w:hAnsi="宋体"/>
          <w:color w:val="auto"/>
          <w:sz w:val="24"/>
          <w:szCs w:val="21"/>
          <w:highlight w:val="none"/>
        </w:rPr>
        <w:t>12~1</w:t>
      </w:r>
      <w:r>
        <w:rPr>
          <w:rFonts w:hint="eastAsia" w:ascii="宋体" w:hAnsi="宋体"/>
          <w:color w:val="auto"/>
          <w:sz w:val="24"/>
          <w:szCs w:val="21"/>
          <w:highlight w:val="none"/>
        </w:rPr>
        <w:t>月平均</w:t>
      </w:r>
      <w:r>
        <w:rPr>
          <w:rFonts w:ascii="宋体" w:hAnsi="宋体"/>
          <w:color w:val="auto"/>
          <w:sz w:val="24"/>
          <w:szCs w:val="21"/>
          <w:highlight w:val="none"/>
        </w:rPr>
        <w:t>1020</w:t>
      </w:r>
      <w:r>
        <w:rPr>
          <w:rFonts w:hint="eastAsia" w:ascii="宋体" w:hAnsi="宋体"/>
          <w:color w:val="auto"/>
          <w:sz w:val="24"/>
          <w:szCs w:val="21"/>
          <w:highlight w:val="none"/>
        </w:rPr>
        <w:t>毫巴左右；夏季受热带气旋影响，气压较低，</w:t>
      </w:r>
      <w:r>
        <w:rPr>
          <w:rFonts w:ascii="宋体" w:hAnsi="宋体"/>
          <w:color w:val="auto"/>
          <w:sz w:val="24"/>
          <w:szCs w:val="21"/>
          <w:highlight w:val="none"/>
        </w:rPr>
        <w:t>7~8</w:t>
      </w:r>
      <w:r>
        <w:rPr>
          <w:rFonts w:hint="eastAsia" w:ascii="宋体" w:hAnsi="宋体"/>
          <w:color w:val="auto"/>
          <w:sz w:val="24"/>
          <w:szCs w:val="21"/>
          <w:highlight w:val="none"/>
        </w:rPr>
        <w:t>月平均在</w:t>
      </w:r>
      <w:r>
        <w:rPr>
          <w:rFonts w:ascii="宋体" w:hAnsi="宋体"/>
          <w:color w:val="auto"/>
          <w:sz w:val="24"/>
          <w:szCs w:val="21"/>
          <w:highlight w:val="none"/>
        </w:rPr>
        <w:t>1003</w:t>
      </w:r>
      <w:r>
        <w:rPr>
          <w:rFonts w:hint="eastAsia" w:ascii="宋体" w:hAnsi="宋体"/>
          <w:color w:val="auto"/>
          <w:sz w:val="24"/>
          <w:szCs w:val="21"/>
          <w:highlight w:val="none"/>
        </w:rPr>
        <w:t>毫巴左右。</w:t>
      </w:r>
    </w:p>
    <w:p>
      <w:pPr>
        <w:pStyle w:val="33"/>
        <w:numPr>
          <w:ilvl w:val="0"/>
          <w:numId w:val="15"/>
        </w:numPr>
        <w:spacing w:before="240" w:after="120"/>
        <w:ind w:left="0" w:firstLine="425" w:firstLineChars="152"/>
        <w:outlineLvl w:val="2"/>
        <w:rPr>
          <w:rFonts w:ascii="宋体" w:hAnsi="宋体" w:eastAsia="宋体" w:cs="黑体"/>
          <w:bCs/>
          <w:color w:val="auto"/>
          <w:szCs w:val="21"/>
          <w:highlight w:val="none"/>
        </w:rPr>
      </w:pPr>
      <w:bookmarkStart w:id="68" w:name="_Toc17444"/>
      <w:r>
        <w:rPr>
          <w:rFonts w:hint="eastAsia" w:ascii="宋体" w:hAnsi="宋体" w:eastAsia="宋体" w:cs="黑体"/>
          <w:bCs/>
          <w:color w:val="auto"/>
          <w:szCs w:val="21"/>
          <w:highlight w:val="none"/>
        </w:rPr>
        <w:t>工程地质和水文地质条件(暂参考临近地块</w:t>
      </w:r>
      <w:r>
        <w:rPr>
          <w:rFonts w:ascii="宋体" w:hAnsi="宋体" w:eastAsia="宋体" w:cs="黑体"/>
          <w:bCs/>
          <w:color w:val="auto"/>
          <w:szCs w:val="21"/>
          <w:highlight w:val="none"/>
        </w:rPr>
        <w:t>)</w:t>
      </w:r>
      <w:bookmarkEnd w:id="68"/>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1、场地地形、地貌及环境</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增城的地貌特征：北部地势较高，南部较低，山地以低山为主，占全市面积8.3%，是九连山脉的延长部分，山脉呈东北与南西走向，平等排列的中山与低山，其间形成了东江与增江。丘陵地主要分布在中南部，占全市面积的35.1%。台地多在中南部，占全市面积23.2%。南部是三角洲平原，加上河谷平原，占全市面积的35.4%。</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拟建场地</w:t>
      </w:r>
      <w:r>
        <w:rPr>
          <w:rFonts w:hint="eastAsia" w:ascii="宋体" w:hAnsi="宋体" w:cs="宋体"/>
          <w:color w:val="auto"/>
          <w:kern w:val="28"/>
          <w:sz w:val="24"/>
          <w:szCs w:val="21"/>
          <w:highlight w:val="none"/>
        </w:rPr>
        <w:t>位于</w:t>
      </w:r>
      <w:r>
        <w:rPr>
          <w:rFonts w:hint="eastAsia" w:ascii="宋体" w:hAnsi="宋体" w:cs="宋体"/>
          <w:color w:val="auto"/>
          <w:kern w:val="28"/>
          <w:sz w:val="24"/>
          <w:szCs w:val="21"/>
          <w:highlight w:val="none"/>
          <w:lang w:eastAsia="zh-CN"/>
        </w:rPr>
        <w:t>宁西街湖中村</w:t>
      </w:r>
      <w:r>
        <w:rPr>
          <w:rFonts w:hint="eastAsia" w:ascii="宋体" w:hAnsi="宋体" w:cs="宋体"/>
          <w:color w:val="auto"/>
          <w:kern w:val="28"/>
          <w:sz w:val="24"/>
          <w:szCs w:val="21"/>
          <w:highlight w:val="none"/>
        </w:rPr>
        <w:t>范围内，北临花莞高速(规划),东临沙宁路，南面是村落，环境幽静。</w:t>
      </w:r>
      <w:r>
        <w:rPr>
          <w:rFonts w:hint="eastAsia" w:ascii="宋体" w:hAnsi="宋体"/>
          <w:color w:val="auto"/>
          <w:sz w:val="24"/>
          <w:szCs w:val="21"/>
          <w:highlight w:val="none"/>
        </w:rPr>
        <w:t>地处缓坡丘陵地地貌，</w:t>
      </w:r>
      <w:r>
        <w:rPr>
          <w:rFonts w:hint="eastAsia" w:ascii="宋体" w:hAnsi="宋体" w:cs="宋体"/>
          <w:color w:val="auto"/>
          <w:kern w:val="28"/>
          <w:sz w:val="24"/>
          <w:szCs w:val="21"/>
          <w:highlight w:val="none"/>
        </w:rPr>
        <w:t>西面与北面为山体,整体地势由南向北增高</w:t>
      </w:r>
      <w:r>
        <w:rPr>
          <w:rFonts w:hint="eastAsia" w:ascii="宋体" w:hAnsi="宋体"/>
          <w:color w:val="auto"/>
          <w:sz w:val="24"/>
          <w:szCs w:val="21"/>
          <w:highlight w:val="none"/>
        </w:rPr>
        <w:t>。</w:t>
      </w:r>
    </w:p>
    <w:p>
      <w:pPr>
        <w:adjustRightInd w:val="0"/>
        <w:snapToGrid w:val="0"/>
        <w:ind w:firstLine="480" w:firstLineChars="200"/>
        <w:rPr>
          <w:rFonts w:ascii="宋体" w:hAnsi="宋体"/>
          <w:color w:val="auto"/>
          <w:sz w:val="24"/>
          <w:szCs w:val="21"/>
          <w:highlight w:val="none"/>
        </w:rPr>
      </w:pPr>
      <w:bookmarkStart w:id="69" w:name="_Toc494463721"/>
      <w:bookmarkStart w:id="70" w:name="_Toc477168291"/>
      <w:r>
        <w:rPr>
          <w:rFonts w:hint="eastAsia" w:ascii="宋体" w:hAnsi="宋体"/>
          <w:color w:val="auto"/>
          <w:sz w:val="24"/>
          <w:szCs w:val="21"/>
          <w:highlight w:val="none"/>
        </w:rPr>
        <w:t>2、地质构造</w:t>
      </w:r>
      <w:bookmarkEnd w:id="69"/>
      <w:bookmarkEnd w:id="70"/>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增城位于华夏系构造带与岭南东西向构造带交接处，经历了加里东、印支、燕山与喜马拉雅等构造发育阶段。加里东期组成岩石是下古生界变质岩，构造线呈北东向，如增城凸起。华力西～印支期由石炭系组成的向斜槽部，两翼为上泥盆统构成的向斜构造，称为永汉向斜。向南伸延至龙潭埔。燕山期：燕山运动形成了断陷盆地，如东莞盆地。新塘与金兰寺等的紫红色砂岩，即是东莞盆地的北部组成物。喜马拉雅期：燕山期形成的东莞盆地，继续发展，接受第三纪沉积。</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本境断裂带包括：</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广州～从化断裂带自连平往南经新丰～从化～广州～开平～阳江入海。长450公里，宽约5～20公里。其中段由温泉～神岗断裂组成，对增城影响较大的是温泉断裂段。东侧露出的是下古生代变质岩和中生代花岗岩，西侧露出的是二迭系、石炭系、泥盆系以及中～上侏罗统。增城混合岩体是组成增城凸起的一部分，由于断裂的错动，使它产生了扭动。</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罗浮山断裂带：断裂带的中段，西起广州，经新塘～博罗福田，东西长90公里。有宽达10～40米的硅化碎带、摩陵岩化带和断层角砾岩带。</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其他断裂带东西向的从化灌村～龙门永汉断裂带，经过增城高滩～牛牯嶂，断裂带东北盘是大尖山火山喷出岩，西南盘是古生界砂页岩，岩石非常破碎，节理发育。这组断裂带有3处4个热水群出露。水温29℃～63℃，并有较浓厚的硫磺味。还可能存在的地下热水有：派潭～灵山河谷、福和河谷。</w:t>
      </w:r>
    </w:p>
    <w:p>
      <w:pPr>
        <w:adjustRightInd w:val="0"/>
        <w:snapToGrid w:val="0"/>
        <w:ind w:firstLine="480" w:firstLineChars="200"/>
        <w:rPr>
          <w:rFonts w:ascii="宋体" w:hAnsi="宋体"/>
          <w:color w:val="auto"/>
          <w:sz w:val="24"/>
          <w:szCs w:val="21"/>
          <w:highlight w:val="none"/>
        </w:rPr>
      </w:pPr>
      <w:bookmarkStart w:id="71" w:name="OLE_LINK6"/>
      <w:r>
        <w:rPr>
          <w:rFonts w:hint="eastAsia" w:ascii="宋体" w:hAnsi="宋体"/>
          <w:color w:val="auto"/>
          <w:sz w:val="24"/>
          <w:szCs w:val="21"/>
          <w:highlight w:val="none"/>
        </w:rPr>
        <w:t>根据区域地质资料，场地内未见断裂通过，勘探孔揭露范围内未见不良构造迹象，区域地壳基本稳定。</w:t>
      </w:r>
      <w:bookmarkEnd w:id="71"/>
    </w:p>
    <w:p>
      <w:pPr>
        <w:adjustRightInd w:val="0"/>
        <w:snapToGrid w:val="0"/>
        <w:ind w:firstLine="480" w:firstLineChars="200"/>
        <w:rPr>
          <w:rFonts w:ascii="宋体" w:hAnsi="宋体"/>
          <w:color w:val="auto"/>
          <w:sz w:val="24"/>
          <w:szCs w:val="21"/>
          <w:highlight w:val="none"/>
        </w:rPr>
      </w:pPr>
      <w:bookmarkStart w:id="72" w:name="_Toc79539265"/>
      <w:bookmarkStart w:id="73" w:name="_Toc494463722"/>
      <w:r>
        <w:rPr>
          <w:rFonts w:hint="eastAsia" w:ascii="宋体" w:hAnsi="宋体"/>
          <w:color w:val="auto"/>
          <w:sz w:val="24"/>
          <w:szCs w:val="21"/>
          <w:highlight w:val="none"/>
        </w:rPr>
        <w:t>3、岩土层构成及工程特性</w:t>
      </w:r>
      <w:bookmarkEnd w:id="72"/>
      <w:bookmarkEnd w:id="73"/>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综合岩土层的种类及其工程地质特征、成因类型、地层时代等，将勘探孔控制范围内岩土层自上而下划分为人工填土层、第四系冲积层、第四系残积层及下燕山三期花岗岩等共四大类；现分述如下：</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1）人工填土层（Qml，层号①）</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素填土（①）：该层全部钻孔有见到，层厚：0.80～21.10m，平均6.00m。灰黄色-灰黑色，松散，由粉质粘土、粘性土及碎石等堆填而成，局部夹块石，岩性为微风化花岗岩。位于小学部位填土层较厚，回填较多直径较大的块石。</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该层取土样42组，其主要物理力学指标平均值如下：天然含水量W=23.12％，孔隙比e=0.74，液性指数IL=0.37，压缩系数a1-2=0.39MPa-1，压缩模量ES=4.70MPa；粘聚力标准值C=20.12kPa，内摩擦角标准值Φ=18.02°。</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野外标准贯入试验204次，实测击数N′=3～45击，平均16击；该层不建议承载力特征值。</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2）第四系冲积层（Qml，层号②）</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根据其工程特性不同可分为6个亚层:</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a、粗砂（②1）：该层21个钻孔有见到。层顶标高：19.82～26.13m，层顶埋深：1.30～15.80m，层厚：1.10～6.50m，平均2.56m。灰黄色，饱和，松散，成分为石英砂粒，颗粒不均匀，级配差，含少量泥质。</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该层取砂样6组，标准贯入试验18次，实测击数N′=9～20击，平均13.5击。建议地基承载力特征值ƒak=180kPa。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a、粉质粘土（②2）：该层115个钻孔有见到。层顶标高：12.82～29.32m，层顶埋深：0.80～21.10m，层厚：0.40～12.10m，平均4.08m。青灰色，可塑，以粘粒为主，含少量砂质。</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土样40组，其主要物理力学指标平均值如下：天然含水量W=23.53％，孔隙比e=0.73，液性指数IL=0.39，压缩系数a1-2=0.39MPa-1，压缩模量ES=4.75MPa；粘聚力标准值C=22.49kPa，内摩擦角标准值Φ=17.81°。野外标准贯入试验177次，实测击数N′=6～16击，平均12.1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建议地基承载力特征值ƒak=150kPa。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c、中砂（②3）：该层91个钻孔有见到。层顶标高：9.69～25.82m，层顶埋深：1.60～26.60m，层厚：0.80～7.70m，平均2.87m。灰白色，饱和，稍密，成分由石英砂粒组成，颗粒不均匀，级配良。</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该层取砂样18组，标准贯入试验37次，实测击数N′=12～25击，平均15击。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建议地基承载力特征值ƒak=180kPa。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d、淤泥质土（②4）：该层63个钻孔有见到。层顶标高：9.88～25.82m，层顶埋深：3.10～30.40m，层厚：0.60～9.10m，平均2.71m。灰黑色，饱和，软塑，含较多粉细砂及有机质，具腐臭味。</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土样18组，其主要物理力学指标平均值如下：天然含水量W=65.04％，孔隙比e=1.92，液性指数IL=1.70，压缩系数a1-2=1.64MPa-1，压缩模量ES=2.37MPa；粘聚力标准值C=6.61kPa，内摩擦角标准值Φ=3.33°。野外标准贯入试验62次，实测击数N′=2～6击，平均4.8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建议地基承载力特征值ƒak=60kPa。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e、粉质粘土（②5）：该层158个钻孔有见到。层顶标高：2.66～28.59m，层顶埋深：1.30～30.30m，层厚：0.80～12.70m，平均4.86m。灰黄色，可塑，粘性好，干强度高，韧性高，无摇振反应，有光泽反应，成分以粘粉粒为主局部地段含砂量较高相变为泥质中细砂。</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土样108组，其主要物理力学指标平均值如下：天然含水量W=25.28％，孔隙比e=0.78，液性指数IL=0.39，压缩系数a1-2=0.45MPa-1，压缩模量ES=4.70MPa；粘聚力标准值C=21.76kPa，内摩擦角标准值Φ=18.13°。野外标准贯入试验57次，实测击数N′=8～18击，平均13.0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建议地基承载力特征值ƒak=160kPa。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f、粗砂（②6）：该层106个钻孔有见到。层顶标高：4.24～24.05m，层顶埋深：5.30～32.00m，层厚：0.90～10.40m，平均3.31m。青灰白色，饱和，稍密，成分为石英砂粒，颗粒不均匀，分选性差，含少量泥质。</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该层取砂样34组，标准贯入试验130次，实测击数N′=10～23击，平均17.8击。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建议地基承载力特征值ƒak=240kPa。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3）残积土层（Qel层号③）</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砂质粘性土：该层158个钻孔有见到。层顶标高：2.74～30.02m，层顶埋深：1.70～33.30m，层厚：0.20～15.00m，平均5.55m。黄褐色，硬塑状，为花岗岩风化土，遇水易软化崩解，局部残留强风化岩块，无摇振反应，切面稍有光泽，干强度中等，韧性中等。</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该层取土样63组，其主要物理力学指标平均值如下：天然含水量W=23.96％，孔隙比e=0.78，液性指数IL=0.32，压缩系数a1-2=0.37MPa-1，压缩模量ES=5.04MPa；粘聚力标准值C=17.05kPa，内摩擦角标准值Φ=23.59°。</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野外标准贯入试验331次，实测击数N′=16～29击，平均24.7击；建议地基承载力特征值ƒak=240kPa。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4）燕山三期花岗岩（γ52（3） ，层号④）</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场地基岩为燕山三期，岩性以花岗岩为主，在勘探孔揭露深度范围内按其风化程度不同可分为全、强、中及微风化岩带，分述以下：</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a、全风化花岗岩（层号④1）该层163个钻孔有见到，层顶标高-3.74～24.22m，层顶埋深9.80～39.80m，层厚1.10～12.40m，平均4.91m。黄褐色，岩石风化剧烈，大部分矿物已风化成土状，岩芯呈坚硬土柱状，岩块手捏易碎，遇水易软化、崩解。</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该层取土样34组，其主要物理力学指标平均值如下：天然含水量W=199.99％，孔隙比e=0.66，液性指数IL=0.24，压缩系数a1-2=0.32MPa-1，压缩模量ES=5.60MPa；粘聚力标准值C=19.04kPa，内摩擦角标准值Φ=23.11°。</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标准贯入试验286次，其实测击数N′=33～69击，平均46.5击。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据《岩土工程勘察规范》（GB50021-2001）（2009年版）中表3.2.2-1和表3.2.2-3的规定岩石坚硬程度属极软岩，岩体完整程度较破碎，岩体基本质量等级属Ⅴ类。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建议承载力特征值ƒaK=400kPa。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b、强风化花岗岩（层号④2）: 该层全部钻孔有见到，层顶标高-10.54～19.82m，层顶埋深11.90～45.50m，厚度0.30～20.20m，平均4.97m。褐黄色，大部分矿物已显著风化，岩石风化强烈，岩芯多呈半岩半土状，局部为碎块状，岩芯用手可折断或压碎，岩质极软。</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标准贯入试验50次，其实测击数N′=71～81击，平均73.4击。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据《岩土工程勘察规范》（GB50021-2001）（2009年版）中表3.2.2-1和表3.2.2-3的规定岩石坚硬程度属极软岩，岩体完整程度较破碎，岩体基本质量等级属Ⅴ类。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建议岩石地基承载力特征值ƒa=500kPa。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c、中风化花岗岩（层号④3）：本层194个钻孔有见到，层顶标高-30.74～17.02m，层顶埋深13.70～56.30m，层厚0.50～17.30m，平均3.23m。褐黄色，粗粒花岗结构，中厚层状构造，节理裂隙较发育，岩芯呈碎块为主，少量短柱状，岩质硬。</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取岩样10组，其天然单轴抗压强度平均值压强度为14.1～21.8MPa,平均18.5MPa，标准值17.1MPa。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根据《岩土工程勘察规范》（GB50021-2001）中表3.2.2-1和表3.2.2-3的规定岩石属软岩，完整程度为较破碎，岩体基本质量等级属Ⅳ类。</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建议承载力特征值ƒa=2000kPa。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d、微风化花岗岩（层号④4）：该层163个钻孔有见到，层顶标高-23.07～18.12m，层顶埋深15.20～60.20m，层厚1.00～6.80m，平均3.32m。黄褐色，粗粒花岗结构，中厚层状构造，节理裂隙稍发育，岩芯呈短柱状为主，岩质坚硬，敲击声脆。</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取岩样27组，其天然单轴抗压强度平均值压强度为30～88.8MPa,平均51.1MPa，标准值46.8MPa。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根据《岩土工程勘察规范》（GB50021-2001）中表3.2.2-1和表3.2.2-3的规定岩石属较硬岩，完整程度为较完整，岩体基本质量等级属Ⅲ类。建议承载力特征值ƒa=5000kPa。</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4、整体结论</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（1）根据场地区域地质资料，结合本次勘察结果，拟建场地在勘探深度范围内除有人工填土及风化土等特殊性岩土外，未发现有影响场地稳定性的其它不良地质现象，场地基本稳定，适宜建设拟建项目。</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2）根据《建筑抗震设计规范》(GB50011-2010)，本地段抗震设防烈度为6度，设计地震分组为第一组，设计基本地震加速度为0.05g，特征周期为0.35s；结合本次勘察结果，按照《建筑抗震设计规范》(GB50011-2010)有关标准判定：建筑场地类别为Ⅱ类，建筑场地为抗震不利地段。</w:t>
      </w:r>
    </w:p>
    <w:p>
      <w:pPr>
        <w:adjustRightInd w:val="0"/>
        <w:snapToGrid w:val="0"/>
        <w:ind w:firstLine="480" w:firstLineChars="200"/>
        <w:rPr>
          <w:rFonts w:ascii="宋体" w:hAnsi="宋体" w:cs="黑体"/>
          <w:bCs/>
          <w:color w:val="auto"/>
          <w:szCs w:val="21"/>
          <w:highlight w:val="none"/>
        </w:rPr>
      </w:pPr>
      <w:r>
        <w:rPr>
          <w:rFonts w:hint="eastAsia" w:ascii="宋体" w:hAnsi="宋体"/>
          <w:color w:val="auto"/>
          <w:sz w:val="24"/>
          <w:szCs w:val="21"/>
          <w:highlight w:val="none"/>
        </w:rPr>
        <w:t>（3）根据水质及土质分析，拟建场地地下水对混凝土结构具微腐蚀性，水对砼结构中钢筋的腐蚀性具微腐蚀性。土对混凝土结构具微腐蚀性，对砼结构中钢筋的腐蚀性具微腐蚀性，对钢结构具微腐蚀性。对建筑构件应采取相应的防护措施，有关建筑材料的腐蚀性防护，应符合国家现行标准《工业建筑防腐蚀性设计规范》（GB50046）的规定。</w:t>
      </w:r>
    </w:p>
    <w:p>
      <w:pPr>
        <w:pStyle w:val="33"/>
        <w:numPr>
          <w:ilvl w:val="0"/>
          <w:numId w:val="15"/>
        </w:numPr>
        <w:ind w:left="0" w:firstLine="426" w:firstLineChars="0"/>
        <w:outlineLvl w:val="2"/>
        <w:rPr>
          <w:rFonts w:ascii="宋体" w:hAnsi="宋体" w:eastAsia="宋体" w:cs="黑体"/>
          <w:bCs/>
          <w:color w:val="auto"/>
          <w:szCs w:val="21"/>
          <w:highlight w:val="none"/>
        </w:rPr>
      </w:pPr>
      <w:bookmarkStart w:id="74" w:name="_Toc5432"/>
      <w:r>
        <w:rPr>
          <w:rFonts w:hint="eastAsia" w:ascii="宋体" w:hAnsi="宋体" w:eastAsia="宋体" w:cs="黑体"/>
          <w:bCs/>
          <w:color w:val="auto"/>
          <w:szCs w:val="21"/>
          <w:highlight w:val="none"/>
        </w:rPr>
        <w:t>交通条件</w:t>
      </w:r>
      <w:bookmarkEnd w:id="74"/>
    </w:p>
    <w:p>
      <w:pPr>
        <w:adjustRightInd w:val="0"/>
        <w:snapToGrid w:val="0"/>
        <w:ind w:firstLine="480" w:firstLineChars="200"/>
        <w:rPr>
          <w:rFonts w:ascii="宋体" w:hAnsi="宋体"/>
          <w:color w:val="auto"/>
          <w:sz w:val="24"/>
          <w:szCs w:val="21"/>
          <w:highlight w:val="none"/>
        </w:rPr>
      </w:pPr>
      <w:bookmarkStart w:id="75" w:name="_Toc10938"/>
      <w:r>
        <w:rPr>
          <w:rFonts w:hint="eastAsia" w:ascii="宋体" w:hAnsi="宋体"/>
          <w:color w:val="auto"/>
          <w:sz w:val="24"/>
          <w:szCs w:val="21"/>
          <w:highlight w:val="none"/>
        </w:rPr>
        <w:t>增城地处穗莞深港黄金走廊和广深科技创新走廊的重要节点，穗莞深城际轨道、广州地铁13号线和21号线，以及广汕客专、东北客货车外绕线等汇集增城，形成广州东部交通枢纽中心和广州新东站；广惠、广深等7条高速公路贯穿全境。30分钟可达广州中心城区，40分钟内坐拥广州、深圳两大空港和黄埔港、新塘港两大海港资源，1小时左右可达珠三角任何一个城市，形成了现代化陆运、海运、空运立体式“大交通”网络。</w:t>
      </w:r>
      <w:bookmarkEnd w:id="75"/>
    </w:p>
    <w:p>
      <w:pPr>
        <w:pStyle w:val="33"/>
        <w:ind w:left="420" w:firstLine="0" w:firstLineChars="0"/>
        <w:outlineLvl w:val="2"/>
        <w:rPr>
          <w:rFonts w:ascii="宋体" w:hAnsi="宋体" w:eastAsia="宋体" w:cs="黑体"/>
          <w:bCs/>
          <w:color w:val="auto"/>
          <w:szCs w:val="21"/>
          <w:highlight w:val="none"/>
        </w:rPr>
      </w:pPr>
      <w:bookmarkStart w:id="76" w:name="_Toc16975"/>
      <w:r>
        <w:rPr>
          <w:rFonts w:hint="eastAsia" w:ascii="宋体" w:hAnsi="宋体" w:eastAsia="宋体" w:cs="黑体"/>
          <w:bCs/>
          <w:color w:val="auto"/>
          <w:szCs w:val="21"/>
          <w:highlight w:val="none"/>
        </w:rPr>
        <w:t>（五）社会经济条件</w:t>
      </w:r>
      <w:bookmarkEnd w:id="76"/>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“十三五”时期，增城区主要目标任务较好完成，经济社会发展取得显著成就。</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经济综合实力迈上新台阶。五年来，经济保持平稳健康发展。2020年地区生产总值1062.64亿元，同比增长5.1%。固定资产投资连续三年超千亿元，2020年达到1053亿元。2020年地方一般公共预算收入108亿元，地方财政收入连续三年超500亿元。2020年本外币存款余额2129亿元，年均增长13.23%；本外币贷款余额1792亿元，年均增长14.42%。五年累计完成税收收入1230亿元，年均增长8.9%。</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基础设施建设取得突破性进展。广州东部交通枢纽新塘站和增城南站动工建设，增城西站建成运营，三大交通枢纽格局基本形成。广州地铁13号线、21号线建成通车，穗深城际、广石铁路开通运营，北三环二期、花莞高速等6条高速公路建成通车，广汕汕铁路、新白广城际、增天高速、广汕路北绕线项目加快建设。全区高快速路及干道公路总里程2248公里,加速融入粤港澳大湾区发展。</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三大攻坚战取得决定性成就。污染防治攻坚战成效显著，大墩、增江口2个国考断面水质达标，5条国考黑臭河涌和3条市考重点治理河涌全部消除黑臭，实现长制久清。开展污水处理提质增效行动，建成污水处理厂10座，实现污水处理规模56万吨/日，建成污水管网4453公里。空气质量达标天数比例保持90%以上，2020年达标天数比例排名全市第一，“增城蓝”刷屏朋友圈。区内贫困村贫困户全部脱贫，对口扶贫援建工作全面完成。完善防范化解重大风险工作机制，社会治理体系不断健全。</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 乡村振兴取得积极进展。成功创建全国休闲农业和乡村旅游示范区、省全域旅游示范区，2019年度全省乡村振兴实绩考核位列珠三角片区第1名。引进培育12家投资超亿元、面积超千亩的优质农业项目，创建5个省级现代农业产业园，建成284个干净整洁村、220个美丽宜居村、36个特色精品村。</w:t>
      </w:r>
    </w:p>
    <w:p>
      <w:pPr>
        <w:adjustRightInd w:val="0"/>
        <w:snapToGrid w:val="0"/>
        <w:ind w:firstLine="480" w:firstLineChars="200"/>
        <w:rPr>
          <w:rFonts w:ascii="宋体" w:hAnsi="宋体"/>
          <w:color w:val="auto"/>
          <w:sz w:val="24"/>
          <w:szCs w:val="21"/>
          <w:highlight w:val="none"/>
        </w:rPr>
      </w:pPr>
      <w:bookmarkStart w:id="77" w:name="_Toc8948"/>
      <w:r>
        <w:rPr>
          <w:rFonts w:hint="eastAsia" w:ascii="宋体" w:hAnsi="宋体"/>
          <w:color w:val="auto"/>
          <w:sz w:val="24"/>
          <w:szCs w:val="21"/>
          <w:highlight w:val="none"/>
        </w:rPr>
        <w:t>—— 民生社会事业快速发展。投入700多亿元发展民生和各项社会事业，占地方一般公共预算支出的比重年均达到84%。引进华师附中等10家优质学校，新扩建、开办中小学校45所，新增学位7.2万个。引进8家优质医疗资源，南方医院增城分院、前海人寿广州总医院等医疗项目建成运营。办成民生实事50件，实现了“小切口、大变化”。</w:t>
      </w:r>
      <w:bookmarkEnd w:id="77"/>
    </w:p>
    <w:p>
      <w:pPr>
        <w:pStyle w:val="33"/>
        <w:ind w:firstLine="0" w:firstLineChars="0"/>
        <w:outlineLvl w:val="2"/>
        <w:rPr>
          <w:rFonts w:ascii="宋体" w:hAnsi="宋体" w:eastAsia="宋体" w:cs="黑体"/>
          <w:bCs/>
          <w:color w:val="auto"/>
          <w:szCs w:val="21"/>
          <w:highlight w:val="none"/>
        </w:rPr>
      </w:pPr>
      <w:bookmarkStart w:id="78" w:name="_Toc9411"/>
      <w:r>
        <w:rPr>
          <w:rFonts w:hint="eastAsia" w:ascii="宋体" w:hAnsi="宋体" w:eastAsia="宋体" w:cs="黑体"/>
          <w:bCs/>
          <w:color w:val="auto"/>
          <w:szCs w:val="21"/>
          <w:highlight w:val="none"/>
        </w:rPr>
        <w:t>（六）项目周边公共设施条件</w:t>
      </w:r>
      <w:bookmarkEnd w:id="78"/>
    </w:p>
    <w:p>
      <w:pPr>
        <w:pStyle w:val="33"/>
        <w:numPr>
          <w:ilvl w:val="0"/>
          <w:numId w:val="17"/>
        </w:numPr>
        <w:ind w:left="0" w:firstLine="480" w:firstLineChars="0"/>
        <w:jc w:val="left"/>
        <w:outlineLvl w:val="3"/>
        <w:rPr>
          <w:rFonts w:ascii="宋体" w:hAnsi="宋体" w:eastAsia="宋体"/>
          <w:color w:val="auto"/>
          <w:kern w:val="28"/>
          <w:sz w:val="24"/>
          <w:szCs w:val="24"/>
          <w:highlight w:val="none"/>
        </w:rPr>
      </w:pPr>
      <w:r>
        <w:rPr>
          <w:rFonts w:ascii="宋体" w:hAnsi="宋体" w:eastAsia="宋体"/>
          <w:color w:val="auto"/>
          <w:kern w:val="28"/>
          <w:sz w:val="24"/>
          <w:szCs w:val="24"/>
          <w:highlight w:val="none"/>
        </w:rPr>
        <w:t>供水</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项目场址周边区域由市政自来水厂供水，沙宁公路敷设有给水管网。</w:t>
      </w:r>
    </w:p>
    <w:p>
      <w:pPr>
        <w:pStyle w:val="33"/>
        <w:numPr>
          <w:ilvl w:val="0"/>
          <w:numId w:val="18"/>
        </w:numPr>
        <w:ind w:left="0" w:firstLine="480" w:firstLineChars="0"/>
        <w:jc w:val="left"/>
        <w:outlineLvl w:val="3"/>
        <w:rPr>
          <w:rFonts w:ascii="宋体" w:hAnsi="宋体" w:eastAsia="宋体"/>
          <w:color w:val="auto"/>
          <w:kern w:val="28"/>
          <w:sz w:val="24"/>
          <w:szCs w:val="24"/>
          <w:highlight w:val="none"/>
        </w:rPr>
      </w:pPr>
      <w:r>
        <w:rPr>
          <w:rFonts w:hint="eastAsia" w:ascii="宋体" w:hAnsi="宋体" w:eastAsia="宋体"/>
          <w:color w:val="auto"/>
          <w:kern w:val="28"/>
          <w:sz w:val="24"/>
          <w:szCs w:val="24"/>
          <w:highlight w:val="none"/>
        </w:rPr>
        <w:t>排水</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新区实行雨、污分流，旧城逐步改造成截流式合流制体制。雨水管渠与区域防洪排涝建设相结合。</w:t>
      </w:r>
    </w:p>
    <w:p>
      <w:pPr>
        <w:pStyle w:val="33"/>
        <w:numPr>
          <w:ilvl w:val="0"/>
          <w:numId w:val="19"/>
        </w:numPr>
        <w:ind w:firstLine="0" w:firstLineChars="0"/>
        <w:jc w:val="left"/>
        <w:outlineLvl w:val="3"/>
        <w:rPr>
          <w:rFonts w:ascii="宋体" w:hAnsi="宋体" w:eastAsia="宋体"/>
          <w:color w:val="auto"/>
          <w:kern w:val="28"/>
          <w:sz w:val="24"/>
          <w:szCs w:val="24"/>
          <w:highlight w:val="none"/>
        </w:rPr>
      </w:pPr>
      <w:r>
        <w:rPr>
          <w:rFonts w:hint="eastAsia" w:ascii="宋体" w:hAnsi="宋体" w:eastAsia="宋体"/>
          <w:color w:val="auto"/>
          <w:kern w:val="28"/>
          <w:sz w:val="24"/>
          <w:szCs w:val="24"/>
          <w:highlight w:val="none"/>
        </w:rPr>
        <w:t>供电</w:t>
      </w:r>
    </w:p>
    <w:p>
      <w:pPr>
        <w:adjustRightInd w:val="0"/>
        <w:snapToGrid w:val="0"/>
        <w:ind w:firstLine="480" w:firstLineChars="200"/>
        <w:rPr>
          <w:rFonts w:ascii="宋体" w:hAnsi="宋体"/>
          <w:color w:val="auto"/>
          <w:sz w:val="24"/>
          <w:szCs w:val="21"/>
          <w:highlight w:val="none"/>
        </w:rPr>
      </w:pPr>
      <w:r>
        <w:rPr>
          <w:rFonts w:hint="eastAsia" w:ascii="宋体" w:hAnsi="宋体"/>
          <w:color w:val="auto"/>
          <w:sz w:val="24"/>
          <w:szCs w:val="21"/>
          <w:highlight w:val="none"/>
        </w:rPr>
        <w:t>本项目可满足10kv双电源接入条件,拟定电源一由220kV宁西变电站F16河背线接取，距离项目红线路由约300米;拟定电源二由110kV水口变电站F28兴南线接取,距离项目红线路由约700米。</w:t>
      </w:r>
    </w:p>
    <w:p>
      <w:pPr>
        <w:pStyle w:val="33"/>
        <w:numPr>
          <w:ilvl w:val="0"/>
          <w:numId w:val="19"/>
        </w:numPr>
        <w:ind w:left="0" w:firstLine="480" w:firstLineChars="0"/>
        <w:jc w:val="left"/>
        <w:outlineLvl w:val="3"/>
        <w:rPr>
          <w:rFonts w:ascii="宋体" w:hAnsi="宋体" w:eastAsia="宋体"/>
          <w:color w:val="auto"/>
          <w:kern w:val="28"/>
          <w:sz w:val="24"/>
          <w:szCs w:val="24"/>
          <w:highlight w:val="none"/>
        </w:rPr>
      </w:pPr>
      <w:r>
        <w:rPr>
          <w:rFonts w:ascii="宋体" w:hAnsi="宋体" w:eastAsia="宋体"/>
          <w:color w:val="auto"/>
          <w:kern w:val="28"/>
          <w:sz w:val="24"/>
          <w:szCs w:val="24"/>
          <w:highlight w:val="none"/>
        </w:rPr>
        <w:t>通信</w:t>
      </w:r>
    </w:p>
    <w:p>
      <w:pPr>
        <w:ind w:firstLine="324" w:firstLineChars="135"/>
        <w:rPr>
          <w:rFonts w:ascii="宋体" w:hAnsi="宋体"/>
          <w:color w:val="auto"/>
          <w:sz w:val="24"/>
          <w:szCs w:val="21"/>
          <w:highlight w:val="none"/>
        </w:rPr>
      </w:pPr>
      <w:r>
        <w:rPr>
          <w:rFonts w:hint="eastAsia" w:asciiTheme="minorEastAsia" w:hAnsiTheme="minorEastAsia" w:eastAsiaTheme="minorEastAsia"/>
          <w:color w:val="auto"/>
          <w:sz w:val="24"/>
          <w:highlight w:val="none"/>
        </w:rPr>
        <w:t>项目场址</w:t>
      </w:r>
      <w:r>
        <w:rPr>
          <w:rFonts w:hint="eastAsia" w:asciiTheme="minorEastAsia" w:hAnsiTheme="minorEastAsia" w:eastAsiaTheme="minorEastAsia"/>
          <w:color w:val="auto"/>
          <w:sz w:val="24"/>
          <w:highlight w:val="none"/>
          <w:lang w:eastAsia="zh-CN"/>
        </w:rPr>
        <w:t>东</w:t>
      </w:r>
      <w:r>
        <w:rPr>
          <w:rFonts w:hint="eastAsia" w:asciiTheme="minorEastAsia" w:hAnsiTheme="minorEastAsia" w:eastAsiaTheme="minorEastAsia"/>
          <w:color w:val="auto"/>
          <w:sz w:val="24"/>
          <w:highlight w:val="none"/>
        </w:rPr>
        <w:t>侧现状</w:t>
      </w:r>
      <w:r>
        <w:rPr>
          <w:rFonts w:hint="eastAsia" w:asciiTheme="minorEastAsia" w:hAnsiTheme="minorEastAsia" w:eastAsiaTheme="minorEastAsia"/>
          <w:color w:val="auto"/>
          <w:sz w:val="24"/>
          <w:highlight w:val="none"/>
          <w:lang w:eastAsia="zh-CN"/>
        </w:rPr>
        <w:t>道路</w:t>
      </w:r>
      <w:r>
        <w:rPr>
          <w:rFonts w:hint="eastAsia" w:asciiTheme="minorEastAsia" w:hAnsiTheme="minorEastAsia" w:eastAsiaTheme="minorEastAsia"/>
          <w:color w:val="auto"/>
          <w:sz w:val="24"/>
          <w:highlight w:val="none"/>
        </w:rPr>
        <w:t>敷设有通信管道。</w:t>
      </w:r>
    </w:p>
    <w:p>
      <w:pPr>
        <w:pStyle w:val="33"/>
        <w:numPr>
          <w:ilvl w:val="0"/>
          <w:numId w:val="19"/>
        </w:numPr>
        <w:ind w:left="0" w:firstLine="480" w:firstLineChars="0"/>
        <w:jc w:val="left"/>
        <w:outlineLvl w:val="3"/>
        <w:rPr>
          <w:rFonts w:ascii="宋体" w:hAnsi="宋体" w:eastAsia="宋体"/>
          <w:color w:val="auto"/>
          <w:kern w:val="28"/>
          <w:sz w:val="24"/>
          <w:szCs w:val="24"/>
          <w:highlight w:val="none"/>
        </w:rPr>
      </w:pPr>
      <w:r>
        <w:rPr>
          <w:rFonts w:hint="eastAsia" w:ascii="宋体" w:hAnsi="宋体" w:eastAsia="宋体"/>
          <w:color w:val="auto"/>
          <w:kern w:val="28"/>
          <w:sz w:val="24"/>
          <w:szCs w:val="24"/>
          <w:highlight w:val="none"/>
        </w:rPr>
        <w:t>燃气</w:t>
      </w:r>
    </w:p>
    <w:p>
      <w:pPr>
        <w:adjustRightInd w:val="0"/>
        <w:snapToGrid w:val="0"/>
        <w:ind w:firstLine="480" w:firstLineChars="200"/>
        <w:rPr>
          <w:rFonts w:ascii="宋体" w:hAnsi="宋体"/>
          <w:color w:val="auto"/>
          <w:sz w:val="24"/>
          <w:szCs w:val="21"/>
          <w:highlight w:val="none"/>
        </w:rPr>
      </w:pPr>
      <w:r>
        <w:rPr>
          <w:rFonts w:ascii="宋体" w:hAnsi="宋体"/>
          <w:color w:val="auto"/>
          <w:sz w:val="24"/>
          <w:szCs w:val="21"/>
          <w:highlight w:val="none"/>
        </w:rPr>
        <w:t>永宁大道和沙宁</w:t>
      </w:r>
      <w:r>
        <w:rPr>
          <w:rFonts w:hint="eastAsia" w:ascii="宋体" w:hAnsi="宋体"/>
          <w:color w:val="auto"/>
          <w:sz w:val="24"/>
          <w:szCs w:val="21"/>
          <w:highlight w:val="none"/>
          <w:lang w:val="en-US" w:eastAsia="zh-CN"/>
        </w:rPr>
        <w:t>路</w:t>
      </w:r>
      <w:r>
        <w:rPr>
          <w:rFonts w:hint="eastAsia" w:ascii="宋体" w:hAnsi="宋体"/>
          <w:color w:val="auto"/>
          <w:sz w:val="24"/>
          <w:szCs w:val="21"/>
          <w:highlight w:val="none"/>
        </w:rPr>
        <w:t>布有天然气管道，本项目可从该处引入。</w:t>
      </w:r>
    </w:p>
    <w:p>
      <w:pPr>
        <w:pStyle w:val="33"/>
        <w:numPr>
          <w:ilvl w:val="0"/>
          <w:numId w:val="19"/>
        </w:numPr>
        <w:ind w:left="0" w:firstLine="480" w:firstLineChars="0"/>
        <w:jc w:val="left"/>
        <w:outlineLvl w:val="3"/>
        <w:rPr>
          <w:rFonts w:ascii="宋体" w:hAnsi="宋体" w:eastAsia="宋体"/>
          <w:color w:val="auto"/>
          <w:kern w:val="28"/>
          <w:sz w:val="24"/>
          <w:szCs w:val="24"/>
          <w:highlight w:val="none"/>
        </w:rPr>
      </w:pPr>
      <w:r>
        <w:rPr>
          <w:rFonts w:hint="eastAsia" w:ascii="宋体" w:hAnsi="宋体" w:eastAsia="宋体"/>
          <w:color w:val="auto"/>
          <w:kern w:val="28"/>
          <w:sz w:val="24"/>
          <w:szCs w:val="24"/>
          <w:highlight w:val="none"/>
        </w:rPr>
        <w:t>交通</w:t>
      </w:r>
    </w:p>
    <w:p>
      <w:pPr>
        <w:adjustRightInd w:val="0"/>
        <w:snapToGrid w:val="0"/>
        <w:ind w:firstLine="480" w:firstLineChars="200"/>
        <w:rPr>
          <w:rFonts w:hint="eastAsia" w:ascii="宋体" w:hAnsi="宋体" w:eastAsia="宋体"/>
          <w:color w:val="auto"/>
          <w:sz w:val="24"/>
          <w:szCs w:val="21"/>
          <w:highlight w:val="none"/>
          <w:lang w:eastAsia="zh-CN"/>
        </w:rPr>
      </w:pPr>
      <w:bookmarkStart w:id="79" w:name="_Toc25597"/>
      <w:r>
        <w:rPr>
          <w:rFonts w:hint="eastAsia" w:ascii="宋体" w:hAnsi="宋体"/>
          <w:color w:val="auto"/>
          <w:sz w:val="24"/>
          <w:szCs w:val="21"/>
          <w:highlight w:val="none"/>
          <w:lang w:eastAsia="zh-CN"/>
        </w:rPr>
        <w:t>项目场址东侧有沙宁公路。</w:t>
      </w:r>
    </w:p>
    <w:p>
      <w:pPr>
        <w:pStyle w:val="22"/>
        <w:numPr>
          <w:ilvl w:val="0"/>
          <w:numId w:val="19"/>
        </w:numPr>
        <w:ind w:left="0" w:leftChars="0" w:firstLine="480"/>
        <w:rPr>
          <w:rFonts w:ascii="宋体" w:hAnsi="宋体"/>
          <w:color w:val="auto"/>
          <w:kern w:val="28"/>
          <w:sz w:val="24"/>
          <w:highlight w:val="none"/>
        </w:rPr>
      </w:pPr>
      <w:r>
        <w:rPr>
          <w:rFonts w:hint="eastAsia" w:ascii="宋体" w:hAnsi="宋体"/>
          <w:color w:val="auto"/>
          <w:kern w:val="28"/>
          <w:sz w:val="24"/>
          <w:highlight w:val="none"/>
        </w:rPr>
        <w:t>其他</w:t>
      </w:r>
    </w:p>
    <w:p>
      <w:pPr>
        <w:adjustRightInd w:val="0"/>
        <w:snapToGrid w:val="0"/>
        <w:ind w:firstLine="480" w:firstLineChars="200"/>
        <w:rPr>
          <w:rFonts w:hint="eastAsia" w:ascii="宋体" w:hAnsi="宋体" w:eastAsia="宋体"/>
          <w:color w:val="auto"/>
          <w:sz w:val="24"/>
          <w:szCs w:val="21"/>
          <w:highlight w:val="none"/>
          <w:lang w:eastAsia="zh-CN"/>
        </w:rPr>
      </w:pPr>
      <w:r>
        <w:rPr>
          <w:rFonts w:hint="eastAsia" w:ascii="宋体" w:hAnsi="宋体"/>
          <w:color w:val="auto"/>
          <w:sz w:val="24"/>
          <w:szCs w:val="21"/>
          <w:highlight w:val="none"/>
        </w:rPr>
        <w:t>本项目施工条件良好，增城区有较大的建材市场，交通便利且距离项目场址较近，施工所需建材均能便利的购买到</w:t>
      </w:r>
      <w:r>
        <w:rPr>
          <w:rFonts w:hint="eastAsia" w:ascii="宋体" w:hAnsi="宋体"/>
          <w:color w:val="auto"/>
          <w:sz w:val="24"/>
          <w:szCs w:val="21"/>
          <w:highlight w:val="none"/>
          <w:lang w:eastAsia="zh-CN"/>
        </w:rPr>
        <w:t>。</w:t>
      </w:r>
    </w:p>
    <w:p>
      <w:pPr>
        <w:pStyle w:val="22"/>
        <w:ind w:left="480" w:leftChars="0" w:firstLine="0"/>
        <w:rPr>
          <w:rFonts w:ascii="宋体" w:hAnsi="宋体"/>
          <w:color w:val="auto"/>
          <w:kern w:val="28"/>
          <w:sz w:val="24"/>
          <w:highlight w:val="none"/>
        </w:rPr>
      </w:pPr>
    </w:p>
    <w:p>
      <w:pPr>
        <w:widowControl/>
        <w:jc w:val="left"/>
        <w:rPr>
          <w:rFonts w:ascii="宋体" w:hAnsi="宋体"/>
          <w:b/>
          <w:bCs/>
          <w:color w:val="auto"/>
          <w:kern w:val="44"/>
          <w:sz w:val="36"/>
          <w:szCs w:val="36"/>
          <w:highlight w:val="none"/>
        </w:rPr>
      </w:pPr>
      <w:r>
        <w:rPr>
          <w:rFonts w:ascii="宋体" w:hAnsi="宋体"/>
          <w:color w:val="auto"/>
          <w:sz w:val="36"/>
          <w:szCs w:val="36"/>
          <w:highlight w:val="none"/>
        </w:rPr>
        <w:br w:type="page"/>
      </w:r>
    </w:p>
    <w:p>
      <w:pPr>
        <w:pStyle w:val="3"/>
        <w:tabs>
          <w:tab w:val="left" w:pos="3570"/>
        </w:tabs>
        <w:spacing w:before="156" w:beforeLines="50" w:after="156" w:afterLines="50" w:line="360" w:lineRule="auto"/>
        <w:jc w:val="center"/>
        <w:rPr>
          <w:rFonts w:ascii="宋体" w:hAnsi="宋体"/>
          <w:color w:val="auto"/>
          <w:sz w:val="36"/>
          <w:szCs w:val="36"/>
          <w:highlight w:val="none"/>
        </w:rPr>
      </w:pPr>
      <w:bookmarkStart w:id="80" w:name="_Toc462255835"/>
      <w:bookmarkStart w:id="81" w:name="_Toc8240"/>
      <w:r>
        <w:rPr>
          <w:rFonts w:hint="eastAsia" w:ascii="宋体" w:hAnsi="宋体"/>
          <w:color w:val="auto"/>
          <w:sz w:val="36"/>
          <w:szCs w:val="36"/>
          <w:highlight w:val="none"/>
        </w:rPr>
        <w:t>第三章</w:t>
      </w:r>
      <w:r>
        <w:rPr>
          <w:rFonts w:ascii="宋体" w:hAnsi="宋体"/>
          <w:color w:val="auto"/>
          <w:sz w:val="36"/>
          <w:szCs w:val="36"/>
          <w:highlight w:val="none"/>
        </w:rPr>
        <w:t xml:space="preserve"> </w:t>
      </w:r>
      <w:r>
        <w:rPr>
          <w:rFonts w:hint="eastAsia" w:ascii="宋体" w:hAnsi="宋体"/>
          <w:color w:val="auto"/>
          <w:sz w:val="36"/>
          <w:szCs w:val="36"/>
          <w:highlight w:val="none"/>
        </w:rPr>
        <w:t>设计目标及原则</w:t>
      </w:r>
      <w:bookmarkEnd w:id="79"/>
      <w:bookmarkEnd w:id="80"/>
      <w:bookmarkEnd w:id="81"/>
    </w:p>
    <w:p>
      <w:pPr>
        <w:pStyle w:val="4"/>
        <w:numPr>
          <w:ilvl w:val="0"/>
          <w:numId w:val="20"/>
        </w:numPr>
        <w:spacing w:before="120" w:after="120" w:line="360" w:lineRule="auto"/>
        <w:ind w:left="0" w:firstLine="0"/>
        <w:rPr>
          <w:rFonts w:ascii="宋体" w:hAnsi="宋体"/>
          <w:color w:val="auto"/>
          <w:highlight w:val="none"/>
        </w:rPr>
      </w:pPr>
      <w:bookmarkStart w:id="82" w:name="_Toc11512"/>
      <w:bookmarkStart w:id="83" w:name="_Toc462255836"/>
      <w:bookmarkStart w:id="84" w:name="_Toc26044"/>
      <w:r>
        <w:rPr>
          <w:rFonts w:hint="eastAsia" w:ascii="宋体" w:hAnsi="宋体"/>
          <w:color w:val="auto"/>
          <w:highlight w:val="none"/>
        </w:rPr>
        <w:t>设计目标</w:t>
      </w:r>
      <w:bookmarkEnd w:id="82"/>
      <w:bookmarkEnd w:id="83"/>
      <w:bookmarkEnd w:id="84"/>
    </w:p>
    <w:p>
      <w:pPr>
        <w:adjustRightInd w:val="0"/>
        <w:snapToGrid w:val="0"/>
        <w:ind w:firstLine="480" w:firstLineChars="200"/>
        <w:rPr>
          <w:rFonts w:ascii="宋体" w:hAnsi="宋体"/>
          <w:color w:val="auto"/>
          <w:sz w:val="24"/>
          <w:szCs w:val="21"/>
          <w:highlight w:val="none"/>
        </w:rPr>
      </w:pPr>
      <w:bookmarkStart w:id="85" w:name="_Toc12323"/>
      <w:r>
        <w:rPr>
          <w:rFonts w:hint="eastAsia" w:ascii="宋体" w:hAnsi="宋体"/>
          <w:color w:val="auto"/>
          <w:sz w:val="24"/>
          <w:highlight w:val="none"/>
        </w:rPr>
        <w:t>本项目拟建</w:t>
      </w:r>
      <w:r>
        <w:rPr>
          <w:rFonts w:ascii="宋体" w:hAnsi="宋体"/>
          <w:color w:val="auto"/>
          <w:sz w:val="24"/>
          <w:highlight w:val="none"/>
        </w:rPr>
        <w:t>54</w:t>
      </w:r>
      <w:r>
        <w:rPr>
          <w:rFonts w:hint="eastAsia" w:ascii="宋体" w:hAnsi="宋体"/>
          <w:color w:val="auto"/>
          <w:sz w:val="24"/>
          <w:highlight w:val="none"/>
        </w:rPr>
        <w:t>个教学班，配套2700个学位。</w:t>
      </w:r>
      <w:r>
        <w:rPr>
          <w:rFonts w:ascii="宋体" w:hAnsi="宋体"/>
          <w:color w:val="auto"/>
          <w:sz w:val="24"/>
          <w:highlight w:val="none"/>
        </w:rPr>
        <w:t xml:space="preserve"> 规划</w:t>
      </w:r>
      <w:r>
        <w:rPr>
          <w:rFonts w:hint="eastAsia" w:ascii="宋体" w:hAnsi="宋体"/>
          <w:color w:val="auto"/>
          <w:sz w:val="24"/>
          <w:highlight w:val="none"/>
        </w:rPr>
        <w:t>总用地面积71733.69平方米，总建筑面积约为6</w:t>
      </w:r>
      <w:r>
        <w:rPr>
          <w:rFonts w:ascii="宋体" w:hAnsi="宋体"/>
          <w:color w:val="auto"/>
          <w:sz w:val="24"/>
          <w:highlight w:val="none"/>
        </w:rPr>
        <w:t>0480</w:t>
      </w:r>
      <w:r>
        <w:rPr>
          <w:rFonts w:hint="eastAsia" w:ascii="宋体" w:hAnsi="宋体"/>
          <w:color w:val="auto"/>
          <w:sz w:val="24"/>
          <w:highlight w:val="none"/>
        </w:rPr>
        <w:t xml:space="preserve">㎡ </w:t>
      </w:r>
      <w:r>
        <w:rPr>
          <w:rFonts w:hint="eastAsia" w:ascii="宋体" w:hAnsi="宋体"/>
          <w:color w:val="auto"/>
          <w:sz w:val="24"/>
          <w:szCs w:val="21"/>
          <w:highlight w:val="none"/>
        </w:rPr>
        <w:t>；</w:t>
      </w:r>
      <w:r>
        <w:rPr>
          <w:rFonts w:ascii="宋体" w:hAnsi="宋体"/>
          <w:color w:val="auto"/>
          <w:sz w:val="24"/>
          <w:highlight w:val="none"/>
        </w:rPr>
        <w:t>建设</w:t>
      </w:r>
      <w:r>
        <w:rPr>
          <w:rFonts w:hint="eastAsia" w:ascii="宋体" w:hAnsi="宋体"/>
          <w:color w:val="auto"/>
          <w:sz w:val="24"/>
          <w:highlight w:val="none"/>
        </w:rPr>
        <w:t>内容主要包括教学楼、实验楼、报告厅、行政楼、体育馆、学生宿舍、教工值班用房、饭堂、连廊、地下车库等建筑，以及400米田径场、篮球场、羽毛球场、看台、围墙、校门、校道等配套体育活动场地及市政设施。</w:t>
      </w:r>
    </w:p>
    <w:p>
      <w:pPr>
        <w:pStyle w:val="4"/>
        <w:numPr>
          <w:ilvl w:val="0"/>
          <w:numId w:val="20"/>
        </w:numPr>
        <w:spacing w:before="120" w:after="120" w:line="360" w:lineRule="auto"/>
        <w:ind w:left="0" w:firstLine="0"/>
        <w:rPr>
          <w:rFonts w:ascii="宋体" w:hAnsi="宋体"/>
          <w:color w:val="auto"/>
          <w:highlight w:val="none"/>
        </w:rPr>
      </w:pPr>
      <w:bookmarkStart w:id="86" w:name="_Toc19731"/>
      <w:r>
        <w:rPr>
          <w:rFonts w:hint="eastAsia" w:ascii="宋体" w:hAnsi="宋体"/>
          <w:color w:val="auto"/>
          <w:highlight w:val="none"/>
        </w:rPr>
        <w:t>设计原则</w:t>
      </w:r>
      <w:bookmarkEnd w:id="85"/>
      <w:bookmarkEnd w:id="86"/>
    </w:p>
    <w:p>
      <w:pPr>
        <w:pStyle w:val="5"/>
        <w:numPr>
          <w:ilvl w:val="0"/>
          <w:numId w:val="21"/>
        </w:numPr>
        <w:spacing w:before="156" w:after="156"/>
        <w:ind w:left="0" w:firstLine="284"/>
        <w:rPr>
          <w:color w:val="auto"/>
          <w:highlight w:val="none"/>
        </w:rPr>
      </w:pPr>
      <w:bookmarkStart w:id="87" w:name="_Toc11071"/>
      <w:bookmarkStart w:id="88" w:name="_Toc462255837"/>
      <w:bookmarkStart w:id="89" w:name="_Toc462255921"/>
      <w:bookmarkStart w:id="90" w:name="_Toc4297"/>
      <w:r>
        <w:rPr>
          <w:rFonts w:hint="eastAsia"/>
          <w:color w:val="auto"/>
          <w:highlight w:val="none"/>
        </w:rPr>
        <w:t>基本原则</w:t>
      </w:r>
      <w:bookmarkEnd w:id="87"/>
      <w:bookmarkEnd w:id="88"/>
      <w:bookmarkEnd w:id="89"/>
      <w:bookmarkEnd w:id="90"/>
    </w:p>
    <w:p>
      <w:pPr>
        <w:pStyle w:val="33"/>
        <w:numPr>
          <w:ilvl w:val="0"/>
          <w:numId w:val="22"/>
        </w:numPr>
        <w:spacing w:before="240" w:after="120"/>
        <w:ind w:left="0" w:firstLine="426" w:firstLineChars="0"/>
        <w:outlineLvl w:val="3"/>
        <w:rPr>
          <w:rFonts w:ascii="宋体" w:hAnsi="宋体" w:eastAsia="宋体" w:cs="黑体"/>
          <w:bCs/>
          <w:color w:val="auto"/>
          <w:sz w:val="24"/>
          <w:szCs w:val="21"/>
          <w:highlight w:val="none"/>
        </w:rPr>
      </w:pPr>
      <w:bookmarkStart w:id="91" w:name="_Toc462255922"/>
      <w:bookmarkStart w:id="92" w:name="_Toc462255838"/>
      <w:r>
        <w:rPr>
          <w:rFonts w:hint="eastAsia" w:ascii="宋体" w:hAnsi="宋体" w:eastAsia="宋体" w:cs="黑体"/>
          <w:bCs/>
          <w:color w:val="auto"/>
          <w:sz w:val="24"/>
          <w:szCs w:val="21"/>
          <w:highlight w:val="none"/>
        </w:rPr>
        <w:t>规划理念</w:t>
      </w:r>
      <w:bookmarkEnd w:id="91"/>
      <w:bookmarkEnd w:id="92"/>
    </w:p>
    <w:p>
      <w:pPr>
        <w:ind w:firstLine="570"/>
        <w:rPr>
          <w:rFonts w:ascii="宋体" w:hAnsi="宋体"/>
          <w:color w:val="auto"/>
          <w:sz w:val="24"/>
          <w:highlight w:val="none"/>
        </w:rPr>
      </w:pPr>
      <w:r>
        <w:rPr>
          <w:rFonts w:hint="eastAsia" w:ascii="宋体" w:hAnsi="宋体"/>
          <w:color w:val="auto"/>
          <w:sz w:val="24"/>
          <w:szCs w:val="21"/>
          <w:highlight w:val="none"/>
        </w:rPr>
        <w:t>考虑到拟建项目的建设目标、功能、用途，并根据用地的现状地形地势条件、周边环境等因素，确定拟</w:t>
      </w:r>
      <w:r>
        <w:rPr>
          <w:rFonts w:hint="eastAsia" w:ascii="宋体" w:hAnsi="宋体"/>
          <w:color w:val="auto"/>
          <w:sz w:val="24"/>
          <w:highlight w:val="none"/>
        </w:rPr>
        <w:t>理念如下：</w:t>
      </w:r>
    </w:p>
    <w:p>
      <w:pPr>
        <w:pStyle w:val="33"/>
        <w:numPr>
          <w:ilvl w:val="1"/>
          <w:numId w:val="22"/>
        </w:numPr>
        <w:ind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现代化校园</w:t>
      </w:r>
    </w:p>
    <w:p>
      <w:pPr>
        <w:ind w:firstLine="570"/>
        <w:rPr>
          <w:rFonts w:ascii="宋体" w:hAnsi="宋体"/>
          <w:color w:val="auto"/>
          <w:sz w:val="24"/>
          <w:highlight w:val="none"/>
        </w:rPr>
      </w:pPr>
      <w:r>
        <w:rPr>
          <w:rFonts w:hint="eastAsia" w:ascii="宋体" w:hAnsi="宋体"/>
          <w:color w:val="auto"/>
          <w:sz w:val="24"/>
          <w:highlight w:val="none"/>
        </w:rPr>
        <w:t>把握基础教育发展趋势，顺应基础教育内涵变化。基础教育的内涵由传统的教师对学生的单向灌输向以学生为主体的，以人的发展和素质培养为中心的开放式教育转化。规划营造多层次交流空间，通过课堂内外交流环境的潜移默化，促使学生全面素质的提高，使学生养成自觉学习的习惯。</w:t>
      </w:r>
    </w:p>
    <w:p>
      <w:pPr>
        <w:pStyle w:val="33"/>
        <w:numPr>
          <w:ilvl w:val="1"/>
          <w:numId w:val="22"/>
        </w:numPr>
        <w:ind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生态化校园</w:t>
      </w:r>
    </w:p>
    <w:p>
      <w:pPr>
        <w:ind w:firstLine="570"/>
        <w:rPr>
          <w:rFonts w:ascii="宋体" w:hAnsi="宋体"/>
          <w:color w:val="auto"/>
          <w:sz w:val="24"/>
          <w:highlight w:val="none"/>
        </w:rPr>
      </w:pPr>
      <w:r>
        <w:rPr>
          <w:rFonts w:hint="eastAsia" w:ascii="宋体" w:hAnsi="宋体"/>
          <w:color w:val="auto"/>
          <w:sz w:val="24"/>
          <w:highlight w:val="none"/>
        </w:rPr>
        <w:t>以生态环保意识为指导，人与自然共存。充分利用现有地形、地貌营造高雅、有文化氛围、有活力的校园环境，并在单体布局中，尽可能满足节能通风和环保的要求。充分利用场地现有自然条件，因地制宜，人工建筑与自然环境相融合，突出建筑群布置的层次感，同时加强校园环境景观的配套设计，体现校园花园化、生态化。</w:t>
      </w:r>
    </w:p>
    <w:p>
      <w:pPr>
        <w:pStyle w:val="33"/>
        <w:numPr>
          <w:ilvl w:val="1"/>
          <w:numId w:val="22"/>
        </w:numPr>
        <w:ind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园林化校园</w:t>
      </w:r>
    </w:p>
    <w:p>
      <w:pPr>
        <w:ind w:firstLine="570"/>
        <w:rPr>
          <w:rFonts w:ascii="宋体" w:hAnsi="宋体"/>
          <w:color w:val="auto"/>
          <w:sz w:val="24"/>
          <w:highlight w:val="none"/>
        </w:rPr>
      </w:pPr>
      <w:r>
        <w:rPr>
          <w:rFonts w:hint="eastAsia" w:ascii="宋体" w:hAnsi="宋体"/>
          <w:color w:val="auto"/>
          <w:sz w:val="24"/>
          <w:highlight w:val="none"/>
        </w:rPr>
        <w:t>以规划、景观、建筑三位一体的整体化校园设计为目标，在外部空间的设计中，从整个校园生态环境到单体建筑内部，营造多层次的园林空间，立足于提高修养，陶冶情操起到“环境育人”的作用，加强校园环境的整体性。</w:t>
      </w:r>
    </w:p>
    <w:p>
      <w:pPr>
        <w:pStyle w:val="33"/>
        <w:numPr>
          <w:ilvl w:val="0"/>
          <w:numId w:val="23"/>
        </w:numPr>
        <w:spacing w:before="240" w:after="120"/>
        <w:ind w:firstLineChars="0"/>
        <w:outlineLvl w:val="3"/>
        <w:rPr>
          <w:rFonts w:ascii="宋体" w:hAnsi="宋体" w:eastAsia="宋体" w:cs="黑体"/>
          <w:bCs/>
          <w:color w:val="auto"/>
          <w:sz w:val="24"/>
          <w:szCs w:val="24"/>
          <w:highlight w:val="none"/>
        </w:rPr>
      </w:pPr>
      <w:bookmarkStart w:id="93" w:name="_Toc462255923"/>
      <w:bookmarkStart w:id="94" w:name="_Toc462255839"/>
      <w:r>
        <w:rPr>
          <w:rFonts w:hint="eastAsia" w:ascii="宋体" w:hAnsi="宋体" w:eastAsia="宋体" w:cs="黑体"/>
          <w:bCs/>
          <w:color w:val="auto"/>
          <w:sz w:val="24"/>
          <w:szCs w:val="24"/>
          <w:highlight w:val="none"/>
        </w:rPr>
        <w:t>规划构思</w:t>
      </w:r>
      <w:bookmarkEnd w:id="93"/>
      <w:bookmarkEnd w:id="94"/>
    </w:p>
    <w:p>
      <w:pPr>
        <w:ind w:firstLine="570"/>
        <w:rPr>
          <w:rFonts w:ascii="宋体" w:hAnsi="宋体"/>
          <w:color w:val="auto"/>
          <w:sz w:val="24"/>
          <w:highlight w:val="none"/>
        </w:rPr>
      </w:pPr>
      <w:r>
        <w:rPr>
          <w:rFonts w:hint="eastAsia" w:ascii="宋体" w:hAnsi="宋体"/>
          <w:color w:val="auto"/>
          <w:sz w:val="24"/>
          <w:highlight w:val="none"/>
        </w:rPr>
        <w:t>结合规划设计范围区位条件及现状，充分考虑相应功能发展用地，本着“适用、安全、经济、美观”和适度超前的设计原则，形成布局合理、功能齐全、设施完善、可持续发展的现代化学校，创造出高层次的育人校园环境和一流的新世纪校园建设景观。</w:t>
      </w:r>
    </w:p>
    <w:p>
      <w:pPr>
        <w:pStyle w:val="33"/>
        <w:numPr>
          <w:ilvl w:val="0"/>
          <w:numId w:val="24"/>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塑造复合功能结构</w:t>
      </w:r>
    </w:p>
    <w:p>
      <w:pPr>
        <w:ind w:firstLine="480" w:firstLineChars="200"/>
        <w:rPr>
          <w:rFonts w:ascii="宋体" w:hAnsi="宋体"/>
          <w:color w:val="auto"/>
          <w:sz w:val="24"/>
          <w:highlight w:val="none"/>
        </w:rPr>
      </w:pPr>
      <w:r>
        <w:rPr>
          <w:rFonts w:hint="eastAsia" w:ascii="宋体" w:hAnsi="宋体"/>
          <w:color w:val="auto"/>
          <w:sz w:val="24"/>
          <w:highlight w:val="none"/>
        </w:rPr>
        <w:t>串联式空间模式：将行政办公楼、体育馆、教学楼等主要建筑单体通过风雨连廊以串联式布局来组合成建筑群体，建筑之间形成空间核心感，各虚实空间相互穿插。广州为多雨地区，建设风雨连廊可以避免风雨侵扰，除避免风雨侵扰、交通联系等主要功能外，还有美化环境、增设休息与嬉戏空间、宣传、展示等功能。</w:t>
      </w:r>
    </w:p>
    <w:p>
      <w:pPr>
        <w:pStyle w:val="33"/>
        <w:numPr>
          <w:ilvl w:val="0"/>
          <w:numId w:val="25"/>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营造自然生态的空间场所</w:t>
      </w:r>
    </w:p>
    <w:p>
      <w:pPr>
        <w:ind w:firstLine="480" w:firstLineChars="200"/>
        <w:rPr>
          <w:rFonts w:ascii="宋体" w:hAnsi="宋体"/>
          <w:color w:val="auto"/>
          <w:sz w:val="24"/>
          <w:highlight w:val="none"/>
        </w:rPr>
      </w:pPr>
      <w:r>
        <w:rPr>
          <w:rFonts w:hint="eastAsia" w:ascii="宋体" w:hAnsi="宋体"/>
          <w:color w:val="auto"/>
          <w:sz w:val="24"/>
          <w:highlight w:val="none"/>
        </w:rPr>
        <w:t>设计中仔细研究基地现状，归纳总结，得出合理的整体功能布局，对景观视线进行分析，从而让设计以达到景观最大化，让学校既是学习的园地，又是生活的栖息地。功能与景观、生态及人文协调发展以及人与自然的共生共融。</w:t>
      </w:r>
    </w:p>
    <w:p>
      <w:pPr>
        <w:pStyle w:val="33"/>
        <w:numPr>
          <w:ilvl w:val="0"/>
          <w:numId w:val="25"/>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构建和谐理想景观</w:t>
      </w:r>
    </w:p>
    <w:p>
      <w:pPr>
        <w:ind w:firstLine="480" w:firstLineChars="200"/>
        <w:rPr>
          <w:rFonts w:ascii="宋体" w:hAnsi="宋体"/>
          <w:color w:val="auto"/>
          <w:sz w:val="24"/>
          <w:highlight w:val="none"/>
        </w:rPr>
      </w:pPr>
      <w:r>
        <w:rPr>
          <w:rFonts w:hint="eastAsia" w:ascii="宋体" w:hAnsi="宋体"/>
          <w:color w:val="auto"/>
          <w:sz w:val="24"/>
          <w:highlight w:val="none"/>
        </w:rPr>
        <w:t>尊重基地自然生态和景观特色。运用生态学理论，实现人与自然、区域与城市的和谐共生，塑造高品位的艺术景观环境，营造充满活力和魅力的义务教育场所和优异的成长空间，树立可持续发展的典范。</w:t>
      </w:r>
    </w:p>
    <w:p>
      <w:pPr>
        <w:pStyle w:val="33"/>
        <w:numPr>
          <w:ilvl w:val="0"/>
          <w:numId w:val="25"/>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绿色节能</w:t>
      </w:r>
    </w:p>
    <w:p>
      <w:pPr>
        <w:ind w:firstLine="480" w:firstLineChars="200"/>
        <w:rPr>
          <w:rFonts w:ascii="宋体" w:hAnsi="宋体"/>
          <w:color w:val="auto"/>
          <w:sz w:val="24"/>
          <w:highlight w:val="none"/>
        </w:rPr>
      </w:pPr>
      <w:r>
        <w:rPr>
          <w:rFonts w:hint="eastAsia" w:ascii="宋体" w:hAnsi="宋体"/>
          <w:color w:val="auto"/>
          <w:sz w:val="24"/>
          <w:highlight w:val="none"/>
        </w:rPr>
        <w:t>建筑规划须符合广州市的总体规划的要求，具有鲜明的现代特色并结合岭南建筑特点，为增城区居民营造一个良好的教育场所。满足广州市对公共建筑的绿色节能要求，符合国家绿色建设标准。</w:t>
      </w:r>
    </w:p>
    <w:p>
      <w:pPr>
        <w:numPr>
          <w:ilvl w:val="0"/>
          <w:numId w:val="25"/>
        </w:numPr>
        <w:ind w:left="0" w:firstLine="480"/>
        <w:rPr>
          <w:rFonts w:ascii="宋体" w:hAnsi="宋体"/>
          <w:color w:val="auto"/>
          <w:sz w:val="24"/>
          <w:highlight w:val="none"/>
        </w:rPr>
      </w:pPr>
      <w:r>
        <w:rPr>
          <w:rFonts w:hint="eastAsia" w:ascii="宋体" w:hAnsi="宋体"/>
          <w:color w:val="auto"/>
          <w:sz w:val="24"/>
          <w:highlight w:val="none"/>
        </w:rPr>
        <w:t>海绵城市</w:t>
      </w:r>
    </w:p>
    <w:p>
      <w:pPr>
        <w:ind w:firstLine="570"/>
        <w:rPr>
          <w:rFonts w:ascii="宋体" w:hAnsi="宋体"/>
          <w:color w:val="auto"/>
          <w:sz w:val="24"/>
          <w:highlight w:val="none"/>
        </w:rPr>
      </w:pPr>
      <w:r>
        <w:rPr>
          <w:rFonts w:hint="eastAsia" w:ascii="宋体" w:hAnsi="宋体"/>
          <w:color w:val="auto"/>
          <w:sz w:val="24"/>
          <w:highlight w:val="none"/>
        </w:rPr>
        <w:t>基于海绵城市低影响开发的理念，将场地地表雨水排放和LID设施相结合，变传统排水系统为可持续水量和水质管理系统，实现对雨水的综合利用。</w:t>
      </w:r>
    </w:p>
    <w:p>
      <w:pPr>
        <w:pStyle w:val="40"/>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根据《海绵城市建设技术指南—低影响开发雨水系统构建（试行）》，广州市属于年径流总量控制率的Ⅳ区，年径流总量控制率应为（70%≤α≤85%）</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项目用地性质、用地规模、项目定位及规划要求等实际情况合理布置海绵城市设施，对排水系统、绿地系统、道路系统等区域的雨水进行有效吸纳、蓄渗和缓释，有效控制雨水径流，实现海绵建设总体控制目标。</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属于新建用地，根据《广州市海绵城市建设指标体系（试行）》，建设区域内开发建设后的年径流总量控制率不低于70%，针对本项目，海绵城市的设计思路需要从两个方面进行考虑：雨水的调蓄和雨水的下渗。</w:t>
      </w:r>
    </w:p>
    <w:p>
      <w:pPr>
        <w:numPr>
          <w:ilvl w:val="0"/>
          <w:numId w:val="25"/>
        </w:numPr>
        <w:ind w:left="0" w:firstLine="480"/>
        <w:rPr>
          <w:rFonts w:ascii="宋体" w:hAnsi="宋体"/>
          <w:color w:val="auto"/>
          <w:sz w:val="24"/>
          <w:highlight w:val="none"/>
        </w:rPr>
      </w:pPr>
      <w:r>
        <w:rPr>
          <w:rFonts w:hint="eastAsia" w:ascii="宋体" w:hAnsi="宋体"/>
          <w:color w:val="auto"/>
          <w:sz w:val="24"/>
          <w:highlight w:val="none"/>
        </w:rPr>
        <w:t>装配式建筑</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根据中华人民共和国国家标准《装配式建筑评价标准》GB/T51129-2017及广东省装配式建筑评价标准DBJ 15-163-2019设计。</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1）装配率计算和装配式建筑等级评价宜以单体建筑作为计算和评价单元，并应符合下列规定：</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1单体建筑应按项目规划批准文件的建筑编号确认；</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2单体建筑由主楼和裙楼组成时，主楼和裙楼可按不同的单体建筑进行计算和评价；</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单体建筑的层数不大于3层，且地上建筑面积不超过500m2时，可由多个单体建筑组成建筑组团作为计算和评价单元；</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2）装配式建筑评价应符合下列规定：</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1设计阶段宜进行预评价，并应按设计文件计算装配率；</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2项目评价应在项目竣工验收阶段进行，并应按竣工验收资料计算装配率和确定评价等级。</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3）本项目单体建筑（评价单元）同时满足下列要求时，认定为装配式建筑：</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1主体结构部分的评价分值不低于20分；</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2围护墙和内隔墙部分的评价分值不低于10分；</w:t>
      </w:r>
    </w:p>
    <w:p>
      <w:pPr>
        <w:pStyle w:val="4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3采用全装修；</w:t>
      </w:r>
    </w:p>
    <w:p>
      <w:pPr>
        <w:pStyle w:val="40"/>
        <w:ind w:firstLine="480" w:firstLineChars="200"/>
        <w:rPr>
          <w:rFonts w:ascii="宋体" w:hAnsi="宋体"/>
          <w:color w:val="auto"/>
          <w:sz w:val="24"/>
          <w:highlight w:val="none"/>
        </w:rPr>
      </w:pPr>
      <w:r>
        <w:rPr>
          <w:rFonts w:hint="eastAsia" w:ascii="宋体" w:hAnsi="宋体" w:cs="宋体"/>
          <w:color w:val="auto"/>
          <w:sz w:val="24"/>
          <w:szCs w:val="24"/>
          <w:highlight w:val="none"/>
        </w:rPr>
        <w:t>4装配率不低于50%。</w:t>
      </w:r>
    </w:p>
    <w:p>
      <w:pPr>
        <w:pStyle w:val="33"/>
        <w:numPr>
          <w:ilvl w:val="0"/>
          <w:numId w:val="25"/>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适当超前</w:t>
      </w:r>
    </w:p>
    <w:p>
      <w:pPr>
        <w:ind w:firstLine="480" w:firstLineChars="200"/>
        <w:rPr>
          <w:rFonts w:ascii="宋体" w:hAnsi="宋体"/>
          <w:color w:val="auto"/>
          <w:sz w:val="24"/>
          <w:highlight w:val="none"/>
        </w:rPr>
      </w:pPr>
      <w:r>
        <w:rPr>
          <w:rFonts w:hint="eastAsia" w:ascii="宋体" w:hAnsi="宋体"/>
          <w:color w:val="auto"/>
          <w:sz w:val="24"/>
          <w:highlight w:val="none"/>
        </w:rPr>
        <w:t>设计规划力争体现当今学校建筑先进理念，同时充分考虑校园可持续发展、技术和设备更新发展的需求，给予宽松的空间预留。但超前而不奢华、先进与适用并举。</w:t>
      </w:r>
    </w:p>
    <w:p>
      <w:pPr>
        <w:pStyle w:val="33"/>
        <w:numPr>
          <w:ilvl w:val="0"/>
          <w:numId w:val="25"/>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建筑风格</w:t>
      </w:r>
    </w:p>
    <w:p>
      <w:pPr>
        <w:pStyle w:val="22"/>
        <w:ind w:left="0" w:leftChars="0" w:firstLine="480" w:firstLineChars="200"/>
        <w:rPr>
          <w:color w:val="auto"/>
          <w:highlight w:val="none"/>
        </w:rPr>
      </w:pPr>
      <w:r>
        <w:rPr>
          <w:rFonts w:hint="eastAsia" w:ascii="宋体" w:hAnsi="宋体"/>
          <w:color w:val="auto"/>
          <w:sz w:val="24"/>
          <w:highlight w:val="none"/>
        </w:rPr>
        <w:t>建筑主立面设计着重体现现代建筑特色，突出学校建筑风格，建筑立面取得良好的视觉效果。</w:t>
      </w:r>
    </w:p>
    <w:p>
      <w:pPr>
        <w:pStyle w:val="5"/>
        <w:numPr>
          <w:ilvl w:val="0"/>
          <w:numId w:val="21"/>
        </w:numPr>
        <w:spacing w:before="156" w:after="156"/>
        <w:ind w:left="0" w:firstLine="284"/>
        <w:rPr>
          <w:color w:val="auto"/>
          <w:highlight w:val="none"/>
        </w:rPr>
      </w:pPr>
      <w:bookmarkStart w:id="95" w:name="_Toc13162"/>
      <w:bookmarkStart w:id="96" w:name="_Toc462255924"/>
      <w:bookmarkStart w:id="97" w:name="_Toc462255840"/>
      <w:r>
        <w:rPr>
          <w:rFonts w:hint="eastAsia"/>
          <w:color w:val="auto"/>
          <w:highlight w:val="none"/>
        </w:rPr>
        <w:t>其他相关要求</w:t>
      </w:r>
      <w:bookmarkEnd w:id="95"/>
      <w:bookmarkEnd w:id="96"/>
      <w:bookmarkEnd w:id="97"/>
    </w:p>
    <w:p>
      <w:pPr>
        <w:pStyle w:val="33"/>
        <w:numPr>
          <w:ilvl w:val="0"/>
          <w:numId w:val="26"/>
        </w:numPr>
        <w:ind w:left="0"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满足业主关于项目投资控制的目标</w:t>
      </w:r>
    </w:p>
    <w:p>
      <w:pPr>
        <w:ind w:firstLine="480" w:firstLineChars="200"/>
        <w:rPr>
          <w:rFonts w:ascii="宋体" w:hAnsi="宋体"/>
          <w:color w:val="auto"/>
          <w:sz w:val="24"/>
          <w:highlight w:val="none"/>
        </w:rPr>
      </w:pPr>
      <w:r>
        <w:rPr>
          <w:rFonts w:hint="eastAsia" w:ascii="宋体" w:hAnsi="宋体"/>
          <w:color w:val="auto"/>
          <w:sz w:val="24"/>
          <w:highlight w:val="none"/>
        </w:rPr>
        <w:t>在保证设计质量的前提下，本项目必须按照政府主管部门确定的投资额度和要求严格控制，实行限额设计，严格控制初步设计和施工图设计的变更，确保工程概、预算不突破投资目标。</w:t>
      </w:r>
    </w:p>
    <w:p>
      <w:pPr>
        <w:pStyle w:val="33"/>
        <w:numPr>
          <w:ilvl w:val="0"/>
          <w:numId w:val="27"/>
        </w:numPr>
        <w:ind w:left="0" w:firstLine="426" w:firstLineChars="0"/>
        <w:rPr>
          <w:color w:val="auto"/>
          <w:highlight w:val="none"/>
        </w:rPr>
      </w:pPr>
      <w:r>
        <w:rPr>
          <w:rFonts w:hint="eastAsia" w:ascii="宋体" w:hAnsi="宋体" w:eastAsia="宋体"/>
          <w:color w:val="auto"/>
          <w:sz w:val="24"/>
          <w:szCs w:val="24"/>
          <w:highlight w:val="none"/>
        </w:rPr>
        <w:t>满足国家关于中小学建筑设计的规范标准的要求及设计行业相关技术规范条文的要求，严格执行国家工程建设标准强制性条文。</w:t>
      </w:r>
    </w:p>
    <w:p>
      <w:pPr>
        <w:pStyle w:val="33"/>
        <w:numPr>
          <w:ilvl w:val="0"/>
          <w:numId w:val="27"/>
        </w:numPr>
        <w:ind w:left="0" w:firstLine="426" w:firstLineChars="0"/>
        <w:rPr>
          <w:color w:val="auto"/>
          <w:highlight w:val="none"/>
        </w:rPr>
      </w:pPr>
      <w:r>
        <w:rPr>
          <w:rFonts w:hint="eastAsia" w:ascii="宋体" w:hAnsi="宋体" w:eastAsia="宋体"/>
          <w:color w:val="auto"/>
          <w:sz w:val="24"/>
          <w:highlight w:val="none"/>
        </w:rPr>
        <w:t>规划与建筑设计应满足建筑功能的要求，在使用上应具有较大的适应性和灵活性，各功能分区既要相对独立，又要有机联系，便于统一管理。按照“分区规划，资源共享”的原则，分别以教育区、生活区、运动区作为三个相对独立的功能管理分区，体育馆等设为共享区域。</w:t>
      </w:r>
    </w:p>
    <w:p>
      <w:pPr>
        <w:pStyle w:val="33"/>
        <w:numPr>
          <w:ilvl w:val="0"/>
          <w:numId w:val="27"/>
        </w:numPr>
        <w:ind w:left="0" w:firstLine="426" w:firstLineChars="0"/>
        <w:rPr>
          <w:rFonts w:ascii="宋体" w:hAnsi="宋体" w:eastAsia="宋体"/>
          <w:color w:val="auto"/>
          <w:sz w:val="24"/>
          <w:szCs w:val="24"/>
          <w:highlight w:val="none"/>
        </w:rPr>
      </w:pPr>
      <w:r>
        <w:rPr>
          <w:rFonts w:hint="eastAsia" w:ascii="宋体" w:hAnsi="宋体" w:eastAsia="宋体"/>
          <w:color w:val="auto"/>
          <w:sz w:val="24"/>
          <w:highlight w:val="none"/>
        </w:rPr>
        <w:t>项目的设计方案，应严格以经批准的可行性研究报告关于项目的建设规模及标准作为设计的刚性指标，以批准的投资估算作为刚性的设计限额指标。对于设计标准应在此基础上予以明确，并以规划等相关职能部门审核为准，最终以使用单位、建设单位和行业主管部门盖章确认的《功能需求书》为基础，以设计方案及初步设计的审核结果作为施工图设计依据。</w:t>
      </w:r>
    </w:p>
    <w:p>
      <w:pPr>
        <w:widowControl/>
        <w:jc w:val="left"/>
        <w:rPr>
          <w:rFonts w:ascii="宋体" w:hAnsi="宋体"/>
          <w:color w:val="auto"/>
          <w:sz w:val="24"/>
          <w:highlight w:val="none"/>
        </w:rPr>
      </w:pPr>
    </w:p>
    <w:p>
      <w:pPr>
        <w:pStyle w:val="3"/>
        <w:tabs>
          <w:tab w:val="left" w:pos="3570"/>
        </w:tabs>
        <w:spacing w:before="156" w:beforeLines="50" w:after="156" w:afterLines="50" w:line="360" w:lineRule="auto"/>
        <w:jc w:val="center"/>
        <w:rPr>
          <w:rFonts w:ascii="宋体" w:hAnsi="宋体"/>
          <w:color w:val="auto"/>
          <w:sz w:val="36"/>
          <w:szCs w:val="36"/>
          <w:highlight w:val="none"/>
        </w:rPr>
      </w:pPr>
      <w:bookmarkStart w:id="98" w:name="_Toc12656"/>
      <w:bookmarkStart w:id="99" w:name="_Toc462255841"/>
      <w:r>
        <w:rPr>
          <w:rFonts w:hint="eastAsia" w:ascii="宋体" w:hAnsi="宋体"/>
          <w:color w:val="auto"/>
          <w:sz w:val="36"/>
          <w:szCs w:val="36"/>
          <w:highlight w:val="none"/>
        </w:rPr>
        <w:t>第四章</w:t>
      </w:r>
      <w:r>
        <w:rPr>
          <w:rFonts w:ascii="宋体" w:hAnsi="宋体"/>
          <w:color w:val="auto"/>
          <w:sz w:val="36"/>
          <w:szCs w:val="36"/>
          <w:highlight w:val="none"/>
        </w:rPr>
        <w:t xml:space="preserve"> </w:t>
      </w:r>
      <w:r>
        <w:rPr>
          <w:rFonts w:hint="eastAsia" w:ascii="宋体" w:hAnsi="宋体"/>
          <w:color w:val="auto"/>
          <w:sz w:val="36"/>
          <w:szCs w:val="36"/>
          <w:highlight w:val="none"/>
        </w:rPr>
        <w:t>规划设计要求</w:t>
      </w:r>
      <w:bookmarkEnd w:id="98"/>
      <w:bookmarkEnd w:id="99"/>
    </w:p>
    <w:p>
      <w:pPr>
        <w:pStyle w:val="4"/>
        <w:numPr>
          <w:ilvl w:val="0"/>
          <w:numId w:val="28"/>
        </w:numPr>
        <w:spacing w:before="120" w:after="120" w:line="360" w:lineRule="auto"/>
        <w:ind w:left="0" w:firstLine="0"/>
        <w:rPr>
          <w:rFonts w:ascii="宋体" w:hAnsi="宋体"/>
          <w:color w:val="auto"/>
          <w:szCs w:val="21"/>
          <w:highlight w:val="none"/>
        </w:rPr>
      </w:pPr>
      <w:bookmarkStart w:id="100" w:name="_Toc14353"/>
      <w:bookmarkStart w:id="101" w:name="_Toc462255842"/>
      <w:r>
        <w:rPr>
          <w:rFonts w:hint="eastAsia" w:ascii="宋体" w:hAnsi="宋体"/>
          <w:color w:val="auto"/>
          <w:szCs w:val="21"/>
          <w:highlight w:val="none"/>
        </w:rPr>
        <w:t>规划范围</w:t>
      </w:r>
      <w:bookmarkEnd w:id="100"/>
      <w:bookmarkEnd w:id="101"/>
    </w:p>
    <w:p>
      <w:pPr>
        <w:ind w:firstLine="480" w:firstLineChars="200"/>
        <w:rPr>
          <w:rFonts w:ascii="宋体" w:hAnsi="宋体" w:cs="宋体"/>
          <w:color w:val="auto"/>
          <w:kern w:val="28"/>
          <w:sz w:val="24"/>
          <w:szCs w:val="21"/>
          <w:highlight w:val="none"/>
        </w:rPr>
      </w:pPr>
      <w:bookmarkStart w:id="102" w:name="_Toc462255843"/>
      <w:r>
        <w:rPr>
          <w:rFonts w:hint="eastAsia" w:ascii="宋体" w:hAnsi="宋体" w:cs="宋体"/>
          <w:color w:val="auto"/>
          <w:kern w:val="28"/>
          <w:sz w:val="24"/>
          <w:szCs w:val="21"/>
          <w:highlight w:val="none"/>
        </w:rPr>
        <w:t>项目位于</w:t>
      </w:r>
      <w:r>
        <w:rPr>
          <w:rFonts w:hint="eastAsia" w:ascii="宋体" w:hAnsi="宋体" w:cs="宋体"/>
          <w:color w:val="auto"/>
          <w:kern w:val="28"/>
          <w:sz w:val="24"/>
          <w:szCs w:val="21"/>
          <w:highlight w:val="none"/>
          <w:lang w:val="en-US" w:eastAsia="zh-CN"/>
        </w:rPr>
        <w:t>宁西街</w:t>
      </w:r>
      <w:r>
        <w:rPr>
          <w:rFonts w:hint="eastAsia" w:ascii="宋体" w:hAnsi="宋体" w:cs="宋体"/>
          <w:color w:val="auto"/>
          <w:kern w:val="28"/>
          <w:sz w:val="24"/>
          <w:szCs w:val="21"/>
          <w:highlight w:val="none"/>
        </w:rPr>
        <w:t>湖中村范围内，北临花莞高速(规划),东，临沙宁路，西面和北面是山体,</w:t>
      </w:r>
      <w:r>
        <w:rPr>
          <w:rFonts w:hint="eastAsia"/>
          <w:color w:val="auto"/>
          <w:highlight w:val="none"/>
        </w:rPr>
        <w:t xml:space="preserve"> </w:t>
      </w:r>
      <w:r>
        <w:rPr>
          <w:rFonts w:hint="eastAsia" w:ascii="宋体" w:hAnsi="宋体" w:cs="宋体"/>
          <w:color w:val="auto"/>
          <w:kern w:val="28"/>
          <w:sz w:val="24"/>
          <w:szCs w:val="21"/>
          <w:highlight w:val="none"/>
        </w:rPr>
        <w:t>南面是村落，环境幽静。经核查,</w:t>
      </w:r>
      <w:r>
        <w:rPr>
          <w:rFonts w:hint="eastAsia"/>
          <w:color w:val="auto"/>
          <w:highlight w:val="none"/>
        </w:rPr>
        <w:t xml:space="preserve"> </w:t>
      </w:r>
      <w:r>
        <w:rPr>
          <w:rFonts w:hint="eastAsia" w:ascii="宋体" w:hAnsi="宋体" w:cs="宋体"/>
          <w:color w:val="auto"/>
          <w:kern w:val="28"/>
          <w:sz w:val="24"/>
          <w:szCs w:val="21"/>
          <w:highlight w:val="none"/>
        </w:rPr>
        <w:t>项目可供地面积107.6亩。</w:t>
      </w:r>
    </w:p>
    <w:p>
      <w:pPr>
        <w:ind w:firstLine="480" w:firstLineChars="200"/>
        <w:rPr>
          <w:rFonts w:ascii="宋体" w:hAnsi="宋体"/>
          <w:color w:val="auto"/>
          <w:sz w:val="24"/>
          <w:highlight w:val="none"/>
        </w:rPr>
      </w:pPr>
      <w:r>
        <w:rPr>
          <w:rFonts w:hint="eastAsia" w:ascii="宋体" w:hAnsi="宋体"/>
          <w:color w:val="auto"/>
          <w:sz w:val="24"/>
          <w:highlight w:val="none"/>
        </w:rPr>
        <w:t>项目规模：</w:t>
      </w:r>
      <w:r>
        <w:rPr>
          <w:rFonts w:ascii="宋体" w:hAnsi="宋体"/>
          <w:color w:val="auto"/>
          <w:sz w:val="24"/>
          <w:highlight w:val="none"/>
        </w:rPr>
        <w:t>54</w:t>
      </w:r>
      <w:r>
        <w:rPr>
          <w:rFonts w:hint="eastAsia" w:ascii="宋体" w:hAnsi="宋体"/>
          <w:color w:val="auto"/>
          <w:sz w:val="24"/>
          <w:highlight w:val="none"/>
        </w:rPr>
        <w:t>个教学班，配套2700个学位。</w:t>
      </w:r>
      <w:r>
        <w:rPr>
          <w:rFonts w:ascii="宋体" w:hAnsi="宋体"/>
          <w:color w:val="auto"/>
          <w:sz w:val="24"/>
          <w:highlight w:val="none"/>
        </w:rPr>
        <w:t xml:space="preserve"> 规划</w:t>
      </w:r>
      <w:r>
        <w:rPr>
          <w:rFonts w:hint="eastAsia" w:ascii="宋体" w:hAnsi="宋体"/>
          <w:color w:val="auto"/>
          <w:sz w:val="24"/>
          <w:highlight w:val="none"/>
        </w:rPr>
        <w:t>总用地面积71733.69平方米，总建筑面积约为6</w:t>
      </w:r>
      <w:r>
        <w:rPr>
          <w:rFonts w:ascii="宋体" w:hAnsi="宋体"/>
          <w:color w:val="auto"/>
          <w:sz w:val="24"/>
          <w:highlight w:val="none"/>
        </w:rPr>
        <w:t>0480</w:t>
      </w:r>
      <w:r>
        <w:rPr>
          <w:rFonts w:hint="eastAsia" w:ascii="宋体" w:hAnsi="宋体"/>
          <w:color w:val="auto"/>
          <w:sz w:val="24"/>
          <w:highlight w:val="none"/>
        </w:rPr>
        <w:t>㎡ ；</w:t>
      </w:r>
      <w:r>
        <w:rPr>
          <w:rFonts w:ascii="宋体" w:hAnsi="宋体"/>
          <w:color w:val="auto"/>
          <w:sz w:val="24"/>
          <w:highlight w:val="none"/>
        </w:rPr>
        <w:t>建设</w:t>
      </w:r>
      <w:r>
        <w:rPr>
          <w:rFonts w:hint="eastAsia" w:ascii="宋体" w:hAnsi="宋体"/>
          <w:color w:val="auto"/>
          <w:sz w:val="24"/>
          <w:highlight w:val="none"/>
        </w:rPr>
        <w:t>内容主要包括教学楼、实验楼、报告厅、行政楼、体育馆、学生宿舍、教工值班用房、饭堂、连廊、地下车库等建筑，以及400米田径场、篮球场、羽毛球场、看台、围墙、校门、校道等配套体育活动场地及市政设施。</w:t>
      </w:r>
    </w:p>
    <w:p>
      <w:pPr>
        <w:pStyle w:val="4"/>
        <w:spacing w:before="120" w:after="120" w:line="360" w:lineRule="auto"/>
        <w:rPr>
          <w:rFonts w:ascii="宋体" w:hAnsi="宋体"/>
          <w:color w:val="auto"/>
          <w:highlight w:val="none"/>
        </w:rPr>
      </w:pPr>
      <w:bookmarkStart w:id="103" w:name="_Toc19142"/>
      <w:r>
        <w:rPr>
          <w:rFonts w:hint="eastAsia" w:ascii="宋体" w:hAnsi="宋体"/>
          <w:color w:val="auto"/>
          <w:highlight w:val="none"/>
        </w:rPr>
        <w:t>二、总平面布局</w:t>
      </w:r>
      <w:bookmarkEnd w:id="103"/>
    </w:p>
    <w:bookmarkEnd w:id="102"/>
    <w:p>
      <w:pPr>
        <w:ind w:firstLine="480" w:firstLineChars="200"/>
        <w:rPr>
          <w:rFonts w:ascii="宋体" w:hAnsi="宋体"/>
          <w:color w:val="auto"/>
          <w:sz w:val="24"/>
          <w:highlight w:val="none"/>
        </w:rPr>
      </w:pPr>
      <w:bookmarkStart w:id="104" w:name="_Toc462262024"/>
      <w:bookmarkEnd w:id="104"/>
      <w:bookmarkStart w:id="105" w:name="_Toc462256879"/>
      <w:bookmarkEnd w:id="105"/>
      <w:bookmarkStart w:id="106" w:name="_Toc462255855"/>
      <w:bookmarkEnd w:id="106"/>
      <w:bookmarkStart w:id="107" w:name="_Toc462255936"/>
      <w:bookmarkEnd w:id="107"/>
      <w:bookmarkStart w:id="108" w:name="_Toc462255471"/>
      <w:bookmarkEnd w:id="108"/>
      <w:bookmarkStart w:id="109" w:name="_Toc462262035"/>
      <w:bookmarkEnd w:id="109"/>
      <w:bookmarkStart w:id="110" w:name="_Toc462255483"/>
      <w:bookmarkEnd w:id="110"/>
      <w:bookmarkStart w:id="111" w:name="_Toc462255946"/>
      <w:bookmarkEnd w:id="111"/>
      <w:bookmarkStart w:id="112" w:name="_Toc462255863"/>
      <w:bookmarkEnd w:id="112"/>
      <w:bookmarkStart w:id="113" w:name="_Toc462255851"/>
      <w:bookmarkEnd w:id="113"/>
      <w:bookmarkStart w:id="114" w:name="_Toc462255845"/>
      <w:bookmarkEnd w:id="114"/>
      <w:bookmarkStart w:id="115" w:name="_Toc462255929"/>
      <w:bookmarkEnd w:id="115"/>
      <w:bookmarkStart w:id="116" w:name="_Toc462255934"/>
      <w:bookmarkEnd w:id="116"/>
      <w:bookmarkStart w:id="117" w:name="_Toc462255482"/>
      <w:bookmarkEnd w:id="117"/>
      <w:bookmarkStart w:id="118" w:name="_Toc462255487"/>
      <w:bookmarkEnd w:id="118"/>
      <w:bookmarkStart w:id="119" w:name="_Toc462262026"/>
      <w:bookmarkEnd w:id="119"/>
      <w:bookmarkStart w:id="120" w:name="_Toc462262029"/>
      <w:bookmarkEnd w:id="120"/>
      <w:bookmarkStart w:id="121" w:name="_Toc462256862"/>
      <w:bookmarkEnd w:id="121"/>
      <w:bookmarkStart w:id="122" w:name="_Toc462262023"/>
      <w:bookmarkEnd w:id="122"/>
      <w:bookmarkStart w:id="123" w:name="_Toc462255854"/>
      <w:bookmarkEnd w:id="123"/>
      <w:bookmarkStart w:id="124" w:name="_Toc462256867"/>
      <w:bookmarkEnd w:id="124"/>
      <w:bookmarkStart w:id="125" w:name="_Toc462256864"/>
      <w:bookmarkEnd w:id="125"/>
      <w:bookmarkStart w:id="126" w:name="_Toc462255484"/>
      <w:bookmarkEnd w:id="126"/>
      <w:bookmarkStart w:id="127" w:name="_Toc462255939"/>
      <w:bookmarkEnd w:id="127"/>
      <w:bookmarkStart w:id="128" w:name="_Toc462255470"/>
      <w:bookmarkEnd w:id="128"/>
      <w:bookmarkStart w:id="129" w:name="_Toc462255947"/>
      <w:bookmarkEnd w:id="129"/>
      <w:bookmarkStart w:id="130" w:name="_Toc462262037"/>
      <w:bookmarkEnd w:id="130"/>
      <w:bookmarkStart w:id="131" w:name="_Toc462255475"/>
      <w:bookmarkEnd w:id="131"/>
      <w:bookmarkStart w:id="132" w:name="_Toc462255852"/>
      <w:bookmarkEnd w:id="132"/>
      <w:bookmarkStart w:id="133" w:name="_Toc462255862"/>
      <w:bookmarkEnd w:id="133"/>
      <w:bookmarkStart w:id="134" w:name="_Toc462262031"/>
      <w:bookmarkEnd w:id="134"/>
      <w:bookmarkStart w:id="135" w:name="_Toc462262025"/>
      <w:bookmarkEnd w:id="135"/>
      <w:bookmarkStart w:id="136" w:name="_Toc462255940"/>
      <w:bookmarkEnd w:id="136"/>
      <w:bookmarkStart w:id="137" w:name="_Toc462255479"/>
      <w:bookmarkEnd w:id="137"/>
      <w:bookmarkStart w:id="138" w:name="_Toc462255846"/>
      <w:bookmarkEnd w:id="138"/>
      <w:bookmarkStart w:id="139" w:name="_Toc462255859"/>
      <w:bookmarkEnd w:id="139"/>
      <w:bookmarkStart w:id="140" w:name="_Toc462262034"/>
      <w:bookmarkEnd w:id="140"/>
      <w:bookmarkStart w:id="141" w:name="_Toc462255858"/>
      <w:bookmarkEnd w:id="141"/>
      <w:bookmarkStart w:id="142" w:name="_Toc462255945"/>
      <w:bookmarkEnd w:id="142"/>
      <w:bookmarkStart w:id="143" w:name="_Toc462255849"/>
      <w:bookmarkEnd w:id="143"/>
      <w:bookmarkStart w:id="144" w:name="_Toc462256868"/>
      <w:bookmarkEnd w:id="144"/>
      <w:bookmarkStart w:id="145" w:name="_Toc462255478"/>
      <w:bookmarkEnd w:id="145"/>
      <w:bookmarkStart w:id="146" w:name="_Toc462256880"/>
      <w:bookmarkEnd w:id="146"/>
      <w:bookmarkStart w:id="147" w:name="_Toc462256874"/>
      <w:bookmarkEnd w:id="147"/>
      <w:bookmarkStart w:id="148" w:name="_Toc462256871"/>
      <w:bookmarkEnd w:id="148"/>
      <w:bookmarkStart w:id="149" w:name="_Toc462255485"/>
      <w:bookmarkEnd w:id="149"/>
      <w:bookmarkStart w:id="150" w:name="_Toc462255473"/>
      <w:bookmarkEnd w:id="150"/>
      <w:bookmarkStart w:id="151" w:name="_Toc462262036"/>
      <w:bookmarkEnd w:id="151"/>
      <w:bookmarkStart w:id="152" w:name="_Toc462256878"/>
      <w:bookmarkEnd w:id="152"/>
      <w:bookmarkStart w:id="153" w:name="_Toc462262040"/>
      <w:bookmarkEnd w:id="153"/>
      <w:bookmarkStart w:id="154" w:name="_Toc462256865"/>
      <w:bookmarkEnd w:id="154"/>
      <w:bookmarkStart w:id="155" w:name="_Toc462262030"/>
      <w:bookmarkEnd w:id="155"/>
      <w:bookmarkStart w:id="156" w:name="_Toc462255942"/>
      <w:bookmarkEnd w:id="156"/>
      <w:bookmarkStart w:id="157" w:name="_Toc462255856"/>
      <w:bookmarkEnd w:id="157"/>
      <w:bookmarkStart w:id="158" w:name="_Toc462255943"/>
      <w:bookmarkEnd w:id="158"/>
      <w:bookmarkStart w:id="159" w:name="_Toc462256873"/>
      <w:bookmarkEnd w:id="159"/>
      <w:bookmarkStart w:id="160" w:name="_Toc462256870"/>
      <w:bookmarkEnd w:id="160"/>
      <w:bookmarkStart w:id="161" w:name="_Toc462256866"/>
      <w:bookmarkEnd w:id="161"/>
      <w:bookmarkStart w:id="162" w:name="_Toc462255476"/>
      <w:bookmarkEnd w:id="162"/>
      <w:bookmarkStart w:id="163" w:name="_Toc462255861"/>
      <w:bookmarkEnd w:id="163"/>
      <w:bookmarkStart w:id="164" w:name="_Toc462255850"/>
      <w:bookmarkEnd w:id="164"/>
      <w:bookmarkStart w:id="165" w:name="_Toc462255931"/>
      <w:bookmarkEnd w:id="165"/>
      <w:bookmarkStart w:id="166" w:name="_Toc462255938"/>
      <w:bookmarkEnd w:id="166"/>
      <w:bookmarkStart w:id="167" w:name="_Toc462255860"/>
      <w:bookmarkEnd w:id="167"/>
      <w:bookmarkStart w:id="168" w:name="_Toc462256863"/>
      <w:bookmarkEnd w:id="168"/>
      <w:bookmarkStart w:id="169" w:name="_Toc462262028"/>
      <w:bookmarkEnd w:id="169"/>
      <w:bookmarkStart w:id="170" w:name="_Toc462255935"/>
      <w:bookmarkEnd w:id="170"/>
      <w:bookmarkStart w:id="171" w:name="_Toc462262033"/>
      <w:bookmarkEnd w:id="171"/>
      <w:bookmarkStart w:id="172" w:name="_Toc462256875"/>
      <w:bookmarkEnd w:id="172"/>
      <w:bookmarkStart w:id="173" w:name="_Toc462255932"/>
      <w:bookmarkEnd w:id="173"/>
      <w:bookmarkStart w:id="174" w:name="_Toc462255930"/>
      <w:bookmarkEnd w:id="174"/>
      <w:bookmarkStart w:id="175" w:name="_Toc462262038"/>
      <w:bookmarkEnd w:id="175"/>
      <w:bookmarkStart w:id="176" w:name="_Toc462256872"/>
      <w:bookmarkEnd w:id="176"/>
      <w:bookmarkStart w:id="177" w:name="_Toc462255486"/>
      <w:bookmarkEnd w:id="177"/>
      <w:bookmarkStart w:id="178" w:name="_Toc462255480"/>
      <w:bookmarkEnd w:id="178"/>
      <w:bookmarkStart w:id="179" w:name="_Toc462255474"/>
      <w:bookmarkEnd w:id="179"/>
      <w:bookmarkStart w:id="180" w:name="_Toc462255847"/>
      <w:bookmarkEnd w:id="180"/>
      <w:bookmarkStart w:id="181" w:name="_Toc462255477"/>
      <w:bookmarkEnd w:id="181"/>
      <w:bookmarkStart w:id="182" w:name="_Toc462255937"/>
      <w:bookmarkEnd w:id="182"/>
      <w:bookmarkStart w:id="183" w:name="_Toc462255848"/>
      <w:bookmarkEnd w:id="183"/>
      <w:bookmarkStart w:id="184" w:name="_Toc462262041"/>
      <w:bookmarkEnd w:id="184"/>
      <w:bookmarkStart w:id="185" w:name="_Toc462256877"/>
      <w:bookmarkEnd w:id="185"/>
      <w:bookmarkStart w:id="186" w:name="_Toc462255472"/>
      <w:bookmarkEnd w:id="186"/>
      <w:bookmarkStart w:id="187" w:name="_Toc462262039"/>
      <w:bookmarkEnd w:id="187"/>
      <w:bookmarkStart w:id="188" w:name="_Toc462255944"/>
      <w:bookmarkEnd w:id="188"/>
      <w:bookmarkStart w:id="189" w:name="_Toc462262032"/>
      <w:bookmarkEnd w:id="189"/>
      <w:bookmarkStart w:id="190" w:name="_Toc462262027"/>
      <w:bookmarkEnd w:id="190"/>
      <w:bookmarkStart w:id="191" w:name="_Toc462255853"/>
      <w:bookmarkEnd w:id="191"/>
      <w:bookmarkStart w:id="192" w:name="_Toc462256876"/>
      <w:bookmarkEnd w:id="192"/>
      <w:bookmarkStart w:id="193" w:name="_Toc462255933"/>
      <w:bookmarkEnd w:id="193"/>
      <w:bookmarkStart w:id="194" w:name="_Toc462255481"/>
      <w:bookmarkEnd w:id="194"/>
      <w:bookmarkStart w:id="195" w:name="_Toc462255941"/>
      <w:bookmarkEnd w:id="195"/>
      <w:bookmarkStart w:id="196" w:name="_Toc462256869"/>
      <w:bookmarkEnd w:id="196"/>
      <w:bookmarkStart w:id="197" w:name="_Toc462255857"/>
      <w:bookmarkEnd w:id="197"/>
      <w:bookmarkStart w:id="198" w:name="_Toc462255469"/>
      <w:bookmarkEnd w:id="198"/>
      <w:bookmarkStart w:id="199" w:name="_Toc462255864"/>
      <w:r>
        <w:rPr>
          <w:rFonts w:hint="eastAsia" w:ascii="宋体" w:hAnsi="宋体"/>
          <w:color w:val="auto"/>
          <w:sz w:val="24"/>
          <w:highlight w:val="none"/>
        </w:rPr>
        <w:t>总平面规划构思为：尊重环境、利用地形，动静分离，疏密有致，形成内外有别而又相互渗透的功能分区及顺应地形的自由式校园布局；适度聚集，形成组团的建筑布局。以体现生态环境，同时结合建筑美学，人文景观等相关科学，创造一个环保、生态、可持续发展的新型现代教学园区和反映人文精神纯净典雅的氛围。</w:t>
      </w:r>
    </w:p>
    <w:p>
      <w:pPr>
        <w:ind w:firstLine="480" w:firstLineChars="200"/>
        <w:rPr>
          <w:rFonts w:ascii="宋体" w:hAnsi="宋体"/>
          <w:color w:val="auto"/>
          <w:sz w:val="24"/>
          <w:highlight w:val="none"/>
        </w:rPr>
      </w:pPr>
      <w:r>
        <w:rPr>
          <w:rFonts w:hint="eastAsia" w:ascii="宋体" w:hAnsi="宋体"/>
          <w:color w:val="auto"/>
          <w:sz w:val="24"/>
          <w:highlight w:val="none"/>
        </w:rPr>
        <w:t>（1）总平面布置原则</w:t>
      </w:r>
    </w:p>
    <w:p>
      <w:pPr>
        <w:ind w:firstLine="480" w:firstLineChars="200"/>
        <w:rPr>
          <w:rFonts w:ascii="宋体" w:hAnsi="宋体"/>
          <w:color w:val="auto"/>
          <w:sz w:val="24"/>
          <w:highlight w:val="none"/>
        </w:rPr>
      </w:pPr>
      <w:r>
        <w:rPr>
          <w:rFonts w:hint="eastAsia" w:ascii="宋体" w:hAnsi="宋体"/>
          <w:color w:val="auto"/>
          <w:sz w:val="24"/>
          <w:highlight w:val="none"/>
        </w:rPr>
        <w:t>1）贯彻党的基本方针、政策、在设计中遵守国家省市制定的有关设计规范及设计标准；</w:t>
      </w:r>
    </w:p>
    <w:p>
      <w:pPr>
        <w:ind w:firstLine="480" w:firstLineChars="200"/>
        <w:rPr>
          <w:rFonts w:ascii="宋体" w:hAnsi="宋体"/>
          <w:color w:val="auto"/>
          <w:sz w:val="24"/>
          <w:highlight w:val="none"/>
        </w:rPr>
      </w:pPr>
      <w:r>
        <w:rPr>
          <w:rFonts w:hint="eastAsia" w:ascii="宋体" w:hAnsi="宋体"/>
          <w:color w:val="auto"/>
          <w:sz w:val="24"/>
          <w:highlight w:val="none"/>
        </w:rPr>
        <w:t xml:space="preserve">2）遵循“以人为本”的指导思想，创造一个环境优美、功能齐备的教学环境； </w:t>
      </w:r>
    </w:p>
    <w:p>
      <w:pPr>
        <w:ind w:firstLine="480" w:firstLineChars="200"/>
        <w:rPr>
          <w:rFonts w:ascii="宋体" w:hAnsi="宋体"/>
          <w:color w:val="auto"/>
          <w:sz w:val="24"/>
          <w:highlight w:val="none"/>
        </w:rPr>
      </w:pPr>
      <w:r>
        <w:rPr>
          <w:rFonts w:hint="eastAsia" w:ascii="宋体" w:hAnsi="宋体"/>
          <w:color w:val="auto"/>
          <w:sz w:val="24"/>
          <w:highlight w:val="none"/>
        </w:rPr>
        <w:t>3）在设计中从该地块地理环境及规划原理入手，从空间形式到内部功能完美的协调起来，体现简洁清新、朴素大方、宁静典雅的特色，做到实用、方便，视风向、水源、阳光合理布局；</w:t>
      </w:r>
    </w:p>
    <w:p>
      <w:pPr>
        <w:ind w:firstLine="480" w:firstLineChars="200"/>
        <w:rPr>
          <w:rFonts w:ascii="宋体" w:hAnsi="宋体"/>
          <w:color w:val="auto"/>
          <w:sz w:val="24"/>
          <w:highlight w:val="none"/>
        </w:rPr>
      </w:pPr>
      <w:r>
        <w:rPr>
          <w:rFonts w:hint="eastAsia" w:ascii="宋体" w:hAnsi="宋体"/>
          <w:color w:val="auto"/>
          <w:sz w:val="24"/>
          <w:highlight w:val="none"/>
        </w:rPr>
        <w:t>4）功能分区明确，满足学校教学等日常功能需要。</w:t>
      </w:r>
    </w:p>
    <w:p>
      <w:pPr>
        <w:ind w:firstLine="480" w:firstLineChars="200"/>
        <w:rPr>
          <w:rFonts w:ascii="宋体" w:hAnsi="宋体"/>
          <w:color w:val="auto"/>
          <w:sz w:val="24"/>
          <w:highlight w:val="none"/>
        </w:rPr>
      </w:pPr>
      <w:r>
        <w:rPr>
          <w:rFonts w:hint="eastAsia" w:ascii="宋体" w:hAnsi="宋体"/>
          <w:color w:val="auto"/>
          <w:sz w:val="24"/>
          <w:highlight w:val="none"/>
        </w:rPr>
        <w:t>（2）总平面布置要求</w:t>
      </w:r>
    </w:p>
    <w:p>
      <w:pPr>
        <w:ind w:firstLine="480" w:firstLineChars="200"/>
        <w:rPr>
          <w:rFonts w:ascii="宋体" w:hAnsi="宋体"/>
          <w:color w:val="auto"/>
          <w:sz w:val="24"/>
          <w:highlight w:val="none"/>
        </w:rPr>
      </w:pPr>
      <w:r>
        <w:rPr>
          <w:rFonts w:hint="eastAsia" w:ascii="宋体" w:hAnsi="宋体"/>
          <w:color w:val="auto"/>
          <w:sz w:val="24"/>
          <w:highlight w:val="none"/>
        </w:rPr>
        <w:t>力求在总图规划中实现经济、社会和环境效益的综合优化，达到功能合理，投资经济、节能省地。应该从以下几个方面充分考虑：</w:t>
      </w:r>
    </w:p>
    <w:p>
      <w:pPr>
        <w:ind w:firstLine="480" w:firstLineChars="200"/>
        <w:rPr>
          <w:rFonts w:ascii="宋体" w:hAnsi="宋体"/>
          <w:color w:val="auto"/>
          <w:sz w:val="24"/>
          <w:highlight w:val="none"/>
        </w:rPr>
      </w:pPr>
      <w:r>
        <w:rPr>
          <w:rFonts w:hint="eastAsia" w:ascii="宋体" w:hAnsi="宋体"/>
          <w:color w:val="auto"/>
          <w:sz w:val="24"/>
          <w:highlight w:val="none"/>
        </w:rPr>
        <w:t xml:space="preserve">1）应充分体现“防灾、抗灾、安全第一的”设计思想，在工程设计中适当提高建设标准，同时遵循“确保安全、适用、实用、方便学生”的原则，建筑防火符合现行有关建筑防火标准的规定。 </w:t>
      </w:r>
    </w:p>
    <w:p>
      <w:pPr>
        <w:ind w:firstLine="480" w:firstLineChars="200"/>
        <w:rPr>
          <w:rFonts w:ascii="宋体" w:hAnsi="宋体"/>
          <w:color w:val="auto"/>
          <w:sz w:val="24"/>
          <w:highlight w:val="none"/>
        </w:rPr>
      </w:pPr>
      <w:r>
        <w:rPr>
          <w:rFonts w:hint="eastAsia" w:ascii="宋体" w:hAnsi="宋体"/>
          <w:color w:val="auto"/>
          <w:sz w:val="24"/>
          <w:highlight w:val="none"/>
        </w:rPr>
        <w:t>2）项目建成后学校布局将按照学生教学区、运动区、生活区等不同功能分区合理布局；功能的设置既要满足现实的教育学生的目的，又能做到适度超前。</w:t>
      </w:r>
    </w:p>
    <w:p>
      <w:pPr>
        <w:ind w:firstLine="480" w:firstLineChars="200"/>
        <w:rPr>
          <w:rFonts w:ascii="宋体" w:hAnsi="宋体"/>
          <w:color w:val="auto"/>
          <w:sz w:val="24"/>
          <w:highlight w:val="none"/>
        </w:rPr>
      </w:pPr>
      <w:r>
        <w:rPr>
          <w:rFonts w:hint="eastAsia" w:ascii="宋体" w:hAnsi="宋体"/>
          <w:color w:val="auto"/>
          <w:sz w:val="24"/>
          <w:highlight w:val="none"/>
        </w:rPr>
        <w:t xml:space="preserve">3）场地设计上，充分利用现有基地，满足城市总体规划的要求。根据城市规划的相关要求，合理组织场地内外的各种人流、物流，力求做到内外交通简捷便利，畅通顺达，避免各种流线间的相互干扰。在建筑单体设计上，做到分区明确，流线清晰，布局合理，提高建筑的利用效率。 </w:t>
      </w:r>
    </w:p>
    <w:p>
      <w:pPr>
        <w:ind w:firstLine="480" w:firstLineChars="200"/>
        <w:rPr>
          <w:rFonts w:ascii="宋体" w:hAnsi="宋体"/>
          <w:color w:val="auto"/>
          <w:sz w:val="24"/>
          <w:highlight w:val="none"/>
        </w:rPr>
      </w:pPr>
      <w:r>
        <w:rPr>
          <w:rFonts w:hint="eastAsia" w:ascii="宋体" w:hAnsi="宋体"/>
          <w:color w:val="auto"/>
          <w:sz w:val="24"/>
          <w:highlight w:val="none"/>
        </w:rPr>
        <w:t>4）建筑抗震能力的措施主要包括：提高结构的整体刚度，如楼板和墙；提供多道抗震防线，纵向包括框架和墙，横向包括墙、构架柱和腰箍；走廊加柱；不采用预制板；加强构造柱拉结；不采用悬挑走廊；有条件可采用隔震垫隔震。</w:t>
      </w:r>
    </w:p>
    <w:p>
      <w:pPr>
        <w:ind w:firstLine="480" w:firstLineChars="200"/>
        <w:rPr>
          <w:rFonts w:ascii="宋体" w:hAnsi="宋体"/>
          <w:color w:val="auto"/>
          <w:sz w:val="24"/>
          <w:highlight w:val="none"/>
        </w:rPr>
      </w:pPr>
      <w:r>
        <w:rPr>
          <w:rFonts w:hint="eastAsia" w:ascii="宋体" w:hAnsi="宋体"/>
          <w:color w:val="auto"/>
          <w:sz w:val="24"/>
          <w:highlight w:val="none"/>
        </w:rPr>
        <w:t>5）在场地环境设计上，注重环境的保护和设计，除了对场地环境进行整体设计外，还注重对环境有不利影响的废水、废气、噪音的处理。在减小外界因素对建筑的影响的同时也注重建筑对周边环境的影响，力求做到建筑和周边环境的共生。</w:t>
      </w:r>
    </w:p>
    <w:p>
      <w:pPr>
        <w:ind w:firstLine="480" w:firstLineChars="200"/>
        <w:rPr>
          <w:rFonts w:ascii="宋体" w:hAnsi="宋体"/>
          <w:color w:val="auto"/>
          <w:sz w:val="24"/>
          <w:highlight w:val="none"/>
        </w:rPr>
      </w:pPr>
      <w:r>
        <w:rPr>
          <w:rFonts w:hint="eastAsia" w:ascii="宋体" w:hAnsi="宋体"/>
          <w:color w:val="auto"/>
          <w:sz w:val="24"/>
          <w:highlight w:val="none"/>
        </w:rPr>
        <w:t>6）根据建设场地气候、水文、地质、地貌、植被以及当地的建筑材料施工水平，从学校所处城镇及自身远期发展的角度出发，校区建设不但要满足学校内部的功能，还应当成为所在城镇的有机组成部份，并有利于提升当地文化品位。</w:t>
      </w:r>
    </w:p>
    <w:p>
      <w:pPr>
        <w:ind w:firstLine="480" w:firstLineChars="200"/>
        <w:rPr>
          <w:rFonts w:ascii="宋体" w:hAnsi="宋体"/>
          <w:color w:val="auto"/>
          <w:sz w:val="24"/>
          <w:highlight w:val="none"/>
        </w:rPr>
      </w:pPr>
      <w:r>
        <w:rPr>
          <w:rFonts w:hint="eastAsia" w:ascii="宋体" w:hAnsi="宋体"/>
          <w:color w:val="auto"/>
          <w:sz w:val="24"/>
          <w:highlight w:val="none"/>
        </w:rPr>
        <w:t>（3）本项目总平面布置</w:t>
      </w:r>
    </w:p>
    <w:p>
      <w:pPr>
        <w:ind w:firstLine="480" w:firstLineChars="200"/>
        <w:rPr>
          <w:rFonts w:ascii="宋体" w:hAnsi="宋体"/>
          <w:color w:val="auto"/>
          <w:sz w:val="24"/>
          <w:highlight w:val="none"/>
        </w:rPr>
      </w:pPr>
      <w:r>
        <w:rPr>
          <w:rFonts w:hint="eastAsia" w:ascii="宋体" w:hAnsi="宋体"/>
          <w:color w:val="auto"/>
          <w:sz w:val="24"/>
          <w:highlight w:val="none"/>
        </w:rPr>
        <w:t>1）项目建设内容与规模</w:t>
      </w:r>
    </w:p>
    <w:p>
      <w:pPr>
        <w:ind w:firstLine="480" w:firstLineChars="200"/>
        <w:rPr>
          <w:rFonts w:ascii="宋体" w:hAnsi="宋体"/>
          <w:color w:val="auto"/>
          <w:sz w:val="24"/>
          <w:highlight w:val="none"/>
        </w:rPr>
      </w:pPr>
      <w:r>
        <w:rPr>
          <w:rFonts w:hint="eastAsia" w:ascii="宋体" w:hAnsi="宋体"/>
          <w:color w:val="auto"/>
          <w:sz w:val="24"/>
          <w:highlight w:val="none"/>
        </w:rPr>
        <w:t>本项目计算指标用地面积</w:t>
      </w:r>
      <w:r>
        <w:rPr>
          <w:rFonts w:ascii="宋体" w:hAnsi="宋体"/>
          <w:color w:val="auto"/>
          <w:sz w:val="24"/>
          <w:highlight w:val="none"/>
        </w:rPr>
        <w:t>71733.69</w:t>
      </w:r>
      <w:r>
        <w:rPr>
          <w:rFonts w:hint="eastAsia" w:ascii="宋体" w:hAnsi="宋体"/>
          <w:color w:val="auto"/>
          <w:sz w:val="24"/>
          <w:highlight w:val="none"/>
        </w:rPr>
        <w:t>平方米。按现状，本项目建设工程涉及的用地、空间布局条件充足，符合总体规划要求。主要建设内容含教学楼、实验楼、报告厅、行政楼、体育馆、学生宿舍、教工值班用房、饭堂、连廊、地下车库等建筑，以及400米田径场、篮球场、羽毛球场、看台、围墙、校门、校道等配套体育活动场地及市政设施等，局部采用架空层设计，总建筑面积约60</w:t>
      </w:r>
      <w:r>
        <w:rPr>
          <w:rFonts w:ascii="宋体" w:hAnsi="宋体"/>
          <w:color w:val="auto"/>
          <w:sz w:val="24"/>
          <w:highlight w:val="none"/>
        </w:rPr>
        <w:t>480</w:t>
      </w:r>
      <w:r>
        <w:rPr>
          <w:rFonts w:hint="eastAsia" w:ascii="宋体" w:hAnsi="宋体"/>
          <w:color w:val="auto"/>
          <w:sz w:val="24"/>
          <w:highlight w:val="none"/>
        </w:rPr>
        <w:t>平方米。</w:t>
      </w:r>
    </w:p>
    <w:p>
      <w:pPr>
        <w:ind w:firstLine="480" w:firstLineChars="200"/>
        <w:rPr>
          <w:rFonts w:ascii="宋体" w:hAnsi="宋体"/>
          <w:color w:val="auto"/>
          <w:sz w:val="24"/>
          <w:highlight w:val="none"/>
        </w:rPr>
      </w:pPr>
      <w:r>
        <w:rPr>
          <w:rFonts w:hint="eastAsia" w:ascii="宋体" w:hAnsi="宋体"/>
          <w:color w:val="auto"/>
          <w:sz w:val="24"/>
          <w:highlight w:val="none"/>
        </w:rPr>
        <w:t xml:space="preserve">2）环境和绿化设计分析 </w:t>
      </w:r>
    </w:p>
    <w:p>
      <w:pPr>
        <w:ind w:firstLine="480" w:firstLineChars="200"/>
        <w:rPr>
          <w:rFonts w:ascii="宋体" w:hAnsi="宋体"/>
          <w:color w:val="auto"/>
          <w:sz w:val="24"/>
          <w:highlight w:val="none"/>
        </w:rPr>
      </w:pPr>
      <w:r>
        <w:rPr>
          <w:rFonts w:hint="eastAsia" w:ascii="宋体" w:hAnsi="宋体"/>
          <w:color w:val="auto"/>
          <w:sz w:val="24"/>
          <w:highlight w:val="none"/>
        </w:rPr>
        <w:t>建设项目按园林式、生态型学校进行建设。通过大面积的道路绿化，将各建筑组群的庭院绿化联为一体，创造独特的绿化开敞空间和优美的学校环境。在总平面设计和单体设计上，体现“以人为本”的生态设计的根本宗旨。总平面设计结合现状的环境，布置集中绿化广场，密林步道，阳光草坡等生态节点，创造舒适的多种空间环境体验。</w:t>
      </w:r>
    </w:p>
    <w:p>
      <w:pPr>
        <w:ind w:firstLine="480" w:firstLineChars="200"/>
        <w:rPr>
          <w:rFonts w:ascii="宋体" w:hAnsi="宋体"/>
          <w:color w:val="auto"/>
          <w:sz w:val="24"/>
          <w:highlight w:val="none"/>
        </w:rPr>
      </w:pPr>
      <w:r>
        <w:rPr>
          <w:rFonts w:hint="eastAsia" w:ascii="宋体" w:hAnsi="宋体"/>
          <w:color w:val="auto"/>
          <w:sz w:val="24"/>
          <w:highlight w:val="none"/>
        </w:rPr>
        <w:t>3）道路交通系统设计分析</w:t>
      </w:r>
    </w:p>
    <w:p>
      <w:pPr>
        <w:ind w:firstLine="480" w:firstLineChars="200"/>
        <w:rPr>
          <w:rFonts w:ascii="宋体" w:hAnsi="宋体"/>
          <w:color w:val="auto"/>
          <w:sz w:val="24"/>
          <w:highlight w:val="none"/>
        </w:rPr>
      </w:pPr>
      <w:r>
        <w:rPr>
          <w:rFonts w:hint="eastAsia" w:ascii="宋体" w:hAnsi="宋体"/>
          <w:color w:val="auto"/>
          <w:sz w:val="24"/>
          <w:highlight w:val="none"/>
        </w:rPr>
        <w:t>拟建校园的交通系统规划以“人车分流，步行优先”为原则，既解决各大功能组团的车行要求，又保证场区内舒适的步行环境。</w:t>
      </w:r>
    </w:p>
    <w:p>
      <w:pPr>
        <w:ind w:firstLine="480" w:firstLineChars="200"/>
        <w:rPr>
          <w:rFonts w:ascii="宋体" w:hAnsi="宋体"/>
          <w:color w:val="auto"/>
          <w:sz w:val="24"/>
          <w:highlight w:val="none"/>
        </w:rPr>
      </w:pPr>
      <w:r>
        <w:rPr>
          <w:rFonts w:hint="eastAsia" w:ascii="宋体" w:hAnsi="宋体"/>
          <w:color w:val="auto"/>
          <w:sz w:val="24"/>
          <w:highlight w:val="none"/>
        </w:rPr>
        <w:t>①车行系统</w:t>
      </w:r>
    </w:p>
    <w:p>
      <w:pPr>
        <w:ind w:firstLine="480" w:firstLineChars="200"/>
        <w:rPr>
          <w:rFonts w:ascii="宋体" w:hAnsi="宋体"/>
          <w:color w:val="auto"/>
          <w:sz w:val="24"/>
          <w:highlight w:val="none"/>
        </w:rPr>
      </w:pPr>
      <w:r>
        <w:rPr>
          <w:rFonts w:hint="eastAsia" w:ascii="宋体" w:hAnsi="宋体"/>
          <w:color w:val="auto"/>
          <w:sz w:val="24"/>
          <w:highlight w:val="none"/>
        </w:rPr>
        <w:t>拟建场区规划中采用“主道路加支状路网”的模式来组织场地内的车流，既将各功能区有机联接形成一个整体，又使各功能区具有各自的独立功能。所有单体建筑临近场区道路进行布置，便于车辆方便地到达各个功能区。通过环状道路与支状路的敷设以增加道路的通达性，形成多通道的道路系统。</w:t>
      </w:r>
    </w:p>
    <w:p>
      <w:pPr>
        <w:ind w:firstLine="480" w:firstLineChars="200"/>
        <w:rPr>
          <w:rFonts w:ascii="宋体" w:hAnsi="宋体"/>
          <w:color w:val="auto"/>
          <w:sz w:val="24"/>
          <w:highlight w:val="none"/>
        </w:rPr>
      </w:pPr>
      <w:r>
        <w:rPr>
          <w:rFonts w:hint="eastAsia" w:ascii="宋体" w:hAnsi="宋体"/>
          <w:color w:val="auto"/>
          <w:sz w:val="24"/>
          <w:highlight w:val="none"/>
        </w:rPr>
        <w:t>②步行系统</w:t>
      </w:r>
    </w:p>
    <w:p>
      <w:pPr>
        <w:ind w:firstLine="480" w:firstLineChars="200"/>
        <w:rPr>
          <w:rFonts w:ascii="宋体" w:hAnsi="宋体"/>
          <w:color w:val="auto"/>
          <w:sz w:val="24"/>
          <w:highlight w:val="none"/>
        </w:rPr>
      </w:pPr>
      <w:r>
        <w:rPr>
          <w:rFonts w:hint="eastAsia" w:ascii="宋体" w:hAnsi="宋体"/>
          <w:color w:val="auto"/>
          <w:sz w:val="24"/>
          <w:highlight w:val="none"/>
        </w:rPr>
        <w:t>遍布场区的步行道路系统，与车行系统相互协调，并结合绿化和园林小品，给场区创造舒适的多样化的无目的交往空间，增加了学生之间以及学生与教师之间的交流。步行系统和景观系统交叉穿插，营造一种田园牧歌式的生活意境，并有利于形成个性化的景观。</w:t>
      </w:r>
    </w:p>
    <w:p>
      <w:pPr>
        <w:ind w:firstLine="480" w:firstLineChars="200"/>
        <w:rPr>
          <w:rFonts w:ascii="宋体" w:hAnsi="宋体"/>
          <w:color w:val="auto"/>
          <w:sz w:val="24"/>
          <w:highlight w:val="none"/>
        </w:rPr>
      </w:pPr>
      <w:r>
        <w:rPr>
          <w:rFonts w:hint="eastAsia" w:ascii="宋体" w:hAnsi="宋体"/>
          <w:color w:val="auto"/>
          <w:sz w:val="24"/>
          <w:highlight w:val="none"/>
        </w:rPr>
        <w:t>③消防交通系统</w:t>
      </w:r>
    </w:p>
    <w:p>
      <w:pPr>
        <w:ind w:firstLine="480" w:firstLineChars="200"/>
        <w:rPr>
          <w:rFonts w:ascii="宋体" w:hAnsi="宋体"/>
          <w:color w:val="auto"/>
          <w:sz w:val="24"/>
          <w:highlight w:val="none"/>
        </w:rPr>
      </w:pPr>
      <w:r>
        <w:rPr>
          <w:rFonts w:hint="eastAsia" w:ascii="宋体" w:hAnsi="宋体"/>
          <w:color w:val="auto"/>
          <w:sz w:val="24"/>
          <w:highlight w:val="none"/>
        </w:rPr>
        <w:t>本项目场地内设置消防车道，满足消防车通行要求，校内各建筑之间距离满足消防规范要求以及火灾扑救要求。</w:t>
      </w:r>
    </w:p>
    <w:p>
      <w:pPr>
        <w:ind w:firstLine="480" w:firstLineChars="200"/>
        <w:rPr>
          <w:rFonts w:ascii="宋体" w:hAnsi="宋体"/>
          <w:color w:val="auto"/>
          <w:sz w:val="24"/>
          <w:highlight w:val="none"/>
        </w:rPr>
      </w:pPr>
      <w:r>
        <w:rPr>
          <w:rFonts w:hint="eastAsia" w:ascii="宋体" w:hAnsi="宋体"/>
          <w:color w:val="auto"/>
          <w:sz w:val="24"/>
          <w:highlight w:val="none"/>
        </w:rPr>
        <w:t>4）总平面无障碍设计</w:t>
      </w:r>
    </w:p>
    <w:p>
      <w:pPr>
        <w:ind w:firstLine="480" w:firstLineChars="200"/>
        <w:rPr>
          <w:rFonts w:ascii="宋体" w:hAnsi="宋体"/>
          <w:color w:val="auto"/>
          <w:sz w:val="24"/>
          <w:highlight w:val="none"/>
        </w:rPr>
      </w:pPr>
      <w:r>
        <w:rPr>
          <w:rFonts w:hint="eastAsia" w:ascii="宋体" w:hAnsi="宋体"/>
          <w:color w:val="auto"/>
          <w:sz w:val="24"/>
          <w:highlight w:val="none"/>
        </w:rPr>
        <w:t>A.无障碍设计范围：a.建筑入口；b.入口平台；c.公共走道。</w:t>
      </w:r>
    </w:p>
    <w:p>
      <w:pPr>
        <w:ind w:firstLine="480" w:firstLineChars="200"/>
        <w:rPr>
          <w:rFonts w:ascii="宋体" w:hAnsi="宋体"/>
          <w:color w:val="auto"/>
          <w:sz w:val="24"/>
          <w:highlight w:val="none"/>
        </w:rPr>
      </w:pPr>
      <w:r>
        <w:rPr>
          <w:rFonts w:hint="eastAsia" w:ascii="宋体" w:hAnsi="宋体"/>
          <w:color w:val="auto"/>
          <w:sz w:val="24"/>
          <w:highlight w:val="none"/>
        </w:rPr>
        <w:t>B.无障碍设计内容:</w:t>
      </w:r>
    </w:p>
    <w:p>
      <w:pPr>
        <w:ind w:firstLine="480" w:firstLineChars="200"/>
        <w:rPr>
          <w:rFonts w:ascii="宋体" w:hAnsi="宋体"/>
          <w:color w:val="auto"/>
          <w:sz w:val="24"/>
          <w:highlight w:val="none"/>
        </w:rPr>
      </w:pPr>
      <w:r>
        <w:rPr>
          <w:rFonts w:hint="eastAsia" w:ascii="宋体" w:hAnsi="宋体"/>
          <w:color w:val="auto"/>
          <w:sz w:val="24"/>
          <w:highlight w:val="none"/>
        </w:rPr>
        <w:t>a.无障碍入口：以坡道的形式解决室内外高差，坡度为1/12，净宽大于1.2米。</w:t>
      </w:r>
    </w:p>
    <w:p>
      <w:pPr>
        <w:ind w:firstLine="480" w:firstLineChars="200"/>
        <w:rPr>
          <w:rFonts w:ascii="宋体" w:hAnsi="宋体"/>
          <w:color w:val="auto"/>
          <w:sz w:val="24"/>
          <w:highlight w:val="none"/>
        </w:rPr>
      </w:pPr>
      <w:r>
        <w:rPr>
          <w:rFonts w:hint="eastAsia" w:ascii="宋体" w:hAnsi="宋体"/>
          <w:color w:val="auto"/>
          <w:sz w:val="24"/>
          <w:highlight w:val="none"/>
        </w:rPr>
        <w:t xml:space="preserve">b.通道：考虑到轮椅通行的宽度，建筑公共走道的宽度均大于1800，通道地面平整、防滑、不松动、不积水，以方便坐轮椅人士；不同材料铺装的地面相互取平，走道与卫生间、室外平台的高差不大于 15mm 并以斜面过渡。 </w:t>
      </w:r>
    </w:p>
    <w:p>
      <w:pPr>
        <w:ind w:firstLine="480" w:firstLineChars="200"/>
        <w:rPr>
          <w:rFonts w:ascii="宋体" w:hAnsi="宋体"/>
          <w:color w:val="auto"/>
          <w:sz w:val="24"/>
          <w:highlight w:val="none"/>
        </w:rPr>
      </w:pPr>
      <w:r>
        <w:rPr>
          <w:rFonts w:hint="eastAsia" w:ascii="宋体" w:hAnsi="宋体"/>
          <w:color w:val="auto"/>
          <w:sz w:val="24"/>
          <w:highlight w:val="none"/>
        </w:rPr>
        <w:t xml:space="preserve">c.楼梯：楼梯底部及顶部平台设有可触觉的警告条。 </w:t>
      </w:r>
    </w:p>
    <w:p>
      <w:pPr>
        <w:ind w:firstLine="480" w:firstLineChars="200"/>
        <w:rPr>
          <w:rFonts w:ascii="宋体" w:hAnsi="宋体"/>
          <w:color w:val="auto"/>
          <w:sz w:val="24"/>
          <w:highlight w:val="none"/>
        </w:rPr>
      </w:pPr>
      <w:r>
        <w:rPr>
          <w:rFonts w:hint="eastAsia" w:ascii="宋体" w:hAnsi="宋体"/>
          <w:color w:val="auto"/>
          <w:sz w:val="24"/>
          <w:highlight w:val="none"/>
        </w:rPr>
        <w:t xml:space="preserve">d.厕所：设置无障碍专用卫生间，厕所的大小、入口门扇、便器的高度、扶手以及按钮的设置均按照规范进行设计。 </w:t>
      </w:r>
    </w:p>
    <w:p>
      <w:pPr>
        <w:ind w:firstLine="480" w:firstLineChars="200"/>
        <w:rPr>
          <w:rFonts w:ascii="宋体" w:hAnsi="宋体"/>
          <w:color w:val="auto"/>
          <w:sz w:val="24"/>
          <w:highlight w:val="none"/>
        </w:rPr>
      </w:pPr>
      <w:r>
        <w:rPr>
          <w:rFonts w:hint="eastAsia" w:ascii="宋体" w:hAnsi="宋体"/>
          <w:color w:val="auto"/>
          <w:sz w:val="24"/>
          <w:highlight w:val="none"/>
        </w:rPr>
        <w:t>C.无障碍通路、停车位、建筑入口、残疾人厕所等无障碍设施的位置及走向，均设置国际通用的无障碍标志牌。</w:t>
      </w:r>
    </w:p>
    <w:p>
      <w:pPr>
        <w:ind w:firstLine="480" w:firstLineChars="200"/>
        <w:rPr>
          <w:rFonts w:ascii="宋体" w:hAnsi="宋体"/>
          <w:color w:val="auto"/>
          <w:sz w:val="24"/>
          <w:highlight w:val="none"/>
        </w:rPr>
      </w:pPr>
      <w:r>
        <w:rPr>
          <w:rFonts w:hint="eastAsia" w:ascii="宋体" w:hAnsi="宋体"/>
          <w:color w:val="auto"/>
          <w:sz w:val="24"/>
          <w:highlight w:val="none"/>
        </w:rPr>
        <w:t>5）竖向规划</w:t>
      </w:r>
    </w:p>
    <w:p>
      <w:pPr>
        <w:ind w:firstLine="480" w:firstLineChars="200"/>
        <w:rPr>
          <w:rFonts w:ascii="宋体" w:hAnsi="宋体"/>
          <w:color w:val="auto"/>
          <w:sz w:val="24"/>
          <w:highlight w:val="none"/>
        </w:rPr>
      </w:pPr>
      <w:r>
        <w:rPr>
          <w:rFonts w:hint="eastAsia" w:ascii="宋体" w:hAnsi="宋体"/>
          <w:color w:val="auto"/>
          <w:sz w:val="24"/>
          <w:highlight w:val="none"/>
        </w:rPr>
        <w:t xml:space="preserve">竖向设计总的原则是与周围道路的标高相协调，满足管线布置的需要；满足排水排污管道接入市政管道的需要。根据地形变化的实际情况，确定建筑物室内地坪标高与室外地坪标的高差。 </w:t>
      </w:r>
    </w:p>
    <w:p>
      <w:pPr>
        <w:ind w:firstLine="480" w:firstLineChars="200"/>
        <w:rPr>
          <w:rFonts w:ascii="宋体" w:hAnsi="宋体"/>
          <w:color w:val="auto"/>
          <w:sz w:val="24"/>
          <w:highlight w:val="none"/>
        </w:rPr>
      </w:pPr>
      <w:r>
        <w:rPr>
          <w:rFonts w:hint="eastAsia" w:ascii="宋体" w:hAnsi="宋体"/>
          <w:color w:val="auto"/>
          <w:sz w:val="24"/>
          <w:highlight w:val="none"/>
        </w:rPr>
        <w:t>道路纵坡坡度0.2%至0.3%，道路横坡坡度为1.5%，区域内的消防道路面采用双面坡，地面雨水由雨水口收集经雨水管系统有组织排入市政雨水管。汽车坡道下端均布置有排水明沟，场地内道路也布置有雨水口。</w:t>
      </w:r>
    </w:p>
    <w:p>
      <w:pPr>
        <w:pStyle w:val="4"/>
        <w:numPr>
          <w:ilvl w:val="0"/>
          <w:numId w:val="29"/>
        </w:numPr>
        <w:spacing w:before="120" w:after="120" w:line="360" w:lineRule="auto"/>
        <w:rPr>
          <w:rFonts w:ascii="宋体" w:hAnsi="宋体"/>
          <w:color w:val="auto"/>
          <w:szCs w:val="21"/>
          <w:highlight w:val="none"/>
        </w:rPr>
      </w:pPr>
      <w:bookmarkStart w:id="200" w:name="_Toc25803"/>
      <w:r>
        <w:rPr>
          <w:rFonts w:hint="eastAsia" w:ascii="宋体" w:hAnsi="宋体"/>
          <w:color w:val="auto"/>
          <w:szCs w:val="21"/>
          <w:highlight w:val="none"/>
        </w:rPr>
        <w:t>规划设计要求</w:t>
      </w:r>
      <w:bookmarkEnd w:id="199"/>
      <w:bookmarkEnd w:id="200"/>
    </w:p>
    <w:p>
      <w:pPr>
        <w:ind w:firstLine="480" w:firstLineChars="200"/>
        <w:rPr>
          <w:rFonts w:ascii="宋体" w:hAnsi="宋体"/>
          <w:color w:val="auto"/>
          <w:sz w:val="24"/>
          <w:highlight w:val="none"/>
        </w:rPr>
      </w:pPr>
      <w:r>
        <w:rPr>
          <w:rFonts w:hint="eastAsia" w:ascii="宋体" w:hAnsi="宋体"/>
          <w:color w:val="auto"/>
          <w:sz w:val="24"/>
          <w:highlight w:val="none"/>
        </w:rPr>
        <w:t>本项目建筑结构拟采用框架结构，总建筑面积约6</w:t>
      </w:r>
      <w:r>
        <w:rPr>
          <w:rFonts w:ascii="宋体" w:hAnsi="宋体"/>
          <w:color w:val="auto"/>
          <w:sz w:val="24"/>
          <w:highlight w:val="none"/>
        </w:rPr>
        <w:t>0480</w:t>
      </w:r>
      <w:r>
        <w:rPr>
          <w:rFonts w:hint="eastAsia" w:ascii="宋体" w:hAnsi="宋体"/>
          <w:color w:val="auto"/>
          <w:sz w:val="24"/>
          <w:highlight w:val="none"/>
        </w:rPr>
        <w:t>㎡。</w:t>
      </w:r>
    </w:p>
    <w:p>
      <w:pPr>
        <w:ind w:firstLine="480" w:firstLineChars="200"/>
        <w:rPr>
          <w:rFonts w:ascii="宋体" w:hAnsi="宋体"/>
          <w:color w:val="auto"/>
          <w:sz w:val="24"/>
          <w:highlight w:val="none"/>
        </w:rPr>
      </w:pPr>
      <w:r>
        <w:rPr>
          <w:rFonts w:hint="eastAsia" w:ascii="宋体" w:hAnsi="宋体"/>
          <w:color w:val="auto"/>
          <w:sz w:val="24"/>
          <w:highlight w:val="none"/>
        </w:rPr>
        <w:t>新楼建筑主立面设计着重体现现代建筑特色，突出学校建筑风格，建筑立面取得良好的视觉效果。</w:t>
      </w:r>
    </w:p>
    <w:p>
      <w:pPr>
        <w:ind w:firstLine="480" w:firstLineChars="200"/>
        <w:rPr>
          <w:rFonts w:ascii="宋体" w:hAnsi="宋体"/>
          <w:color w:val="auto"/>
          <w:sz w:val="24"/>
          <w:highlight w:val="none"/>
        </w:rPr>
      </w:pPr>
      <w:r>
        <w:rPr>
          <w:rFonts w:hint="eastAsia" w:ascii="宋体" w:hAnsi="宋体"/>
          <w:color w:val="auto"/>
          <w:sz w:val="24"/>
          <w:highlight w:val="none"/>
        </w:rPr>
        <w:t>楼栋连接处通过连廊将建筑有机串联，整体协调美观并有助于建筑形成“穿堂风”，有利于空气流通。</w:t>
      </w:r>
    </w:p>
    <w:p>
      <w:pPr>
        <w:ind w:firstLine="480" w:firstLineChars="200"/>
        <w:rPr>
          <w:rFonts w:ascii="宋体" w:hAnsi="宋体"/>
          <w:color w:val="auto"/>
          <w:sz w:val="24"/>
          <w:highlight w:val="none"/>
        </w:rPr>
      </w:pPr>
      <w:r>
        <w:rPr>
          <w:rFonts w:hint="eastAsia" w:ascii="宋体" w:hAnsi="宋体"/>
          <w:color w:val="auto"/>
          <w:sz w:val="24"/>
          <w:highlight w:val="none"/>
        </w:rPr>
        <w:t>建筑耐火等级为二级，每栋建筑物周边较空旷，满足防火间距的要求，通过校内道路消防车通道，可以直达建筑物周边。各栋建筑物 的楼梯通道直通其楼前广场或空旷地块，集中人流能迅速疏散。日照，通风，卫生等均能满足设计标准。</w:t>
      </w:r>
    </w:p>
    <w:p>
      <w:pPr>
        <w:pStyle w:val="5"/>
        <w:numPr>
          <w:ilvl w:val="0"/>
          <w:numId w:val="30"/>
        </w:numPr>
        <w:spacing w:beforeLines="0" w:afterLines="0"/>
        <w:ind w:left="0" w:firstLine="283"/>
        <w:rPr>
          <w:color w:val="auto"/>
          <w:highlight w:val="none"/>
        </w:rPr>
      </w:pPr>
      <w:bookmarkStart w:id="201" w:name="_Toc3709"/>
      <w:bookmarkStart w:id="202" w:name="_Toc462255865"/>
      <w:bookmarkStart w:id="203" w:name="_Toc462255949"/>
      <w:r>
        <w:rPr>
          <w:rFonts w:hint="eastAsia"/>
          <w:color w:val="auto"/>
          <w:highlight w:val="none"/>
        </w:rPr>
        <w:t>建筑退缩</w:t>
      </w:r>
      <w:bookmarkEnd w:id="201"/>
      <w:bookmarkEnd w:id="202"/>
      <w:bookmarkEnd w:id="203"/>
    </w:p>
    <w:p>
      <w:pPr>
        <w:ind w:firstLine="480" w:firstLineChars="200"/>
        <w:rPr>
          <w:rFonts w:ascii="宋体" w:hAnsi="宋体"/>
          <w:color w:val="auto"/>
          <w:sz w:val="24"/>
          <w:highlight w:val="none"/>
        </w:rPr>
      </w:pPr>
      <w:r>
        <w:rPr>
          <w:rFonts w:hint="eastAsia" w:ascii="宋体" w:hAnsi="宋体"/>
          <w:color w:val="auto"/>
          <w:sz w:val="24"/>
          <w:highlight w:val="none"/>
        </w:rPr>
        <w:t>满足相关规范要求。</w:t>
      </w:r>
    </w:p>
    <w:p>
      <w:pPr>
        <w:pStyle w:val="5"/>
        <w:numPr>
          <w:ilvl w:val="0"/>
          <w:numId w:val="30"/>
        </w:numPr>
        <w:spacing w:beforeLines="0" w:afterLines="0"/>
        <w:ind w:left="0" w:firstLine="283"/>
        <w:rPr>
          <w:color w:val="auto"/>
          <w:highlight w:val="none"/>
        </w:rPr>
      </w:pPr>
      <w:bookmarkStart w:id="204" w:name="_Toc8091"/>
      <w:bookmarkStart w:id="205" w:name="_Toc462255866"/>
      <w:bookmarkStart w:id="206" w:name="_Toc462255950"/>
      <w:r>
        <w:rPr>
          <w:rFonts w:hint="eastAsia"/>
          <w:color w:val="auto"/>
          <w:highlight w:val="none"/>
        </w:rPr>
        <w:t>开发强度</w:t>
      </w:r>
      <w:bookmarkEnd w:id="204"/>
      <w:bookmarkEnd w:id="205"/>
      <w:bookmarkEnd w:id="206"/>
    </w:p>
    <w:p>
      <w:pPr>
        <w:ind w:firstLine="480" w:firstLineChars="200"/>
        <w:rPr>
          <w:rFonts w:ascii="宋体" w:hAnsi="宋体"/>
          <w:color w:val="auto"/>
          <w:sz w:val="24"/>
          <w:highlight w:val="none"/>
        </w:rPr>
      </w:pPr>
      <w:r>
        <w:rPr>
          <w:rFonts w:hint="eastAsia" w:ascii="宋体" w:hAnsi="宋体"/>
          <w:color w:val="auto"/>
          <w:sz w:val="24"/>
          <w:highlight w:val="none"/>
        </w:rPr>
        <w:t>建筑用地面积约</w:t>
      </w:r>
      <w:r>
        <w:rPr>
          <w:rFonts w:ascii="宋体" w:hAnsi="宋体"/>
          <w:color w:val="auto"/>
          <w:sz w:val="24"/>
          <w:highlight w:val="none"/>
        </w:rPr>
        <w:t>107.6</w:t>
      </w:r>
      <w:r>
        <w:rPr>
          <w:rFonts w:hint="eastAsia" w:ascii="宋体" w:hAnsi="宋体"/>
          <w:color w:val="auto"/>
          <w:sz w:val="24"/>
          <w:highlight w:val="none"/>
        </w:rPr>
        <w:t>亩，建筑容积率≤</w:t>
      </w:r>
      <w:r>
        <w:rPr>
          <w:rFonts w:hint="eastAsia" w:ascii="宋体" w:hAnsi="宋体"/>
          <w:color w:val="auto"/>
          <w:sz w:val="24"/>
          <w:highlight w:val="none"/>
          <w:lang w:val="en-US" w:eastAsia="zh-CN"/>
        </w:rPr>
        <w:t>1.0</w:t>
      </w:r>
      <w:r>
        <w:rPr>
          <w:rFonts w:hint="eastAsia" w:ascii="宋体" w:hAnsi="宋体"/>
          <w:color w:val="auto"/>
          <w:sz w:val="24"/>
          <w:highlight w:val="none"/>
        </w:rPr>
        <w:t>，建筑密度≤</w:t>
      </w:r>
      <w:r>
        <w:rPr>
          <w:rFonts w:hint="eastAsia" w:ascii="宋体" w:hAnsi="宋体"/>
          <w:color w:val="auto"/>
          <w:sz w:val="24"/>
          <w:highlight w:val="none"/>
          <w:lang w:val="en-US" w:eastAsia="zh-CN"/>
        </w:rPr>
        <w:t>30%</w:t>
      </w:r>
      <w:r>
        <w:rPr>
          <w:rFonts w:hint="eastAsia" w:ascii="宋体" w:hAnsi="宋体"/>
          <w:color w:val="auto"/>
          <w:sz w:val="24"/>
          <w:highlight w:val="none"/>
        </w:rPr>
        <w:t>，绿地率≥</w:t>
      </w:r>
      <w:r>
        <w:rPr>
          <w:rFonts w:hint="eastAsia" w:ascii="宋体" w:hAnsi="宋体"/>
          <w:color w:val="auto"/>
          <w:sz w:val="24"/>
          <w:highlight w:val="none"/>
          <w:lang w:val="en-US" w:eastAsia="zh-CN"/>
        </w:rPr>
        <w:t>30%</w:t>
      </w:r>
      <w:r>
        <w:rPr>
          <w:rFonts w:hint="eastAsia" w:ascii="宋体" w:hAnsi="宋体"/>
          <w:color w:val="auto"/>
          <w:sz w:val="24"/>
          <w:highlight w:val="none"/>
        </w:rPr>
        <w:t>。</w:t>
      </w:r>
    </w:p>
    <w:p>
      <w:pPr>
        <w:pStyle w:val="5"/>
        <w:numPr>
          <w:ilvl w:val="0"/>
          <w:numId w:val="30"/>
        </w:numPr>
        <w:spacing w:beforeLines="0" w:afterLines="0"/>
        <w:ind w:left="0" w:firstLine="283"/>
        <w:rPr>
          <w:color w:val="auto"/>
          <w:highlight w:val="none"/>
        </w:rPr>
      </w:pPr>
      <w:bookmarkStart w:id="207" w:name="_Toc462255951"/>
      <w:bookmarkStart w:id="208" w:name="_Toc8530"/>
      <w:bookmarkStart w:id="209" w:name="_Toc462255867"/>
      <w:r>
        <w:rPr>
          <w:rFonts w:hint="eastAsia"/>
          <w:color w:val="auto"/>
          <w:highlight w:val="none"/>
        </w:rPr>
        <w:t>建筑间距</w:t>
      </w:r>
      <w:bookmarkEnd w:id="207"/>
      <w:bookmarkEnd w:id="208"/>
      <w:bookmarkEnd w:id="209"/>
    </w:p>
    <w:p>
      <w:pPr>
        <w:ind w:firstLine="480" w:firstLineChars="200"/>
        <w:rPr>
          <w:rFonts w:ascii="宋体" w:hAnsi="宋体"/>
          <w:color w:val="auto"/>
          <w:sz w:val="24"/>
          <w:highlight w:val="none"/>
        </w:rPr>
      </w:pPr>
      <w:r>
        <w:rPr>
          <w:rFonts w:hint="eastAsia" w:ascii="宋体" w:hAnsi="宋体"/>
          <w:color w:val="auto"/>
          <w:sz w:val="24"/>
          <w:highlight w:val="none"/>
        </w:rPr>
        <w:t>参考增城区关于建筑工程的建筑间距规定。</w:t>
      </w:r>
    </w:p>
    <w:p>
      <w:pPr>
        <w:ind w:firstLine="480" w:firstLineChars="200"/>
        <w:rPr>
          <w:rFonts w:ascii="宋体" w:hAnsi="宋体"/>
          <w:color w:val="auto"/>
          <w:sz w:val="24"/>
          <w:highlight w:val="none"/>
        </w:rPr>
      </w:pPr>
      <w:r>
        <w:rPr>
          <w:rFonts w:hint="eastAsia" w:ascii="宋体" w:hAnsi="宋体"/>
          <w:color w:val="auto"/>
          <w:sz w:val="24"/>
          <w:highlight w:val="none"/>
        </w:rPr>
        <w:t>《广州市城乡规划技术规定》</w:t>
      </w:r>
    </w:p>
    <w:p>
      <w:pPr>
        <w:pStyle w:val="4"/>
        <w:numPr>
          <w:ilvl w:val="0"/>
          <w:numId w:val="29"/>
        </w:numPr>
        <w:spacing w:before="120" w:after="120" w:line="360" w:lineRule="auto"/>
        <w:ind w:left="0" w:firstLine="0"/>
        <w:contextualSpacing/>
        <w:rPr>
          <w:rFonts w:ascii="宋体" w:hAnsi="宋体"/>
          <w:color w:val="auto"/>
          <w:sz w:val="28"/>
          <w:szCs w:val="28"/>
          <w:highlight w:val="none"/>
        </w:rPr>
      </w:pPr>
      <w:bookmarkStart w:id="210" w:name="_Toc462255868"/>
      <w:bookmarkStart w:id="211" w:name="_Toc7651"/>
      <w:r>
        <w:rPr>
          <w:rFonts w:hint="eastAsia" w:ascii="宋体" w:hAnsi="宋体"/>
          <w:color w:val="auto"/>
          <w:sz w:val="28"/>
          <w:szCs w:val="28"/>
          <w:highlight w:val="none"/>
        </w:rPr>
        <w:t>道路交通系统</w:t>
      </w:r>
      <w:bookmarkEnd w:id="210"/>
      <w:bookmarkEnd w:id="211"/>
    </w:p>
    <w:p>
      <w:pPr>
        <w:ind w:firstLine="570"/>
        <w:contextualSpacing/>
        <w:rPr>
          <w:rFonts w:ascii="宋体" w:hAnsi="宋体"/>
          <w:color w:val="auto"/>
          <w:sz w:val="24"/>
          <w:highlight w:val="none"/>
        </w:rPr>
      </w:pPr>
      <w:r>
        <w:rPr>
          <w:rFonts w:hint="eastAsia" w:ascii="宋体" w:hAnsi="宋体"/>
          <w:color w:val="auto"/>
          <w:sz w:val="24"/>
          <w:highlight w:val="none"/>
        </w:rPr>
        <w:t>拟建校园的交通系统规划以“人车分流，步行优先”为原则，既解决各大功能组团的车行要求，又保证场区内舒适的步行环境。</w:t>
      </w:r>
    </w:p>
    <w:p>
      <w:pPr>
        <w:pStyle w:val="4"/>
        <w:rPr>
          <w:rFonts w:ascii="宋体" w:hAnsi="宋体"/>
          <w:b w:val="0"/>
          <w:color w:val="auto"/>
          <w:sz w:val="28"/>
          <w:szCs w:val="28"/>
          <w:highlight w:val="none"/>
        </w:rPr>
      </w:pPr>
      <w:bookmarkStart w:id="212" w:name="_Toc64"/>
      <w:r>
        <w:rPr>
          <w:rFonts w:hint="eastAsia" w:ascii="宋体" w:hAnsi="宋体"/>
          <w:color w:val="auto"/>
          <w:sz w:val="28"/>
          <w:szCs w:val="28"/>
          <w:highlight w:val="none"/>
        </w:rPr>
        <w:t>五、</w:t>
      </w:r>
      <w:bookmarkStart w:id="213" w:name="_Toc462255869"/>
      <w:r>
        <w:rPr>
          <w:rFonts w:hint="eastAsia" w:ascii="宋体" w:hAnsi="宋体"/>
          <w:color w:val="auto"/>
          <w:sz w:val="28"/>
          <w:szCs w:val="28"/>
          <w:highlight w:val="none"/>
        </w:rPr>
        <w:t>地下空间与人防工程</w:t>
      </w:r>
      <w:bookmarkEnd w:id="212"/>
      <w:bookmarkEnd w:id="213"/>
    </w:p>
    <w:p>
      <w:pPr>
        <w:pStyle w:val="33"/>
        <w:numPr>
          <w:ilvl w:val="0"/>
          <w:numId w:val="31"/>
        </w:numPr>
        <w:ind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设计单位根据实际情况考虑设计地下车库；</w:t>
      </w:r>
    </w:p>
    <w:p>
      <w:pPr>
        <w:pStyle w:val="33"/>
        <w:numPr>
          <w:ilvl w:val="0"/>
          <w:numId w:val="31"/>
        </w:numPr>
        <w:ind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拟建地下室，安排辅助设施、停车库、人防工程等功能。</w:t>
      </w:r>
    </w:p>
    <w:p>
      <w:pPr>
        <w:pStyle w:val="33"/>
        <w:numPr>
          <w:ilvl w:val="0"/>
          <w:numId w:val="31"/>
        </w:numPr>
        <w:ind w:left="0" w:firstLine="49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地下停车库：原则上必须设置在建筑红线图范围内，其出入口坡道也应在红线范围内且与主体工程同时设计、施工及使用。出于人车分流的考虑，机动车出入口应按规范设置；另外地下停车库人、车出入应进行周密的考虑，避免交叉设置，同时考虑地面与地下的交通转换、人流活动的延续与组织。</w:t>
      </w:r>
    </w:p>
    <w:p>
      <w:pPr>
        <w:pStyle w:val="4"/>
        <w:rPr>
          <w:rFonts w:ascii="宋体" w:hAnsi="宋体"/>
          <w:b w:val="0"/>
          <w:color w:val="auto"/>
          <w:sz w:val="28"/>
          <w:szCs w:val="24"/>
          <w:highlight w:val="none"/>
        </w:rPr>
      </w:pPr>
      <w:bookmarkStart w:id="214" w:name="_Toc31082"/>
      <w:r>
        <w:rPr>
          <w:rFonts w:hint="eastAsia" w:ascii="宋体" w:hAnsi="宋体"/>
          <w:color w:val="auto"/>
          <w:sz w:val="28"/>
          <w:szCs w:val="24"/>
          <w:highlight w:val="none"/>
        </w:rPr>
        <w:t>六、</w:t>
      </w:r>
      <w:bookmarkStart w:id="215" w:name="_Toc462255870"/>
      <w:r>
        <w:rPr>
          <w:rFonts w:hint="eastAsia" w:ascii="宋体" w:hAnsi="宋体"/>
          <w:color w:val="auto"/>
          <w:sz w:val="28"/>
          <w:szCs w:val="24"/>
          <w:highlight w:val="none"/>
        </w:rPr>
        <w:t>竖向设计</w:t>
      </w:r>
      <w:bookmarkEnd w:id="214"/>
      <w:bookmarkEnd w:id="215"/>
    </w:p>
    <w:p>
      <w:pPr>
        <w:ind w:firstLine="480" w:firstLineChars="200"/>
        <w:rPr>
          <w:rFonts w:ascii="宋体" w:hAnsi="宋体" w:cs="宋体"/>
          <w:color w:val="auto"/>
          <w:sz w:val="24"/>
          <w:highlight w:val="none"/>
        </w:rPr>
      </w:pPr>
      <w:r>
        <w:rPr>
          <w:rFonts w:hint="eastAsia" w:ascii="宋体" w:hAnsi="宋体" w:cs="宋体"/>
          <w:color w:val="auto"/>
          <w:sz w:val="24"/>
          <w:highlight w:val="none"/>
        </w:rPr>
        <w:t>建筑通过绿化，将各建筑组群的庭院绿化联为一体，创造独特的绿化开敞空间和优美的学校环境。在总平面设计和单体设计上，体现“以人为本”的生态设计理念。</w:t>
      </w:r>
    </w:p>
    <w:p>
      <w:pPr>
        <w:ind w:firstLine="482"/>
        <w:rPr>
          <w:rFonts w:ascii="宋体" w:hAnsi="宋体"/>
          <w:color w:val="auto"/>
          <w:sz w:val="24"/>
          <w:highlight w:val="none"/>
        </w:rPr>
      </w:pPr>
      <w:r>
        <w:rPr>
          <w:rFonts w:hint="eastAsia" w:ascii="宋体" w:hAnsi="宋体"/>
          <w:color w:val="auto"/>
          <w:sz w:val="24"/>
          <w:highlight w:val="none"/>
        </w:rPr>
        <w:t>建筑总平面设计应提供场地与建筑的竖向标高。规定将建筑首层地面标高定为±</w:t>
      </w:r>
      <w:r>
        <w:rPr>
          <w:rFonts w:ascii="宋体" w:hAnsi="宋体"/>
          <w:color w:val="auto"/>
          <w:sz w:val="24"/>
          <w:highlight w:val="none"/>
        </w:rPr>
        <w:t>0.00</w:t>
      </w:r>
      <w:r>
        <w:rPr>
          <w:rFonts w:hint="eastAsia" w:ascii="宋体" w:hAnsi="宋体"/>
          <w:color w:val="auto"/>
          <w:sz w:val="24"/>
          <w:highlight w:val="none"/>
        </w:rPr>
        <w:t>标高。建筑物室外地坪标高参照四周道路规划标高确定，满足该地块内雨水排放的要求，且不得影响周围用地的使用。</w:t>
      </w:r>
    </w:p>
    <w:p>
      <w:pPr>
        <w:pStyle w:val="33"/>
        <w:numPr>
          <w:ilvl w:val="2"/>
          <w:numId w:val="22"/>
        </w:numPr>
        <w:spacing w:before="240" w:after="120"/>
        <w:ind w:left="0" w:firstLine="0" w:firstLineChars="0"/>
        <w:outlineLvl w:val="1"/>
        <w:rPr>
          <w:rFonts w:ascii="宋体" w:hAnsi="宋体" w:eastAsia="宋体" w:cs="黑体"/>
          <w:b/>
          <w:bCs/>
          <w:color w:val="auto"/>
          <w:szCs w:val="24"/>
          <w:highlight w:val="none"/>
        </w:rPr>
      </w:pPr>
      <w:bookmarkStart w:id="216" w:name="_Toc462255871"/>
      <w:bookmarkStart w:id="217" w:name="_Toc29655"/>
      <w:r>
        <w:rPr>
          <w:rFonts w:hint="eastAsia" w:ascii="宋体" w:hAnsi="宋体" w:eastAsia="宋体" w:cs="黑体"/>
          <w:b/>
          <w:bCs/>
          <w:color w:val="auto"/>
          <w:szCs w:val="24"/>
          <w:highlight w:val="none"/>
        </w:rPr>
        <w:t>绿化景观系统</w:t>
      </w:r>
      <w:bookmarkEnd w:id="216"/>
      <w:bookmarkEnd w:id="217"/>
    </w:p>
    <w:p>
      <w:pPr>
        <w:ind w:firstLine="570"/>
        <w:rPr>
          <w:rFonts w:ascii="宋体" w:hAnsi="宋体"/>
          <w:color w:val="auto"/>
          <w:sz w:val="24"/>
          <w:highlight w:val="none"/>
        </w:rPr>
      </w:pPr>
      <w:r>
        <w:rPr>
          <w:rFonts w:hint="eastAsia" w:ascii="宋体" w:hAnsi="宋体"/>
          <w:color w:val="auto"/>
          <w:sz w:val="24"/>
          <w:highlight w:val="none"/>
        </w:rPr>
        <w:t>场区绿化主要由自然生态绿化、广场绿化、体育绿化、庭院绿化以及绿化景观道路组成。</w:t>
      </w:r>
    </w:p>
    <w:p>
      <w:pPr>
        <w:pStyle w:val="33"/>
        <w:numPr>
          <w:ilvl w:val="0"/>
          <w:numId w:val="32"/>
        </w:numPr>
        <w:ind w:left="0" w:firstLine="49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校前区由自然生态绿化、广场绿化、绿化景观道路组成。</w:t>
      </w:r>
    </w:p>
    <w:p>
      <w:pPr>
        <w:pStyle w:val="33"/>
        <w:numPr>
          <w:ilvl w:val="0"/>
          <w:numId w:val="32"/>
        </w:numPr>
        <w:ind w:left="0" w:firstLine="49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教学区由景观绿化、庭院绿化组成。以绿色景观衬托出教学区的书院特色，营造充满诗意的场区核心景观。</w:t>
      </w:r>
    </w:p>
    <w:p>
      <w:pPr>
        <w:pStyle w:val="33"/>
        <w:numPr>
          <w:ilvl w:val="0"/>
          <w:numId w:val="32"/>
        </w:numPr>
        <w:ind w:left="0" w:firstLine="49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体育区由体育绿化、绿化景观道路组成。</w:t>
      </w:r>
    </w:p>
    <w:p>
      <w:pPr>
        <w:pStyle w:val="33"/>
        <w:numPr>
          <w:ilvl w:val="0"/>
          <w:numId w:val="32"/>
        </w:numPr>
        <w:ind w:left="0" w:firstLine="49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建筑组团之间的绿化：绿化融入建筑，增强建筑的围合感，并有利于改善建筑周边生态环境。</w:t>
      </w:r>
    </w:p>
    <w:p>
      <w:pPr>
        <w:pStyle w:val="33"/>
        <w:numPr>
          <w:ilvl w:val="2"/>
          <w:numId w:val="22"/>
        </w:numPr>
        <w:spacing w:before="240" w:after="120"/>
        <w:ind w:left="0" w:firstLine="0" w:firstLineChars="0"/>
        <w:outlineLvl w:val="1"/>
        <w:rPr>
          <w:rFonts w:ascii="宋体" w:hAnsi="宋体" w:eastAsia="宋体"/>
          <w:b/>
          <w:color w:val="auto"/>
          <w:szCs w:val="24"/>
          <w:highlight w:val="none"/>
        </w:rPr>
      </w:pPr>
      <w:bookmarkStart w:id="218" w:name="_Toc16065"/>
      <w:r>
        <w:rPr>
          <w:rFonts w:hint="eastAsia" w:ascii="宋体" w:hAnsi="宋体" w:eastAsia="宋体" w:cs="黑体"/>
          <w:b/>
          <w:bCs/>
          <w:color w:val="auto"/>
          <w:szCs w:val="24"/>
          <w:highlight w:val="none"/>
        </w:rPr>
        <w:t>体育</w:t>
      </w:r>
      <w:r>
        <w:rPr>
          <w:rFonts w:hint="eastAsia" w:ascii="宋体" w:hAnsi="宋体" w:eastAsia="宋体"/>
          <w:b/>
          <w:color w:val="auto"/>
          <w:szCs w:val="24"/>
          <w:highlight w:val="none"/>
        </w:rPr>
        <w:t>设施</w:t>
      </w:r>
      <w:bookmarkEnd w:id="218"/>
    </w:p>
    <w:p>
      <w:pPr>
        <w:rPr>
          <w:rFonts w:hint="eastAsia" w:ascii="宋体" w:hAnsi="宋体"/>
          <w:color w:val="auto"/>
          <w:sz w:val="24"/>
          <w:highlight w:val="none"/>
          <w:lang w:eastAsia="zh-CN"/>
        </w:rPr>
      </w:pPr>
      <w:r>
        <w:rPr>
          <w:rFonts w:hint="eastAsia" w:ascii="宋体" w:hAnsi="宋体"/>
          <w:color w:val="auto"/>
          <w:sz w:val="24"/>
          <w:highlight w:val="none"/>
        </w:rPr>
        <w:t>体育运动区由风雨操场、田径场、室外篮球场、室外</w:t>
      </w:r>
      <w:r>
        <w:rPr>
          <w:rFonts w:hint="eastAsia" w:ascii="宋体" w:hAnsi="宋体"/>
          <w:color w:val="auto"/>
          <w:sz w:val="24"/>
          <w:highlight w:val="none"/>
          <w:lang w:val="en-US" w:eastAsia="zh-CN"/>
        </w:rPr>
        <w:t>羽毛球</w:t>
      </w:r>
      <w:r>
        <w:rPr>
          <w:rFonts w:hint="eastAsia" w:ascii="宋体" w:hAnsi="宋体"/>
          <w:color w:val="auto"/>
          <w:sz w:val="24"/>
          <w:highlight w:val="none"/>
        </w:rPr>
        <w:t>场及周边绿化组成</w:t>
      </w:r>
      <w:bookmarkStart w:id="219" w:name="_Toc462255872"/>
      <w:r>
        <w:rPr>
          <w:rFonts w:hint="eastAsia" w:ascii="宋体" w:hAnsi="宋体"/>
          <w:color w:val="auto"/>
          <w:sz w:val="24"/>
          <w:highlight w:val="none"/>
          <w:lang w:eastAsia="zh-CN"/>
        </w:rPr>
        <w:t>。</w:t>
      </w:r>
    </w:p>
    <w:p>
      <w:pPr>
        <w:pStyle w:val="2"/>
        <w:rPr>
          <w:rFonts w:hint="eastAsia"/>
          <w:color w:val="auto"/>
          <w:highlight w:val="none"/>
          <w:lang w:eastAsia="zh-CN"/>
        </w:rPr>
      </w:pPr>
    </w:p>
    <w:p>
      <w:pPr>
        <w:pStyle w:val="3"/>
        <w:tabs>
          <w:tab w:val="left" w:pos="3570"/>
        </w:tabs>
        <w:spacing w:before="156" w:beforeLines="50" w:after="156" w:afterLines="50" w:line="360" w:lineRule="auto"/>
        <w:jc w:val="center"/>
        <w:rPr>
          <w:rFonts w:ascii="宋体" w:hAnsi="宋体"/>
          <w:color w:val="auto"/>
          <w:sz w:val="36"/>
          <w:szCs w:val="36"/>
          <w:highlight w:val="none"/>
        </w:rPr>
      </w:pPr>
      <w:bookmarkStart w:id="220" w:name="_Toc11169"/>
      <w:r>
        <w:rPr>
          <w:rFonts w:hint="eastAsia" w:ascii="宋体" w:hAnsi="宋体"/>
          <w:color w:val="auto"/>
          <w:sz w:val="36"/>
          <w:szCs w:val="36"/>
          <w:highlight w:val="none"/>
        </w:rPr>
        <w:t>第五章</w:t>
      </w:r>
      <w:r>
        <w:rPr>
          <w:rFonts w:ascii="宋体" w:hAnsi="宋体"/>
          <w:color w:val="auto"/>
          <w:sz w:val="36"/>
          <w:szCs w:val="36"/>
          <w:highlight w:val="none"/>
        </w:rPr>
        <w:t xml:space="preserve"> </w:t>
      </w:r>
      <w:r>
        <w:rPr>
          <w:rFonts w:hint="eastAsia" w:ascii="宋体" w:hAnsi="宋体"/>
          <w:color w:val="auto"/>
          <w:sz w:val="36"/>
          <w:szCs w:val="36"/>
          <w:highlight w:val="none"/>
        </w:rPr>
        <w:t>建筑设计要求</w:t>
      </w:r>
      <w:bookmarkEnd w:id="219"/>
      <w:bookmarkEnd w:id="220"/>
    </w:p>
    <w:p>
      <w:pPr>
        <w:pStyle w:val="4"/>
        <w:numPr>
          <w:ilvl w:val="0"/>
          <w:numId w:val="33"/>
        </w:numPr>
        <w:spacing w:before="120" w:after="120" w:line="360" w:lineRule="auto"/>
        <w:ind w:left="0" w:firstLine="0"/>
        <w:rPr>
          <w:rFonts w:ascii="宋体" w:hAnsi="宋体"/>
          <w:color w:val="auto"/>
          <w:highlight w:val="none"/>
        </w:rPr>
      </w:pPr>
      <w:bookmarkStart w:id="221" w:name="_Toc18331"/>
      <w:bookmarkStart w:id="222" w:name="_Toc462255873"/>
      <w:r>
        <w:rPr>
          <w:rFonts w:hint="eastAsia" w:ascii="宋体" w:hAnsi="宋体"/>
          <w:color w:val="auto"/>
          <w:highlight w:val="none"/>
        </w:rPr>
        <w:t>建设规模</w:t>
      </w:r>
      <w:bookmarkEnd w:id="221"/>
      <w:bookmarkEnd w:id="222"/>
    </w:p>
    <w:p>
      <w:pPr>
        <w:ind w:firstLine="570"/>
        <w:rPr>
          <w:rFonts w:ascii="宋体" w:hAnsi="宋体"/>
          <w:color w:val="auto"/>
          <w:sz w:val="24"/>
          <w:highlight w:val="none"/>
        </w:rPr>
      </w:pPr>
      <w:r>
        <w:rPr>
          <w:rFonts w:hint="eastAsia" w:ascii="宋体" w:hAnsi="宋体"/>
          <w:color w:val="auto"/>
          <w:sz w:val="24"/>
          <w:highlight w:val="none"/>
        </w:rPr>
        <w:t>本项目拟建</w:t>
      </w:r>
      <w:r>
        <w:rPr>
          <w:rFonts w:ascii="宋体" w:hAnsi="宋体"/>
          <w:color w:val="auto"/>
          <w:sz w:val="24"/>
          <w:highlight w:val="none"/>
        </w:rPr>
        <w:t>54</w:t>
      </w:r>
      <w:r>
        <w:rPr>
          <w:rFonts w:hint="eastAsia" w:ascii="宋体" w:hAnsi="宋体"/>
          <w:color w:val="auto"/>
          <w:sz w:val="24"/>
          <w:highlight w:val="none"/>
        </w:rPr>
        <w:t>个教学班，配套2700个学位。</w:t>
      </w:r>
      <w:r>
        <w:rPr>
          <w:rFonts w:ascii="宋体" w:hAnsi="宋体"/>
          <w:color w:val="auto"/>
          <w:sz w:val="24"/>
          <w:highlight w:val="none"/>
        </w:rPr>
        <w:t xml:space="preserve"> 规划</w:t>
      </w:r>
      <w:r>
        <w:rPr>
          <w:rFonts w:hint="eastAsia" w:ascii="宋体" w:hAnsi="宋体"/>
          <w:color w:val="auto"/>
          <w:sz w:val="24"/>
          <w:highlight w:val="none"/>
        </w:rPr>
        <w:t>总用地面积71733.69平方米，总建筑面积约为6</w:t>
      </w:r>
      <w:r>
        <w:rPr>
          <w:rFonts w:ascii="宋体" w:hAnsi="宋体"/>
          <w:color w:val="auto"/>
          <w:sz w:val="24"/>
          <w:highlight w:val="none"/>
        </w:rPr>
        <w:t>0480</w:t>
      </w:r>
      <w:r>
        <w:rPr>
          <w:rFonts w:hint="eastAsia" w:ascii="宋体" w:hAnsi="宋体"/>
          <w:color w:val="auto"/>
          <w:sz w:val="24"/>
          <w:highlight w:val="none"/>
        </w:rPr>
        <w:t>㎡；</w:t>
      </w:r>
      <w:r>
        <w:rPr>
          <w:rFonts w:ascii="宋体" w:hAnsi="宋体"/>
          <w:color w:val="auto"/>
          <w:sz w:val="24"/>
          <w:highlight w:val="none"/>
        </w:rPr>
        <w:t>建设</w:t>
      </w:r>
      <w:r>
        <w:rPr>
          <w:rFonts w:hint="eastAsia" w:ascii="宋体" w:hAnsi="宋体"/>
          <w:color w:val="auto"/>
          <w:sz w:val="24"/>
          <w:highlight w:val="none"/>
        </w:rPr>
        <w:t>内容主要包括建设教学楼、实验楼、报告厅、行政楼、体育馆、学生宿舍、教工值班用房、饭堂、连廊、地下车库等建筑，以及400米田径场、篮球场、羽毛球场、看台、围墙、校门、校道等配套体育活动场地及市政设施。</w:t>
      </w:r>
    </w:p>
    <w:p>
      <w:pPr>
        <w:pStyle w:val="4"/>
        <w:numPr>
          <w:ilvl w:val="0"/>
          <w:numId w:val="33"/>
        </w:numPr>
        <w:spacing w:before="120" w:after="120" w:line="360" w:lineRule="auto"/>
        <w:ind w:left="0" w:firstLine="0"/>
        <w:rPr>
          <w:rFonts w:hint="eastAsia" w:ascii="宋体" w:hAnsi="宋体"/>
          <w:color w:val="auto"/>
          <w:highlight w:val="none"/>
        </w:rPr>
      </w:pPr>
      <w:bookmarkStart w:id="223" w:name="_Toc10635"/>
      <w:bookmarkStart w:id="224" w:name="_Toc462255874"/>
      <w:r>
        <w:rPr>
          <w:rFonts w:hint="eastAsia" w:ascii="宋体" w:hAnsi="宋体"/>
          <w:color w:val="auto"/>
          <w:highlight w:val="none"/>
        </w:rPr>
        <w:t>总平面布置规划</w:t>
      </w:r>
      <w:bookmarkEnd w:id="223"/>
      <w:bookmarkEnd w:id="224"/>
    </w:p>
    <w:p>
      <w:pPr>
        <w:pStyle w:val="34"/>
        <w:numPr>
          <w:ilvl w:val="0"/>
          <w:numId w:val="34"/>
        </w:numPr>
        <w:spacing w:beforeLines="0" w:afterLines="0"/>
        <w:ind w:left="0" w:firstLine="560" w:firstLineChars="0"/>
        <w:outlineLvl w:val="2"/>
        <w:rPr>
          <w:color w:val="auto"/>
          <w:highlight w:val="none"/>
        </w:rPr>
      </w:pPr>
      <w:bookmarkStart w:id="225" w:name="_Toc462255875"/>
      <w:bookmarkStart w:id="226" w:name="_Toc462255959"/>
      <w:bookmarkStart w:id="227" w:name="_Toc2323"/>
      <w:r>
        <w:rPr>
          <w:rFonts w:hint="eastAsia"/>
          <w:color w:val="auto"/>
          <w:highlight w:val="none"/>
        </w:rPr>
        <w:t>项目主要建筑设施</w:t>
      </w:r>
      <w:bookmarkEnd w:id="225"/>
      <w:bookmarkEnd w:id="226"/>
      <w:bookmarkEnd w:id="227"/>
    </w:p>
    <w:tbl>
      <w:tblPr>
        <w:tblStyle w:val="23"/>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113"/>
        <w:gridCol w:w="1080"/>
        <w:gridCol w:w="1116"/>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984" w:type="dxa"/>
            <w:gridSpan w:val="6"/>
            <w:tcBorders>
              <w:top w:val="single" w:color="000000" w:sz="8" w:space="0"/>
              <w:left w:val="single" w:color="000000" w:sz="8" w:space="0"/>
              <w:bottom w:val="single" w:color="000000" w:sz="8" w:space="0"/>
              <w:right w:val="single" w:color="000000" w:sz="8" w:space="0"/>
            </w:tcBorders>
            <w:shd w:val="clear" w:color="auto" w:fill="C0C0C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主要经济技术指标表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3193"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数额</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1</w:t>
            </w:r>
          </w:p>
        </w:tc>
        <w:tc>
          <w:tcPr>
            <w:tcW w:w="319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项目总用地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71733.69</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w:t>
            </w:r>
          </w:p>
        </w:tc>
        <w:tc>
          <w:tcPr>
            <w:tcW w:w="319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总建筑面积</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60480</w:t>
            </w:r>
          </w:p>
        </w:tc>
        <w:tc>
          <w:tcPr>
            <w:tcW w:w="151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等线" w:hAnsi="等线" w:eastAsia="等线" w:cs="等线"/>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vMerge w:val="continue"/>
            <w:tcBorders>
              <w:left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其中</w:t>
            </w: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教学楼</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8650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vMerge w:val="continue"/>
            <w:tcBorders>
              <w:left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实验楼</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9500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vMerge w:val="continue"/>
            <w:tcBorders>
              <w:left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行政楼</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6130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80" w:type="dxa"/>
            <w:vMerge w:val="continue"/>
            <w:tcBorders>
              <w:left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auto"/>
                <w:sz w:val="24"/>
                <w:szCs w:val="24"/>
                <w:highlight w:val="none"/>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报告厅</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2100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vMerge w:val="continue"/>
            <w:tcBorders>
              <w:left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体育馆</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2400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vMerge w:val="continue"/>
            <w:tcBorders>
              <w:left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学生宿舍</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20500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vMerge w:val="continue"/>
            <w:tcBorders>
              <w:left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教工值班用房</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5000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vMerge w:val="continue"/>
            <w:tcBorders>
              <w:left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食堂及后勤</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3200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c>
          <w:tcPr>
            <w:tcW w:w="211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地下车库</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平方米</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3000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auto"/>
                <w:kern w:val="0"/>
                <w:sz w:val="24"/>
                <w:szCs w:val="24"/>
                <w:highlight w:val="none"/>
                <w:u w:val="none"/>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3</w:t>
            </w:r>
          </w:p>
        </w:tc>
        <w:tc>
          <w:tcPr>
            <w:tcW w:w="319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4"/>
                <w:szCs w:val="24"/>
                <w:highlight w:val="none"/>
                <w:u w:val="none"/>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停车位</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kern w:val="0"/>
                <w:sz w:val="24"/>
                <w:szCs w:val="24"/>
                <w:highlight w:val="none"/>
                <w:u w:val="none"/>
                <w:lang w:bidi="ar"/>
              </w:rPr>
            </w:pPr>
            <w:r>
              <w:rPr>
                <w:rFonts w:hint="default" w:ascii="Times New Roman" w:hAnsi="Times New Roman" w:eastAsia="宋体" w:cs="Times New Roman"/>
                <w:i w:val="0"/>
                <w:iCs w:val="0"/>
                <w:color w:val="auto"/>
                <w:kern w:val="0"/>
                <w:sz w:val="24"/>
                <w:szCs w:val="24"/>
                <w:highlight w:val="none"/>
                <w:u w:val="none"/>
                <w:lang w:val="en-US" w:eastAsia="zh-CN" w:bidi="ar"/>
              </w:rPr>
              <w:t>个</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Times New Roman" w:hAnsi="Times New Roman" w:eastAsia="宋体" w:cs="Times New Roman"/>
                <w:i w:val="0"/>
                <w:iCs w:val="0"/>
                <w:color w:val="auto"/>
                <w:kern w:val="0"/>
                <w:sz w:val="24"/>
                <w:szCs w:val="24"/>
                <w:highlight w:val="none"/>
                <w:u w:val="none"/>
                <w:lang w:bidi="ar"/>
              </w:rPr>
            </w:pPr>
            <w:r>
              <w:rPr>
                <w:rFonts w:hint="eastAsia" w:ascii="Times New Roman" w:hAnsi="Times New Roman" w:eastAsia="宋体" w:cs="Times New Roman"/>
                <w:i w:val="0"/>
                <w:iCs w:val="0"/>
                <w:color w:val="auto"/>
                <w:kern w:val="0"/>
                <w:sz w:val="24"/>
                <w:szCs w:val="24"/>
                <w:highlight w:val="none"/>
                <w:u w:val="none"/>
                <w:lang w:val="en-US" w:eastAsia="zh-CN" w:bidi="ar"/>
              </w:rPr>
              <w:t>100</w:t>
            </w:r>
          </w:p>
        </w:tc>
        <w:tc>
          <w:tcPr>
            <w:tcW w:w="1515" w:type="dxa"/>
            <w:tcBorders>
              <w:top w:val="nil"/>
              <w:left w:val="nil"/>
              <w:bottom w:val="single" w:color="000000" w:sz="8" w:space="0"/>
              <w:right w:val="single" w:color="000000" w:sz="8" w:space="0"/>
            </w:tcBorders>
            <w:shd w:val="clear" w:color="auto" w:fill="auto"/>
            <w:vAlign w:val="center"/>
          </w:tcPr>
          <w:p>
            <w:pPr>
              <w:widowControl/>
              <w:spacing w:line="240" w:lineRule="auto"/>
              <w:jc w:val="center"/>
              <w:textAlignment w:val="center"/>
              <w:rPr>
                <w:rFonts w:hint="default" w:ascii="Times New Roman" w:hAnsi="Times New Roman" w:eastAsia="宋体" w:cs="Times New Roman"/>
                <w:i w:val="0"/>
                <w:iCs w:val="0"/>
                <w:color w:val="auto"/>
                <w:kern w:val="0"/>
                <w:sz w:val="24"/>
                <w:szCs w:val="24"/>
                <w:highlight w:val="none"/>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4</w:t>
            </w:r>
          </w:p>
        </w:tc>
        <w:tc>
          <w:tcPr>
            <w:tcW w:w="319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学生总人数</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2700</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eastAsia" w:ascii="Times New Roman" w:hAnsi="Times New Roman" w:eastAsia="宋体" w:cs="Times New Roman"/>
                <w:i w:val="0"/>
                <w:iCs w:val="0"/>
                <w:color w:val="auto"/>
                <w:kern w:val="0"/>
                <w:sz w:val="24"/>
                <w:szCs w:val="24"/>
                <w:highlight w:val="none"/>
                <w:u w:val="none"/>
                <w:lang w:val="en-US" w:eastAsia="zh-CN" w:bidi="ar"/>
              </w:rPr>
              <w:t>5</w:t>
            </w:r>
          </w:p>
        </w:tc>
        <w:tc>
          <w:tcPr>
            <w:tcW w:w="3193"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总班级</w:t>
            </w:r>
          </w:p>
        </w:tc>
        <w:tc>
          <w:tcPr>
            <w:tcW w:w="10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w:t>
            </w:r>
          </w:p>
        </w:tc>
        <w:tc>
          <w:tcPr>
            <w:tcW w:w="111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auto"/>
                <w:sz w:val="24"/>
                <w:szCs w:val="24"/>
                <w:highlight w:val="none"/>
                <w:u w:val="none"/>
              </w:rPr>
            </w:pPr>
            <w:r>
              <w:rPr>
                <w:rFonts w:hint="default" w:ascii="Times New Roman" w:hAnsi="Times New Roman" w:eastAsia="宋体" w:cs="Times New Roman"/>
                <w:i w:val="0"/>
                <w:iCs w:val="0"/>
                <w:color w:val="auto"/>
                <w:kern w:val="0"/>
                <w:sz w:val="24"/>
                <w:szCs w:val="24"/>
                <w:highlight w:val="none"/>
                <w:u w:val="none"/>
                <w:lang w:val="en-US" w:eastAsia="zh-CN" w:bidi="ar"/>
              </w:rPr>
              <w:t>54</w:t>
            </w:r>
          </w:p>
        </w:tc>
        <w:tc>
          <w:tcPr>
            <w:tcW w:w="1515" w:type="dxa"/>
            <w:tcBorders>
              <w:top w:val="nil"/>
              <w:left w:val="nil"/>
              <w:bottom w:val="single" w:color="000000" w:sz="8" w:space="0"/>
              <w:right w:val="single" w:color="000000" w:sz="8" w:space="0"/>
            </w:tcBorders>
            <w:shd w:val="clear" w:color="auto" w:fill="auto"/>
            <w:vAlign w:val="center"/>
          </w:tcPr>
          <w:p>
            <w:pPr>
              <w:jc w:val="center"/>
              <w:rPr>
                <w:rFonts w:hint="eastAsia" w:ascii="等线" w:hAnsi="等线" w:eastAsia="等线" w:cs="等线"/>
                <w:i w:val="0"/>
                <w:iCs w:val="0"/>
                <w:color w:val="auto"/>
                <w:sz w:val="24"/>
                <w:szCs w:val="24"/>
                <w:highlight w:val="none"/>
                <w:u w:val="none"/>
              </w:rPr>
            </w:pPr>
          </w:p>
        </w:tc>
      </w:tr>
    </w:tbl>
    <w:p>
      <w:pPr>
        <w:jc w:val="left"/>
        <w:rPr>
          <w:rFonts w:ascii="黑体" w:hAnsi="黑体" w:eastAsia="黑体"/>
          <w:bCs/>
          <w:color w:val="auto"/>
          <w:sz w:val="24"/>
          <w:szCs w:val="28"/>
          <w:highlight w:val="none"/>
        </w:rPr>
      </w:pPr>
      <w:r>
        <w:rPr>
          <w:rFonts w:hint="eastAsia"/>
          <w:b/>
          <w:bCs/>
          <w:color w:val="auto"/>
          <w:highlight w:val="none"/>
        </w:rPr>
        <w:t>【以上建设规模仅作为参考，实际以满足学校功能使用设计方案为准】</w:t>
      </w:r>
    </w:p>
    <w:p>
      <w:pPr>
        <w:pStyle w:val="34"/>
        <w:numPr>
          <w:ilvl w:val="0"/>
          <w:numId w:val="34"/>
        </w:numPr>
        <w:spacing w:beforeLines="0" w:afterLines="0"/>
        <w:ind w:left="0" w:firstLine="560" w:firstLineChars="0"/>
        <w:outlineLvl w:val="2"/>
        <w:rPr>
          <w:rFonts w:ascii="宋体" w:hAnsi="宋体"/>
          <w:color w:val="auto"/>
          <w:sz w:val="28"/>
          <w:szCs w:val="28"/>
          <w:highlight w:val="none"/>
        </w:rPr>
      </w:pPr>
      <w:bookmarkStart w:id="228" w:name="_Toc462262056"/>
      <w:bookmarkEnd w:id="228"/>
      <w:bookmarkStart w:id="229" w:name="_Toc462262549"/>
      <w:bookmarkEnd w:id="229"/>
      <w:bookmarkStart w:id="230" w:name="_Toc462262435"/>
      <w:bookmarkEnd w:id="230"/>
      <w:bookmarkStart w:id="231" w:name="_Toc462262541"/>
      <w:bookmarkEnd w:id="231"/>
      <w:bookmarkStart w:id="232" w:name="_Toc462262428"/>
      <w:bookmarkEnd w:id="232"/>
      <w:bookmarkStart w:id="233" w:name="_Toc462262701"/>
      <w:bookmarkEnd w:id="233"/>
      <w:bookmarkStart w:id="234" w:name="_Toc462262484"/>
      <w:bookmarkEnd w:id="234"/>
      <w:bookmarkStart w:id="235" w:name="_Toc462262542"/>
      <w:bookmarkEnd w:id="235"/>
      <w:bookmarkStart w:id="236" w:name="_Toc9633"/>
      <w:bookmarkStart w:id="237" w:name="_Toc462255960"/>
      <w:bookmarkStart w:id="238" w:name="_Toc462255876"/>
      <w:r>
        <w:rPr>
          <w:rFonts w:hint="eastAsia" w:ascii="宋体" w:hAnsi="宋体"/>
          <w:color w:val="auto"/>
          <w:sz w:val="28"/>
          <w:szCs w:val="28"/>
          <w:highlight w:val="none"/>
        </w:rPr>
        <w:t>道路</w:t>
      </w:r>
      <w:bookmarkEnd w:id="236"/>
      <w:bookmarkEnd w:id="237"/>
      <w:bookmarkEnd w:id="238"/>
    </w:p>
    <w:p>
      <w:pPr>
        <w:pStyle w:val="34"/>
        <w:spacing w:beforeLines="0" w:afterLines="0"/>
        <w:rPr>
          <w:rFonts w:ascii="宋体" w:hAnsi="宋体"/>
          <w:color w:val="auto"/>
          <w:szCs w:val="21"/>
          <w:highlight w:val="none"/>
        </w:rPr>
      </w:pPr>
      <w:r>
        <w:rPr>
          <w:rFonts w:hint="eastAsia" w:ascii="宋体" w:hAnsi="宋体"/>
          <w:color w:val="auto"/>
          <w:szCs w:val="21"/>
          <w:highlight w:val="none"/>
        </w:rPr>
        <w:t>项目规划建设道路包括路口、校门、广场、机动车道路、人行道、无障碍道路、消防道路、园林景观道路等。</w:t>
      </w:r>
    </w:p>
    <w:p>
      <w:pPr>
        <w:pStyle w:val="34"/>
        <w:numPr>
          <w:ilvl w:val="0"/>
          <w:numId w:val="34"/>
        </w:numPr>
        <w:spacing w:beforeLines="0" w:afterLines="0"/>
        <w:ind w:left="0" w:firstLine="560" w:firstLineChars="0"/>
        <w:outlineLvl w:val="2"/>
        <w:rPr>
          <w:rFonts w:ascii="宋体" w:hAnsi="宋体"/>
          <w:color w:val="auto"/>
          <w:sz w:val="28"/>
          <w:szCs w:val="28"/>
          <w:highlight w:val="none"/>
        </w:rPr>
      </w:pPr>
      <w:bookmarkStart w:id="239" w:name="_Toc462255877"/>
      <w:bookmarkStart w:id="240" w:name="_Toc31991"/>
      <w:bookmarkStart w:id="241" w:name="_Toc462255961"/>
      <w:r>
        <w:rPr>
          <w:rFonts w:hint="eastAsia" w:ascii="宋体" w:hAnsi="宋体"/>
          <w:color w:val="auto"/>
          <w:sz w:val="28"/>
          <w:szCs w:val="28"/>
          <w:highlight w:val="none"/>
        </w:rPr>
        <w:t>配套设施建设项目</w:t>
      </w:r>
      <w:bookmarkEnd w:id="239"/>
      <w:bookmarkEnd w:id="240"/>
      <w:bookmarkEnd w:id="241"/>
    </w:p>
    <w:p>
      <w:pPr>
        <w:pStyle w:val="34"/>
        <w:tabs>
          <w:tab w:val="left" w:pos="390"/>
        </w:tabs>
        <w:spacing w:beforeLines="0" w:afterLines="0"/>
        <w:outlineLvl w:val="2"/>
        <w:rPr>
          <w:rFonts w:ascii="宋体" w:hAnsi="宋体"/>
          <w:color w:val="auto"/>
          <w:highlight w:val="none"/>
        </w:rPr>
      </w:pPr>
      <w:bookmarkStart w:id="242" w:name="_Toc462255878"/>
      <w:bookmarkStart w:id="243" w:name="_Toc462255962"/>
      <w:bookmarkStart w:id="244" w:name="_Toc462256896"/>
      <w:bookmarkStart w:id="245" w:name="_Toc462255502"/>
      <w:bookmarkStart w:id="246" w:name="_Toc19787"/>
      <w:bookmarkStart w:id="247" w:name="_Toc5282"/>
      <w:bookmarkStart w:id="248" w:name="_Toc462262711"/>
      <w:r>
        <w:rPr>
          <w:rFonts w:hint="eastAsia" w:ascii="宋体" w:hAnsi="宋体" w:cs="宋体"/>
          <w:color w:val="auto"/>
          <w:kern w:val="28"/>
          <w:szCs w:val="24"/>
          <w:highlight w:val="none"/>
        </w:rPr>
        <w:t>1.配套建设室外运动场地、广场、绿地、围墙、大门等室外工</w:t>
      </w:r>
      <w:bookmarkEnd w:id="242"/>
      <w:bookmarkEnd w:id="243"/>
      <w:bookmarkEnd w:id="244"/>
      <w:bookmarkEnd w:id="245"/>
      <w:r>
        <w:rPr>
          <w:rFonts w:hint="eastAsia" w:ascii="宋体" w:hAnsi="宋体" w:cs="宋体"/>
          <w:color w:val="auto"/>
          <w:kern w:val="28"/>
          <w:szCs w:val="24"/>
          <w:highlight w:val="none"/>
        </w:rPr>
        <w:t>程</w:t>
      </w:r>
      <w:r>
        <w:rPr>
          <w:rFonts w:hint="eastAsia" w:ascii="宋体" w:hAnsi="宋体"/>
          <w:color w:val="auto"/>
          <w:szCs w:val="24"/>
          <w:highlight w:val="none"/>
        </w:rPr>
        <w:t>。</w:t>
      </w:r>
      <w:bookmarkEnd w:id="246"/>
      <w:bookmarkEnd w:id="247"/>
      <w:bookmarkEnd w:id="248"/>
    </w:p>
    <w:p>
      <w:pPr>
        <w:pStyle w:val="34"/>
        <w:spacing w:beforeLines="0" w:afterLines="0"/>
        <w:outlineLvl w:val="2"/>
        <w:rPr>
          <w:rFonts w:ascii="宋体" w:hAnsi="宋体" w:cs="宋体"/>
          <w:color w:val="auto"/>
          <w:kern w:val="28"/>
          <w:szCs w:val="24"/>
          <w:highlight w:val="none"/>
        </w:rPr>
      </w:pPr>
      <w:bookmarkStart w:id="249" w:name="_Toc462255883"/>
      <w:bookmarkEnd w:id="249"/>
      <w:bookmarkStart w:id="250" w:name="_Toc462256898"/>
      <w:bookmarkEnd w:id="250"/>
      <w:bookmarkStart w:id="251" w:name="_Toc462255968"/>
      <w:bookmarkEnd w:id="251"/>
      <w:bookmarkStart w:id="252" w:name="_Toc462255880"/>
      <w:bookmarkEnd w:id="252"/>
      <w:bookmarkStart w:id="253" w:name="_Toc462256902"/>
      <w:bookmarkEnd w:id="253"/>
      <w:bookmarkStart w:id="254" w:name="_Toc462255503"/>
      <w:bookmarkEnd w:id="254"/>
      <w:bookmarkStart w:id="255" w:name="_Toc462256900"/>
      <w:bookmarkEnd w:id="255"/>
      <w:bookmarkStart w:id="256" w:name="_Toc462255963"/>
      <w:bookmarkEnd w:id="256"/>
      <w:bookmarkStart w:id="257" w:name="_Toc462255881"/>
      <w:bookmarkEnd w:id="257"/>
      <w:bookmarkStart w:id="258" w:name="_Toc462255882"/>
      <w:bookmarkEnd w:id="258"/>
      <w:bookmarkStart w:id="259" w:name="_Toc462262713"/>
      <w:bookmarkEnd w:id="259"/>
      <w:bookmarkStart w:id="260" w:name="_Toc462262715"/>
      <w:bookmarkEnd w:id="260"/>
      <w:bookmarkStart w:id="261" w:name="_Toc462262714"/>
      <w:bookmarkEnd w:id="261"/>
      <w:bookmarkStart w:id="262" w:name="_Toc462256899"/>
      <w:bookmarkEnd w:id="262"/>
      <w:bookmarkStart w:id="263" w:name="_Toc462255966"/>
      <w:bookmarkEnd w:id="263"/>
      <w:bookmarkStart w:id="264" w:name="_Toc462255879"/>
      <w:bookmarkEnd w:id="264"/>
      <w:bookmarkStart w:id="265" w:name="_Toc462255508"/>
      <w:bookmarkEnd w:id="265"/>
      <w:bookmarkStart w:id="266" w:name="_Toc462255967"/>
      <w:bookmarkEnd w:id="266"/>
      <w:bookmarkStart w:id="267" w:name="_Toc462262717"/>
      <w:bookmarkEnd w:id="267"/>
      <w:bookmarkStart w:id="268" w:name="_Toc462255507"/>
      <w:bookmarkEnd w:id="268"/>
      <w:bookmarkStart w:id="269" w:name="_Toc462255504"/>
      <w:bookmarkEnd w:id="269"/>
      <w:bookmarkStart w:id="270" w:name="_Toc462262716"/>
      <w:bookmarkEnd w:id="270"/>
      <w:bookmarkStart w:id="271" w:name="_Toc462256897"/>
      <w:bookmarkEnd w:id="271"/>
      <w:bookmarkStart w:id="272" w:name="_Toc462255884"/>
      <w:bookmarkEnd w:id="272"/>
      <w:bookmarkStart w:id="273" w:name="_Toc462255505"/>
      <w:bookmarkEnd w:id="273"/>
      <w:bookmarkStart w:id="274" w:name="_Toc462255506"/>
      <w:bookmarkEnd w:id="274"/>
      <w:bookmarkStart w:id="275" w:name="_Toc462255964"/>
      <w:bookmarkEnd w:id="275"/>
      <w:bookmarkStart w:id="276" w:name="_Toc462255965"/>
      <w:bookmarkEnd w:id="276"/>
      <w:bookmarkStart w:id="277" w:name="_Toc462262712"/>
      <w:bookmarkEnd w:id="277"/>
      <w:bookmarkStart w:id="278" w:name="_Toc462256901"/>
      <w:bookmarkEnd w:id="278"/>
      <w:bookmarkStart w:id="279" w:name="_Toc462255885"/>
      <w:bookmarkStart w:id="280" w:name="_Toc462256903"/>
      <w:bookmarkStart w:id="281" w:name="_Toc462262718"/>
      <w:bookmarkStart w:id="282" w:name="_Toc462255509"/>
      <w:bookmarkStart w:id="283" w:name="_Toc462255969"/>
      <w:bookmarkStart w:id="284" w:name="_Toc18062"/>
      <w:bookmarkStart w:id="285" w:name="_Toc17921"/>
      <w:r>
        <w:rPr>
          <w:rFonts w:hint="eastAsia" w:ascii="宋体" w:hAnsi="宋体" w:cs="宋体"/>
          <w:color w:val="auto"/>
          <w:kern w:val="28"/>
          <w:szCs w:val="24"/>
          <w:highlight w:val="none"/>
        </w:rPr>
        <w:t>2.给排水管网</w:t>
      </w:r>
      <w:r>
        <w:rPr>
          <w:rFonts w:hint="eastAsia" w:ascii="宋体" w:hAnsi="宋体"/>
          <w:color w:val="auto"/>
          <w:szCs w:val="21"/>
          <w:highlight w:val="none"/>
        </w:rPr>
        <w:t>污水处理及管网、</w:t>
      </w:r>
      <w:r>
        <w:rPr>
          <w:rFonts w:hint="eastAsia" w:ascii="宋体" w:hAnsi="宋体"/>
          <w:color w:val="auto"/>
          <w:szCs w:val="24"/>
          <w:highlight w:val="none"/>
        </w:rPr>
        <w:t>供电网络、</w:t>
      </w:r>
      <w:bookmarkEnd w:id="279"/>
      <w:bookmarkEnd w:id="280"/>
      <w:bookmarkEnd w:id="281"/>
      <w:bookmarkEnd w:id="282"/>
      <w:bookmarkEnd w:id="283"/>
      <w:r>
        <w:rPr>
          <w:rFonts w:hint="eastAsia" w:ascii="宋体" w:hAnsi="宋体"/>
          <w:color w:val="auto"/>
          <w:highlight w:val="none"/>
        </w:rPr>
        <w:t>消防、</w:t>
      </w:r>
      <w:bookmarkStart w:id="286" w:name="_Toc462255510"/>
      <w:bookmarkStart w:id="287" w:name="_Toc462255886"/>
      <w:bookmarkStart w:id="288" w:name="_Toc462256904"/>
      <w:bookmarkStart w:id="289" w:name="_Toc462255970"/>
      <w:bookmarkStart w:id="290" w:name="_Toc462262719"/>
      <w:r>
        <w:rPr>
          <w:rFonts w:hint="eastAsia" w:ascii="宋体" w:hAnsi="宋体"/>
          <w:color w:val="auto"/>
          <w:szCs w:val="21"/>
          <w:highlight w:val="none"/>
        </w:rPr>
        <w:t>综合布线系</w:t>
      </w:r>
      <w:r>
        <w:rPr>
          <w:rFonts w:hint="eastAsia" w:ascii="宋体" w:hAnsi="宋体" w:cs="宋体"/>
          <w:color w:val="auto"/>
          <w:kern w:val="28"/>
          <w:szCs w:val="24"/>
          <w:highlight w:val="none"/>
        </w:rPr>
        <w:t>统、天然气设施等。</w:t>
      </w:r>
      <w:bookmarkEnd w:id="284"/>
      <w:bookmarkEnd w:id="285"/>
      <w:bookmarkEnd w:id="286"/>
      <w:bookmarkEnd w:id="287"/>
      <w:bookmarkEnd w:id="288"/>
      <w:bookmarkEnd w:id="289"/>
      <w:bookmarkEnd w:id="290"/>
      <w:bookmarkStart w:id="291" w:name="_Toc462255887"/>
      <w:bookmarkEnd w:id="291"/>
      <w:bookmarkStart w:id="292" w:name="_Toc462255971"/>
      <w:bookmarkEnd w:id="292"/>
      <w:bookmarkStart w:id="293" w:name="_Toc462256905"/>
      <w:bookmarkEnd w:id="293"/>
      <w:bookmarkStart w:id="294" w:name="_Toc462262720"/>
      <w:bookmarkEnd w:id="294"/>
      <w:bookmarkStart w:id="295" w:name="_Toc462255511"/>
      <w:bookmarkEnd w:id="295"/>
    </w:p>
    <w:p>
      <w:pPr>
        <w:pStyle w:val="34"/>
        <w:spacing w:beforeLines="0" w:afterLines="0"/>
        <w:outlineLvl w:val="2"/>
        <w:rPr>
          <w:rFonts w:ascii="宋体" w:hAnsi="宋体"/>
          <w:color w:val="auto"/>
          <w:szCs w:val="21"/>
          <w:highlight w:val="none"/>
        </w:rPr>
      </w:pPr>
      <w:bookmarkStart w:id="296" w:name="_Toc462255512"/>
      <w:bookmarkStart w:id="297" w:name="_Toc462256906"/>
      <w:bookmarkStart w:id="298" w:name="_Toc462255888"/>
      <w:bookmarkStart w:id="299" w:name="_Toc462262721"/>
      <w:bookmarkStart w:id="300" w:name="_Toc462255972"/>
      <w:bookmarkStart w:id="301" w:name="_Toc28532"/>
      <w:bookmarkStart w:id="302" w:name="_Toc4147"/>
      <w:r>
        <w:rPr>
          <w:rFonts w:hint="eastAsia" w:ascii="宋体" w:hAnsi="宋体" w:cs="宋体"/>
          <w:color w:val="auto"/>
          <w:kern w:val="28"/>
          <w:szCs w:val="24"/>
          <w:highlight w:val="none"/>
        </w:rPr>
        <w:t>3.</w:t>
      </w:r>
      <w:r>
        <w:rPr>
          <w:rFonts w:ascii="宋体" w:hAnsi="宋体" w:cs="宋体"/>
          <w:color w:val="auto"/>
          <w:kern w:val="28"/>
          <w:szCs w:val="24"/>
          <w:highlight w:val="none"/>
        </w:rPr>
        <w:t>生</w:t>
      </w:r>
      <w:r>
        <w:rPr>
          <w:rFonts w:ascii="宋体" w:hAnsi="宋体"/>
          <w:color w:val="auto"/>
          <w:szCs w:val="24"/>
          <w:highlight w:val="none"/>
        </w:rPr>
        <w:t>活垃圾</w:t>
      </w:r>
      <w:r>
        <w:rPr>
          <w:rFonts w:ascii="宋体" w:hAnsi="宋体"/>
          <w:color w:val="auto"/>
          <w:szCs w:val="21"/>
          <w:highlight w:val="none"/>
        </w:rPr>
        <w:t>收集点</w:t>
      </w:r>
      <w:bookmarkEnd w:id="296"/>
      <w:bookmarkEnd w:id="297"/>
      <w:bookmarkEnd w:id="298"/>
      <w:bookmarkEnd w:id="299"/>
      <w:bookmarkEnd w:id="300"/>
      <w:r>
        <w:rPr>
          <w:rFonts w:hint="eastAsia" w:ascii="宋体" w:hAnsi="宋体"/>
          <w:color w:val="auto"/>
          <w:szCs w:val="21"/>
          <w:highlight w:val="none"/>
        </w:rPr>
        <w:t>。</w:t>
      </w:r>
      <w:bookmarkEnd w:id="301"/>
      <w:bookmarkEnd w:id="302"/>
    </w:p>
    <w:p>
      <w:pPr>
        <w:pStyle w:val="33"/>
        <w:numPr>
          <w:ilvl w:val="0"/>
          <w:numId w:val="33"/>
        </w:numPr>
        <w:ind w:left="0" w:firstLine="0" w:firstLineChars="0"/>
        <w:outlineLvl w:val="1"/>
        <w:rPr>
          <w:rFonts w:ascii="宋体" w:hAnsi="宋体" w:eastAsia="宋体"/>
          <w:b/>
          <w:color w:val="auto"/>
          <w:sz w:val="32"/>
          <w:szCs w:val="24"/>
          <w:highlight w:val="none"/>
        </w:rPr>
      </w:pPr>
      <w:bookmarkStart w:id="303" w:name="_Toc462262722"/>
      <w:bookmarkEnd w:id="303"/>
      <w:bookmarkStart w:id="304" w:name="_Toc462256907"/>
      <w:bookmarkEnd w:id="304"/>
      <w:bookmarkStart w:id="305" w:name="_Toc30327"/>
      <w:r>
        <w:rPr>
          <w:rFonts w:hint="eastAsia" w:ascii="宋体" w:hAnsi="宋体" w:eastAsia="宋体"/>
          <w:b/>
          <w:color w:val="auto"/>
          <w:sz w:val="32"/>
          <w:szCs w:val="24"/>
          <w:highlight w:val="none"/>
        </w:rPr>
        <w:t>建设工程建筑设计具体要求</w:t>
      </w:r>
      <w:bookmarkEnd w:id="305"/>
    </w:p>
    <w:p>
      <w:pPr>
        <w:pStyle w:val="11"/>
        <w:numPr>
          <w:ilvl w:val="0"/>
          <w:numId w:val="35"/>
        </w:numPr>
        <w:spacing w:line="360" w:lineRule="auto"/>
        <w:ind w:left="0" w:firstLine="560"/>
        <w:outlineLvl w:val="2"/>
        <w:rPr>
          <w:rFonts w:hAnsi="宋体" w:cs="仿宋_GB2312"/>
          <w:color w:val="auto"/>
          <w:sz w:val="28"/>
          <w:szCs w:val="28"/>
          <w:highlight w:val="none"/>
        </w:rPr>
      </w:pPr>
      <w:bookmarkStart w:id="306" w:name="_Toc462256909"/>
      <w:bookmarkEnd w:id="306"/>
      <w:bookmarkStart w:id="307" w:name="_Toc462262724"/>
      <w:bookmarkEnd w:id="307"/>
      <w:bookmarkStart w:id="308" w:name="_Toc5569"/>
      <w:r>
        <w:rPr>
          <w:rFonts w:hint="eastAsia" w:hAnsi="宋体" w:cs="仿宋_GB2312"/>
          <w:color w:val="auto"/>
          <w:sz w:val="28"/>
          <w:szCs w:val="28"/>
          <w:highlight w:val="none"/>
        </w:rPr>
        <w:t>环保要求</w:t>
      </w:r>
      <w:bookmarkEnd w:id="308"/>
    </w:p>
    <w:p>
      <w:pPr>
        <w:snapToGrid w:val="0"/>
        <w:ind w:firstLine="480" w:firstLineChars="200"/>
        <w:rPr>
          <w:rFonts w:ascii="宋体" w:hAnsi="宋体" w:cs="仿宋_GB2312"/>
          <w:color w:val="auto"/>
          <w:sz w:val="24"/>
          <w:szCs w:val="21"/>
          <w:highlight w:val="none"/>
        </w:rPr>
      </w:pPr>
      <w:r>
        <w:rPr>
          <w:rFonts w:hint="eastAsia" w:ascii="宋体" w:hAnsi="宋体" w:cs="仿宋_GB2312"/>
          <w:color w:val="auto"/>
          <w:sz w:val="24"/>
          <w:highlight w:val="none"/>
        </w:rPr>
        <w:t>把环境保护作为建设规划的目标要求</w:t>
      </w:r>
      <w:r>
        <w:rPr>
          <w:rFonts w:hint="eastAsia" w:ascii="宋体" w:hAnsi="宋体" w:cs="仿宋_GB2312"/>
          <w:color w:val="auto"/>
          <w:sz w:val="24"/>
          <w:szCs w:val="21"/>
          <w:highlight w:val="none"/>
        </w:rPr>
        <w:t>之</w:t>
      </w:r>
      <w:r>
        <w:rPr>
          <w:rFonts w:hint="eastAsia" w:ascii="宋体" w:hAnsi="宋体" w:cs="仿宋_GB2312"/>
          <w:color w:val="auto"/>
          <w:sz w:val="24"/>
          <w:highlight w:val="none"/>
        </w:rPr>
        <w:t>一，以建“绿色校园</w:t>
      </w:r>
      <w:r>
        <w:rPr>
          <w:rFonts w:hint="eastAsia" w:ascii="宋体" w:hAnsi="宋体" w:cs="仿宋_GB2312"/>
          <w:color w:val="auto"/>
          <w:sz w:val="24"/>
          <w:szCs w:val="21"/>
          <w:highlight w:val="none"/>
        </w:rPr>
        <w:t>”为理念，广泛采用环保技术与材料。在设置必要的道路、广场外，尽可能多布置绿地、栽种树木。校园的污水、污物方案遵照环评报告书执行，做到处理设施与主体工程同时设计、同时施工、同时使用。</w:t>
      </w:r>
    </w:p>
    <w:p>
      <w:pPr>
        <w:pStyle w:val="11"/>
        <w:numPr>
          <w:ilvl w:val="0"/>
          <w:numId w:val="35"/>
        </w:numPr>
        <w:spacing w:line="360" w:lineRule="auto"/>
        <w:ind w:left="0" w:firstLine="560"/>
        <w:outlineLvl w:val="2"/>
        <w:rPr>
          <w:rFonts w:hAnsi="宋体" w:cs="仿宋_GB2312"/>
          <w:color w:val="auto"/>
          <w:sz w:val="28"/>
          <w:szCs w:val="28"/>
          <w:highlight w:val="none"/>
        </w:rPr>
      </w:pPr>
      <w:bookmarkStart w:id="309" w:name="_Toc11920"/>
      <w:r>
        <w:rPr>
          <w:rFonts w:hint="eastAsia" w:hAnsi="宋体" w:cs="仿宋_GB2312"/>
          <w:color w:val="auto"/>
          <w:sz w:val="28"/>
          <w:szCs w:val="28"/>
          <w:highlight w:val="none"/>
        </w:rPr>
        <w:t>节能</w:t>
      </w:r>
      <w:bookmarkEnd w:id="309"/>
    </w:p>
    <w:p>
      <w:pPr>
        <w:pStyle w:val="11"/>
        <w:spacing w:line="360" w:lineRule="auto"/>
        <w:ind w:firstLine="484" w:firstLineChars="202"/>
        <w:rPr>
          <w:rFonts w:hAnsi="宋体" w:cs="仿宋_GB2312"/>
          <w:color w:val="auto"/>
          <w:sz w:val="24"/>
          <w:szCs w:val="21"/>
          <w:highlight w:val="none"/>
        </w:rPr>
      </w:pPr>
      <w:r>
        <w:rPr>
          <w:rFonts w:hint="eastAsia" w:hAnsi="宋体" w:cs="仿宋_GB2312"/>
          <w:color w:val="auto"/>
          <w:sz w:val="24"/>
          <w:szCs w:val="21"/>
          <w:highlight w:val="none"/>
        </w:rPr>
        <w:t>我国人均能源资源比较贫乏，发展节能型建筑，做好建筑的节能节材工作是建设工作要考虑的主要问题之一，例如，适当控制建筑体形系数；采用保温性能良好的新型墙体材料；采用墙体保温、屋面保温、中空双层玻璃窗、保温门和节能空调等；利用太阳能供热水；充分做好自然采光、自然通风；充分利用清洁能源等。</w:t>
      </w:r>
    </w:p>
    <w:p>
      <w:pPr>
        <w:pStyle w:val="11"/>
        <w:numPr>
          <w:ilvl w:val="0"/>
          <w:numId w:val="35"/>
        </w:numPr>
        <w:spacing w:line="360" w:lineRule="auto"/>
        <w:ind w:left="0" w:firstLine="560"/>
        <w:outlineLvl w:val="2"/>
        <w:rPr>
          <w:rFonts w:hAnsi="宋体" w:cs="仿宋_GB2312"/>
          <w:color w:val="auto"/>
          <w:sz w:val="28"/>
          <w:szCs w:val="28"/>
          <w:highlight w:val="none"/>
        </w:rPr>
      </w:pPr>
      <w:bookmarkStart w:id="310" w:name="_Toc31053"/>
      <w:r>
        <w:rPr>
          <w:rFonts w:hint="eastAsia" w:hAnsi="宋体" w:cs="仿宋_GB2312"/>
          <w:color w:val="auto"/>
          <w:sz w:val="28"/>
          <w:szCs w:val="28"/>
          <w:highlight w:val="none"/>
        </w:rPr>
        <w:t>绿色建筑</w:t>
      </w:r>
      <w:bookmarkEnd w:id="310"/>
    </w:p>
    <w:p>
      <w:pPr>
        <w:pStyle w:val="11"/>
        <w:spacing w:line="360" w:lineRule="auto"/>
        <w:ind w:firstLine="484" w:firstLineChars="202"/>
        <w:rPr>
          <w:rFonts w:hAnsi="宋体" w:cs="仿宋_GB2312"/>
          <w:color w:val="auto"/>
          <w:sz w:val="24"/>
          <w:szCs w:val="21"/>
          <w:highlight w:val="none"/>
        </w:rPr>
      </w:pPr>
      <w:r>
        <w:rPr>
          <w:rFonts w:hint="eastAsia" w:hAnsi="宋体" w:cs="仿宋_GB2312"/>
          <w:color w:val="auto"/>
          <w:sz w:val="24"/>
          <w:szCs w:val="21"/>
          <w:highlight w:val="none"/>
        </w:rPr>
        <w:t>根据绿色建筑相关规定，开展项目绿色建筑设计（二星）工作，并负责广州绿色建筑二星施工图审查和备案。</w:t>
      </w:r>
    </w:p>
    <w:p>
      <w:pPr>
        <w:pStyle w:val="11"/>
        <w:numPr>
          <w:ilvl w:val="0"/>
          <w:numId w:val="35"/>
        </w:numPr>
        <w:spacing w:line="360" w:lineRule="auto"/>
        <w:ind w:left="0" w:firstLine="560"/>
        <w:outlineLvl w:val="2"/>
        <w:rPr>
          <w:rFonts w:hAnsi="宋体" w:cs="仿宋_GB2312"/>
          <w:color w:val="auto"/>
          <w:sz w:val="28"/>
          <w:szCs w:val="28"/>
          <w:highlight w:val="none"/>
        </w:rPr>
      </w:pPr>
      <w:bookmarkStart w:id="311" w:name="_Toc462262728"/>
      <w:bookmarkEnd w:id="311"/>
      <w:bookmarkStart w:id="312" w:name="_Toc462256914"/>
      <w:bookmarkEnd w:id="312"/>
      <w:bookmarkStart w:id="313" w:name="_Toc11783"/>
      <w:r>
        <w:rPr>
          <w:rFonts w:hint="eastAsia" w:hAnsi="宋体" w:cs="仿宋_GB2312"/>
          <w:color w:val="auto"/>
          <w:sz w:val="28"/>
          <w:szCs w:val="28"/>
          <w:highlight w:val="none"/>
        </w:rPr>
        <w:t>结构及基础形式</w:t>
      </w:r>
      <w:bookmarkEnd w:id="313"/>
    </w:p>
    <w:p>
      <w:pPr>
        <w:ind w:firstLine="480" w:firstLineChars="200"/>
        <w:rPr>
          <w:rFonts w:ascii="宋体" w:hAnsi="宋体"/>
          <w:color w:val="auto"/>
          <w:sz w:val="24"/>
          <w:szCs w:val="21"/>
          <w:highlight w:val="none"/>
        </w:rPr>
      </w:pPr>
      <w:r>
        <w:rPr>
          <w:rFonts w:hint="eastAsia" w:ascii="宋体" w:hAnsi="宋体"/>
          <w:color w:val="auto"/>
          <w:sz w:val="24"/>
          <w:szCs w:val="21"/>
          <w:highlight w:val="none"/>
        </w:rPr>
        <w:t>各类建筑拟采用钢筋混凝土框架结构。结构设计应根据场地地质情况和上部结构荷载等条件确定合适的基础形式，大跨度空间采用桁架及网架结构或预应力混凝土结构。</w:t>
      </w:r>
    </w:p>
    <w:p>
      <w:pPr>
        <w:pStyle w:val="11"/>
        <w:numPr>
          <w:ilvl w:val="0"/>
          <w:numId w:val="35"/>
        </w:numPr>
        <w:spacing w:line="360" w:lineRule="auto"/>
        <w:ind w:left="0" w:firstLine="560"/>
        <w:outlineLvl w:val="2"/>
        <w:rPr>
          <w:rFonts w:hAnsi="宋体" w:cs="仿宋_GB2312"/>
          <w:color w:val="auto"/>
          <w:sz w:val="28"/>
          <w:szCs w:val="28"/>
          <w:highlight w:val="none"/>
        </w:rPr>
      </w:pPr>
      <w:bookmarkStart w:id="314" w:name="_Toc5045"/>
      <w:r>
        <w:rPr>
          <w:rFonts w:hint="eastAsia" w:hAnsi="宋体" w:cs="仿宋_GB2312"/>
          <w:color w:val="auto"/>
          <w:sz w:val="28"/>
          <w:szCs w:val="28"/>
          <w:highlight w:val="none"/>
        </w:rPr>
        <w:t>给排水及消防系统</w:t>
      </w:r>
      <w:bookmarkEnd w:id="314"/>
    </w:p>
    <w:p>
      <w:pPr>
        <w:ind w:firstLine="480" w:firstLineChars="200"/>
        <w:rPr>
          <w:rFonts w:ascii="宋体" w:hAnsi="宋体"/>
          <w:color w:val="auto"/>
          <w:sz w:val="24"/>
          <w:szCs w:val="21"/>
          <w:highlight w:val="none"/>
        </w:rPr>
      </w:pPr>
      <w:r>
        <w:rPr>
          <w:rFonts w:hint="eastAsia" w:ascii="宋体" w:hAnsi="宋体"/>
          <w:color w:val="auto"/>
          <w:sz w:val="24"/>
          <w:szCs w:val="21"/>
          <w:highlight w:val="none"/>
        </w:rPr>
        <w:t>本项目给排水及消防设计范围包括：室外给水，室外排水，室内给水，室内排水，雨水排水，室外消火栓系统，室内消火栓系统，自动喷水灭火系统，建筑灭火器配置。</w:t>
      </w:r>
    </w:p>
    <w:p>
      <w:pPr>
        <w:pStyle w:val="22"/>
        <w:ind w:left="0" w:leftChars="0" w:firstLine="480" w:firstLineChars="200"/>
        <w:rPr>
          <w:color w:val="auto"/>
          <w:highlight w:val="none"/>
        </w:rPr>
      </w:pPr>
      <w:r>
        <w:rPr>
          <w:rFonts w:hint="eastAsia" w:ascii="宋体" w:hAnsi="宋体"/>
          <w:color w:val="auto"/>
          <w:sz w:val="24"/>
          <w:szCs w:val="21"/>
          <w:highlight w:val="none"/>
        </w:rPr>
        <w:t>给排水相关要求：</w:t>
      </w:r>
    </w:p>
    <w:p>
      <w:pPr>
        <w:numPr>
          <w:ilvl w:val="0"/>
          <w:numId w:val="36"/>
        </w:numPr>
        <w:rPr>
          <w:rFonts w:ascii="宋体" w:hAnsi="宋体" w:cs="宋体"/>
          <w:color w:val="auto"/>
          <w:spacing w:val="-1"/>
          <w:sz w:val="24"/>
          <w:highlight w:val="none"/>
        </w:rPr>
      </w:pPr>
      <w:r>
        <w:rPr>
          <w:rFonts w:hint="eastAsia" w:ascii="宋体" w:hAnsi="宋体" w:cs="宋体"/>
          <w:color w:val="auto"/>
          <w:spacing w:val="-1"/>
          <w:sz w:val="24"/>
          <w:highlight w:val="none"/>
        </w:rPr>
        <w:t>给水排水设计应包括外部水源引入、室内外给排水及消防给水系统，以满足生活、空调、冲洗道路和绿化、水景、及消防用水的要求。</w:t>
      </w:r>
    </w:p>
    <w:p>
      <w:pPr>
        <w:numPr>
          <w:ilvl w:val="0"/>
          <w:numId w:val="36"/>
        </w:numPr>
        <w:rPr>
          <w:rFonts w:ascii="宋体" w:hAnsi="宋体" w:cs="宋体"/>
          <w:color w:val="auto"/>
          <w:spacing w:val="-1"/>
          <w:sz w:val="24"/>
          <w:highlight w:val="none"/>
        </w:rPr>
      </w:pPr>
      <w:r>
        <w:rPr>
          <w:rFonts w:hint="eastAsia" w:ascii="宋体" w:hAnsi="宋体" w:cs="宋体"/>
          <w:color w:val="auto"/>
          <w:spacing w:val="-1"/>
          <w:sz w:val="24"/>
          <w:highlight w:val="none"/>
        </w:rPr>
        <w:t>给排水设计应遵循现行的国家规范、规程与广州市地方标准，并符合供水管理部门要求。</w:t>
      </w:r>
    </w:p>
    <w:p>
      <w:pPr>
        <w:numPr>
          <w:ilvl w:val="0"/>
          <w:numId w:val="36"/>
        </w:numPr>
        <w:rPr>
          <w:rFonts w:ascii="宋体" w:hAnsi="宋体" w:cs="宋体"/>
          <w:color w:val="auto"/>
          <w:spacing w:val="-1"/>
          <w:sz w:val="24"/>
          <w:highlight w:val="none"/>
        </w:rPr>
      </w:pPr>
      <w:r>
        <w:rPr>
          <w:rFonts w:hint="eastAsia" w:ascii="宋体" w:hAnsi="宋体" w:cs="宋体"/>
          <w:color w:val="auto"/>
          <w:spacing w:val="-1"/>
          <w:sz w:val="24"/>
          <w:highlight w:val="none"/>
        </w:rPr>
        <w:t>依照市政和环保部门的统一规划，室内排水采用雨、废、污分流制，生活污水经化粪池后排入市政污水系统，排放应符合市政排污要求；生活废水直接排入市政污水系统；雨水排入市政雨水系统。</w:t>
      </w:r>
    </w:p>
    <w:p>
      <w:pPr>
        <w:numPr>
          <w:ilvl w:val="0"/>
          <w:numId w:val="36"/>
        </w:numPr>
        <w:rPr>
          <w:rFonts w:ascii="宋体" w:hAnsi="宋体" w:cs="宋体"/>
          <w:color w:val="auto"/>
          <w:spacing w:val="-1"/>
          <w:sz w:val="24"/>
          <w:highlight w:val="none"/>
        </w:rPr>
      </w:pPr>
      <w:r>
        <w:rPr>
          <w:rFonts w:hint="eastAsia" w:ascii="宋体" w:hAnsi="宋体" w:cs="宋体"/>
          <w:color w:val="auto"/>
          <w:spacing w:val="-1"/>
          <w:sz w:val="24"/>
          <w:highlight w:val="none"/>
        </w:rPr>
        <w:t>食堂油污废水需经隔油处理后排至市政污水系统。</w:t>
      </w:r>
    </w:p>
    <w:p>
      <w:pPr>
        <w:numPr>
          <w:ilvl w:val="0"/>
          <w:numId w:val="36"/>
        </w:numPr>
        <w:rPr>
          <w:rFonts w:ascii="宋体" w:hAnsi="宋体" w:cs="宋体"/>
          <w:color w:val="auto"/>
          <w:spacing w:val="-1"/>
          <w:sz w:val="24"/>
          <w:highlight w:val="none"/>
        </w:rPr>
      </w:pPr>
      <w:r>
        <w:rPr>
          <w:rFonts w:hint="eastAsia" w:ascii="宋体" w:hAnsi="宋体" w:cs="宋体"/>
          <w:color w:val="auto"/>
          <w:spacing w:val="-1"/>
          <w:sz w:val="24"/>
          <w:highlight w:val="none"/>
        </w:rPr>
        <w:t>建筑设备选型应考虑技术先进、维护方便、经济合理的原则；体现低碳、绿色、环保、节能的理念。</w:t>
      </w:r>
    </w:p>
    <w:p>
      <w:pPr>
        <w:numPr>
          <w:ilvl w:val="0"/>
          <w:numId w:val="36"/>
        </w:numPr>
        <w:rPr>
          <w:rFonts w:ascii="宋体" w:hAnsi="宋体" w:cs="宋体"/>
          <w:color w:val="auto"/>
          <w:spacing w:val="-1"/>
          <w:sz w:val="24"/>
          <w:highlight w:val="none"/>
        </w:rPr>
      </w:pPr>
      <w:r>
        <w:rPr>
          <w:rFonts w:hint="eastAsia" w:ascii="宋体" w:hAnsi="宋体" w:cs="宋体"/>
          <w:color w:val="auto"/>
          <w:spacing w:val="-1"/>
          <w:sz w:val="24"/>
          <w:highlight w:val="none"/>
        </w:rPr>
        <w:t>每层楼安装直饮水饮水机。</w:t>
      </w:r>
    </w:p>
    <w:p>
      <w:pPr>
        <w:pStyle w:val="11"/>
        <w:numPr>
          <w:ilvl w:val="0"/>
          <w:numId w:val="35"/>
        </w:numPr>
        <w:spacing w:line="360" w:lineRule="auto"/>
        <w:ind w:left="0" w:firstLine="560"/>
        <w:outlineLvl w:val="2"/>
        <w:rPr>
          <w:rFonts w:hAnsi="宋体" w:cs="仿宋_GB2312"/>
          <w:color w:val="auto"/>
          <w:sz w:val="28"/>
          <w:szCs w:val="28"/>
          <w:highlight w:val="none"/>
        </w:rPr>
      </w:pPr>
      <w:bookmarkStart w:id="315" w:name="_Toc20228"/>
      <w:r>
        <w:rPr>
          <w:rFonts w:hint="eastAsia" w:hAnsi="宋体" w:cs="仿宋_GB2312"/>
          <w:color w:val="auto"/>
          <w:sz w:val="28"/>
          <w:szCs w:val="28"/>
          <w:highlight w:val="none"/>
        </w:rPr>
        <w:t>电气工程</w:t>
      </w:r>
      <w:bookmarkEnd w:id="315"/>
    </w:p>
    <w:p>
      <w:pPr>
        <w:pStyle w:val="33"/>
        <w:ind w:firstLine="424" w:firstLineChars="177"/>
        <w:rPr>
          <w:rFonts w:ascii="宋体" w:hAnsi="宋体" w:eastAsia="宋体"/>
          <w:color w:val="auto"/>
          <w:sz w:val="24"/>
          <w:szCs w:val="21"/>
          <w:highlight w:val="none"/>
        </w:rPr>
      </w:pPr>
      <w:r>
        <w:rPr>
          <w:rFonts w:hint="eastAsia" w:ascii="宋体" w:hAnsi="宋体" w:eastAsia="宋体"/>
          <w:color w:val="auto"/>
          <w:sz w:val="24"/>
          <w:szCs w:val="21"/>
          <w:highlight w:val="none"/>
        </w:rPr>
        <w:t>包括但不限于：变配电系统；动力配电系统；照明配电系统；防雷及接地系统；火灾报警及消防控制系统。</w:t>
      </w:r>
    </w:p>
    <w:p>
      <w:pPr>
        <w:pStyle w:val="33"/>
        <w:ind w:firstLine="424" w:firstLineChars="177"/>
        <w:rPr>
          <w:rFonts w:ascii="宋体" w:hAnsi="宋体" w:eastAsia="宋体"/>
          <w:color w:val="auto"/>
          <w:sz w:val="24"/>
          <w:szCs w:val="21"/>
          <w:highlight w:val="none"/>
        </w:rPr>
      </w:pPr>
      <w:r>
        <w:rPr>
          <w:rFonts w:hint="eastAsia" w:ascii="宋体" w:hAnsi="宋体" w:eastAsia="宋体"/>
          <w:color w:val="auto"/>
          <w:sz w:val="24"/>
          <w:szCs w:val="21"/>
          <w:highlight w:val="none"/>
        </w:rPr>
        <w:t>电气相关要求：</w:t>
      </w:r>
    </w:p>
    <w:p>
      <w:pPr>
        <w:numPr>
          <w:ilvl w:val="0"/>
          <w:numId w:val="37"/>
        </w:numPr>
        <w:rPr>
          <w:rFonts w:ascii="宋体" w:hAnsi="宋体" w:cs="宋体"/>
          <w:color w:val="auto"/>
          <w:spacing w:val="-1"/>
          <w:sz w:val="24"/>
          <w:highlight w:val="none"/>
        </w:rPr>
      </w:pPr>
      <w:r>
        <w:rPr>
          <w:rFonts w:hint="eastAsia" w:ascii="宋体" w:hAnsi="宋体" w:cs="宋体"/>
          <w:color w:val="auto"/>
          <w:spacing w:val="-1"/>
          <w:sz w:val="24"/>
          <w:highlight w:val="none"/>
        </w:rPr>
        <w:t>电气设计应包括本项目外部电源接入、内部供配电系统及所有末端配电设计。</w:t>
      </w:r>
    </w:p>
    <w:p>
      <w:pPr>
        <w:numPr>
          <w:ilvl w:val="0"/>
          <w:numId w:val="37"/>
        </w:numPr>
        <w:rPr>
          <w:rFonts w:ascii="宋体" w:hAnsi="宋体" w:cs="宋体"/>
          <w:color w:val="auto"/>
          <w:spacing w:val="-1"/>
          <w:sz w:val="24"/>
          <w:highlight w:val="none"/>
        </w:rPr>
      </w:pPr>
      <w:r>
        <w:rPr>
          <w:rFonts w:hint="eastAsia" w:ascii="宋体" w:hAnsi="宋体" w:cs="宋体"/>
          <w:color w:val="auto"/>
          <w:spacing w:val="-1"/>
          <w:sz w:val="24"/>
          <w:highlight w:val="none"/>
        </w:rPr>
        <w:t>电气设计应遵循现行的国家规范、规程、广州市地方标准，并符合供电管理部门要求；供电方案施工图应通过供电局审查确认。</w:t>
      </w:r>
    </w:p>
    <w:p>
      <w:pPr>
        <w:numPr>
          <w:ilvl w:val="0"/>
          <w:numId w:val="37"/>
        </w:numPr>
        <w:rPr>
          <w:rFonts w:ascii="宋体" w:hAnsi="宋体" w:cs="宋体"/>
          <w:color w:val="auto"/>
          <w:spacing w:val="-1"/>
          <w:sz w:val="24"/>
          <w:highlight w:val="none"/>
        </w:rPr>
      </w:pPr>
      <w:r>
        <w:rPr>
          <w:rFonts w:hint="eastAsia" w:ascii="宋体" w:hAnsi="宋体" w:cs="宋体"/>
          <w:color w:val="auto"/>
          <w:spacing w:val="-1"/>
          <w:sz w:val="24"/>
          <w:highlight w:val="none"/>
        </w:rPr>
        <w:t>电气设计应做到安全可靠、技术先进。电气材料及设备的选择应采用安全可靠、高效节能、环保、使用寿命长的产品。</w:t>
      </w:r>
    </w:p>
    <w:p>
      <w:pPr>
        <w:pStyle w:val="11"/>
        <w:numPr>
          <w:ilvl w:val="0"/>
          <w:numId w:val="35"/>
        </w:numPr>
        <w:spacing w:line="360" w:lineRule="auto"/>
        <w:ind w:left="0" w:firstLine="560"/>
        <w:outlineLvl w:val="2"/>
        <w:rPr>
          <w:rFonts w:hAnsi="宋体" w:cs="仿宋_GB2312"/>
          <w:color w:val="auto"/>
          <w:sz w:val="28"/>
          <w:szCs w:val="28"/>
          <w:highlight w:val="none"/>
        </w:rPr>
      </w:pPr>
      <w:bookmarkStart w:id="316" w:name="_Toc12350"/>
      <w:bookmarkStart w:id="317" w:name="_Toc361061922"/>
      <w:bookmarkStart w:id="318" w:name="_Toc455437268"/>
      <w:r>
        <w:rPr>
          <w:rFonts w:hint="eastAsia" w:hAnsi="宋体" w:cs="仿宋_GB2312"/>
          <w:color w:val="auto"/>
          <w:sz w:val="28"/>
          <w:szCs w:val="28"/>
          <w:highlight w:val="none"/>
        </w:rPr>
        <w:t>通风空调系统</w:t>
      </w:r>
      <w:bookmarkEnd w:id="316"/>
      <w:bookmarkEnd w:id="317"/>
      <w:bookmarkEnd w:id="318"/>
    </w:p>
    <w:p>
      <w:pPr>
        <w:pStyle w:val="33"/>
        <w:ind w:firstLine="714" w:firstLineChars="300"/>
        <w:rPr>
          <w:rFonts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包括但不限于：设备用房、公共卫生间等房间的平时通风系统。多功能厅、中庭、走道的消防排烟系统。防烟楼梯间及消防（合用）前室的正压送风系统。</w:t>
      </w:r>
    </w:p>
    <w:p>
      <w:pPr>
        <w:ind w:firstLine="714" w:firstLineChars="300"/>
        <w:rPr>
          <w:rFonts w:ascii="宋体" w:hAnsi="宋体"/>
          <w:color w:val="auto"/>
          <w:sz w:val="24"/>
          <w:szCs w:val="21"/>
          <w:highlight w:val="none"/>
        </w:rPr>
      </w:pPr>
      <w:r>
        <w:rPr>
          <w:rFonts w:hint="eastAsia" w:ascii="宋体" w:hAnsi="宋体" w:cs="宋体"/>
          <w:color w:val="auto"/>
          <w:spacing w:val="-1"/>
          <w:sz w:val="24"/>
          <w:highlight w:val="none"/>
        </w:rPr>
        <w:t>采暖通风与空气调节设计应符合现行国家、省市现行规范的规定。校区各建筑楼栋室内空气设计应符合《公共建筑室内空气质量控制标准》JGJ/T461-2019的规定。</w:t>
      </w:r>
      <w:r>
        <w:rPr>
          <w:rFonts w:hint="eastAsia" w:ascii="宋体" w:hAnsi="宋体" w:cs="宋体"/>
          <w:color w:val="auto"/>
          <w:sz w:val="24"/>
          <w:highlight w:val="none"/>
        </w:rPr>
        <w:t>普通教室、专用教室、教师办公室、行政办公楼、教室公寓、学生宿舍、图书馆和阅览室等采用分体式空调或多联机空调，体育馆、游泳馆、食堂、演艺中心等采用中央空调系统。</w:t>
      </w:r>
      <w:r>
        <w:rPr>
          <w:rFonts w:hint="eastAsia" w:ascii="宋体" w:hAnsi="宋体" w:cs="宋体"/>
          <w:color w:val="auto"/>
          <w:spacing w:val="-1"/>
          <w:sz w:val="24"/>
          <w:highlight w:val="none"/>
        </w:rPr>
        <w:t>所有的空调、制冷、通风设备均采用节能产品并应符合国家《公共建筑节能设计标准》GB50189-2015的规定。所有空调制冷设备应采用符合国家规定标准的环保制冷剂。设备选型应考虑技术先进、维护方便、经济合理的原则；体现科技、环保、可持续发展的理念。</w:t>
      </w:r>
      <w:r>
        <w:rPr>
          <w:rFonts w:hint="eastAsia" w:ascii="宋体" w:hAnsi="宋体" w:cs="宋体"/>
          <w:color w:val="auto"/>
          <w:sz w:val="24"/>
          <w:highlight w:val="none"/>
        </w:rPr>
        <w:t>空调冷凝水系统应采用有组织排放设计。</w:t>
      </w:r>
    </w:p>
    <w:p>
      <w:pPr>
        <w:pStyle w:val="11"/>
        <w:numPr>
          <w:ilvl w:val="0"/>
          <w:numId w:val="35"/>
        </w:numPr>
        <w:spacing w:line="360" w:lineRule="auto"/>
        <w:ind w:left="0" w:firstLine="560"/>
        <w:outlineLvl w:val="2"/>
        <w:rPr>
          <w:rFonts w:hAnsi="宋体" w:cs="仿宋_GB2312"/>
          <w:color w:val="auto"/>
          <w:sz w:val="28"/>
          <w:szCs w:val="28"/>
          <w:highlight w:val="none"/>
        </w:rPr>
      </w:pPr>
      <w:bookmarkStart w:id="319" w:name="_Toc361061923"/>
      <w:bookmarkStart w:id="320" w:name="_Toc2699"/>
      <w:bookmarkStart w:id="321" w:name="_Toc455437269"/>
      <w:bookmarkStart w:id="322" w:name="_Toc36"/>
      <w:bookmarkStart w:id="323" w:name="_Toc462255889"/>
      <w:r>
        <w:rPr>
          <w:rFonts w:hint="eastAsia" w:hAnsi="宋体" w:cs="仿宋_GB2312"/>
          <w:color w:val="auto"/>
          <w:sz w:val="28"/>
          <w:szCs w:val="28"/>
          <w:highlight w:val="none"/>
        </w:rPr>
        <w:t>弱电方案</w:t>
      </w:r>
      <w:bookmarkEnd w:id="319"/>
      <w:bookmarkEnd w:id="320"/>
      <w:bookmarkEnd w:id="321"/>
      <w:bookmarkEnd w:id="322"/>
    </w:p>
    <w:p>
      <w:pPr>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各子系统的设计应保证为当时先进、成熟的技术，并应充分的考虑其兼容性、可维护性、可扩展性和先进性，应以建设绿色建筑为目标，做到功能实用、技术适时、安全高效、运营规范和经济合理。</w:t>
      </w:r>
    </w:p>
    <w:p>
      <w:pPr>
        <w:ind w:firstLine="476" w:firstLineChars="200"/>
        <w:rPr>
          <w:rFonts w:ascii="宋体" w:hAnsi="宋体" w:cs="宋体"/>
          <w:color w:val="auto"/>
          <w:spacing w:val="-1"/>
          <w:sz w:val="24"/>
          <w:highlight w:val="none"/>
        </w:rPr>
      </w:pPr>
      <w:r>
        <w:rPr>
          <w:rFonts w:hint="eastAsia" w:ascii="宋体" w:hAnsi="宋体" w:cs="宋体"/>
          <w:color w:val="auto"/>
          <w:spacing w:val="-1"/>
          <w:sz w:val="24"/>
          <w:highlight w:val="none"/>
        </w:rPr>
        <w:t>设计内容：智能卡应用系统、信息安全管理系统，信息接入系统，移动通信室内信号覆盖系统，信息网络系统，有线电视系统，公共广播系统，信息导引及发布系统，建筑设备监控系统，建筑能效监管系统，安全技术防范系统，停车库管理系统等；应选用安全、可靠、先进的智能化设备材料。</w:t>
      </w:r>
    </w:p>
    <w:p>
      <w:pPr>
        <w:pStyle w:val="33"/>
        <w:numPr>
          <w:ilvl w:val="0"/>
          <w:numId w:val="38"/>
        </w:numPr>
        <w:ind w:left="0" w:firstLine="566" w:firstLineChars="236"/>
        <w:rPr>
          <w:rFonts w:ascii="宋体" w:hAnsi="宋体" w:eastAsia="宋体"/>
          <w:color w:val="auto"/>
          <w:sz w:val="24"/>
          <w:szCs w:val="24"/>
          <w:highlight w:val="none"/>
        </w:rPr>
      </w:pPr>
      <w:r>
        <w:rPr>
          <w:rFonts w:ascii="宋体" w:hAnsi="宋体" w:eastAsia="宋体"/>
          <w:color w:val="auto"/>
          <w:sz w:val="24"/>
          <w:szCs w:val="24"/>
          <w:highlight w:val="none"/>
        </w:rPr>
        <w:t>综合布线</w:t>
      </w:r>
    </w:p>
    <w:p>
      <w:pPr>
        <w:ind w:firstLine="480" w:firstLineChars="200"/>
        <w:rPr>
          <w:rFonts w:ascii="宋体" w:hAnsi="宋体"/>
          <w:color w:val="auto"/>
          <w:sz w:val="24"/>
          <w:highlight w:val="none"/>
        </w:rPr>
      </w:pPr>
      <w:r>
        <w:rPr>
          <w:rFonts w:hint="eastAsia" w:ascii="宋体" w:hAnsi="宋体"/>
          <w:color w:val="auto"/>
          <w:sz w:val="24"/>
          <w:highlight w:val="none"/>
        </w:rPr>
        <w:t>综合布线是学校内的传输网络，它既使语音和数据通信设备、交换设备和其它信息管理系统彼此相连，又使这些设备和外部通信网络相连。</w:t>
      </w:r>
    </w:p>
    <w:p>
      <w:pPr>
        <w:pStyle w:val="33"/>
        <w:numPr>
          <w:ilvl w:val="0"/>
          <w:numId w:val="38"/>
        </w:numPr>
        <w:ind w:left="0" w:firstLine="484" w:firstLineChars="202"/>
        <w:rPr>
          <w:rFonts w:ascii="宋体" w:hAnsi="宋体" w:eastAsia="宋体"/>
          <w:color w:val="auto"/>
          <w:sz w:val="24"/>
          <w:szCs w:val="24"/>
          <w:highlight w:val="none"/>
        </w:rPr>
      </w:pPr>
      <w:r>
        <w:rPr>
          <w:rFonts w:hint="eastAsia" w:ascii="宋体" w:hAnsi="宋体" w:eastAsia="宋体"/>
          <w:color w:val="auto"/>
          <w:sz w:val="24"/>
          <w:szCs w:val="24"/>
          <w:highlight w:val="none"/>
        </w:rPr>
        <w:t>计算机网络系统</w:t>
      </w:r>
    </w:p>
    <w:p>
      <w:pPr>
        <w:ind w:firstLine="480" w:firstLineChars="200"/>
        <w:rPr>
          <w:rFonts w:ascii="宋体" w:hAnsi="宋体"/>
          <w:color w:val="auto"/>
          <w:sz w:val="24"/>
          <w:highlight w:val="none"/>
        </w:rPr>
      </w:pPr>
      <w:r>
        <w:rPr>
          <w:rFonts w:hint="eastAsia" w:ascii="宋体" w:hAnsi="宋体"/>
          <w:color w:val="auto"/>
          <w:sz w:val="24"/>
          <w:highlight w:val="none"/>
        </w:rPr>
        <w:t>计算网络系统是整个校园智能化系统集成的基础，内部一切数字化、信息化的应用服务功能都要依靠计算机网络这个平台实现，将各个系统的各种</w:t>
      </w:r>
      <w:r>
        <w:rPr>
          <w:rFonts w:ascii="宋体" w:hAnsi="宋体"/>
          <w:color w:val="auto"/>
          <w:sz w:val="24"/>
          <w:highlight w:val="none"/>
        </w:rPr>
        <w:t>PC机、工作站、终端设备和局域网连接起来，并与外部广域网相连，形成结构合理、内外沟通的计算机网络系统。利用计算机网络系统，实现不同班级、科室的资源共享，以及宽带接入互联网等所有信息化时代所需要的功能，并可以在现有计算机网络系统的基础上为学校提供一系列的增值服务等。</w:t>
      </w:r>
    </w:p>
    <w:p>
      <w:pPr>
        <w:pStyle w:val="33"/>
        <w:numPr>
          <w:ilvl w:val="0"/>
          <w:numId w:val="38"/>
        </w:numPr>
        <w:ind w:left="0" w:firstLine="480" w:firstLineChars="0"/>
        <w:rPr>
          <w:rFonts w:ascii="宋体" w:hAnsi="宋体" w:eastAsia="宋体"/>
          <w:color w:val="auto"/>
          <w:sz w:val="24"/>
          <w:szCs w:val="24"/>
          <w:highlight w:val="none"/>
        </w:rPr>
      </w:pPr>
      <w:r>
        <w:rPr>
          <w:rFonts w:ascii="宋体" w:hAnsi="宋体" w:eastAsia="宋体"/>
          <w:color w:val="auto"/>
          <w:sz w:val="24"/>
          <w:szCs w:val="24"/>
          <w:highlight w:val="none"/>
        </w:rPr>
        <w:t>视频监控系统</w:t>
      </w:r>
    </w:p>
    <w:p>
      <w:pPr>
        <w:ind w:firstLine="480" w:firstLineChars="200"/>
        <w:rPr>
          <w:rFonts w:ascii="宋体" w:hAnsi="宋体"/>
          <w:color w:val="auto"/>
          <w:sz w:val="24"/>
          <w:highlight w:val="none"/>
        </w:rPr>
      </w:pPr>
      <w:r>
        <w:rPr>
          <w:rFonts w:hint="eastAsia" w:ascii="宋体" w:hAnsi="宋体"/>
          <w:color w:val="auto"/>
          <w:sz w:val="24"/>
          <w:highlight w:val="none"/>
        </w:rPr>
        <w:t>视频监控系统根据学校安全技术防范管理的需要，对必须进行监控的场所、部位、通道等进行实时、有效的视频探测、视频监视、视频传输、显示和记录。</w:t>
      </w:r>
    </w:p>
    <w:p>
      <w:pPr>
        <w:ind w:firstLine="480" w:firstLineChars="200"/>
        <w:rPr>
          <w:rFonts w:ascii="宋体" w:hAnsi="宋体"/>
          <w:color w:val="auto"/>
          <w:sz w:val="24"/>
          <w:highlight w:val="none"/>
        </w:rPr>
      </w:pPr>
      <w:r>
        <w:rPr>
          <w:rFonts w:hint="eastAsia" w:ascii="宋体" w:hAnsi="宋体"/>
          <w:color w:val="auto"/>
          <w:sz w:val="24"/>
          <w:highlight w:val="none"/>
        </w:rPr>
        <w:t>本系统在建筑单体主要通道、主要出入口等场所设置摄像机。所有获得的监控区情况以图象方式实时传送到学校监控机房。</w:t>
      </w:r>
    </w:p>
    <w:p>
      <w:pPr>
        <w:pStyle w:val="33"/>
        <w:numPr>
          <w:ilvl w:val="0"/>
          <w:numId w:val="38"/>
        </w:numPr>
        <w:ind w:left="0" w:firstLine="480" w:firstLineChars="0"/>
        <w:rPr>
          <w:rFonts w:ascii="宋体" w:hAnsi="宋体" w:eastAsia="宋体"/>
          <w:color w:val="auto"/>
          <w:sz w:val="24"/>
          <w:szCs w:val="24"/>
          <w:highlight w:val="none"/>
        </w:rPr>
      </w:pPr>
      <w:r>
        <w:rPr>
          <w:rFonts w:ascii="宋体" w:hAnsi="宋体" w:eastAsia="宋体"/>
          <w:color w:val="auto"/>
          <w:sz w:val="24"/>
          <w:szCs w:val="24"/>
          <w:highlight w:val="none"/>
        </w:rPr>
        <w:t>校园广播系统</w:t>
      </w:r>
    </w:p>
    <w:p>
      <w:pPr>
        <w:ind w:firstLine="480" w:firstLineChars="200"/>
        <w:rPr>
          <w:rFonts w:ascii="宋体" w:hAnsi="宋体"/>
          <w:color w:val="auto"/>
          <w:sz w:val="24"/>
          <w:highlight w:val="none"/>
        </w:rPr>
      </w:pPr>
      <w:r>
        <w:rPr>
          <w:rFonts w:hint="eastAsia" w:ascii="宋体" w:hAnsi="宋体"/>
          <w:color w:val="auto"/>
          <w:sz w:val="24"/>
          <w:highlight w:val="none"/>
        </w:rPr>
        <w:t>为了完善现代化的教学管理，并为校园增添几分温馨和舒适，同时也为学校信息的发布提供便捷的途径，根据学校的实际需求，设计本系统功能包括：校园背景音乐系统、校园铃声系统、学生广播台（转播新闻、自办广播节目）、发布通知、寻呼以及其他语音信息系统。</w:t>
      </w:r>
    </w:p>
    <w:p>
      <w:pPr>
        <w:pStyle w:val="33"/>
        <w:numPr>
          <w:ilvl w:val="0"/>
          <w:numId w:val="38"/>
        </w:numPr>
        <w:ind w:left="0" w:firstLine="480" w:firstLineChars="0"/>
        <w:rPr>
          <w:rFonts w:ascii="宋体" w:hAnsi="宋体" w:eastAsia="宋体"/>
          <w:color w:val="auto"/>
          <w:sz w:val="24"/>
          <w:szCs w:val="24"/>
          <w:highlight w:val="none"/>
        </w:rPr>
      </w:pPr>
      <w:r>
        <w:rPr>
          <w:rFonts w:ascii="宋体" w:hAnsi="宋体" w:eastAsia="宋体"/>
          <w:color w:val="auto"/>
          <w:sz w:val="24"/>
          <w:szCs w:val="24"/>
          <w:highlight w:val="none"/>
        </w:rPr>
        <w:t>多媒体教学系统</w:t>
      </w:r>
    </w:p>
    <w:p>
      <w:pPr>
        <w:ind w:firstLine="480" w:firstLineChars="200"/>
        <w:rPr>
          <w:rFonts w:ascii="宋体" w:hAnsi="宋体"/>
          <w:color w:val="auto"/>
          <w:sz w:val="24"/>
          <w:highlight w:val="none"/>
        </w:rPr>
      </w:pPr>
      <w:r>
        <w:rPr>
          <w:rFonts w:hint="eastAsia" w:ascii="宋体" w:hAnsi="宋体"/>
          <w:color w:val="auto"/>
          <w:sz w:val="24"/>
          <w:highlight w:val="none"/>
        </w:rPr>
        <w:t>信息技术在学校教学和管理的应用已成为当今教育领域发展的必由之路，各种各样先进的教学媒体和技术手段已广泛融入到学校的日常教学活动中。随着教育信息化建设的进一步深入，多媒体教学系统已走到了数字化时代。数字化多媒体教学系统主要应用于各类教室，使每个教室都能满足多媒体教学的功能，包括各种教学媒体和手段的运用，各种教学课件、图文信息、音视频资料及网络教学资源检索和使用，为教师在课堂教学课堂中提供最大的方便性和灵活性，充分满足教学需求，优化教学过程，提高教学效率，激发学生学习的积极性。在每个多媒体教室中配备了微机、多媒体投影机、电动幕、带移频功能的功放、音箱等多种电化教学设备。</w:t>
      </w:r>
    </w:p>
    <w:p>
      <w:pPr>
        <w:pStyle w:val="33"/>
        <w:numPr>
          <w:ilvl w:val="0"/>
          <w:numId w:val="38"/>
        </w:numPr>
        <w:ind w:left="0" w:firstLine="480" w:firstLineChars="0"/>
        <w:rPr>
          <w:rFonts w:ascii="宋体" w:hAnsi="宋体" w:eastAsia="宋体"/>
          <w:color w:val="auto"/>
          <w:sz w:val="24"/>
          <w:szCs w:val="24"/>
          <w:highlight w:val="none"/>
        </w:rPr>
      </w:pPr>
      <w:r>
        <w:rPr>
          <w:rFonts w:ascii="宋体" w:hAnsi="宋体" w:eastAsia="宋体"/>
          <w:color w:val="auto"/>
          <w:sz w:val="24"/>
          <w:szCs w:val="24"/>
          <w:highlight w:val="none"/>
        </w:rPr>
        <w:t>消防报警联动系统</w:t>
      </w:r>
    </w:p>
    <w:p>
      <w:pPr>
        <w:ind w:firstLine="480" w:firstLineChars="200"/>
        <w:rPr>
          <w:rFonts w:ascii="宋体" w:hAnsi="宋体"/>
          <w:color w:val="auto"/>
          <w:sz w:val="24"/>
          <w:highlight w:val="none"/>
        </w:rPr>
      </w:pPr>
      <w:r>
        <w:rPr>
          <w:rFonts w:hint="eastAsia" w:ascii="宋体" w:hAnsi="宋体"/>
          <w:color w:val="auto"/>
          <w:sz w:val="24"/>
          <w:highlight w:val="none"/>
        </w:rPr>
        <w:t>消火栓泵、喷淋泵、保压泵的启、停均有信号在消防控制中心显示；各室内消火栓箱的破玻信号在消防控制中心显示并报警，可确认哪一幢、哪一层、哪一区发出火灾信号，同时联锁启动消火栓泵；压力开关、水流指示器动作信号在消防控制中心显示及报警，可确认（图书馆、学术交流中心）哪一层、哪一区的喷头己开放（火灾发生），同时联锁启动喷淋泵；信号闸阀信号在消防控制中心显示，若信号闸阀被关闭，控制中心会发出声、光报警。</w:t>
      </w:r>
    </w:p>
    <w:p>
      <w:pPr>
        <w:ind w:firstLine="480" w:firstLineChars="200"/>
        <w:rPr>
          <w:rFonts w:ascii="宋体" w:hAnsi="宋体"/>
          <w:color w:val="auto"/>
          <w:sz w:val="24"/>
          <w:highlight w:val="none"/>
        </w:rPr>
      </w:pPr>
      <w:r>
        <w:rPr>
          <w:rFonts w:hint="eastAsia" w:ascii="宋体" w:hAnsi="宋体"/>
          <w:color w:val="auto"/>
          <w:sz w:val="24"/>
          <w:highlight w:val="none"/>
        </w:rPr>
        <w:t>按照国家有关规范和使用环境条件，在教学楼、图书馆、行政楼、办公楼、教职工值班住宿楼等处设置火灾自动报警系统及联动控制系统，校区内设消防控制中心进行集中监控，并与校园广播实现联动。</w:t>
      </w:r>
    </w:p>
    <w:p>
      <w:pPr>
        <w:ind w:firstLine="480" w:firstLineChars="200"/>
        <w:rPr>
          <w:rFonts w:ascii="宋体" w:hAnsi="宋体"/>
          <w:color w:val="auto"/>
          <w:sz w:val="24"/>
          <w:highlight w:val="none"/>
        </w:rPr>
      </w:pPr>
      <w:r>
        <w:rPr>
          <w:rFonts w:hint="eastAsia" w:ascii="宋体" w:hAnsi="宋体"/>
          <w:color w:val="auto"/>
          <w:sz w:val="24"/>
          <w:highlight w:val="none"/>
        </w:rPr>
        <w:t>具体包括火灾自动报警系统、消防联动控制系统、火灾应急广播系统、消防专用电话系统、电梯运行监视控制系统、应急照明控制及消防系统接地等。</w:t>
      </w:r>
    </w:p>
    <w:p>
      <w:pPr>
        <w:pStyle w:val="33"/>
        <w:numPr>
          <w:ilvl w:val="0"/>
          <w:numId w:val="38"/>
        </w:numPr>
        <w:ind w:left="0" w:firstLine="480" w:firstLineChars="0"/>
        <w:outlineLvl w:val="3"/>
        <w:rPr>
          <w:rFonts w:ascii="宋体" w:hAnsi="宋体" w:eastAsia="宋体"/>
          <w:color w:val="auto"/>
          <w:sz w:val="24"/>
          <w:highlight w:val="none"/>
        </w:rPr>
      </w:pPr>
      <w:r>
        <w:rPr>
          <w:rFonts w:hint="eastAsia" w:ascii="宋体" w:hAnsi="宋体" w:eastAsia="宋体"/>
          <w:color w:val="auto"/>
          <w:sz w:val="24"/>
          <w:szCs w:val="24"/>
          <w:highlight w:val="none"/>
        </w:rPr>
        <w:t>有线电视系统</w:t>
      </w:r>
    </w:p>
    <w:p>
      <w:pPr>
        <w:ind w:firstLine="480" w:firstLineChars="200"/>
        <w:rPr>
          <w:rFonts w:ascii="宋体" w:hAnsi="宋体"/>
          <w:color w:val="auto"/>
          <w:sz w:val="24"/>
          <w:highlight w:val="none"/>
        </w:rPr>
      </w:pPr>
      <w:r>
        <w:rPr>
          <w:rFonts w:hint="eastAsia" w:ascii="宋体" w:hAnsi="宋体"/>
          <w:color w:val="auto"/>
          <w:sz w:val="24"/>
          <w:highlight w:val="none"/>
        </w:rPr>
        <w:t>本工程有线电视由室外城市（地区）有线电视网引来。进线采用干线电缆SYWV-75-12-SC50-FC。有线电视机房设置在网络信息中心，前端设备设置在机房内。前端箱内包括放大器、均衡器、分配器等设备。各楼层分配网络采用分配分支的分配型式，干线电缆选SYV-75-9，支线电缆选用SYV-75-5，穿PVC管暗敷。</w:t>
      </w:r>
    </w:p>
    <w:p>
      <w:pPr>
        <w:pStyle w:val="33"/>
        <w:numPr>
          <w:ilvl w:val="0"/>
          <w:numId w:val="38"/>
        </w:numPr>
        <w:ind w:left="0" w:firstLine="364" w:firstLineChars="152"/>
        <w:rPr>
          <w:rFonts w:ascii="宋体" w:hAnsi="宋体" w:eastAsia="宋体"/>
          <w:color w:val="auto"/>
          <w:sz w:val="24"/>
          <w:highlight w:val="none"/>
        </w:rPr>
      </w:pPr>
      <w:r>
        <w:rPr>
          <w:rFonts w:hint="eastAsia" w:ascii="宋体" w:hAnsi="宋体" w:eastAsia="宋体"/>
          <w:color w:val="auto"/>
          <w:sz w:val="24"/>
          <w:szCs w:val="24"/>
          <w:highlight w:val="none"/>
        </w:rPr>
        <w:t>安全防范系统（SAS）</w:t>
      </w:r>
    </w:p>
    <w:p>
      <w:pPr>
        <w:ind w:firstLine="555"/>
        <w:rPr>
          <w:rFonts w:ascii="宋体" w:hAnsi="宋体"/>
          <w:color w:val="auto"/>
          <w:sz w:val="24"/>
          <w:highlight w:val="none"/>
        </w:rPr>
      </w:pPr>
      <w:r>
        <w:rPr>
          <w:rFonts w:hint="eastAsia" w:ascii="宋体" w:hAnsi="宋体"/>
          <w:color w:val="auto"/>
          <w:sz w:val="24"/>
          <w:highlight w:val="none"/>
        </w:rPr>
        <w:t>安全防范系统是建筑智能化系统的重要内容，按照国家规范与标准，采用分层分区的严密防范体系，建立周界区、监视区、防护区、禁区等四道屏障。安全防范系统由以下2个子系统组成：</w:t>
      </w:r>
    </w:p>
    <w:p>
      <w:pPr>
        <w:pStyle w:val="33"/>
        <w:numPr>
          <w:ilvl w:val="0"/>
          <w:numId w:val="39"/>
        </w:numPr>
        <w:ind w:left="0" w:firstLine="426" w:firstLineChars="0"/>
        <w:rPr>
          <w:rFonts w:ascii="宋体" w:hAnsi="宋体" w:eastAsia="宋体"/>
          <w:color w:val="auto"/>
          <w:sz w:val="24"/>
          <w:highlight w:val="none"/>
        </w:rPr>
      </w:pPr>
      <w:r>
        <w:rPr>
          <w:rFonts w:hint="eastAsia" w:ascii="宋体" w:hAnsi="宋体" w:eastAsia="宋体"/>
          <w:color w:val="auto"/>
          <w:sz w:val="24"/>
          <w:szCs w:val="24"/>
          <w:highlight w:val="none"/>
        </w:rPr>
        <w:t>闭路电视监控子系统</w:t>
      </w:r>
    </w:p>
    <w:p>
      <w:pPr>
        <w:ind w:firstLine="555"/>
        <w:rPr>
          <w:rFonts w:ascii="宋体" w:hAnsi="宋体"/>
          <w:color w:val="auto"/>
          <w:sz w:val="24"/>
          <w:highlight w:val="none"/>
        </w:rPr>
      </w:pPr>
      <w:r>
        <w:rPr>
          <w:rFonts w:hint="eastAsia" w:ascii="宋体" w:hAnsi="宋体"/>
          <w:color w:val="auto"/>
          <w:sz w:val="24"/>
          <w:highlight w:val="none"/>
        </w:rPr>
        <w:t>闭路电视监控系统建设要符合社会治安视频监控建设指引要求，采用数字模拟混合方案进行建设，提供向主管部门进行视频监控总集成的接口，视频监控系统传输数据和控制信令符合广东省城市社会治安视频监控数据存储和传输要求。</w:t>
      </w:r>
    </w:p>
    <w:p>
      <w:pPr>
        <w:ind w:firstLine="555"/>
        <w:rPr>
          <w:rFonts w:ascii="宋体" w:hAnsi="宋体"/>
          <w:color w:val="auto"/>
          <w:sz w:val="24"/>
          <w:highlight w:val="none"/>
        </w:rPr>
      </w:pPr>
      <w:r>
        <w:rPr>
          <w:rFonts w:hint="eastAsia" w:ascii="宋体" w:hAnsi="宋体"/>
          <w:color w:val="auto"/>
          <w:sz w:val="24"/>
          <w:highlight w:val="none"/>
        </w:rPr>
        <w:t>闭路电视监控系统根据学校安全技术防范管理的需要，对必须进行监控的场所、部位、通道等进行实时、有效的视频探测、视频监视、视频传输、显示和记录。</w:t>
      </w:r>
    </w:p>
    <w:p>
      <w:pPr>
        <w:ind w:firstLine="555"/>
        <w:rPr>
          <w:rFonts w:ascii="宋体" w:hAnsi="宋体"/>
          <w:color w:val="auto"/>
          <w:sz w:val="24"/>
          <w:highlight w:val="none"/>
        </w:rPr>
      </w:pPr>
      <w:r>
        <w:rPr>
          <w:rFonts w:hint="eastAsia" w:ascii="宋体" w:hAnsi="宋体"/>
          <w:color w:val="auto"/>
          <w:sz w:val="24"/>
          <w:highlight w:val="none"/>
        </w:rPr>
        <w:t>闭路电视监控系统由前端摄像部分、传输部分和显示监控设备及中心控制室组成。前端部分指的是各类型的摄像机；传输部分指的是传输线缆以及相关的附件和管路；显示监控设备主要是视频信号的输出部分，由不同尺寸的监视器及显示器构成；中心控制设备包括录像设备、联动设备等，起到对整个系统进行记录和控制操作的中心设备。</w:t>
      </w:r>
    </w:p>
    <w:p>
      <w:pPr>
        <w:ind w:firstLine="555"/>
        <w:rPr>
          <w:rFonts w:ascii="宋体" w:hAnsi="宋体"/>
          <w:color w:val="auto"/>
          <w:sz w:val="24"/>
          <w:highlight w:val="none"/>
        </w:rPr>
      </w:pPr>
      <w:r>
        <w:rPr>
          <w:rFonts w:hint="eastAsia" w:ascii="宋体" w:hAnsi="宋体"/>
          <w:color w:val="auto"/>
          <w:sz w:val="24"/>
          <w:highlight w:val="none"/>
        </w:rPr>
        <w:t>本系统在建筑单体主要通道、主要出入口等场所设置摄像机。所有获得的监控区情况以图象方式实时传送到学校监控机房。</w:t>
      </w:r>
    </w:p>
    <w:p>
      <w:pPr>
        <w:pStyle w:val="33"/>
        <w:numPr>
          <w:ilvl w:val="0"/>
          <w:numId w:val="39"/>
        </w:numPr>
        <w:ind w:left="0" w:firstLine="426" w:firstLineChars="0"/>
        <w:rPr>
          <w:rFonts w:ascii="宋体" w:hAnsi="宋体" w:eastAsia="宋体"/>
          <w:color w:val="auto"/>
          <w:sz w:val="24"/>
          <w:highlight w:val="none"/>
        </w:rPr>
      </w:pPr>
      <w:r>
        <w:rPr>
          <w:rFonts w:hint="eastAsia" w:ascii="宋体" w:hAnsi="宋体" w:eastAsia="宋体"/>
          <w:color w:val="auto"/>
          <w:sz w:val="24"/>
          <w:szCs w:val="24"/>
          <w:highlight w:val="none"/>
        </w:rPr>
        <w:t>防盗报警子系统</w:t>
      </w:r>
    </w:p>
    <w:p>
      <w:pPr>
        <w:ind w:firstLine="480" w:firstLineChars="200"/>
        <w:rPr>
          <w:rFonts w:ascii="宋体" w:hAnsi="宋体"/>
          <w:color w:val="auto"/>
          <w:sz w:val="24"/>
          <w:highlight w:val="none"/>
        </w:rPr>
      </w:pPr>
      <w:r>
        <w:rPr>
          <w:rFonts w:hint="eastAsia" w:ascii="宋体" w:hAnsi="宋体"/>
          <w:color w:val="auto"/>
          <w:sz w:val="24"/>
          <w:highlight w:val="none"/>
        </w:rPr>
        <w:t>防盗报警系统包括周界的入侵防范和大楼的内部防范。防盗报警系统采用总线网络型系统结构，设计入侵报警系统时可以考虑多种防护如重要物品的移动探测和玻璃破碎探测器等。</w:t>
      </w:r>
    </w:p>
    <w:p>
      <w:pPr>
        <w:pStyle w:val="33"/>
        <w:numPr>
          <w:ilvl w:val="0"/>
          <w:numId w:val="38"/>
        </w:numPr>
        <w:ind w:left="0" w:firstLine="364" w:firstLineChars="152"/>
        <w:outlineLvl w:val="3"/>
        <w:rPr>
          <w:rFonts w:ascii="宋体" w:hAnsi="宋体" w:eastAsia="宋体"/>
          <w:color w:val="auto"/>
          <w:sz w:val="24"/>
          <w:highlight w:val="none"/>
        </w:rPr>
      </w:pPr>
      <w:r>
        <w:rPr>
          <w:rFonts w:hint="eastAsia" w:ascii="宋体" w:hAnsi="宋体" w:eastAsia="宋体"/>
          <w:color w:val="auto"/>
          <w:sz w:val="24"/>
          <w:szCs w:val="24"/>
          <w:highlight w:val="none"/>
        </w:rPr>
        <w:t>校园一卡通系统</w:t>
      </w:r>
    </w:p>
    <w:p>
      <w:pPr>
        <w:ind w:firstLine="480" w:firstLineChars="200"/>
        <w:rPr>
          <w:rFonts w:ascii="宋体" w:hAnsi="宋体"/>
          <w:color w:val="auto"/>
          <w:sz w:val="24"/>
          <w:highlight w:val="none"/>
        </w:rPr>
      </w:pPr>
      <w:r>
        <w:rPr>
          <w:rFonts w:hint="eastAsia" w:ascii="宋体" w:hAnsi="宋体"/>
          <w:color w:val="auto"/>
          <w:sz w:val="24"/>
          <w:highlight w:val="none"/>
        </w:rPr>
        <w:t>拟建中学计划与校园入驻银行联合建设校园一卡通系统。一卡通为学生集各种校园流通于一卡，可以用于食堂、学校商店、上机、图书馆、校医院等，并且提供充值、查询、挂失、转账等服务。</w:t>
      </w:r>
    </w:p>
    <w:p>
      <w:pPr>
        <w:pStyle w:val="33"/>
        <w:numPr>
          <w:ilvl w:val="0"/>
          <w:numId w:val="38"/>
        </w:numPr>
        <w:ind w:left="0" w:firstLine="364" w:firstLineChars="152"/>
        <w:outlineLvl w:val="3"/>
        <w:rPr>
          <w:rFonts w:ascii="宋体" w:hAnsi="宋体" w:eastAsia="宋体"/>
          <w:color w:val="auto"/>
          <w:sz w:val="24"/>
          <w:szCs w:val="24"/>
          <w:highlight w:val="none"/>
        </w:rPr>
      </w:pPr>
      <w:r>
        <w:rPr>
          <w:rFonts w:hint="eastAsia" w:ascii="宋体" w:hAnsi="宋体" w:eastAsia="宋体"/>
          <w:color w:val="auto"/>
          <w:sz w:val="24"/>
          <w:szCs w:val="24"/>
          <w:highlight w:val="none"/>
        </w:rPr>
        <w:t>电子会议系统</w:t>
      </w:r>
    </w:p>
    <w:p>
      <w:pPr>
        <w:ind w:firstLine="480" w:firstLineChars="200"/>
        <w:rPr>
          <w:rFonts w:ascii="宋体" w:hAnsi="宋体"/>
          <w:color w:val="auto"/>
          <w:sz w:val="24"/>
          <w:highlight w:val="none"/>
        </w:rPr>
      </w:pPr>
      <w:r>
        <w:rPr>
          <w:rFonts w:hint="eastAsia" w:ascii="宋体" w:hAnsi="宋体"/>
          <w:color w:val="auto"/>
          <w:sz w:val="24"/>
          <w:highlight w:val="none"/>
        </w:rPr>
        <w:t>电子会议系统是集计算机网络、通信、电子智能控制、大屏幕投影、会议监控、电视电话会议及高质量音视频等高科技于一体的技术，能够实现会议、讲座、各种培训、电视会议、电话会议、计算机网络通讯、茶话会、会议资料储存等需求，能够实现闻其声，见其人的现实效果。项目会议室拟设置电子会议系统，应具备以下功能：</w:t>
      </w:r>
    </w:p>
    <w:p>
      <w:pPr>
        <w:pStyle w:val="33"/>
        <w:numPr>
          <w:ilvl w:val="0"/>
          <w:numId w:val="40"/>
        </w:numPr>
        <w:ind w:left="0" w:firstLine="480" w:firstLineChars="0"/>
        <w:rPr>
          <w:rFonts w:ascii="宋体" w:hAnsi="宋体" w:eastAsia="宋体"/>
          <w:color w:val="auto"/>
          <w:sz w:val="24"/>
          <w:highlight w:val="none"/>
        </w:rPr>
      </w:pPr>
      <w:r>
        <w:rPr>
          <w:rFonts w:hint="eastAsia" w:ascii="宋体" w:hAnsi="宋体" w:eastAsia="宋体"/>
          <w:color w:val="auto"/>
          <w:sz w:val="24"/>
          <w:szCs w:val="24"/>
          <w:highlight w:val="none"/>
        </w:rPr>
        <w:t>多媒体功能</w:t>
      </w:r>
    </w:p>
    <w:p>
      <w:pPr>
        <w:ind w:firstLine="480" w:firstLineChars="200"/>
        <w:rPr>
          <w:rFonts w:ascii="宋体" w:hAnsi="宋体"/>
          <w:color w:val="auto"/>
          <w:sz w:val="24"/>
          <w:highlight w:val="none"/>
        </w:rPr>
      </w:pPr>
      <w:r>
        <w:rPr>
          <w:rFonts w:hint="eastAsia" w:ascii="宋体" w:hAnsi="宋体"/>
          <w:color w:val="auto"/>
          <w:sz w:val="24"/>
          <w:highlight w:val="none"/>
        </w:rPr>
        <w:t>一室多能，即能用于正常的大中型会议的需要，又能进行小型学术会议及多媒体示范教学。实现多媒体技术在会议中的应用，在音频方面要求有会议扩音、录音、多路音频切换分配、会议电话传输播放、计算机音频播放功能；视频应具备的屏幕投影、显示、监视、会议进程摄录像、多路模拟视频和计算机视频信号分配切换、有线电视解码、实物投影等功能。</w:t>
      </w:r>
    </w:p>
    <w:p>
      <w:pPr>
        <w:pStyle w:val="33"/>
        <w:numPr>
          <w:ilvl w:val="0"/>
          <w:numId w:val="40"/>
        </w:numPr>
        <w:ind w:left="0" w:firstLine="480" w:firstLineChars="0"/>
        <w:rPr>
          <w:rFonts w:ascii="宋体" w:hAnsi="宋体" w:eastAsia="宋体"/>
          <w:color w:val="auto"/>
          <w:sz w:val="24"/>
          <w:highlight w:val="none"/>
        </w:rPr>
      </w:pPr>
      <w:r>
        <w:rPr>
          <w:rFonts w:hint="eastAsia" w:ascii="宋体" w:hAnsi="宋体" w:eastAsia="宋体"/>
          <w:color w:val="auto"/>
          <w:sz w:val="24"/>
          <w:szCs w:val="24"/>
          <w:highlight w:val="none"/>
        </w:rPr>
        <w:t>远程会议功能</w:t>
      </w:r>
    </w:p>
    <w:p>
      <w:pPr>
        <w:ind w:firstLine="480" w:firstLineChars="200"/>
        <w:rPr>
          <w:rFonts w:ascii="宋体" w:hAnsi="宋体"/>
          <w:color w:val="auto"/>
          <w:sz w:val="24"/>
          <w:highlight w:val="none"/>
        </w:rPr>
      </w:pPr>
      <w:r>
        <w:rPr>
          <w:rFonts w:hint="eastAsia" w:ascii="宋体" w:hAnsi="宋体"/>
          <w:color w:val="auto"/>
          <w:sz w:val="24"/>
          <w:highlight w:val="none"/>
        </w:rPr>
        <w:t>利用计算机网络实现远程电视电话会议、远程多方会议等系统必须具备音频、视频的网络接口或提供接入设备。</w:t>
      </w:r>
    </w:p>
    <w:p>
      <w:pPr>
        <w:pStyle w:val="33"/>
        <w:numPr>
          <w:ilvl w:val="0"/>
          <w:numId w:val="40"/>
        </w:numPr>
        <w:ind w:left="0" w:firstLine="480" w:firstLineChars="0"/>
        <w:rPr>
          <w:rFonts w:ascii="宋体" w:hAnsi="宋体" w:eastAsia="宋体"/>
          <w:color w:val="auto"/>
          <w:sz w:val="24"/>
          <w:highlight w:val="none"/>
        </w:rPr>
      </w:pPr>
      <w:r>
        <w:rPr>
          <w:rFonts w:hint="eastAsia" w:ascii="宋体" w:hAnsi="宋体" w:eastAsia="宋体"/>
          <w:color w:val="auto"/>
          <w:sz w:val="24"/>
          <w:szCs w:val="24"/>
          <w:highlight w:val="none"/>
        </w:rPr>
        <w:t>中央智能控制功能</w:t>
      </w:r>
    </w:p>
    <w:p>
      <w:pPr>
        <w:ind w:firstLine="480" w:firstLineChars="200"/>
        <w:rPr>
          <w:rFonts w:ascii="宋体" w:hAnsi="宋体"/>
          <w:color w:val="auto"/>
          <w:sz w:val="24"/>
          <w:highlight w:val="none"/>
        </w:rPr>
      </w:pPr>
      <w:r>
        <w:rPr>
          <w:rFonts w:hint="eastAsia" w:ascii="宋体" w:hAnsi="宋体"/>
          <w:color w:val="auto"/>
          <w:sz w:val="24"/>
          <w:highlight w:val="none"/>
        </w:rPr>
        <w:t>大屏幕投影显示系统的控制与调节；音响系统控制；音视频切换控制；监控系统控制调节。</w:t>
      </w:r>
    </w:p>
    <w:p>
      <w:pPr>
        <w:ind w:firstLine="480" w:firstLineChars="200"/>
        <w:rPr>
          <w:rFonts w:ascii="宋体" w:hAnsi="宋体"/>
          <w:color w:val="auto"/>
          <w:sz w:val="24"/>
          <w:highlight w:val="none"/>
        </w:rPr>
      </w:pPr>
      <w:r>
        <w:rPr>
          <w:rFonts w:hint="eastAsia" w:ascii="宋体" w:hAnsi="宋体"/>
          <w:color w:val="auto"/>
          <w:sz w:val="24"/>
          <w:highlight w:val="none"/>
        </w:rPr>
        <w:t>电子会议系统包括大屏幕投影显示系统、音响系统、中央控制系统、监控系统、电视电话会议系统等。</w:t>
      </w:r>
    </w:p>
    <w:p>
      <w:pPr>
        <w:pStyle w:val="33"/>
        <w:numPr>
          <w:ilvl w:val="0"/>
          <w:numId w:val="38"/>
        </w:numPr>
        <w:ind w:left="0" w:firstLine="364" w:firstLineChars="152"/>
        <w:outlineLvl w:val="3"/>
        <w:rPr>
          <w:rFonts w:ascii="宋体" w:hAnsi="宋体" w:eastAsia="宋体"/>
          <w:color w:val="auto"/>
          <w:sz w:val="24"/>
          <w:szCs w:val="24"/>
          <w:highlight w:val="none"/>
        </w:rPr>
      </w:pPr>
      <w:r>
        <w:rPr>
          <w:rFonts w:hint="eastAsia" w:ascii="宋体" w:hAnsi="宋体" w:eastAsia="宋体"/>
          <w:color w:val="auto"/>
          <w:sz w:val="24"/>
          <w:szCs w:val="24"/>
          <w:highlight w:val="none"/>
        </w:rPr>
        <w:t>校园信息发布系统</w:t>
      </w:r>
    </w:p>
    <w:p>
      <w:pPr>
        <w:ind w:firstLine="480" w:firstLineChars="200"/>
        <w:rPr>
          <w:rFonts w:ascii="宋体" w:hAnsi="宋体"/>
          <w:color w:val="auto"/>
          <w:sz w:val="24"/>
          <w:highlight w:val="none"/>
        </w:rPr>
      </w:pPr>
      <w:r>
        <w:rPr>
          <w:rFonts w:hint="eastAsia" w:ascii="宋体" w:hAnsi="宋体"/>
          <w:color w:val="auto"/>
          <w:sz w:val="24"/>
          <w:highlight w:val="none"/>
        </w:rPr>
        <w:t>校园信息发布系统为校区提供了一个崭新的宣传教育和资讯传播的方案，针对校区大楼的多个播放终端同时进行信息发布，如会议通知、讲座介绍、同学先进事迹，放假通知等等，具体包括如下信息：</w:t>
      </w:r>
    </w:p>
    <w:p>
      <w:pPr>
        <w:pStyle w:val="33"/>
        <w:numPr>
          <w:ilvl w:val="0"/>
          <w:numId w:val="41"/>
        </w:numPr>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地震、火灾等突发事件的自救培训。</w:t>
      </w:r>
    </w:p>
    <w:p>
      <w:pPr>
        <w:pStyle w:val="33"/>
        <w:numPr>
          <w:ilvl w:val="0"/>
          <w:numId w:val="41"/>
        </w:numPr>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实时发布教师教学计划，方便老师集中授课，提高教学效率。</w:t>
      </w:r>
    </w:p>
    <w:p>
      <w:pPr>
        <w:pStyle w:val="33"/>
        <w:numPr>
          <w:ilvl w:val="0"/>
          <w:numId w:val="41"/>
        </w:numPr>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音视频的动感效果宣传，美化学校环境，提升学校整体实力。</w:t>
      </w:r>
    </w:p>
    <w:p>
      <w:pPr>
        <w:pStyle w:val="33"/>
        <w:numPr>
          <w:ilvl w:val="0"/>
          <w:numId w:val="41"/>
        </w:numPr>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提醒学生对近期流行性疾病的预防以及卫生知识宣传。</w:t>
      </w:r>
    </w:p>
    <w:p>
      <w:pPr>
        <w:pStyle w:val="33"/>
        <w:numPr>
          <w:ilvl w:val="0"/>
          <w:numId w:val="41"/>
        </w:numPr>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学校精神文明建设宣传，好人好事表扬。</w:t>
      </w:r>
    </w:p>
    <w:p>
      <w:pPr>
        <w:pStyle w:val="33"/>
        <w:numPr>
          <w:ilvl w:val="0"/>
          <w:numId w:val="41"/>
        </w:numPr>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重要会议通知，集体活动公告。</w:t>
      </w:r>
    </w:p>
    <w:p>
      <w:pPr>
        <w:pStyle w:val="33"/>
        <w:numPr>
          <w:ilvl w:val="0"/>
          <w:numId w:val="41"/>
        </w:numPr>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学校自然风光介绍，人物风采，重大活动的精彩回放等。</w:t>
      </w:r>
    </w:p>
    <w:p>
      <w:pPr>
        <w:pStyle w:val="33"/>
        <w:numPr>
          <w:ilvl w:val="0"/>
          <w:numId w:val="41"/>
        </w:numPr>
        <w:ind w:firstLine="484" w:firstLineChars="202"/>
        <w:rPr>
          <w:rFonts w:ascii="宋体" w:hAnsi="宋体" w:eastAsia="宋体"/>
          <w:color w:val="auto"/>
          <w:sz w:val="24"/>
          <w:highlight w:val="none"/>
        </w:rPr>
      </w:pPr>
      <w:r>
        <w:rPr>
          <w:rFonts w:hint="eastAsia" w:ascii="宋体" w:hAnsi="宋体" w:eastAsia="宋体"/>
          <w:color w:val="auto"/>
          <w:sz w:val="24"/>
          <w:szCs w:val="24"/>
          <w:highlight w:val="none"/>
        </w:rPr>
        <w:t>校园信息发布系统由服务器、播放终端及播放显示器组成，通过以太网传输信号，由智能化管理机房统一控制，可以同时对教学楼、实验楼、宿舍楼、操场等进行信息发布。项目拟在校园主要建筑单体的出入口、学校出入口等位置设置LED显示大屏、LCD显示屏等设备，实现校园通知公告等信息的统一发布、显示。</w:t>
      </w:r>
    </w:p>
    <w:p>
      <w:pPr>
        <w:pStyle w:val="33"/>
        <w:numPr>
          <w:ilvl w:val="0"/>
          <w:numId w:val="38"/>
        </w:numPr>
        <w:ind w:left="0" w:firstLine="364" w:firstLineChars="152"/>
        <w:outlineLvl w:val="3"/>
        <w:rPr>
          <w:rFonts w:ascii="宋体" w:hAnsi="宋体" w:eastAsia="宋体"/>
          <w:color w:val="auto"/>
          <w:sz w:val="24"/>
          <w:szCs w:val="24"/>
          <w:highlight w:val="none"/>
        </w:rPr>
      </w:pPr>
      <w:r>
        <w:rPr>
          <w:rFonts w:hint="eastAsia" w:ascii="宋体" w:hAnsi="宋体" w:eastAsia="宋体"/>
          <w:color w:val="auto"/>
          <w:sz w:val="24"/>
          <w:szCs w:val="24"/>
          <w:highlight w:val="none"/>
        </w:rPr>
        <w:t>垂直交通系统</w:t>
      </w:r>
    </w:p>
    <w:p>
      <w:pPr>
        <w:ind w:firstLine="480" w:firstLineChars="200"/>
        <w:rPr>
          <w:rFonts w:ascii="宋体" w:hAnsi="宋体"/>
          <w:color w:val="auto"/>
          <w:sz w:val="24"/>
          <w:highlight w:val="none"/>
        </w:rPr>
      </w:pPr>
      <w:r>
        <w:rPr>
          <w:rFonts w:hint="eastAsia" w:ascii="宋体" w:hAnsi="宋体"/>
          <w:color w:val="auto"/>
          <w:sz w:val="24"/>
          <w:highlight w:val="none"/>
        </w:rPr>
        <w:t>拟建建筑物低层、多层建筑，各建筑物步行楼梯设置均应满足消防疏散要求。</w:t>
      </w:r>
    </w:p>
    <w:p>
      <w:pPr>
        <w:widowControl/>
        <w:jc w:val="left"/>
        <w:rPr>
          <w:rFonts w:ascii="宋体" w:hAnsi="宋体"/>
          <w:b/>
          <w:bCs/>
          <w:color w:val="auto"/>
          <w:kern w:val="44"/>
          <w:sz w:val="36"/>
          <w:szCs w:val="36"/>
          <w:highlight w:val="none"/>
        </w:rPr>
      </w:pPr>
      <w:r>
        <w:rPr>
          <w:rFonts w:ascii="宋体" w:hAnsi="宋体"/>
          <w:color w:val="auto"/>
          <w:sz w:val="36"/>
          <w:szCs w:val="36"/>
          <w:highlight w:val="none"/>
        </w:rPr>
        <w:br w:type="page"/>
      </w:r>
    </w:p>
    <w:p>
      <w:pPr>
        <w:pStyle w:val="3"/>
        <w:jc w:val="center"/>
        <w:rPr>
          <w:rFonts w:ascii="宋体" w:hAnsi="宋体"/>
          <w:color w:val="auto"/>
          <w:sz w:val="36"/>
          <w:szCs w:val="36"/>
          <w:highlight w:val="none"/>
        </w:rPr>
      </w:pPr>
      <w:bookmarkStart w:id="324" w:name="_Toc7013"/>
      <w:r>
        <w:rPr>
          <w:rFonts w:hint="eastAsia" w:ascii="宋体" w:hAnsi="宋体"/>
          <w:color w:val="auto"/>
          <w:sz w:val="36"/>
          <w:szCs w:val="36"/>
          <w:highlight w:val="none"/>
        </w:rPr>
        <w:t>第六章</w:t>
      </w:r>
      <w:r>
        <w:rPr>
          <w:rFonts w:ascii="宋体" w:hAnsi="宋体"/>
          <w:color w:val="auto"/>
          <w:sz w:val="36"/>
          <w:szCs w:val="36"/>
          <w:highlight w:val="none"/>
        </w:rPr>
        <w:t xml:space="preserve"> </w:t>
      </w:r>
      <w:r>
        <w:rPr>
          <w:rFonts w:hint="eastAsia" w:ascii="宋体" w:hAnsi="宋体"/>
          <w:color w:val="auto"/>
          <w:sz w:val="36"/>
          <w:szCs w:val="36"/>
          <w:highlight w:val="none"/>
        </w:rPr>
        <w:t>工程图纸设计深度</w:t>
      </w:r>
      <w:bookmarkEnd w:id="323"/>
      <w:bookmarkEnd w:id="324"/>
    </w:p>
    <w:p>
      <w:pPr>
        <w:pStyle w:val="4"/>
        <w:spacing w:before="156" w:after="156"/>
        <w:rPr>
          <w:rFonts w:ascii="宋体" w:hAnsi="宋体"/>
          <w:color w:val="auto"/>
          <w:highlight w:val="none"/>
        </w:rPr>
      </w:pPr>
      <w:bookmarkStart w:id="325" w:name="_Toc31879"/>
      <w:r>
        <w:rPr>
          <w:rFonts w:hint="eastAsia" w:ascii="宋体" w:hAnsi="宋体"/>
          <w:color w:val="auto"/>
          <w:highlight w:val="none"/>
        </w:rPr>
        <w:t>一、</w:t>
      </w:r>
      <w:bookmarkStart w:id="326" w:name="_Toc462255974"/>
      <w:bookmarkStart w:id="327" w:name="_Toc462255890"/>
      <w:r>
        <w:rPr>
          <w:rFonts w:hint="eastAsia" w:ascii="宋体" w:hAnsi="宋体"/>
          <w:color w:val="auto"/>
          <w:highlight w:val="none"/>
        </w:rPr>
        <w:t>一般要求</w:t>
      </w:r>
      <w:bookmarkEnd w:id="325"/>
      <w:bookmarkEnd w:id="326"/>
      <w:bookmarkEnd w:id="327"/>
      <w:bookmarkStart w:id="328" w:name="_Toc462255891"/>
      <w:bookmarkEnd w:id="328"/>
    </w:p>
    <w:p>
      <w:pPr>
        <w:pStyle w:val="33"/>
        <w:numPr>
          <w:ilvl w:val="0"/>
          <w:numId w:val="42"/>
        </w:numPr>
        <w:ind w:left="0" w:firstLine="560" w:firstLineChars="0"/>
        <w:contextualSpacing/>
        <w:outlineLvl w:val="2"/>
        <w:rPr>
          <w:b w:val="0"/>
          <w:bCs w:val="0"/>
          <w:color w:val="auto"/>
          <w:highlight w:val="none"/>
        </w:rPr>
      </w:pPr>
      <w:bookmarkStart w:id="329" w:name="_Toc462255892"/>
      <w:bookmarkStart w:id="330" w:name="_Toc462255976"/>
      <w:bookmarkStart w:id="331" w:name="_Toc1346"/>
      <w:r>
        <w:rPr>
          <w:rFonts w:hint="eastAsia" w:ascii="宋体" w:hAnsi="宋体" w:eastAsia="宋体"/>
          <w:b w:val="0"/>
          <w:bCs w:val="0"/>
          <w:color w:val="auto"/>
          <w:szCs w:val="21"/>
          <w:highlight w:val="none"/>
        </w:rPr>
        <w:t>建筑</w:t>
      </w:r>
      <w:r>
        <w:rPr>
          <w:b w:val="0"/>
          <w:bCs w:val="0"/>
          <w:color w:val="auto"/>
          <w:highlight w:val="none"/>
        </w:rPr>
        <w:t>方案设计的设计文件包括：</w:t>
      </w:r>
      <w:bookmarkEnd w:id="329"/>
      <w:bookmarkEnd w:id="330"/>
      <w:bookmarkEnd w:id="331"/>
    </w:p>
    <w:p>
      <w:pPr>
        <w:pStyle w:val="33"/>
        <w:numPr>
          <w:ilvl w:val="0"/>
          <w:numId w:val="43"/>
        </w:numPr>
        <w:ind w:left="0" w:firstLine="480" w:firstLineChars="0"/>
        <w:contextualSpacing/>
        <w:rPr>
          <w:rFonts w:ascii="宋体" w:hAnsi="宋体" w:eastAsia="宋体"/>
          <w:color w:val="auto"/>
          <w:sz w:val="24"/>
          <w:szCs w:val="21"/>
          <w:highlight w:val="none"/>
        </w:rPr>
      </w:pPr>
      <w:r>
        <w:rPr>
          <w:rFonts w:ascii="宋体" w:hAnsi="宋体" w:eastAsia="宋体"/>
          <w:color w:val="auto"/>
          <w:sz w:val="24"/>
          <w:szCs w:val="21"/>
          <w:highlight w:val="none"/>
        </w:rPr>
        <w:t xml:space="preserve">各专业设计说明书 </w:t>
      </w:r>
      <w:r>
        <w:rPr>
          <w:rFonts w:hint="eastAsia" w:ascii="宋体" w:hAnsi="宋体" w:eastAsia="宋体"/>
          <w:color w:val="auto"/>
          <w:sz w:val="24"/>
          <w:szCs w:val="21"/>
          <w:highlight w:val="none"/>
        </w:rPr>
        <w:t>；</w:t>
      </w:r>
    </w:p>
    <w:p>
      <w:pPr>
        <w:pStyle w:val="33"/>
        <w:numPr>
          <w:ilvl w:val="0"/>
          <w:numId w:val="43"/>
        </w:numPr>
        <w:ind w:left="0" w:firstLine="480" w:firstLineChars="0"/>
        <w:contextualSpacing/>
        <w:rPr>
          <w:rFonts w:ascii="宋体" w:hAnsi="宋体" w:eastAsia="宋体"/>
          <w:color w:val="auto"/>
          <w:sz w:val="24"/>
          <w:szCs w:val="21"/>
          <w:highlight w:val="none"/>
        </w:rPr>
      </w:pPr>
      <w:r>
        <w:rPr>
          <w:rFonts w:ascii="宋体" w:hAnsi="宋体" w:eastAsia="宋体"/>
          <w:color w:val="auto"/>
          <w:sz w:val="24"/>
          <w:szCs w:val="21"/>
          <w:highlight w:val="none"/>
        </w:rPr>
        <w:t>总平面图及各建筑</w:t>
      </w:r>
      <w:r>
        <w:rPr>
          <w:rFonts w:hint="eastAsia" w:ascii="宋体" w:hAnsi="宋体" w:eastAsia="宋体"/>
          <w:color w:val="auto"/>
          <w:sz w:val="24"/>
          <w:szCs w:val="21"/>
          <w:highlight w:val="none"/>
        </w:rPr>
        <w:t>平面里面剖面</w:t>
      </w:r>
      <w:r>
        <w:rPr>
          <w:rFonts w:ascii="宋体" w:hAnsi="宋体" w:eastAsia="宋体"/>
          <w:color w:val="auto"/>
          <w:sz w:val="24"/>
          <w:szCs w:val="21"/>
          <w:highlight w:val="none"/>
        </w:rPr>
        <w:t>设计图；</w:t>
      </w:r>
    </w:p>
    <w:p>
      <w:pPr>
        <w:pStyle w:val="33"/>
        <w:numPr>
          <w:ilvl w:val="0"/>
          <w:numId w:val="43"/>
        </w:numPr>
        <w:ind w:left="0" w:firstLine="480" w:firstLineChars="0"/>
        <w:contextualSpacing/>
        <w:rPr>
          <w:rFonts w:ascii="宋体" w:hAnsi="宋体" w:eastAsia="宋体"/>
          <w:color w:val="auto"/>
          <w:sz w:val="24"/>
          <w:szCs w:val="21"/>
          <w:highlight w:val="none"/>
        </w:rPr>
      </w:pPr>
      <w:r>
        <w:rPr>
          <w:rFonts w:ascii="宋体" w:hAnsi="宋体" w:eastAsia="宋体"/>
          <w:color w:val="auto"/>
          <w:sz w:val="24"/>
          <w:szCs w:val="21"/>
          <w:highlight w:val="none"/>
        </w:rPr>
        <w:t>设计分析图；根据项目特点和招标人的要求，提供功能分析图、交通分析图、景观分析图、日照分析图、内部流线分析图</w:t>
      </w:r>
      <w:r>
        <w:rPr>
          <w:rFonts w:hint="eastAsia" w:ascii="宋体" w:hAnsi="宋体" w:eastAsia="宋体"/>
          <w:color w:val="auto"/>
          <w:sz w:val="24"/>
          <w:szCs w:val="21"/>
          <w:highlight w:val="none"/>
        </w:rPr>
        <w:t>。</w:t>
      </w:r>
    </w:p>
    <w:p>
      <w:pPr>
        <w:pStyle w:val="33"/>
        <w:numPr>
          <w:ilvl w:val="0"/>
          <w:numId w:val="43"/>
        </w:numPr>
        <w:ind w:left="0" w:firstLine="480" w:firstLineChars="0"/>
        <w:contextualSpacing/>
        <w:rPr>
          <w:rFonts w:ascii="宋体" w:hAnsi="宋体" w:eastAsia="宋体"/>
          <w:color w:val="auto"/>
          <w:sz w:val="24"/>
          <w:szCs w:val="21"/>
          <w:highlight w:val="none"/>
        </w:rPr>
      </w:pPr>
      <w:r>
        <w:rPr>
          <w:rFonts w:ascii="宋体" w:hAnsi="宋体" w:eastAsia="宋体"/>
          <w:color w:val="auto"/>
          <w:sz w:val="24"/>
          <w:szCs w:val="21"/>
          <w:highlight w:val="none"/>
        </w:rPr>
        <w:t>工程造价估算；</w:t>
      </w:r>
    </w:p>
    <w:p>
      <w:pPr>
        <w:pStyle w:val="33"/>
        <w:numPr>
          <w:ilvl w:val="0"/>
          <w:numId w:val="43"/>
        </w:numPr>
        <w:ind w:left="0" w:firstLine="480" w:firstLineChars="0"/>
        <w:contextualSpacing/>
        <w:rPr>
          <w:rFonts w:ascii="宋体" w:hAnsi="宋体" w:eastAsia="宋体"/>
          <w:color w:val="auto"/>
          <w:sz w:val="24"/>
          <w:szCs w:val="21"/>
          <w:highlight w:val="none"/>
        </w:rPr>
      </w:pPr>
      <w:r>
        <w:rPr>
          <w:rFonts w:ascii="宋体" w:hAnsi="宋体" w:eastAsia="宋体"/>
          <w:color w:val="auto"/>
          <w:sz w:val="24"/>
          <w:szCs w:val="21"/>
          <w:highlight w:val="none"/>
        </w:rPr>
        <w:t>建筑效果图；</w:t>
      </w:r>
    </w:p>
    <w:p>
      <w:pPr>
        <w:pStyle w:val="33"/>
        <w:numPr>
          <w:ilvl w:val="0"/>
          <w:numId w:val="42"/>
        </w:numPr>
        <w:ind w:left="0" w:firstLine="560" w:firstLineChars="0"/>
        <w:contextualSpacing/>
        <w:outlineLvl w:val="2"/>
        <w:rPr>
          <w:rFonts w:ascii="宋体" w:hAnsi="宋体" w:eastAsia="宋体"/>
          <w:color w:val="auto"/>
          <w:szCs w:val="21"/>
          <w:highlight w:val="none"/>
        </w:rPr>
      </w:pPr>
      <w:bookmarkStart w:id="332" w:name="_Toc462256923"/>
      <w:bookmarkEnd w:id="332"/>
      <w:bookmarkStart w:id="333" w:name="_Toc462262737"/>
      <w:bookmarkEnd w:id="333"/>
      <w:bookmarkStart w:id="334" w:name="_Toc28960"/>
      <w:r>
        <w:rPr>
          <w:rFonts w:hint="eastAsia" w:ascii="宋体" w:hAnsi="宋体" w:eastAsia="宋体"/>
          <w:color w:val="auto"/>
          <w:szCs w:val="21"/>
          <w:highlight w:val="none"/>
        </w:rPr>
        <w:t>文件</w:t>
      </w:r>
      <w:r>
        <w:rPr>
          <w:rFonts w:ascii="宋体" w:hAnsi="宋体" w:eastAsia="宋体"/>
          <w:color w:val="auto"/>
          <w:szCs w:val="21"/>
          <w:highlight w:val="none"/>
        </w:rPr>
        <w:t>编排顺序</w:t>
      </w:r>
      <w:bookmarkEnd w:id="334"/>
    </w:p>
    <w:p>
      <w:pPr>
        <w:numPr>
          <w:ilvl w:val="0"/>
          <w:numId w:val="44"/>
        </w:numPr>
        <w:ind w:left="0" w:firstLine="426"/>
        <w:contextualSpacing/>
        <w:rPr>
          <w:rFonts w:ascii="宋体" w:hAnsi="宋体"/>
          <w:color w:val="auto"/>
          <w:sz w:val="24"/>
          <w:szCs w:val="21"/>
          <w:highlight w:val="none"/>
        </w:rPr>
      </w:pPr>
      <w:r>
        <w:rPr>
          <w:rFonts w:hint="eastAsia" w:ascii="宋体" w:hAnsi="宋体"/>
          <w:color w:val="auto"/>
          <w:sz w:val="24"/>
          <w:szCs w:val="21"/>
          <w:highlight w:val="none"/>
        </w:rPr>
        <w:t>封面，标明项目名称、项目单位、编制日期等；</w:t>
      </w:r>
    </w:p>
    <w:p>
      <w:pPr>
        <w:numPr>
          <w:ilvl w:val="0"/>
          <w:numId w:val="44"/>
        </w:numPr>
        <w:contextualSpacing/>
        <w:rPr>
          <w:rFonts w:ascii="宋体" w:hAnsi="宋体"/>
          <w:color w:val="auto"/>
          <w:sz w:val="24"/>
          <w:szCs w:val="21"/>
          <w:highlight w:val="none"/>
        </w:rPr>
      </w:pPr>
      <w:r>
        <w:rPr>
          <w:rFonts w:hint="eastAsia" w:ascii="宋体" w:hAnsi="宋体"/>
          <w:color w:val="auto"/>
          <w:sz w:val="24"/>
          <w:szCs w:val="21"/>
          <w:highlight w:val="none"/>
        </w:rPr>
        <w:t>设计文件目录；</w:t>
      </w:r>
    </w:p>
    <w:p>
      <w:pPr>
        <w:numPr>
          <w:ilvl w:val="0"/>
          <w:numId w:val="44"/>
        </w:numPr>
        <w:contextualSpacing/>
        <w:rPr>
          <w:rFonts w:ascii="宋体" w:hAnsi="宋体"/>
          <w:color w:val="auto"/>
          <w:sz w:val="24"/>
          <w:szCs w:val="21"/>
          <w:highlight w:val="none"/>
        </w:rPr>
      </w:pPr>
      <w:r>
        <w:rPr>
          <w:rFonts w:hint="eastAsia" w:ascii="宋体" w:hAnsi="宋体"/>
          <w:color w:val="auto"/>
          <w:sz w:val="24"/>
          <w:szCs w:val="21"/>
          <w:highlight w:val="none"/>
        </w:rPr>
        <w:t>效果图；</w:t>
      </w:r>
    </w:p>
    <w:p>
      <w:pPr>
        <w:numPr>
          <w:ilvl w:val="0"/>
          <w:numId w:val="44"/>
        </w:numPr>
        <w:contextualSpacing/>
        <w:rPr>
          <w:rFonts w:ascii="宋体" w:hAnsi="宋体"/>
          <w:color w:val="auto"/>
          <w:sz w:val="24"/>
          <w:szCs w:val="21"/>
          <w:highlight w:val="none"/>
        </w:rPr>
      </w:pPr>
      <w:r>
        <w:rPr>
          <w:rFonts w:hint="eastAsia" w:ascii="宋体" w:hAnsi="宋体"/>
          <w:color w:val="auto"/>
          <w:sz w:val="24"/>
          <w:szCs w:val="21"/>
          <w:highlight w:val="none"/>
        </w:rPr>
        <w:t>设计说明；</w:t>
      </w:r>
    </w:p>
    <w:p>
      <w:pPr>
        <w:numPr>
          <w:ilvl w:val="0"/>
          <w:numId w:val="44"/>
        </w:numPr>
        <w:contextualSpacing/>
        <w:rPr>
          <w:rFonts w:ascii="宋体" w:hAnsi="宋体"/>
          <w:color w:val="auto"/>
          <w:sz w:val="24"/>
          <w:szCs w:val="21"/>
          <w:highlight w:val="none"/>
        </w:rPr>
      </w:pPr>
      <w:r>
        <w:rPr>
          <w:rFonts w:hint="eastAsia" w:ascii="宋体" w:hAnsi="宋体"/>
          <w:color w:val="auto"/>
          <w:sz w:val="24"/>
          <w:szCs w:val="21"/>
          <w:highlight w:val="none"/>
        </w:rPr>
        <w:t>设计图纸；</w:t>
      </w:r>
    </w:p>
    <w:p>
      <w:pPr>
        <w:numPr>
          <w:ilvl w:val="0"/>
          <w:numId w:val="44"/>
        </w:numPr>
        <w:contextualSpacing/>
        <w:rPr>
          <w:rFonts w:ascii="宋体" w:hAnsi="宋体"/>
          <w:color w:val="auto"/>
          <w:sz w:val="24"/>
          <w:szCs w:val="21"/>
          <w:highlight w:val="none"/>
        </w:rPr>
      </w:pPr>
      <w:r>
        <w:rPr>
          <w:rFonts w:hint="eastAsia" w:ascii="宋体" w:hAnsi="宋体"/>
          <w:color w:val="auto"/>
          <w:sz w:val="24"/>
          <w:szCs w:val="21"/>
          <w:highlight w:val="none"/>
        </w:rPr>
        <w:t>技术分析图；</w:t>
      </w:r>
    </w:p>
    <w:p>
      <w:pPr>
        <w:numPr>
          <w:ilvl w:val="0"/>
          <w:numId w:val="44"/>
        </w:numPr>
        <w:contextualSpacing/>
        <w:rPr>
          <w:rFonts w:ascii="宋体" w:hAnsi="宋体"/>
          <w:color w:val="auto"/>
          <w:sz w:val="24"/>
          <w:szCs w:val="21"/>
          <w:highlight w:val="none"/>
        </w:rPr>
      </w:pPr>
      <w:r>
        <w:rPr>
          <w:rFonts w:hint="eastAsia" w:ascii="宋体" w:hAnsi="宋体"/>
          <w:color w:val="auto"/>
          <w:sz w:val="24"/>
          <w:szCs w:val="21"/>
          <w:highlight w:val="none"/>
        </w:rPr>
        <w:t>工程造价估算。</w:t>
      </w:r>
    </w:p>
    <w:p>
      <w:pPr>
        <w:pStyle w:val="4"/>
        <w:spacing w:before="156" w:after="156"/>
        <w:rPr>
          <w:rFonts w:ascii="宋体" w:hAnsi="宋体"/>
          <w:b w:val="0"/>
          <w:color w:val="auto"/>
          <w:highlight w:val="none"/>
        </w:rPr>
      </w:pPr>
      <w:bookmarkStart w:id="335" w:name="_Toc15365"/>
      <w:r>
        <w:rPr>
          <w:rFonts w:hint="eastAsia" w:ascii="宋体" w:hAnsi="宋体"/>
          <w:color w:val="auto"/>
          <w:highlight w:val="none"/>
        </w:rPr>
        <w:t>二、</w:t>
      </w:r>
      <w:bookmarkStart w:id="336" w:name="_Toc462255893"/>
      <w:r>
        <w:rPr>
          <w:rFonts w:ascii="宋体" w:hAnsi="宋体"/>
          <w:color w:val="auto"/>
          <w:highlight w:val="none"/>
        </w:rPr>
        <w:t>设计说明</w:t>
      </w:r>
      <w:bookmarkEnd w:id="335"/>
      <w:bookmarkEnd w:id="336"/>
    </w:p>
    <w:p>
      <w:pPr>
        <w:pStyle w:val="33"/>
        <w:numPr>
          <w:ilvl w:val="0"/>
          <w:numId w:val="45"/>
        </w:numPr>
        <w:ind w:left="0" w:firstLine="560" w:firstLineChars="0"/>
        <w:contextualSpacing/>
        <w:outlineLvl w:val="2"/>
        <w:rPr>
          <w:rFonts w:ascii="宋体" w:hAnsi="宋体" w:eastAsia="宋体"/>
          <w:color w:val="auto"/>
          <w:szCs w:val="21"/>
          <w:highlight w:val="none"/>
        </w:rPr>
      </w:pPr>
      <w:bookmarkStart w:id="337" w:name="_Toc3528"/>
      <w:r>
        <w:rPr>
          <w:rFonts w:hint="eastAsia" w:ascii="宋体" w:hAnsi="宋体" w:eastAsia="宋体"/>
          <w:color w:val="auto"/>
          <w:szCs w:val="21"/>
          <w:highlight w:val="none"/>
        </w:rPr>
        <w:t>设计依据和设计要求</w:t>
      </w:r>
      <w:bookmarkEnd w:id="337"/>
    </w:p>
    <w:p>
      <w:pPr>
        <w:pStyle w:val="33"/>
        <w:numPr>
          <w:ilvl w:val="0"/>
          <w:numId w:val="46"/>
        </w:numPr>
        <w:ind w:left="0" w:firstLine="480"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列出主要依据性文件，招标人提供的设计依据文件的名称文号，如</w:t>
      </w:r>
      <w:r>
        <w:rPr>
          <w:rFonts w:hint="eastAsia" w:ascii="宋体" w:hAnsi="宋体" w:eastAsia="宋体"/>
          <w:color w:val="auto"/>
          <w:sz w:val="24"/>
          <w:szCs w:val="21"/>
          <w:highlight w:val="none"/>
        </w:rPr>
        <w:t>：</w:t>
      </w:r>
      <w:r>
        <w:rPr>
          <w:rFonts w:hint="eastAsia" w:ascii="宋体" w:hAnsi="宋体" w:eastAsia="宋体"/>
          <w:color w:val="auto"/>
          <w:sz w:val="24"/>
          <w:szCs w:val="24"/>
          <w:highlight w:val="none"/>
        </w:rPr>
        <w:t>政府有关部门或上级主管部门的立项批文、城市控制性详细规划可行性研究报告、规划审批意见书、城市建设有关的控制线要求、设计任务书、地形图及区域位置图、环境评估报告、地质勘察和地质灾害评估报告等；</w:t>
      </w:r>
    </w:p>
    <w:p>
      <w:pPr>
        <w:pStyle w:val="33"/>
        <w:numPr>
          <w:ilvl w:val="0"/>
          <w:numId w:val="46"/>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设计所采用的主要法规和标准。若采用国外法规标准应注明；</w:t>
      </w:r>
    </w:p>
    <w:p>
      <w:pPr>
        <w:pStyle w:val="33"/>
        <w:numPr>
          <w:ilvl w:val="0"/>
          <w:numId w:val="46"/>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气象、地形地貌、水文地质、抗震设防标准、设计基础资料等；</w:t>
      </w:r>
    </w:p>
    <w:p>
      <w:pPr>
        <w:pStyle w:val="33"/>
        <w:numPr>
          <w:ilvl w:val="0"/>
          <w:numId w:val="46"/>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简述招标人和政府有关部门对本项目的设计要求：如：总平面布置，建筑高度控制，造型及材料要求，需保护的设施、土地、植被、树木等；</w:t>
      </w:r>
    </w:p>
    <w:p>
      <w:pPr>
        <w:pStyle w:val="33"/>
        <w:numPr>
          <w:ilvl w:val="0"/>
          <w:numId w:val="46"/>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设计内容和范围；</w:t>
      </w:r>
    </w:p>
    <w:p>
      <w:pPr>
        <w:pStyle w:val="33"/>
        <w:numPr>
          <w:ilvl w:val="0"/>
          <w:numId w:val="46"/>
        </w:numPr>
        <w:ind w:left="0" w:firstLine="480"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总建筑面积、总投资。</w:t>
      </w:r>
    </w:p>
    <w:p>
      <w:pPr>
        <w:pStyle w:val="33"/>
        <w:numPr>
          <w:ilvl w:val="0"/>
          <w:numId w:val="45"/>
        </w:numPr>
        <w:ind w:left="0" w:firstLine="560" w:firstLineChars="0"/>
        <w:outlineLvl w:val="2"/>
        <w:rPr>
          <w:rFonts w:ascii="宋体" w:hAnsi="宋体" w:eastAsia="宋体"/>
          <w:color w:val="auto"/>
          <w:szCs w:val="21"/>
          <w:highlight w:val="none"/>
        </w:rPr>
      </w:pPr>
      <w:bookmarkStart w:id="338" w:name="_Toc10068"/>
      <w:r>
        <w:rPr>
          <w:rFonts w:hint="eastAsia" w:ascii="宋体" w:hAnsi="宋体" w:eastAsia="宋体"/>
          <w:color w:val="auto"/>
          <w:szCs w:val="21"/>
          <w:highlight w:val="none"/>
        </w:rPr>
        <w:t>建筑设计说明</w:t>
      </w:r>
      <w:bookmarkEnd w:id="338"/>
    </w:p>
    <w:p>
      <w:pPr>
        <w:pStyle w:val="33"/>
        <w:numPr>
          <w:ilvl w:val="0"/>
          <w:numId w:val="47"/>
        </w:numPr>
        <w:ind w:left="0" w:firstLine="480" w:firstLineChars="0"/>
        <w:rPr>
          <w:rFonts w:ascii="宋体" w:hAnsi="宋体" w:eastAsia="宋体"/>
          <w:color w:val="auto"/>
          <w:sz w:val="24"/>
          <w:szCs w:val="21"/>
          <w:highlight w:val="none"/>
        </w:rPr>
      </w:pPr>
      <w:r>
        <w:rPr>
          <w:rFonts w:hint="eastAsia" w:ascii="宋体" w:hAnsi="宋体" w:eastAsia="宋体"/>
          <w:color w:val="auto"/>
          <w:sz w:val="24"/>
          <w:szCs w:val="21"/>
          <w:highlight w:val="none"/>
        </w:rPr>
        <w:t>建筑构思说明；</w:t>
      </w:r>
    </w:p>
    <w:p>
      <w:pPr>
        <w:pStyle w:val="33"/>
        <w:numPr>
          <w:ilvl w:val="0"/>
          <w:numId w:val="47"/>
        </w:numPr>
        <w:ind w:left="0" w:firstLine="480" w:firstLineChars="0"/>
        <w:rPr>
          <w:rFonts w:ascii="宋体" w:hAnsi="宋体" w:eastAsia="宋体"/>
          <w:color w:val="auto"/>
          <w:sz w:val="24"/>
          <w:szCs w:val="21"/>
          <w:highlight w:val="none"/>
        </w:rPr>
      </w:pPr>
      <w:r>
        <w:rPr>
          <w:rFonts w:hint="eastAsia" w:ascii="宋体" w:hAnsi="宋体" w:eastAsia="宋体"/>
          <w:color w:val="auto"/>
          <w:sz w:val="24"/>
          <w:szCs w:val="21"/>
          <w:highlight w:val="none"/>
        </w:rPr>
        <w:t>建筑总平面设计说明；</w:t>
      </w:r>
    </w:p>
    <w:p>
      <w:pPr>
        <w:pStyle w:val="33"/>
        <w:numPr>
          <w:ilvl w:val="0"/>
          <w:numId w:val="47"/>
        </w:numPr>
        <w:ind w:left="0" w:firstLine="480" w:firstLineChars="0"/>
        <w:rPr>
          <w:rFonts w:ascii="宋体" w:hAnsi="宋体" w:eastAsia="宋体"/>
          <w:color w:val="auto"/>
          <w:sz w:val="24"/>
          <w:szCs w:val="21"/>
          <w:highlight w:val="none"/>
        </w:rPr>
      </w:pPr>
      <w:r>
        <w:rPr>
          <w:rFonts w:hint="eastAsia" w:ascii="宋体" w:hAnsi="宋体" w:eastAsia="宋体"/>
          <w:color w:val="auto"/>
          <w:sz w:val="24"/>
          <w:szCs w:val="21"/>
          <w:highlight w:val="none"/>
        </w:rPr>
        <w:t>建筑方案设计说明</w:t>
      </w:r>
    </w:p>
    <w:p>
      <w:pPr>
        <w:numPr>
          <w:ilvl w:val="0"/>
          <w:numId w:val="48"/>
        </w:numPr>
        <w:rPr>
          <w:rFonts w:ascii="宋体" w:hAnsi="宋体"/>
          <w:color w:val="auto"/>
          <w:sz w:val="24"/>
          <w:szCs w:val="21"/>
          <w:highlight w:val="none"/>
        </w:rPr>
      </w:pPr>
      <w:r>
        <w:rPr>
          <w:rFonts w:hint="eastAsia" w:ascii="宋体" w:hAnsi="宋体"/>
          <w:color w:val="auto"/>
          <w:sz w:val="24"/>
          <w:szCs w:val="21"/>
          <w:highlight w:val="none"/>
        </w:rPr>
        <w:t>建筑平面布局交通组织和功能分析；</w:t>
      </w:r>
      <w:r>
        <w:rPr>
          <w:rFonts w:ascii="宋体" w:hAnsi="宋体"/>
          <w:color w:val="auto"/>
          <w:sz w:val="24"/>
          <w:szCs w:val="21"/>
          <w:highlight w:val="none"/>
        </w:rPr>
        <w:t xml:space="preserve"> </w:t>
      </w:r>
    </w:p>
    <w:p>
      <w:pPr>
        <w:numPr>
          <w:ilvl w:val="0"/>
          <w:numId w:val="48"/>
        </w:numPr>
        <w:rPr>
          <w:rFonts w:ascii="宋体" w:hAnsi="宋体"/>
          <w:color w:val="auto"/>
          <w:sz w:val="24"/>
          <w:szCs w:val="21"/>
          <w:highlight w:val="none"/>
        </w:rPr>
      </w:pPr>
      <w:r>
        <w:rPr>
          <w:rFonts w:hint="eastAsia" w:ascii="宋体" w:hAnsi="宋体"/>
          <w:color w:val="auto"/>
          <w:sz w:val="24"/>
          <w:szCs w:val="21"/>
          <w:highlight w:val="none"/>
        </w:rPr>
        <w:t>建筑的空间构成及立面设计；</w:t>
      </w:r>
    </w:p>
    <w:p>
      <w:pPr>
        <w:numPr>
          <w:ilvl w:val="0"/>
          <w:numId w:val="48"/>
        </w:numPr>
        <w:rPr>
          <w:rFonts w:ascii="宋体" w:hAnsi="宋体"/>
          <w:color w:val="auto"/>
          <w:sz w:val="24"/>
          <w:szCs w:val="21"/>
          <w:highlight w:val="none"/>
        </w:rPr>
      </w:pPr>
      <w:r>
        <w:rPr>
          <w:rFonts w:hint="eastAsia" w:ascii="宋体" w:hAnsi="宋体"/>
          <w:color w:val="auto"/>
          <w:sz w:val="24"/>
          <w:szCs w:val="21"/>
          <w:highlight w:val="none"/>
        </w:rPr>
        <w:t>竖向设计说明；</w:t>
      </w:r>
    </w:p>
    <w:p>
      <w:pPr>
        <w:pStyle w:val="33"/>
        <w:numPr>
          <w:ilvl w:val="0"/>
          <w:numId w:val="47"/>
        </w:numPr>
        <w:ind w:left="0" w:firstLine="480" w:firstLineChars="0"/>
        <w:rPr>
          <w:rFonts w:ascii="宋体" w:hAnsi="宋体" w:eastAsia="宋体"/>
          <w:color w:val="auto"/>
          <w:sz w:val="24"/>
          <w:szCs w:val="21"/>
          <w:highlight w:val="none"/>
        </w:rPr>
      </w:pPr>
      <w:r>
        <w:rPr>
          <w:rFonts w:hint="eastAsia" w:ascii="宋体" w:hAnsi="宋体" w:eastAsia="宋体"/>
          <w:color w:val="auto"/>
          <w:sz w:val="24"/>
          <w:szCs w:val="21"/>
          <w:highlight w:val="none"/>
        </w:rPr>
        <w:t xml:space="preserve">主要技术指标和建筑物功能规划  </w:t>
      </w:r>
    </w:p>
    <w:p>
      <w:pPr>
        <w:pStyle w:val="4"/>
        <w:spacing w:before="156" w:after="156"/>
        <w:rPr>
          <w:rFonts w:ascii="宋体" w:hAnsi="宋体"/>
          <w:color w:val="auto"/>
          <w:highlight w:val="none"/>
        </w:rPr>
      </w:pPr>
      <w:bookmarkStart w:id="339" w:name="_Toc31652"/>
      <w:r>
        <w:rPr>
          <w:rFonts w:hint="eastAsia" w:ascii="宋体" w:hAnsi="宋体" w:cs="Times New Roman"/>
          <w:color w:val="auto"/>
          <w:highlight w:val="none"/>
        </w:rPr>
        <w:t>三、</w:t>
      </w:r>
      <w:bookmarkStart w:id="340" w:name="_Toc462255894"/>
      <w:r>
        <w:rPr>
          <w:rFonts w:ascii="宋体" w:hAnsi="宋体" w:cs="Times New Roman"/>
          <w:color w:val="auto"/>
          <w:highlight w:val="none"/>
        </w:rPr>
        <w:t>图纸文件</w:t>
      </w:r>
      <w:bookmarkEnd w:id="339"/>
      <w:bookmarkEnd w:id="340"/>
    </w:p>
    <w:p>
      <w:pPr>
        <w:pStyle w:val="33"/>
        <w:numPr>
          <w:ilvl w:val="0"/>
          <w:numId w:val="49"/>
        </w:numPr>
        <w:tabs>
          <w:tab w:val="left" w:pos="0"/>
        </w:tabs>
        <w:ind w:left="0" w:firstLine="284" w:firstLineChars="0"/>
        <w:outlineLvl w:val="2"/>
        <w:rPr>
          <w:rFonts w:ascii="宋体" w:hAnsi="宋体" w:eastAsia="宋体"/>
          <w:bCs/>
          <w:color w:val="auto"/>
          <w:szCs w:val="21"/>
          <w:highlight w:val="none"/>
        </w:rPr>
      </w:pPr>
      <w:bookmarkStart w:id="341" w:name="_Toc29581"/>
      <w:r>
        <w:rPr>
          <w:rFonts w:hint="eastAsia" w:ascii="宋体" w:hAnsi="宋体" w:eastAsia="宋体"/>
          <w:bCs/>
          <w:color w:val="auto"/>
          <w:szCs w:val="21"/>
          <w:highlight w:val="none"/>
        </w:rPr>
        <w:t>方案设计阶段的成果内容应包括但不限于以下内容：</w:t>
      </w:r>
      <w:bookmarkEnd w:id="341"/>
    </w:p>
    <w:tbl>
      <w:tblPr>
        <w:tblStyle w:val="23"/>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1"/>
        <w:gridCol w:w="1134"/>
        <w:gridCol w:w="1569"/>
        <w:gridCol w:w="2273"/>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jc w:val="center"/>
        </w:trPr>
        <w:tc>
          <w:tcPr>
            <w:tcW w:w="831" w:type="dxa"/>
            <w:shd w:val="clear" w:color="auto" w:fill="E0E0E0"/>
            <w:vAlign w:val="center"/>
          </w:tcPr>
          <w:p>
            <w:pPr>
              <w:jc w:val="center"/>
              <w:rPr>
                <w:rFonts w:ascii="宋体" w:hAnsi="宋体"/>
                <w:b/>
                <w:color w:val="auto"/>
                <w:sz w:val="22"/>
                <w:szCs w:val="21"/>
                <w:highlight w:val="none"/>
              </w:rPr>
            </w:pPr>
            <w:r>
              <w:rPr>
                <w:rFonts w:hint="eastAsia" w:ascii="宋体" w:hAnsi="宋体"/>
                <w:b/>
                <w:color w:val="auto"/>
                <w:sz w:val="22"/>
                <w:szCs w:val="21"/>
                <w:highlight w:val="none"/>
              </w:rPr>
              <w:t>分类</w:t>
            </w:r>
          </w:p>
        </w:tc>
        <w:tc>
          <w:tcPr>
            <w:tcW w:w="1134" w:type="dxa"/>
            <w:shd w:val="clear" w:color="auto" w:fill="E0E0E0"/>
            <w:vAlign w:val="center"/>
          </w:tcPr>
          <w:p>
            <w:pPr>
              <w:jc w:val="center"/>
              <w:rPr>
                <w:rFonts w:ascii="宋体" w:hAnsi="宋体"/>
                <w:b/>
                <w:color w:val="auto"/>
                <w:sz w:val="22"/>
                <w:szCs w:val="21"/>
                <w:highlight w:val="none"/>
              </w:rPr>
            </w:pPr>
            <w:r>
              <w:rPr>
                <w:rFonts w:hint="eastAsia" w:ascii="宋体" w:hAnsi="宋体"/>
                <w:b/>
                <w:color w:val="auto"/>
                <w:sz w:val="22"/>
                <w:szCs w:val="21"/>
                <w:highlight w:val="none"/>
              </w:rPr>
              <w:t>序号</w:t>
            </w:r>
          </w:p>
        </w:tc>
        <w:tc>
          <w:tcPr>
            <w:tcW w:w="1569" w:type="dxa"/>
            <w:shd w:val="clear" w:color="auto" w:fill="E0E0E0"/>
            <w:vAlign w:val="center"/>
          </w:tcPr>
          <w:p>
            <w:pPr>
              <w:jc w:val="center"/>
              <w:rPr>
                <w:rFonts w:ascii="宋体" w:hAnsi="宋体"/>
                <w:b/>
                <w:color w:val="auto"/>
                <w:sz w:val="22"/>
                <w:szCs w:val="21"/>
                <w:highlight w:val="none"/>
              </w:rPr>
            </w:pPr>
            <w:r>
              <w:rPr>
                <w:rFonts w:hint="eastAsia" w:ascii="宋体" w:hAnsi="宋体"/>
                <w:b/>
                <w:color w:val="auto"/>
                <w:sz w:val="22"/>
                <w:szCs w:val="21"/>
                <w:highlight w:val="none"/>
              </w:rPr>
              <w:t>图纸名称</w:t>
            </w:r>
          </w:p>
        </w:tc>
        <w:tc>
          <w:tcPr>
            <w:tcW w:w="2273" w:type="dxa"/>
            <w:shd w:val="clear" w:color="auto" w:fill="E0E0E0"/>
            <w:vAlign w:val="center"/>
          </w:tcPr>
          <w:p>
            <w:pPr>
              <w:jc w:val="center"/>
              <w:rPr>
                <w:rFonts w:ascii="宋体" w:hAnsi="宋体"/>
                <w:b/>
                <w:color w:val="auto"/>
                <w:sz w:val="22"/>
                <w:szCs w:val="21"/>
                <w:highlight w:val="none"/>
              </w:rPr>
            </w:pPr>
            <w:r>
              <w:rPr>
                <w:rFonts w:hint="eastAsia" w:ascii="宋体" w:hAnsi="宋体"/>
                <w:b/>
                <w:color w:val="auto"/>
                <w:sz w:val="22"/>
                <w:szCs w:val="21"/>
                <w:highlight w:val="none"/>
              </w:rPr>
              <w:t>比例</w:t>
            </w:r>
            <w:r>
              <w:rPr>
                <w:rFonts w:ascii="宋体" w:hAnsi="宋体"/>
                <w:b/>
                <w:color w:val="auto"/>
                <w:sz w:val="22"/>
                <w:szCs w:val="21"/>
                <w:highlight w:val="none"/>
              </w:rPr>
              <w:t>/</w:t>
            </w:r>
            <w:r>
              <w:rPr>
                <w:rFonts w:hint="eastAsia" w:ascii="宋体" w:hAnsi="宋体"/>
                <w:b/>
                <w:color w:val="auto"/>
                <w:sz w:val="22"/>
                <w:szCs w:val="21"/>
                <w:highlight w:val="none"/>
              </w:rPr>
              <w:t>尺寸</w:t>
            </w:r>
          </w:p>
        </w:tc>
        <w:tc>
          <w:tcPr>
            <w:tcW w:w="2253" w:type="dxa"/>
            <w:shd w:val="clear" w:color="auto" w:fill="E0E0E0"/>
            <w:vAlign w:val="center"/>
          </w:tcPr>
          <w:p>
            <w:pPr>
              <w:jc w:val="center"/>
              <w:rPr>
                <w:rFonts w:ascii="宋体" w:hAnsi="宋体"/>
                <w:b/>
                <w:color w:val="auto"/>
                <w:sz w:val="22"/>
                <w:szCs w:val="21"/>
                <w:highlight w:val="none"/>
              </w:rPr>
            </w:pPr>
            <w:r>
              <w:rPr>
                <w:rFonts w:hint="eastAsia" w:ascii="宋体" w:hAnsi="宋体"/>
                <w:b/>
                <w:color w:val="auto"/>
                <w:sz w:val="2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restart"/>
            <w:vAlign w:val="center"/>
          </w:tcPr>
          <w:p>
            <w:pPr>
              <w:jc w:val="center"/>
              <w:rPr>
                <w:rFonts w:ascii="宋体" w:hAnsi="宋体"/>
                <w:color w:val="auto"/>
                <w:sz w:val="22"/>
                <w:szCs w:val="21"/>
                <w:highlight w:val="none"/>
              </w:rPr>
            </w:pPr>
            <w:r>
              <w:rPr>
                <w:rFonts w:hint="eastAsia" w:ascii="宋体" w:hAnsi="宋体"/>
                <w:color w:val="auto"/>
                <w:sz w:val="22"/>
                <w:szCs w:val="21"/>
                <w:highlight w:val="none"/>
              </w:rPr>
              <w:t>总体分析</w:t>
            </w: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功能分区图</w:t>
            </w:r>
          </w:p>
        </w:tc>
        <w:tc>
          <w:tcPr>
            <w:tcW w:w="2273" w:type="dxa"/>
            <w:vMerge w:val="restart"/>
            <w:vAlign w:val="center"/>
          </w:tcPr>
          <w:p>
            <w:pPr>
              <w:rPr>
                <w:rFonts w:ascii="宋体" w:hAnsi="宋体"/>
                <w:color w:val="auto"/>
                <w:sz w:val="22"/>
                <w:szCs w:val="21"/>
                <w:highlight w:val="none"/>
              </w:rPr>
            </w:pPr>
            <w:r>
              <w:rPr>
                <w:rFonts w:hint="eastAsia" w:ascii="宋体" w:hAnsi="宋体"/>
                <w:color w:val="auto"/>
                <w:sz w:val="22"/>
                <w:szCs w:val="21"/>
                <w:highlight w:val="none"/>
              </w:rPr>
              <w:t>比例视具体情况而定</w:t>
            </w: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2</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交通分析图</w:t>
            </w:r>
          </w:p>
        </w:tc>
        <w:tc>
          <w:tcPr>
            <w:tcW w:w="2273" w:type="dxa"/>
            <w:vMerge w:val="continue"/>
            <w:vAlign w:val="center"/>
          </w:tcPr>
          <w:p>
            <w:pP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包括停车路线分析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3</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景观分析图</w:t>
            </w:r>
          </w:p>
        </w:tc>
        <w:tc>
          <w:tcPr>
            <w:tcW w:w="2273" w:type="dxa"/>
            <w:vMerge w:val="continue"/>
            <w:vAlign w:val="center"/>
          </w:tcPr>
          <w:p>
            <w:pP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4</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视线分析图</w:t>
            </w:r>
          </w:p>
        </w:tc>
        <w:tc>
          <w:tcPr>
            <w:tcW w:w="2273" w:type="dxa"/>
            <w:vMerge w:val="continue"/>
            <w:vAlign w:val="center"/>
          </w:tcPr>
          <w:p>
            <w:pP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0"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5</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日照分析图</w:t>
            </w:r>
          </w:p>
        </w:tc>
        <w:tc>
          <w:tcPr>
            <w:tcW w:w="2273" w:type="dxa"/>
            <w:vMerge w:val="continue"/>
            <w:vAlign w:val="center"/>
          </w:tcPr>
          <w:p>
            <w:pP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0" w:hRule="atLeast"/>
          <w:jc w:val="center"/>
        </w:trPr>
        <w:tc>
          <w:tcPr>
            <w:tcW w:w="831" w:type="dxa"/>
            <w:vMerge w:val="restart"/>
            <w:vAlign w:val="center"/>
          </w:tcPr>
          <w:p>
            <w:pPr>
              <w:jc w:val="center"/>
              <w:rPr>
                <w:rFonts w:ascii="宋体" w:hAnsi="宋体"/>
                <w:color w:val="auto"/>
                <w:sz w:val="22"/>
                <w:szCs w:val="21"/>
                <w:highlight w:val="none"/>
              </w:rPr>
            </w:pPr>
            <w:r>
              <w:rPr>
                <w:rFonts w:hint="eastAsia" w:ascii="宋体" w:hAnsi="宋体"/>
                <w:color w:val="auto"/>
                <w:sz w:val="22"/>
                <w:szCs w:val="21"/>
                <w:highlight w:val="none"/>
              </w:rPr>
              <w:t>建筑单体</w:t>
            </w: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6</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总平面图</w:t>
            </w:r>
          </w:p>
        </w:tc>
        <w:tc>
          <w:tcPr>
            <w:tcW w:w="2273" w:type="dxa"/>
            <w:vMerge w:val="continue"/>
            <w:vAlign w:val="center"/>
          </w:tcPr>
          <w:p>
            <w:pP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81"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7</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各层平面图</w:t>
            </w:r>
          </w:p>
        </w:tc>
        <w:tc>
          <w:tcPr>
            <w:tcW w:w="2273" w:type="dxa"/>
            <w:vMerge w:val="continue"/>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8</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主要立面图</w:t>
            </w:r>
          </w:p>
        </w:tc>
        <w:tc>
          <w:tcPr>
            <w:tcW w:w="2273" w:type="dxa"/>
            <w:vMerge w:val="continue"/>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不少于</w:t>
            </w:r>
            <w:r>
              <w:rPr>
                <w:rFonts w:ascii="宋体" w:hAnsi="宋体"/>
                <w:color w:val="auto"/>
                <w:sz w:val="22"/>
                <w:szCs w:val="21"/>
                <w:highlight w:val="none"/>
              </w:rPr>
              <w:t>2</w:t>
            </w:r>
            <w:r>
              <w:rPr>
                <w:rFonts w:hint="eastAsia" w:ascii="宋体" w:hAnsi="宋体"/>
                <w:color w:val="auto"/>
                <w:sz w:val="22"/>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9</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主要剖面图</w:t>
            </w:r>
          </w:p>
        </w:tc>
        <w:tc>
          <w:tcPr>
            <w:tcW w:w="2273" w:type="dxa"/>
            <w:vMerge w:val="continue"/>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不少于</w:t>
            </w:r>
            <w:r>
              <w:rPr>
                <w:rFonts w:ascii="宋体" w:hAnsi="宋体"/>
                <w:color w:val="auto"/>
                <w:sz w:val="22"/>
                <w:szCs w:val="21"/>
                <w:highlight w:val="none"/>
              </w:rPr>
              <w:t>2</w:t>
            </w:r>
            <w:r>
              <w:rPr>
                <w:rFonts w:hint="eastAsia" w:ascii="宋体" w:hAnsi="宋体"/>
                <w:color w:val="auto"/>
                <w:sz w:val="22"/>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10</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重要房间平面布置放大图</w:t>
            </w:r>
          </w:p>
        </w:tc>
        <w:tc>
          <w:tcPr>
            <w:tcW w:w="2273" w:type="dxa"/>
            <w:vMerge w:val="continue"/>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需进行家具布置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restart"/>
            <w:vAlign w:val="center"/>
          </w:tcPr>
          <w:p>
            <w:pPr>
              <w:jc w:val="center"/>
              <w:rPr>
                <w:rFonts w:ascii="宋体" w:hAnsi="宋体"/>
                <w:color w:val="auto"/>
                <w:sz w:val="22"/>
                <w:szCs w:val="21"/>
                <w:highlight w:val="none"/>
              </w:rPr>
            </w:pPr>
            <w:r>
              <w:rPr>
                <w:rFonts w:hint="eastAsia" w:ascii="宋体" w:hAnsi="宋体"/>
                <w:color w:val="auto"/>
                <w:sz w:val="22"/>
                <w:szCs w:val="21"/>
                <w:highlight w:val="none"/>
              </w:rPr>
              <w:t>设计说明</w:t>
            </w: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11</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总平面设计说明</w:t>
            </w:r>
          </w:p>
        </w:tc>
        <w:tc>
          <w:tcPr>
            <w:tcW w:w="2273" w:type="dxa"/>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pP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12</w:t>
            </w:r>
          </w:p>
        </w:tc>
        <w:tc>
          <w:tcPr>
            <w:tcW w:w="1569" w:type="dxa"/>
            <w:vAlign w:val="center"/>
          </w:tcPr>
          <w:p>
            <w:pPr>
              <w:rPr>
                <w:rFonts w:ascii="宋体" w:hAnsi="宋体"/>
                <w:b/>
                <w:color w:val="auto"/>
                <w:sz w:val="22"/>
                <w:szCs w:val="21"/>
                <w:highlight w:val="none"/>
              </w:rPr>
            </w:pPr>
            <w:r>
              <w:rPr>
                <w:rFonts w:hint="eastAsia" w:ascii="宋体" w:hAnsi="宋体"/>
                <w:bCs/>
                <w:color w:val="auto"/>
                <w:sz w:val="22"/>
                <w:szCs w:val="21"/>
                <w:highlight w:val="none"/>
              </w:rPr>
              <w:t>建筑设计说明</w:t>
            </w:r>
          </w:p>
        </w:tc>
        <w:tc>
          <w:tcPr>
            <w:tcW w:w="2273" w:type="dxa"/>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pP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13</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经济技术指标</w:t>
            </w:r>
          </w:p>
        </w:tc>
        <w:tc>
          <w:tcPr>
            <w:tcW w:w="2273" w:type="dxa"/>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单体建筑（分专业）经济技术指标表、专项工程经济技术指标表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831" w:type="dxa"/>
            <w:vMerge w:val="continue"/>
            <w:vAlign w:val="center"/>
          </w:tcPr>
          <w:p>
            <w:pP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14</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投资估算</w:t>
            </w:r>
          </w:p>
        </w:tc>
        <w:tc>
          <w:tcPr>
            <w:tcW w:w="2273" w:type="dxa"/>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831" w:type="dxa"/>
            <w:vMerge w:val="restart"/>
            <w:vAlign w:val="center"/>
          </w:tcPr>
          <w:p>
            <w:pPr>
              <w:jc w:val="center"/>
              <w:rPr>
                <w:rFonts w:ascii="宋体" w:hAnsi="宋体"/>
                <w:color w:val="auto"/>
                <w:sz w:val="22"/>
                <w:szCs w:val="21"/>
                <w:highlight w:val="none"/>
              </w:rPr>
            </w:pPr>
            <w:r>
              <w:rPr>
                <w:rFonts w:hint="eastAsia" w:ascii="宋体" w:hAnsi="宋体"/>
                <w:color w:val="auto"/>
                <w:sz w:val="22"/>
                <w:szCs w:val="21"/>
                <w:highlight w:val="none"/>
              </w:rPr>
              <w:t>其它</w:t>
            </w: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15</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效果图</w:t>
            </w:r>
          </w:p>
        </w:tc>
        <w:tc>
          <w:tcPr>
            <w:tcW w:w="2273" w:type="dxa"/>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包括鸟瞰图、主要建筑低点透视及其他不同角度透视，不少于</w:t>
            </w:r>
            <w:r>
              <w:rPr>
                <w:rFonts w:ascii="宋体" w:hAnsi="宋体"/>
                <w:color w:val="auto"/>
                <w:sz w:val="22"/>
                <w:szCs w:val="21"/>
                <w:highlight w:val="none"/>
              </w:rPr>
              <w:t>6</w:t>
            </w:r>
            <w:r>
              <w:rPr>
                <w:rFonts w:hint="eastAsia" w:ascii="宋体" w:hAnsi="宋体"/>
                <w:color w:val="auto"/>
                <w:sz w:val="22"/>
                <w:szCs w:val="21"/>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16</w:t>
            </w:r>
          </w:p>
        </w:tc>
        <w:tc>
          <w:tcPr>
            <w:tcW w:w="1569" w:type="dxa"/>
            <w:vAlign w:val="center"/>
          </w:tcPr>
          <w:p>
            <w:pPr>
              <w:rPr>
                <w:rFonts w:ascii="宋体" w:hAnsi="宋体"/>
                <w:color w:val="auto"/>
                <w:sz w:val="22"/>
                <w:szCs w:val="21"/>
                <w:highlight w:val="none"/>
              </w:rPr>
            </w:pPr>
            <w:r>
              <w:rPr>
                <w:rFonts w:ascii="宋体" w:hAnsi="宋体"/>
                <w:color w:val="auto"/>
                <w:sz w:val="22"/>
                <w:szCs w:val="21"/>
                <w:highlight w:val="none"/>
              </w:rPr>
              <w:t>A1</w:t>
            </w:r>
            <w:r>
              <w:rPr>
                <w:rFonts w:hint="eastAsia" w:ascii="宋体" w:hAnsi="宋体"/>
                <w:color w:val="auto"/>
                <w:sz w:val="22"/>
                <w:szCs w:val="21"/>
                <w:highlight w:val="none"/>
              </w:rPr>
              <w:t>展板</w:t>
            </w:r>
          </w:p>
        </w:tc>
        <w:tc>
          <w:tcPr>
            <w:tcW w:w="2273" w:type="dxa"/>
            <w:vAlign w:val="center"/>
          </w:tcPr>
          <w:p>
            <w:pPr>
              <w:jc w:val="center"/>
              <w:rPr>
                <w:rFonts w:ascii="宋体" w:hAnsi="宋体"/>
                <w:color w:val="auto"/>
                <w:sz w:val="22"/>
                <w:szCs w:val="21"/>
                <w:highlight w:val="none"/>
              </w:rPr>
            </w:pPr>
            <w:r>
              <w:rPr>
                <w:rFonts w:hint="eastAsia" w:ascii="宋体" w:hAnsi="宋体"/>
                <w:color w:val="auto"/>
                <w:sz w:val="22"/>
                <w:szCs w:val="21"/>
                <w:highlight w:val="none"/>
              </w:rPr>
              <w:t>一套</w:t>
            </w: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中标单位提供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831" w:type="dxa"/>
            <w:vMerge w:val="continue"/>
            <w:vAlign w:val="center"/>
          </w:tcPr>
          <w:p>
            <w:pPr>
              <w:jc w:val="cente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17</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电脑模型或手绘渲染草图（若干）</w:t>
            </w:r>
          </w:p>
        </w:tc>
        <w:tc>
          <w:tcPr>
            <w:tcW w:w="2273" w:type="dxa"/>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对建筑外立面和建筑体量进行表达的过程文件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831" w:type="dxa"/>
            <w:vMerge w:val="continue"/>
            <w:vAlign w:val="center"/>
          </w:tcPr>
          <w:p>
            <w:pP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18</w:t>
            </w:r>
          </w:p>
        </w:tc>
        <w:tc>
          <w:tcPr>
            <w:tcW w:w="1569" w:type="dxa"/>
            <w:vAlign w:val="center"/>
          </w:tcPr>
          <w:p>
            <w:pPr>
              <w:rPr>
                <w:rFonts w:ascii="宋体" w:hAnsi="宋体"/>
                <w:color w:val="auto"/>
                <w:sz w:val="22"/>
                <w:szCs w:val="21"/>
                <w:highlight w:val="none"/>
              </w:rPr>
            </w:pPr>
            <w:r>
              <w:rPr>
                <w:rFonts w:hint="eastAsia" w:ascii="宋体" w:hAnsi="宋体"/>
                <w:color w:val="auto"/>
                <w:sz w:val="22"/>
                <w:szCs w:val="21"/>
                <w:highlight w:val="none"/>
              </w:rPr>
              <w:t>方案设计文本</w:t>
            </w:r>
            <w:r>
              <w:rPr>
                <w:rFonts w:ascii="宋体" w:hAnsi="宋体"/>
                <w:color w:val="auto"/>
                <w:sz w:val="22"/>
                <w:szCs w:val="21"/>
                <w:highlight w:val="none"/>
              </w:rPr>
              <w:t>4</w:t>
            </w:r>
            <w:r>
              <w:rPr>
                <w:rFonts w:hint="eastAsia" w:ascii="宋体" w:hAnsi="宋体"/>
                <w:color w:val="auto"/>
                <w:sz w:val="22"/>
                <w:szCs w:val="21"/>
                <w:highlight w:val="none"/>
              </w:rPr>
              <w:t>套</w:t>
            </w:r>
          </w:p>
        </w:tc>
        <w:tc>
          <w:tcPr>
            <w:tcW w:w="2273" w:type="dxa"/>
            <w:vAlign w:val="center"/>
          </w:tcPr>
          <w:p>
            <w:pPr>
              <w:jc w:val="center"/>
              <w:rPr>
                <w:rFonts w:ascii="宋体" w:hAnsi="宋体"/>
                <w:color w:val="auto"/>
                <w:sz w:val="22"/>
                <w:szCs w:val="21"/>
                <w:highlight w:val="none"/>
              </w:rPr>
            </w:pPr>
            <w:r>
              <w:rPr>
                <w:rFonts w:ascii="宋体" w:hAnsi="宋体"/>
                <w:color w:val="auto"/>
                <w:sz w:val="22"/>
                <w:szCs w:val="21"/>
                <w:highlight w:val="none"/>
              </w:rPr>
              <w:t>A3</w:t>
            </w: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中标单位提供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831" w:type="dxa"/>
            <w:vMerge w:val="continue"/>
            <w:vAlign w:val="center"/>
          </w:tcPr>
          <w:p>
            <w:pPr>
              <w:rPr>
                <w:rFonts w:ascii="宋体" w:hAnsi="宋体"/>
                <w:color w:val="auto"/>
                <w:sz w:val="22"/>
                <w:szCs w:val="21"/>
                <w:highlight w:val="none"/>
              </w:rPr>
            </w:pPr>
          </w:p>
        </w:tc>
        <w:tc>
          <w:tcPr>
            <w:tcW w:w="1134" w:type="dxa"/>
            <w:vAlign w:val="center"/>
          </w:tcPr>
          <w:p>
            <w:pPr>
              <w:jc w:val="center"/>
              <w:rPr>
                <w:rFonts w:ascii="宋体" w:hAnsi="宋体"/>
                <w:color w:val="auto"/>
                <w:sz w:val="22"/>
                <w:szCs w:val="21"/>
                <w:highlight w:val="none"/>
              </w:rPr>
            </w:pPr>
            <w:r>
              <w:rPr>
                <w:rFonts w:ascii="宋体" w:hAnsi="宋体"/>
                <w:color w:val="auto"/>
                <w:sz w:val="22"/>
                <w:szCs w:val="21"/>
                <w:highlight w:val="none"/>
              </w:rPr>
              <w:t>19</w:t>
            </w:r>
          </w:p>
        </w:tc>
        <w:tc>
          <w:tcPr>
            <w:tcW w:w="1569" w:type="dxa"/>
            <w:vAlign w:val="center"/>
          </w:tcPr>
          <w:p>
            <w:pPr>
              <w:rPr>
                <w:rFonts w:ascii="宋体" w:hAnsi="宋体"/>
                <w:color w:val="auto"/>
                <w:sz w:val="22"/>
                <w:szCs w:val="21"/>
                <w:highlight w:val="none"/>
              </w:rPr>
            </w:pPr>
            <w:r>
              <w:rPr>
                <w:rFonts w:hint="eastAsia" w:ascii="宋体" w:hAnsi="宋体"/>
                <w:bCs/>
                <w:color w:val="auto"/>
                <w:sz w:val="22"/>
                <w:szCs w:val="21"/>
                <w:highlight w:val="none"/>
              </w:rPr>
              <w:t>所有成果的电子文件光盘</w:t>
            </w:r>
            <w:r>
              <w:rPr>
                <w:rFonts w:ascii="宋体" w:hAnsi="宋体"/>
                <w:bCs/>
                <w:color w:val="auto"/>
                <w:sz w:val="22"/>
                <w:szCs w:val="21"/>
                <w:highlight w:val="none"/>
              </w:rPr>
              <w:t>2</w:t>
            </w:r>
            <w:r>
              <w:rPr>
                <w:rFonts w:hint="eastAsia" w:ascii="宋体" w:hAnsi="宋体"/>
                <w:bCs/>
                <w:color w:val="auto"/>
                <w:sz w:val="22"/>
                <w:szCs w:val="21"/>
                <w:highlight w:val="none"/>
              </w:rPr>
              <w:t>套</w:t>
            </w:r>
          </w:p>
        </w:tc>
        <w:tc>
          <w:tcPr>
            <w:tcW w:w="2273" w:type="dxa"/>
            <w:vAlign w:val="center"/>
          </w:tcPr>
          <w:p>
            <w:pPr>
              <w:jc w:val="center"/>
              <w:rPr>
                <w:rFonts w:ascii="宋体" w:hAnsi="宋体"/>
                <w:color w:val="auto"/>
                <w:sz w:val="22"/>
                <w:szCs w:val="21"/>
                <w:highlight w:val="none"/>
              </w:rPr>
            </w:pPr>
          </w:p>
        </w:tc>
        <w:tc>
          <w:tcPr>
            <w:tcW w:w="2253" w:type="dxa"/>
            <w:vAlign w:val="center"/>
          </w:tcPr>
          <w:p>
            <w:pPr>
              <w:rPr>
                <w:rFonts w:ascii="宋体" w:hAnsi="宋体"/>
                <w:color w:val="auto"/>
                <w:sz w:val="22"/>
                <w:szCs w:val="21"/>
                <w:highlight w:val="none"/>
              </w:rPr>
            </w:pPr>
            <w:r>
              <w:rPr>
                <w:rFonts w:hint="eastAsia" w:ascii="宋体" w:hAnsi="宋体"/>
                <w:color w:val="auto"/>
                <w:sz w:val="22"/>
                <w:szCs w:val="21"/>
                <w:highlight w:val="none"/>
              </w:rPr>
              <w:t>包括</w:t>
            </w:r>
            <w:r>
              <w:rPr>
                <w:rFonts w:ascii="宋体" w:hAnsi="宋体"/>
                <w:color w:val="auto"/>
                <w:sz w:val="22"/>
                <w:szCs w:val="21"/>
                <w:highlight w:val="none"/>
              </w:rPr>
              <w:t>AutoCAD</w:t>
            </w:r>
            <w:r>
              <w:rPr>
                <w:rFonts w:hint="eastAsia" w:ascii="宋体" w:hAnsi="宋体"/>
                <w:color w:val="auto"/>
                <w:sz w:val="22"/>
                <w:szCs w:val="21"/>
                <w:highlight w:val="none"/>
              </w:rPr>
              <w:t>文件、图像文件、文本文件等</w:t>
            </w:r>
          </w:p>
        </w:tc>
      </w:tr>
    </w:tbl>
    <w:p>
      <w:pPr>
        <w:tabs>
          <w:tab w:val="left" w:pos="720"/>
        </w:tabs>
        <w:spacing w:before="156" w:beforeLines="50" w:after="156" w:afterLines="50"/>
        <w:ind w:firstLine="480"/>
        <w:rPr>
          <w:rFonts w:ascii="宋体" w:hAnsi="宋体"/>
          <w:bCs/>
          <w:color w:val="auto"/>
          <w:sz w:val="24"/>
          <w:szCs w:val="21"/>
          <w:highlight w:val="none"/>
        </w:rPr>
      </w:pPr>
      <w:r>
        <w:rPr>
          <w:rFonts w:ascii="宋体" w:hAnsi="宋体"/>
          <w:bCs/>
          <w:color w:val="auto"/>
          <w:sz w:val="24"/>
          <w:szCs w:val="21"/>
          <w:highlight w:val="none"/>
        </w:rPr>
        <w:t xml:space="preserve">  </w:t>
      </w:r>
      <w:r>
        <w:rPr>
          <w:rFonts w:hint="eastAsia" w:ascii="宋体" w:hAnsi="宋体"/>
          <w:bCs/>
          <w:color w:val="auto"/>
          <w:sz w:val="24"/>
          <w:szCs w:val="21"/>
          <w:highlight w:val="none"/>
        </w:rPr>
        <w:t>图纸内容深度须满足《建筑工程设计文件编制深度规定》（</w:t>
      </w:r>
      <w:r>
        <w:rPr>
          <w:rFonts w:ascii="宋体" w:hAnsi="宋体"/>
          <w:bCs/>
          <w:color w:val="auto"/>
          <w:sz w:val="24"/>
          <w:szCs w:val="21"/>
          <w:highlight w:val="none"/>
        </w:rPr>
        <w:t>20</w:t>
      </w:r>
      <w:r>
        <w:rPr>
          <w:rFonts w:hint="eastAsia" w:ascii="宋体" w:hAnsi="宋体"/>
          <w:bCs/>
          <w:color w:val="auto"/>
          <w:sz w:val="24"/>
          <w:szCs w:val="21"/>
          <w:highlight w:val="none"/>
        </w:rPr>
        <w:t>16版）关于</w:t>
      </w:r>
      <w:r>
        <w:rPr>
          <w:rFonts w:hint="eastAsia" w:ascii="宋体" w:hAnsi="宋体"/>
          <w:color w:val="auto"/>
          <w:sz w:val="24"/>
          <w:szCs w:val="21"/>
          <w:highlight w:val="none"/>
        </w:rPr>
        <w:t>方案设计深度要求。</w:t>
      </w:r>
    </w:p>
    <w:p>
      <w:pPr>
        <w:pStyle w:val="33"/>
        <w:numPr>
          <w:ilvl w:val="0"/>
          <w:numId w:val="49"/>
        </w:numPr>
        <w:tabs>
          <w:tab w:val="left" w:pos="0"/>
        </w:tabs>
        <w:ind w:left="0" w:firstLine="0" w:firstLineChars="0"/>
        <w:outlineLvl w:val="2"/>
        <w:rPr>
          <w:rFonts w:ascii="宋体" w:hAnsi="宋体" w:eastAsia="宋体"/>
          <w:bCs/>
          <w:color w:val="auto"/>
          <w:szCs w:val="21"/>
          <w:highlight w:val="none"/>
        </w:rPr>
      </w:pPr>
      <w:bookmarkStart w:id="342" w:name="_Toc26165"/>
      <w:r>
        <w:rPr>
          <w:rFonts w:hint="eastAsia" w:ascii="宋体" w:hAnsi="宋体" w:eastAsia="宋体"/>
          <w:bCs/>
          <w:color w:val="auto"/>
          <w:szCs w:val="21"/>
          <w:highlight w:val="none"/>
        </w:rPr>
        <w:t>方案深化设计阶段</w:t>
      </w:r>
      <w:bookmarkEnd w:id="342"/>
    </w:p>
    <w:p>
      <w:pPr>
        <w:pStyle w:val="33"/>
        <w:numPr>
          <w:ilvl w:val="0"/>
          <w:numId w:val="50"/>
        </w:numPr>
        <w:tabs>
          <w:tab w:val="left" w:pos="720"/>
        </w:tabs>
        <w:ind w:left="0" w:firstLine="480" w:firstLineChars="0"/>
        <w:rPr>
          <w:rFonts w:ascii="宋体" w:hAnsi="宋体" w:eastAsia="宋体"/>
          <w:bCs/>
          <w:color w:val="auto"/>
          <w:sz w:val="24"/>
          <w:szCs w:val="21"/>
          <w:highlight w:val="none"/>
        </w:rPr>
      </w:pPr>
      <w:r>
        <w:rPr>
          <w:rFonts w:hint="eastAsia" w:ascii="宋体" w:hAnsi="宋体" w:eastAsia="宋体"/>
          <w:bCs/>
          <w:color w:val="auto"/>
          <w:sz w:val="24"/>
          <w:szCs w:val="21"/>
          <w:highlight w:val="none"/>
        </w:rPr>
        <w:t>方案深化设计阶段（即初步设计阶段）的成果内容应包括但不限于以下内容：</w:t>
      </w:r>
    </w:p>
    <w:tbl>
      <w:tblPr>
        <w:tblStyle w:val="23"/>
        <w:tblW w:w="7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68"/>
        <w:gridCol w:w="851"/>
        <w:gridCol w:w="1276"/>
        <w:gridCol w:w="850"/>
        <w:gridCol w:w="3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jc w:val="center"/>
        </w:trPr>
        <w:tc>
          <w:tcPr>
            <w:tcW w:w="1068" w:type="dxa"/>
            <w:shd w:val="clear" w:color="auto" w:fill="E0E0E0"/>
            <w:vAlign w:val="center"/>
          </w:tcPr>
          <w:p>
            <w:pPr>
              <w:jc w:val="center"/>
              <w:rPr>
                <w:rFonts w:ascii="宋体" w:hAnsi="宋体"/>
                <w:b/>
                <w:color w:val="auto"/>
                <w:sz w:val="22"/>
                <w:highlight w:val="none"/>
              </w:rPr>
            </w:pPr>
            <w:r>
              <w:rPr>
                <w:rFonts w:hint="eastAsia" w:ascii="宋体" w:hAnsi="宋体"/>
                <w:b/>
                <w:color w:val="auto"/>
                <w:sz w:val="22"/>
                <w:highlight w:val="none"/>
              </w:rPr>
              <w:t>分类</w:t>
            </w:r>
          </w:p>
        </w:tc>
        <w:tc>
          <w:tcPr>
            <w:tcW w:w="851" w:type="dxa"/>
            <w:shd w:val="clear" w:color="auto" w:fill="E0E0E0"/>
            <w:vAlign w:val="center"/>
          </w:tcPr>
          <w:p>
            <w:pPr>
              <w:jc w:val="center"/>
              <w:rPr>
                <w:rFonts w:ascii="宋体" w:hAnsi="宋体"/>
                <w:b/>
                <w:color w:val="auto"/>
                <w:sz w:val="22"/>
                <w:highlight w:val="none"/>
              </w:rPr>
            </w:pPr>
            <w:r>
              <w:rPr>
                <w:rFonts w:hint="eastAsia" w:ascii="宋体" w:hAnsi="宋体"/>
                <w:b/>
                <w:color w:val="auto"/>
                <w:sz w:val="22"/>
                <w:highlight w:val="none"/>
              </w:rPr>
              <w:t>序号</w:t>
            </w:r>
          </w:p>
        </w:tc>
        <w:tc>
          <w:tcPr>
            <w:tcW w:w="1276" w:type="dxa"/>
            <w:shd w:val="clear" w:color="auto" w:fill="E0E0E0"/>
            <w:vAlign w:val="center"/>
          </w:tcPr>
          <w:p>
            <w:pPr>
              <w:jc w:val="center"/>
              <w:rPr>
                <w:rFonts w:ascii="宋体" w:hAnsi="宋体"/>
                <w:b/>
                <w:color w:val="auto"/>
                <w:sz w:val="22"/>
                <w:highlight w:val="none"/>
              </w:rPr>
            </w:pPr>
            <w:r>
              <w:rPr>
                <w:rFonts w:hint="eastAsia" w:ascii="宋体" w:hAnsi="宋体"/>
                <w:b/>
                <w:color w:val="auto"/>
                <w:sz w:val="22"/>
                <w:highlight w:val="none"/>
              </w:rPr>
              <w:t>图纸名称</w:t>
            </w:r>
          </w:p>
        </w:tc>
        <w:tc>
          <w:tcPr>
            <w:tcW w:w="850" w:type="dxa"/>
            <w:shd w:val="clear" w:color="auto" w:fill="E0E0E0"/>
            <w:vAlign w:val="center"/>
          </w:tcPr>
          <w:p>
            <w:pPr>
              <w:jc w:val="center"/>
              <w:rPr>
                <w:rFonts w:ascii="宋体" w:hAnsi="宋体"/>
                <w:b/>
                <w:color w:val="auto"/>
                <w:sz w:val="22"/>
                <w:highlight w:val="none"/>
              </w:rPr>
            </w:pPr>
            <w:r>
              <w:rPr>
                <w:rFonts w:hint="eastAsia" w:ascii="宋体" w:hAnsi="宋体"/>
                <w:b/>
                <w:color w:val="auto"/>
                <w:sz w:val="22"/>
                <w:highlight w:val="none"/>
              </w:rPr>
              <w:t>比例</w:t>
            </w:r>
            <w:r>
              <w:rPr>
                <w:rFonts w:ascii="宋体" w:hAnsi="宋体"/>
                <w:b/>
                <w:color w:val="auto"/>
                <w:sz w:val="22"/>
                <w:highlight w:val="none"/>
              </w:rPr>
              <w:t>/</w:t>
            </w:r>
            <w:r>
              <w:rPr>
                <w:rFonts w:hint="eastAsia" w:ascii="宋体" w:hAnsi="宋体"/>
                <w:b/>
                <w:color w:val="auto"/>
                <w:sz w:val="22"/>
                <w:highlight w:val="none"/>
              </w:rPr>
              <w:t>尺寸</w:t>
            </w:r>
          </w:p>
        </w:tc>
        <w:tc>
          <w:tcPr>
            <w:tcW w:w="3898" w:type="dxa"/>
            <w:shd w:val="clear" w:color="auto" w:fill="E0E0E0"/>
            <w:vAlign w:val="center"/>
          </w:tcPr>
          <w:p>
            <w:pPr>
              <w:jc w:val="center"/>
              <w:rPr>
                <w:rFonts w:ascii="宋体" w:hAnsi="宋体"/>
                <w:b/>
                <w:color w:val="auto"/>
                <w:sz w:val="22"/>
                <w:highlight w:val="none"/>
              </w:rPr>
            </w:pPr>
            <w:r>
              <w:rPr>
                <w:rFonts w:hint="eastAsia" w:ascii="宋体" w:hAnsi="宋体"/>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restart"/>
            <w:vAlign w:val="center"/>
          </w:tcPr>
          <w:p>
            <w:pPr>
              <w:jc w:val="center"/>
              <w:rPr>
                <w:rFonts w:ascii="宋体" w:hAnsi="宋体"/>
                <w:color w:val="auto"/>
                <w:sz w:val="22"/>
                <w:highlight w:val="none"/>
              </w:rPr>
            </w:pPr>
            <w:r>
              <w:rPr>
                <w:rFonts w:hint="eastAsia" w:ascii="宋体" w:hAnsi="宋体"/>
                <w:color w:val="auto"/>
                <w:sz w:val="22"/>
                <w:highlight w:val="none"/>
              </w:rPr>
              <w:t>设计说明</w:t>
            </w:r>
          </w:p>
        </w:tc>
        <w:tc>
          <w:tcPr>
            <w:tcW w:w="851" w:type="dxa"/>
            <w:vAlign w:val="center"/>
          </w:tcPr>
          <w:p>
            <w:pPr>
              <w:jc w:val="center"/>
              <w:rPr>
                <w:rFonts w:ascii="宋体" w:hAnsi="宋体"/>
                <w:color w:val="auto"/>
                <w:sz w:val="22"/>
                <w:highlight w:val="none"/>
              </w:rPr>
            </w:pPr>
            <w:r>
              <w:rPr>
                <w:rFonts w:ascii="宋体" w:hAnsi="宋体"/>
                <w:color w:val="auto"/>
                <w:sz w:val="22"/>
                <w:highlight w:val="none"/>
              </w:rPr>
              <w:t>1</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设计总说明</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含工程设计依据、工程建设规模和设计范围、总指标、设计特点、提请在设计审批时需要解决或确定的主要问题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2</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总平面设计说明</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3</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建筑设计说明</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含防火设计说明、建筑节能说明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4</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结构设计说明</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5</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建筑电气设计说明</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6</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给水排水设计说明</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7</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采暖通风与空气调节设计说明</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hint="eastAsia" w:ascii="宋体" w:hAnsi="宋体"/>
                <w:color w:val="auto"/>
                <w:sz w:val="22"/>
                <w:highlight w:val="none"/>
              </w:rPr>
              <w:t>8</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设计概算文件</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含编制说明、建设项目总概算表、其他费用表、单项工程综合概算表、单位工程概算书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1068" w:type="dxa"/>
            <w:vMerge w:val="restart"/>
            <w:vAlign w:val="center"/>
          </w:tcPr>
          <w:p>
            <w:pPr>
              <w:jc w:val="center"/>
              <w:rPr>
                <w:rFonts w:ascii="宋体" w:hAnsi="宋体"/>
                <w:color w:val="auto"/>
                <w:sz w:val="22"/>
                <w:highlight w:val="none"/>
              </w:rPr>
            </w:pPr>
            <w:r>
              <w:rPr>
                <w:rFonts w:hint="eastAsia" w:ascii="宋体" w:hAnsi="宋体"/>
                <w:color w:val="auto"/>
                <w:sz w:val="22"/>
                <w:highlight w:val="none"/>
              </w:rPr>
              <w:t>各专业图纸</w:t>
            </w:r>
          </w:p>
        </w:tc>
        <w:tc>
          <w:tcPr>
            <w:tcW w:w="851" w:type="dxa"/>
            <w:vAlign w:val="center"/>
          </w:tcPr>
          <w:p>
            <w:pPr>
              <w:jc w:val="center"/>
              <w:rPr>
                <w:rFonts w:ascii="宋体" w:hAnsi="宋体"/>
                <w:color w:val="auto"/>
                <w:sz w:val="22"/>
                <w:highlight w:val="none"/>
              </w:rPr>
            </w:pPr>
            <w:r>
              <w:rPr>
                <w:rFonts w:ascii="宋体" w:hAnsi="宋体"/>
                <w:color w:val="auto"/>
                <w:sz w:val="22"/>
                <w:highlight w:val="none"/>
              </w:rPr>
              <w:t>9</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总平面图</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含区域位置图、总平面图、绿化规划图、竖向布置图、道路交通系统规划图、管线综合平衡图）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1068" w:type="dxa"/>
            <w:vMerge w:val="continue"/>
            <w:vAlign w:val="center"/>
          </w:tcPr>
          <w:p>
            <w:pPr>
              <w:jc w:val="cente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hint="eastAsia" w:ascii="宋体" w:hAnsi="宋体"/>
                <w:color w:val="auto"/>
                <w:sz w:val="22"/>
                <w:highlight w:val="none"/>
              </w:rPr>
              <w:t>10</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建筑专业图纸</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含各层平面图、立面图、剖面图、防火分区图。其中，立面图不少于</w:t>
            </w:r>
            <w:r>
              <w:rPr>
                <w:rFonts w:ascii="宋体" w:hAnsi="宋体"/>
                <w:color w:val="auto"/>
                <w:sz w:val="22"/>
                <w:highlight w:val="none"/>
              </w:rPr>
              <w:t>3</w:t>
            </w:r>
            <w:r>
              <w:rPr>
                <w:rFonts w:hint="eastAsia" w:ascii="宋体" w:hAnsi="宋体"/>
                <w:color w:val="auto"/>
                <w:sz w:val="22"/>
                <w:highlight w:val="none"/>
              </w:rPr>
              <w:t>个，剖面图不少于</w:t>
            </w:r>
            <w:r>
              <w:rPr>
                <w:rFonts w:ascii="宋体" w:hAnsi="宋体"/>
                <w:color w:val="auto"/>
                <w:sz w:val="22"/>
                <w:highlight w:val="none"/>
              </w:rPr>
              <w:t>2</w:t>
            </w:r>
            <w:r>
              <w:rPr>
                <w:rFonts w:hint="eastAsia" w:ascii="宋体" w:hAnsi="宋体"/>
                <w:color w:val="auto"/>
                <w:sz w:val="22"/>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1</w:t>
            </w:r>
            <w:r>
              <w:rPr>
                <w:rFonts w:hint="eastAsia" w:ascii="宋体" w:hAnsi="宋体"/>
                <w:color w:val="auto"/>
                <w:sz w:val="22"/>
                <w:highlight w:val="none"/>
              </w:rPr>
              <w:t>1</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结构专业图纸</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含基础平面图及主要基础构件的截面尺寸、主要楼层结构平面布置图、结构主要或关键性节点、支座示意图、结构计算书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1</w:t>
            </w:r>
            <w:r>
              <w:rPr>
                <w:rFonts w:hint="eastAsia" w:ascii="宋体" w:hAnsi="宋体"/>
                <w:color w:val="auto"/>
                <w:sz w:val="22"/>
                <w:highlight w:val="none"/>
              </w:rPr>
              <w:t>2</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电气专业图纸</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含电气总平面图、变配电系统图、配电照明系统图、火灾自动报警系统图、通信网络系统图、防雷接地系统图、主要电气设备表、计算书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1</w:t>
            </w:r>
            <w:r>
              <w:rPr>
                <w:rFonts w:hint="eastAsia" w:ascii="宋体" w:hAnsi="宋体"/>
                <w:color w:val="auto"/>
                <w:sz w:val="22"/>
                <w:highlight w:val="none"/>
              </w:rPr>
              <w:t>3</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给排水专业图</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含建筑室外给水排水总平面图、建筑给水排水局部总平面图、建筑室内给水排水平面图和系统原理图、主要设备器材表、计算书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1068" w:type="dxa"/>
            <w:vMerge w:val="continue"/>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1</w:t>
            </w:r>
            <w:r>
              <w:rPr>
                <w:rFonts w:hint="eastAsia" w:ascii="宋体" w:hAnsi="宋体"/>
                <w:color w:val="auto"/>
                <w:sz w:val="22"/>
                <w:highlight w:val="none"/>
              </w:rPr>
              <w:t>4</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采暖通风与空气调节专业图</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含主要平面布置图、系统流程图、通风空调防排烟平面图、冷热源机房平面图、计算书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1068" w:type="dxa"/>
            <w:vAlign w:val="center"/>
          </w:tcPr>
          <w:p>
            <w:pPr>
              <w:rPr>
                <w:rFonts w:ascii="宋体" w:hAnsi="宋体"/>
                <w:color w:val="auto"/>
                <w:sz w:val="22"/>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15</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配套专业</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项目用地范围内基础配套设施工程设计、室内外管线综合平衡设计、室内外体育设施、室外市政、园林工程设计、室内外标识系统设计的方案设计、初步设计，初步设计概算等；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3" w:hRule="atLeast"/>
          <w:jc w:val="center"/>
        </w:trPr>
        <w:tc>
          <w:tcPr>
            <w:tcW w:w="1068" w:type="dxa"/>
            <w:vMerge w:val="restart"/>
            <w:vAlign w:val="center"/>
          </w:tcPr>
          <w:p>
            <w:pPr>
              <w:rPr>
                <w:rFonts w:ascii="宋体" w:hAnsi="宋体"/>
                <w:color w:val="auto"/>
                <w:sz w:val="22"/>
                <w:highlight w:val="none"/>
              </w:rPr>
            </w:pPr>
            <w:r>
              <w:rPr>
                <w:rFonts w:hint="eastAsia" w:ascii="宋体" w:hAnsi="宋体"/>
                <w:color w:val="auto"/>
                <w:sz w:val="22"/>
                <w:highlight w:val="none"/>
              </w:rPr>
              <w:t>其他</w:t>
            </w:r>
          </w:p>
        </w:tc>
        <w:tc>
          <w:tcPr>
            <w:tcW w:w="851" w:type="dxa"/>
            <w:vAlign w:val="center"/>
          </w:tcPr>
          <w:p>
            <w:pPr>
              <w:jc w:val="center"/>
              <w:rPr>
                <w:rFonts w:ascii="宋体" w:hAnsi="宋体"/>
                <w:color w:val="auto"/>
                <w:sz w:val="22"/>
                <w:highlight w:val="none"/>
              </w:rPr>
            </w:pPr>
            <w:r>
              <w:rPr>
                <w:rFonts w:hint="eastAsia" w:ascii="宋体" w:hAnsi="宋体"/>
                <w:color w:val="auto"/>
                <w:sz w:val="22"/>
                <w:highlight w:val="none"/>
              </w:rPr>
              <w:t>16</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鸟瞰图</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不少于</w:t>
            </w:r>
            <w:r>
              <w:rPr>
                <w:rFonts w:ascii="宋体" w:hAnsi="宋体"/>
                <w:color w:val="auto"/>
                <w:sz w:val="22"/>
                <w:highlight w:val="none"/>
              </w:rPr>
              <w:t>2</w:t>
            </w:r>
            <w:r>
              <w:rPr>
                <w:rFonts w:hint="eastAsia" w:ascii="宋体" w:hAnsi="宋体"/>
                <w:color w:val="auto"/>
                <w:sz w:val="22"/>
                <w:highlight w:val="none"/>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64" w:hRule="atLeast"/>
          <w:jc w:val="center"/>
        </w:trPr>
        <w:tc>
          <w:tcPr>
            <w:tcW w:w="1068" w:type="dxa"/>
            <w:vMerge w:val="continue"/>
            <w:vAlign w:val="center"/>
          </w:tcPr>
          <w:p>
            <w:pPr>
              <w:rPr>
                <w:rFonts w:ascii="宋体" w:hAnsi="宋体"/>
                <w:color w:val="auto"/>
                <w:szCs w:val="21"/>
                <w:highlight w:val="none"/>
              </w:rPr>
            </w:pPr>
          </w:p>
        </w:tc>
        <w:tc>
          <w:tcPr>
            <w:tcW w:w="851" w:type="dxa"/>
            <w:vAlign w:val="center"/>
          </w:tcPr>
          <w:p>
            <w:pPr>
              <w:jc w:val="center"/>
              <w:rPr>
                <w:rFonts w:ascii="宋体" w:hAnsi="宋体"/>
                <w:color w:val="auto"/>
                <w:sz w:val="22"/>
                <w:highlight w:val="none"/>
              </w:rPr>
            </w:pPr>
            <w:r>
              <w:rPr>
                <w:rFonts w:ascii="宋体" w:hAnsi="宋体"/>
                <w:color w:val="auto"/>
                <w:sz w:val="22"/>
                <w:highlight w:val="none"/>
              </w:rPr>
              <w:t>1</w:t>
            </w:r>
            <w:r>
              <w:rPr>
                <w:rFonts w:hint="eastAsia" w:ascii="宋体" w:hAnsi="宋体"/>
                <w:color w:val="auto"/>
                <w:sz w:val="22"/>
                <w:highlight w:val="none"/>
              </w:rPr>
              <w:t>7</w:t>
            </w:r>
          </w:p>
        </w:tc>
        <w:tc>
          <w:tcPr>
            <w:tcW w:w="1276" w:type="dxa"/>
            <w:vAlign w:val="center"/>
          </w:tcPr>
          <w:p>
            <w:pPr>
              <w:rPr>
                <w:rFonts w:ascii="宋体" w:hAnsi="宋体"/>
                <w:color w:val="auto"/>
                <w:sz w:val="22"/>
                <w:highlight w:val="none"/>
              </w:rPr>
            </w:pPr>
            <w:r>
              <w:rPr>
                <w:rFonts w:hint="eastAsia" w:ascii="宋体" w:hAnsi="宋体"/>
                <w:color w:val="auto"/>
                <w:sz w:val="22"/>
                <w:highlight w:val="none"/>
              </w:rPr>
              <w:t>局部空间透视图</w:t>
            </w:r>
          </w:p>
        </w:tc>
        <w:tc>
          <w:tcPr>
            <w:tcW w:w="850" w:type="dxa"/>
            <w:vAlign w:val="center"/>
          </w:tcPr>
          <w:p>
            <w:pPr>
              <w:jc w:val="center"/>
              <w:rPr>
                <w:rFonts w:ascii="宋体" w:hAnsi="宋体"/>
                <w:color w:val="auto"/>
                <w:sz w:val="22"/>
                <w:highlight w:val="none"/>
              </w:rPr>
            </w:pPr>
          </w:p>
        </w:tc>
        <w:tc>
          <w:tcPr>
            <w:tcW w:w="3898" w:type="dxa"/>
            <w:vAlign w:val="center"/>
          </w:tcPr>
          <w:p>
            <w:pPr>
              <w:rPr>
                <w:rFonts w:ascii="宋体" w:hAnsi="宋体"/>
                <w:color w:val="auto"/>
                <w:sz w:val="22"/>
                <w:highlight w:val="none"/>
              </w:rPr>
            </w:pPr>
            <w:r>
              <w:rPr>
                <w:rFonts w:hint="eastAsia" w:ascii="宋体" w:hAnsi="宋体"/>
                <w:color w:val="auto"/>
                <w:sz w:val="22"/>
                <w:highlight w:val="none"/>
              </w:rPr>
              <w:t>不少于</w:t>
            </w:r>
            <w:r>
              <w:rPr>
                <w:rFonts w:ascii="宋体" w:hAnsi="宋体"/>
                <w:color w:val="auto"/>
                <w:sz w:val="22"/>
                <w:highlight w:val="none"/>
              </w:rPr>
              <w:t>6</w:t>
            </w:r>
            <w:r>
              <w:rPr>
                <w:rFonts w:hint="eastAsia" w:ascii="宋体" w:hAnsi="宋体"/>
                <w:color w:val="auto"/>
                <w:sz w:val="22"/>
                <w:highlight w:val="none"/>
              </w:rPr>
              <w:t>张</w:t>
            </w:r>
          </w:p>
        </w:tc>
      </w:tr>
    </w:tbl>
    <w:p>
      <w:pPr>
        <w:pStyle w:val="33"/>
        <w:numPr>
          <w:ilvl w:val="0"/>
          <w:numId w:val="50"/>
        </w:numPr>
        <w:tabs>
          <w:tab w:val="left" w:pos="0"/>
        </w:tabs>
        <w:spacing w:before="156" w:beforeLines="50" w:after="156" w:afterLines="50"/>
        <w:ind w:left="0" w:firstLine="484" w:firstLineChars="202"/>
        <w:rPr>
          <w:rFonts w:ascii="宋体" w:hAnsi="宋体" w:eastAsia="宋体"/>
          <w:color w:val="auto"/>
          <w:sz w:val="24"/>
          <w:szCs w:val="24"/>
          <w:highlight w:val="none"/>
        </w:rPr>
      </w:pPr>
      <w:r>
        <w:rPr>
          <w:rFonts w:hint="eastAsia" w:ascii="宋体" w:hAnsi="宋体" w:eastAsia="宋体"/>
          <w:bCs/>
          <w:color w:val="auto"/>
          <w:sz w:val="24"/>
          <w:szCs w:val="24"/>
          <w:highlight w:val="none"/>
        </w:rPr>
        <w:t>图纸内容深度须满足《建筑工程设计文件编制深度规定》（</w:t>
      </w:r>
      <w:r>
        <w:rPr>
          <w:rFonts w:ascii="宋体" w:hAnsi="宋体" w:eastAsia="宋体"/>
          <w:bCs/>
          <w:color w:val="auto"/>
          <w:sz w:val="24"/>
          <w:szCs w:val="24"/>
          <w:highlight w:val="none"/>
        </w:rPr>
        <w:t>20</w:t>
      </w:r>
      <w:r>
        <w:rPr>
          <w:rFonts w:hint="eastAsia" w:ascii="宋体" w:hAnsi="宋体" w:eastAsia="宋体"/>
          <w:bCs/>
          <w:color w:val="auto"/>
          <w:sz w:val="24"/>
          <w:szCs w:val="24"/>
          <w:highlight w:val="none"/>
        </w:rPr>
        <w:t>16版）关于</w:t>
      </w:r>
      <w:r>
        <w:rPr>
          <w:rFonts w:hint="eastAsia" w:ascii="宋体" w:hAnsi="宋体" w:eastAsia="宋体"/>
          <w:color w:val="auto"/>
          <w:sz w:val="24"/>
          <w:szCs w:val="24"/>
          <w:highlight w:val="none"/>
        </w:rPr>
        <w:t>初步设计深度要求。</w:t>
      </w:r>
    </w:p>
    <w:p>
      <w:pPr>
        <w:pStyle w:val="33"/>
        <w:numPr>
          <w:ilvl w:val="0"/>
          <w:numId w:val="50"/>
        </w:numPr>
        <w:tabs>
          <w:tab w:val="left" w:pos="720"/>
        </w:tabs>
        <w:spacing w:before="156" w:beforeLines="50" w:after="156" w:afterLines="50"/>
        <w:ind w:left="0" w:firstLine="484" w:firstLineChars="202"/>
        <w:rPr>
          <w:rFonts w:ascii="宋体" w:hAnsi="宋体" w:eastAsia="宋体"/>
          <w:bCs/>
          <w:color w:val="auto"/>
          <w:sz w:val="24"/>
          <w:szCs w:val="24"/>
          <w:highlight w:val="none"/>
        </w:rPr>
      </w:pPr>
      <w:r>
        <w:rPr>
          <w:rFonts w:hint="eastAsia" w:ascii="宋体" w:hAnsi="宋体" w:eastAsia="宋体"/>
          <w:bCs/>
          <w:color w:val="auto"/>
          <w:sz w:val="24"/>
          <w:szCs w:val="24"/>
          <w:highlight w:val="none"/>
        </w:rPr>
        <w:t>方案深化设计阶段提供白图</w:t>
      </w:r>
      <w:r>
        <w:rPr>
          <w:rFonts w:ascii="宋体" w:hAnsi="宋体" w:eastAsia="宋体"/>
          <w:bCs/>
          <w:color w:val="auto"/>
          <w:sz w:val="24"/>
          <w:szCs w:val="24"/>
          <w:highlight w:val="none"/>
        </w:rPr>
        <w:t>8</w:t>
      </w:r>
      <w:r>
        <w:rPr>
          <w:rFonts w:hint="eastAsia" w:ascii="宋体" w:hAnsi="宋体" w:eastAsia="宋体"/>
          <w:bCs/>
          <w:color w:val="auto"/>
          <w:sz w:val="24"/>
          <w:szCs w:val="24"/>
          <w:highlight w:val="none"/>
        </w:rPr>
        <w:t>份</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设计审查</w:t>
      </w:r>
      <w:r>
        <w:rPr>
          <w:rFonts w:ascii="宋体" w:hAnsi="宋体" w:eastAsia="宋体"/>
          <w:bCs/>
          <w:color w:val="auto"/>
          <w:sz w:val="24"/>
          <w:szCs w:val="24"/>
          <w:highlight w:val="none"/>
        </w:rPr>
        <w:t>2</w:t>
      </w:r>
      <w:r>
        <w:rPr>
          <w:rFonts w:hint="eastAsia" w:ascii="宋体" w:hAnsi="宋体" w:eastAsia="宋体"/>
          <w:bCs/>
          <w:color w:val="auto"/>
          <w:sz w:val="24"/>
          <w:szCs w:val="24"/>
          <w:highlight w:val="none"/>
        </w:rPr>
        <w:t>份、存档</w:t>
      </w:r>
      <w:r>
        <w:rPr>
          <w:rFonts w:ascii="宋体" w:hAnsi="宋体" w:eastAsia="宋体"/>
          <w:bCs/>
          <w:color w:val="auto"/>
          <w:sz w:val="24"/>
          <w:szCs w:val="24"/>
          <w:highlight w:val="none"/>
        </w:rPr>
        <w:t>2</w:t>
      </w:r>
      <w:r>
        <w:rPr>
          <w:rFonts w:hint="eastAsia" w:ascii="宋体" w:hAnsi="宋体" w:eastAsia="宋体"/>
          <w:bCs/>
          <w:color w:val="auto"/>
          <w:sz w:val="24"/>
          <w:szCs w:val="24"/>
          <w:highlight w:val="none"/>
        </w:rPr>
        <w:t>份、施工招标准备</w:t>
      </w: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份</w:t>
      </w:r>
      <w:r>
        <w:rPr>
          <w:rFonts w:ascii="宋体" w:hAnsi="宋体" w:eastAsia="宋体"/>
          <w:bCs/>
          <w:color w:val="auto"/>
          <w:sz w:val="24"/>
          <w:szCs w:val="24"/>
          <w:highlight w:val="none"/>
        </w:rPr>
        <w:t>)</w:t>
      </w:r>
      <w:r>
        <w:rPr>
          <w:rFonts w:hint="eastAsia" w:ascii="宋体" w:hAnsi="宋体" w:eastAsia="宋体"/>
          <w:bCs/>
          <w:color w:val="auto"/>
          <w:sz w:val="24"/>
          <w:szCs w:val="24"/>
          <w:highlight w:val="none"/>
        </w:rPr>
        <w:t>，蓝图</w:t>
      </w: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份（用于报建），电脑光盘</w:t>
      </w:r>
      <w:r>
        <w:rPr>
          <w:rFonts w:ascii="宋体" w:hAnsi="宋体" w:eastAsia="宋体"/>
          <w:bCs/>
          <w:color w:val="auto"/>
          <w:sz w:val="24"/>
          <w:szCs w:val="24"/>
          <w:highlight w:val="none"/>
        </w:rPr>
        <w:t>2</w:t>
      </w:r>
      <w:r>
        <w:rPr>
          <w:rFonts w:hint="eastAsia" w:ascii="宋体" w:hAnsi="宋体" w:eastAsia="宋体"/>
          <w:bCs/>
          <w:color w:val="auto"/>
          <w:sz w:val="24"/>
          <w:szCs w:val="24"/>
          <w:highlight w:val="none"/>
        </w:rPr>
        <w:t>套（应含各专业设计文件）。</w:t>
      </w:r>
    </w:p>
    <w:p>
      <w:pPr>
        <w:pStyle w:val="33"/>
        <w:numPr>
          <w:ilvl w:val="0"/>
          <w:numId w:val="45"/>
        </w:numPr>
        <w:tabs>
          <w:tab w:val="left" w:pos="0"/>
        </w:tabs>
        <w:ind w:left="0" w:firstLine="282" w:firstLineChars="101"/>
        <w:outlineLvl w:val="2"/>
        <w:rPr>
          <w:rFonts w:ascii="宋体" w:hAnsi="宋体" w:eastAsia="宋体"/>
          <w:bCs/>
          <w:color w:val="auto"/>
          <w:szCs w:val="21"/>
          <w:highlight w:val="none"/>
        </w:rPr>
      </w:pPr>
      <w:bookmarkStart w:id="343" w:name="_Toc5187"/>
      <w:r>
        <w:rPr>
          <w:rFonts w:hint="eastAsia" w:ascii="宋体" w:hAnsi="宋体" w:eastAsia="宋体"/>
          <w:bCs/>
          <w:color w:val="auto"/>
          <w:szCs w:val="21"/>
          <w:highlight w:val="none"/>
        </w:rPr>
        <w:t>施工图设计阶段</w:t>
      </w:r>
      <w:bookmarkEnd w:id="343"/>
    </w:p>
    <w:p>
      <w:pPr>
        <w:tabs>
          <w:tab w:val="left" w:pos="0"/>
        </w:tabs>
        <w:ind w:firstLine="480"/>
        <w:rPr>
          <w:rFonts w:ascii="宋体" w:hAnsi="宋体"/>
          <w:bCs/>
          <w:color w:val="auto"/>
          <w:sz w:val="20"/>
          <w:szCs w:val="28"/>
          <w:highlight w:val="none"/>
        </w:rPr>
      </w:pPr>
      <w:r>
        <w:rPr>
          <w:rFonts w:ascii="宋体" w:hAnsi="宋体"/>
          <w:bCs/>
          <w:color w:val="auto"/>
          <w:sz w:val="24"/>
          <w:szCs w:val="28"/>
          <w:highlight w:val="none"/>
        </w:rPr>
        <w:t>1</w:t>
      </w:r>
      <w:r>
        <w:rPr>
          <w:rFonts w:hint="eastAsia" w:ascii="宋体" w:hAnsi="宋体"/>
          <w:bCs/>
          <w:color w:val="auto"/>
          <w:sz w:val="24"/>
          <w:szCs w:val="28"/>
          <w:highlight w:val="none"/>
        </w:rPr>
        <w:t>）施工图设计阶段的成果内容应包括但不限于以下内容：</w:t>
      </w:r>
    </w:p>
    <w:tbl>
      <w:tblPr>
        <w:tblStyle w:val="23"/>
        <w:tblW w:w="7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24"/>
        <w:gridCol w:w="709"/>
        <w:gridCol w:w="2268"/>
        <w:gridCol w:w="772"/>
        <w:gridCol w:w="3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5" w:hRule="atLeast"/>
          <w:jc w:val="center"/>
        </w:trPr>
        <w:tc>
          <w:tcPr>
            <w:tcW w:w="724" w:type="dxa"/>
            <w:shd w:val="clear" w:color="auto" w:fill="E0E0E0"/>
            <w:vAlign w:val="center"/>
          </w:tcPr>
          <w:p>
            <w:pPr>
              <w:jc w:val="center"/>
              <w:rPr>
                <w:rFonts w:ascii="宋体" w:hAnsi="宋体"/>
                <w:b/>
                <w:color w:val="auto"/>
                <w:szCs w:val="21"/>
                <w:highlight w:val="none"/>
              </w:rPr>
            </w:pPr>
            <w:r>
              <w:rPr>
                <w:rFonts w:hint="eastAsia" w:ascii="宋体" w:hAnsi="宋体"/>
                <w:b/>
                <w:color w:val="auto"/>
                <w:szCs w:val="21"/>
                <w:highlight w:val="none"/>
              </w:rPr>
              <w:t>分类</w:t>
            </w:r>
          </w:p>
        </w:tc>
        <w:tc>
          <w:tcPr>
            <w:tcW w:w="709" w:type="dxa"/>
            <w:shd w:val="clear" w:color="auto" w:fill="E0E0E0"/>
            <w:vAlign w:val="center"/>
          </w:tcPr>
          <w:p>
            <w:pPr>
              <w:jc w:val="center"/>
              <w:rPr>
                <w:rFonts w:ascii="宋体" w:hAnsi="宋体"/>
                <w:b/>
                <w:color w:val="auto"/>
                <w:szCs w:val="21"/>
                <w:highlight w:val="none"/>
              </w:rPr>
            </w:pPr>
            <w:r>
              <w:rPr>
                <w:rFonts w:hint="eastAsia" w:ascii="宋体" w:hAnsi="宋体"/>
                <w:b/>
                <w:color w:val="auto"/>
                <w:szCs w:val="21"/>
                <w:highlight w:val="none"/>
              </w:rPr>
              <w:t>序号</w:t>
            </w:r>
          </w:p>
        </w:tc>
        <w:tc>
          <w:tcPr>
            <w:tcW w:w="2268" w:type="dxa"/>
            <w:shd w:val="clear" w:color="auto" w:fill="E0E0E0"/>
            <w:vAlign w:val="center"/>
          </w:tcPr>
          <w:p>
            <w:pPr>
              <w:jc w:val="center"/>
              <w:rPr>
                <w:rFonts w:ascii="宋体" w:hAnsi="宋体"/>
                <w:b/>
                <w:color w:val="auto"/>
                <w:szCs w:val="21"/>
                <w:highlight w:val="none"/>
              </w:rPr>
            </w:pPr>
            <w:r>
              <w:rPr>
                <w:rFonts w:hint="eastAsia" w:ascii="宋体" w:hAnsi="宋体"/>
                <w:b/>
                <w:color w:val="auto"/>
                <w:szCs w:val="21"/>
                <w:highlight w:val="none"/>
              </w:rPr>
              <w:t>图纸名称</w:t>
            </w:r>
          </w:p>
        </w:tc>
        <w:tc>
          <w:tcPr>
            <w:tcW w:w="772" w:type="dxa"/>
            <w:shd w:val="clear" w:color="auto" w:fill="E0E0E0"/>
            <w:vAlign w:val="center"/>
          </w:tcPr>
          <w:p>
            <w:pPr>
              <w:jc w:val="center"/>
              <w:rPr>
                <w:rFonts w:ascii="宋体" w:hAnsi="宋体"/>
                <w:b/>
                <w:color w:val="auto"/>
                <w:szCs w:val="21"/>
                <w:highlight w:val="none"/>
              </w:rPr>
            </w:pPr>
            <w:r>
              <w:rPr>
                <w:rFonts w:hint="eastAsia" w:ascii="宋体" w:hAnsi="宋体"/>
                <w:b/>
                <w:color w:val="auto"/>
                <w:szCs w:val="21"/>
                <w:highlight w:val="none"/>
              </w:rPr>
              <w:t>比例</w:t>
            </w:r>
            <w:r>
              <w:rPr>
                <w:rFonts w:ascii="宋体" w:hAnsi="宋体"/>
                <w:b/>
                <w:color w:val="auto"/>
                <w:szCs w:val="21"/>
                <w:highlight w:val="none"/>
              </w:rPr>
              <w:t>/</w:t>
            </w:r>
            <w:r>
              <w:rPr>
                <w:rFonts w:hint="eastAsia" w:ascii="宋体" w:hAnsi="宋体"/>
                <w:b/>
                <w:color w:val="auto"/>
                <w:szCs w:val="21"/>
                <w:highlight w:val="none"/>
              </w:rPr>
              <w:t>尺寸</w:t>
            </w:r>
          </w:p>
        </w:tc>
        <w:tc>
          <w:tcPr>
            <w:tcW w:w="3480" w:type="dxa"/>
            <w:shd w:val="clear" w:color="auto" w:fill="E0E0E0"/>
            <w:vAlign w:val="center"/>
          </w:tcPr>
          <w:p>
            <w:pPr>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restart"/>
            <w:vAlign w:val="center"/>
          </w:tcPr>
          <w:p>
            <w:pPr>
              <w:rPr>
                <w:rFonts w:ascii="宋体" w:hAnsi="宋体"/>
                <w:color w:val="auto"/>
                <w:szCs w:val="21"/>
                <w:highlight w:val="none"/>
              </w:rPr>
            </w:pPr>
            <w:r>
              <w:rPr>
                <w:rFonts w:hint="eastAsia" w:ascii="宋体" w:hAnsi="宋体"/>
                <w:color w:val="auto"/>
                <w:szCs w:val="21"/>
                <w:highlight w:val="none"/>
              </w:rPr>
              <w:t>设计说明</w:t>
            </w: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1</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总平面设计说明</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2</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建筑设计说明</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3</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结构设计说明</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4</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建筑电气设计说明</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5</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给水排水设计说明</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2"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6</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采暖通风与空气调节设计说明</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Cs w:val="21"/>
                <w:highlight w:val="none"/>
              </w:rPr>
              <w:t>含设计说明和施工说明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75" w:hRule="atLeast"/>
          <w:jc w:val="center"/>
        </w:trPr>
        <w:tc>
          <w:tcPr>
            <w:tcW w:w="724"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各专业图纸</w:t>
            </w:r>
          </w:p>
        </w:tc>
        <w:tc>
          <w:tcPr>
            <w:tcW w:w="709" w:type="dxa"/>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2268" w:type="dxa"/>
            <w:vAlign w:val="center"/>
          </w:tcPr>
          <w:p>
            <w:pPr>
              <w:rPr>
                <w:rFonts w:ascii="宋体" w:hAnsi="宋体"/>
                <w:color w:val="auto"/>
                <w:kern w:val="0"/>
                <w:szCs w:val="21"/>
                <w:highlight w:val="none"/>
              </w:rPr>
            </w:pPr>
            <w:r>
              <w:rPr>
                <w:rFonts w:hint="eastAsia" w:ascii="宋体" w:hAnsi="宋体"/>
                <w:color w:val="auto"/>
                <w:szCs w:val="21"/>
                <w:highlight w:val="none"/>
              </w:rPr>
              <w:t>总平面图</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Cs w:val="21"/>
                <w:highlight w:val="none"/>
              </w:rPr>
              <w:t>含</w:t>
            </w:r>
            <w:r>
              <w:rPr>
                <w:rFonts w:hint="eastAsia" w:ascii="宋体" w:hAnsi="宋体"/>
                <w:color w:val="auto"/>
                <w:kern w:val="0"/>
                <w:szCs w:val="21"/>
                <w:highlight w:val="none"/>
              </w:rPr>
              <w:t>现状地形图、</w:t>
            </w:r>
            <w:r>
              <w:rPr>
                <w:rFonts w:hint="eastAsia" w:ascii="宋体" w:hAnsi="宋体"/>
                <w:color w:val="auto"/>
                <w:szCs w:val="21"/>
                <w:highlight w:val="none"/>
              </w:rPr>
              <w:t>总平面规划图、竖向布置图、场地土石方计算图、管道综合图、</w:t>
            </w:r>
            <w:r>
              <w:rPr>
                <w:rFonts w:hint="eastAsia" w:ascii="宋体" w:hAnsi="宋体"/>
                <w:color w:val="auto"/>
                <w:kern w:val="0"/>
                <w:szCs w:val="21"/>
                <w:highlight w:val="none"/>
              </w:rPr>
              <w:t>交通规划图及道路施工图、停车场施工图、场地边坡、挡土墙施工图</w:t>
            </w:r>
            <w:r>
              <w:rPr>
                <w:rFonts w:hint="eastAsia" w:ascii="宋体" w:hAnsi="宋体"/>
                <w:color w:val="auto"/>
                <w:szCs w:val="21"/>
                <w:highlight w:val="none"/>
              </w:rPr>
              <w:t>、详图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724" w:type="dxa"/>
            <w:vMerge w:val="continue"/>
            <w:vAlign w:val="center"/>
          </w:tcPr>
          <w:p>
            <w:pPr>
              <w:jc w:val="cente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2268" w:type="dxa"/>
            <w:vAlign w:val="center"/>
          </w:tcPr>
          <w:p>
            <w:pPr>
              <w:rPr>
                <w:rFonts w:ascii="宋体" w:hAnsi="宋体"/>
                <w:color w:val="auto"/>
                <w:kern w:val="0"/>
                <w:szCs w:val="21"/>
                <w:highlight w:val="none"/>
              </w:rPr>
            </w:pPr>
            <w:r>
              <w:rPr>
                <w:rFonts w:hint="eastAsia" w:ascii="宋体" w:hAnsi="宋体"/>
                <w:color w:val="auto"/>
                <w:szCs w:val="21"/>
                <w:highlight w:val="none"/>
              </w:rPr>
              <w:t>建筑专业图纸</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Cs w:val="21"/>
                <w:highlight w:val="none"/>
              </w:rPr>
              <w:t>含各层平面图、立面图、剖面图、详图、建筑节能计算书、防火分区图、</w:t>
            </w:r>
            <w:r>
              <w:rPr>
                <w:rFonts w:hint="eastAsia" w:ascii="宋体" w:hAnsi="宋体"/>
                <w:color w:val="auto"/>
                <w:kern w:val="0"/>
                <w:szCs w:val="21"/>
                <w:highlight w:val="none"/>
              </w:rPr>
              <w:t>节点大样图、门窗大样图、门窗表。其中</w:t>
            </w:r>
            <w:r>
              <w:rPr>
                <w:rFonts w:hint="eastAsia" w:ascii="宋体" w:hAnsi="宋体"/>
                <w:color w:val="auto"/>
                <w:szCs w:val="21"/>
                <w:highlight w:val="none"/>
              </w:rPr>
              <w:t>立面图不少于</w:t>
            </w:r>
            <w:r>
              <w:rPr>
                <w:rFonts w:ascii="宋体" w:hAnsi="宋体"/>
                <w:color w:val="auto"/>
                <w:szCs w:val="21"/>
                <w:highlight w:val="none"/>
              </w:rPr>
              <w:t>4</w:t>
            </w:r>
            <w:r>
              <w:rPr>
                <w:rFonts w:hint="eastAsia" w:ascii="宋体" w:hAnsi="宋体"/>
                <w:color w:val="auto"/>
                <w:szCs w:val="21"/>
                <w:highlight w:val="none"/>
              </w:rPr>
              <w:t>个，剖面图不少于</w:t>
            </w:r>
            <w:r>
              <w:rPr>
                <w:rFonts w:ascii="宋体" w:hAnsi="宋体"/>
                <w:color w:val="auto"/>
                <w:szCs w:val="21"/>
                <w:highlight w:val="none"/>
              </w:rPr>
              <w:t>2</w:t>
            </w:r>
            <w:r>
              <w:rPr>
                <w:rFonts w:hint="eastAsia" w:ascii="宋体" w:hAnsi="宋体"/>
                <w:color w:val="auto"/>
                <w:szCs w:val="21"/>
                <w:highlight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2268" w:type="dxa"/>
            <w:vAlign w:val="center"/>
          </w:tcPr>
          <w:p>
            <w:pPr>
              <w:rPr>
                <w:rFonts w:ascii="宋体" w:hAnsi="宋体"/>
                <w:color w:val="auto"/>
                <w:kern w:val="0"/>
                <w:szCs w:val="21"/>
                <w:highlight w:val="none"/>
              </w:rPr>
            </w:pPr>
            <w:r>
              <w:rPr>
                <w:rFonts w:hint="eastAsia" w:ascii="宋体" w:hAnsi="宋体"/>
                <w:color w:val="auto"/>
                <w:szCs w:val="21"/>
                <w:highlight w:val="none"/>
              </w:rPr>
              <w:t>结构专业图纸</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Cs w:val="21"/>
                <w:highlight w:val="none"/>
              </w:rPr>
              <w:t>含基础平面图及基础详图、各层及屋面结构平面图、</w:t>
            </w:r>
            <w:r>
              <w:rPr>
                <w:rFonts w:hint="eastAsia" w:ascii="宋体" w:hAnsi="宋体"/>
                <w:color w:val="auto"/>
                <w:kern w:val="0"/>
                <w:szCs w:val="21"/>
                <w:highlight w:val="none"/>
              </w:rPr>
              <w:t>各层楼面及屋面板配筋图、</w:t>
            </w:r>
            <w:r>
              <w:rPr>
                <w:rFonts w:hint="eastAsia" w:ascii="宋体" w:hAnsi="宋体"/>
                <w:color w:val="auto"/>
                <w:szCs w:val="21"/>
                <w:highlight w:val="none"/>
              </w:rPr>
              <w:t>钢筋混凝土构件详图、混凝土结构节点构造详图、其他图纸、钢结构设计施工图、建筑幕墙的结构设计文件、计算书。视实际情况，提供钢结构设计施工图及建筑幕墙的结构设计文件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14"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电气专业图纸</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Cs w:val="21"/>
                <w:highlight w:val="none"/>
              </w:rPr>
              <w:t>含电气总平面图、变配电系统图、变配电站内电气设备平断面布置图、配电照明系统图及照明灯具设计图、电缆桥架布置图、火灾自动报警系统设计图、建筑设备监控系统及系统集成设计图、防雷接地设计图、主要电气设备表、通讯系统配线图、通讯系统平面布置图、端子箱接线图、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4"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1</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给排水专业图</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Cs w:val="21"/>
                <w:highlight w:val="none"/>
              </w:rPr>
              <w:t>含建筑室外给水排水总平面图、给排水局部总平面图、各层平面布置图、系统原理图及轴侧图、建筑室内给水排水平面图、主要设备器材表、计算书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2</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采暖通风与空气调节专业图</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Cs w:val="21"/>
                <w:highlight w:val="none"/>
              </w:rPr>
              <w:t>含主要平面布置图、主剖面布置图、通风空调制冷机房平面图和剖面图大样图、系统流程图、立管或竖风道图、通风、空调剖面图和详图、计算书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3</w:t>
            </w:r>
          </w:p>
        </w:tc>
        <w:tc>
          <w:tcPr>
            <w:tcW w:w="2268" w:type="dxa"/>
            <w:vAlign w:val="center"/>
          </w:tcPr>
          <w:p>
            <w:pPr>
              <w:rPr>
                <w:rFonts w:ascii="宋体" w:hAnsi="宋体"/>
                <w:color w:val="auto"/>
                <w:szCs w:val="21"/>
                <w:highlight w:val="none"/>
              </w:rPr>
            </w:pPr>
            <w:r>
              <w:rPr>
                <w:rFonts w:hint="eastAsia" w:ascii="宋体" w:hAnsi="宋体"/>
                <w:color w:val="auto"/>
                <w:szCs w:val="21"/>
                <w:highlight w:val="none"/>
              </w:rPr>
              <w:t>通信系统图</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Cs w:val="21"/>
                <w:highlight w:val="none"/>
              </w:rPr>
              <w:t>含设计说明、主要设备材料表、主要设备布置图、系统单线图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2268" w:type="dxa"/>
            <w:vAlign w:val="center"/>
          </w:tcPr>
          <w:p>
            <w:pPr>
              <w:rPr>
                <w:rFonts w:ascii="宋体" w:hAnsi="宋体"/>
                <w:color w:val="auto"/>
                <w:szCs w:val="21"/>
                <w:highlight w:val="none"/>
              </w:rPr>
            </w:pPr>
            <w:r>
              <w:rPr>
                <w:rFonts w:hint="eastAsia" w:ascii="宋体" w:hAnsi="宋体"/>
                <w:color w:val="auto"/>
                <w:sz w:val="22"/>
                <w:highlight w:val="none"/>
              </w:rPr>
              <w:t>配套专业</w:t>
            </w:r>
          </w:p>
        </w:tc>
        <w:tc>
          <w:tcPr>
            <w:tcW w:w="772" w:type="dxa"/>
            <w:vAlign w:val="center"/>
          </w:tcPr>
          <w:p>
            <w:pPr>
              <w:jc w:val="center"/>
              <w:rPr>
                <w:rFonts w:ascii="宋体" w:hAnsi="宋体"/>
                <w:color w:val="auto"/>
                <w:szCs w:val="21"/>
                <w:highlight w:val="none"/>
              </w:rPr>
            </w:pPr>
          </w:p>
        </w:tc>
        <w:tc>
          <w:tcPr>
            <w:tcW w:w="3480" w:type="dxa"/>
            <w:vAlign w:val="center"/>
          </w:tcPr>
          <w:p>
            <w:pPr>
              <w:rPr>
                <w:rFonts w:ascii="宋体" w:hAnsi="宋体"/>
                <w:color w:val="auto"/>
                <w:szCs w:val="21"/>
                <w:highlight w:val="none"/>
              </w:rPr>
            </w:pPr>
            <w:r>
              <w:rPr>
                <w:rFonts w:hint="eastAsia" w:ascii="宋体" w:hAnsi="宋体"/>
                <w:color w:val="auto"/>
                <w:sz w:val="22"/>
                <w:highlight w:val="none"/>
              </w:rPr>
              <w:t>项目用地范围内基础配套设施工程设计、室内外管线综合平衡设计、室内外体育设施、室外市政、园林工程设计的施工图设计（含设计变更）等；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15</w:t>
            </w:r>
          </w:p>
        </w:tc>
        <w:tc>
          <w:tcPr>
            <w:tcW w:w="2268" w:type="dxa"/>
            <w:vAlign w:val="center"/>
          </w:tcPr>
          <w:p>
            <w:pPr>
              <w:rPr>
                <w:rFonts w:hint="eastAsia" w:ascii="宋体" w:hAnsi="宋体"/>
                <w:color w:val="auto"/>
                <w:sz w:val="22"/>
                <w:highlight w:val="none"/>
              </w:rPr>
            </w:pPr>
            <w:r>
              <w:rPr>
                <w:rFonts w:hint="eastAsia" w:ascii="宋体" w:hAnsi="宋体"/>
                <w:color w:val="auto"/>
                <w:sz w:val="22"/>
                <w:szCs w:val="22"/>
                <w:highlight w:val="none"/>
              </w:rPr>
              <w:t>绿色建筑资料</w:t>
            </w:r>
          </w:p>
        </w:tc>
        <w:tc>
          <w:tcPr>
            <w:tcW w:w="772" w:type="dxa"/>
            <w:vAlign w:val="center"/>
          </w:tcPr>
          <w:p>
            <w:pPr>
              <w:jc w:val="center"/>
              <w:rPr>
                <w:rFonts w:ascii="宋体" w:hAnsi="宋体"/>
                <w:color w:val="auto"/>
                <w:szCs w:val="21"/>
                <w:highlight w:val="none"/>
              </w:rPr>
            </w:pPr>
          </w:p>
        </w:tc>
        <w:tc>
          <w:tcPr>
            <w:tcW w:w="3480" w:type="dxa"/>
            <w:vAlign w:val="center"/>
          </w:tcPr>
          <w:p>
            <w:pPr>
              <w:rPr>
                <w:rFonts w:hint="eastAsia" w:ascii="宋体" w:hAnsi="宋体"/>
                <w:color w:val="auto"/>
                <w:sz w:val="22"/>
                <w:highlight w:val="none"/>
              </w:rPr>
            </w:pPr>
            <w:r>
              <w:rPr>
                <w:rFonts w:hint="eastAsia" w:ascii="宋体" w:hAnsi="宋体"/>
                <w:color w:val="auto"/>
                <w:sz w:val="22"/>
                <w:szCs w:val="22"/>
                <w:highlight w:val="none"/>
              </w:rPr>
              <w:t>绿色建筑设计说明专篇、绿色建筑各项模拟分析报告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16</w:t>
            </w:r>
          </w:p>
        </w:tc>
        <w:tc>
          <w:tcPr>
            <w:tcW w:w="2268" w:type="dxa"/>
            <w:vAlign w:val="center"/>
          </w:tcPr>
          <w:p>
            <w:pPr>
              <w:rPr>
                <w:rFonts w:hint="eastAsia" w:ascii="宋体" w:hAnsi="宋体"/>
                <w:color w:val="auto"/>
                <w:sz w:val="22"/>
                <w:highlight w:val="none"/>
              </w:rPr>
            </w:pPr>
            <w:r>
              <w:rPr>
                <w:rFonts w:hint="eastAsia" w:ascii="宋体" w:hAnsi="宋体"/>
                <w:color w:val="auto"/>
                <w:sz w:val="22"/>
                <w:szCs w:val="22"/>
                <w:highlight w:val="none"/>
              </w:rPr>
              <w:t>海绵城市图纸</w:t>
            </w:r>
          </w:p>
        </w:tc>
        <w:tc>
          <w:tcPr>
            <w:tcW w:w="772" w:type="dxa"/>
            <w:vAlign w:val="center"/>
          </w:tcPr>
          <w:p>
            <w:pPr>
              <w:jc w:val="center"/>
              <w:rPr>
                <w:rFonts w:ascii="宋体" w:hAnsi="宋体"/>
                <w:color w:val="auto"/>
                <w:szCs w:val="21"/>
                <w:highlight w:val="none"/>
              </w:rPr>
            </w:pPr>
          </w:p>
        </w:tc>
        <w:tc>
          <w:tcPr>
            <w:tcW w:w="3480" w:type="dxa"/>
            <w:vAlign w:val="center"/>
          </w:tcPr>
          <w:p>
            <w:pPr>
              <w:rPr>
                <w:rFonts w:hint="eastAsia" w:ascii="宋体" w:hAnsi="宋体"/>
                <w:color w:val="auto"/>
                <w:sz w:val="22"/>
                <w:highlight w:val="none"/>
              </w:rPr>
            </w:pPr>
            <w:r>
              <w:rPr>
                <w:rFonts w:hint="eastAsia" w:ascii="宋体" w:hAnsi="宋体"/>
                <w:color w:val="auto"/>
                <w:sz w:val="22"/>
                <w:szCs w:val="22"/>
                <w:highlight w:val="none"/>
              </w:rPr>
              <w:t>平面布置图、大样图、流程图、设计专篇、目标表、自评表等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056" w:hRule="atLeast"/>
          <w:jc w:val="center"/>
        </w:trPr>
        <w:tc>
          <w:tcPr>
            <w:tcW w:w="724" w:type="dxa"/>
            <w:vMerge w:val="continue"/>
            <w:vAlign w:val="center"/>
          </w:tcPr>
          <w:p>
            <w:pPr>
              <w:rPr>
                <w:rFonts w:ascii="宋体" w:hAnsi="宋体"/>
                <w:color w:val="auto"/>
                <w:szCs w:val="21"/>
                <w:highlight w:val="none"/>
              </w:rPr>
            </w:pPr>
          </w:p>
        </w:tc>
        <w:tc>
          <w:tcPr>
            <w:tcW w:w="709" w:type="dxa"/>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17</w:t>
            </w:r>
          </w:p>
        </w:tc>
        <w:tc>
          <w:tcPr>
            <w:tcW w:w="2268" w:type="dxa"/>
            <w:vAlign w:val="center"/>
          </w:tcPr>
          <w:p>
            <w:pPr>
              <w:rPr>
                <w:rFonts w:hint="eastAsia" w:ascii="宋体" w:hAnsi="宋体"/>
                <w:color w:val="auto"/>
                <w:sz w:val="22"/>
                <w:highlight w:val="none"/>
              </w:rPr>
            </w:pPr>
            <w:r>
              <w:rPr>
                <w:rFonts w:hint="eastAsia" w:ascii="宋体" w:hAnsi="宋体"/>
                <w:color w:val="auto"/>
                <w:sz w:val="22"/>
                <w:szCs w:val="22"/>
                <w:highlight w:val="none"/>
              </w:rPr>
              <w:t>装配式建筑图纸</w:t>
            </w:r>
          </w:p>
        </w:tc>
        <w:tc>
          <w:tcPr>
            <w:tcW w:w="772" w:type="dxa"/>
            <w:vAlign w:val="center"/>
          </w:tcPr>
          <w:p>
            <w:pPr>
              <w:jc w:val="center"/>
              <w:rPr>
                <w:rFonts w:ascii="宋体" w:hAnsi="宋体"/>
                <w:color w:val="auto"/>
                <w:szCs w:val="21"/>
                <w:highlight w:val="none"/>
              </w:rPr>
            </w:pPr>
          </w:p>
        </w:tc>
        <w:tc>
          <w:tcPr>
            <w:tcW w:w="3480" w:type="dxa"/>
            <w:vAlign w:val="center"/>
          </w:tcPr>
          <w:p>
            <w:pPr>
              <w:rPr>
                <w:rFonts w:hint="eastAsia" w:ascii="宋体" w:hAnsi="宋体"/>
                <w:color w:val="auto"/>
                <w:sz w:val="22"/>
                <w:highlight w:val="none"/>
              </w:rPr>
            </w:pPr>
            <w:r>
              <w:rPr>
                <w:rFonts w:hint="eastAsia" w:ascii="宋体" w:hAnsi="宋体"/>
                <w:color w:val="auto"/>
                <w:sz w:val="22"/>
                <w:szCs w:val="22"/>
                <w:highlight w:val="none"/>
              </w:rPr>
              <w:t>预装配式建筑施工图纸（不含构件深化）、装配式建筑设计专篇、装配式建筑项目装配率计算书、配合总包编制装配式建筑实施专篇</w:t>
            </w:r>
          </w:p>
        </w:tc>
      </w:tr>
    </w:tbl>
    <w:p>
      <w:pPr>
        <w:pStyle w:val="5"/>
        <w:numPr>
          <w:ilvl w:val="0"/>
          <w:numId w:val="0"/>
        </w:numPr>
        <w:spacing w:before="156" w:after="156"/>
        <w:rPr>
          <w:color w:val="auto"/>
          <w:highlight w:val="none"/>
        </w:rPr>
      </w:pPr>
      <w:r>
        <w:rPr>
          <w:color w:val="auto"/>
          <w:highlight w:val="none"/>
        </w:rPr>
        <w:t xml:space="preserve"> </w:t>
      </w:r>
      <w:bookmarkStart w:id="344" w:name="_Toc30840"/>
      <w:r>
        <w:rPr>
          <w:rFonts w:hint="eastAsia"/>
          <w:color w:val="auto"/>
          <w:highlight w:val="none"/>
        </w:rPr>
        <w:t xml:space="preserve">（四） </w:t>
      </w:r>
      <w:bookmarkStart w:id="345" w:name="_Toc462255896"/>
      <w:bookmarkStart w:id="346" w:name="_Toc462255980"/>
      <w:r>
        <w:rPr>
          <w:color w:val="auto"/>
          <w:highlight w:val="none"/>
        </w:rPr>
        <w:t>工程造价估算</w:t>
      </w:r>
      <w:bookmarkEnd w:id="344"/>
      <w:bookmarkEnd w:id="345"/>
      <w:bookmarkEnd w:id="346"/>
    </w:p>
    <w:p>
      <w:pPr>
        <w:pStyle w:val="33"/>
        <w:numPr>
          <w:ilvl w:val="0"/>
          <w:numId w:val="51"/>
        </w:numPr>
        <w:ind w:left="0" w:firstLine="364" w:firstLineChars="152"/>
        <w:rPr>
          <w:rFonts w:ascii="宋体" w:hAnsi="宋体" w:eastAsia="宋体"/>
          <w:color w:val="auto"/>
          <w:sz w:val="24"/>
          <w:szCs w:val="24"/>
          <w:highlight w:val="none"/>
        </w:rPr>
      </w:pPr>
      <w:r>
        <w:rPr>
          <w:rFonts w:hint="eastAsia" w:ascii="宋体" w:hAnsi="宋体" w:eastAsia="宋体"/>
          <w:color w:val="auto"/>
          <w:sz w:val="24"/>
          <w:szCs w:val="24"/>
          <w:highlight w:val="none"/>
        </w:rPr>
        <w:t>造价估算原则和依据</w:t>
      </w:r>
    </w:p>
    <w:p>
      <w:pPr>
        <w:numPr>
          <w:ilvl w:val="0"/>
          <w:numId w:val="52"/>
        </w:numPr>
        <w:rPr>
          <w:rFonts w:ascii="宋体" w:hAnsi="宋体"/>
          <w:color w:val="auto"/>
          <w:sz w:val="24"/>
          <w:highlight w:val="none"/>
        </w:rPr>
      </w:pPr>
      <w:r>
        <w:rPr>
          <w:rFonts w:hint="eastAsia" w:ascii="宋体" w:hAnsi="宋体"/>
          <w:color w:val="auto"/>
          <w:sz w:val="24"/>
          <w:highlight w:val="none"/>
        </w:rPr>
        <w:t>作为对建筑方案进行技术经济评估的依据之一，</w:t>
      </w:r>
      <w:r>
        <w:rPr>
          <w:rFonts w:hint="eastAsia" w:ascii="宋体" w:hAnsi="宋体"/>
          <w:bCs/>
          <w:color w:val="auto"/>
          <w:sz w:val="24"/>
          <w:highlight w:val="none"/>
        </w:rPr>
        <w:t>建筑方案</w:t>
      </w:r>
      <w:r>
        <w:rPr>
          <w:rFonts w:hint="eastAsia" w:ascii="宋体" w:hAnsi="宋体"/>
          <w:color w:val="auto"/>
          <w:sz w:val="24"/>
          <w:highlight w:val="none"/>
        </w:rPr>
        <w:t>工程</w:t>
      </w:r>
      <w:r>
        <w:rPr>
          <w:rFonts w:hint="eastAsia" w:ascii="宋体" w:hAnsi="宋体"/>
          <w:bCs/>
          <w:color w:val="auto"/>
          <w:sz w:val="24"/>
          <w:highlight w:val="none"/>
        </w:rPr>
        <w:t>造价估算准确度应在建筑方案阶段允许范围之内</w:t>
      </w:r>
      <w:r>
        <w:rPr>
          <w:rFonts w:hint="eastAsia" w:ascii="宋体" w:hAnsi="宋体"/>
          <w:color w:val="auto"/>
          <w:sz w:val="24"/>
          <w:highlight w:val="none"/>
        </w:rPr>
        <w:t>。当其准确度影响到对该方案的可行性判定时，应对该建筑方案进行专项技术经济评估；</w:t>
      </w:r>
    </w:p>
    <w:p>
      <w:pPr>
        <w:numPr>
          <w:ilvl w:val="0"/>
          <w:numId w:val="52"/>
        </w:numPr>
        <w:rPr>
          <w:rFonts w:ascii="宋体" w:hAnsi="宋体"/>
          <w:color w:val="auto"/>
          <w:sz w:val="24"/>
          <w:highlight w:val="none"/>
        </w:rPr>
      </w:pPr>
      <w:r>
        <w:rPr>
          <w:rFonts w:hint="eastAsia" w:ascii="宋体" w:hAnsi="宋体"/>
          <w:color w:val="auto"/>
          <w:sz w:val="24"/>
          <w:highlight w:val="none"/>
        </w:rPr>
        <w:t>建筑方案工程造价估算编制依据包括项目所在地造价管理部门发布的有关造价文件和项目有关的各类资料，如项目批文、建筑方案设计图纸、市场价格信息和类似工程技术经济指标等。</w:t>
      </w:r>
    </w:p>
    <w:p>
      <w:pPr>
        <w:pStyle w:val="33"/>
        <w:numPr>
          <w:ilvl w:val="0"/>
          <w:numId w:val="51"/>
        </w:numPr>
        <w:ind w:left="0" w:firstLine="426"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建筑方案工程造价估算工作内容</w:t>
      </w:r>
    </w:p>
    <w:p>
      <w:pPr>
        <w:numPr>
          <w:ilvl w:val="0"/>
          <w:numId w:val="53"/>
        </w:numPr>
        <w:rPr>
          <w:rFonts w:ascii="宋体" w:hAnsi="宋体"/>
          <w:color w:val="auto"/>
          <w:sz w:val="24"/>
          <w:highlight w:val="none"/>
        </w:rPr>
      </w:pPr>
      <w:r>
        <w:rPr>
          <w:rFonts w:hint="eastAsia" w:ascii="宋体" w:hAnsi="宋体"/>
          <w:color w:val="auto"/>
          <w:sz w:val="24"/>
          <w:highlight w:val="none"/>
        </w:rPr>
        <w:t>编制估算并以单位指标形式表达；</w:t>
      </w:r>
    </w:p>
    <w:p>
      <w:pPr>
        <w:numPr>
          <w:ilvl w:val="0"/>
          <w:numId w:val="53"/>
        </w:numPr>
        <w:rPr>
          <w:rFonts w:ascii="宋体" w:hAnsi="宋体"/>
          <w:color w:val="auto"/>
          <w:sz w:val="24"/>
          <w:highlight w:val="none"/>
        </w:rPr>
      </w:pPr>
      <w:r>
        <w:rPr>
          <w:rFonts w:hint="eastAsia" w:ascii="宋体" w:hAnsi="宋体"/>
          <w:color w:val="auto"/>
          <w:sz w:val="24"/>
          <w:highlight w:val="none"/>
        </w:rPr>
        <w:t>配合方案比选；</w:t>
      </w:r>
    </w:p>
    <w:p>
      <w:pPr>
        <w:numPr>
          <w:ilvl w:val="0"/>
          <w:numId w:val="53"/>
        </w:numPr>
        <w:rPr>
          <w:rFonts w:ascii="宋体" w:hAnsi="宋体"/>
          <w:color w:val="auto"/>
          <w:sz w:val="24"/>
          <w:highlight w:val="none"/>
        </w:rPr>
      </w:pPr>
      <w:r>
        <w:rPr>
          <w:rFonts w:hint="eastAsia" w:ascii="宋体" w:hAnsi="宋体"/>
          <w:color w:val="auto"/>
          <w:sz w:val="24"/>
          <w:highlight w:val="none"/>
        </w:rPr>
        <w:t>配合方案优化；</w:t>
      </w:r>
    </w:p>
    <w:p>
      <w:pPr>
        <w:numPr>
          <w:ilvl w:val="0"/>
          <w:numId w:val="53"/>
        </w:numPr>
        <w:rPr>
          <w:rFonts w:ascii="宋体" w:hAnsi="宋体"/>
          <w:color w:val="auto"/>
          <w:sz w:val="24"/>
          <w:highlight w:val="none"/>
        </w:rPr>
      </w:pPr>
      <w:r>
        <w:rPr>
          <w:rFonts w:hint="eastAsia" w:ascii="宋体" w:hAnsi="宋体"/>
          <w:color w:val="auto"/>
          <w:sz w:val="24"/>
          <w:highlight w:val="none"/>
        </w:rPr>
        <w:t>估算调整。</w:t>
      </w:r>
    </w:p>
    <w:p>
      <w:pPr>
        <w:pStyle w:val="33"/>
        <w:numPr>
          <w:ilvl w:val="0"/>
          <w:numId w:val="54"/>
        </w:numPr>
        <w:ind w:left="0" w:firstLine="424" w:firstLineChars="177"/>
        <w:rPr>
          <w:rFonts w:ascii="宋体" w:hAnsi="宋体" w:eastAsia="宋体"/>
          <w:color w:val="auto"/>
          <w:sz w:val="24"/>
          <w:szCs w:val="24"/>
          <w:highlight w:val="none"/>
        </w:rPr>
      </w:pPr>
      <w:r>
        <w:rPr>
          <w:rFonts w:hint="eastAsia" w:ascii="宋体" w:hAnsi="宋体" w:eastAsia="宋体"/>
          <w:color w:val="auto"/>
          <w:sz w:val="24"/>
          <w:szCs w:val="24"/>
          <w:highlight w:val="none"/>
        </w:rPr>
        <w:t>建筑方案工程造价估算文件编制说明及估算表</w:t>
      </w:r>
    </w:p>
    <w:p>
      <w:pPr>
        <w:numPr>
          <w:ilvl w:val="0"/>
          <w:numId w:val="55"/>
        </w:numPr>
        <w:rPr>
          <w:rFonts w:ascii="宋体" w:hAnsi="宋体"/>
          <w:color w:val="auto"/>
          <w:sz w:val="24"/>
          <w:highlight w:val="none"/>
        </w:rPr>
      </w:pPr>
      <w:r>
        <w:rPr>
          <w:rFonts w:hint="eastAsia" w:ascii="宋体" w:hAnsi="宋体"/>
          <w:color w:val="auto"/>
          <w:sz w:val="24"/>
          <w:highlight w:val="none"/>
        </w:rPr>
        <w:t>估算编制说明资料</w:t>
      </w:r>
    </w:p>
    <w:p>
      <w:pPr>
        <w:numPr>
          <w:ilvl w:val="1"/>
          <w:numId w:val="55"/>
        </w:numPr>
        <w:rPr>
          <w:rFonts w:ascii="宋体" w:hAnsi="宋体"/>
          <w:color w:val="auto"/>
          <w:sz w:val="24"/>
          <w:highlight w:val="none"/>
        </w:rPr>
      </w:pPr>
      <w:r>
        <w:rPr>
          <w:rFonts w:hint="eastAsia" w:ascii="宋体" w:hAnsi="宋体"/>
          <w:color w:val="auto"/>
          <w:sz w:val="24"/>
          <w:highlight w:val="none"/>
        </w:rPr>
        <w:t>编制依据；</w:t>
      </w:r>
    </w:p>
    <w:p>
      <w:pPr>
        <w:numPr>
          <w:ilvl w:val="1"/>
          <w:numId w:val="55"/>
        </w:numPr>
        <w:rPr>
          <w:rFonts w:ascii="宋体" w:hAnsi="宋体"/>
          <w:color w:val="auto"/>
          <w:sz w:val="24"/>
          <w:highlight w:val="none"/>
        </w:rPr>
      </w:pPr>
      <w:r>
        <w:rPr>
          <w:rFonts w:hint="eastAsia" w:ascii="宋体" w:hAnsi="宋体"/>
          <w:color w:val="auto"/>
          <w:sz w:val="24"/>
          <w:highlight w:val="none"/>
        </w:rPr>
        <w:t>编制方法；</w:t>
      </w:r>
    </w:p>
    <w:p>
      <w:pPr>
        <w:numPr>
          <w:ilvl w:val="1"/>
          <w:numId w:val="55"/>
        </w:numPr>
        <w:rPr>
          <w:rFonts w:ascii="宋体" w:hAnsi="宋体"/>
          <w:color w:val="auto"/>
          <w:sz w:val="24"/>
          <w:highlight w:val="none"/>
        </w:rPr>
      </w:pPr>
      <w:r>
        <w:rPr>
          <w:rFonts w:hint="eastAsia" w:ascii="宋体" w:hAnsi="宋体"/>
          <w:color w:val="auto"/>
          <w:sz w:val="24"/>
          <w:highlight w:val="none"/>
        </w:rPr>
        <w:t>编制范围（包括和不包括的工程项目与费用）；</w:t>
      </w:r>
    </w:p>
    <w:p>
      <w:pPr>
        <w:numPr>
          <w:ilvl w:val="1"/>
          <w:numId w:val="55"/>
        </w:numPr>
        <w:rPr>
          <w:rFonts w:ascii="宋体" w:hAnsi="宋体"/>
          <w:color w:val="auto"/>
          <w:sz w:val="24"/>
          <w:highlight w:val="none"/>
        </w:rPr>
      </w:pPr>
      <w:r>
        <w:rPr>
          <w:rFonts w:hint="eastAsia" w:ascii="宋体" w:hAnsi="宋体"/>
          <w:color w:val="auto"/>
          <w:sz w:val="24"/>
          <w:highlight w:val="none"/>
        </w:rPr>
        <w:t>主要技术经济指标；</w:t>
      </w:r>
    </w:p>
    <w:p>
      <w:pPr>
        <w:numPr>
          <w:ilvl w:val="1"/>
          <w:numId w:val="55"/>
        </w:numPr>
        <w:rPr>
          <w:rFonts w:ascii="宋体" w:hAnsi="宋体"/>
          <w:color w:val="auto"/>
          <w:sz w:val="24"/>
          <w:highlight w:val="none"/>
        </w:rPr>
      </w:pPr>
      <w:r>
        <w:rPr>
          <w:rFonts w:hint="eastAsia" w:ascii="宋体" w:hAnsi="宋体"/>
          <w:color w:val="auto"/>
          <w:sz w:val="24"/>
          <w:highlight w:val="none"/>
        </w:rPr>
        <w:t>限额设计说明（如有）及其他必要说明的问题。</w:t>
      </w:r>
    </w:p>
    <w:p>
      <w:pPr>
        <w:numPr>
          <w:ilvl w:val="0"/>
          <w:numId w:val="55"/>
        </w:numPr>
        <w:rPr>
          <w:rFonts w:ascii="宋体" w:hAnsi="宋体"/>
          <w:color w:val="auto"/>
          <w:sz w:val="24"/>
          <w:highlight w:val="none"/>
        </w:rPr>
      </w:pPr>
      <w:r>
        <w:rPr>
          <w:rFonts w:hint="eastAsia" w:ascii="宋体" w:hAnsi="宋体"/>
          <w:color w:val="auto"/>
          <w:sz w:val="24"/>
          <w:highlight w:val="none"/>
        </w:rPr>
        <w:t>估算表</w:t>
      </w:r>
    </w:p>
    <w:p>
      <w:pPr>
        <w:numPr>
          <w:ilvl w:val="1"/>
          <w:numId w:val="56"/>
        </w:numPr>
        <w:ind w:left="1702" w:leftChars="608" w:hanging="425"/>
        <w:rPr>
          <w:rFonts w:ascii="宋体" w:hAnsi="宋体"/>
          <w:color w:val="auto"/>
          <w:sz w:val="24"/>
          <w:highlight w:val="none"/>
        </w:rPr>
      </w:pPr>
      <w:r>
        <w:rPr>
          <w:rFonts w:hint="eastAsia" w:ascii="宋体" w:hAnsi="宋体"/>
          <w:color w:val="auto"/>
          <w:sz w:val="24"/>
          <w:highlight w:val="none"/>
        </w:rPr>
        <w:t>应以单个单项工程为编制单元，由土建、给排水、电气、暖通、空调、动力、智能化等单位工程的估算和土石方、道路、室外管线、绿化等室外工程的估算两大部分内容组成；</w:t>
      </w:r>
    </w:p>
    <w:p>
      <w:pPr>
        <w:numPr>
          <w:ilvl w:val="1"/>
          <w:numId w:val="56"/>
        </w:numPr>
        <w:ind w:left="1701" w:hanging="425"/>
        <w:rPr>
          <w:rFonts w:ascii="宋体" w:hAnsi="宋体"/>
          <w:color w:val="auto"/>
          <w:sz w:val="24"/>
          <w:highlight w:val="none"/>
        </w:rPr>
      </w:pPr>
      <w:r>
        <w:rPr>
          <w:rFonts w:hint="eastAsia" w:ascii="宋体" w:hAnsi="宋体"/>
          <w:color w:val="auto"/>
          <w:sz w:val="24"/>
          <w:highlight w:val="none"/>
        </w:rPr>
        <w:t>可将工程建设其他费用和按适当费率取定的预备费列入估算表，汇总成建设项目的总投资；</w:t>
      </w:r>
    </w:p>
    <w:p>
      <w:pPr>
        <w:numPr>
          <w:ilvl w:val="1"/>
          <w:numId w:val="56"/>
        </w:numPr>
        <w:ind w:left="1701" w:hanging="425"/>
        <w:rPr>
          <w:rFonts w:ascii="宋体" w:hAnsi="宋体"/>
          <w:color w:val="auto"/>
          <w:sz w:val="24"/>
          <w:highlight w:val="none"/>
        </w:rPr>
      </w:pPr>
      <w:r>
        <w:rPr>
          <w:rFonts w:hint="eastAsia" w:ascii="宋体" w:hAnsi="宋体"/>
          <w:color w:val="auto"/>
          <w:sz w:val="24"/>
          <w:highlight w:val="none"/>
        </w:rPr>
        <w:t>当采用新的工艺、技术、材料或特殊结构时，应该对该项技术进行专项估算，评估后纳入估算之中。</w:t>
      </w:r>
    </w:p>
    <w:p>
      <w:pPr>
        <w:pStyle w:val="5"/>
        <w:numPr>
          <w:ilvl w:val="0"/>
          <w:numId w:val="0"/>
        </w:numPr>
        <w:spacing w:before="156" w:after="156"/>
        <w:rPr>
          <w:color w:val="auto"/>
          <w:highlight w:val="none"/>
        </w:rPr>
      </w:pPr>
      <w:bookmarkStart w:id="347" w:name="_Toc16234"/>
      <w:bookmarkStart w:id="348" w:name="_Toc462255897"/>
      <w:bookmarkStart w:id="349" w:name="_Toc462255981"/>
      <w:r>
        <w:rPr>
          <w:rFonts w:hint="eastAsia"/>
          <w:color w:val="auto"/>
          <w:highlight w:val="none"/>
        </w:rPr>
        <w:t>（五）设计依据与规划建筑设计投标方案成果文件要求</w:t>
      </w:r>
      <w:bookmarkEnd w:id="347"/>
      <w:bookmarkEnd w:id="348"/>
      <w:bookmarkEnd w:id="349"/>
    </w:p>
    <w:p>
      <w:pPr>
        <w:pStyle w:val="33"/>
        <w:numPr>
          <w:ilvl w:val="0"/>
          <w:numId w:val="57"/>
        </w:numPr>
        <w:ind w:left="0" w:firstLine="426" w:firstLineChars="0"/>
        <w:rPr>
          <w:rFonts w:ascii="宋体" w:hAnsi="宋体" w:eastAsia="宋体"/>
          <w:color w:val="auto"/>
          <w:sz w:val="24"/>
          <w:szCs w:val="24"/>
          <w:highlight w:val="none"/>
        </w:rPr>
      </w:pPr>
      <w:r>
        <w:rPr>
          <w:rFonts w:hint="eastAsia" w:ascii="宋体" w:hAnsi="宋体" w:eastAsia="宋体"/>
          <w:color w:val="auto"/>
          <w:sz w:val="24"/>
          <w:szCs w:val="24"/>
          <w:highlight w:val="none"/>
        </w:rPr>
        <w:t>规划建筑设计投标方案设计依据及设计深度；</w:t>
      </w:r>
    </w:p>
    <w:p>
      <w:pPr>
        <w:ind w:left="359" w:leftChars="171" w:firstLine="240" w:firstLineChars="100"/>
        <w:rPr>
          <w:rFonts w:ascii="宋体" w:hAnsi="宋体"/>
          <w:color w:val="auto"/>
          <w:sz w:val="24"/>
          <w:highlight w:val="none"/>
        </w:rPr>
      </w:pPr>
      <w:r>
        <w:rPr>
          <w:rFonts w:ascii="宋体" w:hAnsi="宋体"/>
          <w:color w:val="auto"/>
          <w:sz w:val="24"/>
          <w:highlight w:val="none"/>
        </w:rPr>
        <w:t>1.1</w:t>
      </w:r>
      <w:r>
        <w:rPr>
          <w:rFonts w:hint="eastAsia" w:ascii="宋体" w:hAnsi="宋体"/>
          <w:color w:val="auto"/>
          <w:sz w:val="24"/>
          <w:highlight w:val="none"/>
        </w:rPr>
        <w:t>设计依据</w:t>
      </w:r>
      <w:r>
        <w:rPr>
          <w:rFonts w:ascii="宋体" w:hAnsi="宋体"/>
          <w:color w:val="auto"/>
          <w:sz w:val="24"/>
          <w:highlight w:val="none"/>
        </w:rPr>
        <w:t xml:space="preserve"> </w:t>
      </w:r>
    </w:p>
    <w:p>
      <w:pPr>
        <w:ind w:firstLine="768" w:firstLineChars="320"/>
        <w:rPr>
          <w:rFonts w:ascii="宋体" w:hAnsi="宋体"/>
          <w:color w:val="auto"/>
          <w:sz w:val="24"/>
          <w:highlight w:val="none"/>
        </w:rPr>
      </w:pPr>
      <w:r>
        <w:rPr>
          <w:rFonts w:ascii="宋体" w:hAnsi="宋体"/>
          <w:color w:val="auto"/>
          <w:sz w:val="24"/>
          <w:highlight w:val="none"/>
        </w:rPr>
        <w:t>1.1.1项目用地</w:t>
      </w:r>
      <w:r>
        <w:rPr>
          <w:rFonts w:hint="eastAsia" w:ascii="宋体" w:hAnsi="宋体"/>
          <w:color w:val="auto"/>
          <w:sz w:val="24"/>
          <w:highlight w:val="none"/>
        </w:rPr>
        <w:t>红线图（用地坐标图）；</w:t>
      </w:r>
    </w:p>
    <w:p>
      <w:pPr>
        <w:ind w:firstLine="768" w:firstLineChars="320"/>
        <w:rPr>
          <w:rFonts w:ascii="宋体" w:hAnsi="宋体"/>
          <w:color w:val="auto"/>
          <w:sz w:val="24"/>
          <w:highlight w:val="none"/>
        </w:rPr>
      </w:pPr>
      <w:r>
        <w:rPr>
          <w:rFonts w:ascii="宋体" w:hAnsi="宋体"/>
          <w:color w:val="auto"/>
          <w:sz w:val="24"/>
          <w:highlight w:val="none"/>
        </w:rPr>
        <w:t>1.1.2项目周边道路资料（包括道路定位、断面、公交车站设置、管线等资料）；</w:t>
      </w:r>
    </w:p>
    <w:p>
      <w:pPr>
        <w:ind w:firstLine="768" w:firstLineChars="320"/>
        <w:rPr>
          <w:rFonts w:ascii="宋体" w:hAnsi="宋体"/>
          <w:color w:val="auto"/>
          <w:sz w:val="24"/>
          <w:highlight w:val="none"/>
        </w:rPr>
      </w:pPr>
      <w:r>
        <w:rPr>
          <w:rFonts w:ascii="宋体" w:hAnsi="宋体"/>
          <w:color w:val="auto"/>
          <w:sz w:val="24"/>
          <w:highlight w:val="none"/>
        </w:rPr>
        <w:t>1.1.3本地块市发改委《可行性研究报告的批复》；</w:t>
      </w:r>
    </w:p>
    <w:p>
      <w:pPr>
        <w:ind w:firstLine="768" w:firstLineChars="320"/>
        <w:rPr>
          <w:rFonts w:ascii="宋体" w:hAnsi="宋体"/>
          <w:color w:val="auto"/>
          <w:sz w:val="24"/>
          <w:highlight w:val="none"/>
        </w:rPr>
      </w:pPr>
      <w:r>
        <w:rPr>
          <w:rFonts w:ascii="宋体" w:hAnsi="宋体"/>
          <w:color w:val="auto"/>
          <w:sz w:val="24"/>
          <w:highlight w:val="none"/>
        </w:rPr>
        <w:t>1.1.4项目地形图（电子文件）；</w:t>
      </w:r>
    </w:p>
    <w:p>
      <w:pPr>
        <w:ind w:firstLine="768" w:firstLineChars="320"/>
        <w:rPr>
          <w:rFonts w:ascii="宋体" w:hAnsi="宋体"/>
          <w:color w:val="auto"/>
          <w:sz w:val="24"/>
          <w:highlight w:val="none"/>
        </w:rPr>
      </w:pPr>
      <w:r>
        <w:rPr>
          <w:rFonts w:ascii="宋体" w:hAnsi="宋体"/>
          <w:color w:val="auto"/>
          <w:sz w:val="24"/>
          <w:highlight w:val="none"/>
        </w:rPr>
        <w:t>1.1.5增城区国土资源和规划局用地规划条件：</w:t>
      </w:r>
    </w:p>
    <w:p>
      <w:pPr>
        <w:ind w:firstLine="768" w:firstLineChars="320"/>
        <w:rPr>
          <w:rFonts w:ascii="宋体" w:hAnsi="宋体"/>
          <w:color w:val="auto"/>
          <w:sz w:val="24"/>
          <w:highlight w:val="none"/>
        </w:rPr>
      </w:pPr>
      <w:r>
        <w:rPr>
          <w:rFonts w:ascii="宋体" w:hAnsi="宋体"/>
          <w:color w:val="auto"/>
          <w:sz w:val="24"/>
          <w:highlight w:val="none"/>
        </w:rPr>
        <w:t>1.1.6规划设计要点</w:t>
      </w:r>
      <w:r>
        <w:rPr>
          <w:rFonts w:hint="eastAsia" w:ascii="宋体" w:hAnsi="宋体"/>
          <w:color w:val="auto"/>
          <w:sz w:val="24"/>
          <w:highlight w:val="none"/>
        </w:rPr>
        <w:t>：</w:t>
      </w:r>
    </w:p>
    <w:p>
      <w:pPr>
        <w:ind w:firstLine="768" w:firstLineChars="320"/>
        <w:rPr>
          <w:rFonts w:ascii="宋体" w:hAnsi="宋体"/>
          <w:color w:val="auto"/>
          <w:sz w:val="24"/>
          <w:highlight w:val="none"/>
        </w:rPr>
      </w:pPr>
      <w:r>
        <w:rPr>
          <w:rFonts w:ascii="宋体" w:hAnsi="宋体"/>
          <w:color w:val="auto"/>
          <w:sz w:val="24"/>
          <w:highlight w:val="none"/>
        </w:rPr>
        <w:t>1.1.7本设计招标文件要求；</w:t>
      </w:r>
    </w:p>
    <w:p>
      <w:pPr>
        <w:ind w:firstLine="768" w:firstLineChars="320"/>
        <w:rPr>
          <w:rFonts w:ascii="宋体" w:hAnsi="宋体"/>
          <w:color w:val="auto"/>
          <w:sz w:val="24"/>
          <w:highlight w:val="none"/>
        </w:rPr>
      </w:pPr>
      <w:r>
        <w:rPr>
          <w:rFonts w:ascii="宋体" w:hAnsi="宋体"/>
          <w:color w:val="auto"/>
          <w:sz w:val="24"/>
          <w:highlight w:val="none"/>
        </w:rPr>
        <w:t>1.1.8国家及地方有关建筑规划设计规范、规程和规定。</w:t>
      </w:r>
    </w:p>
    <w:p>
      <w:pPr>
        <w:ind w:firstLine="528" w:firstLineChars="220"/>
        <w:jc w:val="left"/>
        <w:rPr>
          <w:rFonts w:ascii="宋体" w:hAnsi="宋体"/>
          <w:color w:val="auto"/>
          <w:sz w:val="24"/>
          <w:highlight w:val="none"/>
        </w:rPr>
      </w:pPr>
      <w:r>
        <w:rPr>
          <w:rFonts w:ascii="宋体" w:hAnsi="宋体"/>
          <w:color w:val="auto"/>
          <w:sz w:val="24"/>
          <w:highlight w:val="none"/>
        </w:rPr>
        <w:t>1.2设计深度</w:t>
      </w:r>
    </w:p>
    <w:p>
      <w:pPr>
        <w:ind w:firstLine="768" w:firstLineChars="32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建筑工程设计投标文件宜达到建设部《建筑工程设计文件编制深度规定》（</w:t>
      </w:r>
      <w:r>
        <w:rPr>
          <w:rFonts w:ascii="宋体" w:hAnsi="宋体"/>
          <w:color w:val="auto"/>
          <w:sz w:val="24"/>
          <w:highlight w:val="none"/>
        </w:rPr>
        <w:t>20</w:t>
      </w:r>
      <w:r>
        <w:rPr>
          <w:rFonts w:hint="eastAsia" w:ascii="宋体" w:hAnsi="宋体"/>
          <w:color w:val="auto"/>
          <w:sz w:val="24"/>
          <w:highlight w:val="none"/>
        </w:rPr>
        <w:t>16</w:t>
      </w:r>
      <w:r>
        <w:rPr>
          <w:rFonts w:ascii="宋体" w:hAnsi="宋体"/>
          <w:color w:val="auto"/>
          <w:sz w:val="24"/>
          <w:highlight w:val="none"/>
        </w:rPr>
        <w:t>年版）相应设计阶段的要求。</w:t>
      </w:r>
    </w:p>
    <w:p>
      <w:pPr>
        <w:ind w:firstLine="768" w:firstLineChars="320"/>
        <w:rPr>
          <w:rFonts w:ascii="宋体" w:hAnsi="宋体"/>
          <w:color w:val="auto"/>
          <w:sz w:val="24"/>
          <w:highlight w:val="none"/>
        </w:rPr>
      </w:pPr>
      <w:r>
        <w:rPr>
          <w:rFonts w:ascii="宋体" w:hAnsi="宋体"/>
          <w:color w:val="auto"/>
          <w:sz w:val="24"/>
          <w:highlight w:val="none"/>
        </w:rPr>
        <w:t>1.2.2方案设计要求有</w:t>
      </w:r>
      <w:r>
        <w:rPr>
          <w:rFonts w:hint="eastAsia" w:ascii="宋体" w:hAnsi="宋体"/>
          <w:color w:val="auto"/>
          <w:sz w:val="24"/>
          <w:highlight w:val="none"/>
        </w:rPr>
        <w:t>校园</w:t>
      </w:r>
      <w:r>
        <w:rPr>
          <w:rFonts w:ascii="宋体" w:hAnsi="宋体"/>
          <w:color w:val="auto"/>
          <w:sz w:val="24"/>
          <w:highlight w:val="none"/>
        </w:rPr>
        <w:t>俯瞰图，总平面图，各主要单体效果图，建筑平面图，立面图、剖面图，方案设计说明（构思，立意与周边关系的处理等），</w:t>
      </w:r>
      <w:r>
        <w:rPr>
          <w:rFonts w:hint="eastAsia" w:ascii="宋体" w:hAnsi="宋体"/>
          <w:color w:val="auto"/>
          <w:sz w:val="24"/>
          <w:highlight w:val="none"/>
        </w:rPr>
        <w:t>相关分析图</w:t>
      </w:r>
      <w:r>
        <w:rPr>
          <w:rFonts w:ascii="宋体" w:hAnsi="宋体"/>
          <w:color w:val="auto"/>
          <w:sz w:val="24"/>
          <w:highlight w:val="none"/>
        </w:rPr>
        <w:t>。</w:t>
      </w:r>
    </w:p>
    <w:p>
      <w:pPr>
        <w:ind w:firstLine="480" w:firstLineChars="200"/>
        <w:rPr>
          <w:rFonts w:ascii="宋体" w:hAnsi="宋体"/>
          <w:color w:val="auto"/>
          <w:sz w:val="24"/>
          <w:highlight w:val="none"/>
        </w:rPr>
      </w:pPr>
      <w:r>
        <w:rPr>
          <w:rFonts w:ascii="宋体" w:hAnsi="宋体"/>
          <w:color w:val="auto"/>
          <w:sz w:val="24"/>
          <w:highlight w:val="none"/>
        </w:rPr>
        <w:t>设计独特具有独创性的节点位置，应该提供示意图。</w:t>
      </w:r>
    </w:p>
    <w:p>
      <w:pPr>
        <w:pStyle w:val="33"/>
        <w:numPr>
          <w:ilvl w:val="0"/>
          <w:numId w:val="57"/>
        </w:numPr>
        <w:ind w:left="0" w:firstLine="463" w:firstLineChars="193"/>
        <w:rPr>
          <w:rFonts w:ascii="宋体" w:hAnsi="宋体" w:eastAsia="宋体"/>
          <w:color w:val="auto"/>
          <w:sz w:val="24"/>
          <w:szCs w:val="24"/>
          <w:highlight w:val="none"/>
        </w:rPr>
      </w:pPr>
      <w:r>
        <w:rPr>
          <w:rFonts w:hint="eastAsia" w:ascii="宋体" w:hAnsi="宋体" w:eastAsia="宋体"/>
          <w:color w:val="auto"/>
          <w:sz w:val="24"/>
          <w:szCs w:val="24"/>
          <w:highlight w:val="none"/>
        </w:rPr>
        <w:t>成果要求</w:t>
      </w:r>
    </w:p>
    <w:p>
      <w:pPr>
        <w:ind w:firstLine="808" w:firstLineChars="337"/>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w:t>
      </w:r>
      <w:r>
        <w:rPr>
          <w:rFonts w:hint="eastAsia" w:ascii="宋体" w:hAnsi="宋体"/>
          <w:color w:val="auto"/>
          <w:sz w:val="24"/>
          <w:highlight w:val="none"/>
        </w:rPr>
        <w:t>) 封面；</w:t>
      </w:r>
    </w:p>
    <w:p>
      <w:pPr>
        <w:ind w:firstLine="808" w:firstLineChars="337"/>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 目录；</w:t>
      </w:r>
    </w:p>
    <w:p>
      <w:pPr>
        <w:ind w:firstLine="808" w:firstLineChars="337"/>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 设计说明书；</w:t>
      </w:r>
    </w:p>
    <w:p>
      <w:pPr>
        <w:ind w:firstLine="808" w:firstLineChars="337"/>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4</w:t>
      </w:r>
      <w:r>
        <w:rPr>
          <w:rFonts w:ascii="宋体" w:hAnsi="宋体"/>
          <w:color w:val="auto"/>
          <w:sz w:val="24"/>
          <w:highlight w:val="none"/>
        </w:rPr>
        <w:t xml:space="preserve">) </w:t>
      </w:r>
      <w:r>
        <w:rPr>
          <w:rFonts w:hint="eastAsia" w:ascii="宋体" w:hAnsi="宋体"/>
          <w:color w:val="auto"/>
          <w:sz w:val="24"/>
          <w:highlight w:val="none"/>
        </w:rPr>
        <w:t>设计图纸；</w:t>
      </w:r>
    </w:p>
    <w:p>
      <w:pPr>
        <w:ind w:firstLine="808" w:firstLineChars="337"/>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5</w:t>
      </w:r>
      <w:r>
        <w:rPr>
          <w:rFonts w:ascii="宋体" w:hAnsi="宋体"/>
          <w:color w:val="auto"/>
          <w:sz w:val="24"/>
          <w:highlight w:val="none"/>
        </w:rPr>
        <w:t>) 投标人提出的建议、工程创新和替代方案（如果有）；</w:t>
      </w:r>
    </w:p>
    <w:p>
      <w:pPr>
        <w:ind w:firstLine="808" w:firstLineChars="337"/>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lang w:val="en-US" w:eastAsia="zh-CN"/>
        </w:rPr>
        <w:t>6</w:t>
      </w:r>
      <w:r>
        <w:rPr>
          <w:rFonts w:ascii="宋体" w:hAnsi="宋体"/>
          <w:color w:val="auto"/>
          <w:sz w:val="24"/>
          <w:highlight w:val="none"/>
        </w:rPr>
        <w:t xml:space="preserve">) </w:t>
      </w:r>
      <w:r>
        <w:rPr>
          <w:rFonts w:hint="eastAsia" w:ascii="宋体" w:hAnsi="宋体"/>
          <w:color w:val="auto"/>
          <w:sz w:val="24"/>
          <w:highlight w:val="none"/>
        </w:rPr>
        <w:t>投标人认为有必要提供的其他资料。</w:t>
      </w:r>
    </w:p>
    <w:p>
      <w:pPr>
        <w:pStyle w:val="5"/>
        <w:numPr>
          <w:ilvl w:val="0"/>
          <w:numId w:val="0"/>
        </w:numPr>
        <w:spacing w:before="156" w:after="156"/>
        <w:rPr>
          <w:rFonts w:ascii="宋体" w:hAnsi="宋体"/>
          <w:color w:val="auto"/>
          <w:sz w:val="24"/>
          <w:highlight w:val="none"/>
        </w:rPr>
      </w:pPr>
      <w:r>
        <w:rPr>
          <w:rFonts w:hint="eastAsia" w:ascii="宋体" w:hAnsi="宋体"/>
          <w:color w:val="auto"/>
          <w:sz w:val="24"/>
          <w:highlight w:val="none"/>
        </w:rPr>
        <w:t>（六）BIM要求</w:t>
      </w:r>
    </w:p>
    <w:p>
      <w:pPr>
        <w:pStyle w:val="22"/>
        <w:rPr>
          <w:rFonts w:ascii="宋体" w:hAnsi="宋体"/>
          <w:color w:val="auto"/>
          <w:sz w:val="24"/>
          <w:highlight w:val="none"/>
        </w:rPr>
      </w:pPr>
      <w:r>
        <w:rPr>
          <w:rFonts w:hint="eastAsia" w:ascii="宋体" w:hAnsi="宋体"/>
          <w:color w:val="auto"/>
          <w:sz w:val="24"/>
          <w:highlight w:val="none"/>
        </w:rPr>
        <w:t>符合《建筑信息模型施工应用标准》GB/T51235、《建筑信息模型分类和编码标准》GB/T51269、《建筑信息模型应用统一标准》GB/T51212。</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r>
        <w:rPr>
          <w:rFonts w:hint="eastAsia" w:ascii="宋体" w:hAnsi="宋体"/>
          <w:b/>
          <w:color w:val="auto"/>
          <w:sz w:val="24"/>
          <w:highlight w:val="none"/>
        </w:rPr>
        <w:br w:type="page"/>
      </w:r>
    </w:p>
    <w:p>
      <w:pPr>
        <w:rPr>
          <w:rFonts w:ascii="宋体" w:hAnsi="宋体"/>
          <w:b/>
          <w:color w:val="auto"/>
          <w:sz w:val="24"/>
          <w:highlight w:val="none"/>
        </w:rPr>
      </w:pPr>
      <w:r>
        <w:rPr>
          <w:rFonts w:hint="eastAsia" w:ascii="宋体" w:hAnsi="宋体"/>
          <w:b/>
          <w:color w:val="auto"/>
          <w:sz w:val="24"/>
          <w:highlight w:val="none"/>
        </w:rPr>
        <w:t>附件1：相关技术标准与规范</w:t>
      </w:r>
    </w:p>
    <w:p>
      <w:pPr>
        <w:ind w:firstLine="480" w:firstLineChars="200"/>
        <w:rPr>
          <w:rFonts w:ascii="宋体" w:cs="宋体"/>
          <w:color w:val="auto"/>
          <w:sz w:val="24"/>
          <w:highlight w:val="none"/>
        </w:rPr>
      </w:pPr>
    </w:p>
    <w:p>
      <w:pPr>
        <w:ind w:firstLine="480" w:firstLineChars="200"/>
        <w:rPr>
          <w:color w:val="auto"/>
          <w:highlight w:val="none"/>
        </w:rPr>
      </w:pPr>
      <w:r>
        <w:rPr>
          <w:rFonts w:hint="eastAsia" w:ascii="宋体" w:cs="宋体"/>
          <w:color w:val="auto"/>
          <w:sz w:val="24"/>
          <w:highlight w:val="none"/>
        </w:rPr>
        <w:t>包括但不限于下列技术标准与规范：</w:t>
      </w:r>
      <w:r>
        <w:rPr>
          <w:rFonts w:ascii="宋体" w:hAnsi="宋体"/>
          <w:color w:val="auto"/>
          <w:sz w:val="24"/>
          <w:highlight w:val="none"/>
        </w:rPr>
        <w:t xml:space="preserve"> </w:t>
      </w:r>
    </w:p>
    <w:p>
      <w:pPr>
        <w:pStyle w:val="33"/>
        <w:numPr>
          <w:ilvl w:val="0"/>
          <w:numId w:val="58"/>
        </w:numPr>
        <w:ind w:left="0" w:firstLine="566" w:firstLineChars="236"/>
        <w:contextualSpacing/>
        <w:rPr>
          <w:rFonts w:ascii="宋体" w:hAnsi="宋体" w:eastAsia="宋体"/>
          <w:color w:val="auto"/>
          <w:sz w:val="24"/>
          <w:highlight w:val="none"/>
        </w:rPr>
      </w:pPr>
      <w:r>
        <w:rPr>
          <w:rFonts w:hint="eastAsia" w:ascii="宋体" w:hAnsi="宋体" w:eastAsia="宋体"/>
          <w:color w:val="auto"/>
          <w:sz w:val="24"/>
          <w:highlight w:val="none"/>
        </w:rPr>
        <w:t>《民用建筑设计通则》（</w:t>
      </w:r>
      <w:r>
        <w:rPr>
          <w:rFonts w:ascii="宋体" w:hAnsi="宋体" w:eastAsia="宋体"/>
          <w:color w:val="auto"/>
          <w:sz w:val="24"/>
          <w:highlight w:val="none"/>
        </w:rPr>
        <w:t>GB 50352-20</w:t>
      </w:r>
      <w:r>
        <w:rPr>
          <w:rFonts w:hint="eastAsia" w:ascii="宋体" w:hAnsi="宋体" w:eastAsia="宋体"/>
          <w:color w:val="auto"/>
          <w:sz w:val="24"/>
          <w:highlight w:val="none"/>
        </w:rPr>
        <w:t>19）</w:t>
      </w:r>
    </w:p>
    <w:p>
      <w:pPr>
        <w:pStyle w:val="33"/>
        <w:numPr>
          <w:ilvl w:val="0"/>
          <w:numId w:val="58"/>
        </w:numPr>
        <w:ind w:left="0" w:firstLine="567" w:firstLineChars="0"/>
        <w:contextualSpacing/>
        <w:rPr>
          <w:rFonts w:ascii="宋体" w:hAnsi="宋体" w:eastAsia="宋体"/>
          <w:strike/>
          <w:color w:val="auto"/>
          <w:sz w:val="24"/>
          <w:szCs w:val="24"/>
          <w:highlight w:val="none"/>
        </w:rPr>
      </w:pPr>
      <w:r>
        <w:rPr>
          <w:rFonts w:hint="eastAsia" w:ascii="宋体" w:hAnsi="宋体" w:eastAsia="宋体"/>
          <w:color w:val="auto"/>
          <w:sz w:val="24"/>
          <w:szCs w:val="24"/>
          <w:highlight w:val="none"/>
        </w:rPr>
        <w:t>《建筑设计防火规范》（</w:t>
      </w:r>
      <w:r>
        <w:rPr>
          <w:rFonts w:ascii="宋体" w:hAnsi="宋体" w:eastAsia="宋体" w:cs="宋体"/>
          <w:color w:val="auto"/>
          <w:sz w:val="24"/>
          <w:szCs w:val="24"/>
          <w:highlight w:val="none"/>
          <w:shd w:val="clear" w:color="auto" w:fill="FFFFFF"/>
        </w:rPr>
        <w:t>GB50016-2014</w:t>
      </w:r>
      <w:r>
        <w:rPr>
          <w:rFonts w:hint="eastAsia" w:ascii="宋体" w:hAnsi="宋体" w:eastAsia="宋体"/>
          <w:color w:val="auto"/>
          <w:sz w:val="24"/>
          <w:szCs w:val="24"/>
          <w:highlight w:val="none"/>
        </w:rPr>
        <w:t>）</w:t>
      </w:r>
    </w:p>
    <w:p>
      <w:pPr>
        <w:pStyle w:val="33"/>
        <w:numPr>
          <w:ilvl w:val="0"/>
          <w:numId w:val="58"/>
        </w:numPr>
        <w:ind w:left="0" w:firstLine="567"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《岩土工程勘察规范》（</w:t>
      </w:r>
      <w:r>
        <w:rPr>
          <w:rFonts w:ascii="宋体" w:hAnsi="宋体" w:eastAsia="宋体"/>
          <w:color w:val="auto"/>
          <w:sz w:val="24"/>
          <w:szCs w:val="24"/>
          <w:highlight w:val="none"/>
        </w:rPr>
        <w:t>GB50021-2009）</w:t>
      </w:r>
    </w:p>
    <w:p>
      <w:pPr>
        <w:pStyle w:val="33"/>
        <w:numPr>
          <w:ilvl w:val="0"/>
          <w:numId w:val="58"/>
        </w:numPr>
        <w:ind w:left="0" w:firstLine="567"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《智能建筑设计标准》（</w:t>
      </w:r>
      <w:r>
        <w:rPr>
          <w:rFonts w:ascii="宋体" w:hAnsi="宋体" w:eastAsia="宋体"/>
          <w:color w:val="auto"/>
          <w:sz w:val="24"/>
          <w:szCs w:val="24"/>
          <w:highlight w:val="none"/>
        </w:rPr>
        <w:t>GB50314-2015）</w:t>
      </w:r>
    </w:p>
    <w:p>
      <w:pPr>
        <w:pStyle w:val="33"/>
        <w:numPr>
          <w:ilvl w:val="0"/>
          <w:numId w:val="58"/>
        </w:numPr>
        <w:ind w:left="0" w:firstLine="567" w:firstLineChars="0"/>
        <w:contextualSpacing/>
        <w:rPr>
          <w:rFonts w:ascii="宋体" w:hAnsi="宋体" w:eastAsia="宋体"/>
          <w:color w:val="auto"/>
          <w:sz w:val="24"/>
          <w:szCs w:val="24"/>
          <w:highlight w:val="none"/>
        </w:rPr>
      </w:pPr>
      <w:r>
        <w:rPr>
          <w:rFonts w:hint="eastAsia" w:ascii="宋体" w:hAnsi="宋体" w:eastAsia="宋体"/>
          <w:color w:val="auto"/>
          <w:sz w:val="24"/>
          <w:szCs w:val="24"/>
          <w:highlight w:val="none"/>
        </w:rPr>
        <w:t>《城市道路和建筑物无障碍设计规范》（</w:t>
      </w:r>
      <w:r>
        <w:rPr>
          <w:rFonts w:ascii="宋体" w:hAnsi="宋体" w:eastAsia="宋体"/>
          <w:color w:val="auto"/>
          <w:sz w:val="24"/>
          <w:szCs w:val="24"/>
          <w:highlight w:val="none"/>
        </w:rPr>
        <w:t>JGJ 50-2012）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《中小学校设计规范》（</w:t>
      </w:r>
      <w:r>
        <w:rPr>
          <w:rFonts w:ascii="宋体" w:hAnsi="宋体" w:eastAsia="宋体" w:cs="宋体"/>
          <w:color w:val="auto"/>
          <w:kern w:val="28"/>
          <w:sz w:val="24"/>
          <w:szCs w:val="24"/>
          <w:highlight w:val="none"/>
        </w:rPr>
        <w:t>GB50099-2011）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olor w:val="auto"/>
          <w:sz w:val="24"/>
          <w:szCs w:val="24"/>
          <w:highlight w:val="none"/>
        </w:rPr>
        <w:t>《建筑工程设计文件编制深度规定》</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《图书馆建筑设计规范》 (JGJ38)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《饮食建筑设计规范》（JGJ 64）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《宿舍建筑设计规范》（JGJ 36）</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《办公建筑设计规范》（JGJ 67）</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《汽车库建筑设计规范》 (JGJ100)</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《汽车库、修车库、停车场设计防火规范》GB 50067</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《公共建筑节能设计标准》(GB50189-2015)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《公共建筑节能设计标准》广东省实施细则 (DBJ15-51)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《绿色建筑评价标准》（GB/T 50378）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《广州市绿色建筑设计指南》</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《人民防空地下室设计规范》（GB 50038）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《地下工程防水技术规范》（GB 50108）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《建筑结构可靠度设计统一标准》（GB50068）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《工程结构可靠性设计统一标准》（GB50153）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建筑工程抗震设防分类标准》（GB 50223）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《建筑抗震设计规范》（GB 50011）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《建筑结构荷载规范》（GB 50009-）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《建筑地基基础设计规范》（GB 50007）</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《建筑地基基础设计规范》（DBJ 15-31）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《建筑地基处理技术规范》（JGJ 79）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《建筑地基处理技术规范》（DBJ 15-38）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《建筑桩基技术规范》（JGJ 94）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《锤击式预应力混凝土管桩基础技术规程》（DBJ/T15-22）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《预应力混凝土管桩机械啮合接头技术规程》（DBJ 15-63）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《建筑基桩检测技术规范》（JGJ 106）</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《高层建筑箱形与筏形基础技术规范》（JGJ 6）</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《建筑边坡工程技术规范》（GB 50330）</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《建筑基坑支护技术规程》（JGJ 120）</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《岩土锚杆（索）技术规程》（CECS 22）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《混凝土结构设计规范》（GB 50010）</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《混凝土结构耐久性设计规范》（GB/T50476）</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《大体积混凝土施工规范》（GB 50496）  </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《高层建筑混凝土结构技术规程》（JGJ3）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广东省实施《高规》（DBJ/T 15-93）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《混凝土异形柱结构技术规程》（JGJ149）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《无粘结预应力混凝土结构技术规程》（JGJ92-2004 J409）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《冷轧带肋钢筋混凝土结构技术规程》（JGJ 95）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《钢管混凝土结构设计与施工规程》（CECS 28）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《钢骨混凝土结构设计规程》（YB 9082）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《钢-混凝土组合楼盖结构设计与施工规程》（YB 9238）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《型钢混凝土组合结构技术规程》（JGJ 138）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《现浇混凝土空心楼盖结构技术规程》（CECS175）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《给水排水工程构筑物结构设计规范》（GB50069）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《工业建筑防腐蚀设计规范》（GB50046）</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《混凝土外加剂应用技术规范》（GB50119）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《混凝土结构后锚固技术规程》（JGJ145）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《混凝土结构加固设计规范》（GB50367）</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《建筑抗震加固技术规程》（JGJ116）</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《水泥复合砂浆钢筋网加固混凝土结构技术规程》（CECS 242）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《钢结构设计规范》（GB 50017）</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《钢筋焊接及验收规程》（JGJ 18）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《建筑钢结构焊接技术规程》（JGJ 81）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《钢筋机械连接通用技术规程》（JGJ 107）</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《冷弯薄壁型钢结构技术规范》（GB50018）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《门式刚架轻型房屋钢结构技术规程》（CECS102）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《砌体结构设计规范（GB50003）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《非承重蒸压灰砂砖墙体工程技术规程》（DBJ/T 15-32）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《非承重蒸压泡沫混凝土砖墙体工程技术规程》（DBJ/T 15-43）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《建筑变形测量规范》（JGJ8）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《岩土工程勘察规范》（GB50021）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《消防给水及消火栓系统技术规范》（ GB50974）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《自动喷水灭火系统设计规范》（GB50084）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《自动喷水灭火系统施工及验收规范》（GB 50261）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《建筑灭火器配置设计规范》（GB50140）</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《气体灭火系统设计规范》（GB50370）</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《室外给水设计规范》（GB50013）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《室外排水设计规范》（GB50014）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《城镇给水排水技术规范》（GB50078）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《建筑给水排水设计规范》（GB50015）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《民用建筑节水设计标准》（ GB50555）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《建筑与小区雨水利用工程技术规范》（GB50400）</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《建筑排水塑料管道工程技术规程》（CJJ/T 29）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《建筑给水塑料管道工程技术规程》（CJJ／T 98）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《建筑机电工程抗震设计规范》 （GB50981）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海绵城市建设技术指南——低影响开发雨水系统构建（试行）</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《火灾自动报警系统设计规范》 (GB50116)</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《供配电系统设计规范》 (GB50052)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《20kV及以下变电所设计规范》 (GB50053)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《低压配电设计规范》 (GB50054-2011)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《通用用电设备配电设计规范》 (GB50055)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《电力工程电缆设计规范》 (GB50217)</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《建筑照明设计标准》 (GB50034)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《消防应急照明和疏散指示系统》 (GB17945)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《建筑物防雷设计规范》 (GB50057)</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《建筑物电子信息系统防雷技术规范》 (GB50343)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《建筑机电工程抗震设计规范》 (GB50981)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《智能建筑设计标准》 （GB50314）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《民用建筑电气设计规范》 (JGJ16)  </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 xml:space="preserve">《教育建筑电气设计规范》 (JGJ 310) </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《民用建筑供暖通风与空气调节设计规范》（GB50736）</w:t>
      </w:r>
      <w:r>
        <w:rPr>
          <w:rFonts w:hint="eastAsia" w:ascii="宋体" w:hAnsi="宋体" w:eastAsia="宋体" w:cs="宋体"/>
          <w:color w:val="auto"/>
          <w:kern w:val="28"/>
          <w:sz w:val="24"/>
          <w:szCs w:val="24"/>
          <w:highlight w:val="none"/>
        </w:rPr>
        <w:tab/>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《建筑与建筑群综合布线系统工程设计规范》（GB50311）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《建筑与建筑群综合布线系统工程验收规范》（GB50312）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《建筑物电子信息系统防雷技术规范》（GB50343）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《城市住宅区和办公楼电话通讯设施施工设计规范》（YD 5048）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《安全防范工程程序与要求》（GA/T75）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《工业电视系统工程设计规范》(GB50115)</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《民用闭路电视系统工程技术规范》(GB50198)</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《安全防范工程的设计、安装与开通程序》</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《中华人民共和国安全行业标准及有关行业标准》</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《智能建筑工程质量验收规范》(GB50339)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《有线电视系统工程技术规范》(GB50200)</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《电子计算机机房设计规范》(GB50174)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《计算机场地技术要求》(GB/T9361)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《计算机软件开发规范》(GB8566)</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《计算机软件开发质量及配套管理计划规范》(GB_T_12504)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《信息技术互连国际标准》</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《电子计算机机房施工及验收规范》；(SJ/T30003)</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《物业管理IS09002》</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《无线电干扰极限》</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《绝缘材料的分类》</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《接地规范》</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《房屋装置的接线法规》</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《线缆防火等级国际标准》</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《以太网标准》</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《关于ClassE6类布线的最新要求》</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《欧洲电磁兼容性标准》</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《无线电干扰特性极限值和测量方法》</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广东省住宅工程质量通病防治技术措施二十条</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全国民用建筑工程设计技术措施</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建筑工程设计文件编制深度。</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《装配式混凝土结构技术规程》JGJ1</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《预制预应力混凝土装配整体式框架结构技术规程》JGJ224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《钢筋焊接网混凝土结构技术规程》JGJ114</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《混凝土结构后锚固技术规程》JGJ145</w:t>
      </w:r>
    </w:p>
    <w:p>
      <w:pPr>
        <w:pStyle w:val="33"/>
        <w:numPr>
          <w:ilvl w:val="0"/>
          <w:numId w:val="58"/>
        </w:numPr>
        <w:ind w:left="0" w:firstLine="567" w:firstLineChars="0"/>
        <w:contextualSpacing/>
        <w:rPr>
          <w:rFonts w:ascii="宋体" w:hAnsi="宋体" w:eastAsia="宋体" w:cs="宋体"/>
          <w:color w:val="auto"/>
          <w:sz w:val="24"/>
          <w:szCs w:val="24"/>
          <w:highlight w:val="none"/>
        </w:rPr>
      </w:pPr>
      <w:r>
        <w:rPr>
          <w:rFonts w:hint="eastAsia" w:ascii="宋体" w:hAnsi="宋体" w:eastAsia="宋体" w:cs="宋体"/>
          <w:color w:val="auto"/>
          <w:kern w:val="28"/>
          <w:sz w:val="24"/>
          <w:szCs w:val="24"/>
          <w:highlight w:val="none"/>
        </w:rPr>
        <w:t>《钢丝网架混凝土复合墙板技术规程》JGJ/T273</w:t>
      </w:r>
    </w:p>
    <w:p>
      <w:pPr>
        <w:pStyle w:val="33"/>
        <w:numPr>
          <w:ilvl w:val="0"/>
          <w:numId w:val="58"/>
        </w:numPr>
        <w:ind w:left="0" w:firstLine="567"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《装配式建筑评价标准》（DBJ/T 15-163-2019）</w:t>
      </w:r>
    </w:p>
    <w:p>
      <w:pPr>
        <w:pStyle w:val="33"/>
        <w:numPr>
          <w:ilvl w:val="0"/>
          <w:numId w:val="58"/>
        </w:numPr>
        <w:ind w:left="0" w:firstLine="567" w:firstLineChars="0"/>
        <w:contextualSpacing/>
        <w:rPr>
          <w:rFonts w:ascii="宋体" w:hAnsi="宋体" w:eastAsia="宋体" w:cs="宋体"/>
          <w:color w:val="auto"/>
          <w:kern w:val="28"/>
          <w:sz w:val="24"/>
          <w:szCs w:val="24"/>
          <w:highlight w:val="none"/>
        </w:rPr>
      </w:pPr>
      <w:r>
        <w:rPr>
          <w:rFonts w:hint="eastAsia" w:ascii="宋体" w:hAnsi="宋体" w:eastAsia="宋体" w:cs="宋体"/>
          <w:color w:val="auto"/>
          <w:kern w:val="28"/>
          <w:sz w:val="24"/>
          <w:szCs w:val="24"/>
          <w:highlight w:val="none"/>
        </w:rPr>
        <w:t>《装配式混凝土建筑深化设计技术规程》（DBJ/T 15-155-2019）</w:t>
      </w:r>
    </w:p>
    <w:p>
      <w:pPr>
        <w:pStyle w:val="42"/>
        <w:ind w:left="0" w:leftChars="0" w:firstLine="0" w:firstLineChars="0"/>
        <w:contextualSpacing/>
        <w:rPr>
          <w:rFonts w:hint="eastAsia" w:ascii="宋体" w:hAnsi="宋体" w:eastAsia="宋体" w:cs="Times New Roman"/>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注明：项目设计按</w:t>
      </w:r>
      <w:r>
        <w:rPr>
          <w:rFonts w:hint="eastAsia" w:ascii="宋体" w:hAnsi="宋体" w:eastAsia="宋体" w:cs="宋体"/>
          <w:b/>
          <w:bCs/>
          <w:color w:val="auto"/>
          <w:sz w:val="24"/>
          <w:szCs w:val="24"/>
          <w:highlight w:val="none"/>
        </w:rPr>
        <w:t>最新版本</w:t>
      </w:r>
      <w:r>
        <w:rPr>
          <w:rFonts w:hint="eastAsia" w:ascii="宋体" w:hAnsi="宋体" w:eastAsia="宋体" w:cs="宋体"/>
          <w:color w:val="auto"/>
          <w:sz w:val="24"/>
          <w:szCs w:val="24"/>
          <w:highlight w:val="none"/>
        </w:rPr>
        <w:t>的标准、规范、规程进行设计。</w:t>
      </w:r>
    </w:p>
    <w:p>
      <w:pPr>
        <w:pStyle w:val="33"/>
        <w:numPr>
          <w:ilvl w:val="0"/>
          <w:numId w:val="0"/>
        </w:numPr>
        <w:ind w:left="567" w:leftChars="0"/>
        <w:contextualSpacing/>
        <w:rPr>
          <w:rFonts w:ascii="宋体" w:hAnsi="宋体" w:eastAsia="宋体" w:cs="宋体"/>
          <w:color w:val="auto"/>
          <w:kern w:val="28"/>
          <w:sz w:val="24"/>
          <w:szCs w:val="24"/>
          <w:highlight w:val="none"/>
        </w:rPr>
      </w:pPr>
    </w:p>
    <w:p>
      <w:pPr>
        <w:pStyle w:val="22"/>
        <w:rPr>
          <w:rFonts w:ascii="宋体" w:hAnsi="宋体"/>
          <w:color w:val="auto"/>
          <w:sz w:val="24"/>
          <w:highlight w:val="none"/>
        </w:rPr>
      </w:pPr>
    </w:p>
    <w:sectPr>
      <w:headerReference r:id="rId7" w:type="default"/>
      <w:footerReference r:id="rId8" w:type="default"/>
      <w:type w:val="continuous"/>
      <w:pgSz w:w="11906" w:h="16838"/>
      <w:pgMar w:top="1440" w:right="1983" w:bottom="1440" w:left="1843"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Noto Sans CJK JP Regular">
    <w:altName w:val="Arial"/>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PAGE   \* MERGEFORMAT </w:instrText>
    </w:r>
    <w:r>
      <w:fldChar w:fldCharType="separate"/>
    </w:r>
    <w:r>
      <w:rPr>
        <w:lang w:val="zh-CN"/>
      </w:rPr>
      <w:t>44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80761"/>
    <w:multiLevelType w:val="multilevel"/>
    <w:tmpl w:val="83780761"/>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ED71A8E"/>
    <w:multiLevelType w:val="singleLevel"/>
    <w:tmpl w:val="AED71A8E"/>
    <w:lvl w:ilvl="0" w:tentative="0">
      <w:start w:val="1"/>
      <w:numFmt w:val="decimal"/>
      <w:lvlText w:val="%1)"/>
      <w:lvlJc w:val="left"/>
      <w:pPr>
        <w:ind w:left="850" w:hanging="425"/>
      </w:pPr>
      <w:rPr>
        <w:rFonts w:hint="default"/>
      </w:rPr>
    </w:lvl>
  </w:abstractNum>
  <w:abstractNum w:abstractNumId="2">
    <w:nsid w:val="BC93AEBF"/>
    <w:multiLevelType w:val="singleLevel"/>
    <w:tmpl w:val="BC93AEBF"/>
    <w:lvl w:ilvl="0" w:tentative="0">
      <w:start w:val="1"/>
      <w:numFmt w:val="decimal"/>
      <w:lvlText w:val="%1)"/>
      <w:lvlJc w:val="left"/>
      <w:pPr>
        <w:ind w:left="425" w:hanging="425"/>
      </w:pPr>
      <w:rPr>
        <w:rFonts w:hint="default"/>
      </w:rPr>
    </w:lvl>
  </w:abstractNum>
  <w:abstractNum w:abstractNumId="3">
    <w:nsid w:val="01AB3805"/>
    <w:multiLevelType w:val="multilevel"/>
    <w:tmpl w:val="01AB3805"/>
    <w:lvl w:ilvl="0" w:tentative="0">
      <w:start w:val="1"/>
      <w:numFmt w:val="decimal"/>
      <w:lvlText w:val="%1."/>
      <w:lvlJc w:val="left"/>
      <w:pPr>
        <w:ind w:left="-284" w:firstLine="284"/>
      </w:pPr>
      <w:rPr>
        <w:rFonts w:hint="eastAsia"/>
        <w:spacing w:val="-2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2DA2229"/>
    <w:multiLevelType w:val="multilevel"/>
    <w:tmpl w:val="02DA222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030BD6"/>
    <w:multiLevelType w:val="multilevel"/>
    <w:tmpl w:val="04030BD6"/>
    <w:lvl w:ilvl="0" w:tentative="0">
      <w:start w:val="2"/>
      <w:numFmt w:val="chineseCountingThousand"/>
      <w:lvlText w:val="%1、"/>
      <w:lvlJc w:val="left"/>
      <w:pPr>
        <w:ind w:left="562" w:hanging="420"/>
      </w:pPr>
      <w:rPr>
        <w:rFonts w:hint="eastAsia"/>
        <w:sz w:val="32"/>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
    <w:nsid w:val="0505424E"/>
    <w:multiLevelType w:val="multilevel"/>
    <w:tmpl w:val="0505424E"/>
    <w:lvl w:ilvl="0" w:tentative="0">
      <w:start w:val="1"/>
      <w:numFmt w:val="chineseCountingThousand"/>
      <w:lvlText w:val="(%1)"/>
      <w:lvlJc w:val="left"/>
      <w:pPr>
        <w:ind w:left="420" w:hanging="420"/>
      </w:pPr>
      <w:rPr>
        <w:sz w:val="28"/>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99251C3"/>
    <w:multiLevelType w:val="multilevel"/>
    <w:tmpl w:val="099251C3"/>
    <w:lvl w:ilvl="0" w:tentative="0">
      <w:start w:val="1"/>
      <w:numFmt w:val="decimal"/>
      <w:lvlText w:val="%1)"/>
      <w:lvlJc w:val="left"/>
      <w:pPr>
        <w:ind w:left="1129" w:hanging="4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8">
    <w:nsid w:val="0A1C0321"/>
    <w:multiLevelType w:val="multilevel"/>
    <w:tmpl w:val="0A1C0321"/>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C3B6354"/>
    <w:multiLevelType w:val="multilevel"/>
    <w:tmpl w:val="0C3B635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9C27B5"/>
    <w:multiLevelType w:val="multilevel"/>
    <w:tmpl w:val="0E9C27B5"/>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1">
    <w:nsid w:val="13C76052"/>
    <w:multiLevelType w:val="multilevel"/>
    <w:tmpl w:val="13C76052"/>
    <w:lvl w:ilvl="0" w:tentative="0">
      <w:start w:val="3"/>
      <w:numFmt w:val="decimal"/>
      <w:lvlText w:val="%1."/>
      <w:lvlJc w:val="left"/>
      <w:pPr>
        <w:ind w:left="420"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45F29F8"/>
    <w:multiLevelType w:val="multilevel"/>
    <w:tmpl w:val="145F29F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A136F69"/>
    <w:multiLevelType w:val="multilevel"/>
    <w:tmpl w:val="1A136F69"/>
    <w:lvl w:ilvl="0" w:tentative="0">
      <w:start w:val="2"/>
      <w:numFmt w:val="chineseCountingThousand"/>
      <w:lvlText w:val="(%1)"/>
      <w:lvlJc w:val="left"/>
      <w:pPr>
        <w:ind w:left="420" w:hanging="420"/>
      </w:pPr>
      <w:rPr>
        <w:rFonts w:hint="eastAsia"/>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AE16A49"/>
    <w:multiLevelType w:val="multilevel"/>
    <w:tmpl w:val="1AE16A49"/>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AF13838"/>
    <w:multiLevelType w:val="multilevel"/>
    <w:tmpl w:val="1AF1383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B8D1BE7"/>
    <w:multiLevelType w:val="multilevel"/>
    <w:tmpl w:val="1B8D1BE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15039D5"/>
    <w:multiLevelType w:val="multilevel"/>
    <w:tmpl w:val="215039D5"/>
    <w:lvl w:ilvl="0" w:tentative="0">
      <w:start w:val="1"/>
      <w:numFmt w:val="decimal"/>
      <w:lvlText w:val="%1)"/>
      <w:lvlJc w:val="left"/>
      <w:pPr>
        <w:ind w:left="420" w:hanging="420"/>
      </w:pPr>
      <w:rPr>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8917CCA"/>
    <w:multiLevelType w:val="multilevel"/>
    <w:tmpl w:val="28917CCA"/>
    <w:lvl w:ilvl="0" w:tentative="0">
      <w:start w:val="1"/>
      <w:numFmt w:val="chineseCountingThousand"/>
      <w:lvlText w:val="(%1)"/>
      <w:lvlJc w:val="left"/>
      <w:pPr>
        <w:ind w:left="420" w:hanging="420"/>
      </w:pPr>
      <w:rPr>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C462255"/>
    <w:multiLevelType w:val="multilevel"/>
    <w:tmpl w:val="2C462255"/>
    <w:lvl w:ilvl="0" w:tentative="0">
      <w:start w:val="2"/>
      <w:numFmt w:val="decimal"/>
      <w:lvlText w:val="（%1）"/>
      <w:lvlJc w:val="left"/>
      <w:pPr>
        <w:ind w:left="561" w:hanging="42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724CE1"/>
    <w:multiLevelType w:val="multilevel"/>
    <w:tmpl w:val="2C724CE1"/>
    <w:lvl w:ilvl="0" w:tentative="0">
      <w:start w:val="1"/>
      <w:numFmt w:val="decimal"/>
      <w:lvlText w:val="%1)"/>
      <w:lvlJc w:val="left"/>
      <w:pPr>
        <w:ind w:left="1271" w:hanging="420"/>
      </w:pPr>
      <w:rPr>
        <w:rFonts w:hint="default"/>
      </w:r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21">
    <w:nsid w:val="2F2014EE"/>
    <w:multiLevelType w:val="multilevel"/>
    <w:tmpl w:val="2F2014EE"/>
    <w:lvl w:ilvl="0" w:tentative="0">
      <w:start w:val="1"/>
      <w:numFmt w:val="decimal"/>
      <w:lvlText w:val="%1."/>
      <w:lvlJc w:val="left"/>
      <w:pPr>
        <w:ind w:left="562" w:hanging="42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2">
    <w:nsid w:val="2F550109"/>
    <w:multiLevelType w:val="multilevel"/>
    <w:tmpl w:val="2F550109"/>
    <w:lvl w:ilvl="0" w:tentative="0">
      <w:start w:val="1"/>
      <w:numFmt w:val="decimal"/>
      <w:lvlText w:val="%1）"/>
      <w:lvlJc w:val="left"/>
      <w:pPr>
        <w:ind w:left="0" w:firstLine="0"/>
      </w:pPr>
      <w:rPr>
        <w:rFonts w:hint="eastAsia"/>
        <w:sz w:val="21"/>
        <w:szCs w:val="21"/>
      </w:rPr>
    </w:lvl>
    <w:lvl w:ilvl="1" w:tentative="0">
      <w:start w:val="1"/>
      <w:numFmt w:val="chineseCountingThousand"/>
      <w:lvlText w:val="%2、"/>
      <w:lvlJc w:val="left"/>
      <w:pPr>
        <w:ind w:left="2240" w:firstLine="0"/>
      </w:pPr>
      <w:rPr>
        <w:rFonts w:hint="default"/>
      </w:rPr>
    </w:lvl>
    <w:lvl w:ilvl="2" w:tentative="0">
      <w:start w:val="1"/>
      <w:numFmt w:val="lowerRoman"/>
      <w:lvlText w:val="%3."/>
      <w:lvlJc w:val="right"/>
      <w:pPr>
        <w:ind w:left="3080" w:hanging="420"/>
      </w:pPr>
    </w:lvl>
    <w:lvl w:ilvl="3" w:tentative="0">
      <w:start w:val="1"/>
      <w:numFmt w:val="decimal"/>
      <w:lvlText w:val="%4."/>
      <w:lvlJc w:val="left"/>
      <w:pPr>
        <w:ind w:left="3500" w:hanging="420"/>
      </w:pPr>
    </w:lvl>
    <w:lvl w:ilvl="4" w:tentative="0">
      <w:start w:val="1"/>
      <w:numFmt w:val="lowerLetter"/>
      <w:lvlText w:val="%5)"/>
      <w:lvlJc w:val="left"/>
      <w:pPr>
        <w:ind w:left="3920" w:hanging="420"/>
      </w:pPr>
    </w:lvl>
    <w:lvl w:ilvl="5" w:tentative="0">
      <w:start w:val="1"/>
      <w:numFmt w:val="lowerRoman"/>
      <w:lvlText w:val="%6."/>
      <w:lvlJc w:val="right"/>
      <w:pPr>
        <w:ind w:left="4340" w:hanging="420"/>
      </w:pPr>
    </w:lvl>
    <w:lvl w:ilvl="6" w:tentative="0">
      <w:start w:val="1"/>
      <w:numFmt w:val="decimal"/>
      <w:lvlText w:val="%7."/>
      <w:lvlJc w:val="left"/>
      <w:pPr>
        <w:ind w:left="4760" w:hanging="420"/>
      </w:pPr>
    </w:lvl>
    <w:lvl w:ilvl="7" w:tentative="0">
      <w:start w:val="1"/>
      <w:numFmt w:val="lowerLetter"/>
      <w:lvlText w:val="%8)"/>
      <w:lvlJc w:val="left"/>
      <w:pPr>
        <w:ind w:left="5180" w:hanging="420"/>
      </w:pPr>
    </w:lvl>
    <w:lvl w:ilvl="8" w:tentative="0">
      <w:start w:val="1"/>
      <w:numFmt w:val="lowerRoman"/>
      <w:lvlText w:val="%9."/>
      <w:lvlJc w:val="right"/>
      <w:pPr>
        <w:ind w:left="5600" w:hanging="420"/>
      </w:pPr>
    </w:lvl>
  </w:abstractNum>
  <w:abstractNum w:abstractNumId="23">
    <w:nsid w:val="2F6031DE"/>
    <w:multiLevelType w:val="multilevel"/>
    <w:tmpl w:val="2F6031D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32B38AD"/>
    <w:multiLevelType w:val="multilevel"/>
    <w:tmpl w:val="332B38AD"/>
    <w:lvl w:ilvl="0" w:tentative="0">
      <w:start w:val="1"/>
      <w:numFmt w:val="decimal"/>
      <w:lvlText w:val="（%1）"/>
      <w:lvlJc w:val="left"/>
      <w:pPr>
        <w:ind w:left="420" w:hanging="420"/>
      </w:pPr>
      <w:rPr>
        <w:rFonts w:hint="default" w:cs="Times New Roman"/>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3964B68"/>
    <w:multiLevelType w:val="multilevel"/>
    <w:tmpl w:val="33964B6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5913EE8"/>
    <w:multiLevelType w:val="multilevel"/>
    <w:tmpl w:val="35913EE8"/>
    <w:lvl w:ilvl="0" w:tentative="0">
      <w:start w:val="1"/>
      <w:numFmt w:val="decimal"/>
      <w:lvlText w:val="%1."/>
      <w:lvlJc w:val="left"/>
      <w:pPr>
        <w:ind w:left="420" w:hanging="420"/>
      </w:pPr>
      <w:rPr>
        <w:rFonts w:hint="eastAsia"/>
        <w:strike w:val="0"/>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82F2D26"/>
    <w:multiLevelType w:val="multilevel"/>
    <w:tmpl w:val="382F2D26"/>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C524A04"/>
    <w:multiLevelType w:val="multilevel"/>
    <w:tmpl w:val="3C524A04"/>
    <w:lvl w:ilvl="0" w:tentative="0">
      <w:start w:val="1"/>
      <w:numFmt w:val="chineseCountingThousand"/>
      <w:lvlText w:val="%1、"/>
      <w:lvlJc w:val="left"/>
      <w:pPr>
        <w:ind w:left="420" w:hanging="420"/>
      </w:pPr>
      <w:rPr>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CB80E89"/>
    <w:multiLevelType w:val="multilevel"/>
    <w:tmpl w:val="3CB80E89"/>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D343707"/>
    <w:multiLevelType w:val="multilevel"/>
    <w:tmpl w:val="3D343707"/>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1">
    <w:nsid w:val="3E191325"/>
    <w:multiLevelType w:val="multilevel"/>
    <w:tmpl w:val="3E19132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F2072C3"/>
    <w:multiLevelType w:val="multilevel"/>
    <w:tmpl w:val="3F2072C3"/>
    <w:lvl w:ilvl="0" w:tentative="0">
      <w:start w:val="1"/>
      <w:numFmt w:val="decimal"/>
      <w:lvlText w:val="%1)"/>
      <w:lvlJc w:val="left"/>
      <w:pPr>
        <w:ind w:left="988" w:hanging="42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3">
    <w:nsid w:val="472A626E"/>
    <w:multiLevelType w:val="multilevel"/>
    <w:tmpl w:val="472A626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FDE2E04"/>
    <w:multiLevelType w:val="multilevel"/>
    <w:tmpl w:val="4FDE2E04"/>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5">
    <w:nsid w:val="52194599"/>
    <w:multiLevelType w:val="multilevel"/>
    <w:tmpl w:val="52194599"/>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2333F43"/>
    <w:multiLevelType w:val="multilevel"/>
    <w:tmpl w:val="52333F43"/>
    <w:lvl w:ilvl="0" w:tentative="0">
      <w:start w:val="2"/>
      <w:numFmt w:val="decimal"/>
      <w:lvlText w:val="%1."/>
      <w:lvlJc w:val="left"/>
      <w:pPr>
        <w:ind w:left="902" w:hanging="420"/>
      </w:pPr>
      <w:rPr>
        <w:rFonts w:hint="eastAsia"/>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525E2F4D"/>
    <w:multiLevelType w:val="multilevel"/>
    <w:tmpl w:val="525E2F4D"/>
    <w:lvl w:ilvl="0" w:tentative="0">
      <w:start w:val="1"/>
      <w:numFmt w:val="chineseCountingThousand"/>
      <w:lvlText w:val="%1、"/>
      <w:lvlJc w:val="left"/>
      <w:pPr>
        <w:ind w:left="420" w:hanging="420"/>
      </w:pPr>
      <w:rPr>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550C6F3F"/>
    <w:multiLevelType w:val="multilevel"/>
    <w:tmpl w:val="550C6F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7EA7EF3"/>
    <w:multiLevelType w:val="multilevel"/>
    <w:tmpl w:val="57EA7EF3"/>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A744DE9"/>
    <w:multiLevelType w:val="multilevel"/>
    <w:tmpl w:val="5A744DE9"/>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41">
    <w:nsid w:val="5C363F1A"/>
    <w:multiLevelType w:val="multilevel"/>
    <w:tmpl w:val="5C363F1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F2138D2"/>
    <w:multiLevelType w:val="multilevel"/>
    <w:tmpl w:val="5F2138D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07A794B"/>
    <w:multiLevelType w:val="multilevel"/>
    <w:tmpl w:val="607A794B"/>
    <w:lvl w:ilvl="0" w:tentative="0">
      <w:start w:val="1"/>
      <w:numFmt w:val="chineseCountingThousand"/>
      <w:lvlText w:val="%1、"/>
      <w:lvlJc w:val="left"/>
      <w:pPr>
        <w:ind w:left="420" w:hanging="420"/>
      </w:pPr>
      <w:rPr>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0E91A8F"/>
    <w:multiLevelType w:val="multilevel"/>
    <w:tmpl w:val="60E91A8F"/>
    <w:lvl w:ilvl="0" w:tentative="0">
      <w:start w:val="3"/>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1E841CA"/>
    <w:multiLevelType w:val="multilevel"/>
    <w:tmpl w:val="61E841CA"/>
    <w:lvl w:ilvl="0" w:tentative="0">
      <w:start w:val="1"/>
      <w:numFmt w:val="decimal"/>
      <w:lvlText w:val="%1."/>
      <w:lvlJc w:val="left"/>
      <w:pPr>
        <w:ind w:left="420" w:hanging="420"/>
      </w:pPr>
      <w:rPr>
        <w:rFonts w:hint="eastAsia"/>
      </w:rPr>
    </w:lvl>
    <w:lvl w:ilvl="1" w:tentative="0">
      <w:start w:val="1"/>
      <w:numFmt w:val="decimal"/>
      <w:lvlText w:val="（%2）"/>
      <w:lvlJc w:val="left"/>
      <w:pPr>
        <w:ind w:left="1140" w:hanging="720"/>
      </w:pPr>
      <w:rPr>
        <w:rFonts w:hint="default"/>
        <w:sz w:val="22"/>
      </w:rPr>
    </w:lvl>
    <w:lvl w:ilvl="2" w:tentative="0">
      <w:start w:val="7"/>
      <w:numFmt w:val="japaneseCounting"/>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23C65CC"/>
    <w:multiLevelType w:val="multilevel"/>
    <w:tmpl w:val="623C65C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40C628E"/>
    <w:multiLevelType w:val="multilevel"/>
    <w:tmpl w:val="640C628E"/>
    <w:lvl w:ilvl="0" w:tentative="0">
      <w:start w:val="3"/>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3361F21"/>
    <w:multiLevelType w:val="multilevel"/>
    <w:tmpl w:val="73361F21"/>
    <w:lvl w:ilvl="0" w:tentative="0">
      <w:start w:val="1"/>
      <w:numFmt w:val="decimal"/>
      <w:lvlText w:val="%1."/>
      <w:lvlJc w:val="left"/>
      <w:pPr>
        <w:ind w:left="420" w:hanging="420"/>
      </w:pPr>
      <w:rPr>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6921635"/>
    <w:multiLevelType w:val="multilevel"/>
    <w:tmpl w:val="76921635"/>
    <w:lvl w:ilvl="0" w:tentative="0">
      <w:start w:val="1"/>
      <w:numFmt w:val="chineseCountingThousand"/>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6A033B3"/>
    <w:multiLevelType w:val="multilevel"/>
    <w:tmpl w:val="76A033B3"/>
    <w:lvl w:ilvl="0" w:tentative="0">
      <w:start w:val="1"/>
      <w:numFmt w:val="chineseCountingThousand"/>
      <w:pStyle w:val="5"/>
      <w:lvlText w:val="(%1)"/>
      <w:lvlJc w:val="left"/>
      <w:pPr>
        <w:ind w:left="0" w:firstLine="420"/>
      </w:pPr>
      <w:rPr>
        <w:rFonts w:ascii="Times New Roman" w:hAnsi="Times New Roman" w:cs="Times New Roman"/>
        <w:b w:val="0"/>
        <w:bCs w:val="0"/>
        <w:i w:val="0"/>
        <w:iCs w:val="0"/>
        <w:caps w:val="0"/>
        <w:smallCaps w:val="0"/>
        <w:strike w:val="0"/>
        <w:dstrike w:val="0"/>
        <w:color w:val="000000"/>
        <w:spacing w:val="0"/>
        <w:position w:val="0"/>
        <w:u w:val="none"/>
        <w14:shadow w14:blurRad="0" w14:dist="0" w14:dir="0" w14:sx="0" w14:sy="0" w14:kx="0" w14:ky="0" w14:algn="none">
          <w14:srgbClr w14:val="000000"/>
        </w14:shadow>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1">
    <w:nsid w:val="794A70C3"/>
    <w:multiLevelType w:val="multilevel"/>
    <w:tmpl w:val="794A70C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CA92406"/>
    <w:multiLevelType w:val="multilevel"/>
    <w:tmpl w:val="7CA92406"/>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E7D5965"/>
    <w:multiLevelType w:val="multilevel"/>
    <w:tmpl w:val="7E7D5965"/>
    <w:lvl w:ilvl="0" w:tentative="0">
      <w:start w:val="1"/>
      <w:numFmt w:val="decimal"/>
      <w:lvlText w:val="%1)"/>
      <w:lvlJc w:val="left"/>
      <w:pPr>
        <w:ind w:left="1271" w:hanging="420"/>
      </w:p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54">
    <w:nsid w:val="7EBC51F6"/>
    <w:multiLevelType w:val="multilevel"/>
    <w:tmpl w:val="7EBC51F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FEF4E1C"/>
    <w:multiLevelType w:val="multilevel"/>
    <w:tmpl w:val="7FEF4E1C"/>
    <w:lvl w:ilvl="0" w:tentative="0">
      <w:start w:val="1"/>
      <w:numFmt w:val="decimal"/>
      <w:lvlText w:val="%1."/>
      <w:lvlJc w:val="left"/>
      <w:pPr>
        <w:ind w:left="420" w:hanging="420"/>
      </w:pPr>
      <w:rPr>
        <w:rFonts w:hint="eastAsia"/>
        <w:strike w:val="0"/>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7FFD6341"/>
    <w:multiLevelType w:val="multilevel"/>
    <w:tmpl w:val="7FFD6341"/>
    <w:lvl w:ilvl="0" w:tentative="0">
      <w:start w:val="3"/>
      <w:numFmt w:val="chineseCountingThousand"/>
      <w:lvlText w:val="%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0"/>
  </w:num>
  <w:num w:numId="2">
    <w:abstractNumId w:val="43"/>
  </w:num>
  <w:num w:numId="3">
    <w:abstractNumId w:val="5"/>
  </w:num>
  <w:num w:numId="4">
    <w:abstractNumId w:val="50"/>
    <w:lvlOverride w:ilvl="0">
      <w:startOverride w:val="1"/>
    </w:lvlOverride>
  </w:num>
  <w:num w:numId="5">
    <w:abstractNumId w:val="3"/>
  </w:num>
  <w:num w:numId="6">
    <w:abstractNumId w:val="13"/>
  </w:num>
  <w:num w:numId="7">
    <w:abstractNumId w:val="44"/>
  </w:num>
  <w:num w:numId="8">
    <w:abstractNumId w:val="55"/>
  </w:num>
  <w:num w:numId="9">
    <w:abstractNumId w:val="51"/>
  </w:num>
  <w:num w:numId="10">
    <w:abstractNumId w:val="37"/>
  </w:num>
  <w:num w:numId="11">
    <w:abstractNumId w:val="9"/>
  </w:num>
  <w:num w:numId="12">
    <w:abstractNumId w:val="54"/>
  </w:num>
  <w:num w:numId="13">
    <w:abstractNumId w:val="52"/>
  </w:num>
  <w:num w:numId="14">
    <w:abstractNumId w:val="56"/>
  </w:num>
  <w:num w:numId="15">
    <w:abstractNumId w:val="31"/>
  </w:num>
  <w:num w:numId="16">
    <w:abstractNumId w:val="36"/>
  </w:num>
  <w:num w:numId="17">
    <w:abstractNumId w:val="21"/>
  </w:num>
  <w:num w:numId="18">
    <w:abstractNumId w:val="27"/>
  </w:num>
  <w:num w:numId="19">
    <w:abstractNumId w:val="39"/>
  </w:num>
  <w:num w:numId="20">
    <w:abstractNumId w:val="28"/>
  </w:num>
  <w:num w:numId="21">
    <w:abstractNumId w:val="29"/>
  </w:num>
  <w:num w:numId="22">
    <w:abstractNumId w:val="45"/>
  </w:num>
  <w:num w:numId="23">
    <w:abstractNumId w:val="14"/>
  </w:num>
  <w:num w:numId="24">
    <w:abstractNumId w:val="24"/>
  </w:num>
  <w:num w:numId="25">
    <w:abstractNumId w:val="19"/>
  </w:num>
  <w:num w:numId="26">
    <w:abstractNumId w:val="12"/>
  </w:num>
  <w:num w:numId="27">
    <w:abstractNumId w:val="35"/>
  </w:num>
  <w:num w:numId="28">
    <w:abstractNumId w:val="23"/>
  </w:num>
  <w:num w:numId="29">
    <w:abstractNumId w:val="47"/>
  </w:num>
  <w:num w:numId="30">
    <w:abstractNumId w:val="8"/>
  </w:num>
  <w:num w:numId="31">
    <w:abstractNumId w:val="30"/>
  </w:num>
  <w:num w:numId="32">
    <w:abstractNumId w:val="32"/>
  </w:num>
  <w:num w:numId="33">
    <w:abstractNumId w:val="4"/>
  </w:num>
  <w:num w:numId="34">
    <w:abstractNumId w:val="6"/>
  </w:num>
  <w:num w:numId="35">
    <w:abstractNumId w:val="18"/>
  </w:num>
  <w:num w:numId="36">
    <w:abstractNumId w:val="2"/>
  </w:num>
  <w:num w:numId="37">
    <w:abstractNumId w:val="1"/>
  </w:num>
  <w:num w:numId="38">
    <w:abstractNumId w:val="38"/>
  </w:num>
  <w:num w:numId="39">
    <w:abstractNumId w:val="42"/>
  </w:num>
  <w:num w:numId="40">
    <w:abstractNumId w:val="17"/>
  </w:num>
  <w:num w:numId="41">
    <w:abstractNumId w:val="22"/>
  </w:num>
  <w:num w:numId="42">
    <w:abstractNumId w:val="16"/>
  </w:num>
  <w:num w:numId="43">
    <w:abstractNumId w:val="33"/>
  </w:num>
  <w:num w:numId="44">
    <w:abstractNumId w:val="10"/>
  </w:num>
  <w:num w:numId="45">
    <w:abstractNumId w:val="0"/>
  </w:num>
  <w:num w:numId="46">
    <w:abstractNumId w:val="46"/>
  </w:num>
  <w:num w:numId="47">
    <w:abstractNumId w:val="25"/>
  </w:num>
  <w:num w:numId="48">
    <w:abstractNumId w:val="7"/>
  </w:num>
  <w:num w:numId="49">
    <w:abstractNumId w:val="49"/>
  </w:num>
  <w:num w:numId="50">
    <w:abstractNumId w:val="41"/>
  </w:num>
  <w:num w:numId="51">
    <w:abstractNumId w:val="48"/>
  </w:num>
  <w:num w:numId="52">
    <w:abstractNumId w:val="20"/>
  </w:num>
  <w:num w:numId="53">
    <w:abstractNumId w:val="53"/>
  </w:num>
  <w:num w:numId="54">
    <w:abstractNumId w:val="11"/>
  </w:num>
  <w:num w:numId="55">
    <w:abstractNumId w:val="40"/>
  </w:num>
  <w:num w:numId="56">
    <w:abstractNumId w:val="34"/>
  </w:num>
  <w:num w:numId="57">
    <w:abstractNumId w:val="15"/>
  </w:num>
  <w:num w:numId="5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ZDg4NzIzNTAyMjFkOGEyMjA2YTMwMDE0OGVmZjAifQ=="/>
  </w:docVars>
  <w:rsids>
    <w:rsidRoot w:val="00172A27"/>
    <w:rsid w:val="000020D8"/>
    <w:rsid w:val="00002EB6"/>
    <w:rsid w:val="00002ECD"/>
    <w:rsid w:val="00010D58"/>
    <w:rsid w:val="00012FB2"/>
    <w:rsid w:val="00014284"/>
    <w:rsid w:val="00014568"/>
    <w:rsid w:val="00016C4A"/>
    <w:rsid w:val="00020139"/>
    <w:rsid w:val="00020171"/>
    <w:rsid w:val="00020B3D"/>
    <w:rsid w:val="0002214F"/>
    <w:rsid w:val="00027E82"/>
    <w:rsid w:val="00031DE4"/>
    <w:rsid w:val="000336C9"/>
    <w:rsid w:val="00034C8D"/>
    <w:rsid w:val="000404D0"/>
    <w:rsid w:val="00042157"/>
    <w:rsid w:val="0004361A"/>
    <w:rsid w:val="000442BB"/>
    <w:rsid w:val="000458B7"/>
    <w:rsid w:val="00050BBD"/>
    <w:rsid w:val="00054BA8"/>
    <w:rsid w:val="00057C52"/>
    <w:rsid w:val="000659BD"/>
    <w:rsid w:val="00073E88"/>
    <w:rsid w:val="00076BBA"/>
    <w:rsid w:val="00080E0A"/>
    <w:rsid w:val="00082175"/>
    <w:rsid w:val="000866CD"/>
    <w:rsid w:val="00090A0A"/>
    <w:rsid w:val="00095A67"/>
    <w:rsid w:val="00096AE1"/>
    <w:rsid w:val="000A003C"/>
    <w:rsid w:val="000A457A"/>
    <w:rsid w:val="000A6C0D"/>
    <w:rsid w:val="000B006A"/>
    <w:rsid w:val="000B3C64"/>
    <w:rsid w:val="000B723B"/>
    <w:rsid w:val="000B77B5"/>
    <w:rsid w:val="000B78FF"/>
    <w:rsid w:val="000C0903"/>
    <w:rsid w:val="000C1A42"/>
    <w:rsid w:val="000C1D9A"/>
    <w:rsid w:val="000D18F5"/>
    <w:rsid w:val="000E03A8"/>
    <w:rsid w:val="000E22E6"/>
    <w:rsid w:val="000E56B4"/>
    <w:rsid w:val="000F018A"/>
    <w:rsid w:val="000F11DE"/>
    <w:rsid w:val="000F540E"/>
    <w:rsid w:val="00102AAE"/>
    <w:rsid w:val="00107164"/>
    <w:rsid w:val="00110F46"/>
    <w:rsid w:val="0011675E"/>
    <w:rsid w:val="00122432"/>
    <w:rsid w:val="00122FF5"/>
    <w:rsid w:val="00123DD8"/>
    <w:rsid w:val="00124A90"/>
    <w:rsid w:val="00126151"/>
    <w:rsid w:val="001304AA"/>
    <w:rsid w:val="00130B38"/>
    <w:rsid w:val="001345C3"/>
    <w:rsid w:val="001374B5"/>
    <w:rsid w:val="001374C3"/>
    <w:rsid w:val="00140ADD"/>
    <w:rsid w:val="001421BD"/>
    <w:rsid w:val="00152843"/>
    <w:rsid w:val="00152C29"/>
    <w:rsid w:val="00164017"/>
    <w:rsid w:val="0016646F"/>
    <w:rsid w:val="00167759"/>
    <w:rsid w:val="0017150B"/>
    <w:rsid w:val="00171D5A"/>
    <w:rsid w:val="00172164"/>
    <w:rsid w:val="00172A27"/>
    <w:rsid w:val="001812E0"/>
    <w:rsid w:val="00182666"/>
    <w:rsid w:val="001901B5"/>
    <w:rsid w:val="00190651"/>
    <w:rsid w:val="00190DC2"/>
    <w:rsid w:val="001A4593"/>
    <w:rsid w:val="001C5457"/>
    <w:rsid w:val="001C7C87"/>
    <w:rsid w:val="001D2881"/>
    <w:rsid w:val="001D4836"/>
    <w:rsid w:val="001D6898"/>
    <w:rsid w:val="001E13C3"/>
    <w:rsid w:val="001E14FC"/>
    <w:rsid w:val="001E1521"/>
    <w:rsid w:val="001E27ED"/>
    <w:rsid w:val="001E39FA"/>
    <w:rsid w:val="001E5374"/>
    <w:rsid w:val="001E62DC"/>
    <w:rsid w:val="001E7DF1"/>
    <w:rsid w:val="001F5EC7"/>
    <w:rsid w:val="00200092"/>
    <w:rsid w:val="00201652"/>
    <w:rsid w:val="0020198B"/>
    <w:rsid w:val="002052DE"/>
    <w:rsid w:val="00206AE4"/>
    <w:rsid w:val="0021264D"/>
    <w:rsid w:val="00215360"/>
    <w:rsid w:val="00220AD9"/>
    <w:rsid w:val="0022199F"/>
    <w:rsid w:val="00221B52"/>
    <w:rsid w:val="00225387"/>
    <w:rsid w:val="002271D9"/>
    <w:rsid w:val="00244ADD"/>
    <w:rsid w:val="00245B98"/>
    <w:rsid w:val="002504B7"/>
    <w:rsid w:val="00250CCF"/>
    <w:rsid w:val="00251848"/>
    <w:rsid w:val="002573B1"/>
    <w:rsid w:val="00261DDE"/>
    <w:rsid w:val="00262F95"/>
    <w:rsid w:val="00264C93"/>
    <w:rsid w:val="0027003D"/>
    <w:rsid w:val="00275862"/>
    <w:rsid w:val="00280C0D"/>
    <w:rsid w:val="002811AA"/>
    <w:rsid w:val="002816E4"/>
    <w:rsid w:val="002848F2"/>
    <w:rsid w:val="00285065"/>
    <w:rsid w:val="00295FDB"/>
    <w:rsid w:val="0029718F"/>
    <w:rsid w:val="002A26A5"/>
    <w:rsid w:val="002A3555"/>
    <w:rsid w:val="002A468B"/>
    <w:rsid w:val="002A5D1D"/>
    <w:rsid w:val="002A61CF"/>
    <w:rsid w:val="002B03F8"/>
    <w:rsid w:val="002B051A"/>
    <w:rsid w:val="002B0B81"/>
    <w:rsid w:val="002B30A1"/>
    <w:rsid w:val="002B4997"/>
    <w:rsid w:val="002B4E66"/>
    <w:rsid w:val="002B786C"/>
    <w:rsid w:val="002C2015"/>
    <w:rsid w:val="002C4365"/>
    <w:rsid w:val="002C5D2A"/>
    <w:rsid w:val="002D3699"/>
    <w:rsid w:val="002E0AF5"/>
    <w:rsid w:val="002E119C"/>
    <w:rsid w:val="002E475E"/>
    <w:rsid w:val="002E5E27"/>
    <w:rsid w:val="002E7929"/>
    <w:rsid w:val="002F14B2"/>
    <w:rsid w:val="002F21AC"/>
    <w:rsid w:val="002F25AD"/>
    <w:rsid w:val="002F2B83"/>
    <w:rsid w:val="00303FEB"/>
    <w:rsid w:val="00312C9D"/>
    <w:rsid w:val="003167D5"/>
    <w:rsid w:val="003203A5"/>
    <w:rsid w:val="003212DC"/>
    <w:rsid w:val="00323607"/>
    <w:rsid w:val="00326656"/>
    <w:rsid w:val="003266AC"/>
    <w:rsid w:val="00326EC4"/>
    <w:rsid w:val="00327D1C"/>
    <w:rsid w:val="00336FD2"/>
    <w:rsid w:val="00337DE6"/>
    <w:rsid w:val="0034219C"/>
    <w:rsid w:val="003504F4"/>
    <w:rsid w:val="0035055C"/>
    <w:rsid w:val="0035057F"/>
    <w:rsid w:val="0035584F"/>
    <w:rsid w:val="00355A70"/>
    <w:rsid w:val="00355F96"/>
    <w:rsid w:val="003567F1"/>
    <w:rsid w:val="0036175F"/>
    <w:rsid w:val="003618BE"/>
    <w:rsid w:val="0036619F"/>
    <w:rsid w:val="00367EA5"/>
    <w:rsid w:val="003760C4"/>
    <w:rsid w:val="00381C93"/>
    <w:rsid w:val="00381E8E"/>
    <w:rsid w:val="00383E6D"/>
    <w:rsid w:val="003913B7"/>
    <w:rsid w:val="003A29F3"/>
    <w:rsid w:val="003A4735"/>
    <w:rsid w:val="003A4F47"/>
    <w:rsid w:val="003A62DF"/>
    <w:rsid w:val="003A708A"/>
    <w:rsid w:val="003B1B8B"/>
    <w:rsid w:val="003B3CF4"/>
    <w:rsid w:val="003C1282"/>
    <w:rsid w:val="003D2717"/>
    <w:rsid w:val="003D4314"/>
    <w:rsid w:val="003E0B01"/>
    <w:rsid w:val="003E1758"/>
    <w:rsid w:val="003E739B"/>
    <w:rsid w:val="003F1D31"/>
    <w:rsid w:val="003F3C99"/>
    <w:rsid w:val="00404A2B"/>
    <w:rsid w:val="004071A0"/>
    <w:rsid w:val="0041472F"/>
    <w:rsid w:val="004176FA"/>
    <w:rsid w:val="00423EB2"/>
    <w:rsid w:val="00424B41"/>
    <w:rsid w:val="00437BF8"/>
    <w:rsid w:val="00437E28"/>
    <w:rsid w:val="00444B68"/>
    <w:rsid w:val="00445714"/>
    <w:rsid w:val="00446731"/>
    <w:rsid w:val="00447EB3"/>
    <w:rsid w:val="0045058C"/>
    <w:rsid w:val="00451B13"/>
    <w:rsid w:val="004566CA"/>
    <w:rsid w:val="00462AE9"/>
    <w:rsid w:val="00466373"/>
    <w:rsid w:val="00466568"/>
    <w:rsid w:val="0047526A"/>
    <w:rsid w:val="00480652"/>
    <w:rsid w:val="00483703"/>
    <w:rsid w:val="00485AAE"/>
    <w:rsid w:val="00492E00"/>
    <w:rsid w:val="004960C6"/>
    <w:rsid w:val="004A18B0"/>
    <w:rsid w:val="004A68E8"/>
    <w:rsid w:val="004B186C"/>
    <w:rsid w:val="004B62E5"/>
    <w:rsid w:val="004B7211"/>
    <w:rsid w:val="004C0B44"/>
    <w:rsid w:val="004C1014"/>
    <w:rsid w:val="004C13FC"/>
    <w:rsid w:val="004C1778"/>
    <w:rsid w:val="004C18A7"/>
    <w:rsid w:val="004C25D9"/>
    <w:rsid w:val="004C5EA3"/>
    <w:rsid w:val="004D37A9"/>
    <w:rsid w:val="004E37BD"/>
    <w:rsid w:val="004E4F1A"/>
    <w:rsid w:val="004E5A27"/>
    <w:rsid w:val="004E6B87"/>
    <w:rsid w:val="004F00E1"/>
    <w:rsid w:val="004F2377"/>
    <w:rsid w:val="004F4A80"/>
    <w:rsid w:val="004F4F72"/>
    <w:rsid w:val="00505A0F"/>
    <w:rsid w:val="00512890"/>
    <w:rsid w:val="00520C51"/>
    <w:rsid w:val="005268A6"/>
    <w:rsid w:val="00533CE4"/>
    <w:rsid w:val="005508E8"/>
    <w:rsid w:val="00550FA2"/>
    <w:rsid w:val="0055588C"/>
    <w:rsid w:val="005577F3"/>
    <w:rsid w:val="00560C70"/>
    <w:rsid w:val="00571B7D"/>
    <w:rsid w:val="00572B27"/>
    <w:rsid w:val="005770D7"/>
    <w:rsid w:val="00577345"/>
    <w:rsid w:val="00577393"/>
    <w:rsid w:val="00590526"/>
    <w:rsid w:val="005A46E5"/>
    <w:rsid w:val="005A560A"/>
    <w:rsid w:val="005A7038"/>
    <w:rsid w:val="005B147F"/>
    <w:rsid w:val="005B4093"/>
    <w:rsid w:val="005B4714"/>
    <w:rsid w:val="005C2FF3"/>
    <w:rsid w:val="005C36E1"/>
    <w:rsid w:val="005C6F28"/>
    <w:rsid w:val="005C7181"/>
    <w:rsid w:val="005D1894"/>
    <w:rsid w:val="005D3536"/>
    <w:rsid w:val="005D7D61"/>
    <w:rsid w:val="005E02A6"/>
    <w:rsid w:val="005E2A91"/>
    <w:rsid w:val="005E44C6"/>
    <w:rsid w:val="005F0998"/>
    <w:rsid w:val="005F7269"/>
    <w:rsid w:val="00600BEC"/>
    <w:rsid w:val="00600FD8"/>
    <w:rsid w:val="00602DFF"/>
    <w:rsid w:val="006045A6"/>
    <w:rsid w:val="00605FCC"/>
    <w:rsid w:val="006114EB"/>
    <w:rsid w:val="00613D4B"/>
    <w:rsid w:val="006163FA"/>
    <w:rsid w:val="00617B04"/>
    <w:rsid w:val="00620C22"/>
    <w:rsid w:val="00624D88"/>
    <w:rsid w:val="00641B39"/>
    <w:rsid w:val="00642E1F"/>
    <w:rsid w:val="00643D59"/>
    <w:rsid w:val="00652D49"/>
    <w:rsid w:val="006558DB"/>
    <w:rsid w:val="00655B26"/>
    <w:rsid w:val="00656769"/>
    <w:rsid w:val="00664FD3"/>
    <w:rsid w:val="00664FEA"/>
    <w:rsid w:val="006705B6"/>
    <w:rsid w:val="00675BDC"/>
    <w:rsid w:val="00681E72"/>
    <w:rsid w:val="00682981"/>
    <w:rsid w:val="006968CC"/>
    <w:rsid w:val="006A5F56"/>
    <w:rsid w:val="006A79A7"/>
    <w:rsid w:val="006A7BCC"/>
    <w:rsid w:val="006B4161"/>
    <w:rsid w:val="006B7F17"/>
    <w:rsid w:val="006C0759"/>
    <w:rsid w:val="006C16BD"/>
    <w:rsid w:val="006C268B"/>
    <w:rsid w:val="006C29FC"/>
    <w:rsid w:val="006C7F8F"/>
    <w:rsid w:val="006D6AC7"/>
    <w:rsid w:val="006E35D0"/>
    <w:rsid w:val="006F067D"/>
    <w:rsid w:val="006F15C0"/>
    <w:rsid w:val="006F2A98"/>
    <w:rsid w:val="007018C8"/>
    <w:rsid w:val="00706892"/>
    <w:rsid w:val="00710445"/>
    <w:rsid w:val="00710697"/>
    <w:rsid w:val="007111AE"/>
    <w:rsid w:val="00717CF1"/>
    <w:rsid w:val="00720E33"/>
    <w:rsid w:val="00723C16"/>
    <w:rsid w:val="00723CBF"/>
    <w:rsid w:val="0072606F"/>
    <w:rsid w:val="00727F1E"/>
    <w:rsid w:val="0073151F"/>
    <w:rsid w:val="00733506"/>
    <w:rsid w:val="007419B0"/>
    <w:rsid w:val="00744506"/>
    <w:rsid w:val="007453C6"/>
    <w:rsid w:val="00750558"/>
    <w:rsid w:val="00751449"/>
    <w:rsid w:val="0075177F"/>
    <w:rsid w:val="007548A1"/>
    <w:rsid w:val="00763B68"/>
    <w:rsid w:val="00764A2B"/>
    <w:rsid w:val="00772137"/>
    <w:rsid w:val="00772AF0"/>
    <w:rsid w:val="00775F17"/>
    <w:rsid w:val="0078139C"/>
    <w:rsid w:val="007846A0"/>
    <w:rsid w:val="00784C06"/>
    <w:rsid w:val="00790E1D"/>
    <w:rsid w:val="00791A99"/>
    <w:rsid w:val="00793F32"/>
    <w:rsid w:val="007956D4"/>
    <w:rsid w:val="007A02BB"/>
    <w:rsid w:val="007A18BF"/>
    <w:rsid w:val="007A3D29"/>
    <w:rsid w:val="007A7C3B"/>
    <w:rsid w:val="007B05E5"/>
    <w:rsid w:val="007B09A4"/>
    <w:rsid w:val="007B2382"/>
    <w:rsid w:val="007B7213"/>
    <w:rsid w:val="007C102D"/>
    <w:rsid w:val="007C3484"/>
    <w:rsid w:val="007C4A0D"/>
    <w:rsid w:val="007D4645"/>
    <w:rsid w:val="007D5556"/>
    <w:rsid w:val="007D5A41"/>
    <w:rsid w:val="007D7A63"/>
    <w:rsid w:val="007E5430"/>
    <w:rsid w:val="007F2B6E"/>
    <w:rsid w:val="007F4C83"/>
    <w:rsid w:val="007F55F1"/>
    <w:rsid w:val="007F592A"/>
    <w:rsid w:val="007F6DD4"/>
    <w:rsid w:val="008018E2"/>
    <w:rsid w:val="008050B6"/>
    <w:rsid w:val="00825417"/>
    <w:rsid w:val="00830B35"/>
    <w:rsid w:val="00830BC6"/>
    <w:rsid w:val="00835B99"/>
    <w:rsid w:val="0083619A"/>
    <w:rsid w:val="00837EA4"/>
    <w:rsid w:val="00843AA4"/>
    <w:rsid w:val="0084443B"/>
    <w:rsid w:val="00845043"/>
    <w:rsid w:val="00862D7F"/>
    <w:rsid w:val="00867929"/>
    <w:rsid w:val="00867D93"/>
    <w:rsid w:val="00874EF6"/>
    <w:rsid w:val="008773F8"/>
    <w:rsid w:val="00886575"/>
    <w:rsid w:val="008923EB"/>
    <w:rsid w:val="00892575"/>
    <w:rsid w:val="00894416"/>
    <w:rsid w:val="008949CE"/>
    <w:rsid w:val="008958A0"/>
    <w:rsid w:val="008A3062"/>
    <w:rsid w:val="008A5B25"/>
    <w:rsid w:val="008B3FD0"/>
    <w:rsid w:val="008C2A1E"/>
    <w:rsid w:val="008C4633"/>
    <w:rsid w:val="008C4B88"/>
    <w:rsid w:val="008C535E"/>
    <w:rsid w:val="008D2A07"/>
    <w:rsid w:val="008D2D0D"/>
    <w:rsid w:val="008E0A1C"/>
    <w:rsid w:val="008E4959"/>
    <w:rsid w:val="008E4F16"/>
    <w:rsid w:val="008E784F"/>
    <w:rsid w:val="008F16E5"/>
    <w:rsid w:val="008F21D5"/>
    <w:rsid w:val="008F2CB0"/>
    <w:rsid w:val="00902E13"/>
    <w:rsid w:val="00907949"/>
    <w:rsid w:val="00914920"/>
    <w:rsid w:val="009155D1"/>
    <w:rsid w:val="00915C49"/>
    <w:rsid w:val="00916F71"/>
    <w:rsid w:val="00917D7A"/>
    <w:rsid w:val="00922272"/>
    <w:rsid w:val="00926960"/>
    <w:rsid w:val="00927AE9"/>
    <w:rsid w:val="00934835"/>
    <w:rsid w:val="00936E75"/>
    <w:rsid w:val="009371B9"/>
    <w:rsid w:val="0094087A"/>
    <w:rsid w:val="00941106"/>
    <w:rsid w:val="00944BCE"/>
    <w:rsid w:val="0094533D"/>
    <w:rsid w:val="009466DA"/>
    <w:rsid w:val="00947678"/>
    <w:rsid w:val="0095239B"/>
    <w:rsid w:val="00954026"/>
    <w:rsid w:val="00954853"/>
    <w:rsid w:val="00955392"/>
    <w:rsid w:val="009606D8"/>
    <w:rsid w:val="00973A78"/>
    <w:rsid w:val="00977FB5"/>
    <w:rsid w:val="00980CA9"/>
    <w:rsid w:val="00981900"/>
    <w:rsid w:val="00982713"/>
    <w:rsid w:val="00984F6C"/>
    <w:rsid w:val="009908D4"/>
    <w:rsid w:val="00991328"/>
    <w:rsid w:val="00995FFD"/>
    <w:rsid w:val="009A1509"/>
    <w:rsid w:val="009A1EC7"/>
    <w:rsid w:val="009B116D"/>
    <w:rsid w:val="009B693B"/>
    <w:rsid w:val="009B7ECC"/>
    <w:rsid w:val="009C07E9"/>
    <w:rsid w:val="009C1D12"/>
    <w:rsid w:val="009C1F4C"/>
    <w:rsid w:val="009C5844"/>
    <w:rsid w:val="009C686F"/>
    <w:rsid w:val="009D3607"/>
    <w:rsid w:val="009D6256"/>
    <w:rsid w:val="009E23CF"/>
    <w:rsid w:val="009E6ACC"/>
    <w:rsid w:val="009F16AA"/>
    <w:rsid w:val="009F25FE"/>
    <w:rsid w:val="00A018DF"/>
    <w:rsid w:val="00A03334"/>
    <w:rsid w:val="00A04794"/>
    <w:rsid w:val="00A04B4D"/>
    <w:rsid w:val="00A05565"/>
    <w:rsid w:val="00A078D4"/>
    <w:rsid w:val="00A1121D"/>
    <w:rsid w:val="00A14200"/>
    <w:rsid w:val="00A24206"/>
    <w:rsid w:val="00A24653"/>
    <w:rsid w:val="00A25711"/>
    <w:rsid w:val="00A26942"/>
    <w:rsid w:val="00A26F42"/>
    <w:rsid w:val="00A41713"/>
    <w:rsid w:val="00A4465D"/>
    <w:rsid w:val="00A4697A"/>
    <w:rsid w:val="00A55371"/>
    <w:rsid w:val="00A55B90"/>
    <w:rsid w:val="00A604A9"/>
    <w:rsid w:val="00A6655B"/>
    <w:rsid w:val="00A667D0"/>
    <w:rsid w:val="00A72E7B"/>
    <w:rsid w:val="00A7475D"/>
    <w:rsid w:val="00A814A7"/>
    <w:rsid w:val="00A81653"/>
    <w:rsid w:val="00A832E1"/>
    <w:rsid w:val="00A833B4"/>
    <w:rsid w:val="00A92339"/>
    <w:rsid w:val="00A973D1"/>
    <w:rsid w:val="00A97EF4"/>
    <w:rsid w:val="00AA0B8C"/>
    <w:rsid w:val="00AA3B66"/>
    <w:rsid w:val="00AA3F79"/>
    <w:rsid w:val="00AB1611"/>
    <w:rsid w:val="00AB1A28"/>
    <w:rsid w:val="00AB28EC"/>
    <w:rsid w:val="00AB3FAD"/>
    <w:rsid w:val="00AB5866"/>
    <w:rsid w:val="00AC0A88"/>
    <w:rsid w:val="00AC5EB4"/>
    <w:rsid w:val="00AC70B2"/>
    <w:rsid w:val="00AD5487"/>
    <w:rsid w:val="00AD7089"/>
    <w:rsid w:val="00AE0833"/>
    <w:rsid w:val="00AE7F77"/>
    <w:rsid w:val="00AF024C"/>
    <w:rsid w:val="00AF2DF0"/>
    <w:rsid w:val="00AF3C8F"/>
    <w:rsid w:val="00AF5412"/>
    <w:rsid w:val="00B000E3"/>
    <w:rsid w:val="00B00366"/>
    <w:rsid w:val="00B03015"/>
    <w:rsid w:val="00B042E1"/>
    <w:rsid w:val="00B0435B"/>
    <w:rsid w:val="00B1039B"/>
    <w:rsid w:val="00B127B9"/>
    <w:rsid w:val="00B1722F"/>
    <w:rsid w:val="00B21748"/>
    <w:rsid w:val="00B21D39"/>
    <w:rsid w:val="00B25D7F"/>
    <w:rsid w:val="00B30E93"/>
    <w:rsid w:val="00B322F4"/>
    <w:rsid w:val="00B3289B"/>
    <w:rsid w:val="00B3395C"/>
    <w:rsid w:val="00B34E82"/>
    <w:rsid w:val="00B360CB"/>
    <w:rsid w:val="00B36B77"/>
    <w:rsid w:val="00B46D2C"/>
    <w:rsid w:val="00B514E4"/>
    <w:rsid w:val="00B51FB8"/>
    <w:rsid w:val="00B531A5"/>
    <w:rsid w:val="00B57B4B"/>
    <w:rsid w:val="00B65A41"/>
    <w:rsid w:val="00B679CB"/>
    <w:rsid w:val="00B67BD0"/>
    <w:rsid w:val="00B72B80"/>
    <w:rsid w:val="00B762C3"/>
    <w:rsid w:val="00B8295F"/>
    <w:rsid w:val="00B8491C"/>
    <w:rsid w:val="00B84D60"/>
    <w:rsid w:val="00B864C9"/>
    <w:rsid w:val="00B924FF"/>
    <w:rsid w:val="00B92851"/>
    <w:rsid w:val="00BB3194"/>
    <w:rsid w:val="00BB54FE"/>
    <w:rsid w:val="00BB773A"/>
    <w:rsid w:val="00BC5766"/>
    <w:rsid w:val="00BD7458"/>
    <w:rsid w:val="00BE1EDA"/>
    <w:rsid w:val="00BE2CF4"/>
    <w:rsid w:val="00BE3528"/>
    <w:rsid w:val="00BE5AAF"/>
    <w:rsid w:val="00BE72AB"/>
    <w:rsid w:val="00BF0054"/>
    <w:rsid w:val="00BF0756"/>
    <w:rsid w:val="00BF3086"/>
    <w:rsid w:val="00BF3D9F"/>
    <w:rsid w:val="00C01C5E"/>
    <w:rsid w:val="00C04AFB"/>
    <w:rsid w:val="00C07B3A"/>
    <w:rsid w:val="00C10C44"/>
    <w:rsid w:val="00C114D8"/>
    <w:rsid w:val="00C12015"/>
    <w:rsid w:val="00C14747"/>
    <w:rsid w:val="00C14D09"/>
    <w:rsid w:val="00C1566C"/>
    <w:rsid w:val="00C21CF1"/>
    <w:rsid w:val="00C230C3"/>
    <w:rsid w:val="00C2438F"/>
    <w:rsid w:val="00C25EDA"/>
    <w:rsid w:val="00C25FC2"/>
    <w:rsid w:val="00C309EF"/>
    <w:rsid w:val="00C30F27"/>
    <w:rsid w:val="00C32C3D"/>
    <w:rsid w:val="00C40513"/>
    <w:rsid w:val="00C42B61"/>
    <w:rsid w:val="00C5003F"/>
    <w:rsid w:val="00C54A74"/>
    <w:rsid w:val="00C618A7"/>
    <w:rsid w:val="00C64AE3"/>
    <w:rsid w:val="00C66C79"/>
    <w:rsid w:val="00C67395"/>
    <w:rsid w:val="00C71D27"/>
    <w:rsid w:val="00C76A8A"/>
    <w:rsid w:val="00C8695C"/>
    <w:rsid w:val="00C90596"/>
    <w:rsid w:val="00C93679"/>
    <w:rsid w:val="00C94C84"/>
    <w:rsid w:val="00CA1B14"/>
    <w:rsid w:val="00CA41B9"/>
    <w:rsid w:val="00CA7965"/>
    <w:rsid w:val="00CB07F7"/>
    <w:rsid w:val="00CB1709"/>
    <w:rsid w:val="00CB55C0"/>
    <w:rsid w:val="00CC753C"/>
    <w:rsid w:val="00CC7674"/>
    <w:rsid w:val="00CD5864"/>
    <w:rsid w:val="00CD59CF"/>
    <w:rsid w:val="00CD6D1C"/>
    <w:rsid w:val="00CE44F1"/>
    <w:rsid w:val="00CF0D21"/>
    <w:rsid w:val="00CF4A97"/>
    <w:rsid w:val="00CF61E6"/>
    <w:rsid w:val="00CF6A94"/>
    <w:rsid w:val="00D028A7"/>
    <w:rsid w:val="00D06C88"/>
    <w:rsid w:val="00D07DE6"/>
    <w:rsid w:val="00D15376"/>
    <w:rsid w:val="00D16429"/>
    <w:rsid w:val="00D1701C"/>
    <w:rsid w:val="00D22E97"/>
    <w:rsid w:val="00D34865"/>
    <w:rsid w:val="00D4005C"/>
    <w:rsid w:val="00D47E4A"/>
    <w:rsid w:val="00D51538"/>
    <w:rsid w:val="00D52C6F"/>
    <w:rsid w:val="00D53771"/>
    <w:rsid w:val="00D57626"/>
    <w:rsid w:val="00D57846"/>
    <w:rsid w:val="00D66B0D"/>
    <w:rsid w:val="00D700C0"/>
    <w:rsid w:val="00D72952"/>
    <w:rsid w:val="00D73204"/>
    <w:rsid w:val="00D8147F"/>
    <w:rsid w:val="00D81DC2"/>
    <w:rsid w:val="00D86441"/>
    <w:rsid w:val="00D87304"/>
    <w:rsid w:val="00D87325"/>
    <w:rsid w:val="00D90433"/>
    <w:rsid w:val="00D90CB7"/>
    <w:rsid w:val="00D92757"/>
    <w:rsid w:val="00D94F49"/>
    <w:rsid w:val="00DA0331"/>
    <w:rsid w:val="00DA14C2"/>
    <w:rsid w:val="00DA2623"/>
    <w:rsid w:val="00DA4509"/>
    <w:rsid w:val="00DA46B2"/>
    <w:rsid w:val="00DA497B"/>
    <w:rsid w:val="00DA4FBA"/>
    <w:rsid w:val="00DA6C75"/>
    <w:rsid w:val="00DB38DD"/>
    <w:rsid w:val="00DB4598"/>
    <w:rsid w:val="00DC5D99"/>
    <w:rsid w:val="00DE0CB5"/>
    <w:rsid w:val="00DE140A"/>
    <w:rsid w:val="00DE5914"/>
    <w:rsid w:val="00DE6E2B"/>
    <w:rsid w:val="00DF4CD8"/>
    <w:rsid w:val="00E0720E"/>
    <w:rsid w:val="00E07998"/>
    <w:rsid w:val="00E07ECB"/>
    <w:rsid w:val="00E208CB"/>
    <w:rsid w:val="00E23CD0"/>
    <w:rsid w:val="00E25677"/>
    <w:rsid w:val="00E35542"/>
    <w:rsid w:val="00E47798"/>
    <w:rsid w:val="00E52470"/>
    <w:rsid w:val="00E52B6E"/>
    <w:rsid w:val="00E53D52"/>
    <w:rsid w:val="00E550B2"/>
    <w:rsid w:val="00E576A7"/>
    <w:rsid w:val="00E579F8"/>
    <w:rsid w:val="00E63BFF"/>
    <w:rsid w:val="00E63CB6"/>
    <w:rsid w:val="00E655D9"/>
    <w:rsid w:val="00E7010F"/>
    <w:rsid w:val="00E70186"/>
    <w:rsid w:val="00E70B9C"/>
    <w:rsid w:val="00E71F88"/>
    <w:rsid w:val="00E72D55"/>
    <w:rsid w:val="00E77A65"/>
    <w:rsid w:val="00E822C9"/>
    <w:rsid w:val="00E85A2C"/>
    <w:rsid w:val="00E87CAA"/>
    <w:rsid w:val="00E92FB0"/>
    <w:rsid w:val="00E94A83"/>
    <w:rsid w:val="00E953EF"/>
    <w:rsid w:val="00E966A2"/>
    <w:rsid w:val="00EA00DF"/>
    <w:rsid w:val="00EA0C8A"/>
    <w:rsid w:val="00EA1662"/>
    <w:rsid w:val="00EA17D0"/>
    <w:rsid w:val="00EA62A3"/>
    <w:rsid w:val="00EB07D0"/>
    <w:rsid w:val="00EB3C54"/>
    <w:rsid w:val="00EB4419"/>
    <w:rsid w:val="00EB59F6"/>
    <w:rsid w:val="00EB6314"/>
    <w:rsid w:val="00EC05D0"/>
    <w:rsid w:val="00EC0CB5"/>
    <w:rsid w:val="00EC388F"/>
    <w:rsid w:val="00EC4B1B"/>
    <w:rsid w:val="00EC5DE7"/>
    <w:rsid w:val="00EC707E"/>
    <w:rsid w:val="00EE095C"/>
    <w:rsid w:val="00EE18B9"/>
    <w:rsid w:val="00EE1A46"/>
    <w:rsid w:val="00EE22B7"/>
    <w:rsid w:val="00EE6CA5"/>
    <w:rsid w:val="00EF0B59"/>
    <w:rsid w:val="00EF4A53"/>
    <w:rsid w:val="00EF4D13"/>
    <w:rsid w:val="00EF6176"/>
    <w:rsid w:val="00F03A5F"/>
    <w:rsid w:val="00F04250"/>
    <w:rsid w:val="00F11895"/>
    <w:rsid w:val="00F21212"/>
    <w:rsid w:val="00F215FD"/>
    <w:rsid w:val="00F26E41"/>
    <w:rsid w:val="00F32081"/>
    <w:rsid w:val="00F32826"/>
    <w:rsid w:val="00F35537"/>
    <w:rsid w:val="00F401A7"/>
    <w:rsid w:val="00F40566"/>
    <w:rsid w:val="00F4243C"/>
    <w:rsid w:val="00F452BC"/>
    <w:rsid w:val="00F45E4E"/>
    <w:rsid w:val="00F45FF9"/>
    <w:rsid w:val="00F55ABD"/>
    <w:rsid w:val="00F61AAB"/>
    <w:rsid w:val="00F63775"/>
    <w:rsid w:val="00F66F1B"/>
    <w:rsid w:val="00F7041E"/>
    <w:rsid w:val="00F725A6"/>
    <w:rsid w:val="00F731A1"/>
    <w:rsid w:val="00F7652E"/>
    <w:rsid w:val="00F8102F"/>
    <w:rsid w:val="00F8758D"/>
    <w:rsid w:val="00F90C13"/>
    <w:rsid w:val="00F90D79"/>
    <w:rsid w:val="00F96D05"/>
    <w:rsid w:val="00FB1BDC"/>
    <w:rsid w:val="00FB2EB3"/>
    <w:rsid w:val="00FB2F92"/>
    <w:rsid w:val="00FB3EB9"/>
    <w:rsid w:val="00FC24A6"/>
    <w:rsid w:val="00FC4364"/>
    <w:rsid w:val="00FC64C2"/>
    <w:rsid w:val="00FD1639"/>
    <w:rsid w:val="00FD4922"/>
    <w:rsid w:val="00FD7A96"/>
    <w:rsid w:val="00FD7DE9"/>
    <w:rsid w:val="00FF081D"/>
    <w:rsid w:val="00FF62DD"/>
    <w:rsid w:val="01571C19"/>
    <w:rsid w:val="01DD02F8"/>
    <w:rsid w:val="01FB4441"/>
    <w:rsid w:val="02C00D89"/>
    <w:rsid w:val="032E146E"/>
    <w:rsid w:val="03B400CC"/>
    <w:rsid w:val="04067CAB"/>
    <w:rsid w:val="04B30BAC"/>
    <w:rsid w:val="04FE4635"/>
    <w:rsid w:val="054A2EB1"/>
    <w:rsid w:val="054F5478"/>
    <w:rsid w:val="06C53F4A"/>
    <w:rsid w:val="07E16F84"/>
    <w:rsid w:val="07FC084E"/>
    <w:rsid w:val="08297F12"/>
    <w:rsid w:val="08A42676"/>
    <w:rsid w:val="09125855"/>
    <w:rsid w:val="092474D9"/>
    <w:rsid w:val="09255C7B"/>
    <w:rsid w:val="097368AE"/>
    <w:rsid w:val="097828B5"/>
    <w:rsid w:val="09B739C8"/>
    <w:rsid w:val="09CD79CA"/>
    <w:rsid w:val="0A917E87"/>
    <w:rsid w:val="0B3474EC"/>
    <w:rsid w:val="0B6C6879"/>
    <w:rsid w:val="0BE86A11"/>
    <w:rsid w:val="0CC753AD"/>
    <w:rsid w:val="0CEA1CD3"/>
    <w:rsid w:val="0D4B4153"/>
    <w:rsid w:val="0E5422C5"/>
    <w:rsid w:val="0EE51E8E"/>
    <w:rsid w:val="0F26459D"/>
    <w:rsid w:val="0F6279EA"/>
    <w:rsid w:val="0F8158FF"/>
    <w:rsid w:val="102C69C1"/>
    <w:rsid w:val="10D37443"/>
    <w:rsid w:val="12A609BC"/>
    <w:rsid w:val="12C169B6"/>
    <w:rsid w:val="13484A63"/>
    <w:rsid w:val="14055D25"/>
    <w:rsid w:val="14135C2F"/>
    <w:rsid w:val="143F4500"/>
    <w:rsid w:val="144828E2"/>
    <w:rsid w:val="157A2645"/>
    <w:rsid w:val="16224D2E"/>
    <w:rsid w:val="164F284E"/>
    <w:rsid w:val="16906A07"/>
    <w:rsid w:val="1695097B"/>
    <w:rsid w:val="16B219E3"/>
    <w:rsid w:val="177F1A95"/>
    <w:rsid w:val="17C33434"/>
    <w:rsid w:val="181A58E4"/>
    <w:rsid w:val="193A4231"/>
    <w:rsid w:val="1A153EDB"/>
    <w:rsid w:val="1B302926"/>
    <w:rsid w:val="1B3E78A2"/>
    <w:rsid w:val="1B4853F6"/>
    <w:rsid w:val="1B880731"/>
    <w:rsid w:val="1C791714"/>
    <w:rsid w:val="1CE913FB"/>
    <w:rsid w:val="1DB738CB"/>
    <w:rsid w:val="1DCE1436"/>
    <w:rsid w:val="1DDB0720"/>
    <w:rsid w:val="1E0413DE"/>
    <w:rsid w:val="1E0D1B58"/>
    <w:rsid w:val="1E214979"/>
    <w:rsid w:val="1E515A91"/>
    <w:rsid w:val="1EFB7B61"/>
    <w:rsid w:val="1FD92626"/>
    <w:rsid w:val="20106A1E"/>
    <w:rsid w:val="20B553E7"/>
    <w:rsid w:val="20C32C6C"/>
    <w:rsid w:val="20C80DC2"/>
    <w:rsid w:val="21251E7E"/>
    <w:rsid w:val="21EA1FC6"/>
    <w:rsid w:val="23B4178E"/>
    <w:rsid w:val="246F1F97"/>
    <w:rsid w:val="24D91DFA"/>
    <w:rsid w:val="25254BBC"/>
    <w:rsid w:val="25D61950"/>
    <w:rsid w:val="25EA6B87"/>
    <w:rsid w:val="26E11C4E"/>
    <w:rsid w:val="274C4ED5"/>
    <w:rsid w:val="28A92B9A"/>
    <w:rsid w:val="297D0809"/>
    <w:rsid w:val="29800242"/>
    <w:rsid w:val="29CA684D"/>
    <w:rsid w:val="29E20D64"/>
    <w:rsid w:val="29FD36F6"/>
    <w:rsid w:val="2A3F6A15"/>
    <w:rsid w:val="2A7B63C8"/>
    <w:rsid w:val="2C533D22"/>
    <w:rsid w:val="2C745A95"/>
    <w:rsid w:val="2CB87035"/>
    <w:rsid w:val="2ECF72AB"/>
    <w:rsid w:val="2F1E539B"/>
    <w:rsid w:val="2F810F87"/>
    <w:rsid w:val="30D74591"/>
    <w:rsid w:val="3101477A"/>
    <w:rsid w:val="31080D70"/>
    <w:rsid w:val="31C529C2"/>
    <w:rsid w:val="32373A9C"/>
    <w:rsid w:val="334E4D88"/>
    <w:rsid w:val="34C4707B"/>
    <w:rsid w:val="34ED56F7"/>
    <w:rsid w:val="35234C5C"/>
    <w:rsid w:val="35C42702"/>
    <w:rsid w:val="36210EE0"/>
    <w:rsid w:val="3636672C"/>
    <w:rsid w:val="368C1BA2"/>
    <w:rsid w:val="37214145"/>
    <w:rsid w:val="37A22AC5"/>
    <w:rsid w:val="37E86D32"/>
    <w:rsid w:val="3ABC012E"/>
    <w:rsid w:val="3ADE201C"/>
    <w:rsid w:val="3BB171FF"/>
    <w:rsid w:val="3BDA4CA0"/>
    <w:rsid w:val="3C095D0B"/>
    <w:rsid w:val="3C455882"/>
    <w:rsid w:val="3C5C41FC"/>
    <w:rsid w:val="3C734EDB"/>
    <w:rsid w:val="3CBA5876"/>
    <w:rsid w:val="3CDC2FFC"/>
    <w:rsid w:val="3D016681"/>
    <w:rsid w:val="3DFF0D3A"/>
    <w:rsid w:val="3E1F1854"/>
    <w:rsid w:val="3F941602"/>
    <w:rsid w:val="42236C6F"/>
    <w:rsid w:val="42336FB1"/>
    <w:rsid w:val="4242716D"/>
    <w:rsid w:val="425A531A"/>
    <w:rsid w:val="43456A17"/>
    <w:rsid w:val="43706806"/>
    <w:rsid w:val="44111CC1"/>
    <w:rsid w:val="442152BE"/>
    <w:rsid w:val="44C810BB"/>
    <w:rsid w:val="451271B1"/>
    <w:rsid w:val="456C6307"/>
    <w:rsid w:val="465F6F46"/>
    <w:rsid w:val="46690790"/>
    <w:rsid w:val="471C6B5A"/>
    <w:rsid w:val="48612585"/>
    <w:rsid w:val="4A022833"/>
    <w:rsid w:val="4A7F08B9"/>
    <w:rsid w:val="4B1038E3"/>
    <w:rsid w:val="4C174D62"/>
    <w:rsid w:val="4CC1007E"/>
    <w:rsid w:val="4D805A83"/>
    <w:rsid w:val="4E3B4D11"/>
    <w:rsid w:val="4F2A197E"/>
    <w:rsid w:val="4F55192D"/>
    <w:rsid w:val="4F9F244A"/>
    <w:rsid w:val="5030726A"/>
    <w:rsid w:val="511E4349"/>
    <w:rsid w:val="519D2D85"/>
    <w:rsid w:val="51F97799"/>
    <w:rsid w:val="522702FD"/>
    <w:rsid w:val="53D07836"/>
    <w:rsid w:val="548A3F96"/>
    <w:rsid w:val="54EA45F1"/>
    <w:rsid w:val="55067841"/>
    <w:rsid w:val="552A260F"/>
    <w:rsid w:val="553B271B"/>
    <w:rsid w:val="56717DB5"/>
    <w:rsid w:val="56A943C9"/>
    <w:rsid w:val="56FB5F48"/>
    <w:rsid w:val="57033418"/>
    <w:rsid w:val="57212552"/>
    <w:rsid w:val="578C6842"/>
    <w:rsid w:val="57E97C3E"/>
    <w:rsid w:val="57F27C03"/>
    <w:rsid w:val="58266107"/>
    <w:rsid w:val="58714E89"/>
    <w:rsid w:val="588C3AFF"/>
    <w:rsid w:val="58BA7E25"/>
    <w:rsid w:val="590B5135"/>
    <w:rsid w:val="59130070"/>
    <w:rsid w:val="5A5C2B7D"/>
    <w:rsid w:val="5A661D85"/>
    <w:rsid w:val="5ACB5F4A"/>
    <w:rsid w:val="5B05171D"/>
    <w:rsid w:val="5B1C0EB8"/>
    <w:rsid w:val="5B207FB1"/>
    <w:rsid w:val="5B9A1676"/>
    <w:rsid w:val="5BBA6A32"/>
    <w:rsid w:val="5EE95B4C"/>
    <w:rsid w:val="5F3F2869"/>
    <w:rsid w:val="5F4905E3"/>
    <w:rsid w:val="5FF20D4F"/>
    <w:rsid w:val="61036176"/>
    <w:rsid w:val="62104FC3"/>
    <w:rsid w:val="621E21F3"/>
    <w:rsid w:val="6254090C"/>
    <w:rsid w:val="63D748C4"/>
    <w:rsid w:val="645D1DB0"/>
    <w:rsid w:val="646B3F37"/>
    <w:rsid w:val="653C484A"/>
    <w:rsid w:val="65437894"/>
    <w:rsid w:val="66034C4B"/>
    <w:rsid w:val="66C222B5"/>
    <w:rsid w:val="66CF55D7"/>
    <w:rsid w:val="677C0558"/>
    <w:rsid w:val="67876955"/>
    <w:rsid w:val="679E13E1"/>
    <w:rsid w:val="683B25F0"/>
    <w:rsid w:val="6AD64A81"/>
    <w:rsid w:val="6ADE3145"/>
    <w:rsid w:val="6B955237"/>
    <w:rsid w:val="6DC26465"/>
    <w:rsid w:val="6DED5BAD"/>
    <w:rsid w:val="6E4729CA"/>
    <w:rsid w:val="6E9162D6"/>
    <w:rsid w:val="6EE113A4"/>
    <w:rsid w:val="6EE552F8"/>
    <w:rsid w:val="6F141D10"/>
    <w:rsid w:val="6F31258F"/>
    <w:rsid w:val="6FFA08FB"/>
    <w:rsid w:val="70824A72"/>
    <w:rsid w:val="716A6A5D"/>
    <w:rsid w:val="71F14BCE"/>
    <w:rsid w:val="72762B6F"/>
    <w:rsid w:val="72D5541F"/>
    <w:rsid w:val="73477666"/>
    <w:rsid w:val="737060D3"/>
    <w:rsid w:val="73D34E99"/>
    <w:rsid w:val="7457258E"/>
    <w:rsid w:val="746E28AB"/>
    <w:rsid w:val="75E90354"/>
    <w:rsid w:val="75FA0E8F"/>
    <w:rsid w:val="765A24D8"/>
    <w:rsid w:val="769058F5"/>
    <w:rsid w:val="77260CB9"/>
    <w:rsid w:val="784D453E"/>
    <w:rsid w:val="78BD67B0"/>
    <w:rsid w:val="79076500"/>
    <w:rsid w:val="79232C52"/>
    <w:rsid w:val="79292FCB"/>
    <w:rsid w:val="793951C3"/>
    <w:rsid w:val="796C424C"/>
    <w:rsid w:val="796C7925"/>
    <w:rsid w:val="79937B6D"/>
    <w:rsid w:val="7AA97323"/>
    <w:rsid w:val="7AC93AB4"/>
    <w:rsid w:val="7B662F71"/>
    <w:rsid w:val="7B692C60"/>
    <w:rsid w:val="7BE75977"/>
    <w:rsid w:val="7C223E97"/>
    <w:rsid w:val="7C443441"/>
    <w:rsid w:val="7C7D63EF"/>
    <w:rsid w:val="7D831A2B"/>
    <w:rsid w:val="7D9A41D4"/>
    <w:rsid w:val="7DD83F1C"/>
    <w:rsid w:val="7EFB152F"/>
    <w:rsid w:val="7F25167E"/>
    <w:rsid w:val="7F554A86"/>
    <w:rsid w:val="7F7C7DC0"/>
    <w:rsid w:val="7FBD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qFormat="1" w:uiPriority="99" w:semiHidden="0"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2"/>
    <w:unhideWhenUsed/>
    <w:qFormat/>
    <w:uiPriority w:val="9"/>
    <w:pPr>
      <w:keepNext/>
      <w:keepLines/>
      <w:spacing w:before="260" w:after="260" w:line="416" w:lineRule="auto"/>
      <w:outlineLvl w:val="1"/>
    </w:pPr>
    <w:rPr>
      <w:rFonts w:ascii="Cambria" w:hAnsi="Cambria" w:cs="黑体"/>
      <w:b/>
      <w:bCs/>
      <w:sz w:val="32"/>
      <w:szCs w:val="32"/>
    </w:rPr>
  </w:style>
  <w:style w:type="paragraph" w:styleId="5">
    <w:name w:val="heading 3"/>
    <w:basedOn w:val="1"/>
    <w:next w:val="1"/>
    <w:link w:val="53"/>
    <w:qFormat/>
    <w:uiPriority w:val="0"/>
    <w:pPr>
      <w:keepNext/>
      <w:keepLines/>
      <w:numPr>
        <w:ilvl w:val="0"/>
        <w:numId w:val="1"/>
      </w:numPr>
      <w:spacing w:beforeLines="50" w:afterLines="50"/>
      <w:contextualSpacing/>
      <w:jc w:val="left"/>
      <w:textAlignment w:val="top"/>
      <w:outlineLvl w:val="2"/>
    </w:pPr>
    <w:rPr>
      <w:rFonts w:ascii="宋体" w:hAnsi="宋体"/>
      <w:bCs/>
      <w:sz w:val="28"/>
      <w:szCs w:val="21"/>
    </w:rPr>
  </w:style>
  <w:style w:type="paragraph" w:styleId="6">
    <w:name w:val="heading 5"/>
    <w:basedOn w:val="1"/>
    <w:next w:val="1"/>
    <w:link w:val="54"/>
    <w:qFormat/>
    <w:uiPriority w:val="0"/>
    <w:pPr>
      <w:keepNext/>
      <w:keepLines/>
      <w:spacing w:before="280" w:after="290" w:line="376" w:lineRule="auto"/>
      <w:outlineLvl w:val="4"/>
    </w:pPr>
    <w:rPr>
      <w:b/>
      <w:bCs/>
      <w:sz w:val="28"/>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spacing w:line="240" w:lineRule="auto"/>
      <w:jc w:val="center"/>
    </w:pPr>
    <w:rPr>
      <w:b/>
    </w:rPr>
  </w:style>
  <w:style w:type="paragraph" w:styleId="7">
    <w:name w:val="caption"/>
    <w:basedOn w:val="1"/>
    <w:next w:val="1"/>
    <w:unhideWhenUsed/>
    <w:qFormat/>
    <w:uiPriority w:val="0"/>
    <w:rPr>
      <w:rFonts w:ascii="Cambria" w:hAnsi="Cambria" w:eastAsia="黑体" w:cs="黑体"/>
      <w:sz w:val="20"/>
      <w:szCs w:val="20"/>
    </w:rPr>
  </w:style>
  <w:style w:type="paragraph" w:styleId="8">
    <w:name w:val="annotation text"/>
    <w:basedOn w:val="1"/>
    <w:link w:val="47"/>
    <w:unhideWhenUsed/>
    <w:qFormat/>
    <w:uiPriority w:val="0"/>
    <w:pPr>
      <w:jc w:val="left"/>
    </w:pPr>
  </w:style>
  <w:style w:type="paragraph" w:styleId="9">
    <w:name w:val="Body Text"/>
    <w:basedOn w:val="1"/>
    <w:qFormat/>
    <w:uiPriority w:val="99"/>
    <w:rPr>
      <w:sz w:val="18"/>
      <w:szCs w:val="18"/>
    </w:rPr>
  </w:style>
  <w:style w:type="paragraph" w:styleId="10">
    <w:name w:val="toc 3"/>
    <w:basedOn w:val="1"/>
    <w:next w:val="1"/>
    <w:qFormat/>
    <w:uiPriority w:val="39"/>
    <w:pPr>
      <w:ind w:left="840" w:leftChars="400"/>
    </w:pPr>
  </w:style>
  <w:style w:type="paragraph" w:styleId="11">
    <w:name w:val="Plain Text"/>
    <w:basedOn w:val="1"/>
    <w:link w:val="56"/>
    <w:qFormat/>
    <w:uiPriority w:val="0"/>
    <w:pPr>
      <w:adjustRightInd w:val="0"/>
      <w:spacing w:line="360" w:lineRule="atLeast"/>
      <w:textAlignment w:val="baseline"/>
    </w:pPr>
    <w:rPr>
      <w:rFonts w:ascii="宋体" w:hAnsi="Courier New" w:cs="黑体"/>
      <w:szCs w:val="22"/>
    </w:rPr>
  </w:style>
  <w:style w:type="paragraph" w:styleId="12">
    <w:name w:val="Date"/>
    <w:basedOn w:val="1"/>
    <w:next w:val="1"/>
    <w:link w:val="57"/>
    <w:unhideWhenUsed/>
    <w:qFormat/>
    <w:uiPriority w:val="99"/>
    <w:pPr>
      <w:ind w:left="100" w:leftChars="2500"/>
    </w:pPr>
  </w:style>
  <w:style w:type="paragraph" w:styleId="13">
    <w:name w:val="Balloon Text"/>
    <w:basedOn w:val="1"/>
    <w:link w:val="49"/>
    <w:unhideWhenUsed/>
    <w:qFormat/>
    <w:uiPriority w:val="99"/>
    <w:rPr>
      <w:sz w:val="18"/>
      <w:szCs w:val="18"/>
    </w:rPr>
  </w:style>
  <w:style w:type="paragraph" w:styleId="14">
    <w:name w:val="footer"/>
    <w:basedOn w:val="1"/>
    <w:link w:val="46"/>
    <w:unhideWhenUsed/>
    <w:qFormat/>
    <w:uiPriority w:val="99"/>
    <w:pPr>
      <w:tabs>
        <w:tab w:val="center" w:pos="4153"/>
        <w:tab w:val="right" w:pos="8306"/>
      </w:tabs>
      <w:snapToGrid w:val="0"/>
      <w:ind w:left="420"/>
      <w:jc w:val="center"/>
    </w:pPr>
    <w:rPr>
      <w:sz w:val="18"/>
      <w:szCs w:val="18"/>
    </w:rPr>
  </w:style>
  <w:style w:type="paragraph" w:styleId="1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link w:val="50"/>
    <w:unhideWhenUsed/>
    <w:qFormat/>
    <w:uiPriority w:val="99"/>
    <w:pPr>
      <w:snapToGrid w:val="0"/>
      <w:jc w:val="left"/>
    </w:pPr>
    <w:rPr>
      <w:sz w:val="18"/>
      <w:szCs w:val="18"/>
    </w:rPr>
  </w:style>
  <w:style w:type="paragraph" w:styleId="18">
    <w:name w:val="toc 2"/>
    <w:basedOn w:val="1"/>
    <w:next w:val="1"/>
    <w:qFormat/>
    <w:uiPriority w:val="39"/>
    <w:pPr>
      <w:ind w:left="420" w:leftChars="200"/>
    </w:p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link w:val="68"/>
    <w:qFormat/>
    <w:uiPriority w:val="0"/>
    <w:pPr>
      <w:spacing w:line="240" w:lineRule="auto"/>
    </w:pPr>
    <w:rPr>
      <w:rFonts w:ascii="仿宋_GB2312" w:hAnsi="Calibri" w:eastAsia="仿宋_GB2312"/>
      <w:kern w:val="0"/>
      <w:sz w:val="28"/>
      <w:szCs w:val="28"/>
    </w:rPr>
  </w:style>
  <w:style w:type="paragraph" w:styleId="21">
    <w:name w:val="annotation subject"/>
    <w:basedOn w:val="8"/>
    <w:next w:val="8"/>
    <w:link w:val="48"/>
    <w:unhideWhenUsed/>
    <w:qFormat/>
    <w:uiPriority w:val="99"/>
    <w:rPr>
      <w:b/>
      <w:bCs/>
    </w:rPr>
  </w:style>
  <w:style w:type="paragraph" w:styleId="22">
    <w:name w:val="Body Text First Indent 2"/>
    <w:basedOn w:val="1"/>
    <w:qFormat/>
    <w:uiPriority w:val="0"/>
    <w:pPr>
      <w:spacing w:after="120"/>
      <w:ind w:left="420" w:leftChars="200" w:firstLine="420"/>
    </w:pPr>
  </w:style>
  <w:style w:type="character" w:styleId="25">
    <w:name w:val="Strong"/>
    <w:basedOn w:val="24"/>
    <w:qFormat/>
    <w:uiPriority w:val="22"/>
    <w:rPr>
      <w:b/>
    </w:rPr>
  </w:style>
  <w:style w:type="character" w:styleId="26">
    <w:name w:val="page number"/>
    <w:basedOn w:val="24"/>
    <w:unhideWhenUsed/>
    <w:qFormat/>
    <w:uiPriority w:val="99"/>
  </w:style>
  <w:style w:type="character" w:styleId="27">
    <w:name w:val="FollowedHyperlink"/>
    <w:basedOn w:val="24"/>
    <w:unhideWhenUsed/>
    <w:qFormat/>
    <w:uiPriority w:val="99"/>
    <w:rPr>
      <w:color w:val="800080"/>
      <w:u w:val="single"/>
    </w:rPr>
  </w:style>
  <w:style w:type="character" w:styleId="28">
    <w:name w:val="Emphasis"/>
    <w:basedOn w:val="24"/>
    <w:qFormat/>
    <w:uiPriority w:val="0"/>
    <w:rPr>
      <w:i/>
      <w:iCs/>
    </w:rPr>
  </w:style>
  <w:style w:type="character" w:styleId="29">
    <w:name w:val="line number"/>
    <w:basedOn w:val="24"/>
    <w:unhideWhenUsed/>
    <w:qFormat/>
    <w:uiPriority w:val="99"/>
  </w:style>
  <w:style w:type="character" w:styleId="30">
    <w:name w:val="Hyperlink"/>
    <w:basedOn w:val="24"/>
    <w:qFormat/>
    <w:uiPriority w:val="99"/>
    <w:rPr>
      <w:color w:val="0000FF"/>
      <w:u w:val="single"/>
    </w:rPr>
  </w:style>
  <w:style w:type="character" w:styleId="31">
    <w:name w:val="annotation reference"/>
    <w:basedOn w:val="24"/>
    <w:unhideWhenUsed/>
    <w:qFormat/>
    <w:uiPriority w:val="0"/>
    <w:rPr>
      <w:sz w:val="21"/>
      <w:szCs w:val="21"/>
    </w:rPr>
  </w:style>
  <w:style w:type="character" w:styleId="32">
    <w:name w:val="footnote reference"/>
    <w:basedOn w:val="24"/>
    <w:unhideWhenUsed/>
    <w:qFormat/>
    <w:uiPriority w:val="99"/>
    <w:rPr>
      <w:vertAlign w:val="superscript"/>
    </w:rPr>
  </w:style>
  <w:style w:type="paragraph" w:customStyle="1" w:styleId="33">
    <w:name w:val="列表段落1"/>
    <w:basedOn w:val="1"/>
    <w:qFormat/>
    <w:uiPriority w:val="99"/>
    <w:pPr>
      <w:ind w:firstLine="420" w:firstLineChars="200"/>
    </w:pPr>
    <w:rPr>
      <w:rFonts w:ascii="仿宋_GB2312" w:hAnsi="Calibri" w:eastAsia="仿宋_GB2312"/>
      <w:sz w:val="28"/>
      <w:szCs w:val="22"/>
    </w:rPr>
  </w:style>
  <w:style w:type="paragraph" w:customStyle="1" w:styleId="34">
    <w:name w:val="正文内容"/>
    <w:basedOn w:val="1"/>
    <w:qFormat/>
    <w:uiPriority w:val="0"/>
    <w:pPr>
      <w:spacing w:beforeLines="50" w:afterLines="50"/>
      <w:ind w:firstLine="480" w:firstLineChars="200"/>
    </w:pPr>
    <w:rPr>
      <w:sz w:val="24"/>
      <w:szCs w:val="20"/>
    </w:rPr>
  </w:style>
  <w:style w:type="paragraph" w:customStyle="1" w:styleId="35">
    <w:name w:val="表2008"/>
    <w:basedOn w:val="1"/>
    <w:qFormat/>
    <w:uiPriority w:val="0"/>
    <w:pPr>
      <w:adjustRightInd w:val="0"/>
      <w:snapToGrid w:val="0"/>
      <w:spacing w:line="280" w:lineRule="exact"/>
      <w:jc w:val="center"/>
    </w:pPr>
    <w:rPr>
      <w:rFonts w:ascii="宋体" w:hAnsi="宋体"/>
      <w:b/>
      <w:bCs/>
      <w:szCs w:val="21"/>
    </w:r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37">
    <w:name w:val="Default"/>
    <w:qFormat/>
    <w:uiPriority w:val="0"/>
    <w:pPr>
      <w:widowControl w:val="0"/>
      <w:autoSpaceDE w:val="0"/>
      <w:autoSpaceDN w:val="0"/>
      <w:adjustRightInd w:val="0"/>
      <w:spacing w:line="360" w:lineRule="auto"/>
    </w:pPr>
    <w:rPr>
      <w:rFonts w:ascii="宋体" w:hAnsi="Calibri" w:eastAsia="宋体" w:cs="宋体"/>
      <w:color w:val="000000"/>
      <w:sz w:val="24"/>
      <w:szCs w:val="24"/>
      <w:lang w:val="en-US" w:eastAsia="zh-CN" w:bidi="ar-SA"/>
    </w:rPr>
  </w:style>
  <w:style w:type="paragraph" w:customStyle="1" w:styleId="3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9">
    <w:name w:val="无间隔1"/>
    <w:qFormat/>
    <w:uiPriority w:val="99"/>
    <w:pPr>
      <w:widowControl w:val="0"/>
      <w:autoSpaceDE w:val="0"/>
      <w:autoSpaceDN w:val="0"/>
    </w:pPr>
    <w:rPr>
      <w:rFonts w:ascii="Noto Sans CJK JP Regular" w:hAnsi="Noto Sans CJK JP Regular" w:eastAsia="宋体" w:cs="Noto Sans CJK JP Regular"/>
      <w:sz w:val="22"/>
      <w:szCs w:val="22"/>
      <w:lang w:val="en-US" w:eastAsia="en-US" w:bidi="ar-SA"/>
    </w:rPr>
  </w:style>
  <w:style w:type="paragraph" w:customStyle="1" w:styleId="40">
    <w:name w:val="正文1"/>
    <w:basedOn w:val="1"/>
    <w:qFormat/>
    <w:uiPriority w:val="0"/>
    <w:rPr>
      <w:sz w:val="28"/>
      <w:szCs w:val="28"/>
    </w:rPr>
  </w:style>
  <w:style w:type="paragraph" w:customStyle="1" w:styleId="41">
    <w:name w:val="正文2"/>
    <w:basedOn w:val="1"/>
    <w:qFormat/>
    <w:uiPriority w:val="0"/>
    <w:pPr>
      <w:ind w:firstLine="200" w:firstLineChars="200"/>
    </w:pPr>
    <w:rPr>
      <w:sz w:val="20"/>
      <w:szCs w:val="20"/>
    </w:rPr>
  </w:style>
  <w:style w:type="paragraph" w:customStyle="1" w:styleId="42">
    <w:name w:val="列出段落1"/>
    <w:basedOn w:val="1"/>
    <w:qFormat/>
    <w:uiPriority w:val="34"/>
    <w:pPr>
      <w:ind w:firstLine="420" w:firstLineChars="200"/>
    </w:pPr>
    <w:rPr>
      <w:rFonts w:ascii="仿宋_GB2312" w:hAnsi="Calibri" w:eastAsia="仿宋_GB2312"/>
      <w:sz w:val="28"/>
      <w:szCs w:val="22"/>
    </w:rPr>
  </w:style>
  <w:style w:type="paragraph" w:customStyle="1" w:styleId="43">
    <w:name w:val="列出段落3"/>
    <w:basedOn w:val="1"/>
    <w:qFormat/>
    <w:uiPriority w:val="34"/>
    <w:pPr>
      <w:spacing w:line="240" w:lineRule="auto"/>
      <w:ind w:firstLine="420" w:firstLineChars="200"/>
    </w:pPr>
    <w:rPr>
      <w:sz w:val="28"/>
      <w:szCs w:val="20"/>
    </w:rPr>
  </w:style>
  <w:style w:type="paragraph" w:customStyle="1" w:styleId="44">
    <w:name w:val="列出段落2"/>
    <w:basedOn w:val="1"/>
    <w:link w:val="61"/>
    <w:unhideWhenUsed/>
    <w:qFormat/>
    <w:uiPriority w:val="1"/>
    <w:pPr>
      <w:spacing w:line="240" w:lineRule="auto"/>
      <w:ind w:firstLine="420" w:firstLineChars="200"/>
    </w:pPr>
  </w:style>
  <w:style w:type="character" w:customStyle="1" w:styleId="45">
    <w:name w:val="页眉 字符"/>
    <w:basedOn w:val="24"/>
    <w:link w:val="15"/>
    <w:qFormat/>
    <w:uiPriority w:val="99"/>
    <w:rPr>
      <w:rFonts w:ascii="Times New Roman" w:hAnsi="Times New Roman" w:eastAsia="宋体" w:cs="Times New Roman"/>
      <w:sz w:val="18"/>
      <w:szCs w:val="18"/>
    </w:rPr>
  </w:style>
  <w:style w:type="character" w:customStyle="1" w:styleId="46">
    <w:name w:val="页脚 字符"/>
    <w:basedOn w:val="24"/>
    <w:link w:val="14"/>
    <w:qFormat/>
    <w:uiPriority w:val="99"/>
    <w:rPr>
      <w:rFonts w:ascii="Times New Roman" w:hAnsi="Times New Roman" w:eastAsia="宋体" w:cs="Times New Roman"/>
      <w:sz w:val="18"/>
      <w:szCs w:val="18"/>
    </w:rPr>
  </w:style>
  <w:style w:type="character" w:customStyle="1" w:styleId="47">
    <w:name w:val="批注文字 字符"/>
    <w:basedOn w:val="24"/>
    <w:link w:val="8"/>
    <w:qFormat/>
    <w:uiPriority w:val="0"/>
    <w:rPr>
      <w:rFonts w:ascii="Times New Roman" w:hAnsi="Times New Roman" w:eastAsia="宋体" w:cs="Times New Roman"/>
      <w:szCs w:val="24"/>
    </w:rPr>
  </w:style>
  <w:style w:type="character" w:customStyle="1" w:styleId="48">
    <w:name w:val="批注主题 字符"/>
    <w:basedOn w:val="47"/>
    <w:link w:val="21"/>
    <w:semiHidden/>
    <w:qFormat/>
    <w:uiPriority w:val="99"/>
    <w:rPr>
      <w:rFonts w:ascii="Times New Roman" w:hAnsi="Times New Roman" w:eastAsia="宋体" w:cs="Times New Roman"/>
      <w:b/>
      <w:bCs/>
      <w:szCs w:val="24"/>
    </w:rPr>
  </w:style>
  <w:style w:type="character" w:customStyle="1" w:styleId="49">
    <w:name w:val="批注框文本 字符"/>
    <w:basedOn w:val="24"/>
    <w:link w:val="13"/>
    <w:semiHidden/>
    <w:qFormat/>
    <w:uiPriority w:val="99"/>
    <w:rPr>
      <w:rFonts w:ascii="Times New Roman" w:hAnsi="Times New Roman" w:eastAsia="宋体" w:cs="Times New Roman"/>
      <w:sz w:val="18"/>
      <w:szCs w:val="18"/>
    </w:rPr>
  </w:style>
  <w:style w:type="character" w:customStyle="1" w:styleId="50">
    <w:name w:val="脚注文本 字符"/>
    <w:basedOn w:val="24"/>
    <w:link w:val="17"/>
    <w:semiHidden/>
    <w:qFormat/>
    <w:uiPriority w:val="99"/>
    <w:rPr>
      <w:rFonts w:ascii="Times New Roman" w:hAnsi="Times New Roman" w:eastAsia="宋体" w:cs="Times New Roman"/>
      <w:sz w:val="18"/>
      <w:szCs w:val="18"/>
    </w:rPr>
  </w:style>
  <w:style w:type="character" w:customStyle="1" w:styleId="51">
    <w:name w:val="标题 1 字符"/>
    <w:basedOn w:val="24"/>
    <w:link w:val="3"/>
    <w:qFormat/>
    <w:uiPriority w:val="0"/>
    <w:rPr>
      <w:rFonts w:ascii="Times New Roman" w:hAnsi="Times New Roman" w:eastAsia="宋体" w:cs="Times New Roman"/>
      <w:b/>
      <w:bCs/>
      <w:kern w:val="44"/>
      <w:sz w:val="44"/>
      <w:szCs w:val="44"/>
    </w:rPr>
  </w:style>
  <w:style w:type="character" w:customStyle="1" w:styleId="52">
    <w:name w:val="标题 2 字符"/>
    <w:basedOn w:val="24"/>
    <w:link w:val="4"/>
    <w:qFormat/>
    <w:uiPriority w:val="9"/>
    <w:rPr>
      <w:rFonts w:ascii="Cambria" w:hAnsi="Cambria" w:eastAsia="宋体" w:cs="黑体"/>
      <w:b/>
      <w:bCs/>
      <w:sz w:val="32"/>
      <w:szCs w:val="32"/>
    </w:rPr>
  </w:style>
  <w:style w:type="character" w:customStyle="1" w:styleId="53">
    <w:name w:val="标题 3 字符"/>
    <w:basedOn w:val="24"/>
    <w:link w:val="5"/>
    <w:qFormat/>
    <w:uiPriority w:val="0"/>
    <w:rPr>
      <w:rFonts w:ascii="宋体" w:hAnsi="宋体"/>
      <w:bCs/>
      <w:kern w:val="2"/>
      <w:sz w:val="28"/>
      <w:szCs w:val="21"/>
    </w:rPr>
  </w:style>
  <w:style w:type="character" w:customStyle="1" w:styleId="54">
    <w:name w:val="标题 5 字符"/>
    <w:basedOn w:val="24"/>
    <w:link w:val="6"/>
    <w:qFormat/>
    <w:uiPriority w:val="0"/>
    <w:rPr>
      <w:rFonts w:ascii="Times New Roman" w:hAnsi="Times New Roman" w:eastAsia="宋体" w:cs="Times New Roman"/>
      <w:b/>
      <w:bCs/>
      <w:sz w:val="28"/>
      <w:szCs w:val="28"/>
    </w:rPr>
  </w:style>
  <w:style w:type="character" w:customStyle="1" w:styleId="55">
    <w:name w:val="纯文本 Char1"/>
    <w:basedOn w:val="24"/>
    <w:qFormat/>
    <w:uiPriority w:val="0"/>
    <w:rPr>
      <w:rFonts w:ascii="宋体" w:hAnsi="Courier New"/>
    </w:rPr>
  </w:style>
  <w:style w:type="character" w:customStyle="1" w:styleId="56">
    <w:name w:val="纯文本 字符"/>
    <w:basedOn w:val="24"/>
    <w:link w:val="11"/>
    <w:semiHidden/>
    <w:qFormat/>
    <w:uiPriority w:val="99"/>
    <w:rPr>
      <w:rFonts w:ascii="宋体" w:hAnsi="Courier New" w:eastAsia="宋体" w:cs="Courier New"/>
      <w:szCs w:val="21"/>
    </w:rPr>
  </w:style>
  <w:style w:type="character" w:customStyle="1" w:styleId="57">
    <w:name w:val="日期 字符"/>
    <w:basedOn w:val="24"/>
    <w:link w:val="12"/>
    <w:semiHidden/>
    <w:qFormat/>
    <w:uiPriority w:val="99"/>
    <w:rPr>
      <w:rFonts w:ascii="Times New Roman" w:hAnsi="Times New Roman" w:eastAsia="宋体" w:cs="Times New Roman"/>
      <w:szCs w:val="24"/>
    </w:rPr>
  </w:style>
  <w:style w:type="character" w:customStyle="1" w:styleId="58">
    <w:name w:val="font41"/>
    <w:basedOn w:val="24"/>
    <w:qFormat/>
    <w:uiPriority w:val="0"/>
    <w:rPr>
      <w:rFonts w:hint="eastAsia" w:ascii="宋体" w:hAnsi="宋体" w:eastAsia="宋体" w:cs="宋体"/>
      <w:color w:val="000000"/>
      <w:sz w:val="22"/>
      <w:szCs w:val="22"/>
      <w:u w:val="none"/>
    </w:rPr>
  </w:style>
  <w:style w:type="character" w:customStyle="1" w:styleId="59">
    <w:name w:val="font11"/>
    <w:basedOn w:val="24"/>
    <w:qFormat/>
    <w:uiPriority w:val="0"/>
    <w:rPr>
      <w:rFonts w:hint="eastAsia" w:ascii="宋体" w:hAnsi="宋体" w:eastAsia="宋体" w:cs="宋体"/>
      <w:color w:val="000000"/>
      <w:sz w:val="22"/>
      <w:szCs w:val="22"/>
      <w:u w:val="none"/>
      <w:vertAlign w:val="superscript"/>
    </w:rPr>
  </w:style>
  <w:style w:type="character" w:customStyle="1" w:styleId="60">
    <w:name w:val="font51"/>
    <w:basedOn w:val="24"/>
    <w:qFormat/>
    <w:uiPriority w:val="0"/>
    <w:rPr>
      <w:rFonts w:hint="default" w:ascii="Tahoma" w:hAnsi="Tahoma" w:eastAsia="Tahoma" w:cs="Tahoma"/>
      <w:color w:val="000000"/>
      <w:sz w:val="22"/>
      <w:szCs w:val="22"/>
      <w:u w:val="none"/>
    </w:rPr>
  </w:style>
  <w:style w:type="character" w:customStyle="1" w:styleId="61">
    <w:name w:val="列出段落 Char"/>
    <w:basedOn w:val="24"/>
    <w:link w:val="44"/>
    <w:qFormat/>
    <w:uiPriority w:val="1"/>
    <w:rPr>
      <w:rFonts w:ascii="Times New Roman" w:hAnsi="Times New Roman" w:cs="Times New Roman"/>
      <w:kern w:val="2"/>
      <w:sz w:val="21"/>
      <w:szCs w:val="24"/>
    </w:rPr>
  </w:style>
  <w:style w:type="character" w:customStyle="1" w:styleId="62">
    <w:name w:val="font61"/>
    <w:basedOn w:val="24"/>
    <w:qFormat/>
    <w:uiPriority w:val="0"/>
    <w:rPr>
      <w:rFonts w:hint="default" w:ascii="Times New Roman" w:hAnsi="Times New Roman" w:cs="Times New Roman"/>
      <w:color w:val="000000"/>
      <w:sz w:val="21"/>
      <w:szCs w:val="21"/>
      <w:u w:val="none"/>
    </w:rPr>
  </w:style>
  <w:style w:type="character" w:customStyle="1" w:styleId="63">
    <w:name w:val="font81"/>
    <w:basedOn w:val="24"/>
    <w:qFormat/>
    <w:uiPriority w:val="0"/>
    <w:rPr>
      <w:rFonts w:hint="default" w:ascii="仿宋_GB2312" w:eastAsia="仿宋_GB2312" w:cs="仿宋_GB2312"/>
      <w:color w:val="000000"/>
      <w:sz w:val="21"/>
      <w:szCs w:val="21"/>
      <w:u w:val="none"/>
    </w:rPr>
  </w:style>
  <w:style w:type="character" w:customStyle="1" w:styleId="64">
    <w:name w:val="font91"/>
    <w:basedOn w:val="24"/>
    <w:qFormat/>
    <w:uiPriority w:val="0"/>
    <w:rPr>
      <w:rFonts w:hint="default" w:ascii="Times New Roman" w:hAnsi="Times New Roman" w:cs="Times New Roman"/>
      <w:color w:val="000000"/>
      <w:sz w:val="21"/>
      <w:szCs w:val="21"/>
      <w:u w:val="none"/>
    </w:rPr>
  </w:style>
  <w:style w:type="character" w:customStyle="1" w:styleId="65">
    <w:name w:val="font01"/>
    <w:basedOn w:val="24"/>
    <w:qFormat/>
    <w:uiPriority w:val="0"/>
    <w:rPr>
      <w:rFonts w:hint="default" w:ascii="Times New Roman" w:hAnsi="Times New Roman" w:cs="Times New Roman"/>
      <w:color w:val="FF0000"/>
      <w:sz w:val="21"/>
      <w:szCs w:val="21"/>
      <w:u w:val="none"/>
    </w:rPr>
  </w:style>
  <w:style w:type="character" w:customStyle="1" w:styleId="66">
    <w:name w:val="font21"/>
    <w:basedOn w:val="24"/>
    <w:qFormat/>
    <w:uiPriority w:val="0"/>
    <w:rPr>
      <w:rFonts w:hint="eastAsia" w:ascii="宋体" w:hAnsi="宋体" w:eastAsia="宋体" w:cs="宋体"/>
      <w:color w:val="000000"/>
      <w:sz w:val="24"/>
      <w:szCs w:val="24"/>
      <w:u w:val="none"/>
    </w:rPr>
  </w:style>
  <w:style w:type="paragraph" w:styleId="67">
    <w:name w:val="List Paragraph"/>
    <w:basedOn w:val="1"/>
    <w:qFormat/>
    <w:uiPriority w:val="99"/>
    <w:pPr>
      <w:ind w:firstLine="420" w:firstLineChars="200"/>
    </w:pPr>
  </w:style>
  <w:style w:type="character" w:customStyle="1" w:styleId="68">
    <w:name w:val="标题 字符"/>
    <w:basedOn w:val="24"/>
    <w:link w:val="20"/>
    <w:qFormat/>
    <w:uiPriority w:val="0"/>
    <w:rPr>
      <w:rFonts w:ascii="仿宋_GB2312" w:hAnsi="Calibri" w:eastAsia="仿宋_GB2312"/>
      <w:sz w:val="28"/>
      <w:szCs w:val="28"/>
    </w:rPr>
  </w:style>
  <w:style w:type="paragraph" w:customStyle="1" w:styleId="69">
    <w:name w:val="pf0"/>
    <w:basedOn w:val="1"/>
    <w:qFormat/>
    <w:uiPriority w:val="0"/>
    <w:pPr>
      <w:widowControl/>
      <w:spacing w:before="100" w:beforeAutospacing="1" w:after="100" w:afterAutospacing="1" w:line="240" w:lineRule="auto"/>
      <w:jc w:val="left"/>
    </w:pPr>
    <w:rPr>
      <w:rFonts w:ascii="宋体" w:hAnsi="宋体" w:cs="宋体"/>
      <w:kern w:val="0"/>
      <w:sz w:val="24"/>
    </w:rPr>
  </w:style>
  <w:style w:type="character" w:customStyle="1" w:styleId="70">
    <w:name w:val="cf01"/>
    <w:basedOn w:val="24"/>
    <w:qFormat/>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B285-5506-4E40-9300-04803D50BB8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26723</Words>
  <Characters>29477</Characters>
  <Lines>231</Lines>
  <Paragraphs>65</Paragraphs>
  <TotalTime>21</TotalTime>
  <ScaleCrop>false</ScaleCrop>
  <LinksUpToDate>false</LinksUpToDate>
  <CharactersWithSpaces>29773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2022-07-19T09:53:00Z</dcterms:created>
  <dc:creator>L</dc:creator>
  <cp:lastModifiedBy>迪迪</cp:lastModifiedBy>
  <cp:lastPrinted>2022-07-18T07:48:00Z</cp:lastPrinted>
  <dcterms:modified xsi:type="dcterms:W3CDTF">2022-08-25T04:15:55Z</dcterms:modified>
  <dc:title>华南师范大学附属中学增城学校项目</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E8293FB419444B24BE544C252126FF6E</vt:lpwstr>
  </property>
</Properties>
</file>