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spacing w:before="271" w:line="334" w:lineRule="auto"/>
        <w:ind w:right="1419" w:rightChars="0"/>
        <w:jc w:val="both"/>
        <w:rPr>
          <w:rFonts w:hint="eastAsia" w:ascii="宋体" w:hAnsi="宋体" w:eastAsia="宋体" w:cs="宋体"/>
          <w:b/>
          <w:bCs/>
          <w:color w:val="auto"/>
          <w:sz w:val="28"/>
          <w:szCs w:val="28"/>
          <w:highlight w:val="none"/>
          <w:lang w:val="en-US" w:eastAsia="zh-CN"/>
        </w:rPr>
      </w:pPr>
      <w:bookmarkStart w:id="0" w:name="_Toc152045600"/>
      <w:bookmarkStart w:id="1" w:name="_Toc1985"/>
      <w:bookmarkStart w:id="2" w:name="_Toc152042377"/>
      <w:bookmarkStart w:id="3" w:name="_Toc300835010"/>
      <w:bookmarkStart w:id="4" w:name="_Toc247514024"/>
      <w:bookmarkStart w:id="5" w:name="_Toc247527625"/>
      <w:bookmarkStart w:id="6" w:name="_Toc144974567"/>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3：</w:t>
      </w:r>
    </w:p>
    <w:p>
      <w:pPr>
        <w:pStyle w:val="2"/>
        <w:numPr>
          <w:numId w:val="0"/>
        </w:numPr>
        <w:spacing w:before="271" w:line="334" w:lineRule="auto"/>
        <w:ind w:right="1419" w:rightChars="0"/>
        <w:jc w:val="center"/>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z w:val="28"/>
          <w:szCs w:val="28"/>
          <w:highlight w:val="none"/>
          <w:lang w:val="en-US" w:eastAsia="zh-CN"/>
        </w:rPr>
        <w:t xml:space="preserve">第三章 </w:t>
      </w:r>
      <w:r>
        <w:rPr>
          <w:rFonts w:hint="eastAsia" w:ascii="宋体" w:hAnsi="宋体" w:eastAsia="宋体" w:cs="宋体"/>
          <w:b/>
          <w:bCs/>
          <w:color w:val="auto"/>
          <w:spacing w:val="-4"/>
          <w:sz w:val="28"/>
          <w:szCs w:val="28"/>
          <w:highlight w:val="none"/>
        </w:rPr>
        <w:t>评标办法</w:t>
      </w:r>
    </w:p>
    <w:p>
      <w:pPr>
        <w:pStyle w:val="2"/>
        <w:numPr>
          <w:ilvl w:val="0"/>
          <w:numId w:val="0"/>
        </w:numPr>
        <w:spacing w:before="271" w:line="334" w:lineRule="auto"/>
        <w:ind w:right="1419" w:rightChars="0"/>
        <w:jc w:val="center"/>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双信封的技术评分最低标价法 )</w:t>
      </w:r>
    </w:p>
    <w:p>
      <w:pPr>
        <w:pStyle w:val="2"/>
        <w:spacing w:before="271" w:line="334" w:lineRule="auto"/>
        <w:ind w:right="1419"/>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评标办法前附表</w:t>
      </w:r>
    </w:p>
    <w:tbl>
      <w:tblPr>
        <w:tblStyle w:val="8"/>
        <w:tblW w:w="91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1020"/>
        <w:gridCol w:w="7173"/>
        <w:gridCol w:w="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953" w:type="dxa"/>
            <w:gridSpan w:val="2"/>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56" w:line="300" w:lineRule="exact"/>
              <w:ind w:left="669"/>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条款号</w:t>
            </w:r>
          </w:p>
        </w:tc>
        <w:tc>
          <w:tcPr>
            <w:tcW w:w="7201" w:type="dxa"/>
            <w:gridSpan w:val="2"/>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56" w:line="300" w:lineRule="exact"/>
              <w:ind w:left="2659"/>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3"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436"/>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304" w:right="301" w:hanging="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方法</w:t>
            </w:r>
          </w:p>
        </w:tc>
        <w:tc>
          <w:tcPr>
            <w:tcW w:w="7201" w:type="dxa"/>
            <w:gridSpan w:val="2"/>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73" w:line="300" w:lineRule="exact"/>
              <w:ind w:left="133" w:right="127" w:firstLine="41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评标价相等时，评标委员会依次按照以下优先顺序推荐中标候选人或确</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4"/>
                <w:sz w:val="21"/>
                <w:szCs w:val="21"/>
                <w:highlight w:val="none"/>
              </w:rPr>
              <w:t>定中标人：</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exact"/>
              <w:ind w:left="132" w:right="125" w:firstLine="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（1）按招标文件规定被认定为最新年度广东省公路工程从业</w:t>
            </w:r>
            <w:r>
              <w:rPr>
                <w:rFonts w:hint="eastAsia" w:ascii="宋体" w:hAnsi="宋体" w:eastAsia="宋体" w:cs="宋体"/>
                <w:color w:val="auto"/>
                <w:spacing w:val="6"/>
                <w:sz w:val="21"/>
                <w:szCs w:val="21"/>
                <w:highlight w:val="none"/>
              </w:rPr>
              <w:t>单位信用评价等</w:t>
            </w:r>
            <w:r>
              <w:rPr>
                <w:rFonts w:hint="eastAsia" w:ascii="宋体" w:hAnsi="宋体" w:eastAsia="宋体" w:cs="宋体"/>
                <w:color w:val="auto"/>
                <w:spacing w:val="8"/>
                <w:sz w:val="21"/>
                <w:szCs w:val="21"/>
                <w:highlight w:val="none"/>
              </w:rPr>
              <w:t>级较高的投标人优先；</w:t>
            </w:r>
          </w:p>
          <w:p>
            <w:pPr>
              <w:pStyle w:val="7"/>
              <w:keepNext w:val="0"/>
              <w:keepLines w:val="0"/>
              <w:pageBreakBefore w:val="0"/>
              <w:widowControl/>
              <w:kinsoku w:val="0"/>
              <w:wordWrap/>
              <w:overflowPunct/>
              <w:topLinePunct w:val="0"/>
              <w:autoSpaceDE w:val="0"/>
              <w:autoSpaceDN w:val="0"/>
              <w:bidi w:val="0"/>
              <w:adjustRightInd w:val="0"/>
              <w:snapToGrid w:val="0"/>
              <w:spacing w:before="44" w:line="300" w:lineRule="exact"/>
              <w:ind w:left="127" w:right="122" w:hanging="4"/>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【采用如下的优先顺序：承诺使用的</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z w:val="21"/>
                <w:szCs w:val="21"/>
                <w:highlight w:val="none"/>
              </w:rPr>
              <w:t>AA</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10"/>
                <w:sz w:val="21"/>
                <w:szCs w:val="21"/>
                <w:highlight w:val="none"/>
              </w:rPr>
              <w:t>级投标人、不承诺使用的</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z w:val="21"/>
                <w:szCs w:val="21"/>
                <w:highlight w:val="none"/>
              </w:rPr>
              <w:t>AA</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10"/>
                <w:sz w:val="21"/>
                <w:szCs w:val="21"/>
                <w:highlight w:val="none"/>
              </w:rPr>
              <w:t>级投标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人、承诺使用的</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0"/>
                <w:sz w:val="21"/>
                <w:szCs w:val="21"/>
                <w:highlight w:val="none"/>
              </w:rPr>
              <w:t>A</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10"/>
                <w:sz w:val="21"/>
                <w:szCs w:val="21"/>
                <w:highlight w:val="none"/>
              </w:rPr>
              <w:t>级投标人、不承诺使用的</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0"/>
                <w:sz w:val="21"/>
                <w:szCs w:val="21"/>
                <w:highlight w:val="none"/>
              </w:rPr>
              <w:t>A</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0"/>
                <w:sz w:val="21"/>
                <w:szCs w:val="21"/>
                <w:highlight w:val="none"/>
              </w:rPr>
              <w:t>级投标人、B</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10"/>
                <w:sz w:val="21"/>
                <w:szCs w:val="21"/>
                <w:highlight w:val="none"/>
              </w:rPr>
              <w:t>级投标人</w:t>
            </w:r>
            <w:r>
              <w:rPr>
                <w:rFonts w:hint="eastAsia" w:ascii="宋体" w:hAnsi="宋体" w:eastAsia="宋体" w:cs="宋体"/>
                <w:color w:val="auto"/>
                <w:spacing w:val="9"/>
                <w:sz w:val="21"/>
                <w:szCs w:val="21"/>
                <w:highlight w:val="none"/>
              </w:rPr>
              <w:t>、未参</w:t>
            </w:r>
            <w:r>
              <w:rPr>
                <w:rFonts w:hint="eastAsia" w:ascii="宋体" w:hAnsi="宋体" w:eastAsia="宋体" w:cs="宋体"/>
                <w:color w:val="auto"/>
                <w:spacing w:val="6"/>
                <w:sz w:val="21"/>
                <w:szCs w:val="21"/>
                <w:highlight w:val="none"/>
              </w:rPr>
              <w:t>评且被确定为</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6"/>
                <w:sz w:val="21"/>
                <w:szCs w:val="21"/>
                <w:highlight w:val="none"/>
              </w:rPr>
              <w:t>B</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6"/>
                <w:sz w:val="21"/>
                <w:szCs w:val="21"/>
                <w:highlight w:val="none"/>
              </w:rPr>
              <w:t>级投标人】</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exact"/>
              <w:ind w:left="13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6"/>
                <w:sz w:val="21"/>
                <w:szCs w:val="21"/>
                <w:highlight w:val="none"/>
              </w:rPr>
              <w:t>以投标人企业最新年度净资产较高的优先；</w:t>
            </w:r>
          </w:p>
          <w:p>
            <w:pPr>
              <w:pStyle w:val="7"/>
              <w:keepNext w:val="0"/>
              <w:keepLines w:val="0"/>
              <w:pageBreakBefore w:val="0"/>
              <w:widowControl/>
              <w:kinsoku w:val="0"/>
              <w:wordWrap/>
              <w:overflowPunct/>
              <w:topLinePunct w:val="0"/>
              <w:autoSpaceDE w:val="0"/>
              <w:autoSpaceDN w:val="0"/>
              <w:bidi w:val="0"/>
              <w:adjustRightInd w:val="0"/>
              <w:snapToGrid w:val="0"/>
              <w:spacing w:before="163" w:line="300" w:lineRule="exact"/>
              <w:ind w:left="13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（3）评标委员会视投标人情况综合比较，</w:t>
            </w:r>
            <w:r>
              <w:rPr>
                <w:rFonts w:hint="eastAsia" w:ascii="宋体" w:hAnsi="宋体" w:eastAsia="宋体" w:cs="宋体"/>
                <w:color w:val="auto"/>
                <w:spacing w:val="8"/>
                <w:sz w:val="21"/>
                <w:szCs w:val="21"/>
                <w:highlight w:val="none"/>
              </w:rPr>
              <w:t>投票确定其名次。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933"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262" w:right="2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2.1.1</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3"/>
                <w:sz w:val="21"/>
                <w:szCs w:val="21"/>
                <w:highlight w:val="none"/>
              </w:rPr>
              <w:t>2.1.3</w:t>
            </w:r>
          </w:p>
        </w:tc>
        <w:tc>
          <w:tcPr>
            <w:tcW w:w="102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98" w:right="195" w:firstLine="2"/>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形式评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审与响</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6"/>
                <w:sz w:val="21"/>
                <w:szCs w:val="21"/>
                <w:highlight w:val="none"/>
              </w:rPr>
              <w:t>应性评</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6"/>
                <w:sz w:val="21"/>
                <w:szCs w:val="21"/>
                <w:highlight w:val="none"/>
              </w:rPr>
              <w:t>审标</w:t>
            </w:r>
            <w:r>
              <w:rPr>
                <w:rFonts w:hint="eastAsia"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准</w:t>
            </w:r>
          </w:p>
        </w:tc>
        <w:tc>
          <w:tcPr>
            <w:tcW w:w="7201" w:type="dxa"/>
            <w:gridSpan w:val="2"/>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第一个信封（商务及技术文件）评审标准：</w:t>
            </w:r>
          </w:p>
          <w:p>
            <w:pPr>
              <w:pStyle w:val="7"/>
              <w:keepNext w:val="0"/>
              <w:keepLines w:val="0"/>
              <w:pageBreakBefore w:val="0"/>
              <w:widowControl/>
              <w:kinsoku w:val="0"/>
              <w:wordWrap/>
              <w:overflowPunct/>
              <w:topLinePunct w:val="0"/>
              <w:autoSpaceDE w:val="0"/>
              <w:autoSpaceDN w:val="0"/>
              <w:bidi w:val="0"/>
              <w:adjustRightInd w:val="0"/>
              <w:snapToGrid w:val="0"/>
              <w:spacing w:before="160" w:line="300" w:lineRule="exact"/>
              <w:ind w:firstLine="228"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（1）投标文件按照招标文件规定的格式、内容填写，字迹清</w:t>
            </w:r>
            <w:r>
              <w:rPr>
                <w:rFonts w:hint="eastAsia" w:ascii="宋体" w:hAnsi="宋体" w:eastAsia="宋体" w:cs="宋体"/>
                <w:color w:val="auto"/>
                <w:spacing w:val="8"/>
                <w:sz w:val="21"/>
                <w:szCs w:val="21"/>
                <w:highlight w:val="none"/>
              </w:rPr>
              <w:t>晰可辨：</w:t>
            </w:r>
          </w:p>
          <w:p>
            <w:pPr>
              <w:pStyle w:val="7"/>
              <w:keepNext w:val="0"/>
              <w:keepLines w:val="0"/>
              <w:pageBreakBefore w:val="0"/>
              <w:widowControl/>
              <w:kinsoku w:val="0"/>
              <w:wordWrap/>
              <w:overflowPunct/>
              <w:topLinePunct w:val="0"/>
              <w:autoSpaceDE w:val="0"/>
              <w:autoSpaceDN w:val="0"/>
              <w:bidi w:val="0"/>
              <w:adjustRightInd w:val="0"/>
              <w:snapToGrid w:val="0"/>
              <w:spacing w:before="162" w:line="300" w:lineRule="exact"/>
              <w:ind w:left="133" w:right="124" w:firstLine="35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a.投标函按招标文件规定填报了项目名称、标段号（</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7"/>
                <w:sz w:val="21"/>
                <w:szCs w:val="21"/>
                <w:highlight w:val="none"/>
              </w:rPr>
              <w:t>如</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7"/>
                <w:sz w:val="21"/>
                <w:szCs w:val="21"/>
                <w:highlight w:val="none"/>
              </w:rPr>
              <w:t>有</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7"/>
                <w:sz w:val="21"/>
                <w:szCs w:val="21"/>
                <w:highlight w:val="none"/>
              </w:rPr>
              <w:t>、补遗书编</w:t>
            </w:r>
            <w:r>
              <w:rPr>
                <w:rFonts w:hint="eastAsia" w:ascii="宋体" w:hAnsi="宋体" w:eastAsia="宋体" w:cs="宋体"/>
                <w:color w:val="auto"/>
                <w:spacing w:val="8"/>
                <w:sz w:val="21"/>
                <w:szCs w:val="21"/>
                <w:highlight w:val="none"/>
              </w:rPr>
              <w:t>号（如有)、工期、工程质量要求及安全目标；</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exact"/>
              <w:ind w:left="4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b.投标函附录的所有数据均符合招标文件规定；</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49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c.投标文件组成齐全完整，内容均按规定填写。</w:t>
            </w:r>
          </w:p>
          <w:p>
            <w:pPr>
              <w:pStyle w:val="7"/>
              <w:keepNext w:val="0"/>
              <w:keepLines w:val="0"/>
              <w:pageBreakBefore w:val="0"/>
              <w:widowControl/>
              <w:kinsoku w:val="0"/>
              <w:wordWrap/>
              <w:overflowPunct/>
              <w:topLinePunct w:val="0"/>
              <w:autoSpaceDE w:val="0"/>
              <w:autoSpaceDN w:val="0"/>
              <w:bidi w:val="0"/>
              <w:adjustRightInd w:val="0"/>
              <w:snapToGrid w:val="0"/>
              <w:spacing w:before="164" w:line="300" w:lineRule="exact"/>
              <w:ind w:right="124" w:firstLine="224" w:firstLineChars="10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7"/>
                <w:sz w:val="21"/>
                <w:szCs w:val="21"/>
                <w:highlight w:val="none"/>
              </w:rPr>
              <w:t>（2）投标文件上法定代表人或其委托代理人的签字、投标人</w:t>
            </w:r>
            <w:r>
              <w:rPr>
                <w:rFonts w:hint="eastAsia" w:ascii="宋体" w:hAnsi="宋体" w:eastAsia="宋体" w:cs="宋体"/>
                <w:color w:val="auto"/>
                <w:spacing w:val="6"/>
                <w:sz w:val="21"/>
                <w:szCs w:val="21"/>
                <w:highlight w:val="none"/>
              </w:rPr>
              <w:t>的单位章盖章齐</w:t>
            </w:r>
            <w:r>
              <w:rPr>
                <w:rFonts w:hint="eastAsia" w:ascii="宋体" w:hAnsi="宋体" w:eastAsia="宋体" w:cs="宋体"/>
                <w:color w:val="auto"/>
                <w:spacing w:val="8"/>
                <w:sz w:val="21"/>
                <w:szCs w:val="21"/>
                <w:highlight w:val="none"/>
              </w:rPr>
              <w:t>全，符合招标文件规定。</w:t>
            </w:r>
          </w:p>
          <w:p>
            <w:pPr>
              <w:pStyle w:val="7"/>
              <w:keepNext w:val="0"/>
              <w:keepLines w:val="0"/>
              <w:pageBreakBefore w:val="0"/>
              <w:widowControl/>
              <w:kinsoku w:val="0"/>
              <w:wordWrap/>
              <w:overflowPunct/>
              <w:topLinePunct w:val="0"/>
              <w:autoSpaceDE w:val="0"/>
              <w:autoSpaceDN w:val="0"/>
              <w:bidi w:val="0"/>
              <w:adjustRightInd w:val="0"/>
              <w:snapToGrid w:val="0"/>
              <w:spacing w:before="1" w:line="300" w:lineRule="exact"/>
              <w:ind w:firstLine="23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8"/>
                <w:sz w:val="21"/>
                <w:szCs w:val="21"/>
                <w:highlight w:val="none"/>
              </w:rPr>
              <w:t>投标人按照招标文件的规定提供了投标保证金：</w:t>
            </w:r>
          </w:p>
          <w:p>
            <w:pPr>
              <w:pStyle w:val="7"/>
              <w:keepNext w:val="0"/>
              <w:keepLines w:val="0"/>
              <w:pageBreakBefore w:val="0"/>
              <w:widowControl/>
              <w:kinsoku w:val="0"/>
              <w:wordWrap/>
              <w:overflowPunct/>
              <w:topLinePunct w:val="0"/>
              <w:autoSpaceDE w:val="0"/>
              <w:autoSpaceDN w:val="0"/>
              <w:bidi w:val="0"/>
              <w:adjustRightInd w:val="0"/>
              <w:snapToGrid w:val="0"/>
              <w:spacing w:before="163" w:line="300" w:lineRule="exact"/>
              <w:ind w:left="132" w:right="127" w:firstLine="35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a.投标保证金金额符合招标文件规定的金额，且投标保</w:t>
            </w:r>
            <w:r>
              <w:rPr>
                <w:rFonts w:hint="eastAsia" w:ascii="宋体" w:hAnsi="宋体" w:eastAsia="宋体" w:cs="宋体"/>
                <w:color w:val="auto"/>
                <w:spacing w:val="11"/>
                <w:sz w:val="21"/>
                <w:szCs w:val="21"/>
                <w:highlight w:val="none"/>
              </w:rPr>
              <w:t>证金有效期不少</w:t>
            </w:r>
            <w:r>
              <w:rPr>
                <w:rFonts w:hint="eastAsia" w:ascii="宋体" w:hAnsi="宋体" w:eastAsia="宋体" w:cs="宋体"/>
                <w:color w:val="auto"/>
                <w:spacing w:val="6"/>
                <w:sz w:val="21"/>
                <w:szCs w:val="21"/>
                <w:highlight w:val="none"/>
              </w:rPr>
              <w:t>于投标有效期；</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exact"/>
              <w:ind w:left="129" w:right="123" w:firstLine="35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b.若投标保证金采用现金或支票形式提交，投标人应在投标人须知</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6"/>
                <w:sz w:val="21"/>
                <w:szCs w:val="21"/>
                <w:highlight w:val="none"/>
              </w:rPr>
              <w:t>3.4.1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款规定的时间，将投标保证金由投标人的基本账户转入招标人指定账户；</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exact"/>
              <w:ind w:left="131" w:right="124" w:firstLine="36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c.若投标保证金采用银行保函或投标人须知前附表</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10"/>
                <w:sz w:val="21"/>
                <w:szCs w:val="21"/>
                <w:highlight w:val="none"/>
              </w:rPr>
              <w:t>3.4.1</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10"/>
                <w:sz w:val="21"/>
                <w:szCs w:val="21"/>
                <w:highlight w:val="none"/>
              </w:rPr>
              <w:t>项规定的其他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形式提交，应满足招标文件要求。</w:t>
            </w:r>
          </w:p>
          <w:p>
            <w:pPr>
              <w:pStyle w:val="7"/>
              <w:keepNext w:val="0"/>
              <w:keepLines w:val="0"/>
              <w:pageBreakBefore w:val="0"/>
              <w:widowControl/>
              <w:kinsoku w:val="0"/>
              <w:wordWrap/>
              <w:overflowPunct/>
              <w:topLinePunct w:val="0"/>
              <w:autoSpaceDE w:val="0"/>
              <w:autoSpaceDN w:val="0"/>
              <w:bidi w:val="0"/>
              <w:adjustRightInd w:val="0"/>
              <w:snapToGrid w:val="0"/>
              <w:spacing w:before="28" w:line="300" w:lineRule="exact"/>
              <w:ind w:left="128" w:right="124" w:firstLine="221"/>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4</w:t>
            </w:r>
            <w:r>
              <w:rPr>
                <w:rFonts w:hint="eastAsia" w:ascii="宋体" w:hAnsi="宋体" w:eastAsia="宋体" w:cs="宋体"/>
                <w:color w:val="auto"/>
                <w:spacing w:val="7"/>
                <w:sz w:val="21"/>
                <w:szCs w:val="21"/>
                <w:highlight w:val="none"/>
              </w:rPr>
              <w:t>）投标人法定代表人授权委托代理人签署投标</w:t>
            </w:r>
            <w:r>
              <w:rPr>
                <w:rFonts w:hint="eastAsia" w:ascii="宋体" w:hAnsi="宋体" w:eastAsia="宋体" w:cs="宋体"/>
                <w:color w:val="auto"/>
                <w:spacing w:val="6"/>
                <w:sz w:val="21"/>
                <w:szCs w:val="21"/>
                <w:highlight w:val="none"/>
              </w:rPr>
              <w:t>文件的，需提交授权委托</w:t>
            </w:r>
            <w:r>
              <w:rPr>
                <w:rFonts w:hint="eastAsia" w:ascii="宋体" w:hAnsi="宋体" w:eastAsia="宋体" w:cs="宋体"/>
                <w:color w:val="auto"/>
                <w:spacing w:val="7"/>
                <w:sz w:val="21"/>
                <w:szCs w:val="21"/>
                <w:highlight w:val="none"/>
              </w:rPr>
              <w:t>书，且授权人和被授权人均在授权委托书上签名，未使用印章、签名章或其</w:t>
            </w:r>
            <w:r>
              <w:rPr>
                <w:rFonts w:hint="eastAsia" w:ascii="宋体" w:hAnsi="宋体" w:eastAsia="宋体" w:cs="宋体"/>
                <w:color w:val="auto"/>
                <w:spacing w:val="8"/>
                <w:sz w:val="21"/>
                <w:szCs w:val="21"/>
                <w:highlight w:val="none"/>
              </w:rPr>
              <w:t>他电子制版签名代替。</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00" w:lineRule="exact"/>
              <w:ind w:left="348" w:leftChars="0" w:right="125" w:rightChars="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9"/>
                <w:sz w:val="21"/>
                <w:szCs w:val="21"/>
                <w:highlight w:val="none"/>
              </w:rPr>
              <w:t>（5）投标人法定代表人亲自签署投标文件的，提供了法定代表人身份证明，且法定代表人在法定代表人身份证明上加盖个人电子印章或亲笔签名后扫描上传</w:t>
            </w:r>
            <w:r>
              <w:rPr>
                <w:rFonts w:hint="eastAsia" w:ascii="宋体" w:hAnsi="宋体" w:eastAsia="宋体" w:cs="宋体"/>
                <w:color w:val="auto"/>
                <w:spacing w:val="8"/>
                <w:sz w:val="21"/>
                <w:szCs w:val="21"/>
                <w:highlight w:val="none"/>
              </w:rPr>
              <w:t>。</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00" w:lineRule="exact"/>
              <w:ind w:left="348" w:leftChars="0" w:right="125" w:rightChars="0"/>
              <w:textAlignment w:val="baseline"/>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lang w:eastAsia="zh-CN"/>
              </w:rPr>
              <w:t>）投标人未以联合体形式投</w:t>
            </w:r>
            <w:r>
              <w:rPr>
                <w:rFonts w:hint="eastAsia" w:cs="宋体"/>
                <w:color w:val="auto"/>
                <w:spacing w:val="8"/>
                <w:sz w:val="21"/>
                <w:szCs w:val="21"/>
                <w:highlight w:val="none"/>
                <w:lang w:val="en-US" w:eastAsia="zh-CN"/>
              </w:rPr>
              <w:t>标</w:t>
            </w:r>
            <w:r>
              <w:rPr>
                <w:rFonts w:hint="eastAsia" w:ascii="宋体" w:hAnsi="宋体" w:eastAsia="宋体" w:cs="宋体"/>
                <w:color w:val="auto"/>
                <w:spacing w:val="8"/>
                <w:sz w:val="21"/>
                <w:szCs w:val="21"/>
                <w:highlight w:val="none"/>
                <w:lang w:eastAsia="zh-CN"/>
              </w:rPr>
              <w:t>。</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00" w:lineRule="exact"/>
              <w:ind w:left="348" w:leftChars="0" w:right="125" w:right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7</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9"/>
                <w:sz w:val="21"/>
                <w:szCs w:val="21"/>
                <w:highlight w:val="none"/>
              </w:rPr>
              <w:t>如投标人不具备拟分包工程所需的某专项工程相应资质或投标人如</w:t>
            </w:r>
            <w:r>
              <w:rPr>
                <w:rFonts w:hint="eastAsia" w:ascii="宋体" w:hAnsi="宋体" w:eastAsia="宋体" w:cs="宋体"/>
                <w:color w:val="auto"/>
                <w:spacing w:val="10"/>
                <w:sz w:val="21"/>
                <w:szCs w:val="21"/>
                <w:highlight w:val="none"/>
              </w:rPr>
              <w:t>有分包计划，符合招标文件第二章“投标人须知</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10"/>
                <w:sz w:val="21"/>
                <w:szCs w:val="21"/>
                <w:highlight w:val="none"/>
              </w:rPr>
              <w:t>” 第</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0"/>
                <w:sz w:val="21"/>
                <w:szCs w:val="21"/>
                <w:highlight w:val="none"/>
              </w:rPr>
              <w:t>1.</w:t>
            </w:r>
            <w:r>
              <w:rPr>
                <w:rFonts w:hint="eastAsia" w:ascii="宋体" w:hAnsi="宋体" w:eastAsia="宋体" w:cs="宋体"/>
                <w:color w:val="auto"/>
                <w:spacing w:val="9"/>
                <w:sz w:val="21"/>
                <w:szCs w:val="21"/>
                <w:highlight w:val="none"/>
              </w:rPr>
              <w:t>11</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9"/>
                <w:sz w:val="21"/>
                <w:szCs w:val="21"/>
                <w:highlight w:val="none"/>
              </w:rPr>
              <w:t>款规定，且按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招标文件第九章“投标文件格式</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8"/>
                <w:sz w:val="21"/>
                <w:szCs w:val="21"/>
                <w:highlight w:val="none"/>
              </w:rPr>
              <w:t>”的要求填写了“拟分包项目情况表</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8"/>
                <w:sz w:val="21"/>
                <w:szCs w:val="21"/>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162" w:line="300" w:lineRule="exact"/>
              <w:ind w:left="132" w:right="125" w:firstLine="21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9"/>
                <w:sz w:val="21"/>
                <w:szCs w:val="21"/>
                <w:highlight w:val="none"/>
                <w:lang w:val="en-US" w:eastAsia="zh-CN"/>
              </w:rPr>
              <w:t>8</w:t>
            </w:r>
            <w:r>
              <w:rPr>
                <w:rFonts w:hint="eastAsia" w:ascii="宋体" w:hAnsi="宋体" w:eastAsia="宋体" w:cs="宋体"/>
                <w:color w:val="auto"/>
                <w:spacing w:val="9"/>
                <w:sz w:val="21"/>
                <w:szCs w:val="21"/>
                <w:highlight w:val="none"/>
              </w:rPr>
              <w:t>）同一投标人未提交两个以上不同的投标文件，但招标文件要求提交</w:t>
            </w:r>
            <w:r>
              <w:rPr>
                <w:rFonts w:hint="eastAsia" w:ascii="宋体" w:hAnsi="宋体" w:eastAsia="宋体" w:cs="宋体"/>
                <w:color w:val="auto"/>
                <w:spacing w:val="7"/>
                <w:sz w:val="21"/>
                <w:szCs w:val="21"/>
                <w:highlight w:val="none"/>
              </w:rPr>
              <w:t>备选投标的除外。</w:t>
            </w:r>
          </w:p>
          <w:p>
            <w:pPr>
              <w:pStyle w:val="7"/>
              <w:keepNext w:val="0"/>
              <w:keepLines w:val="0"/>
              <w:pageBreakBefore w:val="0"/>
              <w:widowControl/>
              <w:kinsoku w:val="0"/>
              <w:wordWrap/>
              <w:overflowPunct/>
              <w:topLinePunct w:val="0"/>
              <w:autoSpaceDE w:val="0"/>
              <w:autoSpaceDN w:val="0"/>
              <w:bidi w:val="0"/>
              <w:adjustRightInd w:val="0"/>
              <w:snapToGrid w:val="0"/>
              <w:spacing w:before="162" w:line="300" w:lineRule="exact"/>
              <w:ind w:left="34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9</w:t>
            </w:r>
            <w:r>
              <w:rPr>
                <w:rFonts w:hint="eastAsia" w:ascii="宋体" w:hAnsi="宋体" w:eastAsia="宋体" w:cs="宋体"/>
                <w:color w:val="auto"/>
                <w:spacing w:val="8"/>
                <w:sz w:val="21"/>
                <w:szCs w:val="21"/>
                <w:highlight w:val="none"/>
              </w:rPr>
              <w:t>）投标文件中未出现有关投标报价的内容。</w:t>
            </w:r>
          </w:p>
          <w:p>
            <w:pPr>
              <w:pStyle w:val="7"/>
              <w:keepNext w:val="0"/>
              <w:keepLines w:val="0"/>
              <w:pageBreakBefore w:val="0"/>
              <w:widowControl/>
              <w:kinsoku w:val="0"/>
              <w:wordWrap/>
              <w:overflowPunct/>
              <w:topLinePunct w:val="0"/>
              <w:autoSpaceDE w:val="0"/>
              <w:autoSpaceDN w:val="0"/>
              <w:bidi w:val="0"/>
              <w:adjustRightInd w:val="0"/>
              <w:snapToGrid w:val="0"/>
              <w:spacing w:before="165" w:line="300" w:lineRule="exact"/>
              <w:ind w:firstLine="228"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9"/>
                <w:sz w:val="21"/>
                <w:szCs w:val="21"/>
                <w:highlight w:val="none"/>
                <w:lang w:val="en-US" w:eastAsia="zh-CN"/>
              </w:rPr>
              <w:t>10</w:t>
            </w:r>
            <w:r>
              <w:rPr>
                <w:rFonts w:hint="eastAsia" w:ascii="宋体" w:hAnsi="宋体" w:eastAsia="宋体" w:cs="宋体"/>
                <w:color w:val="auto"/>
                <w:spacing w:val="9"/>
                <w:sz w:val="21"/>
                <w:szCs w:val="21"/>
                <w:highlight w:val="none"/>
              </w:rPr>
              <w:t>）投标文件载明的招标项目完成期限未超过</w:t>
            </w:r>
            <w:r>
              <w:rPr>
                <w:rFonts w:hint="eastAsia" w:ascii="宋体" w:hAnsi="宋体" w:eastAsia="宋体" w:cs="宋体"/>
                <w:color w:val="auto"/>
                <w:spacing w:val="8"/>
                <w:sz w:val="21"/>
                <w:szCs w:val="21"/>
                <w:highlight w:val="none"/>
              </w:rPr>
              <w:t>招标文件规定的时限。</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34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rPr>
              <w:t>）投标文件对招标文件的实质性要求和条件作出响应。</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34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7"/>
                <w:sz w:val="21"/>
                <w:szCs w:val="21"/>
                <w:highlight w:val="none"/>
              </w:rPr>
              <w:t>）权利义务符合招标文件规定：</w:t>
            </w:r>
          </w:p>
          <w:p>
            <w:pPr>
              <w:pStyle w:val="7"/>
              <w:keepNext w:val="0"/>
              <w:keepLines w:val="0"/>
              <w:pageBreakBefore w:val="0"/>
              <w:widowControl/>
              <w:kinsoku w:val="0"/>
              <w:wordWrap/>
              <w:overflowPunct/>
              <w:topLinePunct w:val="0"/>
              <w:autoSpaceDE w:val="0"/>
              <w:autoSpaceDN w:val="0"/>
              <w:bidi w:val="0"/>
              <w:adjustRightInd w:val="0"/>
              <w:snapToGrid w:val="0"/>
              <w:spacing w:before="162" w:line="300" w:lineRule="exact"/>
              <w:ind w:left="130" w:right="84" w:firstLine="35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a. 投标人应接受招标文件规定的风险划分原则，未提出新的风</w:t>
            </w:r>
            <w:r>
              <w:rPr>
                <w:rFonts w:hint="eastAsia" w:ascii="宋体" w:hAnsi="宋体" w:eastAsia="宋体" w:cs="宋体"/>
                <w:color w:val="auto"/>
                <w:spacing w:val="7"/>
                <w:sz w:val="21"/>
                <w:szCs w:val="21"/>
                <w:highlight w:val="none"/>
              </w:rPr>
              <w:t>险划分办</w:t>
            </w:r>
            <w:r>
              <w:rPr>
                <w:rFonts w:hint="eastAsia" w:ascii="宋体" w:hAnsi="宋体" w:eastAsia="宋体" w:cs="宋体"/>
                <w:color w:val="auto"/>
                <w:sz w:val="21"/>
                <w:szCs w:val="21"/>
                <w:highlight w:val="none"/>
              </w:rPr>
              <w:t>法；</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exact"/>
              <w:ind w:left="48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b. 投标人未增加发包人的责任范围，或减少投标人义务；</w:t>
            </w:r>
          </w:p>
          <w:p>
            <w:pPr>
              <w:pStyle w:val="7"/>
              <w:keepNext w:val="0"/>
              <w:keepLines w:val="0"/>
              <w:pageBreakBefore w:val="0"/>
              <w:widowControl/>
              <w:kinsoku w:val="0"/>
              <w:wordWrap/>
              <w:overflowPunct/>
              <w:topLinePunct w:val="0"/>
              <w:autoSpaceDE w:val="0"/>
              <w:autoSpaceDN w:val="0"/>
              <w:bidi w:val="0"/>
              <w:adjustRightInd w:val="0"/>
              <w:snapToGrid w:val="0"/>
              <w:spacing w:before="146" w:line="300" w:lineRule="exact"/>
              <w:ind w:left="485" w:right="1517" w:rightChars="0" w:firstLine="8"/>
              <w:textAlignment w:val="baseline"/>
              <w:rPr>
                <w:rFonts w:hint="eastAsia" w:ascii="宋体" w:hAnsi="宋体" w:eastAsia="宋体" w:cs="宋体"/>
                <w:color w:val="auto"/>
                <w:spacing w:val="15"/>
                <w:sz w:val="21"/>
                <w:szCs w:val="21"/>
                <w:highlight w:val="none"/>
              </w:rPr>
            </w:pPr>
            <w:r>
              <w:rPr>
                <w:rFonts w:hint="eastAsia" w:ascii="宋体" w:hAnsi="宋体" w:eastAsia="宋体" w:cs="宋体"/>
                <w:color w:val="auto"/>
                <w:spacing w:val="6"/>
                <w:sz w:val="21"/>
                <w:szCs w:val="21"/>
                <w:highlight w:val="none"/>
              </w:rPr>
              <w:t>c.投标人未提出不同的工程验收、计量、支付办法；</w:t>
            </w:r>
            <w:r>
              <w:rPr>
                <w:rFonts w:hint="eastAsia" w:ascii="宋体" w:hAnsi="宋体" w:eastAsia="宋体" w:cs="宋体"/>
                <w:color w:val="auto"/>
                <w:spacing w:val="15"/>
                <w:sz w:val="21"/>
                <w:szCs w:val="21"/>
                <w:highlight w:val="none"/>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before="146" w:line="300" w:lineRule="exact"/>
              <w:ind w:left="485" w:right="1517" w:rightChars="0" w:firstLine="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d. 投标人对合同纠纷、事故处理办法未提出异议；</w:t>
            </w:r>
            <w:r>
              <w:rPr>
                <w:rFonts w:hint="eastAsia" w:ascii="宋体" w:hAnsi="宋体" w:eastAsia="宋体" w:cs="宋体"/>
                <w:color w:val="auto"/>
                <w:sz w:val="21"/>
                <w:szCs w:val="21"/>
                <w:highlight w:val="none"/>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before="146" w:line="300" w:lineRule="exact"/>
              <w:ind w:left="485" w:right="1811" w:firstLine="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e. 投标人在投标活动中无欺诈行为；</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exact"/>
              <w:ind w:left="4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f.</w:t>
            </w:r>
            <w:r>
              <w:rPr>
                <w:rFonts w:hint="eastAsia" w:ascii="宋体" w:hAnsi="宋体" w:eastAsia="宋体" w:cs="宋体"/>
                <w:color w:val="auto"/>
                <w:spacing w:val="25"/>
                <w:w w:val="101"/>
                <w:sz w:val="21"/>
                <w:szCs w:val="21"/>
                <w:highlight w:val="none"/>
              </w:rPr>
              <w:t xml:space="preserve"> </w:t>
            </w:r>
            <w:r>
              <w:rPr>
                <w:rFonts w:hint="eastAsia" w:ascii="宋体" w:hAnsi="宋体" w:eastAsia="宋体" w:cs="宋体"/>
                <w:color w:val="auto"/>
                <w:spacing w:val="7"/>
                <w:sz w:val="21"/>
                <w:szCs w:val="21"/>
                <w:highlight w:val="none"/>
              </w:rPr>
              <w:t>投标人未对合同条款有重要保留。</w:t>
            </w:r>
          </w:p>
          <w:p>
            <w:pPr>
              <w:pStyle w:val="7"/>
              <w:keepNext w:val="0"/>
              <w:keepLines w:val="0"/>
              <w:pageBreakBefore w:val="0"/>
              <w:widowControl/>
              <w:kinsoku w:val="0"/>
              <w:wordWrap/>
              <w:overflowPunct/>
              <w:topLinePunct w:val="0"/>
              <w:autoSpaceDE w:val="0"/>
              <w:autoSpaceDN w:val="0"/>
              <w:bidi w:val="0"/>
              <w:adjustRightInd w:val="0"/>
              <w:snapToGrid w:val="0"/>
              <w:spacing w:before="164" w:line="300" w:lineRule="exact"/>
              <w:ind w:left="128" w:right="124" w:firstLine="10"/>
              <w:textAlignment w:val="baseline"/>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）投标文件符合招标文件第二章“投标人须知前附表”第3.7.4项规定。</w:t>
            </w: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231" w:right="227"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）至投标文件递交截止日，投标人没有被交通运输部或广东省交通运输厅行政处罚且取消投标资格或信用等级被广东省交通运输厅降低为D级等情况之一的。</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242"/>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）投标文件未附有招标人不能接受的条件。</w:t>
            </w: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第二个信封（报价文件）评审标准：</w:t>
            </w:r>
          </w:p>
          <w:p>
            <w:pPr>
              <w:pStyle w:val="7"/>
              <w:keepNext w:val="0"/>
              <w:keepLines w:val="0"/>
              <w:pageBreakBefore w:val="0"/>
              <w:widowControl/>
              <w:kinsoku w:val="0"/>
              <w:wordWrap/>
              <w:overflowPunct/>
              <w:topLinePunct w:val="0"/>
              <w:autoSpaceDE w:val="0"/>
              <w:autoSpaceDN w:val="0"/>
              <w:bidi w:val="0"/>
              <w:adjustRightInd w:val="0"/>
              <w:snapToGrid w:val="0"/>
              <w:spacing w:before="162" w:line="300" w:lineRule="exact"/>
              <w:ind w:left="24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（1）投标文件按照招标文件规定的格式、</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7"/>
                <w:sz w:val="21"/>
                <w:szCs w:val="21"/>
                <w:highlight w:val="none"/>
              </w:rPr>
              <w:t>内容填写，字迹清晰可辩：</w:t>
            </w:r>
          </w:p>
          <w:p>
            <w:pPr>
              <w:pStyle w:val="7"/>
              <w:keepNext w:val="0"/>
              <w:keepLines w:val="0"/>
              <w:pageBreakBefore w:val="0"/>
              <w:widowControl/>
              <w:kinsoku w:val="0"/>
              <w:wordWrap/>
              <w:overflowPunct/>
              <w:topLinePunct w:val="0"/>
              <w:autoSpaceDE w:val="0"/>
              <w:autoSpaceDN w:val="0"/>
              <w:bidi w:val="0"/>
              <w:adjustRightInd w:val="0"/>
              <w:snapToGrid w:val="0"/>
              <w:spacing w:before="160" w:line="300" w:lineRule="exact"/>
              <w:ind w:left="237" w:right="227" w:firstLine="11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a.</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7"/>
                <w:sz w:val="21"/>
                <w:szCs w:val="21"/>
                <w:highlight w:val="none"/>
              </w:rPr>
              <w:t>投标函按招标文件规定填报了项目名称、标段号（如有)、补遗书编</w:t>
            </w:r>
            <w:r>
              <w:rPr>
                <w:rFonts w:hint="eastAsia" w:ascii="宋体" w:hAnsi="宋体" w:eastAsia="宋体" w:cs="宋体"/>
                <w:color w:val="auto"/>
                <w:spacing w:val="8"/>
                <w:sz w:val="21"/>
                <w:szCs w:val="21"/>
                <w:highlight w:val="none"/>
              </w:rPr>
              <w:t>号（如有)、投标总报价（包括大写金额和小写金额)；</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exact"/>
              <w:ind w:left="239" w:right="229" w:firstLine="1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b. 已标价工程量清单说明文字与招标文</w:t>
            </w:r>
            <w:r>
              <w:rPr>
                <w:rFonts w:hint="eastAsia" w:ascii="宋体" w:hAnsi="宋体" w:eastAsia="宋体" w:cs="宋体"/>
                <w:color w:val="auto"/>
                <w:spacing w:val="9"/>
                <w:sz w:val="21"/>
                <w:szCs w:val="21"/>
                <w:highlight w:val="none"/>
              </w:rPr>
              <w:t>件规定一致，未进行实质性修</w:t>
            </w:r>
            <w:r>
              <w:rPr>
                <w:rFonts w:hint="eastAsia" w:ascii="宋体" w:hAnsi="宋体" w:eastAsia="宋体" w:cs="宋体"/>
                <w:color w:val="auto"/>
                <w:spacing w:val="4"/>
                <w:sz w:val="21"/>
                <w:szCs w:val="21"/>
                <w:highlight w:val="none"/>
              </w:rPr>
              <w:t>改和删减；</w:t>
            </w:r>
          </w:p>
          <w:p>
            <w:pPr>
              <w:pStyle w:val="7"/>
              <w:keepNext w:val="0"/>
              <w:keepLines w:val="0"/>
              <w:pageBreakBefore w:val="0"/>
              <w:widowControl/>
              <w:kinsoku w:val="0"/>
              <w:wordWrap/>
              <w:overflowPunct/>
              <w:topLinePunct w:val="0"/>
              <w:autoSpaceDE w:val="0"/>
              <w:autoSpaceDN w:val="0"/>
              <w:bidi w:val="0"/>
              <w:adjustRightInd w:val="0"/>
              <w:snapToGrid w:val="0"/>
              <w:spacing w:before="49" w:line="300" w:lineRule="exact"/>
              <w:ind w:left="34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c. 投标文件组成齐全完整，内容均按规定填写。</w:t>
            </w:r>
          </w:p>
          <w:p>
            <w:pPr>
              <w:pStyle w:val="7"/>
              <w:keepNext w:val="0"/>
              <w:keepLines w:val="0"/>
              <w:pageBreakBefore w:val="0"/>
              <w:widowControl/>
              <w:kinsoku w:val="0"/>
              <w:wordWrap/>
              <w:overflowPunct/>
              <w:topLinePunct w:val="0"/>
              <w:autoSpaceDE w:val="0"/>
              <w:autoSpaceDN w:val="0"/>
              <w:bidi w:val="0"/>
              <w:adjustRightInd w:val="0"/>
              <w:snapToGrid w:val="0"/>
              <w:spacing w:before="153" w:line="300" w:lineRule="exact"/>
              <w:ind w:left="239" w:right="227" w:firstLine="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（2）投标文件上法定代表人或其委托代理人的签字、投标人的单位章盖</w:t>
            </w:r>
            <w:r>
              <w:rPr>
                <w:rFonts w:hint="eastAsia" w:ascii="宋体" w:hAnsi="宋体" w:eastAsia="宋体" w:cs="宋体"/>
                <w:color w:val="auto"/>
                <w:spacing w:val="7"/>
                <w:sz w:val="21"/>
                <w:szCs w:val="21"/>
                <w:highlight w:val="none"/>
              </w:rPr>
              <w:t>章齐全，符合招标文件规定。</w:t>
            </w:r>
          </w:p>
          <w:p>
            <w:pPr>
              <w:pStyle w:val="7"/>
              <w:keepNext w:val="0"/>
              <w:keepLines w:val="0"/>
              <w:pageBreakBefore w:val="0"/>
              <w:widowControl/>
              <w:kinsoku w:val="0"/>
              <w:wordWrap/>
              <w:overflowPunct/>
              <w:topLinePunct w:val="0"/>
              <w:autoSpaceDE w:val="0"/>
              <w:autoSpaceDN w:val="0"/>
              <w:bidi w:val="0"/>
              <w:adjustRightInd w:val="0"/>
              <w:snapToGrid w:val="0"/>
              <w:spacing w:before="165" w:line="300" w:lineRule="exact"/>
              <w:ind w:left="242" w:right="2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（3）投标总报价或调价函中的报价未超过招标文件设定的最高投标限价</w:t>
            </w:r>
            <w:r>
              <w:rPr>
                <w:rFonts w:hint="eastAsia" w:ascii="宋体" w:hAnsi="宋体" w:eastAsia="宋体" w:cs="宋体"/>
                <w:color w:val="auto"/>
                <w:spacing w:val="7"/>
                <w:sz w:val="21"/>
                <w:szCs w:val="21"/>
                <w:highlight w:val="none"/>
              </w:rPr>
              <w:t>（如有)及最高评标限价（如有）。</w:t>
            </w:r>
          </w:p>
          <w:p>
            <w:pPr>
              <w:pStyle w:val="7"/>
              <w:keepNext w:val="0"/>
              <w:keepLines w:val="0"/>
              <w:pageBreakBefore w:val="0"/>
              <w:widowControl/>
              <w:kinsoku w:val="0"/>
              <w:wordWrap/>
              <w:overflowPunct/>
              <w:topLinePunct w:val="0"/>
              <w:autoSpaceDE w:val="0"/>
              <w:autoSpaceDN w:val="0"/>
              <w:bidi w:val="0"/>
              <w:adjustRightInd w:val="0"/>
              <w:snapToGrid w:val="0"/>
              <w:spacing w:before="163" w:line="300" w:lineRule="exact"/>
              <w:ind w:left="24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（4）投标总报价或调价函中报价的大写金额能够确</w:t>
            </w:r>
            <w:r>
              <w:rPr>
                <w:rFonts w:hint="eastAsia" w:ascii="宋体" w:hAnsi="宋体" w:eastAsia="宋体" w:cs="宋体"/>
                <w:color w:val="auto"/>
                <w:spacing w:val="8"/>
                <w:sz w:val="21"/>
                <w:szCs w:val="21"/>
                <w:highlight w:val="none"/>
              </w:rPr>
              <w:t>定具体数值。</w:t>
            </w:r>
          </w:p>
          <w:p>
            <w:pPr>
              <w:pStyle w:val="7"/>
              <w:keepNext w:val="0"/>
              <w:keepLines w:val="0"/>
              <w:pageBreakBefore w:val="0"/>
              <w:widowControl/>
              <w:kinsoku w:val="0"/>
              <w:wordWrap/>
              <w:overflowPunct/>
              <w:topLinePunct w:val="0"/>
              <w:autoSpaceDE w:val="0"/>
              <w:autoSpaceDN w:val="0"/>
              <w:bidi w:val="0"/>
              <w:adjustRightInd w:val="0"/>
              <w:snapToGrid w:val="0"/>
              <w:spacing w:before="164" w:line="300" w:lineRule="exact"/>
              <w:ind w:left="234" w:right="229" w:firstLine="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（5）同一投标人未提交两个以上不同的投标报价，但招标文件要求提交</w:t>
            </w:r>
            <w:r>
              <w:rPr>
                <w:rFonts w:hint="eastAsia" w:ascii="宋体" w:hAnsi="宋体" w:eastAsia="宋体" w:cs="宋体"/>
                <w:color w:val="auto"/>
                <w:spacing w:val="7"/>
                <w:sz w:val="21"/>
                <w:szCs w:val="21"/>
                <w:highlight w:val="none"/>
              </w:rPr>
              <w:t>备选投标的除外。</w:t>
            </w:r>
          </w:p>
          <w:p>
            <w:pPr>
              <w:pStyle w:val="7"/>
              <w:keepNext w:val="0"/>
              <w:keepLines w:val="0"/>
              <w:pageBreakBefore w:val="0"/>
              <w:widowControl/>
              <w:kinsoku w:val="0"/>
              <w:wordWrap/>
              <w:overflowPunct/>
              <w:topLinePunct w:val="0"/>
              <w:autoSpaceDE w:val="0"/>
              <w:autoSpaceDN w:val="0"/>
              <w:bidi w:val="0"/>
              <w:adjustRightInd w:val="0"/>
              <w:snapToGrid w:val="0"/>
              <w:spacing w:before="162" w:line="300" w:lineRule="exact"/>
              <w:ind w:left="232" w:right="105"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（6）投标人若提交调价函，调价函符合招标文件第二章“投标人须知</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第</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3"/>
                <w:sz w:val="21"/>
                <w:szCs w:val="21"/>
                <w:highlight w:val="none"/>
              </w:rPr>
              <w:t>3.2.6</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3"/>
                <w:sz w:val="21"/>
                <w:szCs w:val="21"/>
                <w:highlight w:val="none"/>
              </w:rPr>
              <w:t>项要求。</w:t>
            </w:r>
          </w:p>
          <w:p>
            <w:pPr>
              <w:pStyle w:val="7"/>
              <w:keepNext w:val="0"/>
              <w:keepLines w:val="0"/>
              <w:pageBreakBefore w:val="0"/>
              <w:widowControl/>
              <w:kinsoku w:val="0"/>
              <w:wordWrap/>
              <w:overflowPunct/>
              <w:topLinePunct w:val="0"/>
              <w:autoSpaceDE w:val="0"/>
              <w:autoSpaceDN w:val="0"/>
              <w:bidi w:val="0"/>
              <w:adjustRightInd w:val="0"/>
              <w:snapToGrid w:val="0"/>
              <w:spacing w:before="162" w:line="300" w:lineRule="exact"/>
              <w:ind w:left="231" w:right="229"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（7）投标人若填写工程量固化清单，填写完毕的工程量固化清单未对工</w:t>
            </w:r>
            <w:r>
              <w:rPr>
                <w:rFonts w:hint="eastAsia" w:ascii="宋体" w:hAnsi="宋体" w:eastAsia="宋体" w:cs="宋体"/>
                <w:color w:val="auto"/>
                <w:spacing w:val="12"/>
                <w:sz w:val="21"/>
                <w:szCs w:val="21"/>
                <w:highlight w:val="none"/>
              </w:rPr>
              <w:t>程量固化清单电子文件中的数据、格式和运算定义进行修改；工程量固</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9"/>
                <w:sz w:val="21"/>
                <w:szCs w:val="21"/>
                <w:highlight w:val="none"/>
              </w:rPr>
              <w:t>化清单中的投标总报价和投标函大写金额报价一致。</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242"/>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1"/>
                <w:sz w:val="21"/>
                <w:szCs w:val="21"/>
                <w:highlight w:val="none"/>
              </w:rPr>
              <w:t>（8）投标文件符合招标文件第二章“投标人须知前附表”第3.7.4项规定。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1" w:hRule="atLeast"/>
        </w:trPr>
        <w:tc>
          <w:tcPr>
            <w:tcW w:w="933"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29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2.1.2</w:t>
            </w:r>
          </w:p>
        </w:tc>
        <w:tc>
          <w:tcPr>
            <w:tcW w:w="102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25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资格评</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30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审标</w:t>
            </w:r>
            <w:r>
              <w:rPr>
                <w:rFonts w:hint="eastAsia" w:ascii="宋体" w:hAnsi="宋体" w:eastAsia="宋体" w:cs="宋体"/>
                <w:color w:val="auto"/>
                <w:spacing w:val="2"/>
                <w:sz w:val="21"/>
                <w:szCs w:val="21"/>
                <w:highlight w:val="none"/>
              </w:rPr>
              <w:t>准</w:t>
            </w:r>
          </w:p>
        </w:tc>
        <w:tc>
          <w:tcPr>
            <w:tcW w:w="720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232" w:right="227" w:firstLine="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（1）投标人具备有效的营业执照、资质证书、安全生产许可证和基本账</w:t>
            </w:r>
            <w:r>
              <w:rPr>
                <w:rFonts w:hint="eastAsia" w:ascii="宋体" w:hAnsi="宋体" w:eastAsia="宋体" w:cs="宋体"/>
                <w:color w:val="auto"/>
                <w:spacing w:val="12"/>
                <w:sz w:val="21"/>
                <w:szCs w:val="21"/>
                <w:highlight w:val="none"/>
              </w:rPr>
              <w:t>户开户许可证（如企业所在地已取消企业银行账户许可而无法提供开户</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11"/>
                <w:sz w:val="21"/>
                <w:szCs w:val="21"/>
                <w:highlight w:val="none"/>
              </w:rPr>
              <w:t>许可证的，则需附上开户银行出具的“基本存款账户信息</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1"/>
                <w:sz w:val="21"/>
                <w:szCs w:val="21"/>
                <w:highlight w:val="none"/>
              </w:rPr>
              <w:t>”或“人民银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行账户管理系统查询的基本账户信息截图</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8"/>
                <w:sz w:val="21"/>
                <w:szCs w:val="21"/>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24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（2）投标人的资质等级符合招标文件规定；</w:t>
            </w:r>
          </w:p>
          <w:p>
            <w:pPr>
              <w:pStyle w:val="7"/>
              <w:keepNext w:val="0"/>
              <w:keepLines w:val="0"/>
              <w:pageBreakBefore w:val="0"/>
              <w:widowControl/>
              <w:kinsoku w:val="0"/>
              <w:wordWrap/>
              <w:overflowPunct/>
              <w:topLinePunct w:val="0"/>
              <w:autoSpaceDE w:val="0"/>
              <w:autoSpaceDN w:val="0"/>
              <w:bidi w:val="0"/>
              <w:adjustRightInd w:val="0"/>
              <w:snapToGrid w:val="0"/>
              <w:spacing w:before="160" w:line="300" w:lineRule="exact"/>
              <w:ind w:left="24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（3）投标人的财务状况符合招标文件规定；</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24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（4）投标人的类似项目业绩符合招标文件规定；</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24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（5）投标人的信誉符合招标文件规定；</w:t>
            </w:r>
          </w:p>
          <w:p>
            <w:pPr>
              <w:pStyle w:val="7"/>
              <w:keepNext w:val="0"/>
              <w:keepLines w:val="0"/>
              <w:pageBreakBefore w:val="0"/>
              <w:widowControl/>
              <w:kinsoku w:val="0"/>
              <w:wordWrap/>
              <w:overflowPunct/>
              <w:topLinePunct w:val="0"/>
              <w:autoSpaceDE w:val="0"/>
              <w:autoSpaceDN w:val="0"/>
              <w:bidi w:val="0"/>
              <w:adjustRightInd w:val="0"/>
              <w:snapToGrid w:val="0"/>
              <w:spacing w:before="165" w:line="300" w:lineRule="exact"/>
              <w:ind w:left="232" w:right="229" w:firstLine="9"/>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（6）投标人的项目经理和项目总工资格</w:t>
            </w:r>
            <w:r>
              <w:rPr>
                <w:rFonts w:hint="eastAsia" w:ascii="宋体" w:hAnsi="宋体" w:eastAsia="宋体" w:cs="宋体"/>
                <w:color w:val="auto"/>
                <w:spacing w:val="8"/>
                <w:sz w:val="21"/>
                <w:szCs w:val="21"/>
                <w:highlight w:val="none"/>
                <w:u w:val="single" w:color="auto"/>
              </w:rPr>
              <w:t>（均含备选）</w:t>
            </w:r>
            <w:r>
              <w:rPr>
                <w:rFonts w:hint="eastAsia" w:ascii="宋体" w:hAnsi="宋体" w:eastAsia="宋体" w:cs="宋体"/>
                <w:color w:val="auto"/>
                <w:spacing w:val="8"/>
                <w:sz w:val="21"/>
                <w:szCs w:val="21"/>
                <w:highlight w:val="none"/>
              </w:rPr>
              <w:t>、在岗情况符合招</w:t>
            </w:r>
            <w:r>
              <w:rPr>
                <w:rFonts w:hint="eastAsia" w:ascii="宋体" w:hAnsi="宋体" w:eastAsia="宋体" w:cs="宋体"/>
                <w:color w:val="auto"/>
                <w:spacing w:val="9"/>
                <w:sz w:val="21"/>
                <w:szCs w:val="21"/>
                <w:highlight w:val="none"/>
              </w:rPr>
              <w:t>标文件规定，并按规定在投标文件中签字确认</w:t>
            </w:r>
            <w:r>
              <w:rPr>
                <w:rFonts w:hint="eastAsia" w:cs="宋体"/>
                <w:color w:val="auto"/>
                <w:spacing w:val="9"/>
                <w:sz w:val="21"/>
                <w:szCs w:val="21"/>
                <w:highlight w:val="none"/>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before="167" w:line="300" w:lineRule="exact"/>
              <w:ind w:left="24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4"/>
                <w:sz w:val="21"/>
                <w:szCs w:val="21"/>
                <w:highlight w:val="none"/>
              </w:rPr>
              <w:t>（7）投标人的其他要求符合招标文件规定；</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exact"/>
              <w:ind w:left="248" w:right="227" w:hanging="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（8）投标人不存在第二章“投标人须知</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2"/>
                <w:sz w:val="21"/>
                <w:szCs w:val="21"/>
                <w:highlight w:val="none"/>
              </w:rPr>
              <w:t>”第</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2"/>
                <w:sz w:val="21"/>
                <w:szCs w:val="21"/>
                <w:highlight w:val="none"/>
              </w:rPr>
              <w:t>1.4</w:t>
            </w: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1"/>
                <w:sz w:val="21"/>
                <w:szCs w:val="21"/>
                <w:highlight w:val="none"/>
              </w:rPr>
              <w:t>项或第</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1"/>
                <w:sz w:val="21"/>
                <w:szCs w:val="21"/>
                <w:highlight w:val="none"/>
              </w:rPr>
              <w:t>1.4.4</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项规 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的任何一种情形；</w:t>
            </w:r>
          </w:p>
          <w:p>
            <w:pPr>
              <w:pStyle w:val="7"/>
              <w:keepNext w:val="0"/>
              <w:keepLines w:val="0"/>
              <w:pageBreakBefore w:val="0"/>
              <w:widowControl/>
              <w:kinsoku w:val="0"/>
              <w:wordWrap/>
              <w:overflowPunct/>
              <w:topLinePunct w:val="0"/>
              <w:autoSpaceDE w:val="0"/>
              <w:autoSpaceDN w:val="0"/>
              <w:bidi w:val="0"/>
              <w:adjustRightInd w:val="0"/>
              <w:snapToGrid w:val="0"/>
              <w:spacing w:before="129" w:line="300" w:lineRule="exact"/>
              <w:ind w:left="24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position w:val="4"/>
                <w:sz w:val="21"/>
                <w:szCs w:val="21"/>
                <w:highlight w:val="none"/>
              </w:rPr>
              <w:t>（9）投标人符合第二章“投标人须知</w:t>
            </w:r>
            <w:r>
              <w:rPr>
                <w:rFonts w:hint="eastAsia" w:ascii="宋体" w:hAnsi="宋体" w:eastAsia="宋体" w:cs="宋体"/>
                <w:color w:val="auto"/>
                <w:spacing w:val="-73"/>
                <w:position w:val="4"/>
                <w:sz w:val="21"/>
                <w:szCs w:val="21"/>
                <w:highlight w:val="none"/>
              </w:rPr>
              <w:t xml:space="preserve"> </w:t>
            </w:r>
            <w:r>
              <w:rPr>
                <w:rFonts w:hint="eastAsia" w:ascii="宋体" w:hAnsi="宋体" w:eastAsia="宋体" w:cs="宋体"/>
                <w:color w:val="auto"/>
                <w:spacing w:val="6"/>
                <w:position w:val="4"/>
                <w:sz w:val="21"/>
                <w:szCs w:val="21"/>
                <w:highlight w:val="none"/>
              </w:rPr>
              <w:t>”第</w:t>
            </w:r>
            <w:r>
              <w:rPr>
                <w:rFonts w:hint="eastAsia" w:ascii="宋体" w:hAnsi="宋体" w:eastAsia="宋体" w:cs="宋体"/>
                <w:color w:val="auto"/>
                <w:spacing w:val="-23"/>
                <w:position w:val="4"/>
                <w:sz w:val="21"/>
                <w:szCs w:val="21"/>
                <w:highlight w:val="none"/>
              </w:rPr>
              <w:t xml:space="preserve"> </w:t>
            </w:r>
            <w:r>
              <w:rPr>
                <w:rFonts w:hint="eastAsia" w:ascii="宋体" w:hAnsi="宋体" w:eastAsia="宋体" w:cs="宋体"/>
                <w:color w:val="auto"/>
                <w:spacing w:val="6"/>
                <w:position w:val="4"/>
                <w:sz w:val="21"/>
                <w:szCs w:val="21"/>
                <w:highlight w:val="none"/>
              </w:rPr>
              <w:t>1.4.</w:t>
            </w:r>
            <w:r>
              <w:rPr>
                <w:rFonts w:hint="eastAsia" w:ascii="宋体" w:hAnsi="宋体" w:eastAsia="宋体" w:cs="宋体"/>
                <w:color w:val="auto"/>
                <w:spacing w:val="5"/>
                <w:position w:val="4"/>
                <w:sz w:val="21"/>
                <w:szCs w:val="21"/>
                <w:highlight w:val="none"/>
              </w:rPr>
              <w:t>5</w:t>
            </w:r>
            <w:r>
              <w:rPr>
                <w:rFonts w:hint="eastAsia" w:ascii="宋体" w:hAnsi="宋体" w:eastAsia="宋体" w:cs="宋体"/>
                <w:color w:val="auto"/>
                <w:spacing w:val="-35"/>
                <w:position w:val="4"/>
                <w:sz w:val="21"/>
                <w:szCs w:val="21"/>
                <w:highlight w:val="none"/>
              </w:rPr>
              <w:t xml:space="preserve"> </w:t>
            </w:r>
            <w:r>
              <w:rPr>
                <w:rFonts w:hint="eastAsia" w:ascii="宋体" w:hAnsi="宋体" w:eastAsia="宋体" w:cs="宋体"/>
                <w:color w:val="auto"/>
                <w:spacing w:val="5"/>
                <w:position w:val="4"/>
                <w:sz w:val="21"/>
                <w:szCs w:val="21"/>
                <w:highlight w:val="none"/>
              </w:rPr>
              <w:t>项规定；</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exact"/>
              <w:ind w:right="229"/>
              <w:textAlignment w:val="baseline"/>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8" w:type="dxa"/>
          <w:trHeight w:val="2814" w:hRule="atLeast"/>
        </w:trPr>
        <w:tc>
          <w:tcPr>
            <w:tcW w:w="933"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2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2.2.1</w:t>
            </w:r>
          </w:p>
        </w:tc>
        <w:tc>
          <w:tcPr>
            <w:tcW w:w="102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7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第一个信</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7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封评分分</w:t>
            </w:r>
          </w:p>
          <w:p>
            <w:pPr>
              <w:pStyle w:val="7"/>
              <w:keepNext w:val="0"/>
              <w:keepLines w:val="0"/>
              <w:pageBreakBefore w:val="0"/>
              <w:widowControl/>
              <w:kinsoku w:val="0"/>
              <w:wordWrap/>
              <w:overflowPunct/>
              <w:topLinePunct w:val="0"/>
              <w:autoSpaceDE w:val="0"/>
              <w:autoSpaceDN w:val="0"/>
              <w:bidi w:val="0"/>
              <w:adjustRightInd w:val="0"/>
              <w:snapToGrid w:val="0"/>
              <w:spacing w:before="160" w:line="300" w:lineRule="exact"/>
              <w:ind w:left="18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值构成</w:t>
            </w:r>
          </w:p>
          <w:p>
            <w:pPr>
              <w:pStyle w:val="7"/>
              <w:keepNext w:val="0"/>
              <w:keepLines w:val="0"/>
              <w:pageBreakBefore w:val="0"/>
              <w:widowControl/>
              <w:kinsoku w:val="0"/>
              <w:wordWrap/>
              <w:overflowPunct/>
              <w:topLinePunct w:val="0"/>
              <w:autoSpaceDE w:val="0"/>
              <w:autoSpaceDN w:val="0"/>
              <w:bidi w:val="0"/>
              <w:adjustRightInd w:val="0"/>
              <w:snapToGrid w:val="0"/>
              <w:spacing w:before="160" w:line="300" w:lineRule="exact"/>
              <w:ind w:left="289" w:right="45" w:hanging="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(总分</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6"/>
                <w:sz w:val="21"/>
                <w:szCs w:val="21"/>
                <w:highlight w:val="none"/>
              </w:rPr>
              <w:t>100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分）</w:t>
            </w:r>
          </w:p>
        </w:tc>
        <w:tc>
          <w:tcPr>
            <w:tcW w:w="7173"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30" w:right="3969" w:hanging="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施工组织设计（A</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40</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5"/>
                <w:sz w:val="21"/>
                <w:szCs w:val="21"/>
                <w:highlight w:val="none"/>
              </w:rPr>
              <w:t>分</w:t>
            </w:r>
            <w:r>
              <w:rPr>
                <w:rFonts w:hint="eastAsia" w:ascii="宋体" w:hAnsi="宋体" w:eastAsia="宋体" w:cs="宋体"/>
                <w:color w:val="auto"/>
                <w:sz w:val="21"/>
                <w:szCs w:val="21"/>
                <w:highlight w:val="none"/>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30" w:right="3969" w:hanging="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主要人员(B)：</w:t>
            </w:r>
            <w:r>
              <w:rPr>
                <w:rFonts w:hint="eastAsia" w:ascii="宋体" w:hAnsi="宋体" w:eastAsia="宋体" w:cs="宋体"/>
                <w:color w:val="auto"/>
                <w:spacing w:val="5"/>
                <w:sz w:val="21"/>
                <w:szCs w:val="21"/>
                <w:highlight w:val="none"/>
                <w:u w:val="single" w:color="auto"/>
              </w:rPr>
              <w:t xml:space="preserve">   </w:t>
            </w:r>
            <w:r>
              <w:rPr>
                <w:rFonts w:hint="eastAsia" w:cs="宋体"/>
                <w:color w:val="auto"/>
                <w:spacing w:val="5"/>
                <w:sz w:val="21"/>
                <w:szCs w:val="21"/>
                <w:highlight w:val="none"/>
                <w:u w:val="single" w:color="auto"/>
                <w:lang w:val="en-US" w:eastAsia="zh-CN"/>
              </w:rPr>
              <w:t>25</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5"/>
                <w:sz w:val="21"/>
                <w:szCs w:val="21"/>
                <w:highlight w:val="none"/>
              </w:rPr>
              <w:t>分</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exact"/>
              <w:ind w:left="1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其他因素</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
                <w:sz w:val="21"/>
                <w:szCs w:val="21"/>
                <w:highlight w:val="none"/>
              </w:rPr>
              <w:t>(C)</w:t>
            </w:r>
          </w:p>
          <w:p>
            <w:pPr>
              <w:pStyle w:val="7"/>
              <w:keepNext w:val="0"/>
              <w:keepLines w:val="0"/>
              <w:pageBreakBefore w:val="0"/>
              <w:widowControl/>
              <w:kinsoku w:val="0"/>
              <w:wordWrap/>
              <w:overflowPunct/>
              <w:topLinePunct w:val="0"/>
              <w:autoSpaceDE w:val="0"/>
              <w:autoSpaceDN w:val="0"/>
              <w:bidi w:val="0"/>
              <w:adjustRightInd w:val="0"/>
              <w:snapToGrid w:val="0"/>
              <w:spacing w:before="144" w:line="300" w:lineRule="exact"/>
              <w:ind w:left="131" w:right="4494" w:hanging="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技术能力：</w:t>
            </w:r>
            <w:r>
              <w:rPr>
                <w:rFonts w:hint="eastAsia" w:ascii="宋体" w:hAnsi="宋体" w:eastAsia="宋体" w:cs="宋体"/>
                <w:color w:val="auto"/>
                <w:spacing w:val="13"/>
                <w:sz w:val="21"/>
                <w:szCs w:val="21"/>
                <w:highlight w:val="none"/>
                <w:u w:val="single" w:color="auto"/>
              </w:rPr>
              <w:t xml:space="preserve">   </w:t>
            </w:r>
            <w:r>
              <w:rPr>
                <w:rFonts w:hint="eastAsia" w:cs="宋体"/>
                <w:color w:val="auto"/>
                <w:spacing w:val="4"/>
                <w:sz w:val="21"/>
                <w:szCs w:val="21"/>
                <w:highlight w:val="none"/>
                <w:u w:val="single" w:color="auto"/>
                <w:lang w:val="en-US" w:eastAsia="zh-CN"/>
              </w:rPr>
              <w:t>20</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4"/>
                <w:sz w:val="21"/>
                <w:szCs w:val="21"/>
                <w:highlight w:val="none"/>
              </w:rPr>
              <w:t>分</w:t>
            </w:r>
            <w:r>
              <w:rPr>
                <w:rFonts w:hint="eastAsia" w:ascii="宋体" w:hAnsi="宋体" w:eastAsia="宋体" w:cs="宋体"/>
                <w:color w:val="auto"/>
                <w:sz w:val="21"/>
                <w:szCs w:val="21"/>
                <w:highlight w:val="none"/>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before="144" w:line="300" w:lineRule="exact"/>
              <w:ind w:left="131" w:right="4494" w:hanging="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履约信誉：</w:t>
            </w:r>
            <w:r>
              <w:rPr>
                <w:rFonts w:hint="eastAsia" w:ascii="宋体" w:hAnsi="宋体" w:eastAsia="宋体" w:cs="宋体"/>
                <w:color w:val="auto"/>
                <w:spacing w:val="13"/>
                <w:sz w:val="21"/>
                <w:szCs w:val="21"/>
                <w:highlight w:val="none"/>
                <w:u w:val="single" w:color="auto"/>
              </w:rPr>
              <w:t xml:space="preserve">    </w:t>
            </w:r>
            <w:r>
              <w:rPr>
                <w:rFonts w:hint="eastAsia" w:cs="宋体"/>
                <w:color w:val="auto"/>
                <w:spacing w:val="3"/>
                <w:sz w:val="21"/>
                <w:szCs w:val="21"/>
                <w:highlight w:val="none"/>
                <w:u w:val="single" w:color="auto"/>
                <w:lang w:val="en-US" w:eastAsia="zh-CN"/>
              </w:rPr>
              <w:t>15</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3"/>
                <w:sz w:val="21"/>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8" w:type="dxa"/>
          <w:trHeight w:val="5180" w:hRule="atLeast"/>
        </w:trPr>
        <w:tc>
          <w:tcPr>
            <w:tcW w:w="933"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2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2.2.3</w:t>
            </w:r>
          </w:p>
        </w:tc>
        <w:tc>
          <w:tcPr>
            <w:tcW w:w="102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8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第二个</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18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信封详</w:t>
            </w:r>
          </w:p>
          <w:p>
            <w:pPr>
              <w:pStyle w:val="7"/>
              <w:keepNext w:val="0"/>
              <w:keepLines w:val="0"/>
              <w:pageBreakBefore w:val="0"/>
              <w:widowControl/>
              <w:kinsoku w:val="0"/>
              <w:wordWrap/>
              <w:overflowPunct/>
              <w:topLinePunct w:val="0"/>
              <w:autoSpaceDE w:val="0"/>
              <w:autoSpaceDN w:val="0"/>
              <w:bidi w:val="0"/>
              <w:adjustRightInd w:val="0"/>
              <w:snapToGrid w:val="0"/>
              <w:spacing w:before="164" w:line="300" w:lineRule="exact"/>
              <w:ind w:left="1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细评审</w:t>
            </w:r>
          </w:p>
          <w:p>
            <w:pPr>
              <w:pStyle w:val="7"/>
              <w:keepNext w:val="0"/>
              <w:keepLines w:val="0"/>
              <w:pageBreakBefore w:val="0"/>
              <w:widowControl/>
              <w:kinsoku w:val="0"/>
              <w:wordWrap/>
              <w:overflowPunct/>
              <w:topLinePunct w:val="0"/>
              <w:autoSpaceDE w:val="0"/>
              <w:autoSpaceDN w:val="0"/>
              <w:bidi w:val="0"/>
              <w:adjustRightInd w:val="0"/>
              <w:snapToGrid w:val="0"/>
              <w:spacing w:before="160" w:line="300" w:lineRule="exact"/>
              <w:ind w:left="28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标准</w:t>
            </w:r>
          </w:p>
        </w:tc>
        <w:tc>
          <w:tcPr>
            <w:tcW w:w="7173"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评标价的评审：</w:t>
            </w:r>
          </w:p>
          <w:p>
            <w:pPr>
              <w:pStyle w:val="7"/>
              <w:keepNext w:val="0"/>
              <w:keepLines w:val="0"/>
              <w:pageBreakBefore w:val="0"/>
              <w:widowControl/>
              <w:kinsoku w:val="0"/>
              <w:wordWrap/>
              <w:overflowPunct/>
              <w:topLinePunct w:val="0"/>
              <w:autoSpaceDE w:val="0"/>
              <w:autoSpaceDN w:val="0"/>
              <w:bidi w:val="0"/>
              <w:adjustRightInd w:val="0"/>
              <w:snapToGrid w:val="0"/>
              <w:spacing w:before="163" w:line="300" w:lineRule="exact"/>
              <w:ind w:left="16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(1)评标价计算公式：</w:t>
            </w:r>
          </w:p>
          <w:p>
            <w:pPr>
              <w:pStyle w:val="7"/>
              <w:keepNext w:val="0"/>
              <w:keepLines w:val="0"/>
              <w:pageBreakBefore w:val="0"/>
              <w:widowControl/>
              <w:kinsoku w:val="0"/>
              <w:wordWrap/>
              <w:overflowPunct/>
              <w:topLinePunct w:val="0"/>
              <w:autoSpaceDE w:val="0"/>
              <w:autoSpaceDN w:val="0"/>
              <w:bidi w:val="0"/>
              <w:adjustRightInd w:val="0"/>
              <w:snapToGrid w:val="0"/>
              <w:spacing w:before="132" w:line="300" w:lineRule="exact"/>
              <w:ind w:left="128"/>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9"/>
                <w:position w:val="4"/>
                <w:sz w:val="21"/>
                <w:szCs w:val="21"/>
                <w:highlight w:val="none"/>
              </w:rPr>
              <w:t>评标价=投标函文字报价一暂估价一暂列金额（不含计日工总额）</w:t>
            </w:r>
          </w:p>
          <w:p>
            <w:pPr>
              <w:pStyle w:val="7"/>
              <w:keepNext w:val="0"/>
              <w:keepLines w:val="0"/>
              <w:pageBreakBefore w:val="0"/>
              <w:widowControl/>
              <w:kinsoku w:val="0"/>
              <w:wordWrap/>
              <w:overflowPunct/>
              <w:topLinePunct w:val="0"/>
              <w:autoSpaceDE w:val="0"/>
              <w:autoSpaceDN w:val="0"/>
              <w:bidi w:val="0"/>
              <w:adjustRightInd w:val="0"/>
              <w:snapToGrid w:val="0"/>
              <w:spacing w:before="27" w:line="300" w:lineRule="exact"/>
              <w:ind w:left="129" w:right="124" w:firstLine="54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若投标人的评标价小于</w:t>
            </w:r>
            <w:r>
              <w:rPr>
                <w:rFonts w:hint="eastAsia" w:ascii="宋体" w:hAnsi="宋体" w:eastAsia="宋体" w:cs="宋体"/>
                <w:b/>
                <w:bCs/>
                <w:color w:val="auto"/>
                <w:spacing w:val="9"/>
                <w:sz w:val="21"/>
                <w:szCs w:val="21"/>
                <w:highlight w:val="none"/>
              </w:rPr>
              <w:t>最高投标限价</w:t>
            </w:r>
            <w:r>
              <w:rPr>
                <w:rFonts w:hint="eastAsia" w:ascii="宋体" w:hAnsi="宋体" w:eastAsia="宋体" w:cs="宋体"/>
                <w:b/>
                <w:bCs/>
                <w:color w:val="auto"/>
                <w:spacing w:val="-36"/>
                <w:sz w:val="21"/>
                <w:szCs w:val="21"/>
                <w:highlight w:val="none"/>
              </w:rPr>
              <w:t xml:space="preserve"> </w:t>
            </w:r>
            <w:r>
              <w:rPr>
                <w:rFonts w:hint="eastAsia" w:ascii="宋体" w:hAnsi="宋体" w:eastAsia="宋体" w:cs="宋体"/>
                <w:b/>
                <w:bCs/>
                <w:color w:val="auto"/>
                <w:spacing w:val="9"/>
                <w:sz w:val="21"/>
                <w:szCs w:val="21"/>
                <w:highlight w:val="none"/>
              </w:rPr>
              <w:t>85％</w:t>
            </w:r>
            <w:r>
              <w:rPr>
                <w:rFonts w:hint="eastAsia" w:ascii="宋体" w:hAnsi="宋体" w:eastAsia="宋体" w:cs="宋体"/>
                <w:color w:val="auto"/>
                <w:spacing w:val="9"/>
                <w:sz w:val="21"/>
                <w:szCs w:val="21"/>
                <w:highlight w:val="none"/>
              </w:rPr>
              <w:t>的，启动澄清程序，</w:t>
            </w:r>
            <w:r>
              <w:rPr>
                <w:rFonts w:hint="eastAsia" w:ascii="宋体" w:hAnsi="宋体" w:eastAsia="宋体" w:cs="宋体"/>
                <w:color w:val="auto"/>
                <w:spacing w:val="8"/>
                <w:sz w:val="21"/>
                <w:szCs w:val="21"/>
                <w:highlight w:val="none"/>
              </w:rPr>
              <w:t>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8"/>
                <w:sz w:val="21"/>
                <w:szCs w:val="21"/>
                <w:highlight w:val="none"/>
              </w:rPr>
              <w:t>告中阐明理由并推荐中标候选人。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8" w:type="dxa"/>
          <w:trHeight w:val="2398" w:hRule="atLeast"/>
        </w:trPr>
        <w:tc>
          <w:tcPr>
            <w:tcW w:w="933"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29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3.2.4</w:t>
            </w:r>
          </w:p>
        </w:tc>
        <w:tc>
          <w:tcPr>
            <w:tcW w:w="102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7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通过第一</w:t>
            </w:r>
          </w:p>
          <w:p>
            <w:pPr>
              <w:pStyle w:val="7"/>
              <w:keepNext w:val="0"/>
              <w:keepLines w:val="0"/>
              <w:pageBreakBefore w:val="0"/>
              <w:widowControl/>
              <w:kinsoku w:val="0"/>
              <w:wordWrap/>
              <w:overflowPunct/>
              <w:topLinePunct w:val="0"/>
              <w:autoSpaceDE w:val="0"/>
              <w:autoSpaceDN w:val="0"/>
              <w:bidi w:val="0"/>
              <w:adjustRightInd w:val="0"/>
              <w:snapToGrid w:val="0"/>
              <w:spacing w:before="160" w:line="300" w:lineRule="exact"/>
              <w:ind w:left="7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个信封详</w:t>
            </w:r>
          </w:p>
          <w:p>
            <w:pPr>
              <w:pStyle w:val="7"/>
              <w:keepNext w:val="0"/>
              <w:keepLines w:val="0"/>
              <w:pageBreakBefore w:val="0"/>
              <w:widowControl/>
              <w:kinsoku w:val="0"/>
              <w:wordWrap/>
              <w:overflowPunct/>
              <w:topLinePunct w:val="0"/>
              <w:autoSpaceDE w:val="0"/>
              <w:autoSpaceDN w:val="0"/>
              <w:bidi w:val="0"/>
              <w:adjustRightInd w:val="0"/>
              <w:snapToGrid w:val="0"/>
              <w:spacing w:before="164" w:line="300" w:lineRule="exact"/>
              <w:ind w:left="7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细评审的</w:t>
            </w:r>
          </w:p>
          <w:p>
            <w:pPr>
              <w:pStyle w:val="7"/>
              <w:keepNext w:val="0"/>
              <w:keepLines w:val="0"/>
              <w:pageBreakBefore w:val="0"/>
              <w:widowControl/>
              <w:kinsoku w:val="0"/>
              <w:wordWrap/>
              <w:overflowPunct/>
              <w:topLinePunct w:val="0"/>
              <w:autoSpaceDE w:val="0"/>
              <w:autoSpaceDN w:val="0"/>
              <w:bidi w:val="0"/>
              <w:adjustRightInd w:val="0"/>
              <w:snapToGrid w:val="0"/>
              <w:spacing w:before="160" w:line="300" w:lineRule="exact"/>
              <w:ind w:left="7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投标人数</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393"/>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量</w:t>
            </w:r>
          </w:p>
        </w:tc>
        <w:tc>
          <w:tcPr>
            <w:tcW w:w="7173"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31" w:right="124" w:hanging="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按照投标人的商务和技术得分由高到低排序，选择</w:t>
            </w:r>
            <w:r>
              <w:rPr>
                <w:rFonts w:hint="eastAsia" w:ascii="宋体" w:hAnsi="宋体" w:eastAsia="宋体" w:cs="宋体"/>
                <w:color w:val="auto"/>
                <w:spacing w:val="6"/>
                <w:sz w:val="21"/>
                <w:szCs w:val="21"/>
                <w:highlight w:val="none"/>
                <w:u w:val="single" w:color="auto"/>
              </w:rPr>
              <w:t>前</w:t>
            </w:r>
            <w:r>
              <w:rPr>
                <w:rFonts w:hint="eastAsia" w:ascii="宋体" w:hAnsi="宋体" w:eastAsia="宋体" w:cs="宋体"/>
                <w:color w:val="auto"/>
                <w:spacing w:val="-35"/>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5</w:t>
            </w:r>
            <w:r>
              <w:rPr>
                <w:rFonts w:hint="eastAsia" w:ascii="宋体" w:hAnsi="宋体" w:eastAsia="宋体" w:cs="宋体"/>
                <w:color w:val="auto"/>
                <w:spacing w:val="-35"/>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名（不少于</w:t>
            </w:r>
            <w:r>
              <w:rPr>
                <w:rFonts w:hint="eastAsia" w:ascii="宋体" w:hAnsi="宋体" w:eastAsia="宋体" w:cs="宋体"/>
                <w:color w:val="auto"/>
                <w:spacing w:val="-35"/>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3</w:t>
            </w:r>
            <w:r>
              <w:rPr>
                <w:rFonts w:hint="eastAsia" w:ascii="宋体" w:hAnsi="宋体" w:eastAsia="宋体" w:cs="宋体"/>
                <w:color w:val="auto"/>
                <w:spacing w:val="-36"/>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名但不</w:t>
            </w:r>
            <w:r>
              <w:rPr>
                <w:rFonts w:hint="eastAsia" w:ascii="宋体" w:hAnsi="宋体" w:eastAsia="宋体" w:cs="宋体"/>
                <w:color w:val="auto"/>
                <w:spacing w:val="7"/>
                <w:sz w:val="21"/>
                <w:szCs w:val="21"/>
                <w:highlight w:val="none"/>
                <w:u w:val="single" w:color="auto"/>
              </w:rPr>
              <w:t>足</w:t>
            </w:r>
            <w:r>
              <w:rPr>
                <w:rFonts w:hint="eastAsia" w:ascii="宋体" w:hAnsi="宋体" w:eastAsia="宋体" w:cs="宋体"/>
                <w:color w:val="auto"/>
                <w:spacing w:val="-19"/>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5</w:t>
            </w:r>
            <w:r>
              <w:rPr>
                <w:rFonts w:hint="eastAsia" w:ascii="宋体" w:hAnsi="宋体" w:eastAsia="宋体" w:cs="宋体"/>
                <w:color w:val="auto"/>
                <w:spacing w:val="-35"/>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名时，按全部实际数量）</w:t>
            </w:r>
            <w:r>
              <w:rPr>
                <w:rFonts w:hint="eastAsia" w:ascii="宋体" w:hAnsi="宋体" w:eastAsia="宋体" w:cs="宋体"/>
                <w:color w:val="auto"/>
                <w:spacing w:val="7"/>
                <w:sz w:val="21"/>
                <w:szCs w:val="21"/>
                <w:highlight w:val="none"/>
              </w:rPr>
              <w:t>通过详细评审。</w:t>
            </w: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highlight w:val="none"/>
        </w:rPr>
      </w:pPr>
    </w:p>
    <w:p>
      <w:pPr>
        <w:spacing w:line="299" w:lineRule="auto"/>
        <w:rPr>
          <w:rFonts w:hint="eastAsia" w:ascii="宋体" w:hAnsi="宋体" w:eastAsia="宋体" w:cs="宋体"/>
          <w:color w:val="auto"/>
          <w:sz w:val="21"/>
          <w:highlight w:val="none"/>
        </w:rPr>
      </w:pPr>
    </w:p>
    <w:p>
      <w:pPr>
        <w:spacing w:line="299" w:lineRule="auto"/>
        <w:rPr>
          <w:rFonts w:hint="eastAsia" w:ascii="宋体" w:hAnsi="宋体" w:eastAsia="宋体" w:cs="宋体"/>
          <w:color w:val="auto"/>
          <w:sz w:val="21"/>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before="211"/>
        <w:rPr>
          <w:rFonts w:hint="eastAsia" w:ascii="宋体" w:hAnsi="宋体" w:eastAsia="宋体" w:cs="宋体"/>
          <w:color w:val="auto"/>
          <w:highlight w:val="none"/>
        </w:rPr>
      </w:pPr>
    </w:p>
    <w:tbl>
      <w:tblPr>
        <w:tblStyle w:val="8"/>
        <w:tblW w:w="9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839"/>
        <w:gridCol w:w="699"/>
        <w:gridCol w:w="1014"/>
        <w:gridCol w:w="676"/>
        <w:gridCol w:w="5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944" w:type="dxa"/>
            <w:gridSpan w:val="5"/>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38" w:line="300" w:lineRule="exact"/>
              <w:ind w:left="988"/>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评分因素与权重分值</w:t>
            </w:r>
          </w:p>
        </w:tc>
        <w:tc>
          <w:tcPr>
            <w:tcW w:w="5598"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16"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95" w:line="300" w:lineRule="exact"/>
              <w:ind w:left="388" w:right="111" w:hanging="221"/>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条款</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pacing w:val="-16"/>
                <w:sz w:val="21"/>
                <w:szCs w:val="21"/>
                <w:highlight w:val="none"/>
              </w:rPr>
              <w:t>号</w:t>
            </w:r>
          </w:p>
        </w:tc>
        <w:tc>
          <w:tcPr>
            <w:tcW w:w="839"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96" w:line="300" w:lineRule="exact"/>
              <w:ind w:left="220" w:right="197" w:hanging="18"/>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评分</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pacing w:val="-15"/>
                <w:sz w:val="21"/>
                <w:szCs w:val="21"/>
                <w:highlight w:val="none"/>
              </w:rPr>
              <w:t>因素</w:t>
            </w:r>
          </w:p>
        </w:tc>
        <w:tc>
          <w:tcPr>
            <w:tcW w:w="699"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55" w:line="300" w:lineRule="exact"/>
              <w:ind w:left="23"/>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评分因</w:t>
            </w:r>
          </w:p>
          <w:p>
            <w:pPr>
              <w:pStyle w:val="7"/>
              <w:keepNext w:val="0"/>
              <w:keepLines w:val="0"/>
              <w:pageBreakBefore w:val="0"/>
              <w:widowControl/>
              <w:kinsoku w:val="0"/>
              <w:wordWrap/>
              <w:overflowPunct/>
              <w:topLinePunct w:val="0"/>
              <w:autoSpaceDE w:val="0"/>
              <w:autoSpaceDN w:val="0"/>
              <w:bidi w:val="0"/>
              <w:adjustRightInd w:val="0"/>
              <w:snapToGrid w:val="0"/>
              <w:spacing w:before="20" w:line="300" w:lineRule="exact"/>
              <w:ind w:left="27"/>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素权重</w:t>
            </w:r>
          </w:p>
          <w:p>
            <w:pPr>
              <w:pStyle w:val="7"/>
              <w:keepNext w:val="0"/>
              <w:keepLines w:val="0"/>
              <w:pageBreakBefore w:val="0"/>
              <w:widowControl/>
              <w:kinsoku w:val="0"/>
              <w:wordWrap/>
              <w:overflowPunct/>
              <w:topLinePunct w:val="0"/>
              <w:autoSpaceDE w:val="0"/>
              <w:autoSpaceDN w:val="0"/>
              <w:bidi w:val="0"/>
              <w:adjustRightInd w:val="0"/>
              <w:snapToGrid w:val="0"/>
              <w:spacing w:before="23" w:line="300" w:lineRule="exact"/>
              <w:ind w:left="137"/>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分值</w:t>
            </w:r>
          </w:p>
        </w:tc>
        <w:tc>
          <w:tcPr>
            <w:tcW w:w="1014"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96" w:line="300" w:lineRule="exact"/>
              <w:ind w:left="74" w:right="62"/>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各评分因</w:t>
            </w:r>
            <w:r>
              <w:rPr>
                <w:rFonts w:hint="eastAsia" w:ascii="宋体" w:hAnsi="宋体" w:eastAsia="宋体" w:cs="宋体"/>
                <w:color w:val="auto"/>
                <w:spacing w:val="1"/>
                <w:sz w:val="21"/>
                <w:szCs w:val="21"/>
                <w:highlight w:val="none"/>
              </w:rPr>
              <w:t xml:space="preserve"> </w:t>
            </w:r>
            <w:r>
              <w:rPr>
                <w:rFonts w:hint="eastAsia" w:ascii="宋体" w:hAnsi="宋体" w:eastAsia="宋体" w:cs="宋体"/>
                <w:b/>
                <w:bCs/>
                <w:color w:val="auto"/>
                <w:spacing w:val="-5"/>
                <w:sz w:val="21"/>
                <w:szCs w:val="21"/>
                <w:highlight w:val="none"/>
              </w:rPr>
              <w:t>素细分项</w:t>
            </w:r>
          </w:p>
        </w:tc>
        <w:tc>
          <w:tcPr>
            <w:tcW w:w="676"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71" w:line="300" w:lineRule="exact"/>
              <w:ind w:left="126"/>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分值</w:t>
            </w:r>
          </w:p>
        </w:tc>
        <w:tc>
          <w:tcPr>
            <w:tcW w:w="5598"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71" w:line="300" w:lineRule="exact"/>
              <w:ind w:left="2187"/>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1" w:hRule="atLeast"/>
        </w:trPr>
        <w:tc>
          <w:tcPr>
            <w:tcW w:w="716"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271" w:right="120" w:hanging="11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2.2.2</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8"/>
                <w:sz w:val="21"/>
                <w:szCs w:val="21"/>
                <w:highlight w:val="none"/>
              </w:rPr>
              <w:t>(1)</w:t>
            </w:r>
          </w:p>
        </w:tc>
        <w:tc>
          <w:tcPr>
            <w:tcW w:w="839"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30" w:right="295" w:hanging="3"/>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施工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组织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设计</w:t>
            </w:r>
          </w:p>
        </w:tc>
        <w:tc>
          <w:tcPr>
            <w:tcW w:w="699"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pStyle w:val="7"/>
              <w:keepNext w:val="0"/>
              <w:keepLines w:val="0"/>
              <w:pageBreakBefore w:val="0"/>
              <w:widowControl/>
              <w:tabs>
                <w:tab w:val="left" w:pos="332"/>
              </w:tabs>
              <w:kinsoku w:val="0"/>
              <w:wordWrap/>
              <w:overflowPunct/>
              <w:topLinePunct w:val="0"/>
              <w:autoSpaceDE w:val="0"/>
              <w:autoSpaceDN w:val="0"/>
              <w:bidi w:val="0"/>
              <w:adjustRightInd w:val="0"/>
              <w:snapToGrid w:val="0"/>
              <w:spacing w:before="65" w:line="300" w:lineRule="exact"/>
              <w:ind w:left="120"/>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15分</w:t>
            </w:r>
          </w:p>
        </w:tc>
        <w:tc>
          <w:tcPr>
            <w:tcW w:w="101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20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总体施</w:t>
            </w:r>
          </w:p>
          <w:p>
            <w:pPr>
              <w:pStyle w:val="7"/>
              <w:keepNext w:val="0"/>
              <w:keepLines w:val="0"/>
              <w:pageBreakBefore w:val="0"/>
              <w:widowControl/>
              <w:kinsoku w:val="0"/>
              <w:wordWrap/>
              <w:overflowPunct/>
              <w:topLinePunct w:val="0"/>
              <w:autoSpaceDE w:val="0"/>
              <w:autoSpaceDN w:val="0"/>
              <w:bidi w:val="0"/>
              <w:adjustRightInd w:val="0"/>
              <w:snapToGrid w:val="0"/>
              <w:spacing w:before="111" w:line="300" w:lineRule="exact"/>
              <w:ind w:left="19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工组织</w:t>
            </w:r>
          </w:p>
          <w:p>
            <w:pPr>
              <w:pStyle w:val="7"/>
              <w:keepNext w:val="0"/>
              <w:keepLines w:val="0"/>
              <w:pageBreakBefore w:val="0"/>
              <w:widowControl/>
              <w:kinsoku w:val="0"/>
              <w:wordWrap/>
              <w:overflowPunct/>
              <w:topLinePunct w:val="0"/>
              <w:autoSpaceDE w:val="0"/>
              <w:autoSpaceDN w:val="0"/>
              <w:bidi w:val="0"/>
              <w:adjustRightInd w:val="0"/>
              <w:snapToGrid w:val="0"/>
              <w:spacing w:before="108" w:line="300" w:lineRule="exact"/>
              <w:ind w:left="19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布置及</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exact"/>
              <w:ind w:left="30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规划</w:t>
            </w:r>
          </w:p>
        </w:tc>
        <w:tc>
          <w:tcPr>
            <w:tcW w:w="676"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pStyle w:val="7"/>
              <w:keepNext w:val="0"/>
              <w:keepLines w:val="0"/>
              <w:pageBreakBefore w:val="0"/>
              <w:widowControl/>
              <w:tabs>
                <w:tab w:val="left" w:pos="212"/>
              </w:tabs>
              <w:kinsoku w:val="0"/>
              <w:wordWrap/>
              <w:overflowPunct/>
              <w:topLinePunct w:val="0"/>
              <w:autoSpaceDE w:val="0"/>
              <w:autoSpaceDN w:val="0"/>
              <w:bidi w:val="0"/>
              <w:adjustRightInd w:val="0"/>
              <w:snapToGrid w:val="0"/>
              <w:spacing w:before="65" w:line="300" w:lineRule="exact"/>
              <w:ind w:left="1"/>
              <w:textAlignment w:val="baseline"/>
              <w:rPr>
                <w:rFonts w:hint="eastAsia" w:ascii="宋体" w:hAnsi="宋体" w:eastAsia="宋体" w:cs="宋体"/>
                <w:snapToGrid w:val="0"/>
                <w:color w:val="auto"/>
                <w:spacing w:val="5"/>
                <w:kern w:val="0"/>
                <w:sz w:val="21"/>
                <w:szCs w:val="21"/>
                <w:highlight w:val="none"/>
                <w:lang w:val="en-US" w:eastAsia="en-US" w:bidi="ar-SA"/>
              </w:rPr>
            </w:pPr>
            <w:r>
              <w:rPr>
                <w:rFonts w:hint="eastAsia" w:ascii="宋体" w:hAnsi="宋体" w:eastAsia="宋体" w:cs="宋体"/>
                <w:snapToGrid w:val="0"/>
                <w:color w:val="auto"/>
                <w:spacing w:val="5"/>
                <w:kern w:val="0"/>
                <w:sz w:val="21"/>
                <w:szCs w:val="21"/>
                <w:highlight w:val="none"/>
                <w:lang w:val="en-US" w:eastAsia="en-US" w:bidi="ar-SA"/>
              </w:rPr>
              <w:tab/>
            </w:r>
            <w:r>
              <w:rPr>
                <w:rFonts w:hint="eastAsia" w:ascii="宋体" w:hAnsi="宋体" w:eastAsia="宋体" w:cs="宋体"/>
                <w:snapToGrid w:val="0"/>
                <w:color w:val="auto"/>
                <w:spacing w:val="5"/>
                <w:kern w:val="0"/>
                <w:sz w:val="21"/>
                <w:szCs w:val="21"/>
                <w:highlight w:val="none"/>
                <w:lang w:val="en-US" w:eastAsia="zh-CN" w:bidi="ar-SA"/>
              </w:rPr>
              <w:t>15</w:t>
            </w:r>
            <w:r>
              <w:rPr>
                <w:rFonts w:hint="eastAsia" w:ascii="宋体" w:hAnsi="宋体" w:eastAsia="宋体" w:cs="宋体"/>
                <w:snapToGrid w:val="0"/>
                <w:color w:val="auto"/>
                <w:spacing w:val="5"/>
                <w:kern w:val="0"/>
                <w:sz w:val="21"/>
                <w:szCs w:val="21"/>
                <w:highlight w:val="none"/>
                <w:lang w:val="en-US" w:eastAsia="en-US" w:bidi="ar-SA"/>
              </w:rPr>
              <w:t>分</w:t>
            </w:r>
          </w:p>
        </w:tc>
        <w:tc>
          <w:tcPr>
            <w:tcW w:w="5598" w:type="dxa"/>
            <w:vAlign w:val="top"/>
          </w:tcPr>
          <w:p>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before="244" w:line="300" w:lineRule="exact"/>
              <w:ind w:left="139" w:right="69" w:firstLine="2"/>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对项目的基本情况了解全面、准确，施</w:t>
            </w:r>
            <w:r>
              <w:rPr>
                <w:rFonts w:hint="eastAsia" w:ascii="宋体" w:hAnsi="宋体" w:eastAsia="宋体" w:cs="宋体"/>
                <w:color w:val="auto"/>
                <w:spacing w:val="8"/>
                <w:sz w:val="21"/>
                <w:szCs w:val="21"/>
                <w:highlight w:val="none"/>
              </w:rPr>
              <w:t>工总体布</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置规划、施工进度计划科学合理、可操作性强，按《广</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7"/>
                <w:sz w:val="21"/>
                <w:szCs w:val="21"/>
                <w:highlight w:val="none"/>
              </w:rPr>
              <w:t xml:space="preserve">东省公路工程施工标准化指南》及《广东省高速公路工 程施工安全标准化指南》《公路工程施工安全防护设施 </w:t>
            </w:r>
            <w:r>
              <w:rPr>
                <w:rFonts w:hint="eastAsia" w:ascii="宋体" w:hAnsi="宋体" w:eastAsia="宋体" w:cs="宋体"/>
                <w:color w:val="auto"/>
                <w:spacing w:val="4"/>
                <w:sz w:val="21"/>
                <w:szCs w:val="21"/>
                <w:highlight w:val="none"/>
              </w:rPr>
              <w:t>技术指南》执行，得</w:t>
            </w:r>
            <w:r>
              <w:rPr>
                <w:rFonts w:hint="eastAsia" w:ascii="宋体" w:hAnsi="宋体" w:eastAsia="宋体" w:cs="宋体"/>
                <w:color w:val="auto"/>
                <w:spacing w:val="-97"/>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12-15</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4"/>
                <w:sz w:val="21"/>
                <w:szCs w:val="21"/>
                <w:highlight w:val="none"/>
              </w:rPr>
              <w:t>分（满分分值的</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4"/>
                <w:sz w:val="21"/>
                <w:szCs w:val="21"/>
                <w:highlight w:val="none"/>
              </w:rPr>
              <w:t>80%～100%</w:t>
            </w:r>
            <w:r>
              <w:rPr>
                <w:rFonts w:hint="eastAsia" w:ascii="宋体" w:hAnsi="宋体" w:eastAsia="宋体" w:cs="宋体"/>
                <w:color w:val="auto"/>
                <w:spacing w:val="-30"/>
                <w:sz w:val="21"/>
                <w:szCs w:val="21"/>
                <w:highlight w:val="none"/>
              </w:rPr>
              <w:t>）；</w:t>
            </w:r>
            <w:r>
              <w:rPr>
                <w:rFonts w:hint="eastAsia" w:ascii="宋体" w:hAnsi="宋体" w:eastAsia="宋体" w:cs="宋体"/>
                <w:color w:val="auto"/>
                <w:sz w:val="21"/>
                <w:szCs w:val="21"/>
                <w:highlight w:val="none"/>
              </w:rPr>
              <w:t xml:space="preserve"> </w:t>
            </w:r>
          </w:p>
          <w:p>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before="244" w:line="300" w:lineRule="exact"/>
              <w:ind w:left="139" w:leftChars="0" w:right="69" w:rightChars="0" w:firstLine="2"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满足工程建设需要，施工总体布置规划、施</w:t>
            </w:r>
            <w:r>
              <w:rPr>
                <w:rFonts w:hint="eastAsia" w:ascii="宋体" w:hAnsi="宋体" w:eastAsia="宋体" w:cs="宋体"/>
                <w:color w:val="auto"/>
                <w:spacing w:val="8"/>
                <w:sz w:val="21"/>
                <w:szCs w:val="21"/>
                <w:highlight w:val="none"/>
              </w:rPr>
              <w:t>工进</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度计划基本可行，得</w:t>
            </w:r>
            <w:r>
              <w:rPr>
                <w:rFonts w:hint="eastAsia" w:ascii="宋体" w:hAnsi="宋体" w:eastAsia="宋体" w:cs="宋体"/>
                <w:color w:val="auto"/>
                <w:spacing w:val="7"/>
                <w:sz w:val="21"/>
                <w:szCs w:val="21"/>
                <w:highlight w:val="none"/>
                <w:u w:val="single" w:color="auto"/>
                <w:lang w:val="en-US" w:eastAsia="zh-CN"/>
              </w:rPr>
              <w:t>9-12</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7"/>
                <w:sz w:val="21"/>
                <w:szCs w:val="21"/>
                <w:highlight w:val="none"/>
              </w:rPr>
              <w:t>分（满分分值的</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7"/>
                <w:sz w:val="21"/>
                <w:szCs w:val="21"/>
                <w:highlight w:val="none"/>
              </w:rPr>
              <w:t>60%～80%</w:t>
            </w:r>
            <w:r>
              <w:rPr>
                <w:rFonts w:hint="eastAsia" w:ascii="宋体" w:hAnsi="宋体" w:eastAsia="宋体" w:cs="宋体"/>
                <w:color w:val="auto"/>
                <w:spacing w:val="-16"/>
                <w:sz w:val="21"/>
                <w:szCs w:val="21"/>
                <w:highlight w:val="none"/>
              </w:rPr>
              <w:t>）；</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244" w:line="300" w:lineRule="exact"/>
              <w:ind w:left="141" w:leftChars="0" w:right="69" w:right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（3）一般但不被评定为不响应的,得</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lang w:val="en-US" w:eastAsia="zh-CN"/>
              </w:rPr>
              <w:t>9</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6"/>
                <w:sz w:val="21"/>
                <w:szCs w:val="21"/>
                <w:highlight w:val="none"/>
              </w:rPr>
              <w:t>分（满分分值</w:t>
            </w:r>
            <w:r>
              <w:rPr>
                <w:rFonts w:hint="eastAsia" w:ascii="宋体" w:hAnsi="宋体" w:eastAsia="宋体" w:cs="宋体"/>
                <w:color w:val="auto"/>
                <w:spacing w:val="1"/>
                <w:sz w:val="21"/>
                <w:szCs w:val="21"/>
                <w:highlight w:val="none"/>
              </w:rPr>
              <w:t>的</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1"/>
                <w:sz w:val="21"/>
                <w:szCs w:val="21"/>
                <w:highlight w:val="none"/>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0" w:hRule="atLeast"/>
        </w:trPr>
        <w:tc>
          <w:tcPr>
            <w:tcW w:w="716"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tc>
        <w:tc>
          <w:tcPr>
            <w:tcW w:w="839"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tc>
        <w:tc>
          <w:tcPr>
            <w:tcW w:w="699"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pStyle w:val="7"/>
              <w:keepNext w:val="0"/>
              <w:keepLines w:val="0"/>
              <w:pageBreakBefore w:val="0"/>
              <w:widowControl/>
              <w:tabs>
                <w:tab w:val="left" w:pos="332"/>
              </w:tabs>
              <w:kinsoku w:val="0"/>
              <w:wordWrap/>
              <w:overflowPunct/>
              <w:topLinePunct w:val="0"/>
              <w:autoSpaceDE w:val="0"/>
              <w:autoSpaceDN w:val="0"/>
              <w:bidi w:val="0"/>
              <w:adjustRightInd w:val="0"/>
              <w:snapToGrid w:val="0"/>
              <w:spacing w:before="65" w:line="300" w:lineRule="exact"/>
              <w:ind w:left="120"/>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 xml:space="preserve"> 15分</w:t>
            </w:r>
          </w:p>
        </w:tc>
        <w:tc>
          <w:tcPr>
            <w:tcW w:w="101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28" w:right="122" w:firstLine="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重点、难</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点和关</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键工程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的施工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方案与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技术措</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施</w:t>
            </w:r>
          </w:p>
        </w:tc>
        <w:tc>
          <w:tcPr>
            <w:tcW w:w="676"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pStyle w:val="7"/>
              <w:keepNext w:val="0"/>
              <w:keepLines w:val="0"/>
              <w:pageBreakBefore w:val="0"/>
              <w:widowControl/>
              <w:tabs>
                <w:tab w:val="left" w:pos="212"/>
              </w:tabs>
              <w:kinsoku w:val="0"/>
              <w:wordWrap/>
              <w:overflowPunct/>
              <w:topLinePunct w:val="0"/>
              <w:autoSpaceDE w:val="0"/>
              <w:autoSpaceDN w:val="0"/>
              <w:bidi w:val="0"/>
              <w:adjustRightInd w:val="0"/>
              <w:snapToGrid w:val="0"/>
              <w:spacing w:before="65" w:line="300" w:lineRule="exact"/>
              <w:ind w:left="1"/>
              <w:textAlignment w:val="baseline"/>
              <w:rPr>
                <w:rFonts w:hint="eastAsia" w:ascii="宋体" w:hAnsi="宋体" w:eastAsia="宋体" w:cs="宋体"/>
                <w:snapToGrid w:val="0"/>
                <w:color w:val="auto"/>
                <w:spacing w:val="5"/>
                <w:kern w:val="0"/>
                <w:sz w:val="21"/>
                <w:szCs w:val="21"/>
                <w:highlight w:val="none"/>
                <w:lang w:val="en-US" w:eastAsia="en-US" w:bidi="ar-SA"/>
              </w:rPr>
            </w:pPr>
            <w:r>
              <w:rPr>
                <w:rFonts w:hint="eastAsia" w:ascii="宋体" w:hAnsi="宋体" w:eastAsia="宋体" w:cs="宋体"/>
                <w:snapToGrid w:val="0"/>
                <w:color w:val="auto"/>
                <w:spacing w:val="5"/>
                <w:kern w:val="0"/>
                <w:sz w:val="21"/>
                <w:szCs w:val="21"/>
                <w:highlight w:val="none"/>
                <w:lang w:val="en-US" w:eastAsia="en-US" w:bidi="ar-SA"/>
              </w:rPr>
              <w:tab/>
            </w:r>
            <w:r>
              <w:rPr>
                <w:rFonts w:hint="eastAsia" w:ascii="宋体" w:hAnsi="宋体" w:eastAsia="宋体" w:cs="宋体"/>
                <w:snapToGrid w:val="0"/>
                <w:color w:val="auto"/>
                <w:spacing w:val="5"/>
                <w:kern w:val="0"/>
                <w:sz w:val="21"/>
                <w:szCs w:val="21"/>
                <w:highlight w:val="none"/>
                <w:lang w:val="en-US" w:eastAsia="zh-CN" w:bidi="ar-SA"/>
              </w:rPr>
              <w:t>15</w:t>
            </w:r>
            <w:r>
              <w:rPr>
                <w:rFonts w:hint="eastAsia" w:ascii="宋体" w:hAnsi="宋体" w:eastAsia="宋体" w:cs="宋体"/>
                <w:snapToGrid w:val="0"/>
                <w:color w:val="auto"/>
                <w:spacing w:val="5"/>
                <w:kern w:val="0"/>
                <w:sz w:val="21"/>
                <w:szCs w:val="21"/>
                <w:highlight w:val="none"/>
                <w:lang w:val="en-US" w:eastAsia="en-US" w:bidi="ar-SA"/>
              </w:rPr>
              <w:t>分</w:t>
            </w:r>
          </w:p>
        </w:tc>
        <w:tc>
          <w:tcPr>
            <w:tcW w:w="559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236" w:line="300" w:lineRule="exact"/>
              <w:ind w:left="141" w:right="1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（1）对项目重点、难点和关键工程认识分析透彻，能</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4"/>
                <w:sz w:val="21"/>
                <w:szCs w:val="21"/>
                <w:highlight w:val="none"/>
              </w:rPr>
              <w:t>充分发挥自身优势，积极采用“</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4"/>
                <w:sz w:val="21"/>
                <w:szCs w:val="21"/>
                <w:highlight w:val="none"/>
              </w:rPr>
              <w:t>四新</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4"/>
                <w:sz w:val="21"/>
                <w:szCs w:val="21"/>
                <w:highlight w:val="none"/>
              </w:rPr>
              <w:t>”技术，制定的施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工方案与技术措施针对性和可操作性强，重点突出的，</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7"/>
                <w:sz w:val="21"/>
                <w:szCs w:val="21"/>
                <w:highlight w:val="none"/>
              </w:rPr>
              <w:t>按《广东省公路工程施工标准化指南》及《广东省高速</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7"/>
                <w:sz w:val="21"/>
                <w:szCs w:val="21"/>
                <w:highlight w:val="none"/>
              </w:rPr>
              <w:t>公路工程施工安全标准化指南》《公路工程施工安全防</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14"/>
                <w:sz w:val="21"/>
                <w:szCs w:val="21"/>
                <w:highlight w:val="none"/>
              </w:rPr>
              <w:t>护设施技术指南》执行，得</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lang w:val="en-US" w:eastAsia="zh-CN"/>
              </w:rPr>
              <w:t>12-15</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14"/>
                <w:sz w:val="21"/>
                <w:szCs w:val="21"/>
                <w:highlight w:val="none"/>
              </w:rPr>
              <w:t>分（满分分值的80%~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100%</w:t>
            </w:r>
            <w:r>
              <w:rPr>
                <w:rFonts w:hint="eastAsia" w:ascii="宋体" w:hAnsi="宋体" w:eastAsia="宋体" w:cs="宋体"/>
                <w:color w:val="auto"/>
                <w:sz w:val="21"/>
                <w:szCs w:val="21"/>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112" w:line="300" w:lineRule="exact"/>
              <w:ind w:left="142" w:right="126" w:hanging="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（2）对项目重点、难点和关键工程认识基本到位，施</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22"/>
                <w:sz w:val="21"/>
                <w:szCs w:val="21"/>
                <w:highlight w:val="none"/>
              </w:rPr>
              <w:t>工方案与技术措施基本可行</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22"/>
                <w:sz w:val="21"/>
                <w:szCs w:val="21"/>
                <w:highlight w:val="none"/>
              </w:rPr>
              <w:t>，重点较为突出的</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22"/>
                <w:sz w:val="21"/>
                <w:szCs w:val="21"/>
                <w:highlight w:val="none"/>
              </w:rPr>
              <w:t>，得</w:t>
            </w:r>
            <w:r>
              <w:rPr>
                <w:rFonts w:hint="eastAsia" w:ascii="宋体" w:hAnsi="宋体" w:eastAsia="宋体" w:cs="宋体"/>
                <w:color w:val="auto"/>
                <w:sz w:val="21"/>
                <w:szCs w:val="21"/>
                <w:highlight w:val="none"/>
                <w:u w:val="single"/>
                <w:lang w:val="en-US" w:eastAsia="zh-CN"/>
              </w:rPr>
              <w:t>9-12</w:t>
            </w:r>
            <w:r>
              <w:rPr>
                <w:rFonts w:hint="eastAsia" w:ascii="宋体" w:hAnsi="宋体" w:eastAsia="宋体" w:cs="宋体"/>
                <w:color w:val="auto"/>
                <w:spacing w:val="6"/>
                <w:sz w:val="21"/>
                <w:szCs w:val="21"/>
                <w:highlight w:val="none"/>
              </w:rPr>
              <w:t>分（满分分值的</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6"/>
                <w:sz w:val="21"/>
                <w:szCs w:val="21"/>
                <w:highlight w:val="none"/>
              </w:rPr>
              <w:t>60%～80%</w:t>
            </w:r>
            <w:r>
              <w:rPr>
                <w:rFonts w:hint="eastAsia" w:ascii="宋体" w:hAnsi="宋体" w:eastAsia="宋体" w:cs="宋体"/>
                <w:color w:val="auto"/>
                <w:spacing w:val="1"/>
                <w:sz w:val="21"/>
                <w:szCs w:val="21"/>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exact"/>
              <w:ind w:left="140" w:right="1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（3）一般但不被评定为不响应的, 得</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lang w:val="en-US" w:eastAsia="zh-CN"/>
              </w:rPr>
              <w:t>9</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10"/>
                <w:sz w:val="21"/>
                <w:szCs w:val="21"/>
                <w:highlight w:val="none"/>
              </w:rPr>
              <w:t>分（满分分</w:t>
            </w:r>
            <w:r>
              <w:rPr>
                <w:rFonts w:hint="eastAsia" w:ascii="宋体" w:hAnsi="宋体" w:eastAsia="宋体" w:cs="宋体"/>
                <w:color w:val="auto"/>
                <w:spacing w:val="2"/>
                <w:sz w:val="21"/>
                <w:szCs w:val="21"/>
                <w:highlight w:val="none"/>
              </w:rPr>
              <w:t>值的</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2"/>
                <w:sz w:val="21"/>
                <w:szCs w:val="21"/>
                <w:highlight w:val="none"/>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8" w:hRule="atLeast"/>
        </w:trPr>
        <w:tc>
          <w:tcPr>
            <w:tcW w:w="716"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tc>
        <w:tc>
          <w:tcPr>
            <w:tcW w:w="839"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tc>
        <w:tc>
          <w:tcPr>
            <w:tcW w:w="699"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zh-CN" w:bidi="ar-SA"/>
              </w:rPr>
            </w:pPr>
          </w:p>
          <w:p>
            <w:pPr>
              <w:pStyle w:val="7"/>
              <w:keepNext w:val="0"/>
              <w:keepLines w:val="0"/>
              <w:pageBreakBefore w:val="0"/>
              <w:widowControl/>
              <w:tabs>
                <w:tab w:val="left" w:pos="332"/>
              </w:tabs>
              <w:kinsoku w:val="0"/>
              <w:wordWrap/>
              <w:overflowPunct/>
              <w:topLinePunct w:val="0"/>
              <w:autoSpaceDE w:val="0"/>
              <w:autoSpaceDN w:val="0"/>
              <w:bidi w:val="0"/>
              <w:adjustRightInd w:val="0"/>
              <w:snapToGrid w:val="0"/>
              <w:spacing w:before="65" w:line="300" w:lineRule="exact"/>
              <w:ind w:left="120"/>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 xml:space="preserve"> 10分</w:t>
            </w:r>
          </w:p>
        </w:tc>
        <w:tc>
          <w:tcPr>
            <w:tcW w:w="101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28" w:right="122" w:firstLine="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工期、质</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7"/>
                <w:sz w:val="21"/>
                <w:szCs w:val="21"/>
                <w:highlight w:val="none"/>
              </w:rPr>
              <w:t>量、安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全、环保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水保、文</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7"/>
                <w:sz w:val="21"/>
                <w:szCs w:val="21"/>
                <w:highlight w:val="none"/>
              </w:rPr>
              <w:t>明施工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保证措</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施</w:t>
            </w:r>
          </w:p>
        </w:tc>
        <w:tc>
          <w:tcPr>
            <w:tcW w:w="676"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5"/>
                <w:kern w:val="0"/>
                <w:sz w:val="21"/>
                <w:szCs w:val="21"/>
                <w:highlight w:val="none"/>
                <w:lang w:val="en-US" w:eastAsia="en-US" w:bidi="ar-SA"/>
              </w:rPr>
            </w:pPr>
          </w:p>
          <w:p>
            <w:pPr>
              <w:pStyle w:val="7"/>
              <w:keepNext w:val="0"/>
              <w:keepLines w:val="0"/>
              <w:pageBreakBefore w:val="0"/>
              <w:widowControl/>
              <w:tabs>
                <w:tab w:val="left" w:pos="212"/>
              </w:tabs>
              <w:kinsoku w:val="0"/>
              <w:wordWrap/>
              <w:overflowPunct/>
              <w:topLinePunct w:val="0"/>
              <w:autoSpaceDE w:val="0"/>
              <w:autoSpaceDN w:val="0"/>
              <w:bidi w:val="0"/>
              <w:adjustRightInd w:val="0"/>
              <w:snapToGrid w:val="0"/>
              <w:spacing w:before="65" w:line="300" w:lineRule="exact"/>
              <w:ind w:left="1"/>
              <w:textAlignment w:val="baseline"/>
              <w:rPr>
                <w:rFonts w:hint="eastAsia" w:ascii="宋体" w:hAnsi="宋体" w:eastAsia="宋体" w:cs="宋体"/>
                <w:snapToGrid w:val="0"/>
                <w:color w:val="auto"/>
                <w:spacing w:val="5"/>
                <w:kern w:val="0"/>
                <w:sz w:val="21"/>
                <w:szCs w:val="21"/>
                <w:highlight w:val="none"/>
                <w:lang w:val="en-US" w:eastAsia="en-US" w:bidi="ar-SA"/>
              </w:rPr>
            </w:pPr>
            <w:r>
              <w:rPr>
                <w:rFonts w:hint="eastAsia" w:ascii="宋体" w:hAnsi="宋体" w:eastAsia="宋体" w:cs="宋体"/>
                <w:snapToGrid w:val="0"/>
                <w:color w:val="auto"/>
                <w:spacing w:val="5"/>
                <w:kern w:val="0"/>
                <w:sz w:val="21"/>
                <w:szCs w:val="21"/>
                <w:highlight w:val="none"/>
                <w:lang w:val="en-US" w:eastAsia="en-US" w:bidi="ar-SA"/>
              </w:rPr>
              <w:tab/>
            </w:r>
            <w:r>
              <w:rPr>
                <w:rFonts w:hint="eastAsia" w:ascii="宋体" w:hAnsi="宋体" w:eastAsia="宋体" w:cs="宋体"/>
                <w:snapToGrid w:val="0"/>
                <w:color w:val="auto"/>
                <w:spacing w:val="5"/>
                <w:kern w:val="0"/>
                <w:sz w:val="21"/>
                <w:szCs w:val="21"/>
                <w:highlight w:val="none"/>
                <w:lang w:val="en-US" w:eastAsia="zh-CN" w:bidi="ar-SA"/>
              </w:rPr>
              <w:t>10</w:t>
            </w:r>
            <w:r>
              <w:rPr>
                <w:rFonts w:hint="eastAsia" w:ascii="宋体" w:hAnsi="宋体" w:eastAsia="宋体" w:cs="宋体"/>
                <w:snapToGrid w:val="0"/>
                <w:color w:val="auto"/>
                <w:spacing w:val="5"/>
                <w:kern w:val="0"/>
                <w:sz w:val="21"/>
                <w:szCs w:val="21"/>
                <w:highlight w:val="none"/>
                <w:lang w:val="en-US" w:eastAsia="en-US" w:bidi="ar-SA"/>
              </w:rPr>
              <w:t>分</w:t>
            </w:r>
          </w:p>
        </w:tc>
        <w:tc>
          <w:tcPr>
            <w:tcW w:w="559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296" w:line="300" w:lineRule="exact"/>
              <w:ind w:left="140" w:right="12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（1）能够准确预判分析工期、质量、安全、环保、水</w:t>
            </w:r>
            <w:r>
              <w:rPr>
                <w:rFonts w:hint="eastAsia" w:ascii="宋体" w:hAnsi="宋体" w:eastAsia="宋体" w:cs="宋体"/>
                <w:color w:val="auto"/>
                <w:spacing w:val="7"/>
                <w:sz w:val="21"/>
                <w:szCs w:val="21"/>
                <w:highlight w:val="none"/>
              </w:rPr>
              <w:t>保、文明施工目标实现的主要影响因素，拟采取预防保证措施针对性强、科学有效，重点突出的，按《广东省公路工程施工标准化指南》及《广东省高速公路工程施工安全标准化指南》《公路工程施工安全防护设施技术指南》执行，得</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8-10</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7"/>
                <w:sz w:val="21"/>
                <w:szCs w:val="21"/>
                <w:highlight w:val="none"/>
              </w:rPr>
              <w:t>分（满分分值的</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7"/>
                <w:sz w:val="21"/>
                <w:szCs w:val="21"/>
                <w:highlight w:val="none"/>
              </w:rPr>
              <w:t>80%～100%</w:t>
            </w:r>
            <w:r>
              <w:rPr>
                <w:rFonts w:hint="eastAsia" w:ascii="宋体" w:hAnsi="宋体" w:eastAsia="宋体" w:cs="宋体"/>
                <w:color w:val="auto"/>
                <w:spacing w:val="1"/>
                <w:sz w:val="21"/>
                <w:szCs w:val="21"/>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exact"/>
              <w:ind w:left="140" w:right="1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（2）对工期、质量、安全、环保、水保等风险有一定</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6"/>
                <w:sz w:val="21"/>
                <w:szCs w:val="21"/>
                <w:highlight w:val="none"/>
              </w:rPr>
              <w:t>认识，预防保证措施基本可行，重点较为突出的，得</w:t>
            </w:r>
            <w:r>
              <w:rPr>
                <w:rFonts w:hint="eastAsia" w:ascii="宋体" w:hAnsi="宋体" w:eastAsia="宋体" w:cs="宋体"/>
                <w:color w:val="auto"/>
                <w:spacing w:val="5"/>
                <w:sz w:val="21"/>
                <w:szCs w:val="21"/>
                <w:highlight w:val="none"/>
                <w:u w:val="single"/>
              </w:rPr>
              <w:t xml:space="preserve"> </w:t>
            </w:r>
            <w:r>
              <w:rPr>
                <w:rFonts w:hint="eastAsia" w:ascii="宋体" w:hAnsi="宋体" w:eastAsia="宋体" w:cs="宋体"/>
                <w:color w:val="auto"/>
                <w:spacing w:val="5"/>
                <w:sz w:val="21"/>
                <w:szCs w:val="21"/>
                <w:highlight w:val="none"/>
                <w:u w:val="single"/>
                <w:lang w:val="en-US" w:eastAsia="zh-CN"/>
              </w:rPr>
              <w:t>6-8</w:t>
            </w:r>
            <w:r>
              <w:rPr>
                <w:rFonts w:hint="eastAsia" w:ascii="宋体" w:hAnsi="宋体" w:eastAsia="宋体" w:cs="宋体"/>
                <w:color w:val="auto"/>
                <w:spacing w:val="6"/>
                <w:sz w:val="21"/>
                <w:szCs w:val="21"/>
                <w:highlight w:val="none"/>
              </w:rPr>
              <w:t>分（满分分值的</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6"/>
                <w:sz w:val="21"/>
                <w:szCs w:val="21"/>
                <w:highlight w:val="none"/>
              </w:rPr>
              <w:t>60%～80%</w:t>
            </w:r>
            <w:r>
              <w:rPr>
                <w:rFonts w:hint="eastAsia" w:ascii="宋体" w:hAnsi="宋体" w:eastAsia="宋体" w:cs="宋体"/>
                <w:color w:val="auto"/>
                <w:spacing w:val="2"/>
                <w:sz w:val="21"/>
                <w:szCs w:val="21"/>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exact"/>
              <w:ind w:left="140" w:right="1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（3）一般但不被评定为不响应的, 得</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lang w:val="en-US" w:eastAsia="zh-CN"/>
              </w:rPr>
              <w:t xml:space="preserve">6 </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10"/>
                <w:sz w:val="21"/>
                <w:szCs w:val="21"/>
                <w:highlight w:val="none"/>
              </w:rPr>
              <w:t>分（满分分</w:t>
            </w:r>
            <w:r>
              <w:rPr>
                <w:rFonts w:hint="eastAsia" w:ascii="宋体" w:hAnsi="宋体" w:eastAsia="宋体" w:cs="宋体"/>
                <w:color w:val="auto"/>
                <w:spacing w:val="2"/>
                <w:sz w:val="21"/>
                <w:szCs w:val="21"/>
                <w:highlight w:val="none"/>
              </w:rPr>
              <w:t>值的</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2"/>
                <w:sz w:val="21"/>
                <w:szCs w:val="21"/>
                <w:highlight w:val="none"/>
              </w:rPr>
              <w:t>60%）。</w:t>
            </w: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sectPr>
          <w:footerReference r:id="rId5" w:type="default"/>
          <w:pgSz w:w="11900" w:h="16839"/>
          <w:pgMar w:top="963" w:right="1296" w:bottom="1084" w:left="1407" w:header="691" w:footer="922"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11" w:line="300" w:lineRule="exact"/>
        <w:textAlignment w:val="baseline"/>
        <w:rPr>
          <w:rFonts w:hint="eastAsia" w:ascii="宋体" w:hAnsi="宋体" w:eastAsia="宋体" w:cs="宋体"/>
          <w:color w:val="auto"/>
          <w:sz w:val="21"/>
          <w:szCs w:val="21"/>
          <w:highlight w:val="none"/>
        </w:rPr>
      </w:pPr>
    </w:p>
    <w:tbl>
      <w:tblPr>
        <w:tblStyle w:val="8"/>
        <w:tblW w:w="9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330"/>
        <w:gridCol w:w="510"/>
        <w:gridCol w:w="698"/>
        <w:gridCol w:w="1014"/>
        <w:gridCol w:w="676"/>
        <w:gridCol w:w="5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0" w:hRule="atLeast"/>
        </w:trPr>
        <w:tc>
          <w:tcPr>
            <w:tcW w:w="716"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right="12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2.2.2</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8"/>
                <w:sz w:val="21"/>
                <w:szCs w:val="21"/>
                <w:highlight w:val="none"/>
              </w:rPr>
              <w:t>(2)</w:t>
            </w:r>
          </w:p>
        </w:tc>
        <w:tc>
          <w:tcPr>
            <w:tcW w:w="840" w:type="dxa"/>
            <w:gridSpan w:val="2"/>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214" w:right="2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主要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人员</w:t>
            </w:r>
          </w:p>
        </w:tc>
        <w:tc>
          <w:tcPr>
            <w:tcW w:w="698"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p>
          <w:p>
            <w:pPr>
              <w:pStyle w:val="7"/>
              <w:keepNext w:val="0"/>
              <w:keepLines w:val="0"/>
              <w:pageBreakBefore w:val="0"/>
              <w:widowControl/>
              <w:tabs>
                <w:tab w:val="left" w:pos="342"/>
              </w:tabs>
              <w:kinsoku w:val="0"/>
              <w:wordWrap/>
              <w:overflowPunct/>
              <w:topLinePunct w:val="0"/>
              <w:autoSpaceDE w:val="0"/>
              <w:autoSpaceDN w:val="0"/>
              <w:bidi w:val="0"/>
              <w:adjustRightInd w:val="0"/>
              <w:snapToGrid w:val="0"/>
              <w:spacing w:before="65" w:line="300" w:lineRule="exact"/>
              <w:ind w:left="134"/>
              <w:textAlignment w:val="baseline"/>
              <w:rPr>
                <w:rFonts w:hint="eastAsia" w:ascii="宋体" w:hAnsi="宋体" w:eastAsia="宋体" w:cs="宋体"/>
                <w:snapToGrid w:val="0"/>
                <w:color w:val="auto"/>
                <w:spacing w:val="3"/>
                <w:kern w:val="0"/>
                <w:sz w:val="21"/>
                <w:szCs w:val="21"/>
                <w:highlight w:val="none"/>
                <w:lang w:val="en-US" w:eastAsia="en-US" w:bidi="ar-SA"/>
              </w:rPr>
            </w:pPr>
            <w:r>
              <w:rPr>
                <w:rFonts w:hint="eastAsia" w:cs="宋体"/>
                <w:snapToGrid w:val="0"/>
                <w:color w:val="auto"/>
                <w:spacing w:val="3"/>
                <w:kern w:val="0"/>
                <w:sz w:val="21"/>
                <w:szCs w:val="21"/>
                <w:highlight w:val="none"/>
                <w:lang w:val="en-US" w:eastAsia="zh-CN" w:bidi="ar-SA"/>
              </w:rPr>
              <w:t>25</w:t>
            </w:r>
            <w:r>
              <w:rPr>
                <w:rFonts w:hint="eastAsia" w:ascii="宋体" w:hAnsi="宋体" w:eastAsia="宋体" w:cs="宋体"/>
                <w:snapToGrid w:val="0"/>
                <w:color w:val="auto"/>
                <w:spacing w:val="3"/>
                <w:kern w:val="0"/>
                <w:sz w:val="21"/>
                <w:szCs w:val="21"/>
                <w:highlight w:val="none"/>
                <w:lang w:val="en-US" w:eastAsia="en-US" w:bidi="ar-SA"/>
              </w:rPr>
              <w:t>分</w:t>
            </w:r>
          </w:p>
        </w:tc>
        <w:tc>
          <w:tcPr>
            <w:tcW w:w="10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28" w:right="259" w:firstLine="4"/>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项目经</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7"/>
                <w:sz w:val="21"/>
                <w:szCs w:val="21"/>
                <w:highlight w:val="none"/>
              </w:rPr>
              <w:t>理任职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资格与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业绩</w:t>
            </w:r>
          </w:p>
        </w:tc>
        <w:tc>
          <w:tcPr>
            <w:tcW w:w="676"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tabs>
                <w:tab w:val="left" w:pos="332"/>
              </w:tabs>
              <w:kinsoku w:val="0"/>
              <w:wordWrap/>
              <w:overflowPunct/>
              <w:topLinePunct w:val="0"/>
              <w:autoSpaceDE w:val="0"/>
              <w:autoSpaceDN w:val="0"/>
              <w:bidi w:val="0"/>
              <w:adjustRightInd w:val="0"/>
              <w:snapToGrid w:val="0"/>
              <w:spacing w:before="65" w:line="300" w:lineRule="exact"/>
              <w:ind w:left="121"/>
              <w:textAlignment w:val="baseline"/>
              <w:rPr>
                <w:rFonts w:hint="eastAsia" w:ascii="宋体" w:hAnsi="宋体" w:eastAsia="宋体" w:cs="宋体"/>
                <w:color w:val="auto"/>
                <w:sz w:val="21"/>
                <w:szCs w:val="21"/>
                <w:highlight w:val="none"/>
              </w:rPr>
            </w:pPr>
            <w:r>
              <w:rPr>
                <w:rFonts w:hint="eastAsia" w:cs="宋体"/>
                <w:snapToGrid w:val="0"/>
                <w:color w:val="auto"/>
                <w:spacing w:val="3"/>
                <w:kern w:val="0"/>
                <w:sz w:val="21"/>
                <w:szCs w:val="21"/>
                <w:highlight w:val="none"/>
                <w:lang w:val="en-US" w:eastAsia="zh-CN" w:bidi="ar-SA"/>
              </w:rPr>
              <w:t>20</w:t>
            </w:r>
            <w:r>
              <w:rPr>
                <w:rFonts w:hint="eastAsia" w:ascii="宋体" w:hAnsi="宋体" w:eastAsia="宋体" w:cs="宋体"/>
                <w:snapToGrid w:val="0"/>
                <w:color w:val="auto"/>
                <w:spacing w:val="3"/>
                <w:kern w:val="0"/>
                <w:sz w:val="21"/>
                <w:szCs w:val="21"/>
                <w:highlight w:val="none"/>
                <w:lang w:val="en-US" w:eastAsia="zh-CN" w:bidi="ar-SA"/>
              </w:rPr>
              <w:t>分</w:t>
            </w:r>
          </w:p>
        </w:tc>
        <w:tc>
          <w:tcPr>
            <w:tcW w:w="524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32" w:right="126" w:firstLine="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（1）满足资格审查条件项目经理最低要</w:t>
            </w:r>
            <w:r>
              <w:rPr>
                <w:rFonts w:hint="eastAsia" w:ascii="宋体" w:hAnsi="宋体" w:eastAsia="宋体" w:cs="宋体"/>
                <w:color w:val="auto"/>
                <w:spacing w:val="5"/>
                <w:sz w:val="21"/>
                <w:szCs w:val="21"/>
                <w:highlight w:val="none"/>
              </w:rPr>
              <w:t>求时，得</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cs="宋体"/>
                <w:color w:val="auto"/>
                <w:spacing w:val="5"/>
                <w:sz w:val="21"/>
                <w:szCs w:val="21"/>
                <w:highlight w:val="none"/>
                <w:u w:val="single" w:color="auto"/>
                <w:lang w:val="en-US" w:eastAsia="zh-CN"/>
              </w:rPr>
              <w:t>5</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5"/>
                <w:sz w:val="21"/>
                <w:szCs w:val="21"/>
                <w:highlight w:val="none"/>
              </w:rPr>
              <w:t>分；</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exact"/>
              <w:ind w:left="130" w:right="126"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（2）项目经理具有高级工</w:t>
            </w:r>
            <w:r>
              <w:rPr>
                <w:rFonts w:hint="eastAsia" w:ascii="宋体" w:hAnsi="宋体" w:eastAsia="宋体" w:cs="宋体"/>
                <w:color w:val="auto"/>
                <w:spacing w:val="6"/>
                <w:sz w:val="21"/>
                <w:szCs w:val="21"/>
                <w:highlight w:val="none"/>
              </w:rPr>
              <w:t>程师资格的，加</w:t>
            </w:r>
            <w:r>
              <w:rPr>
                <w:rFonts w:hint="eastAsia" w:ascii="宋体" w:hAnsi="宋体" w:eastAsia="宋体" w:cs="宋体"/>
                <w:color w:val="auto"/>
                <w:spacing w:val="6"/>
                <w:sz w:val="21"/>
                <w:szCs w:val="21"/>
                <w:highlight w:val="none"/>
                <w:u w:val="single" w:color="auto"/>
                <w:lang w:val="en-US" w:eastAsia="zh-CN"/>
              </w:rPr>
              <w:t xml:space="preserve"> </w:t>
            </w:r>
            <w:r>
              <w:rPr>
                <w:rFonts w:hint="eastAsia" w:cs="宋体"/>
                <w:color w:val="auto"/>
                <w:spacing w:val="6"/>
                <w:sz w:val="21"/>
                <w:szCs w:val="21"/>
                <w:highlight w:val="none"/>
                <w:u w:val="single" w:color="auto"/>
                <w:lang w:val="en-US" w:eastAsia="zh-CN"/>
              </w:rPr>
              <w:t>5</w:t>
            </w:r>
            <w:r>
              <w:rPr>
                <w:rFonts w:hint="eastAsia" w:ascii="宋体" w:hAnsi="宋体" w:eastAsia="宋体" w:cs="宋体"/>
                <w:color w:val="auto"/>
                <w:spacing w:val="6"/>
                <w:sz w:val="21"/>
                <w:szCs w:val="21"/>
                <w:highlight w:val="none"/>
                <w:u w:val="single" w:color="auto"/>
                <w:lang w:val="en-US" w:eastAsia="zh-CN"/>
              </w:rPr>
              <w:t xml:space="preserve"> </w:t>
            </w:r>
            <w:r>
              <w:rPr>
                <w:rFonts w:hint="eastAsia" w:ascii="宋体" w:hAnsi="宋体" w:eastAsia="宋体" w:cs="宋体"/>
                <w:color w:val="auto"/>
                <w:spacing w:val="6"/>
                <w:sz w:val="21"/>
                <w:szCs w:val="21"/>
                <w:highlight w:val="none"/>
              </w:rPr>
              <w:t>分；</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exact"/>
              <w:ind w:left="131" w:right="175"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（3）每担任</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7"/>
                <w:sz w:val="21"/>
                <w:szCs w:val="21"/>
                <w:highlight w:val="none"/>
              </w:rPr>
              <w:t>个类似工程项目经理岗位工作经验的，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加</w:t>
            </w:r>
            <w:r>
              <w:rPr>
                <w:rFonts w:hint="eastAsia" w:ascii="宋体" w:hAnsi="宋体" w:eastAsia="宋体" w:cs="宋体"/>
                <w:color w:val="auto"/>
                <w:spacing w:val="4"/>
                <w:sz w:val="21"/>
                <w:szCs w:val="21"/>
                <w:highlight w:val="none"/>
                <w:u w:val="single" w:color="auto"/>
              </w:rPr>
              <w:t xml:space="preserve"> </w:t>
            </w:r>
            <w:r>
              <w:rPr>
                <w:rFonts w:hint="eastAsia" w:cs="宋体"/>
                <w:color w:val="auto"/>
                <w:spacing w:val="4"/>
                <w:sz w:val="21"/>
                <w:szCs w:val="21"/>
                <w:highlight w:val="none"/>
                <w:u w:val="single" w:color="auto"/>
                <w:lang w:val="en-US" w:eastAsia="zh-CN"/>
              </w:rPr>
              <w:t xml:space="preserve">10 </w:t>
            </w:r>
            <w:r>
              <w:rPr>
                <w:rFonts w:hint="eastAsia" w:ascii="宋体" w:hAnsi="宋体" w:eastAsia="宋体" w:cs="宋体"/>
                <w:color w:val="auto"/>
                <w:spacing w:val="4"/>
                <w:sz w:val="21"/>
                <w:szCs w:val="21"/>
                <w:highlight w:val="none"/>
              </w:rPr>
              <w:t>分，最多加</w:t>
            </w:r>
            <w:r>
              <w:rPr>
                <w:rFonts w:hint="eastAsia" w:ascii="宋体" w:hAnsi="宋体" w:eastAsia="宋体" w:cs="宋体"/>
                <w:color w:val="auto"/>
                <w:spacing w:val="-97"/>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cs="宋体"/>
                <w:color w:val="auto"/>
                <w:spacing w:val="5"/>
                <w:sz w:val="21"/>
                <w:szCs w:val="21"/>
                <w:highlight w:val="none"/>
                <w:u w:val="single" w:color="auto"/>
                <w:lang w:val="en-US" w:eastAsia="zh-CN"/>
              </w:rPr>
              <w:t xml:space="preserve">10 </w:t>
            </w:r>
            <w:r>
              <w:rPr>
                <w:rFonts w:hint="eastAsia" w:ascii="宋体" w:hAnsi="宋体" w:eastAsia="宋体" w:cs="宋体"/>
                <w:color w:val="auto"/>
                <w:spacing w:val="4"/>
                <w:sz w:val="21"/>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71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p>
        </w:tc>
        <w:tc>
          <w:tcPr>
            <w:tcW w:w="840" w:type="dxa"/>
            <w:gridSpan w:val="2"/>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p>
        </w:tc>
        <w:tc>
          <w:tcPr>
            <w:tcW w:w="1014" w:type="dxa"/>
            <w:tcBorders>
              <w:top w:val="single" w:color="auto" w:sz="4" w:space="0"/>
              <w:left w:val="single" w:color="auto" w:sz="4" w:space="0"/>
              <w:bottom w:val="single" w:color="auto" w:sz="4" w:space="0"/>
              <w:right w:val="single" w:color="auto" w:sz="4" w:space="0"/>
            </w:tcBorders>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28" w:right="259" w:firstLine="4"/>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项目总</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7"/>
                <w:sz w:val="21"/>
                <w:szCs w:val="21"/>
                <w:highlight w:val="none"/>
              </w:rPr>
              <w:t>工任职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资格与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业绩</w:t>
            </w:r>
          </w:p>
        </w:tc>
        <w:tc>
          <w:tcPr>
            <w:tcW w:w="676"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tabs>
                <w:tab w:val="left" w:pos="332"/>
              </w:tabs>
              <w:kinsoku w:val="0"/>
              <w:wordWrap/>
              <w:overflowPunct/>
              <w:topLinePunct w:val="0"/>
              <w:autoSpaceDE w:val="0"/>
              <w:autoSpaceDN w:val="0"/>
              <w:bidi w:val="0"/>
              <w:adjustRightInd w:val="0"/>
              <w:snapToGrid w:val="0"/>
              <w:spacing w:before="65" w:line="300" w:lineRule="exact"/>
              <w:ind w:left="121"/>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3"/>
                <w:kern w:val="0"/>
                <w:sz w:val="21"/>
                <w:szCs w:val="21"/>
                <w:highlight w:val="none"/>
                <w:lang w:val="en-US" w:eastAsia="zh-CN" w:bidi="ar-SA"/>
              </w:rPr>
              <w:t>5 分</w:t>
            </w:r>
          </w:p>
        </w:tc>
        <w:tc>
          <w:tcPr>
            <w:tcW w:w="524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32" w:right="126" w:firstLine="8"/>
              <w:textAlignment w:val="baseline"/>
              <w:rPr>
                <w:rFonts w:hint="eastAsia" w:ascii="宋体" w:hAnsi="宋体" w:eastAsia="宋体" w:cs="宋体"/>
                <w:color w:val="auto"/>
                <w:spacing w:val="11"/>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32" w:right="126" w:firstLine="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（1）满足资格审查条件项目总工最低要</w:t>
            </w:r>
            <w:r>
              <w:rPr>
                <w:rFonts w:hint="eastAsia" w:ascii="宋体" w:hAnsi="宋体" w:eastAsia="宋体" w:cs="宋体"/>
                <w:color w:val="auto"/>
                <w:spacing w:val="5"/>
                <w:sz w:val="21"/>
                <w:szCs w:val="21"/>
                <w:highlight w:val="none"/>
              </w:rPr>
              <w:t>求时，得</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cs="宋体"/>
                <w:color w:val="auto"/>
                <w:spacing w:val="5"/>
                <w:sz w:val="21"/>
                <w:szCs w:val="21"/>
                <w:highlight w:val="none"/>
                <w:u w:val="single" w:color="auto"/>
                <w:lang w:val="en-US" w:eastAsia="zh-CN"/>
              </w:rPr>
              <w:t>5</w:t>
            </w:r>
            <w:r>
              <w:rPr>
                <w:rFonts w:hint="eastAsia" w:ascii="宋体" w:hAnsi="宋体" w:eastAsia="宋体" w:cs="宋体"/>
                <w:color w:val="auto"/>
                <w:spacing w:val="5"/>
                <w:sz w:val="21"/>
                <w:szCs w:val="21"/>
                <w:highlight w:val="none"/>
                <w:u w:val="single" w:color="auto"/>
                <w:lang w:val="en-US" w:eastAsia="zh-CN"/>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5"/>
                <w:sz w:val="21"/>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6" w:hRule="atLeast"/>
        </w:trPr>
        <w:tc>
          <w:tcPr>
            <w:tcW w:w="716"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right="12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2.2.2</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9"/>
                <w:sz w:val="21"/>
                <w:szCs w:val="21"/>
                <w:highlight w:val="none"/>
              </w:rPr>
              <w:t>(3)</w:t>
            </w:r>
          </w:p>
        </w:tc>
        <w:tc>
          <w:tcPr>
            <w:tcW w:w="330" w:type="dxa"/>
            <w:textDirection w:val="tbRlV"/>
            <w:vAlign w:val="bottom"/>
          </w:tcPr>
          <w:p>
            <w:pPr>
              <w:pStyle w:val="7"/>
              <w:keepNext w:val="0"/>
              <w:keepLines w:val="0"/>
              <w:pageBreakBefore w:val="0"/>
              <w:widowControl/>
              <w:kinsoku w:val="0"/>
              <w:wordWrap/>
              <w:overflowPunct/>
              <w:topLinePunct w:val="0"/>
              <w:autoSpaceDE w:val="0"/>
              <w:autoSpaceDN w:val="0"/>
              <w:bidi w:val="0"/>
              <w:adjustRightInd w:val="0"/>
              <w:snapToGrid w:val="0"/>
              <w:spacing w:before="71" w:line="300" w:lineRule="exact"/>
              <w:ind w:left="1184"/>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z w:val="21"/>
                <w:szCs w:val="21"/>
                <w:highlight w:val="none"/>
              </w:rPr>
              <w:t>他</w:t>
            </w:r>
            <w:r>
              <w:rPr>
                <w:rFonts w:hint="eastAsia" w:ascii="宋体" w:hAnsi="宋体" w:eastAsia="宋体" w:cs="宋体"/>
                <w:color w:val="auto"/>
                <w:spacing w:val="96"/>
                <w:sz w:val="21"/>
                <w:szCs w:val="21"/>
                <w:highlight w:val="none"/>
              </w:rPr>
              <w:t xml:space="preserve"> </w:t>
            </w:r>
            <w:r>
              <w:rPr>
                <w:rFonts w:hint="eastAsia" w:ascii="宋体" w:hAnsi="宋体" w:eastAsia="宋体" w:cs="宋体"/>
                <w:color w:val="auto"/>
                <w:sz w:val="21"/>
                <w:szCs w:val="21"/>
                <w:highlight w:val="none"/>
              </w:rPr>
              <w:t>因</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z w:val="21"/>
                <w:szCs w:val="21"/>
                <w:highlight w:val="none"/>
              </w:rPr>
              <w:t>素</w:t>
            </w:r>
          </w:p>
        </w:tc>
        <w:tc>
          <w:tcPr>
            <w:tcW w:w="51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56" w:right="47" w:hanging="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技术</w:t>
            </w:r>
            <w:r>
              <w:rPr>
                <w:rFonts w:hint="eastAsia" w:ascii="宋体" w:hAnsi="宋体" w:eastAsia="宋体" w:cs="宋体"/>
                <w:color w:val="auto"/>
                <w:sz w:val="21"/>
                <w:szCs w:val="21"/>
                <w:highlight w:val="none"/>
              </w:rPr>
              <w:t xml:space="preserve"> 能力</w:t>
            </w:r>
          </w:p>
        </w:tc>
        <w:tc>
          <w:tcPr>
            <w:tcW w:w="698"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p>
          <w:p>
            <w:pPr>
              <w:pStyle w:val="7"/>
              <w:keepNext w:val="0"/>
              <w:keepLines w:val="0"/>
              <w:pageBreakBefore w:val="0"/>
              <w:widowControl/>
              <w:tabs>
                <w:tab w:val="left" w:pos="395"/>
              </w:tabs>
              <w:kinsoku w:val="0"/>
              <w:wordWrap/>
              <w:overflowPunct/>
              <w:topLinePunct w:val="0"/>
              <w:autoSpaceDE w:val="0"/>
              <w:autoSpaceDN w:val="0"/>
              <w:bidi w:val="0"/>
              <w:adjustRightInd w:val="0"/>
              <w:snapToGrid w:val="0"/>
              <w:spacing w:before="62" w:line="300" w:lineRule="exact"/>
              <w:textAlignment w:val="baseline"/>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en-US" w:bidi="ar-SA"/>
              </w:rPr>
              <w:t xml:space="preserve"> </w:t>
            </w:r>
            <w:r>
              <w:rPr>
                <w:rFonts w:hint="eastAsia" w:cs="宋体"/>
                <w:snapToGrid w:val="0"/>
                <w:color w:val="auto"/>
                <w:spacing w:val="3"/>
                <w:kern w:val="0"/>
                <w:sz w:val="21"/>
                <w:szCs w:val="21"/>
                <w:highlight w:val="none"/>
                <w:lang w:val="en-US" w:eastAsia="zh-CN" w:bidi="ar-SA"/>
              </w:rPr>
              <w:t>20</w:t>
            </w:r>
            <w:r>
              <w:rPr>
                <w:rFonts w:hint="eastAsia" w:ascii="宋体" w:hAnsi="宋体" w:eastAsia="宋体" w:cs="宋体"/>
                <w:snapToGrid w:val="0"/>
                <w:color w:val="auto"/>
                <w:spacing w:val="3"/>
                <w:kern w:val="0"/>
                <w:sz w:val="21"/>
                <w:szCs w:val="21"/>
                <w:highlight w:val="none"/>
                <w:lang w:val="en-US" w:eastAsia="en-US" w:bidi="ar-SA"/>
              </w:rPr>
              <w:t>分</w:t>
            </w:r>
          </w:p>
        </w:tc>
        <w:tc>
          <w:tcPr>
            <w:tcW w:w="693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29" w:right="124" w:firstLine="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（1）投标人获得与项目施工有关的国家级工法、专利（发明专利或实用</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8"/>
                <w:sz w:val="21"/>
                <w:szCs w:val="21"/>
                <w:highlight w:val="none"/>
              </w:rPr>
              <w:t>新型专利）、国家级科学技术进步奖、鲁班奖、詹天佑奖，主编或参编过</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6"/>
                <w:sz w:val="21"/>
                <w:szCs w:val="21"/>
                <w:highlight w:val="none"/>
              </w:rPr>
              <w:t>国家标准，每项加</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2</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6"/>
                <w:sz w:val="21"/>
                <w:szCs w:val="21"/>
                <w:highlight w:val="none"/>
              </w:rPr>
              <w:t>分；</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exact"/>
              <w:ind w:left="132" w:right="196" w:firstLine="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（2）投标人获得省级科学技术进步奖，主编或参编过的行业或地方（指</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6"/>
                <w:sz w:val="21"/>
                <w:szCs w:val="21"/>
                <w:highlight w:val="none"/>
              </w:rPr>
              <w:t>省级）标准，每项加</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0.5</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6"/>
                <w:sz w:val="21"/>
                <w:szCs w:val="21"/>
                <w:highlight w:val="none"/>
              </w:rPr>
              <w:t>分；</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exact"/>
              <w:ind w:left="1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注：技术能力加分最高</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cs="宋体"/>
                <w:color w:val="auto"/>
                <w:spacing w:val="5"/>
                <w:sz w:val="21"/>
                <w:szCs w:val="21"/>
                <w:highlight w:val="none"/>
                <w:u w:val="single" w:color="auto"/>
                <w:lang w:val="en-US" w:eastAsia="zh-CN"/>
              </w:rPr>
              <w:t>20</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8"/>
                <w:sz w:val="21"/>
                <w:szCs w:val="21"/>
                <w:highlight w:val="none"/>
              </w:rPr>
              <w:t>分，同一事项按较高分只计一次。</w:t>
            </w: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211" w:line="300" w:lineRule="exact"/>
        <w:textAlignment w:val="baseline"/>
        <w:rPr>
          <w:rFonts w:hint="eastAsia" w:ascii="宋体" w:hAnsi="宋体" w:eastAsia="宋体" w:cs="宋体"/>
          <w:color w:val="auto"/>
          <w:sz w:val="21"/>
          <w:szCs w:val="21"/>
          <w:highlight w:val="none"/>
        </w:rPr>
      </w:pPr>
    </w:p>
    <w:tbl>
      <w:tblPr>
        <w:tblStyle w:val="8"/>
        <w:tblW w:w="9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330"/>
        <w:gridCol w:w="510"/>
        <w:gridCol w:w="698"/>
        <w:gridCol w:w="69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3" w:hRule="atLeast"/>
        </w:trPr>
        <w:tc>
          <w:tcPr>
            <w:tcW w:w="716"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tc>
        <w:tc>
          <w:tcPr>
            <w:tcW w:w="33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tc>
        <w:tc>
          <w:tcPr>
            <w:tcW w:w="51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48" w:right="47" w:firstLine="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履约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信誉</w:t>
            </w:r>
          </w:p>
        </w:tc>
        <w:tc>
          <w:tcPr>
            <w:tcW w:w="69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3"/>
                <w:kern w:val="0"/>
                <w:sz w:val="21"/>
                <w:szCs w:val="21"/>
                <w:highlight w:val="none"/>
                <w:lang w:val="en-US" w:eastAsia="zh-CN" w:bidi="ar-SA"/>
              </w:rPr>
              <w:t>15</w:t>
            </w:r>
            <w:r>
              <w:rPr>
                <w:rFonts w:hint="eastAsia" w:ascii="宋体" w:hAnsi="宋体" w:eastAsia="宋体" w:cs="宋体"/>
                <w:snapToGrid w:val="0"/>
                <w:color w:val="auto"/>
                <w:spacing w:val="3"/>
                <w:kern w:val="0"/>
                <w:sz w:val="21"/>
                <w:szCs w:val="21"/>
                <w:highlight w:val="none"/>
                <w:lang w:val="en-US" w:eastAsia="en-US" w:bidi="ar-SA"/>
              </w:rPr>
              <w:t>分</w:t>
            </w:r>
          </w:p>
        </w:tc>
        <w:tc>
          <w:tcPr>
            <w:tcW w:w="693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4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 信用等级分值（</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76"/>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10</w:t>
            </w:r>
            <w:r>
              <w:rPr>
                <w:rFonts w:hint="eastAsia" w:ascii="宋体" w:hAnsi="宋体" w:eastAsia="宋体" w:cs="宋体"/>
                <w:color w:val="auto"/>
                <w:spacing w:val="-38"/>
                <w:sz w:val="21"/>
                <w:szCs w:val="21"/>
                <w:highlight w:val="none"/>
                <w:u w:val="single" w:color="auto"/>
              </w:rPr>
              <w:t xml:space="preserve"> </w:t>
            </w:r>
            <w:r>
              <w:rPr>
                <w:rFonts w:hint="eastAsia" w:ascii="宋体" w:hAnsi="宋体" w:eastAsia="宋体" w:cs="宋体"/>
                <w:color w:val="auto"/>
                <w:spacing w:val="1"/>
                <w:sz w:val="21"/>
                <w:szCs w:val="21"/>
                <w:highlight w:val="none"/>
              </w:rPr>
              <w:t>分）</w:t>
            </w:r>
          </w:p>
          <w:p>
            <w:pPr>
              <w:pStyle w:val="7"/>
              <w:keepNext w:val="0"/>
              <w:keepLines w:val="0"/>
              <w:pageBreakBefore w:val="0"/>
              <w:widowControl/>
              <w:kinsoku w:val="0"/>
              <w:wordWrap/>
              <w:overflowPunct/>
              <w:topLinePunct w:val="0"/>
              <w:autoSpaceDE w:val="0"/>
              <w:autoSpaceDN w:val="0"/>
              <w:bidi w:val="0"/>
              <w:adjustRightInd w:val="0"/>
              <w:snapToGrid w:val="0"/>
              <w:spacing w:before="162" w:line="300" w:lineRule="exact"/>
              <w:ind w:left="131" w:right="123" w:firstLine="516"/>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AA</w:t>
            </w:r>
            <w:r>
              <w:rPr>
                <w:rFonts w:hint="eastAsia" w:ascii="宋体" w:hAnsi="宋体" w:eastAsia="宋体" w:cs="宋体"/>
                <w:color w:val="auto"/>
                <w:spacing w:val="12"/>
                <w:sz w:val="21"/>
                <w:szCs w:val="21"/>
                <w:highlight w:val="none"/>
              </w:rPr>
              <w:t>、A、B、C</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12"/>
                <w:sz w:val="21"/>
                <w:szCs w:val="21"/>
                <w:highlight w:val="none"/>
              </w:rPr>
              <w:t>级单位的信用等级分得分分别为</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2"/>
                <w:sz w:val="21"/>
                <w:szCs w:val="21"/>
                <w:highlight w:val="none"/>
                <w:u w:val="single" w:color="auto"/>
              </w:rPr>
              <w:t>10、9.5、8.9、</w:t>
            </w:r>
            <w:r>
              <w:rPr>
                <w:rFonts w:hint="eastAsia" w:ascii="宋体" w:hAnsi="宋体" w:eastAsia="宋体" w:cs="宋体"/>
                <w:color w:val="auto"/>
                <w:spacing w:val="11"/>
                <w:sz w:val="21"/>
                <w:szCs w:val="21"/>
                <w:highlight w:val="none"/>
                <w:u w:val="single" w:color="auto"/>
              </w:rPr>
              <w:t>7.3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分。</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exact"/>
              <w:ind w:left="1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注：信用等级的确定原则遵循投标人须知前附表</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7"/>
                <w:sz w:val="21"/>
                <w:szCs w:val="21"/>
                <w:highlight w:val="none"/>
              </w:rPr>
              <w:t>10.2</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7"/>
                <w:sz w:val="21"/>
                <w:szCs w:val="21"/>
                <w:highlight w:val="none"/>
              </w:rPr>
              <w:t>款的规定。</w:t>
            </w:r>
          </w:p>
          <w:p>
            <w:pPr>
              <w:pStyle w:val="7"/>
              <w:keepNext w:val="0"/>
              <w:keepLines w:val="0"/>
              <w:pageBreakBefore w:val="0"/>
              <w:widowControl/>
              <w:kinsoku w:val="0"/>
              <w:wordWrap/>
              <w:overflowPunct/>
              <w:topLinePunct w:val="0"/>
              <w:autoSpaceDE w:val="0"/>
              <w:autoSpaceDN w:val="0"/>
              <w:bidi w:val="0"/>
              <w:adjustRightInd w:val="0"/>
              <w:snapToGrid w:val="0"/>
              <w:spacing w:before="164" w:line="300" w:lineRule="exact"/>
              <w:ind w:left="131"/>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z w:val="21"/>
                <w:szCs w:val="21"/>
                <w:highlight w:val="none"/>
              </w:rPr>
              <w:t>履约情况（</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6"/>
                <w:sz w:val="21"/>
                <w:szCs w:val="21"/>
                <w:highlight w:val="none"/>
                <w:u w:val="single" w:color="auto"/>
              </w:rPr>
              <w:t xml:space="preserve"> </w:t>
            </w:r>
            <w:r>
              <w:rPr>
                <w:rFonts w:hint="eastAsia" w:cs="宋体"/>
                <w:color w:val="auto"/>
                <w:spacing w:val="6"/>
                <w:sz w:val="21"/>
                <w:szCs w:val="21"/>
                <w:highlight w:val="none"/>
                <w:u w:val="single" w:color="auto"/>
                <w:lang w:val="en-US" w:eastAsia="zh-CN"/>
              </w:rPr>
              <w:t>5</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z w:val="21"/>
                <w:szCs w:val="21"/>
                <w:highlight w:val="none"/>
              </w:rPr>
              <w:t>分）</w:t>
            </w:r>
          </w:p>
          <w:p>
            <w:pPr>
              <w:pStyle w:val="7"/>
              <w:keepNext w:val="0"/>
              <w:keepLines w:val="0"/>
              <w:pageBreakBefore w:val="0"/>
              <w:widowControl/>
              <w:kinsoku w:val="0"/>
              <w:wordWrap/>
              <w:overflowPunct/>
              <w:topLinePunct w:val="0"/>
              <w:autoSpaceDE w:val="0"/>
              <w:autoSpaceDN w:val="0"/>
              <w:bidi w:val="0"/>
              <w:adjustRightInd w:val="0"/>
              <w:snapToGrid w:val="0"/>
              <w:spacing w:before="160" w:line="300" w:lineRule="exact"/>
              <w:ind w:left="54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若没出现下述情形得满分；</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133" w:right="53" w:firstLine="20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投标文件递交截止日前</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3"/>
                <w:sz w:val="21"/>
                <w:szCs w:val="21"/>
                <w:highlight w:val="none"/>
              </w:rPr>
              <w:t>年内，投标人因公路工程（含附属设施）质量、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安全、履约或招标投标问题等原因被：</w:t>
            </w:r>
          </w:p>
          <w:p>
            <w:pPr>
              <w:pStyle w:val="7"/>
              <w:keepNext w:val="0"/>
              <w:keepLines w:val="0"/>
              <w:pageBreakBefore w:val="0"/>
              <w:widowControl/>
              <w:kinsoku w:val="0"/>
              <w:wordWrap/>
              <w:overflowPunct/>
              <w:topLinePunct w:val="0"/>
              <w:autoSpaceDE w:val="0"/>
              <w:autoSpaceDN w:val="0"/>
              <w:bidi w:val="0"/>
              <w:adjustRightInd w:val="0"/>
              <w:snapToGrid w:val="0"/>
              <w:spacing w:before="34" w:line="300" w:lineRule="exact"/>
              <w:ind w:left="148" w:firstLine="222"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（1）交通运输部行政处罚的，扣</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6"/>
                <w:sz w:val="21"/>
                <w:szCs w:val="21"/>
                <w:highlight w:val="none"/>
              </w:rPr>
              <w:t>5</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6"/>
                <w:sz w:val="21"/>
                <w:szCs w:val="21"/>
                <w:highlight w:val="none"/>
              </w:rPr>
              <w:t>分/次。</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148" w:firstLine="224"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（2）广东省交通运输厅行政处罚的，扣</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7"/>
                <w:sz w:val="21"/>
                <w:szCs w:val="21"/>
                <w:highlight w:val="none"/>
              </w:rPr>
              <w:t>3</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7"/>
                <w:sz w:val="21"/>
                <w:szCs w:val="21"/>
                <w:highlight w:val="none"/>
              </w:rPr>
              <w:t>分/次。</w:t>
            </w:r>
          </w:p>
          <w:p>
            <w:pPr>
              <w:pStyle w:val="7"/>
              <w:keepNext w:val="0"/>
              <w:keepLines w:val="0"/>
              <w:pageBreakBefore w:val="0"/>
              <w:widowControl/>
              <w:tabs>
                <w:tab w:val="left" w:pos="247"/>
              </w:tabs>
              <w:kinsoku w:val="0"/>
              <w:wordWrap/>
              <w:overflowPunct/>
              <w:topLinePunct w:val="0"/>
              <w:autoSpaceDE w:val="0"/>
              <w:autoSpaceDN w:val="0"/>
              <w:bidi w:val="0"/>
              <w:adjustRightInd w:val="0"/>
              <w:snapToGrid w:val="0"/>
              <w:spacing w:before="161" w:line="300" w:lineRule="exact"/>
              <w:ind w:right="125" w:firstLine="432" w:firstLineChars="200"/>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pacing w:val="3"/>
                <w:sz w:val="21"/>
                <w:szCs w:val="21"/>
                <w:highlight w:val="none"/>
                <w:u w:val="none" w:color="auto"/>
              </w:rPr>
              <w:t>（3）招标项目所在地地级以上市交通运输局行政处罚的，扣1.5分/次。</w:t>
            </w:r>
          </w:p>
          <w:p>
            <w:pPr>
              <w:pStyle w:val="7"/>
              <w:keepNext w:val="0"/>
              <w:keepLines w:val="0"/>
              <w:pageBreakBefore w:val="0"/>
              <w:widowControl/>
              <w:kinsoku w:val="0"/>
              <w:wordWrap/>
              <w:overflowPunct/>
              <w:topLinePunct w:val="0"/>
              <w:autoSpaceDE w:val="0"/>
              <w:autoSpaceDN w:val="0"/>
              <w:bidi w:val="0"/>
              <w:adjustRightInd w:val="0"/>
              <w:snapToGrid w:val="0"/>
              <w:spacing w:before="301" w:line="300" w:lineRule="exact"/>
              <w:ind w:left="148" w:firstLine="224"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（4）广东省交通运输厅正式约谈的，扣</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7"/>
                <w:sz w:val="21"/>
                <w:szCs w:val="21"/>
                <w:highlight w:val="none"/>
              </w:rPr>
              <w:t>0</w:t>
            </w:r>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6"/>
                <w:sz w:val="21"/>
                <w:szCs w:val="21"/>
                <w:highlight w:val="none"/>
              </w:rPr>
              <w:t>分/次。</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同一事项同时被多个部门行政处罚或正式约</w:t>
            </w:r>
            <w:r>
              <w:rPr>
                <w:rFonts w:hint="eastAsia" w:ascii="宋体" w:hAnsi="宋体" w:eastAsia="宋体" w:cs="宋体"/>
                <w:color w:val="auto"/>
                <w:spacing w:val="8"/>
                <w:sz w:val="21"/>
                <w:szCs w:val="21"/>
                <w:highlight w:val="none"/>
              </w:rPr>
              <w:t>谈只按最高的扣分计算</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9"/>
                <w:position w:val="4"/>
                <w:sz w:val="21"/>
                <w:szCs w:val="21"/>
                <w:highlight w:val="none"/>
              </w:rPr>
              <w:t>次。如果扣完本项分值，可以从总分中扣。</w:t>
            </w:r>
            <w:r>
              <w:rPr>
                <w:rFonts w:hint="eastAsia" w:ascii="宋体" w:hAnsi="宋体" w:eastAsia="宋体" w:cs="宋体"/>
                <w:color w:val="auto"/>
                <w:spacing w:val="-60"/>
                <w:position w:val="4"/>
                <w:sz w:val="21"/>
                <w:szCs w:val="21"/>
                <w:highlight w:val="none"/>
              </w:rPr>
              <w:t xml:space="preserve"> </w:t>
            </w:r>
            <w:r>
              <w:rPr>
                <w:rFonts w:hint="eastAsia" w:ascii="宋体" w:hAnsi="宋体" w:eastAsia="宋体" w:cs="宋体"/>
                <w:color w:val="auto"/>
                <w:spacing w:val="9"/>
                <w:position w:val="4"/>
                <w:sz w:val="21"/>
                <w:szCs w:val="21"/>
                <w:highlight w:val="none"/>
              </w:rPr>
              <w:t>以联合体形式投标的，若各</w:t>
            </w:r>
            <w:r>
              <w:rPr>
                <w:rFonts w:hint="eastAsia" w:ascii="宋体" w:hAnsi="宋体" w:eastAsia="宋体" w:cs="宋体"/>
                <w:color w:val="auto"/>
                <w:spacing w:val="15"/>
                <w:sz w:val="21"/>
                <w:szCs w:val="21"/>
                <w:highlight w:val="none"/>
              </w:rPr>
              <w:t>联合体成员任何一方或均存在上述情形的，对联合体各成员进行累计扣</w:t>
            </w:r>
            <w:r>
              <w:rPr>
                <w:rFonts w:hint="eastAsia" w:ascii="宋体" w:hAnsi="宋体" w:eastAsia="宋体" w:cs="宋体"/>
                <w:color w:val="auto"/>
                <w:spacing w:val="-1"/>
                <w:sz w:val="21"/>
                <w:szCs w:val="21"/>
                <w:highlight w:val="none"/>
              </w:rPr>
              <w:t>分。</w:t>
            </w: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before="211" w:line="300" w:lineRule="exact"/>
        <w:textAlignment w:val="baseline"/>
        <w:rPr>
          <w:rFonts w:hint="eastAsia" w:ascii="宋体" w:hAnsi="宋体" w:eastAsia="宋体" w:cs="宋体"/>
          <w:color w:val="auto"/>
          <w:sz w:val="21"/>
          <w:szCs w:val="21"/>
          <w:highlight w:val="none"/>
        </w:rPr>
      </w:pPr>
    </w:p>
    <w:tbl>
      <w:tblPr>
        <w:tblStyle w:val="8"/>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8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049" w:type="dxa"/>
            <w:gridSpan w:val="2"/>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35" w:line="300" w:lineRule="exact"/>
              <w:ind w:left="126"/>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64"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42" w:line="300" w:lineRule="exact"/>
              <w:ind w:left="174"/>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条款号</w:t>
            </w:r>
          </w:p>
        </w:tc>
        <w:tc>
          <w:tcPr>
            <w:tcW w:w="808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42" w:line="300" w:lineRule="exact"/>
              <w:ind w:left="3204"/>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补充或修改的内容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4" w:hRule="atLeast"/>
        </w:trPr>
        <w:tc>
          <w:tcPr>
            <w:tcW w:w="96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4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08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exact"/>
              <w:ind w:left="233" w:right="227" w:hanging="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将评标办法原文第</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9"/>
                <w:sz w:val="21"/>
                <w:szCs w:val="21"/>
                <w:highlight w:val="none"/>
              </w:rPr>
              <w:t>1</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9"/>
                <w:sz w:val="21"/>
                <w:szCs w:val="21"/>
                <w:highlight w:val="none"/>
              </w:rPr>
              <w:t>条“评标方法</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9"/>
                <w:sz w:val="21"/>
                <w:szCs w:val="21"/>
                <w:highlight w:val="none"/>
              </w:rPr>
              <w:t>”改为“评标方法、组织及工作</w:t>
            </w:r>
            <w:r>
              <w:rPr>
                <w:rFonts w:hint="eastAsia" w:ascii="宋体" w:hAnsi="宋体" w:eastAsia="宋体" w:cs="宋体"/>
                <w:color w:val="auto"/>
                <w:spacing w:val="8"/>
                <w:sz w:val="21"/>
                <w:szCs w:val="21"/>
                <w:highlight w:val="none"/>
              </w:rPr>
              <w:t>程序</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8"/>
                <w:sz w:val="21"/>
                <w:szCs w:val="21"/>
                <w:highlight w:val="none"/>
              </w:rPr>
              <w:t>”，原文内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容修改如下：</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exact"/>
              <w:ind w:left="24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1.评标方法、组织及工作程序</w:t>
            </w:r>
          </w:p>
          <w:p>
            <w:pPr>
              <w:pStyle w:val="7"/>
              <w:keepNext w:val="0"/>
              <w:keepLines w:val="0"/>
              <w:pageBreakBefore w:val="0"/>
              <w:widowControl/>
              <w:kinsoku w:val="0"/>
              <w:wordWrap/>
              <w:overflowPunct/>
              <w:topLinePunct w:val="0"/>
              <w:autoSpaceDE w:val="0"/>
              <w:autoSpaceDN w:val="0"/>
              <w:bidi w:val="0"/>
              <w:adjustRightInd w:val="0"/>
              <w:snapToGrid w:val="0"/>
              <w:spacing w:before="165" w:line="300" w:lineRule="exact"/>
              <w:ind w:left="24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1.1</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3"/>
                <w:sz w:val="21"/>
                <w:szCs w:val="21"/>
                <w:highlight w:val="none"/>
              </w:rPr>
              <w:t>评标方法</w:t>
            </w:r>
          </w:p>
          <w:p>
            <w:pPr>
              <w:pStyle w:val="7"/>
              <w:keepNext w:val="0"/>
              <w:keepLines w:val="0"/>
              <w:pageBreakBefore w:val="0"/>
              <w:widowControl/>
              <w:kinsoku w:val="0"/>
              <w:wordWrap/>
              <w:overflowPunct/>
              <w:topLinePunct w:val="0"/>
              <w:autoSpaceDE w:val="0"/>
              <w:autoSpaceDN w:val="0"/>
              <w:bidi w:val="0"/>
              <w:adjustRightInd w:val="0"/>
              <w:snapToGrid w:val="0"/>
              <w:spacing w:before="158" w:line="300" w:lineRule="exact"/>
              <w:ind w:left="231" w:right="227" w:firstLine="42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本次评标采用双信封的技术评分最低标价法。评标委</w:t>
            </w:r>
            <w:r>
              <w:rPr>
                <w:rFonts w:hint="eastAsia" w:ascii="宋体" w:hAnsi="宋体" w:eastAsia="宋体" w:cs="宋体"/>
                <w:color w:val="auto"/>
                <w:spacing w:val="11"/>
                <w:sz w:val="21"/>
                <w:szCs w:val="21"/>
                <w:highlight w:val="none"/>
              </w:rPr>
              <w:t>员会对满足招标文件实质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性要求的投标文件，按照本章第</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11"/>
                <w:sz w:val="21"/>
                <w:szCs w:val="21"/>
                <w:highlight w:val="none"/>
              </w:rPr>
              <w:t>2.2</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1"/>
                <w:sz w:val="21"/>
                <w:szCs w:val="21"/>
                <w:highlight w:val="none"/>
              </w:rPr>
              <w:t>款规定对</w:t>
            </w:r>
            <w:r>
              <w:rPr>
                <w:rFonts w:hint="eastAsia" w:ascii="宋体" w:hAnsi="宋体" w:eastAsia="宋体" w:cs="宋体"/>
                <w:color w:val="auto"/>
                <w:spacing w:val="10"/>
                <w:sz w:val="21"/>
                <w:szCs w:val="21"/>
                <w:highlight w:val="none"/>
              </w:rPr>
              <w:t>通过初步评审的投标人的施工组织设</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计、主要人员、其他因素等进行评分，按照得分由</w:t>
            </w:r>
            <w:r>
              <w:rPr>
                <w:rFonts w:hint="eastAsia" w:ascii="宋体" w:hAnsi="宋体" w:eastAsia="宋体" w:cs="宋体"/>
                <w:color w:val="auto"/>
                <w:spacing w:val="11"/>
                <w:sz w:val="21"/>
                <w:szCs w:val="21"/>
                <w:highlight w:val="none"/>
              </w:rPr>
              <w:t>高到低排序，对排名在招标文件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规定数量</w:t>
            </w:r>
            <w:r>
              <w:rPr>
                <w:rFonts w:hint="eastAsia" w:ascii="宋体" w:hAnsi="宋体" w:eastAsia="宋体" w:cs="宋体"/>
                <w:color w:val="auto"/>
                <w:spacing w:val="7"/>
                <w:sz w:val="21"/>
                <w:szCs w:val="21"/>
                <w:highlight w:val="none"/>
                <w:u w:val="single" w:color="auto"/>
              </w:rPr>
              <w:t>前  5  名（不少于</w:t>
            </w:r>
            <w:r>
              <w:rPr>
                <w:rFonts w:hint="eastAsia" w:ascii="宋体" w:hAnsi="宋体" w:eastAsia="宋体" w:cs="宋体"/>
                <w:color w:val="auto"/>
                <w:spacing w:val="-33"/>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3</w:t>
            </w:r>
            <w:r>
              <w:rPr>
                <w:rFonts w:hint="eastAsia" w:ascii="宋体" w:hAnsi="宋体" w:eastAsia="宋体" w:cs="宋体"/>
                <w:color w:val="auto"/>
                <w:spacing w:val="-37"/>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名但不足</w:t>
            </w:r>
            <w:r>
              <w:rPr>
                <w:rFonts w:hint="eastAsia" w:ascii="宋体" w:hAnsi="宋体" w:eastAsia="宋体" w:cs="宋体"/>
                <w:color w:val="auto"/>
                <w:spacing w:val="-33"/>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5</w:t>
            </w:r>
            <w:r>
              <w:rPr>
                <w:rFonts w:hint="eastAsia" w:ascii="宋体" w:hAnsi="宋体" w:eastAsia="宋体" w:cs="宋体"/>
                <w:color w:val="auto"/>
                <w:spacing w:val="-38"/>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名时，按全部</w:t>
            </w:r>
            <w:r>
              <w:rPr>
                <w:rFonts w:hint="eastAsia" w:ascii="宋体" w:hAnsi="宋体" w:eastAsia="宋体" w:cs="宋体"/>
                <w:color w:val="auto"/>
                <w:spacing w:val="6"/>
                <w:sz w:val="21"/>
                <w:szCs w:val="21"/>
                <w:highlight w:val="none"/>
                <w:u w:val="single" w:color="auto"/>
              </w:rPr>
              <w:t>实际数量）</w:t>
            </w:r>
            <w:r>
              <w:rPr>
                <w:rFonts w:hint="eastAsia" w:ascii="宋体" w:hAnsi="宋体" w:eastAsia="宋体" w:cs="宋体"/>
                <w:color w:val="auto"/>
                <w:spacing w:val="6"/>
                <w:sz w:val="21"/>
                <w:szCs w:val="21"/>
                <w:highlight w:val="none"/>
              </w:rPr>
              <w:t>的投标人的报价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文件进行评审，按照评标价由低到高的顺序推荐中</w:t>
            </w:r>
            <w:r>
              <w:rPr>
                <w:rFonts w:hint="eastAsia" w:ascii="宋体" w:hAnsi="宋体" w:eastAsia="宋体" w:cs="宋体"/>
                <w:color w:val="auto"/>
                <w:spacing w:val="11"/>
                <w:sz w:val="21"/>
                <w:szCs w:val="21"/>
                <w:highlight w:val="none"/>
              </w:rPr>
              <w:t>标候选人的评标方法。但投标报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价低于其成本的除外。评标价相等时，评标委员</w:t>
            </w:r>
            <w:r>
              <w:rPr>
                <w:rFonts w:hint="eastAsia" w:ascii="宋体" w:hAnsi="宋体" w:eastAsia="宋体" w:cs="宋体"/>
                <w:color w:val="auto"/>
                <w:spacing w:val="11"/>
                <w:sz w:val="21"/>
                <w:szCs w:val="21"/>
                <w:highlight w:val="none"/>
              </w:rPr>
              <w:t>会应按照评标办法前附表规定的优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先次序推荐中标候选人或确定中标人。</w:t>
            </w:r>
          </w:p>
          <w:p>
            <w:pPr>
              <w:pStyle w:val="7"/>
              <w:keepNext w:val="0"/>
              <w:keepLines w:val="0"/>
              <w:pageBreakBefore w:val="0"/>
              <w:widowControl/>
              <w:kinsoku w:val="0"/>
              <w:wordWrap/>
              <w:overflowPunct/>
              <w:topLinePunct w:val="0"/>
              <w:autoSpaceDE w:val="0"/>
              <w:autoSpaceDN w:val="0"/>
              <w:bidi w:val="0"/>
              <w:adjustRightInd w:val="0"/>
              <w:snapToGrid w:val="0"/>
              <w:spacing w:before="34" w:line="300" w:lineRule="exact"/>
              <w:ind w:left="24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1.2</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3"/>
                <w:sz w:val="21"/>
                <w:szCs w:val="21"/>
                <w:highlight w:val="none"/>
              </w:rPr>
              <w:t>评标组织</w:t>
            </w:r>
          </w:p>
          <w:p>
            <w:pPr>
              <w:pStyle w:val="7"/>
              <w:keepNext w:val="0"/>
              <w:keepLines w:val="0"/>
              <w:pageBreakBefore w:val="0"/>
              <w:widowControl/>
              <w:kinsoku w:val="0"/>
              <w:wordWrap/>
              <w:overflowPunct/>
              <w:topLinePunct w:val="0"/>
              <w:autoSpaceDE w:val="0"/>
              <w:autoSpaceDN w:val="0"/>
              <w:bidi w:val="0"/>
              <w:adjustRightInd w:val="0"/>
              <w:snapToGrid w:val="0"/>
              <w:spacing w:before="160" w:line="300" w:lineRule="exact"/>
              <w:ind w:left="24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1.2.1</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4"/>
                <w:sz w:val="21"/>
                <w:szCs w:val="21"/>
                <w:highlight w:val="none"/>
              </w:rPr>
              <w:t>协助工作组</w:t>
            </w:r>
          </w:p>
          <w:p>
            <w:pPr>
              <w:pStyle w:val="7"/>
              <w:keepNext w:val="0"/>
              <w:keepLines w:val="0"/>
              <w:pageBreakBefore w:val="0"/>
              <w:widowControl/>
              <w:kinsoku w:val="0"/>
              <w:wordWrap/>
              <w:overflowPunct/>
              <w:topLinePunct w:val="0"/>
              <w:autoSpaceDE w:val="0"/>
              <w:autoSpaceDN w:val="0"/>
              <w:bidi w:val="0"/>
              <w:adjustRightInd w:val="0"/>
              <w:snapToGrid w:val="0"/>
              <w:spacing w:before="162" w:line="300" w:lineRule="exact"/>
              <w:ind w:left="231" w:right="229" w:firstLine="315"/>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招标人可在评标工作开始前成立协助工作组，选派</w:t>
            </w:r>
            <w:r>
              <w:rPr>
                <w:rFonts w:hint="eastAsia" w:ascii="宋体" w:hAnsi="宋体" w:eastAsia="宋体" w:cs="宋体"/>
                <w:color w:val="auto"/>
                <w:spacing w:val="8"/>
                <w:sz w:val="21"/>
                <w:szCs w:val="21"/>
                <w:highlight w:val="none"/>
              </w:rPr>
              <w:t>熟悉招标工作、政治素质高的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人员组成，协助评标委员会工作。协助工作组人</w:t>
            </w:r>
            <w:r>
              <w:rPr>
                <w:rFonts w:hint="eastAsia" w:ascii="宋体" w:hAnsi="宋体" w:eastAsia="宋体" w:cs="宋体"/>
                <w:color w:val="auto"/>
                <w:spacing w:val="11"/>
                <w:sz w:val="21"/>
                <w:szCs w:val="21"/>
                <w:highlight w:val="none"/>
              </w:rPr>
              <w:t>员的具体数量由招标人视评标工作</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量确定。</w:t>
            </w:r>
          </w:p>
          <w:p>
            <w:pPr>
              <w:pStyle w:val="7"/>
              <w:keepNext w:val="0"/>
              <w:keepLines w:val="0"/>
              <w:pageBreakBefore w:val="0"/>
              <w:widowControl/>
              <w:kinsoku w:val="0"/>
              <w:wordWrap/>
              <w:overflowPunct/>
              <w:topLinePunct w:val="0"/>
              <w:autoSpaceDE w:val="0"/>
              <w:autoSpaceDN w:val="0"/>
              <w:bidi w:val="0"/>
              <w:adjustRightInd w:val="0"/>
              <w:snapToGrid w:val="0"/>
              <w:spacing w:before="29" w:line="300" w:lineRule="exact"/>
              <w:ind w:left="65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招标人可以协助评标委员会开展下列工作并提供相关信息：</w:t>
            </w:r>
          </w:p>
          <w:p>
            <w:pPr>
              <w:pStyle w:val="7"/>
              <w:keepNext w:val="0"/>
              <w:keepLines w:val="0"/>
              <w:pageBreakBefore w:val="0"/>
              <w:widowControl/>
              <w:kinsoku w:val="0"/>
              <w:wordWrap/>
              <w:overflowPunct/>
              <w:topLinePunct w:val="0"/>
              <w:autoSpaceDE w:val="0"/>
              <w:autoSpaceDN w:val="0"/>
              <w:bidi w:val="0"/>
              <w:adjustRightInd w:val="0"/>
              <w:snapToGrid w:val="0"/>
              <w:spacing w:before="162" w:line="300" w:lineRule="exact"/>
              <w:ind w:left="66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（1）根据招标文件，编制评标使用的相应表格；</w:t>
            </w:r>
          </w:p>
          <w:p>
            <w:pPr>
              <w:pStyle w:val="7"/>
              <w:keepNext w:val="0"/>
              <w:keepLines w:val="0"/>
              <w:pageBreakBefore w:val="0"/>
              <w:widowControl/>
              <w:kinsoku w:val="0"/>
              <w:wordWrap/>
              <w:overflowPunct/>
              <w:topLinePunct w:val="0"/>
              <w:autoSpaceDE w:val="0"/>
              <w:autoSpaceDN w:val="0"/>
              <w:bidi w:val="0"/>
              <w:adjustRightInd w:val="0"/>
              <w:snapToGrid w:val="0"/>
              <w:spacing w:before="162" w:line="300" w:lineRule="exact"/>
              <w:ind w:left="66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（2）对投标报价进行算术性校核（如采用固化工程量清单，本步骤省略</w:t>
            </w:r>
            <w:r>
              <w:rPr>
                <w:rFonts w:hint="eastAsia" w:ascii="宋体" w:hAnsi="宋体" w:eastAsia="宋体" w:cs="宋体"/>
                <w:color w:val="auto"/>
                <w:spacing w:val="3"/>
                <w:sz w:val="21"/>
                <w:szCs w:val="21"/>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163" w:line="300" w:lineRule="exact"/>
              <w:ind w:left="229" w:right="227" w:firstLine="43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（3）以评标标准和方法为依据，列出投标文件相对于招标文件的所有偏差，并</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7"/>
                <w:sz w:val="21"/>
                <w:szCs w:val="21"/>
                <w:highlight w:val="none"/>
              </w:rPr>
              <w:t>进行归类汇总；</w:t>
            </w:r>
          </w:p>
          <w:p>
            <w:pPr>
              <w:pStyle w:val="7"/>
              <w:keepNext w:val="0"/>
              <w:keepLines w:val="0"/>
              <w:pageBreakBefore w:val="0"/>
              <w:widowControl/>
              <w:kinsoku w:val="0"/>
              <w:wordWrap/>
              <w:overflowPunct/>
              <w:topLinePunct w:val="0"/>
              <w:autoSpaceDE w:val="0"/>
              <w:autoSpaceDN w:val="0"/>
              <w:bidi w:val="0"/>
              <w:adjustRightInd w:val="0"/>
              <w:snapToGrid w:val="0"/>
              <w:spacing w:before="164" w:line="300" w:lineRule="exact"/>
              <w:ind w:left="240" w:right="229" w:firstLine="4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（4）查询公路建设市场信用信息管理系统，对投标人的资质、业绩、主要人员</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8"/>
                <w:sz w:val="21"/>
                <w:szCs w:val="21"/>
                <w:highlight w:val="none"/>
              </w:rPr>
              <w:t>资历和目前在岗情况、信用等级进行核实。</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232" w:right="227" w:firstLine="42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招标人不得对投标文件作出任何评价，不得故</w:t>
            </w:r>
            <w:r>
              <w:rPr>
                <w:rFonts w:hint="eastAsia" w:ascii="宋体" w:hAnsi="宋体" w:eastAsia="宋体" w:cs="宋体"/>
                <w:color w:val="auto"/>
                <w:spacing w:val="11"/>
                <w:sz w:val="21"/>
                <w:szCs w:val="21"/>
                <w:highlight w:val="none"/>
              </w:rPr>
              <w:t>意遗漏或者片面摘录，不得在评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标委员会对所有偏差定性之前透露存有偏差的投标人名称。</w:t>
            </w:r>
          </w:p>
          <w:p>
            <w:pPr>
              <w:pStyle w:val="7"/>
              <w:keepNext w:val="0"/>
              <w:keepLines w:val="0"/>
              <w:pageBreakBefore w:val="0"/>
              <w:widowControl/>
              <w:kinsoku w:val="0"/>
              <w:wordWrap/>
              <w:overflowPunct/>
              <w:topLinePunct w:val="0"/>
              <w:autoSpaceDE w:val="0"/>
              <w:autoSpaceDN w:val="0"/>
              <w:bidi w:val="0"/>
              <w:adjustRightInd w:val="0"/>
              <w:snapToGrid w:val="0"/>
              <w:spacing w:before="34" w:line="300" w:lineRule="exact"/>
              <w:ind w:left="24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1.2.2</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4"/>
                <w:sz w:val="21"/>
                <w:szCs w:val="21"/>
                <w:highlight w:val="none"/>
              </w:rPr>
              <w:t>评标委员会</w:t>
            </w:r>
          </w:p>
          <w:p>
            <w:pPr>
              <w:pStyle w:val="7"/>
              <w:keepNext w:val="0"/>
              <w:keepLines w:val="0"/>
              <w:pageBreakBefore w:val="0"/>
              <w:widowControl/>
              <w:kinsoku w:val="0"/>
              <w:wordWrap/>
              <w:overflowPunct/>
              <w:topLinePunct w:val="0"/>
              <w:autoSpaceDE w:val="0"/>
              <w:autoSpaceDN w:val="0"/>
              <w:bidi w:val="0"/>
              <w:adjustRightInd w:val="0"/>
              <w:snapToGrid w:val="0"/>
              <w:spacing w:before="163" w:line="300" w:lineRule="exact"/>
              <w:ind w:left="232" w:right="299" w:firstLine="41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评标委员会由招标人按国家、广东省等的有关规定依</w:t>
            </w:r>
            <w:r>
              <w:rPr>
                <w:rFonts w:hint="eastAsia" w:ascii="宋体" w:hAnsi="宋体" w:eastAsia="宋体" w:cs="宋体"/>
                <w:color w:val="auto"/>
                <w:spacing w:val="9"/>
                <w:sz w:val="21"/>
                <w:szCs w:val="21"/>
                <w:highlight w:val="none"/>
              </w:rPr>
              <w:t>法组建。评标委员会的主</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要工作内容包括：</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exact"/>
              <w:ind w:left="233" w:right="229" w:firstLine="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（1）评标委员会开始评标工作之前，首先听取招标人、协助工作组关于工程情况和</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9"/>
                <w:sz w:val="21"/>
                <w:szCs w:val="21"/>
                <w:highlight w:val="none"/>
              </w:rPr>
              <w:t>辅助工作的说明，并认真研读招标文件，获取评标所需的重要信息和数据；</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24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（2）对协助工作组提供的评标工作用表和</w:t>
            </w:r>
            <w:r>
              <w:rPr>
                <w:rFonts w:hint="eastAsia" w:ascii="宋体" w:hAnsi="宋体" w:eastAsia="宋体" w:cs="宋体"/>
                <w:color w:val="auto"/>
                <w:spacing w:val="8"/>
                <w:sz w:val="21"/>
                <w:szCs w:val="21"/>
                <w:highlight w:val="none"/>
              </w:rPr>
              <w:t>评标内容进行核查。</w:t>
            </w:r>
          </w:p>
          <w:p>
            <w:pPr>
              <w:pStyle w:val="7"/>
              <w:keepNext w:val="0"/>
              <w:keepLines w:val="0"/>
              <w:pageBreakBefore w:val="0"/>
              <w:widowControl/>
              <w:kinsoku w:val="0"/>
              <w:wordWrap/>
              <w:overflowPunct/>
              <w:topLinePunct w:val="0"/>
              <w:autoSpaceDE w:val="0"/>
              <w:autoSpaceDN w:val="0"/>
              <w:bidi w:val="0"/>
              <w:adjustRightInd w:val="0"/>
              <w:snapToGrid w:val="0"/>
              <w:spacing w:before="162" w:line="300" w:lineRule="exact"/>
              <w:ind w:left="24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（3）按照以下</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6"/>
                <w:sz w:val="21"/>
                <w:szCs w:val="21"/>
                <w:highlight w:val="none"/>
              </w:rPr>
              <w:t>1.3</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6"/>
                <w:sz w:val="21"/>
                <w:szCs w:val="21"/>
                <w:highlight w:val="none"/>
              </w:rPr>
              <w:t>款程序进行各项评审工作。</w:t>
            </w: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sectPr>
          <w:headerReference r:id="rId6" w:type="default"/>
          <w:footerReference r:id="rId7" w:type="default"/>
          <w:pgSz w:w="11900" w:h="16839"/>
          <w:pgMar w:top="963" w:right="1416" w:bottom="1084" w:left="1414" w:header="691" w:footer="922"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11" w:line="300" w:lineRule="exact"/>
        <w:textAlignment w:val="baseline"/>
        <w:rPr>
          <w:rFonts w:hint="eastAsia" w:ascii="宋体" w:hAnsi="宋体" w:eastAsia="宋体" w:cs="宋体"/>
          <w:color w:val="auto"/>
          <w:sz w:val="21"/>
          <w:szCs w:val="21"/>
          <w:highlight w:val="none"/>
        </w:rPr>
      </w:pPr>
    </w:p>
    <w:tbl>
      <w:tblPr>
        <w:tblStyle w:val="8"/>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8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9" w:hRule="atLeast"/>
        </w:trPr>
        <w:tc>
          <w:tcPr>
            <w:tcW w:w="96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tc>
        <w:tc>
          <w:tcPr>
            <w:tcW w:w="808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36" w:line="300" w:lineRule="exact"/>
              <w:ind w:left="24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1.3</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4"/>
                <w:sz w:val="21"/>
                <w:szCs w:val="21"/>
                <w:highlight w:val="none"/>
              </w:rPr>
              <w:t>评审工作程序</w:t>
            </w:r>
          </w:p>
          <w:p>
            <w:pPr>
              <w:pStyle w:val="7"/>
              <w:keepNext w:val="0"/>
              <w:keepLines w:val="0"/>
              <w:pageBreakBefore w:val="0"/>
              <w:widowControl/>
              <w:kinsoku w:val="0"/>
              <w:wordWrap/>
              <w:overflowPunct/>
              <w:topLinePunct w:val="0"/>
              <w:autoSpaceDE w:val="0"/>
              <w:autoSpaceDN w:val="0"/>
              <w:bidi w:val="0"/>
              <w:adjustRightInd w:val="0"/>
              <w:snapToGrid w:val="0"/>
              <w:spacing w:before="160" w:line="300" w:lineRule="exact"/>
              <w:ind w:left="24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（一）第一个信封（商务及技术文件</w:t>
            </w:r>
            <w:r>
              <w:rPr>
                <w:rFonts w:hint="eastAsia" w:ascii="宋体" w:hAnsi="宋体" w:eastAsia="宋体" w:cs="宋体"/>
                <w:color w:val="auto"/>
                <w:spacing w:val="5"/>
                <w:sz w:val="21"/>
                <w:szCs w:val="21"/>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163" w:line="300" w:lineRule="exact"/>
              <w:ind w:left="34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l、初步评审：包括形式评审与响应性评审、资格评审（适用于未</w:t>
            </w:r>
            <w:r>
              <w:rPr>
                <w:rFonts w:hint="eastAsia" w:ascii="宋体" w:hAnsi="宋体" w:eastAsia="宋体" w:cs="宋体"/>
                <w:color w:val="auto"/>
                <w:spacing w:val="4"/>
                <w:sz w:val="21"/>
                <w:szCs w:val="21"/>
                <w:highlight w:val="none"/>
              </w:rPr>
              <w:t>进行资格预审</w:t>
            </w:r>
            <w:r>
              <w:rPr>
                <w:rFonts w:hint="eastAsia" w:ascii="宋体" w:hAnsi="宋体" w:eastAsia="宋体" w:cs="宋体"/>
                <w:color w:val="auto"/>
                <w:spacing w:val="8"/>
                <w:sz w:val="21"/>
                <w:szCs w:val="21"/>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167" w:line="300" w:lineRule="exact"/>
              <w:ind w:left="230" w:right="142" w:firstLine="10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2、详细评审（评审打分</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11"/>
                <w:sz w:val="21"/>
                <w:szCs w:val="21"/>
                <w:highlight w:val="none"/>
              </w:rPr>
              <w:t>评标委员会首先对通过第一个信封初步评审的投标文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件进行详细评审，对投标人的施工组织设计、主要人员、其他因素等分别评审打分，</w:t>
            </w:r>
            <w:r>
              <w:rPr>
                <w:rFonts w:hint="eastAsia" w:ascii="宋体" w:hAnsi="宋体" w:eastAsia="宋体" w:cs="宋体"/>
                <w:color w:val="auto"/>
                <w:spacing w:val="10"/>
                <w:sz w:val="21"/>
                <w:szCs w:val="21"/>
                <w:highlight w:val="none"/>
              </w:rPr>
              <w:t xml:space="preserve"> 并按照综合得分由高到低排序，排名在招标文件规定数量</w:t>
            </w:r>
            <w:r>
              <w:rPr>
                <w:rFonts w:hint="eastAsia" w:ascii="宋体" w:hAnsi="宋体" w:eastAsia="宋体" w:cs="宋体"/>
                <w:color w:val="auto"/>
                <w:spacing w:val="10"/>
                <w:sz w:val="21"/>
                <w:szCs w:val="21"/>
                <w:highlight w:val="none"/>
                <w:u w:val="single" w:color="auto"/>
              </w:rPr>
              <w:t>前</w:t>
            </w:r>
            <w:r>
              <w:rPr>
                <w:rFonts w:hint="eastAsia" w:ascii="宋体" w:hAnsi="宋体" w:eastAsia="宋体" w:cs="宋体"/>
                <w:color w:val="auto"/>
                <w:spacing w:val="-33"/>
                <w:sz w:val="21"/>
                <w:szCs w:val="21"/>
                <w:highlight w:val="none"/>
                <w:u w:val="single" w:color="auto"/>
              </w:rPr>
              <w:t xml:space="preserve"> </w:t>
            </w:r>
            <w:r>
              <w:rPr>
                <w:rFonts w:hint="eastAsia" w:ascii="宋体" w:hAnsi="宋体" w:eastAsia="宋体" w:cs="宋体"/>
                <w:color w:val="auto"/>
                <w:spacing w:val="10"/>
                <w:sz w:val="21"/>
                <w:szCs w:val="21"/>
                <w:highlight w:val="none"/>
                <w:u w:val="single" w:color="auto"/>
              </w:rPr>
              <w:t>5</w:t>
            </w:r>
            <w:r>
              <w:rPr>
                <w:rFonts w:hint="eastAsia" w:ascii="宋体" w:hAnsi="宋体" w:eastAsia="宋体" w:cs="宋体"/>
                <w:color w:val="auto"/>
                <w:spacing w:val="-35"/>
                <w:sz w:val="21"/>
                <w:szCs w:val="21"/>
                <w:highlight w:val="none"/>
                <w:u w:val="single" w:color="auto"/>
              </w:rPr>
              <w:t xml:space="preserve"> </w:t>
            </w:r>
            <w:r>
              <w:rPr>
                <w:rFonts w:hint="eastAsia" w:ascii="宋体" w:hAnsi="宋体" w:eastAsia="宋体" w:cs="宋体"/>
                <w:color w:val="auto"/>
                <w:spacing w:val="10"/>
                <w:sz w:val="21"/>
                <w:szCs w:val="21"/>
                <w:highlight w:val="none"/>
                <w:u w:val="single" w:color="auto"/>
              </w:rPr>
              <w:t>名（不少</w:t>
            </w:r>
            <w:r>
              <w:rPr>
                <w:rFonts w:hint="eastAsia" w:ascii="宋体" w:hAnsi="宋体" w:eastAsia="宋体" w:cs="宋体"/>
                <w:color w:val="auto"/>
                <w:spacing w:val="9"/>
                <w:sz w:val="21"/>
                <w:szCs w:val="21"/>
                <w:highlight w:val="none"/>
                <w:u w:val="single" w:color="auto"/>
              </w:rPr>
              <w:t>于</w:t>
            </w:r>
            <w:r>
              <w:rPr>
                <w:rFonts w:hint="eastAsia" w:ascii="宋体" w:hAnsi="宋体" w:eastAsia="宋体" w:cs="宋体"/>
                <w:color w:val="auto"/>
                <w:spacing w:val="-31"/>
                <w:sz w:val="21"/>
                <w:szCs w:val="21"/>
                <w:highlight w:val="none"/>
                <w:u w:val="single" w:color="auto"/>
              </w:rPr>
              <w:t xml:space="preserve"> </w:t>
            </w:r>
            <w:r>
              <w:rPr>
                <w:rFonts w:hint="eastAsia" w:ascii="宋体" w:hAnsi="宋体" w:eastAsia="宋体" w:cs="宋体"/>
                <w:color w:val="auto"/>
                <w:spacing w:val="9"/>
                <w:sz w:val="21"/>
                <w:szCs w:val="21"/>
                <w:highlight w:val="none"/>
                <w:u w:val="single" w:color="auto"/>
              </w:rPr>
              <w:t>3</w:t>
            </w:r>
            <w:r>
              <w:rPr>
                <w:rFonts w:hint="eastAsia" w:ascii="宋体" w:hAnsi="宋体" w:eastAsia="宋体" w:cs="宋体"/>
                <w:color w:val="auto"/>
                <w:spacing w:val="-35"/>
                <w:sz w:val="21"/>
                <w:szCs w:val="21"/>
                <w:highlight w:val="none"/>
                <w:u w:val="single" w:color="auto"/>
              </w:rPr>
              <w:t xml:space="preserve"> </w:t>
            </w:r>
            <w:r>
              <w:rPr>
                <w:rFonts w:hint="eastAsia" w:ascii="宋体" w:hAnsi="宋体" w:eastAsia="宋体" w:cs="宋体"/>
                <w:color w:val="auto"/>
                <w:spacing w:val="9"/>
                <w:sz w:val="21"/>
                <w:szCs w:val="21"/>
                <w:highlight w:val="none"/>
                <w:u w:val="single" w:color="auto"/>
              </w:rPr>
              <w:t>名但不</w:t>
            </w:r>
            <w:r>
              <w:rPr>
                <w:rFonts w:hint="eastAsia" w:ascii="宋体" w:hAnsi="宋体" w:eastAsia="宋体" w:cs="宋体"/>
                <w:color w:val="auto"/>
                <w:spacing w:val="7"/>
                <w:sz w:val="21"/>
                <w:szCs w:val="21"/>
                <w:highlight w:val="none"/>
                <w:u w:val="single" w:color="auto"/>
              </w:rPr>
              <w:t>足</w:t>
            </w:r>
            <w:r>
              <w:rPr>
                <w:rFonts w:hint="eastAsia" w:ascii="宋体" w:hAnsi="宋体" w:eastAsia="宋体" w:cs="宋体"/>
                <w:color w:val="auto"/>
                <w:spacing w:val="-18"/>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5</w:t>
            </w:r>
            <w:r>
              <w:rPr>
                <w:rFonts w:hint="eastAsia" w:ascii="宋体" w:hAnsi="宋体" w:eastAsia="宋体" w:cs="宋体"/>
                <w:color w:val="auto"/>
                <w:spacing w:val="-35"/>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名的，按全部实际数量）</w:t>
            </w:r>
            <w:r>
              <w:rPr>
                <w:rFonts w:hint="eastAsia" w:ascii="宋体" w:hAnsi="宋体" w:eastAsia="宋体" w:cs="宋体"/>
                <w:color w:val="auto"/>
                <w:spacing w:val="7"/>
                <w:sz w:val="21"/>
                <w:szCs w:val="21"/>
                <w:highlight w:val="none"/>
              </w:rPr>
              <w:t>的投标人，其投标文件第一个信封（商务及技术文件）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通过详细评审。</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exact"/>
              <w:ind w:left="24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（二）第二个信封（报价文件</w:t>
            </w:r>
            <w:r>
              <w:rPr>
                <w:rFonts w:hint="eastAsia" w:ascii="宋体" w:hAnsi="宋体" w:eastAsia="宋体" w:cs="宋体"/>
                <w:color w:val="auto"/>
                <w:spacing w:val="2"/>
                <w:sz w:val="21"/>
                <w:szCs w:val="21"/>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163" w:line="300" w:lineRule="exact"/>
              <w:ind w:left="35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1、初步评审：</w:t>
            </w:r>
          </w:p>
          <w:p>
            <w:pPr>
              <w:pStyle w:val="7"/>
              <w:keepNext w:val="0"/>
              <w:keepLines w:val="0"/>
              <w:pageBreakBefore w:val="0"/>
              <w:widowControl/>
              <w:kinsoku w:val="0"/>
              <w:wordWrap/>
              <w:overflowPunct/>
              <w:topLinePunct w:val="0"/>
              <w:autoSpaceDE w:val="0"/>
              <w:autoSpaceDN w:val="0"/>
              <w:bidi w:val="0"/>
              <w:adjustRightInd w:val="0"/>
              <w:snapToGrid w:val="0"/>
              <w:spacing w:before="162" w:line="300" w:lineRule="exact"/>
              <w:ind w:left="234" w:right="229" w:firstLine="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（1）只有对投标文件第一个信封通过详细评审的投标人的报价文件才能继续参加第</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8"/>
                <w:sz w:val="21"/>
                <w:szCs w:val="21"/>
                <w:highlight w:val="none"/>
              </w:rPr>
              <w:t>二个信封报价文件的形式评审与响应性评审。</w:t>
            </w:r>
          </w:p>
          <w:p>
            <w:pPr>
              <w:pStyle w:val="7"/>
              <w:keepNext w:val="0"/>
              <w:keepLines w:val="0"/>
              <w:pageBreakBefore w:val="0"/>
              <w:widowControl/>
              <w:kinsoku w:val="0"/>
              <w:wordWrap/>
              <w:overflowPunct/>
              <w:topLinePunct w:val="0"/>
              <w:autoSpaceDE w:val="0"/>
              <w:autoSpaceDN w:val="0"/>
              <w:bidi w:val="0"/>
              <w:adjustRightInd w:val="0"/>
              <w:snapToGrid w:val="0"/>
              <w:spacing w:before="166" w:line="300" w:lineRule="exact"/>
              <w:ind w:left="34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（2）报价算术性修正（如采用固化工程量清单，本步骤省略</w:t>
            </w:r>
            <w:r>
              <w:rPr>
                <w:rFonts w:hint="eastAsia" w:ascii="宋体" w:hAnsi="宋体" w:eastAsia="宋体" w:cs="宋体"/>
                <w:color w:val="auto"/>
                <w:sz w:val="21"/>
                <w:szCs w:val="21"/>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163" w:line="300" w:lineRule="exact"/>
              <w:ind w:left="33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2、详细评审：计算评标价。</w:t>
            </w:r>
          </w:p>
          <w:p>
            <w:pPr>
              <w:pStyle w:val="7"/>
              <w:keepNext w:val="0"/>
              <w:keepLines w:val="0"/>
              <w:pageBreakBefore w:val="0"/>
              <w:widowControl/>
              <w:kinsoku w:val="0"/>
              <w:wordWrap/>
              <w:overflowPunct/>
              <w:topLinePunct w:val="0"/>
              <w:autoSpaceDE w:val="0"/>
              <w:autoSpaceDN w:val="0"/>
              <w:bidi w:val="0"/>
              <w:adjustRightInd w:val="0"/>
              <w:snapToGrid w:val="0"/>
              <w:spacing w:before="163" w:line="300" w:lineRule="exact"/>
              <w:ind w:left="24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（三）投标文件相关信息的核查。</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24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（四）投标文件的澄清和说明(如有)</w:t>
            </w:r>
          </w:p>
          <w:p>
            <w:pPr>
              <w:pStyle w:val="7"/>
              <w:keepNext w:val="0"/>
              <w:keepLines w:val="0"/>
              <w:pageBreakBefore w:val="0"/>
              <w:widowControl/>
              <w:kinsoku w:val="0"/>
              <w:wordWrap/>
              <w:overflowPunct/>
              <w:topLinePunct w:val="0"/>
              <w:autoSpaceDE w:val="0"/>
              <w:autoSpaceDN w:val="0"/>
              <w:bidi w:val="0"/>
              <w:adjustRightInd w:val="0"/>
              <w:snapToGrid w:val="0"/>
              <w:spacing w:before="164" w:line="300" w:lineRule="exact"/>
              <w:ind w:left="233" w:right="280" w:firstLine="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（五）按评标办法规定按照第二个信封的评标价由低到高的顺序推荐中标</w:t>
            </w:r>
            <w:r>
              <w:rPr>
                <w:rFonts w:hint="eastAsia" w:ascii="宋体" w:hAnsi="宋体" w:eastAsia="宋体" w:cs="宋体"/>
                <w:color w:val="auto"/>
                <w:spacing w:val="9"/>
                <w:sz w:val="21"/>
                <w:szCs w:val="21"/>
                <w:highlight w:val="none"/>
              </w:rPr>
              <w:t>候选人，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编写评标报告。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64"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270" w:line="300" w:lineRule="exact"/>
              <w:ind w:left="2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3.2.2</w:t>
            </w:r>
          </w:p>
        </w:tc>
        <w:tc>
          <w:tcPr>
            <w:tcW w:w="808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exact"/>
              <w:ind w:left="2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将评标办法原文第</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6"/>
                <w:sz w:val="21"/>
                <w:szCs w:val="21"/>
                <w:highlight w:val="none"/>
              </w:rPr>
              <w:t>3.2.2</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6"/>
                <w:sz w:val="21"/>
                <w:szCs w:val="21"/>
                <w:highlight w:val="none"/>
              </w:rPr>
              <w:t>项修改如下：</w:t>
            </w:r>
          </w:p>
          <w:p>
            <w:pPr>
              <w:pStyle w:val="7"/>
              <w:keepNext w:val="0"/>
              <w:keepLines w:val="0"/>
              <w:pageBreakBefore w:val="0"/>
              <w:widowControl/>
              <w:kinsoku w:val="0"/>
              <w:wordWrap/>
              <w:overflowPunct/>
              <w:topLinePunct w:val="0"/>
              <w:autoSpaceDE w:val="0"/>
              <w:autoSpaceDN w:val="0"/>
              <w:bidi w:val="0"/>
              <w:adjustRightInd w:val="0"/>
              <w:snapToGrid w:val="0"/>
              <w:spacing w:before="160" w:line="300" w:lineRule="exact"/>
              <w:ind w:right="29"/>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投标人的商务和技术得分分值计算保留小数点后三位，小数点后第四位“四</w:t>
            </w:r>
            <w:r>
              <w:rPr>
                <w:rFonts w:hint="eastAsia" w:ascii="宋体" w:hAnsi="宋体" w:eastAsia="宋体" w:cs="宋体"/>
                <w:color w:val="auto"/>
                <w:spacing w:val="4"/>
                <w:sz w:val="21"/>
                <w:szCs w:val="21"/>
                <w:highlight w:val="none"/>
              </w:rPr>
              <w:t>舍五入</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4"/>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8" w:hRule="atLeast"/>
        </w:trPr>
        <w:tc>
          <w:tcPr>
            <w:tcW w:w="96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7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1"/>
                <w:sz w:val="21"/>
                <w:szCs w:val="21"/>
                <w:highlight w:val="none"/>
              </w:rPr>
              <w:t>3.2.3</w:t>
            </w:r>
          </w:p>
        </w:tc>
        <w:tc>
          <w:tcPr>
            <w:tcW w:w="808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35" w:line="300" w:lineRule="exact"/>
              <w:ind w:left="2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将评标办法范本原文第</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6"/>
                <w:sz w:val="21"/>
                <w:szCs w:val="21"/>
                <w:highlight w:val="none"/>
              </w:rPr>
              <w:t>3.2.3</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6"/>
                <w:sz w:val="21"/>
                <w:szCs w:val="21"/>
                <w:highlight w:val="none"/>
              </w:rPr>
              <w:t>项细化如下</w:t>
            </w: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b/>
                <w:bCs/>
                <w:color w:val="auto"/>
                <w:spacing w:val="6"/>
                <w:sz w:val="21"/>
                <w:szCs w:val="21"/>
                <w:highlight w:val="none"/>
                <w:lang w:val="en-US" w:eastAsia="zh-CN"/>
              </w:rPr>
              <w:t>评标委员会人数不少于9人单数时</w:t>
            </w: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color w:val="auto"/>
                <w:spacing w:val="6"/>
                <w:sz w:val="21"/>
                <w:szCs w:val="21"/>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164" w:line="300" w:lineRule="exact"/>
              <w:ind w:left="65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投标人的商务和技术得分=A+B+C。</w:t>
            </w:r>
          </w:p>
          <w:p>
            <w:pPr>
              <w:pStyle w:val="7"/>
              <w:keepNext w:val="0"/>
              <w:keepLines w:val="0"/>
              <w:pageBreakBefore w:val="0"/>
              <w:widowControl/>
              <w:kinsoku w:val="0"/>
              <w:wordWrap/>
              <w:overflowPunct/>
              <w:topLinePunct w:val="0"/>
              <w:autoSpaceDE w:val="0"/>
              <w:autoSpaceDN w:val="0"/>
              <w:bidi w:val="0"/>
              <w:adjustRightInd w:val="0"/>
              <w:snapToGrid w:val="0"/>
              <w:spacing w:before="159" w:line="300" w:lineRule="exact"/>
              <w:ind w:left="230" w:right="229" w:firstLine="433"/>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除履约信誉、技术能力得分外，投标文件各评分因素细分项得分均不应低于其</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9"/>
                <w:sz w:val="21"/>
                <w:szCs w:val="21"/>
                <w:highlight w:val="none"/>
              </w:rPr>
              <w:t>权重分的60%，评分低于权重分值60%的，评标委员会成员应当在评标报告中作</w:t>
            </w:r>
            <w:r>
              <w:rPr>
                <w:rFonts w:hint="eastAsia" w:ascii="宋体" w:hAnsi="宋体" w:eastAsia="宋体" w:cs="宋体"/>
                <w:color w:val="auto"/>
                <w:spacing w:val="8"/>
                <w:sz w:val="21"/>
                <w:szCs w:val="21"/>
                <w:highlight w:val="none"/>
              </w:rPr>
              <w:t>出说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明。计算投标人技术得分时:首先在评委技术评分</w:t>
            </w:r>
            <w:r>
              <w:rPr>
                <w:rFonts w:hint="eastAsia" w:ascii="宋体" w:hAnsi="宋体" w:eastAsia="宋体" w:cs="宋体"/>
                <w:color w:val="auto"/>
                <w:spacing w:val="8"/>
                <w:sz w:val="21"/>
                <w:szCs w:val="21"/>
                <w:highlight w:val="none"/>
              </w:rPr>
              <w:t>中，采用取消同一评委对同一标段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各投标人评分总分的差值最大的1名评委评分分值（若有2名或以上评委技术评分总</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9"/>
                <w:sz w:val="21"/>
                <w:szCs w:val="21"/>
                <w:highlight w:val="none"/>
              </w:rPr>
              <w:t>分差值最大值相等时，则取消其中1名评委的所有评</w:t>
            </w:r>
            <w:r>
              <w:rPr>
                <w:rFonts w:hint="eastAsia" w:ascii="宋体" w:hAnsi="宋体" w:eastAsia="宋体" w:cs="宋体"/>
                <w:color w:val="auto"/>
                <w:spacing w:val="8"/>
                <w:sz w:val="21"/>
                <w:szCs w:val="21"/>
                <w:highlight w:val="none"/>
              </w:rPr>
              <w:t>分，具体办法如下），再对各评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分因素细分项中取消一个最高、一个最低分后计算其算术</w:t>
            </w:r>
            <w:r>
              <w:rPr>
                <w:rFonts w:hint="eastAsia" w:ascii="宋体" w:hAnsi="宋体" w:eastAsia="宋体" w:cs="宋体"/>
                <w:color w:val="auto"/>
                <w:spacing w:val="9"/>
                <w:sz w:val="21"/>
                <w:szCs w:val="21"/>
                <w:highlight w:val="none"/>
              </w:rPr>
              <w:t>平均值的和为投标人的最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终技术得分，平均值计算保留小数点后三位，小</w:t>
            </w:r>
            <w:r>
              <w:rPr>
                <w:rFonts w:hint="eastAsia" w:ascii="宋体" w:hAnsi="宋体" w:eastAsia="宋体" w:cs="宋体"/>
                <w:color w:val="auto"/>
                <w:spacing w:val="8"/>
                <w:sz w:val="21"/>
                <w:szCs w:val="21"/>
                <w:highlight w:val="none"/>
              </w:rPr>
              <w:t>数点后第四位“</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8"/>
                <w:sz w:val="21"/>
                <w:szCs w:val="21"/>
                <w:highlight w:val="none"/>
              </w:rPr>
              <w:t>四舍五入</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8"/>
                <w:sz w:val="21"/>
                <w:szCs w:val="21"/>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exact"/>
              <w:ind w:left="233" w:right="299" w:firstLine="42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取消其中1名评委所有评分的办法一（依次按照以下流程</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0"/>
                <w:sz w:val="21"/>
                <w:szCs w:val="21"/>
                <w:highlight w:val="none"/>
              </w:rPr>
              <w:t>1）对比上述出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现技术评分总分差值最大值相等的评委的次大差值</w:t>
            </w:r>
            <w:r>
              <w:rPr>
                <w:rFonts w:hint="eastAsia" w:ascii="宋体" w:hAnsi="宋体" w:eastAsia="宋体" w:cs="宋体"/>
                <w:color w:val="auto"/>
                <w:spacing w:val="9"/>
                <w:sz w:val="21"/>
                <w:szCs w:val="21"/>
                <w:highlight w:val="none"/>
              </w:rPr>
              <w:t>（次大差值＝某一评委技术评分</w:t>
            </w:r>
            <w:r>
              <w:rPr>
                <w:rFonts w:hint="eastAsia" w:ascii="宋体" w:hAnsi="宋体" w:eastAsia="宋体" w:cs="宋体"/>
                <w:color w:val="auto"/>
                <w:sz w:val="21"/>
                <w:szCs w:val="21"/>
                <w:highlight w:val="none"/>
              </w:rPr>
              <w:t xml:space="preserve"> </w:t>
            </w:r>
            <w:bookmarkStart w:id="7" w:name="bookmark129"/>
            <w:bookmarkEnd w:id="7"/>
            <w:r>
              <w:rPr>
                <w:rFonts w:hint="eastAsia" w:ascii="宋体" w:hAnsi="宋体" w:eastAsia="宋体" w:cs="宋体"/>
                <w:color w:val="auto"/>
                <w:spacing w:val="9"/>
                <w:sz w:val="21"/>
                <w:szCs w:val="21"/>
                <w:highlight w:val="none"/>
              </w:rPr>
              <w:t>总分的最高分－该评委技术评分总分的次低分</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9"/>
                <w:sz w:val="21"/>
                <w:szCs w:val="21"/>
                <w:highlight w:val="none"/>
              </w:rPr>
              <w:t>取消次分差值最大的评委所有评</w:t>
            </w: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211" w:line="300" w:lineRule="exact"/>
        <w:textAlignment w:val="baseline"/>
        <w:rPr>
          <w:rFonts w:hint="eastAsia" w:ascii="宋体" w:hAnsi="宋体" w:eastAsia="宋体" w:cs="宋体"/>
          <w:color w:val="auto"/>
          <w:sz w:val="21"/>
          <w:szCs w:val="21"/>
          <w:highlight w:val="none"/>
        </w:rPr>
      </w:pPr>
    </w:p>
    <w:tbl>
      <w:tblPr>
        <w:tblStyle w:val="8"/>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8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96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tc>
        <w:tc>
          <w:tcPr>
            <w:tcW w:w="808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36" w:line="300" w:lineRule="exact"/>
              <w:ind w:left="23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分</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10"/>
                <w:sz w:val="21"/>
                <w:szCs w:val="21"/>
                <w:highlight w:val="none"/>
              </w:rPr>
              <w:t>2）如次分差值仍相同，则按随机抽取的方式选定取消1名评委评</w:t>
            </w:r>
            <w:r>
              <w:rPr>
                <w:rFonts w:hint="eastAsia" w:ascii="宋体" w:hAnsi="宋体" w:eastAsia="宋体" w:cs="宋体"/>
                <w:color w:val="auto"/>
                <w:spacing w:val="9"/>
                <w:sz w:val="21"/>
                <w:szCs w:val="21"/>
                <w:highlight w:val="none"/>
              </w:rPr>
              <w:t>分。</w:t>
            </w:r>
          </w:p>
          <w:p>
            <w:pPr>
              <w:pStyle w:val="7"/>
              <w:keepNext w:val="0"/>
              <w:keepLines w:val="0"/>
              <w:pageBreakBefore w:val="0"/>
              <w:widowControl/>
              <w:kinsoku w:val="0"/>
              <w:wordWrap/>
              <w:overflowPunct/>
              <w:topLinePunct w:val="0"/>
              <w:autoSpaceDE w:val="0"/>
              <w:autoSpaceDN w:val="0"/>
              <w:bidi w:val="0"/>
              <w:adjustRightInd w:val="0"/>
              <w:snapToGrid w:val="0"/>
              <w:spacing w:before="160" w:line="300" w:lineRule="exact"/>
              <w:ind w:left="230" w:right="156" w:firstLine="421"/>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示例:同一评委对</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3"/>
                <w:sz w:val="21"/>
                <w:szCs w:val="21"/>
                <w:highlight w:val="none"/>
              </w:rPr>
              <w:t>5</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3"/>
                <w:sz w:val="21"/>
                <w:szCs w:val="21"/>
                <w:highlight w:val="none"/>
              </w:rPr>
              <w:t>名投标人技术评分总分分别为:6.65（最高分)、5.88、5.11、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4.90（次低分）、4.55（最低分</w:t>
            </w:r>
            <w:r>
              <w:rPr>
                <w:rFonts w:hint="eastAsia" w:ascii="宋体" w:hAnsi="宋体" w:eastAsia="宋体" w:cs="宋体"/>
                <w:color w:val="auto"/>
                <w:spacing w:val="-49"/>
                <w:w w:val="93"/>
                <w:sz w:val="21"/>
                <w:szCs w:val="21"/>
                <w:highlight w:val="none"/>
              </w:rPr>
              <w:t>），</w:t>
            </w:r>
            <w:r>
              <w:rPr>
                <w:rFonts w:hint="eastAsia" w:ascii="宋体" w:hAnsi="宋体" w:eastAsia="宋体" w:cs="宋体"/>
                <w:color w:val="auto"/>
                <w:spacing w:val="-4"/>
                <w:sz w:val="21"/>
                <w:szCs w:val="21"/>
                <w:highlight w:val="none"/>
              </w:rPr>
              <w:t>则其最大差值为</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4"/>
                <w:sz w:val="21"/>
                <w:szCs w:val="21"/>
                <w:highlight w:val="none"/>
              </w:rPr>
              <w:t>2.1、次大差值为</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4"/>
                <w:sz w:val="21"/>
                <w:szCs w:val="21"/>
                <w:highlight w:val="none"/>
              </w:rPr>
              <w:t>6.65-4</w:t>
            </w:r>
            <w:r>
              <w:rPr>
                <w:rFonts w:hint="eastAsia" w:ascii="宋体" w:hAnsi="宋体" w:eastAsia="宋体" w:cs="宋体"/>
                <w:color w:val="auto"/>
                <w:spacing w:val="-5"/>
                <w:sz w:val="21"/>
                <w:szCs w:val="21"/>
                <w:highlight w:val="none"/>
              </w:rPr>
              <w:t>.90=1.75）。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取消其中1名评委所有评分的办法二：按随机抽取的方式选定取消1名评委评分。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trPr>
        <w:tc>
          <w:tcPr>
            <w:tcW w:w="96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17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1"/>
                <w:sz w:val="21"/>
                <w:szCs w:val="21"/>
                <w:highlight w:val="none"/>
              </w:rPr>
              <w:t>3.2.3</w:t>
            </w:r>
          </w:p>
        </w:tc>
        <w:tc>
          <w:tcPr>
            <w:tcW w:w="808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96" w:line="300" w:lineRule="exact"/>
              <w:ind w:left="2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将评标办法范本原文第</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6"/>
                <w:sz w:val="21"/>
                <w:szCs w:val="21"/>
                <w:highlight w:val="none"/>
              </w:rPr>
              <w:t>3.2.3</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6"/>
                <w:sz w:val="21"/>
                <w:szCs w:val="21"/>
                <w:highlight w:val="none"/>
              </w:rPr>
              <w:t>项细化如下</w:t>
            </w: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b/>
                <w:bCs/>
                <w:color w:val="auto"/>
                <w:spacing w:val="6"/>
                <w:sz w:val="21"/>
                <w:szCs w:val="21"/>
                <w:highlight w:val="none"/>
                <w:lang w:val="en-US" w:eastAsia="zh-CN"/>
              </w:rPr>
              <w:t>评标委员会人数为7人时</w:t>
            </w: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color w:val="auto"/>
                <w:spacing w:val="6"/>
                <w:sz w:val="21"/>
                <w:szCs w:val="21"/>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before="161" w:line="300" w:lineRule="exact"/>
              <w:ind w:left="65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投标人的商务和技术得分=A+B+C。</w:t>
            </w:r>
          </w:p>
          <w:p>
            <w:pPr>
              <w:pStyle w:val="7"/>
              <w:keepNext w:val="0"/>
              <w:keepLines w:val="0"/>
              <w:pageBreakBefore w:val="0"/>
              <w:widowControl/>
              <w:kinsoku w:val="0"/>
              <w:wordWrap/>
              <w:overflowPunct/>
              <w:topLinePunct w:val="0"/>
              <w:autoSpaceDE w:val="0"/>
              <w:autoSpaceDN w:val="0"/>
              <w:bidi w:val="0"/>
              <w:adjustRightInd w:val="0"/>
              <w:snapToGrid w:val="0"/>
              <w:spacing w:before="163" w:line="300" w:lineRule="exact"/>
              <w:ind w:left="230" w:right="229" w:firstLine="433"/>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除履约信誉、技术能力得分外，投标文件各评分因素细分项得分均不应低于其</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9"/>
                <w:sz w:val="21"/>
                <w:szCs w:val="21"/>
                <w:highlight w:val="none"/>
              </w:rPr>
              <w:t>权重分的60%，评分低于权重分值60%的，评标委员会成员应当在评标报告中作</w:t>
            </w:r>
            <w:r>
              <w:rPr>
                <w:rFonts w:hint="eastAsia" w:ascii="宋体" w:hAnsi="宋体" w:eastAsia="宋体" w:cs="宋体"/>
                <w:color w:val="auto"/>
                <w:spacing w:val="8"/>
                <w:sz w:val="21"/>
                <w:szCs w:val="21"/>
                <w:highlight w:val="none"/>
              </w:rPr>
              <w:t>出说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明。计算投标人技术得分时:对各评分因素细分项中</w:t>
            </w:r>
            <w:r>
              <w:rPr>
                <w:rFonts w:hint="eastAsia" w:ascii="宋体" w:hAnsi="宋体" w:eastAsia="宋体" w:cs="宋体"/>
                <w:color w:val="auto"/>
                <w:spacing w:val="8"/>
                <w:sz w:val="21"/>
                <w:szCs w:val="21"/>
                <w:highlight w:val="none"/>
              </w:rPr>
              <w:t>取消一个最高、一个最低分后计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算算术平均值的和为投标人的最终技术得分，平均值计算保留</w:t>
            </w:r>
            <w:r>
              <w:rPr>
                <w:rFonts w:hint="eastAsia" w:ascii="宋体" w:hAnsi="宋体" w:eastAsia="宋体" w:cs="宋体"/>
                <w:color w:val="auto"/>
                <w:spacing w:val="9"/>
                <w:sz w:val="21"/>
                <w:szCs w:val="21"/>
                <w:highlight w:val="none"/>
              </w:rPr>
              <w:t>小数点后三位，小数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点后第四位“</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6"/>
                <w:sz w:val="21"/>
                <w:szCs w:val="21"/>
                <w:highlight w:val="none"/>
              </w:rPr>
              <w:t>四舍五入</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6"/>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8" w:hRule="atLeast"/>
        </w:trPr>
        <w:tc>
          <w:tcPr>
            <w:tcW w:w="96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78" w:line="300" w:lineRule="exact"/>
              <w:ind w:left="31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3.6</w:t>
            </w:r>
          </w:p>
        </w:tc>
        <w:tc>
          <w:tcPr>
            <w:tcW w:w="808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02" w:line="300" w:lineRule="exact"/>
              <w:ind w:left="23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3.6.2项（2）</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3"/>
                <w:sz w:val="21"/>
                <w:szCs w:val="21"/>
                <w:highlight w:val="none"/>
              </w:rPr>
              <w:t>目末增加以下条款：</w:t>
            </w:r>
          </w:p>
          <w:p>
            <w:pPr>
              <w:pStyle w:val="7"/>
              <w:keepNext w:val="0"/>
              <w:keepLines w:val="0"/>
              <w:pageBreakBefore w:val="0"/>
              <w:widowControl/>
              <w:kinsoku w:val="0"/>
              <w:wordWrap/>
              <w:overflowPunct/>
              <w:topLinePunct w:val="0"/>
              <w:autoSpaceDE w:val="0"/>
              <w:autoSpaceDN w:val="0"/>
              <w:bidi w:val="0"/>
              <w:adjustRightInd w:val="0"/>
              <w:snapToGrid w:val="0"/>
              <w:spacing w:before="162" w:line="300" w:lineRule="exact"/>
              <w:ind w:left="230" w:right="278" w:firstLine="42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g.当一家以上投标人评标价相同时，若各投标人工程量清单细目单</w:t>
            </w:r>
            <w:r>
              <w:rPr>
                <w:rFonts w:hint="eastAsia" w:ascii="宋体" w:hAnsi="宋体" w:eastAsia="宋体" w:cs="宋体"/>
                <w:color w:val="auto"/>
                <w:spacing w:val="9"/>
                <w:sz w:val="21"/>
                <w:szCs w:val="21"/>
                <w:highlight w:val="none"/>
              </w:rPr>
              <w:t>价也相同，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视为串标（一个标段仅一工作细目报价的除外）。</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exact"/>
              <w:ind w:left="232" w:right="737" w:firstLine="41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 xml:space="preserve">h.广东省实施《中华人民共和国招标投标法》办法第十六条规定的情形。 </w:t>
            </w:r>
            <w:r>
              <w:rPr>
                <w:rFonts w:hint="eastAsia" w:ascii="宋体" w:hAnsi="宋体" w:eastAsia="宋体" w:cs="宋体"/>
                <w:color w:val="auto"/>
                <w:spacing w:val="5"/>
                <w:sz w:val="21"/>
                <w:szCs w:val="21"/>
                <w:highlight w:val="none"/>
              </w:rPr>
              <w:t>增加3.6.3项：</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exact"/>
              <w:ind w:left="230" w:right="229" w:firstLine="425"/>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3.6.3依法必须进行招标的项目，除第一中标候选人或者中标人，其他投标</w:t>
            </w:r>
            <w:r>
              <w:rPr>
                <w:rFonts w:hint="eastAsia" w:ascii="宋体" w:hAnsi="宋体" w:eastAsia="宋体" w:cs="宋体"/>
                <w:color w:val="auto"/>
                <w:spacing w:val="7"/>
                <w:sz w:val="21"/>
                <w:szCs w:val="21"/>
                <w:highlight w:val="none"/>
              </w:rPr>
              <w:t>人存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在串通投标、弄虚作假、行贿情形且在评标过程中未被发</w:t>
            </w:r>
            <w:r>
              <w:rPr>
                <w:rFonts w:hint="eastAsia" w:ascii="宋体" w:hAnsi="宋体" w:eastAsia="宋体" w:cs="宋体"/>
                <w:color w:val="auto"/>
                <w:spacing w:val="9"/>
                <w:sz w:val="21"/>
                <w:szCs w:val="21"/>
                <w:highlight w:val="none"/>
              </w:rPr>
              <w:t>现的，视为对中标结果没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有造成实质性影响，招标人可以依法继续开展招标活动。</w:t>
            </w:r>
            <w:r>
              <w:rPr>
                <w:rFonts w:hint="eastAsia" w:ascii="宋体" w:hAnsi="宋体" w:eastAsia="宋体" w:cs="宋体"/>
                <w:color w:val="auto"/>
                <w:spacing w:val="9"/>
                <w:sz w:val="21"/>
                <w:szCs w:val="21"/>
                <w:highlight w:val="none"/>
              </w:rPr>
              <w:t>投标人的违法行为由行政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监督部门依法处理。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1" w:hRule="atLeast"/>
        </w:trPr>
        <w:tc>
          <w:tcPr>
            <w:tcW w:w="96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exact"/>
              <w:ind w:left="33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3.9</w:t>
            </w:r>
          </w:p>
        </w:tc>
        <w:tc>
          <w:tcPr>
            <w:tcW w:w="808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35" w:line="300" w:lineRule="exact"/>
              <w:ind w:left="23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增加</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2"/>
                <w:sz w:val="21"/>
                <w:szCs w:val="21"/>
                <w:highlight w:val="none"/>
              </w:rPr>
              <w:t>3.9.3-3.9.7</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2"/>
                <w:sz w:val="21"/>
                <w:szCs w:val="21"/>
                <w:highlight w:val="none"/>
              </w:rPr>
              <w:t>项：</w:t>
            </w:r>
          </w:p>
          <w:p>
            <w:pPr>
              <w:pStyle w:val="7"/>
              <w:keepNext w:val="0"/>
              <w:keepLines w:val="0"/>
              <w:pageBreakBefore w:val="0"/>
              <w:widowControl/>
              <w:kinsoku w:val="0"/>
              <w:wordWrap/>
              <w:overflowPunct/>
              <w:topLinePunct w:val="0"/>
              <w:autoSpaceDE w:val="0"/>
              <w:autoSpaceDN w:val="0"/>
              <w:bidi w:val="0"/>
              <w:adjustRightInd w:val="0"/>
              <w:snapToGrid w:val="0"/>
              <w:spacing w:before="164" w:line="300" w:lineRule="exact"/>
              <w:ind w:left="231" w:right="227" w:firstLine="43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3.9.3</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7"/>
                <w:sz w:val="21"/>
                <w:szCs w:val="21"/>
                <w:highlight w:val="none"/>
              </w:rPr>
              <w:t>推荐中标候选人方式</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7"/>
                <w:sz w:val="21"/>
                <w:szCs w:val="21"/>
                <w:highlight w:val="none"/>
              </w:rPr>
              <w:t>已被推荐为某一标段的第一</w:t>
            </w:r>
            <w:r>
              <w:rPr>
                <w:rFonts w:hint="eastAsia" w:ascii="宋体" w:hAnsi="宋体" w:eastAsia="宋体" w:cs="宋体"/>
                <w:color w:val="auto"/>
                <w:spacing w:val="6"/>
                <w:sz w:val="21"/>
                <w:szCs w:val="21"/>
                <w:highlight w:val="none"/>
              </w:rPr>
              <w:t>中标候选人，</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6"/>
                <w:sz w:val="21"/>
                <w:szCs w:val="21"/>
                <w:highlight w:val="none"/>
              </w:rPr>
              <w:t>自</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动失去其在本次招标中其他标段的中标候选人资格</w:t>
            </w:r>
            <w:r>
              <w:rPr>
                <w:rFonts w:hint="eastAsia" w:ascii="宋体" w:hAnsi="宋体" w:eastAsia="宋体" w:cs="宋体"/>
                <w:color w:val="auto"/>
                <w:spacing w:val="8"/>
                <w:sz w:val="21"/>
                <w:szCs w:val="21"/>
                <w:highlight w:val="none"/>
              </w:rPr>
              <w:t>。（2）按标段最高投标限价由高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到低顺序依次选定各标段中标候选人，如果出现投</w:t>
            </w:r>
            <w:r>
              <w:rPr>
                <w:rFonts w:hint="eastAsia" w:ascii="宋体" w:hAnsi="宋体" w:eastAsia="宋体" w:cs="宋体"/>
                <w:color w:val="auto"/>
                <w:spacing w:val="11"/>
                <w:sz w:val="21"/>
                <w:szCs w:val="21"/>
                <w:highlight w:val="none"/>
              </w:rPr>
              <w:t>标人在多个标段都排名第一，将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确定该投标人为最高投标限价较高的标段的第一中</w:t>
            </w:r>
            <w:r>
              <w:rPr>
                <w:rFonts w:hint="eastAsia" w:ascii="宋体" w:hAnsi="宋体" w:eastAsia="宋体" w:cs="宋体"/>
                <w:color w:val="auto"/>
                <w:spacing w:val="11"/>
                <w:sz w:val="21"/>
                <w:szCs w:val="21"/>
                <w:highlight w:val="none"/>
              </w:rPr>
              <w:t>标候选人，同时该投标人自动失</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去在本次招标中其他标段的中标候选人资格，其他标段</w:t>
            </w:r>
            <w:r>
              <w:rPr>
                <w:rFonts w:hint="eastAsia" w:ascii="宋体" w:hAnsi="宋体" w:eastAsia="宋体" w:cs="宋体"/>
                <w:color w:val="auto"/>
                <w:spacing w:val="11"/>
                <w:sz w:val="21"/>
                <w:szCs w:val="21"/>
                <w:highlight w:val="none"/>
              </w:rPr>
              <w:t>的综合排名名次高者自动上</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升为中标候选人，</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6"/>
                <w:sz w:val="21"/>
                <w:szCs w:val="21"/>
                <w:highlight w:val="none"/>
              </w:rPr>
              <w:t>以此类推。</w:t>
            </w:r>
          </w:p>
          <w:p>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237" w:right="227" w:firstLine="43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3.9.4</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5"/>
                <w:sz w:val="21"/>
                <w:szCs w:val="21"/>
                <w:highlight w:val="none"/>
              </w:rPr>
              <w:t>通过第一个信封商务及技术文件评审的投标人少于</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5"/>
                <w:sz w:val="21"/>
                <w:szCs w:val="21"/>
                <w:highlight w:val="none"/>
              </w:rPr>
              <w:t>3</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5"/>
                <w:sz w:val="21"/>
                <w:szCs w:val="21"/>
                <w:highlight w:val="none"/>
              </w:rPr>
              <w:t>个的，评标委员会应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否决全部投标。</w:t>
            </w:r>
          </w:p>
          <w:p>
            <w:pPr>
              <w:pStyle w:val="7"/>
              <w:keepNext w:val="0"/>
              <w:keepLines w:val="0"/>
              <w:pageBreakBefore w:val="0"/>
              <w:widowControl/>
              <w:kinsoku w:val="0"/>
              <w:wordWrap/>
              <w:overflowPunct/>
              <w:topLinePunct w:val="0"/>
              <w:autoSpaceDE w:val="0"/>
              <w:autoSpaceDN w:val="0"/>
              <w:bidi w:val="0"/>
              <w:adjustRightInd w:val="0"/>
              <w:snapToGrid w:val="0"/>
              <w:spacing w:before="163" w:line="300" w:lineRule="exact"/>
              <w:ind w:left="66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3.9.5</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6"/>
                <w:sz w:val="21"/>
                <w:szCs w:val="21"/>
                <w:highlight w:val="none"/>
              </w:rPr>
              <w:t>通过第一个信封商务及技术文件</w:t>
            </w:r>
            <w:r>
              <w:rPr>
                <w:rFonts w:hint="eastAsia" w:ascii="宋体" w:hAnsi="宋体" w:eastAsia="宋体" w:cs="宋体"/>
                <w:color w:val="auto"/>
                <w:spacing w:val="5"/>
                <w:sz w:val="21"/>
                <w:szCs w:val="21"/>
                <w:highlight w:val="none"/>
              </w:rPr>
              <w:t>评审的投标人在</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5"/>
                <w:sz w:val="21"/>
                <w:szCs w:val="21"/>
                <w:highlight w:val="none"/>
              </w:rPr>
              <w:t>3</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个及以上的，招标人应</w:t>
            </w: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211" w:line="300" w:lineRule="exact"/>
        <w:textAlignment w:val="baseline"/>
        <w:rPr>
          <w:rFonts w:hint="eastAsia" w:ascii="宋体" w:hAnsi="宋体" w:eastAsia="宋体" w:cs="宋体"/>
          <w:color w:val="auto"/>
          <w:sz w:val="21"/>
          <w:szCs w:val="21"/>
          <w:highlight w:val="none"/>
        </w:rPr>
      </w:pPr>
    </w:p>
    <w:tbl>
      <w:tblPr>
        <w:tblStyle w:val="8"/>
        <w:tblW w:w="9049"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8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1" w:hRule="atLeast"/>
        </w:trPr>
        <w:tc>
          <w:tcPr>
            <w:tcW w:w="96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p>
        </w:tc>
        <w:tc>
          <w:tcPr>
            <w:tcW w:w="808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37" w:line="300" w:lineRule="exact"/>
              <w:ind w:left="232" w:right="227" w:firstLine="12"/>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当按照招标文件规定的程序进行第二个信封报价文件开标；在对报价文件进行评审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1"/>
                <w:sz w:val="21"/>
                <w:szCs w:val="21"/>
                <w:highlight w:val="none"/>
              </w:rPr>
              <w:t>后，有效投标不足</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1"/>
                <w:sz w:val="21"/>
                <w:szCs w:val="21"/>
                <w:highlight w:val="none"/>
              </w:rPr>
              <w:t>个的，评标委员会可以否决全部投标。未</w:t>
            </w:r>
            <w:r>
              <w:rPr>
                <w:rFonts w:hint="eastAsia" w:ascii="宋体" w:hAnsi="宋体" w:eastAsia="宋体" w:cs="宋体"/>
                <w:color w:val="auto"/>
                <w:spacing w:val="10"/>
                <w:sz w:val="21"/>
                <w:szCs w:val="21"/>
                <w:highlight w:val="none"/>
              </w:rPr>
              <w:t>否决全部投标的，评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标委员会应当在评标报告中阐明理由并推荐中标候选人。</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exact"/>
              <w:ind w:left="232" w:right="229" w:firstLine="43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3.9.6</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6"/>
                <w:sz w:val="21"/>
                <w:szCs w:val="21"/>
                <w:highlight w:val="none"/>
              </w:rPr>
              <w:t>如果发生无法确定推荐中标候选人的其他意外情况，评标委</w:t>
            </w:r>
            <w:r>
              <w:rPr>
                <w:rFonts w:hint="eastAsia" w:ascii="宋体" w:hAnsi="宋体" w:eastAsia="宋体" w:cs="宋体"/>
                <w:color w:val="auto"/>
                <w:spacing w:val="5"/>
                <w:sz w:val="21"/>
                <w:szCs w:val="21"/>
                <w:highlight w:val="none"/>
              </w:rPr>
              <w:t>员会可建议招</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标人重新招标。</w:t>
            </w:r>
          </w:p>
          <w:p>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677"/>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position w:val="5"/>
                <w:sz w:val="21"/>
                <w:szCs w:val="21"/>
                <w:highlight w:val="none"/>
              </w:rPr>
              <w:t>3.9.7</w:t>
            </w:r>
            <w:r>
              <w:rPr>
                <w:rFonts w:hint="eastAsia" w:ascii="宋体" w:hAnsi="宋体" w:eastAsia="宋体" w:cs="宋体"/>
                <w:color w:val="auto"/>
                <w:spacing w:val="-46"/>
                <w:position w:val="5"/>
                <w:sz w:val="21"/>
                <w:szCs w:val="21"/>
                <w:highlight w:val="none"/>
              </w:rPr>
              <w:t xml:space="preserve"> </w:t>
            </w:r>
            <w:r>
              <w:rPr>
                <w:rFonts w:hint="eastAsia" w:ascii="宋体" w:hAnsi="宋体" w:eastAsia="宋体" w:cs="宋体"/>
                <w:b/>
                <w:bCs/>
                <w:color w:val="auto"/>
                <w:spacing w:val="-2"/>
                <w:position w:val="5"/>
                <w:sz w:val="21"/>
                <w:szCs w:val="21"/>
                <w:highlight w:val="none"/>
              </w:rPr>
              <w:t>本招标文件规定的否决投标条款包含在以下条</w:t>
            </w:r>
            <w:r>
              <w:rPr>
                <w:rFonts w:hint="eastAsia" w:ascii="宋体" w:hAnsi="宋体" w:eastAsia="宋体" w:cs="宋体"/>
                <w:b/>
                <w:bCs/>
                <w:color w:val="auto"/>
                <w:spacing w:val="-3"/>
                <w:position w:val="5"/>
                <w:sz w:val="21"/>
                <w:szCs w:val="21"/>
                <w:highlight w:val="none"/>
              </w:rPr>
              <w:t>款：</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exact"/>
              <w:ind w:left="679"/>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（1）招标公告第</w:t>
            </w:r>
            <w:r>
              <w:rPr>
                <w:rFonts w:hint="eastAsia" w:ascii="宋体" w:hAnsi="宋体" w:eastAsia="宋体" w:cs="宋体"/>
                <w:color w:val="auto"/>
                <w:spacing w:val="-27"/>
                <w:sz w:val="21"/>
                <w:szCs w:val="21"/>
                <w:highlight w:val="none"/>
              </w:rPr>
              <w:t xml:space="preserve"> </w:t>
            </w:r>
            <w:r>
              <w:rPr>
                <w:rFonts w:hint="eastAsia" w:ascii="宋体" w:hAnsi="宋体" w:eastAsia="宋体" w:cs="宋体"/>
                <w:b/>
                <w:bCs/>
                <w:color w:val="auto"/>
                <w:spacing w:val="-5"/>
                <w:sz w:val="21"/>
                <w:szCs w:val="21"/>
                <w:highlight w:val="none"/>
              </w:rPr>
              <w:t>3</w:t>
            </w:r>
            <w:r>
              <w:rPr>
                <w:rFonts w:hint="eastAsia" w:ascii="宋体" w:hAnsi="宋体" w:eastAsia="宋体" w:cs="宋体"/>
                <w:color w:val="auto"/>
                <w:spacing w:val="-32"/>
                <w:sz w:val="21"/>
                <w:szCs w:val="21"/>
                <w:highlight w:val="none"/>
              </w:rPr>
              <w:t xml:space="preserve"> </w:t>
            </w:r>
            <w:r>
              <w:rPr>
                <w:rFonts w:hint="eastAsia" w:ascii="宋体" w:hAnsi="宋体" w:eastAsia="宋体" w:cs="宋体"/>
                <w:b/>
                <w:bCs/>
                <w:color w:val="auto"/>
                <w:spacing w:val="-5"/>
                <w:sz w:val="21"/>
                <w:szCs w:val="21"/>
                <w:highlight w:val="none"/>
              </w:rPr>
              <w:t>点</w:t>
            </w:r>
            <w:r>
              <w:rPr>
                <w:rFonts w:hint="eastAsia" w:ascii="宋体" w:hAnsi="宋体" w:eastAsia="宋体" w:cs="宋体"/>
                <w:color w:val="auto"/>
                <w:spacing w:val="-5"/>
                <w:sz w:val="21"/>
                <w:szCs w:val="21"/>
                <w:highlight w:val="none"/>
              </w:rPr>
              <w:t xml:space="preserve"> </w:t>
            </w:r>
            <w:r>
              <w:rPr>
                <w:rFonts w:hint="eastAsia" w:ascii="宋体" w:hAnsi="宋体" w:eastAsia="宋体" w:cs="宋体"/>
                <w:b/>
                <w:bCs/>
                <w:color w:val="auto"/>
                <w:spacing w:val="-5"/>
                <w:sz w:val="21"/>
                <w:szCs w:val="21"/>
                <w:highlight w:val="none"/>
              </w:rPr>
              <w:t>投标人资格要求；</w:t>
            </w:r>
          </w:p>
          <w:p>
            <w:pPr>
              <w:pStyle w:val="7"/>
              <w:keepNext w:val="0"/>
              <w:keepLines w:val="0"/>
              <w:pageBreakBefore w:val="0"/>
              <w:widowControl/>
              <w:kinsoku w:val="0"/>
              <w:wordWrap/>
              <w:overflowPunct/>
              <w:topLinePunct w:val="0"/>
              <w:autoSpaceDE w:val="0"/>
              <w:autoSpaceDN w:val="0"/>
              <w:bidi w:val="0"/>
              <w:adjustRightInd w:val="0"/>
              <w:snapToGrid w:val="0"/>
              <w:spacing w:before="166" w:line="300" w:lineRule="exact"/>
              <w:ind w:left="679"/>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（2）</w:t>
            </w:r>
            <w:r>
              <w:rPr>
                <w:rFonts w:hint="eastAsia" w:ascii="宋体" w:hAnsi="宋体" w:eastAsia="宋体" w:cs="宋体"/>
                <w:b/>
                <w:bCs/>
                <w:color w:val="auto"/>
                <w:spacing w:val="-3"/>
                <w:sz w:val="21"/>
                <w:szCs w:val="21"/>
                <w:highlight w:val="none"/>
                <w:u w:val="single" w:color="auto"/>
              </w:rPr>
              <w:t>投标人须知</w:t>
            </w:r>
            <w:r>
              <w:rPr>
                <w:rFonts w:hint="eastAsia" w:ascii="宋体" w:hAnsi="宋体" w:eastAsia="宋体" w:cs="宋体"/>
                <w:color w:val="auto"/>
                <w:spacing w:val="-33"/>
                <w:sz w:val="21"/>
                <w:szCs w:val="21"/>
                <w:highlight w:val="none"/>
                <w:u w:val="single" w:color="auto"/>
              </w:rPr>
              <w:t xml:space="preserve"> </w:t>
            </w:r>
            <w:r>
              <w:rPr>
                <w:rFonts w:hint="eastAsia" w:ascii="宋体" w:hAnsi="宋体" w:eastAsia="宋体" w:cs="宋体"/>
                <w:b/>
                <w:bCs/>
                <w:color w:val="auto"/>
                <w:spacing w:val="-3"/>
                <w:sz w:val="21"/>
                <w:szCs w:val="21"/>
                <w:highlight w:val="none"/>
                <w:u w:val="single" w:color="auto"/>
              </w:rPr>
              <w:t>1.4.3</w:t>
            </w:r>
            <w:r>
              <w:rPr>
                <w:rFonts w:hint="eastAsia" w:ascii="宋体" w:hAnsi="宋体" w:eastAsia="宋体" w:cs="宋体"/>
                <w:color w:val="auto"/>
                <w:spacing w:val="-40"/>
                <w:sz w:val="21"/>
                <w:szCs w:val="21"/>
                <w:highlight w:val="none"/>
                <w:u w:val="single" w:color="auto"/>
              </w:rPr>
              <w:t xml:space="preserve"> </w:t>
            </w:r>
            <w:r>
              <w:rPr>
                <w:rFonts w:hint="eastAsia" w:ascii="宋体" w:hAnsi="宋体" w:eastAsia="宋体" w:cs="宋体"/>
                <w:b/>
                <w:bCs/>
                <w:color w:val="auto"/>
                <w:spacing w:val="-3"/>
                <w:sz w:val="21"/>
                <w:szCs w:val="21"/>
                <w:highlight w:val="none"/>
                <w:u w:val="single" w:color="auto"/>
              </w:rPr>
              <w:t>项、1.4.4</w:t>
            </w:r>
            <w:r>
              <w:rPr>
                <w:rFonts w:hint="eastAsia" w:ascii="宋体" w:hAnsi="宋体" w:eastAsia="宋体" w:cs="宋体"/>
                <w:color w:val="auto"/>
                <w:spacing w:val="-41"/>
                <w:sz w:val="21"/>
                <w:szCs w:val="21"/>
                <w:highlight w:val="none"/>
                <w:u w:val="single" w:color="auto"/>
              </w:rPr>
              <w:t xml:space="preserve"> </w:t>
            </w:r>
            <w:r>
              <w:rPr>
                <w:rFonts w:hint="eastAsia" w:ascii="宋体" w:hAnsi="宋体" w:eastAsia="宋体" w:cs="宋体"/>
                <w:b/>
                <w:bCs/>
                <w:color w:val="auto"/>
                <w:spacing w:val="-3"/>
                <w:sz w:val="21"/>
                <w:szCs w:val="21"/>
                <w:highlight w:val="none"/>
                <w:u w:val="single" w:color="auto"/>
              </w:rPr>
              <w:t>项、1.4.5</w:t>
            </w:r>
            <w:r>
              <w:rPr>
                <w:rFonts w:hint="eastAsia" w:ascii="宋体" w:hAnsi="宋体" w:eastAsia="宋体" w:cs="宋体"/>
                <w:color w:val="auto"/>
                <w:spacing w:val="-42"/>
                <w:sz w:val="21"/>
                <w:szCs w:val="21"/>
                <w:highlight w:val="none"/>
                <w:u w:val="single" w:color="auto"/>
              </w:rPr>
              <w:t xml:space="preserve"> </w:t>
            </w:r>
            <w:r>
              <w:rPr>
                <w:rFonts w:hint="eastAsia" w:ascii="宋体" w:hAnsi="宋体" w:eastAsia="宋体" w:cs="宋体"/>
                <w:b/>
                <w:bCs/>
                <w:color w:val="auto"/>
                <w:spacing w:val="-3"/>
                <w:sz w:val="21"/>
                <w:szCs w:val="21"/>
                <w:highlight w:val="none"/>
                <w:u w:val="single" w:color="auto"/>
              </w:rPr>
              <w:t>项、1</w:t>
            </w:r>
            <w:r>
              <w:rPr>
                <w:rFonts w:hint="eastAsia" w:ascii="宋体" w:hAnsi="宋体" w:eastAsia="宋体" w:cs="宋体"/>
                <w:b/>
                <w:bCs/>
                <w:color w:val="auto"/>
                <w:spacing w:val="-4"/>
                <w:sz w:val="21"/>
                <w:szCs w:val="21"/>
                <w:highlight w:val="none"/>
                <w:u w:val="single" w:color="auto"/>
              </w:rPr>
              <w:t>.11.1</w:t>
            </w:r>
            <w:r>
              <w:rPr>
                <w:rFonts w:hint="eastAsia" w:ascii="宋体" w:hAnsi="宋体" w:eastAsia="宋体" w:cs="宋体"/>
                <w:color w:val="auto"/>
                <w:spacing w:val="-41"/>
                <w:sz w:val="21"/>
                <w:szCs w:val="21"/>
                <w:highlight w:val="none"/>
                <w:u w:val="single" w:color="auto"/>
              </w:rPr>
              <w:t xml:space="preserve"> </w:t>
            </w:r>
            <w:r>
              <w:rPr>
                <w:rFonts w:hint="eastAsia" w:ascii="宋体" w:hAnsi="宋体" w:eastAsia="宋体" w:cs="宋体"/>
                <w:b/>
                <w:bCs/>
                <w:color w:val="auto"/>
                <w:spacing w:val="-4"/>
                <w:sz w:val="21"/>
                <w:szCs w:val="21"/>
                <w:highlight w:val="none"/>
                <w:u w:val="single" w:color="auto"/>
              </w:rPr>
              <w:t>项、1.12.2</w:t>
            </w:r>
            <w:r>
              <w:rPr>
                <w:rFonts w:hint="eastAsia" w:ascii="宋体" w:hAnsi="宋体" w:eastAsia="宋体" w:cs="宋体"/>
                <w:color w:val="auto"/>
                <w:spacing w:val="-45"/>
                <w:sz w:val="21"/>
                <w:szCs w:val="21"/>
                <w:highlight w:val="none"/>
                <w:u w:val="single" w:color="auto"/>
              </w:rPr>
              <w:t xml:space="preserve"> </w:t>
            </w:r>
            <w:r>
              <w:rPr>
                <w:rFonts w:hint="eastAsia" w:ascii="宋体" w:hAnsi="宋体" w:eastAsia="宋体" w:cs="宋体"/>
                <w:b/>
                <w:bCs/>
                <w:color w:val="auto"/>
                <w:spacing w:val="-4"/>
                <w:sz w:val="21"/>
                <w:szCs w:val="21"/>
                <w:highlight w:val="none"/>
                <w:u w:val="single" w:color="auto"/>
              </w:rPr>
              <w:t>项、</w:t>
            </w:r>
          </w:p>
          <w:p>
            <w:pPr>
              <w:pStyle w:val="7"/>
              <w:keepNext w:val="0"/>
              <w:keepLines w:val="0"/>
              <w:pageBreakBefore w:val="0"/>
              <w:widowControl/>
              <w:kinsoku w:val="0"/>
              <w:wordWrap/>
              <w:overflowPunct/>
              <w:topLinePunct w:val="0"/>
              <w:autoSpaceDE w:val="0"/>
              <w:autoSpaceDN w:val="0"/>
              <w:bidi w:val="0"/>
              <w:adjustRightInd w:val="0"/>
              <w:snapToGrid w:val="0"/>
              <w:spacing w:before="163" w:line="300" w:lineRule="exact"/>
              <w:ind w:left="236"/>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u w:val="single" w:color="auto"/>
              </w:rPr>
              <w:t>3.4.2</w:t>
            </w:r>
            <w:r>
              <w:rPr>
                <w:rFonts w:hint="eastAsia" w:ascii="宋体" w:hAnsi="宋体" w:eastAsia="宋体" w:cs="宋体"/>
                <w:color w:val="auto"/>
                <w:spacing w:val="-33"/>
                <w:sz w:val="21"/>
                <w:szCs w:val="21"/>
                <w:highlight w:val="none"/>
                <w:u w:val="single" w:color="auto"/>
              </w:rPr>
              <w:t xml:space="preserve"> </w:t>
            </w:r>
            <w:r>
              <w:rPr>
                <w:rFonts w:hint="eastAsia" w:ascii="宋体" w:hAnsi="宋体" w:eastAsia="宋体" w:cs="宋体"/>
                <w:b/>
                <w:bCs/>
                <w:color w:val="auto"/>
                <w:spacing w:val="-3"/>
                <w:sz w:val="21"/>
                <w:szCs w:val="21"/>
                <w:highlight w:val="none"/>
                <w:u w:val="single" w:color="auto"/>
              </w:rPr>
              <w:t>项、3.5.11</w:t>
            </w:r>
            <w:r>
              <w:rPr>
                <w:rFonts w:hint="eastAsia" w:ascii="宋体" w:hAnsi="宋体" w:eastAsia="宋体" w:cs="宋体"/>
                <w:color w:val="auto"/>
                <w:spacing w:val="-43"/>
                <w:sz w:val="21"/>
                <w:szCs w:val="21"/>
                <w:highlight w:val="none"/>
                <w:u w:val="single" w:color="auto"/>
              </w:rPr>
              <w:t xml:space="preserve"> </w:t>
            </w:r>
            <w:r>
              <w:rPr>
                <w:rFonts w:hint="eastAsia" w:ascii="宋体" w:hAnsi="宋体" w:eastAsia="宋体" w:cs="宋体"/>
                <w:b/>
                <w:bCs/>
                <w:color w:val="auto"/>
                <w:spacing w:val="-3"/>
                <w:sz w:val="21"/>
                <w:szCs w:val="21"/>
                <w:highlight w:val="none"/>
                <w:u w:val="single" w:color="auto"/>
              </w:rPr>
              <w:t>项、3.6.1</w:t>
            </w:r>
            <w:r>
              <w:rPr>
                <w:rFonts w:hint="eastAsia" w:ascii="宋体" w:hAnsi="宋体" w:eastAsia="宋体" w:cs="宋体"/>
                <w:color w:val="auto"/>
                <w:spacing w:val="-43"/>
                <w:sz w:val="21"/>
                <w:szCs w:val="21"/>
                <w:highlight w:val="none"/>
                <w:u w:val="single" w:color="auto"/>
              </w:rPr>
              <w:t xml:space="preserve"> </w:t>
            </w:r>
            <w:r>
              <w:rPr>
                <w:rFonts w:hint="eastAsia" w:ascii="宋体" w:hAnsi="宋体" w:eastAsia="宋体" w:cs="宋体"/>
                <w:b/>
                <w:bCs/>
                <w:color w:val="auto"/>
                <w:spacing w:val="-3"/>
                <w:sz w:val="21"/>
                <w:szCs w:val="21"/>
                <w:highlight w:val="none"/>
                <w:u w:val="single" w:color="auto"/>
              </w:rPr>
              <w:t>项；</w:t>
            </w:r>
          </w:p>
          <w:p>
            <w:pPr>
              <w:pStyle w:val="7"/>
              <w:keepNext w:val="0"/>
              <w:keepLines w:val="0"/>
              <w:pageBreakBefore w:val="0"/>
              <w:widowControl/>
              <w:kinsoku w:val="0"/>
              <w:wordWrap/>
              <w:overflowPunct/>
              <w:topLinePunct w:val="0"/>
              <w:autoSpaceDE w:val="0"/>
              <w:autoSpaceDN w:val="0"/>
              <w:bidi w:val="0"/>
              <w:adjustRightInd w:val="0"/>
              <w:snapToGrid w:val="0"/>
              <w:spacing w:before="167" w:line="300" w:lineRule="exact"/>
              <w:ind w:left="691"/>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（3）本评标办法的否决条款。</w:t>
            </w:r>
          </w:p>
        </w:tc>
      </w:tr>
    </w:tbl>
    <w:p>
      <w:pPr>
        <w:spacing w:line="360" w:lineRule="auto"/>
        <w:jc w:val="left"/>
        <w:outlineLvl w:val="1"/>
        <w:rPr>
          <w:rFonts w:hint="default" w:ascii="黑体" w:hAnsi="黑体" w:eastAsia="黑体"/>
          <w:b/>
          <w:bCs/>
          <w:color w:val="auto"/>
          <w:sz w:val="28"/>
          <w:szCs w:val="28"/>
          <w:highlight w:val="none"/>
          <w:lang w:val="en-US" w:eastAsia="zh-CN"/>
        </w:rPr>
      </w:pPr>
    </w:p>
    <w:bookmarkEnd w:id="0"/>
    <w:bookmarkEnd w:id="1"/>
    <w:bookmarkEnd w:id="2"/>
    <w:bookmarkEnd w:id="3"/>
    <w:bookmarkEnd w:id="4"/>
    <w:bookmarkEnd w:id="5"/>
    <w:bookmarkEnd w:id="6"/>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highlight w:val="none"/>
        </w:rPr>
      </w:pPr>
    </w:p>
    <w:p>
      <w:pPr>
        <w:spacing w:line="299" w:lineRule="auto"/>
        <w:rPr>
          <w:rFonts w:hint="eastAsia" w:ascii="宋体" w:hAnsi="宋体" w:eastAsia="宋体" w:cs="宋体"/>
          <w:color w:val="auto"/>
          <w:sz w:val="21"/>
          <w:highlight w:val="none"/>
        </w:rPr>
      </w:pPr>
    </w:p>
    <w:p>
      <w:pPr>
        <w:rPr>
          <w:rFonts w:hint="eastAsia" w:ascii="宋体" w:hAnsi="宋体" w:eastAsia="宋体" w:cs="宋体"/>
          <w:color w:val="auto"/>
          <w:highlight w:val="none"/>
        </w:rPr>
      </w:pPr>
      <w:bookmarkStart w:id="8" w:name="_GoBack"/>
      <w:bookmarkEnd w:id="8"/>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7"/>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7"/>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4A4B3"/>
    <w:multiLevelType w:val="singleLevel"/>
    <w:tmpl w:val="D7A4A4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Mzc4MTVkNDRlOGNhYzUwZTY3MjdhNDRhNzZlYjMifQ=="/>
    <w:docVar w:name="KSO_WPS_MARK_KEY" w:val="c7fb9b77-d758-4c04-a050-bbaaccee3cc0"/>
  </w:docVars>
  <w:rsids>
    <w:rsidRoot w:val="511A3C5F"/>
    <w:rsid w:val="201D0F3D"/>
    <w:rsid w:val="28A80261"/>
    <w:rsid w:val="511A3C5F"/>
    <w:rsid w:val="6A470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黑体" w:hAnsi="黑体" w:eastAsia="黑体" w:cs="黑体"/>
      <w:sz w:val="52"/>
      <w:szCs w:val="52"/>
      <w:lang w:val="en-US" w:eastAsia="en-US" w:bidi="ar-SA"/>
    </w:r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next w:val="1"/>
    <w:qFormat/>
    <w:uiPriority w:val="0"/>
    <w:pPr>
      <w:tabs>
        <w:tab w:val="center" w:pos="4153"/>
        <w:tab w:val="right" w:pos="8306"/>
      </w:tabs>
      <w:snapToGrid w:val="0"/>
      <w:jc w:val="left"/>
    </w:pPr>
    <w:rPr>
      <w:sz w:val="18"/>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6591</Words>
  <Characters>6965</Characters>
  <Lines>0</Lines>
  <Paragraphs>0</Paragraphs>
  <TotalTime>2</TotalTime>
  <ScaleCrop>false</ScaleCrop>
  <LinksUpToDate>false</LinksUpToDate>
  <CharactersWithSpaces>7373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2025-01-22T07:22:00Z</dcterms:created>
  <dc:creator>A</dc:creator>
  <cp:lastModifiedBy>A</cp:lastModifiedBy>
  <dcterms:modified xsi:type="dcterms:W3CDTF">2025-01-22T07:31:41Z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8861BD9A30AD46BF9269B62E2D8FFDCF_11</vt:lpwstr>
  </property>
</Properties>
</file>