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宋体" w:hAnsi="宋体" w:eastAsia="宋体" w:cs="宋体"/>
          <w:color w:val="auto"/>
          <w:sz w:val="36"/>
          <w:szCs w:val="36"/>
        </w:rPr>
      </w:pPr>
      <w:r>
        <w:rPr>
          <w:rStyle w:val="12"/>
          <w:rFonts w:hint="eastAsia"/>
          <w:b/>
          <w:bCs/>
          <w:color w:val="auto"/>
          <w:sz w:val="40"/>
          <w:szCs w:val="40"/>
        </w:rPr>
        <w:t>招标公告</w:t>
      </w:r>
    </w:p>
    <w:p>
      <w:pPr>
        <w:jc w:val="center"/>
        <w:rPr>
          <w:rFonts w:hint="eastAsia" w:ascii="宋体" w:hAnsi="宋体" w:cs="宋体"/>
          <w:b/>
          <w:bCs/>
          <w:color w:val="auto"/>
          <w:sz w:val="32"/>
          <w:szCs w:val="32"/>
        </w:rPr>
      </w:pPr>
      <w:r>
        <w:rPr>
          <w:rFonts w:hint="eastAsia" w:ascii="宋体" w:hAnsi="宋体" w:cs="宋体"/>
          <w:b/>
          <w:bCs/>
          <w:color w:val="auto"/>
          <w:kern w:val="44"/>
          <w:sz w:val="32"/>
          <w:szCs w:val="32"/>
          <w:lang w:eastAsia="zh-CN"/>
        </w:rPr>
        <w:t>潮阳区14宗小型水库除险加固工程施工</w:t>
      </w:r>
      <w:r>
        <w:rPr>
          <w:rFonts w:hint="eastAsia" w:ascii="宋体" w:hAnsi="宋体" w:cs="宋体"/>
          <w:b/>
          <w:bCs/>
          <w:color w:val="auto"/>
          <w:sz w:val="32"/>
          <w:szCs w:val="32"/>
        </w:rPr>
        <w:t>招标公告</w:t>
      </w:r>
    </w:p>
    <w:p>
      <w:pPr>
        <w:spacing w:line="324" w:lineRule="auto"/>
        <w:rPr>
          <w:rFonts w:hint="eastAsia" w:ascii="宋体" w:hAnsi="宋体" w:cs="宋体"/>
          <w:b/>
          <w:color w:val="auto"/>
          <w:szCs w:val="21"/>
        </w:rPr>
      </w:pPr>
      <w:r>
        <w:rPr>
          <w:rFonts w:hint="eastAsia" w:ascii="宋体" w:hAnsi="宋体" w:cs="宋体"/>
          <w:b/>
          <w:color w:val="auto"/>
          <w:szCs w:val="21"/>
        </w:rPr>
        <w:t>1.招标条件</w:t>
      </w:r>
    </w:p>
    <w:p>
      <w:pPr>
        <w:adjustRightIn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本招标项目</w:t>
      </w:r>
      <w:r>
        <w:rPr>
          <w:rFonts w:hint="eastAsia" w:ascii="宋体" w:hAnsi="宋体" w:cs="宋体"/>
          <w:color w:val="auto"/>
          <w:lang w:eastAsia="zh-CN"/>
        </w:rPr>
        <w:t>潮阳区14宗小型水库除险加固工程</w:t>
      </w:r>
      <w:r>
        <w:rPr>
          <w:rFonts w:hint="eastAsia" w:ascii="宋体" w:hAnsi="宋体" w:cs="宋体"/>
          <w:color w:val="auto"/>
        </w:rPr>
        <w:t>由汕头市潮阳区发展和改革局（</w:t>
      </w:r>
      <w:r>
        <w:rPr>
          <w:rFonts w:hint="eastAsia" w:ascii="宋体" w:hAnsi="宋体" w:cs="宋体"/>
          <w:color w:val="auto"/>
          <w:lang w:eastAsia="zh-CN"/>
        </w:rPr>
        <w:t>潮阳发改综[2022]74号</w:t>
      </w:r>
      <w:r>
        <w:rPr>
          <w:rFonts w:hint="eastAsia" w:ascii="宋体" w:hAnsi="宋体" w:cs="宋体"/>
          <w:color w:val="auto"/>
        </w:rPr>
        <w:t>）核准招标，建设资金来自</w:t>
      </w:r>
      <w:r>
        <w:rPr>
          <w:rFonts w:hint="eastAsia" w:ascii="宋体" w:hAnsi="宋体" w:cs="宋体"/>
          <w:color w:val="auto"/>
          <w:lang w:eastAsia="zh-CN"/>
        </w:rPr>
        <w:t>争取省级涉农资金、一般债券资金等及区级自筹</w:t>
      </w:r>
      <w:r>
        <w:rPr>
          <w:rFonts w:hint="eastAsia" w:ascii="宋体" w:hAnsi="宋体" w:cs="宋体"/>
          <w:color w:val="auto"/>
        </w:rPr>
        <w:t>。招标人为</w:t>
      </w:r>
      <w:r>
        <w:rPr>
          <w:rFonts w:hint="eastAsia" w:ascii="宋体" w:hAnsi="宋体" w:cs="宋体"/>
          <w:color w:val="auto"/>
          <w:lang w:eastAsia="zh-CN"/>
        </w:rPr>
        <w:t>汕头市潮阳区堤防工程服务中心</w:t>
      </w:r>
      <w:r>
        <w:rPr>
          <w:rFonts w:hint="eastAsia" w:ascii="宋体" w:hAnsi="宋体" w:cs="宋体"/>
          <w:color w:val="auto"/>
        </w:rPr>
        <w:t>，招标代理机构为</w:t>
      </w:r>
      <w:r>
        <w:rPr>
          <w:rFonts w:hint="eastAsia" w:ascii="宋体" w:hAnsi="宋体" w:cs="宋体"/>
          <w:color w:val="auto"/>
          <w:highlight w:val="none"/>
        </w:rPr>
        <w:t>广东宏茂建设管理有限公司</w:t>
      </w:r>
      <w:r>
        <w:rPr>
          <w:rFonts w:hint="eastAsia" w:ascii="宋体" w:hAnsi="宋体" w:cs="宋体"/>
          <w:color w:val="auto"/>
        </w:rPr>
        <w:t>。项目初步设计已完成并经汕头市水务局以</w:t>
      </w:r>
      <w:r>
        <w:rPr>
          <w:rFonts w:hint="eastAsia" w:ascii="宋体" w:hAnsi="宋体" w:cs="宋体"/>
          <w:color w:val="auto"/>
          <w:highlight w:val="none"/>
          <w:lang w:eastAsia="zh-CN"/>
        </w:rPr>
        <w:t>汕水许决字〔2022〕10号-23号</w:t>
      </w:r>
      <w:r>
        <w:rPr>
          <w:rFonts w:hint="eastAsia" w:ascii="宋体" w:hAnsi="宋体" w:cs="宋体"/>
          <w:color w:val="auto"/>
          <w:highlight w:val="none"/>
        </w:rPr>
        <w:t>文件批</w:t>
      </w:r>
      <w:r>
        <w:rPr>
          <w:rFonts w:hint="eastAsia" w:ascii="宋体" w:hAnsi="宋体" w:cs="宋体"/>
          <w:color w:val="auto"/>
        </w:rPr>
        <w:t>复，项目已具备招标条件，现对该项目施工进行公开招标</w:t>
      </w:r>
      <w:r>
        <w:rPr>
          <w:rFonts w:hint="eastAsia" w:ascii="宋体" w:hAnsi="宋体" w:cs="宋体"/>
          <w:color w:val="auto"/>
          <w:spacing w:val="-2"/>
        </w:rPr>
        <w:t>。</w:t>
      </w:r>
    </w:p>
    <w:p>
      <w:pPr>
        <w:spacing w:line="324" w:lineRule="auto"/>
        <w:rPr>
          <w:rFonts w:hint="eastAsia" w:ascii="宋体" w:hAnsi="宋体" w:cs="宋体"/>
          <w:b/>
          <w:color w:val="auto"/>
          <w:szCs w:val="21"/>
        </w:rPr>
      </w:pPr>
      <w:r>
        <w:rPr>
          <w:rFonts w:hint="eastAsia" w:ascii="宋体" w:hAnsi="宋体" w:cs="宋体"/>
          <w:b/>
          <w:color w:val="auto"/>
          <w:szCs w:val="21"/>
        </w:rPr>
        <w:t>2.项目概况与招标范围</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2.1 项目概况：</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（1）项目名称：</w:t>
      </w:r>
      <w:r>
        <w:rPr>
          <w:rFonts w:hint="eastAsia" w:ascii="宋体" w:hAnsi="宋体" w:cs="宋体"/>
          <w:color w:val="auto"/>
          <w:szCs w:val="21"/>
          <w:lang w:eastAsia="zh-CN"/>
        </w:rPr>
        <w:t>潮阳区14宗小型水库除险加固工程施工</w:t>
      </w:r>
    </w:p>
    <w:p>
      <w:pPr>
        <w:spacing w:line="324" w:lineRule="auto"/>
        <w:ind w:firstLine="420" w:firstLineChars="200"/>
        <w:rPr>
          <w:rFonts w:hint="eastAsia" w:ascii="宋体" w:hAnsi="宋体" w:cs="宋体"/>
          <w:color w:val="auto"/>
          <w:szCs w:val="21"/>
        </w:rPr>
      </w:pPr>
      <w:r>
        <w:rPr>
          <w:rFonts w:hint="eastAsia" w:ascii="宋体" w:hAnsi="宋体" w:cs="宋体"/>
          <w:color w:val="auto"/>
          <w:szCs w:val="21"/>
        </w:rPr>
        <w:t>（2）工程建设地点：</w:t>
      </w:r>
      <w:r>
        <w:rPr>
          <w:rFonts w:hint="eastAsia" w:ascii="宋体" w:hAnsi="宋体" w:cs="宋体"/>
          <w:color w:val="auto"/>
          <w:szCs w:val="21"/>
          <w:lang w:eastAsia="zh-CN"/>
        </w:rPr>
        <w:t>汕头市潮阳区</w:t>
      </w:r>
    </w:p>
    <w:p>
      <w:pPr>
        <w:spacing w:line="324"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（3）建设内容及规模：</w:t>
      </w:r>
      <w:r>
        <w:rPr>
          <w:rFonts w:hint="eastAsia" w:ascii="宋体" w:hAnsi="宋体" w:cs="宋体"/>
          <w:color w:val="auto"/>
          <w:szCs w:val="21"/>
          <w:lang w:eastAsia="zh-CN"/>
        </w:rPr>
        <w:t>对潮阳区水鸡地水库、凤肚水库、里篮水库、飞鹰水库、石夹水库、郭公田水库、陂头山水库、大池肚水库、龙钟池水库、葫芦门水库、陂仔头水库、石梨水库、青官水库、蟹地水库等14宗小型水库进行除险加固。项目概算总投资6215.96万元，其中工程费用4335.47万元，工程建设其他费用1028.53万元，预备费268.21万元。</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2.2 招标范围：</w:t>
      </w:r>
      <w:r>
        <w:rPr>
          <w:rFonts w:hint="eastAsia" w:ascii="宋体" w:hAnsi="宋体" w:cs="宋体"/>
          <w:bCs/>
          <w:color w:val="auto"/>
          <w:szCs w:val="21"/>
          <w:lang w:eastAsia="zh-CN"/>
        </w:rPr>
        <w:t>根据潮阳发改综[2022]74号的批复，暂按初步设计图纸和工程概算书内容（最终以审定的施工图纸和工程预算审核报告书内容为准），以及招标人发出的与本工程有关的一切文件，采用包工、包材料、包工期、包质量、包安全生产、包文明施工、包招标范围内工程竣工验收通过、包结算、包相关配合服务。</w:t>
      </w:r>
    </w:p>
    <w:p>
      <w:pPr>
        <w:spacing w:line="324" w:lineRule="auto"/>
        <w:ind w:firstLine="482"/>
        <w:rPr>
          <w:rFonts w:ascii="宋体" w:hAnsi="宋体" w:cs="宋体"/>
          <w:color w:val="auto"/>
          <w:szCs w:val="21"/>
        </w:rPr>
      </w:pPr>
      <w:r>
        <w:rPr>
          <w:rFonts w:hint="eastAsia" w:ascii="宋体" w:hAnsi="宋体" w:cs="宋体"/>
          <w:bCs/>
          <w:color w:val="auto"/>
          <w:szCs w:val="21"/>
        </w:rPr>
        <w:t>2.3计划工期：</w:t>
      </w:r>
      <w:r>
        <w:rPr>
          <w:rFonts w:hint="eastAsia" w:ascii="宋体" w:hAnsi="宋体" w:cs="宋体"/>
          <w:color w:val="auto"/>
          <w:szCs w:val="21"/>
          <w:lang w:eastAsia="zh-CN"/>
        </w:rPr>
        <w:t>180天</w:t>
      </w:r>
    </w:p>
    <w:p>
      <w:pPr>
        <w:spacing w:line="324" w:lineRule="auto"/>
        <w:rPr>
          <w:rFonts w:hint="eastAsia" w:ascii="宋体" w:hAnsi="宋体" w:cs="宋体"/>
          <w:b/>
          <w:color w:val="auto"/>
          <w:szCs w:val="21"/>
        </w:rPr>
      </w:pPr>
      <w:r>
        <w:rPr>
          <w:rFonts w:hint="eastAsia" w:ascii="宋体" w:hAnsi="宋体" w:cs="宋体"/>
          <w:b/>
          <w:color w:val="auto"/>
          <w:szCs w:val="21"/>
        </w:rPr>
        <w:t>3.投标人资格要求</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3.1 投标人须具备以下资质，并在人员、设备、资金等方面具有相应的设计、施工能力：</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具有</w:t>
      </w:r>
      <w:r>
        <w:rPr>
          <w:rFonts w:hint="eastAsia" w:ascii="宋体" w:hAnsi="宋体" w:cs="宋体"/>
          <w:bCs/>
          <w:color w:val="auto"/>
          <w:szCs w:val="21"/>
          <w:lang w:eastAsia="zh-CN"/>
        </w:rPr>
        <w:t>水利水电工程施工总承包三级或以上资质</w:t>
      </w:r>
      <w:r>
        <w:rPr>
          <w:rFonts w:hint="eastAsia" w:ascii="宋体" w:hAnsi="宋体" w:cs="宋体"/>
          <w:bCs/>
          <w:color w:val="auto"/>
          <w:szCs w:val="21"/>
        </w:rPr>
        <w:t>，具有独立法人资格并取得有效《安全生产许可证》的施工企业。</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bCs/>
          <w:color w:val="auto"/>
          <w:szCs w:val="21"/>
        </w:rPr>
        <w:t>拟派项目负责人须具备水利水电工程专业二级以上（含二级）注册建造师且须在该企业注册，取得安全生产考核合格证B类且未担任其他在施建设工程项目；广东省外投标人拟派项目负责人须具备水利水电工程专业一级注册建造师且须在该企业注册，取得水利部门颁发的安全生产考核合格证B类且未担任其他在施建设工程项目；项目负责人需提供社保部门出具的近3个月</w:t>
      </w:r>
      <w:r>
        <w:rPr>
          <w:rFonts w:hint="eastAsia" w:ascii="宋体" w:hAnsi="宋体" w:cs="宋体"/>
          <w:bCs/>
          <w:color w:val="auto"/>
          <w:szCs w:val="21"/>
          <w:lang w:eastAsia="zh-CN"/>
        </w:rPr>
        <w:t>（</w:t>
      </w:r>
      <w:r>
        <w:rPr>
          <w:rFonts w:hint="eastAsia" w:ascii="宋体" w:hAnsi="宋体" w:cs="宋体"/>
          <w:bCs/>
          <w:color w:val="auto"/>
          <w:szCs w:val="21"/>
          <w:lang w:val="en-US" w:eastAsia="zh-CN"/>
        </w:rPr>
        <w:t>2022年5月-2022年7月</w:t>
      </w:r>
      <w:r>
        <w:rPr>
          <w:rFonts w:hint="eastAsia" w:ascii="宋体" w:hAnsi="宋体" w:cs="宋体"/>
          <w:bCs/>
          <w:color w:val="auto"/>
          <w:szCs w:val="21"/>
          <w:lang w:eastAsia="zh-CN"/>
        </w:rPr>
        <w:t>）</w:t>
      </w:r>
      <w:r>
        <w:rPr>
          <w:rFonts w:hint="eastAsia" w:ascii="宋体" w:hAnsi="宋体" w:cs="宋体"/>
          <w:bCs/>
          <w:color w:val="auto"/>
          <w:szCs w:val="21"/>
        </w:rPr>
        <w:t>的社保证明材料。</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3 \* GB2 \* MERGEFORMAT </w:instrText>
      </w:r>
      <w:r>
        <w:rPr>
          <w:rFonts w:hint="eastAsia" w:ascii="宋体" w:hAnsi="宋体" w:cs="宋体"/>
          <w:bCs/>
          <w:color w:val="auto"/>
          <w:szCs w:val="21"/>
        </w:rPr>
        <w:fldChar w:fldCharType="separate"/>
      </w:r>
      <w:r>
        <w:rPr>
          <w:rFonts w:hint="eastAsia" w:ascii="宋体" w:hAnsi="宋体" w:cs="宋体"/>
          <w:bCs/>
          <w:color w:val="auto"/>
          <w:szCs w:val="21"/>
        </w:rPr>
        <w:t>⑶</w:t>
      </w:r>
      <w:r>
        <w:rPr>
          <w:rFonts w:hint="eastAsia" w:ascii="宋体" w:hAnsi="宋体" w:cs="宋体"/>
          <w:bCs/>
          <w:color w:val="auto"/>
          <w:szCs w:val="21"/>
        </w:rPr>
        <w:fldChar w:fldCharType="end"/>
      </w:r>
      <w:r>
        <w:rPr>
          <w:rFonts w:hint="eastAsia" w:ascii="宋体" w:hAnsi="宋体" w:cs="宋体"/>
          <w:bCs/>
          <w:color w:val="auto"/>
          <w:szCs w:val="21"/>
        </w:rPr>
        <w:t>拟投入本工程的现场管理人员至少应包括：施工员、安全员、质检员、材料员、资料员、</w:t>
      </w:r>
      <w:r>
        <w:rPr>
          <w:rFonts w:hint="eastAsia" w:ascii="宋体" w:hAnsi="宋体" w:cs="宋体"/>
          <w:bCs/>
          <w:color w:val="auto"/>
          <w:szCs w:val="21"/>
          <w:lang w:eastAsia="zh-CN"/>
        </w:rPr>
        <w:t>项目技术负责人中级职称</w:t>
      </w:r>
      <w:r>
        <w:rPr>
          <w:rFonts w:hint="eastAsia" w:ascii="宋体" w:hAnsi="宋体" w:cs="宋体"/>
          <w:bCs/>
          <w:color w:val="auto"/>
          <w:szCs w:val="21"/>
        </w:rPr>
        <w:t>(或以上)工程师各一名(施工员、安全员、质检员、材料员、资料员应具有水利行政主管部门或中国水利工程协会颁发的相应岗位证书，安全员需同时提供水利部门颁发安全生产考核合格证书C类，项目技术负责人需提供相应职称证)，并提供社保部门出具的近3个月</w:t>
      </w:r>
      <w:r>
        <w:rPr>
          <w:rFonts w:hint="eastAsia" w:ascii="宋体" w:hAnsi="宋体" w:cs="宋体"/>
          <w:bCs/>
          <w:color w:val="auto"/>
          <w:szCs w:val="21"/>
          <w:lang w:eastAsia="zh-CN"/>
        </w:rPr>
        <w:t>（</w:t>
      </w:r>
      <w:r>
        <w:rPr>
          <w:rFonts w:hint="eastAsia" w:ascii="宋体" w:hAnsi="宋体" w:cs="宋体"/>
          <w:bCs/>
          <w:color w:val="auto"/>
          <w:szCs w:val="21"/>
          <w:highlight w:val="none"/>
          <w:lang w:val="en-US" w:eastAsia="zh-CN"/>
        </w:rPr>
        <w:t>2022年5月-2022年7月</w:t>
      </w:r>
      <w:r>
        <w:rPr>
          <w:rFonts w:hint="eastAsia" w:ascii="宋体" w:hAnsi="宋体" w:cs="宋体"/>
          <w:bCs/>
          <w:color w:val="auto"/>
          <w:szCs w:val="21"/>
          <w:lang w:eastAsia="zh-CN"/>
        </w:rPr>
        <w:t>）</w:t>
      </w:r>
      <w:r>
        <w:rPr>
          <w:rFonts w:hint="eastAsia" w:ascii="宋体" w:hAnsi="宋体" w:cs="宋体"/>
          <w:bCs/>
          <w:color w:val="auto"/>
          <w:szCs w:val="21"/>
        </w:rPr>
        <w:t>的社保证明材料。每人在本项目只能担任一个岗位，不得兼任。</w:t>
      </w:r>
    </w:p>
    <w:p>
      <w:pPr>
        <w:spacing w:line="324" w:lineRule="auto"/>
        <w:ind w:firstLine="420" w:firstLineChars="200"/>
        <w:rPr>
          <w:rFonts w:hint="eastAsia" w:ascii="宋体" w:hAnsi="宋体" w:eastAsia="宋体" w:cs="宋体"/>
          <w:bCs/>
          <w:color w:val="auto"/>
          <w:szCs w:val="21"/>
          <w:lang w:eastAsia="zh-CN"/>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）提供会计师事务所审计的近3年（2019年-2021年）的财务审计报告（经过审计的年度财务报告中至少两年盈利不亏损）。</w:t>
      </w:r>
    </w:p>
    <w:p>
      <w:pPr>
        <w:spacing w:line="324" w:lineRule="auto"/>
        <w:ind w:firstLine="420" w:firstLineChars="200"/>
        <w:rPr>
          <w:rFonts w:hint="eastAsia" w:ascii="宋体" w:hAnsi="宋体" w:cs="宋体"/>
          <w:color w:val="auto"/>
          <w:szCs w:val="21"/>
        </w:rPr>
      </w:pPr>
      <w:r>
        <w:rPr>
          <w:rFonts w:hint="eastAsia" w:ascii="宋体" w:hAnsi="宋体" w:cs="宋体"/>
          <w:bCs/>
          <w:color w:val="auto"/>
          <w:szCs w:val="21"/>
        </w:rPr>
        <w:t>3.2 本次招标</w:t>
      </w:r>
      <w:r>
        <w:rPr>
          <w:rFonts w:hint="eastAsia" w:ascii="宋体" w:hAnsi="宋体" w:cs="宋体"/>
          <w:bCs/>
          <w:color w:val="auto"/>
          <w:szCs w:val="21"/>
          <w:lang w:eastAsia="zh-CN"/>
        </w:rPr>
        <w:t>不</w:t>
      </w:r>
      <w:r>
        <w:rPr>
          <w:rFonts w:hint="eastAsia" w:ascii="宋体" w:hAnsi="宋体" w:cs="宋体"/>
          <w:bCs/>
          <w:color w:val="auto"/>
          <w:szCs w:val="21"/>
        </w:rPr>
        <w:t>接</w:t>
      </w:r>
      <w:r>
        <w:rPr>
          <w:rFonts w:hint="eastAsia" w:ascii="宋体" w:hAnsi="宋体" w:cs="宋体"/>
          <w:color w:val="auto"/>
          <w:szCs w:val="21"/>
        </w:rPr>
        <w:t>受联合体投标。</w:t>
      </w:r>
    </w:p>
    <w:p>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3.3投标人已在广东省水利建设市场信用信息平台完成信息录入手续，凡在广东省水利建设市场信用信息平台公布禁止参加省内水利工程建设投标期限内的投标人不得参加本项目的投标。</w:t>
      </w:r>
    </w:p>
    <w:p>
      <w:pPr>
        <w:spacing w:line="324" w:lineRule="auto"/>
        <w:ind w:firstLine="420" w:firstLineChars="200"/>
        <w:rPr>
          <w:rFonts w:hint="eastAsia" w:ascii="宋体" w:hAnsi="宋体" w:cs="宋体"/>
          <w:color w:val="auto"/>
        </w:rPr>
      </w:pPr>
      <w:r>
        <w:rPr>
          <w:rFonts w:hint="eastAsia" w:ascii="宋体" w:hAnsi="宋体" w:cs="宋体"/>
          <w:color w:val="auto"/>
          <w:szCs w:val="21"/>
        </w:rPr>
        <w:t>3.4</w:t>
      </w:r>
      <w:r>
        <w:rPr>
          <w:rFonts w:hint="eastAsia" w:ascii="宋体" w:hAnsi="宋体" w:cs="宋体"/>
          <w:color w:val="auto"/>
        </w:rPr>
        <w:t>投标人投标登记前应在广州公共资源交易中心企业库中办理投标企业信息登记。</w:t>
      </w:r>
    </w:p>
    <w:p>
      <w:pPr>
        <w:spacing w:line="324" w:lineRule="auto"/>
        <w:ind w:firstLine="420" w:firstLineChars="200"/>
        <w:rPr>
          <w:rFonts w:hint="eastAsia" w:ascii="宋体" w:hAnsi="宋体" w:cs="宋体"/>
          <w:bCs w:val="0"/>
          <w:color w:val="auto"/>
          <w:szCs w:val="24"/>
        </w:rPr>
      </w:pPr>
      <w:r>
        <w:rPr>
          <w:rFonts w:hint="eastAsia" w:ascii="宋体" w:hAnsi="宋体" w:cs="宋体"/>
          <w:bCs w:val="0"/>
          <w:color w:val="auto"/>
          <w:szCs w:val="24"/>
        </w:rPr>
        <w:t>3.</w:t>
      </w:r>
      <w:r>
        <w:rPr>
          <w:rFonts w:hint="eastAsia" w:ascii="宋体" w:hAnsi="宋体" w:cs="宋体"/>
          <w:bCs w:val="0"/>
          <w:color w:val="auto"/>
          <w:szCs w:val="24"/>
          <w:lang w:val="en-US" w:eastAsia="zh-CN"/>
        </w:rPr>
        <w:t>5</w:t>
      </w:r>
      <w:r>
        <w:rPr>
          <w:rFonts w:hint="eastAsia" w:ascii="宋体" w:hAnsi="宋体" w:eastAsia="宋体" w:cs="宋体"/>
          <w:b w:val="0"/>
          <w:bCs w:val="0"/>
          <w:color w:val="auto"/>
          <w:sz w:val="21"/>
          <w:szCs w:val="24"/>
          <w:lang w:val="en-US" w:eastAsia="zh-CN"/>
        </w:rPr>
        <w:t>已参与本项目前期可研报告编制、初步设计报告编制、第三方评审和造价咨询机构不得参加本项目的投标</w:t>
      </w:r>
      <w:r>
        <w:rPr>
          <w:rFonts w:hint="eastAsia" w:ascii="宋体" w:hAnsi="宋体" w:cs="宋体"/>
          <w:bCs w:val="0"/>
          <w:color w:val="auto"/>
          <w:szCs w:val="24"/>
        </w:rPr>
        <w:t>。</w:t>
      </w:r>
    </w:p>
    <w:p>
      <w:pPr>
        <w:spacing w:line="324" w:lineRule="auto"/>
        <w:ind w:firstLine="420" w:firstLineChars="200"/>
        <w:rPr>
          <w:rFonts w:hint="eastAsia" w:ascii="宋体" w:hAnsi="宋体" w:eastAsia="宋体" w:cs="宋体"/>
          <w:color w:val="auto"/>
          <w:lang w:val="en-US" w:eastAsia="zh-CN"/>
        </w:rPr>
      </w:pPr>
      <w:r>
        <w:rPr>
          <w:rFonts w:hint="eastAsia" w:ascii="宋体" w:hAnsi="宋体" w:cs="宋体"/>
          <w:bCs w:val="0"/>
          <w:color w:val="auto"/>
          <w:szCs w:val="24"/>
          <w:lang w:val="en-US" w:eastAsia="zh-CN"/>
        </w:rPr>
        <w:t>3.6</w:t>
      </w:r>
      <w:r>
        <w:rPr>
          <w:rFonts w:hint="eastAsia" w:ascii="宋体" w:hAnsi="宋体" w:cs="宋体"/>
          <w:b w:val="0"/>
          <w:bCs w:val="0"/>
          <w:color w:val="auto"/>
          <w:sz w:val="21"/>
          <w:szCs w:val="24"/>
          <w:lang w:val="en-US" w:eastAsia="zh-CN"/>
        </w:rPr>
        <w:t xml:space="preserve"> 已在国家企业信用公示系统登记，且在该系统中没有出现经营异常信息或经营异常信息已移出。</w:t>
      </w:r>
    </w:p>
    <w:p>
      <w:pPr>
        <w:adjustRightInd w:val="0"/>
        <w:spacing w:line="324" w:lineRule="auto"/>
        <w:rPr>
          <w:rFonts w:hint="eastAsia"/>
          <w:color w:val="auto"/>
        </w:rPr>
      </w:pPr>
      <w:r>
        <w:rPr>
          <w:rFonts w:hint="eastAsia" w:ascii="宋体" w:hAnsi="宋体" w:cs="宋体"/>
          <w:b/>
          <w:color w:val="auto"/>
          <w:szCs w:val="21"/>
        </w:rPr>
        <w:t>4.本次招标实行资格后审，资格审查的具体要求见招标文件；本次招标采用</w:t>
      </w:r>
      <w:r>
        <w:rPr>
          <w:rFonts w:hint="eastAsia" w:ascii="宋体" w:hAnsi="宋体" w:cs="宋体"/>
          <w:b/>
          <w:color w:val="auto"/>
          <w:szCs w:val="21"/>
          <w:lang w:eastAsia="zh-CN"/>
        </w:rPr>
        <w:t>综合评分法</w:t>
      </w:r>
      <w:r>
        <w:rPr>
          <w:rFonts w:hint="eastAsia" w:ascii="宋体" w:hAnsi="宋体" w:cs="宋体"/>
          <w:b/>
          <w:color w:val="auto"/>
          <w:szCs w:val="21"/>
        </w:rPr>
        <w:t>进行评标、定标。</w:t>
      </w:r>
    </w:p>
    <w:p>
      <w:pPr>
        <w:widowControl/>
        <w:adjustRightInd w:val="0"/>
        <w:snapToGrid w:val="0"/>
        <w:spacing w:line="324" w:lineRule="auto"/>
        <w:jc w:val="left"/>
        <w:rPr>
          <w:rFonts w:hint="eastAsia" w:ascii="宋体" w:hAnsi="宋体" w:cs="宋体"/>
          <w:color w:val="auto"/>
          <w:szCs w:val="21"/>
        </w:rPr>
      </w:pPr>
      <w:r>
        <w:rPr>
          <w:rFonts w:hint="eastAsia" w:ascii="宋体" w:hAnsi="宋体" w:cs="宋体"/>
          <w:b/>
          <w:bCs/>
          <w:color w:val="auto"/>
        </w:rPr>
        <w:t>5.单位负责人为同一人或者存在控股、管理关系的不同单位，不得同时参加本招标项目投标。</w:t>
      </w:r>
    </w:p>
    <w:p>
      <w:pPr>
        <w:spacing w:line="324" w:lineRule="auto"/>
        <w:rPr>
          <w:rFonts w:hint="eastAsia" w:ascii="宋体" w:hAnsi="宋体" w:cs="宋体"/>
          <w:b/>
          <w:color w:val="auto"/>
          <w:szCs w:val="21"/>
        </w:rPr>
      </w:pPr>
      <w:r>
        <w:rPr>
          <w:rFonts w:hint="eastAsia" w:ascii="宋体" w:hAnsi="宋体" w:cs="宋体"/>
          <w:b/>
          <w:color w:val="auto"/>
          <w:szCs w:val="21"/>
        </w:rPr>
        <w:t>6.</w:t>
      </w:r>
      <w:r>
        <w:rPr>
          <w:rFonts w:hint="eastAsia" w:ascii="宋体" w:hAnsi="宋体" w:cs="宋体"/>
          <w:b/>
          <w:bCs/>
          <w:color w:val="auto"/>
        </w:rPr>
        <w:t>投标人投标登记要求</w:t>
      </w:r>
    </w:p>
    <w:p>
      <w:pPr>
        <w:pStyle w:val="7"/>
        <w:spacing w:after="0" w:line="324" w:lineRule="auto"/>
        <w:ind w:firstLine="420" w:firstLineChars="200"/>
        <w:rPr>
          <w:rFonts w:hint="eastAsia" w:ascii="宋体" w:hAnsi="宋体" w:eastAsia="宋体" w:cs="宋体"/>
          <w:color w:val="auto"/>
          <w:kern w:val="0"/>
          <w:szCs w:val="21"/>
          <w:lang w:eastAsia="zh-CN"/>
        </w:rPr>
      </w:pPr>
      <w:r>
        <w:rPr>
          <w:rFonts w:hint="eastAsia" w:ascii="宋体" w:hAnsi="宋体" w:cs="宋体"/>
          <w:color w:val="auto"/>
          <w:szCs w:val="21"/>
        </w:rPr>
        <w:t>凡有意参加投标者，应授权项目负责人作为委托人和企业技术负责人</w:t>
      </w:r>
      <w:r>
        <w:rPr>
          <w:rFonts w:hint="eastAsia" w:ascii="宋体" w:hAnsi="宋体" w:cs="宋体"/>
          <w:color w:val="auto"/>
          <w:szCs w:val="21"/>
          <w:lang w:eastAsia="zh-CN"/>
        </w:rPr>
        <w:t>、项目技术负责人</w:t>
      </w:r>
      <w:r>
        <w:rPr>
          <w:rFonts w:hint="eastAsia" w:ascii="宋体" w:hAnsi="宋体" w:cs="宋体"/>
          <w:color w:val="auto"/>
          <w:szCs w:val="21"/>
        </w:rPr>
        <w:t>持登记资料到场投标登记，请在</w:t>
      </w:r>
      <w:r>
        <w:rPr>
          <w:rFonts w:hint="eastAsia" w:ascii="宋体" w:hAnsi="宋体" w:cs="宋体"/>
          <w:color w:val="auto"/>
          <w:szCs w:val="21"/>
          <w:lang w:eastAsia="zh-CN"/>
        </w:rPr>
        <w:t>2022</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u w:val="single"/>
          <w:lang w:val="en-US" w:eastAsia="zh-CN"/>
        </w:rPr>
        <w:t>13</w:t>
      </w:r>
      <w:r>
        <w:rPr>
          <w:rFonts w:ascii="宋体" w:hAnsi="宋体" w:cs="宋体"/>
          <w:color w:val="auto"/>
          <w:szCs w:val="21"/>
          <w:u w:val="single"/>
        </w:rPr>
        <w:t xml:space="preserve"> </w:t>
      </w:r>
      <w:r>
        <w:rPr>
          <w:rFonts w:hint="eastAsia" w:ascii="宋体" w:hAnsi="宋体" w:cs="宋体"/>
          <w:color w:val="auto"/>
          <w:szCs w:val="21"/>
        </w:rPr>
        <w:t>日至</w:t>
      </w:r>
      <w:r>
        <w:rPr>
          <w:rFonts w:hint="eastAsia" w:ascii="宋体" w:hAnsi="宋体" w:cs="宋体"/>
          <w:color w:val="auto"/>
          <w:szCs w:val="21"/>
          <w:lang w:eastAsia="zh-CN"/>
        </w:rPr>
        <w:t>2022</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u w:val="single"/>
          <w:lang w:val="en-US" w:eastAsia="zh-CN"/>
        </w:rPr>
        <w:t>17</w:t>
      </w:r>
      <w:r>
        <w:rPr>
          <w:rFonts w:ascii="宋体" w:hAnsi="宋体" w:cs="宋体"/>
          <w:color w:val="auto"/>
          <w:szCs w:val="21"/>
          <w:u w:val="single"/>
        </w:rPr>
        <w:t xml:space="preserve"> </w:t>
      </w:r>
      <w:r>
        <w:rPr>
          <w:rFonts w:hint="eastAsia" w:ascii="宋体" w:hAnsi="宋体" w:cs="宋体"/>
          <w:color w:val="auto"/>
          <w:szCs w:val="21"/>
        </w:rPr>
        <w:t>日（节假日除外），每日上午9：30时至11:30时，下午2：</w:t>
      </w:r>
      <w:r>
        <w:rPr>
          <w:rFonts w:hint="eastAsia" w:ascii="宋体" w:hAnsi="宋体" w:cs="宋体"/>
          <w:color w:val="auto"/>
          <w:szCs w:val="21"/>
          <w:lang w:val="en-US" w:eastAsia="zh-CN"/>
        </w:rPr>
        <w:t>3</w:t>
      </w:r>
      <w:r>
        <w:rPr>
          <w:rFonts w:hint="eastAsia" w:ascii="宋体" w:hAnsi="宋体" w:cs="宋体"/>
          <w:color w:val="auto"/>
          <w:szCs w:val="21"/>
        </w:rPr>
        <w:t>0时至4:</w:t>
      </w:r>
      <w:r>
        <w:rPr>
          <w:rFonts w:hint="eastAsia" w:ascii="宋体" w:hAnsi="宋体" w:cs="宋体"/>
          <w:color w:val="auto"/>
          <w:szCs w:val="21"/>
          <w:lang w:val="en-US" w:eastAsia="zh-CN"/>
        </w:rPr>
        <w:t>3</w:t>
      </w:r>
      <w:r>
        <w:rPr>
          <w:rFonts w:hint="eastAsia" w:ascii="宋体" w:hAnsi="宋体" w:cs="宋体"/>
          <w:color w:val="auto"/>
          <w:szCs w:val="21"/>
        </w:rPr>
        <w:t>0时（北京时间，下同），在广州公共资源交易中心(广州市天河区天润路333号)进行投标登记及领取招标文件。</w:t>
      </w:r>
      <w:r>
        <w:rPr>
          <w:rFonts w:hint="eastAsia" w:ascii="宋体" w:hAnsi="宋体" w:cs="宋体"/>
          <w:color w:val="auto"/>
          <w:szCs w:val="21"/>
          <w:lang w:eastAsia="zh-CN"/>
        </w:rPr>
        <w:t>（</w:t>
      </w:r>
      <w:r>
        <w:rPr>
          <w:rFonts w:hint="eastAsia" w:ascii="宋体" w:hAnsi="宋体" w:cs="宋体"/>
          <w:color w:val="auto"/>
          <w:szCs w:val="21"/>
          <w:lang w:val="en-US" w:eastAsia="zh-CN"/>
        </w:rPr>
        <w:t>详见《附件一》，附件所要求提交的资料一式两份装订成册，复印件均需加盖公章，原件备查；投标登记申请表（原件一式两份，加盖公章，单独提供，广州公共资源交易中心网 http://www.gzggzy.cn 下载）。以上资料不齐全或未提供原件或原件与复印件不符或不符合要求者，不接受投标登记。</w:t>
      </w:r>
      <w:r>
        <w:rPr>
          <w:rFonts w:hint="eastAsia" w:ascii="宋体" w:hAnsi="宋体" w:cs="宋体"/>
          <w:color w:val="auto"/>
          <w:szCs w:val="21"/>
          <w:lang w:eastAsia="zh-CN"/>
        </w:rPr>
        <w:t>）</w:t>
      </w:r>
    </w:p>
    <w:p>
      <w:pPr>
        <w:pStyle w:val="8"/>
        <w:spacing w:line="324" w:lineRule="auto"/>
        <w:rPr>
          <w:rFonts w:hint="eastAsia" w:ascii="宋体" w:hAnsi="宋体" w:cs="宋体"/>
          <w:i w:val="0"/>
          <w:iCs w:val="0"/>
          <w:color w:val="auto"/>
          <w:szCs w:val="21"/>
        </w:rPr>
      </w:pPr>
      <w:r>
        <w:rPr>
          <w:rFonts w:hint="eastAsia" w:ascii="宋体" w:hAnsi="宋体" w:cs="宋体"/>
          <w:i w:val="0"/>
          <w:iCs w:val="0"/>
          <w:color w:val="auto"/>
          <w:szCs w:val="21"/>
        </w:rPr>
        <w:t>7.投标文件的递交</w:t>
      </w:r>
    </w:p>
    <w:p>
      <w:pPr>
        <w:spacing w:line="324" w:lineRule="auto"/>
        <w:ind w:left="210" w:leftChars="100" w:firstLine="210" w:firstLineChars="100"/>
        <w:rPr>
          <w:rFonts w:hint="eastAsia" w:ascii="宋体" w:hAnsi="宋体" w:cs="宋体"/>
          <w:color w:val="auto"/>
          <w:szCs w:val="21"/>
        </w:rPr>
      </w:pPr>
      <w:r>
        <w:rPr>
          <w:rFonts w:hint="eastAsia" w:ascii="宋体" w:hAnsi="宋体" w:cs="宋体"/>
          <w:color w:val="auto"/>
          <w:szCs w:val="21"/>
        </w:rPr>
        <w:t xml:space="preserve">7.1 投标文件递交的截止时间为 </w:t>
      </w:r>
      <w:r>
        <w:rPr>
          <w:rFonts w:hint="eastAsia" w:ascii="宋体" w:hAnsi="宋体" w:cs="宋体"/>
          <w:color w:val="auto"/>
          <w:szCs w:val="21"/>
          <w:lang w:eastAsia="zh-CN"/>
        </w:rPr>
        <w:t>2022</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9</w:t>
      </w:r>
      <w:r>
        <w:rPr>
          <w:rFonts w:ascii="宋体" w:hAnsi="宋体" w:cs="宋体"/>
          <w:color w:val="auto"/>
          <w:szCs w:val="21"/>
          <w:u w:val="single"/>
        </w:rPr>
        <w:t xml:space="preserve">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w:t>
      </w:r>
      <w:r>
        <w:rPr>
          <w:rFonts w:hint="eastAsia" w:ascii="宋体" w:hAnsi="宋体" w:cs="宋体"/>
          <w:color w:val="auto"/>
          <w:szCs w:val="21"/>
          <w:u w:val="single"/>
          <w:lang w:val="en-US" w:eastAsia="zh-CN"/>
        </w:rPr>
        <w:t>9</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u w:val="single"/>
          <w:lang w:val="en-US" w:eastAsia="zh-CN"/>
        </w:rPr>
        <w:t>00</w:t>
      </w:r>
      <w:r>
        <w:rPr>
          <w:rFonts w:ascii="宋体" w:hAnsi="宋体" w:cs="宋体"/>
          <w:color w:val="auto"/>
          <w:szCs w:val="21"/>
          <w:u w:val="single"/>
        </w:rPr>
        <w:t xml:space="preserve"> </w:t>
      </w:r>
      <w:r>
        <w:rPr>
          <w:rFonts w:hint="eastAsia" w:ascii="宋体" w:hAnsi="宋体" w:cs="宋体"/>
          <w:color w:val="auto"/>
          <w:szCs w:val="21"/>
        </w:rPr>
        <w:t>分，投标人应于当日</w:t>
      </w:r>
      <w:r>
        <w:rPr>
          <w:rFonts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w:t>
      </w:r>
      <w:r>
        <w:rPr>
          <w:rFonts w:hint="eastAsia" w:ascii="宋体" w:hAnsi="宋体" w:cs="宋体"/>
          <w:color w:val="auto"/>
          <w:szCs w:val="21"/>
          <w:u w:val="single"/>
          <w:lang w:val="en-US" w:eastAsia="zh-CN"/>
        </w:rPr>
        <w:t>30</w:t>
      </w:r>
      <w:r>
        <w:rPr>
          <w:rFonts w:ascii="宋体" w:hAnsi="宋体" w:cs="宋体"/>
          <w:color w:val="auto"/>
          <w:szCs w:val="21"/>
          <w:u w:val="single"/>
        </w:rPr>
        <w:t xml:space="preserve"> </w:t>
      </w:r>
      <w:r>
        <w:rPr>
          <w:rFonts w:hint="eastAsia" w:ascii="宋体" w:hAnsi="宋体" w:cs="宋体"/>
          <w:color w:val="auto"/>
          <w:szCs w:val="21"/>
        </w:rPr>
        <w:t>分至</w:t>
      </w:r>
      <w:r>
        <w:rPr>
          <w:rFonts w:hint="eastAsia" w:ascii="宋体" w:hAnsi="宋体" w:cs="宋体"/>
          <w:color w:val="auto"/>
          <w:szCs w:val="21"/>
          <w:u w:val="single"/>
          <w:lang w:val="en-US" w:eastAsia="zh-CN"/>
        </w:rPr>
        <w:t xml:space="preserve">  9</w:t>
      </w:r>
      <w:r>
        <w:rPr>
          <w:rFonts w:hint="eastAsia" w:ascii="宋体" w:hAnsi="宋体" w:cs="宋体"/>
          <w:color w:val="auto"/>
          <w:szCs w:val="21"/>
        </w:rPr>
        <w:t>时</w:t>
      </w:r>
      <w:r>
        <w:rPr>
          <w:rFonts w:hint="eastAsia" w:ascii="宋体" w:hAnsi="宋体" w:cs="宋体"/>
          <w:color w:val="auto"/>
          <w:szCs w:val="21"/>
          <w:u w:val="single"/>
          <w:lang w:val="en-US" w:eastAsia="zh-CN"/>
        </w:rPr>
        <w:t xml:space="preserve"> 00 </w:t>
      </w:r>
      <w:r>
        <w:rPr>
          <w:rFonts w:hint="eastAsia" w:ascii="宋体" w:hAnsi="宋体" w:cs="宋体"/>
          <w:color w:val="auto"/>
          <w:szCs w:val="21"/>
        </w:rPr>
        <w:t>分将投标文件递交至广州公共资源交易中心（具体时间及地点安排详见广州公共资源交易中心网站的交易活动安排）。</w:t>
      </w:r>
    </w:p>
    <w:p>
      <w:pPr>
        <w:spacing w:line="324" w:lineRule="auto"/>
        <w:ind w:firstLine="420" w:firstLineChars="200"/>
        <w:rPr>
          <w:rFonts w:hint="eastAsia" w:ascii="宋体" w:hAnsi="宋体" w:cs="宋体"/>
          <w:color w:val="auto"/>
          <w:kern w:val="0"/>
          <w:szCs w:val="21"/>
        </w:rPr>
      </w:pPr>
      <w:r>
        <w:rPr>
          <w:rFonts w:hint="eastAsia" w:ascii="宋体" w:hAnsi="宋体" w:cs="宋体"/>
          <w:color w:val="auto"/>
          <w:szCs w:val="21"/>
        </w:rPr>
        <w:t>7.2 逾期送达的或者未送达指定地点的投标文件，招标人不予受理。</w:t>
      </w:r>
    </w:p>
    <w:p>
      <w:pPr>
        <w:spacing w:line="324" w:lineRule="auto"/>
        <w:rPr>
          <w:rFonts w:hint="eastAsia" w:ascii="宋体" w:hAnsi="宋体" w:cs="宋体"/>
          <w:b/>
          <w:color w:val="auto"/>
          <w:szCs w:val="21"/>
        </w:rPr>
      </w:pPr>
      <w:r>
        <w:rPr>
          <w:rFonts w:hint="eastAsia" w:ascii="宋体" w:hAnsi="宋体" w:cs="宋体"/>
          <w:b/>
          <w:color w:val="auto"/>
          <w:szCs w:val="21"/>
        </w:rPr>
        <w:t>8.发布公告的媒介</w:t>
      </w:r>
    </w:p>
    <w:p>
      <w:pPr>
        <w:spacing w:line="324" w:lineRule="auto"/>
        <w:rPr>
          <w:rFonts w:hint="eastAsia" w:ascii="宋体" w:hAnsi="宋体" w:cs="宋体"/>
          <w:b/>
          <w:color w:val="auto"/>
          <w:szCs w:val="21"/>
        </w:rPr>
      </w:pPr>
      <w:r>
        <w:rPr>
          <w:rFonts w:hint="eastAsia" w:ascii="宋体" w:hAnsi="宋体" w:cs="宋体"/>
          <w:b/>
          <w:color w:val="auto"/>
          <w:szCs w:val="21"/>
        </w:rPr>
        <w:t xml:space="preserve">    </w:t>
      </w:r>
      <w:r>
        <w:rPr>
          <w:rFonts w:hint="eastAsia" w:ascii="宋体" w:hAnsi="宋体" w:cs="宋体"/>
          <w:bCs/>
          <w:color w:val="auto"/>
          <w:szCs w:val="21"/>
        </w:rPr>
        <w:t>本次招标公告同时在</w:t>
      </w:r>
      <w:r>
        <w:rPr>
          <w:rFonts w:hint="eastAsia" w:ascii="宋体" w:hAnsi="宋体" w:cs="宋体"/>
          <w:bCs/>
          <w:color w:val="auto"/>
          <w:szCs w:val="21"/>
          <w:lang w:eastAsia="zh-CN"/>
        </w:rPr>
        <w:t>广东省招标投标监管网、广州公共资源交易中心网</w:t>
      </w:r>
      <w:r>
        <w:rPr>
          <w:rFonts w:hint="eastAsia" w:ascii="宋体" w:hAnsi="宋体" w:cs="宋体"/>
          <w:bCs/>
          <w:color w:val="auto"/>
          <w:szCs w:val="21"/>
        </w:rPr>
        <w:t>上发布</w:t>
      </w:r>
      <w:r>
        <w:rPr>
          <w:rFonts w:hint="eastAsia" w:ascii="宋体" w:hAnsi="宋体" w:cs="宋体"/>
          <w:color w:val="auto"/>
          <w:szCs w:val="21"/>
        </w:rPr>
        <w:t>。</w:t>
      </w:r>
    </w:p>
    <w:p>
      <w:pPr>
        <w:spacing w:line="324" w:lineRule="auto"/>
        <w:rPr>
          <w:rFonts w:hint="eastAsia" w:ascii="宋体" w:hAnsi="宋体" w:cs="宋体"/>
          <w:b/>
          <w:color w:val="auto"/>
          <w:szCs w:val="21"/>
        </w:rPr>
      </w:pPr>
      <w:r>
        <w:rPr>
          <w:rFonts w:hint="eastAsia" w:ascii="宋体" w:hAnsi="宋体" w:cs="宋体"/>
          <w:b/>
          <w:color w:val="auto"/>
          <w:szCs w:val="21"/>
        </w:rPr>
        <w:t>9.联系方式</w:t>
      </w:r>
    </w:p>
    <w:p>
      <w:pPr>
        <w:overflowPunct w:val="0"/>
        <w:autoSpaceDE w:val="0"/>
        <w:autoSpaceDN w:val="0"/>
        <w:adjustRightInd w:val="0"/>
        <w:snapToGrid w:val="0"/>
        <w:spacing w:line="240" w:lineRule="auto"/>
        <w:ind w:firstLine="420" w:firstLineChars="200"/>
        <w:rPr>
          <w:rFonts w:hint="eastAsia" w:ascii="宋体" w:hAnsi="宋体" w:eastAsia="宋体" w:cs="宋体"/>
          <w:color w:val="auto"/>
          <w:szCs w:val="21"/>
          <w:lang w:eastAsia="zh-CN"/>
        </w:rPr>
      </w:pPr>
      <w:bookmarkStart w:id="0" w:name="_Toc237519088"/>
      <w:r>
        <w:rPr>
          <w:rFonts w:hint="eastAsia" w:ascii="宋体" w:hAnsi="宋体" w:cs="宋体"/>
          <w:color w:val="auto"/>
          <w:szCs w:val="21"/>
        </w:rPr>
        <w:t>招标人:</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汕头市潮阳区堤防工程服务中心</w:t>
      </w:r>
    </w:p>
    <w:p>
      <w:pPr>
        <w:overflowPunct w:val="0"/>
        <w:autoSpaceDE w:val="0"/>
        <w:autoSpaceDN w:val="0"/>
        <w:adjustRightInd w:val="0"/>
        <w:snapToGrid w:val="0"/>
        <w:spacing w:line="24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eastAsia="zh-CN"/>
        </w:rPr>
        <w:t>李先生</w:t>
      </w:r>
      <w:r>
        <w:rPr>
          <w:rFonts w:hint="eastAsia" w:ascii="宋体" w:hAnsi="宋体" w:cs="宋体"/>
          <w:color w:val="auto"/>
          <w:szCs w:val="21"/>
        </w:rPr>
        <w:t xml:space="preserve">         电  话：</w:t>
      </w:r>
      <w:r>
        <w:rPr>
          <w:rFonts w:hint="eastAsia" w:ascii="宋体" w:hAnsi="宋体" w:cs="宋体"/>
          <w:color w:val="auto"/>
          <w:szCs w:val="21"/>
          <w:lang w:eastAsia="zh-CN"/>
        </w:rPr>
        <w:t>0754-88720938</w:t>
      </w:r>
    </w:p>
    <w:p>
      <w:pPr>
        <w:overflowPunct w:val="0"/>
        <w:autoSpaceDE w:val="0"/>
        <w:autoSpaceDN w:val="0"/>
        <w:adjustRightInd w:val="0"/>
        <w:snapToGrid w:val="0"/>
        <w:spacing w:line="240" w:lineRule="auto"/>
        <w:ind w:firstLine="420" w:firstLineChars="200"/>
        <w:rPr>
          <w:rFonts w:hint="eastAsia" w:ascii="宋体" w:hAnsi="宋体" w:cs="宋体"/>
          <w:color w:val="auto"/>
          <w:szCs w:val="21"/>
        </w:rPr>
      </w:pPr>
      <w:r>
        <w:rPr>
          <w:rFonts w:hint="eastAsia" w:ascii="宋体" w:hAnsi="宋体" w:cs="宋体"/>
          <w:color w:val="auto"/>
          <w:szCs w:val="21"/>
        </w:rPr>
        <w:t>地  址：</w:t>
      </w:r>
      <w:r>
        <w:rPr>
          <w:rFonts w:hint="eastAsia" w:ascii="宋体" w:hAnsi="宋体" w:cs="宋体"/>
          <w:color w:val="auto"/>
          <w:szCs w:val="21"/>
          <w:lang w:eastAsia="zh-CN"/>
        </w:rPr>
        <w:t>汕头市潮阳区棉北街道东山大道432号</w:t>
      </w:r>
    </w:p>
    <w:p>
      <w:pPr>
        <w:overflowPunct w:val="0"/>
        <w:autoSpaceDE w:val="0"/>
        <w:autoSpaceDN w:val="0"/>
        <w:adjustRightInd w:val="0"/>
        <w:snapToGrid w:val="0"/>
        <w:spacing w:line="240" w:lineRule="auto"/>
        <w:ind w:firstLine="420" w:firstLineChars="200"/>
        <w:rPr>
          <w:rFonts w:hint="eastAsia" w:ascii="宋体" w:hAnsi="宋体" w:cs="宋体"/>
          <w:color w:val="auto"/>
          <w:szCs w:val="21"/>
        </w:rPr>
      </w:pPr>
      <w:r>
        <w:rPr>
          <w:rFonts w:hint="eastAsia" w:ascii="宋体" w:hAnsi="宋体" w:cs="宋体"/>
          <w:color w:val="auto"/>
          <w:szCs w:val="21"/>
        </w:rPr>
        <w:t>招标代理：广东宏茂建设管理有限公司</w:t>
      </w:r>
    </w:p>
    <w:p>
      <w:pPr>
        <w:overflowPunct w:val="0"/>
        <w:autoSpaceDE w:val="0"/>
        <w:autoSpaceDN w:val="0"/>
        <w:adjustRightInd w:val="0"/>
        <w:snapToGrid w:val="0"/>
        <w:spacing w:line="240" w:lineRule="auto"/>
        <w:ind w:firstLine="420" w:firstLineChars="200"/>
        <w:rPr>
          <w:rFonts w:hint="eastAsia" w:ascii="宋体" w:hAnsi="宋体" w:cs="宋体"/>
          <w:color w:val="auto"/>
          <w:szCs w:val="21"/>
          <w:lang w:eastAsia="zh-CN"/>
        </w:rPr>
      </w:pPr>
      <w:r>
        <w:rPr>
          <w:rFonts w:hint="eastAsia" w:ascii="宋体" w:hAnsi="宋体" w:cs="宋体"/>
          <w:color w:val="auto"/>
          <w:szCs w:val="21"/>
        </w:rPr>
        <w:t>联 系 人：</w:t>
      </w:r>
      <w:r>
        <w:rPr>
          <w:rFonts w:hint="eastAsia" w:ascii="宋体" w:hAnsi="宋体" w:cs="宋体"/>
          <w:color w:val="auto"/>
          <w:szCs w:val="21"/>
          <w:lang w:eastAsia="zh-CN"/>
        </w:rPr>
        <w:t>郑先生</w:t>
      </w:r>
      <w:r>
        <w:rPr>
          <w:rFonts w:hint="eastAsia" w:ascii="宋体" w:hAnsi="宋体" w:cs="宋体"/>
          <w:color w:val="auto"/>
          <w:szCs w:val="21"/>
        </w:rPr>
        <w:t xml:space="preserve">      电  话：</w:t>
      </w:r>
      <w:r>
        <w:rPr>
          <w:rFonts w:hint="eastAsia" w:ascii="宋体" w:hAnsi="宋体" w:cs="宋体"/>
          <w:color w:val="auto"/>
          <w:szCs w:val="21"/>
          <w:lang w:eastAsia="zh-CN"/>
        </w:rPr>
        <w:t>0754-89911343</w:t>
      </w:r>
    </w:p>
    <w:p>
      <w:pPr>
        <w:overflowPunct w:val="0"/>
        <w:autoSpaceDE w:val="0"/>
        <w:autoSpaceDN w:val="0"/>
        <w:adjustRightInd w:val="0"/>
        <w:snapToGrid w:val="0"/>
        <w:spacing w:line="240" w:lineRule="auto"/>
        <w:ind w:firstLine="420" w:firstLineChars="200"/>
        <w:rPr>
          <w:rFonts w:hint="eastAsia" w:ascii="宋体" w:hAnsi="宋体" w:cs="宋体"/>
          <w:color w:val="auto"/>
          <w:szCs w:val="21"/>
        </w:rPr>
      </w:pPr>
      <w:r>
        <w:rPr>
          <w:rFonts w:hint="eastAsia" w:ascii="宋体" w:hAnsi="宋体" w:cs="宋体"/>
          <w:color w:val="auto"/>
          <w:szCs w:val="21"/>
        </w:rPr>
        <w:t>地    址：广州市天河区燕岭路123号建设大厦4楼</w:t>
      </w:r>
    </w:p>
    <w:p>
      <w:pPr>
        <w:overflowPunct w:val="0"/>
        <w:autoSpaceDE w:val="0"/>
        <w:autoSpaceDN w:val="0"/>
        <w:adjustRightInd w:val="0"/>
        <w:snapToGrid w:val="0"/>
        <w:spacing w:line="240" w:lineRule="auto"/>
        <w:ind w:firstLine="420" w:firstLineChars="200"/>
        <w:jc w:val="right"/>
        <w:rPr>
          <w:rFonts w:hint="eastAsia" w:ascii="宋体" w:hAnsi="宋体" w:cs="宋体"/>
          <w:color w:val="auto"/>
          <w:szCs w:val="21"/>
        </w:rPr>
      </w:pPr>
      <w:r>
        <w:rPr>
          <w:rFonts w:hint="eastAsia" w:ascii="宋体" w:hAnsi="宋体" w:cs="宋体"/>
          <w:color w:val="auto"/>
          <w:szCs w:val="21"/>
          <w:lang w:eastAsia="zh-CN"/>
        </w:rPr>
        <w:t>汕头市潮阳区堤防工程服务中心</w:t>
      </w:r>
      <w:r>
        <w:rPr>
          <w:rFonts w:hint="eastAsia" w:ascii="宋体" w:hAnsi="宋体" w:cs="宋体"/>
          <w:color w:val="auto"/>
          <w:szCs w:val="21"/>
        </w:rPr>
        <w:t xml:space="preserve">                                              </w:t>
      </w:r>
    </w:p>
    <w:p>
      <w:pPr>
        <w:overflowPunct w:val="0"/>
        <w:autoSpaceDE w:val="0"/>
        <w:autoSpaceDN w:val="0"/>
        <w:adjustRightInd w:val="0"/>
        <w:snapToGrid w:val="0"/>
        <w:spacing w:line="240" w:lineRule="auto"/>
        <w:ind w:firstLine="420" w:firstLineChars="200"/>
        <w:jc w:val="right"/>
        <w:rPr>
          <w:rFonts w:hint="eastAsia" w:ascii="宋体" w:hAnsi="宋体" w:cs="宋体"/>
          <w:color w:val="auto"/>
          <w:sz w:val="24"/>
        </w:rPr>
      </w:pPr>
      <w:r>
        <w:rPr>
          <w:rFonts w:hint="eastAsia" w:ascii="宋体" w:hAnsi="宋体" w:cs="宋体"/>
          <w:color w:val="auto"/>
          <w:szCs w:val="21"/>
          <w:lang w:eastAsia="zh-CN"/>
        </w:rPr>
        <w:t>2022</w:t>
      </w:r>
      <w:r>
        <w:rPr>
          <w:rFonts w:hint="eastAsia" w:ascii="宋体" w:hAnsi="宋体" w:cs="宋体"/>
          <w:color w:val="auto"/>
          <w:szCs w:val="21"/>
        </w:rPr>
        <w:t>年</w:t>
      </w:r>
      <w:r>
        <w:rPr>
          <w:rFonts w:hint="eastAsia" w:ascii="宋体" w:hAnsi="宋体" w:cs="宋体"/>
          <w:color w:val="auto"/>
          <w:szCs w:val="21"/>
          <w:lang w:val="en-US" w:eastAsia="zh-CN"/>
        </w:rPr>
        <w:t>8</w:t>
      </w:r>
      <w:r>
        <w:rPr>
          <w:rFonts w:hint="eastAsia" w:ascii="宋体" w:hAnsi="宋体" w:cs="宋体"/>
          <w:color w:val="auto"/>
          <w:szCs w:val="21"/>
        </w:rPr>
        <w:t>月</w:t>
      </w:r>
      <w:r>
        <w:rPr>
          <w:rFonts w:hint="eastAsia" w:ascii="宋体" w:hAnsi="宋体" w:cs="宋体"/>
          <w:color w:val="auto"/>
          <w:szCs w:val="21"/>
          <w:lang w:val="en-US" w:eastAsia="zh-CN"/>
        </w:rPr>
        <w:t>12</w:t>
      </w:r>
      <w:bookmarkStart w:id="4" w:name="_GoBack"/>
      <w:bookmarkEnd w:id="4"/>
      <w:r>
        <w:rPr>
          <w:rFonts w:hint="eastAsia" w:ascii="宋体" w:hAnsi="宋体" w:cs="宋体"/>
          <w:color w:val="auto"/>
          <w:szCs w:val="21"/>
        </w:rPr>
        <w:t>日</w:t>
      </w:r>
      <w:bookmarkEnd w:id="0"/>
    </w:p>
    <w:p>
      <w:pPr>
        <w:pageBreakBefore/>
        <w:tabs>
          <w:tab w:val="left" w:pos="0"/>
        </w:tabs>
        <w:adjustRightInd w:val="0"/>
        <w:spacing w:line="360" w:lineRule="auto"/>
        <w:jc w:val="left"/>
        <w:rPr>
          <w:rFonts w:hint="eastAsia" w:ascii="宋体" w:hAnsi="宋体" w:cs="宋体"/>
          <w:color w:val="auto"/>
          <w:sz w:val="24"/>
        </w:rPr>
      </w:pPr>
      <w:r>
        <w:rPr>
          <w:rFonts w:hint="eastAsia" w:ascii="宋体" w:hAnsi="宋体" w:cs="宋体"/>
          <w:color w:val="auto"/>
          <w:sz w:val="24"/>
        </w:rPr>
        <w:t>附件一</w:t>
      </w:r>
    </w:p>
    <w:p>
      <w:pPr>
        <w:spacing w:line="290" w:lineRule="exact"/>
        <w:jc w:val="center"/>
        <w:rPr>
          <w:rFonts w:hint="eastAsia" w:ascii="宋体" w:hAnsi="宋体" w:cs="宋体"/>
          <w:b/>
          <w:bCs/>
          <w:color w:val="auto"/>
          <w:sz w:val="24"/>
          <w:szCs w:val="32"/>
        </w:rPr>
      </w:pPr>
      <w:r>
        <w:rPr>
          <w:rFonts w:hint="eastAsia" w:ascii="宋体" w:hAnsi="宋体" w:cs="宋体"/>
          <w:b/>
          <w:bCs/>
          <w:color w:val="auto"/>
          <w:sz w:val="24"/>
          <w:szCs w:val="32"/>
        </w:rPr>
        <w:t>投标申请人投标登记资料一览表</w:t>
      </w:r>
    </w:p>
    <w:p>
      <w:pPr>
        <w:ind w:left="1052" w:leftChars="1" w:hanging="1050" w:hangingChars="500"/>
        <w:jc w:val="left"/>
        <w:rPr>
          <w:rFonts w:hint="eastAsia" w:ascii="宋体" w:hAnsi="宋体" w:cs="宋体"/>
          <w:color w:val="auto"/>
        </w:rPr>
      </w:pPr>
      <w:r>
        <w:rPr>
          <w:rFonts w:hint="eastAsia" w:ascii="宋体" w:hAnsi="宋体" w:cs="宋体"/>
          <w:color w:val="auto"/>
        </w:rPr>
        <w:t>项目名称：</w:t>
      </w:r>
      <w:r>
        <w:rPr>
          <w:rFonts w:hint="eastAsia" w:ascii="宋体" w:hAnsi="宋体" w:cs="宋体"/>
          <w:snapToGrid w:val="0"/>
          <w:color w:val="auto"/>
          <w:lang w:eastAsia="zh-CN"/>
        </w:rPr>
        <w:t>潮阳区14宗小型水库除险加固工程施工</w:t>
      </w:r>
      <w:r>
        <w:rPr>
          <w:rFonts w:hint="eastAsia" w:ascii="宋体" w:hAnsi="宋体" w:cs="宋体"/>
          <w:color w:val="auto"/>
        </w:rPr>
        <w:t xml:space="preserve"> </w:t>
      </w:r>
    </w:p>
    <w:p>
      <w:pPr>
        <w:ind w:left="-840" w:leftChars="-400" w:firstLine="761" w:firstLineChars="401"/>
        <w:jc w:val="left"/>
        <w:rPr>
          <w:rFonts w:hint="eastAsia" w:ascii="宋体" w:hAnsi="宋体" w:cs="宋体"/>
          <w:snapToGrid w:val="0"/>
          <w:color w:val="auto"/>
        </w:rPr>
      </w:pPr>
      <w:r>
        <w:rPr>
          <w:rFonts w:hint="eastAsia" w:ascii="宋体" w:hAnsi="宋体" w:cs="宋体"/>
          <w:color w:val="auto"/>
          <w:spacing w:val="-10"/>
        </w:rPr>
        <w:t>投标单位（盖章）</w:t>
      </w:r>
      <w:r>
        <w:rPr>
          <w:rFonts w:hint="eastAsia" w:ascii="宋体" w:hAnsi="宋体" w:cs="宋体"/>
          <w:color w:val="auto"/>
        </w:rPr>
        <w:t xml:space="preserve">  </w:t>
      </w:r>
      <w:r>
        <w:rPr>
          <w:rFonts w:hint="eastAsia" w:ascii="宋体" w:hAnsi="宋体" w:cs="宋体"/>
          <w:color w:val="auto"/>
          <w:spacing w:val="-10"/>
        </w:rPr>
        <w:t xml:space="preserve">   </w:t>
      </w:r>
      <w:r>
        <w:rPr>
          <w:rFonts w:hint="eastAsia" w:ascii="宋体" w:hAnsi="宋体" w:cs="宋体"/>
          <w:color w:val="auto"/>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3652"/>
        <w:gridCol w:w="2122"/>
        <w:gridCol w:w="857"/>
        <w:gridCol w:w="1211"/>
        <w:gridCol w:w="501"/>
        <w:gridCol w:w="399"/>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9638" w:type="dxa"/>
            <w:gridSpan w:val="8"/>
            <w:tcBorders>
              <w:top w:val="double" w:color="auto" w:sz="4" w:space="0"/>
              <w:left w:val="double" w:color="auto" w:sz="4" w:space="0"/>
              <w:bottom w:val="nil"/>
              <w:right w:val="double" w:color="auto" w:sz="4" w:space="0"/>
            </w:tcBorders>
            <w:noWrap w:val="0"/>
            <w:vAlign w:val="center"/>
          </w:tcPr>
          <w:p>
            <w:pPr>
              <w:snapToGrid w:val="0"/>
              <w:ind w:right="102"/>
              <w:rPr>
                <w:rFonts w:hint="eastAsia" w:ascii="宋体" w:hAnsi="宋体" w:cs="宋体"/>
                <w:color w:val="auto"/>
                <w:sz w:val="18"/>
                <w:szCs w:val="18"/>
              </w:rPr>
            </w:pPr>
            <w:r>
              <w:rPr>
                <w:rFonts w:hint="eastAsia" w:ascii="宋体" w:hAnsi="宋体" w:cs="宋体"/>
                <w:b/>
                <w:bCs/>
                <w:color w:val="auto"/>
                <w:sz w:val="18"/>
                <w:szCs w:val="18"/>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blHeader/>
          <w:jc w:val="center"/>
        </w:trPr>
        <w:tc>
          <w:tcPr>
            <w:tcW w:w="4090" w:type="dxa"/>
            <w:gridSpan w:val="2"/>
            <w:tcBorders>
              <w:top w:val="nil"/>
              <w:left w:val="double" w:color="auto" w:sz="4" w:space="0"/>
              <w:bottom w:val="double" w:color="auto" w:sz="4" w:space="0"/>
              <w:right w:val="nil"/>
            </w:tcBorders>
            <w:noWrap w:val="0"/>
            <w:vAlign w:val="center"/>
          </w:tcPr>
          <w:p>
            <w:pPr>
              <w:rPr>
                <w:rFonts w:hint="eastAsia" w:ascii="宋体" w:hAnsi="宋体" w:cs="宋体"/>
                <w:b/>
                <w:bCs/>
                <w:color w:val="auto"/>
                <w:sz w:val="18"/>
                <w:szCs w:val="18"/>
              </w:rPr>
            </w:pPr>
            <w:r>
              <w:rPr>
                <w:rFonts w:hint="eastAsia" w:ascii="宋体" w:hAnsi="宋体" w:cs="宋体"/>
                <w:b/>
                <w:bCs/>
                <w:color w:val="auto"/>
                <w:sz w:val="18"/>
                <w:szCs w:val="18"/>
              </w:rPr>
              <w:t>招标人或招标代理机构接收资料人员签名：</w:t>
            </w:r>
          </w:p>
        </w:tc>
        <w:tc>
          <w:tcPr>
            <w:tcW w:w="2979" w:type="dxa"/>
            <w:gridSpan w:val="2"/>
            <w:tcBorders>
              <w:top w:val="nil"/>
              <w:left w:val="nil"/>
              <w:bottom w:val="double" w:color="auto" w:sz="4" w:space="0"/>
              <w:right w:val="nil"/>
            </w:tcBorders>
            <w:noWrap w:val="0"/>
            <w:vAlign w:val="center"/>
          </w:tcPr>
          <w:p>
            <w:pPr>
              <w:rPr>
                <w:rFonts w:hint="eastAsia" w:ascii="宋体" w:hAnsi="宋体" w:cs="宋体"/>
                <w:b/>
                <w:bCs/>
                <w:color w:val="auto"/>
                <w:sz w:val="18"/>
                <w:szCs w:val="18"/>
              </w:rPr>
            </w:pPr>
          </w:p>
        </w:tc>
        <w:tc>
          <w:tcPr>
            <w:tcW w:w="1712" w:type="dxa"/>
            <w:gridSpan w:val="2"/>
            <w:tcBorders>
              <w:top w:val="nil"/>
              <w:left w:val="nil"/>
              <w:bottom w:val="double" w:color="auto" w:sz="4" w:space="0"/>
              <w:right w:val="nil"/>
            </w:tcBorders>
            <w:noWrap w:val="0"/>
            <w:vAlign w:val="center"/>
          </w:tcPr>
          <w:p>
            <w:pPr>
              <w:rPr>
                <w:rFonts w:hint="eastAsia" w:ascii="宋体" w:hAnsi="宋体" w:cs="宋体"/>
                <w:b/>
                <w:bCs/>
                <w:color w:val="auto"/>
                <w:sz w:val="18"/>
                <w:szCs w:val="18"/>
              </w:rPr>
            </w:pPr>
            <w:r>
              <w:rPr>
                <w:rFonts w:hint="eastAsia" w:ascii="宋体" w:hAnsi="宋体" w:cs="宋体"/>
                <w:b/>
                <w:bCs/>
                <w:color w:val="auto"/>
                <w:sz w:val="18"/>
                <w:szCs w:val="18"/>
              </w:rPr>
              <w:t>委托代理人签名：</w:t>
            </w:r>
          </w:p>
        </w:tc>
        <w:tc>
          <w:tcPr>
            <w:tcW w:w="857" w:type="dxa"/>
            <w:gridSpan w:val="2"/>
            <w:tcBorders>
              <w:top w:val="nil"/>
              <w:left w:val="nil"/>
              <w:bottom w:val="double" w:color="auto" w:sz="4" w:space="0"/>
              <w:right w:val="double" w:color="auto" w:sz="4" w:space="0"/>
            </w:tcBorders>
            <w:noWrap w:val="0"/>
            <w:vAlign w:val="center"/>
          </w:tcPr>
          <w:p>
            <w:pPr>
              <w:rPr>
                <w:rFonts w:hint="eastAsia" w:ascii="宋体" w:hAnsi="宋体" w:cs="宋体"/>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blHeader/>
          <w:jc w:val="center"/>
        </w:trPr>
        <w:tc>
          <w:tcPr>
            <w:tcW w:w="438" w:type="dxa"/>
            <w:tcBorders>
              <w:top w:val="double" w:color="auto" w:sz="4" w:space="0"/>
              <w:lef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序号</w:t>
            </w:r>
          </w:p>
        </w:tc>
        <w:tc>
          <w:tcPr>
            <w:tcW w:w="5774" w:type="dxa"/>
            <w:gridSpan w:val="2"/>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b/>
                <w:color w:val="auto"/>
                <w:sz w:val="18"/>
                <w:szCs w:val="18"/>
              </w:rPr>
              <w:t>项目</w:t>
            </w:r>
          </w:p>
        </w:tc>
        <w:tc>
          <w:tcPr>
            <w:tcW w:w="857" w:type="dxa"/>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b/>
                <w:color w:val="auto"/>
                <w:sz w:val="18"/>
                <w:szCs w:val="18"/>
              </w:rPr>
              <w:t>内页码</w:t>
            </w:r>
          </w:p>
        </w:tc>
        <w:tc>
          <w:tcPr>
            <w:tcW w:w="1211" w:type="dxa"/>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b/>
                <w:color w:val="auto"/>
                <w:sz w:val="18"/>
                <w:szCs w:val="18"/>
              </w:rPr>
              <w:t>投标登记提交资料要求</w:t>
            </w:r>
          </w:p>
        </w:tc>
        <w:tc>
          <w:tcPr>
            <w:tcW w:w="900" w:type="dxa"/>
            <w:gridSpan w:val="2"/>
            <w:tcBorders>
              <w:top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审核情况</w:t>
            </w:r>
          </w:p>
        </w:tc>
        <w:tc>
          <w:tcPr>
            <w:tcW w:w="458" w:type="dxa"/>
            <w:tcBorders>
              <w:top w:val="double" w:color="auto" w:sz="4" w:space="0"/>
              <w:right w:val="doub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blHeader/>
          <w:jc w:val="center"/>
        </w:trPr>
        <w:tc>
          <w:tcPr>
            <w:tcW w:w="438" w:type="dxa"/>
            <w:tcBorders>
              <w:top w:val="double" w:color="auto" w:sz="4" w:space="0"/>
              <w:left w:val="double" w:color="auto" w:sz="4" w:space="0"/>
            </w:tcBorders>
            <w:noWrap w:val="0"/>
            <w:vAlign w:val="center"/>
          </w:tcPr>
          <w:p>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1</w:t>
            </w:r>
          </w:p>
        </w:tc>
        <w:tc>
          <w:tcPr>
            <w:tcW w:w="5774" w:type="dxa"/>
            <w:gridSpan w:val="2"/>
            <w:tcBorders>
              <w:top w:val="double" w:color="auto" w:sz="4" w:space="0"/>
            </w:tcBorders>
            <w:noWrap w:val="0"/>
            <w:vAlign w:val="center"/>
          </w:tcPr>
          <w:p>
            <w:pPr>
              <w:rPr>
                <w:rFonts w:hint="eastAsia" w:ascii="宋体" w:hAnsi="宋体" w:cs="宋体"/>
                <w:b/>
                <w:color w:val="auto"/>
                <w:sz w:val="18"/>
                <w:szCs w:val="18"/>
              </w:rPr>
            </w:pPr>
            <w:r>
              <w:rPr>
                <w:rFonts w:hint="eastAsia" w:ascii="宋体" w:hAnsi="宋体" w:cs="宋体"/>
                <w:color w:val="auto"/>
                <w:sz w:val="18"/>
                <w:szCs w:val="18"/>
              </w:rPr>
              <w:t>投标登记申请表原件</w:t>
            </w:r>
          </w:p>
        </w:tc>
        <w:tc>
          <w:tcPr>
            <w:tcW w:w="857" w:type="dxa"/>
            <w:tcBorders>
              <w:top w:val="double" w:color="auto" w:sz="4" w:space="0"/>
            </w:tcBorders>
            <w:noWrap w:val="0"/>
            <w:vAlign w:val="center"/>
          </w:tcPr>
          <w:p>
            <w:pPr>
              <w:rPr>
                <w:rFonts w:hint="eastAsia" w:ascii="宋体" w:hAnsi="宋体" w:cs="宋体"/>
                <w:b/>
                <w:color w:val="auto"/>
                <w:sz w:val="18"/>
                <w:szCs w:val="18"/>
              </w:rPr>
            </w:pPr>
          </w:p>
        </w:tc>
        <w:tc>
          <w:tcPr>
            <w:tcW w:w="1211" w:type="dxa"/>
            <w:tcBorders>
              <w:top w:val="double" w:color="auto" w:sz="4" w:space="0"/>
            </w:tcBorders>
            <w:noWrap w:val="0"/>
            <w:vAlign w:val="center"/>
          </w:tcPr>
          <w:p>
            <w:pPr>
              <w:jc w:val="center"/>
              <w:rPr>
                <w:rFonts w:hint="eastAsia" w:ascii="宋体" w:hAnsi="宋体" w:cs="宋体"/>
                <w:b/>
                <w:color w:val="auto"/>
                <w:sz w:val="18"/>
                <w:szCs w:val="18"/>
              </w:rPr>
            </w:pPr>
            <w:r>
              <w:rPr>
                <w:rFonts w:hint="eastAsia" w:ascii="宋体" w:hAnsi="宋体" w:cs="宋体"/>
                <w:color w:val="auto"/>
                <w:sz w:val="18"/>
                <w:szCs w:val="18"/>
                <w:lang w:eastAsia="zh-CN"/>
              </w:rPr>
              <w:t>单独提供</w:t>
            </w:r>
          </w:p>
        </w:tc>
        <w:tc>
          <w:tcPr>
            <w:tcW w:w="900" w:type="dxa"/>
            <w:gridSpan w:val="2"/>
            <w:tcBorders>
              <w:top w:val="double" w:color="auto" w:sz="4" w:space="0"/>
            </w:tcBorders>
            <w:noWrap w:val="0"/>
            <w:vAlign w:val="center"/>
          </w:tcPr>
          <w:p>
            <w:pPr>
              <w:ind w:left="-420" w:leftChars="-200"/>
              <w:rPr>
                <w:rFonts w:hint="eastAsia" w:ascii="宋体" w:hAnsi="宋体" w:cs="宋体"/>
                <w:color w:val="auto"/>
                <w:sz w:val="18"/>
                <w:szCs w:val="18"/>
              </w:rPr>
            </w:pPr>
          </w:p>
        </w:tc>
        <w:tc>
          <w:tcPr>
            <w:tcW w:w="458" w:type="dxa"/>
            <w:tcBorders>
              <w:top w:val="double" w:color="auto" w:sz="4" w:space="0"/>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2</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法定代表人证明书原件及法定代表人身份证复印件；若为委托代理人获取文件还需提供法人授权委托证明书原件、受托人身份证复印件</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3</w:t>
            </w:r>
          </w:p>
        </w:tc>
        <w:tc>
          <w:tcPr>
            <w:tcW w:w="5774" w:type="dxa"/>
            <w:gridSpan w:val="2"/>
            <w:noWrap w:val="0"/>
            <w:vAlign w:val="center"/>
          </w:tcPr>
          <w:p>
            <w:pPr>
              <w:rPr>
                <w:rFonts w:hint="eastAsia" w:ascii="宋体" w:hAnsi="宋体" w:eastAsia="宋体" w:cs="宋体"/>
                <w:color w:val="auto"/>
                <w:sz w:val="18"/>
                <w:szCs w:val="18"/>
                <w:lang w:eastAsia="zh-CN"/>
              </w:rPr>
            </w:pPr>
            <w:r>
              <w:rPr>
                <w:rFonts w:hint="eastAsia" w:ascii="宋体" w:hAnsi="宋体" w:cs="宋体"/>
                <w:color w:val="auto"/>
                <w:sz w:val="18"/>
                <w:szCs w:val="18"/>
              </w:rPr>
              <w:t>营业执照副本及资质证书副本（新版资质证书可只提供复印件，但必须能通过扫描复印件的二维码识别出投标人</w:t>
            </w:r>
            <w:r>
              <w:rPr>
                <w:rFonts w:hint="eastAsia" w:ascii="宋体" w:hAnsi="宋体" w:cs="宋体"/>
                <w:color w:val="auto"/>
                <w:sz w:val="18"/>
                <w:szCs w:val="18"/>
                <w:lang w:eastAsia="zh-CN"/>
              </w:rPr>
              <w:t>）</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4</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有效的安全生产许可证副本复印件</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5</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拟派建造师 (项目负责人) 注册证复印件、水利部门颁发有效的安全生产考核 B 证复印件、身份证复印件并提供社保部门出具的近3个月的社保证明材料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38" w:type="dxa"/>
            <w:tcBorders>
              <w:left w:val="double" w:color="auto" w:sz="4" w:space="0"/>
            </w:tcBorders>
            <w:noWrap w:val="0"/>
            <w:vAlign w:val="center"/>
          </w:tcPr>
          <w:p>
            <w:pPr>
              <w:jc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6</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投标人近三年（201</w:t>
            </w:r>
            <w:r>
              <w:rPr>
                <w:rFonts w:hint="eastAsia" w:ascii="宋体" w:hAnsi="宋体" w:cs="宋体"/>
                <w:color w:val="auto"/>
                <w:sz w:val="18"/>
                <w:szCs w:val="18"/>
                <w:lang w:val="en-US" w:eastAsia="zh-CN"/>
              </w:rPr>
              <w:t>9</w:t>
            </w:r>
            <w:r>
              <w:rPr>
                <w:rFonts w:hint="eastAsia" w:ascii="宋体" w:hAnsi="宋体" w:cs="宋体"/>
                <w:color w:val="auto"/>
                <w:sz w:val="18"/>
                <w:szCs w:val="18"/>
              </w:rPr>
              <w:t>-202</w:t>
            </w:r>
            <w:r>
              <w:rPr>
                <w:rFonts w:hint="eastAsia" w:ascii="宋体" w:hAnsi="宋体" w:cs="宋体"/>
                <w:color w:val="auto"/>
                <w:sz w:val="18"/>
                <w:szCs w:val="18"/>
                <w:lang w:val="en-US" w:eastAsia="zh-CN"/>
              </w:rPr>
              <w:t>1</w:t>
            </w:r>
            <w:r>
              <w:rPr>
                <w:rFonts w:hint="eastAsia" w:ascii="宋体" w:hAnsi="宋体" w:cs="宋体"/>
                <w:color w:val="auto"/>
                <w:sz w:val="18"/>
                <w:szCs w:val="18"/>
              </w:rPr>
              <w:t>年度）经过会计师事务所审计的年度财务报告，包括资产负债表、利润表和现金流量表等复印件</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7</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施工员相应的岗位证书复印件、身份证复印件并提供社保部门出具的近3个月的社保证明材料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8</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安全员相应的岗位证书复印件、安全生产考核合格证书 C 类复印件、身份证复印件并提供社保部门出具的近3个月的社保证明材料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438" w:type="dxa"/>
            <w:tcBorders>
              <w:left w:val="doub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val="en-US" w:eastAsia="zh-CN"/>
              </w:rPr>
              <w:t>9</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质检员相应的岗位证书复印件、身份证复印件提供社保部门出具的近3个月的社保证明材料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38" w:type="dxa"/>
            <w:tcBorders>
              <w:left w:val="double" w:color="auto" w:sz="4" w:space="0"/>
            </w:tcBorders>
            <w:noWrap w:val="0"/>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材料员相应的岗位证书复印件、身份证复印件并提供社保部门出具的近3个月的社保证明材料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38" w:type="dxa"/>
            <w:tcBorders>
              <w:left w:val="double" w:color="auto" w:sz="4" w:space="0"/>
            </w:tcBorders>
            <w:noWrap w:val="0"/>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11</w:t>
            </w:r>
          </w:p>
        </w:tc>
        <w:tc>
          <w:tcPr>
            <w:tcW w:w="5774" w:type="dxa"/>
            <w:gridSpan w:val="2"/>
            <w:noWrap w:val="0"/>
            <w:vAlign w:val="center"/>
          </w:tcPr>
          <w:p>
            <w:pPr>
              <w:rPr>
                <w:rFonts w:hint="eastAsia" w:ascii="宋体" w:hAnsi="宋体" w:cs="宋体"/>
                <w:color w:val="auto"/>
                <w:sz w:val="18"/>
                <w:szCs w:val="18"/>
              </w:rPr>
            </w:pPr>
            <w:r>
              <w:rPr>
                <w:rFonts w:hint="eastAsia" w:ascii="宋体" w:hAnsi="宋体" w:cs="宋体"/>
                <w:color w:val="auto"/>
                <w:sz w:val="18"/>
                <w:szCs w:val="18"/>
              </w:rPr>
              <w:t>资料员相应的岗位证书复印件、身份证复印件并提供社保部门出具的近3个月的社保证明材料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438" w:type="dxa"/>
            <w:tcBorders>
              <w:left w:val="double" w:color="auto" w:sz="4" w:space="0"/>
            </w:tcBorders>
            <w:noWrap w:val="0"/>
            <w:vAlign w:val="center"/>
          </w:tcPr>
          <w:p>
            <w:p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w:t>
            </w:r>
          </w:p>
        </w:tc>
        <w:tc>
          <w:tcPr>
            <w:tcW w:w="5774" w:type="dxa"/>
            <w:gridSpan w:val="2"/>
            <w:noWrap w:val="0"/>
            <w:vAlign w:val="center"/>
          </w:tcPr>
          <w:p>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拟派项目技术负责人有效的职称证复印件、身份证复印件提供社保部门出具的近3个月的社保证明材料</w:t>
            </w:r>
          </w:p>
        </w:tc>
        <w:tc>
          <w:tcPr>
            <w:tcW w:w="857" w:type="dxa"/>
            <w:noWrap w:val="0"/>
            <w:vAlign w:val="center"/>
          </w:tcPr>
          <w:p>
            <w:pPr>
              <w:rPr>
                <w:rFonts w:hint="eastAsia" w:ascii="宋体" w:hAnsi="宋体" w:cs="宋体"/>
                <w:color w:val="auto"/>
                <w:sz w:val="18"/>
                <w:szCs w:val="18"/>
              </w:rPr>
            </w:pPr>
          </w:p>
        </w:tc>
        <w:tc>
          <w:tcPr>
            <w:tcW w:w="1211" w:type="dxa"/>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原件备查</w:t>
            </w:r>
          </w:p>
        </w:tc>
        <w:tc>
          <w:tcPr>
            <w:tcW w:w="900" w:type="dxa"/>
            <w:gridSpan w:val="2"/>
            <w:noWrap w:val="0"/>
            <w:vAlign w:val="center"/>
          </w:tcPr>
          <w:p>
            <w:pPr>
              <w:ind w:left="-420" w:leftChars="-200"/>
              <w:rPr>
                <w:rFonts w:hint="eastAsia" w:ascii="宋体" w:hAnsi="宋体" w:cs="宋体"/>
                <w:color w:val="auto"/>
                <w:sz w:val="18"/>
                <w:szCs w:val="18"/>
              </w:rPr>
            </w:pPr>
          </w:p>
        </w:tc>
        <w:tc>
          <w:tcPr>
            <w:tcW w:w="458" w:type="dxa"/>
            <w:tcBorders>
              <w:right w:val="double" w:color="auto" w:sz="4" w:space="0"/>
            </w:tcBorders>
            <w:noWrap w:val="0"/>
            <w:vAlign w:val="center"/>
          </w:tcPr>
          <w:p>
            <w:pPr>
              <w:rPr>
                <w:rFonts w:hint="eastAsia" w:ascii="宋体" w:hAnsi="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438" w:type="dxa"/>
            <w:tcBorders>
              <w:left w:val="double" w:color="auto" w:sz="4" w:space="0"/>
              <w:bottom w:val="single" w:color="auto" w:sz="4" w:space="0"/>
            </w:tcBorders>
            <w:noWrap w:val="0"/>
            <w:vAlign w:val="center"/>
          </w:tcPr>
          <w:p>
            <w:pPr>
              <w:jc w:val="center"/>
              <w:rPr>
                <w:rFonts w:hint="eastAsia" w:ascii="宋体" w:hAnsi="宋体" w:eastAsia="宋体" w:cs="宋体"/>
                <w:color w:val="auto"/>
                <w:sz w:val="18"/>
                <w:szCs w:val="18"/>
                <w:lang w:eastAsia="zh-CN"/>
              </w:rPr>
            </w:pPr>
            <w:r>
              <w:rPr>
                <w:rFonts w:hint="eastAsia" w:ascii="宋体" w:hAnsi="宋体" w:cs="宋体"/>
                <w:color w:val="auto"/>
                <w:sz w:val="18"/>
                <w:szCs w:val="18"/>
              </w:rPr>
              <w:t>1</w:t>
            </w:r>
            <w:r>
              <w:rPr>
                <w:rFonts w:hint="eastAsia" w:ascii="宋体" w:hAnsi="宋体" w:cs="宋体"/>
                <w:color w:val="auto"/>
                <w:sz w:val="18"/>
                <w:szCs w:val="18"/>
                <w:lang w:val="en-US" w:eastAsia="zh-CN"/>
              </w:rPr>
              <w:t>3</w:t>
            </w:r>
          </w:p>
        </w:tc>
        <w:tc>
          <w:tcPr>
            <w:tcW w:w="5774" w:type="dxa"/>
            <w:gridSpan w:val="2"/>
            <w:tcBorders>
              <w:bottom w:val="single" w:color="auto" w:sz="4" w:space="0"/>
            </w:tcBorders>
            <w:noWrap w:val="0"/>
            <w:vAlign w:val="center"/>
          </w:tcPr>
          <w:p>
            <w:pPr>
              <w:rPr>
                <w:rFonts w:hint="eastAsia" w:ascii="宋体" w:hAnsi="宋体" w:eastAsia="宋体" w:cs="宋体"/>
                <w:color w:val="auto"/>
                <w:sz w:val="18"/>
                <w:szCs w:val="18"/>
                <w:lang w:eastAsia="zh-CN"/>
              </w:rPr>
            </w:pPr>
            <w:r>
              <w:rPr>
                <w:rFonts w:hint="eastAsia" w:ascii="宋体" w:hAnsi="宋体" w:cs="宋体"/>
                <w:color w:val="auto"/>
                <w:sz w:val="18"/>
                <w:szCs w:val="18"/>
              </w:rPr>
              <w:t>已在广东省水利建设市场信用信息平台完成信息录入手续。已在国家企业信用公示系统登记，且在该系统中没有出现经营异常信息或经营异常信息已移出</w:t>
            </w:r>
          </w:p>
        </w:tc>
        <w:tc>
          <w:tcPr>
            <w:tcW w:w="857" w:type="dxa"/>
            <w:tcBorders>
              <w:bottom w:val="single" w:color="auto" w:sz="4" w:space="0"/>
            </w:tcBorders>
            <w:noWrap w:val="0"/>
            <w:vAlign w:val="center"/>
          </w:tcPr>
          <w:p>
            <w:pPr>
              <w:rPr>
                <w:rFonts w:hint="eastAsia" w:ascii="宋体" w:hAnsi="宋体" w:cs="宋体"/>
                <w:color w:val="auto"/>
                <w:sz w:val="18"/>
                <w:szCs w:val="18"/>
              </w:rPr>
            </w:pPr>
          </w:p>
        </w:tc>
        <w:tc>
          <w:tcPr>
            <w:tcW w:w="1211" w:type="dxa"/>
            <w:tcBorders>
              <w:bottom w:val="single" w:color="auto" w:sz="4" w:space="0"/>
            </w:tcBorders>
            <w:noWrap w:val="0"/>
            <w:vAlign w:val="center"/>
          </w:tcPr>
          <w:p>
            <w:pPr>
              <w:jc w:val="center"/>
              <w:rPr>
                <w:rFonts w:hint="eastAsia" w:ascii="宋体" w:hAnsi="宋体" w:cs="宋体"/>
                <w:color w:val="auto"/>
                <w:sz w:val="18"/>
                <w:szCs w:val="18"/>
              </w:rPr>
            </w:pPr>
            <w:r>
              <w:rPr>
                <w:rFonts w:hint="eastAsia" w:ascii="宋体" w:hAnsi="宋体" w:cs="宋体"/>
                <w:color w:val="auto"/>
                <w:sz w:val="18"/>
                <w:szCs w:val="18"/>
              </w:rPr>
              <w:t>加盖公章的网页</w:t>
            </w:r>
            <w:r>
              <w:rPr>
                <w:rFonts w:ascii="宋体" w:hAnsi="宋体" w:cs="宋体"/>
                <w:color w:val="auto"/>
                <w:sz w:val="18"/>
                <w:szCs w:val="18"/>
              </w:rPr>
              <w:t>截图</w:t>
            </w:r>
            <w:r>
              <w:rPr>
                <w:rFonts w:hint="eastAsia" w:ascii="宋体" w:hAnsi="宋体" w:cs="宋体"/>
                <w:color w:val="auto"/>
                <w:sz w:val="18"/>
                <w:szCs w:val="18"/>
              </w:rPr>
              <w:t>复印件</w:t>
            </w:r>
          </w:p>
        </w:tc>
        <w:tc>
          <w:tcPr>
            <w:tcW w:w="900" w:type="dxa"/>
            <w:gridSpan w:val="2"/>
            <w:tcBorders>
              <w:bottom w:val="single" w:color="auto" w:sz="4" w:space="0"/>
            </w:tcBorders>
            <w:noWrap w:val="0"/>
            <w:vAlign w:val="center"/>
          </w:tcPr>
          <w:p>
            <w:pPr>
              <w:ind w:left="-420" w:leftChars="-200"/>
              <w:rPr>
                <w:rFonts w:hint="eastAsia" w:ascii="宋体" w:hAnsi="宋体" w:cs="宋体"/>
                <w:color w:val="auto"/>
                <w:sz w:val="18"/>
                <w:szCs w:val="18"/>
              </w:rPr>
            </w:pPr>
          </w:p>
        </w:tc>
        <w:tc>
          <w:tcPr>
            <w:tcW w:w="458" w:type="dxa"/>
            <w:tcBorders>
              <w:bottom w:val="single" w:color="auto" w:sz="4" w:space="0"/>
              <w:right w:val="double" w:color="auto" w:sz="4" w:space="0"/>
            </w:tcBorders>
            <w:noWrap w:val="0"/>
            <w:vAlign w:val="center"/>
          </w:tcPr>
          <w:p>
            <w:pPr>
              <w:rPr>
                <w:rFonts w:hint="eastAsia" w:ascii="宋体" w:hAnsi="宋体" w:cs="宋体"/>
                <w:color w:val="auto"/>
                <w:sz w:val="18"/>
                <w:szCs w:val="18"/>
              </w:rPr>
            </w:pPr>
          </w:p>
        </w:tc>
      </w:tr>
    </w:tbl>
    <w:p>
      <w:pPr>
        <w:widowControl/>
        <w:spacing w:line="360" w:lineRule="auto"/>
        <w:ind w:left="15" w:leftChars="-95" w:hanging="214" w:hangingChars="119"/>
        <w:jc w:val="left"/>
        <w:rPr>
          <w:rFonts w:hint="eastAsia" w:ascii="宋体" w:hAnsi="宋体" w:eastAsia="宋体" w:cs="宋体"/>
          <w:bCs/>
          <w:color w:val="auto"/>
          <w:sz w:val="18"/>
          <w:szCs w:val="18"/>
          <w:lang w:eastAsia="zh-CN"/>
        </w:rPr>
      </w:pPr>
      <w:r>
        <w:rPr>
          <w:rFonts w:hint="eastAsia" w:ascii="宋体" w:hAnsi="宋体" w:cs="宋体"/>
          <w:bCs/>
          <w:color w:val="auto"/>
          <w:sz w:val="18"/>
          <w:szCs w:val="18"/>
        </w:rPr>
        <w:t>注：1、本表一式两份，一份附于投标登记资料内首页，作为投标登记资料目录，另一份交回投标申请人代表。</w:t>
      </w:r>
    </w:p>
    <w:p>
      <w:pPr>
        <w:widowControl/>
        <w:spacing w:line="360" w:lineRule="auto"/>
        <w:ind w:firstLine="180" w:firstLineChars="100"/>
        <w:jc w:val="left"/>
        <w:rPr>
          <w:rFonts w:hint="eastAsia" w:ascii="宋体" w:hAnsi="宋体" w:cs="宋体"/>
          <w:bCs/>
          <w:color w:val="auto"/>
          <w:sz w:val="18"/>
          <w:szCs w:val="18"/>
        </w:rPr>
      </w:pPr>
      <w:r>
        <w:rPr>
          <w:rFonts w:hint="eastAsia" w:ascii="宋体" w:hAnsi="宋体" w:cs="宋体"/>
          <w:bCs/>
          <w:color w:val="auto"/>
          <w:sz w:val="18"/>
          <w:szCs w:val="18"/>
        </w:rPr>
        <w:t>2、本表原件审核情况栏及备注栏须留空，由招标人或招标代理机构收资料人员审核后填写。</w:t>
      </w:r>
    </w:p>
    <w:p>
      <w:pPr>
        <w:widowControl/>
        <w:spacing w:line="360" w:lineRule="auto"/>
        <w:ind w:firstLine="180" w:firstLineChars="100"/>
        <w:jc w:val="left"/>
        <w:rPr>
          <w:rFonts w:hint="eastAsia" w:ascii="宋体" w:hAnsi="宋体" w:cs="宋体"/>
          <w:bCs/>
          <w:color w:val="auto"/>
          <w:sz w:val="18"/>
          <w:szCs w:val="18"/>
        </w:rPr>
      </w:pPr>
      <w:r>
        <w:rPr>
          <w:rFonts w:hint="eastAsia" w:ascii="宋体" w:hAnsi="宋体" w:cs="宋体"/>
          <w:bCs/>
          <w:color w:val="auto"/>
          <w:sz w:val="18"/>
          <w:szCs w:val="18"/>
        </w:rPr>
        <w:t>3、本表中有修改情况，须经招标人或招标代理机构接收资料人员和投标单位代表共同签署。</w:t>
      </w:r>
    </w:p>
    <w:p>
      <w:pPr>
        <w:widowControl/>
        <w:spacing w:line="360" w:lineRule="auto"/>
        <w:ind w:firstLine="180" w:firstLineChars="100"/>
        <w:jc w:val="left"/>
        <w:rPr>
          <w:rFonts w:hint="eastAsia" w:ascii="宋体" w:hAnsi="宋体" w:cs="宋体"/>
          <w:bCs/>
          <w:color w:val="auto"/>
          <w:sz w:val="18"/>
          <w:szCs w:val="18"/>
        </w:rPr>
      </w:pPr>
      <w:r>
        <w:rPr>
          <w:rFonts w:hint="eastAsia" w:ascii="宋体" w:hAnsi="宋体" w:cs="宋体"/>
          <w:bCs/>
          <w:color w:val="auto"/>
          <w:sz w:val="18"/>
          <w:szCs w:val="18"/>
        </w:rPr>
        <w:t>4、本表所涉及到的人员</w:t>
      </w:r>
      <w:r>
        <w:rPr>
          <w:rFonts w:hint="eastAsia" w:ascii="宋体" w:hAnsi="宋体" w:cs="宋体"/>
          <w:bCs/>
          <w:color w:val="auto"/>
          <w:sz w:val="18"/>
          <w:szCs w:val="18"/>
          <w:lang w:eastAsia="zh-CN"/>
        </w:rPr>
        <w:t>证件</w:t>
      </w:r>
      <w:r>
        <w:rPr>
          <w:rFonts w:hint="eastAsia" w:ascii="宋体" w:hAnsi="宋体" w:cs="宋体"/>
          <w:bCs/>
          <w:color w:val="auto"/>
          <w:sz w:val="18"/>
          <w:szCs w:val="18"/>
        </w:rPr>
        <w:t>，在投标登记时均须提供原件进行核查，否则招标人或招标代理均有权不接受投标登记。</w:t>
      </w:r>
    </w:p>
    <w:p>
      <w:pPr>
        <w:widowControl/>
        <w:adjustRightInd/>
        <w:spacing w:line="230" w:lineRule="exact"/>
        <w:jc w:val="left"/>
        <w:rPr>
          <w:rFonts w:hint="eastAsia" w:ascii="宋体" w:hAnsi="宋体" w:eastAsia="宋体" w:cs="宋体"/>
          <w:bCs/>
          <w:color w:val="auto"/>
          <w:sz w:val="18"/>
          <w:szCs w:val="18"/>
          <w:lang w:val="en-US"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type="linesAndChars" w:linePitch="312" w:charSpace="0"/>
        </w:sectPr>
      </w:pPr>
    </w:p>
    <w:p>
      <w:pPr>
        <w:pageBreakBefore/>
        <w:tabs>
          <w:tab w:val="left" w:pos="0"/>
        </w:tabs>
        <w:adjustRightInd w:val="0"/>
        <w:spacing w:line="360" w:lineRule="auto"/>
        <w:jc w:val="left"/>
        <w:rPr>
          <w:rFonts w:hint="eastAsia" w:ascii="宋体" w:hAnsi="宋体" w:cs="宋体"/>
          <w:color w:val="auto"/>
        </w:rPr>
      </w:pPr>
      <w:bookmarkStart w:id="1" w:name="_Toc15386"/>
      <w:bookmarkStart w:id="2" w:name="_Toc16421"/>
      <w:bookmarkStart w:id="3" w:name="_Toc20825"/>
      <w:r>
        <w:rPr>
          <w:rFonts w:hint="eastAsia" w:ascii="宋体" w:hAnsi="宋体" w:cs="宋体"/>
          <w:color w:val="auto"/>
        </w:rPr>
        <w:t>附件</w:t>
      </w:r>
      <w:r>
        <w:rPr>
          <w:rFonts w:hint="eastAsia" w:ascii="宋体" w:hAnsi="宋体" w:cs="宋体"/>
          <w:color w:val="auto"/>
          <w:lang w:eastAsia="zh-CN"/>
        </w:rPr>
        <w:t>二</w:t>
      </w:r>
      <w:r>
        <w:rPr>
          <w:rFonts w:hint="eastAsia" w:ascii="宋体" w:hAnsi="宋体" w:cs="宋体"/>
          <w:color w:val="auto"/>
        </w:rPr>
        <w:t>：投标人声明</w:t>
      </w:r>
      <w:bookmarkEnd w:id="1"/>
      <w:bookmarkEnd w:id="2"/>
      <w:bookmarkEnd w:id="3"/>
    </w:p>
    <w:p>
      <w:pPr>
        <w:spacing w:line="400" w:lineRule="exact"/>
        <w:ind w:firstLine="480"/>
        <w:rPr>
          <w:rFonts w:hint="eastAsia" w:ascii="宋体" w:hAnsi="宋体" w:cs="宋体"/>
          <w:color w:val="auto"/>
        </w:rPr>
      </w:pPr>
    </w:p>
    <w:p>
      <w:pPr>
        <w:spacing w:line="400" w:lineRule="exact"/>
        <w:jc w:val="center"/>
        <w:rPr>
          <w:rFonts w:hint="eastAsia" w:ascii="宋体" w:hAnsi="宋体" w:cs="宋体"/>
          <w:b/>
          <w:color w:val="auto"/>
          <w:sz w:val="30"/>
          <w:szCs w:val="30"/>
        </w:rPr>
      </w:pPr>
      <w:r>
        <w:rPr>
          <w:rFonts w:hint="eastAsia" w:ascii="宋体" w:hAnsi="宋体" w:cs="宋体"/>
          <w:b/>
          <w:color w:val="auto"/>
          <w:sz w:val="30"/>
          <w:szCs w:val="30"/>
        </w:rPr>
        <w:t>投标人声明</w:t>
      </w:r>
    </w:p>
    <w:p>
      <w:pPr>
        <w:spacing w:line="400" w:lineRule="exact"/>
        <w:ind w:firstLine="602"/>
        <w:jc w:val="center"/>
        <w:rPr>
          <w:rFonts w:hint="eastAsia" w:ascii="宋体" w:hAnsi="宋体" w:cs="宋体"/>
          <w:b/>
          <w:color w:val="auto"/>
          <w:sz w:val="30"/>
          <w:szCs w:val="30"/>
        </w:rPr>
      </w:pPr>
    </w:p>
    <w:p>
      <w:pPr>
        <w:spacing w:line="500" w:lineRule="exact"/>
        <w:rPr>
          <w:rFonts w:hint="eastAsia" w:ascii="宋体" w:hAnsi="宋体" w:cs="宋体"/>
          <w:color w:val="auto"/>
        </w:rPr>
      </w:pPr>
      <w:r>
        <w:rPr>
          <w:rFonts w:hint="eastAsia" w:ascii="宋体" w:hAnsi="宋体" w:cs="宋体"/>
          <w:bCs/>
          <w:color w:val="auto"/>
          <w:u w:val="single"/>
          <w:lang w:eastAsia="zh-CN"/>
        </w:rPr>
        <w:t>汕头市潮阳区堤防工程服务中心</w:t>
      </w:r>
      <w:r>
        <w:rPr>
          <w:rFonts w:hint="eastAsia" w:ascii="宋体" w:hAnsi="宋体" w:cs="宋体"/>
          <w:color w:val="auto"/>
        </w:rPr>
        <w:t>：</w:t>
      </w:r>
    </w:p>
    <w:p>
      <w:pPr>
        <w:spacing w:line="500" w:lineRule="exact"/>
        <w:ind w:firstLine="480"/>
        <w:rPr>
          <w:rFonts w:hint="eastAsia" w:ascii="宋体" w:hAnsi="宋体" w:cs="宋体"/>
          <w:color w:val="auto"/>
        </w:rPr>
      </w:pPr>
      <w:r>
        <w:rPr>
          <w:rFonts w:hint="eastAsia" w:ascii="宋体" w:hAnsi="宋体" w:cs="宋体"/>
          <w:color w:val="auto"/>
        </w:rPr>
        <w:t>本公司就参加</w:t>
      </w:r>
      <w:r>
        <w:rPr>
          <w:rFonts w:hint="eastAsia" w:ascii="宋体" w:hAnsi="宋体" w:cs="宋体"/>
          <w:color w:val="auto"/>
          <w:u w:val="single"/>
          <w:lang w:eastAsia="zh-CN"/>
        </w:rPr>
        <w:t>潮阳区14宗小型水库除险加固工程施工</w:t>
      </w:r>
      <w:r>
        <w:rPr>
          <w:rFonts w:hint="eastAsia" w:ascii="宋体" w:hAnsi="宋体" w:cs="宋体"/>
          <w:color w:val="auto"/>
        </w:rPr>
        <w:t>投标工作，作出郑重声明：</w:t>
      </w:r>
    </w:p>
    <w:p>
      <w:pPr>
        <w:spacing w:line="500" w:lineRule="exact"/>
        <w:ind w:firstLine="480"/>
        <w:rPr>
          <w:rFonts w:hint="eastAsia" w:ascii="宋体" w:hAnsi="宋体" w:cs="宋体"/>
          <w:color w:val="auto"/>
        </w:rPr>
      </w:pPr>
      <w:r>
        <w:rPr>
          <w:rFonts w:hint="eastAsia" w:ascii="宋体" w:hAnsi="宋体" w:cs="宋体"/>
          <w:color w:val="auto"/>
        </w:rPr>
        <w:t>1.本公司保证投标报名材料及其后提供的一切材料都是真实的。</w:t>
      </w:r>
    </w:p>
    <w:p>
      <w:pPr>
        <w:spacing w:line="500" w:lineRule="exact"/>
        <w:ind w:firstLine="480"/>
        <w:rPr>
          <w:rFonts w:hint="eastAsia" w:ascii="宋体" w:hAnsi="宋体" w:cs="宋体"/>
          <w:color w:val="auto"/>
        </w:rPr>
      </w:pPr>
      <w:r>
        <w:rPr>
          <w:rFonts w:hint="eastAsia" w:ascii="宋体" w:hAnsi="宋体" w:cs="宋体"/>
          <w:color w:val="auto"/>
        </w:rPr>
        <w:t>2.本公司没有处于被责令停业的状态；没有在广东省水利建设市场信用信息平台公布禁止参加广东省内水利工程建设投标的处罚期内。</w:t>
      </w:r>
    </w:p>
    <w:p>
      <w:pPr>
        <w:spacing w:line="500" w:lineRule="exact"/>
        <w:ind w:firstLine="480"/>
        <w:rPr>
          <w:rFonts w:hint="eastAsia" w:ascii="宋体" w:hAnsi="宋体" w:cs="宋体"/>
          <w:color w:val="auto"/>
        </w:rPr>
      </w:pPr>
      <w:r>
        <w:rPr>
          <w:rFonts w:hint="eastAsia" w:ascii="宋体" w:hAnsi="宋体" w:cs="宋体"/>
          <w:color w:val="auto"/>
        </w:rPr>
        <w:t>3.本公司保证拟派的施工负责人没有在其他在建项目中任职。</w:t>
      </w:r>
    </w:p>
    <w:p>
      <w:pPr>
        <w:spacing w:line="500" w:lineRule="exact"/>
        <w:ind w:firstLine="48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4.本公司保证近三年在参与工程招标投标活动中没有因违法违规行为而被广东省水利建设市场信用信息平台公布禁止参加广东省内水利工程建设投标。</w:t>
      </w:r>
    </w:p>
    <w:p>
      <w:pPr>
        <w:spacing w:line="500" w:lineRule="exact"/>
        <w:ind w:firstLine="480"/>
        <w:rPr>
          <w:rFonts w:hint="eastAsia" w:ascii="宋体" w:hAnsi="宋体" w:cs="宋体"/>
          <w:color w:val="auto"/>
        </w:rPr>
      </w:pPr>
      <w:r>
        <w:rPr>
          <w:rFonts w:hint="eastAsia" w:ascii="宋体" w:hAnsi="宋体" w:cs="宋体"/>
          <w:color w:val="auto"/>
        </w:rPr>
        <w:t>本公司违反上述保证，或本声明陈述与事实不符，经查实，本公司愿意接受公开通报，并列入广东省水利厅诚信体系不良信用登记。</w:t>
      </w:r>
    </w:p>
    <w:p>
      <w:pPr>
        <w:spacing w:line="500" w:lineRule="exact"/>
        <w:ind w:firstLine="480"/>
        <w:rPr>
          <w:rFonts w:hint="eastAsia" w:ascii="宋体" w:hAnsi="宋体" w:cs="宋体"/>
          <w:color w:val="auto"/>
        </w:rPr>
      </w:pPr>
    </w:p>
    <w:p>
      <w:pPr>
        <w:spacing w:line="500" w:lineRule="exact"/>
        <w:ind w:firstLine="480"/>
        <w:rPr>
          <w:rFonts w:hint="eastAsia" w:ascii="宋体" w:hAnsi="宋体" w:cs="宋体"/>
          <w:color w:val="auto"/>
        </w:rPr>
      </w:pPr>
      <w:r>
        <w:rPr>
          <w:rFonts w:hint="eastAsia" w:ascii="宋体" w:hAnsi="宋体" w:cs="宋体"/>
          <w:color w:val="auto"/>
        </w:rPr>
        <w:t>特此声明</w:t>
      </w:r>
    </w:p>
    <w:p>
      <w:pPr>
        <w:spacing w:line="500" w:lineRule="exact"/>
        <w:ind w:right="26" w:firstLine="3675" w:firstLineChars="1750"/>
        <w:rPr>
          <w:rFonts w:hint="eastAsia" w:ascii="宋体" w:hAnsi="宋体" w:cs="宋体"/>
          <w:color w:val="auto"/>
        </w:rPr>
      </w:pPr>
    </w:p>
    <w:p>
      <w:pPr>
        <w:spacing w:line="500" w:lineRule="exact"/>
        <w:ind w:right="26" w:firstLine="3675" w:firstLineChars="1750"/>
        <w:rPr>
          <w:rFonts w:hint="eastAsia" w:ascii="宋体" w:hAnsi="宋体" w:cs="宋体"/>
          <w:color w:val="auto"/>
        </w:rPr>
      </w:pPr>
    </w:p>
    <w:p>
      <w:pPr>
        <w:spacing w:line="500" w:lineRule="exact"/>
        <w:ind w:right="26" w:firstLine="3675" w:firstLineChars="1750"/>
        <w:rPr>
          <w:rFonts w:hint="eastAsia" w:ascii="宋体" w:hAnsi="宋体" w:cs="宋体"/>
          <w:color w:val="auto"/>
        </w:rPr>
      </w:pPr>
      <w:r>
        <w:rPr>
          <w:rFonts w:hint="eastAsia" w:ascii="宋体" w:hAnsi="宋体" w:cs="宋体"/>
          <w:color w:val="auto"/>
        </w:rPr>
        <w:t>声明企业：</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（企业公章）</w:t>
      </w:r>
    </w:p>
    <w:p>
      <w:pPr>
        <w:spacing w:line="500" w:lineRule="exact"/>
        <w:ind w:right="506" w:firstLine="3675" w:firstLineChars="1750"/>
        <w:rPr>
          <w:rFonts w:hint="eastAsia" w:ascii="宋体" w:hAnsi="宋体" w:cs="宋体"/>
          <w:color w:val="auto"/>
        </w:rPr>
      </w:pPr>
      <w:r>
        <w:rPr>
          <w:rFonts w:hint="eastAsia" w:ascii="宋体" w:hAnsi="宋体" w:cs="宋体"/>
          <w:color w:val="auto"/>
        </w:rPr>
        <w:t>法定代表人：</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rPr>
        <w:t>（签字或盖章）</w:t>
      </w:r>
    </w:p>
    <w:p>
      <w:pPr>
        <w:spacing w:line="400" w:lineRule="exact"/>
        <w:ind w:firstLine="480"/>
        <w:rPr>
          <w:rFonts w:hint="eastAsia" w:ascii="宋体" w:hAnsi="宋体" w:cs="宋体"/>
          <w:color w:val="auto"/>
        </w:rPr>
      </w:pPr>
      <w:r>
        <w:rPr>
          <w:rFonts w:hint="eastAsia" w:ascii="宋体" w:hAnsi="宋体" w:cs="宋体"/>
          <w:color w:val="auto"/>
        </w:rPr>
        <w:t xml:space="preserve">                                                 </w:t>
      </w:r>
    </w:p>
    <w:p>
      <w:pPr>
        <w:jc w:val="center"/>
      </w:pPr>
      <w:r>
        <w:rPr>
          <w:rFonts w:hint="eastAsia" w:ascii="宋体" w:hAnsi="宋体" w:cs="宋体"/>
          <w:color w:val="auto"/>
          <w:lang w:val="en-US" w:eastAsia="zh-CN"/>
        </w:rPr>
        <w:t xml:space="preserve">            </w:t>
      </w:r>
      <w:r>
        <w:rPr>
          <w:rFonts w:hint="eastAsia" w:ascii="宋体" w:hAnsi="宋体" w:cs="宋体"/>
          <w:color w:val="auto"/>
          <w:u w:val="single"/>
        </w:rPr>
        <w:t xml:space="preserve">    </w:t>
      </w:r>
      <w:r>
        <w:rPr>
          <w:rFonts w:hint="eastAsia" w:ascii="宋体" w:hAnsi="宋体" w:cs="宋体"/>
          <w:color w:val="auto"/>
        </w:rPr>
        <w:t>年</w:t>
      </w:r>
      <w:r>
        <w:rPr>
          <w:rFonts w:hint="eastAsia" w:ascii="宋体" w:hAnsi="宋体" w:cs="宋体"/>
          <w:color w:val="auto"/>
          <w:u w:val="single"/>
        </w:rPr>
        <w:t xml:space="preserve">    </w:t>
      </w:r>
      <w:r>
        <w:rPr>
          <w:rFonts w:hint="eastAsia" w:ascii="宋体" w:hAnsi="宋体" w:cs="宋体"/>
          <w:color w:val="auto"/>
        </w:rPr>
        <w:t>月</w:t>
      </w:r>
      <w:r>
        <w:rPr>
          <w:rFonts w:hint="eastAsia" w:ascii="宋体" w:hAnsi="宋体" w:cs="宋体"/>
          <w:color w:val="auto"/>
          <w:u w:val="single"/>
        </w:rPr>
        <w:t xml:space="preserve">    </w:t>
      </w:r>
      <w:r>
        <w:rPr>
          <w:rFonts w:hint="eastAsia" w:ascii="宋体" w:hAnsi="宋体" w:cs="宋体"/>
          <w:color w:val="auto"/>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k5YWM1ZmQ4MWVjYjFhYzFhMDZlYTQ2YWZmZGMifQ=="/>
  </w:docVars>
  <w:rsids>
    <w:rsidRoot w:val="07C66A72"/>
    <w:rsid w:val="07C66A72"/>
    <w:rsid w:val="6729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12"/>
    <w:qFormat/>
    <w:uiPriority w:val="0"/>
    <w:pPr>
      <w:keepNext/>
      <w:keepLines/>
      <w:spacing w:before="340" w:beforeLines="0" w:after="330" w:afterLines="0" w:line="576" w:lineRule="auto"/>
      <w:outlineLvl w:val="0"/>
    </w:pPr>
    <w:rPr>
      <w:rFonts w:ascii="Calibri" w:hAnsi="Calibri" w:eastAsia="宋体" w:cs="Times New Roman"/>
      <w:b/>
      <w:bCs/>
      <w:kern w:val="44"/>
      <w:sz w:val="44"/>
      <w:szCs w:val="44"/>
    </w:rPr>
  </w:style>
  <w:style w:type="paragraph" w:styleId="6">
    <w:name w:val="heading 2"/>
    <w:basedOn w:val="1"/>
    <w:next w:val="1"/>
    <w:qFormat/>
    <w:uiPriority w:val="0"/>
    <w:pPr>
      <w:keepNext/>
      <w:keepLines/>
      <w:spacing w:before="260" w:beforeLines="0" w:after="260" w:afterLines="0" w:line="415" w:lineRule="auto"/>
      <w:outlineLvl w:val="1"/>
    </w:pPr>
    <w:rPr>
      <w:rFonts w:ascii="Arial" w:hAnsi="Arial" w:eastAsia="黑体" w:cs="Times New Roman"/>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next w:val="4"/>
    <w:qFormat/>
    <w:uiPriority w:val="0"/>
    <w:pPr>
      <w:spacing w:after="120" w:afterLines="0"/>
      <w:ind w:left="420" w:leftChars="200"/>
    </w:pPr>
    <w:rPr>
      <w:rFonts w:ascii="Calibri" w:hAnsi="Calibri" w:eastAsia="宋体" w:cs="Times New Roman"/>
    </w:rPr>
  </w:style>
  <w:style w:type="paragraph" w:styleId="4">
    <w:name w:val="envelope return"/>
    <w:basedOn w:val="1"/>
    <w:qFormat/>
    <w:uiPriority w:val="0"/>
    <w:pPr>
      <w:snapToGrid w:val="0"/>
    </w:pPr>
    <w:rPr>
      <w:rFonts w:ascii="Arial" w:hAnsi="Arial"/>
    </w:rPr>
  </w:style>
  <w:style w:type="paragraph" w:styleId="7">
    <w:name w:val="Body Text"/>
    <w:basedOn w:val="1"/>
    <w:uiPriority w:val="0"/>
    <w:pPr>
      <w:spacing w:after="120" w:afterLines="0"/>
    </w:pPr>
    <w:rPr>
      <w:rFonts w:ascii="Calibri" w:hAnsi="Calibri" w:eastAsia="宋体" w:cs="Times New Roman"/>
    </w:rPr>
  </w:style>
  <w:style w:type="paragraph" w:styleId="8">
    <w:name w:val="Plain Text"/>
    <w:basedOn w:val="1"/>
    <w:qFormat/>
    <w:uiPriority w:val="0"/>
    <w:rPr>
      <w:rFonts w:ascii="Courier New" w:hAnsi="Courier New" w:eastAsia="宋体" w:cs="Times New Roman"/>
      <w:b/>
      <w:i/>
      <w:iCs/>
      <w:color w:val="000000"/>
      <w:szCs w:val="20"/>
    </w:rPr>
  </w:style>
  <w:style w:type="paragraph" w:styleId="9">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character" w:customStyle="1" w:styleId="12">
    <w:name w:val="标题 1 Char"/>
    <w:link w:val="5"/>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3270</Words>
  <Characters>3460</Characters>
  <Lines>0</Lines>
  <Paragraphs>0</Paragraphs>
  <TotalTime>1</TotalTime>
  <ScaleCrop>false</ScaleCrop>
  <LinksUpToDate>false</LinksUpToDate>
  <CharactersWithSpaces>3764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2022-08-11T11:57:00Z</dcterms:created>
  <dc:creator>广东宏茂</dc:creator>
  <cp:lastModifiedBy>广东宏茂</cp:lastModifiedBy>
  <dcterms:modified xsi:type="dcterms:W3CDTF">2022-08-12T04:18:03Z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5F7AD2DB711B475489BBCDA23C125974</vt:lpwstr>
  </property>
</Properties>
</file>