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0" w:lineRule="exact"/>
        <w:ind w:firstLine="0" w:firstLineChars="0"/>
        <w:jc w:val="center"/>
        <w:rPr>
          <w:rFonts w:hint="eastAsia" w:ascii="宋体" w:eastAsia="投标报价"/>
          <w:sz w:val="36"/>
          <w:szCs w:val="36"/>
        </w:rPr>
      </w:pPr>
      <w:r>
        <w:rPr>
          <w:rFonts w:hint="eastAsia" w:ascii="宋体" w:eastAsia="投标报价"/>
          <w:sz w:val="36"/>
          <w:szCs w:val="36"/>
        </w:rPr>
        <w:t>2022年度茂名市茂南区公馆镇垦造水田项目</w:t>
      </w:r>
    </w:p>
    <w:p>
      <w:pPr>
        <w:pStyle w:val="4"/>
        <w:spacing w:line="400" w:lineRule="exact"/>
        <w:ind w:firstLine="0" w:firstLineChars="0"/>
        <w:jc w:val="center"/>
        <w:rPr>
          <w:rFonts w:ascii="宋体" w:eastAsia="投标报价"/>
          <w:sz w:val="36"/>
          <w:szCs w:val="36"/>
        </w:rPr>
      </w:pPr>
      <w:r>
        <w:rPr>
          <w:rFonts w:hint="eastAsia" w:ascii="宋体" w:eastAsia="投标报价"/>
          <w:sz w:val="36"/>
          <w:szCs w:val="36"/>
        </w:rPr>
        <w:t>设计采购施工总承包</w:t>
      </w:r>
      <w:r>
        <w:rPr>
          <w:rFonts w:ascii="宋体" w:eastAsia="投标报价"/>
          <w:sz w:val="36"/>
          <w:szCs w:val="36"/>
        </w:rPr>
        <w:t>招标公告</w:t>
      </w:r>
    </w:p>
    <w:p>
      <w:pPr>
        <w:spacing w:line="360" w:lineRule="auto"/>
        <w:rPr>
          <w:rFonts w:ascii="宋体" w:hAnsi="宋体" w:eastAsia="投标报价"/>
          <w:b/>
          <w:sz w:val="24"/>
        </w:rPr>
      </w:pPr>
      <w:r>
        <w:rPr>
          <w:rFonts w:ascii="宋体" w:hAnsi="宋体" w:eastAsia="投标报价"/>
          <w:b/>
          <w:sz w:val="24"/>
        </w:rPr>
        <w:t>1 招标条件</w:t>
      </w:r>
    </w:p>
    <w:p>
      <w:pPr>
        <w:spacing w:line="360" w:lineRule="auto"/>
        <w:ind w:firstLine="480" w:firstLineChars="200"/>
        <w:rPr>
          <w:rFonts w:hint="eastAsia" w:ascii="宋体" w:hAnsi="宋体" w:eastAsia="投标报价"/>
          <w:sz w:val="24"/>
        </w:rPr>
      </w:pPr>
      <w:r>
        <w:rPr>
          <w:rFonts w:hint="eastAsia" w:ascii="宋体" w:hAnsi="宋体" w:eastAsia="投标报价"/>
          <w:sz w:val="24"/>
        </w:rPr>
        <w:t>2022年度茂名市茂南区公馆镇垦造水田项目已由茂名市茂南区自然资源局和茂名市茂南区农业农村局以</w:t>
      </w:r>
      <w:r>
        <w:rPr>
          <w:rFonts w:hint="eastAsia" w:ascii="宋体" w:hAnsi="宋体" w:eastAsia="投标报价"/>
          <w:sz w:val="24"/>
          <w:u w:val="none"/>
        </w:rPr>
        <w:t>茂南自然资发〔2022〕30号</w:t>
      </w:r>
      <w:r>
        <w:rPr>
          <w:rFonts w:hint="eastAsia" w:ascii="宋体" w:hAnsi="宋体" w:eastAsia="投标报价"/>
          <w:sz w:val="24"/>
        </w:rPr>
        <w:t>批准建设，项目业主为</w:t>
      </w:r>
      <w:r>
        <w:rPr>
          <w:rFonts w:hint="eastAsia" w:ascii="宋体" w:hAnsi="宋体" w:eastAsia="投标报价"/>
          <w:bCs/>
          <w:sz w:val="24"/>
        </w:rPr>
        <w:t>茂名市茂南区自然资源局土地整理中心</w:t>
      </w:r>
      <w:r>
        <w:rPr>
          <w:rFonts w:hint="eastAsia" w:ascii="宋体" w:hAnsi="宋体" w:eastAsia="投标报价"/>
          <w:sz w:val="24"/>
        </w:rPr>
        <w:t>，建设资金来自专项债券和财政资金。项目经茂名市茂南区政府常务会议纪要批准采用设计采购施工总承包（EPC）进行公开招标，项目已具备招标条件，现对该项目的设计采购施工总承包（EPC）进行公开招标。</w:t>
      </w:r>
    </w:p>
    <w:p>
      <w:pPr>
        <w:spacing w:line="360" w:lineRule="auto"/>
        <w:rPr>
          <w:rFonts w:ascii="宋体" w:hAnsi="宋体" w:eastAsia="投标报价"/>
          <w:b/>
          <w:sz w:val="24"/>
        </w:rPr>
      </w:pPr>
      <w:r>
        <w:rPr>
          <w:rFonts w:ascii="宋体" w:hAnsi="宋体" w:eastAsia="投标报价"/>
          <w:b/>
          <w:sz w:val="24"/>
        </w:rPr>
        <w:t>2 项目概况与招标范围</w:t>
      </w:r>
    </w:p>
    <w:p>
      <w:pPr>
        <w:adjustRightInd w:val="0"/>
        <w:spacing w:line="360" w:lineRule="auto"/>
        <w:ind w:firstLine="504"/>
        <w:rPr>
          <w:rFonts w:hint="eastAsia" w:ascii="宋体" w:hAnsi="宋体" w:eastAsia="投标报价"/>
          <w:sz w:val="24"/>
        </w:rPr>
      </w:pPr>
      <w:r>
        <w:rPr>
          <w:rFonts w:ascii="宋体" w:hAnsi="宋体" w:eastAsia="投标报价"/>
          <w:b/>
          <w:sz w:val="24"/>
        </w:rPr>
        <w:t>2.1 项目概况：</w:t>
      </w:r>
      <w:r>
        <w:rPr>
          <w:rFonts w:hint="eastAsia" w:ascii="宋体" w:hAnsi="宋体" w:eastAsia="投标报价"/>
          <w:bCs/>
          <w:sz w:val="24"/>
        </w:rPr>
        <w:t>2022年度茂名市茂南区公馆镇垦造水田项目位于公馆镇河之口村</w:t>
      </w:r>
      <w:r>
        <w:rPr>
          <w:rFonts w:hint="eastAsia" w:ascii="宋体" w:hAnsi="宋体" w:eastAsia="投标报价"/>
          <w:bCs/>
          <w:sz w:val="24"/>
          <w:lang w:val="en-US" w:eastAsia="zh-CN"/>
        </w:rPr>
        <w:t>等</w:t>
      </w:r>
      <w:r>
        <w:rPr>
          <w:rFonts w:hint="eastAsia" w:ascii="宋体" w:hAnsi="宋体" w:eastAsia="投标报价"/>
          <w:bCs/>
          <w:sz w:val="24"/>
        </w:rPr>
        <w:t>村，建设总规模约326.71亩。项目估算总投资</w:t>
      </w:r>
      <w:r>
        <w:rPr>
          <w:rFonts w:hint="eastAsia" w:ascii="宋体" w:hAnsi="宋体" w:eastAsia="投标报价"/>
          <w:bCs/>
          <w:sz w:val="24"/>
          <w:lang w:eastAsia="zh-CN"/>
        </w:rPr>
        <w:t>2245</w:t>
      </w:r>
      <w:r>
        <w:rPr>
          <w:rFonts w:hint="eastAsia" w:ascii="宋体" w:hAnsi="宋体" w:eastAsia="投标报价"/>
          <w:bCs/>
          <w:sz w:val="24"/>
        </w:rPr>
        <w:t>万元</w:t>
      </w:r>
      <w:r>
        <w:rPr>
          <w:rFonts w:hint="eastAsia" w:ascii="宋体" w:hAnsi="宋体" w:eastAsia="投标报价"/>
          <w:sz w:val="24"/>
        </w:rPr>
        <w:t>。</w:t>
      </w:r>
    </w:p>
    <w:p>
      <w:pPr>
        <w:spacing w:line="440" w:lineRule="exact"/>
        <w:ind w:firstLine="482" w:firstLineChars="200"/>
        <w:rPr>
          <w:rFonts w:hint="eastAsia" w:ascii="宋体" w:hAnsi="宋体" w:cs="宋体"/>
          <w:sz w:val="24"/>
        </w:rPr>
      </w:pPr>
      <w:r>
        <w:rPr>
          <w:rFonts w:ascii="宋体" w:hAnsi="宋体" w:eastAsia="投标报价"/>
          <w:b/>
          <w:sz w:val="24"/>
        </w:rPr>
        <w:t>2.2 招标范围：</w:t>
      </w:r>
      <w:r>
        <w:rPr>
          <w:rFonts w:hint="eastAsia" w:ascii="宋体" w:hAnsi="宋体" w:cs="宋体"/>
          <w:sz w:val="24"/>
        </w:rPr>
        <w:t>本项目的勘测、设计及预算编制、上图入库、</w:t>
      </w:r>
      <w:r>
        <w:rPr>
          <w:rFonts w:hint="eastAsia" w:ascii="宋体" w:hAnsi="宋体" w:cs="Courier New"/>
          <w:sz w:val="24"/>
          <w:szCs w:val="21"/>
          <w:lang w:val="hr-HR"/>
        </w:rPr>
        <w:t>竣工</w:t>
      </w:r>
      <w:r>
        <w:rPr>
          <w:rFonts w:ascii="宋体" w:hAnsi="宋体" w:cs="Courier New"/>
          <w:sz w:val="24"/>
          <w:szCs w:val="21"/>
          <w:lang w:val="hr-HR"/>
        </w:rPr>
        <w:t>验收</w:t>
      </w:r>
      <w:r>
        <w:rPr>
          <w:rFonts w:hint="eastAsia" w:ascii="宋体" w:hAnsi="宋体" w:cs="Courier New"/>
          <w:sz w:val="24"/>
          <w:szCs w:val="21"/>
          <w:lang w:val="hr-HR"/>
        </w:rPr>
        <w:t>资料</w:t>
      </w:r>
      <w:r>
        <w:rPr>
          <w:rFonts w:ascii="宋体" w:hAnsi="宋体" w:cs="Courier New"/>
          <w:sz w:val="24"/>
          <w:szCs w:val="21"/>
          <w:lang w:val="hr-HR"/>
        </w:rPr>
        <w:t>编制、</w:t>
      </w:r>
      <w:r>
        <w:rPr>
          <w:rFonts w:hint="eastAsia" w:ascii="宋体" w:hAnsi="宋体" w:cs="宋体"/>
          <w:sz w:val="24"/>
        </w:rPr>
        <w:t>施工至工程竣工验收、备案、移交工作，配合相关部门结（决）算、审计、工程保修及招标人委托的其它工作等，具体内容包括但不限于以下事项：</w:t>
      </w:r>
    </w:p>
    <w:p>
      <w:pPr>
        <w:spacing w:line="44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t>①</w:t>
      </w:r>
      <w:r>
        <w:rPr>
          <w:rFonts w:hint="eastAsia" w:ascii="宋体" w:hAnsi="宋体" w:cs="宋体"/>
          <w:sz w:val="24"/>
        </w:rPr>
        <w:fldChar w:fldCharType="end"/>
      </w:r>
      <w:r>
        <w:rPr>
          <w:rFonts w:hint="eastAsia" w:ascii="宋体" w:hAnsi="宋体" w:cs="宋体"/>
          <w:sz w:val="24"/>
        </w:rPr>
        <w:t>设计验收工作内容</w:t>
      </w:r>
    </w:p>
    <w:p>
      <w:pPr>
        <w:spacing w:line="440" w:lineRule="exact"/>
        <w:ind w:firstLine="480" w:firstLineChars="200"/>
        <w:rPr>
          <w:rFonts w:hint="eastAsia" w:ascii="宋体" w:hAnsi="宋体" w:cs="宋体"/>
          <w:sz w:val="24"/>
        </w:rPr>
      </w:pPr>
      <w:r>
        <w:rPr>
          <w:rFonts w:hint="eastAsia" w:ascii="宋体" w:hAnsi="宋体" w:cs="宋体"/>
          <w:sz w:val="24"/>
        </w:rPr>
        <w:t>设计工作包含但不限于：项目勘测、项目设计及预算编制、上图入库、</w:t>
      </w:r>
      <w:r>
        <w:rPr>
          <w:rFonts w:ascii="宋体" w:hAnsi="宋体" w:cs="宋体"/>
          <w:sz w:val="24"/>
        </w:rPr>
        <w:t>竣工验收</w:t>
      </w:r>
      <w:r>
        <w:rPr>
          <w:rFonts w:hint="eastAsia" w:ascii="宋体" w:hAnsi="宋体" w:cs="宋体"/>
          <w:sz w:val="24"/>
        </w:rPr>
        <w:t>材料</w:t>
      </w:r>
      <w:r>
        <w:rPr>
          <w:rFonts w:ascii="宋体" w:hAnsi="宋体" w:cs="宋体"/>
          <w:sz w:val="24"/>
        </w:rPr>
        <w:t>编制</w:t>
      </w:r>
      <w:r>
        <w:rPr>
          <w:rFonts w:hint="eastAsia" w:ascii="宋体" w:hAnsi="宋体" w:cs="宋体"/>
          <w:sz w:val="24"/>
        </w:rPr>
        <w:t>服务等为达到本项目竣工所需的各项专业设计及其它配套工程的设计，并通过招标人组织的相关部门专家的审查（核）论证。</w:t>
      </w:r>
    </w:p>
    <w:p>
      <w:pPr>
        <w:spacing w:line="440" w:lineRule="exact"/>
        <w:ind w:firstLine="480" w:firstLineChars="200"/>
        <w:rPr>
          <w:rFonts w:hint="eastAsia" w:ascii="宋体" w:hAnsi="宋体" w:cs="宋体"/>
          <w:sz w:val="24"/>
        </w:rPr>
      </w:pPr>
      <w:r>
        <w:rPr>
          <w:rFonts w:hint="eastAsia" w:ascii="宋体" w:hAnsi="宋体" w:cs="宋体"/>
          <w:sz w:val="24"/>
        </w:rPr>
        <w:t>本项目必须按照政府相关主管部门确定的投资额度和要求严格控制，实行限额设计，确保工程预算不突破立项时的投资概算。</w:t>
      </w:r>
    </w:p>
    <w:p>
      <w:pPr>
        <w:spacing w:line="44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t>②</w:t>
      </w:r>
      <w:r>
        <w:rPr>
          <w:rFonts w:hint="eastAsia" w:ascii="宋体" w:hAnsi="宋体" w:cs="宋体"/>
          <w:sz w:val="24"/>
        </w:rPr>
        <w:fldChar w:fldCharType="end"/>
      </w:r>
      <w:r>
        <w:rPr>
          <w:rFonts w:hint="eastAsia" w:ascii="宋体" w:hAnsi="宋体" w:cs="宋体"/>
          <w:sz w:val="24"/>
        </w:rPr>
        <w:t>工程施工内容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本工程的施工内容包括但不限于：工程材料设备采购、工程施工、竣工图</w:t>
      </w:r>
      <w:r>
        <w:rPr>
          <w:rFonts w:hint="eastAsia" w:ascii="宋体" w:hAnsi="宋体" w:cs="宋体"/>
          <w:color w:val="auto"/>
          <w:sz w:val="24"/>
          <w:lang w:eastAsia="zh-CN"/>
        </w:rPr>
        <w:t>（</w:t>
      </w:r>
      <w:r>
        <w:rPr>
          <w:rFonts w:hint="eastAsia" w:ascii="宋体" w:hAnsi="宋体" w:cs="宋体"/>
          <w:color w:val="auto"/>
          <w:sz w:val="24"/>
          <w:lang w:val="en-US" w:eastAsia="zh-CN"/>
        </w:rPr>
        <w:t>包括正射影像采集图</w:t>
      </w:r>
      <w:r>
        <w:rPr>
          <w:rFonts w:hint="eastAsia" w:ascii="宋体" w:hAnsi="宋体" w:cs="宋体"/>
          <w:color w:val="auto"/>
          <w:sz w:val="24"/>
          <w:lang w:eastAsia="zh-CN"/>
        </w:rPr>
        <w:t>）</w:t>
      </w:r>
      <w:r>
        <w:rPr>
          <w:rFonts w:hint="eastAsia" w:ascii="宋体" w:hAnsi="宋体" w:cs="宋体"/>
          <w:color w:val="auto"/>
          <w:sz w:val="24"/>
        </w:rPr>
        <w:t>和工程质量保修服务。在通过相关部门竣工验收后，施工单位需要在</w:t>
      </w:r>
      <w:r>
        <w:rPr>
          <w:rFonts w:hint="eastAsia" w:ascii="宋体" w:hAnsi="宋体" w:cs="宋体"/>
          <w:color w:val="auto"/>
          <w:sz w:val="24"/>
          <w:lang w:val="en-US" w:eastAsia="zh-CN"/>
        </w:rPr>
        <w:t>业主租赁期（三年）的水田种植水稻、</w:t>
      </w:r>
      <w:r>
        <w:rPr>
          <w:rFonts w:hint="eastAsia" w:ascii="宋体" w:hAnsi="宋体" w:cs="宋体"/>
          <w:color w:val="auto"/>
          <w:sz w:val="24"/>
        </w:rPr>
        <w:t>拍照上传系统</w:t>
      </w:r>
      <w:r>
        <w:rPr>
          <w:rFonts w:hint="eastAsia" w:ascii="宋体" w:hAnsi="宋体" w:cs="宋体"/>
          <w:color w:val="auto"/>
          <w:sz w:val="24"/>
          <w:lang w:val="en-US" w:eastAsia="zh-CN"/>
        </w:rPr>
        <w:t>并通过自然资源部报备审核</w:t>
      </w:r>
      <w:r>
        <w:rPr>
          <w:rFonts w:hint="eastAsia" w:ascii="宋体" w:hAnsi="宋体" w:cs="宋体"/>
          <w:color w:val="auto"/>
          <w:sz w:val="24"/>
        </w:rPr>
        <w:t>。</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施工单位要</w:t>
      </w:r>
      <w:r>
        <w:rPr>
          <w:rFonts w:hint="eastAsia" w:ascii="宋体" w:hAnsi="宋体" w:cs="宋体"/>
          <w:color w:val="auto"/>
          <w:sz w:val="24"/>
        </w:rPr>
        <w:t>对工程项目进行质量、安全、进度、费用、合同、信息等管理和控制、编制竣工资料</w:t>
      </w:r>
      <w:r>
        <w:rPr>
          <w:rFonts w:hint="eastAsia" w:ascii="宋体" w:hAnsi="宋体" w:cs="宋体"/>
          <w:color w:val="auto"/>
          <w:sz w:val="24"/>
          <w:lang w:val="en-US" w:eastAsia="zh-CN"/>
        </w:rPr>
        <w:t>并</w:t>
      </w:r>
      <w:r>
        <w:rPr>
          <w:rFonts w:hint="eastAsia" w:ascii="宋体" w:hAnsi="宋体" w:cs="宋体"/>
          <w:color w:val="auto"/>
          <w:sz w:val="24"/>
        </w:rPr>
        <w:t>满足本项目竣工投入使用，具体以合同为准。</w:t>
      </w:r>
    </w:p>
    <w:p>
      <w:pPr>
        <w:spacing w:line="360" w:lineRule="auto"/>
        <w:ind w:firstLine="482" w:firstLineChars="200"/>
        <w:rPr>
          <w:rFonts w:ascii="宋体" w:hAnsi="宋体" w:eastAsia="投标报价"/>
          <w:b/>
          <w:color w:val="auto"/>
          <w:sz w:val="24"/>
        </w:rPr>
      </w:pPr>
      <w:r>
        <w:rPr>
          <w:rFonts w:ascii="宋体" w:hAnsi="宋体" w:eastAsia="投标报价"/>
          <w:b/>
          <w:sz w:val="24"/>
        </w:rPr>
        <w:t>2.3计划</w:t>
      </w:r>
      <w:r>
        <w:rPr>
          <w:rFonts w:ascii="宋体" w:hAnsi="宋体" w:eastAsia="投标报价"/>
          <w:b/>
          <w:color w:val="auto"/>
          <w:sz w:val="24"/>
        </w:rPr>
        <w:t>工期</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 MERGEFORMAT </w:instrText>
      </w:r>
      <w:r>
        <w:rPr>
          <w:rFonts w:hint="eastAsia" w:ascii="宋体" w:hAnsi="宋体" w:cs="宋体"/>
          <w:color w:val="auto"/>
          <w:sz w:val="24"/>
        </w:rPr>
        <w:fldChar w:fldCharType="separate"/>
      </w:r>
      <w:r>
        <w:rPr>
          <w:color w:val="auto"/>
        </w:rPr>
        <w:t>①</w:t>
      </w:r>
      <w:r>
        <w:rPr>
          <w:rFonts w:hint="eastAsia" w:ascii="宋体" w:hAnsi="宋体" w:cs="宋体"/>
          <w:color w:val="auto"/>
          <w:sz w:val="24"/>
        </w:rPr>
        <w:fldChar w:fldCharType="end"/>
      </w:r>
      <w:r>
        <w:rPr>
          <w:rFonts w:hint="eastAsia" w:ascii="宋体" w:hAnsi="宋体" w:cs="宋体"/>
          <w:color w:val="auto"/>
          <w:sz w:val="24"/>
        </w:rPr>
        <w:t xml:space="preserve"> 勘测设计工期：合计30日历天，以合同签订之日起计算，勘测设计方按招标人要求的时间提交阶段成果，报相关部门审批的时间不计算。</w:t>
      </w:r>
    </w:p>
    <w:p>
      <w:pPr>
        <w:spacing w:line="440" w:lineRule="exact"/>
        <w:ind w:firstLine="480" w:firstLineChars="200"/>
        <w:rPr>
          <w:rFonts w:ascii="宋体" w:hAnsi="宋体" w:eastAsia="投标报价"/>
          <w:b/>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color w:val="auto"/>
        </w:rPr>
        <w:t>②</w:t>
      </w:r>
      <w:r>
        <w:rPr>
          <w:rFonts w:hint="eastAsia" w:ascii="宋体" w:hAnsi="宋体" w:cs="宋体"/>
          <w:color w:val="auto"/>
          <w:sz w:val="24"/>
        </w:rPr>
        <w:fldChar w:fldCharType="end"/>
      </w:r>
      <w:r>
        <w:rPr>
          <w:rFonts w:hint="eastAsia" w:ascii="宋体" w:hAnsi="宋体" w:cs="宋体"/>
          <w:color w:val="auto"/>
          <w:sz w:val="24"/>
        </w:rPr>
        <w:t xml:space="preserve"> 施工工期：合计180日历天</w:t>
      </w:r>
      <w:r>
        <w:rPr>
          <w:rFonts w:hint="eastAsia" w:ascii="宋体" w:hAnsi="宋体" w:cs="宋体"/>
          <w:sz w:val="24"/>
        </w:rPr>
        <w:t>内完成竣工验收，开工日期由监理工程师发出的开工令中指定的日期算起，以工程竣工验收通过、投标人送交工程竣工验收报告的日期作为实际竣工日。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投标报价"/>
          <w:b/>
          <w:sz w:val="24"/>
        </w:rPr>
      </w:pPr>
      <w:r>
        <w:rPr>
          <w:rFonts w:ascii="宋体" w:hAnsi="宋体" w:eastAsia="投标报价"/>
          <w:b/>
          <w:sz w:val="24"/>
        </w:rPr>
        <w:t>3 投标人资格要求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投标报价"/>
          <w:sz w:val="24"/>
        </w:rPr>
      </w:pPr>
      <w:r>
        <w:rPr>
          <w:rFonts w:ascii="宋体" w:hAnsi="宋体" w:eastAsia="投标报价"/>
          <w:b/>
          <w:sz w:val="24"/>
        </w:rPr>
        <w:t xml:space="preserve">3.1 </w:t>
      </w:r>
      <w:r>
        <w:rPr>
          <w:rFonts w:ascii="宋体" w:hAnsi="宋体" w:eastAsia="投标报价"/>
          <w:sz w:val="24"/>
        </w:rPr>
        <w:t>投标人须具备以下资质：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投标报价"/>
          <w:color w:val="000000"/>
          <w:sz w:val="24"/>
        </w:rPr>
      </w:pPr>
      <w:r>
        <w:rPr>
          <w:rFonts w:hint="eastAsia" w:ascii="宋体" w:hAnsi="宋体" w:eastAsia="投标报价"/>
          <w:color w:val="000000"/>
          <w:sz w:val="24"/>
        </w:rPr>
        <w:fldChar w:fldCharType="begin"/>
      </w:r>
      <w:r>
        <w:rPr>
          <w:rFonts w:hint="eastAsia" w:ascii="宋体" w:hAnsi="宋体" w:eastAsia="投标报价"/>
          <w:color w:val="000000"/>
          <w:sz w:val="24"/>
        </w:rPr>
        <w:instrText xml:space="preserve"> = 1 \* GB3 \* MERGEFORMAT </w:instrText>
      </w:r>
      <w:r>
        <w:rPr>
          <w:rFonts w:hint="eastAsia" w:ascii="宋体" w:hAnsi="宋体" w:eastAsia="投标报价"/>
          <w:color w:val="000000"/>
          <w:sz w:val="24"/>
        </w:rPr>
        <w:fldChar w:fldCharType="separate"/>
      </w:r>
      <w:r>
        <w:rPr>
          <w:rFonts w:hint="eastAsia" w:ascii="宋体" w:hAnsi="宋体" w:eastAsia="投标报价"/>
          <w:color w:val="000000"/>
          <w:sz w:val="24"/>
        </w:rPr>
        <w:t>①</w:t>
      </w:r>
      <w:r>
        <w:rPr>
          <w:rFonts w:hint="eastAsia" w:ascii="宋体" w:hAnsi="宋体" w:eastAsia="投标报价"/>
          <w:color w:val="000000"/>
          <w:sz w:val="24"/>
        </w:rPr>
        <w:fldChar w:fldCharType="end"/>
      </w:r>
      <w:r>
        <w:rPr>
          <w:rFonts w:hint="eastAsia" w:ascii="宋体" w:hAnsi="宋体" w:eastAsia="投标报价"/>
          <w:color w:val="000000"/>
          <w:sz w:val="24"/>
        </w:rPr>
        <w:t xml:space="preserve"> 勘测设计资质要求：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投标报价"/>
          <w:color w:val="000000"/>
          <w:sz w:val="24"/>
        </w:rPr>
      </w:pPr>
      <w:r>
        <w:rPr>
          <w:rFonts w:hint="eastAsia" w:ascii="宋体" w:hAnsi="宋体" w:eastAsia="投标报价"/>
          <w:color w:val="000000"/>
          <w:sz w:val="24"/>
        </w:rPr>
        <w:t>勘测：具有独立法人资格</w:t>
      </w:r>
      <w:r>
        <w:rPr>
          <w:rFonts w:hint="eastAsia" w:ascii="宋体" w:hAnsi="宋体" w:eastAsia="投标报价"/>
          <w:color w:val="000000"/>
          <w:sz w:val="24"/>
          <w:lang w:eastAsia="zh-CN"/>
        </w:rPr>
        <w:t>、</w:t>
      </w:r>
      <w:r>
        <w:rPr>
          <w:rFonts w:hint="eastAsia"/>
          <w:color w:val="000000"/>
          <w:sz w:val="24"/>
        </w:rPr>
        <w:t>具备工程勘察综合资质或工程勘察（工程测量）专业乙级或以上资质，或测绘乙级或以上资质（专业范围包括工程测量、地理信息系统工程）；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t>设计：</w:t>
      </w:r>
      <w:r>
        <w:rPr>
          <w:rFonts w:hint="eastAsia"/>
          <w:color w:val="000000"/>
          <w:sz w:val="24"/>
        </w:rPr>
        <w:t>具备水利行业（灌溉排涝）设计丙级或以上资质，或土地规划乙级或以上资质，或农业行业（农业综合开发工程）设计乙级或以上资质</w:t>
      </w:r>
      <w:r>
        <w:rPr>
          <w:rFonts w:hint="eastAsia" w:ascii="宋体" w:hAnsi="宋体" w:eastAsia="投标报价"/>
          <w:color w:val="000000"/>
          <w:sz w:val="24"/>
        </w:rPr>
        <w:t>。（如因机构改革，相关资质续期处于暂停受理状态导致纸质证书过期的</w:t>
      </w:r>
      <w:bookmarkStart w:id="0" w:name="_GoBack"/>
      <w:bookmarkEnd w:id="0"/>
      <w:r>
        <w:rPr>
          <w:rFonts w:hint="eastAsia" w:ascii="宋体" w:hAnsi="宋体" w:eastAsia="投标报价"/>
          <w:color w:val="000000"/>
          <w:sz w:val="24"/>
        </w:rPr>
        <w:t>，该项资质默认有效。）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auto"/>
          <w:sz w:val="24"/>
        </w:rPr>
      </w:pPr>
      <w:r>
        <w:rPr>
          <w:rFonts w:hint="eastAsia" w:ascii="宋体" w:hAnsi="宋体" w:eastAsia="投标报价"/>
          <w:color w:val="000000"/>
          <w:sz w:val="24"/>
        </w:rPr>
        <w:fldChar w:fldCharType="begin"/>
      </w:r>
      <w:r>
        <w:rPr>
          <w:rFonts w:hint="eastAsia" w:ascii="宋体" w:hAnsi="宋体" w:eastAsia="投标报价"/>
          <w:color w:val="000000"/>
          <w:sz w:val="24"/>
        </w:rPr>
        <w:instrText xml:space="preserve"> = 2 \* GB3 \* MERGEFORMAT </w:instrText>
      </w:r>
      <w:r>
        <w:rPr>
          <w:rFonts w:hint="eastAsia" w:ascii="宋体" w:hAnsi="宋体" w:eastAsia="投标报价"/>
          <w:color w:val="000000"/>
          <w:sz w:val="24"/>
        </w:rPr>
        <w:fldChar w:fldCharType="separate"/>
      </w:r>
      <w:r>
        <w:rPr>
          <w:rFonts w:hint="eastAsia" w:ascii="宋体" w:hAnsi="宋体" w:eastAsia="投标报价"/>
          <w:color w:val="000000"/>
          <w:sz w:val="24"/>
        </w:rPr>
        <w:t>②</w:t>
      </w:r>
      <w:r>
        <w:rPr>
          <w:rFonts w:hint="eastAsia" w:ascii="宋体" w:hAnsi="宋体" w:eastAsia="投标报价"/>
          <w:color w:val="000000"/>
          <w:sz w:val="24"/>
        </w:rPr>
        <w:fldChar w:fldCharType="end"/>
      </w:r>
      <w:r>
        <w:rPr>
          <w:rFonts w:hint="eastAsia" w:ascii="宋体" w:hAnsi="宋体" w:eastAsia="投标报价"/>
          <w:color w:val="000000"/>
          <w:sz w:val="24"/>
        </w:rPr>
        <w:t>施工资质要求：具有独立法人资格</w:t>
      </w:r>
      <w:r>
        <w:rPr>
          <w:rFonts w:hint="eastAsia" w:ascii="宋体" w:hAnsi="宋体" w:eastAsia="投标报价"/>
          <w:color w:val="auto"/>
          <w:sz w:val="24"/>
          <w:lang w:eastAsia="zh-CN"/>
        </w:rPr>
        <w:t>、</w:t>
      </w:r>
      <w:r>
        <w:rPr>
          <w:rFonts w:hint="eastAsia" w:ascii="宋体" w:hAnsi="宋体" w:eastAsia="投标报价"/>
          <w:color w:val="auto"/>
          <w:sz w:val="24"/>
        </w:rPr>
        <w:t>水利水电工程施工总承包叁级（或以上）资质</w:t>
      </w:r>
      <w:r>
        <w:rPr>
          <w:rFonts w:hint="eastAsia" w:ascii="宋体" w:hAnsi="宋体" w:eastAsia="投标报价"/>
          <w:color w:val="auto"/>
          <w:sz w:val="24"/>
          <w:lang w:eastAsia="zh-CN"/>
        </w:rPr>
        <w:t>，</w:t>
      </w:r>
      <w:r>
        <w:rPr>
          <w:rFonts w:hint="eastAsia" w:ascii="宋体" w:hAnsi="宋体" w:eastAsia="投标报价"/>
          <w:color w:val="auto"/>
          <w:sz w:val="24"/>
        </w:rPr>
        <w:t>并具有建设行政主管部门颁发的安全生产许可证</w:t>
      </w:r>
      <w:r>
        <w:rPr>
          <w:rFonts w:hint="eastAsia" w:ascii="宋体" w:hAnsi="宋体" w:eastAsia="投标报价"/>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fldChar w:fldCharType="begin"/>
      </w:r>
      <w:r>
        <w:rPr>
          <w:rFonts w:hint="eastAsia" w:ascii="宋体" w:hAnsi="宋体" w:eastAsia="投标报价"/>
          <w:color w:val="000000"/>
          <w:sz w:val="24"/>
        </w:rPr>
        <w:instrText xml:space="preserve"> = 3 \* GB3 \* MERGEFORMAT </w:instrText>
      </w:r>
      <w:r>
        <w:rPr>
          <w:rFonts w:hint="eastAsia" w:ascii="宋体" w:hAnsi="宋体" w:eastAsia="投标报价"/>
          <w:color w:val="000000"/>
          <w:sz w:val="24"/>
        </w:rPr>
        <w:fldChar w:fldCharType="separate"/>
      </w:r>
      <w:r>
        <w:rPr>
          <w:rFonts w:hint="eastAsia" w:ascii="宋体" w:hAnsi="宋体" w:eastAsia="投标报价"/>
          <w:color w:val="000000"/>
          <w:sz w:val="24"/>
        </w:rPr>
        <w:t>③</w:t>
      </w:r>
      <w:r>
        <w:rPr>
          <w:rFonts w:hint="eastAsia" w:ascii="宋体" w:hAnsi="宋体" w:eastAsia="投标报价"/>
          <w:color w:val="000000"/>
          <w:sz w:val="24"/>
        </w:rPr>
        <w:fldChar w:fldCharType="end"/>
      </w:r>
      <w:r>
        <w:rPr>
          <w:rFonts w:hint="eastAsia" w:ascii="宋体" w:hAnsi="宋体" w:cs="宋体"/>
          <w:color w:val="000000"/>
          <w:sz w:val="24"/>
        </w:rPr>
        <w:t>拟派项目勘测负责人资格要求：须具备注册测绘师资格或地理信息类</w:t>
      </w:r>
      <w:r>
        <w:rPr>
          <w:rFonts w:hint="eastAsia" w:ascii="宋体" w:hAnsi="宋体" w:cs="宋体"/>
          <w:color w:val="auto"/>
          <w:sz w:val="24"/>
          <w:lang w:val="en-US" w:eastAsia="zh-CN"/>
        </w:rPr>
        <w:t>高级</w:t>
      </w:r>
      <w:r>
        <w:rPr>
          <w:rFonts w:hint="eastAsia" w:ascii="宋体" w:hAnsi="宋体" w:cs="宋体"/>
          <w:color w:val="auto"/>
          <w:sz w:val="24"/>
        </w:rPr>
        <w:t>工</w:t>
      </w:r>
      <w:r>
        <w:rPr>
          <w:rFonts w:hint="eastAsia" w:ascii="宋体" w:hAnsi="宋体" w:cs="宋体"/>
          <w:color w:val="000000"/>
          <w:sz w:val="24"/>
        </w:rPr>
        <w:t>程师或以上职称，且是投标人（独立体或联合体成员方）的在册人员[提供近3个月（截止发布招标公告当月的上3个月份）的社会劳动保险缴费证明，并提供身份证复印件]</w:t>
      </w:r>
      <w:r>
        <w:rPr>
          <w:rFonts w:hint="eastAsia" w:ascii="宋体" w:hAnsi="宋体" w:eastAsia="投标报价"/>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eastAsia="投标报价"/>
          <w:color w:val="000000"/>
          <w:sz w:val="24"/>
        </w:rPr>
        <w:t>④</w:t>
      </w:r>
      <w:r>
        <w:rPr>
          <w:rFonts w:hint="eastAsia" w:ascii="宋体" w:hAnsi="宋体" w:cs="宋体"/>
          <w:color w:val="000000"/>
          <w:sz w:val="24"/>
        </w:rPr>
        <w:t>拟派设计负责人资格要求：须具备土地规划类或土地管理类高级或以上职称，且是投标人（独立体或联合体成员方）的在册人员[提供近3个月（截止发布招标公告当月的上3个月份）的社会劳动保险缴费证明，并提供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t>⑤施工负责人具有水利水电专业二级或以上（省外为一级）注册建造师资格，具有水行政主管部门颁发的B类安全生产考核合格证，</w:t>
      </w:r>
      <w:r>
        <w:rPr>
          <w:rFonts w:hint="eastAsia" w:ascii="宋体" w:hAnsi="宋体" w:cs="宋体"/>
          <w:color w:val="000000"/>
          <w:sz w:val="24"/>
        </w:rPr>
        <w:t>须是投标人（独立体或联合体牵头方）的在册人员[提供近3个月（截止发布招标公告当月的上3个月份）的社会劳动保险缴费证明，并提供身份证复印件]</w:t>
      </w:r>
      <w:r>
        <w:rPr>
          <w:rFonts w:hint="eastAsia" w:ascii="宋体" w:hAnsi="宋体" w:eastAsia="投标报价"/>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t>⑥技术负责人具有水利水电相关专业中级或以上技术职称，且是投标人（独立体或联合体牵头方）的在册人员[需提供近3个月（截止发布招标公告当月的上3个月份）的社会劳动保险缴费证明</w:t>
      </w:r>
      <w:r>
        <w:rPr>
          <w:rFonts w:hint="eastAsia" w:ascii="宋体" w:hAnsi="宋体" w:cs="宋体"/>
          <w:color w:val="000000"/>
          <w:sz w:val="24"/>
        </w:rPr>
        <w:t>，并提供身份证复印件</w:t>
      </w:r>
      <w:r>
        <w:rPr>
          <w:rFonts w:hint="eastAsia" w:ascii="宋体" w:hAnsi="宋体" w:eastAsia="投标报价"/>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t>⑦拟投入的施工员、质检员、材料员、资料员、安全员各不少于2名且均具有相应的岗位证书，其中安全员还具有安全生产考核合格证书</w:t>
      </w:r>
      <w:r>
        <w:rPr>
          <w:rFonts w:hint="eastAsia"/>
          <w:color w:val="000000"/>
          <w:sz w:val="24"/>
        </w:rPr>
        <w:t>（水利行业部门颁发），</w:t>
      </w:r>
      <w:r>
        <w:rPr>
          <w:rFonts w:hint="eastAsia" w:ascii="宋体" w:hAnsi="宋体" w:eastAsia="投标报价"/>
          <w:color w:val="000000"/>
          <w:sz w:val="24"/>
        </w:rPr>
        <w:t>且是投标人（独立体或联合体牵头方）的在册人员[需提供近3个月（截止发布招标公告当月的上3个月份）的社会劳动保险缴费证明</w:t>
      </w:r>
      <w:r>
        <w:rPr>
          <w:rFonts w:hint="eastAsia" w:ascii="宋体" w:hAnsi="宋体" w:cs="宋体"/>
          <w:color w:val="000000"/>
          <w:sz w:val="24"/>
        </w:rPr>
        <w:t>，并提供身份证复印件</w:t>
      </w:r>
      <w:r>
        <w:rPr>
          <w:rFonts w:hint="eastAsia" w:ascii="宋体" w:hAnsi="宋体" w:eastAsia="投标报价"/>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投标报价"/>
          <w:color w:val="000000"/>
          <w:sz w:val="24"/>
        </w:rPr>
      </w:pPr>
      <w:r>
        <w:rPr>
          <w:rFonts w:hint="eastAsia" w:ascii="宋体" w:hAnsi="宋体" w:eastAsia="投标报价"/>
          <w:color w:val="000000"/>
          <w:sz w:val="24"/>
        </w:rPr>
        <w:t>⑧</w:t>
      </w:r>
      <w:r>
        <w:rPr>
          <w:rFonts w:hint="eastAsia" w:ascii="宋体" w:hAnsi="宋体"/>
          <w:color w:val="000000"/>
          <w:sz w:val="24"/>
        </w:rPr>
        <w:t>近三年（2019至2021）财务状况未亏损；</w:t>
      </w:r>
    </w:p>
    <w:p>
      <w:pPr>
        <w:spacing w:line="360" w:lineRule="auto"/>
        <w:ind w:firstLine="480" w:firstLineChars="200"/>
        <w:rPr>
          <w:rFonts w:hint="eastAsia" w:ascii="宋体" w:hAnsi="宋体"/>
          <w:color w:val="000000"/>
          <w:sz w:val="24"/>
        </w:rPr>
      </w:pPr>
      <w:r>
        <w:rPr>
          <w:rFonts w:hint="eastAsia" w:ascii="宋体" w:hAnsi="宋体" w:eastAsia="投标报价"/>
          <w:color w:val="000000"/>
          <w:sz w:val="24"/>
        </w:rPr>
        <w:fldChar w:fldCharType="begin"/>
      </w:r>
      <w:r>
        <w:rPr>
          <w:rFonts w:hint="eastAsia" w:ascii="宋体" w:hAnsi="宋体" w:eastAsia="投标报价"/>
          <w:color w:val="000000"/>
          <w:sz w:val="24"/>
        </w:rPr>
        <w:instrText xml:space="preserve"> = 9 \* GB3 \* MERGEFORMAT </w:instrText>
      </w:r>
      <w:r>
        <w:rPr>
          <w:rFonts w:hint="eastAsia" w:ascii="宋体" w:hAnsi="宋体" w:eastAsia="投标报价"/>
          <w:color w:val="000000"/>
          <w:sz w:val="24"/>
        </w:rPr>
        <w:fldChar w:fldCharType="separate"/>
      </w:r>
      <w:r>
        <w:rPr>
          <w:rFonts w:hint="eastAsia" w:ascii="宋体" w:hAnsi="宋体" w:eastAsia="投标报价"/>
          <w:color w:val="000000"/>
          <w:sz w:val="24"/>
        </w:rPr>
        <w:t>⑨</w:t>
      </w:r>
      <w:r>
        <w:rPr>
          <w:rFonts w:hint="eastAsia" w:ascii="宋体" w:hAnsi="宋体" w:eastAsia="投标报价"/>
          <w:color w:val="000000"/>
          <w:sz w:val="24"/>
        </w:rPr>
        <w:fldChar w:fldCharType="end"/>
      </w:r>
      <w:r>
        <w:rPr>
          <w:rFonts w:hint="eastAsia" w:ascii="宋体" w:hAnsi="宋体" w:eastAsia="投标报价"/>
          <w:color w:val="000000"/>
          <w:sz w:val="24"/>
        </w:rPr>
        <w:t>广</w:t>
      </w:r>
      <w:r>
        <w:rPr>
          <w:rFonts w:hint="eastAsia"/>
          <w:color w:val="000000"/>
          <w:sz w:val="24"/>
        </w:rPr>
        <w:t>东省以外的投标人应在“进粤企业和人员诚信信息登记平台”录入相关信息并通过数据规范检查，且投标人拟派人员必须已经在该平台录入。</w:t>
      </w:r>
    </w:p>
    <w:p>
      <w:pPr>
        <w:spacing w:line="360" w:lineRule="auto"/>
        <w:ind w:firstLine="480" w:firstLineChars="200"/>
        <w:rPr>
          <w:spacing w:val="-2"/>
          <w:sz w:val="24"/>
        </w:rPr>
      </w:pPr>
      <w:r>
        <w:rPr>
          <w:rFonts w:hint="eastAsia" w:ascii="宋体" w:hAnsi="宋体" w:eastAsia="投标报价"/>
          <w:sz w:val="24"/>
        </w:rPr>
        <w:t xml:space="preserve"> </w:t>
      </w:r>
      <w:r>
        <w:rPr>
          <w:rFonts w:ascii="宋体" w:hAnsi="宋体" w:eastAsia="投标报价"/>
          <w:b/>
          <w:sz w:val="24"/>
        </w:rPr>
        <w:t xml:space="preserve">3.2 </w:t>
      </w:r>
      <w:r>
        <w:rPr>
          <w:spacing w:val="-2"/>
          <w:sz w:val="24"/>
        </w:rPr>
        <w:t>本次招标接受联合体投标。</w:t>
      </w:r>
      <w:r>
        <w:rPr>
          <w:rFonts w:hint="eastAsia"/>
          <w:spacing w:val="-2"/>
          <w:sz w:val="24"/>
        </w:rPr>
        <w:t>联合体投标的，应满足下列要求：</w:t>
      </w:r>
    </w:p>
    <w:p>
      <w:pPr>
        <w:adjustRightInd w:val="0"/>
        <w:spacing w:line="348" w:lineRule="auto"/>
        <w:ind w:firstLine="504"/>
        <w:rPr>
          <w:spacing w:val="-2"/>
          <w:sz w:val="24"/>
        </w:rPr>
      </w:pPr>
      <w:r>
        <w:rPr>
          <w:rFonts w:hint="eastAsia"/>
          <w:spacing w:val="-2"/>
          <w:sz w:val="24"/>
        </w:rPr>
        <w:t>（一）由</w:t>
      </w:r>
      <w:r>
        <w:rPr>
          <w:rFonts w:hint="eastAsia"/>
          <w:color w:val="000000"/>
          <w:spacing w:val="-2"/>
          <w:sz w:val="24"/>
        </w:rPr>
        <w:t>不多于</w:t>
      </w:r>
      <w:r>
        <w:rPr>
          <w:rFonts w:hint="eastAsia"/>
          <w:color w:val="auto"/>
          <w:spacing w:val="-2"/>
          <w:sz w:val="24"/>
          <w:lang w:val="en-US" w:eastAsia="zh-CN"/>
        </w:rPr>
        <w:t>2</w:t>
      </w:r>
      <w:r>
        <w:rPr>
          <w:rFonts w:hint="eastAsia"/>
          <w:color w:val="auto"/>
          <w:spacing w:val="-2"/>
          <w:sz w:val="24"/>
        </w:rPr>
        <w:t>家具有</w:t>
      </w:r>
      <w:r>
        <w:rPr>
          <w:rFonts w:hint="eastAsia"/>
          <w:color w:val="000000"/>
          <w:spacing w:val="-2"/>
          <w:sz w:val="24"/>
        </w:rPr>
        <w:t>独立</w:t>
      </w:r>
      <w:r>
        <w:rPr>
          <w:rFonts w:hint="eastAsia"/>
          <w:spacing w:val="-2"/>
          <w:sz w:val="24"/>
        </w:rPr>
        <w:t>法人资格的单位组成一个联合体，且须由施工单位作为联合体牵头方；</w:t>
      </w:r>
    </w:p>
    <w:p>
      <w:pPr>
        <w:adjustRightInd w:val="0"/>
        <w:spacing w:line="348" w:lineRule="auto"/>
        <w:ind w:firstLine="504"/>
        <w:rPr>
          <w:spacing w:val="-2"/>
          <w:sz w:val="24"/>
        </w:rPr>
      </w:pPr>
      <w:r>
        <w:rPr>
          <w:rFonts w:hint="eastAsia"/>
          <w:spacing w:val="-2"/>
          <w:sz w:val="24"/>
        </w:rPr>
        <w:t>（二）联合体各方应当分别具备承担招标工程相应项目的资质条件。联合体各方必须向招标人提供有效的联合体协议书；</w:t>
      </w:r>
    </w:p>
    <w:p>
      <w:pPr>
        <w:adjustRightInd w:val="0"/>
        <w:spacing w:line="348" w:lineRule="auto"/>
        <w:ind w:firstLine="504"/>
        <w:rPr>
          <w:spacing w:val="-2"/>
          <w:sz w:val="24"/>
        </w:rPr>
      </w:pPr>
      <w:r>
        <w:rPr>
          <w:rFonts w:hint="eastAsia"/>
          <w:spacing w:val="-2"/>
          <w:sz w:val="24"/>
        </w:rPr>
        <w:t>（三）联合体成员不得再以自己名义单独投标，也不得组成新的联合体或参加其他联合体在本项目中投标；</w:t>
      </w:r>
    </w:p>
    <w:p>
      <w:pPr>
        <w:adjustRightInd w:val="0"/>
        <w:spacing w:line="348" w:lineRule="auto"/>
        <w:ind w:firstLine="504"/>
        <w:rPr>
          <w:rFonts w:ascii="宋体" w:hAnsi="宋体" w:eastAsia="投标报价"/>
          <w:b/>
          <w:sz w:val="24"/>
        </w:rPr>
      </w:pPr>
      <w:r>
        <w:rPr>
          <w:rFonts w:hint="eastAsia"/>
          <w:spacing w:val="-2"/>
          <w:sz w:val="24"/>
        </w:rPr>
        <w:t>（四）组成联合体投标各方在报名后，不得再变更其组织形式及成员构成。其投标文件以及中标时签订的合同，对联合体各方都产生约束力。</w:t>
      </w:r>
    </w:p>
    <w:p>
      <w:pPr>
        <w:adjustRightInd w:val="0"/>
        <w:spacing w:line="360" w:lineRule="auto"/>
        <w:ind w:firstLine="504"/>
        <w:rPr>
          <w:rFonts w:ascii="宋体" w:hAnsi="宋体" w:eastAsia="投标报价"/>
          <w:sz w:val="24"/>
        </w:rPr>
      </w:pPr>
      <w:r>
        <w:rPr>
          <w:rFonts w:ascii="宋体" w:hAnsi="宋体" w:eastAsia="投标报价"/>
          <w:b/>
          <w:sz w:val="24"/>
        </w:rPr>
        <w:t xml:space="preserve">3.3 </w:t>
      </w:r>
      <w:r>
        <w:rPr>
          <w:rFonts w:ascii="宋体" w:hAnsi="宋体" w:eastAsia="投标报价"/>
          <w:sz w:val="24"/>
        </w:rPr>
        <w:t>本次招标实行资格后审，资格审查的具体要求见招标文件。资格后审不合格的投标人将由评标委员会否决其投标。</w:t>
      </w:r>
    </w:p>
    <w:p>
      <w:pPr>
        <w:adjustRightInd w:val="0"/>
        <w:spacing w:line="348" w:lineRule="auto"/>
        <w:ind w:firstLine="504"/>
        <w:rPr>
          <w:rFonts w:ascii="宋体" w:hAnsi="宋体" w:eastAsia="投标报价"/>
          <w:sz w:val="24"/>
        </w:rPr>
      </w:pPr>
      <w:r>
        <w:rPr>
          <w:rFonts w:hint="eastAsia" w:ascii="宋体" w:hAnsi="宋体" w:eastAsia="投标报价"/>
          <w:b/>
          <w:sz w:val="24"/>
        </w:rPr>
        <w:t>3.4</w:t>
      </w:r>
      <w:r>
        <w:rPr>
          <w:rFonts w:ascii="宋体" w:hAnsi="宋体" w:eastAsia="投标报价"/>
          <w:sz w:val="24"/>
        </w:rPr>
        <w:t>投标人(或组成联合体的所有成员)</w:t>
      </w:r>
      <w:r>
        <w:rPr>
          <w:rFonts w:hint="eastAsia" w:ascii="宋体" w:hAnsi="宋体" w:eastAsia="投标报价"/>
          <w:sz w:val="24"/>
        </w:rPr>
        <w:t>和</w:t>
      </w:r>
      <w:r>
        <w:rPr>
          <w:rFonts w:ascii="宋体" w:hAnsi="宋体" w:eastAsia="投标报价"/>
          <w:sz w:val="24"/>
        </w:rPr>
        <w:t>拟派</w:t>
      </w:r>
      <w:r>
        <w:rPr>
          <w:rFonts w:hint="eastAsia" w:ascii="宋体" w:hAnsi="宋体" w:eastAsia="投标报价"/>
          <w:sz w:val="24"/>
        </w:rPr>
        <w:t>施工负责人</w:t>
      </w:r>
      <w:r>
        <w:rPr>
          <w:rFonts w:ascii="宋体" w:hAnsi="宋体" w:eastAsia="投标报价"/>
          <w:sz w:val="24"/>
        </w:rPr>
        <w:t>须在购买招标文件前在广州公共资源交易中心办理企业信息登记。</w:t>
      </w:r>
    </w:p>
    <w:p>
      <w:pPr>
        <w:spacing w:line="360" w:lineRule="auto"/>
        <w:rPr>
          <w:rFonts w:ascii="宋体" w:hAnsi="宋体" w:eastAsia="投标报价"/>
          <w:b/>
          <w:sz w:val="24"/>
        </w:rPr>
      </w:pPr>
      <w:r>
        <w:rPr>
          <w:rFonts w:ascii="宋体" w:hAnsi="宋体" w:eastAsia="投标报价"/>
          <w:b/>
          <w:sz w:val="24"/>
        </w:rPr>
        <w:t>4 招标文件的获取</w:t>
      </w:r>
    </w:p>
    <w:p>
      <w:pPr>
        <w:spacing w:line="360" w:lineRule="auto"/>
        <w:ind w:firstLine="480" w:firstLineChars="200"/>
        <w:rPr>
          <w:rFonts w:ascii="宋体" w:hAnsi="宋体" w:eastAsia="投标报价"/>
          <w:sz w:val="24"/>
        </w:rPr>
      </w:pPr>
      <w:r>
        <w:rPr>
          <w:rFonts w:ascii="宋体" w:hAnsi="宋体" w:eastAsia="投标报价"/>
          <w:sz w:val="24"/>
        </w:rPr>
        <w:t>凡有意参加投标者，请</w:t>
      </w:r>
      <w:r>
        <w:rPr>
          <w:rFonts w:hint="eastAsia" w:ascii="宋体" w:hAnsi="宋体" w:eastAsia="投标报价"/>
          <w:sz w:val="24"/>
        </w:rPr>
        <w:t>投标人法人（</w:t>
      </w:r>
      <w:r>
        <w:rPr>
          <w:rFonts w:hint="eastAsia" w:ascii="宋体" w:hAnsi="宋体" w:cs="宋体"/>
          <w:sz w:val="24"/>
        </w:rPr>
        <w:t>独立体或联合体牵头方</w:t>
      </w:r>
      <w:r>
        <w:rPr>
          <w:rFonts w:hint="eastAsia" w:ascii="宋体" w:hAnsi="宋体" w:eastAsia="投标报价"/>
          <w:sz w:val="24"/>
        </w:rPr>
        <w:t>）或者拟投入的施工负责人</w:t>
      </w:r>
      <w:r>
        <w:rPr>
          <w:rFonts w:ascii="宋体" w:hAnsi="宋体" w:eastAsia="投标报价"/>
          <w:sz w:val="24"/>
        </w:rPr>
        <w:t>于</w:t>
      </w:r>
      <w:r>
        <w:rPr>
          <w:rFonts w:hint="eastAsia" w:ascii="宋体" w:hAnsi="宋体" w:eastAsia="投标报价"/>
          <w:color w:val="FF0000"/>
          <w:sz w:val="24"/>
        </w:rPr>
        <w:t>2022</w:t>
      </w:r>
      <w:r>
        <w:rPr>
          <w:rFonts w:ascii="宋体" w:hAnsi="宋体" w:eastAsia="投标报价"/>
          <w:color w:val="FF0000"/>
          <w:sz w:val="24"/>
        </w:rPr>
        <w:t>年</w:t>
      </w:r>
      <w:r>
        <w:rPr>
          <w:rFonts w:hint="eastAsia" w:ascii="宋体" w:hAnsi="宋体" w:eastAsia="投标报价"/>
          <w:color w:val="FF0000"/>
          <w:sz w:val="24"/>
        </w:rPr>
        <w:t xml:space="preserve"> 月 日</w:t>
      </w:r>
      <w:r>
        <w:rPr>
          <w:rFonts w:ascii="宋体" w:hAnsi="宋体" w:eastAsia="投标报价"/>
          <w:color w:val="FF0000"/>
          <w:sz w:val="24"/>
        </w:rPr>
        <w:t>～</w:t>
      </w:r>
      <w:r>
        <w:rPr>
          <w:rFonts w:hint="eastAsia" w:ascii="宋体" w:hAnsi="宋体" w:eastAsia="投标报价"/>
          <w:color w:val="FF0000"/>
          <w:sz w:val="24"/>
        </w:rPr>
        <w:t xml:space="preserve"> 月 日</w:t>
      </w:r>
      <w:r>
        <w:rPr>
          <w:rFonts w:ascii="宋体" w:hAnsi="宋体" w:eastAsia="投标报价"/>
          <w:color w:val="FF0000"/>
          <w:sz w:val="24"/>
        </w:rPr>
        <w:t>9:30～11:30，1</w:t>
      </w:r>
      <w:r>
        <w:rPr>
          <w:rFonts w:hint="eastAsia" w:ascii="宋体" w:hAnsi="宋体" w:eastAsia="投标报价"/>
          <w:color w:val="FF0000"/>
          <w:sz w:val="24"/>
        </w:rPr>
        <w:t>4</w:t>
      </w:r>
      <w:r>
        <w:rPr>
          <w:rFonts w:ascii="宋体" w:hAnsi="宋体" w:eastAsia="投标报价"/>
          <w:color w:val="FF0000"/>
          <w:sz w:val="24"/>
        </w:rPr>
        <w:t>:</w:t>
      </w:r>
      <w:r>
        <w:rPr>
          <w:rFonts w:hint="eastAsia" w:ascii="宋体" w:hAnsi="宋体" w:eastAsia="投标报价"/>
          <w:color w:val="FF0000"/>
          <w:sz w:val="24"/>
        </w:rPr>
        <w:t>0</w:t>
      </w:r>
      <w:r>
        <w:rPr>
          <w:rFonts w:ascii="宋体" w:hAnsi="宋体" w:eastAsia="投标报价"/>
          <w:color w:val="FF0000"/>
          <w:sz w:val="24"/>
        </w:rPr>
        <w:t>0～16:00</w:t>
      </w:r>
      <w:r>
        <w:rPr>
          <w:rFonts w:ascii="宋体" w:hAnsi="宋体" w:eastAsia="投标报价"/>
          <w:sz w:val="24"/>
        </w:rPr>
        <w:t>（北京时间）持以下资料（复印件每页须加盖</w:t>
      </w:r>
      <w:r>
        <w:rPr>
          <w:rFonts w:hint="eastAsia" w:ascii="宋体" w:hAnsi="宋体" w:cs="宋体"/>
          <w:sz w:val="24"/>
        </w:rPr>
        <w:t>独立体或联合体牵头方</w:t>
      </w:r>
      <w:r>
        <w:rPr>
          <w:rFonts w:ascii="宋体" w:hAnsi="宋体" w:eastAsia="投标报价"/>
          <w:sz w:val="24"/>
        </w:rPr>
        <w:t>公章并提供原件核查）一式二份</w:t>
      </w:r>
      <w:r>
        <w:rPr>
          <w:rFonts w:hint="eastAsia" w:ascii="宋体" w:hAnsi="宋体" w:eastAsia="投标报价"/>
          <w:sz w:val="24"/>
        </w:rPr>
        <w:t>和投标登记申请表一式两份</w:t>
      </w:r>
      <w:r>
        <w:rPr>
          <w:rFonts w:ascii="宋体" w:hAnsi="宋体" w:eastAsia="投标报价"/>
          <w:sz w:val="24"/>
        </w:rPr>
        <w:t>到广州公共资源交易中心</w:t>
      </w:r>
      <w:r>
        <w:rPr>
          <w:rFonts w:hint="eastAsia" w:ascii="宋体" w:hAnsi="宋体" w:eastAsia="投标报价"/>
          <w:sz w:val="24"/>
        </w:rPr>
        <w:t>登记</w:t>
      </w:r>
      <w:r>
        <w:rPr>
          <w:rFonts w:ascii="宋体" w:hAnsi="宋体" w:eastAsia="投标报价"/>
          <w:sz w:val="24"/>
        </w:rPr>
        <w:t>及购买招标文件（</w:t>
      </w:r>
      <w:r>
        <w:rPr>
          <w:rFonts w:hint="eastAsia" w:ascii="宋体" w:hAnsi="宋体" w:eastAsia="投标报价"/>
          <w:sz w:val="24"/>
        </w:rPr>
        <w:t>500</w:t>
      </w:r>
      <w:r>
        <w:rPr>
          <w:rFonts w:ascii="宋体" w:hAnsi="宋体" w:eastAsia="投标报价"/>
          <w:sz w:val="24"/>
        </w:rPr>
        <w:t>元/套，售后不退）：</w:t>
      </w:r>
    </w:p>
    <w:p>
      <w:pPr>
        <w:spacing w:line="360" w:lineRule="auto"/>
        <w:ind w:firstLine="480" w:firstLineChars="200"/>
        <w:rPr>
          <w:rFonts w:hint="eastAsia" w:ascii="宋体" w:hAnsi="宋体" w:eastAsia="投标报价"/>
          <w:sz w:val="24"/>
        </w:rPr>
      </w:pPr>
      <w:r>
        <w:rPr>
          <w:rFonts w:hint="eastAsia" w:ascii="宋体" w:hAnsi="宋体" w:eastAsia="投标报价"/>
          <w:sz w:val="24"/>
        </w:rPr>
        <w:t>4.1、联合体协议书原件（如需要则按附件格式提供），牵头方的法定代表人证明书原件、法人授权委托书原件（如有）、被授权人身份证复印件；</w:t>
      </w:r>
    </w:p>
    <w:p>
      <w:pPr>
        <w:spacing w:line="360" w:lineRule="auto"/>
        <w:ind w:firstLine="480" w:firstLineChars="200"/>
        <w:rPr>
          <w:rFonts w:hint="eastAsia" w:ascii="宋体" w:hAnsi="宋体"/>
          <w:sz w:val="24"/>
        </w:rPr>
      </w:pPr>
      <w:r>
        <w:rPr>
          <w:rFonts w:hint="eastAsia" w:ascii="宋体" w:hAnsi="宋体" w:eastAsia="投标报价"/>
          <w:sz w:val="24"/>
        </w:rPr>
        <w:t>4.2、</w:t>
      </w:r>
      <w:r>
        <w:rPr>
          <w:rFonts w:hint="eastAsia" w:ascii="宋体" w:hAnsi="宋体" w:cs="宋体"/>
          <w:sz w:val="24"/>
        </w:rPr>
        <w:t>投标人资格要求3.1款中的证明资料复印件。</w:t>
      </w:r>
    </w:p>
    <w:p>
      <w:pPr>
        <w:spacing w:line="360" w:lineRule="auto"/>
        <w:rPr>
          <w:rFonts w:ascii="宋体" w:hAnsi="宋体" w:eastAsia="投标报价"/>
          <w:b/>
          <w:sz w:val="24"/>
        </w:rPr>
      </w:pPr>
      <w:r>
        <w:rPr>
          <w:rFonts w:ascii="宋体" w:hAnsi="宋体" w:eastAsia="投标报价"/>
          <w:b/>
          <w:sz w:val="24"/>
        </w:rPr>
        <w:t xml:space="preserve">5 </w:t>
      </w:r>
      <w:r>
        <w:rPr>
          <w:rFonts w:hint="eastAsia" w:ascii="宋体" w:hAnsi="宋体" w:eastAsia="投标报价"/>
          <w:b/>
          <w:sz w:val="24"/>
        </w:rPr>
        <w:t xml:space="preserve"> </w:t>
      </w:r>
      <w:r>
        <w:rPr>
          <w:rFonts w:ascii="宋体" w:hAnsi="宋体" w:eastAsia="投标报价"/>
          <w:b/>
          <w:sz w:val="24"/>
        </w:rPr>
        <w:t>发布公告的媒介</w:t>
      </w:r>
    </w:p>
    <w:p>
      <w:pPr>
        <w:adjustRightInd w:val="0"/>
        <w:spacing w:line="360" w:lineRule="auto"/>
        <w:ind w:firstLine="502"/>
        <w:rPr>
          <w:rFonts w:ascii="宋体" w:hAnsi="宋体" w:eastAsia="投标报价"/>
          <w:sz w:val="24"/>
        </w:rPr>
      </w:pPr>
      <w:r>
        <w:rPr>
          <w:rFonts w:ascii="宋体" w:hAnsi="宋体" w:eastAsia="投标报价"/>
          <w:sz w:val="24"/>
        </w:rPr>
        <w:t>本招标公告同时在广东省招标投标监管网、广州公共资源交易网发布。</w:t>
      </w:r>
    </w:p>
    <w:p>
      <w:pPr>
        <w:spacing w:line="360" w:lineRule="auto"/>
        <w:rPr>
          <w:rFonts w:hint="eastAsia" w:ascii="宋体" w:hAnsi="宋体" w:eastAsia="投标报价"/>
          <w:b/>
          <w:sz w:val="24"/>
        </w:rPr>
      </w:pPr>
      <w:r>
        <w:rPr>
          <w:rFonts w:hint="eastAsia" w:ascii="宋体" w:hAnsi="宋体" w:eastAsia="投标报价"/>
          <w:b/>
          <w:sz w:val="24"/>
        </w:rPr>
        <w:t>6</w:t>
      </w:r>
      <w:r>
        <w:rPr>
          <w:rFonts w:ascii="宋体" w:hAnsi="宋体" w:eastAsia="投标报价"/>
          <w:b/>
          <w:sz w:val="24"/>
        </w:rPr>
        <w:t xml:space="preserve"> 联系方式</w:t>
      </w:r>
    </w:p>
    <w:tbl>
      <w:tblPr>
        <w:tblStyle w:val="7"/>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noWrap w:val="0"/>
            <w:vAlign w:val="top"/>
          </w:tcPr>
          <w:p>
            <w:pPr>
              <w:spacing w:line="360" w:lineRule="auto"/>
              <w:rPr>
                <w:rFonts w:hint="eastAsia" w:eastAsia="投标报价"/>
                <w:szCs w:val="21"/>
              </w:rPr>
            </w:pPr>
            <w:r>
              <w:rPr>
                <w:rFonts w:eastAsia="投标报价"/>
                <w:szCs w:val="21"/>
              </w:rPr>
              <w:t>招标人：</w:t>
            </w:r>
            <w:r>
              <w:rPr>
                <w:rFonts w:hint="eastAsia" w:eastAsia="投标报价"/>
                <w:szCs w:val="21"/>
              </w:rPr>
              <w:t>茂名市茂南区自然资源局土地整理中心</w:t>
            </w:r>
          </w:p>
          <w:p>
            <w:pPr>
              <w:spacing w:line="360" w:lineRule="auto"/>
              <w:rPr>
                <w:rFonts w:hint="eastAsia" w:eastAsia="投标报价"/>
                <w:szCs w:val="21"/>
              </w:rPr>
            </w:pPr>
            <w:r>
              <w:rPr>
                <w:rFonts w:eastAsia="投标报价"/>
                <w:szCs w:val="21"/>
              </w:rPr>
              <w:t>联系人：</w:t>
            </w:r>
            <w:r>
              <w:rPr>
                <w:rFonts w:hint="eastAsia" w:eastAsia="投标报价"/>
                <w:szCs w:val="21"/>
              </w:rPr>
              <w:t>梁先生</w:t>
            </w:r>
          </w:p>
          <w:p>
            <w:pPr>
              <w:spacing w:line="360" w:lineRule="auto"/>
              <w:rPr>
                <w:rFonts w:hint="eastAsia" w:ascii="宋体" w:hAnsi="宋体" w:eastAsia="投标报价"/>
                <w:b/>
                <w:szCs w:val="21"/>
              </w:rPr>
            </w:pPr>
            <w:r>
              <w:rPr>
                <w:rFonts w:eastAsia="投标报价"/>
                <w:szCs w:val="21"/>
              </w:rPr>
              <w:t>电  话：</w:t>
            </w:r>
            <w:r>
              <w:rPr>
                <w:rFonts w:hint="eastAsia" w:eastAsia="投标报价"/>
                <w:szCs w:val="21"/>
              </w:rPr>
              <w:t>0668-3335300</w:t>
            </w:r>
          </w:p>
        </w:tc>
        <w:tc>
          <w:tcPr>
            <w:tcW w:w="4643" w:type="dxa"/>
            <w:noWrap w:val="0"/>
            <w:vAlign w:val="top"/>
          </w:tcPr>
          <w:p>
            <w:pPr>
              <w:pStyle w:val="6"/>
              <w:spacing w:before="0" w:beforeAutospacing="0" w:after="0" w:afterAutospacing="0" w:line="360" w:lineRule="auto"/>
              <w:rPr>
                <w:rFonts w:hint="eastAsia" w:ascii="Times New Roman" w:hAnsi="Times New Roman" w:eastAsia="投标报价" w:cs="Times New Roman"/>
                <w:kern w:val="2"/>
                <w:sz w:val="21"/>
                <w:szCs w:val="21"/>
              </w:rPr>
            </w:pPr>
            <w:r>
              <w:rPr>
                <w:rFonts w:hint="eastAsia" w:ascii="Times New Roman" w:hAnsi="Times New Roman" w:eastAsia="投标报价" w:cs="Times New Roman"/>
                <w:kern w:val="2"/>
                <w:sz w:val="21"/>
                <w:szCs w:val="21"/>
              </w:rPr>
              <w:t>招标代理： 广州金良工程咨询有限公司</w:t>
            </w:r>
          </w:p>
          <w:p>
            <w:pPr>
              <w:spacing w:line="360" w:lineRule="auto"/>
              <w:rPr>
                <w:rFonts w:hint="eastAsia" w:eastAsia="投标报价"/>
                <w:szCs w:val="21"/>
              </w:rPr>
            </w:pPr>
            <w:r>
              <w:rPr>
                <w:rFonts w:eastAsia="投标报价"/>
                <w:szCs w:val="21"/>
              </w:rPr>
              <w:t>联系人：</w:t>
            </w:r>
            <w:r>
              <w:rPr>
                <w:rFonts w:hint="eastAsia" w:eastAsia="投标报价"/>
                <w:szCs w:val="21"/>
              </w:rPr>
              <w:t>黄先生</w:t>
            </w:r>
          </w:p>
          <w:p>
            <w:pPr>
              <w:spacing w:line="360" w:lineRule="auto"/>
              <w:rPr>
                <w:rFonts w:hint="eastAsia" w:ascii="宋体" w:hAnsi="宋体" w:eastAsia="投标报价"/>
                <w:b/>
                <w:szCs w:val="21"/>
              </w:rPr>
            </w:pPr>
            <w:r>
              <w:rPr>
                <w:rFonts w:eastAsia="投标报价"/>
                <w:szCs w:val="21"/>
              </w:rPr>
              <w:t>电</w:t>
            </w:r>
            <w:r>
              <w:rPr>
                <w:rFonts w:hint="eastAsia" w:eastAsia="投标报价"/>
                <w:szCs w:val="21"/>
              </w:rPr>
              <w:t xml:space="preserve"> </w:t>
            </w:r>
            <w:r>
              <w:rPr>
                <w:rFonts w:eastAsia="投标报价"/>
                <w:szCs w:val="21"/>
              </w:rPr>
              <w:t xml:space="preserve"> 话：</w:t>
            </w:r>
            <w:r>
              <w:rPr>
                <w:rFonts w:hint="eastAsia" w:eastAsia="投标报价"/>
                <w:szCs w:val="21"/>
              </w:rPr>
              <w:t>0668-2795555</w:t>
            </w:r>
            <w:r>
              <w:rPr>
                <w:rFonts w:eastAsia="投标报价"/>
                <w:szCs w:val="21"/>
              </w:rPr>
              <w:t>　</w:t>
            </w:r>
          </w:p>
        </w:tc>
      </w:tr>
    </w:tbl>
    <w:p>
      <w:pPr>
        <w:topLinePunct/>
        <w:spacing w:line="360" w:lineRule="auto"/>
        <w:jc w:val="left"/>
        <w:rPr>
          <w:b/>
          <w:sz w:val="30"/>
          <w:szCs w:val="30"/>
        </w:rPr>
      </w:pPr>
      <w:r>
        <w:rPr>
          <w:rFonts w:eastAsia="投标报价"/>
          <w:sz w:val="24"/>
        </w:rPr>
        <w:br w:type="page"/>
      </w:r>
      <w:r>
        <w:rPr>
          <w:b/>
          <w:sz w:val="30"/>
          <w:szCs w:val="30"/>
        </w:rPr>
        <w:t>附件</w:t>
      </w:r>
      <w:r>
        <w:rPr>
          <w:rFonts w:hint="eastAsia"/>
          <w:b/>
          <w:sz w:val="30"/>
          <w:szCs w:val="30"/>
        </w:rPr>
        <w:t>一</w:t>
      </w:r>
      <w:r>
        <w:rPr>
          <w:b/>
          <w:sz w:val="30"/>
          <w:szCs w:val="30"/>
        </w:rPr>
        <w:t>：联合体协议书</w:t>
      </w:r>
    </w:p>
    <w:p>
      <w:pPr>
        <w:topLinePunct/>
        <w:spacing w:line="360" w:lineRule="auto"/>
        <w:ind w:firstLine="480" w:firstLineChars="200"/>
        <w:rPr>
          <w:sz w:val="24"/>
        </w:rPr>
      </w:pPr>
      <w:r>
        <w:rPr>
          <w:sz w:val="24"/>
          <w:u w:val="single"/>
        </w:rPr>
        <w:t xml:space="preserve">          </w:t>
      </w:r>
      <w:r>
        <w:rPr>
          <w:sz w:val="24"/>
        </w:rPr>
        <w:t>(所有成员单位名称)自愿组成联合体，共同参加</w:t>
      </w:r>
      <w:r>
        <w:rPr>
          <w:rFonts w:hint="eastAsia"/>
          <w:sz w:val="24"/>
        </w:rPr>
        <w:t>2022年度茂名市茂南区公馆镇垦造水田项目</w:t>
      </w:r>
      <w:r>
        <w:rPr>
          <w:rFonts w:hint="eastAsia" w:ascii="宋体" w:hAnsi="宋体" w:eastAsia="投标报价"/>
          <w:sz w:val="24"/>
        </w:rPr>
        <w:t>设计采购施工总承包</w:t>
      </w:r>
      <w:r>
        <w:rPr>
          <w:sz w:val="24"/>
        </w:rPr>
        <w:t>投标。现就联合体投标事宜订立如下协议。</w:t>
      </w:r>
    </w:p>
    <w:p>
      <w:pPr>
        <w:topLinePunct/>
        <w:spacing w:line="360" w:lineRule="auto"/>
        <w:ind w:firstLine="480" w:firstLineChars="200"/>
        <w:rPr>
          <w:sz w:val="24"/>
        </w:rPr>
      </w:pPr>
      <w:r>
        <w:rPr>
          <w:sz w:val="24"/>
        </w:rPr>
        <w:t>1、</w:t>
      </w:r>
      <w:r>
        <w:rPr>
          <w:sz w:val="24"/>
          <w:u w:val="single"/>
        </w:rPr>
        <w:t xml:space="preserve">         </w:t>
      </w:r>
      <w:r>
        <w:rPr>
          <w:sz w:val="24"/>
        </w:rPr>
        <w:t>(某成员单位名称)为联合体牵头人。</w:t>
      </w:r>
    </w:p>
    <w:p>
      <w:pPr>
        <w:topLinePunct/>
        <w:spacing w:line="360" w:lineRule="auto"/>
        <w:ind w:firstLine="480" w:firstLineChars="200"/>
        <w:rPr>
          <w:sz w:val="24"/>
        </w:rPr>
      </w:pPr>
      <w:r>
        <w:rPr>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80" w:firstLineChars="200"/>
        <w:rPr>
          <w:sz w:val="24"/>
        </w:rPr>
      </w:pPr>
      <w:r>
        <w:rPr>
          <w:sz w:val="24"/>
        </w:rPr>
        <w:t>3、联合体将严格按照招标文件的各项要求，递交投标文件，履行合同，并对外承担连带责任。</w:t>
      </w:r>
    </w:p>
    <w:p>
      <w:pPr>
        <w:topLinePunct/>
        <w:spacing w:line="360" w:lineRule="auto"/>
        <w:ind w:firstLine="480" w:firstLineChars="200"/>
        <w:rPr>
          <w:sz w:val="24"/>
        </w:rPr>
      </w:pPr>
      <w:r>
        <w:rPr>
          <w:sz w:val="24"/>
        </w:rPr>
        <w:t>4、联合体各成员单位内部的职责分工如下：</w:t>
      </w:r>
      <w:r>
        <w:rPr>
          <w:sz w:val="24"/>
          <w:u w:val="single"/>
        </w:rPr>
        <w:t xml:space="preserve">             </w:t>
      </w:r>
      <w:r>
        <w:rPr>
          <w:sz w:val="24"/>
        </w:rPr>
        <w:t>。</w:t>
      </w:r>
    </w:p>
    <w:p>
      <w:pPr>
        <w:topLinePunct/>
        <w:spacing w:line="360" w:lineRule="auto"/>
        <w:ind w:firstLine="480" w:firstLineChars="200"/>
        <w:rPr>
          <w:sz w:val="24"/>
        </w:rPr>
      </w:pPr>
      <w:r>
        <w:rPr>
          <w:sz w:val="24"/>
        </w:rPr>
        <w:t xml:space="preserve">5、本协议书自签署之日起生效，合同履行完毕后自动失效。 </w:t>
      </w:r>
    </w:p>
    <w:p>
      <w:pPr>
        <w:topLinePunct/>
        <w:spacing w:line="360" w:lineRule="auto"/>
        <w:ind w:firstLine="480" w:firstLineChars="200"/>
        <w:rPr>
          <w:sz w:val="24"/>
        </w:rPr>
      </w:pPr>
      <w:r>
        <w:rPr>
          <w:sz w:val="24"/>
        </w:rPr>
        <w:t>6、本协议书一式</w:t>
      </w:r>
      <w:r>
        <w:rPr>
          <w:sz w:val="24"/>
          <w:u w:val="single"/>
        </w:rPr>
        <w:t xml:space="preserve">     </w:t>
      </w:r>
      <w:r>
        <w:rPr>
          <w:sz w:val="24"/>
        </w:rPr>
        <w:t>份，联合体成员和招标人各执</w:t>
      </w:r>
      <w:r>
        <w:rPr>
          <w:sz w:val="24"/>
          <w:u w:val="single"/>
        </w:rPr>
        <w:t xml:space="preserve">     </w:t>
      </w:r>
      <w:r>
        <w:rPr>
          <w:sz w:val="24"/>
        </w:rPr>
        <w:t>份。</w:t>
      </w:r>
    </w:p>
    <w:p>
      <w:pPr>
        <w:topLinePunct/>
        <w:spacing w:line="360" w:lineRule="auto"/>
        <w:ind w:firstLine="502"/>
        <w:rPr>
          <w:sz w:val="24"/>
        </w:rPr>
      </w:pPr>
    </w:p>
    <w:p>
      <w:pPr>
        <w:topLinePunct/>
        <w:spacing w:line="360" w:lineRule="auto"/>
        <w:ind w:firstLine="502"/>
        <w:rPr>
          <w:sz w:val="24"/>
        </w:rPr>
      </w:pPr>
    </w:p>
    <w:p>
      <w:pPr>
        <w:topLinePunct/>
        <w:spacing w:line="360" w:lineRule="auto"/>
        <w:ind w:firstLine="502"/>
        <w:rPr>
          <w:sz w:val="24"/>
        </w:rPr>
      </w:pPr>
      <w:r>
        <w:rPr>
          <w:sz w:val="24"/>
        </w:rPr>
        <w:t>牵头人名称：</w:t>
      </w:r>
      <w:r>
        <w:rPr>
          <w:sz w:val="24"/>
          <w:u w:val="single"/>
        </w:rPr>
        <w:t xml:space="preserve">                                     </w:t>
      </w:r>
      <w:r>
        <w:rPr>
          <w:sz w:val="24"/>
        </w:rPr>
        <w:t>(单位盖章)</w:t>
      </w:r>
    </w:p>
    <w:p>
      <w:pPr>
        <w:topLinePunct/>
        <w:spacing w:line="360" w:lineRule="auto"/>
        <w:ind w:firstLine="502"/>
        <w:rPr>
          <w:sz w:val="24"/>
        </w:rPr>
      </w:pPr>
      <w:r>
        <w:rPr>
          <w:sz w:val="24"/>
        </w:rPr>
        <w:t>法定代表人或其委托代理人：</w:t>
      </w:r>
      <w:r>
        <w:rPr>
          <w:sz w:val="24"/>
          <w:u w:val="single"/>
        </w:rPr>
        <w:t xml:space="preserve">                       </w:t>
      </w:r>
      <w:r>
        <w:rPr>
          <w:sz w:val="24"/>
        </w:rPr>
        <w:t>(签名)</w:t>
      </w:r>
    </w:p>
    <w:p>
      <w:pPr>
        <w:topLinePunct/>
        <w:spacing w:line="360" w:lineRule="auto"/>
        <w:ind w:firstLine="502"/>
        <w:rPr>
          <w:sz w:val="24"/>
        </w:rPr>
      </w:pPr>
    </w:p>
    <w:p>
      <w:pPr>
        <w:topLinePunct/>
        <w:spacing w:line="360" w:lineRule="auto"/>
        <w:ind w:firstLine="502"/>
        <w:rPr>
          <w:sz w:val="24"/>
        </w:rPr>
      </w:pPr>
      <w:r>
        <w:rPr>
          <w:sz w:val="24"/>
        </w:rPr>
        <w:t>成员单位名称：</w:t>
      </w:r>
      <w:r>
        <w:rPr>
          <w:sz w:val="24"/>
          <w:u w:val="single"/>
        </w:rPr>
        <w:t xml:space="preserve">                                 </w:t>
      </w:r>
      <w:r>
        <w:rPr>
          <w:sz w:val="24"/>
        </w:rPr>
        <w:t>(单位盖章)</w:t>
      </w:r>
    </w:p>
    <w:p>
      <w:pPr>
        <w:topLinePunct/>
        <w:spacing w:line="360" w:lineRule="auto"/>
        <w:ind w:firstLine="502"/>
        <w:rPr>
          <w:sz w:val="24"/>
        </w:rPr>
      </w:pPr>
      <w:r>
        <w:rPr>
          <w:sz w:val="24"/>
        </w:rPr>
        <w:t>法定代表人或其委托代理人：</w:t>
      </w:r>
      <w:r>
        <w:rPr>
          <w:sz w:val="24"/>
          <w:u w:val="single"/>
        </w:rPr>
        <w:t xml:space="preserve">                       </w:t>
      </w:r>
      <w:r>
        <w:rPr>
          <w:sz w:val="24"/>
        </w:rPr>
        <w:t>(签名)</w:t>
      </w:r>
    </w:p>
    <w:p>
      <w:pPr>
        <w:topLinePunct/>
        <w:spacing w:line="360" w:lineRule="auto"/>
        <w:ind w:firstLine="502"/>
        <w:rPr>
          <w:sz w:val="24"/>
        </w:rPr>
      </w:pPr>
    </w:p>
    <w:p>
      <w:pPr>
        <w:topLinePunct/>
        <w:spacing w:line="360" w:lineRule="auto"/>
        <w:ind w:firstLine="502"/>
        <w:rPr>
          <w:sz w:val="24"/>
        </w:rPr>
      </w:pPr>
    </w:p>
    <w:p>
      <w:pPr>
        <w:topLinePunct/>
        <w:spacing w:line="360" w:lineRule="auto"/>
        <w:ind w:firstLine="502"/>
        <w:rPr>
          <w:sz w:val="24"/>
        </w:rPr>
      </w:pPr>
    </w:p>
    <w:p>
      <w:pPr>
        <w:spacing w:line="360" w:lineRule="auto"/>
        <w:ind w:firstLine="4680" w:firstLineChars="1950"/>
        <w:rPr>
          <w:sz w:val="24"/>
        </w:rPr>
      </w:pPr>
      <w:r>
        <w:rPr>
          <w:sz w:val="24"/>
        </w:rPr>
        <w:t xml:space="preserve">   年    月    日</w:t>
      </w:r>
    </w:p>
    <w:p>
      <w:pPr>
        <w:spacing w:line="360" w:lineRule="auto"/>
        <w:ind w:firstLine="4680" w:firstLineChars="1950"/>
        <w:rPr>
          <w:sz w:val="24"/>
        </w:rPr>
      </w:pPr>
    </w:p>
    <w:p>
      <w:r>
        <w:rPr>
          <w:szCs w:val="21"/>
        </w:rPr>
        <w:t>注：本协议书由委托代理人签名的，协议书后还应附法定代表人签名的授权委托书。</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投标报价">
    <w:altName w:val="宋体"/>
    <w:panose1 w:val="00000000000000000000"/>
    <w:charset w:val="00"/>
    <w:family w:val="auto"/>
    <w:pitch w:val="default"/>
    <w:sig w:usb0="00000000" w:usb1="00000000" w:usb2="00000000" w:usb3="00000000" w:csb0="00040001" w:csb1="00000000"/>
  </w:font>
  <w:font w:name="投标报价">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M3NTE2YTg5MzZmNjBjNWQ4ODU0NTU1Y2NmNTAifQ=="/>
  </w:docVars>
  <w:rsids>
    <w:rsidRoot w:val="76A768BF"/>
    <w:rsid w:val="4A7716A6"/>
    <w:rsid w:val="76A7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beforeLines="0" w:after="330" w:afterLines="0" w:line="576" w:lineRule="auto"/>
      <w:outlineLvl w:val="0"/>
    </w:pPr>
    <w:rPr>
      <w:b/>
      <w:bCs w:val="0"/>
      <w:kern w:val="44"/>
      <w:sz w:val="44"/>
      <w:szCs w:val="44"/>
    </w:rPr>
  </w:style>
  <w:style w:type="paragraph" w:styleId="5">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uiPriority w:val="0"/>
    <w:rPr>
      <w:rFonts w:ascii="宋体" w:hAnsi="Courier New"/>
      <w:szCs w:val="20"/>
    </w:rPr>
  </w:style>
  <w:style w:type="paragraph" w:customStyle="1" w:styleId="3">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2834</Words>
  <Characters>2933</Characters>
  <Lines>0</Lines>
  <Paragraphs>0</Paragraphs>
  <TotalTime>1</TotalTime>
  <ScaleCrop>false</ScaleCrop>
  <LinksUpToDate>false</LinksUpToDate>
  <CharactersWithSpaces>3129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2022-08-04T09:22:00Z</dcterms:created>
  <dc:creator>Administrator</dc:creator>
  <cp:lastModifiedBy>Administrator</cp:lastModifiedBy>
  <cp:lastPrinted>2022-08-05T03:50:05Z</cp:lastPrinted>
  <dcterms:modified xsi:type="dcterms:W3CDTF">2022-08-05T03:50:09Z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57952C992DBA4946AC9DB3F4D61AC18E</vt:lpwstr>
  </property>
</Properties>
</file>