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AD" w:rsidRDefault="000F7F10" w:rsidP="000F7F10">
      <w:pPr>
        <w:jc w:val="center"/>
        <w:rPr>
          <w:rFonts w:hint="eastAsia"/>
          <w:b/>
          <w:sz w:val="32"/>
          <w:szCs w:val="32"/>
        </w:rPr>
      </w:pPr>
      <w:r w:rsidRPr="000F7F10">
        <w:rPr>
          <w:rFonts w:hint="eastAsia"/>
          <w:b/>
          <w:sz w:val="32"/>
          <w:szCs w:val="32"/>
        </w:rPr>
        <w:t>关于疫情防控期间进场交易的通知</w:t>
      </w:r>
    </w:p>
    <w:p w:rsidR="000F7F10" w:rsidRDefault="000F7F10" w:rsidP="000F7F10">
      <w:pPr>
        <w:rPr>
          <w:rFonts w:hint="eastAsia"/>
          <w:sz w:val="28"/>
          <w:szCs w:val="28"/>
        </w:rPr>
      </w:pPr>
      <w:r w:rsidRPr="000F7F10">
        <w:rPr>
          <w:rFonts w:hint="eastAsia"/>
          <w:sz w:val="28"/>
          <w:szCs w:val="28"/>
        </w:rPr>
        <w:t>各投标人：</w:t>
      </w:r>
    </w:p>
    <w:p w:rsidR="000F7F10" w:rsidRDefault="000F7F10" w:rsidP="000F7F10">
      <w:pPr>
        <w:ind w:firstLine="540"/>
        <w:rPr>
          <w:rFonts w:hint="eastAsia"/>
          <w:sz w:val="28"/>
          <w:szCs w:val="28"/>
        </w:rPr>
      </w:pPr>
      <w:r w:rsidRPr="000F7F10">
        <w:rPr>
          <w:rFonts w:hint="eastAsia"/>
          <w:sz w:val="28"/>
          <w:szCs w:val="28"/>
        </w:rPr>
        <w:t>为保障项目招投标活动的有序开展，请注意：需实时关注并严格遵守广州市最新疫情防控政策，以及广州公共资源交易中心网站发布的《关于落实广州市疫情防控第</w:t>
      </w:r>
      <w:r w:rsidRPr="000F7F10">
        <w:rPr>
          <w:rFonts w:hint="eastAsia"/>
          <w:sz w:val="28"/>
          <w:szCs w:val="28"/>
        </w:rPr>
        <w:t>34</w:t>
      </w:r>
      <w:r w:rsidRPr="000F7F10">
        <w:rPr>
          <w:rFonts w:hint="eastAsia"/>
          <w:sz w:val="28"/>
          <w:szCs w:val="28"/>
        </w:rPr>
        <w:t>号通告要求的通知》，各投标单位应委托符合广州市疫情防控政策要求的人员参与投标相关活动。</w:t>
      </w:r>
    </w:p>
    <w:p w:rsidR="000F7F10" w:rsidRDefault="000F7F10" w:rsidP="000F7F10">
      <w:pPr>
        <w:ind w:firstLine="540"/>
        <w:rPr>
          <w:rFonts w:hint="eastAsia"/>
          <w:sz w:val="28"/>
          <w:szCs w:val="28"/>
        </w:rPr>
      </w:pPr>
      <w:r>
        <w:rPr>
          <w:rFonts w:hint="eastAsia"/>
          <w:sz w:val="28"/>
          <w:szCs w:val="28"/>
        </w:rPr>
        <w:t>特此通知。</w:t>
      </w:r>
    </w:p>
    <w:p w:rsidR="000F7F10" w:rsidRDefault="000F7F10" w:rsidP="000F7F10">
      <w:pPr>
        <w:ind w:firstLine="540"/>
        <w:rPr>
          <w:rFonts w:hint="eastAsia"/>
          <w:sz w:val="28"/>
          <w:szCs w:val="28"/>
        </w:rPr>
      </w:pPr>
    </w:p>
    <w:p w:rsidR="000F7F10" w:rsidRPr="000F7F10" w:rsidRDefault="000F7F10" w:rsidP="000F7F10">
      <w:pPr>
        <w:ind w:firstLine="540"/>
        <w:rPr>
          <w:rFonts w:hint="eastAsia"/>
          <w:sz w:val="28"/>
          <w:szCs w:val="28"/>
        </w:rPr>
      </w:pPr>
    </w:p>
    <w:sectPr w:rsidR="000F7F10" w:rsidRPr="000F7F10" w:rsidSect="00DF00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F10"/>
    <w:rsid w:val="000B4E16"/>
    <w:rsid w:val="000F7F10"/>
    <w:rsid w:val="00A4083F"/>
    <w:rsid w:val="00DD650D"/>
    <w:rsid w:val="00DF0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麦成龙</dc:creator>
  <cp:lastModifiedBy>麦成龙</cp:lastModifiedBy>
  <cp:revision>1</cp:revision>
  <dcterms:created xsi:type="dcterms:W3CDTF">2022-07-21T03:47:00Z</dcterms:created>
  <dcterms:modified xsi:type="dcterms:W3CDTF">2022-07-21T03:52:00Z</dcterms:modified>
</cp:coreProperties>
</file>