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C9245A5">
      <w:pPr>
        <w:spacing w:line="540" w:lineRule="exact"/>
        <w:rPr>
          <w:color w:val="auto"/>
          <w:sz w:val="32"/>
          <w:szCs w:val="32"/>
          <w:highlight w:val="none"/>
        </w:rPr>
      </w:pPr>
    </w:p>
    <w:p w14:paraId="13D4AF32">
      <w:pPr>
        <w:spacing w:line="700" w:lineRule="exact"/>
        <w:jc w:val="center"/>
        <w:rPr>
          <w:rFonts w:ascii="黑体" w:eastAsia="黑体" w:cs="宋体"/>
          <w:b/>
          <w:color w:val="auto"/>
          <w:spacing w:val="-10"/>
          <w:kern w:val="0"/>
          <w:sz w:val="52"/>
          <w:szCs w:val="52"/>
          <w:highlight w:val="none"/>
        </w:rPr>
      </w:pPr>
    </w:p>
    <w:p w14:paraId="03265881">
      <w:pPr>
        <w:jc w:val="center"/>
        <w:rPr>
          <w:rFonts w:hint="eastAsia" w:ascii="宋体" w:hAnsi="宋体" w:cs="宋体"/>
          <w:b/>
          <w:color w:val="auto"/>
          <w:spacing w:val="-10"/>
          <w:w w:val="90"/>
          <w:kern w:val="0"/>
          <w:sz w:val="72"/>
          <w:szCs w:val="72"/>
          <w:highlight w:val="none"/>
        </w:rPr>
      </w:pPr>
      <w:r>
        <w:rPr>
          <w:rFonts w:hint="eastAsia" w:ascii="宋体" w:hAnsi="宋体" w:cs="宋体"/>
          <w:b/>
          <w:color w:val="auto"/>
          <w:spacing w:val="-10"/>
          <w:w w:val="90"/>
          <w:kern w:val="0"/>
          <w:sz w:val="72"/>
          <w:szCs w:val="72"/>
          <w:highlight w:val="none"/>
        </w:rPr>
        <w:t>安乐水质净化厂二期扩容工程</w:t>
      </w:r>
    </w:p>
    <w:p w14:paraId="5BB297F9">
      <w:pPr>
        <w:jc w:val="center"/>
        <w:rPr>
          <w:rFonts w:hint="eastAsia" w:ascii="宋体" w:hAnsi="宋体" w:eastAsia="宋体" w:cs="宋体"/>
          <w:b/>
          <w:color w:val="auto"/>
          <w:spacing w:val="-10"/>
          <w:w w:val="90"/>
          <w:kern w:val="0"/>
          <w:sz w:val="72"/>
          <w:szCs w:val="72"/>
          <w:highlight w:val="none"/>
          <w:lang w:eastAsia="zh-CN"/>
        </w:rPr>
      </w:pPr>
      <w:r>
        <w:rPr>
          <w:rFonts w:hint="eastAsia" w:ascii="宋体" w:hAnsi="宋体" w:cs="宋体"/>
          <w:b/>
          <w:color w:val="auto"/>
          <w:spacing w:val="-10"/>
          <w:w w:val="90"/>
          <w:kern w:val="0"/>
          <w:sz w:val="72"/>
          <w:szCs w:val="72"/>
          <w:highlight w:val="none"/>
          <w:lang w:eastAsia="zh-CN"/>
        </w:rPr>
        <w:t>项目特许经营</w:t>
      </w:r>
    </w:p>
    <w:p w14:paraId="421C0B37">
      <w:pPr>
        <w:jc w:val="center"/>
        <w:rPr>
          <w:rFonts w:hint="eastAsia" w:ascii="宋体" w:hAnsi="宋体" w:cs="宋体"/>
          <w:b/>
          <w:color w:val="auto"/>
          <w:spacing w:val="-10"/>
          <w:w w:val="90"/>
          <w:kern w:val="0"/>
          <w:sz w:val="72"/>
          <w:szCs w:val="72"/>
          <w:highlight w:val="none"/>
        </w:rPr>
      </w:pPr>
    </w:p>
    <w:p w14:paraId="745B6BB4">
      <w:pPr>
        <w:jc w:val="center"/>
        <w:rPr>
          <w:rFonts w:hint="eastAsia" w:ascii="宋体" w:hAnsi="宋体" w:cs="宋体"/>
          <w:b/>
          <w:color w:val="auto"/>
          <w:spacing w:val="-10"/>
          <w:w w:val="90"/>
          <w:kern w:val="0"/>
          <w:sz w:val="72"/>
          <w:szCs w:val="72"/>
          <w:highlight w:val="none"/>
        </w:rPr>
      </w:pPr>
    </w:p>
    <w:p w14:paraId="21CB140B">
      <w:pPr>
        <w:jc w:val="center"/>
        <w:rPr>
          <w:rFonts w:hint="default" w:ascii="宋体" w:hAnsi="宋体" w:eastAsia="宋体" w:cs="宋体"/>
          <w:b/>
          <w:color w:val="auto"/>
          <w:spacing w:val="-10"/>
          <w:w w:val="90"/>
          <w:kern w:val="0"/>
          <w:sz w:val="72"/>
          <w:szCs w:val="72"/>
          <w:highlight w:val="none"/>
          <w:lang w:val="en-US" w:eastAsia="zh-CN"/>
        </w:rPr>
      </w:pPr>
      <w:r>
        <w:rPr>
          <w:rFonts w:hint="eastAsia" w:ascii="宋体" w:hAnsi="宋体" w:cs="宋体"/>
          <w:b/>
          <w:color w:val="auto"/>
          <w:spacing w:val="-10"/>
          <w:w w:val="90"/>
          <w:kern w:val="0"/>
          <w:sz w:val="72"/>
          <w:szCs w:val="72"/>
          <w:highlight w:val="none"/>
          <w:lang w:val="en-US" w:eastAsia="zh-CN"/>
        </w:rPr>
        <w:t>招标文件</w:t>
      </w:r>
    </w:p>
    <w:p w14:paraId="3ADEA85E">
      <w:pPr>
        <w:jc w:val="center"/>
        <w:rPr>
          <w:rFonts w:hint="eastAsia" w:ascii="宋体" w:hAnsi="宋体"/>
          <w:b/>
          <w:color w:val="auto"/>
          <w:sz w:val="32"/>
          <w:highlight w:val="none"/>
        </w:rPr>
      </w:pPr>
    </w:p>
    <w:p w14:paraId="243888EC">
      <w:pPr>
        <w:jc w:val="center"/>
        <w:rPr>
          <w:rFonts w:hint="eastAsia" w:ascii="宋体" w:hAnsi="宋体"/>
          <w:b/>
          <w:color w:val="auto"/>
          <w:sz w:val="32"/>
          <w:highlight w:val="none"/>
        </w:rPr>
      </w:pPr>
    </w:p>
    <w:p w14:paraId="249B65FE">
      <w:pPr>
        <w:rPr>
          <w:rFonts w:ascii="华文行楷" w:hAnsi="宋体" w:eastAsia="华文行楷"/>
          <w:b/>
          <w:bCs/>
          <w:color w:val="auto"/>
          <w:szCs w:val="21"/>
          <w:highlight w:val="none"/>
        </w:rPr>
      </w:pPr>
    </w:p>
    <w:p w14:paraId="55697E86">
      <w:pPr>
        <w:rPr>
          <w:rFonts w:ascii="华文行楷" w:hAnsi="宋体" w:eastAsia="华文行楷"/>
          <w:b/>
          <w:bCs/>
          <w:color w:val="auto"/>
          <w:szCs w:val="21"/>
          <w:highlight w:val="none"/>
        </w:rPr>
      </w:pPr>
    </w:p>
    <w:p w14:paraId="63D13AAC">
      <w:pPr>
        <w:rPr>
          <w:rFonts w:ascii="华文行楷" w:hAnsi="宋体" w:eastAsia="华文行楷"/>
          <w:b/>
          <w:bCs/>
          <w:color w:val="auto"/>
          <w:szCs w:val="21"/>
          <w:highlight w:val="none"/>
        </w:rPr>
      </w:pPr>
    </w:p>
    <w:p w14:paraId="0F56009E">
      <w:pPr>
        <w:rPr>
          <w:rFonts w:ascii="华文行楷" w:hAnsi="宋体" w:eastAsia="华文行楷"/>
          <w:b/>
          <w:bCs/>
          <w:color w:val="auto"/>
          <w:szCs w:val="21"/>
          <w:highlight w:val="none"/>
        </w:rPr>
      </w:pPr>
    </w:p>
    <w:p w14:paraId="4CFAC9DA">
      <w:pPr>
        <w:rPr>
          <w:rFonts w:ascii="华文行楷" w:hAnsi="宋体" w:eastAsia="华文行楷"/>
          <w:b/>
          <w:bCs/>
          <w:color w:val="auto"/>
          <w:szCs w:val="21"/>
          <w:highlight w:val="none"/>
        </w:rPr>
      </w:pPr>
    </w:p>
    <w:p w14:paraId="7FD10C33">
      <w:pPr>
        <w:spacing w:line="720" w:lineRule="exact"/>
        <w:ind w:firstLine="1259"/>
        <w:rPr>
          <w:rFonts w:ascii="宋体" w:hAnsi="宋体"/>
          <w:b/>
          <w:color w:val="auto"/>
          <w:sz w:val="36"/>
          <w:szCs w:val="36"/>
          <w:highlight w:val="none"/>
        </w:rPr>
      </w:pPr>
      <w:r>
        <w:rPr>
          <w:rFonts w:hint="eastAsia" w:ascii="宋体" w:hAnsi="宋体"/>
          <w:b/>
          <w:bCs/>
          <w:color w:val="auto"/>
          <w:spacing w:val="16"/>
          <w:sz w:val="36"/>
          <w:szCs w:val="36"/>
          <w:highlight w:val="none"/>
        </w:rPr>
        <w:t>招 标 人</w:t>
      </w:r>
      <w:r>
        <w:rPr>
          <w:rFonts w:hint="eastAsia" w:ascii="宋体" w:hAnsi="宋体"/>
          <w:b/>
          <w:bCs/>
          <w:color w:val="auto"/>
          <w:sz w:val="36"/>
          <w:szCs w:val="36"/>
          <w:highlight w:val="none"/>
        </w:rPr>
        <w:t>：茂名市电白区住房和城乡建设局</w:t>
      </w:r>
    </w:p>
    <w:p w14:paraId="0C925F13">
      <w:pPr>
        <w:spacing w:line="720" w:lineRule="exact"/>
        <w:ind w:firstLine="1259"/>
        <w:rPr>
          <w:rFonts w:ascii="宋体" w:hAnsi="宋体"/>
          <w:b/>
          <w:color w:val="auto"/>
          <w:sz w:val="36"/>
          <w:szCs w:val="36"/>
          <w:highlight w:val="none"/>
          <w:u w:val="single"/>
        </w:rPr>
      </w:pPr>
      <w:r>
        <w:rPr>
          <w:rFonts w:hint="eastAsia" w:ascii="宋体" w:hAnsi="宋体"/>
          <w:b/>
          <w:bCs/>
          <w:color w:val="auto"/>
          <w:spacing w:val="10"/>
          <w:sz w:val="36"/>
          <w:szCs w:val="36"/>
          <w:highlight w:val="none"/>
        </w:rPr>
        <w:t>招标代理：广东省国际工程咨询有限公司</w:t>
      </w:r>
    </w:p>
    <w:p w14:paraId="60F6DD97">
      <w:pPr>
        <w:spacing w:line="720" w:lineRule="exact"/>
        <w:ind w:firstLine="1259"/>
        <w:rPr>
          <w:rFonts w:ascii="宋体" w:hAnsi="宋体"/>
          <w:b/>
          <w:bCs/>
          <w:color w:val="auto"/>
          <w:spacing w:val="10"/>
          <w:sz w:val="36"/>
          <w:szCs w:val="36"/>
          <w:highlight w:val="none"/>
        </w:rPr>
      </w:pPr>
      <w:r>
        <w:rPr>
          <w:rFonts w:hint="eastAsia" w:ascii="宋体" w:hAnsi="宋体"/>
          <w:b/>
          <w:bCs/>
          <w:color w:val="auto"/>
          <w:spacing w:val="10"/>
          <w:sz w:val="36"/>
          <w:szCs w:val="36"/>
          <w:highlight w:val="none"/>
        </w:rPr>
        <w:t xml:space="preserve">日    期： </w:t>
      </w:r>
      <w:r>
        <w:rPr>
          <w:rFonts w:hint="eastAsia" w:ascii="宋体" w:hAnsi="宋体"/>
          <w:b/>
          <w:bCs/>
          <w:color w:val="auto"/>
          <w:spacing w:val="10"/>
          <w:sz w:val="36"/>
          <w:szCs w:val="36"/>
          <w:highlight w:val="none"/>
          <w:lang w:val="en-US" w:eastAsia="zh-CN"/>
        </w:rPr>
        <w:t>2024</w:t>
      </w:r>
      <w:r>
        <w:rPr>
          <w:rFonts w:hint="eastAsia" w:ascii="宋体" w:hAnsi="宋体"/>
          <w:b/>
          <w:bCs/>
          <w:color w:val="auto"/>
          <w:spacing w:val="10"/>
          <w:sz w:val="36"/>
          <w:szCs w:val="36"/>
          <w:highlight w:val="none"/>
        </w:rPr>
        <w:t>年</w:t>
      </w:r>
      <w:r>
        <w:rPr>
          <w:rFonts w:hint="eastAsia" w:ascii="宋体" w:hAnsi="宋体"/>
          <w:b/>
          <w:bCs/>
          <w:color w:val="auto"/>
          <w:spacing w:val="10"/>
          <w:sz w:val="36"/>
          <w:szCs w:val="36"/>
          <w:highlight w:val="none"/>
          <w:lang w:val="en-US" w:eastAsia="zh-CN"/>
        </w:rPr>
        <w:t>12</w:t>
      </w:r>
      <w:r>
        <w:rPr>
          <w:rFonts w:ascii="宋体" w:hAnsi="宋体"/>
          <w:b/>
          <w:bCs/>
          <w:color w:val="auto"/>
          <w:spacing w:val="10"/>
          <w:sz w:val="36"/>
          <w:szCs w:val="36"/>
          <w:highlight w:val="none"/>
        </w:rPr>
        <w:t>月</w:t>
      </w:r>
      <w:r>
        <w:rPr>
          <w:rFonts w:hint="eastAsia" w:ascii="宋体" w:hAnsi="宋体"/>
          <w:b/>
          <w:bCs/>
          <w:vanish/>
          <w:color w:val="auto"/>
          <w:spacing w:val="10"/>
          <w:sz w:val="36"/>
          <w:szCs w:val="36"/>
          <w:highlight w:val="none"/>
          <w:u w:val="single"/>
        </w:rPr>
        <w:t xml:space="preserve">度                       </w:t>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r>
        <w:rPr>
          <w:rFonts w:hint="eastAsia" w:ascii="宋体" w:hAnsi="宋体"/>
          <w:b/>
          <w:bCs/>
          <w:vanish/>
          <w:color w:val="auto"/>
          <w:spacing w:val="10"/>
          <w:sz w:val="36"/>
          <w:szCs w:val="36"/>
          <w:highlight w:val="none"/>
          <w:u w:val="single"/>
        </w:rPr>
        <w:pgNum/>
      </w:r>
    </w:p>
    <w:p w14:paraId="3F1BA297">
      <w:pPr>
        <w:spacing w:line="720" w:lineRule="exact"/>
        <w:ind w:firstLine="1259"/>
        <w:rPr>
          <w:rFonts w:ascii="宋体" w:hAnsi="宋体"/>
          <w:b/>
          <w:bCs/>
          <w:color w:val="auto"/>
          <w:spacing w:val="10"/>
          <w:sz w:val="36"/>
          <w:szCs w:val="36"/>
          <w:highlight w:val="none"/>
        </w:rPr>
      </w:pPr>
    </w:p>
    <w:p w14:paraId="1402E490">
      <w:pPr>
        <w:spacing w:line="720" w:lineRule="exact"/>
        <w:ind w:firstLine="1259"/>
        <w:rPr>
          <w:rFonts w:ascii="宋体" w:hAnsi="宋体"/>
          <w:b/>
          <w:bCs/>
          <w:color w:val="auto"/>
          <w:spacing w:val="10"/>
          <w:sz w:val="36"/>
          <w:szCs w:val="36"/>
          <w:highlight w:val="none"/>
        </w:rPr>
      </w:pPr>
    </w:p>
    <w:p w14:paraId="3A29D134">
      <w:pPr>
        <w:spacing w:line="720" w:lineRule="exact"/>
        <w:ind w:firstLine="1259"/>
        <w:rPr>
          <w:rFonts w:ascii="宋体" w:hAnsi="宋体"/>
          <w:b/>
          <w:bCs/>
          <w:color w:val="auto"/>
          <w:spacing w:val="10"/>
          <w:sz w:val="36"/>
          <w:szCs w:val="36"/>
          <w:highlight w:val="none"/>
        </w:rPr>
      </w:pPr>
    </w:p>
    <w:p w14:paraId="5BD900EB">
      <w:pPr>
        <w:spacing w:line="720" w:lineRule="exact"/>
        <w:jc w:val="center"/>
        <w:rPr>
          <w:rFonts w:ascii="宋体" w:hAnsi="宋体"/>
          <w:b/>
          <w:bCs/>
          <w:color w:val="auto"/>
          <w:spacing w:val="10"/>
          <w:sz w:val="48"/>
          <w:szCs w:val="48"/>
          <w:highlight w:val="none"/>
        </w:rPr>
      </w:pPr>
    </w:p>
    <w:p w14:paraId="4A794C12">
      <w:pPr>
        <w:spacing w:line="460" w:lineRule="exact"/>
        <w:rPr>
          <w:b/>
          <w:color w:val="auto"/>
          <w:spacing w:val="900"/>
          <w:sz w:val="52"/>
          <w:szCs w:val="52"/>
          <w:highlight w:val="none"/>
        </w:rPr>
      </w:pPr>
    </w:p>
    <w:p w14:paraId="53A1D4AC">
      <w:pPr>
        <w:spacing w:line="460" w:lineRule="exact"/>
        <w:rPr>
          <w:b/>
          <w:color w:val="auto"/>
          <w:spacing w:val="900"/>
          <w:sz w:val="52"/>
          <w:szCs w:val="52"/>
          <w:highlight w:val="none"/>
        </w:rPr>
      </w:pPr>
    </w:p>
    <w:p w14:paraId="3812C75D">
      <w:pPr>
        <w:spacing w:line="460" w:lineRule="exact"/>
        <w:rPr>
          <w:b/>
          <w:color w:val="auto"/>
          <w:spacing w:val="900"/>
          <w:sz w:val="52"/>
          <w:szCs w:val="52"/>
          <w:highlight w:val="none"/>
        </w:rPr>
      </w:pPr>
    </w:p>
    <w:p w14:paraId="6DF55DD1">
      <w:pPr>
        <w:spacing w:line="460" w:lineRule="exact"/>
        <w:rPr>
          <w:b/>
          <w:color w:val="auto"/>
          <w:spacing w:val="900"/>
          <w:sz w:val="52"/>
          <w:szCs w:val="52"/>
          <w:highlight w:val="none"/>
        </w:rPr>
      </w:pPr>
    </w:p>
    <w:p w14:paraId="776FCF3E">
      <w:pPr>
        <w:spacing w:line="360" w:lineRule="auto"/>
        <w:jc w:val="center"/>
        <w:rPr>
          <w:b/>
          <w:color w:val="auto"/>
          <w:spacing w:val="900"/>
          <w:sz w:val="28"/>
          <w:szCs w:val="28"/>
          <w:highlight w:val="none"/>
        </w:rPr>
      </w:pPr>
      <w:r>
        <w:rPr>
          <w:rFonts w:hint="eastAsia"/>
          <w:b/>
          <w:color w:val="auto"/>
          <w:spacing w:val="900"/>
          <w:sz w:val="52"/>
          <w:szCs w:val="52"/>
          <w:highlight w:val="none"/>
        </w:rPr>
        <w:t>目</w:t>
      </w:r>
      <w:r>
        <w:rPr>
          <w:rFonts w:hint="eastAsia"/>
          <w:b/>
          <w:color w:val="auto"/>
          <w:sz w:val="52"/>
          <w:szCs w:val="52"/>
          <w:highlight w:val="none"/>
        </w:rPr>
        <w:t>录</w:t>
      </w:r>
    </w:p>
    <w:p w14:paraId="5BF55CDD">
      <w:pPr>
        <w:rPr>
          <w:rFonts w:ascii="宋体" w:hAnsi="宋体" w:cs="宋体"/>
          <w:bCs/>
          <w:iCs/>
          <w:color w:val="auto"/>
          <w:spacing w:val="40"/>
          <w:sz w:val="32"/>
          <w:szCs w:val="32"/>
          <w:highlight w:val="none"/>
        </w:rPr>
      </w:pPr>
      <w:r>
        <w:rPr>
          <w:rFonts w:hint="eastAsia" w:ascii="宋体" w:hAnsi="宋体" w:cs="宋体"/>
          <w:bCs/>
          <w:iCs/>
          <w:color w:val="auto"/>
          <w:spacing w:val="40"/>
          <w:sz w:val="32"/>
          <w:szCs w:val="32"/>
          <w:highlight w:val="none"/>
        </w:rPr>
        <w:t>第一章   招标公告</w:t>
      </w:r>
    </w:p>
    <w:p w14:paraId="3E508833">
      <w:pPr>
        <w:rPr>
          <w:rFonts w:ascii="宋体" w:hAnsi="宋体" w:cs="宋体"/>
          <w:bCs/>
          <w:iCs/>
          <w:color w:val="auto"/>
          <w:spacing w:val="40"/>
          <w:sz w:val="32"/>
          <w:szCs w:val="32"/>
          <w:highlight w:val="none"/>
        </w:rPr>
      </w:pPr>
      <w:r>
        <w:rPr>
          <w:rFonts w:hint="eastAsia" w:ascii="宋体" w:hAnsi="宋体" w:cs="宋体"/>
          <w:bCs/>
          <w:iCs/>
          <w:color w:val="auto"/>
          <w:spacing w:val="40"/>
          <w:sz w:val="32"/>
          <w:szCs w:val="32"/>
          <w:highlight w:val="none"/>
        </w:rPr>
        <w:t>第二章   投标人须知</w:t>
      </w:r>
    </w:p>
    <w:p w14:paraId="3D8D7738">
      <w:pPr>
        <w:rPr>
          <w:rFonts w:ascii="宋体" w:hAnsi="宋体" w:cs="宋体"/>
          <w:bCs/>
          <w:iCs/>
          <w:color w:val="auto"/>
          <w:spacing w:val="40"/>
          <w:sz w:val="32"/>
          <w:szCs w:val="32"/>
          <w:highlight w:val="none"/>
        </w:rPr>
      </w:pPr>
      <w:r>
        <w:rPr>
          <w:rFonts w:hint="eastAsia" w:ascii="宋体" w:hAnsi="宋体" w:cs="宋体"/>
          <w:bCs/>
          <w:iCs/>
          <w:color w:val="auto"/>
          <w:spacing w:val="40"/>
          <w:sz w:val="32"/>
          <w:szCs w:val="32"/>
          <w:highlight w:val="none"/>
        </w:rPr>
        <w:t>第三章   评标办法</w:t>
      </w:r>
      <w:r>
        <w:rPr>
          <w:rFonts w:hint="eastAsia" w:ascii="宋体" w:hAnsi="宋体" w:cs="宋体"/>
          <w:bCs/>
          <w:iCs/>
          <w:color w:val="auto"/>
          <w:spacing w:val="40"/>
          <w:sz w:val="32"/>
          <w:szCs w:val="32"/>
          <w:highlight w:val="none"/>
        </w:rPr>
        <w:tab/>
      </w:r>
    </w:p>
    <w:p w14:paraId="18B73400">
      <w:pPr>
        <w:rPr>
          <w:rFonts w:ascii="宋体" w:hAnsi="宋体" w:cs="宋体"/>
          <w:bCs/>
          <w:iCs/>
          <w:color w:val="auto"/>
          <w:spacing w:val="40"/>
          <w:sz w:val="32"/>
          <w:szCs w:val="32"/>
          <w:highlight w:val="none"/>
        </w:rPr>
      </w:pPr>
      <w:r>
        <w:rPr>
          <w:rFonts w:hint="eastAsia" w:ascii="宋体" w:hAnsi="宋体" w:cs="宋体"/>
          <w:bCs/>
          <w:iCs/>
          <w:color w:val="auto"/>
          <w:spacing w:val="40"/>
          <w:sz w:val="32"/>
          <w:szCs w:val="32"/>
          <w:highlight w:val="none"/>
        </w:rPr>
        <w:t>第四章   定标办法</w:t>
      </w:r>
    </w:p>
    <w:p w14:paraId="192C11F1">
      <w:pPr>
        <w:rPr>
          <w:rFonts w:ascii="宋体" w:hAnsi="宋体" w:cs="宋体"/>
          <w:bCs/>
          <w:iCs/>
          <w:color w:val="auto"/>
          <w:spacing w:val="40"/>
          <w:sz w:val="32"/>
          <w:szCs w:val="32"/>
          <w:highlight w:val="none"/>
        </w:rPr>
      </w:pPr>
      <w:r>
        <w:rPr>
          <w:rFonts w:hint="eastAsia" w:ascii="宋体" w:hAnsi="宋体" w:cs="宋体"/>
          <w:bCs/>
          <w:iCs/>
          <w:color w:val="auto"/>
          <w:spacing w:val="40"/>
          <w:sz w:val="32"/>
          <w:szCs w:val="32"/>
          <w:highlight w:val="none"/>
        </w:rPr>
        <w:t>第五章   合同条款及格式</w:t>
      </w:r>
    </w:p>
    <w:p w14:paraId="6C5E53D5">
      <w:pPr>
        <w:rPr>
          <w:rFonts w:ascii="宋体" w:hAnsi="宋体" w:cs="宋体"/>
          <w:bCs/>
          <w:iCs/>
          <w:color w:val="auto"/>
          <w:spacing w:val="40"/>
          <w:sz w:val="32"/>
          <w:szCs w:val="32"/>
          <w:highlight w:val="none"/>
        </w:rPr>
      </w:pPr>
      <w:r>
        <w:rPr>
          <w:rFonts w:hint="eastAsia" w:ascii="宋体" w:hAnsi="宋体" w:cs="宋体"/>
          <w:bCs/>
          <w:iCs/>
          <w:color w:val="auto"/>
          <w:spacing w:val="40"/>
          <w:sz w:val="32"/>
          <w:szCs w:val="32"/>
          <w:highlight w:val="none"/>
        </w:rPr>
        <w:t>第六章   技术标准和要求</w:t>
      </w:r>
    </w:p>
    <w:p w14:paraId="5574AED6">
      <w:pPr>
        <w:rPr>
          <w:rFonts w:ascii="宋体" w:hAnsi="宋体" w:cs="宋体"/>
          <w:bCs/>
          <w:iCs/>
          <w:color w:val="auto"/>
          <w:spacing w:val="40"/>
          <w:sz w:val="32"/>
          <w:szCs w:val="32"/>
          <w:highlight w:val="none"/>
        </w:rPr>
        <w:sectPr>
          <w:footerReference r:id="rId3" w:type="default"/>
          <w:pgSz w:w="11906" w:h="16838"/>
          <w:pgMar w:top="1418" w:right="1418" w:bottom="1418" w:left="1418" w:header="851" w:footer="964" w:gutter="0"/>
          <w:pgNumType w:fmt="decimal" w:start="1"/>
          <w:cols w:space="720" w:num="1"/>
          <w:docGrid w:type="lines" w:linePitch="312" w:charSpace="0"/>
        </w:sectPr>
      </w:pPr>
      <w:r>
        <w:rPr>
          <w:rFonts w:hint="eastAsia" w:ascii="宋体" w:hAnsi="宋体" w:cs="宋体"/>
          <w:bCs/>
          <w:iCs/>
          <w:color w:val="auto"/>
          <w:spacing w:val="40"/>
          <w:sz w:val="32"/>
          <w:szCs w:val="32"/>
          <w:highlight w:val="none"/>
        </w:rPr>
        <w:t>第七章</w:t>
      </w:r>
      <w:r>
        <w:rPr>
          <w:rFonts w:hint="eastAsia" w:ascii="宋体" w:hAnsi="宋体" w:cs="宋体"/>
          <w:bCs/>
          <w:iCs/>
          <w:color w:val="auto"/>
          <w:spacing w:val="40"/>
          <w:sz w:val="32"/>
          <w:szCs w:val="32"/>
          <w:highlight w:val="none"/>
          <w:lang w:val="en-US" w:eastAsia="zh-CN"/>
        </w:rPr>
        <w:t xml:space="preserve">   </w:t>
      </w:r>
      <w:r>
        <w:rPr>
          <w:rFonts w:hint="eastAsia" w:ascii="宋体" w:hAnsi="宋体" w:cs="宋体"/>
          <w:bCs/>
          <w:iCs/>
          <w:color w:val="auto"/>
          <w:spacing w:val="40"/>
          <w:sz w:val="32"/>
          <w:szCs w:val="32"/>
          <w:highlight w:val="none"/>
        </w:rPr>
        <w:t>投标文件格式</w:t>
      </w:r>
    </w:p>
    <w:p w14:paraId="5F0460E2">
      <w:pPr>
        <w:spacing w:line="700" w:lineRule="exact"/>
        <w:jc w:val="center"/>
        <w:rPr>
          <w:rFonts w:ascii="黑体" w:hAnsi="宋体" w:eastAsia="黑体"/>
          <w:b/>
          <w:bCs/>
          <w:color w:val="auto"/>
          <w:spacing w:val="22"/>
          <w:sz w:val="36"/>
          <w:szCs w:val="36"/>
          <w:highlight w:val="none"/>
        </w:rPr>
      </w:pPr>
    </w:p>
    <w:p w14:paraId="46EC1529">
      <w:pPr>
        <w:jc w:val="center"/>
        <w:rPr>
          <w:rFonts w:ascii="隶书" w:eastAsia="隶书"/>
          <w:b/>
          <w:i/>
          <w:color w:val="auto"/>
          <w:spacing w:val="40"/>
          <w:sz w:val="84"/>
          <w:szCs w:val="84"/>
          <w:highlight w:val="none"/>
        </w:rPr>
      </w:pPr>
    </w:p>
    <w:p w14:paraId="0DA231D5">
      <w:pPr>
        <w:jc w:val="center"/>
        <w:rPr>
          <w:rFonts w:ascii="隶书" w:eastAsia="隶书"/>
          <w:b/>
          <w:i/>
          <w:color w:val="auto"/>
          <w:spacing w:val="40"/>
          <w:sz w:val="84"/>
          <w:szCs w:val="84"/>
          <w:highlight w:val="none"/>
        </w:rPr>
      </w:pPr>
    </w:p>
    <w:p w14:paraId="2868953B">
      <w:pPr>
        <w:jc w:val="center"/>
        <w:rPr>
          <w:rFonts w:ascii="隶书" w:eastAsia="隶书"/>
          <w:b/>
          <w:i/>
          <w:color w:val="auto"/>
          <w:spacing w:val="40"/>
          <w:sz w:val="15"/>
          <w:szCs w:val="15"/>
          <w:highlight w:val="none"/>
        </w:rPr>
      </w:pPr>
    </w:p>
    <w:p w14:paraId="5FF95EDE">
      <w:pPr>
        <w:jc w:val="center"/>
        <w:rPr>
          <w:rFonts w:ascii="隶书" w:eastAsia="隶书"/>
          <w:b/>
          <w:i/>
          <w:color w:val="auto"/>
          <w:spacing w:val="40"/>
          <w:sz w:val="15"/>
          <w:szCs w:val="15"/>
          <w:highlight w:val="none"/>
        </w:rPr>
      </w:pPr>
    </w:p>
    <w:p w14:paraId="03486F1C">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第一章</w:t>
      </w:r>
    </w:p>
    <w:p w14:paraId="5603932A">
      <w:pPr>
        <w:jc w:val="center"/>
        <w:rPr>
          <w:rFonts w:ascii="宋体" w:hAnsi="宋体"/>
          <w:b/>
          <w:color w:val="auto"/>
          <w:spacing w:val="6"/>
          <w:sz w:val="84"/>
          <w:szCs w:val="84"/>
          <w:highlight w:val="none"/>
        </w:rPr>
      </w:pPr>
    </w:p>
    <w:p w14:paraId="47DD8949">
      <w:pPr>
        <w:jc w:val="center"/>
        <w:rPr>
          <w:rFonts w:ascii="宋体" w:hAnsi="宋体"/>
          <w:b/>
          <w:color w:val="auto"/>
          <w:spacing w:val="100"/>
          <w:sz w:val="72"/>
          <w:szCs w:val="84"/>
          <w:highlight w:val="none"/>
        </w:rPr>
      </w:pPr>
      <w:r>
        <w:rPr>
          <w:rFonts w:hint="eastAsia" w:ascii="宋体" w:hAnsi="宋体"/>
          <w:b/>
          <w:color w:val="auto"/>
          <w:spacing w:val="100"/>
          <w:sz w:val="84"/>
          <w:szCs w:val="84"/>
          <w:highlight w:val="none"/>
        </w:rPr>
        <w:t>招标公告</w:t>
      </w:r>
    </w:p>
    <w:p w14:paraId="7AB3ABF1">
      <w:pPr>
        <w:autoSpaceDE w:val="0"/>
        <w:autoSpaceDN w:val="0"/>
        <w:adjustRightInd w:val="0"/>
        <w:jc w:val="center"/>
        <w:rPr>
          <w:rFonts w:ascii="黑体" w:eastAsia="黑体" w:cs="黑体"/>
          <w:color w:val="auto"/>
          <w:kern w:val="0"/>
          <w:sz w:val="44"/>
          <w:szCs w:val="44"/>
          <w:highlight w:val="none"/>
        </w:rPr>
      </w:pPr>
    </w:p>
    <w:p w14:paraId="68377BC6">
      <w:pPr>
        <w:autoSpaceDE w:val="0"/>
        <w:autoSpaceDN w:val="0"/>
        <w:adjustRightInd w:val="0"/>
        <w:jc w:val="center"/>
        <w:rPr>
          <w:rFonts w:ascii="黑体" w:eastAsia="黑体" w:cs="黑体"/>
          <w:color w:val="auto"/>
          <w:kern w:val="0"/>
          <w:sz w:val="44"/>
          <w:szCs w:val="44"/>
          <w:highlight w:val="none"/>
        </w:rPr>
      </w:pPr>
    </w:p>
    <w:p w14:paraId="6148EEDF">
      <w:pPr>
        <w:autoSpaceDE w:val="0"/>
        <w:autoSpaceDN w:val="0"/>
        <w:adjustRightInd w:val="0"/>
        <w:rPr>
          <w:rFonts w:ascii="宋体" w:cs="宋体"/>
          <w:color w:val="auto"/>
          <w:kern w:val="0"/>
          <w:szCs w:val="21"/>
          <w:highlight w:val="none"/>
        </w:rPr>
      </w:pPr>
    </w:p>
    <w:p w14:paraId="77381CF4">
      <w:pPr>
        <w:spacing w:line="200" w:lineRule="exact"/>
        <w:jc w:val="center"/>
        <w:rPr>
          <w:rFonts w:ascii="楷体_GB2312" w:hAnsi="宋体" w:eastAsia="楷体_GB2312"/>
          <w:b/>
          <w:color w:val="auto"/>
          <w:kern w:val="0"/>
          <w:sz w:val="32"/>
          <w:szCs w:val="32"/>
          <w:highlight w:val="none"/>
          <w:u w:val="single"/>
        </w:rPr>
      </w:pPr>
    </w:p>
    <w:p w14:paraId="6F96C350">
      <w:pPr>
        <w:spacing w:line="60" w:lineRule="exact"/>
        <w:jc w:val="center"/>
        <w:rPr>
          <w:rFonts w:ascii="楷体_GB2312" w:hAnsi="宋体" w:eastAsia="楷体_GB2312"/>
          <w:b/>
          <w:color w:val="auto"/>
          <w:kern w:val="0"/>
          <w:sz w:val="32"/>
          <w:szCs w:val="32"/>
          <w:highlight w:val="none"/>
          <w:u w:val="single"/>
        </w:rPr>
      </w:pPr>
    </w:p>
    <w:p w14:paraId="4F98EFF8">
      <w:pPr>
        <w:spacing w:line="60" w:lineRule="exact"/>
        <w:jc w:val="center"/>
        <w:rPr>
          <w:rFonts w:ascii="宋体" w:hAnsi="宋体"/>
          <w:b/>
          <w:color w:val="auto"/>
          <w:kern w:val="0"/>
          <w:sz w:val="32"/>
          <w:szCs w:val="32"/>
          <w:highlight w:val="none"/>
          <w:u w:val="single"/>
        </w:rPr>
      </w:pPr>
    </w:p>
    <w:p w14:paraId="0C62787E">
      <w:pPr>
        <w:pStyle w:val="77"/>
        <w:jc w:val="center"/>
        <w:rPr>
          <w:rFonts w:ascii="黑体" w:hAnsi="黑体" w:eastAsia="黑体" w:cs="黑体"/>
          <w:b/>
          <w:color w:val="auto"/>
          <w:sz w:val="30"/>
          <w:szCs w:val="30"/>
          <w:highlight w:val="none"/>
        </w:rPr>
      </w:pPr>
    </w:p>
    <w:p w14:paraId="13511DFD">
      <w:pPr>
        <w:pStyle w:val="77"/>
        <w:jc w:val="center"/>
        <w:rPr>
          <w:rFonts w:ascii="黑体" w:hAnsi="黑体" w:eastAsia="黑体" w:cs="黑体"/>
          <w:b/>
          <w:color w:val="auto"/>
          <w:sz w:val="30"/>
          <w:szCs w:val="30"/>
          <w:highlight w:val="none"/>
        </w:rPr>
      </w:pPr>
    </w:p>
    <w:p w14:paraId="66846418">
      <w:pPr>
        <w:pStyle w:val="77"/>
        <w:jc w:val="center"/>
        <w:rPr>
          <w:rFonts w:ascii="黑体" w:hAnsi="黑体" w:eastAsia="黑体" w:cs="黑体"/>
          <w:b/>
          <w:color w:val="auto"/>
          <w:sz w:val="30"/>
          <w:szCs w:val="30"/>
          <w:highlight w:val="none"/>
        </w:rPr>
      </w:pPr>
    </w:p>
    <w:p w14:paraId="053E7077">
      <w:pPr>
        <w:pStyle w:val="77"/>
        <w:jc w:val="center"/>
        <w:rPr>
          <w:rFonts w:ascii="黑体" w:hAnsi="黑体" w:eastAsia="黑体" w:cs="黑体"/>
          <w:b/>
          <w:color w:val="auto"/>
          <w:sz w:val="30"/>
          <w:szCs w:val="30"/>
          <w:highlight w:val="none"/>
        </w:rPr>
      </w:pPr>
    </w:p>
    <w:p w14:paraId="0CF15E8C">
      <w:pPr>
        <w:pStyle w:val="77"/>
        <w:jc w:val="center"/>
        <w:rPr>
          <w:rFonts w:ascii="黑体" w:hAnsi="黑体" w:eastAsia="黑体" w:cs="黑体"/>
          <w:b/>
          <w:color w:val="auto"/>
          <w:sz w:val="30"/>
          <w:szCs w:val="30"/>
          <w:highlight w:val="none"/>
        </w:rPr>
      </w:pPr>
    </w:p>
    <w:p w14:paraId="06CACB33">
      <w:pPr>
        <w:pStyle w:val="77"/>
        <w:jc w:val="center"/>
        <w:rPr>
          <w:rFonts w:ascii="黑体" w:hAnsi="黑体" w:eastAsia="黑体" w:cs="黑体"/>
          <w:b/>
          <w:color w:val="auto"/>
          <w:sz w:val="30"/>
          <w:szCs w:val="30"/>
          <w:highlight w:val="none"/>
        </w:rPr>
      </w:pPr>
    </w:p>
    <w:p w14:paraId="65F4C64B">
      <w:pPr>
        <w:pStyle w:val="77"/>
        <w:jc w:val="center"/>
        <w:rPr>
          <w:rFonts w:ascii="黑体" w:hAnsi="黑体" w:eastAsia="黑体" w:cs="黑体"/>
          <w:b/>
          <w:color w:val="auto"/>
          <w:sz w:val="30"/>
          <w:szCs w:val="30"/>
          <w:highlight w:val="none"/>
        </w:rPr>
      </w:pPr>
    </w:p>
    <w:p w14:paraId="0DB59BAC">
      <w:pPr>
        <w:pStyle w:val="77"/>
        <w:jc w:val="center"/>
        <w:rPr>
          <w:rFonts w:ascii="黑体" w:hAnsi="黑体" w:eastAsia="黑体" w:cs="黑体"/>
          <w:b/>
          <w:color w:val="auto"/>
          <w:sz w:val="30"/>
          <w:szCs w:val="30"/>
          <w:highlight w:val="none"/>
        </w:rPr>
      </w:pPr>
    </w:p>
    <w:p w14:paraId="05E53DD7">
      <w:pPr>
        <w:pStyle w:val="77"/>
        <w:jc w:val="center"/>
        <w:rPr>
          <w:rFonts w:ascii="黑体" w:hAnsi="黑体" w:eastAsia="黑体" w:cs="黑体"/>
          <w:b/>
          <w:color w:val="auto"/>
          <w:sz w:val="30"/>
          <w:szCs w:val="30"/>
          <w:highlight w:val="none"/>
        </w:rPr>
      </w:pPr>
    </w:p>
    <w:p w14:paraId="6E6BC098">
      <w:pPr>
        <w:pStyle w:val="77"/>
        <w:jc w:val="center"/>
        <w:rPr>
          <w:rFonts w:ascii="黑体" w:hAnsi="黑体" w:eastAsia="黑体" w:cs="黑体"/>
          <w:b/>
          <w:color w:val="auto"/>
          <w:sz w:val="30"/>
          <w:szCs w:val="30"/>
          <w:highlight w:val="none"/>
        </w:rPr>
      </w:pPr>
    </w:p>
    <w:p w14:paraId="7CD080C0">
      <w:pPr>
        <w:pStyle w:val="77"/>
        <w:jc w:val="center"/>
        <w:rPr>
          <w:rFonts w:ascii="黑体" w:hAnsi="黑体" w:eastAsia="黑体" w:cs="黑体"/>
          <w:b/>
          <w:color w:val="auto"/>
          <w:sz w:val="30"/>
          <w:szCs w:val="30"/>
          <w:highlight w:val="none"/>
        </w:rPr>
      </w:pPr>
    </w:p>
    <w:p w14:paraId="2A13C8AB">
      <w:pPr>
        <w:spacing w:line="360" w:lineRule="auto"/>
        <w:ind w:firstLine="643" w:firstLineChars="200"/>
        <w:jc w:val="center"/>
        <w:rPr>
          <w:rFonts w:hint="eastAsia" w:ascii="黑体" w:hAnsi="黑体" w:eastAsia="黑体" w:cs="黑体"/>
          <w:b/>
          <w:color w:val="auto"/>
          <w:sz w:val="32"/>
          <w:szCs w:val="32"/>
          <w:highlight w:val="none"/>
          <w:lang w:val="en-US" w:eastAsia="zh-CN"/>
        </w:rPr>
      </w:pPr>
      <w:r>
        <w:rPr>
          <w:rFonts w:hint="eastAsia" w:ascii="黑体" w:hAnsi="黑体" w:eastAsia="黑体" w:cs="黑体"/>
          <w:b/>
          <w:color w:val="auto"/>
          <w:sz w:val="32"/>
          <w:szCs w:val="32"/>
          <w:highlight w:val="none"/>
        </w:rPr>
        <w:t>安乐水质净化厂二期扩容工程</w:t>
      </w:r>
      <w:r>
        <w:rPr>
          <w:rFonts w:hint="eastAsia" w:ascii="黑体" w:hAnsi="黑体" w:eastAsia="黑体" w:cs="黑体"/>
          <w:b/>
          <w:color w:val="auto"/>
          <w:sz w:val="32"/>
          <w:szCs w:val="32"/>
          <w:highlight w:val="none"/>
          <w:lang w:eastAsia="zh-CN"/>
        </w:rPr>
        <w:t>项目特许经营</w:t>
      </w:r>
    </w:p>
    <w:p w14:paraId="19B72D0B">
      <w:pPr>
        <w:spacing w:line="360" w:lineRule="auto"/>
        <w:ind w:firstLine="643" w:firstLineChars="200"/>
        <w:jc w:val="center"/>
        <w:rPr>
          <w:rFonts w:hint="default" w:ascii="宋体" w:hAnsi="宋体" w:eastAsia="黑体" w:cs="宋体"/>
          <w:bCs/>
          <w:color w:val="auto"/>
          <w:spacing w:val="10"/>
          <w:sz w:val="24"/>
          <w:highlight w:val="none"/>
          <w:lang w:val="en-US" w:eastAsia="zh-CN"/>
        </w:rPr>
      </w:pPr>
      <w:r>
        <w:rPr>
          <w:rFonts w:hint="eastAsia" w:ascii="黑体" w:hAnsi="黑体" w:eastAsia="黑体" w:cs="黑体"/>
          <w:b/>
          <w:color w:val="auto"/>
          <w:sz w:val="32"/>
          <w:szCs w:val="32"/>
          <w:highlight w:val="none"/>
          <w:lang w:val="en-US" w:eastAsia="zh-CN"/>
        </w:rPr>
        <w:t>招标公告</w:t>
      </w:r>
    </w:p>
    <w:tbl>
      <w:tblPr>
        <w:tblStyle w:val="89"/>
        <w:tblW w:w="96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1748"/>
        <w:gridCol w:w="1436"/>
        <w:gridCol w:w="2189"/>
        <w:gridCol w:w="2189"/>
      </w:tblGrid>
      <w:tr w14:paraId="4158B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09CDB16C">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投资项目代码</w:t>
            </w:r>
          </w:p>
        </w:tc>
        <w:tc>
          <w:tcPr>
            <w:tcW w:w="7562" w:type="dxa"/>
            <w:gridSpan w:val="4"/>
            <w:tcBorders>
              <w:top w:val="single" w:color="auto" w:sz="4" w:space="0"/>
              <w:left w:val="single" w:color="auto" w:sz="4" w:space="0"/>
              <w:bottom w:val="single" w:color="auto" w:sz="4" w:space="0"/>
              <w:right w:val="single" w:color="auto" w:sz="4" w:space="0"/>
            </w:tcBorders>
            <w:noWrap w:val="0"/>
            <w:vAlign w:val="center"/>
          </w:tcPr>
          <w:p w14:paraId="619DEC3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2411-440904-17-01-349860</w:t>
            </w:r>
          </w:p>
        </w:tc>
      </w:tr>
      <w:tr w14:paraId="7A5A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5943ABCD">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投资项目名称</w:t>
            </w:r>
          </w:p>
        </w:tc>
        <w:tc>
          <w:tcPr>
            <w:tcW w:w="7562" w:type="dxa"/>
            <w:gridSpan w:val="4"/>
            <w:tcBorders>
              <w:top w:val="single" w:color="auto" w:sz="4" w:space="0"/>
              <w:left w:val="single" w:color="auto" w:sz="4" w:space="0"/>
              <w:bottom w:val="single" w:color="auto" w:sz="4" w:space="0"/>
              <w:right w:val="single" w:color="auto" w:sz="4" w:space="0"/>
            </w:tcBorders>
            <w:noWrap w:val="0"/>
            <w:vAlign w:val="center"/>
          </w:tcPr>
          <w:p w14:paraId="49A21A3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安乐水质净化厂二期扩容工程项目</w:t>
            </w:r>
          </w:p>
        </w:tc>
      </w:tr>
      <w:tr w14:paraId="29FB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2A73564F">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招标项目名称</w:t>
            </w:r>
          </w:p>
        </w:tc>
        <w:tc>
          <w:tcPr>
            <w:tcW w:w="7562" w:type="dxa"/>
            <w:gridSpan w:val="4"/>
            <w:tcBorders>
              <w:top w:val="single" w:color="auto" w:sz="4" w:space="0"/>
              <w:left w:val="single" w:color="auto" w:sz="4" w:space="0"/>
              <w:bottom w:val="single" w:color="auto" w:sz="4" w:space="0"/>
              <w:right w:val="single" w:color="auto" w:sz="4" w:space="0"/>
            </w:tcBorders>
            <w:noWrap w:val="0"/>
            <w:vAlign w:val="center"/>
          </w:tcPr>
          <w:p w14:paraId="22475C0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安乐水质净化厂二期扩容工程</w:t>
            </w:r>
            <w:r>
              <w:rPr>
                <w:rFonts w:hint="eastAsia" w:ascii="宋体" w:hAnsi="宋体" w:cs="宋体"/>
                <w:i w:val="0"/>
                <w:color w:val="auto"/>
                <w:sz w:val="24"/>
                <w:szCs w:val="24"/>
                <w:highlight w:val="none"/>
                <w:u w:val="none"/>
                <w:lang w:eastAsia="zh-CN"/>
              </w:rPr>
              <w:t>项目特许经营</w:t>
            </w:r>
          </w:p>
        </w:tc>
      </w:tr>
      <w:tr w14:paraId="4004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14:paraId="709CCCB8">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标段（包）名称</w:t>
            </w:r>
          </w:p>
        </w:tc>
        <w:tc>
          <w:tcPr>
            <w:tcW w:w="1748" w:type="dxa"/>
            <w:tcBorders>
              <w:top w:val="single" w:color="auto" w:sz="4" w:space="0"/>
              <w:left w:val="single" w:color="000000" w:sz="4" w:space="0"/>
              <w:bottom w:val="single" w:color="000000" w:sz="4" w:space="0"/>
              <w:right w:val="single" w:color="000000" w:sz="4" w:space="0"/>
            </w:tcBorders>
            <w:noWrap w:val="0"/>
            <w:vAlign w:val="center"/>
          </w:tcPr>
          <w:p w14:paraId="7F933B9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w:t>
            </w:r>
          </w:p>
        </w:tc>
        <w:tc>
          <w:tcPr>
            <w:tcW w:w="1436" w:type="dxa"/>
            <w:tcBorders>
              <w:top w:val="single" w:color="auto" w:sz="4" w:space="0"/>
              <w:left w:val="single" w:color="000000" w:sz="4" w:space="0"/>
              <w:bottom w:val="single" w:color="000000" w:sz="4" w:space="0"/>
              <w:right w:val="single" w:color="000000" w:sz="4" w:space="0"/>
            </w:tcBorders>
            <w:noWrap w:val="0"/>
            <w:vAlign w:val="center"/>
          </w:tcPr>
          <w:p w14:paraId="580C1C8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公告性质</w:t>
            </w:r>
          </w:p>
        </w:tc>
        <w:tc>
          <w:tcPr>
            <w:tcW w:w="4378" w:type="dxa"/>
            <w:gridSpan w:val="2"/>
            <w:tcBorders>
              <w:top w:val="single" w:color="auto" w:sz="4" w:space="0"/>
              <w:left w:val="single" w:color="000000" w:sz="4" w:space="0"/>
              <w:bottom w:val="single" w:color="000000" w:sz="4" w:space="0"/>
              <w:right w:val="single" w:color="000000" w:sz="4" w:space="0"/>
            </w:tcBorders>
            <w:noWrap w:val="0"/>
            <w:vAlign w:val="center"/>
          </w:tcPr>
          <w:p w14:paraId="4834C7B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正常</w:t>
            </w:r>
          </w:p>
        </w:tc>
      </w:tr>
      <w:tr w14:paraId="798E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14:paraId="22C7E4E4">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资格审查方式</w:t>
            </w:r>
          </w:p>
        </w:tc>
        <w:tc>
          <w:tcPr>
            <w:tcW w:w="7562" w:type="dxa"/>
            <w:gridSpan w:val="4"/>
            <w:tcBorders>
              <w:top w:val="single" w:color="auto" w:sz="4" w:space="0"/>
              <w:left w:val="single" w:color="000000" w:sz="4" w:space="0"/>
              <w:bottom w:val="single" w:color="000000" w:sz="4" w:space="0"/>
              <w:right w:val="single" w:color="000000" w:sz="4" w:space="0"/>
            </w:tcBorders>
            <w:noWrap w:val="0"/>
            <w:vAlign w:val="center"/>
          </w:tcPr>
          <w:p w14:paraId="3E716850">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资格后审</w:t>
            </w:r>
          </w:p>
        </w:tc>
      </w:tr>
      <w:tr w14:paraId="591C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17CA448">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招标项目实施</w:t>
            </w:r>
          </w:p>
          <w:p w14:paraId="16B81CAD">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（交货）地点</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14:paraId="1EF35B0D">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项目位于电白区潘州大道立交处东侧、国安局用地南面、迎宾大道东南面、排洪仔北面，安乐水质净化厂内</w:t>
            </w:r>
            <w:r>
              <w:rPr>
                <w:rFonts w:hint="eastAsia" w:ascii="宋体" w:hAnsi="宋体" w:eastAsia="宋体" w:cs="宋体"/>
                <w:i w:val="0"/>
                <w:color w:val="auto"/>
                <w:sz w:val="24"/>
                <w:szCs w:val="24"/>
                <w:highlight w:val="none"/>
                <w:u w:val="none"/>
                <w:lang w:eastAsia="zh-CN"/>
              </w:rPr>
              <w:t>。</w:t>
            </w:r>
          </w:p>
        </w:tc>
      </w:tr>
      <w:tr w14:paraId="432F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C610788">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资金来源</w:t>
            </w:r>
          </w:p>
        </w:tc>
        <w:tc>
          <w:tcPr>
            <w:tcW w:w="1748" w:type="dxa"/>
            <w:tcBorders>
              <w:top w:val="single" w:color="000000" w:sz="4" w:space="0"/>
              <w:left w:val="single" w:color="000000" w:sz="4" w:space="0"/>
              <w:bottom w:val="single" w:color="000000" w:sz="4" w:space="0"/>
              <w:right w:val="nil"/>
            </w:tcBorders>
            <w:noWrap w:val="0"/>
            <w:vAlign w:val="center"/>
          </w:tcPr>
          <w:p w14:paraId="58F170F0">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投资补助、项目资本金和银行融资</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6DD6A04">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资金来源构成</w:t>
            </w:r>
          </w:p>
        </w:tc>
        <w:tc>
          <w:tcPr>
            <w:tcW w:w="4378" w:type="dxa"/>
            <w:gridSpan w:val="2"/>
            <w:tcBorders>
              <w:top w:val="single" w:color="000000" w:sz="4" w:space="0"/>
              <w:left w:val="nil"/>
              <w:bottom w:val="single" w:color="000000" w:sz="4" w:space="0"/>
              <w:right w:val="single" w:color="000000" w:sz="4" w:space="0"/>
            </w:tcBorders>
            <w:noWrap w:val="0"/>
            <w:vAlign w:val="center"/>
          </w:tcPr>
          <w:p w14:paraId="74A7157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投资补助、项目资本金和银行融资</w:t>
            </w:r>
          </w:p>
        </w:tc>
      </w:tr>
      <w:tr w14:paraId="1C08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C55C416">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招标范围及规模</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14:paraId="34B7A2D3">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本项目总投资估算为9421.54万元。</w:t>
            </w:r>
            <w:r>
              <w:rPr>
                <w:rFonts w:hint="eastAsia" w:ascii="宋体" w:hAnsi="宋体" w:cs="宋体"/>
                <w:i w:val="0"/>
                <w:color w:val="auto"/>
                <w:sz w:val="24"/>
                <w:szCs w:val="24"/>
                <w:highlight w:val="none"/>
                <w:u w:val="none"/>
                <w:lang w:val="en-US" w:eastAsia="zh-CN"/>
              </w:rPr>
              <w:t>本</w:t>
            </w:r>
            <w:r>
              <w:rPr>
                <w:rFonts w:hint="eastAsia" w:ascii="宋体" w:hAnsi="宋体" w:eastAsia="宋体" w:cs="宋体"/>
                <w:i w:val="0"/>
                <w:color w:val="auto"/>
                <w:sz w:val="24"/>
                <w:szCs w:val="24"/>
                <w:highlight w:val="none"/>
                <w:u w:val="none"/>
              </w:rPr>
              <w:t>项目工程新建污水处理厂一座，设计规模2万m3/d，主要建设内容为2万m3/d污水处理建（构）筑物，包括细格栅及沉砂池、初沉池、生化池、二沉池、磁混凝沉淀池、纤维转盘滤池、污泥处理等建构筑物。污水处理工艺采用：细格栅及沉砂池+调节池+初沉池+A/A/O 生化池+二沉池+磁混凝沉淀池+纤维转盘滤池+紫外消毒出水，污泥处理工艺采用：污泥浓缩+污泥调理+高压隔膜压滤机。同时项目分布式光伏装机容量466.05kW，本方案光伏项目装机容量为暂定规模，最终由特许经营者按实际需求、电力接入批复确定装机容量。</w:t>
            </w:r>
          </w:p>
        </w:tc>
      </w:tr>
      <w:tr w14:paraId="7A62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70E235E">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招标内容</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14:paraId="0C1BC373">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1、项目背景：</w:t>
            </w:r>
          </w:p>
          <w:p w14:paraId="76F77E56">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本项目采用BOT （建设-运营-移交）实施方式，区政府授权茂名市电白区住房和城乡建设局作为本项目实施机构，实施机构通过公开招标方式选择特许经营者，特许经营者负责项目投融资、建设、运营，合同期满后无偿、完好移交给实施机构或区政府指定机构。</w:t>
            </w:r>
          </w:p>
          <w:p w14:paraId="7E5C53AB">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本项目要求特许经营者在电白区成立项目，由项目公司负责项目投融资、建设、运营，合同期满后无偿、完好移交给实施机构或区政府指定机构。项目公司注册资本金不低于项目总投资20%。</w:t>
            </w:r>
          </w:p>
          <w:p w14:paraId="53813AD5">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2、特许经营期限：</w:t>
            </w:r>
          </w:p>
          <w:p w14:paraId="6ABFE8F9">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本项目特许经营期限共计为40年，自《安乐水质净化厂二期扩容工程项目特许经营协议》签订之日起算至特许经营期结束之日止。</w:t>
            </w:r>
          </w:p>
          <w:p w14:paraId="789B7A2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3、 特许经营服务范围：</w:t>
            </w:r>
          </w:p>
          <w:p w14:paraId="07E6FCE4">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特许经营服务范围为电海片区、茂名新城、高铁新城片区。</w:t>
            </w:r>
          </w:p>
          <w:p w14:paraId="410B1C46">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4、政府投资支持方式</w:t>
            </w:r>
          </w:p>
          <w:p w14:paraId="05945C56">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茂名市电白区人民政府通过投资补助方式给与政府投资支持。</w:t>
            </w:r>
          </w:p>
          <w:p w14:paraId="2AEBCBDE">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5、补贴情况：</w:t>
            </w:r>
          </w:p>
          <w:p w14:paraId="4AB5B649">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本项目为使用者付费项目，无政府运营补贴。</w:t>
            </w:r>
          </w:p>
          <w:p w14:paraId="460A0EBD">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6、建设内容：</w:t>
            </w:r>
          </w:p>
          <w:p w14:paraId="30C22A77">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本</w:t>
            </w:r>
            <w:r>
              <w:rPr>
                <w:rFonts w:hint="eastAsia" w:ascii="宋体" w:hAnsi="宋体" w:eastAsia="宋体" w:cs="宋体"/>
                <w:i w:val="0"/>
                <w:color w:val="auto"/>
                <w:sz w:val="24"/>
                <w:szCs w:val="24"/>
                <w:highlight w:val="none"/>
                <w:u w:val="none"/>
              </w:rPr>
              <w:t>项目工程新建污水处理厂一座，设计规模2万m3/d，主要建设内容为2万m3/d污水处理建（构）筑物，包括细格栅及沉砂池、初沉池、生化池、二沉池、磁混凝沉淀池、纤维转盘滤池、污泥处理等建构筑物。污水处理工艺采用：细格栅及沉砂池+调节池+初沉池+A/A/O 生化池+二沉池+磁混凝沉淀池+纤维转盘滤池+紫外消毒出水，污泥处理工艺采用：污泥浓缩+污泥调理+高压隔膜压滤机。同时项目分布式光伏装机容量466.05kW，本方案光伏项目装机容量为暂定规模，最终由特许经营者按实际需求、电力接入批复确定装机容量。</w:t>
            </w:r>
          </w:p>
          <w:p w14:paraId="3A130C29">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特许经营者需要完成本上述内容的投融资、勘察、设计、施工、运营维护、管理和移交等工作。</w:t>
            </w:r>
          </w:p>
        </w:tc>
      </w:tr>
      <w:tr w14:paraId="48DD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53ECAC1">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工期（交货期）</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14:paraId="6654205C">
            <w:pPr>
              <w:keepNext w:val="0"/>
              <w:keepLines w:val="0"/>
              <w:widowControl/>
              <w:suppressLineNumbers w:val="0"/>
              <w:jc w:val="center"/>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建设工期为365日历天，开工日期以监理工程师发出开工令起算。</w:t>
            </w:r>
          </w:p>
        </w:tc>
      </w:tr>
      <w:tr w14:paraId="38E5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9EA2B4F">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最高投标限价</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14:paraId="09358BA9">
            <w:pPr>
              <w:keepNext w:val="0"/>
              <w:keepLines w:val="0"/>
              <w:widowControl/>
              <w:suppressLineNumbers w:val="0"/>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污水处理服务费最高投标限价为1.12元/m</w:t>
            </w:r>
            <w:r>
              <w:rPr>
                <w:rFonts w:hint="eastAsia" w:ascii="宋体" w:hAnsi="宋体" w:cs="宋体"/>
                <w:i w:val="0"/>
                <w:color w:val="auto"/>
                <w:sz w:val="24"/>
                <w:szCs w:val="24"/>
                <w:highlight w:val="none"/>
                <w:u w:val="none"/>
                <w:vertAlign w:val="superscript"/>
                <w:lang w:val="en-US" w:eastAsia="zh-CN"/>
              </w:rPr>
              <w:t>3</w:t>
            </w:r>
            <w:r>
              <w:rPr>
                <w:rFonts w:hint="eastAsia" w:ascii="宋体" w:hAnsi="宋体" w:cs="宋体"/>
                <w:i w:val="0"/>
                <w:color w:val="auto"/>
                <w:sz w:val="24"/>
                <w:szCs w:val="24"/>
                <w:highlight w:val="none"/>
                <w:u w:val="none"/>
                <w:lang w:val="en-US" w:eastAsia="zh-CN"/>
              </w:rPr>
              <w:t>，超过此报价的投标为无效投标。</w:t>
            </w:r>
          </w:p>
        </w:tc>
      </w:tr>
      <w:tr w14:paraId="1049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174B5A5">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是否接受联合体投标</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14:paraId="3D256BD6">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本次招标接受联合体投标。联合体各成员不得再单独或与其他单位组成联合体参与本项目。联合体投标的，需提供联合体协议书，联合体牵头单位必须为联合体承担特许经营任务的一方，以联合体协议记载的牵头单位为准。</w:t>
            </w:r>
          </w:p>
        </w:tc>
      </w:tr>
      <w:tr w14:paraId="0116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2130" w:type="dxa"/>
            <w:tcBorders>
              <w:top w:val="single" w:color="000000" w:sz="4" w:space="0"/>
              <w:left w:val="single" w:color="000000" w:sz="4" w:space="0"/>
              <w:right w:val="single" w:color="000000" w:sz="4" w:space="0"/>
            </w:tcBorders>
            <w:noWrap w:val="0"/>
            <w:vAlign w:val="center"/>
          </w:tcPr>
          <w:p w14:paraId="09AAD6DF">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投标资格能力要求</w:t>
            </w:r>
            <w:r>
              <w:rPr>
                <w:rFonts w:hint="eastAsia" w:ascii="宋体" w:hAnsi="宋体" w:eastAsia="宋体" w:cs="宋体"/>
                <w:b/>
                <w:bCs/>
                <w:i w:val="0"/>
                <w:color w:val="auto"/>
                <w:kern w:val="0"/>
                <w:sz w:val="24"/>
                <w:szCs w:val="24"/>
                <w:highlight w:val="none"/>
                <w:u w:val="none"/>
                <w:lang w:val="en-US" w:eastAsia="zh-CN" w:bidi="ar"/>
              </w:rPr>
              <w:br w:type="textWrapping"/>
            </w:r>
            <w:r>
              <w:rPr>
                <w:rFonts w:hint="eastAsia" w:ascii="宋体" w:hAnsi="宋体" w:eastAsia="宋体" w:cs="宋体"/>
                <w:b/>
                <w:bCs/>
                <w:i w:val="0"/>
                <w:color w:val="auto"/>
                <w:kern w:val="0"/>
                <w:sz w:val="24"/>
                <w:szCs w:val="24"/>
                <w:highlight w:val="none"/>
                <w:u w:val="none"/>
                <w:lang w:val="en-US" w:eastAsia="zh-CN" w:bidi="ar"/>
              </w:rPr>
              <w:t>（包括但不限于资质人员、业绩等要求）</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38D526E7">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投标人资格要求</w:t>
            </w:r>
          </w:p>
        </w:tc>
        <w:tc>
          <w:tcPr>
            <w:tcW w:w="5814" w:type="dxa"/>
            <w:gridSpan w:val="3"/>
            <w:tcBorders>
              <w:top w:val="single" w:color="000000" w:sz="4" w:space="0"/>
              <w:left w:val="single" w:color="000000" w:sz="4" w:space="0"/>
              <w:bottom w:val="single" w:color="000000" w:sz="4" w:space="0"/>
              <w:right w:val="single" w:color="000000" w:sz="4" w:space="0"/>
            </w:tcBorders>
            <w:noWrap w:val="0"/>
            <w:vAlign w:val="center"/>
          </w:tcPr>
          <w:p w14:paraId="37B6D53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1.投标人必须是在中国大陆依法注册的企业法人，工商营业执照有效。如为联合体投标，则联合体全体成员均需提供。</w:t>
            </w:r>
          </w:p>
          <w:p w14:paraId="434EEE66">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具有良好的银行资信、财务状况以及相应的投融资、偿债能力；最近连续三年主要资产没有处于被抵押、质押、接管或其他不良状态，无重大不良资产或不良投资项目；须提供公司股权、主要固定资产无抵押、质押和无重大不良资产或投资项目的相关证明文件或承诺函（联合体投标的，由牵头单位提供）。</w:t>
            </w:r>
          </w:p>
          <w:p w14:paraId="6F666165">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3.投标人须同时具备①、②、③：</w:t>
            </w:r>
          </w:p>
          <w:p w14:paraId="61F6130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①工程勘察综合甲级资质(或)工程勘察专业类（岩土工程）乙级或以上资质(或)工程勘察专业类岩土工程（勘察）乙级或以上资质；</w:t>
            </w:r>
          </w:p>
          <w:p w14:paraId="06174D2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②建设主管部门认定的工程设计综合甲级资质，或工程设计市政行业丙级或以上资质，或工程设计市政行业（除燃气工程、轨道交通工程外）设计丙级或以上资质，或工程设计市政（排水工程）专业设计乙级或以上资质；</w:t>
            </w:r>
          </w:p>
          <w:p w14:paraId="722BF0C6">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③建设主管部门认定的市政公用工程施工总承包叁级或以上资质；且获得建设行政主管部门核发的安全生产许可证（在有效期内）。</w:t>
            </w:r>
          </w:p>
          <w:p w14:paraId="464589D5">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本次招标接受不多于4家单位的联合体投标。联合体各成员不得再单独或与其他单位组成联合体参与本项目。联合体投标的，需提供联合体协议书，联合体牵头单位必须为联合体承担特许经营任务的一方，以联合体协议记载的牵头单位为准。</w:t>
            </w:r>
          </w:p>
          <w:p w14:paraId="17122EA5">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5.工程总承包项目经理（可兼任施工负责人，下同）（若联合体投标，由施工提供）资格要求：</w:t>
            </w:r>
          </w:p>
          <w:p w14:paraId="30825C11">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具备工程建设类注册执业资格，包括注册建筑师或者勘察设计注册工程师或者注册建造师或者注册监理工程师等；未实施注册执业资格的，取得高级（或以上）专业技术职称。</w:t>
            </w:r>
          </w:p>
          <w:p w14:paraId="558B806C">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拟委派的工程总承包项目经理不具备市政公用工程专业二级或以上注册建造师的，应委派具备市政公用工程专业二级或以上注册建造师担任施工负责人，施工负责人应持有安全生产考核合格证（B类）或建筑施工企业项目负责人安全生产考核合格证书。</w:t>
            </w:r>
          </w:p>
          <w:p w14:paraId="75290C4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目前工程总承包项目经理不得同时在两个或两个以上工程项目担任工程总承包项目经理、施工项目负责人，严禁有在建项目的项目经理作为本项目的项目经理参与本项目投标，一经发现，列为恶意竞标线索排查。</w:t>
            </w:r>
          </w:p>
          <w:p w14:paraId="3AC1B06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注：</w:t>
            </w:r>
            <w:r>
              <w:rPr>
                <w:rFonts w:hint="eastAsia" w:ascii="宋体" w:hAnsi="宋体" w:cs="宋体"/>
                <w:i w:val="0"/>
                <w:color w:val="auto"/>
                <w:kern w:val="0"/>
                <w:sz w:val="24"/>
                <w:szCs w:val="24"/>
                <w:highlight w:val="none"/>
                <w:u w:val="none"/>
                <w:lang w:val="en-US" w:eastAsia="zh-CN" w:bidi="ar"/>
              </w:rPr>
              <w:t>在本招标项目中，工程总承包项目经理是指项目负责人</w:t>
            </w:r>
            <w:r>
              <w:rPr>
                <w:rFonts w:hint="eastAsia" w:ascii="宋体" w:hAnsi="宋体" w:eastAsia="宋体" w:cs="宋体"/>
                <w:i w:val="0"/>
                <w:color w:val="auto"/>
                <w:kern w:val="0"/>
                <w:sz w:val="24"/>
                <w:szCs w:val="24"/>
                <w:highlight w:val="none"/>
                <w:u w:val="none"/>
                <w:lang w:val="en-US" w:eastAsia="zh-CN" w:bidi="ar"/>
              </w:rPr>
              <w:t>，在其它在建项目担任项目经理的时间界定为：</w:t>
            </w:r>
            <w:r>
              <w:rPr>
                <w:rFonts w:hint="eastAsia" w:ascii="宋体" w:hAnsi="宋体" w:cs="宋体"/>
                <w:i w:val="0"/>
                <w:color w:val="auto"/>
                <w:kern w:val="0"/>
                <w:sz w:val="24"/>
                <w:szCs w:val="24"/>
                <w:highlight w:val="none"/>
                <w:u w:val="none"/>
                <w:lang w:val="en-US" w:eastAsia="zh-CN" w:bidi="ar"/>
              </w:rPr>
              <w:t>该项目经理已存在担任其它项目中标结果公告的中标人项目经理至工程竣工验收的期限或在各省份的“建筑市场监管平台”中被锁定的项目经理。</w:t>
            </w:r>
          </w:p>
          <w:p w14:paraId="6B9A09EF">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color w:val="auto"/>
                <w:sz w:val="24"/>
                <w:szCs w:val="24"/>
                <w:highlight w:val="none"/>
              </w:rPr>
              <w:t>其他人员</w:t>
            </w:r>
            <w:r>
              <w:rPr>
                <w:rFonts w:hint="eastAsia" w:ascii="宋体" w:hAnsi="宋体" w:cs="宋体"/>
                <w:color w:val="auto"/>
                <w:kern w:val="0"/>
                <w:sz w:val="24"/>
                <w:highlight w:val="none"/>
              </w:rPr>
              <w:t>资格</w:t>
            </w:r>
            <w:r>
              <w:rPr>
                <w:rFonts w:hint="eastAsia" w:ascii="宋体" w:hAnsi="宋体" w:cs="宋体"/>
                <w:color w:val="auto"/>
                <w:kern w:val="0"/>
                <w:sz w:val="24"/>
                <w:highlight w:val="none"/>
                <w:lang w:val="en-US" w:eastAsia="zh-CN"/>
              </w:rPr>
              <w:t>详见招标文件附录5资格审查条件(人员配备资格最低要求)。</w:t>
            </w:r>
          </w:p>
          <w:p w14:paraId="5AC6BAA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6.“信用中国”网站（www.creditchina.gov.cn)查询：投标人被列为失信惩戒对象或严重拖欠农民工工资失信主体或被人民法院列为失信被执行人的，投标活动依法予以限制，不接受其投标。</w:t>
            </w:r>
          </w:p>
          <w:p w14:paraId="7A1A8B5F">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广东省外勘察、设计、施工企业还须在进粤企业和人员诚信信息登记平台录入信息并通过数据规范检查。如为联合体投标，承担特许经营（运营、投资）任务的且不承担勘察、设计、施工的联合体成员单位无需通过检查。</w:t>
            </w:r>
          </w:p>
          <w:p w14:paraId="7C80C53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8.投标人及拟委派的项目经理等人员在投标截止时间前应已在</w:t>
            </w:r>
            <w:r>
              <w:rPr>
                <w:rFonts w:hint="eastAsia" w:ascii="宋体" w:hAnsi="宋体" w:cs="宋体"/>
                <w:i w:val="0"/>
                <w:color w:val="auto"/>
                <w:kern w:val="0"/>
                <w:sz w:val="24"/>
                <w:szCs w:val="24"/>
                <w:highlight w:val="none"/>
                <w:u w:val="none"/>
                <w:lang w:val="en-US" w:eastAsia="zh-CN" w:bidi="ar"/>
              </w:rPr>
              <w:t>广州公共资源交易中心交易平台</w:t>
            </w:r>
            <w:r>
              <w:rPr>
                <w:rFonts w:hint="eastAsia" w:ascii="宋体" w:hAnsi="宋体" w:eastAsia="宋体" w:cs="宋体"/>
                <w:i w:val="0"/>
                <w:color w:val="auto"/>
                <w:kern w:val="0"/>
                <w:sz w:val="24"/>
                <w:szCs w:val="24"/>
                <w:highlight w:val="none"/>
                <w:u w:val="none"/>
                <w:lang w:val="en-US" w:eastAsia="zh-CN" w:bidi="ar"/>
              </w:rPr>
              <w:t>办理企业信息登记。</w:t>
            </w:r>
          </w:p>
          <w:p w14:paraId="5CD84917">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9.拟担任本工程项目经理、专职安全员须是本企业（如为联合体投标，则由承担施工任务的联合体成员）的在册人员。</w:t>
            </w:r>
          </w:p>
          <w:p w14:paraId="2FBD283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本项目按国办函〔2023〕115号文，鼓励民营企业参与。民营企业(或外商投资企业)在特许经营者组建的项目公司中股权占比不低于35%。外商投资企业参与政府和社会资本合作项目按照外商投资管理有关要求并参照上述规定执行。投标人在投标时需提供相关承诺函，作为合同约束条件。</w:t>
            </w:r>
          </w:p>
        </w:tc>
      </w:tr>
      <w:tr w14:paraId="5880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jc w:val="center"/>
        </w:trPr>
        <w:tc>
          <w:tcPr>
            <w:tcW w:w="2130" w:type="dxa"/>
            <w:vMerge w:val="restart"/>
            <w:tcBorders>
              <w:top w:val="single" w:color="000000" w:sz="4" w:space="0"/>
              <w:left w:val="single" w:color="000000" w:sz="4" w:space="0"/>
              <w:right w:val="single" w:color="000000" w:sz="4" w:space="0"/>
            </w:tcBorders>
            <w:noWrap w:val="0"/>
            <w:vAlign w:val="center"/>
          </w:tcPr>
          <w:p w14:paraId="717BD0B0">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是否采用电子</w:t>
            </w:r>
            <w:r>
              <w:rPr>
                <w:rFonts w:hint="eastAsia" w:ascii="宋体" w:hAnsi="宋体" w:eastAsia="宋体" w:cs="宋体"/>
                <w:b/>
                <w:bCs/>
                <w:i w:val="0"/>
                <w:color w:val="auto"/>
                <w:kern w:val="0"/>
                <w:sz w:val="24"/>
                <w:szCs w:val="24"/>
                <w:highlight w:val="none"/>
                <w:u w:val="none"/>
                <w:lang w:val="en-US" w:eastAsia="zh-CN" w:bidi="ar"/>
              </w:rPr>
              <w:br w:type="textWrapping"/>
            </w:r>
            <w:r>
              <w:rPr>
                <w:rFonts w:hint="eastAsia" w:ascii="宋体" w:hAnsi="宋体" w:eastAsia="宋体" w:cs="宋体"/>
                <w:b/>
                <w:bCs/>
                <w:i w:val="0"/>
                <w:color w:val="auto"/>
                <w:kern w:val="0"/>
                <w:sz w:val="24"/>
                <w:szCs w:val="24"/>
                <w:highlight w:val="none"/>
                <w:u w:val="none"/>
                <w:lang w:val="en-US" w:eastAsia="zh-CN" w:bidi="ar"/>
              </w:rPr>
              <w:t>招标投标方式</w:t>
            </w:r>
          </w:p>
        </w:tc>
        <w:tc>
          <w:tcPr>
            <w:tcW w:w="1748" w:type="dxa"/>
            <w:vMerge w:val="restart"/>
            <w:tcBorders>
              <w:top w:val="single" w:color="000000" w:sz="4" w:space="0"/>
              <w:left w:val="single" w:color="000000" w:sz="4" w:space="0"/>
              <w:right w:val="single" w:color="000000" w:sz="4" w:space="0"/>
            </w:tcBorders>
            <w:noWrap w:val="0"/>
            <w:vAlign w:val="center"/>
          </w:tcPr>
          <w:p w14:paraId="7BCA8AD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否</w:t>
            </w:r>
          </w:p>
        </w:tc>
        <w:tc>
          <w:tcPr>
            <w:tcW w:w="1436" w:type="dxa"/>
            <w:vMerge w:val="restart"/>
            <w:tcBorders>
              <w:top w:val="single" w:color="000000" w:sz="4" w:space="0"/>
              <w:left w:val="single" w:color="000000" w:sz="4" w:space="0"/>
              <w:right w:val="single" w:color="000000" w:sz="4" w:space="0"/>
            </w:tcBorders>
            <w:noWrap w:val="0"/>
            <w:vAlign w:val="center"/>
          </w:tcPr>
          <w:p w14:paraId="6098CF6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获取招标文件的方式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37172070">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eastAsia="zh-CN"/>
              </w:rPr>
              <w:t>下载招标文件的网络地址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A03B97B">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广州公共资源交易中心交易平台</w:t>
            </w:r>
            <w:r>
              <w:rPr>
                <w:rFonts w:hint="eastAsia" w:ascii="宋体" w:hAnsi="宋体" w:eastAsia="宋体" w:cs="宋体"/>
                <w:i w:val="0"/>
                <w:color w:val="auto"/>
                <w:kern w:val="0"/>
                <w:sz w:val="24"/>
                <w:szCs w:val="24"/>
                <w:highlight w:val="none"/>
                <w:u w:val="none"/>
                <w:lang w:val="en-US" w:eastAsia="zh-CN" w:bidi="ar"/>
              </w:rPr>
              <w:t>（网址：</w:t>
            </w:r>
            <w:r>
              <w:rPr>
                <w:rFonts w:hint="eastAsia" w:ascii="宋体" w:hAnsi="宋体" w:cs="宋体"/>
                <w:i w:val="0"/>
                <w:color w:val="auto"/>
                <w:kern w:val="0"/>
                <w:sz w:val="24"/>
                <w:szCs w:val="24"/>
                <w:highlight w:val="none"/>
                <w:u w:val="none"/>
                <w:lang w:val="en-US" w:eastAsia="zh-CN" w:bidi="ar"/>
              </w:rPr>
              <w:t>http://www.gzggzy.cn</w:t>
            </w:r>
            <w:r>
              <w:rPr>
                <w:rFonts w:hint="eastAsia" w:ascii="宋体" w:hAnsi="宋体" w:eastAsia="宋体" w:cs="宋体"/>
                <w:i w:val="0"/>
                <w:color w:val="auto"/>
                <w:kern w:val="0"/>
                <w:sz w:val="24"/>
                <w:szCs w:val="24"/>
                <w:highlight w:val="none"/>
                <w:u w:val="none"/>
                <w:lang w:val="en-US" w:eastAsia="zh-CN" w:bidi="ar"/>
              </w:rPr>
              <w:t>）</w:t>
            </w:r>
          </w:p>
        </w:tc>
      </w:tr>
      <w:tr w14:paraId="4FA0D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2130" w:type="dxa"/>
            <w:vMerge w:val="continue"/>
            <w:tcBorders>
              <w:left w:val="single" w:color="000000" w:sz="4" w:space="0"/>
              <w:bottom w:val="single" w:color="000000" w:sz="4" w:space="0"/>
              <w:right w:val="single" w:color="000000" w:sz="4" w:space="0"/>
            </w:tcBorders>
            <w:noWrap w:val="0"/>
            <w:vAlign w:val="center"/>
          </w:tcPr>
          <w:p w14:paraId="6F3DBBF5">
            <w:pPr>
              <w:keepNext w:val="0"/>
              <w:keepLines w:val="0"/>
              <w:widowControl/>
              <w:suppressLineNumbers w:val="0"/>
              <w:jc w:val="both"/>
              <w:textAlignment w:val="center"/>
              <w:rPr>
                <w:rFonts w:hint="eastAsia" w:ascii="宋体" w:hAnsi="宋体" w:eastAsia="宋体" w:cs="宋体"/>
                <w:b/>
                <w:bCs/>
                <w:color w:val="auto"/>
                <w:sz w:val="24"/>
                <w:szCs w:val="24"/>
                <w:highlight w:val="none"/>
              </w:rPr>
            </w:pPr>
          </w:p>
        </w:tc>
        <w:tc>
          <w:tcPr>
            <w:tcW w:w="1748" w:type="dxa"/>
            <w:vMerge w:val="continue"/>
            <w:tcBorders>
              <w:left w:val="single" w:color="000000" w:sz="4" w:space="0"/>
              <w:bottom w:val="single" w:color="000000" w:sz="4" w:space="0"/>
              <w:right w:val="single" w:color="000000" w:sz="4" w:space="0"/>
            </w:tcBorders>
            <w:noWrap w:val="0"/>
            <w:vAlign w:val="center"/>
          </w:tcPr>
          <w:p w14:paraId="6673BB46">
            <w:pPr>
              <w:keepNext w:val="0"/>
              <w:keepLines w:val="0"/>
              <w:widowControl/>
              <w:suppressLineNumbers w:val="0"/>
              <w:jc w:val="both"/>
              <w:textAlignment w:val="center"/>
              <w:rPr>
                <w:rFonts w:hint="eastAsia" w:ascii="宋体" w:hAnsi="宋体" w:eastAsia="宋体" w:cs="宋体"/>
                <w:color w:val="auto"/>
                <w:sz w:val="24"/>
                <w:szCs w:val="24"/>
                <w:highlight w:val="none"/>
              </w:rPr>
            </w:pPr>
          </w:p>
        </w:tc>
        <w:tc>
          <w:tcPr>
            <w:tcW w:w="1436" w:type="dxa"/>
            <w:vMerge w:val="continue"/>
            <w:tcBorders>
              <w:left w:val="single" w:color="000000" w:sz="4" w:space="0"/>
              <w:bottom w:val="single" w:color="000000" w:sz="4" w:space="0"/>
              <w:right w:val="single" w:color="000000" w:sz="4" w:space="0"/>
            </w:tcBorders>
            <w:noWrap w:val="0"/>
            <w:vAlign w:val="center"/>
          </w:tcPr>
          <w:p w14:paraId="330FAE3E">
            <w:pPr>
              <w:keepNext w:val="0"/>
              <w:keepLines w:val="0"/>
              <w:widowControl/>
              <w:suppressLineNumbers w:val="0"/>
              <w:jc w:val="both"/>
              <w:textAlignment w:val="center"/>
              <w:rPr>
                <w:rFonts w:hint="eastAsia" w:ascii="宋体" w:hAnsi="宋体" w:eastAsia="宋体" w:cs="宋体"/>
                <w:color w:val="auto"/>
                <w:sz w:val="24"/>
                <w:szCs w:val="24"/>
                <w:highlight w:val="none"/>
              </w:rPr>
            </w:pP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6986C717">
            <w:pPr>
              <w:keepNext w:val="0"/>
              <w:keepLines w:val="0"/>
              <w:widowControl/>
              <w:suppressLineNumbers w:val="0"/>
              <w:jc w:val="both"/>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color w:val="auto"/>
                <w:sz w:val="24"/>
                <w:szCs w:val="24"/>
                <w:highlight w:val="none"/>
                <w:u w:val="none"/>
                <w:lang w:eastAsia="zh-CN"/>
              </w:rPr>
              <w:t>获取纸质</w:t>
            </w:r>
            <w:r>
              <w:rPr>
                <w:rFonts w:hint="eastAsia" w:ascii="宋体" w:hAnsi="宋体" w:eastAsia="宋体" w:cs="宋体"/>
                <w:i w:val="0"/>
                <w:color w:val="auto"/>
                <w:sz w:val="24"/>
                <w:szCs w:val="24"/>
                <w:highlight w:val="none"/>
                <w:u w:val="none"/>
                <w:lang w:val="en-US" w:eastAsia="zh-CN"/>
              </w:rPr>
              <w:t>招标文件的方式</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14:paraId="71B402AE">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登录</w:t>
            </w:r>
            <w:r>
              <w:rPr>
                <w:rFonts w:hint="eastAsia" w:ascii="宋体" w:hAnsi="宋体" w:cs="宋体"/>
                <w:i w:val="0"/>
                <w:color w:val="auto"/>
                <w:kern w:val="0"/>
                <w:sz w:val="24"/>
                <w:szCs w:val="24"/>
                <w:highlight w:val="none"/>
                <w:u w:val="none"/>
                <w:lang w:val="en-US" w:eastAsia="zh-CN" w:bidi="ar"/>
              </w:rPr>
              <w:t>广州公共资源交易中心交易平台</w:t>
            </w:r>
            <w:r>
              <w:rPr>
                <w:rFonts w:hint="eastAsia" w:ascii="宋体" w:hAnsi="宋体" w:eastAsia="宋体" w:cs="宋体"/>
                <w:i w:val="0"/>
                <w:color w:val="auto"/>
                <w:kern w:val="0"/>
                <w:sz w:val="24"/>
                <w:szCs w:val="24"/>
                <w:highlight w:val="none"/>
                <w:u w:val="none"/>
                <w:lang w:val="en-US" w:eastAsia="zh-CN" w:bidi="ar"/>
              </w:rPr>
              <w:t>交 易 平 台 网 站 （ 网 址 ：</w:t>
            </w:r>
          </w:p>
          <w:p w14:paraId="1F9BCEC8">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cs="宋体"/>
                <w:i w:val="0"/>
                <w:color w:val="auto"/>
                <w:kern w:val="0"/>
                <w:sz w:val="24"/>
                <w:szCs w:val="24"/>
                <w:highlight w:val="none"/>
                <w:u w:val="none"/>
                <w:lang w:val="en-US" w:eastAsia="zh-CN" w:bidi="ar"/>
              </w:rPr>
              <w:t>http://www.gzggzy.cn</w:t>
            </w:r>
            <w:r>
              <w:rPr>
                <w:rFonts w:hint="eastAsia" w:ascii="宋体" w:hAnsi="宋体" w:eastAsia="宋体" w:cs="宋体"/>
                <w:i w:val="0"/>
                <w:color w:val="auto"/>
                <w:kern w:val="0"/>
                <w:sz w:val="24"/>
                <w:szCs w:val="24"/>
                <w:highlight w:val="none"/>
                <w:u w:val="none"/>
                <w:lang w:val="en-US" w:eastAsia="zh-CN" w:bidi="ar"/>
              </w:rPr>
              <w:t>）办理网上投标登记手续；未办理投标登记手续的，提交的投标文件将被拒绝接收，其责任由投标人自负。</w:t>
            </w:r>
          </w:p>
        </w:tc>
      </w:tr>
      <w:tr w14:paraId="3CFF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38E6A07">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获取招标文件开始时间</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74CD4742">
            <w:pPr>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2024 年</w:t>
            </w:r>
            <w:r>
              <w:rPr>
                <w:rFonts w:hint="eastAsia" w:ascii="宋体" w:hAnsi="宋体" w:cs="宋体"/>
                <w:i w:val="0"/>
                <w:color w:val="auto"/>
                <w:sz w:val="24"/>
                <w:szCs w:val="24"/>
                <w:highlight w:val="none"/>
                <w:u w:val="none"/>
                <w:lang w:val="en-US" w:eastAsia="zh-CN"/>
              </w:rPr>
              <w:t>12</w:t>
            </w:r>
            <w:r>
              <w:rPr>
                <w:rFonts w:hint="eastAsia" w:ascii="宋体" w:hAnsi="宋体" w:eastAsia="宋体" w:cs="宋体"/>
                <w:i w:val="0"/>
                <w:color w:val="auto"/>
                <w:sz w:val="24"/>
                <w:szCs w:val="24"/>
                <w:highlight w:val="none"/>
                <w:u w:val="none"/>
              </w:rPr>
              <w:t xml:space="preserve"> 月 </w:t>
            </w:r>
            <w:r>
              <w:rPr>
                <w:rFonts w:hint="eastAsia" w:ascii="宋体" w:hAnsi="宋体" w:cs="宋体"/>
                <w:i w:val="0"/>
                <w:color w:val="auto"/>
                <w:sz w:val="24"/>
                <w:szCs w:val="24"/>
                <w:highlight w:val="none"/>
                <w:u w:val="none"/>
                <w:lang w:val="en-US" w:eastAsia="zh-CN"/>
              </w:rPr>
              <w:t>10</w:t>
            </w:r>
            <w:r>
              <w:rPr>
                <w:rFonts w:hint="eastAsia" w:ascii="宋体" w:hAnsi="宋体" w:eastAsia="宋体" w:cs="宋体"/>
                <w:i w:val="0"/>
                <w:color w:val="auto"/>
                <w:sz w:val="24"/>
                <w:szCs w:val="24"/>
                <w:highlight w:val="none"/>
                <w:u w:val="none"/>
              </w:rPr>
              <w:t>日</w:t>
            </w:r>
            <w:r>
              <w:rPr>
                <w:rFonts w:hint="eastAsia" w:ascii="宋体" w:hAnsi="宋体" w:cs="宋体"/>
                <w:i w:val="0"/>
                <w:color w:val="auto"/>
                <w:sz w:val="24"/>
                <w:szCs w:val="24"/>
                <w:highlight w:val="none"/>
                <w:u w:val="none"/>
                <w:lang w:val="en-US" w:eastAsia="zh-CN"/>
              </w:rPr>
              <w:t>00</w:t>
            </w:r>
            <w:r>
              <w:rPr>
                <w:rFonts w:hint="eastAsia" w:ascii="宋体" w:hAnsi="宋体" w:eastAsia="宋体" w:cs="宋体"/>
                <w:i w:val="0"/>
                <w:color w:val="auto"/>
                <w:sz w:val="24"/>
                <w:szCs w:val="24"/>
                <w:highlight w:val="none"/>
                <w:u w:val="none"/>
                <w:lang w:val="en-US" w:eastAsia="zh-CN"/>
              </w:rPr>
              <w:t xml:space="preserve"> </w:t>
            </w:r>
            <w:r>
              <w:rPr>
                <w:rFonts w:hint="eastAsia" w:ascii="宋体" w:hAnsi="宋体" w:eastAsia="宋体" w:cs="宋体"/>
                <w:i w:val="0"/>
                <w:color w:val="auto"/>
                <w:sz w:val="24"/>
                <w:szCs w:val="24"/>
                <w:highlight w:val="none"/>
                <w:u w:val="none"/>
              </w:rPr>
              <w:t>时</w:t>
            </w:r>
            <w:r>
              <w:rPr>
                <w:rFonts w:hint="eastAsia" w:ascii="宋体" w:hAnsi="宋体" w:cs="宋体"/>
                <w:i w:val="0"/>
                <w:color w:val="auto"/>
                <w:sz w:val="24"/>
                <w:szCs w:val="24"/>
                <w:highlight w:val="none"/>
                <w:u w:val="none"/>
                <w:lang w:val="en-US" w:eastAsia="zh-CN"/>
              </w:rPr>
              <w:t>00</w:t>
            </w:r>
            <w:r>
              <w:rPr>
                <w:rFonts w:hint="eastAsia" w:ascii="宋体" w:hAnsi="宋体" w:eastAsia="宋体" w:cs="宋体"/>
                <w:i w:val="0"/>
                <w:color w:val="auto"/>
                <w:sz w:val="24"/>
                <w:szCs w:val="24"/>
                <w:highlight w:val="none"/>
                <w:u w:val="none"/>
                <w:lang w:val="en-US" w:eastAsia="zh-CN"/>
              </w:rPr>
              <w:t xml:space="preserve"> </w:t>
            </w:r>
            <w:r>
              <w:rPr>
                <w:rFonts w:hint="eastAsia" w:ascii="宋体" w:hAnsi="宋体" w:eastAsia="宋体" w:cs="宋体"/>
                <w:i w:val="0"/>
                <w:color w:val="auto"/>
                <w:sz w:val="24"/>
                <w:szCs w:val="24"/>
                <w:highlight w:val="none"/>
                <w:u w:val="none"/>
              </w:rPr>
              <w:t>分（详见</w:t>
            </w:r>
            <w:r>
              <w:rPr>
                <w:rFonts w:hint="eastAsia" w:ascii="宋体" w:hAnsi="宋体" w:cs="宋体"/>
                <w:i w:val="0"/>
                <w:color w:val="auto"/>
                <w:sz w:val="24"/>
                <w:szCs w:val="24"/>
                <w:highlight w:val="none"/>
                <w:u w:val="none"/>
                <w:lang w:eastAsia="zh-CN"/>
              </w:rPr>
              <w:t>广州公共资源交易中心交易平台</w:t>
            </w:r>
            <w:r>
              <w:rPr>
                <w:rFonts w:hint="eastAsia" w:ascii="宋体" w:hAnsi="宋体" w:eastAsia="宋体" w:cs="宋体"/>
                <w:i w:val="0"/>
                <w:color w:val="auto"/>
                <w:sz w:val="24"/>
                <w:szCs w:val="24"/>
                <w:highlight w:val="none"/>
                <w:u w:val="none"/>
              </w:rPr>
              <w:t>招标公告日程安排）</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853D7E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获取招标文件截止时间</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14:paraId="287397C8">
            <w:pPr>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 xml:space="preserve">2024 年 </w:t>
            </w:r>
            <w:r>
              <w:rPr>
                <w:rFonts w:hint="eastAsia" w:ascii="宋体" w:hAnsi="宋体" w:cs="宋体"/>
                <w:i w:val="0"/>
                <w:color w:val="auto"/>
                <w:sz w:val="24"/>
                <w:szCs w:val="24"/>
                <w:highlight w:val="none"/>
                <w:u w:val="none"/>
                <w:lang w:val="en-US" w:eastAsia="zh-CN"/>
              </w:rPr>
              <w:t>12</w:t>
            </w:r>
            <w:r>
              <w:rPr>
                <w:rFonts w:hint="eastAsia" w:ascii="宋体" w:hAnsi="宋体" w:eastAsia="宋体" w:cs="宋体"/>
                <w:i w:val="0"/>
                <w:color w:val="auto"/>
                <w:sz w:val="24"/>
                <w:szCs w:val="24"/>
                <w:highlight w:val="none"/>
                <w:u w:val="none"/>
              </w:rPr>
              <w:t>月</w:t>
            </w:r>
            <w:r>
              <w:rPr>
                <w:rFonts w:hint="eastAsia" w:ascii="宋体" w:hAnsi="宋体" w:cs="宋体"/>
                <w:i w:val="0"/>
                <w:color w:val="auto"/>
                <w:sz w:val="24"/>
                <w:szCs w:val="24"/>
                <w:highlight w:val="none"/>
                <w:u w:val="none"/>
                <w:lang w:val="en-US" w:eastAsia="zh-CN"/>
              </w:rPr>
              <w:t>31</w:t>
            </w:r>
            <w:r>
              <w:rPr>
                <w:rFonts w:hint="eastAsia" w:ascii="宋体" w:hAnsi="宋体" w:eastAsia="宋体" w:cs="宋体"/>
                <w:i w:val="0"/>
                <w:color w:val="auto"/>
                <w:sz w:val="24"/>
                <w:szCs w:val="24"/>
                <w:highlight w:val="none"/>
                <w:u w:val="none"/>
              </w:rPr>
              <w:t>日</w:t>
            </w:r>
            <w:r>
              <w:rPr>
                <w:rFonts w:hint="eastAsia" w:ascii="宋体" w:hAnsi="宋体" w:cs="宋体"/>
                <w:i w:val="0"/>
                <w:color w:val="auto"/>
                <w:sz w:val="24"/>
                <w:szCs w:val="24"/>
                <w:highlight w:val="none"/>
                <w:u w:val="none"/>
                <w:lang w:val="en-US" w:eastAsia="zh-CN"/>
              </w:rPr>
              <w:t>09</w:t>
            </w:r>
            <w:r>
              <w:rPr>
                <w:rFonts w:hint="eastAsia" w:ascii="宋体" w:hAnsi="宋体" w:eastAsia="宋体" w:cs="宋体"/>
                <w:i w:val="0"/>
                <w:color w:val="auto"/>
                <w:sz w:val="24"/>
                <w:szCs w:val="24"/>
                <w:highlight w:val="none"/>
                <w:u w:val="none"/>
              </w:rPr>
              <w:t xml:space="preserve"> 时</w:t>
            </w:r>
            <w:r>
              <w:rPr>
                <w:rFonts w:hint="eastAsia" w:ascii="宋体" w:hAnsi="宋体" w:cs="宋体"/>
                <w:i w:val="0"/>
                <w:color w:val="auto"/>
                <w:sz w:val="24"/>
                <w:szCs w:val="24"/>
                <w:highlight w:val="none"/>
                <w:u w:val="none"/>
                <w:lang w:val="en-US" w:eastAsia="zh-CN"/>
              </w:rPr>
              <w:t>30</w:t>
            </w:r>
            <w:r>
              <w:rPr>
                <w:rFonts w:hint="eastAsia" w:ascii="宋体" w:hAnsi="宋体" w:eastAsia="宋体" w:cs="宋体"/>
                <w:i w:val="0"/>
                <w:color w:val="auto"/>
                <w:sz w:val="24"/>
                <w:szCs w:val="24"/>
                <w:highlight w:val="none"/>
                <w:u w:val="none"/>
              </w:rPr>
              <w:t xml:space="preserve"> 分</w:t>
            </w:r>
          </w:p>
          <w:p w14:paraId="3EEAF111">
            <w:pPr>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（详见</w:t>
            </w:r>
            <w:r>
              <w:rPr>
                <w:rFonts w:hint="eastAsia" w:ascii="宋体" w:hAnsi="宋体" w:cs="宋体"/>
                <w:i w:val="0"/>
                <w:color w:val="auto"/>
                <w:sz w:val="24"/>
                <w:szCs w:val="24"/>
                <w:highlight w:val="none"/>
                <w:u w:val="none"/>
                <w:lang w:eastAsia="zh-CN"/>
              </w:rPr>
              <w:t>广州公共资源交易中心交易平台</w:t>
            </w:r>
            <w:r>
              <w:rPr>
                <w:rFonts w:hint="eastAsia" w:ascii="宋体" w:hAnsi="宋体" w:eastAsia="宋体" w:cs="宋体"/>
                <w:i w:val="0"/>
                <w:color w:val="auto"/>
                <w:sz w:val="24"/>
                <w:szCs w:val="24"/>
                <w:highlight w:val="none"/>
                <w:u w:val="none"/>
              </w:rPr>
              <w:t>招标公告日程安排）</w:t>
            </w:r>
          </w:p>
        </w:tc>
      </w:tr>
      <w:tr w14:paraId="59916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36EDCA8">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递交投标文件截止时间</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57FEE16E">
            <w:pPr>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 xml:space="preserve">2024 年 </w:t>
            </w:r>
            <w:r>
              <w:rPr>
                <w:rFonts w:hint="eastAsia" w:ascii="宋体" w:hAnsi="宋体" w:cs="宋体"/>
                <w:i w:val="0"/>
                <w:color w:val="auto"/>
                <w:sz w:val="24"/>
                <w:szCs w:val="24"/>
                <w:highlight w:val="none"/>
                <w:u w:val="none"/>
                <w:lang w:val="en-US" w:eastAsia="zh-CN"/>
              </w:rPr>
              <w:t>12</w:t>
            </w:r>
            <w:r>
              <w:rPr>
                <w:rFonts w:hint="eastAsia" w:ascii="宋体" w:hAnsi="宋体" w:eastAsia="宋体" w:cs="宋体"/>
                <w:i w:val="0"/>
                <w:color w:val="auto"/>
                <w:sz w:val="24"/>
                <w:szCs w:val="24"/>
                <w:highlight w:val="none"/>
                <w:u w:val="none"/>
              </w:rPr>
              <w:t>月</w:t>
            </w:r>
            <w:r>
              <w:rPr>
                <w:rFonts w:hint="eastAsia" w:ascii="宋体" w:hAnsi="宋体" w:cs="宋体"/>
                <w:i w:val="0"/>
                <w:color w:val="auto"/>
                <w:sz w:val="24"/>
                <w:szCs w:val="24"/>
                <w:highlight w:val="none"/>
                <w:u w:val="none"/>
                <w:lang w:val="en-US" w:eastAsia="zh-CN"/>
              </w:rPr>
              <w:t>31</w:t>
            </w:r>
            <w:r>
              <w:rPr>
                <w:rFonts w:hint="eastAsia" w:ascii="宋体" w:hAnsi="宋体" w:eastAsia="宋体" w:cs="宋体"/>
                <w:i w:val="0"/>
                <w:color w:val="auto"/>
                <w:sz w:val="24"/>
                <w:szCs w:val="24"/>
                <w:highlight w:val="none"/>
                <w:u w:val="none"/>
              </w:rPr>
              <w:t>日</w:t>
            </w:r>
            <w:r>
              <w:rPr>
                <w:rFonts w:hint="eastAsia" w:ascii="宋体" w:hAnsi="宋体" w:cs="宋体"/>
                <w:i w:val="0"/>
                <w:color w:val="auto"/>
                <w:sz w:val="24"/>
                <w:szCs w:val="24"/>
                <w:highlight w:val="none"/>
                <w:u w:val="none"/>
                <w:lang w:val="en-US" w:eastAsia="zh-CN"/>
              </w:rPr>
              <w:t>09</w:t>
            </w:r>
            <w:r>
              <w:rPr>
                <w:rFonts w:hint="eastAsia" w:ascii="宋体" w:hAnsi="宋体" w:eastAsia="宋体" w:cs="宋体"/>
                <w:i w:val="0"/>
                <w:color w:val="auto"/>
                <w:sz w:val="24"/>
                <w:szCs w:val="24"/>
                <w:highlight w:val="none"/>
                <w:u w:val="none"/>
              </w:rPr>
              <w:t xml:space="preserve"> 时</w:t>
            </w:r>
            <w:r>
              <w:rPr>
                <w:rFonts w:hint="eastAsia" w:ascii="宋体" w:hAnsi="宋体" w:cs="宋体"/>
                <w:i w:val="0"/>
                <w:color w:val="auto"/>
                <w:sz w:val="24"/>
                <w:szCs w:val="24"/>
                <w:highlight w:val="none"/>
                <w:u w:val="none"/>
                <w:lang w:val="en-US" w:eastAsia="zh-CN"/>
              </w:rPr>
              <w:t>30</w:t>
            </w:r>
            <w:r>
              <w:rPr>
                <w:rFonts w:hint="eastAsia" w:ascii="宋体" w:hAnsi="宋体" w:eastAsia="宋体" w:cs="宋体"/>
                <w:i w:val="0"/>
                <w:color w:val="auto"/>
                <w:sz w:val="24"/>
                <w:szCs w:val="24"/>
                <w:highlight w:val="none"/>
                <w:u w:val="none"/>
              </w:rPr>
              <w:t xml:space="preserve"> 分</w:t>
            </w:r>
          </w:p>
          <w:p w14:paraId="0A513BB4">
            <w:pPr>
              <w:jc w:val="center"/>
              <w:rPr>
                <w:rFonts w:hint="eastAsia" w:ascii="宋体" w:hAnsi="宋体" w:eastAsia="宋体" w:cs="宋体"/>
                <w:i w:val="0"/>
                <w:color w:val="auto"/>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598198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投标文件递交方式</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14:paraId="7A2A4CED">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1.递交投标文件截止时间与开标时间是否有变化，请密切留意相关的公告或通知。</w:t>
            </w:r>
          </w:p>
          <w:p w14:paraId="27C030E4">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2.招标文件于</w:t>
            </w:r>
            <w:r>
              <w:rPr>
                <w:rFonts w:hint="eastAsia" w:ascii="宋体" w:hAnsi="宋体" w:cs="宋体"/>
                <w:i w:val="0"/>
                <w:color w:val="auto"/>
                <w:sz w:val="24"/>
                <w:szCs w:val="24"/>
                <w:highlight w:val="none"/>
                <w:u w:val="none"/>
                <w:lang w:val="en-US" w:eastAsia="zh-CN"/>
              </w:rPr>
              <w:t>2024</w:t>
            </w:r>
            <w:r>
              <w:rPr>
                <w:rFonts w:hint="eastAsia" w:ascii="宋体" w:hAnsi="宋体" w:eastAsia="宋体" w:cs="宋体"/>
                <w:i w:val="0"/>
                <w:color w:val="auto"/>
                <w:sz w:val="24"/>
                <w:szCs w:val="24"/>
                <w:highlight w:val="none"/>
                <w:u w:val="none"/>
              </w:rPr>
              <w:t>年</w:t>
            </w:r>
            <w:r>
              <w:rPr>
                <w:rFonts w:hint="eastAsia" w:ascii="宋体" w:hAnsi="宋体" w:cs="宋体"/>
                <w:i w:val="0"/>
                <w:color w:val="auto"/>
                <w:sz w:val="24"/>
                <w:szCs w:val="24"/>
                <w:highlight w:val="none"/>
                <w:u w:val="none"/>
                <w:lang w:val="en-US" w:eastAsia="zh-CN"/>
              </w:rPr>
              <w:t>12</w:t>
            </w:r>
            <w:r>
              <w:rPr>
                <w:rFonts w:hint="eastAsia" w:ascii="宋体" w:hAnsi="宋体" w:eastAsia="宋体" w:cs="宋体"/>
                <w:i w:val="0"/>
                <w:color w:val="auto"/>
                <w:sz w:val="24"/>
                <w:szCs w:val="24"/>
                <w:highlight w:val="none"/>
                <w:u w:val="none"/>
              </w:rPr>
              <w:t>月</w:t>
            </w:r>
            <w:r>
              <w:rPr>
                <w:rFonts w:hint="eastAsia" w:ascii="宋体" w:hAnsi="宋体" w:cs="宋体"/>
                <w:i w:val="0"/>
                <w:color w:val="auto"/>
                <w:sz w:val="24"/>
                <w:szCs w:val="24"/>
                <w:highlight w:val="none"/>
                <w:u w:val="none"/>
                <w:lang w:val="en-US" w:eastAsia="zh-CN"/>
              </w:rPr>
              <w:t>10</w:t>
            </w:r>
            <w:r>
              <w:rPr>
                <w:rFonts w:hint="eastAsia" w:ascii="宋体" w:hAnsi="宋体" w:eastAsia="宋体" w:cs="宋体"/>
                <w:i w:val="0"/>
                <w:color w:val="auto"/>
                <w:sz w:val="24"/>
                <w:szCs w:val="24"/>
                <w:highlight w:val="none"/>
                <w:u w:val="none"/>
              </w:rPr>
              <w:t>日发出，投标人自行登录</w:t>
            </w:r>
            <w:r>
              <w:rPr>
                <w:rFonts w:hint="eastAsia" w:ascii="宋体" w:hAnsi="宋体" w:cs="宋体"/>
                <w:i w:val="0"/>
                <w:color w:val="auto"/>
                <w:sz w:val="24"/>
                <w:szCs w:val="24"/>
                <w:highlight w:val="none"/>
                <w:u w:val="none"/>
                <w:lang w:eastAsia="zh-CN"/>
              </w:rPr>
              <w:t>广州公共资源交易中心交易平台</w:t>
            </w:r>
            <w:r>
              <w:rPr>
                <w:rFonts w:hint="eastAsia" w:ascii="宋体" w:hAnsi="宋体" w:eastAsia="宋体" w:cs="宋体"/>
                <w:i w:val="0"/>
                <w:color w:val="auto"/>
                <w:sz w:val="24"/>
                <w:szCs w:val="24"/>
                <w:highlight w:val="none"/>
                <w:u w:val="none"/>
              </w:rPr>
              <w:t>(</w:t>
            </w:r>
            <w:r>
              <w:rPr>
                <w:rFonts w:hint="eastAsia" w:ascii="宋体" w:hAnsi="宋体" w:cs="宋体"/>
                <w:i w:val="0"/>
                <w:color w:val="auto"/>
                <w:sz w:val="24"/>
                <w:szCs w:val="24"/>
                <w:highlight w:val="none"/>
                <w:u w:val="none"/>
                <w:lang w:eastAsia="zh-CN"/>
              </w:rPr>
              <w:t>http://www.gzggzy.cn</w:t>
            </w:r>
            <w:r>
              <w:rPr>
                <w:rFonts w:hint="eastAsia" w:ascii="宋体" w:hAnsi="宋体" w:eastAsia="宋体" w:cs="宋体"/>
                <w:i w:val="0"/>
                <w:color w:val="auto"/>
                <w:sz w:val="24"/>
                <w:szCs w:val="24"/>
                <w:highlight w:val="none"/>
                <w:u w:val="none"/>
              </w:rPr>
              <w:t>))网站首页“建设工程-招标公告”找到本项目的招标公告后，下载招标文件及相关资料。符合本项目资格要求的投标人根据招标文件要求编制投标文件及缴纳投标保证金或投标保证金银行保函或投标保证金保证保险保函的，均可直接参与本项目的投标。</w:t>
            </w:r>
          </w:p>
          <w:p w14:paraId="15FF3FCF">
            <w:pPr>
              <w:keepNext w:val="0"/>
              <w:keepLines w:val="0"/>
              <w:widowControl/>
              <w:suppressLineNumbers w:val="0"/>
              <w:jc w:val="both"/>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sz w:val="24"/>
                <w:szCs w:val="24"/>
                <w:highlight w:val="none"/>
                <w:u w:val="none"/>
                <w:lang w:val="en-US" w:eastAsia="zh-CN"/>
              </w:rPr>
              <w:t>3</w:t>
            </w:r>
            <w:r>
              <w:rPr>
                <w:rFonts w:hint="eastAsia" w:ascii="宋体" w:hAnsi="宋体" w:eastAsia="宋体" w:cs="宋体"/>
                <w:i w:val="0"/>
                <w:color w:val="auto"/>
                <w:sz w:val="24"/>
                <w:szCs w:val="24"/>
                <w:highlight w:val="none"/>
                <w:u w:val="none"/>
              </w:rPr>
              <w:t>.递交投标文件截止时间与开标时间是否有变化，请密切留意相关的公告或通知。</w:t>
            </w:r>
          </w:p>
        </w:tc>
      </w:tr>
      <w:tr w14:paraId="52C0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8794059">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开标时间</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1EC5BD39">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2024 年 12月31日09 时30 分</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7C1B0DF">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开标地点</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14:paraId="6E1A4056">
            <w:pPr>
              <w:keepNext w:val="0"/>
              <w:keepLines w:val="0"/>
              <w:widowControl/>
              <w:suppressLineNumbers w:val="0"/>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rPr>
              <w:t>广州交易集团有限公司（广州公共资源交易中心）</w:t>
            </w:r>
            <w:r>
              <w:rPr>
                <w:rFonts w:hint="eastAsia" w:ascii="宋体" w:hAnsi="宋体" w:cs="宋体"/>
                <w:color w:val="auto"/>
                <w:kern w:val="0"/>
                <w:sz w:val="24"/>
                <w:highlight w:val="none"/>
                <w:u w:val="single"/>
              </w:rPr>
              <w:t xml:space="preserve">第 </w:t>
            </w:r>
            <w:r>
              <w:rPr>
                <w:rFonts w:hint="eastAsia" w:ascii="宋体" w:hAnsi="宋体" w:cs="宋体"/>
                <w:color w:val="auto"/>
                <w:kern w:val="0"/>
                <w:sz w:val="24"/>
                <w:highlight w:val="none"/>
                <w:u w:val="single"/>
                <w:lang w:val="en-US" w:eastAsia="zh-CN"/>
              </w:rPr>
              <w:t>4</w:t>
            </w:r>
            <w:r>
              <w:rPr>
                <w:rFonts w:hint="eastAsia" w:ascii="宋体" w:hAnsi="宋体" w:cs="宋体"/>
                <w:color w:val="auto"/>
                <w:kern w:val="0"/>
                <w:sz w:val="24"/>
                <w:highlight w:val="none"/>
                <w:u w:val="single"/>
              </w:rPr>
              <w:t>开标室</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广州市天润路333号）</w:t>
            </w:r>
          </w:p>
        </w:tc>
      </w:tr>
      <w:tr w14:paraId="2DC3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F8F9878">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发布公告媒介</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14:paraId="36BC5C20">
            <w:pPr>
              <w:keepNext w:val="0"/>
              <w:keepLines w:val="0"/>
              <w:widowControl/>
              <w:suppressLineNumbers w:val="0"/>
              <w:jc w:val="both"/>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cs="宋体"/>
                <w:i w:val="0"/>
                <w:color w:val="auto"/>
                <w:kern w:val="0"/>
                <w:sz w:val="24"/>
                <w:szCs w:val="24"/>
                <w:highlight w:val="none"/>
                <w:u w:val="none"/>
                <w:lang w:val="en-US" w:eastAsia="zh-CN" w:bidi="ar"/>
              </w:rPr>
              <w:t>广州公共资源交易中心交易平台</w:t>
            </w:r>
            <w:r>
              <w:rPr>
                <w:rFonts w:hint="eastAsia" w:ascii="宋体" w:hAnsi="宋体" w:eastAsia="宋体" w:cs="宋体"/>
                <w:i w:val="0"/>
                <w:color w:val="auto"/>
                <w:kern w:val="0"/>
                <w:sz w:val="24"/>
                <w:szCs w:val="24"/>
                <w:highlight w:val="none"/>
                <w:u w:val="none"/>
                <w:lang w:val="en-US" w:eastAsia="zh-CN" w:bidi="ar"/>
              </w:rPr>
              <w:t>、广东省招标投标监管网、中国招标投标公共服务平台(网址：http://www.cebpubservice.com/)</w:t>
            </w:r>
          </w:p>
        </w:tc>
      </w:tr>
      <w:tr w14:paraId="66DA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06FB6CF">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招标人</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4ED81C7C">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茂名市电白区住房和城乡建设局</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1F88B0A8">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联系地址</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14:paraId="5515932B">
            <w:pPr>
              <w:jc w:val="center"/>
              <w:rPr>
                <w:rFonts w:hint="eastAsia" w:ascii="宋体" w:hAnsi="宋体" w:eastAsia="宋体" w:cs="宋体"/>
                <w:i w:val="0"/>
                <w:color w:val="auto"/>
                <w:sz w:val="24"/>
                <w:szCs w:val="24"/>
                <w:highlight w:val="none"/>
                <w:u w:val="none"/>
              </w:rPr>
            </w:pPr>
            <w:r>
              <w:rPr>
                <w:rFonts w:hint="eastAsia" w:ascii="宋体" w:hAnsi="宋体"/>
                <w:bCs/>
                <w:color w:val="auto"/>
                <w:kern w:val="0"/>
                <w:sz w:val="24"/>
                <w:highlight w:val="none"/>
              </w:rPr>
              <w:t>茂名市电白区水东街道办人民中路9号</w:t>
            </w:r>
          </w:p>
        </w:tc>
      </w:tr>
      <w:tr w14:paraId="26C9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740EDEA">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招标人联系人</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518D26B5">
            <w:pPr>
              <w:jc w:val="center"/>
              <w:rPr>
                <w:rFonts w:hint="eastAsia" w:ascii="宋体" w:hAnsi="宋体" w:eastAsia="宋体" w:cs="宋体"/>
                <w:i w:val="0"/>
                <w:color w:val="auto"/>
                <w:sz w:val="24"/>
                <w:szCs w:val="24"/>
                <w:highlight w:val="none"/>
                <w:u w:val="none"/>
              </w:rPr>
            </w:pPr>
            <w:r>
              <w:rPr>
                <w:rFonts w:hint="eastAsia" w:ascii="宋体" w:hAnsi="宋体"/>
                <w:bCs/>
                <w:color w:val="auto"/>
                <w:kern w:val="0"/>
                <w:sz w:val="24"/>
                <w:szCs w:val="32"/>
                <w:highlight w:val="none"/>
              </w:rPr>
              <w:t>王先生</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CCB846A">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联系电话</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14:paraId="1FC617C9">
            <w:pPr>
              <w:jc w:val="center"/>
              <w:rPr>
                <w:rFonts w:hint="eastAsia" w:ascii="宋体" w:hAnsi="宋体" w:eastAsia="宋体" w:cs="宋体"/>
                <w:i w:val="0"/>
                <w:color w:val="auto"/>
                <w:sz w:val="24"/>
                <w:szCs w:val="24"/>
                <w:highlight w:val="none"/>
                <w:u w:val="none"/>
              </w:rPr>
            </w:pPr>
            <w:r>
              <w:rPr>
                <w:rFonts w:hint="eastAsia" w:ascii="宋体" w:hAnsi="宋体"/>
                <w:color w:val="auto"/>
                <w:sz w:val="24"/>
                <w:highlight w:val="none"/>
              </w:rPr>
              <w:t>0668-5520098</w:t>
            </w:r>
          </w:p>
        </w:tc>
      </w:tr>
      <w:tr w14:paraId="4584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03FC4A0">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招标代理机构</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730548B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广东省国际工程咨询有限公司</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6BCF9662">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联系地址</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14:paraId="521DB1EB">
            <w:pPr>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广州市越秀区环市中路316号金鹰大厦9楼</w:t>
            </w:r>
          </w:p>
        </w:tc>
      </w:tr>
      <w:tr w14:paraId="65DA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E32BC2B">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招标代理联系人</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70D8D5DB">
            <w:pPr>
              <w:jc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段工、陈工</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492C0E39">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联系电话</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14:paraId="03655A29">
            <w:pPr>
              <w:jc w:val="center"/>
              <w:rPr>
                <w:rFonts w:hint="default" w:ascii="宋体" w:hAnsi="宋体" w:eastAsia="宋体" w:cs="宋体"/>
                <w:i w:val="0"/>
                <w:color w:val="auto"/>
                <w:sz w:val="24"/>
                <w:szCs w:val="24"/>
                <w:highlight w:val="none"/>
                <w:u w:val="none"/>
                <w:lang w:val="en-US" w:eastAsia="zh-CN"/>
              </w:rPr>
            </w:pPr>
            <w:r>
              <w:rPr>
                <w:rFonts w:hint="default" w:ascii="宋体" w:hAnsi="宋体" w:eastAsia="宋体" w:cs="宋体"/>
                <w:i w:val="0"/>
                <w:color w:val="auto"/>
                <w:sz w:val="24"/>
                <w:szCs w:val="24"/>
                <w:highlight w:val="none"/>
                <w:u w:val="none"/>
                <w:lang w:val="en-US" w:eastAsia="zh-CN"/>
              </w:rPr>
              <w:t>020-83543598</w:t>
            </w:r>
          </w:p>
        </w:tc>
      </w:tr>
      <w:tr w14:paraId="1206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3D6CA65">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招标监督机构</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082FFF94">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茂名市电白区住房和城乡建设局</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6D72549">
            <w:pPr>
              <w:keepNext w:val="0"/>
              <w:keepLines w:val="0"/>
              <w:widowControl/>
              <w:suppressLineNumbers w:val="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联系电话</w:t>
            </w:r>
          </w:p>
        </w:tc>
        <w:tc>
          <w:tcPr>
            <w:tcW w:w="4378" w:type="dxa"/>
            <w:gridSpan w:val="2"/>
            <w:tcBorders>
              <w:top w:val="single" w:color="000000" w:sz="4" w:space="0"/>
              <w:left w:val="single" w:color="000000" w:sz="4" w:space="0"/>
              <w:bottom w:val="single" w:color="000000" w:sz="4" w:space="0"/>
              <w:right w:val="single" w:color="000000" w:sz="4" w:space="0"/>
            </w:tcBorders>
            <w:noWrap w:val="0"/>
            <w:vAlign w:val="center"/>
          </w:tcPr>
          <w:p w14:paraId="08909CEA">
            <w:pPr>
              <w:jc w:val="center"/>
              <w:rPr>
                <w:rFonts w:hint="eastAsia" w:ascii="宋体" w:hAnsi="宋体" w:eastAsia="宋体" w:cs="宋体"/>
                <w:i w:val="0"/>
                <w:color w:val="auto"/>
                <w:sz w:val="24"/>
                <w:szCs w:val="24"/>
                <w:highlight w:val="none"/>
                <w:u w:val="none"/>
              </w:rPr>
            </w:pPr>
            <w:r>
              <w:rPr>
                <w:rFonts w:hint="eastAsia" w:ascii="宋体" w:hAnsi="宋体"/>
                <w:color w:val="auto"/>
                <w:sz w:val="24"/>
                <w:highlight w:val="none"/>
              </w:rPr>
              <w:t>0668-5532719</w:t>
            </w:r>
          </w:p>
        </w:tc>
      </w:tr>
      <w:tr w14:paraId="2B50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80F2D35">
            <w:pPr>
              <w:keepNext w:val="0"/>
              <w:keepLines w:val="0"/>
              <w:widowControl/>
              <w:suppressLineNumbers w:val="0"/>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其他依法应当载明的内容</w:t>
            </w:r>
          </w:p>
        </w:tc>
        <w:tc>
          <w:tcPr>
            <w:tcW w:w="7562" w:type="dxa"/>
            <w:gridSpan w:val="4"/>
            <w:tcBorders>
              <w:top w:val="single" w:color="000000" w:sz="4" w:space="0"/>
              <w:left w:val="single" w:color="000000" w:sz="4" w:space="0"/>
              <w:bottom w:val="single" w:color="000000" w:sz="4" w:space="0"/>
              <w:right w:val="single" w:color="000000" w:sz="4" w:space="0"/>
            </w:tcBorders>
            <w:noWrap w:val="0"/>
            <w:vAlign w:val="center"/>
          </w:tcPr>
          <w:p w14:paraId="57C134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1.“信用中国”网站（www.creditchina.gov.cn)查询：投标人被列为失信惩戒对象或严重拖欠农民工工资失信主体或被人民法院列为失信被执行人的，投标活动依法予以限制，不接受其投标。</w:t>
            </w:r>
          </w:p>
          <w:p w14:paraId="68A27AA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2.广东省外企业须在“进粤企业和人员诚信信息登记平台”录入信息并显示正常登记。如为联合体投标，承担特许经营（运营、投资）任务的且不承担勘察、设计、施工的联合体成员单位无需登记。</w:t>
            </w:r>
          </w:p>
          <w:p w14:paraId="3F2E70F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3.投标人若对招标文件有疑问，在招标文件《投标人须知》规定时间内以匿名方式在</w:t>
            </w:r>
            <w:r>
              <w:rPr>
                <w:rFonts w:hint="eastAsia" w:ascii="宋体" w:hAnsi="宋体" w:cs="宋体"/>
                <w:i w:val="0"/>
                <w:color w:val="auto"/>
                <w:sz w:val="24"/>
                <w:szCs w:val="24"/>
                <w:highlight w:val="none"/>
                <w:u w:val="none"/>
                <w:lang w:eastAsia="zh-CN"/>
              </w:rPr>
              <w:t>广州公共资源交易中心交易平台</w:t>
            </w:r>
            <w:r>
              <w:rPr>
                <w:rFonts w:hint="eastAsia" w:ascii="宋体" w:hAnsi="宋体" w:eastAsia="宋体" w:cs="宋体"/>
                <w:i w:val="0"/>
                <w:color w:val="auto"/>
                <w:sz w:val="24"/>
                <w:szCs w:val="24"/>
                <w:highlight w:val="none"/>
                <w:u w:val="none"/>
              </w:rPr>
              <w:t>(</w:t>
            </w:r>
            <w:r>
              <w:rPr>
                <w:rFonts w:hint="eastAsia" w:ascii="宋体" w:hAnsi="宋体" w:cs="宋体"/>
                <w:i w:val="0"/>
                <w:color w:val="auto"/>
                <w:sz w:val="24"/>
                <w:szCs w:val="24"/>
                <w:highlight w:val="none"/>
                <w:u w:val="none"/>
                <w:lang w:eastAsia="zh-CN"/>
              </w:rPr>
              <w:t>http://www.gzggzy.cn</w:t>
            </w:r>
            <w:r>
              <w:rPr>
                <w:rFonts w:hint="eastAsia" w:ascii="宋体" w:hAnsi="宋体" w:eastAsia="宋体" w:cs="宋体"/>
                <w:i w:val="0"/>
                <w:color w:val="auto"/>
                <w:sz w:val="24"/>
                <w:szCs w:val="24"/>
                <w:highlight w:val="none"/>
                <w:u w:val="none"/>
              </w:rPr>
              <w:t>))进行网上提问。招标人将对投标人的问题统一做出澄清和解答，并发布在</w:t>
            </w:r>
            <w:r>
              <w:rPr>
                <w:rFonts w:hint="eastAsia" w:ascii="宋体" w:hAnsi="宋体" w:cs="宋体"/>
                <w:i w:val="0"/>
                <w:color w:val="auto"/>
                <w:sz w:val="24"/>
                <w:szCs w:val="24"/>
                <w:highlight w:val="none"/>
                <w:u w:val="none"/>
                <w:lang w:eastAsia="zh-CN"/>
              </w:rPr>
              <w:t>广州公共资源交易中心交易平台</w:t>
            </w:r>
            <w:r>
              <w:rPr>
                <w:rFonts w:hint="eastAsia" w:ascii="宋体" w:hAnsi="宋体" w:eastAsia="宋体" w:cs="宋体"/>
                <w:i w:val="0"/>
                <w:color w:val="auto"/>
                <w:sz w:val="24"/>
                <w:szCs w:val="24"/>
                <w:highlight w:val="none"/>
                <w:u w:val="none"/>
              </w:rPr>
              <w:t>。投标人应自行留意招标人发布的招标文件澄清、修改或补充内容。否则，造成的一切后果由投标人自行承担。</w:t>
            </w:r>
          </w:p>
          <w:p w14:paraId="1EAA49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4.对于本项目的招标公告和招标文件存在任何违规或不公平内容，投标人可向招标人提出异议。</w:t>
            </w:r>
          </w:p>
          <w:p w14:paraId="3E4A8FB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5.开标时要求投标人的企业法定代表人或委托代理人准时参加开标会,且需在开标截止时间前进场做签到工作,开标时手持本人身份证原件、法定代表人身份证明书原件、法人授权委托证明书原件（法定代表人出席开标会的，则无需提供）和电子保函打印盖章件或投标保证金银行保函原件或投标保证金保证保险保函原件（投标保证金如采用银行转账形式可不提供保函原件）。投标人在办理投标登记前还应在广州公共资源交易中心办理企业信息登记，企业信息登记的办理详情参见广州公共资源交易中心网站（http://www.gzggzy.cn/）服务指南栏目。</w:t>
            </w:r>
          </w:p>
          <w:p w14:paraId="5FF22A7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6.投标人缴交件资料费人民币 500 元</w:t>
            </w:r>
            <w:r>
              <w:rPr>
                <w:rFonts w:hint="eastAsia" w:ascii="宋体" w:hAnsi="宋体" w:eastAsia="宋体" w:cs="宋体"/>
                <w:i w:val="0"/>
                <w:color w:val="auto"/>
                <w:sz w:val="24"/>
                <w:szCs w:val="24"/>
                <w:highlight w:val="none"/>
                <w:u w:val="none"/>
                <w:lang w:val="en-US" w:eastAsia="zh-CN"/>
              </w:rPr>
              <w:t>(现金，递交投标文件时缴纳）</w:t>
            </w:r>
            <w:r>
              <w:rPr>
                <w:rFonts w:hint="eastAsia" w:ascii="宋体" w:hAnsi="宋体" w:eastAsia="宋体" w:cs="宋体"/>
                <w:i w:val="0"/>
                <w:color w:val="auto"/>
                <w:sz w:val="24"/>
                <w:szCs w:val="24"/>
                <w:highlight w:val="none"/>
                <w:u w:val="none"/>
              </w:rPr>
              <w:t>。</w:t>
            </w:r>
          </w:p>
          <w:p w14:paraId="1C58925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7.逾期送达的或者未送达指定地点的投标文件，招标人不予受理。</w:t>
            </w:r>
          </w:p>
          <w:p w14:paraId="23261A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8.本项目采用投标登记手续在网上办理。投标人应在投标登记截止时间前，登录广州公共资源交易中心交易平台网站办理网上投标登记手续；未办理投标登记手续的，提交的投标文件将被拒绝接收。</w:t>
            </w:r>
          </w:p>
        </w:tc>
      </w:tr>
    </w:tbl>
    <w:p w14:paraId="16D53C3F">
      <w:pPr>
        <w:pStyle w:val="2"/>
        <w:rPr>
          <w:color w:val="auto"/>
          <w:highlight w:val="none"/>
        </w:rPr>
      </w:pPr>
      <w:bookmarkStart w:id="10" w:name="_GoBack"/>
      <w:bookmarkEnd w:id="10"/>
    </w:p>
    <w:p w14:paraId="7E82B092">
      <w:pPr>
        <w:rPr>
          <w:b/>
          <w:color w:val="auto"/>
          <w:spacing w:val="6"/>
          <w:sz w:val="24"/>
          <w:szCs w:val="24"/>
          <w:highlight w:val="none"/>
        </w:rPr>
      </w:pPr>
    </w:p>
    <w:p w14:paraId="574B772D">
      <w:pPr>
        <w:rPr>
          <w:b/>
          <w:color w:val="auto"/>
          <w:spacing w:val="6"/>
          <w:sz w:val="24"/>
          <w:szCs w:val="24"/>
          <w:highlight w:val="none"/>
        </w:rPr>
      </w:pPr>
    </w:p>
    <w:p w14:paraId="1B237B78">
      <w:pPr>
        <w:rPr>
          <w:b/>
          <w:color w:val="auto"/>
          <w:spacing w:val="6"/>
          <w:sz w:val="24"/>
          <w:szCs w:val="24"/>
          <w:highlight w:val="none"/>
        </w:rPr>
      </w:pPr>
    </w:p>
    <w:p w14:paraId="7F990A0A">
      <w:pPr>
        <w:rPr>
          <w:b/>
          <w:color w:val="auto"/>
          <w:spacing w:val="6"/>
          <w:sz w:val="24"/>
          <w:szCs w:val="24"/>
          <w:highlight w:val="none"/>
        </w:rPr>
      </w:pPr>
    </w:p>
    <w:p w14:paraId="60DFDC3D">
      <w:pPr>
        <w:rPr>
          <w:b/>
          <w:color w:val="auto"/>
          <w:spacing w:val="6"/>
          <w:sz w:val="24"/>
          <w:szCs w:val="24"/>
          <w:highlight w:val="none"/>
        </w:rPr>
      </w:pPr>
    </w:p>
    <w:p w14:paraId="5F4E9F59">
      <w:pPr>
        <w:rPr>
          <w:b/>
          <w:color w:val="auto"/>
          <w:spacing w:val="6"/>
          <w:sz w:val="24"/>
          <w:szCs w:val="24"/>
          <w:highlight w:val="none"/>
        </w:rPr>
      </w:pPr>
    </w:p>
    <w:p w14:paraId="5635B110">
      <w:pPr>
        <w:rPr>
          <w:b/>
          <w:color w:val="auto"/>
          <w:spacing w:val="6"/>
          <w:sz w:val="24"/>
          <w:szCs w:val="24"/>
          <w:highlight w:val="none"/>
        </w:rPr>
      </w:pPr>
    </w:p>
    <w:p w14:paraId="637AC9AE">
      <w:pPr>
        <w:rPr>
          <w:b/>
          <w:color w:val="auto"/>
          <w:spacing w:val="6"/>
          <w:sz w:val="24"/>
          <w:szCs w:val="24"/>
          <w:highlight w:val="none"/>
        </w:rPr>
      </w:pPr>
    </w:p>
    <w:p w14:paraId="3BD440B3">
      <w:pPr>
        <w:rPr>
          <w:b/>
          <w:color w:val="auto"/>
          <w:spacing w:val="6"/>
          <w:sz w:val="24"/>
          <w:szCs w:val="24"/>
          <w:highlight w:val="none"/>
        </w:rPr>
      </w:pPr>
    </w:p>
    <w:p w14:paraId="0CD35D21">
      <w:pPr>
        <w:rPr>
          <w:b/>
          <w:color w:val="auto"/>
          <w:spacing w:val="6"/>
          <w:sz w:val="24"/>
          <w:szCs w:val="24"/>
          <w:highlight w:val="none"/>
        </w:rPr>
      </w:pPr>
    </w:p>
    <w:p w14:paraId="4B21CAA6">
      <w:pPr>
        <w:rPr>
          <w:b/>
          <w:color w:val="auto"/>
          <w:spacing w:val="6"/>
          <w:sz w:val="24"/>
          <w:szCs w:val="24"/>
          <w:highlight w:val="none"/>
        </w:rPr>
      </w:pPr>
    </w:p>
    <w:p w14:paraId="6D44AD19">
      <w:pPr>
        <w:rPr>
          <w:b/>
          <w:color w:val="auto"/>
          <w:spacing w:val="6"/>
          <w:sz w:val="24"/>
          <w:szCs w:val="24"/>
          <w:highlight w:val="none"/>
        </w:rPr>
      </w:pPr>
    </w:p>
    <w:p w14:paraId="1FBE17EF">
      <w:pPr>
        <w:rPr>
          <w:b/>
          <w:color w:val="auto"/>
          <w:spacing w:val="6"/>
          <w:sz w:val="24"/>
          <w:szCs w:val="24"/>
          <w:highlight w:val="none"/>
        </w:rPr>
      </w:pPr>
    </w:p>
    <w:p w14:paraId="3856E481">
      <w:pPr>
        <w:rPr>
          <w:rFonts w:hint="eastAsia" w:ascii="宋体" w:hAnsi="宋体"/>
          <w:color w:val="auto"/>
          <w:sz w:val="28"/>
          <w:szCs w:val="28"/>
          <w:highlight w:val="none"/>
        </w:rPr>
      </w:pPr>
      <w:r>
        <w:rPr>
          <w:rFonts w:hint="eastAsia" w:ascii="宋体" w:hAnsi="宋体"/>
          <w:color w:val="auto"/>
          <w:sz w:val="28"/>
          <w:szCs w:val="28"/>
          <w:highlight w:val="none"/>
        </w:rPr>
        <w:br w:type="page"/>
      </w:r>
    </w:p>
    <w:p w14:paraId="6EA74731">
      <w:pPr>
        <w:spacing w:line="560" w:lineRule="exact"/>
        <w:rPr>
          <w:rFonts w:ascii="宋体" w:hAnsi="宋体"/>
          <w:color w:val="auto"/>
          <w:sz w:val="28"/>
          <w:szCs w:val="28"/>
          <w:highlight w:val="none"/>
        </w:rPr>
      </w:pPr>
      <w:r>
        <w:rPr>
          <w:rFonts w:hint="eastAsia" w:ascii="宋体" w:hAnsi="宋体"/>
          <w:color w:val="auto"/>
          <w:sz w:val="28"/>
          <w:szCs w:val="28"/>
          <w:highlight w:val="none"/>
        </w:rPr>
        <w:t>附件：</w:t>
      </w:r>
    </w:p>
    <w:p w14:paraId="6F619529">
      <w:pPr>
        <w:jc w:val="center"/>
        <w:rPr>
          <w:rFonts w:ascii="宋体" w:hAnsi="宋体"/>
          <w:color w:val="auto"/>
          <w:sz w:val="28"/>
          <w:szCs w:val="28"/>
          <w:highlight w:val="none"/>
        </w:rPr>
      </w:pPr>
      <w:r>
        <w:rPr>
          <w:rFonts w:hint="eastAsia" w:ascii="宋体" w:hAnsi="宋体"/>
          <w:color w:val="auto"/>
          <w:sz w:val="28"/>
          <w:szCs w:val="28"/>
          <w:highlight w:val="none"/>
          <w:u w:val="single"/>
        </w:rPr>
        <w:t xml:space="preserve">（项目名称）     </w:t>
      </w:r>
      <w:r>
        <w:rPr>
          <w:rFonts w:hint="eastAsia" w:ascii="宋体" w:hAnsi="宋体"/>
          <w:color w:val="auto"/>
          <w:sz w:val="28"/>
          <w:szCs w:val="28"/>
          <w:highlight w:val="none"/>
        </w:rPr>
        <w:t>拒绝投标单位名单（部分）</w:t>
      </w:r>
    </w:p>
    <w:tbl>
      <w:tblPr>
        <w:tblStyle w:val="89"/>
        <w:tblW w:w="9548"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855"/>
        <w:gridCol w:w="2055"/>
        <w:gridCol w:w="1500"/>
        <w:gridCol w:w="1283"/>
      </w:tblGrid>
      <w:tr w14:paraId="418C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restart"/>
            <w:tcBorders>
              <w:top w:val="single" w:color="auto" w:sz="4" w:space="0"/>
              <w:left w:val="single" w:color="auto" w:sz="4" w:space="0"/>
              <w:bottom w:val="single" w:color="auto" w:sz="4" w:space="0"/>
              <w:right w:val="single" w:color="auto" w:sz="4" w:space="0"/>
            </w:tcBorders>
            <w:noWrap/>
            <w:vAlign w:val="center"/>
          </w:tcPr>
          <w:p w14:paraId="32DF680F">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855" w:type="dxa"/>
            <w:vMerge w:val="restart"/>
            <w:tcBorders>
              <w:top w:val="single" w:color="auto" w:sz="4" w:space="0"/>
              <w:left w:val="nil"/>
              <w:bottom w:val="single" w:color="auto" w:sz="4" w:space="0"/>
              <w:right w:val="single" w:color="auto" w:sz="4" w:space="0"/>
            </w:tcBorders>
            <w:noWrap/>
            <w:vAlign w:val="center"/>
          </w:tcPr>
          <w:p w14:paraId="10177B8E">
            <w:pPr>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3555" w:type="dxa"/>
            <w:gridSpan w:val="2"/>
            <w:tcBorders>
              <w:top w:val="single" w:color="auto" w:sz="4" w:space="0"/>
              <w:left w:val="nil"/>
              <w:bottom w:val="single" w:color="auto" w:sz="4" w:space="0"/>
              <w:right w:val="single" w:color="auto" w:sz="4" w:space="0"/>
            </w:tcBorders>
            <w:noWrap/>
            <w:vAlign w:val="center"/>
          </w:tcPr>
          <w:p w14:paraId="06E9CC57">
            <w:pPr>
              <w:jc w:val="center"/>
              <w:rPr>
                <w:rFonts w:ascii="宋体" w:hAnsi="宋体"/>
                <w:color w:val="auto"/>
                <w:sz w:val="24"/>
                <w:szCs w:val="24"/>
                <w:highlight w:val="none"/>
              </w:rPr>
            </w:pPr>
            <w:r>
              <w:rPr>
                <w:rFonts w:hint="eastAsia" w:ascii="宋体" w:hAnsi="宋体"/>
                <w:color w:val="auto"/>
                <w:sz w:val="24"/>
                <w:szCs w:val="24"/>
                <w:highlight w:val="none"/>
              </w:rPr>
              <w:t>拒绝投标期</w:t>
            </w:r>
          </w:p>
        </w:tc>
        <w:tc>
          <w:tcPr>
            <w:tcW w:w="1283" w:type="dxa"/>
            <w:vMerge w:val="restart"/>
            <w:tcBorders>
              <w:top w:val="single" w:color="auto" w:sz="4" w:space="0"/>
              <w:left w:val="nil"/>
              <w:right w:val="single" w:color="auto" w:sz="4" w:space="0"/>
            </w:tcBorders>
            <w:noWrap/>
            <w:vAlign w:val="center"/>
          </w:tcPr>
          <w:p w14:paraId="4A753D54">
            <w:pPr>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3428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Merge w:val="continue"/>
            <w:tcBorders>
              <w:top w:val="single" w:color="auto" w:sz="4" w:space="0"/>
              <w:left w:val="single" w:color="auto" w:sz="4" w:space="0"/>
              <w:bottom w:val="single" w:color="auto" w:sz="4" w:space="0"/>
              <w:right w:val="single" w:color="auto" w:sz="4" w:space="0"/>
            </w:tcBorders>
            <w:noWrap/>
            <w:vAlign w:val="center"/>
          </w:tcPr>
          <w:p w14:paraId="742DCC5B">
            <w:pPr>
              <w:widowControl/>
              <w:jc w:val="left"/>
              <w:rPr>
                <w:rFonts w:ascii="宋体" w:hAnsi="宋体"/>
                <w:color w:val="auto"/>
                <w:sz w:val="28"/>
                <w:szCs w:val="28"/>
                <w:highlight w:val="none"/>
              </w:rPr>
            </w:pPr>
          </w:p>
        </w:tc>
        <w:tc>
          <w:tcPr>
            <w:tcW w:w="3855" w:type="dxa"/>
            <w:vMerge w:val="continue"/>
            <w:tcBorders>
              <w:top w:val="single" w:color="auto" w:sz="4" w:space="0"/>
              <w:left w:val="nil"/>
              <w:bottom w:val="single" w:color="auto" w:sz="4" w:space="0"/>
              <w:right w:val="single" w:color="auto" w:sz="4" w:space="0"/>
            </w:tcBorders>
            <w:noWrap/>
            <w:vAlign w:val="center"/>
          </w:tcPr>
          <w:p w14:paraId="1CFEEF52">
            <w:pPr>
              <w:widowControl/>
              <w:jc w:val="left"/>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67E5B912">
            <w:pPr>
              <w:jc w:val="center"/>
              <w:rPr>
                <w:rFonts w:ascii="宋体" w:hAnsi="宋体"/>
                <w:color w:val="auto"/>
                <w:sz w:val="28"/>
                <w:szCs w:val="28"/>
                <w:highlight w:val="none"/>
              </w:rPr>
            </w:pPr>
            <w:r>
              <w:rPr>
                <w:rFonts w:hint="eastAsia" w:ascii="宋体" w:hAnsi="宋体"/>
                <w:color w:val="auto"/>
                <w:sz w:val="28"/>
                <w:szCs w:val="28"/>
                <w:highlight w:val="none"/>
              </w:rPr>
              <w:t>起始日期</w:t>
            </w:r>
          </w:p>
        </w:tc>
        <w:tc>
          <w:tcPr>
            <w:tcW w:w="1500" w:type="dxa"/>
            <w:tcBorders>
              <w:top w:val="single" w:color="auto" w:sz="4" w:space="0"/>
              <w:left w:val="nil"/>
              <w:bottom w:val="single" w:color="auto" w:sz="4" w:space="0"/>
              <w:right w:val="single" w:color="auto" w:sz="4" w:space="0"/>
            </w:tcBorders>
            <w:noWrap/>
          </w:tcPr>
          <w:p w14:paraId="197B080C">
            <w:pPr>
              <w:jc w:val="center"/>
              <w:rPr>
                <w:rFonts w:ascii="宋体" w:hAnsi="宋体"/>
                <w:color w:val="auto"/>
                <w:sz w:val="28"/>
                <w:szCs w:val="28"/>
                <w:highlight w:val="none"/>
              </w:rPr>
            </w:pPr>
            <w:r>
              <w:rPr>
                <w:rFonts w:hint="eastAsia" w:ascii="宋体" w:hAnsi="宋体"/>
                <w:color w:val="auto"/>
                <w:sz w:val="28"/>
                <w:szCs w:val="28"/>
                <w:highlight w:val="none"/>
              </w:rPr>
              <w:t>截止日期</w:t>
            </w:r>
          </w:p>
        </w:tc>
        <w:tc>
          <w:tcPr>
            <w:tcW w:w="1283" w:type="dxa"/>
            <w:vMerge w:val="continue"/>
            <w:tcBorders>
              <w:left w:val="nil"/>
              <w:bottom w:val="single" w:color="auto" w:sz="4" w:space="0"/>
              <w:right w:val="single" w:color="auto" w:sz="4" w:space="0"/>
            </w:tcBorders>
            <w:noWrap/>
          </w:tcPr>
          <w:p w14:paraId="28C144CF">
            <w:pPr>
              <w:jc w:val="center"/>
              <w:rPr>
                <w:rFonts w:ascii="宋体" w:hAnsi="宋体"/>
                <w:color w:val="auto"/>
                <w:sz w:val="28"/>
                <w:szCs w:val="28"/>
                <w:highlight w:val="none"/>
              </w:rPr>
            </w:pPr>
          </w:p>
        </w:tc>
      </w:tr>
      <w:tr w14:paraId="0F97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04E475D3">
            <w:pPr>
              <w:jc w:val="center"/>
              <w:rPr>
                <w:rFonts w:ascii="宋体" w:hAnsi="宋体"/>
                <w:color w:val="auto"/>
                <w:sz w:val="28"/>
                <w:szCs w:val="28"/>
                <w:highlight w:val="none"/>
              </w:rPr>
            </w:pPr>
            <w:r>
              <w:rPr>
                <w:rFonts w:hint="eastAsia" w:ascii="宋体" w:hAnsi="宋体"/>
                <w:color w:val="auto"/>
                <w:sz w:val="28"/>
                <w:szCs w:val="28"/>
                <w:highlight w:val="none"/>
              </w:rPr>
              <w:t>1</w:t>
            </w:r>
          </w:p>
        </w:tc>
        <w:tc>
          <w:tcPr>
            <w:tcW w:w="3855" w:type="dxa"/>
            <w:tcBorders>
              <w:top w:val="single" w:color="auto" w:sz="4" w:space="0"/>
              <w:left w:val="nil"/>
              <w:bottom w:val="single" w:color="auto" w:sz="4" w:space="0"/>
              <w:right w:val="single" w:color="auto" w:sz="4" w:space="0"/>
            </w:tcBorders>
            <w:noWrap/>
            <w:vAlign w:val="center"/>
          </w:tcPr>
          <w:p w14:paraId="457843B7">
            <w:pPr>
              <w:jc w:val="cente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vAlign w:val="center"/>
          </w:tcPr>
          <w:p w14:paraId="25BF6BC7">
            <w:pPr>
              <w:jc w:val="cente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vAlign w:val="center"/>
          </w:tcPr>
          <w:p w14:paraId="0CC6D08D">
            <w:pPr>
              <w:jc w:val="cente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vAlign w:val="center"/>
          </w:tcPr>
          <w:p w14:paraId="787580CF">
            <w:pPr>
              <w:jc w:val="center"/>
              <w:rPr>
                <w:rFonts w:ascii="宋体" w:hAnsi="宋体"/>
                <w:color w:val="auto"/>
                <w:sz w:val="28"/>
                <w:szCs w:val="28"/>
                <w:highlight w:val="none"/>
              </w:rPr>
            </w:pPr>
          </w:p>
        </w:tc>
      </w:tr>
      <w:tr w14:paraId="64B8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74D364C0">
            <w:pPr>
              <w:jc w:val="center"/>
              <w:rPr>
                <w:rFonts w:ascii="宋体" w:hAnsi="宋体"/>
                <w:color w:val="auto"/>
                <w:sz w:val="28"/>
                <w:szCs w:val="28"/>
                <w:highlight w:val="none"/>
              </w:rPr>
            </w:pPr>
            <w:r>
              <w:rPr>
                <w:rFonts w:hint="eastAsia" w:ascii="宋体" w:hAnsi="宋体"/>
                <w:color w:val="auto"/>
                <w:sz w:val="28"/>
                <w:szCs w:val="28"/>
                <w:highlight w:val="none"/>
              </w:rPr>
              <w:t>2</w:t>
            </w:r>
          </w:p>
        </w:tc>
        <w:tc>
          <w:tcPr>
            <w:tcW w:w="3855" w:type="dxa"/>
            <w:tcBorders>
              <w:top w:val="single" w:color="auto" w:sz="4" w:space="0"/>
              <w:left w:val="nil"/>
              <w:bottom w:val="single" w:color="auto" w:sz="4" w:space="0"/>
              <w:right w:val="single" w:color="auto" w:sz="4" w:space="0"/>
            </w:tcBorders>
            <w:noWrap/>
            <w:vAlign w:val="center"/>
          </w:tcPr>
          <w:p w14:paraId="48387371">
            <w:pPr>
              <w:jc w:val="cente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vAlign w:val="center"/>
          </w:tcPr>
          <w:p w14:paraId="0A80A91B">
            <w:pPr>
              <w:jc w:val="cente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vAlign w:val="center"/>
          </w:tcPr>
          <w:p w14:paraId="1CDF3C5C">
            <w:pPr>
              <w:jc w:val="cente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vAlign w:val="center"/>
          </w:tcPr>
          <w:p w14:paraId="09BCE626">
            <w:pPr>
              <w:jc w:val="center"/>
              <w:rPr>
                <w:rFonts w:ascii="宋体" w:hAnsi="宋体"/>
                <w:color w:val="auto"/>
                <w:sz w:val="28"/>
                <w:szCs w:val="28"/>
                <w:highlight w:val="none"/>
              </w:rPr>
            </w:pPr>
          </w:p>
        </w:tc>
      </w:tr>
      <w:tr w14:paraId="2DF3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71B8B431">
            <w:pPr>
              <w:jc w:val="center"/>
              <w:rPr>
                <w:rFonts w:ascii="宋体" w:hAnsi="宋体"/>
                <w:color w:val="auto"/>
                <w:sz w:val="28"/>
                <w:szCs w:val="28"/>
                <w:highlight w:val="none"/>
              </w:rPr>
            </w:pPr>
            <w:r>
              <w:rPr>
                <w:rFonts w:hint="eastAsia" w:ascii="宋体" w:hAnsi="宋体"/>
                <w:color w:val="auto"/>
                <w:sz w:val="28"/>
                <w:szCs w:val="28"/>
                <w:highlight w:val="none"/>
              </w:rPr>
              <w:t>3</w:t>
            </w:r>
          </w:p>
        </w:tc>
        <w:tc>
          <w:tcPr>
            <w:tcW w:w="3855" w:type="dxa"/>
            <w:tcBorders>
              <w:top w:val="single" w:color="auto" w:sz="4" w:space="0"/>
              <w:left w:val="nil"/>
              <w:bottom w:val="single" w:color="auto" w:sz="4" w:space="0"/>
              <w:right w:val="single" w:color="auto" w:sz="4" w:space="0"/>
            </w:tcBorders>
            <w:noWrap/>
          </w:tcPr>
          <w:p w14:paraId="671F14F6">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487D336C">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33819896">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5E8086D7">
            <w:pPr>
              <w:rPr>
                <w:rFonts w:ascii="宋体" w:hAnsi="宋体"/>
                <w:color w:val="auto"/>
                <w:sz w:val="28"/>
                <w:szCs w:val="28"/>
                <w:highlight w:val="none"/>
              </w:rPr>
            </w:pPr>
          </w:p>
        </w:tc>
      </w:tr>
      <w:tr w14:paraId="3A8D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250B6C1D">
            <w:pPr>
              <w:jc w:val="center"/>
              <w:rPr>
                <w:rFonts w:ascii="宋体" w:hAnsi="宋体"/>
                <w:color w:val="auto"/>
                <w:sz w:val="28"/>
                <w:szCs w:val="28"/>
                <w:highlight w:val="none"/>
              </w:rPr>
            </w:pPr>
            <w:r>
              <w:rPr>
                <w:rFonts w:hint="eastAsia" w:ascii="宋体" w:hAnsi="宋体"/>
                <w:color w:val="auto"/>
                <w:sz w:val="28"/>
                <w:szCs w:val="28"/>
                <w:highlight w:val="none"/>
              </w:rPr>
              <w:t>4</w:t>
            </w:r>
          </w:p>
        </w:tc>
        <w:tc>
          <w:tcPr>
            <w:tcW w:w="3855" w:type="dxa"/>
            <w:tcBorders>
              <w:top w:val="single" w:color="auto" w:sz="4" w:space="0"/>
              <w:left w:val="nil"/>
              <w:bottom w:val="single" w:color="auto" w:sz="4" w:space="0"/>
              <w:right w:val="single" w:color="auto" w:sz="4" w:space="0"/>
            </w:tcBorders>
            <w:noWrap/>
          </w:tcPr>
          <w:p w14:paraId="7D636EBA">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78E8BE66">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2884E748">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29308912">
            <w:pPr>
              <w:rPr>
                <w:rFonts w:ascii="宋体" w:hAnsi="宋体"/>
                <w:color w:val="auto"/>
                <w:sz w:val="28"/>
                <w:szCs w:val="28"/>
                <w:highlight w:val="none"/>
              </w:rPr>
            </w:pPr>
          </w:p>
        </w:tc>
      </w:tr>
      <w:tr w14:paraId="74AD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65F8AC34">
            <w:pPr>
              <w:jc w:val="center"/>
              <w:rPr>
                <w:rFonts w:ascii="宋体" w:hAnsi="宋体"/>
                <w:color w:val="auto"/>
                <w:sz w:val="28"/>
                <w:szCs w:val="28"/>
                <w:highlight w:val="none"/>
              </w:rPr>
            </w:pPr>
            <w:r>
              <w:rPr>
                <w:rFonts w:hint="eastAsia" w:ascii="宋体" w:hAnsi="宋体"/>
                <w:color w:val="auto"/>
                <w:sz w:val="28"/>
                <w:szCs w:val="28"/>
                <w:highlight w:val="none"/>
              </w:rPr>
              <w:t>5</w:t>
            </w:r>
          </w:p>
        </w:tc>
        <w:tc>
          <w:tcPr>
            <w:tcW w:w="3855" w:type="dxa"/>
            <w:tcBorders>
              <w:top w:val="single" w:color="auto" w:sz="4" w:space="0"/>
              <w:left w:val="nil"/>
              <w:bottom w:val="single" w:color="auto" w:sz="4" w:space="0"/>
              <w:right w:val="single" w:color="auto" w:sz="4" w:space="0"/>
            </w:tcBorders>
            <w:noWrap/>
          </w:tcPr>
          <w:p w14:paraId="7C2AE77E">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4977A914">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397F8ACC">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55482A49">
            <w:pPr>
              <w:rPr>
                <w:rFonts w:ascii="宋体" w:hAnsi="宋体"/>
                <w:color w:val="auto"/>
                <w:sz w:val="28"/>
                <w:szCs w:val="28"/>
                <w:highlight w:val="none"/>
              </w:rPr>
            </w:pPr>
          </w:p>
        </w:tc>
      </w:tr>
      <w:tr w14:paraId="7BCA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4E25C3D6">
            <w:pPr>
              <w:jc w:val="center"/>
              <w:rPr>
                <w:rFonts w:ascii="宋体" w:hAnsi="宋体"/>
                <w:color w:val="auto"/>
                <w:sz w:val="28"/>
                <w:szCs w:val="28"/>
                <w:highlight w:val="none"/>
              </w:rPr>
            </w:pPr>
            <w:r>
              <w:rPr>
                <w:rFonts w:hint="eastAsia" w:ascii="宋体" w:hAnsi="宋体"/>
                <w:color w:val="auto"/>
                <w:sz w:val="28"/>
                <w:szCs w:val="28"/>
                <w:highlight w:val="none"/>
              </w:rPr>
              <w:t>6</w:t>
            </w:r>
          </w:p>
        </w:tc>
        <w:tc>
          <w:tcPr>
            <w:tcW w:w="3855" w:type="dxa"/>
            <w:tcBorders>
              <w:top w:val="single" w:color="auto" w:sz="4" w:space="0"/>
              <w:left w:val="nil"/>
              <w:bottom w:val="single" w:color="auto" w:sz="4" w:space="0"/>
              <w:right w:val="single" w:color="auto" w:sz="4" w:space="0"/>
            </w:tcBorders>
            <w:noWrap/>
          </w:tcPr>
          <w:p w14:paraId="00D13392">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7B6582EC">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4905659B">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0509D0D9">
            <w:pPr>
              <w:rPr>
                <w:rFonts w:ascii="宋体" w:hAnsi="宋体"/>
                <w:color w:val="auto"/>
                <w:sz w:val="28"/>
                <w:szCs w:val="28"/>
                <w:highlight w:val="none"/>
              </w:rPr>
            </w:pPr>
          </w:p>
        </w:tc>
      </w:tr>
      <w:tr w14:paraId="7F74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0467FDD7">
            <w:pPr>
              <w:jc w:val="center"/>
              <w:rPr>
                <w:rFonts w:ascii="宋体" w:hAnsi="宋体"/>
                <w:color w:val="auto"/>
                <w:sz w:val="28"/>
                <w:szCs w:val="28"/>
                <w:highlight w:val="none"/>
              </w:rPr>
            </w:pPr>
            <w:r>
              <w:rPr>
                <w:rFonts w:hint="eastAsia" w:ascii="宋体" w:hAnsi="宋体"/>
                <w:color w:val="auto"/>
                <w:sz w:val="28"/>
                <w:szCs w:val="28"/>
                <w:highlight w:val="none"/>
              </w:rPr>
              <w:t>7</w:t>
            </w:r>
          </w:p>
        </w:tc>
        <w:tc>
          <w:tcPr>
            <w:tcW w:w="3855" w:type="dxa"/>
            <w:tcBorders>
              <w:top w:val="single" w:color="auto" w:sz="4" w:space="0"/>
              <w:left w:val="nil"/>
              <w:bottom w:val="single" w:color="auto" w:sz="4" w:space="0"/>
              <w:right w:val="single" w:color="auto" w:sz="4" w:space="0"/>
            </w:tcBorders>
            <w:noWrap/>
          </w:tcPr>
          <w:p w14:paraId="549A1498">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70E9B69C">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218781F4">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5CACF869">
            <w:pPr>
              <w:rPr>
                <w:rFonts w:ascii="宋体" w:hAnsi="宋体"/>
                <w:color w:val="auto"/>
                <w:sz w:val="28"/>
                <w:szCs w:val="28"/>
                <w:highlight w:val="none"/>
              </w:rPr>
            </w:pPr>
          </w:p>
        </w:tc>
      </w:tr>
      <w:tr w14:paraId="76C1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7C65BA32">
            <w:pPr>
              <w:jc w:val="center"/>
              <w:rPr>
                <w:rFonts w:ascii="宋体" w:hAnsi="宋体"/>
                <w:color w:val="auto"/>
                <w:sz w:val="28"/>
                <w:szCs w:val="28"/>
                <w:highlight w:val="none"/>
              </w:rPr>
            </w:pPr>
            <w:r>
              <w:rPr>
                <w:rFonts w:hint="eastAsia" w:ascii="宋体" w:hAnsi="宋体"/>
                <w:color w:val="auto"/>
                <w:sz w:val="28"/>
                <w:szCs w:val="28"/>
                <w:highlight w:val="none"/>
              </w:rPr>
              <w:t>8</w:t>
            </w:r>
          </w:p>
        </w:tc>
        <w:tc>
          <w:tcPr>
            <w:tcW w:w="3855" w:type="dxa"/>
            <w:tcBorders>
              <w:top w:val="single" w:color="auto" w:sz="4" w:space="0"/>
              <w:left w:val="nil"/>
              <w:bottom w:val="single" w:color="auto" w:sz="4" w:space="0"/>
              <w:right w:val="single" w:color="auto" w:sz="4" w:space="0"/>
            </w:tcBorders>
            <w:noWrap/>
          </w:tcPr>
          <w:p w14:paraId="4308810F">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5B2AB0CF">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65E2B584">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7B631570">
            <w:pPr>
              <w:rPr>
                <w:rFonts w:ascii="宋体" w:hAnsi="宋体"/>
                <w:color w:val="auto"/>
                <w:sz w:val="28"/>
                <w:szCs w:val="28"/>
                <w:highlight w:val="none"/>
              </w:rPr>
            </w:pPr>
          </w:p>
        </w:tc>
      </w:tr>
      <w:tr w14:paraId="6F88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269480F7">
            <w:pPr>
              <w:jc w:val="center"/>
              <w:rPr>
                <w:rFonts w:ascii="宋体" w:hAnsi="宋体"/>
                <w:color w:val="auto"/>
                <w:sz w:val="28"/>
                <w:szCs w:val="28"/>
                <w:highlight w:val="none"/>
              </w:rPr>
            </w:pPr>
            <w:r>
              <w:rPr>
                <w:rFonts w:hint="eastAsia" w:ascii="宋体" w:hAnsi="宋体"/>
                <w:color w:val="auto"/>
                <w:sz w:val="28"/>
                <w:szCs w:val="28"/>
                <w:highlight w:val="none"/>
              </w:rPr>
              <w:t>9</w:t>
            </w:r>
          </w:p>
        </w:tc>
        <w:tc>
          <w:tcPr>
            <w:tcW w:w="3855" w:type="dxa"/>
            <w:tcBorders>
              <w:top w:val="single" w:color="auto" w:sz="4" w:space="0"/>
              <w:left w:val="nil"/>
              <w:bottom w:val="single" w:color="auto" w:sz="4" w:space="0"/>
              <w:right w:val="single" w:color="auto" w:sz="4" w:space="0"/>
            </w:tcBorders>
            <w:noWrap/>
          </w:tcPr>
          <w:p w14:paraId="17129066">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38E7891F">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4D86D68C">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2493BE92">
            <w:pPr>
              <w:rPr>
                <w:rFonts w:ascii="宋体" w:hAnsi="宋体"/>
                <w:color w:val="auto"/>
                <w:sz w:val="28"/>
                <w:szCs w:val="28"/>
                <w:highlight w:val="none"/>
              </w:rPr>
            </w:pPr>
          </w:p>
        </w:tc>
      </w:tr>
      <w:tr w14:paraId="1C4C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4C08AC2B">
            <w:pPr>
              <w:jc w:val="center"/>
              <w:rPr>
                <w:rFonts w:ascii="宋体" w:hAnsi="宋体"/>
                <w:color w:val="auto"/>
                <w:sz w:val="28"/>
                <w:szCs w:val="28"/>
                <w:highlight w:val="none"/>
              </w:rPr>
            </w:pPr>
            <w:r>
              <w:rPr>
                <w:rFonts w:hint="eastAsia" w:ascii="宋体" w:hAnsi="宋体"/>
                <w:color w:val="auto"/>
                <w:sz w:val="28"/>
                <w:szCs w:val="28"/>
                <w:highlight w:val="none"/>
              </w:rPr>
              <w:t>10</w:t>
            </w:r>
          </w:p>
        </w:tc>
        <w:tc>
          <w:tcPr>
            <w:tcW w:w="3855" w:type="dxa"/>
            <w:tcBorders>
              <w:top w:val="single" w:color="auto" w:sz="4" w:space="0"/>
              <w:left w:val="nil"/>
              <w:bottom w:val="single" w:color="auto" w:sz="4" w:space="0"/>
              <w:right w:val="single" w:color="auto" w:sz="4" w:space="0"/>
            </w:tcBorders>
            <w:noWrap/>
          </w:tcPr>
          <w:p w14:paraId="5CBF5CC7">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1BC0B521">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032633CA">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03318EBA">
            <w:pPr>
              <w:rPr>
                <w:rFonts w:ascii="宋体" w:hAnsi="宋体"/>
                <w:color w:val="auto"/>
                <w:sz w:val="28"/>
                <w:szCs w:val="28"/>
                <w:highlight w:val="none"/>
              </w:rPr>
            </w:pPr>
          </w:p>
        </w:tc>
      </w:tr>
      <w:tr w14:paraId="0CD5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51393EEB">
            <w:pPr>
              <w:jc w:val="center"/>
              <w:rPr>
                <w:rFonts w:ascii="宋体" w:hAnsi="宋体"/>
                <w:color w:val="auto"/>
                <w:sz w:val="28"/>
                <w:szCs w:val="28"/>
                <w:highlight w:val="none"/>
              </w:rPr>
            </w:pPr>
            <w:r>
              <w:rPr>
                <w:rFonts w:hint="eastAsia" w:ascii="宋体" w:hAnsi="宋体"/>
                <w:color w:val="auto"/>
                <w:sz w:val="28"/>
                <w:szCs w:val="28"/>
                <w:highlight w:val="none"/>
              </w:rPr>
              <w:t>11</w:t>
            </w:r>
          </w:p>
        </w:tc>
        <w:tc>
          <w:tcPr>
            <w:tcW w:w="3855" w:type="dxa"/>
            <w:tcBorders>
              <w:top w:val="single" w:color="auto" w:sz="4" w:space="0"/>
              <w:left w:val="nil"/>
              <w:bottom w:val="single" w:color="auto" w:sz="4" w:space="0"/>
              <w:right w:val="single" w:color="auto" w:sz="4" w:space="0"/>
            </w:tcBorders>
            <w:noWrap/>
          </w:tcPr>
          <w:p w14:paraId="01B428AC">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47BBB898">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6E38EE20">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78AB8336">
            <w:pPr>
              <w:rPr>
                <w:rFonts w:ascii="宋体" w:hAnsi="宋体"/>
                <w:color w:val="auto"/>
                <w:sz w:val="28"/>
                <w:szCs w:val="28"/>
                <w:highlight w:val="none"/>
              </w:rPr>
            </w:pPr>
          </w:p>
        </w:tc>
      </w:tr>
      <w:tr w14:paraId="42BB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1C6AFEC9">
            <w:pPr>
              <w:jc w:val="center"/>
              <w:rPr>
                <w:rFonts w:ascii="宋体" w:hAnsi="宋体"/>
                <w:color w:val="auto"/>
                <w:sz w:val="28"/>
                <w:szCs w:val="28"/>
                <w:highlight w:val="none"/>
              </w:rPr>
            </w:pPr>
            <w:r>
              <w:rPr>
                <w:rFonts w:hint="eastAsia" w:ascii="宋体" w:hAnsi="宋体"/>
                <w:color w:val="auto"/>
                <w:sz w:val="28"/>
                <w:szCs w:val="28"/>
                <w:highlight w:val="none"/>
              </w:rPr>
              <w:t>12</w:t>
            </w:r>
          </w:p>
        </w:tc>
        <w:tc>
          <w:tcPr>
            <w:tcW w:w="3855" w:type="dxa"/>
            <w:tcBorders>
              <w:top w:val="single" w:color="auto" w:sz="4" w:space="0"/>
              <w:left w:val="nil"/>
              <w:bottom w:val="single" w:color="auto" w:sz="4" w:space="0"/>
              <w:right w:val="single" w:color="auto" w:sz="4" w:space="0"/>
            </w:tcBorders>
            <w:noWrap/>
          </w:tcPr>
          <w:p w14:paraId="365519F3">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0301AA1B">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45AAC89E">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1C815B25">
            <w:pPr>
              <w:rPr>
                <w:rFonts w:ascii="宋体" w:hAnsi="宋体"/>
                <w:color w:val="auto"/>
                <w:sz w:val="28"/>
                <w:szCs w:val="28"/>
                <w:highlight w:val="none"/>
              </w:rPr>
            </w:pPr>
          </w:p>
        </w:tc>
      </w:tr>
      <w:tr w14:paraId="52BB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434A1CD8">
            <w:pPr>
              <w:jc w:val="center"/>
              <w:rPr>
                <w:rFonts w:ascii="宋体" w:hAnsi="宋体"/>
                <w:color w:val="auto"/>
                <w:sz w:val="28"/>
                <w:szCs w:val="28"/>
                <w:highlight w:val="none"/>
              </w:rPr>
            </w:pPr>
            <w:r>
              <w:rPr>
                <w:rFonts w:hint="eastAsia" w:ascii="宋体" w:hAnsi="宋体"/>
                <w:color w:val="auto"/>
                <w:sz w:val="28"/>
                <w:szCs w:val="28"/>
                <w:highlight w:val="none"/>
              </w:rPr>
              <w:t>13</w:t>
            </w:r>
          </w:p>
        </w:tc>
        <w:tc>
          <w:tcPr>
            <w:tcW w:w="3855" w:type="dxa"/>
            <w:tcBorders>
              <w:top w:val="single" w:color="auto" w:sz="4" w:space="0"/>
              <w:left w:val="nil"/>
              <w:bottom w:val="single" w:color="auto" w:sz="4" w:space="0"/>
              <w:right w:val="single" w:color="auto" w:sz="4" w:space="0"/>
            </w:tcBorders>
            <w:noWrap/>
          </w:tcPr>
          <w:p w14:paraId="78851E11">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76CD7F82">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782D0FD3">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51BF1E77">
            <w:pPr>
              <w:rPr>
                <w:rFonts w:ascii="宋体" w:hAnsi="宋体"/>
                <w:color w:val="auto"/>
                <w:sz w:val="28"/>
                <w:szCs w:val="28"/>
                <w:highlight w:val="none"/>
              </w:rPr>
            </w:pPr>
          </w:p>
        </w:tc>
      </w:tr>
      <w:tr w14:paraId="0D42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0E8B2798">
            <w:pPr>
              <w:jc w:val="center"/>
              <w:rPr>
                <w:rFonts w:ascii="宋体" w:hAnsi="宋体"/>
                <w:color w:val="auto"/>
                <w:sz w:val="28"/>
                <w:szCs w:val="28"/>
                <w:highlight w:val="none"/>
              </w:rPr>
            </w:pPr>
            <w:r>
              <w:rPr>
                <w:rFonts w:hint="eastAsia" w:ascii="宋体" w:hAnsi="宋体"/>
                <w:color w:val="auto"/>
                <w:sz w:val="28"/>
                <w:szCs w:val="28"/>
                <w:highlight w:val="none"/>
              </w:rPr>
              <w:t>14</w:t>
            </w:r>
          </w:p>
        </w:tc>
        <w:tc>
          <w:tcPr>
            <w:tcW w:w="3855" w:type="dxa"/>
            <w:tcBorders>
              <w:top w:val="single" w:color="auto" w:sz="4" w:space="0"/>
              <w:left w:val="nil"/>
              <w:bottom w:val="single" w:color="auto" w:sz="4" w:space="0"/>
              <w:right w:val="single" w:color="auto" w:sz="4" w:space="0"/>
            </w:tcBorders>
            <w:noWrap/>
          </w:tcPr>
          <w:p w14:paraId="0F9A6025">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5135C3BC">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76E6F808">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1143C949">
            <w:pPr>
              <w:rPr>
                <w:rFonts w:ascii="宋体" w:hAnsi="宋体"/>
                <w:color w:val="auto"/>
                <w:sz w:val="28"/>
                <w:szCs w:val="28"/>
                <w:highlight w:val="none"/>
              </w:rPr>
            </w:pPr>
          </w:p>
        </w:tc>
      </w:tr>
      <w:tr w14:paraId="26F5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tcBorders>
              <w:top w:val="single" w:color="auto" w:sz="4" w:space="0"/>
              <w:left w:val="single" w:color="auto" w:sz="4" w:space="0"/>
              <w:bottom w:val="single" w:color="auto" w:sz="4" w:space="0"/>
              <w:right w:val="single" w:color="auto" w:sz="4" w:space="0"/>
            </w:tcBorders>
            <w:noWrap/>
          </w:tcPr>
          <w:p w14:paraId="608AF509">
            <w:pPr>
              <w:jc w:val="center"/>
              <w:rPr>
                <w:rFonts w:ascii="宋体" w:hAnsi="宋体"/>
                <w:color w:val="auto"/>
                <w:sz w:val="28"/>
                <w:szCs w:val="28"/>
                <w:highlight w:val="none"/>
              </w:rPr>
            </w:pPr>
            <w:r>
              <w:rPr>
                <w:rFonts w:hint="eastAsia" w:ascii="宋体" w:hAnsi="宋体"/>
                <w:color w:val="auto"/>
                <w:sz w:val="28"/>
                <w:szCs w:val="28"/>
                <w:highlight w:val="none"/>
              </w:rPr>
              <w:t>15</w:t>
            </w:r>
          </w:p>
        </w:tc>
        <w:tc>
          <w:tcPr>
            <w:tcW w:w="3855" w:type="dxa"/>
            <w:tcBorders>
              <w:top w:val="single" w:color="auto" w:sz="4" w:space="0"/>
              <w:left w:val="nil"/>
              <w:bottom w:val="single" w:color="auto" w:sz="4" w:space="0"/>
              <w:right w:val="single" w:color="auto" w:sz="4" w:space="0"/>
            </w:tcBorders>
            <w:noWrap/>
          </w:tcPr>
          <w:p w14:paraId="4966955B">
            <w:pPr>
              <w:rPr>
                <w:rFonts w:ascii="宋体" w:hAnsi="宋体"/>
                <w:color w:val="auto"/>
                <w:sz w:val="28"/>
                <w:szCs w:val="28"/>
                <w:highlight w:val="none"/>
              </w:rPr>
            </w:pPr>
          </w:p>
        </w:tc>
        <w:tc>
          <w:tcPr>
            <w:tcW w:w="2055" w:type="dxa"/>
            <w:tcBorders>
              <w:top w:val="single" w:color="auto" w:sz="4" w:space="0"/>
              <w:left w:val="nil"/>
              <w:bottom w:val="single" w:color="auto" w:sz="4" w:space="0"/>
              <w:right w:val="single" w:color="auto" w:sz="4" w:space="0"/>
            </w:tcBorders>
            <w:noWrap/>
          </w:tcPr>
          <w:p w14:paraId="55A58789">
            <w:pPr>
              <w:rPr>
                <w:rFonts w:ascii="宋体" w:hAnsi="宋体"/>
                <w:color w:val="auto"/>
                <w:sz w:val="28"/>
                <w:szCs w:val="28"/>
                <w:highlight w:val="none"/>
              </w:rPr>
            </w:pPr>
          </w:p>
        </w:tc>
        <w:tc>
          <w:tcPr>
            <w:tcW w:w="1500" w:type="dxa"/>
            <w:tcBorders>
              <w:top w:val="single" w:color="auto" w:sz="4" w:space="0"/>
              <w:left w:val="nil"/>
              <w:bottom w:val="single" w:color="auto" w:sz="4" w:space="0"/>
              <w:right w:val="single" w:color="auto" w:sz="4" w:space="0"/>
            </w:tcBorders>
            <w:noWrap/>
          </w:tcPr>
          <w:p w14:paraId="1BA23B7D">
            <w:pPr>
              <w:rPr>
                <w:rFonts w:ascii="宋体" w:hAnsi="宋体"/>
                <w:color w:val="auto"/>
                <w:sz w:val="28"/>
                <w:szCs w:val="28"/>
                <w:highlight w:val="none"/>
              </w:rPr>
            </w:pPr>
          </w:p>
        </w:tc>
        <w:tc>
          <w:tcPr>
            <w:tcW w:w="1283" w:type="dxa"/>
            <w:tcBorders>
              <w:top w:val="single" w:color="auto" w:sz="4" w:space="0"/>
              <w:left w:val="nil"/>
              <w:bottom w:val="single" w:color="auto" w:sz="4" w:space="0"/>
              <w:right w:val="single" w:color="auto" w:sz="4" w:space="0"/>
            </w:tcBorders>
            <w:noWrap/>
          </w:tcPr>
          <w:p w14:paraId="7AA886CA">
            <w:pPr>
              <w:rPr>
                <w:rFonts w:ascii="宋体" w:hAnsi="宋体"/>
                <w:color w:val="auto"/>
                <w:sz w:val="28"/>
                <w:szCs w:val="28"/>
                <w:highlight w:val="none"/>
              </w:rPr>
            </w:pPr>
          </w:p>
        </w:tc>
      </w:tr>
    </w:tbl>
    <w:p w14:paraId="38E47964">
      <w:pPr>
        <w:adjustRightInd w:val="0"/>
        <w:snapToGrid w:val="0"/>
        <w:ind w:left="1120" w:hanging="1120" w:hangingChars="400"/>
        <w:rPr>
          <w:rFonts w:ascii="宋体" w:hAnsi="宋体"/>
          <w:color w:val="auto"/>
          <w:sz w:val="28"/>
          <w:szCs w:val="28"/>
          <w:highlight w:val="none"/>
          <w:u w:val="single"/>
        </w:rPr>
      </w:pPr>
      <w:r>
        <w:rPr>
          <w:rFonts w:hint="eastAsia" w:ascii="宋体" w:hAnsi="宋体"/>
          <w:color w:val="auto"/>
          <w:sz w:val="28"/>
          <w:szCs w:val="28"/>
          <w:highlight w:val="none"/>
        </w:rPr>
        <w:t>说明：1.在拒绝投标期内，拒绝上述单位参与</w:t>
      </w:r>
      <w:r>
        <w:rPr>
          <w:rFonts w:hint="eastAsia" w:ascii="宋体" w:hAnsi="宋体"/>
          <w:color w:val="auto"/>
          <w:sz w:val="28"/>
          <w:szCs w:val="28"/>
          <w:highlight w:val="none"/>
          <w:u w:val="single"/>
        </w:rPr>
        <w:t>（项目名称）</w:t>
      </w:r>
      <w:r>
        <w:rPr>
          <w:rFonts w:hint="eastAsia" w:ascii="宋体" w:hAnsi="宋体"/>
          <w:color w:val="auto"/>
          <w:sz w:val="28"/>
          <w:szCs w:val="28"/>
          <w:highlight w:val="none"/>
        </w:rPr>
        <w:t>的投标。</w:t>
      </w:r>
    </w:p>
    <w:p w14:paraId="3546B076">
      <w:pPr>
        <w:adjustRightInd w:val="0"/>
        <w:snapToGrid w:val="0"/>
        <w:ind w:left="1260" w:leftChars="400" w:hanging="420" w:hangingChars="150"/>
        <w:rPr>
          <w:rFonts w:ascii="宋体" w:hAnsi="宋体"/>
          <w:color w:val="auto"/>
          <w:sz w:val="28"/>
          <w:szCs w:val="28"/>
          <w:highlight w:val="none"/>
          <w:u w:val="single"/>
        </w:rPr>
      </w:pPr>
      <w:r>
        <w:rPr>
          <w:rFonts w:hint="eastAsia" w:ascii="宋体" w:hAnsi="宋体"/>
          <w:color w:val="auto"/>
          <w:sz w:val="28"/>
          <w:szCs w:val="28"/>
          <w:highlight w:val="none"/>
        </w:rPr>
        <w:t>2.若上述单位及拒绝期限发生变化的，则以最新书面文件为准。</w:t>
      </w:r>
    </w:p>
    <w:p w14:paraId="464073AF">
      <w:pPr>
        <w:spacing w:line="360" w:lineRule="auto"/>
        <w:ind w:firstLine="840" w:firstLineChars="300"/>
        <w:jc w:val="left"/>
        <w:rPr>
          <w:b/>
          <w:color w:val="auto"/>
          <w:spacing w:val="6"/>
          <w:sz w:val="44"/>
          <w:highlight w:val="none"/>
        </w:rPr>
      </w:pPr>
      <w:r>
        <w:rPr>
          <w:rFonts w:hint="eastAsia" w:hAnsi="宋体"/>
          <w:bCs/>
          <w:color w:val="auto"/>
          <w:sz w:val="28"/>
          <w:szCs w:val="28"/>
          <w:highlight w:val="none"/>
        </w:rPr>
        <w:t>3.上述单位名单未含被人民法院列为失信被执行人企业。</w:t>
      </w:r>
    </w:p>
    <w:p w14:paraId="1C7185B3">
      <w:pPr>
        <w:rPr>
          <w:b/>
          <w:color w:val="auto"/>
          <w:spacing w:val="6"/>
          <w:sz w:val="44"/>
          <w:highlight w:val="none"/>
        </w:rPr>
        <w:sectPr>
          <w:pgSz w:w="11906" w:h="16838"/>
          <w:pgMar w:top="1418" w:right="1418" w:bottom="1418" w:left="1418" w:header="851" w:footer="964" w:gutter="0"/>
          <w:pgNumType w:fmt="decimal" w:start="1"/>
          <w:cols w:space="720" w:num="1"/>
          <w:docGrid w:type="lines" w:linePitch="312" w:charSpace="0"/>
        </w:sectPr>
      </w:pPr>
    </w:p>
    <w:p w14:paraId="69C57AA2">
      <w:pPr>
        <w:jc w:val="center"/>
        <w:rPr>
          <w:rFonts w:ascii="隶书" w:eastAsia="隶书"/>
          <w:b/>
          <w:i/>
          <w:color w:val="auto"/>
          <w:spacing w:val="40"/>
          <w:sz w:val="84"/>
          <w:szCs w:val="84"/>
          <w:highlight w:val="none"/>
        </w:rPr>
      </w:pPr>
    </w:p>
    <w:p w14:paraId="5C4C11EA">
      <w:pPr>
        <w:jc w:val="center"/>
        <w:rPr>
          <w:rFonts w:ascii="隶书" w:eastAsia="隶书"/>
          <w:b/>
          <w:i/>
          <w:color w:val="auto"/>
          <w:spacing w:val="40"/>
          <w:sz w:val="84"/>
          <w:szCs w:val="84"/>
          <w:highlight w:val="none"/>
        </w:rPr>
      </w:pPr>
    </w:p>
    <w:p w14:paraId="10D8DD5D">
      <w:pPr>
        <w:jc w:val="center"/>
        <w:rPr>
          <w:rFonts w:ascii="隶书" w:eastAsia="隶书"/>
          <w:b/>
          <w:i/>
          <w:color w:val="auto"/>
          <w:spacing w:val="40"/>
          <w:sz w:val="84"/>
          <w:szCs w:val="84"/>
          <w:highlight w:val="none"/>
        </w:rPr>
      </w:pPr>
    </w:p>
    <w:p w14:paraId="0A739804">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第二章</w:t>
      </w:r>
    </w:p>
    <w:p w14:paraId="063893CE">
      <w:pPr>
        <w:jc w:val="center"/>
        <w:rPr>
          <w:rFonts w:ascii="宋体" w:hAnsi="宋体"/>
          <w:b/>
          <w:color w:val="auto"/>
          <w:spacing w:val="6"/>
          <w:sz w:val="84"/>
          <w:szCs w:val="84"/>
          <w:highlight w:val="none"/>
        </w:rPr>
      </w:pPr>
    </w:p>
    <w:p w14:paraId="798FFDD7">
      <w:pPr>
        <w:jc w:val="center"/>
        <w:rPr>
          <w:rFonts w:ascii="宋体" w:hAnsi="宋体"/>
          <w:b/>
          <w:color w:val="auto"/>
          <w:spacing w:val="10"/>
          <w:sz w:val="72"/>
          <w:szCs w:val="84"/>
          <w:highlight w:val="none"/>
        </w:rPr>
      </w:pPr>
      <w:r>
        <w:rPr>
          <w:rFonts w:hint="eastAsia" w:ascii="宋体" w:hAnsi="宋体"/>
          <w:b/>
          <w:color w:val="auto"/>
          <w:spacing w:val="10"/>
          <w:sz w:val="84"/>
          <w:szCs w:val="84"/>
          <w:highlight w:val="none"/>
        </w:rPr>
        <w:t>投标人须知</w:t>
      </w:r>
    </w:p>
    <w:p w14:paraId="0B530882">
      <w:pPr>
        <w:jc w:val="center"/>
        <w:rPr>
          <w:b/>
          <w:color w:val="auto"/>
          <w:spacing w:val="6"/>
          <w:sz w:val="44"/>
          <w:highlight w:val="none"/>
        </w:rPr>
      </w:pPr>
    </w:p>
    <w:p w14:paraId="381D13BC">
      <w:pPr>
        <w:jc w:val="center"/>
        <w:rPr>
          <w:b/>
          <w:color w:val="auto"/>
          <w:spacing w:val="6"/>
          <w:sz w:val="44"/>
          <w:highlight w:val="none"/>
        </w:rPr>
      </w:pPr>
    </w:p>
    <w:p w14:paraId="08D8DDE1">
      <w:pPr>
        <w:autoSpaceDE w:val="0"/>
        <w:autoSpaceDN w:val="0"/>
        <w:adjustRightInd w:val="0"/>
        <w:jc w:val="center"/>
        <w:rPr>
          <w:rFonts w:ascii="黑体" w:eastAsia="黑体" w:cs="黑体"/>
          <w:color w:val="auto"/>
          <w:kern w:val="0"/>
          <w:sz w:val="44"/>
          <w:szCs w:val="44"/>
          <w:highlight w:val="none"/>
        </w:rPr>
      </w:pPr>
    </w:p>
    <w:p w14:paraId="4D0A2A47">
      <w:pPr>
        <w:autoSpaceDE w:val="0"/>
        <w:autoSpaceDN w:val="0"/>
        <w:adjustRightInd w:val="0"/>
        <w:jc w:val="center"/>
        <w:rPr>
          <w:rFonts w:ascii="黑体" w:eastAsia="黑体" w:cs="黑体"/>
          <w:color w:val="auto"/>
          <w:kern w:val="0"/>
          <w:sz w:val="18"/>
          <w:szCs w:val="18"/>
          <w:highlight w:val="none"/>
        </w:rPr>
      </w:pPr>
    </w:p>
    <w:p w14:paraId="47D7742A">
      <w:pPr>
        <w:autoSpaceDE w:val="0"/>
        <w:autoSpaceDN w:val="0"/>
        <w:adjustRightInd w:val="0"/>
        <w:spacing w:line="520" w:lineRule="exact"/>
        <w:jc w:val="center"/>
        <w:rPr>
          <w:rFonts w:ascii="宋体" w:hAnsi="宋体" w:cs="黑体"/>
          <w:b/>
          <w:color w:val="auto"/>
          <w:kern w:val="0"/>
          <w:sz w:val="30"/>
          <w:szCs w:val="30"/>
          <w:highlight w:val="none"/>
        </w:rPr>
      </w:pPr>
      <w:r>
        <w:rPr>
          <w:rFonts w:ascii="宋体" w:hAnsi="宋体" w:cs="黑体"/>
          <w:b/>
          <w:color w:val="auto"/>
          <w:kern w:val="0"/>
          <w:sz w:val="30"/>
          <w:szCs w:val="30"/>
          <w:highlight w:val="none"/>
        </w:rPr>
        <w:br w:type="page"/>
      </w:r>
      <w:r>
        <w:rPr>
          <w:rFonts w:hint="eastAsia" w:ascii="宋体" w:hAnsi="宋体" w:cs="黑体"/>
          <w:b/>
          <w:color w:val="auto"/>
          <w:kern w:val="0"/>
          <w:sz w:val="30"/>
          <w:szCs w:val="30"/>
          <w:highlight w:val="none"/>
        </w:rPr>
        <w:t>第一节投标人须知前附表</w:t>
      </w:r>
    </w:p>
    <w:tbl>
      <w:tblPr>
        <w:tblStyle w:val="8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52"/>
        <w:gridCol w:w="1437"/>
        <w:gridCol w:w="6662"/>
      </w:tblGrid>
      <w:tr w14:paraId="4DD6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6A2B56DE">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w:t>
            </w:r>
          </w:p>
        </w:tc>
        <w:tc>
          <w:tcPr>
            <w:tcW w:w="1789" w:type="dxa"/>
            <w:gridSpan w:val="2"/>
            <w:noWrap w:val="0"/>
            <w:vAlign w:val="center"/>
          </w:tcPr>
          <w:p w14:paraId="7954B3A7">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条款名称</w:t>
            </w:r>
          </w:p>
        </w:tc>
        <w:tc>
          <w:tcPr>
            <w:tcW w:w="6662" w:type="dxa"/>
            <w:noWrap w:val="0"/>
            <w:vAlign w:val="center"/>
          </w:tcPr>
          <w:p w14:paraId="1FEEBADE">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编列内容</w:t>
            </w:r>
          </w:p>
        </w:tc>
      </w:tr>
      <w:tr w14:paraId="1C8F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5D4CD5B8">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789" w:type="dxa"/>
            <w:gridSpan w:val="2"/>
            <w:noWrap w:val="0"/>
            <w:vAlign w:val="center"/>
          </w:tcPr>
          <w:p w14:paraId="0B393F04">
            <w:pPr>
              <w:keepNext w:val="0"/>
              <w:keepLines w:val="0"/>
              <w:pageBreakBefore w:val="0"/>
              <w:widowControl w:val="0"/>
              <w:tabs>
                <w:tab w:val="left" w:pos="-3"/>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招标人</w:t>
            </w:r>
          </w:p>
        </w:tc>
        <w:tc>
          <w:tcPr>
            <w:tcW w:w="6662" w:type="dxa"/>
            <w:noWrap w:val="0"/>
            <w:vAlign w:val="center"/>
          </w:tcPr>
          <w:p w14:paraId="6F9B1C2F">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名  称：茂名市电白区住房和城乡建设局</w:t>
            </w:r>
          </w:p>
          <w:p w14:paraId="0D987E6F">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址：茂名市电白区水东街道办人民中路9号</w:t>
            </w:r>
          </w:p>
          <w:p w14:paraId="027E8541">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联系人：王先生          电  话：0668-5520098</w:t>
            </w:r>
          </w:p>
        </w:tc>
      </w:tr>
      <w:tr w14:paraId="2A90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4595E3CA">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789" w:type="dxa"/>
            <w:gridSpan w:val="2"/>
            <w:noWrap w:val="0"/>
            <w:vAlign w:val="center"/>
          </w:tcPr>
          <w:p w14:paraId="2F7232BC">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招标代理</w:t>
            </w:r>
          </w:p>
          <w:p w14:paraId="7045A514">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机构</w:t>
            </w:r>
          </w:p>
        </w:tc>
        <w:tc>
          <w:tcPr>
            <w:tcW w:w="6662" w:type="dxa"/>
            <w:noWrap w:val="0"/>
            <w:vAlign w:val="center"/>
          </w:tcPr>
          <w:p w14:paraId="13273D00">
            <w:pPr>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val="en-US" w:eastAsia="zh-CN"/>
              </w:rPr>
              <w:t>广东省国际工程咨询有限公司</w:t>
            </w:r>
          </w:p>
          <w:p w14:paraId="21FC6F1A">
            <w:pPr>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广州市越秀区环市中路316号金鹰大厦9楼</w:t>
            </w:r>
          </w:p>
          <w:p w14:paraId="3BEE2CB0">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段工、陈工</w:t>
            </w:r>
            <w:r>
              <w:rPr>
                <w:rFonts w:hint="eastAsia" w:ascii="宋体" w:hAnsi="宋体" w:eastAsia="宋体" w:cs="宋体"/>
                <w:color w:val="auto"/>
                <w:sz w:val="21"/>
                <w:szCs w:val="21"/>
                <w:highlight w:val="none"/>
              </w:rPr>
              <w:t xml:space="preserve">       电  话：</w:t>
            </w:r>
            <w:r>
              <w:rPr>
                <w:rFonts w:hint="eastAsia" w:ascii="宋体" w:hAnsi="宋体" w:cs="宋体"/>
                <w:color w:val="auto"/>
                <w:sz w:val="21"/>
                <w:szCs w:val="21"/>
                <w:highlight w:val="none"/>
                <w:lang w:val="en-US" w:eastAsia="zh-CN"/>
              </w:rPr>
              <w:t>0668-5520098</w:t>
            </w:r>
          </w:p>
        </w:tc>
      </w:tr>
      <w:tr w14:paraId="3A4A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65F589F0">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789" w:type="dxa"/>
            <w:gridSpan w:val="2"/>
            <w:noWrap w:val="0"/>
            <w:vAlign w:val="center"/>
          </w:tcPr>
          <w:p w14:paraId="16531D27">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tc>
        <w:tc>
          <w:tcPr>
            <w:tcW w:w="6662" w:type="dxa"/>
            <w:noWrap w:val="0"/>
            <w:vAlign w:val="center"/>
          </w:tcPr>
          <w:p w14:paraId="263C2DD8">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安乐水质净化厂二期扩容工程</w:t>
            </w:r>
            <w:r>
              <w:rPr>
                <w:rFonts w:hint="eastAsia" w:ascii="宋体" w:hAnsi="宋体" w:cs="宋体"/>
                <w:color w:val="auto"/>
                <w:sz w:val="21"/>
                <w:szCs w:val="21"/>
                <w:highlight w:val="none"/>
                <w:lang w:eastAsia="zh-CN"/>
              </w:rPr>
              <w:t>项目特许经营</w:t>
            </w:r>
          </w:p>
        </w:tc>
      </w:tr>
      <w:tr w14:paraId="704A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66719738">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1789" w:type="dxa"/>
            <w:gridSpan w:val="2"/>
            <w:noWrap w:val="0"/>
            <w:vAlign w:val="center"/>
          </w:tcPr>
          <w:p w14:paraId="0DBBD505">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6662" w:type="dxa"/>
            <w:noWrap w:val="0"/>
            <w:vAlign w:val="center"/>
          </w:tcPr>
          <w:p w14:paraId="49FC59DE">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项目位于电白区潘州大道立交处东侧、国安局用地南面、迎宾大道东南面、排洪仔北面，安乐水质净化厂内</w:t>
            </w:r>
            <w:r>
              <w:rPr>
                <w:rFonts w:hint="eastAsia" w:ascii="宋体" w:hAnsi="宋体" w:eastAsia="宋体" w:cs="宋体"/>
                <w:color w:val="auto"/>
                <w:sz w:val="21"/>
                <w:szCs w:val="21"/>
                <w:highlight w:val="none"/>
                <w:lang w:eastAsia="zh-CN"/>
              </w:rPr>
              <w:t>。</w:t>
            </w:r>
          </w:p>
        </w:tc>
      </w:tr>
      <w:tr w14:paraId="2737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4AC6F245">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1789" w:type="dxa"/>
            <w:gridSpan w:val="2"/>
            <w:noWrap w:val="0"/>
            <w:vAlign w:val="center"/>
          </w:tcPr>
          <w:p w14:paraId="61077C7A">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建设规模</w:t>
            </w:r>
          </w:p>
        </w:tc>
        <w:tc>
          <w:tcPr>
            <w:tcW w:w="6662" w:type="dxa"/>
            <w:noWrap w:val="0"/>
            <w:vAlign w:val="center"/>
          </w:tcPr>
          <w:p w14:paraId="02CDADD4">
            <w:pPr>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总投资估算为9421.54万元。本项目工程新建污水处理厂一座，设计规模2万m3/d，主要建设内容为2万m3/d污水处理建（构）筑物，包括细格栅及沉砂池、初沉池、生化池、二沉池、磁混凝沉淀池、纤维转盘滤池、污泥处理等建构筑物。污水处理工艺采用：细格栅及沉砂池+调节池+初沉池+A/A/O 生化池+二沉池+磁混凝沉淀池+纤维转盘滤池+紫外消毒出水，污泥处理工艺采用：污泥浓缩+污泥调理+高压隔膜压滤机。同时项目分布式光伏装机容量466.05kW，本方案光伏项目装机容量为暂定规模，最终由特许经营者按实际需求、电力接入批复确定装机容量。</w:t>
            </w:r>
          </w:p>
        </w:tc>
      </w:tr>
      <w:tr w14:paraId="73FB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3F096C49">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789" w:type="dxa"/>
            <w:gridSpan w:val="2"/>
            <w:noWrap w:val="0"/>
            <w:vAlign w:val="center"/>
          </w:tcPr>
          <w:p w14:paraId="2A30FF4A">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662" w:type="dxa"/>
            <w:noWrap w:val="0"/>
            <w:vAlign w:val="center"/>
          </w:tcPr>
          <w:p w14:paraId="6C5ACB0B">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资金来源为投资补助、项目资本金和银行融资。</w:t>
            </w:r>
          </w:p>
        </w:tc>
      </w:tr>
      <w:tr w14:paraId="53DE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7984BD00">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789" w:type="dxa"/>
            <w:gridSpan w:val="2"/>
            <w:noWrap w:val="0"/>
            <w:vAlign w:val="center"/>
          </w:tcPr>
          <w:p w14:paraId="38833077">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招标内容</w:t>
            </w:r>
          </w:p>
        </w:tc>
        <w:tc>
          <w:tcPr>
            <w:tcW w:w="6662" w:type="dxa"/>
            <w:noWrap w:val="0"/>
            <w:vAlign w:val="center"/>
          </w:tcPr>
          <w:p w14:paraId="527914FF">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1、项目背景：</w:t>
            </w:r>
          </w:p>
          <w:p w14:paraId="0D9C2CD6">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本项目采用BOT （建设-运营-移交）实施方式，区政府授权茂名市电白区住房和城乡建设局作为本项目实施机构，实施机构通过公开招标方式选择特许经营者，特许经营者负责项目投融资、建设、运营，合同期满后无偿、完好移交给实施机构或区政府指定机构。</w:t>
            </w:r>
          </w:p>
          <w:p w14:paraId="5C1660D5">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本项目要求特许经营者在电白区成立项目，由项目公司负责项目投融资、建设、运营，合同期满后无偿、完好移交给实施机构或区政府指定机构。项目公司注册资本金不低于项目总投资20%。</w:t>
            </w:r>
          </w:p>
          <w:p w14:paraId="33B27F4A">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2、特许经营期限：</w:t>
            </w:r>
          </w:p>
          <w:p w14:paraId="243E8AEB">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本项目特许经营期限共计为40年，自《安乐水质净化厂二期扩容工程项目特许经营协议》签订之日起算至特许经营期结束之日止。</w:t>
            </w:r>
          </w:p>
          <w:p w14:paraId="45C0A71B">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特许经营服务范围：</w:t>
            </w:r>
          </w:p>
          <w:p w14:paraId="45F7EEDA">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特许经营服务范围为电海片区、茂名新城、高铁新城片区。</w:t>
            </w:r>
          </w:p>
          <w:p w14:paraId="393E3406">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4、政府投资支持方式</w:t>
            </w:r>
          </w:p>
          <w:p w14:paraId="4A77BEBF">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茂名市电白区人民政府通过投资补助方式给与政府投资支持。</w:t>
            </w:r>
          </w:p>
          <w:p w14:paraId="39402342">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5、补贴情况：</w:t>
            </w:r>
          </w:p>
          <w:p w14:paraId="7083B299">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本项目为使用者付费项目，无政府运营补贴。</w:t>
            </w:r>
          </w:p>
          <w:p w14:paraId="39EC18AF">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6、建设内容：</w:t>
            </w:r>
          </w:p>
          <w:p w14:paraId="5D214AC7">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工程新建污水处理厂一座，设计规模2万m3/d，主要建设内容为2万m3/d污水处理建（构）筑物，包括细格栅及沉砂池、初沉池、生化池、二沉池、磁混凝沉淀池、纤维转盘滤池、污泥处理等建构筑物。污水处理工艺采用：细格栅及沉砂池+调节池+初沉池+A/A/O 生化池+二沉池+磁混凝沉淀池+纤维转盘滤池+紫外消毒出水，污泥处理工艺采用：污泥浓缩+污泥调理+高压隔膜压滤机。同时项目分布式光伏装机容量466.05kW，本方案光伏项目装机容量为暂定规模，最终由特许经营者按实际需求、电力接入批复确定装机容量。</w:t>
            </w:r>
          </w:p>
          <w:p w14:paraId="4B39CD9F">
            <w:pPr>
              <w:keepNext w:val="0"/>
              <w:keepLines w:val="0"/>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特许经营者需要完成本上述内容的投融资、勘察、设计、施工、运营维护、管理和移交等工作。</w:t>
            </w:r>
          </w:p>
        </w:tc>
      </w:tr>
      <w:tr w14:paraId="5F0E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60DBEA6F">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789" w:type="dxa"/>
            <w:gridSpan w:val="2"/>
            <w:noWrap w:val="0"/>
            <w:vAlign w:val="center"/>
          </w:tcPr>
          <w:p w14:paraId="3CD363B3">
            <w:pPr>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特许经营期限、建设工期</w:t>
            </w:r>
          </w:p>
        </w:tc>
        <w:tc>
          <w:tcPr>
            <w:tcW w:w="6662" w:type="dxa"/>
            <w:noWrap w:val="0"/>
            <w:vAlign w:val="center"/>
          </w:tcPr>
          <w:p w14:paraId="463EA047">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本项目特许经营期限共计为40年，自《安乐水质净化厂二期扩容工程项目特许经营协议》签订之日起算至特许经营期结束之日止。</w:t>
            </w:r>
          </w:p>
          <w:p w14:paraId="2E45AEEC">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建设工期为365日历天，开工日期以监理工程师发出开工令起算。</w:t>
            </w:r>
          </w:p>
        </w:tc>
      </w:tr>
      <w:tr w14:paraId="1F15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469A5A4A">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789" w:type="dxa"/>
            <w:gridSpan w:val="2"/>
            <w:noWrap w:val="0"/>
            <w:vAlign w:val="center"/>
          </w:tcPr>
          <w:p w14:paraId="68AB057E">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质量要求</w:t>
            </w:r>
          </w:p>
        </w:tc>
        <w:tc>
          <w:tcPr>
            <w:tcW w:w="6662" w:type="dxa"/>
            <w:noWrap w:val="0"/>
            <w:vAlign w:val="center"/>
          </w:tcPr>
          <w:p w14:paraId="6E758B7B">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建设期：项目各参与方应按照国家、行业、广东省、茂名市、电白区的相应工程验收规范、特许经营协议及其补充合同的约定办理竣工验收手续，确保本项目验收合格。</w:t>
            </w:r>
          </w:p>
          <w:p w14:paraId="0DF79873">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1、本项目的工程建设验收，由实施机构、特许经营者、施工单位、监理单位、设计单位及其他工程建设参与单位和相关职能部门共同组织实施，电白区建设工程质量监督机构实施监督。</w:t>
            </w:r>
          </w:p>
          <w:p w14:paraId="6553CBB8">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国家、省、市、区出台具体考核办法或新的相关规定，则上述中与之不一致的或未作约定的或约定不明的，以国家、省、市、区出台标准为准进行调整并执行。在考核中，可根据实施机构、相关主管部门要求以及合作双方协商结果，按照实际需要进行调整。</w:t>
            </w:r>
          </w:p>
          <w:p w14:paraId="72F02632">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3、项目建设应至少达到工程验收标准，包括各专项验收和工程整体验收。项目因工程质量问题导致无法完成竣工验收，应由特许经营者进行整改，直至达到竣工验收标准。</w:t>
            </w:r>
          </w:p>
          <w:p w14:paraId="0969DC12">
            <w:pPr>
              <w:pStyle w:val="36"/>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运营期：达到</w:t>
            </w:r>
            <w:r>
              <w:rPr>
                <w:rFonts w:hint="eastAsia" w:ascii="宋体" w:hAnsi="宋体" w:eastAsia="宋体" w:cs="宋体"/>
                <w:color w:val="auto"/>
                <w:sz w:val="21"/>
                <w:szCs w:val="21"/>
                <w:highlight w:val="none"/>
              </w:rPr>
              <w:t>国家、省、市、区出台具体</w:t>
            </w:r>
            <w:r>
              <w:rPr>
                <w:rFonts w:hint="eastAsia" w:ascii="宋体" w:hAnsi="宋体" w:eastAsia="宋体" w:cs="宋体"/>
                <w:color w:val="auto"/>
                <w:sz w:val="21"/>
                <w:szCs w:val="21"/>
                <w:highlight w:val="none"/>
                <w:lang w:val="en-US" w:eastAsia="zh-CN"/>
              </w:rPr>
              <w:t>相关标准以及特许经营协议的要求</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其中（1）水质要求为：出水TN指标达到国家《城镇污水处理厂污染物排放标准》（GB18918-2002）一级标准（A标准），其余主要水质指标达到广东省《水污染物排放限值》DB44/26-2001中规定的城镇二级污水处理厂第二时段一级排放标准、国家《城镇污水处理厂污染物排放标准》（GB18918-2002）一级标准（A标准）、《地表水环境质量标准》（GB3838-2002）V 类标准较严者。（2）污泥标准为：污水处理厂产生的污泥经脱水、干化等处理后出厂含水率不大于60%，污泥运输至政府指定机构处理。（3）臭气排放标准为：本次工程厂界（防护带边缘）废气及恶臭污染物排放标准按《恶臭污染物排放标准》（GB14554-93）和《城镇污水处理厂污染物排放标准》(GB18918-2002）的较严值执行。排放标准以环保部门的批复为准。</w:t>
            </w:r>
          </w:p>
        </w:tc>
      </w:tr>
      <w:tr w14:paraId="27B2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5C1B5517">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1789" w:type="dxa"/>
            <w:gridSpan w:val="2"/>
            <w:noWrap w:val="0"/>
            <w:vAlign w:val="center"/>
          </w:tcPr>
          <w:p w14:paraId="6B0D540D">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承包方式</w:t>
            </w:r>
          </w:p>
        </w:tc>
        <w:tc>
          <w:tcPr>
            <w:tcW w:w="6662" w:type="dxa"/>
            <w:noWrap w:val="0"/>
            <w:vAlign w:val="center"/>
          </w:tcPr>
          <w:p w14:paraId="127028A2">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特许经营（特许经营者需要完成本上述内容的投融资、勘察、设计、施工、运营维护、管理和移交等工作。）</w:t>
            </w:r>
          </w:p>
        </w:tc>
      </w:tr>
      <w:tr w14:paraId="3689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69FF2331">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429822B9">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投标人资质条件、能力和信誉</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7B0E6D9">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资质条件：</w:t>
            </w:r>
            <w:r>
              <w:rPr>
                <w:rFonts w:hint="eastAsia" w:ascii="宋体" w:hAnsi="宋体" w:eastAsia="宋体" w:cs="宋体"/>
                <w:color w:val="auto"/>
                <w:sz w:val="21"/>
                <w:szCs w:val="21"/>
                <w:highlight w:val="none"/>
                <w:u w:val="single"/>
              </w:rPr>
              <w:t xml:space="preserve">见附录1 </w:t>
            </w:r>
          </w:p>
          <w:p w14:paraId="2ACDDEDB">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财务要求：</w:t>
            </w:r>
            <w:r>
              <w:rPr>
                <w:rFonts w:hint="eastAsia" w:ascii="宋体" w:hAnsi="宋体" w:eastAsia="宋体" w:cs="宋体"/>
                <w:color w:val="auto"/>
                <w:sz w:val="21"/>
                <w:szCs w:val="21"/>
                <w:highlight w:val="none"/>
                <w:u w:val="single"/>
              </w:rPr>
              <w:t xml:space="preserve">见附录 2 </w:t>
            </w:r>
          </w:p>
          <w:p w14:paraId="5F72F3A4">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业绩要求：</w:t>
            </w:r>
            <w:r>
              <w:rPr>
                <w:rFonts w:hint="eastAsia" w:ascii="宋体" w:hAnsi="宋体" w:eastAsia="宋体" w:cs="宋体"/>
                <w:color w:val="auto"/>
                <w:sz w:val="21"/>
                <w:szCs w:val="21"/>
                <w:highlight w:val="none"/>
                <w:u w:val="single"/>
              </w:rPr>
              <w:t xml:space="preserve">见附录 3 </w:t>
            </w:r>
          </w:p>
          <w:p w14:paraId="4C0C9C36">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信誉要求：</w:t>
            </w:r>
            <w:r>
              <w:rPr>
                <w:rFonts w:hint="eastAsia" w:ascii="宋体" w:hAnsi="宋体" w:eastAsia="宋体" w:cs="宋体"/>
                <w:color w:val="auto"/>
                <w:sz w:val="21"/>
                <w:szCs w:val="21"/>
                <w:highlight w:val="none"/>
                <w:u w:val="single"/>
              </w:rPr>
              <w:t xml:space="preserve">见附录 4 </w:t>
            </w:r>
          </w:p>
          <w:p w14:paraId="3DB3FAE9">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人员要求：</w:t>
            </w:r>
            <w:r>
              <w:rPr>
                <w:rFonts w:hint="eastAsia" w:ascii="宋体" w:hAnsi="宋体" w:eastAsia="宋体" w:cs="宋体"/>
                <w:color w:val="auto"/>
                <w:sz w:val="21"/>
                <w:szCs w:val="21"/>
                <w:highlight w:val="none"/>
                <w:u w:val="single"/>
              </w:rPr>
              <w:t xml:space="preserve">见附录 5 </w:t>
            </w:r>
          </w:p>
          <w:p w14:paraId="16C1C384">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其它要求：</w:t>
            </w:r>
            <w:r>
              <w:rPr>
                <w:rFonts w:hint="eastAsia" w:ascii="宋体" w:hAnsi="宋体" w:eastAsia="宋体" w:cs="宋体"/>
                <w:color w:val="auto"/>
                <w:sz w:val="21"/>
                <w:szCs w:val="21"/>
                <w:highlight w:val="none"/>
                <w:u w:val="single"/>
              </w:rPr>
              <w:t xml:space="preserve"> 无 </w:t>
            </w:r>
          </w:p>
        </w:tc>
      </w:tr>
      <w:tr w14:paraId="715F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25B7D10E">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6E1EC95D">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是否接受</w:t>
            </w:r>
          </w:p>
          <w:p w14:paraId="1D8F4524">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联合体投标</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88FE54E">
            <w:pPr>
              <w:keepNext w:val="0"/>
              <w:keepLines w:val="0"/>
              <w:pageBreakBefore w:val="0"/>
              <w:widowControl w:val="0"/>
              <w:tabs>
                <w:tab w:val="left" w:pos="3460"/>
              </w:tabs>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bCs/>
                <w:color w:val="auto"/>
                <w:spacing w:val="10"/>
                <w:sz w:val="21"/>
                <w:szCs w:val="21"/>
                <w:highlight w:val="none"/>
              </w:rPr>
            </w:pPr>
            <w:r>
              <w:rPr>
                <w:rFonts w:hint="eastAsia" w:ascii="宋体" w:hAnsi="宋体" w:eastAsia="宋体" w:cs="宋体"/>
                <w:bCs/>
                <w:color w:val="auto"/>
                <w:spacing w:val="10"/>
                <w:sz w:val="21"/>
                <w:szCs w:val="21"/>
                <w:highlight w:val="none"/>
              </w:rPr>
              <w:t>□不接受。</w:t>
            </w:r>
          </w:p>
          <w:p w14:paraId="7A40DD0A">
            <w:pPr>
              <w:keepNext w:val="0"/>
              <w:keepLines w:val="0"/>
              <w:pageBreakBefore w:val="0"/>
              <w:widowControl w:val="0"/>
              <w:tabs>
                <w:tab w:val="left" w:pos="3460"/>
              </w:tabs>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接受，应满足下列要求：本次招标接受不多于4家单位的联合体投标。联合体各成员不得再单独或与其他单位组成联合体参与本项目。联合体投标的，需提供联合体协议书，联合体牵头单位必须为联合体承担特许经营任务的一方，以联合体协议记载的牵头单位为准。联合体投标协议应明确约定各方拟承担的工作和责任。联合体投标的，同一专业的成员其资质按联合体成员中最低者确定</w:t>
            </w:r>
          </w:p>
        </w:tc>
      </w:tr>
      <w:tr w14:paraId="36FF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7F3B0BD5">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69736811">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踏勘现场</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7A091A3">
            <w:pPr>
              <w:keepNext w:val="0"/>
              <w:keepLines w:val="0"/>
              <w:pageBreakBefore w:val="0"/>
              <w:widowControl w:val="0"/>
              <w:tabs>
                <w:tab w:val="left" w:pos="3460"/>
              </w:tabs>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 不组织，投标人可自行踏勘项目建设现场。</w:t>
            </w:r>
          </w:p>
          <w:p w14:paraId="31C76077">
            <w:pPr>
              <w:keepNext w:val="0"/>
              <w:keepLines w:val="0"/>
              <w:pageBreakBefore w:val="0"/>
              <w:widowControl w:val="0"/>
              <w:tabs>
                <w:tab w:val="left" w:pos="3460"/>
              </w:tabs>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组织，踏勘时间：</w:t>
            </w:r>
          </w:p>
          <w:p w14:paraId="6DE1254B">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bdr w:val="single" w:color="auto" w:sz="4" w:space="0"/>
                <w:lang w:val="en-US" w:eastAsia="zh-CN"/>
              </w:rPr>
            </w:pPr>
            <w:r>
              <w:rPr>
                <w:rFonts w:hint="eastAsia" w:ascii="宋体" w:hAnsi="宋体" w:eastAsia="宋体" w:cs="宋体"/>
                <w:bCs/>
                <w:color w:val="auto"/>
                <w:sz w:val="21"/>
                <w:szCs w:val="21"/>
                <w:highlight w:val="none"/>
              </w:rPr>
              <w:t>踏勘集中地点：</w:t>
            </w:r>
          </w:p>
        </w:tc>
      </w:tr>
      <w:tr w14:paraId="2D9B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7BB79765">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2D3E4C13">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投标预备会</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26E0AC4">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pacing w:val="10"/>
                <w:sz w:val="21"/>
                <w:szCs w:val="21"/>
                <w:highlight w:val="none"/>
              </w:rPr>
            </w:pPr>
            <w:r>
              <w:rPr>
                <w:rFonts w:hint="eastAsia" w:ascii="宋体" w:hAnsi="宋体" w:cs="宋体"/>
                <w:bCs/>
                <w:color w:val="auto"/>
                <w:spacing w:val="10"/>
                <w:sz w:val="21"/>
                <w:szCs w:val="21"/>
                <w:highlight w:val="none"/>
                <w:lang w:eastAsia="zh-CN"/>
              </w:rPr>
              <w:t>☑</w:t>
            </w:r>
            <w:r>
              <w:rPr>
                <w:rFonts w:hint="eastAsia" w:ascii="宋体" w:hAnsi="宋体" w:eastAsia="宋体" w:cs="宋体"/>
                <w:bCs/>
                <w:color w:val="auto"/>
                <w:spacing w:val="-2"/>
                <w:sz w:val="21"/>
                <w:szCs w:val="21"/>
                <w:highlight w:val="none"/>
              </w:rPr>
              <w:t>不召开。</w:t>
            </w:r>
          </w:p>
          <w:p w14:paraId="11ED6D05">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bdr w:val="single" w:color="auto" w:sz="4" w:space="0"/>
              </w:rPr>
            </w:pPr>
            <w:r>
              <w:rPr>
                <w:rFonts w:hint="eastAsia" w:ascii="宋体" w:hAnsi="宋体" w:eastAsia="宋体" w:cs="宋体"/>
                <w:bCs/>
                <w:color w:val="auto"/>
                <w:spacing w:val="10"/>
                <w:sz w:val="21"/>
                <w:szCs w:val="21"/>
                <w:highlight w:val="none"/>
              </w:rPr>
              <w:t>□ 召开，召开时间：    召开地点：</w:t>
            </w:r>
          </w:p>
        </w:tc>
      </w:tr>
      <w:tr w14:paraId="5F20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72FFEEFC">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72169D2A">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分包</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8B2647F">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pacing w:val="10"/>
                <w:sz w:val="21"/>
                <w:szCs w:val="21"/>
                <w:highlight w:val="none"/>
                <w:u w:val="single"/>
              </w:rPr>
            </w:pPr>
            <w:r>
              <w:rPr>
                <w:rFonts w:hint="eastAsia" w:ascii="宋体" w:hAnsi="宋体" w:cs="宋体"/>
                <w:bCs/>
                <w:color w:val="auto"/>
                <w:spacing w:val="10"/>
                <w:sz w:val="21"/>
                <w:szCs w:val="21"/>
                <w:highlight w:val="none"/>
                <w:lang w:eastAsia="zh-CN"/>
              </w:rPr>
              <w:t>☑</w:t>
            </w:r>
            <w:r>
              <w:rPr>
                <w:rFonts w:hint="eastAsia" w:ascii="宋体" w:hAnsi="宋体" w:eastAsia="宋体" w:cs="宋体"/>
                <w:color w:val="auto"/>
                <w:sz w:val="21"/>
                <w:szCs w:val="21"/>
                <w:highlight w:val="none"/>
              </w:rPr>
              <w:t>不允许非法分包。</w:t>
            </w:r>
          </w:p>
          <w:p w14:paraId="1579018F">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u w:val="single"/>
              </w:rPr>
            </w:pPr>
            <w:r>
              <w:rPr>
                <w:rFonts w:hint="eastAsia" w:ascii="宋体" w:hAnsi="宋体" w:cs="宋体"/>
                <w:bCs/>
                <w:color w:val="auto"/>
                <w:spacing w:val="10"/>
                <w:sz w:val="21"/>
                <w:szCs w:val="21"/>
                <w:highlight w:val="none"/>
                <w:lang w:eastAsia="zh-CN"/>
              </w:rPr>
              <w:t>□</w:t>
            </w:r>
            <w:r>
              <w:rPr>
                <w:rFonts w:hint="eastAsia" w:ascii="宋体" w:hAnsi="宋体" w:eastAsia="宋体" w:cs="宋体"/>
                <w:bCs/>
                <w:color w:val="auto"/>
                <w:spacing w:val="10"/>
                <w:sz w:val="21"/>
                <w:szCs w:val="21"/>
                <w:highlight w:val="none"/>
                <w:u w:val="single"/>
              </w:rPr>
              <w:t>允许，分包内容要求：</w:t>
            </w:r>
            <w:r>
              <w:rPr>
                <w:rFonts w:hint="eastAsia" w:ascii="宋体" w:hAnsi="宋体" w:eastAsia="宋体" w:cs="宋体"/>
                <w:bCs/>
                <w:color w:val="auto"/>
                <w:spacing w:val="10"/>
                <w:sz w:val="21"/>
                <w:szCs w:val="21"/>
                <w:highlight w:val="none"/>
                <w:u w:val="single"/>
                <w:lang w:val="en-US" w:eastAsia="zh-CN"/>
              </w:rPr>
              <w:t>非主体结构、非关键性的工作经发包人同意允许分包</w:t>
            </w:r>
            <w:r>
              <w:rPr>
                <w:rFonts w:hint="eastAsia" w:ascii="宋体" w:hAnsi="宋体" w:eastAsia="宋体" w:cs="宋体"/>
                <w:bCs/>
                <w:color w:val="auto"/>
                <w:spacing w:val="10"/>
                <w:sz w:val="21"/>
                <w:szCs w:val="21"/>
                <w:highlight w:val="none"/>
                <w:u w:val="single"/>
              </w:rPr>
              <w:t>。</w:t>
            </w:r>
          </w:p>
        </w:tc>
      </w:tr>
      <w:tr w14:paraId="0BCD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tcBorders>
              <w:top w:val="single" w:color="auto" w:sz="4" w:space="0"/>
              <w:left w:val="single" w:color="auto" w:sz="4" w:space="0"/>
              <w:bottom w:val="single" w:color="auto" w:sz="4" w:space="0"/>
              <w:right w:val="single" w:color="auto" w:sz="4" w:space="0"/>
            </w:tcBorders>
            <w:noWrap w:val="0"/>
            <w:vAlign w:val="center"/>
          </w:tcPr>
          <w:p w14:paraId="2ABB7984">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789" w:type="dxa"/>
            <w:gridSpan w:val="2"/>
            <w:tcBorders>
              <w:top w:val="single" w:color="auto" w:sz="4" w:space="0"/>
              <w:left w:val="single" w:color="auto" w:sz="4" w:space="0"/>
              <w:bottom w:val="single" w:color="auto" w:sz="4" w:space="0"/>
              <w:right w:val="single" w:color="auto" w:sz="4" w:space="0"/>
            </w:tcBorders>
            <w:noWrap w:val="0"/>
            <w:vAlign w:val="center"/>
          </w:tcPr>
          <w:p w14:paraId="4D2B77F8">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偏离</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578A4B6">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pacing w:val="10"/>
                <w:sz w:val="21"/>
                <w:szCs w:val="21"/>
                <w:highlight w:val="none"/>
                <w:u w:val="single"/>
              </w:rPr>
            </w:pPr>
            <w:r>
              <w:rPr>
                <w:rFonts w:hint="eastAsia" w:ascii="宋体" w:hAnsi="宋体" w:eastAsia="宋体" w:cs="宋体"/>
                <w:bCs/>
                <w:color w:val="auto"/>
                <w:spacing w:val="1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single"/>
              </w:rPr>
              <w:t>不允许</w:t>
            </w:r>
          </w:p>
          <w:p w14:paraId="58959A01">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spacing w:val="10"/>
                <w:sz w:val="21"/>
                <w:szCs w:val="21"/>
                <w:highlight w:val="none"/>
              </w:rPr>
              <w:t>□ 允许允许偏差的范围和幅度</w:t>
            </w:r>
            <w:r>
              <w:rPr>
                <w:rFonts w:hint="eastAsia" w:ascii="宋体" w:hAnsi="宋体" w:eastAsia="宋体" w:cs="宋体"/>
                <w:bCs/>
                <w:color w:val="auto"/>
                <w:spacing w:val="10"/>
                <w:sz w:val="21"/>
                <w:szCs w:val="21"/>
                <w:highlight w:val="none"/>
                <w:u w:val="single"/>
              </w:rPr>
              <w:t xml:space="preserve">  /   </w:t>
            </w:r>
            <w:r>
              <w:rPr>
                <w:rFonts w:hint="eastAsia" w:ascii="宋体" w:hAnsi="宋体" w:eastAsia="宋体" w:cs="宋体"/>
                <w:bCs/>
                <w:color w:val="auto"/>
                <w:spacing w:val="10"/>
                <w:sz w:val="21"/>
                <w:szCs w:val="21"/>
                <w:highlight w:val="none"/>
              </w:rPr>
              <w:t>。</w:t>
            </w:r>
          </w:p>
        </w:tc>
      </w:tr>
      <w:tr w14:paraId="55C0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348D1DD5">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789" w:type="dxa"/>
            <w:gridSpan w:val="2"/>
            <w:noWrap w:val="0"/>
            <w:vAlign w:val="center"/>
          </w:tcPr>
          <w:p w14:paraId="75358DF1">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投标人提出问题的截止时间</w:t>
            </w:r>
          </w:p>
        </w:tc>
        <w:tc>
          <w:tcPr>
            <w:tcW w:w="6662" w:type="dxa"/>
            <w:noWrap w:val="0"/>
            <w:vAlign w:val="center"/>
          </w:tcPr>
          <w:p w14:paraId="07D90E60">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1.招标人澄清、修改或补充期限：投标截止日期15日前。</w:t>
            </w:r>
          </w:p>
          <w:p w14:paraId="70D63CD5">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2.投标人质疑期限：投标截止日期10日前。</w:t>
            </w:r>
          </w:p>
          <w:p w14:paraId="67F0CDCC">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3.招标人答疑期限：投标截止日期7日前。</w:t>
            </w:r>
          </w:p>
        </w:tc>
      </w:tr>
      <w:tr w14:paraId="1A37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32C05691">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789" w:type="dxa"/>
            <w:gridSpan w:val="2"/>
            <w:noWrap w:val="0"/>
            <w:vAlign w:val="center"/>
          </w:tcPr>
          <w:p w14:paraId="5782C104">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招标人书面</w:t>
            </w:r>
          </w:p>
          <w:p w14:paraId="6C74C338">
            <w:pPr>
              <w:keepNext w:val="0"/>
              <w:keepLines w:val="0"/>
              <w:pageBreakBefore w:val="0"/>
              <w:widowControl w:val="0"/>
              <w:tabs>
                <w:tab w:val="left" w:pos="-3"/>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澄清的时间</w:t>
            </w:r>
          </w:p>
        </w:tc>
        <w:tc>
          <w:tcPr>
            <w:tcW w:w="6662" w:type="dxa"/>
            <w:noWrap w:val="0"/>
            <w:vAlign w:val="center"/>
          </w:tcPr>
          <w:p w14:paraId="081AB91C">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收到澄清要求之日起3日内。</w:t>
            </w:r>
          </w:p>
        </w:tc>
      </w:tr>
      <w:tr w14:paraId="2854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3876977F">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1789" w:type="dxa"/>
            <w:gridSpan w:val="2"/>
            <w:noWrap w:val="0"/>
            <w:vAlign w:val="center"/>
          </w:tcPr>
          <w:p w14:paraId="326049BC">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投标报价</w:t>
            </w:r>
          </w:p>
        </w:tc>
        <w:tc>
          <w:tcPr>
            <w:tcW w:w="6662" w:type="dxa"/>
            <w:noWrap w:val="0"/>
            <w:vAlign w:val="center"/>
          </w:tcPr>
          <w:p w14:paraId="6E029315">
            <w:pPr>
              <w:keepNext w:val="0"/>
              <w:keepLines w:val="0"/>
              <w:pageBreakBefore w:val="0"/>
              <w:widowControl w:val="0"/>
              <w:kinsoku/>
              <w:wordWrap/>
              <w:overflowPunct/>
              <w:topLinePunct w:val="0"/>
              <w:bidi w:val="0"/>
              <w:spacing w:line="360" w:lineRule="auto"/>
              <w:ind w:left="0" w:leftChars="0" w:right="0" w:rightChars="0" w:firstLine="0" w:firstLineChars="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本次招标要求投标人</w:t>
            </w:r>
            <w:r>
              <w:rPr>
                <w:rFonts w:hint="eastAsia" w:ascii="宋体" w:hAnsi="宋体" w:eastAsia="宋体" w:cs="宋体"/>
                <w:color w:val="auto"/>
                <w:sz w:val="21"/>
                <w:szCs w:val="21"/>
                <w:highlight w:val="none"/>
                <w:lang w:val="en-US" w:eastAsia="zh-CN"/>
              </w:rPr>
              <w:t>对</w:t>
            </w:r>
            <w:r>
              <w:rPr>
                <w:rFonts w:hint="eastAsia" w:ascii="宋体" w:hAnsi="宋体" w:eastAsia="宋体" w:cs="宋体"/>
                <w:color w:val="auto"/>
                <w:sz w:val="21"/>
                <w:szCs w:val="21"/>
                <w:highlight w:val="none"/>
              </w:rPr>
              <w:t>污水处理单价</w:t>
            </w:r>
            <w:r>
              <w:rPr>
                <w:rFonts w:hint="eastAsia" w:ascii="宋体" w:hAnsi="宋体" w:eastAsia="宋体" w:cs="宋体"/>
                <w:color w:val="auto"/>
                <w:sz w:val="21"/>
                <w:szCs w:val="21"/>
                <w:highlight w:val="none"/>
                <w:lang w:val="en-US" w:eastAsia="zh-CN"/>
              </w:rPr>
              <w:t>进行报价，其中</w:t>
            </w:r>
            <w:r>
              <w:rPr>
                <w:rFonts w:hint="eastAsia" w:ascii="宋体" w:hAnsi="宋体" w:eastAsia="宋体" w:cs="宋体"/>
                <w:color w:val="auto"/>
                <w:sz w:val="21"/>
                <w:szCs w:val="21"/>
                <w:highlight w:val="none"/>
              </w:rPr>
              <w:t>污水处理单价</w:t>
            </w:r>
            <w:r>
              <w:rPr>
                <w:rFonts w:hint="eastAsia" w:ascii="宋体" w:hAnsi="宋体" w:eastAsia="宋体" w:cs="宋体"/>
                <w:color w:val="auto"/>
                <w:sz w:val="21"/>
                <w:szCs w:val="21"/>
                <w:highlight w:val="none"/>
                <w:lang w:val="en-US" w:eastAsia="zh-CN"/>
              </w:rPr>
              <w:t>最高限价为</w:t>
            </w:r>
            <w:r>
              <w:rPr>
                <w:rFonts w:hint="eastAsia" w:ascii="宋体" w:hAnsi="宋体" w:eastAsia="宋体" w:cs="宋体"/>
                <w:color w:val="auto"/>
                <w:sz w:val="21"/>
                <w:szCs w:val="21"/>
                <w:highlight w:val="none"/>
              </w:rPr>
              <w:t>：1.12元/</w:t>
            </w:r>
            <w:r>
              <w:rPr>
                <w:rFonts w:hint="eastAsia" w:ascii="宋体" w:hAnsi="宋体" w:eastAsia="宋体" w:cs="宋体"/>
                <w:color w:val="auto"/>
                <w:sz w:val="28"/>
                <w:szCs w:val="28"/>
                <w:highlight w:val="none"/>
              </w:rPr>
              <w:t>m</w:t>
            </w:r>
            <w:r>
              <w:rPr>
                <w:rFonts w:hint="eastAsia" w:ascii="宋体" w:hAnsi="宋体" w:eastAsia="宋体" w:cs="宋体"/>
                <w:color w:val="auto"/>
                <w:sz w:val="28"/>
                <w:szCs w:val="28"/>
                <w:highlight w:val="none"/>
                <w:vertAlign w:val="superscript"/>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超过此报价的投标为无效投标。</w:t>
            </w:r>
          </w:p>
        </w:tc>
      </w:tr>
      <w:tr w14:paraId="09D3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294079DF">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789" w:type="dxa"/>
            <w:gridSpan w:val="2"/>
            <w:noWrap w:val="0"/>
            <w:vAlign w:val="center"/>
          </w:tcPr>
          <w:p w14:paraId="4006F95E">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62" w:type="dxa"/>
            <w:noWrap w:val="0"/>
            <w:vAlign w:val="center"/>
          </w:tcPr>
          <w:p w14:paraId="475A98B5">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u w:val="single"/>
              </w:rPr>
              <w:t xml:space="preserve"> 90</w:t>
            </w:r>
            <w:r>
              <w:rPr>
                <w:rFonts w:hint="eastAsia" w:ascii="宋体" w:hAnsi="宋体" w:eastAsia="宋体" w:cs="宋体"/>
                <w:color w:val="auto"/>
                <w:sz w:val="21"/>
                <w:szCs w:val="21"/>
                <w:highlight w:val="none"/>
              </w:rPr>
              <w:t>日历天（从投标截止之日算起）</w:t>
            </w:r>
          </w:p>
        </w:tc>
      </w:tr>
      <w:tr w14:paraId="2EB2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60363881">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1789" w:type="dxa"/>
            <w:gridSpan w:val="2"/>
            <w:noWrap w:val="0"/>
            <w:vAlign w:val="center"/>
          </w:tcPr>
          <w:p w14:paraId="098B5C05">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投标保证金</w:t>
            </w:r>
          </w:p>
        </w:tc>
        <w:tc>
          <w:tcPr>
            <w:tcW w:w="6662" w:type="dxa"/>
            <w:noWrap w:val="0"/>
            <w:vAlign w:val="center"/>
          </w:tcPr>
          <w:p w14:paraId="522BB8D3">
            <w:pPr>
              <w:pStyle w:val="87"/>
              <w:keepNext w:val="0"/>
              <w:keepLines w:val="0"/>
              <w:pageBreakBefore w:val="0"/>
              <w:widowControl w:val="0"/>
              <w:kinsoku/>
              <w:wordWrap/>
              <w:overflowPunct/>
              <w:topLinePunct w:val="0"/>
              <w:bidi w:val="0"/>
              <w:spacing w:after="0"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1.本项目投标保证金的金额：人民币伍拾万元整（￥50 万元）。 </w:t>
            </w:r>
          </w:p>
          <w:p w14:paraId="1944DAA9">
            <w:pPr>
              <w:pStyle w:val="87"/>
              <w:keepNext w:val="0"/>
              <w:keepLines w:val="0"/>
              <w:pageBreakBefore w:val="0"/>
              <w:widowControl w:val="0"/>
              <w:kinsoku/>
              <w:wordWrap/>
              <w:overflowPunct/>
              <w:topLinePunct w:val="0"/>
              <w:bidi w:val="0"/>
              <w:spacing w:after="0"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投标人选择以下四种任一种方式递交投标保证金。 </w:t>
            </w:r>
          </w:p>
          <w:p w14:paraId="5D2F8197">
            <w:pPr>
              <w:pStyle w:val="87"/>
              <w:keepNext w:val="0"/>
              <w:keepLines w:val="0"/>
              <w:pageBreakBefore w:val="0"/>
              <w:widowControl w:val="0"/>
              <w:kinsoku/>
              <w:wordWrap/>
              <w:overflowPunct/>
              <w:topLinePunct w:val="0"/>
              <w:bidi w:val="0"/>
              <w:spacing w:after="0" w:line="360" w:lineRule="auto"/>
              <w:ind w:left="0" w:leftChars="0" w:right="0" w:rightChars="0" w:firstLine="0" w:firstLineChars="0"/>
              <w:jc w:val="left"/>
              <w:textAlignment w:val="auto"/>
              <w:outlineLvl w:val="9"/>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rPr>
              <w:t>1、电子保函的形式。</w:t>
            </w:r>
            <w:r>
              <w:rPr>
                <w:rFonts w:hint="eastAsia" w:ascii="宋体" w:hAnsi="宋体" w:eastAsia="宋体" w:cs="宋体"/>
                <w:color w:val="auto"/>
                <w:szCs w:val="21"/>
                <w:highlight w:val="none"/>
              </w:rPr>
              <w:t>具体操作要求详见广州交易集团有限公司（广州公共资源交易中心）有关指引</w:t>
            </w:r>
          </w:p>
          <w:p w14:paraId="04D46604">
            <w:pPr>
              <w:pStyle w:val="87"/>
              <w:keepNext w:val="0"/>
              <w:keepLines w:val="0"/>
              <w:pageBreakBefore w:val="0"/>
              <w:widowControl w:val="0"/>
              <w:kinsoku/>
              <w:wordWrap/>
              <w:overflowPunct/>
              <w:topLinePunct w:val="0"/>
              <w:bidi w:val="0"/>
              <w:spacing w:after="0" w:line="36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2、银行转账形式。</w:t>
            </w:r>
            <w:r>
              <w:rPr>
                <w:rFonts w:hint="eastAsia" w:ascii="宋体" w:hAnsi="宋体" w:eastAsia="宋体" w:cs="宋体"/>
                <w:color w:val="auto"/>
                <w:szCs w:val="21"/>
                <w:highlight w:val="none"/>
              </w:rPr>
              <w:t>具体操作要求详见广州交易集团有限公司（广州公共资源交易中心）有关指引</w:t>
            </w:r>
          </w:p>
          <w:p w14:paraId="4108B130">
            <w:pPr>
              <w:pStyle w:val="87"/>
              <w:keepNext w:val="0"/>
              <w:keepLines w:val="0"/>
              <w:pageBreakBefore w:val="0"/>
              <w:widowControl w:val="0"/>
              <w:kinsoku/>
              <w:wordWrap/>
              <w:overflowPunct/>
              <w:topLinePunct w:val="0"/>
              <w:bidi w:val="0"/>
              <w:spacing w:after="0" w:line="36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纸质银行保函形式。投标人（联合体企业由牵头人）在注册地所在地级市范围内或所在省（自治区、直辖市）人民政府所在地城市的国有商业银行或股份制商业银行开具本项目的投标保证金银行保函，且使用本招标文件提供的版本。（注：投标保证金银行投标保函，有效期与投标有效期一致或长于投标有效期，开标时须提交银行投标保函原件，其复印件装订在投标文件中。）</w:t>
            </w:r>
          </w:p>
          <w:p w14:paraId="08FA853F">
            <w:pPr>
              <w:pStyle w:val="87"/>
              <w:keepNext w:val="0"/>
              <w:keepLines w:val="0"/>
              <w:pageBreakBefore w:val="0"/>
              <w:widowControl w:val="0"/>
              <w:kinsoku/>
              <w:wordWrap/>
              <w:overflowPunct/>
              <w:topLinePunct w:val="0"/>
              <w:bidi w:val="0"/>
              <w:spacing w:after="0" w:line="36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4、纸质保证保险形式。投标人（联合体企业由牵头人）提供保险公司出具的投标保证保险保函，且使用本招标文件提供的版本。 （注：保险公司的投标保证保险保函有效期等于或长于投标有效期，开标时须提交投标保证保险保函原件，其复印件装订在投标文件中。）</w:t>
            </w:r>
          </w:p>
          <w:p w14:paraId="198AC047">
            <w:pPr>
              <w:pStyle w:val="87"/>
              <w:keepNext w:val="0"/>
              <w:keepLines w:val="0"/>
              <w:pageBreakBefore w:val="0"/>
              <w:widowControl w:val="0"/>
              <w:kinsoku/>
              <w:wordWrap/>
              <w:overflowPunct/>
              <w:topLinePunct w:val="0"/>
              <w:bidi w:val="0"/>
              <w:spacing w:after="0" w:line="36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为进一步创新招投标工作、优化营商环境工作，建议投标人采用以下方式递交投标保证金：</w:t>
            </w:r>
          </w:p>
          <w:p w14:paraId="2B200384">
            <w:pPr>
              <w:pStyle w:val="87"/>
              <w:keepNext w:val="0"/>
              <w:keepLines w:val="0"/>
              <w:pageBreakBefore w:val="0"/>
              <w:widowControl w:val="0"/>
              <w:kinsoku/>
              <w:wordWrap/>
              <w:overflowPunct/>
              <w:topLinePunct w:val="0"/>
              <w:bidi w:val="0"/>
              <w:spacing w:after="0" w:line="360" w:lineRule="auto"/>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1、电子保函的形式；</w:t>
            </w:r>
          </w:p>
          <w:p w14:paraId="388C5BDA">
            <w:pPr>
              <w:pStyle w:val="87"/>
              <w:keepNext w:val="0"/>
              <w:keepLines w:val="0"/>
              <w:pageBreakBefore w:val="0"/>
              <w:widowControl w:val="0"/>
              <w:kinsoku/>
              <w:wordWrap/>
              <w:overflowPunct/>
              <w:topLinePunct w:val="0"/>
              <w:bidi w:val="0"/>
              <w:spacing w:after="0" w:line="360" w:lineRule="auto"/>
              <w:ind w:left="0" w:leftChars="0" w:right="0" w:rightChars="0" w:firstLine="0" w:firstLineChars="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2、银行转账形式。</w:t>
            </w:r>
          </w:p>
        </w:tc>
      </w:tr>
      <w:tr w14:paraId="51A4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40948E07">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w:t>
            </w:r>
          </w:p>
        </w:tc>
        <w:tc>
          <w:tcPr>
            <w:tcW w:w="1789" w:type="dxa"/>
            <w:gridSpan w:val="2"/>
            <w:noWrap w:val="0"/>
            <w:vAlign w:val="center"/>
          </w:tcPr>
          <w:p w14:paraId="37E486C2">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近年完成的类似项目的年份要求</w:t>
            </w:r>
          </w:p>
        </w:tc>
        <w:tc>
          <w:tcPr>
            <w:tcW w:w="6662" w:type="dxa"/>
            <w:noWrap w:val="0"/>
            <w:vAlign w:val="center"/>
          </w:tcPr>
          <w:p w14:paraId="483EDCE3">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bdr w:val="single" w:color="auto" w:sz="4" w:space="0"/>
              </w:rPr>
            </w:pPr>
            <w:r>
              <w:rPr>
                <w:rFonts w:hint="eastAsia" w:ascii="宋体" w:hAnsi="宋体" w:eastAsia="宋体" w:cs="宋体"/>
                <w:color w:val="auto"/>
                <w:sz w:val="21"/>
                <w:szCs w:val="21"/>
                <w:highlight w:val="none"/>
              </w:rPr>
              <w:t>不作最低要求</w:t>
            </w:r>
          </w:p>
        </w:tc>
      </w:tr>
      <w:tr w14:paraId="79C0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17738174">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789" w:type="dxa"/>
            <w:gridSpan w:val="2"/>
            <w:noWrap w:val="0"/>
            <w:vAlign w:val="center"/>
          </w:tcPr>
          <w:p w14:paraId="400E3369">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是否允许递交备选投标方案</w:t>
            </w:r>
          </w:p>
        </w:tc>
        <w:tc>
          <w:tcPr>
            <w:tcW w:w="6662" w:type="dxa"/>
            <w:noWrap w:val="0"/>
            <w:vAlign w:val="center"/>
          </w:tcPr>
          <w:p w14:paraId="0A0F0614">
            <w:pPr>
              <w:keepNext w:val="0"/>
              <w:keepLines w:val="0"/>
              <w:pageBreakBefore w:val="0"/>
              <w:widowControl w:val="0"/>
              <w:tabs>
                <w:tab w:val="left" w:pos="540"/>
              </w:tabs>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kern w:val="0"/>
                <w:sz w:val="21"/>
                <w:szCs w:val="21"/>
                <w:highlight w:val="none"/>
              </w:rPr>
              <w:t></w:t>
            </w:r>
            <w:r>
              <w:rPr>
                <w:rFonts w:hint="eastAsia" w:ascii="宋体" w:hAnsi="宋体" w:eastAsia="宋体" w:cs="宋体"/>
                <w:color w:val="auto"/>
                <w:sz w:val="21"/>
                <w:szCs w:val="21"/>
                <w:highlight w:val="none"/>
                <w:u w:val="single"/>
              </w:rPr>
              <w:t>不允许</w:t>
            </w:r>
          </w:p>
        </w:tc>
      </w:tr>
      <w:tr w14:paraId="14F9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vMerge w:val="restart"/>
            <w:noWrap w:val="0"/>
            <w:vAlign w:val="center"/>
          </w:tcPr>
          <w:p w14:paraId="776650B6">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789" w:type="dxa"/>
            <w:gridSpan w:val="2"/>
            <w:noWrap w:val="0"/>
            <w:vAlign w:val="center"/>
          </w:tcPr>
          <w:p w14:paraId="5FF025B0">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签字或盖章要求</w:t>
            </w:r>
          </w:p>
        </w:tc>
        <w:tc>
          <w:tcPr>
            <w:tcW w:w="6662" w:type="dxa"/>
            <w:noWrap w:val="0"/>
            <w:vAlign w:val="center"/>
          </w:tcPr>
          <w:p w14:paraId="20159EFA">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内容应按A4纸规格用不褪色的材料书写或打印，并要求投标人按招标文件提供的格式进行正确签署和盖章，签字栏中如标明是法定代表人签署必须是法定代表人亲笔签署，如标注是法定代表人（或委托代理人）签署的可由法定代表人签署也可由委托代理人亲笔签署（有法人授权委托证明书），不得使用印章、签名章或其他电子制版签名代替，联合体投标的由牵头人签署和盖章，不按招标文件要求签署和盖章的视为不响应招标文件要求，其投标文件作无效投标处理。</w:t>
            </w:r>
          </w:p>
          <w:p w14:paraId="3678BD2D">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投标文件由投标人的法定代表人签署及到场参加开标会的，只须提交法定代表人身份证明书。如果投标文件由委托代理人签署及到场参加开标会的，应同时提交法定代表人身份证明书及法人授权委托证明书。法定代表人身份证明书及法人授权委托证明书的格式、签署及内容均应符合招标文件要求，否则视为不响应招标文件要求，其投标文件作无效投标处理。</w:t>
            </w:r>
          </w:p>
          <w:p w14:paraId="4915BEE2">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投标文件应尽量避免涂改、行间插字或删除。如果出现上述情况，改动之处应加盖单位章或由投标人的法定代表人或其授权的代理人签字确认。</w:t>
            </w:r>
          </w:p>
          <w:p w14:paraId="43611840">
            <w:pPr>
              <w:pageBreakBefore w:val="0"/>
              <w:tabs>
                <w:tab w:val="left" w:pos="540"/>
              </w:tabs>
              <w:overflowPunct/>
              <w:bidi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以联合体形式参与投标的，除《联合体协议书》需要各成员均加盖公章并由法定代表人签字外，其余投标文件内容资料均只需由联合体牵头人的法定代表人或其委托代理人按本招标文件的规定签署和盖章。</w:t>
            </w:r>
          </w:p>
        </w:tc>
      </w:tr>
      <w:tr w14:paraId="6A45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vMerge w:val="continue"/>
            <w:noWrap w:val="0"/>
            <w:vAlign w:val="center"/>
          </w:tcPr>
          <w:p w14:paraId="70D63174">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p>
        </w:tc>
        <w:tc>
          <w:tcPr>
            <w:tcW w:w="1789" w:type="dxa"/>
            <w:gridSpan w:val="2"/>
            <w:noWrap w:val="0"/>
            <w:vAlign w:val="center"/>
          </w:tcPr>
          <w:p w14:paraId="21967FEA">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投标文件份数</w:t>
            </w:r>
          </w:p>
        </w:tc>
        <w:tc>
          <w:tcPr>
            <w:tcW w:w="6662" w:type="dxa"/>
            <w:noWrap w:val="0"/>
            <w:vAlign w:val="center"/>
          </w:tcPr>
          <w:p w14:paraId="46BC0607">
            <w:pPr>
              <w:pageBreakBefore w:val="0"/>
              <w:tabs>
                <w:tab w:val="left" w:pos="540"/>
              </w:tabs>
              <w:overflowPunct/>
              <w:bidi w:val="0"/>
              <w:spacing w:line="360" w:lineRule="auto"/>
              <w:ind w:left="480" w:hanging="420" w:hanging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①商务及经济报价投标文件、技术投标文件一式</w:t>
            </w:r>
            <w:r>
              <w:rPr>
                <w:rFonts w:hint="eastAsia" w:ascii="宋体" w:hAnsi="宋体" w:eastAsia="宋体" w:cs="宋体"/>
                <w:b/>
                <w:bCs/>
                <w:color w:val="auto"/>
                <w:sz w:val="21"/>
                <w:szCs w:val="21"/>
                <w:highlight w:val="none"/>
                <w:lang w:val="en-US" w:eastAsia="zh-CN"/>
              </w:rPr>
              <w:t>伍</w:t>
            </w:r>
            <w:r>
              <w:rPr>
                <w:rFonts w:hint="eastAsia" w:ascii="宋体" w:hAnsi="宋体" w:eastAsia="宋体" w:cs="宋体"/>
                <w:color w:val="auto"/>
                <w:sz w:val="21"/>
                <w:szCs w:val="21"/>
                <w:highlight w:val="none"/>
              </w:rPr>
              <w:t>份，其中正本</w:t>
            </w: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份,副本</w:t>
            </w:r>
            <w:r>
              <w:rPr>
                <w:rFonts w:hint="eastAsia" w:ascii="宋体" w:hAnsi="宋体" w:eastAsia="宋体" w:cs="宋体"/>
                <w:b/>
                <w:bCs/>
                <w:color w:val="auto"/>
                <w:sz w:val="21"/>
                <w:szCs w:val="21"/>
                <w:highlight w:val="none"/>
                <w:lang w:val="en-US" w:eastAsia="zh-CN"/>
              </w:rPr>
              <w:t>肆</w:t>
            </w:r>
            <w:r>
              <w:rPr>
                <w:rFonts w:hint="eastAsia" w:ascii="宋体" w:hAnsi="宋体" w:eastAsia="宋体" w:cs="宋体"/>
                <w:color w:val="auto"/>
                <w:sz w:val="21"/>
                <w:szCs w:val="21"/>
                <w:highlight w:val="none"/>
              </w:rPr>
              <w:t>份；</w:t>
            </w:r>
          </w:p>
          <w:p w14:paraId="0ABCD2D0">
            <w:pPr>
              <w:pageBreakBefore w:val="0"/>
              <w:tabs>
                <w:tab w:val="left" w:pos="540"/>
              </w:tabs>
              <w:overflowPunct/>
              <w:bidi w:val="0"/>
              <w:spacing w:line="360" w:lineRule="auto"/>
              <w:ind w:left="240" w:hanging="210" w:hangingChars="1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②保密信封</w:t>
            </w: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份；</w:t>
            </w:r>
          </w:p>
          <w:p w14:paraId="34314DC4">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b/>
                <w:color w:val="auto"/>
                <w:kern w:val="0"/>
                <w:sz w:val="21"/>
                <w:szCs w:val="21"/>
                <w:highlight w:val="none"/>
              </w:rPr>
              <w:t>致项目定标委员会的函</w:t>
            </w:r>
            <w:r>
              <w:rPr>
                <w:rFonts w:hint="eastAsia" w:ascii="宋体" w:hAnsi="宋体" w:eastAsia="宋体" w:cs="宋体"/>
                <w:color w:val="auto"/>
                <w:sz w:val="21"/>
                <w:szCs w:val="21"/>
                <w:highlight w:val="none"/>
              </w:rPr>
              <w:t>一式</w:t>
            </w:r>
            <w:r>
              <w:rPr>
                <w:rFonts w:hint="eastAsia" w:ascii="宋体" w:hAnsi="宋体" w:cs="宋体"/>
                <w:color w:val="auto"/>
                <w:sz w:val="21"/>
                <w:szCs w:val="21"/>
                <w:highlight w:val="none"/>
                <w:lang w:val="en-US" w:eastAsia="zh-CN"/>
              </w:rPr>
              <w:t>捌</w:t>
            </w:r>
            <w:r>
              <w:rPr>
                <w:rFonts w:hint="eastAsia" w:ascii="宋体" w:hAnsi="宋体" w:eastAsia="宋体" w:cs="宋体"/>
                <w:color w:val="auto"/>
                <w:sz w:val="21"/>
                <w:szCs w:val="21"/>
                <w:highlight w:val="none"/>
              </w:rPr>
              <w:t>份，其中正本</w:t>
            </w:r>
            <w:r>
              <w:rPr>
                <w:rFonts w:hint="eastAsia" w:ascii="宋体" w:hAnsi="宋体" w:eastAsia="宋体" w:cs="宋体"/>
                <w:b/>
                <w:color w:val="auto"/>
                <w:sz w:val="21"/>
                <w:szCs w:val="21"/>
                <w:highlight w:val="none"/>
                <w:u w:val="single"/>
              </w:rPr>
              <w:t>壹</w:t>
            </w:r>
            <w:r>
              <w:rPr>
                <w:rFonts w:hint="eastAsia" w:ascii="宋体" w:hAnsi="宋体" w:eastAsia="宋体" w:cs="宋体"/>
                <w:color w:val="auto"/>
                <w:sz w:val="21"/>
                <w:szCs w:val="21"/>
                <w:highlight w:val="none"/>
              </w:rPr>
              <w:t>份,副本</w:t>
            </w:r>
            <w:r>
              <w:rPr>
                <w:rFonts w:hint="eastAsia" w:ascii="宋体" w:hAnsi="宋体" w:eastAsia="宋体" w:cs="宋体"/>
                <w:b/>
                <w:bCs/>
                <w:color w:val="auto"/>
                <w:sz w:val="21"/>
                <w:szCs w:val="21"/>
                <w:highlight w:val="none"/>
                <w:lang w:val="en-US" w:eastAsia="zh-CN"/>
              </w:rPr>
              <w:t>柒</w:t>
            </w:r>
            <w:r>
              <w:rPr>
                <w:rFonts w:hint="eastAsia" w:ascii="宋体" w:hAnsi="宋体" w:eastAsia="宋体" w:cs="宋体"/>
                <w:color w:val="auto"/>
                <w:sz w:val="21"/>
                <w:szCs w:val="21"/>
                <w:highlight w:val="none"/>
              </w:rPr>
              <w:t>份；</w:t>
            </w:r>
          </w:p>
          <w:p w14:paraId="66E59CE8">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④商务及经济报价投标文件电子版文件：光盘</w:t>
            </w:r>
            <w:r>
              <w:rPr>
                <w:rFonts w:hint="eastAsia" w:ascii="宋体" w:hAnsi="宋体" w:eastAsia="宋体" w:cs="宋体"/>
                <w:b/>
                <w:color w:val="auto"/>
                <w:sz w:val="21"/>
                <w:szCs w:val="21"/>
                <w:highlight w:val="none"/>
                <w:u w:val="single"/>
                <w:lang w:val="en-US" w:eastAsia="zh-CN"/>
              </w:rPr>
              <w:t>壹</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U盘</w:t>
            </w:r>
            <w:r>
              <w:rPr>
                <w:rFonts w:hint="eastAsia" w:ascii="宋体" w:hAnsi="宋体" w:eastAsia="宋体" w:cs="宋体"/>
                <w:b/>
                <w:color w:val="auto"/>
                <w:sz w:val="21"/>
                <w:szCs w:val="21"/>
                <w:highlight w:val="none"/>
                <w:u w:val="single"/>
                <w:lang w:val="en-US" w:eastAsia="zh-CN"/>
              </w:rPr>
              <w:t>壹</w:t>
            </w:r>
            <w:r>
              <w:rPr>
                <w:rFonts w:hint="eastAsia" w:ascii="宋体" w:hAnsi="宋体" w:eastAsia="宋体" w:cs="宋体"/>
                <w:color w:val="auto"/>
                <w:sz w:val="21"/>
                <w:szCs w:val="21"/>
                <w:highlight w:val="none"/>
              </w:rPr>
              <w:t>份；</w:t>
            </w:r>
          </w:p>
          <w:p w14:paraId="11E96D29">
            <w:pPr>
              <w:pageBreakBefore w:val="0"/>
              <w:tabs>
                <w:tab w:val="left" w:pos="540"/>
              </w:tabs>
              <w:overflowPunct/>
              <w:bidi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致项目定标委员会的函电子版文件：光盘</w:t>
            </w:r>
            <w:r>
              <w:rPr>
                <w:rFonts w:hint="eastAsia" w:ascii="宋体" w:hAnsi="宋体" w:eastAsia="宋体" w:cs="宋体"/>
                <w:b/>
                <w:color w:val="auto"/>
                <w:sz w:val="21"/>
                <w:szCs w:val="21"/>
                <w:highlight w:val="none"/>
                <w:u w:val="single"/>
                <w:lang w:val="en-US" w:eastAsia="zh-CN"/>
              </w:rPr>
              <w:t>壹</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U盘</w:t>
            </w:r>
            <w:r>
              <w:rPr>
                <w:rFonts w:hint="eastAsia" w:ascii="宋体" w:hAnsi="宋体" w:eastAsia="宋体" w:cs="宋体"/>
                <w:b/>
                <w:color w:val="auto"/>
                <w:sz w:val="21"/>
                <w:szCs w:val="21"/>
                <w:highlight w:val="none"/>
                <w:u w:val="single"/>
                <w:lang w:val="en-US" w:eastAsia="zh-CN"/>
              </w:rPr>
              <w:t>壹</w:t>
            </w:r>
            <w:r>
              <w:rPr>
                <w:rFonts w:hint="eastAsia" w:ascii="宋体" w:hAnsi="宋体" w:eastAsia="宋体" w:cs="宋体"/>
                <w:color w:val="auto"/>
                <w:sz w:val="21"/>
                <w:szCs w:val="21"/>
                <w:highlight w:val="none"/>
              </w:rPr>
              <w:t>份。</w:t>
            </w:r>
          </w:p>
        </w:tc>
      </w:tr>
      <w:tr w14:paraId="688C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vMerge w:val="continue"/>
            <w:noWrap w:val="0"/>
            <w:vAlign w:val="center"/>
          </w:tcPr>
          <w:p w14:paraId="019564DF">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p>
        </w:tc>
        <w:tc>
          <w:tcPr>
            <w:tcW w:w="1789" w:type="dxa"/>
            <w:gridSpan w:val="2"/>
            <w:noWrap w:val="0"/>
            <w:vAlign w:val="center"/>
          </w:tcPr>
          <w:p w14:paraId="60117B30">
            <w:pPr>
              <w:pageBreakBefore w:val="0"/>
              <w:overflowPunct/>
              <w:autoSpaceDE w:val="0"/>
              <w:autoSpaceDN w:val="0"/>
              <w:bidi w:val="0"/>
              <w:adjustRightInd w:val="0"/>
              <w:spacing w:line="360" w:lineRule="auto"/>
              <w:ind w:left="42" w:leftChars="20" w:right="42" w:rightChars="2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装订要求</w:t>
            </w:r>
          </w:p>
        </w:tc>
        <w:tc>
          <w:tcPr>
            <w:tcW w:w="6662" w:type="dxa"/>
            <w:noWrap w:val="0"/>
            <w:vAlign w:val="center"/>
          </w:tcPr>
          <w:p w14:paraId="2860879C">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按照投标人须知第3.1.1项规定的投标文件组成内容，投标文件应按以下要求装订：</w:t>
            </w:r>
          </w:p>
          <w:p w14:paraId="708B4CA4">
            <w:pPr>
              <w:pageBreakBefore w:val="0"/>
              <w:tabs>
                <w:tab w:val="left" w:pos="540"/>
              </w:tabs>
              <w:overflowPunct/>
              <w:bidi w:val="0"/>
              <w:spacing w:beforeLines="30"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□不分册装订。</w:t>
            </w:r>
          </w:p>
          <w:p w14:paraId="332D20B9">
            <w:pPr>
              <w:pageBreakBefore w:val="0"/>
              <w:tabs>
                <w:tab w:val="left" w:pos="540"/>
              </w:tabs>
              <w:overflowPunct/>
              <w:bidi w:val="0"/>
              <w:spacing w:beforeLines="30"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分册装订，共分3册，分别为：</w:t>
            </w:r>
          </w:p>
          <w:p w14:paraId="7597CDD4">
            <w:pPr>
              <w:pageBreakBefore w:val="0"/>
              <w:tabs>
                <w:tab w:val="left" w:pos="540"/>
              </w:tabs>
              <w:overflowPunct/>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第一册  商务及经济报价投标文件（如果页数过多可分册装订，应注明册序号）；</w:t>
            </w:r>
          </w:p>
          <w:p w14:paraId="520ACBCF">
            <w:pPr>
              <w:pageBreakBefore w:val="0"/>
              <w:tabs>
                <w:tab w:val="left" w:pos="540"/>
              </w:tabs>
              <w:overflowPunct/>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第二册  技术投标文件（不分册）。</w:t>
            </w:r>
          </w:p>
          <w:p w14:paraId="77E03CC8">
            <w:pPr>
              <w:pageBreakBefore w:val="0"/>
              <w:tabs>
                <w:tab w:val="left" w:pos="540"/>
              </w:tabs>
              <w:overflowPunct/>
              <w:bidi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第三册 致项目定标委员会的函（不分册）。</w:t>
            </w:r>
          </w:p>
          <w:p w14:paraId="41F8D68A">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每册采用胶装方式装订，装订应牢固、不易拆散和换页，不得采用活页装订。</w:t>
            </w:r>
          </w:p>
        </w:tc>
      </w:tr>
      <w:tr w14:paraId="70F9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6357BC07">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789" w:type="dxa"/>
            <w:gridSpan w:val="2"/>
            <w:noWrap w:val="0"/>
            <w:vAlign w:val="center"/>
          </w:tcPr>
          <w:p w14:paraId="29685D18">
            <w:pPr>
              <w:pageBreakBefore w:val="0"/>
              <w:tabs>
                <w:tab w:val="left" w:pos="540"/>
              </w:tabs>
              <w:overflowPunct/>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w:t>
            </w:r>
          </w:p>
          <w:p w14:paraId="0BFB924C">
            <w:pPr>
              <w:pageBreakBefore w:val="0"/>
              <w:overflowPunct/>
              <w:autoSpaceDE w:val="0"/>
              <w:autoSpaceDN w:val="0"/>
              <w:bidi w:val="0"/>
              <w:adjustRightInd w:val="0"/>
              <w:spacing w:line="360" w:lineRule="auto"/>
              <w:ind w:left="42" w:leftChars="20" w:right="42" w:rightChars="2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密封</w:t>
            </w:r>
          </w:p>
        </w:tc>
        <w:tc>
          <w:tcPr>
            <w:tcW w:w="6662" w:type="dxa"/>
            <w:noWrap w:val="0"/>
            <w:vAlign w:val="center"/>
          </w:tcPr>
          <w:p w14:paraId="020A2F72">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投标文件的商务及经济报价投标文件正、副本密封于第一个封套中【商务及经济报价投标文件电子版单独用1个信封包装好并在信封外面作投标人名称标记附在第一个封套内】；技术投标文件的正、副本密封于第二个封套中，保密信封文件和技术投标文件电子版文件密封于第三个封套中。封套上应分别标明 “商务及经济报价投标文件”或“技术投标文件”或“保密信封”字样。上述三个信封统一密封在一个外层封套中。 内层和外层封套均应加贴封条，内层封套的封口处应加盖投标人单位章，外层封套中不应有任何投标人的识别标志。 </w:t>
            </w:r>
          </w:p>
          <w:p w14:paraId="7127342C">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2.致项目定标委员会的函封套密封于第四个封套中，外层封套均应加贴封条，封口处应加盖投标人单位章。</w:t>
            </w:r>
          </w:p>
        </w:tc>
      </w:tr>
      <w:tr w14:paraId="3906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1124C340">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1789" w:type="dxa"/>
            <w:gridSpan w:val="2"/>
            <w:noWrap w:val="0"/>
            <w:vAlign w:val="center"/>
          </w:tcPr>
          <w:p w14:paraId="7999EFFC">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投标文件递交</w:t>
            </w:r>
          </w:p>
          <w:p w14:paraId="4813D3DE">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截止时间</w:t>
            </w:r>
          </w:p>
        </w:tc>
        <w:tc>
          <w:tcPr>
            <w:tcW w:w="6662" w:type="dxa"/>
            <w:noWrap w:val="0"/>
            <w:vAlign w:val="center"/>
          </w:tcPr>
          <w:p w14:paraId="0B6B1BD3">
            <w:pPr>
              <w:pageBreakBefore w:val="0"/>
              <w:widowControl/>
              <w:overflowPunct/>
              <w:bidi w:val="0"/>
              <w:spacing w:line="360" w:lineRule="auto"/>
              <w:ind w:right="0" w:rightChars="0" w:firstLine="0" w:firstLineChars="0"/>
              <w:jc w:val="left"/>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lang w:val="en-US" w:eastAsia="zh-CN" w:bidi="ar"/>
              </w:rPr>
              <w:t>2024 年 月 日   时   分（具体以</w:t>
            </w:r>
            <w:r>
              <w:rPr>
                <w:rFonts w:hint="eastAsia" w:ascii="宋体" w:hAnsi="宋体" w:cs="宋体"/>
                <w:color w:val="auto"/>
                <w:kern w:val="0"/>
                <w:sz w:val="21"/>
                <w:szCs w:val="21"/>
                <w:highlight w:val="none"/>
                <w:lang w:val="en-US" w:eastAsia="zh-CN" w:bidi="ar"/>
              </w:rPr>
              <w:t>广州公共资源交易中心交易平台</w:t>
            </w:r>
            <w:r>
              <w:rPr>
                <w:rFonts w:hint="eastAsia" w:ascii="宋体" w:hAnsi="宋体" w:eastAsia="宋体" w:cs="宋体"/>
                <w:color w:val="auto"/>
                <w:kern w:val="0"/>
                <w:sz w:val="21"/>
                <w:szCs w:val="21"/>
                <w:highlight w:val="none"/>
                <w:lang w:val="en-US" w:eastAsia="zh-CN" w:bidi="ar"/>
              </w:rPr>
              <w:t>站 -本项目日程安排的信息为准。）</w:t>
            </w:r>
          </w:p>
        </w:tc>
      </w:tr>
      <w:tr w14:paraId="15B0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20D4B9BA">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789" w:type="dxa"/>
            <w:gridSpan w:val="2"/>
            <w:noWrap w:val="0"/>
            <w:vAlign w:val="center"/>
          </w:tcPr>
          <w:p w14:paraId="3DA327A7">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递交投标</w:t>
            </w:r>
          </w:p>
          <w:p w14:paraId="08EDB6A2">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文件地点</w:t>
            </w:r>
          </w:p>
        </w:tc>
        <w:tc>
          <w:tcPr>
            <w:tcW w:w="6662" w:type="dxa"/>
            <w:noWrap w:val="0"/>
            <w:vAlign w:val="center"/>
          </w:tcPr>
          <w:p w14:paraId="20959392">
            <w:pPr>
              <w:pageBreakBefore w:val="0"/>
              <w:widowControl/>
              <w:overflowPunct/>
              <w:bidi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递交至：广州公共资源交易中心</w:t>
            </w:r>
          </w:p>
          <w:p w14:paraId="3496C209">
            <w:pPr>
              <w:pageBreakBefore w:val="0"/>
              <w:widowControl/>
              <w:overflowPunct/>
              <w:bidi w:val="0"/>
              <w:spacing w:line="360" w:lineRule="auto"/>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址：广州交易集团有限公司（广州公共资源交易中心）第   开标室（广州市天润路333号）</w:t>
            </w:r>
          </w:p>
        </w:tc>
      </w:tr>
      <w:tr w14:paraId="114A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376C6460">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789" w:type="dxa"/>
            <w:gridSpan w:val="2"/>
            <w:noWrap w:val="0"/>
            <w:vAlign w:val="center"/>
          </w:tcPr>
          <w:p w14:paraId="2CA17DB3">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是否退还</w:t>
            </w:r>
          </w:p>
          <w:p w14:paraId="57392313">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w:t>
            </w:r>
          </w:p>
        </w:tc>
        <w:tc>
          <w:tcPr>
            <w:tcW w:w="6662" w:type="dxa"/>
            <w:noWrap w:val="0"/>
            <w:vAlign w:val="center"/>
          </w:tcPr>
          <w:p w14:paraId="70538CFA">
            <w:pPr>
              <w:pageBreakBefore w:val="0"/>
              <w:overflowPunct/>
              <w:bidi w:val="0"/>
              <w:spacing w:line="360" w:lineRule="auto"/>
              <w:jc w:val="left"/>
              <w:outlineLvl w:val="9"/>
              <w:rPr>
                <w:rFonts w:hint="eastAsia" w:ascii="宋体" w:hAnsi="宋体" w:eastAsia="宋体" w:cs="宋体"/>
                <w:color w:val="auto"/>
                <w:sz w:val="21"/>
                <w:szCs w:val="21"/>
                <w:highlight w:val="none"/>
                <w:u w:val="single"/>
              </w:rPr>
            </w:pPr>
            <w:r>
              <w:rPr>
                <w:rFonts w:hint="eastAsia" w:ascii="宋体" w:hAnsi="宋体" w:eastAsia="宋体" w:cs="宋体"/>
                <w:bCs/>
                <w:color w:val="auto"/>
                <w:spacing w:val="10"/>
                <w:sz w:val="21"/>
                <w:szCs w:val="21"/>
                <w:highlight w:val="none"/>
                <w:lang w:eastAsia="zh-CN"/>
              </w:rPr>
              <w:t>☑</w:t>
            </w:r>
            <w:r>
              <w:rPr>
                <w:rFonts w:hint="eastAsia" w:ascii="宋体" w:hAnsi="宋体" w:eastAsia="宋体" w:cs="宋体"/>
                <w:color w:val="auto"/>
                <w:sz w:val="21"/>
                <w:szCs w:val="21"/>
                <w:highlight w:val="none"/>
                <w:u w:val="single"/>
              </w:rPr>
              <w:t xml:space="preserve">否 </w:t>
            </w:r>
          </w:p>
          <w:p w14:paraId="0CDA6DB0">
            <w:pPr>
              <w:pageBreakBefore w:val="0"/>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pacing w:val="10"/>
                <w:sz w:val="21"/>
                <w:szCs w:val="21"/>
                <w:highlight w:val="none"/>
              </w:rPr>
              <w:t>□是，中标通知书发出后天退还。</w:t>
            </w:r>
          </w:p>
        </w:tc>
      </w:tr>
      <w:tr w14:paraId="4B04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4ED0F17C">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4.2.6</w:t>
            </w:r>
          </w:p>
        </w:tc>
        <w:tc>
          <w:tcPr>
            <w:tcW w:w="1789" w:type="dxa"/>
            <w:gridSpan w:val="2"/>
            <w:noWrap w:val="0"/>
            <w:vAlign w:val="center"/>
          </w:tcPr>
          <w:p w14:paraId="508B3A5A">
            <w:pPr>
              <w:pageBreakBefore w:val="0"/>
              <w:overflowPunct/>
              <w:autoSpaceDE w:val="0"/>
              <w:autoSpaceDN w:val="0"/>
              <w:bidi w:val="0"/>
              <w:adjustRightInd w:val="0"/>
              <w:spacing w:line="360" w:lineRule="auto"/>
              <w:jc w:val="center"/>
              <w:outlineLvl w:val="9"/>
              <w:rPr>
                <w:rFonts w:hint="eastAsia" w:ascii="宋体" w:hAnsi="宋体" w:eastAsia="宋体" w:cs="宋体"/>
                <w:color w:val="auto"/>
                <w:spacing w:val="-10"/>
                <w:kern w:val="0"/>
                <w:sz w:val="21"/>
                <w:szCs w:val="21"/>
                <w:highlight w:val="none"/>
              </w:rPr>
            </w:pPr>
            <w:r>
              <w:rPr>
                <w:rFonts w:hint="eastAsia" w:ascii="宋体" w:hAnsi="宋体" w:eastAsia="宋体" w:cs="宋体"/>
                <w:color w:val="auto"/>
                <w:spacing w:val="-10"/>
                <w:kern w:val="0"/>
                <w:sz w:val="21"/>
                <w:szCs w:val="21"/>
                <w:highlight w:val="none"/>
              </w:rPr>
              <w:t>招标人通知延后投标截止时间的时间</w:t>
            </w:r>
          </w:p>
        </w:tc>
        <w:tc>
          <w:tcPr>
            <w:tcW w:w="6662" w:type="dxa"/>
            <w:noWrap w:val="0"/>
            <w:vAlign w:val="center"/>
          </w:tcPr>
          <w:p w14:paraId="59FD917C">
            <w:pPr>
              <w:pageBreakBefore w:val="0"/>
              <w:overflowPunct/>
              <w:bidi w:val="0"/>
              <w:spacing w:line="360" w:lineRule="auto"/>
              <w:ind w:left="1789" w:leftChars="2" w:hanging="1785" w:hangingChars="85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原定投标截止时间</w:t>
            </w:r>
            <w:r>
              <w:rPr>
                <w:rFonts w:hint="eastAsia" w:ascii="宋体" w:hAnsi="宋体" w:eastAsia="宋体" w:cs="宋体"/>
                <w:color w:val="auto"/>
                <w:sz w:val="21"/>
                <w:szCs w:val="21"/>
                <w:highlight w:val="none"/>
                <w:u w:val="single"/>
              </w:rPr>
              <w:t xml:space="preserve"> 3</w:t>
            </w:r>
            <w:r>
              <w:rPr>
                <w:rFonts w:hint="eastAsia" w:ascii="宋体" w:hAnsi="宋体" w:eastAsia="宋体" w:cs="宋体"/>
                <w:color w:val="auto"/>
                <w:kern w:val="0"/>
                <w:sz w:val="21"/>
                <w:szCs w:val="21"/>
                <w:highlight w:val="none"/>
              </w:rPr>
              <w:t>天前。</w:t>
            </w:r>
          </w:p>
        </w:tc>
      </w:tr>
      <w:tr w14:paraId="723B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67D07372">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789" w:type="dxa"/>
            <w:gridSpan w:val="2"/>
            <w:noWrap w:val="0"/>
            <w:vAlign w:val="center"/>
          </w:tcPr>
          <w:p w14:paraId="2B4853A0">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w:t>
            </w:r>
          </w:p>
          <w:p w14:paraId="1BAAC6D3">
            <w:pPr>
              <w:pageBreakBefore w:val="0"/>
              <w:overflowPunct/>
              <w:autoSpaceDE w:val="0"/>
              <w:autoSpaceDN w:val="0"/>
              <w:bidi w:val="0"/>
              <w:adjustRightIn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和地点</w:t>
            </w:r>
          </w:p>
        </w:tc>
        <w:tc>
          <w:tcPr>
            <w:tcW w:w="6662" w:type="dxa"/>
            <w:noWrap w:val="0"/>
            <w:vAlign w:val="center"/>
          </w:tcPr>
          <w:p w14:paraId="74839BD0">
            <w:pPr>
              <w:pageBreakBefore w:val="0"/>
              <w:tabs>
                <w:tab w:val="left" w:pos="540"/>
              </w:tabs>
              <w:overflowPunct/>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w:t>
            </w:r>
            <w:r>
              <w:rPr>
                <w:rFonts w:hint="eastAsia" w:ascii="宋体" w:hAnsi="宋体" w:eastAsia="宋体" w:cs="宋体"/>
                <w:color w:val="auto"/>
                <w:sz w:val="21"/>
                <w:szCs w:val="21"/>
                <w:highlight w:val="none"/>
                <w:u w:val="single"/>
              </w:rPr>
              <w:t>同投标截止时间。</w:t>
            </w:r>
          </w:p>
          <w:p w14:paraId="0A7BAF05">
            <w:pPr>
              <w:pageBreakBefore w:val="0"/>
              <w:overflowPunct/>
              <w:bidi w:val="0"/>
              <w:spacing w:line="360" w:lineRule="auto"/>
              <w:ind w:left="1789" w:leftChars="2" w:hanging="1785" w:hangingChars="85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开标地点：</w:t>
            </w:r>
            <w:r>
              <w:rPr>
                <w:rFonts w:hint="eastAsia" w:ascii="宋体" w:hAnsi="宋体" w:eastAsia="宋体" w:cs="宋体"/>
                <w:color w:val="auto"/>
                <w:sz w:val="21"/>
                <w:szCs w:val="21"/>
                <w:highlight w:val="none"/>
                <w:u w:val="single"/>
              </w:rPr>
              <w:t>同</w:t>
            </w:r>
            <w:r>
              <w:rPr>
                <w:rFonts w:hint="eastAsia" w:ascii="宋体" w:hAnsi="宋体" w:eastAsia="宋体" w:cs="宋体"/>
                <w:color w:val="auto"/>
                <w:kern w:val="0"/>
                <w:sz w:val="21"/>
                <w:szCs w:val="21"/>
                <w:highlight w:val="none"/>
                <w:u w:val="single"/>
              </w:rPr>
              <w:t>递交投标文件地点。</w:t>
            </w:r>
          </w:p>
        </w:tc>
      </w:tr>
      <w:tr w14:paraId="3DBF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5B9EA86F">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lang w:eastAsia="zh-CN"/>
              </w:rPr>
            </w:pPr>
            <w:bookmarkStart w:id="0" w:name="_Toc234382588"/>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2</w:t>
            </w:r>
          </w:p>
        </w:tc>
        <w:tc>
          <w:tcPr>
            <w:tcW w:w="1789" w:type="dxa"/>
            <w:gridSpan w:val="2"/>
            <w:noWrap w:val="0"/>
            <w:vAlign w:val="center"/>
          </w:tcPr>
          <w:p w14:paraId="356F8251">
            <w:pPr>
              <w:pageBreakBefore w:val="0"/>
              <w:overflowPunct/>
              <w:autoSpaceDE w:val="0"/>
              <w:autoSpaceDN w:val="0"/>
              <w:bidi w:val="0"/>
              <w:adjustRightIn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开标程序</w:t>
            </w:r>
          </w:p>
        </w:tc>
        <w:tc>
          <w:tcPr>
            <w:tcW w:w="6662" w:type="dxa"/>
            <w:noWrap w:val="0"/>
            <w:vAlign w:val="center"/>
          </w:tcPr>
          <w:p w14:paraId="2617BEFE">
            <w:pPr>
              <w:pageBreakBefore w:val="0"/>
              <w:overflowPunct/>
              <w:bidi w:val="0"/>
              <w:spacing w:line="360" w:lineRule="auto"/>
              <w:ind w:left="4"/>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w:t>
            </w:r>
          </w:p>
          <w:p w14:paraId="083D8E05">
            <w:pPr>
              <w:pageBreakBefore w:val="0"/>
              <w:overflowPunct/>
              <w:bidi w:val="0"/>
              <w:spacing w:line="360" w:lineRule="auto"/>
              <w:ind w:left="4"/>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(4)密封情况检查</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rPr>
              <w:t xml:space="preserve"> 在开标前由招标人和投标人代表按照招标文件投标人须知第4.1.1条规定检查</w:t>
            </w:r>
            <w:r>
              <w:rPr>
                <w:rFonts w:hint="eastAsia" w:ascii="宋体" w:hAnsi="宋体" w:eastAsia="宋体" w:cs="宋体"/>
                <w:color w:val="auto"/>
                <w:sz w:val="21"/>
                <w:szCs w:val="21"/>
                <w:highlight w:val="none"/>
                <w:u w:val="single"/>
              </w:rPr>
              <w:t>外层封套</w:t>
            </w:r>
            <w:r>
              <w:rPr>
                <w:rFonts w:hint="eastAsia" w:ascii="宋体" w:hAnsi="宋体" w:eastAsia="宋体" w:cs="宋体"/>
                <w:color w:val="auto"/>
                <w:spacing w:val="-2"/>
                <w:sz w:val="21"/>
                <w:szCs w:val="21"/>
                <w:highlight w:val="none"/>
                <w:u w:val="single"/>
              </w:rPr>
              <w:t>密封情况。</w:t>
            </w:r>
          </w:p>
          <w:p w14:paraId="1EACBF74">
            <w:pPr>
              <w:pageBreakBefore w:val="0"/>
              <w:tabs>
                <w:tab w:val="left" w:pos="540"/>
              </w:tabs>
              <w:overflowPunct/>
              <w:bidi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(5)开  标 顺 序：</w:t>
            </w:r>
            <w:r>
              <w:rPr>
                <w:rFonts w:hint="eastAsia" w:ascii="宋体" w:hAnsi="宋体" w:eastAsia="宋体" w:cs="宋体"/>
                <w:color w:val="auto"/>
                <w:sz w:val="21"/>
                <w:szCs w:val="21"/>
                <w:highlight w:val="none"/>
                <w:u w:val="single"/>
              </w:rPr>
              <w:t xml:space="preserve"> 随机启封。</w:t>
            </w:r>
          </w:p>
        </w:tc>
      </w:tr>
      <w:tr w14:paraId="192A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1A2EED25">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789" w:type="dxa"/>
            <w:gridSpan w:val="2"/>
            <w:noWrap w:val="0"/>
            <w:vAlign w:val="center"/>
          </w:tcPr>
          <w:p w14:paraId="376DCB10">
            <w:pPr>
              <w:pageBreakBefore w:val="0"/>
              <w:overflowPunct/>
              <w:autoSpaceDE w:val="0"/>
              <w:autoSpaceDN w:val="0"/>
              <w:bidi w:val="0"/>
              <w:adjustRightIn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评标委员会</w:t>
            </w:r>
          </w:p>
          <w:p w14:paraId="0F27ACEA">
            <w:pPr>
              <w:pageBreakBefore w:val="0"/>
              <w:overflowPunct/>
              <w:autoSpaceDE w:val="0"/>
              <w:autoSpaceDN w:val="0"/>
              <w:bidi w:val="0"/>
              <w:adjustRightIn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组建</w:t>
            </w:r>
          </w:p>
        </w:tc>
        <w:tc>
          <w:tcPr>
            <w:tcW w:w="6662" w:type="dxa"/>
            <w:noWrap w:val="0"/>
            <w:vAlign w:val="center"/>
          </w:tcPr>
          <w:p w14:paraId="7930236C">
            <w:pPr>
              <w:pageBreakBefore w:val="0"/>
              <w:tabs>
                <w:tab w:val="left" w:pos="540"/>
              </w:tabs>
              <w:overflowPunct/>
              <w:bidi w:val="0"/>
              <w:spacing w:line="360" w:lineRule="auto"/>
              <w:jc w:val="left"/>
              <w:outlineLvl w:val="9"/>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12"/>
                <w:kern w:val="0"/>
                <w:sz w:val="21"/>
                <w:szCs w:val="21"/>
                <w:highlight w:val="none"/>
              </w:rPr>
              <w:t>评标委员会构成</w:t>
            </w: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4"/>
                <w:sz w:val="21"/>
                <w:szCs w:val="21"/>
                <w:highlight w:val="none"/>
                <w:u w:val="single"/>
                <w:lang w:val="en-US" w:eastAsia="zh-CN"/>
              </w:rPr>
              <w:t xml:space="preserve"> 设计（A0402）1人、工程造价（A060102）1人、项目管理（A0701）1人、工程施工（A0802）1人、公共咨询（C020124）1人、法律（C0603）1人、金融（C0502）1人</w:t>
            </w:r>
            <w:r>
              <w:rPr>
                <w:rFonts w:hint="eastAsia" w:ascii="宋体" w:hAnsi="宋体" w:eastAsia="宋体" w:cs="宋体"/>
                <w:color w:val="auto"/>
                <w:spacing w:val="-4"/>
                <w:sz w:val="21"/>
                <w:szCs w:val="21"/>
                <w:highlight w:val="none"/>
                <w:u w:val="single"/>
              </w:rPr>
              <w:t>。</w:t>
            </w:r>
          </w:p>
          <w:p w14:paraId="22D5D6D3">
            <w:pPr>
              <w:pageBreakBefore w:val="0"/>
              <w:overflowPunct/>
              <w:autoSpaceDE w:val="0"/>
              <w:autoSpaceDN w:val="0"/>
              <w:bidi w:val="0"/>
              <w:adjustRightInd w:val="0"/>
              <w:spacing w:line="360" w:lineRule="auto"/>
              <w:jc w:val="lef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抽取专家类别：</w:t>
            </w:r>
            <w:r>
              <w:rPr>
                <w:rFonts w:hint="eastAsia" w:ascii="宋体" w:hAnsi="宋体" w:eastAsia="宋体" w:cs="宋体"/>
                <w:color w:val="auto"/>
                <w:kern w:val="0"/>
                <w:sz w:val="21"/>
                <w:szCs w:val="21"/>
                <w:highlight w:val="none"/>
                <w:u w:val="single"/>
              </w:rPr>
              <w:t>工程类、服务类</w:t>
            </w:r>
            <w:r>
              <w:rPr>
                <w:rFonts w:hint="eastAsia" w:ascii="宋体" w:hAnsi="宋体" w:eastAsia="宋体" w:cs="宋体"/>
                <w:color w:val="auto"/>
                <w:spacing w:val="-4"/>
                <w:sz w:val="21"/>
                <w:szCs w:val="21"/>
                <w:highlight w:val="none"/>
                <w:u w:val="single"/>
                <w:lang w:val="en-US" w:eastAsia="zh-CN"/>
              </w:rPr>
              <w:t xml:space="preserve">  </w:t>
            </w:r>
            <w:r>
              <w:rPr>
                <w:rFonts w:hint="eastAsia" w:ascii="宋体" w:hAnsi="宋体" w:eastAsia="宋体" w:cs="宋体"/>
                <w:color w:val="auto"/>
                <w:spacing w:val="-4"/>
                <w:sz w:val="21"/>
                <w:szCs w:val="21"/>
                <w:highlight w:val="none"/>
              </w:rPr>
              <w:t>。</w:t>
            </w:r>
          </w:p>
          <w:p w14:paraId="7AE58003">
            <w:pPr>
              <w:pageBreakBefore w:val="0"/>
              <w:overflowPunct/>
              <w:autoSpaceDE w:val="0"/>
              <w:autoSpaceDN w:val="0"/>
              <w:bidi w:val="0"/>
              <w:adjustRightInd w:val="0"/>
              <w:spacing w:line="360" w:lineRule="auto"/>
              <w:jc w:val="left"/>
              <w:outlineLvl w:val="9"/>
              <w:rPr>
                <w:rFonts w:hint="eastAsia" w:ascii="宋体" w:hAnsi="宋体" w:eastAsia="宋体" w:cs="宋体"/>
                <w:color w:val="auto"/>
                <w:spacing w:val="-4"/>
                <w:sz w:val="21"/>
                <w:szCs w:val="21"/>
                <w:highlight w:val="none"/>
                <w:u w:val="single"/>
              </w:rPr>
            </w:pPr>
            <w:r>
              <w:rPr>
                <w:rFonts w:hint="eastAsia" w:ascii="宋体" w:hAnsi="宋体" w:eastAsia="宋体" w:cs="宋体"/>
                <w:color w:val="auto"/>
                <w:kern w:val="0"/>
                <w:sz w:val="21"/>
                <w:szCs w:val="21"/>
                <w:highlight w:val="none"/>
              </w:rPr>
              <w:t>抽取方式:</w:t>
            </w:r>
            <w:r>
              <w:rPr>
                <w:rFonts w:hint="eastAsia" w:ascii="宋体" w:hAnsi="宋体" w:eastAsia="宋体" w:cs="宋体"/>
                <w:color w:val="auto"/>
                <w:kern w:val="0"/>
                <w:sz w:val="21"/>
                <w:szCs w:val="21"/>
                <w:highlight w:val="none"/>
                <w:u w:val="single"/>
              </w:rPr>
              <w:t>从广东省综合评标专家库随机抽取</w:t>
            </w:r>
            <w:r>
              <w:rPr>
                <w:rFonts w:hint="eastAsia" w:ascii="宋体" w:hAnsi="宋体" w:eastAsia="宋体" w:cs="宋体"/>
                <w:color w:val="auto"/>
                <w:sz w:val="21"/>
                <w:szCs w:val="21"/>
                <w:highlight w:val="none"/>
              </w:rPr>
              <w:t>。</w:t>
            </w:r>
          </w:p>
        </w:tc>
      </w:tr>
      <w:tr w14:paraId="03D9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2AFBE817">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789" w:type="dxa"/>
            <w:gridSpan w:val="2"/>
            <w:noWrap w:val="0"/>
            <w:vAlign w:val="center"/>
          </w:tcPr>
          <w:p w14:paraId="67EBE5AA">
            <w:pPr>
              <w:pStyle w:val="52"/>
              <w:pageBreakBefore w:val="0"/>
              <w:overflowPunct/>
              <w:bidi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评标方式及标准</w:t>
            </w:r>
          </w:p>
        </w:tc>
        <w:tc>
          <w:tcPr>
            <w:tcW w:w="6662" w:type="dxa"/>
            <w:noWrap w:val="0"/>
            <w:vAlign w:val="center"/>
          </w:tcPr>
          <w:p w14:paraId="0BCD665F">
            <w:pPr>
              <w:pageBreakBefore w:val="0"/>
              <w:overflowPunct/>
              <w:autoSpaceDE w:val="0"/>
              <w:autoSpaceDN w:val="0"/>
              <w:bidi w:val="0"/>
              <w:adjustRightIn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采用综合评标法，具体见招标文件第三章《评标办法》。</w:t>
            </w:r>
          </w:p>
        </w:tc>
      </w:tr>
      <w:tr w14:paraId="48AC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478BEEBB">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789" w:type="dxa"/>
            <w:gridSpan w:val="2"/>
            <w:noWrap w:val="0"/>
            <w:vAlign w:val="center"/>
          </w:tcPr>
          <w:p w14:paraId="16813BE7">
            <w:pPr>
              <w:pageBreakBefore w:val="0"/>
              <w:tabs>
                <w:tab w:val="left" w:pos="540"/>
              </w:tabs>
              <w:overflowPunct/>
              <w:bidi w:val="0"/>
              <w:spacing w:line="360" w:lineRule="auto"/>
              <w:jc w:val="center"/>
              <w:outlineLvl w:val="9"/>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定标方法</w:t>
            </w:r>
          </w:p>
        </w:tc>
        <w:tc>
          <w:tcPr>
            <w:tcW w:w="6662" w:type="dxa"/>
            <w:noWrap w:val="0"/>
            <w:vAlign w:val="center"/>
          </w:tcPr>
          <w:p w14:paraId="0682684A">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票决定标法，详见第四章定标办法。 </w:t>
            </w:r>
          </w:p>
          <w:p w14:paraId="79255F57">
            <w:pPr>
              <w:pageBreakBefore w:val="0"/>
              <w:widowControl/>
              <w:overflowPunct/>
              <w:autoSpaceDE/>
              <w:autoSpaceDN/>
              <w:bidi w:val="0"/>
              <w:adjustRightInd/>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bidi="ar"/>
              </w:rPr>
              <w:sym w:font="Wingdings" w:char="00A8"/>
            </w:r>
            <w:r>
              <w:rPr>
                <w:rFonts w:hint="eastAsia" w:ascii="宋体" w:hAnsi="宋体" w:eastAsia="宋体" w:cs="宋体"/>
                <w:color w:val="auto"/>
                <w:kern w:val="0"/>
                <w:sz w:val="21"/>
                <w:szCs w:val="21"/>
                <w:highlight w:val="none"/>
                <w:lang w:val="en-US" w:eastAsia="zh-CN" w:bidi="ar"/>
              </w:rPr>
              <w:t>集体议事法，详见第四章定标办法。</w:t>
            </w:r>
          </w:p>
        </w:tc>
      </w:tr>
      <w:tr w14:paraId="1B57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07B5B698">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7.2</w:t>
            </w:r>
          </w:p>
          <w:p w14:paraId="0D7ABC8A">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p>
        </w:tc>
        <w:tc>
          <w:tcPr>
            <w:tcW w:w="1789" w:type="dxa"/>
            <w:gridSpan w:val="2"/>
            <w:noWrap w:val="0"/>
            <w:vAlign w:val="center"/>
          </w:tcPr>
          <w:p w14:paraId="1DC95DF2">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是否考察、答 </w:t>
            </w:r>
          </w:p>
          <w:p w14:paraId="0DFCEC57">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辩或者清标</w:t>
            </w:r>
          </w:p>
          <w:p w14:paraId="3058BB2D">
            <w:pPr>
              <w:pageBreakBefore w:val="0"/>
              <w:tabs>
                <w:tab w:val="left" w:pos="540"/>
              </w:tabs>
              <w:overflowPunct/>
              <w:bidi w:val="0"/>
              <w:spacing w:line="360" w:lineRule="auto"/>
              <w:jc w:val="center"/>
              <w:outlineLvl w:val="9"/>
              <w:rPr>
                <w:rFonts w:hint="eastAsia" w:ascii="宋体" w:hAnsi="宋体" w:eastAsia="宋体" w:cs="宋体"/>
                <w:color w:val="auto"/>
                <w:spacing w:val="-6"/>
                <w:kern w:val="0"/>
                <w:sz w:val="21"/>
                <w:szCs w:val="21"/>
                <w:highlight w:val="none"/>
              </w:rPr>
            </w:pPr>
          </w:p>
        </w:tc>
        <w:tc>
          <w:tcPr>
            <w:tcW w:w="6662" w:type="dxa"/>
            <w:noWrap w:val="0"/>
            <w:vAlign w:val="center"/>
          </w:tcPr>
          <w:p w14:paraId="0C48F464">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 不进行 </w:t>
            </w:r>
          </w:p>
          <w:p w14:paraId="62A9C22C">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pacing w:val="10"/>
                <w:sz w:val="21"/>
                <w:szCs w:val="21"/>
                <w:highlight w:val="none"/>
              </w:rPr>
              <w:t>□</w:t>
            </w:r>
            <w:r>
              <w:rPr>
                <w:rFonts w:hint="eastAsia" w:ascii="宋体" w:hAnsi="宋体" w:eastAsia="宋体" w:cs="宋体"/>
                <w:color w:val="auto"/>
                <w:kern w:val="0"/>
                <w:sz w:val="21"/>
                <w:szCs w:val="21"/>
                <w:highlight w:val="none"/>
                <w:lang w:val="en-US" w:eastAsia="zh-CN" w:bidi="ar"/>
              </w:rPr>
              <w:t xml:space="preserve">进行，具体做法：由招标人在定标会前组织定标候选人拟派的项目经理参与答辩，如投标人认为有需要其他成员参与进行答辩的，最多增加至 3 人，各定标候选人的答辩总时长控制在 10 分钟以内，应当在招标监督小组的监督下进行。（详见第四章定标办法） </w:t>
            </w:r>
          </w:p>
          <w:p w14:paraId="10EDDA31">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具体时间和地点由招标人另行告知。 </w:t>
            </w:r>
          </w:p>
          <w:p w14:paraId="28891AF4">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如果定标候选人不参加答辩会的，视为不响应招标文件要求， </w:t>
            </w:r>
          </w:p>
          <w:p w14:paraId="05D35B44">
            <w:pPr>
              <w:pageBreakBefore w:val="0"/>
              <w:widowControl/>
              <w:overflowPunct/>
              <w:autoSpaceDE/>
              <w:autoSpaceDN/>
              <w:bidi w:val="0"/>
              <w:adjustRightInd/>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该定标候选人的投标文件作无效投标处理。</w:t>
            </w:r>
          </w:p>
        </w:tc>
      </w:tr>
      <w:tr w14:paraId="0550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01537AF2">
            <w:pPr>
              <w:pageBreakBefore w:val="0"/>
              <w:tabs>
                <w:tab w:val="left" w:pos="540"/>
              </w:tabs>
              <w:overflowPunct/>
              <w:bidi w:val="0"/>
              <w:spacing w:line="360" w:lineRule="auto"/>
              <w:jc w:val="left"/>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7.4</w:t>
            </w:r>
          </w:p>
        </w:tc>
        <w:tc>
          <w:tcPr>
            <w:tcW w:w="1789" w:type="dxa"/>
            <w:gridSpan w:val="2"/>
            <w:noWrap w:val="0"/>
            <w:vAlign w:val="center"/>
          </w:tcPr>
          <w:p w14:paraId="7BA1BBD4">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定标会召开时间</w:t>
            </w:r>
          </w:p>
        </w:tc>
        <w:tc>
          <w:tcPr>
            <w:tcW w:w="6662" w:type="dxa"/>
            <w:noWrap w:val="0"/>
            <w:vAlign w:val="center"/>
          </w:tcPr>
          <w:p w14:paraId="0BE8BE55">
            <w:pPr>
              <w:pageBreakBefore w:val="0"/>
              <w:tabs>
                <w:tab w:val="left" w:pos="540"/>
              </w:tabs>
              <w:overflowPunct/>
              <w:bidi w:val="0"/>
              <w:spacing w:line="360" w:lineRule="auto"/>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rPr>
              <w:t>具体以招标人通知为准。</w:t>
            </w:r>
          </w:p>
        </w:tc>
      </w:tr>
      <w:tr w14:paraId="4D0E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724997E7">
            <w:pPr>
              <w:pageBreakBefore w:val="0"/>
              <w:tabs>
                <w:tab w:val="left" w:pos="540"/>
              </w:tabs>
              <w:overflowPunct/>
              <w:bidi w:val="0"/>
              <w:spacing w:line="360" w:lineRule="auto"/>
              <w:jc w:val="left"/>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7.5</w:t>
            </w:r>
          </w:p>
        </w:tc>
        <w:tc>
          <w:tcPr>
            <w:tcW w:w="1789" w:type="dxa"/>
            <w:gridSpan w:val="2"/>
            <w:noWrap w:val="0"/>
            <w:vAlign w:val="center"/>
          </w:tcPr>
          <w:p w14:paraId="55E827A1">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定标会召开地点</w:t>
            </w:r>
          </w:p>
        </w:tc>
        <w:tc>
          <w:tcPr>
            <w:tcW w:w="6662" w:type="dxa"/>
            <w:noWrap w:val="0"/>
            <w:vAlign w:val="center"/>
          </w:tcPr>
          <w:p w14:paraId="56BDA400">
            <w:pPr>
              <w:pageBreakBefore w:val="0"/>
              <w:tabs>
                <w:tab w:val="left" w:pos="540"/>
              </w:tabs>
              <w:overflowPunct/>
              <w:bidi w:val="0"/>
              <w:spacing w:line="360" w:lineRule="auto"/>
              <w:jc w:val="left"/>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rPr>
              <w:t>具体以招标人通知为准。</w:t>
            </w:r>
          </w:p>
        </w:tc>
      </w:tr>
      <w:tr w14:paraId="5D23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12DEDF94">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.3.1</w:t>
            </w:r>
          </w:p>
        </w:tc>
        <w:tc>
          <w:tcPr>
            <w:tcW w:w="1789" w:type="dxa"/>
            <w:gridSpan w:val="2"/>
            <w:noWrap w:val="0"/>
            <w:vAlign w:val="center"/>
          </w:tcPr>
          <w:p w14:paraId="26E44220">
            <w:pPr>
              <w:pageBreakBefore w:val="0"/>
              <w:tabs>
                <w:tab w:val="left" w:pos="540"/>
              </w:tabs>
              <w:overflowPunct/>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履约担保</w:t>
            </w:r>
          </w:p>
        </w:tc>
        <w:tc>
          <w:tcPr>
            <w:tcW w:w="6662" w:type="dxa"/>
            <w:noWrap w:val="0"/>
            <w:vAlign w:val="center"/>
          </w:tcPr>
          <w:p w14:paraId="47BD3D7F">
            <w:pPr>
              <w:pageBreakBefore w:val="0"/>
              <w:overflowPunct/>
              <w:autoSpaceDE w:val="0"/>
              <w:autoSpaceDN w:val="0"/>
              <w:bidi w:val="0"/>
              <w:adjustRightInd w:val="0"/>
              <w:spacing w:line="360" w:lineRule="auto"/>
              <w:ind w:right="105" w:rightChars="50"/>
              <w:jc w:val="left"/>
              <w:outlineLvl w:val="9"/>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以特许经营协议为准。具体内容详见特许经营协议。</w:t>
            </w:r>
          </w:p>
        </w:tc>
      </w:tr>
      <w:tr w14:paraId="3BFC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5" w:type="dxa"/>
            <w:noWrap w:val="0"/>
            <w:vAlign w:val="center"/>
          </w:tcPr>
          <w:p w14:paraId="247F57E8">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.5</w:t>
            </w:r>
          </w:p>
        </w:tc>
        <w:tc>
          <w:tcPr>
            <w:tcW w:w="1789" w:type="dxa"/>
            <w:gridSpan w:val="2"/>
            <w:noWrap w:val="0"/>
            <w:vAlign w:val="center"/>
          </w:tcPr>
          <w:p w14:paraId="0EAB81C6">
            <w:pPr>
              <w:pageBreakBefore w:val="0"/>
              <w:overflowPunct/>
              <w:autoSpaceDE w:val="0"/>
              <w:autoSpaceDN w:val="0"/>
              <w:bidi w:val="0"/>
              <w:adjustRightIn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监督部门</w:t>
            </w:r>
          </w:p>
        </w:tc>
        <w:tc>
          <w:tcPr>
            <w:tcW w:w="6662" w:type="dxa"/>
            <w:noWrap w:val="0"/>
            <w:vAlign w:val="center"/>
          </w:tcPr>
          <w:p w14:paraId="4D9486A4">
            <w:pPr>
              <w:pageBreakBefore w:val="0"/>
              <w:overflowPunct/>
              <w:bidi w:val="0"/>
              <w:spacing w:line="360" w:lineRule="auto"/>
              <w:ind w:firstLine="105" w:firstLineChars="5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监督部门：茂名市电白区住房和城乡建设局</w:t>
            </w:r>
          </w:p>
          <w:p w14:paraId="0EDF828B">
            <w:pPr>
              <w:pageBreakBefore w:val="0"/>
              <w:overflowPunct/>
              <w:bidi w:val="0"/>
              <w:spacing w:line="360" w:lineRule="auto"/>
              <w:ind w:left="0" w:leftChars="0" w:right="0" w:rightChars="0" w:firstLine="105" w:firstLineChars="5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电话：0668-5520098</w:t>
            </w:r>
          </w:p>
        </w:tc>
      </w:tr>
      <w:tr w14:paraId="45C1A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356" w:type="dxa"/>
            <w:gridSpan w:val="4"/>
            <w:noWrap w:val="0"/>
            <w:vAlign w:val="center"/>
          </w:tcPr>
          <w:p w14:paraId="28448D9B">
            <w:pPr>
              <w:pageBreakBefore w:val="0"/>
              <w:overflowPunct/>
              <w:bidi w:val="0"/>
              <w:adjustRightInd w:val="0"/>
              <w:snapToGrid w:val="0"/>
              <w:spacing w:line="360" w:lineRule="auto"/>
              <w:ind w:left="42" w:leftChars="20" w:right="42" w:rightChars="2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需要补充的其它内容</w:t>
            </w:r>
          </w:p>
        </w:tc>
      </w:tr>
      <w:tr w14:paraId="7F7B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57" w:type="dxa"/>
            <w:gridSpan w:val="2"/>
            <w:noWrap w:val="0"/>
            <w:vAlign w:val="center"/>
          </w:tcPr>
          <w:p w14:paraId="312C08A6">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其他</w:t>
            </w:r>
          </w:p>
        </w:tc>
        <w:tc>
          <w:tcPr>
            <w:tcW w:w="8099" w:type="dxa"/>
            <w:gridSpan w:val="2"/>
            <w:noWrap w:val="0"/>
            <w:vAlign w:val="center"/>
          </w:tcPr>
          <w:p w14:paraId="23ED1BA0">
            <w:pPr>
              <w:pageBreakBefore w:val="0"/>
              <w:tabs>
                <w:tab w:val="left" w:pos="540"/>
              </w:tabs>
              <w:overflowPunct/>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投标人若对本次招标有异议投诉，请自行登录茂名市住房和城乡建设局官网-首页-建设工程招标投标专栏查询相关异议书、投诉书的范本，并按范本格式编写异议书、投诉书。</w:t>
            </w:r>
          </w:p>
        </w:tc>
      </w:tr>
      <w:tr w14:paraId="0A19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57" w:type="dxa"/>
            <w:gridSpan w:val="2"/>
            <w:noWrap w:val="0"/>
            <w:vAlign w:val="center"/>
          </w:tcPr>
          <w:p w14:paraId="430D4D69">
            <w:pPr>
              <w:pageBreakBefore w:val="0"/>
              <w:tabs>
                <w:tab w:val="left" w:pos="540"/>
              </w:tabs>
              <w:overflowPunct/>
              <w:bidi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招标代理服务费</w:t>
            </w:r>
          </w:p>
        </w:tc>
        <w:tc>
          <w:tcPr>
            <w:tcW w:w="8099" w:type="dxa"/>
            <w:gridSpan w:val="2"/>
            <w:noWrap w:val="0"/>
            <w:vAlign w:val="center"/>
          </w:tcPr>
          <w:p w14:paraId="2A9931B7">
            <w:pPr>
              <w:pageBreakBefore w:val="0"/>
              <w:tabs>
                <w:tab w:val="left" w:pos="540"/>
              </w:tabs>
              <w:overflowPunct/>
              <w:bidi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特许经营招标代理服务费按照《招标代理服务收费管理暂行办法[2002]1980号文累计法计算“工程招标”计算下浮10%计算，计费基数为经批复的</w:t>
            </w:r>
            <w:r>
              <w:rPr>
                <w:rFonts w:hint="eastAsia" w:ascii="宋体" w:hAnsi="宋体" w:cs="宋体"/>
                <w:color w:val="auto"/>
                <w:kern w:val="0"/>
                <w:sz w:val="21"/>
                <w:szCs w:val="21"/>
                <w:highlight w:val="none"/>
                <w:lang w:val="en-US" w:eastAsia="zh-CN"/>
              </w:rPr>
              <w:t>特许经营方案</w:t>
            </w:r>
            <w:r>
              <w:rPr>
                <w:rFonts w:hint="eastAsia" w:ascii="宋体" w:hAnsi="宋体" w:eastAsia="宋体" w:cs="宋体"/>
                <w:color w:val="auto"/>
                <w:kern w:val="0"/>
                <w:sz w:val="21"/>
                <w:szCs w:val="21"/>
                <w:highlight w:val="none"/>
                <w:lang w:val="en-US" w:eastAsia="zh-CN"/>
              </w:rPr>
              <w:t>的建设投资。招标代理服务费和评标专家劳务费由中标人在领取中标通知书前支付。</w:t>
            </w:r>
          </w:p>
        </w:tc>
      </w:tr>
      <w:bookmarkEnd w:id="0"/>
    </w:tbl>
    <w:p w14:paraId="18EB4653">
      <w:pPr>
        <w:pStyle w:val="87"/>
        <w:spacing w:after="0" w:line="200" w:lineRule="exact"/>
        <w:ind w:firstLine="480" w:firstLineChars="200"/>
        <w:rPr>
          <w:rFonts w:ascii="黑体" w:eastAsia="黑体" w:cs="黑体"/>
          <w:color w:val="auto"/>
          <w:kern w:val="0"/>
          <w:sz w:val="24"/>
          <w:highlight w:val="none"/>
        </w:rPr>
      </w:pPr>
    </w:p>
    <w:p w14:paraId="2FC74419">
      <w:pPr>
        <w:spacing w:line="240" w:lineRule="exact"/>
        <w:rPr>
          <w:rFonts w:hAnsi="宋体"/>
          <w:b/>
          <w:color w:val="auto"/>
          <w:sz w:val="32"/>
          <w:szCs w:val="32"/>
          <w:highlight w:val="none"/>
        </w:rPr>
      </w:pPr>
    </w:p>
    <w:p w14:paraId="2445AD73">
      <w:pPr>
        <w:rPr>
          <w:rFonts w:hint="eastAsia" w:ascii="黑体" w:eastAsia="黑体"/>
          <w:color w:val="auto"/>
          <w:sz w:val="30"/>
          <w:szCs w:val="30"/>
          <w:highlight w:val="none"/>
        </w:rPr>
      </w:pPr>
      <w:r>
        <w:rPr>
          <w:rFonts w:hint="eastAsia" w:ascii="黑体" w:eastAsia="黑体"/>
          <w:color w:val="auto"/>
          <w:sz w:val="30"/>
          <w:szCs w:val="30"/>
          <w:highlight w:val="none"/>
        </w:rPr>
        <w:br w:type="page"/>
      </w:r>
    </w:p>
    <w:p w14:paraId="2E94C180">
      <w:pPr>
        <w:rPr>
          <w:rFonts w:ascii="黑体" w:eastAsia="黑体"/>
          <w:color w:val="auto"/>
          <w:sz w:val="30"/>
          <w:szCs w:val="30"/>
          <w:highlight w:val="none"/>
        </w:rPr>
      </w:pPr>
      <w:r>
        <w:rPr>
          <w:rFonts w:hint="eastAsia" w:ascii="黑体" w:eastAsia="黑体"/>
          <w:color w:val="auto"/>
          <w:sz w:val="30"/>
          <w:szCs w:val="30"/>
          <w:highlight w:val="none"/>
        </w:rPr>
        <w:t>附录1资格审查条件(资质最低条件)</w:t>
      </w:r>
    </w:p>
    <w:p w14:paraId="06BA7531">
      <w:pPr>
        <w:spacing w:line="160" w:lineRule="exact"/>
        <w:rPr>
          <w:color w:val="auto"/>
          <w:highlight w:val="none"/>
        </w:rPr>
      </w:pPr>
    </w:p>
    <w:tbl>
      <w:tblPr>
        <w:tblStyle w:val="89"/>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4"/>
      </w:tblGrid>
      <w:tr w14:paraId="3EB5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14" w:type="dxa"/>
            <w:vAlign w:val="center"/>
          </w:tcPr>
          <w:p w14:paraId="6D65B4AE">
            <w:pPr>
              <w:jc w:val="center"/>
              <w:rPr>
                <w:rFonts w:ascii="宋体" w:hAnsi="宋体"/>
                <w:b/>
                <w:color w:val="auto"/>
                <w:sz w:val="24"/>
                <w:szCs w:val="24"/>
                <w:highlight w:val="none"/>
              </w:rPr>
            </w:pPr>
            <w:r>
              <w:rPr>
                <w:rFonts w:hint="eastAsia" w:ascii="宋体" w:hAnsi="宋体"/>
                <w:b/>
                <w:color w:val="auto"/>
                <w:sz w:val="24"/>
                <w:szCs w:val="24"/>
                <w:highlight w:val="none"/>
              </w:rPr>
              <w:t>企业资质等级要求</w:t>
            </w:r>
          </w:p>
        </w:tc>
      </w:tr>
      <w:tr w14:paraId="38BBB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9214" w:type="dxa"/>
            <w:vAlign w:val="center"/>
          </w:tcPr>
          <w:p w14:paraId="0296F0A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1.投标人必须是在中国大陆依法注册的企业法人，工商营业执照有效。如为联合体投标，则联合体全体成员均需提供。</w:t>
            </w:r>
          </w:p>
          <w:p w14:paraId="4913B3C6">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具有良好的银行资信、财务状况以及相应的投融资、偿债能力；最近连续三年主要资产没有处于被抵押、质押、接管或其他不良状态，无重大不良资产或不良投资项目；须提供公司股权、主要固定资产无抵押、质押和无重大不良资产或投资项目的相关证明文件或承诺函（联合体投标的，由牵头单位提供）。</w:t>
            </w:r>
          </w:p>
          <w:p w14:paraId="60B5521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3.投标人须同时具备①、②、③：</w:t>
            </w:r>
          </w:p>
          <w:p w14:paraId="35CD9476">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①工程勘察综合甲级资质(或)工程勘察专业类（岩土工程）乙级或以上资质(或)工程勘察专业类岩土工程（勘察）乙级或以上资质；</w:t>
            </w:r>
          </w:p>
          <w:p w14:paraId="0617513E">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②建设主管部门认定的工程设计综合甲级资质，或工程设计市政行业丙级或以上资质，或工程设计市政行业（除燃气工程、轨道交通工程外）设计丙级或以上资质，或工程设计市政（排水工程）专业设计乙级或以上资质；</w:t>
            </w:r>
          </w:p>
          <w:p w14:paraId="6A81E1B3">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③建设主管部门认定的市政公用工程施工总承包叁级或以上资质；且获得建设行政主管部门核发的安全生产许可证（在有效期内）。</w:t>
            </w:r>
          </w:p>
          <w:p w14:paraId="05868314">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4.本次招标接受不多于</w:t>
            </w:r>
            <w:r>
              <w:rPr>
                <w:rFonts w:hint="eastAsia" w:ascii="宋体" w:hAnsi="宋体" w:cs="宋体"/>
                <w:i w:val="0"/>
                <w:color w:val="auto"/>
                <w:kern w:val="0"/>
                <w:sz w:val="24"/>
                <w:szCs w:val="24"/>
                <w:highlight w:val="none"/>
                <w:u w:val="none"/>
                <w:lang w:val="en-US" w:eastAsia="zh-CN" w:bidi="ar"/>
              </w:rPr>
              <w:t>4</w:t>
            </w:r>
            <w:r>
              <w:rPr>
                <w:rFonts w:hint="eastAsia" w:ascii="宋体" w:hAnsi="宋体" w:eastAsia="宋体" w:cs="宋体"/>
                <w:i w:val="0"/>
                <w:color w:val="auto"/>
                <w:kern w:val="0"/>
                <w:sz w:val="24"/>
                <w:szCs w:val="24"/>
                <w:highlight w:val="none"/>
                <w:u w:val="none"/>
                <w:lang w:val="en-US" w:eastAsia="zh-CN" w:bidi="ar"/>
              </w:rPr>
              <w:t>家单位的联合体投标。联合体各成员不得再单独或与其他单位组成联合体参与本项目。联合体投标的，需提供联合体协议书，联合体牵头单位必须为联合体承担特许经营任务的一方，以联合体协议记载的牵头单位为准。</w:t>
            </w:r>
          </w:p>
          <w:p w14:paraId="30ABDA86">
            <w:pPr>
              <w:keepNext w:val="0"/>
              <w:keepLines w:val="0"/>
              <w:widowControl/>
              <w:suppressLineNumbers w:val="0"/>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广东省外勘察、设计、施工企业还须在进粤企业和人员诚信信息登记平台录入信息并通过数据规范检查。如为联合体投标，承担特许经营（运营、投资）任务的且不承担勘察、设计、施工的联合体成员单位无需通过检查。</w:t>
            </w:r>
          </w:p>
          <w:p w14:paraId="2B61707B">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6.投标人及拟委派的项目经理等人员在投标截止时间前应已在</w:t>
            </w:r>
            <w:r>
              <w:rPr>
                <w:rFonts w:hint="eastAsia" w:ascii="宋体" w:hAnsi="宋体" w:cs="宋体"/>
                <w:i w:val="0"/>
                <w:color w:val="auto"/>
                <w:kern w:val="0"/>
                <w:sz w:val="24"/>
                <w:szCs w:val="24"/>
                <w:highlight w:val="none"/>
                <w:u w:val="none"/>
                <w:lang w:val="en-US" w:eastAsia="zh-CN" w:bidi="ar"/>
              </w:rPr>
              <w:t>广州公共资源交易中心交易平台</w:t>
            </w:r>
            <w:r>
              <w:rPr>
                <w:rFonts w:hint="eastAsia" w:ascii="宋体" w:hAnsi="宋体" w:eastAsia="宋体" w:cs="宋体"/>
                <w:i w:val="0"/>
                <w:color w:val="auto"/>
                <w:kern w:val="0"/>
                <w:sz w:val="24"/>
                <w:szCs w:val="24"/>
                <w:highlight w:val="none"/>
                <w:u w:val="none"/>
                <w:lang w:val="en-US" w:eastAsia="zh-CN" w:bidi="ar"/>
              </w:rPr>
              <w:t>办理企业信息登记。</w:t>
            </w:r>
          </w:p>
          <w:p w14:paraId="2676B26A">
            <w:pPr>
              <w:keepNext w:val="0"/>
              <w:keepLines w:val="0"/>
              <w:widowControl/>
              <w:suppressLineNumbers w:val="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7.拟担任本工程项目经理、专职安全员须是本企业（如为联合体投标，则由承担施工任务的联合体成员）的在册人员。</w:t>
            </w:r>
          </w:p>
          <w:p w14:paraId="59265EB0">
            <w:pPr>
              <w:keepNext w:val="0"/>
              <w:keepLines w:val="0"/>
              <w:widowControl/>
              <w:suppressLineNumbers w:val="0"/>
              <w:jc w:val="left"/>
              <w:textAlignment w:val="center"/>
              <w:rPr>
                <w:rFonts w:ascii="宋体" w:hAnsi="宋体"/>
                <w:color w:val="auto"/>
                <w:sz w:val="24"/>
                <w:highlight w:val="none"/>
              </w:rPr>
            </w:pPr>
            <w:r>
              <w:rPr>
                <w:rFonts w:hint="eastAsia" w:ascii="宋体" w:hAnsi="宋体" w:eastAsia="宋体" w:cs="宋体"/>
                <w:i w:val="0"/>
                <w:color w:val="auto"/>
                <w:kern w:val="0"/>
                <w:sz w:val="24"/>
                <w:szCs w:val="24"/>
                <w:highlight w:val="none"/>
                <w:u w:val="none"/>
                <w:lang w:val="en-US" w:eastAsia="zh-CN" w:bidi="ar"/>
              </w:rPr>
              <w:t>8、本项目按国办函〔2023〕115号文，鼓励民营企业参与。民营企业(或外商投资企业)在特许经营者组建的项目公司中股权占比不低于35%。外商投资企业参与政府和社会资本合作项目按照外商投资管理有关要求并参照上述规定执行。投标人在投标时需提供相关承诺函，作为合同约束条件。</w:t>
            </w:r>
          </w:p>
        </w:tc>
      </w:tr>
    </w:tbl>
    <w:p w14:paraId="1CE0C246">
      <w:pPr>
        <w:rPr>
          <w:rFonts w:ascii="黑体" w:eastAsia="黑体"/>
          <w:color w:val="auto"/>
          <w:sz w:val="30"/>
          <w:szCs w:val="30"/>
          <w:highlight w:val="none"/>
        </w:rPr>
      </w:pPr>
    </w:p>
    <w:p w14:paraId="1734B169">
      <w:pPr>
        <w:rPr>
          <w:rFonts w:hint="eastAsia" w:ascii="黑体" w:eastAsia="黑体"/>
          <w:color w:val="auto"/>
          <w:sz w:val="30"/>
          <w:szCs w:val="30"/>
          <w:highlight w:val="none"/>
        </w:rPr>
      </w:pPr>
      <w:r>
        <w:rPr>
          <w:rFonts w:hint="eastAsia" w:ascii="黑体" w:eastAsia="黑体"/>
          <w:color w:val="auto"/>
          <w:sz w:val="30"/>
          <w:szCs w:val="30"/>
          <w:highlight w:val="none"/>
        </w:rPr>
        <w:br w:type="page"/>
      </w:r>
    </w:p>
    <w:p w14:paraId="528D51BB">
      <w:pPr>
        <w:rPr>
          <w:rFonts w:ascii="黑体" w:eastAsia="黑体"/>
          <w:color w:val="auto"/>
          <w:sz w:val="30"/>
          <w:szCs w:val="30"/>
          <w:highlight w:val="none"/>
        </w:rPr>
      </w:pPr>
      <w:r>
        <w:rPr>
          <w:rFonts w:hint="eastAsia" w:ascii="黑体" w:eastAsia="黑体"/>
          <w:color w:val="auto"/>
          <w:sz w:val="30"/>
          <w:szCs w:val="30"/>
          <w:highlight w:val="none"/>
        </w:rPr>
        <w:t>附录2资格审查条件(财务最低要求)</w:t>
      </w:r>
    </w:p>
    <w:p w14:paraId="0BCEB48B">
      <w:pPr>
        <w:spacing w:line="160" w:lineRule="exact"/>
        <w:rPr>
          <w:color w:val="auto"/>
          <w:highlight w:val="none"/>
        </w:rPr>
      </w:pPr>
    </w:p>
    <w:tbl>
      <w:tblPr>
        <w:tblStyle w:val="89"/>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14:paraId="5D027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4" w:hRule="exact"/>
        </w:trPr>
        <w:tc>
          <w:tcPr>
            <w:tcW w:w="9322" w:type="dxa"/>
            <w:vAlign w:val="center"/>
          </w:tcPr>
          <w:p w14:paraId="70A74534">
            <w:pPr>
              <w:jc w:val="center"/>
              <w:rPr>
                <w:rFonts w:ascii="宋体" w:hAnsi="宋体"/>
                <w:b/>
                <w:color w:val="auto"/>
                <w:sz w:val="24"/>
                <w:szCs w:val="24"/>
                <w:highlight w:val="none"/>
              </w:rPr>
            </w:pPr>
            <w:r>
              <w:rPr>
                <w:rFonts w:hint="eastAsia" w:ascii="宋体" w:hAnsi="宋体"/>
                <w:b/>
                <w:color w:val="auto"/>
                <w:sz w:val="24"/>
                <w:szCs w:val="24"/>
                <w:highlight w:val="none"/>
              </w:rPr>
              <w:t>财务要求</w:t>
            </w:r>
          </w:p>
        </w:tc>
      </w:tr>
      <w:tr w14:paraId="486B79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exact"/>
        </w:trPr>
        <w:tc>
          <w:tcPr>
            <w:tcW w:w="9322" w:type="dxa"/>
            <w:vAlign w:val="center"/>
          </w:tcPr>
          <w:p w14:paraId="516318F1">
            <w:pPr>
              <w:topLinePunct/>
              <w:adjustRightInd w:val="0"/>
              <w:spacing w:line="46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不设置为资格条件。</w:t>
            </w:r>
          </w:p>
        </w:tc>
      </w:tr>
    </w:tbl>
    <w:p w14:paraId="374C4E7E">
      <w:pPr>
        <w:rPr>
          <w:rFonts w:ascii="黑体" w:eastAsia="黑体"/>
          <w:color w:val="auto"/>
          <w:sz w:val="30"/>
          <w:szCs w:val="30"/>
          <w:highlight w:val="none"/>
        </w:rPr>
      </w:pPr>
    </w:p>
    <w:p w14:paraId="149BFE82">
      <w:pPr>
        <w:rPr>
          <w:rFonts w:ascii="黑体" w:eastAsia="黑体"/>
          <w:color w:val="auto"/>
          <w:sz w:val="30"/>
          <w:szCs w:val="30"/>
          <w:highlight w:val="none"/>
        </w:rPr>
      </w:pPr>
      <w:r>
        <w:rPr>
          <w:rFonts w:hint="eastAsia" w:ascii="黑体" w:eastAsia="黑体"/>
          <w:color w:val="auto"/>
          <w:sz w:val="30"/>
          <w:szCs w:val="30"/>
          <w:highlight w:val="none"/>
        </w:rPr>
        <w:t>附录3资格审查条件(业绩最低要求)</w:t>
      </w:r>
    </w:p>
    <w:p w14:paraId="3A794EAC">
      <w:pPr>
        <w:spacing w:line="160" w:lineRule="exact"/>
        <w:rPr>
          <w:color w:val="auto"/>
          <w:highlight w:val="none"/>
        </w:rPr>
      </w:pPr>
    </w:p>
    <w:tbl>
      <w:tblPr>
        <w:tblStyle w:val="89"/>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14:paraId="1C4DA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exact"/>
        </w:trPr>
        <w:tc>
          <w:tcPr>
            <w:tcW w:w="9322" w:type="dxa"/>
            <w:vAlign w:val="center"/>
          </w:tcPr>
          <w:p w14:paraId="14F4F6EF">
            <w:pPr>
              <w:jc w:val="center"/>
              <w:rPr>
                <w:rFonts w:ascii="宋体" w:hAnsi="宋体"/>
                <w:b/>
                <w:color w:val="auto"/>
                <w:sz w:val="24"/>
                <w:szCs w:val="24"/>
                <w:highlight w:val="none"/>
              </w:rPr>
            </w:pPr>
            <w:r>
              <w:rPr>
                <w:rFonts w:hint="eastAsia" w:ascii="宋体" w:hAnsi="宋体"/>
                <w:b/>
                <w:color w:val="auto"/>
                <w:sz w:val="24"/>
                <w:szCs w:val="24"/>
                <w:highlight w:val="none"/>
              </w:rPr>
              <w:t>业绩要求</w:t>
            </w:r>
          </w:p>
        </w:tc>
      </w:tr>
      <w:tr w14:paraId="6A327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2" w:hRule="exact"/>
        </w:trPr>
        <w:tc>
          <w:tcPr>
            <w:tcW w:w="9322" w:type="dxa"/>
            <w:vAlign w:val="center"/>
          </w:tcPr>
          <w:p w14:paraId="24CE115A">
            <w:pPr>
              <w:topLinePunct/>
              <w:adjustRightInd w:val="0"/>
              <w:spacing w:line="460" w:lineRule="exact"/>
              <w:ind w:firstLine="240" w:firstLineChars="100"/>
              <w:rPr>
                <w:rFonts w:ascii="宋体" w:hAnsi="宋体"/>
                <w:color w:val="auto"/>
                <w:sz w:val="24"/>
                <w:szCs w:val="24"/>
                <w:highlight w:val="none"/>
              </w:rPr>
            </w:pPr>
            <w:r>
              <w:rPr>
                <w:rFonts w:hint="eastAsia" w:ascii="宋体" w:hAnsi="宋体"/>
                <w:color w:val="auto"/>
                <w:sz w:val="24"/>
                <w:szCs w:val="24"/>
                <w:highlight w:val="none"/>
              </w:rPr>
              <w:t>不设置为资格条件。</w:t>
            </w:r>
          </w:p>
        </w:tc>
      </w:tr>
    </w:tbl>
    <w:p w14:paraId="6CB94FFD">
      <w:pPr>
        <w:rPr>
          <w:color w:val="auto"/>
          <w:highlight w:val="none"/>
        </w:rPr>
      </w:pPr>
    </w:p>
    <w:p w14:paraId="05EE5696">
      <w:pPr>
        <w:rPr>
          <w:rFonts w:ascii="黑体" w:eastAsia="黑体"/>
          <w:color w:val="auto"/>
          <w:sz w:val="30"/>
          <w:szCs w:val="30"/>
          <w:highlight w:val="none"/>
        </w:rPr>
      </w:pPr>
      <w:r>
        <w:rPr>
          <w:rFonts w:hint="eastAsia" w:ascii="黑体" w:eastAsia="黑体"/>
          <w:color w:val="auto"/>
          <w:sz w:val="30"/>
          <w:szCs w:val="30"/>
          <w:highlight w:val="none"/>
        </w:rPr>
        <w:t>附录4资格审查条件(信誉最低要求)</w:t>
      </w:r>
    </w:p>
    <w:p w14:paraId="5396EFE5">
      <w:pPr>
        <w:spacing w:line="160" w:lineRule="exact"/>
        <w:rPr>
          <w:color w:val="auto"/>
          <w:highlight w:val="none"/>
        </w:rPr>
      </w:pPr>
    </w:p>
    <w:tbl>
      <w:tblPr>
        <w:tblStyle w:val="89"/>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14:paraId="66F2D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exact"/>
        </w:trPr>
        <w:tc>
          <w:tcPr>
            <w:tcW w:w="9322" w:type="dxa"/>
            <w:vAlign w:val="center"/>
          </w:tcPr>
          <w:p w14:paraId="4EB103A9">
            <w:pPr>
              <w:jc w:val="center"/>
              <w:rPr>
                <w:rFonts w:ascii="宋体" w:hAnsi="宋体"/>
                <w:b/>
                <w:color w:val="auto"/>
                <w:sz w:val="24"/>
                <w:szCs w:val="24"/>
                <w:highlight w:val="none"/>
              </w:rPr>
            </w:pPr>
            <w:r>
              <w:rPr>
                <w:rFonts w:hint="eastAsia" w:ascii="宋体" w:hAnsi="宋体"/>
                <w:b/>
                <w:color w:val="auto"/>
                <w:sz w:val="24"/>
                <w:szCs w:val="24"/>
                <w:highlight w:val="none"/>
              </w:rPr>
              <w:t>信誉要求</w:t>
            </w:r>
          </w:p>
        </w:tc>
      </w:tr>
      <w:tr w14:paraId="7F2CB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4" w:hRule="exact"/>
        </w:trPr>
        <w:tc>
          <w:tcPr>
            <w:tcW w:w="9322" w:type="dxa"/>
            <w:vAlign w:val="center"/>
          </w:tcPr>
          <w:p w14:paraId="7AD979E0">
            <w:pPr>
              <w:pStyle w:val="6"/>
              <w:tabs>
                <w:tab w:val="clear" w:pos="576"/>
              </w:tabs>
              <w:adjustRightInd w:val="0"/>
              <w:snapToGrid w:val="0"/>
              <w:spacing w:line="360" w:lineRule="auto"/>
              <w:ind w:left="0" w:firstLine="560" w:firstLineChars="200"/>
              <w:rPr>
                <w:color w:val="auto"/>
                <w:highlight w:val="none"/>
              </w:rPr>
            </w:pPr>
            <w:r>
              <w:rPr>
                <w:rFonts w:hint="eastAsia"/>
                <w:color w:val="auto"/>
                <w:highlight w:val="none"/>
              </w:rPr>
              <w:t>6.“信用中国”网站（www.creditchina.gov.cn)查询：投标人被列为失信惩戒对象或严重拖欠农民工工资失信主体或被人民法院列为失信被执行人的，投标活动依法予以限制，不接受其投标。</w:t>
            </w:r>
          </w:p>
        </w:tc>
      </w:tr>
    </w:tbl>
    <w:p w14:paraId="30685314">
      <w:pPr>
        <w:rPr>
          <w:rFonts w:hint="eastAsia" w:ascii="黑体" w:eastAsia="黑体"/>
          <w:color w:val="auto"/>
          <w:sz w:val="30"/>
          <w:szCs w:val="30"/>
          <w:highlight w:val="none"/>
        </w:rPr>
      </w:pPr>
      <w:r>
        <w:rPr>
          <w:rFonts w:hint="eastAsia" w:ascii="黑体" w:eastAsia="黑体"/>
          <w:color w:val="auto"/>
          <w:sz w:val="30"/>
          <w:szCs w:val="30"/>
          <w:highlight w:val="none"/>
        </w:rPr>
        <w:br w:type="page"/>
      </w:r>
    </w:p>
    <w:p w14:paraId="204DF160">
      <w:pPr>
        <w:rPr>
          <w:rFonts w:ascii="黑体" w:eastAsia="黑体"/>
          <w:color w:val="auto"/>
          <w:sz w:val="30"/>
          <w:szCs w:val="30"/>
          <w:highlight w:val="none"/>
        </w:rPr>
      </w:pPr>
      <w:r>
        <w:rPr>
          <w:rFonts w:hint="eastAsia" w:ascii="黑体" w:eastAsia="黑体"/>
          <w:color w:val="auto"/>
          <w:sz w:val="30"/>
          <w:szCs w:val="30"/>
          <w:highlight w:val="none"/>
        </w:rPr>
        <w:t>附录5资格审查条件(人员配备资格最低要求)</w:t>
      </w:r>
    </w:p>
    <w:tbl>
      <w:tblPr>
        <w:tblStyle w:val="89"/>
        <w:tblW w:w="94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843"/>
        <w:gridCol w:w="851"/>
        <w:gridCol w:w="6095"/>
      </w:tblGrid>
      <w:tr w14:paraId="040EB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75" w:type="dxa"/>
            <w:tcBorders>
              <w:right w:val="single" w:color="auto" w:sz="4" w:space="0"/>
            </w:tcBorders>
            <w:vAlign w:val="center"/>
          </w:tcPr>
          <w:p w14:paraId="6ADC142F">
            <w:pPr>
              <w:jc w:val="center"/>
              <w:rPr>
                <w:rFonts w:ascii="宋体" w:hAnsi="宋体"/>
                <w:b/>
                <w:color w:val="auto"/>
                <w:sz w:val="24"/>
                <w:szCs w:val="24"/>
                <w:highlight w:val="none"/>
              </w:rPr>
            </w:pPr>
            <w:r>
              <w:rPr>
                <w:rFonts w:hint="eastAsia" w:ascii="宋体" w:hAnsi="宋体"/>
                <w:b/>
                <w:color w:val="auto"/>
                <w:spacing w:val="-16"/>
                <w:sz w:val="24"/>
                <w:szCs w:val="24"/>
                <w:highlight w:val="none"/>
              </w:rPr>
              <w:t>序</w:t>
            </w:r>
            <w:r>
              <w:rPr>
                <w:rFonts w:hint="eastAsia" w:ascii="宋体" w:hAnsi="宋体"/>
                <w:b/>
                <w:color w:val="auto"/>
                <w:sz w:val="24"/>
                <w:szCs w:val="24"/>
                <w:highlight w:val="none"/>
              </w:rPr>
              <w:t>号</w:t>
            </w:r>
          </w:p>
        </w:tc>
        <w:tc>
          <w:tcPr>
            <w:tcW w:w="1843" w:type="dxa"/>
            <w:tcBorders>
              <w:left w:val="single" w:color="auto" w:sz="4" w:space="0"/>
            </w:tcBorders>
            <w:vAlign w:val="center"/>
          </w:tcPr>
          <w:p w14:paraId="2C6A2985">
            <w:pPr>
              <w:jc w:val="center"/>
              <w:rPr>
                <w:rFonts w:ascii="宋体" w:hAnsi="宋体"/>
                <w:b/>
                <w:color w:val="auto"/>
                <w:sz w:val="24"/>
                <w:szCs w:val="24"/>
                <w:highlight w:val="none"/>
              </w:rPr>
            </w:pPr>
            <w:r>
              <w:rPr>
                <w:rFonts w:hint="eastAsia" w:ascii="宋体" w:hAnsi="宋体"/>
                <w:b/>
                <w:color w:val="auto"/>
                <w:sz w:val="24"/>
                <w:szCs w:val="24"/>
                <w:highlight w:val="none"/>
              </w:rPr>
              <w:t>人员</w:t>
            </w:r>
          </w:p>
        </w:tc>
        <w:tc>
          <w:tcPr>
            <w:tcW w:w="851" w:type="dxa"/>
            <w:vAlign w:val="center"/>
          </w:tcPr>
          <w:p w14:paraId="27697175">
            <w:pPr>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6095" w:type="dxa"/>
            <w:vAlign w:val="center"/>
          </w:tcPr>
          <w:p w14:paraId="1309B9C5">
            <w:pPr>
              <w:jc w:val="center"/>
              <w:rPr>
                <w:rFonts w:ascii="宋体" w:hAnsi="宋体"/>
                <w:b/>
                <w:color w:val="auto"/>
                <w:sz w:val="24"/>
                <w:szCs w:val="24"/>
                <w:highlight w:val="none"/>
              </w:rPr>
            </w:pPr>
            <w:r>
              <w:rPr>
                <w:rFonts w:hint="eastAsia" w:ascii="宋体" w:hAnsi="宋体"/>
                <w:b/>
                <w:color w:val="auto"/>
                <w:sz w:val="24"/>
                <w:szCs w:val="24"/>
                <w:highlight w:val="none"/>
              </w:rPr>
              <w:t>资格要求</w:t>
            </w:r>
          </w:p>
        </w:tc>
      </w:tr>
      <w:tr w14:paraId="185C8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75" w:type="dxa"/>
            <w:tcBorders>
              <w:right w:val="single" w:color="auto" w:sz="4" w:space="0"/>
            </w:tcBorders>
            <w:vAlign w:val="center"/>
          </w:tcPr>
          <w:p w14:paraId="15ADE3D1">
            <w:pPr>
              <w:topLinePunct/>
              <w:adjustRightInd w:val="0"/>
              <w:spacing w:line="400" w:lineRule="exact"/>
              <w:jc w:val="center"/>
              <w:rPr>
                <w:rFonts w:ascii="宋体" w:hAnsi="宋体"/>
                <w:color w:val="auto"/>
                <w:sz w:val="18"/>
                <w:szCs w:val="18"/>
                <w:highlight w:val="none"/>
              </w:rPr>
            </w:pPr>
            <w:r>
              <w:rPr>
                <w:rFonts w:hint="eastAsia" w:ascii="宋体" w:hAnsi="宋体" w:eastAsia="宋体" w:cs="Times New Roman"/>
                <w:color w:val="auto"/>
                <w:sz w:val="24"/>
                <w:szCs w:val="24"/>
                <w:highlight w:val="none"/>
              </w:rPr>
              <w:t>1</w:t>
            </w:r>
          </w:p>
        </w:tc>
        <w:tc>
          <w:tcPr>
            <w:tcW w:w="1843" w:type="dxa"/>
            <w:tcBorders>
              <w:left w:val="single" w:color="auto" w:sz="4" w:space="0"/>
            </w:tcBorders>
            <w:vAlign w:val="center"/>
          </w:tcPr>
          <w:p w14:paraId="381CB063">
            <w:pPr>
              <w:widowControl/>
              <w:spacing w:line="38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工程总承包项目经理</w:t>
            </w:r>
          </w:p>
        </w:tc>
        <w:tc>
          <w:tcPr>
            <w:tcW w:w="851" w:type="dxa"/>
            <w:tcBorders>
              <w:right w:val="single" w:color="auto" w:sz="4" w:space="0"/>
            </w:tcBorders>
            <w:vAlign w:val="center"/>
          </w:tcPr>
          <w:p w14:paraId="1B525DDF">
            <w:pPr>
              <w:widowControl/>
              <w:spacing w:line="38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1人</w:t>
            </w:r>
          </w:p>
        </w:tc>
        <w:tc>
          <w:tcPr>
            <w:tcW w:w="6095" w:type="dxa"/>
            <w:tcBorders>
              <w:left w:val="single" w:color="auto" w:sz="4" w:space="0"/>
            </w:tcBorders>
            <w:vAlign w:val="center"/>
          </w:tcPr>
          <w:p w14:paraId="4927A67A">
            <w:pPr>
              <w:widowControl/>
              <w:spacing w:line="38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工程总承包项目经理</w:t>
            </w:r>
            <w:r>
              <w:rPr>
                <w:rFonts w:hint="default" w:ascii="宋体" w:hAnsi="宋体" w:eastAsia="宋体" w:cs="Times New Roman"/>
                <w:color w:val="auto"/>
                <w:sz w:val="24"/>
                <w:szCs w:val="24"/>
                <w:highlight w:val="none"/>
                <w:lang w:val="en-US" w:eastAsia="zh-CN"/>
              </w:rPr>
              <w:t>（可兼任施工负责人，下同）（若联合体投标，由</w:t>
            </w:r>
            <w:r>
              <w:rPr>
                <w:rFonts w:hint="eastAsia" w:ascii="宋体" w:hAnsi="宋体" w:eastAsia="宋体" w:cs="Times New Roman"/>
                <w:color w:val="auto"/>
                <w:sz w:val="24"/>
                <w:szCs w:val="24"/>
                <w:highlight w:val="none"/>
                <w:lang w:val="en-US" w:eastAsia="zh-CN"/>
              </w:rPr>
              <w:t>施工</w:t>
            </w:r>
            <w:r>
              <w:rPr>
                <w:rFonts w:hint="default" w:ascii="宋体" w:hAnsi="宋体" w:eastAsia="宋体" w:cs="Times New Roman"/>
                <w:color w:val="auto"/>
                <w:sz w:val="24"/>
                <w:szCs w:val="24"/>
                <w:highlight w:val="none"/>
                <w:lang w:val="en-US" w:eastAsia="zh-CN"/>
              </w:rPr>
              <w:t>提供）资格要求：</w:t>
            </w:r>
          </w:p>
          <w:p w14:paraId="179687EB">
            <w:pPr>
              <w:widowControl/>
              <w:spacing w:line="38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具备工程建设类注册执业资格，包括注册建筑师或者勘察设计注册工程师或者注册建造师或者注册监理工程师等；未实施注册执业资格的，取得高级（或以上）专业技术职称。</w:t>
            </w:r>
          </w:p>
          <w:p w14:paraId="1D6DA406">
            <w:pPr>
              <w:widowControl/>
              <w:spacing w:line="38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拟委派的</w:t>
            </w:r>
            <w:r>
              <w:rPr>
                <w:rFonts w:hint="eastAsia" w:ascii="宋体" w:hAnsi="宋体" w:eastAsia="宋体" w:cs="Times New Roman"/>
                <w:color w:val="auto"/>
                <w:sz w:val="24"/>
                <w:szCs w:val="24"/>
                <w:highlight w:val="none"/>
              </w:rPr>
              <w:t>工程总承包项目经理</w:t>
            </w:r>
            <w:r>
              <w:rPr>
                <w:rFonts w:hint="default" w:ascii="宋体" w:hAnsi="宋体" w:eastAsia="宋体" w:cs="Times New Roman"/>
                <w:color w:val="auto"/>
                <w:sz w:val="24"/>
                <w:szCs w:val="24"/>
                <w:highlight w:val="none"/>
                <w:lang w:val="en-US" w:eastAsia="zh-CN"/>
              </w:rPr>
              <w:t>不具备市政公用工程专业</w:t>
            </w:r>
            <w:r>
              <w:rPr>
                <w:rFonts w:hint="eastAsia" w:ascii="宋体" w:hAnsi="宋体" w:eastAsia="宋体" w:cs="Times New Roman"/>
                <w:color w:val="auto"/>
                <w:sz w:val="24"/>
                <w:szCs w:val="24"/>
                <w:highlight w:val="none"/>
                <w:lang w:val="en-US" w:eastAsia="zh-CN"/>
              </w:rPr>
              <w:t>二</w:t>
            </w:r>
            <w:r>
              <w:rPr>
                <w:rFonts w:hint="default" w:ascii="宋体" w:hAnsi="宋体" w:eastAsia="宋体" w:cs="Times New Roman"/>
                <w:color w:val="auto"/>
                <w:sz w:val="24"/>
                <w:szCs w:val="24"/>
                <w:highlight w:val="none"/>
                <w:lang w:val="en-US" w:eastAsia="zh-CN"/>
              </w:rPr>
              <w:t>级</w:t>
            </w:r>
            <w:r>
              <w:rPr>
                <w:rFonts w:hint="eastAsia" w:ascii="宋体" w:hAnsi="宋体" w:eastAsia="宋体" w:cs="Times New Roman"/>
                <w:color w:val="auto"/>
                <w:sz w:val="24"/>
                <w:szCs w:val="24"/>
                <w:highlight w:val="none"/>
                <w:lang w:val="en-US" w:eastAsia="zh-CN"/>
              </w:rPr>
              <w:t>或以上</w:t>
            </w:r>
            <w:r>
              <w:rPr>
                <w:rFonts w:hint="default" w:ascii="宋体" w:hAnsi="宋体" w:eastAsia="宋体" w:cs="Times New Roman"/>
                <w:color w:val="auto"/>
                <w:sz w:val="24"/>
                <w:szCs w:val="24"/>
                <w:highlight w:val="none"/>
                <w:lang w:val="en-US" w:eastAsia="zh-CN"/>
              </w:rPr>
              <w:t>注册建造师的，应委派具备市政公用工程专业</w:t>
            </w:r>
            <w:r>
              <w:rPr>
                <w:rFonts w:hint="eastAsia" w:ascii="宋体" w:hAnsi="宋体" w:eastAsia="宋体" w:cs="Times New Roman"/>
                <w:color w:val="auto"/>
                <w:sz w:val="24"/>
                <w:szCs w:val="24"/>
                <w:highlight w:val="none"/>
                <w:lang w:val="en-US" w:eastAsia="zh-CN"/>
              </w:rPr>
              <w:t>二</w:t>
            </w:r>
            <w:r>
              <w:rPr>
                <w:rFonts w:hint="default" w:ascii="宋体" w:hAnsi="宋体" w:eastAsia="宋体" w:cs="Times New Roman"/>
                <w:color w:val="auto"/>
                <w:sz w:val="24"/>
                <w:szCs w:val="24"/>
                <w:highlight w:val="none"/>
                <w:lang w:val="en-US" w:eastAsia="zh-CN"/>
              </w:rPr>
              <w:t>级</w:t>
            </w:r>
            <w:r>
              <w:rPr>
                <w:rFonts w:hint="eastAsia" w:ascii="宋体" w:hAnsi="宋体" w:eastAsia="宋体" w:cs="Times New Roman"/>
                <w:color w:val="auto"/>
                <w:sz w:val="24"/>
                <w:szCs w:val="24"/>
                <w:highlight w:val="none"/>
                <w:lang w:val="en-US" w:eastAsia="zh-CN"/>
              </w:rPr>
              <w:t>或以上</w:t>
            </w:r>
            <w:r>
              <w:rPr>
                <w:rFonts w:hint="default" w:ascii="宋体" w:hAnsi="宋体" w:eastAsia="宋体" w:cs="Times New Roman"/>
                <w:color w:val="auto"/>
                <w:sz w:val="24"/>
                <w:szCs w:val="24"/>
                <w:highlight w:val="none"/>
                <w:lang w:val="en-US" w:eastAsia="zh-CN"/>
              </w:rPr>
              <w:t>注册建造师担任施工负责人，施工负责人应持有安全生产考核合格证（B类）或建筑施工企业项目负责人安全生产考核合格证书。</w:t>
            </w:r>
          </w:p>
          <w:p w14:paraId="2285DF32">
            <w:pPr>
              <w:widowControl/>
              <w:spacing w:line="38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目前工程总承包项目经理不得同时在两个或两个以上工程项目担任工程总承包项目经理、施工项目负责人，严禁有在建项目的项目经理作为本项目的项目经理参与本项目投标，一经发现，列为恶意竞标线索排查。</w:t>
            </w:r>
          </w:p>
          <w:p w14:paraId="33E57F27">
            <w:pPr>
              <w:widowControl/>
              <w:spacing w:line="380" w:lineRule="exact"/>
              <w:rPr>
                <w:rFonts w:hint="eastAsia"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lang w:val="en-US" w:eastAsia="zh-CN"/>
              </w:rPr>
              <w:t>注：</w:t>
            </w:r>
            <w:r>
              <w:rPr>
                <w:rFonts w:hint="eastAsia" w:ascii="宋体" w:hAnsi="宋体" w:cs="Times New Roman"/>
                <w:color w:val="auto"/>
                <w:sz w:val="24"/>
                <w:szCs w:val="24"/>
                <w:highlight w:val="none"/>
                <w:lang w:val="en-US" w:eastAsia="zh-CN"/>
              </w:rPr>
              <w:t>在本招标项目中，工程总承包项目经理是指项目负责人</w:t>
            </w:r>
            <w:r>
              <w:rPr>
                <w:rFonts w:hint="default" w:ascii="宋体" w:hAnsi="宋体" w:eastAsia="宋体" w:cs="Times New Roman"/>
                <w:color w:val="auto"/>
                <w:sz w:val="24"/>
                <w:szCs w:val="24"/>
                <w:highlight w:val="none"/>
                <w:lang w:val="en-US" w:eastAsia="zh-CN"/>
              </w:rPr>
              <w:t>，在其它在建项目担任项目经理的时间界定为：</w:t>
            </w:r>
            <w:r>
              <w:rPr>
                <w:rFonts w:hint="eastAsia" w:ascii="宋体" w:hAnsi="宋体" w:cs="Times New Roman"/>
                <w:color w:val="auto"/>
                <w:sz w:val="24"/>
                <w:szCs w:val="24"/>
                <w:highlight w:val="none"/>
                <w:lang w:val="en-US" w:eastAsia="zh-CN"/>
              </w:rPr>
              <w:t>该项目经理已存在担任其它项目中标结果公告的中标人项目经理至工程竣工验收的期限或在各省份的“建筑市场监管平台”中被锁定的项目经理。</w:t>
            </w:r>
          </w:p>
        </w:tc>
      </w:tr>
      <w:tr w14:paraId="56DD6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75" w:type="dxa"/>
            <w:tcBorders>
              <w:bottom w:val="single" w:color="auto" w:sz="4" w:space="0"/>
              <w:right w:val="single" w:color="auto" w:sz="4" w:space="0"/>
            </w:tcBorders>
            <w:vAlign w:val="center"/>
          </w:tcPr>
          <w:p w14:paraId="12EAEC72">
            <w:pPr>
              <w:topLinePunct/>
              <w:adjustRightInd w:val="0"/>
              <w:spacing w:line="400" w:lineRule="exact"/>
              <w:jc w:val="center"/>
              <w:rPr>
                <w:rFonts w:ascii="宋体" w:hAnsi="宋体"/>
                <w:color w:val="auto"/>
                <w:sz w:val="24"/>
                <w:szCs w:val="24"/>
                <w:highlight w:val="none"/>
              </w:rPr>
            </w:pPr>
            <w:r>
              <w:rPr>
                <w:rFonts w:ascii="宋体" w:hAnsi="宋体"/>
                <w:color w:val="auto"/>
                <w:sz w:val="24"/>
                <w:szCs w:val="24"/>
                <w:highlight w:val="none"/>
              </w:rPr>
              <w:t>2</w:t>
            </w:r>
          </w:p>
        </w:tc>
        <w:tc>
          <w:tcPr>
            <w:tcW w:w="1843" w:type="dxa"/>
            <w:tcBorders>
              <w:left w:val="single" w:color="auto" w:sz="4" w:space="0"/>
              <w:bottom w:val="single" w:color="auto" w:sz="4" w:space="0"/>
              <w:right w:val="single" w:color="auto" w:sz="4" w:space="0"/>
            </w:tcBorders>
            <w:vAlign w:val="center"/>
          </w:tcPr>
          <w:p w14:paraId="343099D5">
            <w:pPr>
              <w:widowControl/>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项目</w:t>
            </w:r>
            <w:r>
              <w:rPr>
                <w:rFonts w:hint="eastAsia" w:ascii="宋体" w:hAnsi="宋体"/>
                <w:color w:val="auto"/>
                <w:sz w:val="24"/>
                <w:szCs w:val="24"/>
                <w:highlight w:val="none"/>
                <w:lang w:val="en-US" w:eastAsia="zh-CN"/>
              </w:rPr>
              <w:t>勘察</w:t>
            </w:r>
            <w:r>
              <w:rPr>
                <w:rFonts w:hint="eastAsia" w:ascii="宋体" w:hAnsi="宋体"/>
                <w:color w:val="auto"/>
                <w:sz w:val="24"/>
                <w:szCs w:val="24"/>
                <w:highlight w:val="none"/>
              </w:rPr>
              <w:t>负责人</w:t>
            </w:r>
          </w:p>
        </w:tc>
        <w:tc>
          <w:tcPr>
            <w:tcW w:w="851" w:type="dxa"/>
            <w:tcBorders>
              <w:left w:val="single" w:color="auto" w:sz="4" w:space="0"/>
              <w:bottom w:val="single" w:color="auto" w:sz="4" w:space="0"/>
              <w:right w:val="single" w:color="auto" w:sz="4" w:space="0"/>
            </w:tcBorders>
            <w:vAlign w:val="center"/>
          </w:tcPr>
          <w:p w14:paraId="1FB7D155">
            <w:pPr>
              <w:widowControl/>
              <w:spacing w:line="400" w:lineRule="exact"/>
              <w:jc w:val="center"/>
              <w:rPr>
                <w:rFonts w:ascii="宋体" w:hAnsi="宋体"/>
                <w:color w:val="auto"/>
                <w:sz w:val="24"/>
                <w:szCs w:val="24"/>
                <w:highlight w:val="none"/>
              </w:rPr>
            </w:pPr>
            <w:r>
              <w:rPr>
                <w:rFonts w:ascii="宋体" w:hAnsi="宋体"/>
                <w:color w:val="auto"/>
                <w:sz w:val="24"/>
                <w:szCs w:val="24"/>
                <w:highlight w:val="none"/>
              </w:rPr>
              <w:t>1人</w:t>
            </w:r>
          </w:p>
        </w:tc>
        <w:tc>
          <w:tcPr>
            <w:tcW w:w="6095" w:type="dxa"/>
            <w:tcBorders>
              <w:left w:val="single" w:color="auto" w:sz="4" w:space="0"/>
              <w:bottom w:val="single" w:color="auto" w:sz="4" w:space="0"/>
            </w:tcBorders>
            <w:vAlign w:val="center"/>
          </w:tcPr>
          <w:p w14:paraId="29AD0FC8">
            <w:pPr>
              <w:keepNext w:val="0"/>
              <w:keepLines w:val="0"/>
              <w:widowControl/>
              <w:suppressLineNumbers w:val="0"/>
              <w:jc w:val="left"/>
              <w:rPr>
                <w:rFonts w:ascii="宋体" w:hAnsi="宋体"/>
                <w:color w:val="auto"/>
                <w:sz w:val="24"/>
                <w:szCs w:val="24"/>
                <w:highlight w:val="none"/>
              </w:rPr>
            </w:pPr>
            <w:r>
              <w:rPr>
                <w:rFonts w:hint="eastAsia" w:ascii="宋体" w:hAnsi="宋体" w:eastAsia="宋体" w:cs="宋体"/>
                <w:color w:val="auto"/>
                <w:kern w:val="0"/>
                <w:sz w:val="24"/>
                <w:szCs w:val="24"/>
                <w:highlight w:val="none"/>
                <w:lang w:val="en-US" w:eastAsia="zh-CN" w:bidi="ar"/>
              </w:rPr>
              <w:t>拟委任的工程勘察负责人须具备注册岩土工程师资格；</w:t>
            </w:r>
          </w:p>
        </w:tc>
      </w:tr>
      <w:tr w14:paraId="594A1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75" w:type="dxa"/>
            <w:tcBorders>
              <w:bottom w:val="single" w:color="auto" w:sz="4" w:space="0"/>
              <w:right w:val="single" w:color="auto" w:sz="4" w:space="0"/>
            </w:tcBorders>
            <w:vAlign w:val="center"/>
          </w:tcPr>
          <w:p w14:paraId="7602B52B">
            <w:pPr>
              <w:topLinePunct/>
              <w:adjustRightInd w:val="0"/>
              <w:spacing w:line="400" w:lineRule="exact"/>
              <w:jc w:val="center"/>
              <w:rPr>
                <w:rFonts w:ascii="宋体" w:hAnsi="宋体"/>
                <w:color w:val="auto"/>
                <w:sz w:val="24"/>
                <w:szCs w:val="24"/>
                <w:highlight w:val="none"/>
              </w:rPr>
            </w:pPr>
            <w:r>
              <w:rPr>
                <w:rFonts w:ascii="宋体" w:hAnsi="宋体"/>
                <w:color w:val="auto"/>
                <w:sz w:val="24"/>
                <w:szCs w:val="24"/>
                <w:highlight w:val="none"/>
              </w:rPr>
              <w:t>2</w:t>
            </w:r>
          </w:p>
        </w:tc>
        <w:tc>
          <w:tcPr>
            <w:tcW w:w="1843" w:type="dxa"/>
            <w:tcBorders>
              <w:left w:val="single" w:color="auto" w:sz="4" w:space="0"/>
              <w:bottom w:val="single" w:color="auto" w:sz="4" w:space="0"/>
              <w:right w:val="single" w:color="auto" w:sz="4" w:space="0"/>
            </w:tcBorders>
            <w:vAlign w:val="center"/>
          </w:tcPr>
          <w:p w14:paraId="762D1D69">
            <w:pPr>
              <w:widowControl/>
              <w:spacing w:line="400" w:lineRule="exact"/>
              <w:jc w:val="center"/>
              <w:rPr>
                <w:rFonts w:hint="eastAsia" w:ascii="宋体" w:hAnsi="宋体"/>
                <w:color w:val="auto"/>
                <w:sz w:val="24"/>
                <w:szCs w:val="24"/>
                <w:highlight w:val="none"/>
              </w:rPr>
            </w:pPr>
            <w:r>
              <w:rPr>
                <w:rFonts w:hint="eastAsia" w:ascii="宋体" w:hAnsi="宋体"/>
                <w:color w:val="auto"/>
                <w:sz w:val="24"/>
                <w:szCs w:val="24"/>
                <w:highlight w:val="none"/>
              </w:rPr>
              <w:t>项目设计负责人</w:t>
            </w:r>
          </w:p>
        </w:tc>
        <w:tc>
          <w:tcPr>
            <w:tcW w:w="851" w:type="dxa"/>
            <w:tcBorders>
              <w:left w:val="single" w:color="auto" w:sz="4" w:space="0"/>
              <w:bottom w:val="single" w:color="auto" w:sz="4" w:space="0"/>
              <w:right w:val="single" w:color="auto" w:sz="4" w:space="0"/>
            </w:tcBorders>
            <w:vAlign w:val="center"/>
          </w:tcPr>
          <w:p w14:paraId="5284DA7F">
            <w:pPr>
              <w:widowControl/>
              <w:spacing w:line="400" w:lineRule="exact"/>
              <w:jc w:val="center"/>
              <w:rPr>
                <w:rFonts w:ascii="宋体" w:hAnsi="宋体"/>
                <w:color w:val="auto"/>
                <w:sz w:val="24"/>
                <w:szCs w:val="24"/>
                <w:highlight w:val="none"/>
              </w:rPr>
            </w:pPr>
            <w:r>
              <w:rPr>
                <w:rFonts w:ascii="宋体" w:hAnsi="宋体"/>
                <w:color w:val="auto"/>
                <w:sz w:val="24"/>
                <w:szCs w:val="24"/>
                <w:highlight w:val="none"/>
              </w:rPr>
              <w:t>1人</w:t>
            </w:r>
          </w:p>
        </w:tc>
        <w:tc>
          <w:tcPr>
            <w:tcW w:w="6095" w:type="dxa"/>
            <w:tcBorders>
              <w:left w:val="single" w:color="auto" w:sz="4" w:space="0"/>
              <w:bottom w:val="single" w:color="auto" w:sz="4" w:space="0"/>
            </w:tcBorders>
            <w:vAlign w:val="center"/>
          </w:tcPr>
          <w:p w14:paraId="5D5827D4">
            <w:pPr>
              <w:widowControl/>
              <w:spacing w:line="380" w:lineRule="exact"/>
              <w:rPr>
                <w:rFonts w:ascii="宋体" w:hAnsi="宋体"/>
                <w:color w:val="auto"/>
                <w:sz w:val="24"/>
                <w:szCs w:val="24"/>
                <w:highlight w:val="none"/>
              </w:rPr>
            </w:pPr>
            <w:r>
              <w:rPr>
                <w:rFonts w:hint="eastAsia" w:ascii="宋体" w:hAnsi="宋体"/>
                <w:color w:val="auto"/>
                <w:sz w:val="24"/>
                <w:szCs w:val="24"/>
                <w:highlight w:val="none"/>
              </w:rPr>
              <w:t>拟委任的项目设计负责人须具备</w:t>
            </w:r>
            <w:r>
              <w:rPr>
                <w:rFonts w:hint="eastAsia" w:ascii="宋体" w:hAnsi="宋体"/>
                <w:color w:val="auto"/>
                <w:sz w:val="24"/>
                <w:szCs w:val="24"/>
                <w:highlight w:val="none"/>
                <w:u w:val="single"/>
                <w:lang w:val="en-US" w:eastAsia="zh-CN"/>
              </w:rPr>
              <w:t>市政公用工程</w:t>
            </w:r>
            <w:r>
              <w:rPr>
                <w:rFonts w:hint="eastAsia" w:ascii="宋体" w:hAnsi="宋体" w:cs="宋体"/>
                <w:bCs/>
                <w:color w:val="auto"/>
                <w:spacing w:val="10"/>
                <w:sz w:val="24"/>
                <w:highlight w:val="none"/>
                <w:u w:val="single"/>
              </w:rPr>
              <w:t>类</w:t>
            </w:r>
            <w:r>
              <w:rPr>
                <w:rFonts w:hint="eastAsia" w:ascii="宋体" w:hAnsi="宋体" w:cs="宋体"/>
                <w:bCs/>
                <w:color w:val="auto"/>
                <w:spacing w:val="10"/>
                <w:sz w:val="24"/>
                <w:highlight w:val="none"/>
                <w:u w:val="single"/>
                <w:lang w:val="en-US" w:eastAsia="zh-CN"/>
              </w:rPr>
              <w:t>高</w:t>
            </w:r>
            <w:r>
              <w:rPr>
                <w:rFonts w:hint="eastAsia" w:ascii="宋体" w:hAnsi="宋体" w:cs="宋体"/>
                <w:bCs/>
                <w:color w:val="auto"/>
                <w:spacing w:val="10"/>
                <w:sz w:val="24"/>
                <w:highlight w:val="none"/>
                <w:u w:val="single"/>
              </w:rPr>
              <w:t>级（或以上）</w:t>
            </w:r>
            <w:r>
              <w:rPr>
                <w:rFonts w:hint="eastAsia" w:ascii="宋体" w:hAnsi="宋体"/>
                <w:color w:val="auto"/>
                <w:sz w:val="24"/>
                <w:szCs w:val="24"/>
                <w:highlight w:val="none"/>
              </w:rPr>
              <w:t>技术职称。</w:t>
            </w:r>
          </w:p>
          <w:p w14:paraId="20B9362E">
            <w:pPr>
              <w:widowControl/>
              <w:spacing w:line="380" w:lineRule="exact"/>
              <w:rPr>
                <w:rFonts w:hint="eastAsia" w:ascii="宋体" w:hAnsi="宋体"/>
                <w:color w:val="auto"/>
                <w:sz w:val="24"/>
                <w:szCs w:val="24"/>
                <w:highlight w:val="none"/>
              </w:rPr>
            </w:pPr>
            <w:r>
              <w:rPr>
                <w:rFonts w:hint="eastAsia" w:ascii="宋体" w:hAnsi="宋体"/>
                <w:color w:val="auto"/>
                <w:sz w:val="24"/>
                <w:szCs w:val="24"/>
                <w:highlight w:val="none"/>
              </w:rPr>
              <w:t>（如本项目的工程总承包项目经理资格条件符合，可兼任项目设计负责人。）</w:t>
            </w:r>
          </w:p>
        </w:tc>
      </w:tr>
      <w:tr w14:paraId="4D840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75" w:type="dxa"/>
            <w:tcBorders>
              <w:top w:val="single" w:color="auto" w:sz="4" w:space="0"/>
              <w:bottom w:val="single" w:color="auto" w:sz="4" w:space="0"/>
              <w:right w:val="single" w:color="auto" w:sz="4" w:space="0"/>
            </w:tcBorders>
            <w:vAlign w:val="center"/>
          </w:tcPr>
          <w:p w14:paraId="62E87086">
            <w:pPr>
              <w:topLinePunct/>
              <w:adjustRightInd w:val="0"/>
              <w:spacing w:line="400" w:lineRule="exact"/>
              <w:jc w:val="center"/>
              <w:rPr>
                <w:rFonts w:ascii="宋体" w:hAnsi="宋体"/>
                <w:color w:val="auto"/>
                <w:sz w:val="24"/>
                <w:szCs w:val="24"/>
                <w:highlight w:val="none"/>
              </w:rPr>
            </w:pPr>
            <w:r>
              <w:rPr>
                <w:rFonts w:ascii="宋体" w:hAnsi="宋体"/>
                <w:color w:val="auto"/>
                <w:sz w:val="24"/>
                <w:szCs w:val="24"/>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14:paraId="745785BB">
            <w:pPr>
              <w:topLinePunct/>
              <w:adjustRightInd w:val="0"/>
              <w:spacing w:line="460" w:lineRule="exact"/>
              <w:jc w:val="center"/>
              <w:rPr>
                <w:rFonts w:ascii="宋体" w:hAnsi="宋体"/>
                <w:color w:val="auto"/>
                <w:spacing w:val="-10"/>
                <w:w w:val="80"/>
                <w:sz w:val="22"/>
                <w:szCs w:val="22"/>
                <w:highlight w:val="none"/>
              </w:rPr>
            </w:pPr>
            <w:r>
              <w:rPr>
                <w:rFonts w:hint="eastAsia" w:ascii="宋体" w:hAnsi="宋体"/>
                <w:color w:val="auto"/>
                <w:sz w:val="24"/>
                <w:szCs w:val="24"/>
                <w:highlight w:val="none"/>
              </w:rPr>
              <w:t>项目施工负责人</w:t>
            </w:r>
          </w:p>
        </w:tc>
        <w:tc>
          <w:tcPr>
            <w:tcW w:w="851" w:type="dxa"/>
            <w:tcBorders>
              <w:top w:val="single" w:color="auto" w:sz="4" w:space="0"/>
              <w:left w:val="single" w:color="auto" w:sz="4" w:space="0"/>
              <w:bottom w:val="single" w:color="auto" w:sz="4" w:space="0"/>
              <w:right w:val="single" w:color="auto" w:sz="4" w:space="0"/>
            </w:tcBorders>
            <w:vAlign w:val="center"/>
          </w:tcPr>
          <w:p w14:paraId="37D2E1F4">
            <w:pPr>
              <w:topLinePunct/>
              <w:adjustRightInd w:val="0"/>
              <w:spacing w:line="460" w:lineRule="exact"/>
              <w:jc w:val="center"/>
              <w:rPr>
                <w:rFonts w:ascii="宋体" w:hAnsi="宋体"/>
                <w:color w:val="auto"/>
                <w:sz w:val="24"/>
                <w:szCs w:val="24"/>
                <w:highlight w:val="none"/>
              </w:rPr>
            </w:pPr>
            <w:r>
              <w:rPr>
                <w:rFonts w:ascii="宋体" w:hAnsi="宋体"/>
                <w:color w:val="auto"/>
                <w:sz w:val="24"/>
                <w:szCs w:val="24"/>
                <w:highlight w:val="none"/>
              </w:rPr>
              <w:t>1人</w:t>
            </w:r>
          </w:p>
        </w:tc>
        <w:tc>
          <w:tcPr>
            <w:tcW w:w="6095" w:type="dxa"/>
            <w:tcBorders>
              <w:top w:val="single" w:color="auto" w:sz="4" w:space="0"/>
              <w:left w:val="single" w:color="auto" w:sz="4" w:space="0"/>
              <w:bottom w:val="single" w:color="auto" w:sz="4" w:space="0"/>
            </w:tcBorders>
            <w:vAlign w:val="center"/>
          </w:tcPr>
          <w:p w14:paraId="39C18168">
            <w:pPr>
              <w:widowControl/>
              <w:spacing w:line="380" w:lineRule="exact"/>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具备市政公用工程专业</w:t>
            </w:r>
            <w:r>
              <w:rPr>
                <w:rFonts w:hint="eastAsia" w:ascii="宋体" w:hAnsi="宋体" w:eastAsia="宋体" w:cs="Times New Roman"/>
                <w:color w:val="auto"/>
                <w:sz w:val="24"/>
                <w:szCs w:val="24"/>
                <w:highlight w:val="none"/>
                <w:lang w:val="en-US" w:eastAsia="zh-CN"/>
              </w:rPr>
              <w:t>二</w:t>
            </w:r>
            <w:r>
              <w:rPr>
                <w:rFonts w:hint="default" w:ascii="宋体" w:hAnsi="宋体" w:eastAsia="宋体" w:cs="Times New Roman"/>
                <w:color w:val="auto"/>
                <w:sz w:val="24"/>
                <w:szCs w:val="24"/>
                <w:highlight w:val="none"/>
                <w:lang w:val="en-US" w:eastAsia="zh-CN"/>
              </w:rPr>
              <w:t>级</w:t>
            </w:r>
            <w:r>
              <w:rPr>
                <w:rFonts w:hint="eastAsia" w:ascii="宋体" w:hAnsi="宋体" w:eastAsia="宋体" w:cs="Times New Roman"/>
                <w:color w:val="auto"/>
                <w:sz w:val="24"/>
                <w:szCs w:val="24"/>
                <w:highlight w:val="none"/>
                <w:lang w:val="en-US" w:eastAsia="zh-CN"/>
              </w:rPr>
              <w:t>或以上</w:t>
            </w:r>
            <w:r>
              <w:rPr>
                <w:rFonts w:hint="default" w:ascii="宋体" w:hAnsi="宋体" w:eastAsia="宋体" w:cs="Times New Roman"/>
                <w:color w:val="auto"/>
                <w:sz w:val="24"/>
                <w:szCs w:val="24"/>
                <w:highlight w:val="none"/>
                <w:lang w:val="en-US" w:eastAsia="zh-CN"/>
              </w:rPr>
              <w:t>注册建造师，施工负责人应持有安全生产考核合格证（B类）或建筑施工企业项目负责人安全生产考核合格证书。</w:t>
            </w:r>
          </w:p>
          <w:p w14:paraId="5AA41CCD">
            <w:pPr>
              <w:widowControl/>
              <w:spacing w:line="380" w:lineRule="exact"/>
              <w:rPr>
                <w:rFonts w:ascii="宋体" w:hAnsi="宋体"/>
                <w:color w:val="auto"/>
                <w:sz w:val="24"/>
                <w:szCs w:val="24"/>
                <w:highlight w:val="none"/>
              </w:rPr>
            </w:pPr>
            <w:r>
              <w:rPr>
                <w:rFonts w:hint="eastAsia" w:ascii="宋体" w:hAnsi="宋体"/>
                <w:color w:val="auto"/>
                <w:sz w:val="24"/>
                <w:szCs w:val="24"/>
                <w:highlight w:val="none"/>
              </w:rPr>
              <w:t>（如本项目的工程总承包项目经理资格条件符合，可兼任项目</w:t>
            </w:r>
            <w:r>
              <w:rPr>
                <w:rFonts w:hint="eastAsia" w:ascii="宋体" w:hAnsi="宋体"/>
                <w:color w:val="auto"/>
                <w:sz w:val="24"/>
                <w:szCs w:val="24"/>
                <w:highlight w:val="none"/>
                <w:lang w:val="en-US" w:eastAsia="zh-CN"/>
              </w:rPr>
              <w:t>施工</w:t>
            </w:r>
            <w:r>
              <w:rPr>
                <w:rFonts w:hint="eastAsia" w:ascii="宋体" w:hAnsi="宋体"/>
                <w:color w:val="auto"/>
                <w:sz w:val="24"/>
                <w:szCs w:val="24"/>
                <w:highlight w:val="none"/>
              </w:rPr>
              <w:t>负责人。）</w:t>
            </w:r>
          </w:p>
        </w:tc>
      </w:tr>
      <w:tr w14:paraId="30982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75" w:type="dxa"/>
            <w:tcBorders>
              <w:top w:val="single" w:color="auto" w:sz="4" w:space="0"/>
              <w:bottom w:val="single" w:color="auto" w:sz="4" w:space="0"/>
              <w:right w:val="single" w:color="auto" w:sz="4" w:space="0"/>
            </w:tcBorders>
            <w:vAlign w:val="center"/>
          </w:tcPr>
          <w:p w14:paraId="49655294">
            <w:pPr>
              <w:topLinePunct/>
              <w:adjustRightInd w:val="0"/>
              <w:spacing w:line="400" w:lineRule="exact"/>
              <w:jc w:val="center"/>
              <w:rPr>
                <w:rFonts w:ascii="宋体" w:hAnsi="宋体"/>
                <w:color w:val="auto"/>
                <w:sz w:val="24"/>
                <w:szCs w:val="24"/>
                <w:highlight w:val="none"/>
              </w:rPr>
            </w:pPr>
            <w:r>
              <w:rPr>
                <w:rFonts w:ascii="宋体" w:hAnsi="宋体"/>
                <w:color w:val="auto"/>
                <w:sz w:val="24"/>
                <w:szCs w:val="24"/>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14:paraId="6B2D57AB">
            <w:pPr>
              <w:topLinePunct/>
              <w:adjustRightInd w:val="0"/>
              <w:spacing w:line="460" w:lineRule="exact"/>
              <w:ind w:firstLine="240" w:firstLineChars="100"/>
              <w:jc w:val="center"/>
              <w:rPr>
                <w:rFonts w:ascii="宋体" w:hAnsi="宋体"/>
                <w:color w:val="auto"/>
                <w:sz w:val="24"/>
                <w:szCs w:val="24"/>
                <w:highlight w:val="none"/>
              </w:rPr>
            </w:pPr>
            <w:r>
              <w:rPr>
                <w:rFonts w:hint="eastAsia" w:ascii="宋体" w:hAnsi="宋体"/>
                <w:color w:val="auto"/>
                <w:sz w:val="24"/>
                <w:szCs w:val="24"/>
                <w:highlight w:val="none"/>
              </w:rPr>
              <w:t>安全负责人</w:t>
            </w:r>
          </w:p>
        </w:tc>
        <w:tc>
          <w:tcPr>
            <w:tcW w:w="851" w:type="dxa"/>
            <w:tcBorders>
              <w:top w:val="single" w:color="auto" w:sz="4" w:space="0"/>
              <w:left w:val="single" w:color="auto" w:sz="4" w:space="0"/>
              <w:bottom w:val="single" w:color="auto" w:sz="4" w:space="0"/>
              <w:right w:val="single" w:color="auto" w:sz="4" w:space="0"/>
            </w:tcBorders>
            <w:vAlign w:val="center"/>
          </w:tcPr>
          <w:p w14:paraId="041E1D24">
            <w:pPr>
              <w:topLinePunct/>
              <w:adjustRightInd w:val="0"/>
              <w:spacing w:line="460" w:lineRule="exact"/>
              <w:jc w:val="center"/>
              <w:rPr>
                <w:rFonts w:ascii="宋体" w:hAnsi="宋体"/>
                <w:color w:val="auto"/>
                <w:sz w:val="24"/>
                <w:szCs w:val="24"/>
                <w:highlight w:val="none"/>
              </w:rPr>
            </w:pPr>
            <w:r>
              <w:rPr>
                <w:rFonts w:ascii="宋体" w:hAnsi="宋体"/>
                <w:color w:val="auto"/>
                <w:sz w:val="24"/>
                <w:szCs w:val="24"/>
                <w:highlight w:val="none"/>
              </w:rPr>
              <w:t xml:space="preserve"> 1</w:t>
            </w:r>
            <w:r>
              <w:rPr>
                <w:rFonts w:hint="eastAsia" w:ascii="宋体" w:hAnsi="宋体"/>
                <w:color w:val="auto"/>
                <w:sz w:val="24"/>
                <w:szCs w:val="24"/>
                <w:highlight w:val="none"/>
              </w:rPr>
              <w:t>人</w:t>
            </w:r>
          </w:p>
        </w:tc>
        <w:tc>
          <w:tcPr>
            <w:tcW w:w="6095" w:type="dxa"/>
            <w:tcBorders>
              <w:top w:val="single" w:color="auto" w:sz="4" w:space="0"/>
              <w:left w:val="single" w:color="auto" w:sz="4" w:space="0"/>
              <w:bottom w:val="single" w:color="auto" w:sz="4" w:space="0"/>
            </w:tcBorders>
            <w:vAlign w:val="center"/>
          </w:tcPr>
          <w:p w14:paraId="22516D54">
            <w:pPr>
              <w:widowControl/>
              <w:spacing w:line="38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拟委任的安全负责人须</w:t>
            </w:r>
            <w:r>
              <w:rPr>
                <w:rFonts w:hint="eastAsia" w:ascii="宋体" w:hAnsi="宋体"/>
                <w:color w:val="auto"/>
                <w:sz w:val="24"/>
                <w:szCs w:val="24"/>
                <w:highlight w:val="none"/>
                <w:lang w:val="en-US" w:eastAsia="zh-CN"/>
              </w:rPr>
              <w:t>具备</w:t>
            </w:r>
            <w:r>
              <w:rPr>
                <w:rFonts w:hint="eastAsia" w:ascii="宋体" w:hAnsi="宋体"/>
                <w:color w:val="auto"/>
                <w:spacing w:val="-4"/>
                <w:sz w:val="24"/>
                <w:szCs w:val="24"/>
                <w:highlight w:val="none"/>
              </w:rPr>
              <w:t>安全生产考核合格证（</w:t>
            </w:r>
            <w:r>
              <w:rPr>
                <w:rFonts w:ascii="宋体" w:hAnsi="宋体"/>
                <w:color w:val="auto"/>
                <w:spacing w:val="-4"/>
                <w:sz w:val="24"/>
                <w:szCs w:val="24"/>
                <w:highlight w:val="none"/>
              </w:rPr>
              <w:t>C证），且在有效期内。</w:t>
            </w:r>
          </w:p>
        </w:tc>
      </w:tr>
      <w:tr w14:paraId="1D13D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75" w:type="dxa"/>
            <w:tcBorders>
              <w:top w:val="single" w:color="auto" w:sz="4" w:space="0"/>
              <w:bottom w:val="single" w:color="auto" w:sz="4" w:space="0"/>
              <w:right w:val="single" w:color="auto" w:sz="4" w:space="0"/>
            </w:tcBorders>
            <w:vAlign w:val="center"/>
          </w:tcPr>
          <w:p w14:paraId="308F7A76">
            <w:pPr>
              <w:topLinePunct/>
              <w:adjustRightInd w:val="0"/>
              <w:spacing w:line="400" w:lineRule="exact"/>
              <w:jc w:val="center"/>
              <w:rPr>
                <w:rFonts w:ascii="宋体" w:hAnsi="宋体"/>
                <w:color w:val="auto"/>
                <w:sz w:val="24"/>
                <w:szCs w:val="24"/>
                <w:highlight w:val="none"/>
              </w:rPr>
            </w:pPr>
            <w:r>
              <w:rPr>
                <w:rFonts w:ascii="宋体" w:hAnsi="宋体"/>
                <w:color w:val="auto"/>
                <w:sz w:val="24"/>
                <w:szCs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14:paraId="5A2817D7">
            <w:pPr>
              <w:topLinePunct/>
              <w:adjustRightInd w:val="0"/>
              <w:spacing w:line="460" w:lineRule="exact"/>
              <w:jc w:val="center"/>
              <w:rPr>
                <w:rFonts w:ascii="宋体" w:hAnsi="宋体"/>
                <w:color w:val="auto"/>
                <w:sz w:val="24"/>
                <w:szCs w:val="24"/>
                <w:highlight w:val="none"/>
              </w:rPr>
            </w:pPr>
            <w:r>
              <w:rPr>
                <w:rFonts w:hint="eastAsia" w:ascii="宋体" w:hAnsi="宋体"/>
                <w:color w:val="auto"/>
                <w:sz w:val="24"/>
                <w:szCs w:val="24"/>
                <w:highlight w:val="none"/>
              </w:rPr>
              <w:t>质量负责人</w:t>
            </w:r>
          </w:p>
        </w:tc>
        <w:tc>
          <w:tcPr>
            <w:tcW w:w="851" w:type="dxa"/>
            <w:tcBorders>
              <w:top w:val="single" w:color="auto" w:sz="4" w:space="0"/>
              <w:left w:val="single" w:color="auto" w:sz="4" w:space="0"/>
              <w:bottom w:val="single" w:color="auto" w:sz="4" w:space="0"/>
              <w:right w:val="single" w:color="auto" w:sz="4" w:space="0"/>
            </w:tcBorders>
            <w:vAlign w:val="center"/>
          </w:tcPr>
          <w:p w14:paraId="15155A30">
            <w:pPr>
              <w:topLinePunct/>
              <w:adjustRightInd w:val="0"/>
              <w:spacing w:line="460" w:lineRule="exact"/>
              <w:jc w:val="center"/>
              <w:rPr>
                <w:rFonts w:ascii="宋体" w:hAnsi="宋体"/>
                <w:color w:val="auto"/>
                <w:sz w:val="24"/>
                <w:szCs w:val="24"/>
                <w:highlight w:val="none"/>
              </w:rPr>
            </w:pPr>
            <w:r>
              <w:rPr>
                <w:rFonts w:ascii="宋体" w:hAnsi="宋体"/>
                <w:color w:val="auto"/>
                <w:sz w:val="24"/>
                <w:szCs w:val="24"/>
                <w:highlight w:val="none"/>
              </w:rPr>
              <w:t>1人</w:t>
            </w:r>
          </w:p>
        </w:tc>
        <w:tc>
          <w:tcPr>
            <w:tcW w:w="6095" w:type="dxa"/>
            <w:tcBorders>
              <w:top w:val="single" w:color="auto" w:sz="4" w:space="0"/>
              <w:left w:val="single" w:color="auto" w:sz="4" w:space="0"/>
              <w:bottom w:val="single" w:color="auto" w:sz="4" w:space="0"/>
            </w:tcBorders>
            <w:vAlign w:val="center"/>
          </w:tcPr>
          <w:p w14:paraId="193B3D15">
            <w:pPr>
              <w:widowControl/>
              <w:spacing w:line="380" w:lineRule="exact"/>
              <w:jc w:val="center"/>
              <w:rPr>
                <w:rFonts w:ascii="宋体" w:hAnsi="宋体"/>
                <w:color w:val="auto"/>
                <w:sz w:val="24"/>
                <w:szCs w:val="24"/>
                <w:highlight w:val="none"/>
              </w:rPr>
            </w:pPr>
            <w:r>
              <w:rPr>
                <w:rFonts w:hint="eastAsia"/>
                <w:color w:val="auto"/>
                <w:sz w:val="24"/>
                <w:szCs w:val="24"/>
                <w:highlight w:val="none"/>
              </w:rPr>
              <w:t>拟委任的质量负责人须</w:t>
            </w:r>
            <w:r>
              <w:rPr>
                <w:rFonts w:hint="eastAsia" w:ascii="宋体" w:hAnsi="宋体"/>
                <w:color w:val="auto"/>
                <w:sz w:val="24"/>
                <w:szCs w:val="24"/>
                <w:highlight w:val="none"/>
                <w:lang w:val="en-US" w:eastAsia="zh-CN"/>
              </w:rPr>
              <w:t>具须具备</w:t>
            </w:r>
            <w:r>
              <w:rPr>
                <w:rFonts w:hint="eastAsia"/>
                <w:color w:val="auto"/>
                <w:sz w:val="24"/>
                <w:szCs w:val="24"/>
                <w:highlight w:val="none"/>
              </w:rPr>
              <w:t>市政</w:t>
            </w:r>
            <w:r>
              <w:rPr>
                <w:rFonts w:hint="eastAsia"/>
                <w:color w:val="auto"/>
                <w:sz w:val="24"/>
                <w:szCs w:val="24"/>
                <w:highlight w:val="none"/>
                <w:lang w:val="en-US" w:eastAsia="zh-CN"/>
              </w:rPr>
              <w:t>公用工程</w:t>
            </w:r>
            <w:r>
              <w:rPr>
                <w:rFonts w:hint="eastAsia"/>
                <w:color w:val="auto"/>
                <w:sz w:val="24"/>
                <w:szCs w:val="24"/>
                <w:highlight w:val="none"/>
              </w:rPr>
              <w:t>相关专业</w:t>
            </w:r>
            <w:r>
              <w:rPr>
                <w:rFonts w:hint="eastAsia"/>
                <w:color w:val="auto"/>
                <w:sz w:val="24"/>
                <w:szCs w:val="24"/>
                <w:highlight w:val="none"/>
                <w:lang w:val="en-US" w:eastAsia="zh-CN"/>
              </w:rPr>
              <w:t>中</w:t>
            </w:r>
            <w:r>
              <w:rPr>
                <w:rFonts w:hint="eastAsia"/>
                <w:color w:val="auto"/>
                <w:sz w:val="24"/>
                <w:szCs w:val="24"/>
                <w:highlight w:val="none"/>
              </w:rPr>
              <w:t>级(或以上)职称</w:t>
            </w:r>
            <w:r>
              <w:rPr>
                <w:rFonts w:hint="eastAsia"/>
                <w:color w:val="auto"/>
                <w:sz w:val="24"/>
                <w:szCs w:val="24"/>
                <w:highlight w:val="none"/>
                <w:lang w:eastAsia="zh-CN"/>
              </w:rPr>
              <w:t>。</w:t>
            </w:r>
          </w:p>
        </w:tc>
      </w:tr>
      <w:tr w14:paraId="40161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75" w:type="dxa"/>
            <w:tcBorders>
              <w:top w:val="single" w:color="auto" w:sz="4" w:space="0"/>
              <w:bottom w:val="single" w:color="auto" w:sz="4" w:space="0"/>
              <w:right w:val="single" w:color="auto" w:sz="4" w:space="0"/>
            </w:tcBorders>
            <w:vAlign w:val="center"/>
          </w:tcPr>
          <w:p w14:paraId="05005BD6">
            <w:pPr>
              <w:topLinePunct/>
              <w:adjustRightInd w:val="0"/>
              <w:spacing w:line="400" w:lineRule="exact"/>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w:t>
            </w:r>
          </w:p>
        </w:tc>
        <w:tc>
          <w:tcPr>
            <w:tcW w:w="1843" w:type="dxa"/>
            <w:tcBorders>
              <w:top w:val="single" w:color="auto" w:sz="4" w:space="0"/>
              <w:left w:val="single" w:color="auto" w:sz="4" w:space="0"/>
              <w:bottom w:val="single" w:color="auto" w:sz="4" w:space="0"/>
              <w:right w:val="single" w:color="auto" w:sz="4" w:space="0"/>
            </w:tcBorders>
            <w:vAlign w:val="center"/>
          </w:tcPr>
          <w:p w14:paraId="24ED987B">
            <w:pPr>
              <w:topLinePunct/>
              <w:adjustRightInd w:val="0"/>
              <w:spacing w:line="46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施工技术负责人</w:t>
            </w:r>
          </w:p>
        </w:tc>
        <w:tc>
          <w:tcPr>
            <w:tcW w:w="851" w:type="dxa"/>
            <w:tcBorders>
              <w:top w:val="single" w:color="auto" w:sz="4" w:space="0"/>
              <w:left w:val="single" w:color="auto" w:sz="4" w:space="0"/>
              <w:bottom w:val="single" w:color="auto" w:sz="4" w:space="0"/>
              <w:right w:val="single" w:color="auto" w:sz="4" w:space="0"/>
            </w:tcBorders>
            <w:vAlign w:val="center"/>
          </w:tcPr>
          <w:p w14:paraId="458ED3EB">
            <w:pPr>
              <w:topLinePunct/>
              <w:adjustRightInd w:val="0"/>
              <w:spacing w:line="460" w:lineRule="exact"/>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1人</w:t>
            </w:r>
          </w:p>
        </w:tc>
        <w:tc>
          <w:tcPr>
            <w:tcW w:w="6095" w:type="dxa"/>
            <w:tcBorders>
              <w:top w:val="single" w:color="auto" w:sz="4" w:space="0"/>
              <w:left w:val="single" w:color="auto" w:sz="4" w:space="0"/>
              <w:bottom w:val="single" w:color="auto" w:sz="4" w:space="0"/>
            </w:tcBorders>
            <w:vAlign w:val="center"/>
          </w:tcPr>
          <w:p w14:paraId="18596436">
            <w:pPr>
              <w:widowControl/>
              <w:spacing w:line="380" w:lineRule="exact"/>
              <w:jc w:val="center"/>
              <w:rPr>
                <w:rFonts w:hint="eastAsia" w:eastAsia="宋体"/>
                <w:color w:val="auto"/>
                <w:sz w:val="24"/>
                <w:szCs w:val="24"/>
                <w:highlight w:val="none"/>
                <w:lang w:eastAsia="zh-CN"/>
              </w:rPr>
            </w:pPr>
            <w:r>
              <w:rPr>
                <w:rFonts w:hint="eastAsia"/>
                <w:color w:val="auto"/>
                <w:sz w:val="24"/>
                <w:szCs w:val="24"/>
                <w:highlight w:val="none"/>
              </w:rPr>
              <w:t>拟委任的</w:t>
            </w:r>
            <w:r>
              <w:rPr>
                <w:rFonts w:hint="eastAsia" w:ascii="宋体" w:hAnsi="宋体"/>
                <w:color w:val="auto"/>
                <w:sz w:val="24"/>
                <w:szCs w:val="24"/>
                <w:highlight w:val="none"/>
                <w:lang w:val="en-US" w:eastAsia="zh-CN"/>
              </w:rPr>
              <w:t>施工技术负责人须具备</w:t>
            </w:r>
            <w:r>
              <w:rPr>
                <w:rFonts w:hint="eastAsia"/>
                <w:color w:val="auto"/>
                <w:sz w:val="24"/>
                <w:szCs w:val="24"/>
                <w:highlight w:val="none"/>
              </w:rPr>
              <w:t>市政</w:t>
            </w:r>
            <w:r>
              <w:rPr>
                <w:rFonts w:hint="eastAsia"/>
                <w:color w:val="auto"/>
                <w:sz w:val="24"/>
                <w:szCs w:val="24"/>
                <w:highlight w:val="none"/>
                <w:lang w:val="en-US" w:eastAsia="zh-CN"/>
              </w:rPr>
              <w:t>公用工程</w:t>
            </w:r>
            <w:r>
              <w:rPr>
                <w:rFonts w:hint="eastAsia"/>
                <w:color w:val="auto"/>
                <w:sz w:val="24"/>
                <w:szCs w:val="24"/>
                <w:highlight w:val="none"/>
              </w:rPr>
              <w:t>相关专业</w:t>
            </w:r>
            <w:r>
              <w:rPr>
                <w:rFonts w:hint="eastAsia"/>
                <w:color w:val="auto"/>
                <w:sz w:val="24"/>
                <w:szCs w:val="24"/>
                <w:highlight w:val="none"/>
                <w:lang w:val="en-US" w:eastAsia="zh-CN"/>
              </w:rPr>
              <w:t>中</w:t>
            </w:r>
            <w:r>
              <w:rPr>
                <w:rFonts w:hint="eastAsia"/>
                <w:color w:val="auto"/>
                <w:sz w:val="24"/>
                <w:szCs w:val="24"/>
                <w:highlight w:val="none"/>
              </w:rPr>
              <w:t>级(或以上)职称</w:t>
            </w:r>
            <w:r>
              <w:rPr>
                <w:rFonts w:hint="eastAsia"/>
                <w:color w:val="auto"/>
                <w:sz w:val="24"/>
                <w:szCs w:val="24"/>
                <w:highlight w:val="none"/>
                <w:lang w:eastAsia="zh-CN"/>
              </w:rPr>
              <w:t>。</w:t>
            </w:r>
          </w:p>
        </w:tc>
      </w:tr>
      <w:tr w14:paraId="19D3F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75" w:type="dxa"/>
            <w:tcBorders>
              <w:top w:val="single" w:color="auto" w:sz="4" w:space="0"/>
              <w:bottom w:val="single" w:color="auto" w:sz="4" w:space="0"/>
              <w:right w:val="single" w:color="auto" w:sz="4" w:space="0"/>
            </w:tcBorders>
            <w:vAlign w:val="center"/>
          </w:tcPr>
          <w:p w14:paraId="4797117B">
            <w:pPr>
              <w:topLinePunct/>
              <w:adjustRightInd w:val="0"/>
              <w:spacing w:line="40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7</w:t>
            </w:r>
          </w:p>
        </w:tc>
        <w:tc>
          <w:tcPr>
            <w:tcW w:w="1843" w:type="dxa"/>
            <w:tcBorders>
              <w:top w:val="single" w:color="auto" w:sz="4" w:space="0"/>
              <w:left w:val="single" w:color="auto" w:sz="4" w:space="0"/>
              <w:bottom w:val="single" w:color="auto" w:sz="4" w:space="0"/>
              <w:right w:val="single" w:color="auto" w:sz="4" w:space="0"/>
            </w:tcBorders>
            <w:vAlign w:val="center"/>
          </w:tcPr>
          <w:p w14:paraId="0B4F98BD">
            <w:pPr>
              <w:topLinePunct/>
              <w:adjustRightInd w:val="0"/>
              <w:spacing w:line="46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财务</w:t>
            </w:r>
            <w:r>
              <w:rPr>
                <w:rFonts w:hint="eastAsia" w:ascii="宋体" w:hAnsi="宋体"/>
                <w:color w:val="auto"/>
                <w:sz w:val="24"/>
                <w:szCs w:val="24"/>
                <w:highlight w:val="none"/>
              </w:rPr>
              <w:t>负责人</w:t>
            </w:r>
          </w:p>
        </w:tc>
        <w:tc>
          <w:tcPr>
            <w:tcW w:w="851" w:type="dxa"/>
            <w:tcBorders>
              <w:top w:val="single" w:color="auto" w:sz="4" w:space="0"/>
              <w:left w:val="single" w:color="auto" w:sz="4" w:space="0"/>
              <w:bottom w:val="single" w:color="auto" w:sz="4" w:space="0"/>
              <w:right w:val="single" w:color="auto" w:sz="4" w:space="0"/>
            </w:tcBorders>
            <w:vAlign w:val="center"/>
          </w:tcPr>
          <w:p w14:paraId="0C50E18F">
            <w:pPr>
              <w:topLinePunct/>
              <w:adjustRightInd w:val="0"/>
              <w:spacing w:line="460" w:lineRule="exact"/>
              <w:jc w:val="center"/>
              <w:rPr>
                <w:rFonts w:ascii="宋体" w:hAnsi="宋体"/>
                <w:color w:val="auto"/>
                <w:sz w:val="24"/>
                <w:szCs w:val="24"/>
                <w:highlight w:val="none"/>
              </w:rPr>
            </w:pPr>
            <w:r>
              <w:rPr>
                <w:rFonts w:ascii="宋体" w:hAnsi="宋体"/>
                <w:color w:val="auto"/>
                <w:sz w:val="24"/>
                <w:szCs w:val="24"/>
                <w:highlight w:val="none"/>
              </w:rPr>
              <w:t>1人</w:t>
            </w:r>
          </w:p>
        </w:tc>
        <w:tc>
          <w:tcPr>
            <w:tcW w:w="6095" w:type="dxa"/>
            <w:tcBorders>
              <w:top w:val="single" w:color="auto" w:sz="4" w:space="0"/>
              <w:left w:val="single" w:color="auto" w:sz="4" w:space="0"/>
              <w:bottom w:val="single" w:color="auto" w:sz="4" w:space="0"/>
            </w:tcBorders>
            <w:vAlign w:val="center"/>
          </w:tcPr>
          <w:p w14:paraId="621AB74A">
            <w:pPr>
              <w:keepNext/>
              <w:keepLines/>
              <w:widowControl/>
              <w:tabs>
                <w:tab w:val="left" w:pos="432"/>
              </w:tabs>
              <w:spacing w:before="340" w:after="330" w:line="380" w:lineRule="exact"/>
              <w:outlineLvl w:val="0"/>
              <w:rPr>
                <w:rFonts w:ascii="宋体" w:hAnsi="宋体"/>
                <w:color w:val="auto"/>
                <w:sz w:val="24"/>
                <w:szCs w:val="24"/>
                <w:highlight w:val="none"/>
              </w:rPr>
            </w:pPr>
          </w:p>
        </w:tc>
      </w:tr>
    </w:tbl>
    <w:p w14:paraId="24BA6565">
      <w:pPr>
        <w:topLinePunct/>
        <w:adjustRightInd w:val="0"/>
        <w:spacing w:line="44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注：1、广东省外的投标人其拟委任人员必须已经在“进粤企业和人员诚信信息登记平台”录入信息并通过数据规范检查。</w:t>
      </w:r>
      <w:r>
        <w:rPr>
          <w:rFonts w:hint="eastAsia" w:ascii="宋体" w:hAnsi="宋体" w:cs="宋体"/>
          <w:color w:val="auto"/>
          <w:kern w:val="0"/>
          <w:sz w:val="24"/>
          <w:szCs w:val="24"/>
          <w:highlight w:val="none"/>
          <w:lang w:val="en-US" w:eastAsia="zh-CN"/>
        </w:rPr>
        <w:t>财务负责人除外。</w:t>
      </w:r>
    </w:p>
    <w:p w14:paraId="69E78BA2">
      <w:pPr>
        <w:topLinePunct/>
        <w:adjustRightIn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2、如果投标人拟委任的工程总承包项目经理存在在建（未竣工验收）项目中途变更其项目经理的，需在投标文件中提交变更证明材料，开标日后提交证明材料视为无效。</w:t>
      </w:r>
    </w:p>
    <w:p w14:paraId="24865FDB">
      <w:pPr>
        <w:topLinePunct/>
        <w:adjustRightIn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3、如果建造师的注册证、安全生产考核合格证和安全负责人的安全生产考核合格证已按新规定办理信息公开，则必须符合相关规定。</w:t>
      </w:r>
    </w:p>
    <w:p w14:paraId="2A9E24B9">
      <w:pPr>
        <w:topLinePunct/>
        <w:adjustRightIn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上述人员配备为投标时最低要求，在签订合同和进场施工时必须到位，如在签订合同时不能到位，则视为中标人自动放弃中标资格，招标人可以按照评标委员会提出的中标候选人名单排序依次确定其他中标候选人为中标人，或者按规定重新组织招标；如在进场施工时不能到位，其履约保证金不予退还，给招标人造成损失的，还应当对超过部分予以赔偿。</w:t>
      </w:r>
    </w:p>
    <w:p w14:paraId="046B4811">
      <w:pPr>
        <w:topLinePunct/>
        <w:adjustRightIn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5、上述人员需提供本单位近3个月（</w:t>
      </w:r>
      <w:r>
        <w:rPr>
          <w:rFonts w:hint="eastAsia" w:ascii="宋体" w:hAnsi="宋体" w:cs="宋体"/>
          <w:color w:val="auto"/>
          <w:kern w:val="0"/>
          <w:sz w:val="24"/>
          <w:szCs w:val="24"/>
          <w:highlight w:val="none"/>
          <w:lang w:val="en-US" w:eastAsia="zh-CN"/>
        </w:rPr>
        <w:t>2024</w:t>
      </w:r>
      <w:r>
        <w:rPr>
          <w:rFonts w:hint="eastAsia" w:ascii="宋体" w:hAnsi="宋体" w:cs="宋体"/>
          <w:color w:val="auto"/>
          <w:kern w:val="0"/>
          <w:sz w:val="24"/>
          <w:szCs w:val="24"/>
          <w:highlight w:val="none"/>
        </w:rPr>
        <w:t xml:space="preserve"> 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月至</w:t>
      </w:r>
      <w:r>
        <w:rPr>
          <w:rFonts w:hint="eastAsia" w:ascii="宋体" w:hAnsi="宋体" w:cs="宋体"/>
          <w:color w:val="auto"/>
          <w:kern w:val="0"/>
          <w:sz w:val="24"/>
          <w:szCs w:val="24"/>
          <w:highlight w:val="none"/>
          <w:lang w:val="en-US" w:eastAsia="zh-CN"/>
        </w:rPr>
        <w:t>2024</w:t>
      </w:r>
      <w:r>
        <w:rPr>
          <w:rFonts w:hint="eastAsia" w:ascii="宋体" w:hAnsi="宋体" w:cs="宋体"/>
          <w:color w:val="auto"/>
          <w:kern w:val="0"/>
          <w:sz w:val="24"/>
          <w:szCs w:val="24"/>
          <w:highlight w:val="none"/>
        </w:rPr>
        <w:t xml:space="preserve"> 年</w:t>
      </w:r>
      <w:r>
        <w:rPr>
          <w:rFonts w:hint="eastAsia" w:ascii="宋体" w:hAnsi="宋体" w:cs="宋体"/>
          <w:color w:val="auto"/>
          <w:kern w:val="0"/>
          <w:sz w:val="24"/>
          <w:szCs w:val="24"/>
          <w:highlight w:val="none"/>
          <w:lang w:val="en-US" w:eastAsia="zh-CN"/>
        </w:rPr>
        <w:t>11</w:t>
      </w:r>
      <w:r>
        <w:rPr>
          <w:rFonts w:hint="eastAsia" w:ascii="宋体" w:hAnsi="宋体" w:cs="宋体"/>
          <w:color w:val="auto"/>
          <w:kern w:val="0"/>
          <w:sz w:val="24"/>
          <w:szCs w:val="24"/>
          <w:highlight w:val="none"/>
        </w:rPr>
        <w:t>月）的社保管理机构的证明材料（如社保管理机构的查询机器打印件）。</w:t>
      </w:r>
    </w:p>
    <w:p w14:paraId="518D4304">
      <w:pPr>
        <w:widowControl/>
        <w:spacing w:line="440" w:lineRule="exact"/>
        <w:ind w:firstLine="480" w:firstLineChars="200"/>
        <w:jc w:val="left"/>
        <w:rPr>
          <w:rFonts w:ascii="宋体" w:hAnsi="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olor w:val="auto"/>
          <w:sz w:val="24"/>
          <w:szCs w:val="24"/>
          <w:highlight w:val="none"/>
        </w:rPr>
        <w:t>上述人员进驻施工现场时间：开工后，项目经理</w:t>
      </w:r>
      <w:r>
        <w:rPr>
          <w:rFonts w:hint="eastAsia" w:ascii="宋体" w:hAnsi="宋体"/>
          <w:color w:val="auto"/>
          <w:kern w:val="0"/>
          <w:sz w:val="24"/>
          <w:szCs w:val="24"/>
          <w:highlight w:val="none"/>
          <w:u w:val="single"/>
          <w:lang w:val="en-US" w:eastAsia="zh-CN"/>
        </w:rPr>
        <w:t>21</w:t>
      </w:r>
      <w:r>
        <w:rPr>
          <w:rFonts w:hint="eastAsia" w:ascii="宋体" w:hAnsi="宋体"/>
          <w:color w:val="auto"/>
          <w:kern w:val="0"/>
          <w:sz w:val="24"/>
          <w:szCs w:val="24"/>
          <w:highlight w:val="none"/>
          <w:u w:val="single"/>
        </w:rPr>
        <w:t>天/月；</w:t>
      </w:r>
      <w:r>
        <w:rPr>
          <w:rFonts w:hint="eastAsia" w:ascii="宋体" w:hAnsi="宋体"/>
          <w:color w:val="auto"/>
          <w:sz w:val="24"/>
          <w:szCs w:val="24"/>
          <w:highlight w:val="none"/>
        </w:rPr>
        <w:t>技术负责人</w:t>
      </w:r>
      <w:r>
        <w:rPr>
          <w:rFonts w:hint="eastAsia" w:ascii="宋体" w:hAnsi="宋体"/>
          <w:color w:val="auto"/>
          <w:kern w:val="0"/>
          <w:sz w:val="24"/>
          <w:szCs w:val="24"/>
          <w:highlight w:val="none"/>
          <w:u w:val="single"/>
          <w:lang w:val="en-US" w:eastAsia="zh-CN"/>
        </w:rPr>
        <w:t>21</w:t>
      </w:r>
      <w:r>
        <w:rPr>
          <w:rFonts w:hint="eastAsia" w:ascii="宋体" w:hAnsi="宋体"/>
          <w:color w:val="auto"/>
          <w:kern w:val="0"/>
          <w:sz w:val="24"/>
          <w:szCs w:val="24"/>
          <w:highlight w:val="none"/>
          <w:u w:val="single"/>
        </w:rPr>
        <w:t>天/月；</w:t>
      </w:r>
      <w:r>
        <w:rPr>
          <w:rFonts w:hint="eastAsia" w:ascii="宋体" w:hAnsi="宋体"/>
          <w:color w:val="auto"/>
          <w:kern w:val="0"/>
          <w:sz w:val="24"/>
          <w:szCs w:val="24"/>
          <w:highlight w:val="none"/>
        </w:rPr>
        <w:t>安全负责人</w:t>
      </w:r>
      <w:r>
        <w:rPr>
          <w:rFonts w:hint="eastAsia" w:ascii="宋体" w:hAnsi="宋体"/>
          <w:color w:val="auto"/>
          <w:kern w:val="0"/>
          <w:sz w:val="24"/>
          <w:szCs w:val="24"/>
          <w:highlight w:val="none"/>
          <w:u w:val="single"/>
          <w:lang w:val="en-US" w:eastAsia="zh-CN"/>
        </w:rPr>
        <w:t>21</w:t>
      </w:r>
      <w:r>
        <w:rPr>
          <w:rFonts w:hint="eastAsia" w:ascii="宋体" w:hAnsi="宋体"/>
          <w:color w:val="auto"/>
          <w:kern w:val="0"/>
          <w:sz w:val="24"/>
          <w:szCs w:val="24"/>
          <w:highlight w:val="none"/>
          <w:u w:val="single"/>
        </w:rPr>
        <w:t>天/月</w:t>
      </w:r>
      <w:r>
        <w:rPr>
          <w:rFonts w:hint="eastAsia" w:ascii="宋体" w:hAnsi="宋体"/>
          <w:color w:val="auto"/>
          <w:kern w:val="0"/>
          <w:sz w:val="24"/>
          <w:szCs w:val="24"/>
          <w:highlight w:val="none"/>
        </w:rPr>
        <w:t>；质量负责人</w:t>
      </w:r>
      <w:r>
        <w:rPr>
          <w:rFonts w:hint="eastAsia" w:ascii="宋体" w:hAnsi="宋体"/>
          <w:color w:val="auto"/>
          <w:kern w:val="0"/>
          <w:sz w:val="24"/>
          <w:szCs w:val="24"/>
          <w:highlight w:val="none"/>
          <w:u w:val="single"/>
          <w:lang w:val="en-US" w:eastAsia="zh-CN"/>
        </w:rPr>
        <w:t>21</w:t>
      </w:r>
      <w:r>
        <w:rPr>
          <w:rFonts w:hint="eastAsia" w:ascii="宋体" w:hAnsi="宋体"/>
          <w:color w:val="auto"/>
          <w:kern w:val="0"/>
          <w:sz w:val="24"/>
          <w:szCs w:val="24"/>
          <w:highlight w:val="none"/>
          <w:u w:val="single"/>
        </w:rPr>
        <w:t xml:space="preserve"> 天/月</w:t>
      </w:r>
      <w:r>
        <w:rPr>
          <w:rFonts w:hint="eastAsia" w:ascii="宋体" w:hAnsi="宋体"/>
          <w:color w:val="auto"/>
          <w:kern w:val="0"/>
          <w:sz w:val="24"/>
          <w:szCs w:val="24"/>
          <w:highlight w:val="none"/>
        </w:rPr>
        <w:t>。</w:t>
      </w:r>
    </w:p>
    <w:p w14:paraId="3D2A4DC6">
      <w:pPr>
        <w:autoSpaceDE w:val="0"/>
        <w:autoSpaceDN w:val="0"/>
        <w:adjustRightInd w:val="0"/>
        <w:spacing w:line="42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7、上述人员变更的要求:(1)人员变更须经建设单位、监理单位同意；(2)变更的人员具有与招标文件要求、投标文件承诺的同等资格条件，且符合有关管理法规要求的资格条件；（3）变更的人员必须是施工企业自有员工［具有本企业购买近3个月的社保管理机构的证明材料（如社保管理机构的查询机器打印件）、劳动合同］；（4）向监督机构填报《建筑工程项目管理班子变更情况报告表》并经审核同意。</w:t>
      </w:r>
    </w:p>
    <w:p w14:paraId="439799D6">
      <w:pPr>
        <w:autoSpaceDE w:val="0"/>
        <w:autoSpaceDN w:val="0"/>
        <w:adjustRightInd w:val="0"/>
        <w:spacing w:line="420" w:lineRule="exact"/>
        <w:jc w:val="center"/>
        <w:rPr>
          <w:rFonts w:ascii="宋体" w:hAnsi="宋体" w:cs="黑体"/>
          <w:b/>
          <w:color w:val="auto"/>
          <w:kern w:val="0"/>
          <w:sz w:val="30"/>
          <w:szCs w:val="30"/>
          <w:highlight w:val="none"/>
        </w:rPr>
      </w:pPr>
    </w:p>
    <w:p w14:paraId="191A4024">
      <w:pPr>
        <w:autoSpaceDE w:val="0"/>
        <w:autoSpaceDN w:val="0"/>
        <w:adjustRightInd w:val="0"/>
        <w:spacing w:line="420" w:lineRule="exact"/>
        <w:jc w:val="center"/>
        <w:rPr>
          <w:rFonts w:ascii="宋体" w:hAnsi="宋体" w:cs="黑体"/>
          <w:b/>
          <w:color w:val="auto"/>
          <w:kern w:val="0"/>
          <w:sz w:val="30"/>
          <w:szCs w:val="30"/>
          <w:highlight w:val="none"/>
        </w:rPr>
      </w:pPr>
    </w:p>
    <w:p w14:paraId="496A12E4">
      <w:pPr>
        <w:autoSpaceDE w:val="0"/>
        <w:autoSpaceDN w:val="0"/>
        <w:adjustRightInd w:val="0"/>
        <w:spacing w:line="420" w:lineRule="exact"/>
        <w:jc w:val="center"/>
        <w:rPr>
          <w:rFonts w:ascii="宋体" w:hAnsi="宋体" w:cs="黑体"/>
          <w:b/>
          <w:color w:val="auto"/>
          <w:kern w:val="0"/>
          <w:sz w:val="30"/>
          <w:szCs w:val="30"/>
          <w:highlight w:val="none"/>
        </w:rPr>
      </w:pPr>
    </w:p>
    <w:p w14:paraId="5E5387EF">
      <w:pPr>
        <w:autoSpaceDE w:val="0"/>
        <w:autoSpaceDN w:val="0"/>
        <w:adjustRightInd w:val="0"/>
        <w:spacing w:line="420" w:lineRule="exact"/>
        <w:jc w:val="center"/>
        <w:rPr>
          <w:rFonts w:ascii="宋体" w:hAnsi="宋体" w:cs="黑体"/>
          <w:b/>
          <w:color w:val="auto"/>
          <w:kern w:val="0"/>
          <w:sz w:val="30"/>
          <w:szCs w:val="30"/>
          <w:highlight w:val="none"/>
        </w:rPr>
      </w:pPr>
    </w:p>
    <w:p w14:paraId="671D4ECF">
      <w:pPr>
        <w:pStyle w:val="2"/>
        <w:rPr>
          <w:color w:val="auto"/>
          <w:highlight w:val="none"/>
        </w:rPr>
      </w:pPr>
    </w:p>
    <w:p w14:paraId="6E412F21">
      <w:pPr>
        <w:pStyle w:val="3"/>
        <w:rPr>
          <w:color w:val="auto"/>
          <w:highlight w:val="none"/>
        </w:rPr>
      </w:pPr>
    </w:p>
    <w:p w14:paraId="53523677">
      <w:pPr>
        <w:pStyle w:val="3"/>
        <w:rPr>
          <w:color w:val="auto"/>
          <w:highlight w:val="none"/>
        </w:rPr>
      </w:pPr>
    </w:p>
    <w:p w14:paraId="18342963">
      <w:pPr>
        <w:pStyle w:val="3"/>
        <w:rPr>
          <w:color w:val="auto"/>
          <w:highlight w:val="none"/>
        </w:rPr>
      </w:pPr>
    </w:p>
    <w:p w14:paraId="45782D90">
      <w:pPr>
        <w:pStyle w:val="3"/>
        <w:rPr>
          <w:color w:val="auto"/>
          <w:highlight w:val="none"/>
        </w:rPr>
      </w:pPr>
    </w:p>
    <w:p w14:paraId="0961B3FE">
      <w:pPr>
        <w:autoSpaceDE w:val="0"/>
        <w:autoSpaceDN w:val="0"/>
        <w:adjustRightInd w:val="0"/>
        <w:spacing w:line="420" w:lineRule="exact"/>
        <w:jc w:val="center"/>
        <w:rPr>
          <w:rFonts w:ascii="宋体" w:hAnsi="宋体" w:cs="黑体"/>
          <w:b/>
          <w:color w:val="auto"/>
          <w:kern w:val="0"/>
          <w:sz w:val="30"/>
          <w:szCs w:val="30"/>
          <w:highlight w:val="none"/>
        </w:rPr>
      </w:pPr>
      <w:r>
        <w:rPr>
          <w:rFonts w:hint="eastAsia" w:ascii="宋体" w:hAnsi="宋体" w:cs="黑体"/>
          <w:b/>
          <w:color w:val="auto"/>
          <w:kern w:val="0"/>
          <w:sz w:val="30"/>
          <w:szCs w:val="30"/>
          <w:highlight w:val="none"/>
        </w:rPr>
        <w:t>第二节 招标文件指导文本修改补充申报表</w:t>
      </w:r>
    </w:p>
    <w:p w14:paraId="15FFECB0">
      <w:pPr>
        <w:jc w:val="left"/>
        <w:rPr>
          <w:rFonts w:ascii="宋体" w:hAnsi="宋体"/>
          <w:b/>
          <w:bCs/>
          <w:color w:val="auto"/>
          <w:sz w:val="28"/>
          <w:szCs w:val="28"/>
          <w:highlight w:val="none"/>
        </w:rPr>
      </w:pPr>
    </w:p>
    <w:p w14:paraId="01F3C5C9">
      <w:pPr>
        <w:jc w:val="left"/>
        <w:rPr>
          <w:rFonts w:ascii="宋体" w:hAnsi="宋体"/>
          <w:color w:val="auto"/>
          <w:sz w:val="28"/>
          <w:szCs w:val="28"/>
          <w:highlight w:val="none"/>
        </w:rPr>
      </w:pPr>
      <w:r>
        <w:rPr>
          <w:rFonts w:hint="eastAsia" w:ascii="宋体" w:hAnsi="宋体"/>
          <w:color w:val="auto"/>
          <w:sz w:val="28"/>
          <w:szCs w:val="28"/>
          <w:highlight w:val="none"/>
        </w:rPr>
        <w:t>招标人按照指导文本编制招标文件。本表内容与其他部分有冲突时，以本表内容为准（但与相关法律、法规、政策相冲突的除外）。</w:t>
      </w:r>
    </w:p>
    <w:tbl>
      <w:tblPr>
        <w:tblStyle w:val="89"/>
        <w:tblpPr w:leftFromText="180" w:rightFromText="180" w:vertAnchor="text" w:horzAnchor="page" w:tblpX="1334" w:tblpY="93"/>
        <w:tblOverlap w:val="never"/>
        <w:tblW w:w="9665" w:type="dxa"/>
        <w:tblInd w:w="0" w:type="dxa"/>
        <w:tblLayout w:type="fixed"/>
        <w:tblCellMar>
          <w:top w:w="0" w:type="dxa"/>
          <w:left w:w="0" w:type="dxa"/>
          <w:bottom w:w="0" w:type="dxa"/>
          <w:right w:w="0" w:type="dxa"/>
        </w:tblCellMar>
      </w:tblPr>
      <w:tblGrid>
        <w:gridCol w:w="1000"/>
        <w:gridCol w:w="998"/>
        <w:gridCol w:w="3122"/>
        <w:gridCol w:w="4545"/>
      </w:tblGrid>
      <w:tr w14:paraId="6438B6E5">
        <w:tblPrEx>
          <w:tblCellMar>
            <w:top w:w="0" w:type="dxa"/>
            <w:left w:w="0" w:type="dxa"/>
            <w:bottom w:w="0" w:type="dxa"/>
            <w:right w:w="0"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vAlign w:val="bottom"/>
          </w:tcPr>
          <w:p w14:paraId="0F4CEB02">
            <w:pPr>
              <w:spacing w:line="0" w:lineRule="atLeast"/>
              <w:jc w:val="center"/>
              <w:rPr>
                <w:color w:val="auto"/>
                <w:sz w:val="24"/>
                <w:highlight w:val="none"/>
              </w:rPr>
            </w:pPr>
            <w:r>
              <w:rPr>
                <w:rFonts w:hint="eastAsia" w:ascii="宋体" w:hAnsi="宋体"/>
                <w:color w:val="auto"/>
                <w:sz w:val="24"/>
                <w:highlight w:val="none"/>
              </w:rPr>
              <w:t>序号</w:t>
            </w:r>
          </w:p>
        </w:tc>
        <w:tc>
          <w:tcPr>
            <w:tcW w:w="998" w:type="dxa"/>
            <w:tcBorders>
              <w:top w:val="single" w:color="auto" w:sz="4" w:space="0"/>
              <w:left w:val="single" w:color="auto" w:sz="4" w:space="0"/>
              <w:bottom w:val="single" w:color="auto" w:sz="4" w:space="0"/>
              <w:right w:val="single" w:color="auto" w:sz="4" w:space="0"/>
            </w:tcBorders>
            <w:vAlign w:val="bottom"/>
          </w:tcPr>
          <w:p w14:paraId="6CC69B22">
            <w:pPr>
              <w:spacing w:line="0" w:lineRule="atLeast"/>
              <w:jc w:val="center"/>
              <w:rPr>
                <w:color w:val="auto"/>
                <w:sz w:val="24"/>
                <w:highlight w:val="none"/>
              </w:rPr>
            </w:pPr>
            <w:r>
              <w:rPr>
                <w:rFonts w:hint="eastAsia"/>
                <w:color w:val="auto"/>
                <w:sz w:val="24"/>
                <w:highlight w:val="none"/>
              </w:rPr>
              <w:t>章节条目</w:t>
            </w:r>
          </w:p>
        </w:tc>
        <w:tc>
          <w:tcPr>
            <w:tcW w:w="3122" w:type="dxa"/>
            <w:tcBorders>
              <w:top w:val="single" w:color="auto" w:sz="4" w:space="0"/>
              <w:left w:val="single" w:color="auto" w:sz="4" w:space="0"/>
              <w:bottom w:val="single" w:color="auto" w:sz="4" w:space="0"/>
              <w:right w:val="single" w:color="auto" w:sz="4" w:space="0"/>
            </w:tcBorders>
            <w:vAlign w:val="bottom"/>
          </w:tcPr>
          <w:p w14:paraId="4E9EE127">
            <w:pPr>
              <w:spacing w:line="0" w:lineRule="atLeast"/>
              <w:jc w:val="center"/>
              <w:rPr>
                <w:rFonts w:ascii="宋体" w:hAnsi="宋体"/>
                <w:color w:val="auto"/>
                <w:sz w:val="24"/>
                <w:highlight w:val="none"/>
              </w:rPr>
            </w:pPr>
            <w:r>
              <w:rPr>
                <w:rFonts w:hint="eastAsia" w:ascii="宋体" w:hAnsi="宋体"/>
                <w:color w:val="auto"/>
                <w:sz w:val="24"/>
                <w:highlight w:val="none"/>
              </w:rPr>
              <w:t>指导文本</w:t>
            </w:r>
            <w:r>
              <w:rPr>
                <w:rFonts w:ascii="宋体" w:hAnsi="宋体"/>
                <w:color w:val="auto"/>
                <w:sz w:val="24"/>
                <w:highlight w:val="none"/>
              </w:rPr>
              <w:t>原文</w:t>
            </w:r>
          </w:p>
        </w:tc>
        <w:tc>
          <w:tcPr>
            <w:tcW w:w="4545" w:type="dxa"/>
            <w:tcBorders>
              <w:top w:val="single" w:color="auto" w:sz="4" w:space="0"/>
              <w:left w:val="single" w:color="auto" w:sz="4" w:space="0"/>
              <w:bottom w:val="single" w:color="auto" w:sz="4" w:space="0"/>
              <w:right w:val="single" w:color="auto" w:sz="4" w:space="0"/>
            </w:tcBorders>
            <w:vAlign w:val="bottom"/>
          </w:tcPr>
          <w:p w14:paraId="3FBAADF6">
            <w:pPr>
              <w:spacing w:line="0" w:lineRule="atLeast"/>
              <w:jc w:val="center"/>
              <w:rPr>
                <w:rFonts w:ascii="宋体" w:hAnsi="宋体"/>
                <w:color w:val="auto"/>
                <w:sz w:val="24"/>
                <w:highlight w:val="none"/>
              </w:rPr>
            </w:pPr>
            <w:r>
              <w:rPr>
                <w:rFonts w:hint="eastAsia" w:ascii="宋体" w:hAnsi="宋体"/>
                <w:color w:val="auto"/>
                <w:sz w:val="24"/>
                <w:highlight w:val="none"/>
              </w:rPr>
              <w:t>拟修改、删除、补充内容</w:t>
            </w:r>
          </w:p>
        </w:tc>
      </w:tr>
      <w:tr w14:paraId="3DC155E5">
        <w:tblPrEx>
          <w:tblCellMar>
            <w:top w:w="0" w:type="dxa"/>
            <w:left w:w="0" w:type="dxa"/>
            <w:bottom w:w="0" w:type="dxa"/>
            <w:right w:w="0" w:type="dxa"/>
          </w:tblCellMar>
        </w:tblPrEx>
        <w:trPr>
          <w:trHeight w:val="550" w:hRule="atLeast"/>
        </w:trPr>
        <w:tc>
          <w:tcPr>
            <w:tcW w:w="1000" w:type="dxa"/>
            <w:tcBorders>
              <w:top w:val="single" w:color="auto" w:sz="4" w:space="0"/>
              <w:left w:val="single" w:color="auto" w:sz="4" w:space="0"/>
              <w:bottom w:val="single" w:color="auto" w:sz="4" w:space="0"/>
              <w:right w:val="single" w:color="auto" w:sz="4" w:space="0"/>
            </w:tcBorders>
            <w:vAlign w:val="bottom"/>
          </w:tcPr>
          <w:p w14:paraId="4FCD79BD">
            <w:pPr>
              <w:spacing w:line="0" w:lineRule="atLeast"/>
              <w:rPr>
                <w:rFonts w:eastAsia="Times New Roman"/>
                <w:color w:val="auto"/>
                <w:sz w:val="24"/>
                <w:highlight w:val="none"/>
              </w:rPr>
            </w:pPr>
          </w:p>
        </w:tc>
        <w:tc>
          <w:tcPr>
            <w:tcW w:w="998" w:type="dxa"/>
            <w:tcBorders>
              <w:top w:val="single" w:color="auto" w:sz="4" w:space="0"/>
              <w:left w:val="single" w:color="auto" w:sz="4" w:space="0"/>
              <w:bottom w:val="single" w:color="auto" w:sz="4" w:space="0"/>
              <w:right w:val="single" w:color="auto" w:sz="4" w:space="0"/>
            </w:tcBorders>
            <w:vAlign w:val="bottom"/>
          </w:tcPr>
          <w:p w14:paraId="32BB8A41">
            <w:pPr>
              <w:spacing w:line="0" w:lineRule="atLeast"/>
              <w:rPr>
                <w:rFonts w:eastAsia="Times New Roman"/>
                <w:color w:val="auto"/>
                <w:sz w:val="24"/>
                <w:highlight w:val="none"/>
              </w:rPr>
            </w:pPr>
          </w:p>
        </w:tc>
        <w:tc>
          <w:tcPr>
            <w:tcW w:w="3122" w:type="dxa"/>
            <w:tcBorders>
              <w:top w:val="single" w:color="auto" w:sz="4" w:space="0"/>
              <w:left w:val="single" w:color="auto" w:sz="4" w:space="0"/>
              <w:bottom w:val="single" w:color="auto" w:sz="4" w:space="0"/>
              <w:right w:val="single" w:color="auto" w:sz="4" w:space="0"/>
            </w:tcBorders>
            <w:vAlign w:val="bottom"/>
          </w:tcPr>
          <w:p w14:paraId="518C9790">
            <w:pPr>
              <w:spacing w:line="204" w:lineRule="exact"/>
              <w:ind w:left="80"/>
              <w:rPr>
                <w:rFonts w:ascii="黑体" w:hAnsi="黑体" w:eastAsia="黑体"/>
                <w:color w:val="auto"/>
                <w:sz w:val="18"/>
                <w:highlight w:val="none"/>
              </w:rPr>
            </w:pPr>
          </w:p>
        </w:tc>
        <w:tc>
          <w:tcPr>
            <w:tcW w:w="4545" w:type="dxa"/>
            <w:tcBorders>
              <w:top w:val="single" w:color="auto" w:sz="4" w:space="0"/>
              <w:left w:val="single" w:color="auto" w:sz="4" w:space="0"/>
              <w:bottom w:val="single" w:color="auto" w:sz="4" w:space="0"/>
              <w:right w:val="single" w:color="auto" w:sz="4" w:space="0"/>
            </w:tcBorders>
            <w:vAlign w:val="bottom"/>
          </w:tcPr>
          <w:p w14:paraId="6F40369E">
            <w:pPr>
              <w:spacing w:line="204" w:lineRule="exact"/>
              <w:ind w:left="100"/>
              <w:rPr>
                <w:rFonts w:ascii="宋体" w:hAnsi="宋体"/>
                <w:color w:val="auto"/>
                <w:sz w:val="18"/>
                <w:highlight w:val="none"/>
              </w:rPr>
            </w:pPr>
          </w:p>
        </w:tc>
      </w:tr>
      <w:tr w14:paraId="431B5031">
        <w:tblPrEx>
          <w:tblCellMar>
            <w:top w:w="0" w:type="dxa"/>
            <w:left w:w="0" w:type="dxa"/>
            <w:bottom w:w="0" w:type="dxa"/>
            <w:right w:w="0"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vAlign w:val="bottom"/>
          </w:tcPr>
          <w:p w14:paraId="47D6549C">
            <w:pPr>
              <w:spacing w:line="0" w:lineRule="atLeast"/>
              <w:rPr>
                <w:rFonts w:eastAsia="Times New Roman"/>
                <w:color w:val="auto"/>
                <w:sz w:val="24"/>
                <w:highlight w:val="none"/>
              </w:rPr>
            </w:pPr>
          </w:p>
        </w:tc>
        <w:tc>
          <w:tcPr>
            <w:tcW w:w="998" w:type="dxa"/>
            <w:tcBorders>
              <w:top w:val="single" w:color="auto" w:sz="4" w:space="0"/>
              <w:left w:val="single" w:color="auto" w:sz="4" w:space="0"/>
              <w:bottom w:val="single" w:color="auto" w:sz="4" w:space="0"/>
              <w:right w:val="single" w:color="auto" w:sz="4" w:space="0"/>
            </w:tcBorders>
            <w:vAlign w:val="bottom"/>
          </w:tcPr>
          <w:p w14:paraId="2DDED0DB">
            <w:pPr>
              <w:spacing w:line="0" w:lineRule="atLeast"/>
              <w:rPr>
                <w:rFonts w:eastAsia="Times New Roman"/>
                <w:color w:val="auto"/>
                <w:sz w:val="24"/>
                <w:highlight w:val="none"/>
              </w:rPr>
            </w:pPr>
          </w:p>
        </w:tc>
        <w:tc>
          <w:tcPr>
            <w:tcW w:w="3122" w:type="dxa"/>
            <w:tcBorders>
              <w:top w:val="single" w:color="auto" w:sz="4" w:space="0"/>
              <w:left w:val="single" w:color="auto" w:sz="4" w:space="0"/>
              <w:bottom w:val="single" w:color="auto" w:sz="4" w:space="0"/>
              <w:right w:val="single" w:color="auto" w:sz="4" w:space="0"/>
            </w:tcBorders>
            <w:vAlign w:val="bottom"/>
          </w:tcPr>
          <w:p w14:paraId="420C7776">
            <w:pPr>
              <w:spacing w:line="204" w:lineRule="exact"/>
              <w:ind w:left="80"/>
              <w:rPr>
                <w:rFonts w:ascii="黑体" w:hAnsi="黑体" w:eastAsia="黑体"/>
                <w:color w:val="auto"/>
                <w:sz w:val="18"/>
                <w:highlight w:val="none"/>
              </w:rPr>
            </w:pPr>
          </w:p>
        </w:tc>
        <w:tc>
          <w:tcPr>
            <w:tcW w:w="4545" w:type="dxa"/>
            <w:tcBorders>
              <w:top w:val="single" w:color="auto" w:sz="4" w:space="0"/>
              <w:left w:val="single" w:color="auto" w:sz="4" w:space="0"/>
              <w:bottom w:val="single" w:color="auto" w:sz="4" w:space="0"/>
              <w:right w:val="single" w:color="auto" w:sz="4" w:space="0"/>
            </w:tcBorders>
            <w:vAlign w:val="bottom"/>
          </w:tcPr>
          <w:p w14:paraId="7648F5A9">
            <w:pPr>
              <w:spacing w:line="204" w:lineRule="exact"/>
              <w:ind w:left="100"/>
              <w:rPr>
                <w:rFonts w:ascii="宋体" w:hAnsi="宋体"/>
                <w:color w:val="auto"/>
                <w:sz w:val="18"/>
                <w:highlight w:val="none"/>
              </w:rPr>
            </w:pPr>
          </w:p>
        </w:tc>
      </w:tr>
      <w:tr w14:paraId="30F1067B">
        <w:tblPrEx>
          <w:tblCellMar>
            <w:top w:w="0" w:type="dxa"/>
            <w:left w:w="0" w:type="dxa"/>
            <w:bottom w:w="0" w:type="dxa"/>
            <w:right w:w="0"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vAlign w:val="bottom"/>
          </w:tcPr>
          <w:p w14:paraId="4E186B45">
            <w:pPr>
              <w:spacing w:line="0" w:lineRule="atLeast"/>
              <w:rPr>
                <w:rFonts w:eastAsia="Times New Roman"/>
                <w:color w:val="auto"/>
                <w:sz w:val="24"/>
                <w:highlight w:val="none"/>
              </w:rPr>
            </w:pPr>
          </w:p>
        </w:tc>
        <w:tc>
          <w:tcPr>
            <w:tcW w:w="998" w:type="dxa"/>
            <w:tcBorders>
              <w:top w:val="single" w:color="auto" w:sz="4" w:space="0"/>
              <w:left w:val="single" w:color="auto" w:sz="4" w:space="0"/>
              <w:bottom w:val="single" w:color="auto" w:sz="4" w:space="0"/>
              <w:right w:val="single" w:color="auto" w:sz="4" w:space="0"/>
            </w:tcBorders>
            <w:vAlign w:val="bottom"/>
          </w:tcPr>
          <w:p w14:paraId="11052A5D">
            <w:pPr>
              <w:spacing w:line="0" w:lineRule="atLeast"/>
              <w:rPr>
                <w:rFonts w:eastAsia="Times New Roman"/>
                <w:color w:val="auto"/>
                <w:sz w:val="24"/>
                <w:highlight w:val="none"/>
              </w:rPr>
            </w:pPr>
          </w:p>
        </w:tc>
        <w:tc>
          <w:tcPr>
            <w:tcW w:w="3122" w:type="dxa"/>
            <w:tcBorders>
              <w:top w:val="single" w:color="auto" w:sz="4" w:space="0"/>
              <w:left w:val="single" w:color="auto" w:sz="4" w:space="0"/>
              <w:bottom w:val="single" w:color="auto" w:sz="4" w:space="0"/>
              <w:right w:val="single" w:color="auto" w:sz="4" w:space="0"/>
            </w:tcBorders>
            <w:vAlign w:val="bottom"/>
          </w:tcPr>
          <w:p w14:paraId="20DBC813">
            <w:pPr>
              <w:spacing w:line="204" w:lineRule="exact"/>
              <w:ind w:left="80"/>
              <w:rPr>
                <w:rFonts w:ascii="黑体" w:hAnsi="黑体" w:eastAsia="黑体"/>
                <w:color w:val="auto"/>
                <w:sz w:val="18"/>
                <w:highlight w:val="none"/>
              </w:rPr>
            </w:pPr>
          </w:p>
        </w:tc>
        <w:tc>
          <w:tcPr>
            <w:tcW w:w="4545" w:type="dxa"/>
            <w:tcBorders>
              <w:top w:val="single" w:color="auto" w:sz="4" w:space="0"/>
              <w:left w:val="single" w:color="auto" w:sz="4" w:space="0"/>
              <w:bottom w:val="single" w:color="auto" w:sz="4" w:space="0"/>
              <w:right w:val="single" w:color="auto" w:sz="4" w:space="0"/>
            </w:tcBorders>
            <w:vAlign w:val="bottom"/>
          </w:tcPr>
          <w:p w14:paraId="16A10450">
            <w:pPr>
              <w:spacing w:line="204" w:lineRule="exact"/>
              <w:ind w:left="100"/>
              <w:rPr>
                <w:rFonts w:ascii="宋体" w:hAnsi="宋体"/>
                <w:color w:val="auto"/>
                <w:sz w:val="18"/>
                <w:highlight w:val="none"/>
              </w:rPr>
            </w:pPr>
          </w:p>
        </w:tc>
      </w:tr>
      <w:tr w14:paraId="435198A1">
        <w:tblPrEx>
          <w:tblCellMar>
            <w:top w:w="0" w:type="dxa"/>
            <w:left w:w="0" w:type="dxa"/>
            <w:bottom w:w="0" w:type="dxa"/>
            <w:right w:w="0"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vAlign w:val="bottom"/>
          </w:tcPr>
          <w:p w14:paraId="6D2438FF">
            <w:pPr>
              <w:spacing w:line="0" w:lineRule="atLeast"/>
              <w:rPr>
                <w:rFonts w:eastAsia="Times New Roman"/>
                <w:color w:val="auto"/>
                <w:sz w:val="24"/>
                <w:highlight w:val="none"/>
              </w:rPr>
            </w:pPr>
          </w:p>
        </w:tc>
        <w:tc>
          <w:tcPr>
            <w:tcW w:w="998" w:type="dxa"/>
            <w:tcBorders>
              <w:top w:val="single" w:color="auto" w:sz="4" w:space="0"/>
              <w:left w:val="single" w:color="auto" w:sz="4" w:space="0"/>
              <w:bottom w:val="single" w:color="auto" w:sz="4" w:space="0"/>
              <w:right w:val="single" w:color="auto" w:sz="4" w:space="0"/>
            </w:tcBorders>
            <w:vAlign w:val="bottom"/>
          </w:tcPr>
          <w:p w14:paraId="1676B5FF">
            <w:pPr>
              <w:spacing w:line="0" w:lineRule="atLeast"/>
              <w:rPr>
                <w:rFonts w:eastAsia="Times New Roman"/>
                <w:color w:val="auto"/>
                <w:sz w:val="24"/>
                <w:highlight w:val="none"/>
              </w:rPr>
            </w:pPr>
          </w:p>
        </w:tc>
        <w:tc>
          <w:tcPr>
            <w:tcW w:w="3122" w:type="dxa"/>
            <w:tcBorders>
              <w:top w:val="single" w:color="auto" w:sz="4" w:space="0"/>
              <w:left w:val="single" w:color="auto" w:sz="4" w:space="0"/>
              <w:bottom w:val="single" w:color="auto" w:sz="4" w:space="0"/>
              <w:right w:val="single" w:color="auto" w:sz="4" w:space="0"/>
            </w:tcBorders>
            <w:vAlign w:val="bottom"/>
          </w:tcPr>
          <w:p w14:paraId="599D9EF6">
            <w:pPr>
              <w:spacing w:line="204" w:lineRule="exact"/>
              <w:ind w:left="80"/>
              <w:rPr>
                <w:rFonts w:ascii="黑体" w:hAnsi="黑体" w:eastAsia="黑体"/>
                <w:color w:val="auto"/>
                <w:sz w:val="18"/>
                <w:highlight w:val="none"/>
              </w:rPr>
            </w:pPr>
          </w:p>
        </w:tc>
        <w:tc>
          <w:tcPr>
            <w:tcW w:w="4545" w:type="dxa"/>
            <w:tcBorders>
              <w:top w:val="single" w:color="auto" w:sz="4" w:space="0"/>
              <w:left w:val="single" w:color="auto" w:sz="4" w:space="0"/>
              <w:bottom w:val="single" w:color="auto" w:sz="4" w:space="0"/>
              <w:right w:val="single" w:color="auto" w:sz="4" w:space="0"/>
            </w:tcBorders>
            <w:vAlign w:val="bottom"/>
          </w:tcPr>
          <w:p w14:paraId="2B5F0F5C">
            <w:pPr>
              <w:spacing w:line="204" w:lineRule="exact"/>
              <w:ind w:left="100"/>
              <w:rPr>
                <w:rFonts w:ascii="宋体" w:hAnsi="宋体"/>
                <w:color w:val="auto"/>
                <w:sz w:val="18"/>
                <w:highlight w:val="none"/>
              </w:rPr>
            </w:pPr>
          </w:p>
        </w:tc>
      </w:tr>
      <w:tr w14:paraId="30F50B00">
        <w:tblPrEx>
          <w:tblCellMar>
            <w:top w:w="0" w:type="dxa"/>
            <w:left w:w="0" w:type="dxa"/>
            <w:bottom w:w="0" w:type="dxa"/>
            <w:right w:w="0" w:type="dxa"/>
          </w:tblCellMar>
        </w:tblPrEx>
        <w:trPr>
          <w:trHeight w:val="680" w:hRule="atLeast"/>
        </w:trPr>
        <w:tc>
          <w:tcPr>
            <w:tcW w:w="1000" w:type="dxa"/>
            <w:tcBorders>
              <w:top w:val="single" w:color="auto" w:sz="4" w:space="0"/>
              <w:left w:val="single" w:color="auto" w:sz="4" w:space="0"/>
              <w:bottom w:val="single" w:color="auto" w:sz="4" w:space="0"/>
              <w:right w:val="single" w:color="auto" w:sz="4" w:space="0"/>
            </w:tcBorders>
            <w:vAlign w:val="bottom"/>
          </w:tcPr>
          <w:p w14:paraId="11E806AC">
            <w:pPr>
              <w:spacing w:line="0" w:lineRule="atLeast"/>
              <w:rPr>
                <w:rFonts w:eastAsia="Times New Roman"/>
                <w:color w:val="auto"/>
                <w:sz w:val="24"/>
                <w:highlight w:val="none"/>
              </w:rPr>
            </w:pPr>
          </w:p>
        </w:tc>
        <w:tc>
          <w:tcPr>
            <w:tcW w:w="998" w:type="dxa"/>
            <w:tcBorders>
              <w:top w:val="single" w:color="auto" w:sz="4" w:space="0"/>
              <w:left w:val="single" w:color="auto" w:sz="4" w:space="0"/>
              <w:bottom w:val="single" w:color="auto" w:sz="4" w:space="0"/>
              <w:right w:val="single" w:color="auto" w:sz="4" w:space="0"/>
            </w:tcBorders>
            <w:vAlign w:val="bottom"/>
          </w:tcPr>
          <w:p w14:paraId="6A26D5A5">
            <w:pPr>
              <w:spacing w:line="0" w:lineRule="atLeast"/>
              <w:rPr>
                <w:rFonts w:eastAsia="Times New Roman"/>
                <w:color w:val="auto"/>
                <w:sz w:val="24"/>
                <w:highlight w:val="none"/>
              </w:rPr>
            </w:pPr>
          </w:p>
        </w:tc>
        <w:tc>
          <w:tcPr>
            <w:tcW w:w="3122" w:type="dxa"/>
            <w:tcBorders>
              <w:top w:val="single" w:color="auto" w:sz="4" w:space="0"/>
              <w:left w:val="single" w:color="auto" w:sz="4" w:space="0"/>
              <w:bottom w:val="single" w:color="auto" w:sz="4" w:space="0"/>
              <w:right w:val="single" w:color="auto" w:sz="4" w:space="0"/>
            </w:tcBorders>
            <w:vAlign w:val="bottom"/>
          </w:tcPr>
          <w:p w14:paraId="049E5605">
            <w:pPr>
              <w:spacing w:line="204" w:lineRule="exact"/>
              <w:ind w:left="80"/>
              <w:rPr>
                <w:rFonts w:ascii="黑体" w:hAnsi="黑体" w:eastAsia="黑体"/>
                <w:color w:val="auto"/>
                <w:sz w:val="18"/>
                <w:highlight w:val="none"/>
              </w:rPr>
            </w:pPr>
          </w:p>
        </w:tc>
        <w:tc>
          <w:tcPr>
            <w:tcW w:w="4545" w:type="dxa"/>
            <w:tcBorders>
              <w:top w:val="single" w:color="auto" w:sz="4" w:space="0"/>
              <w:left w:val="single" w:color="auto" w:sz="4" w:space="0"/>
              <w:bottom w:val="single" w:color="auto" w:sz="4" w:space="0"/>
              <w:right w:val="single" w:color="auto" w:sz="4" w:space="0"/>
            </w:tcBorders>
            <w:vAlign w:val="bottom"/>
          </w:tcPr>
          <w:p w14:paraId="53C6D6B1">
            <w:pPr>
              <w:spacing w:line="204" w:lineRule="exact"/>
              <w:ind w:left="100"/>
              <w:rPr>
                <w:rFonts w:ascii="宋体" w:hAnsi="宋体"/>
                <w:color w:val="auto"/>
                <w:sz w:val="18"/>
                <w:highlight w:val="none"/>
              </w:rPr>
            </w:pPr>
          </w:p>
        </w:tc>
      </w:tr>
      <w:tr w14:paraId="29E48CD7">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right w:val="single" w:color="auto" w:sz="8" w:space="0"/>
            </w:tcBorders>
            <w:vAlign w:val="bottom"/>
          </w:tcPr>
          <w:p w14:paraId="43D4D03E">
            <w:pPr>
              <w:spacing w:line="0" w:lineRule="atLeast"/>
              <w:rPr>
                <w:rFonts w:eastAsia="Times New Roman"/>
                <w:color w:val="auto"/>
                <w:sz w:val="24"/>
                <w:highlight w:val="none"/>
              </w:rPr>
            </w:pPr>
          </w:p>
        </w:tc>
        <w:tc>
          <w:tcPr>
            <w:tcW w:w="998" w:type="dxa"/>
            <w:tcBorders>
              <w:top w:val="single" w:color="auto" w:sz="4" w:space="0"/>
              <w:right w:val="single" w:color="auto" w:sz="8" w:space="0"/>
            </w:tcBorders>
            <w:vAlign w:val="bottom"/>
          </w:tcPr>
          <w:p w14:paraId="6430A5BB">
            <w:pPr>
              <w:spacing w:line="0" w:lineRule="atLeast"/>
              <w:rPr>
                <w:rFonts w:eastAsia="Times New Roman"/>
                <w:color w:val="auto"/>
                <w:sz w:val="24"/>
                <w:highlight w:val="none"/>
              </w:rPr>
            </w:pPr>
          </w:p>
        </w:tc>
        <w:tc>
          <w:tcPr>
            <w:tcW w:w="3122" w:type="dxa"/>
            <w:tcBorders>
              <w:top w:val="single" w:color="auto" w:sz="4" w:space="0"/>
              <w:right w:val="single" w:color="auto" w:sz="8" w:space="0"/>
            </w:tcBorders>
            <w:vAlign w:val="bottom"/>
          </w:tcPr>
          <w:p w14:paraId="25530C3B">
            <w:pPr>
              <w:spacing w:line="204" w:lineRule="exact"/>
              <w:ind w:left="80"/>
              <w:rPr>
                <w:rFonts w:ascii="黑体" w:hAnsi="黑体" w:eastAsia="黑体"/>
                <w:color w:val="auto"/>
                <w:sz w:val="18"/>
                <w:highlight w:val="none"/>
              </w:rPr>
            </w:pPr>
          </w:p>
        </w:tc>
        <w:tc>
          <w:tcPr>
            <w:tcW w:w="4545" w:type="dxa"/>
            <w:tcBorders>
              <w:top w:val="single" w:color="auto" w:sz="4" w:space="0"/>
              <w:right w:val="single" w:color="auto" w:sz="8" w:space="0"/>
            </w:tcBorders>
            <w:vAlign w:val="bottom"/>
          </w:tcPr>
          <w:p w14:paraId="6B96FB73">
            <w:pPr>
              <w:spacing w:line="204" w:lineRule="exact"/>
              <w:ind w:left="100"/>
              <w:rPr>
                <w:rFonts w:ascii="宋体" w:hAnsi="宋体"/>
                <w:color w:val="auto"/>
                <w:sz w:val="18"/>
                <w:highlight w:val="none"/>
              </w:rPr>
            </w:pPr>
          </w:p>
        </w:tc>
      </w:tr>
      <w:tr w14:paraId="114DC18A">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right w:val="single" w:color="auto" w:sz="8" w:space="0"/>
            </w:tcBorders>
            <w:vAlign w:val="bottom"/>
          </w:tcPr>
          <w:p w14:paraId="5BCA5053">
            <w:pPr>
              <w:spacing w:line="0" w:lineRule="atLeast"/>
              <w:rPr>
                <w:rFonts w:eastAsia="Times New Roman"/>
                <w:color w:val="auto"/>
                <w:sz w:val="24"/>
                <w:highlight w:val="none"/>
              </w:rPr>
            </w:pPr>
          </w:p>
        </w:tc>
        <w:tc>
          <w:tcPr>
            <w:tcW w:w="998" w:type="dxa"/>
            <w:tcBorders>
              <w:top w:val="single" w:color="auto" w:sz="4" w:space="0"/>
              <w:right w:val="single" w:color="auto" w:sz="8" w:space="0"/>
            </w:tcBorders>
            <w:vAlign w:val="bottom"/>
          </w:tcPr>
          <w:p w14:paraId="10509F2C">
            <w:pPr>
              <w:spacing w:line="0" w:lineRule="atLeast"/>
              <w:rPr>
                <w:rFonts w:eastAsia="Times New Roman"/>
                <w:color w:val="auto"/>
                <w:sz w:val="24"/>
                <w:highlight w:val="none"/>
              </w:rPr>
            </w:pPr>
          </w:p>
        </w:tc>
        <w:tc>
          <w:tcPr>
            <w:tcW w:w="3122" w:type="dxa"/>
            <w:tcBorders>
              <w:top w:val="single" w:color="auto" w:sz="4" w:space="0"/>
              <w:right w:val="single" w:color="auto" w:sz="8" w:space="0"/>
            </w:tcBorders>
            <w:vAlign w:val="bottom"/>
          </w:tcPr>
          <w:p w14:paraId="4C3F4158">
            <w:pPr>
              <w:spacing w:line="204" w:lineRule="exact"/>
              <w:ind w:left="80"/>
              <w:rPr>
                <w:rFonts w:ascii="黑体" w:hAnsi="黑体" w:eastAsia="黑体"/>
                <w:color w:val="auto"/>
                <w:sz w:val="18"/>
                <w:highlight w:val="none"/>
              </w:rPr>
            </w:pPr>
          </w:p>
        </w:tc>
        <w:tc>
          <w:tcPr>
            <w:tcW w:w="4545" w:type="dxa"/>
            <w:tcBorders>
              <w:top w:val="single" w:color="auto" w:sz="4" w:space="0"/>
              <w:right w:val="single" w:color="auto" w:sz="8" w:space="0"/>
            </w:tcBorders>
            <w:vAlign w:val="bottom"/>
          </w:tcPr>
          <w:p w14:paraId="1AF62857">
            <w:pPr>
              <w:spacing w:line="204" w:lineRule="exact"/>
              <w:ind w:left="100"/>
              <w:rPr>
                <w:rFonts w:ascii="宋体" w:hAnsi="宋体"/>
                <w:color w:val="auto"/>
                <w:sz w:val="18"/>
                <w:highlight w:val="none"/>
              </w:rPr>
            </w:pPr>
          </w:p>
        </w:tc>
      </w:tr>
      <w:tr w14:paraId="20EEA3A4">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right w:val="single" w:color="auto" w:sz="8" w:space="0"/>
            </w:tcBorders>
            <w:vAlign w:val="bottom"/>
          </w:tcPr>
          <w:p w14:paraId="715AFDF6">
            <w:pPr>
              <w:spacing w:line="0" w:lineRule="atLeast"/>
              <w:rPr>
                <w:rFonts w:eastAsia="Times New Roman"/>
                <w:color w:val="auto"/>
                <w:sz w:val="24"/>
                <w:highlight w:val="none"/>
              </w:rPr>
            </w:pPr>
          </w:p>
        </w:tc>
        <w:tc>
          <w:tcPr>
            <w:tcW w:w="998" w:type="dxa"/>
            <w:tcBorders>
              <w:top w:val="single" w:color="auto" w:sz="4" w:space="0"/>
              <w:right w:val="single" w:color="auto" w:sz="8" w:space="0"/>
            </w:tcBorders>
            <w:vAlign w:val="bottom"/>
          </w:tcPr>
          <w:p w14:paraId="181A155E">
            <w:pPr>
              <w:spacing w:line="0" w:lineRule="atLeast"/>
              <w:rPr>
                <w:rFonts w:eastAsia="Times New Roman"/>
                <w:color w:val="auto"/>
                <w:sz w:val="24"/>
                <w:highlight w:val="none"/>
              </w:rPr>
            </w:pPr>
          </w:p>
        </w:tc>
        <w:tc>
          <w:tcPr>
            <w:tcW w:w="3122" w:type="dxa"/>
            <w:tcBorders>
              <w:top w:val="single" w:color="auto" w:sz="4" w:space="0"/>
              <w:right w:val="single" w:color="auto" w:sz="8" w:space="0"/>
            </w:tcBorders>
            <w:vAlign w:val="bottom"/>
          </w:tcPr>
          <w:p w14:paraId="375130B2">
            <w:pPr>
              <w:spacing w:line="204" w:lineRule="exact"/>
              <w:ind w:left="80"/>
              <w:rPr>
                <w:rFonts w:ascii="黑体" w:hAnsi="黑体" w:eastAsia="黑体"/>
                <w:color w:val="auto"/>
                <w:sz w:val="18"/>
                <w:highlight w:val="none"/>
              </w:rPr>
            </w:pPr>
          </w:p>
        </w:tc>
        <w:tc>
          <w:tcPr>
            <w:tcW w:w="4545" w:type="dxa"/>
            <w:tcBorders>
              <w:top w:val="single" w:color="auto" w:sz="4" w:space="0"/>
              <w:right w:val="single" w:color="auto" w:sz="8" w:space="0"/>
            </w:tcBorders>
            <w:vAlign w:val="bottom"/>
          </w:tcPr>
          <w:p w14:paraId="29498F43">
            <w:pPr>
              <w:spacing w:line="204" w:lineRule="exact"/>
              <w:ind w:left="100"/>
              <w:rPr>
                <w:rFonts w:ascii="宋体" w:hAnsi="宋体"/>
                <w:color w:val="auto"/>
                <w:sz w:val="18"/>
                <w:highlight w:val="none"/>
              </w:rPr>
            </w:pPr>
          </w:p>
        </w:tc>
      </w:tr>
      <w:tr w14:paraId="55170BF8">
        <w:trPr>
          <w:trHeight w:val="680" w:hRule="atLeast"/>
        </w:trPr>
        <w:tc>
          <w:tcPr>
            <w:tcW w:w="1000" w:type="dxa"/>
            <w:tcBorders>
              <w:top w:val="single" w:color="auto" w:sz="4" w:space="0"/>
              <w:left w:val="single" w:color="auto" w:sz="8" w:space="0"/>
              <w:right w:val="single" w:color="auto" w:sz="8" w:space="0"/>
            </w:tcBorders>
            <w:vAlign w:val="bottom"/>
          </w:tcPr>
          <w:p w14:paraId="72BA382A">
            <w:pPr>
              <w:spacing w:line="0" w:lineRule="atLeast"/>
              <w:rPr>
                <w:rFonts w:eastAsia="Times New Roman"/>
                <w:color w:val="auto"/>
                <w:sz w:val="24"/>
                <w:highlight w:val="none"/>
              </w:rPr>
            </w:pPr>
          </w:p>
        </w:tc>
        <w:tc>
          <w:tcPr>
            <w:tcW w:w="998" w:type="dxa"/>
            <w:tcBorders>
              <w:top w:val="single" w:color="auto" w:sz="4" w:space="0"/>
              <w:right w:val="single" w:color="auto" w:sz="8" w:space="0"/>
            </w:tcBorders>
            <w:vAlign w:val="bottom"/>
          </w:tcPr>
          <w:p w14:paraId="284132CF">
            <w:pPr>
              <w:spacing w:line="0" w:lineRule="atLeast"/>
              <w:rPr>
                <w:rFonts w:eastAsia="Times New Roman"/>
                <w:color w:val="auto"/>
                <w:sz w:val="24"/>
                <w:highlight w:val="none"/>
              </w:rPr>
            </w:pPr>
          </w:p>
        </w:tc>
        <w:tc>
          <w:tcPr>
            <w:tcW w:w="3122" w:type="dxa"/>
            <w:tcBorders>
              <w:top w:val="single" w:color="auto" w:sz="4" w:space="0"/>
              <w:right w:val="single" w:color="auto" w:sz="8" w:space="0"/>
            </w:tcBorders>
            <w:vAlign w:val="bottom"/>
          </w:tcPr>
          <w:p w14:paraId="307C6716">
            <w:pPr>
              <w:spacing w:line="204" w:lineRule="exact"/>
              <w:ind w:left="80"/>
              <w:rPr>
                <w:rFonts w:ascii="黑体" w:hAnsi="黑体" w:eastAsia="黑体"/>
                <w:color w:val="auto"/>
                <w:sz w:val="18"/>
                <w:highlight w:val="none"/>
              </w:rPr>
            </w:pPr>
          </w:p>
        </w:tc>
        <w:tc>
          <w:tcPr>
            <w:tcW w:w="4545" w:type="dxa"/>
            <w:tcBorders>
              <w:top w:val="single" w:color="auto" w:sz="4" w:space="0"/>
              <w:right w:val="single" w:color="auto" w:sz="8" w:space="0"/>
            </w:tcBorders>
            <w:vAlign w:val="bottom"/>
          </w:tcPr>
          <w:p w14:paraId="79DC3998">
            <w:pPr>
              <w:spacing w:line="204" w:lineRule="exact"/>
              <w:ind w:left="100"/>
              <w:rPr>
                <w:rFonts w:ascii="宋体" w:hAnsi="宋体"/>
                <w:color w:val="auto"/>
                <w:sz w:val="18"/>
                <w:highlight w:val="none"/>
              </w:rPr>
            </w:pPr>
          </w:p>
        </w:tc>
      </w:tr>
      <w:tr w14:paraId="5B4B1551">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bottom w:val="single" w:color="auto" w:sz="4" w:space="0"/>
              <w:right w:val="single" w:color="auto" w:sz="8" w:space="0"/>
            </w:tcBorders>
            <w:vAlign w:val="bottom"/>
          </w:tcPr>
          <w:p w14:paraId="26B7D873">
            <w:pPr>
              <w:spacing w:line="0" w:lineRule="atLeast"/>
              <w:rPr>
                <w:rFonts w:eastAsia="Times New Roman"/>
                <w:color w:val="auto"/>
                <w:sz w:val="24"/>
                <w:highlight w:val="none"/>
              </w:rPr>
            </w:pPr>
          </w:p>
        </w:tc>
        <w:tc>
          <w:tcPr>
            <w:tcW w:w="998" w:type="dxa"/>
            <w:tcBorders>
              <w:top w:val="single" w:color="auto" w:sz="4" w:space="0"/>
              <w:bottom w:val="single" w:color="auto" w:sz="4" w:space="0"/>
              <w:right w:val="single" w:color="auto" w:sz="8" w:space="0"/>
            </w:tcBorders>
            <w:vAlign w:val="bottom"/>
          </w:tcPr>
          <w:p w14:paraId="121B6679">
            <w:pPr>
              <w:spacing w:line="0" w:lineRule="atLeast"/>
              <w:rPr>
                <w:rFonts w:eastAsia="Times New Roman"/>
                <w:color w:val="auto"/>
                <w:sz w:val="24"/>
                <w:highlight w:val="none"/>
              </w:rPr>
            </w:pPr>
          </w:p>
        </w:tc>
        <w:tc>
          <w:tcPr>
            <w:tcW w:w="3122" w:type="dxa"/>
            <w:tcBorders>
              <w:top w:val="single" w:color="auto" w:sz="4" w:space="0"/>
              <w:bottom w:val="single" w:color="auto" w:sz="4" w:space="0"/>
              <w:right w:val="single" w:color="auto" w:sz="8" w:space="0"/>
            </w:tcBorders>
            <w:vAlign w:val="bottom"/>
          </w:tcPr>
          <w:p w14:paraId="1FA3FFDA">
            <w:pPr>
              <w:spacing w:line="204" w:lineRule="exact"/>
              <w:ind w:left="80"/>
              <w:rPr>
                <w:rFonts w:ascii="黑体" w:hAnsi="黑体" w:eastAsia="黑体"/>
                <w:color w:val="auto"/>
                <w:sz w:val="18"/>
                <w:highlight w:val="none"/>
              </w:rPr>
            </w:pPr>
          </w:p>
        </w:tc>
        <w:tc>
          <w:tcPr>
            <w:tcW w:w="4545" w:type="dxa"/>
            <w:tcBorders>
              <w:top w:val="single" w:color="auto" w:sz="4" w:space="0"/>
              <w:bottom w:val="single" w:color="auto" w:sz="4" w:space="0"/>
              <w:right w:val="single" w:color="auto" w:sz="8" w:space="0"/>
            </w:tcBorders>
            <w:vAlign w:val="bottom"/>
          </w:tcPr>
          <w:p w14:paraId="427DF476">
            <w:pPr>
              <w:spacing w:line="204" w:lineRule="exact"/>
              <w:ind w:left="100"/>
              <w:rPr>
                <w:rFonts w:ascii="宋体" w:hAnsi="宋体"/>
                <w:color w:val="auto"/>
                <w:sz w:val="18"/>
                <w:highlight w:val="none"/>
              </w:rPr>
            </w:pPr>
          </w:p>
        </w:tc>
      </w:tr>
      <w:tr w14:paraId="0640B142">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bottom w:val="single" w:color="auto" w:sz="4" w:space="0"/>
              <w:right w:val="single" w:color="auto" w:sz="8" w:space="0"/>
            </w:tcBorders>
            <w:vAlign w:val="bottom"/>
          </w:tcPr>
          <w:p w14:paraId="2174F493">
            <w:pPr>
              <w:spacing w:line="0" w:lineRule="atLeast"/>
              <w:rPr>
                <w:rFonts w:eastAsia="Times New Roman"/>
                <w:color w:val="auto"/>
                <w:sz w:val="24"/>
                <w:highlight w:val="none"/>
              </w:rPr>
            </w:pPr>
          </w:p>
        </w:tc>
        <w:tc>
          <w:tcPr>
            <w:tcW w:w="998" w:type="dxa"/>
            <w:tcBorders>
              <w:top w:val="single" w:color="auto" w:sz="4" w:space="0"/>
              <w:bottom w:val="single" w:color="auto" w:sz="4" w:space="0"/>
              <w:right w:val="single" w:color="auto" w:sz="8" w:space="0"/>
            </w:tcBorders>
            <w:vAlign w:val="bottom"/>
          </w:tcPr>
          <w:p w14:paraId="55B4D352">
            <w:pPr>
              <w:spacing w:line="0" w:lineRule="atLeast"/>
              <w:rPr>
                <w:rFonts w:eastAsia="Times New Roman"/>
                <w:color w:val="auto"/>
                <w:sz w:val="24"/>
                <w:highlight w:val="none"/>
              </w:rPr>
            </w:pPr>
          </w:p>
        </w:tc>
        <w:tc>
          <w:tcPr>
            <w:tcW w:w="3122" w:type="dxa"/>
            <w:tcBorders>
              <w:top w:val="single" w:color="auto" w:sz="4" w:space="0"/>
              <w:bottom w:val="single" w:color="auto" w:sz="4" w:space="0"/>
              <w:right w:val="single" w:color="auto" w:sz="8" w:space="0"/>
            </w:tcBorders>
            <w:vAlign w:val="bottom"/>
          </w:tcPr>
          <w:p w14:paraId="472033EC">
            <w:pPr>
              <w:spacing w:line="204" w:lineRule="exact"/>
              <w:ind w:left="80"/>
              <w:rPr>
                <w:rFonts w:ascii="黑体" w:hAnsi="黑体" w:eastAsia="黑体"/>
                <w:color w:val="auto"/>
                <w:sz w:val="18"/>
                <w:highlight w:val="none"/>
              </w:rPr>
            </w:pPr>
          </w:p>
        </w:tc>
        <w:tc>
          <w:tcPr>
            <w:tcW w:w="4545" w:type="dxa"/>
            <w:tcBorders>
              <w:top w:val="single" w:color="auto" w:sz="4" w:space="0"/>
              <w:bottom w:val="single" w:color="auto" w:sz="4" w:space="0"/>
              <w:right w:val="single" w:color="auto" w:sz="8" w:space="0"/>
            </w:tcBorders>
            <w:vAlign w:val="bottom"/>
          </w:tcPr>
          <w:p w14:paraId="357D04E0">
            <w:pPr>
              <w:spacing w:line="204" w:lineRule="exact"/>
              <w:ind w:left="100"/>
              <w:rPr>
                <w:rFonts w:ascii="宋体" w:hAnsi="宋体"/>
                <w:color w:val="auto"/>
                <w:sz w:val="18"/>
                <w:highlight w:val="none"/>
              </w:rPr>
            </w:pPr>
          </w:p>
        </w:tc>
      </w:tr>
      <w:tr w14:paraId="586ADA0B">
        <w:tblPrEx>
          <w:tblCellMar>
            <w:top w:w="0" w:type="dxa"/>
            <w:left w:w="0" w:type="dxa"/>
            <w:bottom w:w="0" w:type="dxa"/>
            <w:right w:w="0" w:type="dxa"/>
          </w:tblCellMar>
        </w:tblPrEx>
        <w:trPr>
          <w:trHeight w:val="680" w:hRule="atLeast"/>
        </w:trPr>
        <w:tc>
          <w:tcPr>
            <w:tcW w:w="1000" w:type="dxa"/>
            <w:tcBorders>
              <w:top w:val="single" w:color="auto" w:sz="4" w:space="0"/>
              <w:left w:val="single" w:color="auto" w:sz="8" w:space="0"/>
              <w:bottom w:val="single" w:color="auto" w:sz="4" w:space="0"/>
              <w:right w:val="single" w:color="auto" w:sz="8" w:space="0"/>
            </w:tcBorders>
            <w:vAlign w:val="bottom"/>
          </w:tcPr>
          <w:p w14:paraId="44E3A0F2">
            <w:pPr>
              <w:spacing w:line="0" w:lineRule="atLeast"/>
              <w:rPr>
                <w:rFonts w:eastAsia="Times New Roman"/>
                <w:color w:val="auto"/>
                <w:sz w:val="24"/>
                <w:highlight w:val="none"/>
              </w:rPr>
            </w:pPr>
          </w:p>
        </w:tc>
        <w:tc>
          <w:tcPr>
            <w:tcW w:w="998" w:type="dxa"/>
            <w:tcBorders>
              <w:top w:val="single" w:color="auto" w:sz="4" w:space="0"/>
              <w:bottom w:val="single" w:color="auto" w:sz="4" w:space="0"/>
              <w:right w:val="single" w:color="auto" w:sz="8" w:space="0"/>
            </w:tcBorders>
            <w:vAlign w:val="bottom"/>
          </w:tcPr>
          <w:p w14:paraId="1373F7ED">
            <w:pPr>
              <w:spacing w:line="0" w:lineRule="atLeast"/>
              <w:rPr>
                <w:rFonts w:eastAsia="Times New Roman"/>
                <w:color w:val="auto"/>
                <w:sz w:val="24"/>
                <w:highlight w:val="none"/>
              </w:rPr>
            </w:pPr>
          </w:p>
        </w:tc>
        <w:tc>
          <w:tcPr>
            <w:tcW w:w="3122" w:type="dxa"/>
            <w:tcBorders>
              <w:top w:val="single" w:color="auto" w:sz="4" w:space="0"/>
              <w:bottom w:val="single" w:color="auto" w:sz="4" w:space="0"/>
              <w:right w:val="single" w:color="auto" w:sz="8" w:space="0"/>
            </w:tcBorders>
            <w:vAlign w:val="bottom"/>
          </w:tcPr>
          <w:p w14:paraId="3F7A3435">
            <w:pPr>
              <w:spacing w:line="204" w:lineRule="exact"/>
              <w:ind w:left="80"/>
              <w:rPr>
                <w:rFonts w:ascii="黑体" w:hAnsi="黑体" w:eastAsia="黑体"/>
                <w:color w:val="auto"/>
                <w:sz w:val="18"/>
                <w:highlight w:val="none"/>
              </w:rPr>
            </w:pPr>
          </w:p>
        </w:tc>
        <w:tc>
          <w:tcPr>
            <w:tcW w:w="4545" w:type="dxa"/>
            <w:tcBorders>
              <w:top w:val="single" w:color="auto" w:sz="4" w:space="0"/>
              <w:bottom w:val="single" w:color="auto" w:sz="4" w:space="0"/>
              <w:right w:val="single" w:color="auto" w:sz="8" w:space="0"/>
            </w:tcBorders>
            <w:vAlign w:val="bottom"/>
          </w:tcPr>
          <w:p w14:paraId="0C78F827">
            <w:pPr>
              <w:spacing w:line="204" w:lineRule="exact"/>
              <w:ind w:left="100"/>
              <w:rPr>
                <w:rFonts w:ascii="宋体" w:hAnsi="宋体"/>
                <w:color w:val="auto"/>
                <w:sz w:val="18"/>
                <w:highlight w:val="none"/>
              </w:rPr>
            </w:pPr>
          </w:p>
        </w:tc>
      </w:tr>
    </w:tbl>
    <w:p w14:paraId="3FF14AC4">
      <w:pPr>
        <w:autoSpaceDE w:val="0"/>
        <w:autoSpaceDN w:val="0"/>
        <w:adjustRightInd w:val="0"/>
        <w:jc w:val="center"/>
        <w:rPr>
          <w:color w:val="auto"/>
          <w:highlight w:val="none"/>
        </w:rPr>
      </w:pPr>
    </w:p>
    <w:p w14:paraId="707529C7">
      <w:pPr>
        <w:autoSpaceDE w:val="0"/>
        <w:autoSpaceDN w:val="0"/>
        <w:adjustRightInd w:val="0"/>
        <w:jc w:val="center"/>
        <w:rPr>
          <w:color w:val="auto"/>
          <w:highlight w:val="none"/>
        </w:rPr>
      </w:pPr>
    </w:p>
    <w:p w14:paraId="435C6F96">
      <w:pPr>
        <w:autoSpaceDE w:val="0"/>
        <w:autoSpaceDN w:val="0"/>
        <w:adjustRightInd w:val="0"/>
        <w:jc w:val="center"/>
        <w:rPr>
          <w:color w:val="auto"/>
          <w:highlight w:val="none"/>
        </w:rPr>
      </w:pPr>
    </w:p>
    <w:p w14:paraId="29008EC6">
      <w:pPr>
        <w:autoSpaceDE w:val="0"/>
        <w:autoSpaceDN w:val="0"/>
        <w:adjustRightInd w:val="0"/>
        <w:jc w:val="center"/>
        <w:rPr>
          <w:color w:val="auto"/>
          <w:highlight w:val="none"/>
        </w:rPr>
      </w:pPr>
    </w:p>
    <w:p w14:paraId="7767E204">
      <w:pPr>
        <w:autoSpaceDE w:val="0"/>
        <w:autoSpaceDN w:val="0"/>
        <w:adjustRightInd w:val="0"/>
        <w:jc w:val="center"/>
        <w:rPr>
          <w:color w:val="auto"/>
          <w:highlight w:val="none"/>
        </w:rPr>
      </w:pPr>
    </w:p>
    <w:p w14:paraId="7A45C69A">
      <w:pPr>
        <w:autoSpaceDE w:val="0"/>
        <w:autoSpaceDN w:val="0"/>
        <w:adjustRightInd w:val="0"/>
        <w:jc w:val="center"/>
        <w:rPr>
          <w:color w:val="auto"/>
          <w:highlight w:val="none"/>
        </w:rPr>
      </w:pPr>
    </w:p>
    <w:p w14:paraId="213B4BA4">
      <w:pPr>
        <w:autoSpaceDE w:val="0"/>
        <w:autoSpaceDN w:val="0"/>
        <w:adjustRightInd w:val="0"/>
        <w:jc w:val="center"/>
        <w:rPr>
          <w:rFonts w:ascii="宋体" w:hAnsi="宋体" w:cs="黑体"/>
          <w:b/>
          <w:color w:val="auto"/>
          <w:kern w:val="0"/>
          <w:sz w:val="44"/>
          <w:szCs w:val="44"/>
          <w:highlight w:val="none"/>
        </w:rPr>
      </w:pPr>
    </w:p>
    <w:p w14:paraId="1704066D">
      <w:pPr>
        <w:autoSpaceDE w:val="0"/>
        <w:autoSpaceDN w:val="0"/>
        <w:adjustRightInd w:val="0"/>
        <w:spacing w:line="420" w:lineRule="exact"/>
        <w:jc w:val="center"/>
        <w:rPr>
          <w:rFonts w:ascii="宋体" w:hAnsi="宋体" w:cs="黑体"/>
          <w:b/>
          <w:color w:val="auto"/>
          <w:kern w:val="0"/>
          <w:sz w:val="32"/>
          <w:szCs w:val="32"/>
          <w:highlight w:val="none"/>
        </w:rPr>
      </w:pPr>
    </w:p>
    <w:p w14:paraId="2E141D59">
      <w:pPr>
        <w:autoSpaceDE w:val="0"/>
        <w:autoSpaceDN w:val="0"/>
        <w:adjustRightInd w:val="0"/>
        <w:spacing w:line="420" w:lineRule="exact"/>
        <w:jc w:val="center"/>
        <w:rPr>
          <w:rFonts w:ascii="宋体" w:hAnsi="宋体" w:cs="黑体"/>
          <w:b/>
          <w:color w:val="auto"/>
          <w:kern w:val="0"/>
          <w:sz w:val="32"/>
          <w:szCs w:val="32"/>
          <w:highlight w:val="none"/>
        </w:rPr>
      </w:pPr>
      <w:r>
        <w:rPr>
          <w:rFonts w:hint="eastAsia" w:ascii="宋体" w:hAnsi="宋体" w:cs="黑体"/>
          <w:b/>
          <w:color w:val="auto"/>
          <w:kern w:val="0"/>
          <w:sz w:val="32"/>
          <w:szCs w:val="32"/>
          <w:highlight w:val="none"/>
        </w:rPr>
        <w:t>第三节  投标人须知</w:t>
      </w:r>
    </w:p>
    <w:p w14:paraId="2C43CBDD">
      <w:pPr>
        <w:autoSpaceDE w:val="0"/>
        <w:autoSpaceDN w:val="0"/>
        <w:adjustRightInd w:val="0"/>
        <w:spacing w:beforeLines="100" w:line="460" w:lineRule="exact"/>
        <w:rPr>
          <w:rFonts w:ascii="黑体" w:hAnsi="宋体" w:eastAsia="黑体" w:cs="宋体"/>
          <w:b/>
          <w:color w:val="auto"/>
          <w:kern w:val="0"/>
          <w:sz w:val="30"/>
          <w:szCs w:val="30"/>
          <w:highlight w:val="none"/>
        </w:rPr>
      </w:pPr>
      <w:r>
        <w:rPr>
          <w:rFonts w:hint="eastAsia" w:ascii="宋体" w:hAnsi="宋体" w:cs="宋体"/>
          <w:b/>
          <w:color w:val="auto"/>
          <w:kern w:val="0"/>
          <w:sz w:val="30"/>
          <w:szCs w:val="30"/>
          <w:highlight w:val="none"/>
        </w:rPr>
        <w:t>1.总则</w:t>
      </w:r>
    </w:p>
    <w:p w14:paraId="0FDAB056">
      <w:pPr>
        <w:autoSpaceDE w:val="0"/>
        <w:autoSpaceDN w:val="0"/>
        <w:adjustRightInd w:val="0"/>
        <w:spacing w:line="460" w:lineRule="exact"/>
        <w:jc w:val="left"/>
        <w:rPr>
          <w:rFonts w:ascii="宋体" w:hAnsi="宋体" w:cs="黑体"/>
          <w:b/>
          <w:color w:val="auto"/>
          <w:kern w:val="0"/>
          <w:sz w:val="24"/>
          <w:highlight w:val="none"/>
        </w:rPr>
      </w:pPr>
      <w:r>
        <w:rPr>
          <w:rFonts w:ascii="宋体" w:hAnsi="宋体" w:cs="TimesNewRomanPSMT"/>
          <w:b/>
          <w:color w:val="auto"/>
          <w:kern w:val="0"/>
          <w:sz w:val="24"/>
          <w:highlight w:val="none"/>
        </w:rPr>
        <w:t xml:space="preserve">1.1 </w:t>
      </w:r>
      <w:r>
        <w:rPr>
          <w:rFonts w:hint="eastAsia" w:ascii="宋体" w:hAnsi="宋体" w:cs="黑体"/>
          <w:b/>
          <w:color w:val="auto"/>
          <w:kern w:val="0"/>
          <w:sz w:val="24"/>
          <w:highlight w:val="none"/>
        </w:rPr>
        <w:t>项目概况</w:t>
      </w:r>
    </w:p>
    <w:p w14:paraId="13AA66A7">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TimesNewRomanPSMT"/>
          <w:color w:val="auto"/>
          <w:kern w:val="0"/>
          <w:sz w:val="24"/>
          <w:highlight w:val="none"/>
        </w:rPr>
        <w:t xml:space="preserve">1.1.1 </w:t>
      </w:r>
      <w:r>
        <w:rPr>
          <w:rFonts w:hint="eastAsia" w:ascii="宋体" w:hAnsi="宋体" w:cs="宋体"/>
          <w:color w:val="auto"/>
          <w:kern w:val="0"/>
          <w:sz w:val="24"/>
          <w:highlight w:val="none"/>
        </w:rPr>
        <w:t>根据《中华人民共和国招标投标法》等有关法律、法规和规章的规定，本招标项目已具备招标条件，对该项目进行公开招标选择</w:t>
      </w:r>
      <w:r>
        <w:rPr>
          <w:rFonts w:hint="eastAsia" w:ascii="宋体" w:hAnsi="宋体" w:cs="宋体"/>
          <w:color w:val="auto"/>
          <w:kern w:val="0"/>
          <w:sz w:val="24"/>
          <w:highlight w:val="none"/>
          <w:lang w:val="en-US" w:eastAsia="zh-CN"/>
        </w:rPr>
        <w:t>特许经营者</w:t>
      </w:r>
      <w:r>
        <w:rPr>
          <w:rFonts w:hint="eastAsia" w:ascii="宋体" w:hAnsi="宋体" w:cs="宋体"/>
          <w:color w:val="auto"/>
          <w:kern w:val="0"/>
          <w:sz w:val="24"/>
          <w:highlight w:val="none"/>
        </w:rPr>
        <w:t>。</w:t>
      </w:r>
    </w:p>
    <w:p w14:paraId="73742823">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TimesNewRomanPSMT"/>
          <w:color w:val="auto"/>
          <w:kern w:val="0"/>
          <w:sz w:val="24"/>
          <w:highlight w:val="none"/>
        </w:rPr>
        <w:t xml:space="preserve">1.1.2 </w:t>
      </w:r>
      <w:r>
        <w:rPr>
          <w:rFonts w:hint="eastAsia" w:ascii="宋体" w:hAnsi="宋体" w:cs="宋体"/>
          <w:color w:val="auto"/>
          <w:kern w:val="0"/>
          <w:sz w:val="24"/>
          <w:highlight w:val="none"/>
        </w:rPr>
        <w:t>本招标项目招标人：见投标人须知前附表。</w:t>
      </w:r>
    </w:p>
    <w:p w14:paraId="587CBE63">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TimesNewRomanPSMT"/>
          <w:color w:val="auto"/>
          <w:kern w:val="0"/>
          <w:sz w:val="24"/>
          <w:highlight w:val="none"/>
        </w:rPr>
        <w:t xml:space="preserve">1.1.3 </w:t>
      </w:r>
      <w:r>
        <w:rPr>
          <w:rFonts w:hint="eastAsia" w:ascii="宋体" w:hAnsi="宋体" w:cs="宋体"/>
          <w:color w:val="auto"/>
          <w:kern w:val="0"/>
          <w:sz w:val="24"/>
          <w:highlight w:val="none"/>
        </w:rPr>
        <w:t>本标段招标代理机构：见投标人须知前附表。</w:t>
      </w:r>
    </w:p>
    <w:p w14:paraId="12521EA0">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TimesNewRomanPSMT"/>
          <w:color w:val="auto"/>
          <w:kern w:val="0"/>
          <w:sz w:val="24"/>
          <w:highlight w:val="none"/>
        </w:rPr>
        <w:t xml:space="preserve">1.1.4 </w:t>
      </w:r>
      <w:r>
        <w:rPr>
          <w:rFonts w:hint="eastAsia" w:ascii="宋体" w:hAnsi="宋体" w:cs="宋体"/>
          <w:color w:val="auto"/>
          <w:kern w:val="0"/>
          <w:sz w:val="24"/>
          <w:highlight w:val="none"/>
        </w:rPr>
        <w:t>本招标项目名称：见投标人须知前附表。</w:t>
      </w:r>
    </w:p>
    <w:p w14:paraId="5DEB3CF8">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TimesNewRomanPSMT"/>
          <w:color w:val="auto"/>
          <w:kern w:val="0"/>
          <w:sz w:val="24"/>
          <w:highlight w:val="none"/>
        </w:rPr>
        <w:t xml:space="preserve">1.1.5 </w:t>
      </w:r>
      <w:r>
        <w:rPr>
          <w:rFonts w:hint="eastAsia" w:ascii="宋体" w:hAnsi="宋体" w:cs="宋体"/>
          <w:color w:val="auto"/>
          <w:kern w:val="0"/>
          <w:sz w:val="24"/>
          <w:highlight w:val="none"/>
        </w:rPr>
        <w:t>本标段建设地点：见投标人须知前附表。</w:t>
      </w:r>
    </w:p>
    <w:p w14:paraId="23D2CD07">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TimesNewRomanPSMT"/>
          <w:color w:val="auto"/>
          <w:kern w:val="0"/>
          <w:sz w:val="24"/>
          <w:highlight w:val="none"/>
        </w:rPr>
        <w:t xml:space="preserve">1.1.6 </w:t>
      </w:r>
      <w:r>
        <w:rPr>
          <w:rFonts w:hint="eastAsia" w:ascii="宋体" w:hAnsi="宋体" w:cs="宋体"/>
          <w:color w:val="auto"/>
          <w:kern w:val="0"/>
          <w:sz w:val="24"/>
          <w:highlight w:val="none"/>
        </w:rPr>
        <w:t>本招标项目建设规模：见投标人须知前附表。</w:t>
      </w:r>
    </w:p>
    <w:p w14:paraId="14AEAAF4">
      <w:pPr>
        <w:autoSpaceDE w:val="0"/>
        <w:autoSpaceDN w:val="0"/>
        <w:adjustRightInd w:val="0"/>
        <w:spacing w:beforeLines="100" w:line="460" w:lineRule="exact"/>
        <w:jc w:val="left"/>
        <w:rPr>
          <w:rFonts w:ascii="宋体" w:hAnsi="宋体" w:cs="黑体"/>
          <w:b/>
          <w:color w:val="auto"/>
          <w:kern w:val="0"/>
          <w:sz w:val="24"/>
          <w:highlight w:val="none"/>
        </w:rPr>
      </w:pPr>
      <w:r>
        <w:rPr>
          <w:rFonts w:ascii="宋体" w:hAnsi="宋体" w:cs="TimesNewRomanPSMT"/>
          <w:b/>
          <w:color w:val="auto"/>
          <w:kern w:val="0"/>
          <w:sz w:val="24"/>
          <w:highlight w:val="none"/>
        </w:rPr>
        <w:t xml:space="preserve">1.2 </w:t>
      </w:r>
      <w:r>
        <w:rPr>
          <w:rFonts w:hint="eastAsia" w:ascii="宋体" w:hAnsi="宋体" w:cs="黑体"/>
          <w:b/>
          <w:color w:val="auto"/>
          <w:kern w:val="0"/>
          <w:sz w:val="24"/>
          <w:highlight w:val="none"/>
        </w:rPr>
        <w:t>资金来源情况</w:t>
      </w:r>
    </w:p>
    <w:p w14:paraId="10ED8150">
      <w:pPr>
        <w:autoSpaceDE w:val="0"/>
        <w:autoSpaceDN w:val="0"/>
        <w:adjustRightInd w:val="0"/>
        <w:spacing w:line="460" w:lineRule="exact"/>
        <w:ind w:firstLine="480" w:firstLineChars="200"/>
        <w:jc w:val="left"/>
        <w:rPr>
          <w:rFonts w:ascii="宋体" w:hAnsi="宋体" w:cs="宋体"/>
          <w:color w:val="auto"/>
          <w:kern w:val="0"/>
          <w:sz w:val="24"/>
          <w:highlight w:val="none"/>
        </w:rPr>
      </w:pPr>
      <w:r>
        <w:rPr>
          <w:rFonts w:ascii="宋体" w:hAnsi="宋体" w:cs="TimesNewRomanPSMT"/>
          <w:color w:val="auto"/>
          <w:kern w:val="0"/>
          <w:sz w:val="24"/>
          <w:highlight w:val="none"/>
        </w:rPr>
        <w:t xml:space="preserve">1.2.1 </w:t>
      </w:r>
      <w:r>
        <w:rPr>
          <w:rFonts w:hint="eastAsia" w:ascii="宋体" w:hAnsi="宋体" w:cs="宋体"/>
          <w:color w:val="auto"/>
          <w:kern w:val="0"/>
          <w:sz w:val="24"/>
          <w:highlight w:val="none"/>
        </w:rPr>
        <w:t>本招标项目的资金来源：见投标人须知前附表。</w:t>
      </w:r>
    </w:p>
    <w:p w14:paraId="7506F67E">
      <w:pPr>
        <w:autoSpaceDE w:val="0"/>
        <w:autoSpaceDN w:val="0"/>
        <w:adjustRightInd w:val="0"/>
        <w:spacing w:beforeLines="100" w:line="460" w:lineRule="exact"/>
        <w:jc w:val="left"/>
        <w:rPr>
          <w:rFonts w:ascii="宋体" w:hAnsi="宋体" w:cs="黑体"/>
          <w:b/>
          <w:color w:val="auto"/>
          <w:kern w:val="0"/>
          <w:sz w:val="24"/>
          <w:highlight w:val="none"/>
        </w:rPr>
      </w:pPr>
      <w:r>
        <w:rPr>
          <w:rFonts w:ascii="宋体" w:hAnsi="宋体" w:cs="TimesNewRomanPSMT"/>
          <w:b/>
          <w:color w:val="auto"/>
          <w:kern w:val="0"/>
          <w:sz w:val="24"/>
          <w:highlight w:val="none"/>
        </w:rPr>
        <w:t xml:space="preserve">1.3 </w:t>
      </w:r>
      <w:r>
        <w:rPr>
          <w:rFonts w:hint="eastAsia" w:ascii="宋体" w:hAnsi="宋体" w:cs="黑体"/>
          <w:b/>
          <w:color w:val="auto"/>
          <w:kern w:val="0"/>
          <w:sz w:val="24"/>
          <w:highlight w:val="none"/>
        </w:rPr>
        <w:t>招标内容、计划工期、质量要求和承包方式</w:t>
      </w:r>
    </w:p>
    <w:p w14:paraId="4148D46C">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TimesNewRomanPSMT"/>
          <w:color w:val="auto"/>
          <w:kern w:val="0"/>
          <w:sz w:val="24"/>
          <w:highlight w:val="none"/>
        </w:rPr>
        <w:t xml:space="preserve">1.3.1 </w:t>
      </w:r>
      <w:r>
        <w:rPr>
          <w:rFonts w:hint="eastAsia" w:ascii="宋体" w:hAnsi="宋体" w:cs="宋体"/>
          <w:color w:val="auto"/>
          <w:kern w:val="0"/>
          <w:sz w:val="24"/>
          <w:highlight w:val="none"/>
        </w:rPr>
        <w:t>本次招标内容：见投标人须知前附表。</w:t>
      </w:r>
    </w:p>
    <w:p w14:paraId="1F4CD6EF">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TimesNewRomanPSMT"/>
          <w:color w:val="auto"/>
          <w:kern w:val="0"/>
          <w:sz w:val="24"/>
          <w:highlight w:val="none"/>
        </w:rPr>
        <w:t xml:space="preserve">1.3.2 </w:t>
      </w:r>
      <w:r>
        <w:rPr>
          <w:rFonts w:hint="eastAsia" w:ascii="宋体" w:hAnsi="宋体" w:cs="宋体"/>
          <w:color w:val="auto"/>
          <w:kern w:val="0"/>
          <w:sz w:val="24"/>
          <w:highlight w:val="none"/>
        </w:rPr>
        <w:t>本标段的</w:t>
      </w:r>
      <w:r>
        <w:rPr>
          <w:rFonts w:hint="eastAsia" w:ascii="宋体" w:hAnsi="宋体" w:cs="宋体"/>
          <w:color w:val="auto"/>
          <w:kern w:val="0"/>
          <w:sz w:val="24"/>
          <w:highlight w:val="none"/>
          <w:lang w:val="en-US" w:eastAsia="zh-CN"/>
        </w:rPr>
        <w:t>特许经营期限、建设工期</w:t>
      </w:r>
      <w:r>
        <w:rPr>
          <w:rFonts w:hint="eastAsia" w:ascii="宋体" w:hAnsi="宋体" w:cs="宋体"/>
          <w:color w:val="auto"/>
          <w:kern w:val="0"/>
          <w:sz w:val="24"/>
          <w:highlight w:val="none"/>
        </w:rPr>
        <w:t>：见投标人须知前附表。</w:t>
      </w:r>
    </w:p>
    <w:p w14:paraId="277CC4B1">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TimesNewRomanPSMT"/>
          <w:color w:val="auto"/>
          <w:kern w:val="0"/>
          <w:sz w:val="24"/>
          <w:highlight w:val="none"/>
        </w:rPr>
        <w:t xml:space="preserve">1.3.3 </w:t>
      </w:r>
      <w:r>
        <w:rPr>
          <w:rFonts w:hint="eastAsia" w:ascii="宋体" w:hAnsi="宋体" w:cs="宋体"/>
          <w:color w:val="auto"/>
          <w:kern w:val="0"/>
          <w:sz w:val="24"/>
          <w:highlight w:val="none"/>
        </w:rPr>
        <w:t>本标段的质量要求：见投标人须知前附表。</w:t>
      </w:r>
    </w:p>
    <w:p w14:paraId="0AA51BBB">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TimesNewRomanPSMT"/>
          <w:color w:val="auto"/>
          <w:kern w:val="0"/>
          <w:sz w:val="24"/>
          <w:highlight w:val="none"/>
        </w:rPr>
        <w:t xml:space="preserve">1.3.4 </w:t>
      </w:r>
      <w:r>
        <w:rPr>
          <w:rFonts w:hint="eastAsia" w:ascii="宋体" w:hAnsi="宋体" w:cs="宋体"/>
          <w:color w:val="auto"/>
          <w:kern w:val="0"/>
          <w:sz w:val="24"/>
          <w:highlight w:val="none"/>
        </w:rPr>
        <w:t>本标段工程的承包方式：见投标人须知前附表。</w:t>
      </w:r>
    </w:p>
    <w:p w14:paraId="695CB26A">
      <w:pPr>
        <w:autoSpaceDE w:val="0"/>
        <w:autoSpaceDN w:val="0"/>
        <w:adjustRightInd w:val="0"/>
        <w:spacing w:beforeLines="100" w:line="460" w:lineRule="exact"/>
        <w:jc w:val="left"/>
        <w:rPr>
          <w:rFonts w:ascii="宋体" w:hAnsi="宋体" w:cs="黑体"/>
          <w:b/>
          <w:color w:val="auto"/>
          <w:kern w:val="0"/>
          <w:sz w:val="24"/>
          <w:highlight w:val="none"/>
        </w:rPr>
      </w:pPr>
      <w:r>
        <w:rPr>
          <w:rFonts w:ascii="宋体" w:hAnsi="宋体" w:cs="TimesNewRomanPSMT"/>
          <w:b/>
          <w:color w:val="auto"/>
          <w:kern w:val="0"/>
          <w:sz w:val="24"/>
          <w:highlight w:val="none"/>
        </w:rPr>
        <w:t xml:space="preserve">1.4 </w:t>
      </w:r>
      <w:r>
        <w:rPr>
          <w:rFonts w:hint="eastAsia" w:ascii="宋体" w:hAnsi="宋体" w:cs="黑体"/>
          <w:b/>
          <w:color w:val="auto"/>
          <w:kern w:val="0"/>
          <w:sz w:val="24"/>
          <w:highlight w:val="none"/>
        </w:rPr>
        <w:t>投标人资格要求</w:t>
      </w:r>
    </w:p>
    <w:p w14:paraId="5248FB1A">
      <w:pPr>
        <w:autoSpaceDE w:val="0"/>
        <w:autoSpaceDN w:val="0"/>
        <w:adjustRightInd w:val="0"/>
        <w:spacing w:line="460" w:lineRule="exact"/>
        <w:ind w:firstLine="480" w:firstLineChars="200"/>
        <w:rPr>
          <w:rFonts w:ascii="宋体" w:hAnsi="宋体" w:cs="TimesNewRomanPSMT"/>
          <w:color w:val="auto"/>
          <w:kern w:val="0"/>
          <w:sz w:val="24"/>
          <w:highlight w:val="none"/>
        </w:rPr>
      </w:pPr>
      <w:r>
        <w:rPr>
          <w:rFonts w:ascii="宋体" w:hAnsi="宋体" w:cs="TimesNewRomanPSMT"/>
          <w:color w:val="auto"/>
          <w:kern w:val="0"/>
          <w:sz w:val="24"/>
          <w:highlight w:val="none"/>
        </w:rPr>
        <w:t>1.4.1投标人应具备承担本标段</w:t>
      </w:r>
      <w:r>
        <w:rPr>
          <w:rFonts w:hint="eastAsia" w:ascii="宋体" w:hAnsi="宋体" w:cs="TimesNewRomanPSMT"/>
          <w:color w:val="auto"/>
          <w:kern w:val="0"/>
          <w:sz w:val="24"/>
          <w:highlight w:val="none"/>
          <w:lang w:val="en-US" w:eastAsia="zh-CN"/>
        </w:rPr>
        <w:t>特许经营</w:t>
      </w:r>
      <w:r>
        <w:rPr>
          <w:rFonts w:ascii="宋体" w:hAnsi="宋体" w:cs="TimesNewRomanPSMT"/>
          <w:color w:val="auto"/>
          <w:kern w:val="0"/>
          <w:sz w:val="24"/>
          <w:highlight w:val="none"/>
        </w:rPr>
        <w:t>的资质条件、能力和信誉。</w:t>
      </w:r>
    </w:p>
    <w:p w14:paraId="5C0495F4">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TimesNewRomanPSMT"/>
          <w:color w:val="auto"/>
          <w:kern w:val="0"/>
          <w:sz w:val="24"/>
          <w:highlight w:val="none"/>
        </w:rPr>
        <w:t>1</w:t>
      </w:r>
      <w:r>
        <w:rPr>
          <w:rFonts w:hint="eastAsia" w:ascii="宋体" w:hAnsi="宋体" w:cs="宋体"/>
          <w:color w:val="auto"/>
          <w:kern w:val="0"/>
          <w:sz w:val="24"/>
          <w:highlight w:val="none"/>
        </w:rPr>
        <w:t>）资质要求：见投标人须知前附表；</w:t>
      </w:r>
    </w:p>
    <w:p w14:paraId="212A94AD">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2</w:t>
      </w:r>
      <w:r>
        <w:rPr>
          <w:rFonts w:hint="eastAsia" w:ascii="宋体" w:hAnsi="宋体" w:cs="宋体"/>
          <w:color w:val="auto"/>
          <w:kern w:val="0"/>
          <w:sz w:val="24"/>
          <w:highlight w:val="none"/>
        </w:rPr>
        <w:t>）财务状况：见投标人须知前附表；</w:t>
      </w:r>
    </w:p>
    <w:p w14:paraId="6708882E">
      <w:pPr>
        <w:autoSpaceDE w:val="0"/>
        <w:autoSpaceDN w:val="0"/>
        <w:adjustRightInd w:val="0"/>
        <w:spacing w:line="460" w:lineRule="exact"/>
        <w:ind w:firstLine="480" w:firstLineChars="200"/>
        <w:rPr>
          <w:rFonts w:ascii="宋体" w:hAnsi="宋体" w:cs="TimesNewRomanPSMT"/>
          <w:color w:val="auto"/>
          <w:kern w:val="0"/>
          <w:sz w:val="24"/>
          <w:highlight w:val="none"/>
        </w:rPr>
      </w:pP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3</w:t>
      </w:r>
      <w:r>
        <w:rPr>
          <w:rFonts w:hint="eastAsia" w:ascii="宋体" w:hAnsi="宋体" w:cs="宋体"/>
          <w:color w:val="auto"/>
          <w:kern w:val="0"/>
          <w:sz w:val="24"/>
          <w:highlight w:val="none"/>
        </w:rPr>
        <w:t>）企业信誉：见投标人须知前附表</w:t>
      </w:r>
      <w:r>
        <w:rPr>
          <w:rFonts w:ascii="宋体" w:hAnsi="宋体" w:cs="TimesNewRomanPSMT"/>
          <w:color w:val="auto"/>
          <w:kern w:val="0"/>
          <w:sz w:val="24"/>
          <w:highlight w:val="none"/>
        </w:rPr>
        <w:t>;</w:t>
      </w:r>
    </w:p>
    <w:p w14:paraId="46DFB1CE">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4</w:t>
      </w:r>
      <w:r>
        <w:rPr>
          <w:rFonts w:hint="eastAsia" w:ascii="宋体" w:hAnsi="宋体" w:cs="宋体"/>
          <w:color w:val="auto"/>
          <w:kern w:val="0"/>
          <w:sz w:val="24"/>
          <w:highlight w:val="none"/>
        </w:rPr>
        <w:t>）业绩经验：见投标人须知前附表；</w:t>
      </w:r>
    </w:p>
    <w:p w14:paraId="5E5CF63F">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color w:val="auto"/>
          <w:sz w:val="24"/>
          <w:szCs w:val="24"/>
          <w:highlight w:val="none"/>
        </w:rPr>
        <w:t>项目经理及其他人员</w:t>
      </w:r>
      <w:r>
        <w:rPr>
          <w:rFonts w:hint="eastAsia" w:ascii="宋体" w:hAnsi="宋体" w:cs="宋体"/>
          <w:color w:val="auto"/>
          <w:kern w:val="0"/>
          <w:sz w:val="24"/>
          <w:highlight w:val="none"/>
        </w:rPr>
        <w:t>资格：见投标人须知前附表；</w:t>
      </w:r>
    </w:p>
    <w:p w14:paraId="3C205028">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6</w:t>
      </w:r>
      <w:r>
        <w:rPr>
          <w:rFonts w:hint="eastAsia" w:ascii="宋体" w:hAnsi="宋体" w:cs="宋体"/>
          <w:color w:val="auto"/>
          <w:kern w:val="0"/>
          <w:sz w:val="24"/>
          <w:highlight w:val="none"/>
        </w:rPr>
        <w:t>）其它要求：见投标人须知前附表。</w:t>
      </w:r>
    </w:p>
    <w:p w14:paraId="43112003">
      <w:pPr>
        <w:autoSpaceDE w:val="0"/>
        <w:autoSpaceDN w:val="0"/>
        <w:adjustRightInd w:val="0"/>
        <w:spacing w:line="460" w:lineRule="exact"/>
        <w:ind w:firstLine="480" w:firstLineChars="200"/>
        <w:jc w:val="left"/>
        <w:rPr>
          <w:rFonts w:ascii="宋体" w:hAnsi="宋体" w:cs="TimesNewRomanPSMT"/>
          <w:color w:val="auto"/>
          <w:kern w:val="0"/>
          <w:sz w:val="24"/>
          <w:highlight w:val="none"/>
        </w:rPr>
      </w:pPr>
      <w:r>
        <w:rPr>
          <w:rFonts w:ascii="宋体" w:hAnsi="宋体" w:cs="TimesNewRomanPSMT"/>
          <w:color w:val="auto"/>
          <w:kern w:val="0"/>
          <w:sz w:val="24"/>
          <w:highlight w:val="none"/>
        </w:rPr>
        <w:t xml:space="preserve">1.4.2 </w:t>
      </w:r>
      <w:r>
        <w:rPr>
          <w:rFonts w:hint="eastAsia" w:ascii="宋体" w:hAnsi="宋体" w:cs="宋体"/>
          <w:color w:val="auto"/>
          <w:kern w:val="0"/>
          <w:sz w:val="24"/>
          <w:highlight w:val="none"/>
        </w:rPr>
        <w:t>本招标项目是否接受联合体投标见投标人须知前附表。</w:t>
      </w:r>
      <w:r>
        <w:rPr>
          <w:rFonts w:hint="eastAsia" w:ascii="宋体" w:hAnsi="宋体" w:cs="TimesNewRomanPSMT"/>
          <w:color w:val="auto"/>
          <w:kern w:val="0"/>
          <w:sz w:val="24"/>
          <w:highlight w:val="none"/>
        </w:rPr>
        <w:t>如果投标人须知前附表规定接受联合体投标的，除应符合本章第</w:t>
      </w:r>
      <w:r>
        <w:rPr>
          <w:rFonts w:ascii="宋体" w:hAnsi="宋体" w:cs="TimesNewRomanPSMT"/>
          <w:color w:val="auto"/>
          <w:kern w:val="0"/>
          <w:sz w:val="24"/>
          <w:highlight w:val="none"/>
        </w:rPr>
        <w:t xml:space="preserve">1.4.1 </w:t>
      </w:r>
      <w:r>
        <w:rPr>
          <w:rFonts w:hint="eastAsia" w:ascii="宋体" w:hAnsi="宋体" w:cs="TimesNewRomanPSMT"/>
          <w:color w:val="auto"/>
          <w:kern w:val="0"/>
          <w:sz w:val="24"/>
          <w:highlight w:val="none"/>
        </w:rPr>
        <w:t>项和投标人须知前附表的要求外，还应遵守以下规定：</w:t>
      </w:r>
    </w:p>
    <w:p w14:paraId="66107D34">
      <w:pPr>
        <w:autoSpaceDE w:val="0"/>
        <w:autoSpaceDN w:val="0"/>
        <w:adjustRightInd w:val="0"/>
        <w:spacing w:line="460" w:lineRule="exact"/>
        <w:ind w:firstLine="480" w:firstLineChars="200"/>
        <w:jc w:val="left"/>
        <w:rPr>
          <w:rFonts w:ascii="宋体" w:hAnsi="宋体" w:cs="TimesNewRomanPSMT"/>
          <w:color w:val="auto"/>
          <w:kern w:val="0"/>
          <w:sz w:val="24"/>
          <w:highlight w:val="none"/>
        </w:rPr>
      </w:pPr>
      <w:r>
        <w:rPr>
          <w:rFonts w:hint="eastAsia" w:ascii="宋体" w:hAnsi="宋体" w:cs="宋体"/>
          <w:color w:val="auto"/>
          <w:kern w:val="0"/>
          <w:sz w:val="24"/>
          <w:highlight w:val="none"/>
        </w:rPr>
        <w:t>（</w:t>
      </w:r>
      <w:r>
        <w:rPr>
          <w:rFonts w:ascii="宋体" w:hAnsi="宋体" w:cs="TimesNewRomanPSMT"/>
          <w:color w:val="auto"/>
          <w:kern w:val="0"/>
          <w:sz w:val="24"/>
          <w:highlight w:val="none"/>
        </w:rPr>
        <w:t>1</w:t>
      </w:r>
      <w:r>
        <w:rPr>
          <w:rFonts w:hint="eastAsia" w:ascii="宋体" w:hAnsi="宋体" w:cs="TimesNewRomanPSMT"/>
          <w:color w:val="auto"/>
          <w:kern w:val="0"/>
          <w:sz w:val="24"/>
          <w:highlight w:val="none"/>
        </w:rPr>
        <w:t>）联合体各方应按招标文件提供的格式签订联合体协议书，明确联合体牵头人和各方权利义务；</w:t>
      </w:r>
    </w:p>
    <w:p w14:paraId="7C1978BB">
      <w:pPr>
        <w:autoSpaceDE w:val="0"/>
        <w:autoSpaceDN w:val="0"/>
        <w:adjustRightInd w:val="0"/>
        <w:spacing w:line="460" w:lineRule="exact"/>
        <w:ind w:firstLine="480" w:firstLineChars="200"/>
        <w:jc w:val="left"/>
        <w:rPr>
          <w:rFonts w:ascii="宋体" w:hAnsi="宋体" w:cs="TimesNewRomanPSMT"/>
          <w:color w:val="auto"/>
          <w:kern w:val="0"/>
          <w:sz w:val="24"/>
          <w:highlight w:val="none"/>
        </w:rPr>
      </w:pPr>
      <w:r>
        <w:rPr>
          <w:rFonts w:hint="eastAsia" w:ascii="宋体" w:hAnsi="宋体" w:cs="TimesNewRomanPSMT"/>
          <w:color w:val="auto"/>
          <w:kern w:val="0"/>
          <w:sz w:val="24"/>
          <w:highlight w:val="none"/>
        </w:rPr>
        <w:t>（</w:t>
      </w:r>
      <w:r>
        <w:rPr>
          <w:rFonts w:ascii="宋体" w:hAnsi="宋体" w:cs="TimesNewRomanPSMT"/>
          <w:color w:val="auto"/>
          <w:kern w:val="0"/>
          <w:sz w:val="24"/>
          <w:highlight w:val="none"/>
        </w:rPr>
        <w:t>2</w:t>
      </w:r>
      <w:r>
        <w:rPr>
          <w:rFonts w:hint="eastAsia" w:ascii="宋体" w:hAnsi="宋体" w:cs="TimesNewRomanPSMT"/>
          <w:color w:val="auto"/>
          <w:kern w:val="0"/>
          <w:sz w:val="24"/>
          <w:highlight w:val="none"/>
        </w:rPr>
        <w:t>）由同一专业的单位组成的联合体，按照资质等级较低的单位确定资质等级；</w:t>
      </w:r>
    </w:p>
    <w:p w14:paraId="6F387521">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TimesNewRomanPSMT"/>
          <w:color w:val="auto"/>
          <w:kern w:val="0"/>
          <w:sz w:val="24"/>
          <w:highlight w:val="none"/>
        </w:rPr>
        <w:t>（</w:t>
      </w:r>
      <w:r>
        <w:rPr>
          <w:rFonts w:ascii="宋体" w:hAnsi="宋体" w:cs="TimesNewRomanPSMT"/>
          <w:color w:val="auto"/>
          <w:kern w:val="0"/>
          <w:sz w:val="24"/>
          <w:highlight w:val="none"/>
        </w:rPr>
        <w:t>3</w:t>
      </w:r>
      <w:r>
        <w:rPr>
          <w:rFonts w:hint="eastAsia" w:ascii="宋体" w:hAnsi="宋体" w:cs="TimesNewRomanPSMT"/>
          <w:color w:val="auto"/>
          <w:kern w:val="0"/>
          <w:sz w:val="24"/>
          <w:highlight w:val="none"/>
        </w:rPr>
        <w:t>）联合体各方不得再以自己名义单独或参加其它联合体在同一标段中投标。</w:t>
      </w:r>
    </w:p>
    <w:p w14:paraId="5806C420">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TimesNewRomanPSMT"/>
          <w:color w:val="auto"/>
          <w:kern w:val="0"/>
          <w:sz w:val="24"/>
          <w:highlight w:val="none"/>
        </w:rPr>
        <w:t xml:space="preserve">1.4.3 </w:t>
      </w:r>
      <w:r>
        <w:rPr>
          <w:rFonts w:hint="eastAsia" w:ascii="宋体" w:hAnsi="宋体" w:cs="宋体"/>
          <w:color w:val="auto"/>
          <w:kern w:val="0"/>
          <w:sz w:val="24"/>
          <w:highlight w:val="none"/>
        </w:rPr>
        <w:t>投标人不得存在下列情形之一：</w:t>
      </w:r>
    </w:p>
    <w:p w14:paraId="604E8EA4">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TimesNewRomanPSMT"/>
          <w:color w:val="auto"/>
          <w:kern w:val="0"/>
          <w:sz w:val="24"/>
          <w:highlight w:val="none"/>
        </w:rPr>
        <w:t>1</w:t>
      </w:r>
      <w:r>
        <w:rPr>
          <w:rFonts w:hint="eastAsia" w:ascii="宋体" w:hAnsi="宋体" w:cs="宋体"/>
          <w:color w:val="auto"/>
          <w:kern w:val="0"/>
          <w:sz w:val="24"/>
          <w:highlight w:val="none"/>
        </w:rPr>
        <w:t>）为招标人不具有独立法人资格的附属机构（单位）；</w:t>
      </w:r>
    </w:p>
    <w:p w14:paraId="081CB0D7">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TimesNewRomanPSMT"/>
          <w:color w:val="auto"/>
          <w:kern w:val="0"/>
          <w:sz w:val="24"/>
          <w:highlight w:val="none"/>
        </w:rPr>
        <w:t>2</w:t>
      </w:r>
      <w:r>
        <w:rPr>
          <w:rFonts w:hint="eastAsia" w:ascii="宋体" w:hAnsi="宋体" w:cs="宋体"/>
          <w:color w:val="auto"/>
          <w:kern w:val="0"/>
          <w:sz w:val="24"/>
          <w:highlight w:val="none"/>
        </w:rPr>
        <w:t>）为本标段的监理单位；</w:t>
      </w:r>
    </w:p>
    <w:p w14:paraId="4B6E61CC">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TimesNewRomanPSMT"/>
          <w:color w:val="auto"/>
          <w:kern w:val="0"/>
          <w:sz w:val="24"/>
          <w:highlight w:val="none"/>
        </w:rPr>
        <w:t>3</w:t>
      </w:r>
      <w:r>
        <w:rPr>
          <w:rFonts w:hint="eastAsia" w:ascii="宋体" w:hAnsi="宋体" w:cs="宋体"/>
          <w:color w:val="auto"/>
          <w:kern w:val="0"/>
          <w:sz w:val="24"/>
          <w:highlight w:val="none"/>
        </w:rPr>
        <w:t>）为本标段的代建单位；</w:t>
      </w:r>
    </w:p>
    <w:p w14:paraId="499145B5">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TimesNewRomanPSMT"/>
          <w:color w:val="auto"/>
          <w:kern w:val="0"/>
          <w:sz w:val="24"/>
          <w:highlight w:val="none"/>
        </w:rPr>
        <w:t>4</w:t>
      </w:r>
      <w:r>
        <w:rPr>
          <w:rFonts w:hint="eastAsia" w:ascii="宋体" w:hAnsi="宋体" w:cs="宋体"/>
          <w:color w:val="auto"/>
          <w:kern w:val="0"/>
          <w:sz w:val="24"/>
          <w:highlight w:val="none"/>
        </w:rPr>
        <w:t>）为本标段的项目管理单位</w:t>
      </w:r>
    </w:p>
    <w:p w14:paraId="0B25D5B2">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5</w:t>
      </w:r>
      <w:r>
        <w:rPr>
          <w:rFonts w:hint="eastAsia" w:ascii="宋体" w:hAnsi="宋体" w:cs="宋体"/>
          <w:color w:val="auto"/>
          <w:kern w:val="0"/>
          <w:sz w:val="24"/>
          <w:highlight w:val="none"/>
        </w:rPr>
        <w:t>）为本标段的造价咨询单位</w:t>
      </w:r>
    </w:p>
    <w:p w14:paraId="2D7093E5">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6</w:t>
      </w:r>
      <w:r>
        <w:rPr>
          <w:rFonts w:hint="eastAsia" w:ascii="宋体" w:hAnsi="宋体" w:cs="宋体"/>
          <w:color w:val="auto"/>
          <w:kern w:val="0"/>
          <w:sz w:val="24"/>
          <w:highlight w:val="none"/>
        </w:rPr>
        <w:t>）为本标段提供招标代理服务的；</w:t>
      </w:r>
    </w:p>
    <w:p w14:paraId="2A830752">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7</w:t>
      </w:r>
      <w:r>
        <w:rPr>
          <w:rFonts w:hint="eastAsia" w:ascii="宋体" w:hAnsi="宋体" w:cs="宋体"/>
          <w:color w:val="auto"/>
          <w:kern w:val="0"/>
          <w:sz w:val="24"/>
          <w:highlight w:val="none"/>
        </w:rPr>
        <w:t>）与本标段的监理单位、代建单位、项目管理单位、造价咨询单位或招标代理机构同为一个法定代表人的；</w:t>
      </w:r>
    </w:p>
    <w:p w14:paraId="7F9F6415">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8</w:t>
      </w:r>
      <w:r>
        <w:rPr>
          <w:rFonts w:hint="eastAsia" w:ascii="宋体" w:hAnsi="宋体" w:cs="宋体"/>
          <w:color w:val="auto"/>
          <w:kern w:val="0"/>
          <w:sz w:val="24"/>
          <w:highlight w:val="none"/>
        </w:rPr>
        <w:t>）与本标段的监理单位、代建单位、项目管理单位、造价咨询单位或招标代理机构相互控股或参股的；</w:t>
      </w:r>
    </w:p>
    <w:p w14:paraId="6D7A0FE6">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9</w:t>
      </w:r>
      <w:r>
        <w:rPr>
          <w:rFonts w:hint="eastAsia" w:ascii="宋体" w:hAnsi="宋体" w:cs="宋体"/>
          <w:color w:val="auto"/>
          <w:kern w:val="0"/>
          <w:sz w:val="24"/>
          <w:highlight w:val="none"/>
        </w:rPr>
        <w:t>）与本标段的监理单位、代建单位、项目管理单位、造价咨询单位或招标代理机构相互任职或工作的；</w:t>
      </w:r>
    </w:p>
    <w:p w14:paraId="0104DA09">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10</w:t>
      </w:r>
      <w:r>
        <w:rPr>
          <w:rFonts w:hint="eastAsia" w:ascii="宋体" w:hAnsi="宋体" w:cs="宋体"/>
          <w:color w:val="auto"/>
          <w:kern w:val="0"/>
          <w:sz w:val="24"/>
          <w:highlight w:val="none"/>
        </w:rPr>
        <w:t>）被责令停业的；</w:t>
      </w:r>
    </w:p>
    <w:p w14:paraId="1CBB1358">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11</w:t>
      </w:r>
      <w:r>
        <w:rPr>
          <w:rFonts w:hint="eastAsia" w:ascii="宋体" w:hAnsi="宋体" w:cs="宋体"/>
          <w:color w:val="auto"/>
          <w:kern w:val="0"/>
          <w:sz w:val="24"/>
          <w:highlight w:val="none"/>
        </w:rPr>
        <w:t>）被暂停或取消投标资格的；</w:t>
      </w:r>
    </w:p>
    <w:p w14:paraId="74FE451D">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2）财产被接管或冻结的；</w:t>
      </w:r>
    </w:p>
    <w:p w14:paraId="27773D40">
      <w:pPr>
        <w:autoSpaceDE w:val="0"/>
        <w:autoSpaceDN w:val="0"/>
        <w:adjustRightInd w:val="0"/>
        <w:spacing w:line="460" w:lineRule="exact"/>
        <w:ind w:firstLine="480" w:firstLineChars="200"/>
        <w:rPr>
          <w:rFonts w:ascii="宋体" w:hAnsi="宋体" w:cs="宋体"/>
          <w:color w:val="auto"/>
          <w:spacing w:val="-2"/>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3）</w:t>
      </w:r>
      <w:r>
        <w:rPr>
          <w:rFonts w:hint="eastAsia" w:ascii="宋体" w:hAnsi="宋体" w:cs="宋体"/>
          <w:color w:val="auto"/>
          <w:spacing w:val="-2"/>
          <w:kern w:val="0"/>
          <w:sz w:val="24"/>
          <w:highlight w:val="none"/>
        </w:rPr>
        <w:t>在最近三年内有骗取中标或严重违约被解除合同或被建设行政主管部门通报且在限制投标期内；</w:t>
      </w:r>
    </w:p>
    <w:p w14:paraId="2E231377">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4）单位负责人为同一人或者存在控股、管理关系的不同单位，不得同时参加本招标项目投标。</w:t>
      </w:r>
    </w:p>
    <w:p w14:paraId="2CFC3437">
      <w:pPr>
        <w:pStyle w:val="2"/>
        <w:ind w:left="0" w:firstLine="480" w:firstLineChars="200"/>
        <w:rPr>
          <w:color w:val="auto"/>
          <w:highlight w:val="none"/>
        </w:rPr>
      </w:pPr>
      <w:r>
        <w:rPr>
          <w:rFonts w:hint="eastAsia" w:hAnsi="宋体" w:cs="宋体"/>
          <w:color w:val="auto"/>
          <w:highlight w:val="none"/>
        </w:rPr>
        <w:t>（15）“信用中国” 网站（www.creditchina.gov.cn)查询：投标人被列为严重失信主体或拖欠农民工工资失信联合惩戒对象或被人民法院列为失信被执行人的。</w:t>
      </w:r>
    </w:p>
    <w:p w14:paraId="0E6C1E32">
      <w:pPr>
        <w:autoSpaceDE w:val="0"/>
        <w:autoSpaceDN w:val="0"/>
        <w:adjustRightInd w:val="0"/>
        <w:spacing w:beforeLines="100" w:line="46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1.5 </w:t>
      </w:r>
      <w:r>
        <w:rPr>
          <w:rFonts w:hint="eastAsia" w:ascii="宋体" w:hAnsi="宋体" w:cs="黑体"/>
          <w:b/>
          <w:color w:val="auto"/>
          <w:kern w:val="0"/>
          <w:sz w:val="24"/>
          <w:highlight w:val="none"/>
        </w:rPr>
        <w:t>费用承担</w:t>
      </w:r>
    </w:p>
    <w:p w14:paraId="04BD7CA8">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不论投标结果如何，投标人准备和参加投标活动发生的费用自理。</w:t>
      </w:r>
    </w:p>
    <w:p w14:paraId="7B98CB6B">
      <w:pPr>
        <w:autoSpaceDE w:val="0"/>
        <w:autoSpaceDN w:val="0"/>
        <w:adjustRightInd w:val="0"/>
        <w:spacing w:beforeLines="100" w:line="46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1.6 </w:t>
      </w:r>
      <w:r>
        <w:rPr>
          <w:rFonts w:hint="eastAsia" w:ascii="宋体" w:hAnsi="宋体" w:cs="黑体"/>
          <w:b/>
          <w:color w:val="auto"/>
          <w:kern w:val="0"/>
          <w:sz w:val="24"/>
          <w:highlight w:val="none"/>
        </w:rPr>
        <w:t>保密</w:t>
      </w:r>
    </w:p>
    <w:p w14:paraId="58A2FC3C">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参与招标投标活动的各方应对招标文件和投标文件中的商业和技术等秘密保密，违者应对由此造成的后果承担法律责任。</w:t>
      </w:r>
    </w:p>
    <w:p w14:paraId="6877BE25">
      <w:pPr>
        <w:autoSpaceDE w:val="0"/>
        <w:autoSpaceDN w:val="0"/>
        <w:adjustRightInd w:val="0"/>
        <w:spacing w:beforeLines="100" w:line="460" w:lineRule="exact"/>
        <w:jc w:val="left"/>
        <w:rPr>
          <w:rFonts w:ascii="宋体" w:hAnsi="宋体" w:cs="宋体"/>
          <w:b/>
          <w:color w:val="auto"/>
          <w:kern w:val="0"/>
          <w:sz w:val="24"/>
          <w:highlight w:val="none"/>
        </w:rPr>
      </w:pPr>
      <w:r>
        <w:rPr>
          <w:rFonts w:ascii="宋体" w:hAnsi="宋体" w:cs="宋体"/>
          <w:b/>
          <w:color w:val="auto"/>
          <w:kern w:val="0"/>
          <w:sz w:val="24"/>
          <w:highlight w:val="none"/>
        </w:rPr>
        <w:t xml:space="preserve">1.7 </w:t>
      </w:r>
      <w:r>
        <w:rPr>
          <w:rFonts w:hint="eastAsia" w:ascii="宋体" w:hAnsi="宋体" w:cs="黑体"/>
          <w:b/>
          <w:color w:val="auto"/>
          <w:kern w:val="0"/>
          <w:sz w:val="24"/>
          <w:highlight w:val="none"/>
        </w:rPr>
        <w:t>语言文字</w:t>
      </w:r>
    </w:p>
    <w:p w14:paraId="224CA58A">
      <w:pPr>
        <w:autoSpaceDE w:val="0"/>
        <w:autoSpaceDN w:val="0"/>
        <w:adjustRightInd w:val="0"/>
        <w:spacing w:line="460" w:lineRule="exact"/>
        <w:ind w:firstLine="464" w:firstLineChars="200"/>
        <w:rPr>
          <w:rFonts w:ascii="宋体" w:hAnsi="宋体" w:cs="宋体"/>
          <w:color w:val="auto"/>
          <w:spacing w:val="-4"/>
          <w:kern w:val="0"/>
          <w:sz w:val="24"/>
          <w:highlight w:val="none"/>
        </w:rPr>
      </w:pPr>
      <w:r>
        <w:rPr>
          <w:rFonts w:hint="eastAsia" w:ascii="宋体" w:hAnsi="宋体" w:cs="宋体"/>
          <w:color w:val="auto"/>
          <w:spacing w:val="-4"/>
          <w:kern w:val="0"/>
          <w:sz w:val="24"/>
          <w:highlight w:val="none"/>
        </w:rPr>
        <w:t>除专用术语外，与招标投标有关的语言均使用中文。必要时专用术语应附有中文注释。</w:t>
      </w:r>
    </w:p>
    <w:p w14:paraId="4FA56CEE">
      <w:pPr>
        <w:autoSpaceDE w:val="0"/>
        <w:autoSpaceDN w:val="0"/>
        <w:adjustRightInd w:val="0"/>
        <w:spacing w:beforeLines="60" w:line="460" w:lineRule="exact"/>
        <w:jc w:val="left"/>
        <w:rPr>
          <w:rFonts w:ascii="宋体" w:hAnsi="宋体" w:cs="宋体"/>
          <w:b/>
          <w:color w:val="auto"/>
          <w:kern w:val="0"/>
          <w:sz w:val="24"/>
          <w:highlight w:val="none"/>
        </w:rPr>
      </w:pPr>
      <w:r>
        <w:rPr>
          <w:rFonts w:ascii="宋体" w:hAnsi="宋体" w:cs="宋体"/>
          <w:b/>
          <w:color w:val="auto"/>
          <w:kern w:val="0"/>
          <w:sz w:val="24"/>
          <w:highlight w:val="none"/>
        </w:rPr>
        <w:t xml:space="preserve">1.8 </w:t>
      </w:r>
      <w:r>
        <w:rPr>
          <w:rFonts w:hint="eastAsia" w:ascii="宋体" w:hAnsi="宋体" w:cs="黑体"/>
          <w:b/>
          <w:color w:val="auto"/>
          <w:kern w:val="0"/>
          <w:sz w:val="24"/>
          <w:highlight w:val="none"/>
        </w:rPr>
        <w:t>计量单位</w:t>
      </w:r>
    </w:p>
    <w:p w14:paraId="54EA3024">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所有计量均采用中华人民共和国法定计量单位。</w:t>
      </w:r>
    </w:p>
    <w:p w14:paraId="32D5F016">
      <w:pPr>
        <w:autoSpaceDE w:val="0"/>
        <w:autoSpaceDN w:val="0"/>
        <w:adjustRightInd w:val="0"/>
        <w:spacing w:beforeLines="100" w:line="460" w:lineRule="exact"/>
        <w:jc w:val="left"/>
        <w:rPr>
          <w:rFonts w:ascii="宋体" w:hAnsi="宋体" w:cs="宋体"/>
          <w:b/>
          <w:color w:val="auto"/>
          <w:kern w:val="0"/>
          <w:sz w:val="24"/>
          <w:highlight w:val="none"/>
        </w:rPr>
      </w:pPr>
      <w:r>
        <w:rPr>
          <w:rFonts w:ascii="宋体" w:hAnsi="宋体" w:cs="宋体"/>
          <w:b/>
          <w:color w:val="auto"/>
          <w:kern w:val="0"/>
          <w:sz w:val="24"/>
          <w:highlight w:val="none"/>
        </w:rPr>
        <w:t xml:space="preserve">1.9 </w:t>
      </w:r>
      <w:r>
        <w:rPr>
          <w:rFonts w:hint="eastAsia" w:ascii="宋体" w:hAnsi="宋体" w:cs="黑体"/>
          <w:b/>
          <w:color w:val="auto"/>
          <w:kern w:val="0"/>
          <w:sz w:val="24"/>
          <w:highlight w:val="none"/>
        </w:rPr>
        <w:t>踏勘现场</w:t>
      </w:r>
    </w:p>
    <w:p w14:paraId="2266BFB2">
      <w:pPr>
        <w:tabs>
          <w:tab w:val="left" w:pos="540"/>
        </w:tabs>
        <w:spacing w:line="4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1.9.1</w:t>
      </w:r>
      <w:r>
        <w:rPr>
          <w:rFonts w:hint="eastAsia" w:ascii="宋体" w:hAnsi="宋体" w:cs="宋体"/>
          <w:color w:val="auto"/>
          <w:kern w:val="0"/>
          <w:sz w:val="24"/>
          <w:highlight w:val="none"/>
        </w:rPr>
        <w:t>投标人可按工程的建设地点自行踏勘项目现场，所发生的费用由投标人自理。</w:t>
      </w:r>
    </w:p>
    <w:p w14:paraId="57A75039">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1.9.</w:t>
      </w:r>
      <w:r>
        <w:rPr>
          <w:rFonts w:hint="eastAsia" w:ascii="宋体" w:hAnsi="宋体" w:cs="宋体"/>
          <w:color w:val="auto"/>
          <w:kern w:val="0"/>
          <w:sz w:val="24"/>
          <w:highlight w:val="none"/>
        </w:rPr>
        <w:t>2 投标人自负在踏勘现场中所发生的人员伤亡和财产损失。</w:t>
      </w:r>
    </w:p>
    <w:p w14:paraId="639768C2">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1.9.</w:t>
      </w:r>
      <w:r>
        <w:rPr>
          <w:rFonts w:hint="eastAsia" w:ascii="宋体" w:hAnsi="宋体" w:cs="宋体"/>
          <w:color w:val="auto"/>
          <w:kern w:val="0"/>
          <w:sz w:val="24"/>
          <w:highlight w:val="none"/>
        </w:rPr>
        <w:t>3招标人对投标人踏勘现场所了解的工程场地和相关的周边环境情况，只作为投标人在编制投标文件时的主观考虑，招标人不对投标人据此作出的判断和决策负责。</w:t>
      </w:r>
    </w:p>
    <w:p w14:paraId="2FB3C5EC">
      <w:pPr>
        <w:autoSpaceDE w:val="0"/>
        <w:autoSpaceDN w:val="0"/>
        <w:adjustRightInd w:val="0"/>
        <w:spacing w:beforeLines="100" w:line="460" w:lineRule="exact"/>
        <w:jc w:val="left"/>
        <w:rPr>
          <w:rFonts w:ascii="宋体" w:hAnsi="宋体" w:cs="宋体"/>
          <w:b/>
          <w:color w:val="auto"/>
          <w:kern w:val="0"/>
          <w:sz w:val="24"/>
          <w:highlight w:val="none"/>
        </w:rPr>
      </w:pPr>
      <w:r>
        <w:rPr>
          <w:rFonts w:ascii="宋体" w:hAnsi="宋体" w:cs="宋体"/>
          <w:b/>
          <w:color w:val="auto"/>
          <w:kern w:val="0"/>
          <w:sz w:val="24"/>
          <w:highlight w:val="none"/>
        </w:rPr>
        <w:t xml:space="preserve">1.10 </w:t>
      </w:r>
      <w:r>
        <w:rPr>
          <w:rFonts w:hint="eastAsia" w:ascii="宋体" w:hAnsi="宋体" w:cs="黑体"/>
          <w:b/>
          <w:color w:val="auto"/>
          <w:kern w:val="0"/>
          <w:sz w:val="24"/>
          <w:highlight w:val="none"/>
        </w:rPr>
        <w:t>投标预备会</w:t>
      </w:r>
    </w:p>
    <w:p w14:paraId="6E4267C3">
      <w:pPr>
        <w:autoSpaceDE w:val="0"/>
        <w:autoSpaceDN w:val="0"/>
        <w:adjustRightInd w:val="0"/>
        <w:spacing w:line="460" w:lineRule="exact"/>
        <w:ind w:firstLine="480" w:firstLineChars="200"/>
        <w:rPr>
          <w:rFonts w:ascii="宋体" w:hAnsi="宋体"/>
          <w:color w:val="auto"/>
          <w:spacing w:val="-2"/>
          <w:sz w:val="24"/>
          <w:szCs w:val="24"/>
          <w:highlight w:val="none"/>
        </w:rPr>
      </w:pPr>
      <w:r>
        <w:rPr>
          <w:rFonts w:ascii="宋体" w:hAnsi="宋体" w:cs="宋体"/>
          <w:color w:val="auto"/>
          <w:kern w:val="0"/>
          <w:sz w:val="24"/>
          <w:highlight w:val="none"/>
        </w:rPr>
        <w:t>1.10.1</w:t>
      </w:r>
      <w:r>
        <w:rPr>
          <w:rFonts w:hint="eastAsia" w:ascii="宋体" w:hAnsi="宋体" w:cs="宋体"/>
          <w:color w:val="auto"/>
          <w:kern w:val="0"/>
          <w:sz w:val="24"/>
          <w:highlight w:val="none"/>
        </w:rPr>
        <w:t xml:space="preserve"> 招标过程通过网络平台发送招标信息，招标人将不再召开投标预备会。投标人如对本项目招标文件存有要求澄清的疑问，须以不署名</w:t>
      </w:r>
      <w:r>
        <w:rPr>
          <w:rFonts w:hint="eastAsia" w:ascii="宋体" w:hAnsi="宋体"/>
          <w:color w:val="auto"/>
          <w:spacing w:val="-2"/>
          <w:sz w:val="24"/>
          <w:szCs w:val="24"/>
          <w:highlight w:val="none"/>
        </w:rPr>
        <w:t>的电子文档形式通</w:t>
      </w:r>
      <w:r>
        <w:rPr>
          <w:rFonts w:hint="eastAsia" w:ascii="宋体" w:hAnsi="宋体"/>
          <w:color w:val="auto"/>
          <w:spacing w:val="-17"/>
          <w:sz w:val="24"/>
          <w:szCs w:val="24"/>
          <w:highlight w:val="none"/>
        </w:rPr>
        <w:t>过</w:t>
      </w:r>
      <w:r>
        <w:rPr>
          <w:rFonts w:hint="eastAsia" w:ascii="宋体" w:hAnsi="宋体"/>
          <w:color w:val="auto"/>
          <w:spacing w:val="-17"/>
          <w:sz w:val="24"/>
          <w:szCs w:val="24"/>
          <w:highlight w:val="none"/>
          <w:lang w:eastAsia="zh-CN"/>
        </w:rPr>
        <w:t>广州公共资源交易中心交易平台建设工程交易系统</w:t>
      </w:r>
      <w:r>
        <w:rPr>
          <w:rFonts w:hint="eastAsia" w:ascii="宋体" w:hAnsi="宋体"/>
          <w:color w:val="auto"/>
          <w:spacing w:val="-17"/>
          <w:sz w:val="24"/>
          <w:szCs w:val="24"/>
          <w:highlight w:val="none"/>
        </w:rPr>
        <w:t>（</w:t>
      </w:r>
      <w:r>
        <w:rPr>
          <w:rFonts w:hint="eastAsia" w:ascii="宋体" w:hAnsi="宋体"/>
          <w:color w:val="auto"/>
          <w:spacing w:val="-17"/>
          <w:sz w:val="24"/>
          <w:szCs w:val="24"/>
          <w:highlight w:val="none"/>
          <w:lang w:eastAsia="zh-CN"/>
        </w:rPr>
        <w:t>http://www.gzggzy.cn</w:t>
      </w:r>
      <w:r>
        <w:rPr>
          <w:rFonts w:hint="eastAsia" w:ascii="宋体" w:hAnsi="宋体"/>
          <w:color w:val="auto"/>
          <w:spacing w:val="-17"/>
          <w:sz w:val="24"/>
          <w:szCs w:val="24"/>
          <w:highlight w:val="none"/>
        </w:rPr>
        <w:t>）</w:t>
      </w:r>
      <w:r>
        <w:rPr>
          <w:rFonts w:hint="eastAsia" w:ascii="宋体" w:hAnsi="宋体"/>
          <w:color w:val="auto"/>
          <w:spacing w:val="-6"/>
          <w:sz w:val="24"/>
          <w:szCs w:val="24"/>
          <w:highlight w:val="none"/>
        </w:rPr>
        <w:t>提出</w:t>
      </w:r>
      <w:r>
        <w:rPr>
          <w:rFonts w:hint="eastAsia" w:ascii="宋体" w:hAnsi="宋体"/>
          <w:color w:val="auto"/>
          <w:spacing w:val="-2"/>
          <w:sz w:val="24"/>
          <w:szCs w:val="24"/>
          <w:highlight w:val="none"/>
        </w:rPr>
        <w:t>。</w:t>
      </w:r>
    </w:p>
    <w:p w14:paraId="10E02FAE">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1.10.2 </w:t>
      </w:r>
      <w:r>
        <w:rPr>
          <w:rFonts w:hint="eastAsia" w:ascii="宋体" w:hAnsi="宋体" w:cs="宋体"/>
          <w:color w:val="auto"/>
          <w:kern w:val="0"/>
          <w:sz w:val="24"/>
          <w:highlight w:val="none"/>
        </w:rPr>
        <w:t>投标人应在投标人须知前附表规定的时间前，将提出的问题发送到</w:t>
      </w:r>
      <w:r>
        <w:rPr>
          <w:rFonts w:hint="eastAsia" w:ascii="宋体" w:hAnsi="宋体"/>
          <w:color w:val="auto"/>
          <w:spacing w:val="-2"/>
          <w:sz w:val="24"/>
          <w:szCs w:val="24"/>
          <w:highlight w:val="none"/>
          <w:lang w:eastAsia="zh-CN"/>
        </w:rPr>
        <w:t>广州公共资源交易中心交易平台建设工程交易系统</w:t>
      </w:r>
      <w:r>
        <w:rPr>
          <w:rFonts w:hint="eastAsia" w:ascii="宋体" w:hAnsi="宋体" w:cs="宋体"/>
          <w:color w:val="auto"/>
          <w:kern w:val="0"/>
          <w:sz w:val="24"/>
          <w:highlight w:val="none"/>
        </w:rPr>
        <w:t>，以便招标人作予澄清，并通过网络发出澄清</w:t>
      </w:r>
      <w:r>
        <w:rPr>
          <w:rFonts w:hint="eastAsia" w:ascii="宋体" w:cs="宋体"/>
          <w:color w:val="auto"/>
          <w:kern w:val="0"/>
          <w:sz w:val="24"/>
          <w:szCs w:val="24"/>
          <w:highlight w:val="none"/>
        </w:rPr>
        <w:t>通知。</w:t>
      </w:r>
      <w:r>
        <w:rPr>
          <w:rFonts w:hint="eastAsia" w:ascii="宋体" w:hAnsi="宋体" w:cs="宋体"/>
          <w:color w:val="auto"/>
          <w:kern w:val="0"/>
          <w:sz w:val="24"/>
          <w:highlight w:val="none"/>
        </w:rPr>
        <w:t>该澄清</w:t>
      </w:r>
      <w:r>
        <w:rPr>
          <w:rFonts w:hint="eastAsia" w:ascii="宋体" w:cs="宋体"/>
          <w:color w:val="auto"/>
          <w:kern w:val="0"/>
          <w:sz w:val="24"/>
          <w:szCs w:val="24"/>
          <w:highlight w:val="none"/>
        </w:rPr>
        <w:t>通知的</w:t>
      </w:r>
      <w:r>
        <w:rPr>
          <w:rFonts w:hint="eastAsia" w:ascii="宋体" w:hAnsi="宋体" w:cs="宋体"/>
          <w:color w:val="auto"/>
          <w:kern w:val="0"/>
          <w:sz w:val="24"/>
          <w:highlight w:val="none"/>
        </w:rPr>
        <w:t>内容为招标文件的组成部分。</w:t>
      </w:r>
    </w:p>
    <w:p w14:paraId="72B4B7BB">
      <w:pPr>
        <w:autoSpaceDE w:val="0"/>
        <w:autoSpaceDN w:val="0"/>
        <w:adjustRightInd w:val="0"/>
        <w:spacing w:beforeLines="100" w:line="460" w:lineRule="exact"/>
        <w:jc w:val="left"/>
        <w:rPr>
          <w:rFonts w:ascii="宋体" w:hAnsi="宋体" w:cs="宋体"/>
          <w:b/>
          <w:color w:val="auto"/>
          <w:kern w:val="0"/>
          <w:sz w:val="24"/>
          <w:highlight w:val="none"/>
        </w:rPr>
      </w:pPr>
      <w:r>
        <w:rPr>
          <w:rFonts w:ascii="宋体" w:hAnsi="宋体" w:cs="宋体"/>
          <w:b/>
          <w:color w:val="auto"/>
          <w:kern w:val="0"/>
          <w:sz w:val="24"/>
          <w:highlight w:val="none"/>
        </w:rPr>
        <w:t xml:space="preserve">1.11 </w:t>
      </w:r>
      <w:r>
        <w:rPr>
          <w:rFonts w:hint="eastAsia" w:ascii="宋体" w:hAnsi="宋体" w:cs="黑体"/>
          <w:b/>
          <w:color w:val="auto"/>
          <w:kern w:val="0"/>
          <w:sz w:val="24"/>
          <w:highlight w:val="none"/>
        </w:rPr>
        <w:t>分包</w:t>
      </w:r>
    </w:p>
    <w:p w14:paraId="1B6CA7A1">
      <w:pPr>
        <w:spacing w:line="460" w:lineRule="exact"/>
        <w:rPr>
          <w:rFonts w:ascii="宋体" w:hAnsi="宋体"/>
          <w:color w:val="auto"/>
          <w:sz w:val="24"/>
          <w:highlight w:val="none"/>
        </w:rPr>
      </w:pPr>
      <w:r>
        <w:rPr>
          <w:rFonts w:hint="eastAsia" w:ascii="宋体" w:hAnsi="宋体"/>
          <w:color w:val="auto"/>
          <w:sz w:val="24"/>
          <w:highlight w:val="none"/>
        </w:rPr>
        <w:t xml:space="preserve">    1.11.1投标人须知前附表规定允许分包的，</w:t>
      </w:r>
      <w:r>
        <w:rPr>
          <w:rFonts w:hint="eastAsia"/>
          <w:color w:val="auto"/>
          <w:sz w:val="24"/>
          <w:highlight w:val="none"/>
        </w:rPr>
        <w:t>招标人</w:t>
      </w:r>
      <w:r>
        <w:rPr>
          <w:color w:val="auto"/>
          <w:sz w:val="24"/>
          <w:highlight w:val="none"/>
        </w:rPr>
        <w:t>不得直接指定分包工程承包人</w:t>
      </w:r>
      <w:r>
        <w:rPr>
          <w:rFonts w:hint="eastAsia"/>
          <w:color w:val="auto"/>
          <w:sz w:val="24"/>
          <w:highlight w:val="none"/>
        </w:rPr>
        <w:t>，也</w:t>
      </w:r>
      <w:r>
        <w:rPr>
          <w:color w:val="auto"/>
          <w:sz w:val="24"/>
          <w:highlight w:val="none"/>
        </w:rPr>
        <w:t>不得对依法实施的分包活动进行干预</w:t>
      </w:r>
      <w:r>
        <w:rPr>
          <w:rFonts w:hint="eastAsia"/>
          <w:color w:val="auto"/>
          <w:sz w:val="24"/>
          <w:highlight w:val="none"/>
        </w:rPr>
        <w:t>，应当允许投标人</w:t>
      </w:r>
      <w:r>
        <w:rPr>
          <w:rFonts w:hint="eastAsia" w:ascii="宋体" w:hAnsi="宋体"/>
          <w:color w:val="auto"/>
          <w:sz w:val="24"/>
          <w:highlight w:val="none"/>
        </w:rPr>
        <w:t>将中标项目的部分非主体、非关键性工作进行分包。</w:t>
      </w:r>
    </w:p>
    <w:p w14:paraId="71687E87">
      <w:pPr>
        <w:autoSpaceDE w:val="0"/>
        <w:autoSpaceDN w:val="0"/>
        <w:adjustRightInd w:val="0"/>
        <w:spacing w:line="460" w:lineRule="exact"/>
        <w:jc w:val="left"/>
        <w:rPr>
          <w:rFonts w:ascii="宋体" w:hAnsi="宋体"/>
          <w:color w:val="auto"/>
          <w:sz w:val="24"/>
          <w:highlight w:val="none"/>
        </w:rPr>
      </w:pPr>
      <w:r>
        <w:rPr>
          <w:rFonts w:hint="eastAsia" w:ascii="宋体" w:hAnsi="宋体"/>
          <w:color w:val="auto"/>
          <w:sz w:val="24"/>
          <w:highlight w:val="none"/>
        </w:rPr>
        <w:t xml:space="preserve">   1.11.2 投标人拟将允许分包的中标项目的部分非主体、非关键性工作进行分包的，应当符合有关法律法规规章的规定，符合投标人须知前附表规定的分包内容、分包金额和资质要求等限制性条件。</w:t>
      </w:r>
    </w:p>
    <w:p w14:paraId="73232E0D">
      <w:pPr>
        <w:autoSpaceDE w:val="0"/>
        <w:autoSpaceDN w:val="0"/>
        <w:adjustRightInd w:val="0"/>
        <w:spacing w:beforeLines="100" w:line="460" w:lineRule="exact"/>
        <w:jc w:val="left"/>
        <w:rPr>
          <w:rFonts w:ascii="宋体" w:hAnsi="宋体" w:cs="宋体"/>
          <w:b/>
          <w:color w:val="auto"/>
          <w:kern w:val="0"/>
          <w:sz w:val="24"/>
          <w:highlight w:val="none"/>
        </w:rPr>
      </w:pPr>
      <w:r>
        <w:rPr>
          <w:rFonts w:ascii="宋体" w:hAnsi="宋体" w:cs="宋体"/>
          <w:b/>
          <w:color w:val="auto"/>
          <w:kern w:val="0"/>
          <w:sz w:val="24"/>
          <w:highlight w:val="none"/>
        </w:rPr>
        <w:t xml:space="preserve">1.12 </w:t>
      </w:r>
      <w:r>
        <w:rPr>
          <w:rFonts w:hint="eastAsia" w:ascii="宋体" w:hAnsi="宋体" w:cs="黑体"/>
          <w:b/>
          <w:color w:val="auto"/>
          <w:kern w:val="0"/>
          <w:sz w:val="24"/>
          <w:highlight w:val="none"/>
        </w:rPr>
        <w:t>偏离</w:t>
      </w:r>
    </w:p>
    <w:p w14:paraId="3AFE98C5">
      <w:pPr>
        <w:autoSpaceDE w:val="0"/>
        <w:autoSpaceDN w:val="0"/>
        <w:adjustRightInd w:val="0"/>
        <w:spacing w:line="460" w:lineRule="exact"/>
        <w:ind w:firstLine="540" w:firstLineChars="225"/>
        <w:jc w:val="left"/>
        <w:rPr>
          <w:rFonts w:ascii="宋体" w:hAnsi="宋体" w:cs="宋体"/>
          <w:color w:val="auto"/>
          <w:kern w:val="0"/>
          <w:sz w:val="24"/>
          <w:highlight w:val="none"/>
        </w:rPr>
      </w:pPr>
      <w:r>
        <w:rPr>
          <w:rFonts w:hint="eastAsia" w:ascii="宋体" w:hAnsi="宋体" w:cs="宋体"/>
          <w:color w:val="auto"/>
          <w:kern w:val="0"/>
          <w:sz w:val="24"/>
          <w:highlight w:val="none"/>
        </w:rPr>
        <w:t>投标人须知前附表允许投标文件偏离招标文件某些要求的，偏离应当符合招标文件规定的偏离范围和幅度。</w:t>
      </w:r>
    </w:p>
    <w:p w14:paraId="4CFA8E24">
      <w:pPr>
        <w:autoSpaceDE w:val="0"/>
        <w:autoSpaceDN w:val="0"/>
        <w:adjustRightInd w:val="0"/>
        <w:spacing w:beforeLines="150" w:line="460" w:lineRule="exact"/>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2. 招标文件</w:t>
      </w:r>
    </w:p>
    <w:p w14:paraId="438A3C95">
      <w:pPr>
        <w:autoSpaceDE w:val="0"/>
        <w:autoSpaceDN w:val="0"/>
        <w:adjustRightInd w:val="0"/>
        <w:spacing w:line="46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2.1 </w:t>
      </w:r>
      <w:r>
        <w:rPr>
          <w:rFonts w:hint="eastAsia" w:ascii="宋体" w:hAnsi="宋体" w:cs="黑体"/>
          <w:b/>
          <w:color w:val="auto"/>
          <w:kern w:val="0"/>
          <w:sz w:val="24"/>
          <w:highlight w:val="none"/>
        </w:rPr>
        <w:t>招标文件的组成</w:t>
      </w:r>
    </w:p>
    <w:p w14:paraId="1A2721C4">
      <w:pPr>
        <w:autoSpaceDE w:val="0"/>
        <w:autoSpaceDN w:val="0"/>
        <w:adjustRightInd w:val="0"/>
        <w:spacing w:line="48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1</w:t>
      </w:r>
      <w:r>
        <w:rPr>
          <w:rFonts w:ascii="宋体" w:hAnsi="宋体" w:cs="宋体"/>
          <w:color w:val="auto"/>
          <w:kern w:val="0"/>
          <w:sz w:val="24"/>
          <w:highlight w:val="none"/>
        </w:rPr>
        <w:t>.1</w:t>
      </w:r>
      <w:r>
        <w:rPr>
          <w:rFonts w:hint="eastAsia" w:ascii="宋体" w:hAnsi="宋体" w:cs="宋体"/>
          <w:color w:val="auto"/>
          <w:kern w:val="0"/>
          <w:sz w:val="24"/>
          <w:highlight w:val="none"/>
        </w:rPr>
        <w:t xml:space="preserve"> 本招标文件包括：</w:t>
      </w:r>
    </w:p>
    <w:p w14:paraId="28C2D234">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）招标公告；</w:t>
      </w:r>
    </w:p>
    <w:p w14:paraId="79070930">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）投标人须知；</w:t>
      </w:r>
    </w:p>
    <w:p w14:paraId="48F1BB9C">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）评标办法；</w:t>
      </w:r>
    </w:p>
    <w:p w14:paraId="250B5112">
      <w:pPr>
        <w:autoSpaceDE w:val="0"/>
        <w:autoSpaceDN w:val="0"/>
        <w:adjustRightInd w:val="0"/>
        <w:spacing w:line="48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4）定标办法；</w:t>
      </w:r>
    </w:p>
    <w:p w14:paraId="492BD7F4">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）合同条款及格式；</w:t>
      </w:r>
    </w:p>
    <w:p w14:paraId="51B94F8E">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（5）技术标准和要求；</w:t>
      </w:r>
    </w:p>
    <w:p w14:paraId="37564378">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（6）投标文件格式。</w:t>
      </w:r>
    </w:p>
    <w:p w14:paraId="3DE492F0">
      <w:pPr>
        <w:spacing w:line="480" w:lineRule="exact"/>
        <w:ind w:firstLine="576" w:firstLineChars="240"/>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1</w:t>
      </w:r>
      <w:r>
        <w:rPr>
          <w:rFonts w:ascii="宋体" w:hAnsi="宋体" w:cs="宋体"/>
          <w:color w:val="auto"/>
          <w:kern w:val="0"/>
          <w:sz w:val="24"/>
          <w:highlight w:val="none"/>
        </w:rPr>
        <w:t>.</w:t>
      </w:r>
      <w:r>
        <w:rPr>
          <w:rFonts w:hint="eastAsia" w:ascii="宋体" w:hAnsi="宋体" w:cs="宋体"/>
          <w:color w:val="auto"/>
          <w:kern w:val="0"/>
          <w:sz w:val="24"/>
          <w:highlight w:val="none"/>
        </w:rPr>
        <w:t>2根据本章第</w:t>
      </w:r>
      <w:r>
        <w:rPr>
          <w:rFonts w:ascii="宋体" w:hAnsi="宋体" w:cs="宋体"/>
          <w:color w:val="auto"/>
          <w:kern w:val="0"/>
          <w:sz w:val="24"/>
          <w:highlight w:val="none"/>
        </w:rPr>
        <w:t xml:space="preserve">1.10 </w:t>
      </w:r>
      <w:r>
        <w:rPr>
          <w:rFonts w:hint="eastAsia" w:ascii="宋体" w:hAnsi="宋体" w:cs="宋体"/>
          <w:color w:val="auto"/>
          <w:kern w:val="0"/>
          <w:sz w:val="24"/>
          <w:highlight w:val="none"/>
        </w:rPr>
        <w:t>款、第</w:t>
      </w:r>
      <w:r>
        <w:rPr>
          <w:rFonts w:ascii="宋体" w:hAnsi="宋体" w:cs="宋体"/>
          <w:color w:val="auto"/>
          <w:kern w:val="0"/>
          <w:sz w:val="24"/>
          <w:highlight w:val="none"/>
        </w:rPr>
        <w:t xml:space="preserve">2.2 </w:t>
      </w:r>
      <w:r>
        <w:rPr>
          <w:rFonts w:hint="eastAsia" w:ascii="宋体" w:hAnsi="宋体" w:cs="宋体"/>
          <w:color w:val="auto"/>
          <w:kern w:val="0"/>
          <w:sz w:val="24"/>
          <w:highlight w:val="none"/>
        </w:rPr>
        <w:t>款和第</w:t>
      </w:r>
      <w:r>
        <w:rPr>
          <w:rFonts w:ascii="宋体" w:hAnsi="宋体" w:cs="宋体"/>
          <w:color w:val="auto"/>
          <w:kern w:val="0"/>
          <w:sz w:val="24"/>
          <w:highlight w:val="none"/>
        </w:rPr>
        <w:t xml:space="preserve">2.3 </w:t>
      </w:r>
      <w:r>
        <w:rPr>
          <w:rFonts w:hint="eastAsia" w:ascii="宋体" w:hAnsi="宋体" w:cs="宋体"/>
          <w:color w:val="auto"/>
          <w:kern w:val="0"/>
          <w:sz w:val="24"/>
          <w:highlight w:val="none"/>
        </w:rPr>
        <w:t>款对招标文件所作的澄清、修改，构成招标文件的组成部分。</w:t>
      </w:r>
    </w:p>
    <w:p w14:paraId="47547082">
      <w:pPr>
        <w:autoSpaceDE w:val="0"/>
        <w:autoSpaceDN w:val="0"/>
        <w:adjustRightInd w:val="0"/>
        <w:spacing w:beforeLines="100" w:line="48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2.2 </w:t>
      </w:r>
      <w:r>
        <w:rPr>
          <w:rFonts w:hint="eastAsia" w:ascii="宋体" w:hAnsi="宋体" w:cs="黑体"/>
          <w:b/>
          <w:color w:val="auto"/>
          <w:kern w:val="0"/>
          <w:sz w:val="24"/>
          <w:highlight w:val="none"/>
        </w:rPr>
        <w:t>招标文件的澄清</w:t>
      </w:r>
    </w:p>
    <w:p w14:paraId="48105F4E">
      <w:pPr>
        <w:autoSpaceDE w:val="0"/>
        <w:autoSpaceDN w:val="0"/>
        <w:adjustRightInd w:val="0"/>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2.2.1 投标人下载招标文件后，应仔细阅读和检查招标文件的全部内容。如发现缺页、附件不全或存有其他问题，应在投标人须知前附表规定的时间前以不署名的方式在网上提出，要求招标人对招标文件予以澄清。（潜在投标人在规定时间内登录</w:t>
      </w:r>
      <w:r>
        <w:rPr>
          <w:rFonts w:hint="eastAsia" w:ascii="宋体" w:hAnsi="宋体" w:cs="宋体"/>
          <w:color w:val="auto"/>
          <w:kern w:val="0"/>
          <w:sz w:val="24"/>
          <w:highlight w:val="none"/>
          <w:lang w:eastAsia="zh-CN"/>
        </w:rPr>
        <w:t>广州公共资源交易中心交易平台</w:t>
      </w:r>
      <w:r>
        <w:rPr>
          <w:rFonts w:hint="eastAsia" w:ascii="宋体" w:hAnsi="宋体" w:cs="宋体"/>
          <w:color w:val="auto"/>
          <w:kern w:val="0"/>
          <w:sz w:val="24"/>
          <w:highlight w:val="none"/>
        </w:rPr>
        <w:t>，进入建设工程模块对本项目进行匿名提问。）</w:t>
      </w:r>
    </w:p>
    <w:p w14:paraId="1FF5336D">
      <w:pPr>
        <w:autoSpaceDE w:val="0"/>
        <w:autoSpaceDN w:val="0"/>
        <w:adjustRightInd w:val="0"/>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2.2.2 无论是招标人根据需要主动对招标文件进行必要的澄清或是根据投标人的要求对招标文件做出澄清，招标人将按投标人须知前附表规定的时间以电子文件的形式在</w:t>
      </w:r>
      <w:r>
        <w:rPr>
          <w:rFonts w:hint="eastAsia" w:ascii="宋体" w:hAnsi="宋体" w:cs="宋体"/>
          <w:color w:val="auto"/>
          <w:kern w:val="0"/>
          <w:sz w:val="24"/>
          <w:highlight w:val="none"/>
          <w:lang w:eastAsia="zh-CN"/>
        </w:rPr>
        <w:t>广州公共资源交易中心交易平台</w:t>
      </w:r>
      <w:r>
        <w:rPr>
          <w:rFonts w:hint="eastAsia" w:ascii="宋体" w:hAnsi="宋体" w:cs="宋体"/>
          <w:color w:val="auto"/>
          <w:kern w:val="0"/>
          <w:sz w:val="24"/>
          <w:highlight w:val="none"/>
        </w:rPr>
        <w:t>发布答疑通知予以澄清，但不指明澄清问题的来源。</w:t>
      </w:r>
    </w:p>
    <w:p w14:paraId="43099661">
      <w:pPr>
        <w:autoSpaceDE w:val="0"/>
        <w:autoSpaceDN w:val="0"/>
        <w:adjustRightInd w:val="0"/>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highlight w:val="none"/>
        </w:rPr>
        <w:t>2.2.3 投标人应自行登录</w:t>
      </w:r>
      <w:r>
        <w:rPr>
          <w:rFonts w:hint="eastAsia" w:ascii="宋体" w:hAnsi="宋体" w:cs="宋体"/>
          <w:color w:val="auto"/>
          <w:kern w:val="0"/>
          <w:sz w:val="24"/>
          <w:highlight w:val="none"/>
          <w:lang w:eastAsia="zh-CN"/>
        </w:rPr>
        <w:t>广州公共资源交易中心交易平台</w:t>
      </w:r>
      <w:r>
        <w:rPr>
          <w:rFonts w:hint="eastAsia" w:ascii="宋体" w:hAnsi="宋体" w:cs="宋体"/>
          <w:color w:val="auto"/>
          <w:kern w:val="0"/>
          <w:sz w:val="24"/>
          <w:highlight w:val="none"/>
        </w:rPr>
        <w:t>查询并获取网上发布通知的内容，对任何问题的忽视和疏漏可能导致的投标结果责任自负</w:t>
      </w:r>
      <w:r>
        <w:rPr>
          <w:rFonts w:hint="eastAsia" w:ascii="宋体" w:hAnsi="宋体" w:cs="宋体"/>
          <w:color w:val="auto"/>
          <w:kern w:val="0"/>
          <w:sz w:val="24"/>
          <w:szCs w:val="24"/>
          <w:highlight w:val="none"/>
        </w:rPr>
        <w:t>。</w:t>
      </w:r>
    </w:p>
    <w:p w14:paraId="44857F02">
      <w:pPr>
        <w:autoSpaceDE w:val="0"/>
        <w:autoSpaceDN w:val="0"/>
        <w:adjustRightInd w:val="0"/>
        <w:spacing w:beforeLines="100" w:line="480" w:lineRule="exact"/>
        <w:jc w:val="left"/>
        <w:rPr>
          <w:rFonts w:ascii="宋体" w:hAnsi="宋体" w:cs="TimesNewRomanPSMT"/>
          <w:b/>
          <w:color w:val="auto"/>
          <w:kern w:val="0"/>
          <w:sz w:val="24"/>
          <w:highlight w:val="none"/>
        </w:rPr>
      </w:pPr>
      <w:r>
        <w:rPr>
          <w:rFonts w:ascii="宋体" w:hAnsi="宋体" w:cs="TimesNewRomanPSMT"/>
          <w:b/>
          <w:color w:val="auto"/>
          <w:kern w:val="0"/>
          <w:sz w:val="24"/>
          <w:highlight w:val="none"/>
        </w:rPr>
        <w:t xml:space="preserve">2.3 </w:t>
      </w:r>
      <w:r>
        <w:rPr>
          <w:rFonts w:hint="eastAsia" w:ascii="宋体" w:hAnsi="宋体" w:cs="黑体"/>
          <w:b/>
          <w:color w:val="auto"/>
          <w:kern w:val="0"/>
          <w:sz w:val="24"/>
          <w:highlight w:val="none"/>
        </w:rPr>
        <w:t>招标文件的修改</w:t>
      </w:r>
    </w:p>
    <w:p w14:paraId="6FFAEF9C">
      <w:pPr>
        <w:autoSpaceDE w:val="0"/>
        <w:autoSpaceDN w:val="0"/>
        <w:adjustRightInd w:val="0"/>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2.3.1招标人可以对已发出的招标文件进行必要的澄清、修改或补充。澄清、修改或补充的内容可能影响投标文件编制的，招标人应当在投标截止时间至少15天前，在</w:t>
      </w:r>
      <w:r>
        <w:rPr>
          <w:rFonts w:hint="eastAsia" w:ascii="宋体" w:hAnsi="宋体" w:cs="宋体"/>
          <w:color w:val="auto"/>
          <w:kern w:val="0"/>
          <w:sz w:val="24"/>
          <w:highlight w:val="none"/>
          <w:lang w:eastAsia="zh-CN"/>
        </w:rPr>
        <w:t>广州公共资源交易中心交易平台</w:t>
      </w:r>
      <w:r>
        <w:rPr>
          <w:rFonts w:hint="eastAsia" w:ascii="宋体" w:hAnsi="宋体" w:cs="宋体"/>
          <w:color w:val="auto"/>
          <w:kern w:val="0"/>
          <w:sz w:val="24"/>
          <w:highlight w:val="none"/>
        </w:rPr>
        <w:t>发布补充通知（补遗书）告知潜在投标人。</w:t>
      </w:r>
    </w:p>
    <w:p w14:paraId="4BD44364">
      <w:pPr>
        <w:autoSpaceDE w:val="0"/>
        <w:autoSpaceDN w:val="0"/>
        <w:adjustRightInd w:val="0"/>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2.3.2招标文件的修改或补充的内容均以网上发出的修改或补充通知（补遗书）为准。当招标文件的修改或补充的同一内容在表述上不一致时，以最后发出的补遗书为准。</w:t>
      </w:r>
    </w:p>
    <w:p w14:paraId="19D273F4">
      <w:pPr>
        <w:autoSpaceDE w:val="0"/>
        <w:autoSpaceDN w:val="0"/>
        <w:adjustRightInd w:val="0"/>
        <w:spacing w:line="48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highlight w:val="none"/>
        </w:rPr>
        <w:t>2.3.3投标人应自行登录</w:t>
      </w:r>
      <w:r>
        <w:rPr>
          <w:rFonts w:hint="eastAsia" w:ascii="宋体" w:hAnsi="宋体" w:cs="宋体"/>
          <w:color w:val="auto"/>
          <w:kern w:val="0"/>
          <w:sz w:val="24"/>
          <w:highlight w:val="none"/>
          <w:lang w:eastAsia="zh-CN"/>
        </w:rPr>
        <w:t>广州公共资源交易中心交易平台</w:t>
      </w:r>
      <w:r>
        <w:rPr>
          <w:rFonts w:hint="eastAsia" w:ascii="宋体" w:hAnsi="宋体" w:cs="宋体"/>
          <w:color w:val="auto"/>
          <w:kern w:val="0"/>
          <w:sz w:val="24"/>
          <w:highlight w:val="none"/>
        </w:rPr>
        <w:t>进行查询并获取网上发布修改或补充通知（补遗书）的内容，对任何问题的忽视和疏漏可能导致的投标结果责任自负。</w:t>
      </w:r>
    </w:p>
    <w:p w14:paraId="522A3169">
      <w:pPr>
        <w:autoSpaceDE w:val="0"/>
        <w:autoSpaceDN w:val="0"/>
        <w:adjustRightInd w:val="0"/>
        <w:spacing w:beforeLines="150" w:line="460" w:lineRule="exact"/>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3. 投标文件</w:t>
      </w:r>
    </w:p>
    <w:p w14:paraId="75327132">
      <w:pPr>
        <w:autoSpaceDE w:val="0"/>
        <w:autoSpaceDN w:val="0"/>
        <w:adjustRightInd w:val="0"/>
        <w:spacing w:line="460" w:lineRule="exact"/>
        <w:jc w:val="left"/>
        <w:rPr>
          <w:rFonts w:ascii="宋体" w:hAnsi="宋体"/>
          <w:color w:val="auto"/>
          <w:kern w:val="0"/>
          <w:sz w:val="24"/>
          <w:szCs w:val="24"/>
          <w:highlight w:val="none"/>
        </w:rPr>
      </w:pPr>
      <w:r>
        <w:rPr>
          <w:rFonts w:ascii="宋体" w:hAnsi="宋体" w:cs="宋体"/>
          <w:b/>
          <w:color w:val="auto"/>
          <w:kern w:val="0"/>
          <w:sz w:val="24"/>
          <w:szCs w:val="24"/>
          <w:highlight w:val="none"/>
        </w:rPr>
        <w:t xml:space="preserve">3.1 </w:t>
      </w:r>
      <w:r>
        <w:rPr>
          <w:rFonts w:hint="eastAsia" w:ascii="宋体" w:hAnsi="宋体" w:cs="黑体"/>
          <w:b/>
          <w:color w:val="auto"/>
          <w:kern w:val="0"/>
          <w:sz w:val="24"/>
          <w:szCs w:val="24"/>
          <w:highlight w:val="none"/>
        </w:rPr>
        <w:t>投标文件的组成</w:t>
      </w:r>
    </w:p>
    <w:p w14:paraId="31E67B76">
      <w:pPr>
        <w:spacing w:line="460" w:lineRule="exact"/>
        <w:ind w:firstLine="480" w:firstLineChars="200"/>
        <w:outlineLvl w:val="0"/>
        <w:rPr>
          <w:rFonts w:ascii="宋体" w:hAnsi="宋体"/>
          <w:color w:val="auto"/>
          <w:sz w:val="24"/>
          <w:szCs w:val="24"/>
          <w:highlight w:val="none"/>
        </w:rPr>
      </w:pPr>
      <w:r>
        <w:rPr>
          <w:rFonts w:ascii="宋体" w:hAnsi="宋体"/>
          <w:color w:val="auto"/>
          <w:sz w:val="24"/>
          <w:highlight w:val="none"/>
        </w:rPr>
        <w:t>3.1.1</w:t>
      </w:r>
      <w:r>
        <w:rPr>
          <w:rFonts w:hint="eastAsia" w:ascii="宋体" w:hAnsi="宋体"/>
          <w:color w:val="auto"/>
          <w:spacing w:val="-4"/>
          <w:sz w:val="24"/>
          <w:highlight w:val="none"/>
        </w:rPr>
        <w:t>投标人所递交的投标文件由</w:t>
      </w:r>
      <w:r>
        <w:rPr>
          <w:rFonts w:hint="eastAsia" w:ascii="宋体" w:hAnsi="宋体"/>
          <w:color w:val="auto"/>
          <w:sz w:val="24"/>
          <w:szCs w:val="24"/>
          <w:highlight w:val="none"/>
        </w:rPr>
        <w:t>（第一册）商务及经济报价投标文件、（第二册）技术投标文件、（第三册）致项目定标委员会的函和保密信封四</w:t>
      </w:r>
      <w:r>
        <w:rPr>
          <w:rFonts w:hint="eastAsia" w:ascii="宋体" w:hAnsi="宋体"/>
          <w:color w:val="auto"/>
          <w:spacing w:val="-4"/>
          <w:sz w:val="24"/>
          <w:highlight w:val="none"/>
        </w:rPr>
        <w:t>部分内容组成。</w:t>
      </w:r>
    </w:p>
    <w:p w14:paraId="7415785D">
      <w:pPr>
        <w:spacing w:beforeLines="50" w:line="460" w:lineRule="exact"/>
        <w:ind w:firstLine="482" w:firstLineChars="200"/>
        <w:outlineLvl w:val="0"/>
        <w:rPr>
          <w:rFonts w:ascii="宋体" w:hAnsi="宋体" w:cs="宋体"/>
          <w:color w:val="auto"/>
          <w:kern w:val="0"/>
          <w:sz w:val="24"/>
          <w:szCs w:val="24"/>
          <w:highlight w:val="none"/>
        </w:rPr>
      </w:pPr>
      <w:r>
        <w:rPr>
          <w:rFonts w:hint="eastAsia" w:ascii="宋体" w:hAnsi="宋体"/>
          <w:b/>
          <w:color w:val="auto"/>
          <w:sz w:val="24"/>
          <w:szCs w:val="24"/>
          <w:highlight w:val="none"/>
        </w:rPr>
        <w:t>一、（第一册）</w:t>
      </w:r>
      <w:r>
        <w:rPr>
          <w:rFonts w:hint="eastAsia" w:ascii="宋体" w:hAnsi="宋体" w:cs="宋体"/>
          <w:b/>
          <w:color w:val="auto"/>
          <w:kern w:val="0"/>
          <w:sz w:val="24"/>
          <w:szCs w:val="24"/>
          <w:highlight w:val="none"/>
        </w:rPr>
        <w:t>商务及经济报价投标文件，</w:t>
      </w:r>
      <w:r>
        <w:rPr>
          <w:rFonts w:hint="eastAsia" w:ascii="宋体" w:hAnsi="宋体" w:cs="宋体"/>
          <w:color w:val="auto"/>
          <w:kern w:val="0"/>
          <w:sz w:val="24"/>
          <w:szCs w:val="24"/>
          <w:highlight w:val="none"/>
        </w:rPr>
        <w:t>应包括以下内容：</w:t>
      </w:r>
    </w:p>
    <w:p w14:paraId="16C781AA">
      <w:pPr>
        <w:spacing w:line="460" w:lineRule="exact"/>
        <w:ind w:firstLine="480" w:firstLineChars="200"/>
        <w:outlineLvl w:val="0"/>
        <w:rPr>
          <w:rFonts w:ascii="宋体" w:hAnsi="宋体" w:cs="宋体"/>
          <w:color w:val="auto"/>
          <w:kern w:val="0"/>
          <w:sz w:val="24"/>
          <w:szCs w:val="24"/>
          <w:highlight w:val="none"/>
        </w:rPr>
      </w:pP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投标承诺书</w:t>
      </w:r>
    </w:p>
    <w:p w14:paraId="7D0089DF">
      <w:pPr>
        <w:spacing w:line="46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法定代表人身份证明</w:t>
      </w:r>
      <w:r>
        <w:rPr>
          <w:rFonts w:hint="eastAsia" w:ascii="宋体" w:hAnsi="宋体" w:cs="宋体"/>
          <w:color w:val="auto"/>
          <w:kern w:val="0"/>
          <w:sz w:val="24"/>
          <w:szCs w:val="24"/>
          <w:highlight w:val="none"/>
        </w:rPr>
        <w:t>书</w:t>
      </w:r>
    </w:p>
    <w:p w14:paraId="73FF6864">
      <w:pPr>
        <w:spacing w:line="46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（3）法人授权委托证明书</w:t>
      </w:r>
    </w:p>
    <w:p w14:paraId="74AACAE0">
      <w:pPr>
        <w:spacing w:line="46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（4）联合体协议书（如果有）</w:t>
      </w:r>
    </w:p>
    <w:p w14:paraId="0C76DB3E">
      <w:pPr>
        <w:spacing w:line="46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r>
        <w:rPr>
          <w:rFonts w:ascii="宋体" w:hAnsi="宋体" w:cs="宋体"/>
          <w:color w:val="auto"/>
          <w:kern w:val="0"/>
          <w:sz w:val="24"/>
          <w:szCs w:val="24"/>
          <w:highlight w:val="none"/>
        </w:rPr>
        <w:t>投标</w:t>
      </w:r>
      <w:r>
        <w:rPr>
          <w:rFonts w:hint="eastAsia" w:ascii="宋体" w:hAnsi="宋体" w:cs="宋体"/>
          <w:color w:val="auto"/>
          <w:kern w:val="0"/>
          <w:sz w:val="24"/>
          <w:szCs w:val="24"/>
          <w:highlight w:val="none"/>
        </w:rPr>
        <w:t>保</w:t>
      </w:r>
      <w:r>
        <w:rPr>
          <w:rFonts w:ascii="宋体" w:hAnsi="宋体" w:cs="宋体"/>
          <w:color w:val="auto"/>
          <w:kern w:val="0"/>
          <w:sz w:val="24"/>
          <w:szCs w:val="24"/>
          <w:highlight w:val="none"/>
        </w:rPr>
        <w:t>证</w:t>
      </w:r>
      <w:r>
        <w:rPr>
          <w:rFonts w:hint="eastAsia" w:ascii="宋体" w:hAnsi="宋体" w:cs="宋体"/>
          <w:color w:val="auto"/>
          <w:kern w:val="0"/>
          <w:sz w:val="24"/>
          <w:szCs w:val="24"/>
          <w:highlight w:val="none"/>
        </w:rPr>
        <w:t>金</w:t>
      </w:r>
    </w:p>
    <w:p w14:paraId="163E650A">
      <w:pPr>
        <w:spacing w:line="46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（6）投标报价书</w:t>
      </w:r>
    </w:p>
    <w:p w14:paraId="0DD4FB9A">
      <w:pPr>
        <w:spacing w:line="46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（7）资格审查资料</w:t>
      </w:r>
    </w:p>
    <w:p w14:paraId="17DB6F1B">
      <w:pPr>
        <w:spacing w:line="46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（8）投标人曾完成的类似项目情况表</w:t>
      </w:r>
    </w:p>
    <w:p w14:paraId="6F343987">
      <w:pPr>
        <w:spacing w:line="46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（9）投标人企业信誉及荣誉证明材料表</w:t>
      </w:r>
    </w:p>
    <w:p w14:paraId="0C72F5AA">
      <w:pPr>
        <w:spacing w:line="46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（10）财务状况表</w:t>
      </w:r>
    </w:p>
    <w:p w14:paraId="584537E3">
      <w:pPr>
        <w:spacing w:line="460" w:lineRule="exact"/>
        <w:ind w:firstLine="480" w:firstLineChars="200"/>
        <w:outlineLvl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）投标人声明</w:t>
      </w:r>
    </w:p>
    <w:p w14:paraId="7DF2C838">
      <w:pPr>
        <w:spacing w:beforeLines="50" w:line="460" w:lineRule="exact"/>
        <w:ind w:firstLine="482" w:firstLineChars="200"/>
        <w:outlineLvl w:val="0"/>
        <w:rPr>
          <w:rFonts w:ascii="宋体" w:hAnsi="宋体" w:cs="宋体"/>
          <w:color w:val="auto"/>
          <w:kern w:val="0"/>
          <w:sz w:val="24"/>
          <w:highlight w:val="none"/>
        </w:rPr>
      </w:pPr>
      <w:r>
        <w:rPr>
          <w:rFonts w:hint="eastAsia" w:ascii="宋体" w:hAnsi="宋体"/>
          <w:b/>
          <w:color w:val="auto"/>
          <w:sz w:val="24"/>
          <w:szCs w:val="24"/>
          <w:highlight w:val="none"/>
        </w:rPr>
        <w:t>二、（第二册）</w:t>
      </w:r>
      <w:r>
        <w:rPr>
          <w:rFonts w:hint="eastAsia" w:ascii="宋体" w:hAnsi="宋体"/>
          <w:b/>
          <w:color w:val="auto"/>
          <w:spacing w:val="-4"/>
          <w:sz w:val="24"/>
          <w:highlight w:val="none"/>
        </w:rPr>
        <w:t>技术投标文件</w:t>
      </w:r>
      <w:r>
        <w:rPr>
          <w:rFonts w:hint="eastAsia" w:ascii="宋体" w:hAnsi="宋体"/>
          <w:b/>
          <w:color w:val="auto"/>
          <w:sz w:val="24"/>
          <w:szCs w:val="24"/>
          <w:highlight w:val="none"/>
        </w:rPr>
        <w:t>，</w:t>
      </w:r>
      <w:r>
        <w:rPr>
          <w:rFonts w:hint="eastAsia" w:ascii="宋体" w:hAnsi="宋体" w:cs="宋体"/>
          <w:color w:val="auto"/>
          <w:kern w:val="0"/>
          <w:sz w:val="24"/>
          <w:highlight w:val="none"/>
        </w:rPr>
        <w:t>应包括以下内容：</w:t>
      </w:r>
    </w:p>
    <w:p w14:paraId="35C65602">
      <w:pPr>
        <w:spacing w:beforeLines="50" w:line="460" w:lineRule="exact"/>
        <w:ind w:firstLine="482" w:firstLineChars="200"/>
        <w:outlineLvl w:val="0"/>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投标人根据评分标准自行编制</w:t>
      </w:r>
    </w:p>
    <w:p w14:paraId="6552F032">
      <w:pPr>
        <w:spacing w:beforeLines="50" w:line="460" w:lineRule="exact"/>
        <w:ind w:firstLine="482" w:firstLineChars="200"/>
        <w:outlineLvl w:val="0"/>
        <w:rPr>
          <w:rFonts w:ascii="宋体" w:hAnsi="宋体"/>
          <w:b/>
          <w:color w:val="auto"/>
          <w:sz w:val="24"/>
          <w:szCs w:val="24"/>
          <w:highlight w:val="none"/>
        </w:rPr>
      </w:pPr>
      <w:r>
        <w:rPr>
          <w:rFonts w:hint="eastAsia" w:ascii="宋体" w:hAnsi="宋体"/>
          <w:b/>
          <w:color w:val="auto"/>
          <w:sz w:val="24"/>
          <w:szCs w:val="24"/>
          <w:highlight w:val="none"/>
        </w:rPr>
        <w:t>三、（第三册）致项目定标委员会的函</w:t>
      </w:r>
    </w:p>
    <w:p w14:paraId="19AF696C">
      <w:pPr>
        <w:spacing w:line="460" w:lineRule="exact"/>
        <w:ind w:firstLine="480" w:firstLineChars="200"/>
        <w:outlineLvl w:val="0"/>
        <w:rPr>
          <w:rFonts w:ascii="宋体" w:hAnsi="宋体"/>
          <w:color w:val="auto"/>
          <w:sz w:val="24"/>
          <w:szCs w:val="24"/>
          <w:highlight w:val="none"/>
        </w:rPr>
      </w:pPr>
      <w:r>
        <w:rPr>
          <w:rFonts w:hint="eastAsia" w:ascii="宋体" w:hAnsi="宋体"/>
          <w:color w:val="auto"/>
          <w:sz w:val="24"/>
          <w:szCs w:val="24"/>
          <w:highlight w:val="none"/>
        </w:rPr>
        <w:t>致项目定标委员会的函应按照本招标文件</w:t>
      </w:r>
      <w:r>
        <w:rPr>
          <w:rFonts w:hint="eastAsia" w:ascii="宋体" w:hAnsi="宋体"/>
          <w:color w:val="auto"/>
          <w:sz w:val="24"/>
          <w:szCs w:val="24"/>
          <w:highlight w:val="none"/>
          <w:lang w:val="en-US" w:eastAsia="zh-CN"/>
        </w:rPr>
        <w:t>第七</w:t>
      </w:r>
      <w:r>
        <w:rPr>
          <w:rFonts w:hint="eastAsia" w:ascii="宋体" w:hAnsi="宋体"/>
          <w:color w:val="auto"/>
          <w:sz w:val="24"/>
          <w:szCs w:val="24"/>
          <w:highlight w:val="none"/>
        </w:rPr>
        <w:t>章第三册要求自行编写。</w:t>
      </w:r>
    </w:p>
    <w:p w14:paraId="0B015E74">
      <w:pPr>
        <w:spacing w:beforeLines="50" w:line="460" w:lineRule="exact"/>
        <w:ind w:firstLine="482" w:firstLineChars="200"/>
        <w:outlineLvl w:val="0"/>
        <w:rPr>
          <w:rFonts w:ascii="宋体" w:hAnsi="宋体"/>
          <w:b/>
          <w:color w:val="auto"/>
          <w:sz w:val="24"/>
          <w:szCs w:val="24"/>
          <w:highlight w:val="none"/>
        </w:rPr>
      </w:pPr>
      <w:r>
        <w:rPr>
          <w:rFonts w:hint="eastAsia" w:ascii="宋体" w:hAnsi="宋体"/>
          <w:b/>
          <w:color w:val="auto"/>
          <w:sz w:val="24"/>
          <w:szCs w:val="24"/>
          <w:highlight w:val="none"/>
        </w:rPr>
        <w:t>四、保密信封</w:t>
      </w:r>
    </w:p>
    <w:p w14:paraId="456009CD">
      <w:pPr>
        <w:spacing w:line="460" w:lineRule="exact"/>
        <w:ind w:firstLine="480" w:firstLineChars="200"/>
        <w:outlineLvl w:val="0"/>
        <w:rPr>
          <w:rFonts w:ascii="宋体" w:hAnsi="宋体"/>
          <w:bCs/>
          <w:color w:val="auto"/>
          <w:sz w:val="24"/>
          <w:szCs w:val="24"/>
          <w:highlight w:val="none"/>
        </w:rPr>
      </w:pPr>
      <w:r>
        <w:rPr>
          <w:rFonts w:hint="eastAsia" w:ascii="宋体" w:hAnsi="宋体"/>
          <w:bCs/>
          <w:color w:val="auto"/>
          <w:sz w:val="24"/>
          <w:szCs w:val="24"/>
          <w:highlight w:val="none"/>
        </w:rPr>
        <w:t>投标人应提供保密信封一个，保密信封袋内的内容应能准确分辨投标文件对应的投标人，</w:t>
      </w:r>
      <w:r>
        <w:rPr>
          <w:rFonts w:hint="eastAsia" w:ascii="宋体" w:hAnsi="宋体" w:cs="宋体"/>
          <w:color w:val="auto"/>
          <w:kern w:val="1"/>
          <w:sz w:val="24"/>
          <w:szCs w:val="24"/>
          <w:highlight w:val="none"/>
        </w:rPr>
        <w:t>不递交保密信封或不加盖投标人公章</w:t>
      </w:r>
      <w:r>
        <w:rPr>
          <w:rFonts w:hint="eastAsia" w:ascii="宋体" w:hAnsi="宋体"/>
          <w:bCs/>
          <w:color w:val="auto"/>
          <w:sz w:val="24"/>
          <w:szCs w:val="24"/>
          <w:highlight w:val="none"/>
        </w:rPr>
        <w:t>的视为不响应招标文件要求，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bCs/>
          <w:color w:val="auto"/>
          <w:sz w:val="24"/>
          <w:szCs w:val="24"/>
          <w:highlight w:val="none"/>
        </w:rPr>
        <w:t>。保密信封包括如下内容：</w:t>
      </w:r>
    </w:p>
    <w:p w14:paraId="594938C5">
      <w:pPr>
        <w:spacing w:line="460" w:lineRule="exact"/>
        <w:ind w:firstLine="480" w:firstLineChars="200"/>
        <w:outlineLvl w:val="0"/>
        <w:rPr>
          <w:rFonts w:ascii="宋体" w:hAnsi="宋体"/>
          <w:bCs/>
          <w:color w:val="auto"/>
          <w:sz w:val="24"/>
          <w:highlight w:val="none"/>
        </w:rPr>
      </w:pPr>
      <w:r>
        <w:rPr>
          <w:rFonts w:hint="eastAsia" w:ascii="宋体" w:hAnsi="宋体"/>
          <w:bCs/>
          <w:color w:val="auto"/>
          <w:sz w:val="24"/>
          <w:highlight w:val="none"/>
        </w:rPr>
        <w:t>技术投标文件</w:t>
      </w:r>
      <w:r>
        <w:rPr>
          <w:rFonts w:hint="eastAsia" w:ascii="宋体" w:hAnsi="宋体"/>
          <w:bCs/>
          <w:color w:val="auto"/>
          <w:sz w:val="24"/>
          <w:szCs w:val="24"/>
          <w:highlight w:val="none"/>
        </w:rPr>
        <w:t>（第二册）当中的有文字或图表内容的任意一张（A4规格），应带页码并与对应页码的</w:t>
      </w:r>
      <w:r>
        <w:rPr>
          <w:rFonts w:hint="eastAsia" w:ascii="宋体" w:hAnsi="宋体"/>
          <w:bCs/>
          <w:color w:val="auto"/>
          <w:sz w:val="24"/>
          <w:highlight w:val="none"/>
        </w:rPr>
        <w:t>技术投标文件</w:t>
      </w:r>
      <w:r>
        <w:rPr>
          <w:rFonts w:hint="eastAsia" w:ascii="宋体" w:hAnsi="宋体"/>
          <w:bCs/>
          <w:color w:val="auto"/>
          <w:sz w:val="24"/>
          <w:szCs w:val="24"/>
          <w:highlight w:val="none"/>
        </w:rPr>
        <w:t>一致。</w:t>
      </w:r>
    </w:p>
    <w:p w14:paraId="348D3D01">
      <w:pPr>
        <w:tabs>
          <w:tab w:val="left" w:pos="1050"/>
        </w:tabs>
        <w:autoSpaceDE w:val="0"/>
        <w:autoSpaceDN w:val="0"/>
        <w:adjustRightInd w:val="0"/>
        <w:spacing w:line="460" w:lineRule="exact"/>
        <w:ind w:firstLine="480" w:firstLineChars="200"/>
        <w:outlineLvl w:val="0"/>
        <w:rPr>
          <w:rFonts w:ascii="宋体" w:hAnsi="宋体" w:cs="宋体"/>
          <w:color w:val="auto"/>
          <w:kern w:val="0"/>
          <w:sz w:val="24"/>
          <w:highlight w:val="none"/>
        </w:rPr>
      </w:pPr>
      <w:r>
        <w:rPr>
          <w:rFonts w:ascii="宋体" w:hAnsi="宋体"/>
          <w:color w:val="auto"/>
          <w:sz w:val="24"/>
          <w:highlight w:val="none"/>
        </w:rPr>
        <w:t>3.1.</w:t>
      </w:r>
      <w:r>
        <w:rPr>
          <w:rFonts w:hint="eastAsia" w:ascii="宋体" w:hAnsi="宋体"/>
          <w:color w:val="auto"/>
          <w:sz w:val="24"/>
          <w:highlight w:val="none"/>
        </w:rPr>
        <w:t xml:space="preserve">2 </w:t>
      </w:r>
      <w:r>
        <w:rPr>
          <w:rFonts w:hint="eastAsia" w:ascii="宋体" w:hAnsi="宋体" w:cs="宋体"/>
          <w:color w:val="auto"/>
          <w:kern w:val="0"/>
          <w:sz w:val="24"/>
          <w:highlight w:val="none"/>
        </w:rPr>
        <w:t xml:space="preserve">投标文件包括本须知第 </w:t>
      </w:r>
      <w:r>
        <w:rPr>
          <w:rFonts w:ascii="宋体" w:hAnsi="宋体" w:cs="宋体"/>
          <w:color w:val="auto"/>
          <w:kern w:val="0"/>
          <w:sz w:val="24"/>
          <w:highlight w:val="none"/>
        </w:rPr>
        <w:t>3.1</w:t>
      </w:r>
      <w:r>
        <w:rPr>
          <w:rFonts w:hint="eastAsia" w:ascii="宋体" w:hAnsi="宋体" w:cs="宋体"/>
          <w:color w:val="auto"/>
          <w:kern w:val="0"/>
          <w:sz w:val="24"/>
          <w:highlight w:val="none"/>
        </w:rPr>
        <w:t>.1 规定的内容，投标人提交的投标文件应当使用招标文件所提供的投标文件全部格式（表格可以按同样格式扩展）。</w:t>
      </w:r>
    </w:p>
    <w:p w14:paraId="5F444813">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3.1.3 投标人在递交投标文件的同时，需要递交商务及经济报价投标文件电子版（制作正本光盘1张，副本U盘1个），致项目定标委员会的函电子版（制作正本光盘1张，副本U盘1个），投标文件电子版内容包括：</w:t>
      </w:r>
    </w:p>
    <w:p w14:paraId="0BDF822A">
      <w:pPr>
        <w:spacing w:line="360" w:lineRule="auto"/>
        <w:ind w:firstLine="480" w:firstLineChars="200"/>
        <w:rPr>
          <w:rFonts w:ascii="仿宋_GB2312" w:hAnsi="宋体" w:eastAsia="仿宋_GB2312" w:cs="宋体"/>
          <w:color w:val="auto"/>
          <w:kern w:val="0"/>
          <w:sz w:val="24"/>
          <w:highlight w:val="none"/>
          <w:u w:val="single"/>
        </w:rPr>
      </w:pPr>
      <w:r>
        <w:rPr>
          <w:rFonts w:hint="eastAsia" w:ascii="宋体" w:hAnsi="宋体" w:cs="宋体"/>
          <w:color w:val="auto"/>
          <w:kern w:val="0"/>
          <w:sz w:val="24"/>
          <w:highlight w:val="none"/>
        </w:rPr>
        <w:t>（1）</w:t>
      </w:r>
      <w:r>
        <w:rPr>
          <w:rFonts w:hint="eastAsia" w:ascii="仿宋_GB2312" w:hAnsi="宋体" w:eastAsia="仿宋_GB2312" w:cs="宋体"/>
          <w:color w:val="auto"/>
          <w:kern w:val="0"/>
          <w:sz w:val="24"/>
          <w:highlight w:val="none"/>
          <w:u w:val="single"/>
        </w:rPr>
        <w:t>商务及经济报价投标文件的Word版（可不含随附复印件）。</w:t>
      </w:r>
    </w:p>
    <w:p w14:paraId="196EAD8D">
      <w:pPr>
        <w:spacing w:line="360" w:lineRule="auto"/>
        <w:ind w:firstLine="480" w:firstLineChars="200"/>
        <w:rPr>
          <w:rFonts w:ascii="仿宋_GB2312" w:hAnsi="宋体" w:eastAsia="仿宋_GB2312" w:cs="宋体"/>
          <w:color w:val="auto"/>
          <w:kern w:val="0"/>
          <w:sz w:val="24"/>
          <w:highlight w:val="none"/>
          <w:u w:val="single"/>
        </w:rPr>
      </w:pPr>
      <w:r>
        <w:rPr>
          <w:rFonts w:hint="eastAsia" w:ascii="宋体" w:hAnsi="宋体" w:cs="宋体"/>
          <w:color w:val="auto"/>
          <w:kern w:val="0"/>
          <w:sz w:val="24"/>
          <w:highlight w:val="none"/>
        </w:rPr>
        <w:t>（2）</w:t>
      </w:r>
      <w:r>
        <w:rPr>
          <w:rFonts w:hint="eastAsia" w:ascii="仿宋_GB2312" w:hAnsi="宋体" w:eastAsia="仿宋_GB2312" w:cs="宋体"/>
          <w:color w:val="auto"/>
          <w:kern w:val="0"/>
          <w:sz w:val="24"/>
          <w:highlight w:val="none"/>
          <w:u w:val="single"/>
        </w:rPr>
        <w:t>商务及经济报价投标文件（第一册）及其随附复印件所有内容的PDF格式的电子版，该内容应按投标文件纸质版（含随附复印件）的顺序排列。</w:t>
      </w:r>
    </w:p>
    <w:p w14:paraId="46FCF451">
      <w:pPr>
        <w:spacing w:line="460" w:lineRule="exact"/>
        <w:ind w:firstLine="480" w:firstLineChars="200"/>
        <w:rPr>
          <w:rFonts w:ascii="宋体" w:hAnsi="宋体"/>
          <w:b/>
          <w:bCs/>
          <w:color w:val="auto"/>
          <w:sz w:val="24"/>
          <w:szCs w:val="24"/>
          <w:highlight w:val="none"/>
        </w:rPr>
      </w:pPr>
      <w:r>
        <w:rPr>
          <w:rFonts w:hint="eastAsia" w:ascii="仿宋_GB2312" w:hAnsi="宋体" w:eastAsia="仿宋_GB2312" w:cs="宋体"/>
          <w:color w:val="auto"/>
          <w:kern w:val="0"/>
          <w:sz w:val="24"/>
          <w:highlight w:val="none"/>
          <w:u w:val="single"/>
        </w:rPr>
        <w:t>（3）致项目定标委员会的函电子版内容：自行编制，内容包括但不限于第四章第5点“定标因素”的内容，并附相关证明材料的复印件，尽可能提供证明材料的查询途径。</w:t>
      </w:r>
    </w:p>
    <w:p w14:paraId="2444B1FB">
      <w:pPr>
        <w:tabs>
          <w:tab w:val="left" w:pos="1050"/>
        </w:tabs>
        <w:autoSpaceDE w:val="0"/>
        <w:autoSpaceDN w:val="0"/>
        <w:adjustRightInd w:val="0"/>
        <w:spacing w:line="4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注：投标人所提交的投标文件电子版内容应与文本内容一致，电子版内容用于信息公开，不作为投标文件评审内容。</w:t>
      </w:r>
    </w:p>
    <w:p w14:paraId="6B10C684">
      <w:pPr>
        <w:autoSpaceDE w:val="0"/>
        <w:autoSpaceDN w:val="0"/>
        <w:adjustRightInd w:val="0"/>
        <w:spacing w:line="48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3.2 投标报价</w:t>
      </w:r>
    </w:p>
    <w:p w14:paraId="5FB41686">
      <w:pPr>
        <w:autoSpaceDE w:val="0"/>
        <w:autoSpaceDN w:val="0"/>
        <w:adjustRightInd w:val="0"/>
        <w:spacing w:line="48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3.2.1本次招标要求投标人对污水处理单价进行报价，其中污水处理单价最高限价为</w:t>
      </w:r>
      <w:r>
        <w:rPr>
          <w:rFonts w:hint="eastAsia" w:ascii="宋体" w:hAnsi="宋体" w:cs="宋体"/>
          <w:color w:val="auto"/>
          <w:kern w:val="0"/>
          <w:sz w:val="24"/>
          <w:highlight w:val="none"/>
          <w:lang w:val="en-US" w:eastAsia="zh-CN"/>
        </w:rPr>
        <w:t>详见投标须知前附表</w:t>
      </w:r>
      <w:r>
        <w:rPr>
          <w:rFonts w:hint="eastAsia" w:ascii="宋体" w:hAnsi="宋体" w:cs="宋体"/>
          <w:color w:val="auto"/>
          <w:kern w:val="0"/>
          <w:sz w:val="24"/>
          <w:highlight w:val="none"/>
        </w:rPr>
        <w:t>。超过此报价的投标为无效投标。</w:t>
      </w:r>
    </w:p>
    <w:p w14:paraId="27002961">
      <w:pPr>
        <w:autoSpaceDE w:val="0"/>
        <w:autoSpaceDN w:val="0"/>
        <w:adjustRightInd w:val="0"/>
        <w:spacing w:line="480" w:lineRule="exact"/>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3.2.2 投标人自行考虑项目投资建设周期、融资贷款成本、运营成本及投资回报率等因素。</w:t>
      </w:r>
      <w:r>
        <w:rPr>
          <w:rFonts w:hint="eastAsia" w:ascii="宋体" w:hAnsi="宋体" w:cs="宋体"/>
          <w:color w:val="auto"/>
          <w:kern w:val="0"/>
          <w:sz w:val="24"/>
          <w:highlight w:val="none"/>
          <w:lang w:val="en-US" w:eastAsia="zh-CN"/>
        </w:rPr>
        <w:t>项目具体情况详见本项目的特许经营方案。</w:t>
      </w:r>
    </w:p>
    <w:p w14:paraId="2BB01A6C">
      <w:pPr>
        <w:autoSpaceDE w:val="0"/>
        <w:autoSpaceDN w:val="0"/>
        <w:adjustRightInd w:val="0"/>
        <w:spacing w:beforeLines="100" w:line="48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3.3 </w:t>
      </w:r>
      <w:r>
        <w:rPr>
          <w:rFonts w:hint="eastAsia" w:ascii="宋体" w:hAnsi="宋体" w:cs="黑体"/>
          <w:b/>
          <w:color w:val="auto"/>
          <w:kern w:val="0"/>
          <w:sz w:val="24"/>
          <w:highlight w:val="none"/>
        </w:rPr>
        <w:t>投标有效期</w:t>
      </w:r>
    </w:p>
    <w:p w14:paraId="393C8B53">
      <w:pPr>
        <w:autoSpaceDE w:val="0"/>
        <w:autoSpaceDN w:val="0"/>
        <w:adjustRightInd w:val="0"/>
        <w:spacing w:line="48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3.3.1 </w:t>
      </w:r>
      <w:r>
        <w:rPr>
          <w:rFonts w:hint="eastAsia" w:ascii="宋体" w:hAnsi="宋体" w:cs="宋体"/>
          <w:color w:val="auto"/>
          <w:kern w:val="0"/>
          <w:sz w:val="24"/>
          <w:highlight w:val="none"/>
        </w:rPr>
        <w:t>在投标人须知前附表规定的投标有效期内，投标人不得要求撤销或修改其投标文件。</w:t>
      </w:r>
    </w:p>
    <w:p w14:paraId="628A72E0">
      <w:pPr>
        <w:autoSpaceDE w:val="0"/>
        <w:autoSpaceDN w:val="0"/>
        <w:adjustRightInd w:val="0"/>
        <w:spacing w:line="480" w:lineRule="exact"/>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3.3.2</w:t>
      </w:r>
      <w:r>
        <w:rPr>
          <w:color w:val="auto"/>
          <w:sz w:val="24"/>
          <w:szCs w:val="24"/>
          <w:highlight w:val="none"/>
        </w:rPr>
        <w:t>出现特殊情况需要延长投标有效期的，招标人可通过</w:t>
      </w:r>
      <w:r>
        <w:rPr>
          <w:rFonts w:hint="eastAsia" w:ascii="宋体" w:hAnsi="宋体" w:cs="宋体"/>
          <w:color w:val="auto"/>
          <w:kern w:val="0"/>
          <w:sz w:val="24"/>
          <w:highlight w:val="none"/>
        </w:rPr>
        <w:t>录</w:t>
      </w:r>
      <w:r>
        <w:rPr>
          <w:rFonts w:hint="eastAsia" w:ascii="宋体" w:hAnsi="宋体" w:cs="宋体"/>
          <w:color w:val="auto"/>
          <w:kern w:val="0"/>
          <w:sz w:val="24"/>
          <w:highlight w:val="none"/>
          <w:lang w:eastAsia="zh-CN"/>
        </w:rPr>
        <w:t>广州公共资源交易中心交易平台建设工程交易系统</w:t>
      </w:r>
      <w:r>
        <w:rPr>
          <w:rFonts w:hint="eastAsia"/>
          <w:color w:val="auto"/>
          <w:sz w:val="24"/>
          <w:szCs w:val="24"/>
          <w:highlight w:val="none"/>
        </w:rPr>
        <w:t>及</w:t>
      </w:r>
      <w:r>
        <w:rPr>
          <w:rFonts w:hint="eastAsia" w:ascii="宋体" w:hAnsi="宋体" w:cs="宋体"/>
          <w:color w:val="auto"/>
          <w:sz w:val="24"/>
          <w:szCs w:val="24"/>
          <w:highlight w:val="none"/>
        </w:rPr>
        <w:t>广东省招标投标监管网</w:t>
      </w:r>
      <w:r>
        <w:rPr>
          <w:color w:val="auto"/>
          <w:sz w:val="24"/>
          <w:szCs w:val="24"/>
          <w:highlight w:val="none"/>
        </w:rPr>
        <w:t>发布通知所有投标人延长投标有效期。投标人同意延长的，应相应延长其投标保证金的有效期，但不得要求或被允许修改或撤销其投标文件；投标人拒绝延长的，</w:t>
      </w:r>
      <w:r>
        <w:rPr>
          <w:rFonts w:hint="eastAsia"/>
          <w:color w:val="auto"/>
          <w:sz w:val="24"/>
          <w:szCs w:val="24"/>
          <w:highlight w:val="none"/>
        </w:rPr>
        <w:t>视为不响应招标文件要求，</w:t>
      </w:r>
      <w:r>
        <w:rPr>
          <w:color w:val="auto"/>
          <w:sz w:val="24"/>
          <w:szCs w:val="24"/>
          <w:highlight w:val="none"/>
        </w:rPr>
        <w:t>其投标文件作</w:t>
      </w:r>
      <w:r>
        <w:rPr>
          <w:rFonts w:hint="eastAsia"/>
          <w:color w:val="auto"/>
          <w:sz w:val="24"/>
          <w:szCs w:val="24"/>
          <w:highlight w:val="none"/>
        </w:rPr>
        <w:t>无效投</w:t>
      </w:r>
      <w:r>
        <w:rPr>
          <w:color w:val="auto"/>
          <w:sz w:val="24"/>
          <w:szCs w:val="24"/>
          <w:highlight w:val="none"/>
        </w:rPr>
        <w:t>标处理，但投标人有权收回其投标保证金。</w:t>
      </w:r>
    </w:p>
    <w:p w14:paraId="6DE53C9A">
      <w:pPr>
        <w:autoSpaceDE w:val="0"/>
        <w:autoSpaceDN w:val="0"/>
        <w:adjustRightInd w:val="0"/>
        <w:spacing w:beforeLines="100" w:line="480" w:lineRule="exact"/>
        <w:jc w:val="left"/>
        <w:rPr>
          <w:rFonts w:ascii="宋体" w:hAnsi="宋体" w:cs="黑体"/>
          <w:b/>
          <w:color w:val="auto"/>
          <w:kern w:val="0"/>
          <w:sz w:val="24"/>
          <w:highlight w:val="none"/>
        </w:rPr>
      </w:pPr>
      <w:r>
        <w:rPr>
          <w:rFonts w:ascii="宋体" w:hAnsi="宋体" w:cs="黑体"/>
          <w:b/>
          <w:color w:val="auto"/>
          <w:kern w:val="0"/>
          <w:sz w:val="24"/>
          <w:highlight w:val="none"/>
        </w:rPr>
        <w:t xml:space="preserve">3.4 </w:t>
      </w:r>
      <w:r>
        <w:rPr>
          <w:rFonts w:hint="eastAsia" w:ascii="宋体" w:hAnsi="宋体" w:cs="黑体"/>
          <w:b/>
          <w:color w:val="auto"/>
          <w:kern w:val="0"/>
          <w:sz w:val="24"/>
          <w:highlight w:val="none"/>
        </w:rPr>
        <w:t>投标保证金</w:t>
      </w:r>
    </w:p>
    <w:p w14:paraId="10C0BD00">
      <w:pPr>
        <w:autoSpaceDE w:val="0"/>
        <w:autoSpaceDN w:val="0"/>
        <w:adjustRightInd w:val="0"/>
        <w:spacing w:line="480" w:lineRule="exact"/>
        <w:ind w:firstLine="480" w:firstLineChars="200"/>
        <w:rPr>
          <w:rFonts w:ascii="宋体" w:hAnsi="宋体"/>
          <w:color w:val="auto"/>
          <w:sz w:val="24"/>
          <w:szCs w:val="24"/>
          <w:highlight w:val="none"/>
        </w:rPr>
      </w:pPr>
      <w:r>
        <w:rPr>
          <w:rFonts w:ascii="宋体" w:hAnsi="宋体"/>
          <w:color w:val="auto"/>
          <w:sz w:val="24"/>
          <w:szCs w:val="24"/>
          <w:highlight w:val="none"/>
        </w:rPr>
        <w:t>3.4.1</w:t>
      </w:r>
      <w:r>
        <w:rPr>
          <w:rFonts w:hint="eastAsia" w:ascii="宋体" w:hAnsi="宋体"/>
          <w:color w:val="auto"/>
          <w:sz w:val="24"/>
          <w:szCs w:val="24"/>
          <w:highlight w:val="none"/>
        </w:rPr>
        <w:t xml:space="preserve"> 投标人在递交投标文件的同时，应按投标人须知前附表规定的金额、形式和相关要求递交投标保证金，并作为其投标文件的组成部分。</w:t>
      </w:r>
      <w:r>
        <w:rPr>
          <w:rFonts w:ascii="宋体" w:hAnsi="宋体"/>
          <w:color w:val="auto"/>
          <w:sz w:val="24"/>
          <w:highlight w:val="none"/>
        </w:rPr>
        <w:t>联合体投标的其投标保证金由牵头人递交，并应符合投标人须知前附表的规定</w:t>
      </w:r>
      <w:r>
        <w:rPr>
          <w:rFonts w:hint="eastAsia" w:ascii="宋体" w:hAnsi="宋体" w:cs="宋体"/>
          <w:color w:val="auto"/>
          <w:kern w:val="0"/>
          <w:sz w:val="24"/>
          <w:highlight w:val="none"/>
        </w:rPr>
        <w:t>。</w:t>
      </w:r>
    </w:p>
    <w:p w14:paraId="60EE65B7">
      <w:pPr>
        <w:autoSpaceDE w:val="0"/>
        <w:autoSpaceDN w:val="0"/>
        <w:adjustRightInd w:val="0"/>
        <w:spacing w:line="480" w:lineRule="exact"/>
        <w:ind w:firstLine="480" w:firstLineChars="200"/>
        <w:rPr>
          <w:rFonts w:ascii="宋体" w:hAnsi="宋体"/>
          <w:color w:val="auto"/>
          <w:sz w:val="24"/>
          <w:highlight w:val="none"/>
        </w:rPr>
      </w:pPr>
      <w:r>
        <w:rPr>
          <w:rFonts w:ascii="宋体" w:hAnsi="宋体" w:cs="宋体"/>
          <w:color w:val="auto"/>
          <w:kern w:val="0"/>
          <w:sz w:val="24"/>
          <w:highlight w:val="none"/>
        </w:rPr>
        <w:t>3.4.</w:t>
      </w:r>
      <w:r>
        <w:rPr>
          <w:rFonts w:hint="eastAsia" w:ascii="宋体" w:hAnsi="宋体" w:cs="宋体"/>
          <w:color w:val="auto"/>
          <w:kern w:val="0"/>
          <w:sz w:val="24"/>
          <w:highlight w:val="none"/>
        </w:rPr>
        <w:t xml:space="preserve">2 </w:t>
      </w:r>
      <w:r>
        <w:rPr>
          <w:rFonts w:hint="eastAsia" w:ascii="宋体" w:hAnsi="宋体"/>
          <w:color w:val="auto"/>
          <w:sz w:val="24"/>
          <w:highlight w:val="none"/>
        </w:rPr>
        <w:t>投标人可</w:t>
      </w:r>
      <w:r>
        <w:rPr>
          <w:rFonts w:hint="eastAsia" w:ascii="宋体" w:hAnsi="宋体" w:cs="宋体"/>
          <w:color w:val="auto"/>
          <w:kern w:val="0"/>
          <w:sz w:val="24"/>
          <w:highlight w:val="none"/>
        </w:rPr>
        <w:t>采取转账形式或银行保函、保证保险保函形式递交投标保证金，若采用转账形式递交</w:t>
      </w:r>
      <w:r>
        <w:rPr>
          <w:rFonts w:hint="eastAsia" w:ascii="宋体" w:hAnsi="宋体"/>
          <w:color w:val="auto"/>
          <w:sz w:val="24"/>
          <w:highlight w:val="none"/>
        </w:rPr>
        <w:t>投标保证金，必须是从投标人的基本户开户银行一次性汇入到招标文件指定的专用银行账户。招标人不接受个人或投标人以外单位代为投标人缴纳的投标保证金。投标保证金的专用银行账户见投标人须知前附表。对于未能按要求提交投标保证金的投标，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color w:val="auto"/>
          <w:sz w:val="24"/>
          <w:highlight w:val="none"/>
        </w:rPr>
        <w:t>。</w:t>
      </w:r>
    </w:p>
    <w:p w14:paraId="1470D0E9">
      <w:pPr>
        <w:autoSpaceDE w:val="0"/>
        <w:autoSpaceDN w:val="0"/>
        <w:adjustRightInd w:val="0"/>
        <w:spacing w:line="460" w:lineRule="exact"/>
        <w:ind w:firstLine="480" w:firstLineChars="200"/>
        <w:rPr>
          <w:rFonts w:ascii="宋体" w:hAnsi="宋体"/>
          <w:color w:val="auto"/>
          <w:sz w:val="24"/>
          <w:highlight w:val="none"/>
        </w:rPr>
      </w:pPr>
      <w:r>
        <w:rPr>
          <w:rFonts w:ascii="宋体" w:hAnsi="宋体" w:cs="宋体"/>
          <w:color w:val="auto"/>
          <w:kern w:val="0"/>
          <w:sz w:val="24"/>
          <w:highlight w:val="none"/>
        </w:rPr>
        <w:t>3.4.</w:t>
      </w:r>
      <w:r>
        <w:rPr>
          <w:rFonts w:hint="eastAsia" w:ascii="宋体" w:hAnsi="宋体" w:cs="宋体"/>
          <w:color w:val="auto"/>
          <w:kern w:val="0"/>
          <w:sz w:val="24"/>
          <w:highlight w:val="none"/>
        </w:rPr>
        <w:t>3 投标保证金的有效期等于或长于投标有效期，招标人如果按本章第 3.3.2 项的规定延长了投标有效期，则投标保证金的有效期也相应延长</w:t>
      </w:r>
      <w:r>
        <w:rPr>
          <w:rFonts w:hint="eastAsia" w:ascii="宋体" w:hAnsi="宋体"/>
          <w:color w:val="auto"/>
          <w:sz w:val="24"/>
          <w:highlight w:val="none"/>
        </w:rPr>
        <w:t>。</w:t>
      </w:r>
    </w:p>
    <w:p w14:paraId="57FC29CE">
      <w:pPr>
        <w:autoSpaceDE w:val="0"/>
        <w:autoSpaceDN w:val="0"/>
        <w:adjustRightInd w:val="0"/>
        <w:spacing w:line="460" w:lineRule="exact"/>
        <w:ind w:firstLine="504" w:firstLineChars="200"/>
        <w:rPr>
          <w:rFonts w:ascii="宋体" w:hAnsi="宋体" w:cs="宋体"/>
          <w:color w:val="auto"/>
          <w:kern w:val="0"/>
          <w:sz w:val="24"/>
          <w:highlight w:val="none"/>
        </w:rPr>
      </w:pPr>
      <w:r>
        <w:rPr>
          <w:rFonts w:ascii="宋体" w:hAnsi="宋体" w:cs="宋体"/>
          <w:color w:val="auto"/>
          <w:spacing w:val="6"/>
          <w:kern w:val="0"/>
          <w:sz w:val="24"/>
          <w:highlight w:val="none"/>
        </w:rPr>
        <w:t>3.4.</w:t>
      </w:r>
      <w:r>
        <w:rPr>
          <w:rFonts w:hint="eastAsia" w:ascii="宋体" w:hAnsi="宋体" w:cs="宋体"/>
          <w:color w:val="auto"/>
          <w:spacing w:val="6"/>
          <w:kern w:val="0"/>
          <w:sz w:val="24"/>
          <w:highlight w:val="none"/>
        </w:rPr>
        <w:t xml:space="preserve">4 </w:t>
      </w:r>
      <w:r>
        <w:rPr>
          <w:rFonts w:hint="eastAsia" w:ascii="宋体" w:hAnsi="宋体" w:cs="宋体"/>
          <w:color w:val="auto"/>
          <w:kern w:val="0"/>
          <w:sz w:val="24"/>
          <w:highlight w:val="none"/>
        </w:rPr>
        <w:t>中标人及中标候选人的投标保证金在招标人与中标人签订合同后</w:t>
      </w:r>
      <w:r>
        <w:rPr>
          <w:rFonts w:ascii="宋体" w:hAnsi="宋体" w:cs="宋体"/>
          <w:color w:val="auto"/>
          <w:kern w:val="0"/>
          <w:sz w:val="24"/>
          <w:highlight w:val="none"/>
        </w:rPr>
        <w:t>5</w:t>
      </w:r>
      <w:r>
        <w:rPr>
          <w:rFonts w:hint="eastAsia" w:ascii="宋体" w:hAnsi="宋体" w:cs="宋体"/>
          <w:color w:val="auto"/>
          <w:kern w:val="0"/>
          <w:sz w:val="24"/>
          <w:highlight w:val="none"/>
        </w:rPr>
        <w:t>日内退还，其余投标人在中标公示结束后</w:t>
      </w:r>
      <w:r>
        <w:rPr>
          <w:rFonts w:ascii="宋体" w:hAnsi="宋体" w:cs="宋体"/>
          <w:color w:val="auto"/>
          <w:kern w:val="0"/>
          <w:sz w:val="24"/>
          <w:highlight w:val="none"/>
        </w:rPr>
        <w:t>5</w:t>
      </w:r>
      <w:r>
        <w:rPr>
          <w:rFonts w:hint="eastAsia" w:ascii="宋体" w:hAnsi="宋体" w:cs="宋体"/>
          <w:color w:val="auto"/>
          <w:kern w:val="0"/>
          <w:sz w:val="24"/>
          <w:highlight w:val="none"/>
        </w:rPr>
        <w:t>日内退还投标保证金。投标保证金只能退回投标单位的基本账户。</w:t>
      </w:r>
    </w:p>
    <w:p w14:paraId="1621E8DD">
      <w:pPr>
        <w:autoSpaceDE w:val="0"/>
        <w:autoSpaceDN w:val="0"/>
        <w:adjustRightInd w:val="0"/>
        <w:spacing w:line="460" w:lineRule="exact"/>
        <w:ind w:firstLine="540" w:firstLineChars="225"/>
        <w:rPr>
          <w:rFonts w:ascii="宋体" w:hAnsi="宋体" w:cs="宋体"/>
          <w:color w:val="auto"/>
          <w:kern w:val="0"/>
          <w:sz w:val="24"/>
          <w:highlight w:val="none"/>
        </w:rPr>
      </w:pPr>
      <w:r>
        <w:rPr>
          <w:rFonts w:ascii="宋体" w:hAnsi="宋体" w:cs="宋体"/>
          <w:color w:val="auto"/>
          <w:kern w:val="0"/>
          <w:sz w:val="24"/>
          <w:highlight w:val="none"/>
        </w:rPr>
        <w:t>3.4.</w:t>
      </w:r>
      <w:r>
        <w:rPr>
          <w:rFonts w:hint="eastAsia" w:ascii="宋体" w:hAnsi="宋体" w:cs="宋体"/>
          <w:color w:val="auto"/>
          <w:kern w:val="0"/>
          <w:sz w:val="24"/>
          <w:highlight w:val="none"/>
        </w:rPr>
        <w:t>5 有下列情形之一的，其</w:t>
      </w:r>
      <w:r>
        <w:rPr>
          <w:rFonts w:hint="eastAsia" w:ascii="宋体" w:hAnsi="宋体" w:cs="宋体"/>
          <w:color w:val="auto"/>
          <w:kern w:val="0"/>
          <w:sz w:val="24"/>
          <w:szCs w:val="24"/>
          <w:highlight w:val="none"/>
        </w:rPr>
        <w:t>投标保证金</w:t>
      </w:r>
      <w:r>
        <w:rPr>
          <w:rFonts w:hint="eastAsia" w:ascii="宋体" w:hAnsi="宋体" w:cs="宋体"/>
          <w:color w:val="auto"/>
          <w:kern w:val="0"/>
          <w:sz w:val="24"/>
          <w:highlight w:val="none"/>
        </w:rPr>
        <w:t>将不予退还，招标人将按投标人须知前附表公布的本项目投标保证金的金额没收其</w:t>
      </w:r>
      <w:r>
        <w:rPr>
          <w:rFonts w:hint="eastAsia" w:ascii="宋体" w:hAnsi="宋体" w:cs="宋体"/>
          <w:color w:val="auto"/>
          <w:kern w:val="0"/>
          <w:sz w:val="24"/>
          <w:szCs w:val="24"/>
          <w:highlight w:val="none"/>
        </w:rPr>
        <w:t>投标保证金</w:t>
      </w:r>
      <w:r>
        <w:rPr>
          <w:rFonts w:hint="eastAsia" w:ascii="宋体" w:hAnsi="宋体" w:cs="宋体"/>
          <w:color w:val="auto"/>
          <w:kern w:val="0"/>
          <w:sz w:val="24"/>
          <w:highlight w:val="none"/>
        </w:rPr>
        <w:t>。</w:t>
      </w:r>
    </w:p>
    <w:p w14:paraId="35D1B445">
      <w:pPr>
        <w:autoSpaceDE w:val="0"/>
        <w:autoSpaceDN w:val="0"/>
        <w:adjustRightIn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）投标人在规定的投标有效期内撤销或修改其投标文件；</w:t>
      </w:r>
    </w:p>
    <w:p w14:paraId="540B35EF">
      <w:pPr>
        <w:autoSpaceDE w:val="0"/>
        <w:autoSpaceDN w:val="0"/>
        <w:adjustRightIn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）投标人在投标过程中提供虚假材料或有其它违规行为的；</w:t>
      </w:r>
    </w:p>
    <w:p w14:paraId="7AA9B3F1">
      <w:pPr>
        <w:autoSpaceDE w:val="0"/>
        <w:autoSpaceDN w:val="0"/>
        <w:adjustRightIn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（3）中标人（包括因前中标人放弃中标资格而递补的第二或第三中标人）放弃中标资格；</w:t>
      </w:r>
    </w:p>
    <w:p w14:paraId="65EECA42">
      <w:pPr>
        <w:autoSpaceDE w:val="0"/>
        <w:autoSpaceDN w:val="0"/>
        <w:adjustRightInd w:val="0"/>
        <w:spacing w:line="440" w:lineRule="exact"/>
        <w:ind w:firstLine="480" w:firstLineChars="200"/>
        <w:rPr>
          <w:rFonts w:ascii="宋体" w:hAnsi="宋体" w:cs="黑体"/>
          <w:b/>
          <w:color w:val="auto"/>
          <w:kern w:val="0"/>
          <w:sz w:val="24"/>
          <w:highlight w:val="none"/>
        </w:rPr>
      </w:pPr>
      <w:r>
        <w:rPr>
          <w:rFonts w:hint="eastAsia" w:ascii="宋体" w:hAnsi="宋体" w:cs="宋体"/>
          <w:color w:val="auto"/>
          <w:kern w:val="0"/>
          <w:sz w:val="24"/>
          <w:highlight w:val="none"/>
        </w:rPr>
        <w:t>（4）中标人（包括因前中标人放弃中标资格而递补的第二或第三中标人）未能在规定期限内提交履约担保或签订</w:t>
      </w:r>
      <w:r>
        <w:rPr>
          <w:rFonts w:hint="eastAsia" w:ascii="宋体" w:hAnsi="宋体" w:cs="宋体"/>
          <w:color w:val="auto"/>
          <w:kern w:val="0"/>
          <w:sz w:val="24"/>
          <w:highlight w:val="none"/>
          <w:lang w:eastAsia="zh-CN"/>
        </w:rPr>
        <w:t>特许经营协议</w:t>
      </w:r>
      <w:r>
        <w:rPr>
          <w:rFonts w:hint="eastAsia" w:ascii="宋体" w:hAnsi="宋体" w:cs="宋体"/>
          <w:color w:val="auto"/>
          <w:kern w:val="0"/>
          <w:sz w:val="24"/>
          <w:highlight w:val="none"/>
        </w:rPr>
        <w:t>。</w:t>
      </w:r>
    </w:p>
    <w:p w14:paraId="355EC559">
      <w:pPr>
        <w:autoSpaceDE w:val="0"/>
        <w:autoSpaceDN w:val="0"/>
        <w:adjustRightInd w:val="0"/>
        <w:spacing w:line="440" w:lineRule="exact"/>
        <w:ind w:firstLine="480" w:firstLineChars="200"/>
        <w:rPr>
          <w:rFonts w:ascii="宋体" w:hAnsi="宋体" w:cs="黑体"/>
          <w:b/>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）有其他违规行为或违反规定、妨碍公平竞争准则的舞弊行为。</w:t>
      </w:r>
    </w:p>
    <w:p w14:paraId="2D30C75E">
      <w:pPr>
        <w:autoSpaceDE w:val="0"/>
        <w:autoSpaceDN w:val="0"/>
        <w:adjustRightInd w:val="0"/>
        <w:spacing w:beforeLines="100" w:line="460" w:lineRule="exact"/>
        <w:jc w:val="left"/>
        <w:rPr>
          <w:rFonts w:ascii="宋体" w:hAnsi="宋体" w:cs="黑体"/>
          <w:b/>
          <w:color w:val="auto"/>
          <w:kern w:val="0"/>
          <w:sz w:val="24"/>
          <w:highlight w:val="none"/>
        </w:rPr>
      </w:pPr>
      <w:r>
        <w:rPr>
          <w:rFonts w:ascii="宋体" w:hAnsi="宋体" w:cs="黑体"/>
          <w:b/>
          <w:color w:val="auto"/>
          <w:kern w:val="0"/>
          <w:sz w:val="24"/>
          <w:highlight w:val="none"/>
        </w:rPr>
        <w:t xml:space="preserve">3.5 </w:t>
      </w:r>
      <w:r>
        <w:rPr>
          <w:rFonts w:hint="eastAsia" w:ascii="宋体" w:hAnsi="宋体" w:cs="黑体"/>
          <w:b/>
          <w:color w:val="auto"/>
          <w:kern w:val="0"/>
          <w:sz w:val="24"/>
          <w:highlight w:val="none"/>
        </w:rPr>
        <w:t>资格审查资料</w:t>
      </w:r>
    </w:p>
    <w:p w14:paraId="7EF7F116">
      <w:pPr>
        <w:autoSpaceDE w:val="0"/>
        <w:autoSpaceDN w:val="0"/>
        <w:adjustRightInd w:val="0"/>
        <w:spacing w:line="460" w:lineRule="exact"/>
        <w:ind w:firstLine="480" w:firstLineChars="200"/>
        <w:rPr>
          <w:rFonts w:ascii="宋体" w:hAnsi="宋体"/>
          <w:color w:val="auto"/>
          <w:sz w:val="24"/>
          <w:highlight w:val="none"/>
        </w:rPr>
      </w:pPr>
      <w:r>
        <w:rPr>
          <w:rFonts w:ascii="宋体" w:hAnsi="宋体" w:cs="宋体"/>
          <w:color w:val="auto"/>
          <w:kern w:val="0"/>
          <w:sz w:val="24"/>
          <w:highlight w:val="none"/>
        </w:rPr>
        <w:t>3.5.</w:t>
      </w:r>
      <w:r>
        <w:rPr>
          <w:rFonts w:hint="eastAsia" w:ascii="宋体" w:hAnsi="宋体" w:cs="宋体"/>
          <w:color w:val="auto"/>
          <w:kern w:val="0"/>
          <w:sz w:val="24"/>
          <w:highlight w:val="none"/>
        </w:rPr>
        <w:t xml:space="preserve">1 </w:t>
      </w:r>
      <w:r>
        <w:rPr>
          <w:rFonts w:hint="eastAsia" w:ascii="宋体" w:hAnsi="TimesNewRomanPSMT" w:cs="宋体"/>
          <w:color w:val="auto"/>
          <w:kern w:val="0"/>
          <w:sz w:val="24"/>
          <w:szCs w:val="24"/>
          <w:highlight w:val="none"/>
        </w:rPr>
        <w:t>投标人在编制投标文件时</w:t>
      </w:r>
      <w:r>
        <w:rPr>
          <w:rFonts w:hint="eastAsia" w:ascii="宋体" w:hAnsi="宋体" w:cs="宋体"/>
          <w:color w:val="auto"/>
          <w:kern w:val="0"/>
          <w:sz w:val="24"/>
          <w:highlight w:val="none"/>
        </w:rPr>
        <w:t>，应按投标人须知前附表要求的资格审查条件</w:t>
      </w:r>
      <w:r>
        <w:rPr>
          <w:rFonts w:hint="eastAsia" w:ascii="宋体" w:hAnsi="宋体"/>
          <w:color w:val="auto"/>
          <w:sz w:val="24"/>
          <w:highlight w:val="none"/>
        </w:rPr>
        <w:t>提供全部的资料</w:t>
      </w:r>
      <w:r>
        <w:rPr>
          <w:rFonts w:hint="eastAsia" w:ascii="宋体" w:hAnsi="宋体" w:cs="宋体"/>
          <w:color w:val="auto"/>
          <w:kern w:val="0"/>
          <w:sz w:val="24"/>
          <w:highlight w:val="none"/>
        </w:rPr>
        <w:t>，</w:t>
      </w:r>
      <w:r>
        <w:rPr>
          <w:rFonts w:hint="eastAsia" w:ascii="宋体" w:hAnsi="宋体"/>
          <w:color w:val="auto"/>
          <w:sz w:val="24"/>
          <w:highlight w:val="none"/>
        </w:rPr>
        <w:t>以证明具备承担本</w:t>
      </w:r>
      <w:r>
        <w:rPr>
          <w:rFonts w:hint="eastAsia" w:ascii="宋体" w:hAnsi="宋体"/>
          <w:color w:val="auto"/>
          <w:sz w:val="24"/>
          <w:highlight w:val="none"/>
          <w:lang w:val="en-US" w:eastAsia="zh-CN"/>
        </w:rPr>
        <w:t>项目特许经营</w:t>
      </w:r>
      <w:r>
        <w:rPr>
          <w:rFonts w:hint="eastAsia" w:ascii="宋体" w:hAnsi="宋体"/>
          <w:color w:val="auto"/>
          <w:sz w:val="24"/>
          <w:highlight w:val="none"/>
        </w:rPr>
        <w:t>的资质条件、能力和信誉。</w:t>
      </w:r>
    </w:p>
    <w:p w14:paraId="70FD4FE4">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）“投标人基本情况表”应附投标人营业执照副本、资质证书副本和安全生产许可证等材料的复印件，</w:t>
      </w:r>
      <w:r>
        <w:rPr>
          <w:rFonts w:hint="eastAsia" w:cs="宋体" w:asciiTheme="minorEastAsia" w:hAnsiTheme="minorEastAsia"/>
          <w:color w:val="auto"/>
          <w:sz w:val="24"/>
          <w:szCs w:val="24"/>
          <w:highlight w:val="none"/>
        </w:rPr>
        <w:t>具体见投标文件格式要求</w:t>
      </w:r>
      <w:r>
        <w:rPr>
          <w:rFonts w:hint="eastAsia" w:ascii="宋体" w:hAnsi="宋体" w:cs="宋体"/>
          <w:color w:val="auto"/>
          <w:kern w:val="0"/>
          <w:sz w:val="24"/>
          <w:highlight w:val="none"/>
        </w:rPr>
        <w:t>。</w:t>
      </w:r>
    </w:p>
    <w:p w14:paraId="2128220D">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hint="eastAsia" w:ascii="宋体" w:hAnsi="宋体" w:cs="宋体"/>
          <w:color w:val="auto"/>
          <w:spacing w:val="-2"/>
          <w:kern w:val="0"/>
          <w:sz w:val="24"/>
          <w:highlight w:val="none"/>
        </w:rPr>
        <w:t>“近年完成的类似项目情况表”应</w:t>
      </w:r>
      <w:r>
        <w:rPr>
          <w:rFonts w:hint="eastAsia" w:ascii="宋体" w:hAnsi="宋体" w:cs="宋体"/>
          <w:color w:val="auto"/>
          <w:spacing w:val="-2"/>
          <w:kern w:val="0"/>
          <w:sz w:val="24"/>
          <w:highlight w:val="none"/>
          <w:lang w:val="en-US" w:eastAsia="zh-CN"/>
        </w:rPr>
        <w:t>按评审标准要求</w:t>
      </w:r>
      <w:r>
        <w:rPr>
          <w:rFonts w:hint="eastAsia" w:ascii="宋体" w:hAnsi="宋体" w:cs="宋体"/>
          <w:color w:val="auto"/>
          <w:spacing w:val="-2"/>
          <w:kern w:val="0"/>
          <w:sz w:val="24"/>
          <w:highlight w:val="none"/>
        </w:rPr>
        <w:t>附</w:t>
      </w:r>
      <w:r>
        <w:rPr>
          <w:rFonts w:hint="eastAsia" w:ascii="宋体" w:hAnsi="宋体" w:cs="宋体"/>
          <w:color w:val="auto"/>
          <w:spacing w:val="-2"/>
          <w:kern w:val="0"/>
          <w:sz w:val="24"/>
          <w:highlight w:val="none"/>
          <w:lang w:val="en-US" w:eastAsia="zh-CN"/>
        </w:rPr>
        <w:t>相关</w:t>
      </w:r>
      <w:r>
        <w:rPr>
          <w:rFonts w:hint="eastAsia" w:ascii="宋体" w:hAnsi="宋体" w:cs="宋体"/>
          <w:color w:val="auto"/>
          <w:spacing w:val="-2"/>
          <w:kern w:val="0"/>
          <w:sz w:val="24"/>
          <w:highlight w:val="none"/>
        </w:rPr>
        <w:t>证明材料的复印件，具体年份要求见投标人须知前附表。(如有）</w:t>
      </w:r>
    </w:p>
    <w:p w14:paraId="608E8CAF">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kern w:val="0"/>
          <w:sz w:val="24"/>
          <w:szCs w:val="24"/>
          <w:highlight w:val="none"/>
        </w:rPr>
        <w:t>“</w:t>
      </w:r>
      <w:r>
        <w:rPr>
          <w:rFonts w:hint="eastAsia" w:ascii="宋体" w:hAnsi="宋体"/>
          <w:color w:val="auto"/>
          <w:sz w:val="24"/>
          <w:szCs w:val="24"/>
          <w:highlight w:val="none"/>
        </w:rPr>
        <w:t>企业其他信誉情况表</w:t>
      </w:r>
      <w:r>
        <w:rPr>
          <w:rFonts w:hint="eastAsia" w:ascii="宋体" w:hAnsi="宋体" w:cs="宋体"/>
          <w:color w:val="auto"/>
          <w:kern w:val="0"/>
          <w:sz w:val="24"/>
          <w:szCs w:val="24"/>
          <w:highlight w:val="none"/>
        </w:rPr>
        <w:t>” 由投标标人按表格要求的内容如实填写，</w:t>
      </w:r>
      <w:r>
        <w:rPr>
          <w:rFonts w:hint="eastAsia" w:ascii="宋体" w:hAnsi="宋体"/>
          <w:color w:val="auto"/>
          <w:spacing w:val="6"/>
          <w:sz w:val="24"/>
          <w:szCs w:val="24"/>
          <w:highlight w:val="none"/>
        </w:rPr>
        <w:t>简述近三年内</w:t>
      </w:r>
      <w:r>
        <w:rPr>
          <w:rFonts w:hint="eastAsia" w:ascii="宋体" w:hAnsi="宋体" w:cs="宋体"/>
          <w:color w:val="auto"/>
          <w:kern w:val="0"/>
          <w:sz w:val="24"/>
          <w:szCs w:val="24"/>
          <w:highlight w:val="none"/>
        </w:rPr>
        <w:t>投标人企业信誉方面的相关情况及信用中国网站查询的投标人信息情况，具体要求见投标人须知前附表。</w:t>
      </w:r>
      <w:r>
        <w:rPr>
          <w:rFonts w:hint="eastAsia" w:ascii="宋体" w:hAnsi="宋体" w:cs="宋体"/>
          <w:color w:val="auto"/>
          <w:kern w:val="0"/>
          <w:sz w:val="24"/>
          <w:highlight w:val="none"/>
        </w:rPr>
        <w:t>(如有）</w:t>
      </w:r>
    </w:p>
    <w:p w14:paraId="61273153">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highlight w:val="none"/>
        </w:rPr>
        <w:t>“项目管理机构组成表”由投标人按照</w:t>
      </w:r>
      <w:r>
        <w:rPr>
          <w:rFonts w:hint="eastAsia" w:ascii="宋体" w:hAnsi="宋体" w:cs="宋体"/>
          <w:color w:val="auto"/>
          <w:kern w:val="0"/>
          <w:sz w:val="24"/>
          <w:highlight w:val="none"/>
          <w:lang w:eastAsia="zh-CN"/>
        </w:rPr>
        <w:t>第七章</w:t>
      </w:r>
      <w:r>
        <w:rPr>
          <w:rFonts w:hint="eastAsia" w:ascii="宋体" w:hAnsi="宋体" w:cs="宋体"/>
          <w:color w:val="auto"/>
          <w:kern w:val="0"/>
          <w:sz w:val="24"/>
          <w:highlight w:val="none"/>
        </w:rPr>
        <w:t>投标文件格式的商务投标文件格式“项目管理机构组成表”后的备注说明填写。</w:t>
      </w:r>
    </w:p>
    <w:p w14:paraId="25E7DA65">
      <w:pPr>
        <w:autoSpaceDE w:val="0"/>
        <w:autoSpaceDN w:val="0"/>
        <w:adjustRightIn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olor w:val="auto"/>
          <w:sz w:val="24"/>
          <w:highlight w:val="none"/>
        </w:rPr>
        <w:t>主要人员简历表</w:t>
      </w:r>
      <w:r>
        <w:rPr>
          <w:rFonts w:hint="eastAsia" w:ascii="宋体" w:hAnsi="宋体" w:cs="宋体"/>
          <w:color w:val="auto"/>
          <w:kern w:val="0"/>
          <w:sz w:val="24"/>
          <w:szCs w:val="24"/>
          <w:highlight w:val="none"/>
        </w:rPr>
        <w:t>”应按表格要求的内容如实填写，并按表后附注说明提供相关资料复印件，具体见投标文件格式要求。</w:t>
      </w:r>
    </w:p>
    <w:p w14:paraId="08552E17">
      <w:pPr>
        <w:autoSpaceDE w:val="0"/>
        <w:autoSpaceDN w:val="0"/>
        <w:adjustRightInd w:val="0"/>
        <w:spacing w:line="460" w:lineRule="exact"/>
        <w:ind w:firstLine="480" w:firstLineChars="200"/>
        <w:rPr>
          <w:rFonts w:ascii="宋体" w:hAnsi="宋体"/>
          <w:color w:val="auto"/>
          <w:sz w:val="24"/>
          <w:szCs w:val="24"/>
          <w:highlight w:val="none"/>
        </w:rPr>
      </w:pPr>
      <w:r>
        <w:rPr>
          <w:rFonts w:hint="eastAsia" w:ascii="宋体" w:hAnsi="宋体"/>
          <w:color w:val="auto"/>
          <w:sz w:val="24"/>
          <w:highlight w:val="none"/>
        </w:rPr>
        <w:t xml:space="preserve">3.5.2 </w:t>
      </w:r>
      <w:r>
        <w:rPr>
          <w:rFonts w:hint="eastAsia" w:ascii="宋体" w:hAnsi="宋体" w:cs="宋体"/>
          <w:color w:val="auto"/>
          <w:sz w:val="24"/>
          <w:szCs w:val="24"/>
          <w:highlight w:val="none"/>
        </w:rPr>
        <w:t>招标人有权保留对投标人所提交的</w:t>
      </w:r>
      <w:r>
        <w:rPr>
          <w:rFonts w:hint="eastAsia" w:ascii="宋体" w:hAnsi="宋体"/>
          <w:color w:val="auto"/>
          <w:sz w:val="24"/>
          <w:highlight w:val="none"/>
        </w:rPr>
        <w:t>资格审查证明</w:t>
      </w:r>
      <w:r>
        <w:rPr>
          <w:rFonts w:hint="eastAsia" w:ascii="宋体" w:hAnsi="宋体" w:cs="宋体"/>
          <w:color w:val="auto"/>
          <w:sz w:val="24"/>
          <w:szCs w:val="24"/>
          <w:highlight w:val="none"/>
        </w:rPr>
        <w:t>资料进</w:t>
      </w:r>
      <w:r>
        <w:rPr>
          <w:rFonts w:hint="eastAsia" w:ascii="宋体" w:hAnsi="宋体"/>
          <w:color w:val="auto"/>
          <w:sz w:val="24"/>
          <w:highlight w:val="none"/>
        </w:rPr>
        <w:t>一步</w:t>
      </w:r>
      <w:r>
        <w:rPr>
          <w:rFonts w:hint="eastAsia" w:ascii="宋体" w:hAnsi="宋体" w:cs="宋体"/>
          <w:color w:val="auto"/>
          <w:sz w:val="24"/>
          <w:szCs w:val="24"/>
          <w:highlight w:val="none"/>
        </w:rPr>
        <w:t>核实和要求澄清的权力，投标人应对报送证明材料的真实性负责。</w:t>
      </w:r>
      <w:r>
        <w:rPr>
          <w:rFonts w:hint="eastAsia" w:ascii="宋体" w:hAnsi="宋体"/>
          <w:color w:val="auto"/>
          <w:sz w:val="24"/>
          <w:highlight w:val="none"/>
        </w:rPr>
        <w:t>若发现投标人有提供虚假资料的行为，招标人有权取消其中标资格并没收其</w:t>
      </w:r>
      <w:r>
        <w:rPr>
          <w:rFonts w:hint="eastAsia" w:ascii="宋体" w:hAnsi="宋体" w:cs="宋体"/>
          <w:color w:val="auto"/>
          <w:kern w:val="0"/>
          <w:sz w:val="24"/>
          <w:szCs w:val="24"/>
          <w:highlight w:val="none"/>
        </w:rPr>
        <w:t>投标保证金</w:t>
      </w:r>
      <w:r>
        <w:rPr>
          <w:rFonts w:hint="eastAsia" w:ascii="宋体" w:hAnsi="宋体"/>
          <w:color w:val="auto"/>
          <w:sz w:val="24"/>
          <w:szCs w:val="24"/>
          <w:highlight w:val="none"/>
        </w:rPr>
        <w:t>，同时招标人将投标人以上弄虚作假行为上报建设行政主管部门。</w:t>
      </w:r>
    </w:p>
    <w:p w14:paraId="42C0D488">
      <w:pPr>
        <w:autoSpaceDE w:val="0"/>
        <w:autoSpaceDN w:val="0"/>
        <w:adjustRightInd w:val="0"/>
        <w:spacing w:beforeLines="100" w:line="46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3.6 </w:t>
      </w:r>
      <w:r>
        <w:rPr>
          <w:rFonts w:hint="eastAsia" w:ascii="宋体" w:hAnsi="宋体" w:cs="黑体"/>
          <w:b/>
          <w:color w:val="auto"/>
          <w:kern w:val="0"/>
          <w:sz w:val="24"/>
          <w:highlight w:val="none"/>
        </w:rPr>
        <w:t>备选投标方案</w:t>
      </w:r>
    </w:p>
    <w:p w14:paraId="6F391449">
      <w:pPr>
        <w:autoSpaceDE w:val="0"/>
        <w:autoSpaceDN w:val="0"/>
        <w:adjustRightInd w:val="0"/>
        <w:spacing w:line="460" w:lineRule="exact"/>
        <w:ind w:firstLine="456" w:firstLineChars="200"/>
        <w:rPr>
          <w:rFonts w:ascii="宋体" w:hAnsi="宋体" w:cs="宋体"/>
          <w:color w:val="auto"/>
          <w:spacing w:val="-6"/>
          <w:kern w:val="0"/>
          <w:sz w:val="24"/>
          <w:highlight w:val="none"/>
        </w:rPr>
      </w:pPr>
      <w:r>
        <w:rPr>
          <w:rFonts w:hint="eastAsia" w:ascii="宋体" w:hAnsi="宋体" w:cs="宋体"/>
          <w:color w:val="auto"/>
          <w:spacing w:val="-6"/>
          <w:kern w:val="0"/>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6DF5FDF9">
      <w:pPr>
        <w:autoSpaceDE w:val="0"/>
        <w:autoSpaceDN w:val="0"/>
        <w:adjustRightInd w:val="0"/>
        <w:spacing w:beforeLines="100" w:line="46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3.7 </w:t>
      </w:r>
      <w:r>
        <w:rPr>
          <w:rFonts w:hint="eastAsia" w:ascii="宋体" w:hAnsi="宋体" w:cs="黑体"/>
          <w:b/>
          <w:color w:val="auto"/>
          <w:kern w:val="0"/>
          <w:sz w:val="24"/>
          <w:highlight w:val="none"/>
        </w:rPr>
        <w:t>投标文件的格式</w:t>
      </w:r>
    </w:p>
    <w:p w14:paraId="15F14C01">
      <w:pPr>
        <w:autoSpaceDE w:val="0"/>
        <w:autoSpaceDN w:val="0"/>
        <w:adjustRightInd w:val="0"/>
        <w:spacing w:line="460" w:lineRule="exact"/>
        <w:ind w:firstLine="482" w:firstLineChars="200"/>
        <w:rPr>
          <w:rFonts w:ascii="宋体" w:hAnsi="宋体" w:cs="宋体"/>
          <w:color w:val="auto"/>
          <w:kern w:val="0"/>
          <w:sz w:val="24"/>
          <w:highlight w:val="none"/>
        </w:rPr>
      </w:pPr>
      <w:r>
        <w:rPr>
          <w:rFonts w:hint="eastAsia" w:ascii="宋体" w:hAnsi="宋体"/>
          <w:b/>
          <w:color w:val="auto"/>
          <w:sz w:val="24"/>
          <w:highlight w:val="none"/>
        </w:rPr>
        <w:t>3.7.1 （第一册）商务及经济报价投标文件</w:t>
      </w:r>
      <w:r>
        <w:rPr>
          <w:rFonts w:hint="eastAsia" w:ascii="宋体" w:hAnsi="宋体" w:cs="黑体"/>
          <w:b/>
          <w:color w:val="auto"/>
          <w:kern w:val="0"/>
          <w:sz w:val="24"/>
          <w:highlight w:val="none"/>
        </w:rPr>
        <w:t>的编制及签署</w:t>
      </w:r>
    </w:p>
    <w:p w14:paraId="7171B66E">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（1）商务及经济报价投标文件应按第七章“投标文件格式”进行编写，如有必要可以增加附页，商务投标文件要求附页的证件、证书复印件必须加盖投标人的公章，作为投标文件的组成部分。</w:t>
      </w:r>
    </w:p>
    <w:p w14:paraId="62F4529B">
      <w:pPr>
        <w:autoSpaceDE w:val="0"/>
        <w:autoSpaceDN w:val="0"/>
        <w:adjustRightIn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（2）商务及经济报价投标文件应当对招标文件有关工期、投标有效期、质量要求、技术标准和要求、招标范围等实质性内容作出响应。</w:t>
      </w:r>
    </w:p>
    <w:p w14:paraId="200875CF">
      <w:pPr>
        <w:autoSpaceDE w:val="0"/>
        <w:autoSpaceDN w:val="0"/>
        <w:adjustRightInd w:val="0"/>
        <w:spacing w:line="460" w:lineRule="exact"/>
        <w:ind w:firstLine="480" w:firstLineChars="200"/>
        <w:rPr>
          <w:rFonts w:ascii="宋体" w:hAnsi="宋体" w:cs="宋体"/>
          <w:color w:val="auto"/>
          <w:spacing w:val="-4"/>
          <w:kern w:val="0"/>
          <w:sz w:val="24"/>
          <w:highlight w:val="none"/>
        </w:rPr>
      </w:pPr>
      <w:r>
        <w:rPr>
          <w:rFonts w:hint="eastAsia" w:ascii="宋体" w:hAnsi="宋体" w:cs="宋体"/>
          <w:color w:val="auto"/>
          <w:kern w:val="0"/>
          <w:sz w:val="24"/>
          <w:highlight w:val="none"/>
        </w:rPr>
        <w:t>（3）商务及经济报价</w:t>
      </w:r>
      <w:r>
        <w:rPr>
          <w:rFonts w:hint="eastAsia" w:ascii="宋体" w:hAnsi="宋体" w:cs="宋体"/>
          <w:color w:val="auto"/>
          <w:sz w:val="24"/>
          <w:highlight w:val="none"/>
        </w:rPr>
        <w:t>组成</w:t>
      </w:r>
      <w:r>
        <w:rPr>
          <w:rFonts w:hint="eastAsia"/>
          <w:color w:val="auto"/>
          <w:sz w:val="24"/>
          <w:highlight w:val="none"/>
        </w:rPr>
        <w:t>投标文件的内容应按</w:t>
      </w:r>
      <w:r>
        <w:rPr>
          <w:rFonts w:ascii="宋体" w:hAnsi="宋体" w:cs="宋体"/>
          <w:color w:val="auto"/>
          <w:kern w:val="0"/>
          <w:sz w:val="24"/>
          <w:highlight w:val="none"/>
        </w:rPr>
        <w:t>A4</w:t>
      </w:r>
      <w:r>
        <w:rPr>
          <w:rFonts w:hint="eastAsia" w:ascii="宋体" w:hAnsi="宋体" w:cs="宋体"/>
          <w:color w:val="auto"/>
          <w:kern w:val="0"/>
          <w:sz w:val="24"/>
          <w:highlight w:val="none"/>
        </w:rPr>
        <w:t>纸规格用</w:t>
      </w:r>
      <w:r>
        <w:rPr>
          <w:rFonts w:hint="eastAsia"/>
          <w:color w:val="auto"/>
          <w:sz w:val="24"/>
          <w:highlight w:val="none"/>
        </w:rPr>
        <w:t>不褪色的材料书写或打印，</w:t>
      </w:r>
      <w:r>
        <w:rPr>
          <w:rFonts w:hint="eastAsia" w:ascii="宋体" w:hAnsi="宋体" w:cs="宋体"/>
          <w:color w:val="auto"/>
          <w:sz w:val="24"/>
          <w:highlight w:val="none"/>
        </w:rPr>
        <w:t>并要求投标人按招标文件提供的格式进行正确签署和盖章，</w:t>
      </w:r>
      <w:r>
        <w:rPr>
          <w:rFonts w:hint="eastAsia" w:ascii="宋体" w:hAnsi="宋体" w:cs="宋体"/>
          <w:color w:val="auto"/>
          <w:kern w:val="0"/>
          <w:sz w:val="24"/>
          <w:highlight w:val="none"/>
        </w:rPr>
        <w:t>签字栏中如标明是法定代表人签署必须是法定代表人亲笔签署，如标注是</w:t>
      </w: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签署的可由法定代表人签署也</w:t>
      </w:r>
      <w:r>
        <w:rPr>
          <w:rFonts w:hint="eastAsia" w:ascii="宋体" w:hAnsi="宋体" w:cs="宋体"/>
          <w:color w:val="auto"/>
          <w:kern w:val="0"/>
          <w:sz w:val="24"/>
          <w:szCs w:val="24"/>
          <w:highlight w:val="none"/>
        </w:rPr>
        <w:t>可由委托代理人</w:t>
      </w:r>
      <w:r>
        <w:rPr>
          <w:rFonts w:hint="eastAsia" w:ascii="宋体" w:hAnsi="宋体" w:cs="宋体"/>
          <w:color w:val="auto"/>
          <w:kern w:val="0"/>
          <w:sz w:val="24"/>
          <w:highlight w:val="none"/>
        </w:rPr>
        <w:t>亲笔</w:t>
      </w:r>
      <w:r>
        <w:rPr>
          <w:rFonts w:hint="eastAsia" w:ascii="宋体" w:hAnsi="宋体" w:cs="宋体"/>
          <w:color w:val="auto"/>
          <w:kern w:val="0"/>
          <w:sz w:val="24"/>
          <w:szCs w:val="24"/>
          <w:highlight w:val="none"/>
        </w:rPr>
        <w:t>签署（</w:t>
      </w:r>
      <w:r>
        <w:rPr>
          <w:rFonts w:hint="eastAsia" w:ascii="宋体" w:hAnsi="宋体"/>
          <w:color w:val="auto"/>
          <w:sz w:val="24"/>
          <w:highlight w:val="none"/>
        </w:rPr>
        <w:t>有</w:t>
      </w:r>
      <w:r>
        <w:rPr>
          <w:rFonts w:hint="eastAsia" w:ascii="宋体" w:hAnsi="宋体" w:cs="宋体"/>
          <w:color w:val="auto"/>
          <w:kern w:val="0"/>
          <w:sz w:val="24"/>
          <w:szCs w:val="24"/>
          <w:highlight w:val="none"/>
        </w:rPr>
        <w:t>法人授权委托证明书）</w:t>
      </w:r>
      <w:r>
        <w:rPr>
          <w:rFonts w:hint="eastAsia" w:ascii="宋体" w:hAnsi="宋体"/>
          <w:color w:val="auto"/>
          <w:sz w:val="24"/>
          <w:highlight w:val="none"/>
        </w:rPr>
        <w:t>，</w:t>
      </w:r>
      <w:r>
        <w:rPr>
          <w:rFonts w:hint="eastAsia" w:ascii="宋体" w:hAnsi="宋体" w:cs="宋体"/>
          <w:color w:val="auto"/>
          <w:kern w:val="0"/>
          <w:sz w:val="24"/>
          <w:szCs w:val="24"/>
          <w:highlight w:val="none"/>
        </w:rPr>
        <w:t>不得使用印章、签名章或其他电子制版签名代替，</w:t>
      </w:r>
      <w:r>
        <w:rPr>
          <w:rFonts w:hint="eastAsia" w:ascii="宋体" w:hAnsi="宋体" w:cs="宋体"/>
          <w:color w:val="auto"/>
          <w:spacing w:val="-4"/>
          <w:kern w:val="0"/>
          <w:sz w:val="24"/>
          <w:highlight w:val="none"/>
        </w:rPr>
        <w:t>联合体投标的由牵头人</w:t>
      </w:r>
      <w:r>
        <w:rPr>
          <w:rFonts w:hint="eastAsia" w:ascii="宋体" w:hAnsi="宋体" w:cs="宋体"/>
          <w:color w:val="auto"/>
          <w:sz w:val="24"/>
          <w:highlight w:val="none"/>
        </w:rPr>
        <w:t>签署和</w:t>
      </w:r>
      <w:r>
        <w:rPr>
          <w:rFonts w:hint="eastAsia" w:ascii="宋体" w:hAnsi="宋体" w:cs="宋体"/>
          <w:color w:val="auto"/>
          <w:spacing w:val="-4"/>
          <w:kern w:val="0"/>
          <w:sz w:val="24"/>
          <w:highlight w:val="none"/>
        </w:rPr>
        <w:t>盖章，</w:t>
      </w:r>
      <w:r>
        <w:rPr>
          <w:rFonts w:hint="eastAsia" w:ascii="宋体" w:hAnsi="宋体" w:cs="宋体"/>
          <w:color w:val="auto"/>
          <w:kern w:val="0"/>
          <w:sz w:val="24"/>
          <w:highlight w:val="none"/>
        </w:rPr>
        <w:t>不按招标文件要求签署和盖章的</w:t>
      </w:r>
      <w:r>
        <w:rPr>
          <w:rFonts w:hint="eastAsia" w:ascii="宋体" w:hAnsi="宋体"/>
          <w:bCs/>
          <w:color w:val="auto"/>
          <w:sz w:val="24"/>
          <w:szCs w:val="24"/>
          <w:highlight w:val="none"/>
        </w:rPr>
        <w:t>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cs="宋体"/>
          <w:color w:val="auto"/>
          <w:kern w:val="0"/>
          <w:sz w:val="24"/>
          <w:highlight w:val="none"/>
        </w:rPr>
        <w:t>。</w:t>
      </w:r>
    </w:p>
    <w:p w14:paraId="17904C9F">
      <w:pPr>
        <w:autoSpaceDE w:val="0"/>
        <w:autoSpaceDN w:val="0"/>
        <w:adjustRightInd w:val="0"/>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highlight w:val="none"/>
        </w:rPr>
        <w:t>如果投标文件由投标人的法定代表人签署及到场参加开标会的，只须提交法定代表人身份证明书。</w:t>
      </w:r>
      <w:r>
        <w:rPr>
          <w:rFonts w:hint="eastAsia" w:ascii="宋体" w:hAnsi="宋体" w:cs="宋体"/>
          <w:color w:val="auto"/>
          <w:kern w:val="0"/>
          <w:sz w:val="24"/>
          <w:szCs w:val="24"/>
          <w:highlight w:val="none"/>
        </w:rPr>
        <w:t>如果投标文件由委托代理人签署及到场参加开标会的，应同时提交法定代表人身份证明书及法人授权委托证明书。</w:t>
      </w:r>
      <w:r>
        <w:rPr>
          <w:rFonts w:hint="eastAsia" w:ascii="宋体" w:hAnsi="宋体" w:cs="宋体"/>
          <w:color w:val="auto"/>
          <w:kern w:val="0"/>
          <w:sz w:val="24"/>
          <w:highlight w:val="none"/>
        </w:rPr>
        <w:t>法定代表人身份证明书及法人授权委托证明书的格式、签署及内容均应符合招标文件要求，否则</w:t>
      </w:r>
      <w:r>
        <w:rPr>
          <w:rFonts w:hint="eastAsia" w:ascii="宋体" w:hAnsi="宋体"/>
          <w:bCs/>
          <w:color w:val="auto"/>
          <w:sz w:val="24"/>
          <w:szCs w:val="24"/>
          <w:highlight w:val="none"/>
        </w:rPr>
        <w:t>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cs="宋体"/>
          <w:color w:val="auto"/>
          <w:kern w:val="0"/>
          <w:sz w:val="24"/>
          <w:highlight w:val="none"/>
        </w:rPr>
        <w:t>。</w:t>
      </w:r>
    </w:p>
    <w:p w14:paraId="20962FF5">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商务及经济报价</w:t>
      </w:r>
      <w:r>
        <w:rPr>
          <w:rFonts w:hint="eastAsia" w:ascii="宋体" w:hAnsi="宋体" w:cs="宋体"/>
          <w:color w:val="auto"/>
          <w:kern w:val="0"/>
          <w:sz w:val="24"/>
          <w:szCs w:val="24"/>
          <w:highlight w:val="none"/>
        </w:rPr>
        <w:t>投标文件应尽量避免涂改、行间插字或删除。如果出现上述情况，改动之处应加盖单位章或由投标人的法定代表人或其授权的代理人签字确认。</w:t>
      </w:r>
    </w:p>
    <w:p w14:paraId="0C935734">
      <w:pPr>
        <w:autoSpaceDE w:val="0"/>
        <w:autoSpaceDN w:val="0"/>
        <w:adjustRightInd w:val="0"/>
        <w:spacing w:line="480" w:lineRule="exact"/>
        <w:ind w:firstLine="482" w:firstLineChars="200"/>
        <w:rPr>
          <w:rFonts w:ascii="宋体" w:hAnsi="宋体" w:cs="宋体"/>
          <w:color w:val="auto"/>
          <w:kern w:val="0"/>
          <w:sz w:val="24"/>
          <w:highlight w:val="none"/>
        </w:rPr>
      </w:pPr>
      <w:r>
        <w:rPr>
          <w:rFonts w:ascii="宋体" w:hAnsi="宋体"/>
          <w:b/>
          <w:color w:val="auto"/>
          <w:sz w:val="24"/>
          <w:highlight w:val="none"/>
        </w:rPr>
        <w:t>以联合体形式参与投标的，除《联合体协议书》需要各成员均加盖公章并由法定代表人签字外，其余投标文件内容资料均只需由联合体牵头人的法定代表人或其委托代理人按本招标文件的规定签署</w:t>
      </w:r>
      <w:r>
        <w:rPr>
          <w:rFonts w:hint="eastAsia" w:ascii="宋体" w:hAnsi="宋体"/>
          <w:b/>
          <w:color w:val="auto"/>
          <w:sz w:val="24"/>
          <w:highlight w:val="none"/>
        </w:rPr>
        <w:t>和盖章</w:t>
      </w:r>
      <w:r>
        <w:rPr>
          <w:rFonts w:ascii="宋体" w:hAnsi="宋体"/>
          <w:b/>
          <w:color w:val="auto"/>
          <w:sz w:val="24"/>
          <w:highlight w:val="none"/>
        </w:rPr>
        <w:t>。</w:t>
      </w:r>
    </w:p>
    <w:p w14:paraId="1CDFA5CF">
      <w:pPr>
        <w:autoSpaceDE w:val="0"/>
        <w:autoSpaceDN w:val="0"/>
        <w:adjustRightInd w:val="0"/>
        <w:spacing w:line="480" w:lineRule="exact"/>
        <w:ind w:firstLine="480" w:firstLineChars="200"/>
        <w:rPr>
          <w:rFonts w:ascii="宋体" w:hAnsi="宋体"/>
          <w:color w:val="auto"/>
          <w:sz w:val="24"/>
          <w:szCs w:val="24"/>
          <w:highlight w:val="none"/>
        </w:rPr>
      </w:pPr>
      <w:r>
        <w:rPr>
          <w:rFonts w:hint="eastAsia" w:ascii="宋体" w:hAnsi="宋体" w:cs="宋体"/>
          <w:color w:val="auto"/>
          <w:kern w:val="0"/>
          <w:sz w:val="24"/>
          <w:highlight w:val="none"/>
        </w:rPr>
        <w:t>（4）商务及经济报价</w:t>
      </w:r>
      <w:r>
        <w:rPr>
          <w:rFonts w:hint="eastAsia" w:ascii="宋体" w:hAnsi="宋体"/>
          <w:color w:val="auto"/>
          <w:sz w:val="24"/>
          <w:szCs w:val="24"/>
          <w:highlight w:val="none"/>
        </w:rPr>
        <w:t>投标文件正本一份, 副本份数见投标人须知前附表。正本和副本的封面上应清楚地标记“正本”或“副本”的字样。当纸质版副本、电子版与纸质版正本不一致时，以纸质版正本为准。</w:t>
      </w:r>
    </w:p>
    <w:p w14:paraId="5BF0D653">
      <w:pPr>
        <w:autoSpaceDE w:val="0"/>
        <w:autoSpaceDN w:val="0"/>
        <w:adjustRightInd w:val="0"/>
        <w:spacing w:line="480" w:lineRule="exact"/>
        <w:ind w:firstLine="480" w:firstLineChars="200"/>
        <w:rPr>
          <w:rFonts w:ascii="宋体" w:hAnsi="宋体"/>
          <w:color w:val="auto"/>
          <w:sz w:val="24"/>
          <w:szCs w:val="24"/>
          <w:highlight w:val="none"/>
        </w:rPr>
      </w:pPr>
      <w:r>
        <w:rPr>
          <w:rFonts w:hint="eastAsia" w:ascii="宋体" w:hAnsi="宋体" w:cs="宋体"/>
          <w:color w:val="auto"/>
          <w:kern w:val="0"/>
          <w:sz w:val="24"/>
          <w:highlight w:val="none"/>
        </w:rPr>
        <w:t>（5）商务及经济报价</w:t>
      </w:r>
      <w:r>
        <w:rPr>
          <w:rFonts w:hint="eastAsia" w:ascii="宋体" w:hAnsi="宋体"/>
          <w:color w:val="auto"/>
          <w:spacing w:val="-3"/>
          <w:sz w:val="24"/>
          <w:szCs w:val="24"/>
          <w:highlight w:val="none"/>
        </w:rPr>
        <w:t>投标文件的正本与副本应分别装订成册，并</w:t>
      </w:r>
      <w:r>
        <w:rPr>
          <w:rFonts w:ascii="宋体" w:hAnsi="宋体"/>
          <w:color w:val="auto"/>
          <w:spacing w:val="-3"/>
          <w:sz w:val="24"/>
          <w:highlight w:val="none"/>
        </w:rPr>
        <w:t>编制目录</w:t>
      </w:r>
      <w:r>
        <w:rPr>
          <w:rFonts w:hint="eastAsia" w:ascii="宋体" w:hAnsi="宋体"/>
          <w:color w:val="auto"/>
          <w:spacing w:val="-3"/>
          <w:sz w:val="24"/>
          <w:highlight w:val="none"/>
        </w:rPr>
        <w:t>且逐页标注连续页码</w:t>
      </w:r>
      <w:r>
        <w:rPr>
          <w:rFonts w:hint="eastAsia" w:ascii="宋体" w:hAnsi="宋体"/>
          <w:color w:val="auto"/>
          <w:spacing w:val="-3"/>
          <w:sz w:val="24"/>
          <w:szCs w:val="24"/>
          <w:highlight w:val="none"/>
        </w:rPr>
        <w:t>，</w:t>
      </w:r>
      <w:r>
        <w:rPr>
          <w:rFonts w:hint="eastAsia" w:ascii="宋体" w:hAnsi="宋体" w:cs="宋体"/>
          <w:color w:val="auto"/>
          <w:spacing w:val="-3"/>
          <w:kern w:val="0"/>
          <w:sz w:val="24"/>
          <w:highlight w:val="none"/>
        </w:rPr>
        <w:t>副本可以是正本的复印件（封面须重新签字盖章，其他地方可以为已盖章签字的正本复印），</w:t>
      </w:r>
      <w:r>
        <w:rPr>
          <w:rFonts w:hint="eastAsia" w:ascii="宋体" w:hAnsi="宋体"/>
          <w:color w:val="auto"/>
          <w:spacing w:val="-3"/>
          <w:sz w:val="24"/>
          <w:highlight w:val="none"/>
        </w:rPr>
        <w:t>投标文件应</w:t>
      </w:r>
      <w:r>
        <w:rPr>
          <w:rFonts w:ascii="宋体" w:hAnsi="宋体"/>
          <w:color w:val="auto"/>
          <w:spacing w:val="-3"/>
          <w:sz w:val="24"/>
          <w:highlight w:val="none"/>
        </w:rPr>
        <w:t>采用</w:t>
      </w:r>
      <w:r>
        <w:rPr>
          <w:rFonts w:hint="eastAsia" w:ascii="宋体" w:hAnsi="宋体"/>
          <w:b/>
          <w:color w:val="auto"/>
          <w:spacing w:val="-3"/>
          <w:sz w:val="24"/>
          <w:highlight w:val="none"/>
          <w:u w:val="single"/>
        </w:rPr>
        <w:t>胶装</w:t>
      </w:r>
      <w:r>
        <w:rPr>
          <w:rFonts w:hint="eastAsia" w:ascii="宋体" w:hAnsi="宋体"/>
          <w:color w:val="auto"/>
          <w:spacing w:val="-3"/>
          <w:sz w:val="24"/>
          <w:highlight w:val="none"/>
        </w:rPr>
        <w:t>，</w:t>
      </w:r>
      <w:r>
        <w:rPr>
          <w:rFonts w:ascii="宋体" w:hAnsi="宋体"/>
          <w:color w:val="auto"/>
          <w:spacing w:val="-3"/>
          <w:sz w:val="24"/>
          <w:highlight w:val="none"/>
        </w:rPr>
        <w:t>否则，招标人对由于投标文件装订松散而造成的丢失或其</w:t>
      </w:r>
      <w:r>
        <w:rPr>
          <w:rFonts w:hint="eastAsia" w:ascii="宋体" w:hAnsi="宋体"/>
          <w:color w:val="auto"/>
          <w:spacing w:val="-3"/>
          <w:sz w:val="24"/>
          <w:highlight w:val="none"/>
        </w:rPr>
        <w:t>他</w:t>
      </w:r>
      <w:r>
        <w:rPr>
          <w:rFonts w:ascii="宋体" w:hAnsi="宋体"/>
          <w:color w:val="auto"/>
          <w:spacing w:val="-3"/>
          <w:sz w:val="24"/>
          <w:highlight w:val="none"/>
        </w:rPr>
        <w:t>后果不承担任何责任。</w:t>
      </w:r>
      <w:r>
        <w:rPr>
          <w:rFonts w:hint="eastAsia" w:ascii="宋体" w:hAnsi="宋体"/>
          <w:color w:val="auto"/>
          <w:spacing w:val="-3"/>
          <w:sz w:val="24"/>
          <w:szCs w:val="24"/>
          <w:highlight w:val="none"/>
        </w:rPr>
        <w:t>具体装订要求见投标人须知前附表规定，不按要求装订的，</w:t>
      </w:r>
      <w:r>
        <w:rPr>
          <w:rFonts w:hint="eastAsia" w:ascii="宋体" w:hAnsi="宋体"/>
          <w:bCs/>
          <w:color w:val="auto"/>
          <w:sz w:val="24"/>
          <w:szCs w:val="24"/>
          <w:highlight w:val="none"/>
        </w:rPr>
        <w:t>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cs="宋体"/>
          <w:color w:val="auto"/>
          <w:kern w:val="0"/>
          <w:sz w:val="24"/>
          <w:highlight w:val="none"/>
        </w:rPr>
        <w:t>。</w:t>
      </w:r>
    </w:p>
    <w:p w14:paraId="1A42EDBB">
      <w:pPr>
        <w:autoSpaceDE w:val="0"/>
        <w:autoSpaceDN w:val="0"/>
        <w:adjustRightInd w:val="0"/>
        <w:spacing w:beforeLines="50" w:line="480" w:lineRule="exact"/>
        <w:ind w:firstLine="482" w:firstLineChars="200"/>
        <w:rPr>
          <w:rFonts w:ascii="宋体" w:hAnsi="宋体"/>
          <w:b/>
          <w:color w:val="auto"/>
          <w:sz w:val="24"/>
          <w:highlight w:val="none"/>
        </w:rPr>
      </w:pPr>
      <w:r>
        <w:rPr>
          <w:rFonts w:hint="eastAsia" w:ascii="宋体" w:hAnsi="宋体" w:cs="宋体"/>
          <w:b/>
          <w:color w:val="auto"/>
          <w:kern w:val="0"/>
          <w:sz w:val="24"/>
          <w:highlight w:val="none"/>
        </w:rPr>
        <w:t>3.7.2</w:t>
      </w:r>
      <w:r>
        <w:rPr>
          <w:rFonts w:hint="eastAsia" w:ascii="宋体" w:hAnsi="宋体"/>
          <w:b/>
          <w:color w:val="auto"/>
          <w:sz w:val="24"/>
          <w:highlight w:val="none"/>
        </w:rPr>
        <w:t>（第二册）技术投标文件的编制及签署</w:t>
      </w:r>
    </w:p>
    <w:p w14:paraId="2A01744D">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pacing w:val="-3"/>
          <w:kern w:val="0"/>
          <w:sz w:val="24"/>
          <w:highlight w:val="none"/>
        </w:rPr>
        <w:t>技术投标文件</w:t>
      </w:r>
      <w:r>
        <w:rPr>
          <w:rFonts w:ascii="宋体" w:hAnsi="宋体" w:cs="宋体"/>
          <w:color w:val="auto"/>
          <w:spacing w:val="-3"/>
          <w:kern w:val="0"/>
          <w:sz w:val="24"/>
          <w:highlight w:val="none"/>
        </w:rPr>
        <w:t>应按照本招标文件</w:t>
      </w:r>
      <w:r>
        <w:rPr>
          <w:rFonts w:hint="eastAsia" w:ascii="宋体" w:hAnsi="宋体" w:cs="宋体"/>
          <w:color w:val="auto"/>
          <w:spacing w:val="-3"/>
          <w:kern w:val="0"/>
          <w:sz w:val="24"/>
          <w:highlight w:val="none"/>
          <w:lang w:eastAsia="zh-CN"/>
        </w:rPr>
        <w:t>第七章</w:t>
      </w:r>
      <w:r>
        <w:rPr>
          <w:rFonts w:hint="eastAsia" w:ascii="宋体" w:hAnsi="宋体" w:cs="宋体"/>
          <w:color w:val="auto"/>
          <w:spacing w:val="-3"/>
          <w:kern w:val="0"/>
          <w:sz w:val="24"/>
          <w:highlight w:val="none"/>
        </w:rPr>
        <w:t>对技术投标文件</w:t>
      </w:r>
      <w:r>
        <w:rPr>
          <w:rFonts w:ascii="宋体" w:hAnsi="宋体" w:cs="宋体"/>
          <w:color w:val="auto"/>
          <w:spacing w:val="-3"/>
          <w:kern w:val="0"/>
          <w:sz w:val="24"/>
          <w:highlight w:val="none"/>
        </w:rPr>
        <w:t>格式的要求编制并单独装订</w:t>
      </w:r>
      <w:r>
        <w:rPr>
          <w:rFonts w:hint="eastAsia" w:ascii="宋体" w:hAnsi="宋体" w:cs="宋体"/>
          <w:color w:val="auto"/>
          <w:spacing w:val="-3"/>
          <w:kern w:val="0"/>
          <w:sz w:val="24"/>
          <w:highlight w:val="none"/>
        </w:rPr>
        <w:t>，除此之外，技术投标文件正、副本所有封面及技术投标文件正文中不得出现投标人的名称和其他可识别投标人身份的文字、图案、符号、标识等。技术投标文件禁止进行涂改、行间插字或删除</w:t>
      </w:r>
      <w:r>
        <w:rPr>
          <w:rFonts w:ascii="宋体" w:hAnsi="宋体" w:cs="宋体"/>
          <w:color w:val="auto"/>
          <w:spacing w:val="-3"/>
          <w:kern w:val="0"/>
          <w:sz w:val="24"/>
          <w:highlight w:val="none"/>
        </w:rPr>
        <w:t>。</w:t>
      </w:r>
      <w:r>
        <w:rPr>
          <w:rFonts w:hint="eastAsia" w:ascii="宋体" w:hAnsi="宋体" w:cs="宋体"/>
          <w:color w:val="auto"/>
          <w:spacing w:val="-3"/>
          <w:kern w:val="0"/>
          <w:sz w:val="24"/>
          <w:highlight w:val="none"/>
        </w:rPr>
        <w:t>技术投标文件</w:t>
      </w:r>
      <w:r>
        <w:rPr>
          <w:rFonts w:hint="eastAsia" w:ascii="宋体" w:hAnsi="宋体" w:cs="宋体"/>
          <w:color w:val="auto"/>
          <w:kern w:val="0"/>
          <w:sz w:val="24"/>
          <w:highlight w:val="none"/>
        </w:rPr>
        <w:t>不按招标文件要求编制的，</w:t>
      </w:r>
      <w:r>
        <w:rPr>
          <w:rFonts w:hint="eastAsia" w:ascii="宋体" w:hAnsi="宋体"/>
          <w:bCs/>
          <w:color w:val="auto"/>
          <w:sz w:val="24"/>
          <w:szCs w:val="24"/>
          <w:highlight w:val="none"/>
        </w:rPr>
        <w:t>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cs="宋体"/>
          <w:color w:val="auto"/>
          <w:kern w:val="0"/>
          <w:sz w:val="24"/>
          <w:highlight w:val="none"/>
        </w:rPr>
        <w:t>。</w:t>
      </w:r>
    </w:p>
    <w:p w14:paraId="0EBE95D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s="宋体"/>
          <w:color w:val="auto"/>
          <w:spacing w:val="-4"/>
          <w:kern w:val="0"/>
          <w:sz w:val="24"/>
          <w:highlight w:val="none"/>
        </w:rPr>
        <w:t>组成技术</w:t>
      </w:r>
      <w:r>
        <w:rPr>
          <w:rFonts w:hint="eastAsia" w:ascii="宋体" w:hAnsi="宋体"/>
          <w:bCs/>
          <w:color w:val="auto"/>
          <w:spacing w:val="-4"/>
          <w:sz w:val="24"/>
          <w:highlight w:val="none"/>
        </w:rPr>
        <w:t>投标文件</w:t>
      </w:r>
      <w:r>
        <w:rPr>
          <w:rFonts w:hint="eastAsia" w:ascii="宋体" w:hAnsi="宋体" w:cs="宋体"/>
          <w:color w:val="auto"/>
          <w:spacing w:val="-4"/>
          <w:kern w:val="0"/>
          <w:sz w:val="24"/>
          <w:highlight w:val="none"/>
        </w:rPr>
        <w:t>的内容应按</w:t>
      </w:r>
      <w:r>
        <w:rPr>
          <w:rFonts w:hint="eastAsia" w:ascii="宋体" w:hAnsi="宋体" w:cs="宋体"/>
          <w:b/>
          <w:color w:val="auto"/>
          <w:spacing w:val="-4"/>
          <w:kern w:val="0"/>
          <w:sz w:val="24"/>
          <w:highlight w:val="none"/>
        </w:rPr>
        <w:t>A4</w:t>
      </w:r>
      <w:r>
        <w:rPr>
          <w:rFonts w:hint="eastAsia" w:ascii="宋体" w:hAnsi="宋体" w:cs="宋体"/>
          <w:color w:val="auto"/>
          <w:spacing w:val="-4"/>
          <w:kern w:val="0"/>
          <w:sz w:val="24"/>
          <w:highlight w:val="none"/>
        </w:rPr>
        <w:t>纸规格(有需要的插图可用</w:t>
      </w:r>
      <w:r>
        <w:rPr>
          <w:rFonts w:hint="eastAsia" w:ascii="宋体" w:hAnsi="宋体" w:cs="宋体"/>
          <w:b/>
          <w:color w:val="auto"/>
          <w:spacing w:val="-4"/>
          <w:kern w:val="0"/>
          <w:sz w:val="24"/>
          <w:highlight w:val="none"/>
        </w:rPr>
        <w:t>A3</w:t>
      </w:r>
      <w:r>
        <w:rPr>
          <w:rFonts w:hint="eastAsia" w:ascii="宋体" w:hAnsi="宋体" w:cs="宋体"/>
          <w:color w:val="auto"/>
          <w:spacing w:val="-4"/>
          <w:kern w:val="0"/>
          <w:sz w:val="24"/>
          <w:highlight w:val="none"/>
        </w:rPr>
        <w:t>纸打印并在装订时折为A4纸幅)，用不褪色的材料书写或打印，</w:t>
      </w:r>
      <w:r>
        <w:rPr>
          <w:rFonts w:hint="eastAsia" w:ascii="宋体" w:hAnsi="宋体"/>
          <w:color w:val="auto"/>
          <w:spacing w:val="-4"/>
          <w:sz w:val="24"/>
          <w:highlight w:val="none"/>
        </w:rPr>
        <w:t>并</w:t>
      </w:r>
      <w:r>
        <w:rPr>
          <w:rFonts w:ascii="宋体" w:hAnsi="宋体"/>
          <w:color w:val="auto"/>
          <w:spacing w:val="-4"/>
          <w:sz w:val="24"/>
          <w:highlight w:val="none"/>
        </w:rPr>
        <w:t>按照本招标文件</w:t>
      </w:r>
      <w:r>
        <w:rPr>
          <w:rFonts w:hint="eastAsia" w:ascii="宋体" w:hAnsi="宋体"/>
          <w:color w:val="auto"/>
          <w:spacing w:val="-4"/>
          <w:sz w:val="24"/>
          <w:highlight w:val="none"/>
          <w:lang w:eastAsia="zh-CN"/>
        </w:rPr>
        <w:t>第七章</w:t>
      </w:r>
      <w:r>
        <w:rPr>
          <w:rFonts w:hint="eastAsia" w:ascii="宋体" w:hAnsi="宋体"/>
          <w:color w:val="auto"/>
          <w:spacing w:val="-4"/>
          <w:sz w:val="24"/>
          <w:highlight w:val="none"/>
        </w:rPr>
        <w:t>对</w:t>
      </w:r>
      <w:r>
        <w:rPr>
          <w:rFonts w:hint="eastAsia" w:ascii="宋体" w:hAnsi="宋体"/>
          <w:bCs/>
          <w:color w:val="auto"/>
          <w:spacing w:val="-4"/>
          <w:sz w:val="24"/>
          <w:highlight w:val="none"/>
        </w:rPr>
        <w:t>技术投标文件</w:t>
      </w:r>
      <w:r>
        <w:rPr>
          <w:rFonts w:ascii="宋体" w:hAnsi="宋体"/>
          <w:color w:val="auto"/>
          <w:spacing w:val="-4"/>
          <w:sz w:val="24"/>
          <w:highlight w:val="none"/>
        </w:rPr>
        <w:t>格式的要求编制并单独装订</w:t>
      </w:r>
      <w:r>
        <w:rPr>
          <w:rFonts w:hint="eastAsia" w:ascii="宋体" w:hAnsi="宋体"/>
          <w:color w:val="auto"/>
          <w:spacing w:val="-4"/>
          <w:sz w:val="24"/>
          <w:highlight w:val="none"/>
        </w:rPr>
        <w:t>。</w:t>
      </w:r>
    </w:p>
    <w:p w14:paraId="03E22A6B">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技术投标文件内容均采用中文，章标题采用三号黑体字，正文采用小四号宋体字，行距1.5倍行，字间间距采用标准，页码采用-X-，居中样式，技术投标文件的表格及插图本身自带的文字自拟定，不受此规定限制。技术投标文件从目录开始需双面打印，如需用到某些大的图表进行表达的内容可以用A3纸单面打印，装订时折叠成A4幅面装订。</w:t>
      </w:r>
    </w:p>
    <w:p w14:paraId="391EA6D0">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（4）</w:t>
      </w:r>
      <w:r>
        <w:rPr>
          <w:rFonts w:hint="eastAsia" w:ascii="宋体" w:hAnsi="宋体"/>
          <w:color w:val="auto"/>
          <w:sz w:val="24"/>
          <w:highlight w:val="none"/>
        </w:rPr>
        <w:t>投标文件</w:t>
      </w:r>
      <w:r>
        <w:rPr>
          <w:rFonts w:hint="eastAsia" w:ascii="宋体" w:hAnsi="宋体"/>
          <w:bCs/>
          <w:color w:val="auto"/>
          <w:sz w:val="24"/>
          <w:highlight w:val="none"/>
        </w:rPr>
        <w:t>封面统一使用背景为</w:t>
      </w:r>
      <w:r>
        <w:rPr>
          <w:rFonts w:hint="eastAsia" w:ascii="宋体" w:hAnsi="宋体"/>
          <w:b/>
          <w:color w:val="auto"/>
          <w:sz w:val="24"/>
          <w:highlight w:val="none"/>
          <w:u w:val="single"/>
        </w:rPr>
        <w:t>白色或只能有暗纹的白色软皮纸质</w:t>
      </w:r>
      <w:r>
        <w:rPr>
          <w:rFonts w:hint="eastAsia" w:ascii="宋体" w:hAnsi="宋体"/>
          <w:bCs/>
          <w:color w:val="auto"/>
          <w:sz w:val="24"/>
          <w:highlight w:val="none"/>
        </w:rPr>
        <w:t>，投标文件</w:t>
      </w:r>
      <w:r>
        <w:rPr>
          <w:rFonts w:hint="eastAsia" w:ascii="宋体" w:hAnsi="宋体"/>
          <w:color w:val="auto"/>
          <w:sz w:val="24"/>
          <w:highlight w:val="none"/>
        </w:rPr>
        <w:t>封面</w:t>
      </w:r>
      <w:r>
        <w:rPr>
          <w:rFonts w:hint="eastAsia" w:ascii="宋体" w:hAnsi="宋体"/>
          <w:bCs/>
          <w:color w:val="auto"/>
          <w:sz w:val="24"/>
          <w:highlight w:val="none"/>
        </w:rPr>
        <w:t>页面设置</w:t>
      </w:r>
      <w:r>
        <w:rPr>
          <w:rFonts w:hint="eastAsia" w:ascii="宋体" w:hAnsi="宋体"/>
          <w:b/>
          <w:color w:val="auto"/>
          <w:sz w:val="24"/>
          <w:highlight w:val="none"/>
          <w:u w:val="single"/>
        </w:rPr>
        <w:t>“竖向”</w:t>
      </w:r>
      <w:r>
        <w:rPr>
          <w:rFonts w:hint="eastAsia" w:ascii="宋体" w:hAnsi="宋体"/>
          <w:color w:val="auto"/>
          <w:sz w:val="24"/>
          <w:highlight w:val="none"/>
        </w:rPr>
        <w:t>，封面内容详见</w:t>
      </w:r>
      <w:r>
        <w:rPr>
          <w:rFonts w:hint="eastAsia" w:ascii="宋体" w:hAnsi="宋体"/>
          <w:color w:val="auto"/>
          <w:sz w:val="24"/>
          <w:highlight w:val="none"/>
          <w:lang w:eastAsia="zh-CN"/>
        </w:rPr>
        <w:t>第七章</w:t>
      </w:r>
      <w:r>
        <w:rPr>
          <w:rFonts w:hint="eastAsia" w:ascii="宋体" w:hAnsi="宋体"/>
          <w:color w:val="auto"/>
          <w:sz w:val="24"/>
          <w:highlight w:val="none"/>
        </w:rPr>
        <w:t>投标文件格式要求。</w:t>
      </w:r>
    </w:p>
    <w:p w14:paraId="65A4FE18">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bCs/>
          <w:color w:val="auto"/>
          <w:sz w:val="24"/>
          <w:highlight w:val="none"/>
        </w:rPr>
        <w:t>技术方案投标文件</w:t>
      </w:r>
      <w:r>
        <w:rPr>
          <w:rFonts w:hint="eastAsia" w:ascii="宋体" w:hAnsi="宋体"/>
          <w:color w:val="auto"/>
          <w:sz w:val="24"/>
          <w:highlight w:val="none"/>
        </w:rPr>
        <w:t>一式五份，其中一份正本，四份副本</w:t>
      </w:r>
      <w:r>
        <w:rPr>
          <w:rFonts w:hint="eastAsia" w:ascii="宋体" w:hAnsi="宋体" w:cs="宋体"/>
          <w:color w:val="auto"/>
          <w:kern w:val="0"/>
          <w:sz w:val="24"/>
          <w:highlight w:val="none"/>
        </w:rPr>
        <w:t>。正本和副本的封面上应清楚地标记“正本”或“副本”的字样。副本可以是正本的复印件，当正本和副本不一</w:t>
      </w:r>
      <w:r>
        <w:rPr>
          <w:rFonts w:hint="eastAsia" w:ascii="宋体" w:hAnsi="宋体"/>
          <w:color w:val="auto"/>
          <w:sz w:val="24"/>
          <w:highlight w:val="none"/>
        </w:rPr>
        <w:t>致时，视为不响应招标文件要求，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b/>
          <w:color w:val="auto"/>
          <w:sz w:val="24"/>
          <w:highlight w:val="none"/>
        </w:rPr>
        <w:t>。</w:t>
      </w:r>
    </w:p>
    <w:p w14:paraId="70A31E1B">
      <w:pPr>
        <w:autoSpaceDE w:val="0"/>
        <w:autoSpaceDN w:val="0"/>
        <w:adjustRightInd w:val="0"/>
        <w:spacing w:line="480" w:lineRule="exact"/>
        <w:ind w:firstLine="480" w:firstLineChars="200"/>
        <w:rPr>
          <w:rFonts w:ascii="宋体" w:hAnsi="宋体"/>
          <w:color w:val="auto"/>
          <w:sz w:val="24"/>
          <w:szCs w:val="24"/>
          <w:highlight w:val="none"/>
        </w:rPr>
      </w:pPr>
      <w:r>
        <w:rPr>
          <w:rFonts w:hint="eastAsia" w:ascii="宋体" w:hAnsi="宋体"/>
          <w:bCs/>
          <w:color w:val="auto"/>
          <w:sz w:val="24"/>
          <w:highlight w:val="none"/>
        </w:rPr>
        <w:t>（6）技术方案投标文件</w:t>
      </w:r>
      <w:r>
        <w:rPr>
          <w:rFonts w:ascii="宋体" w:hAnsi="宋体"/>
          <w:color w:val="auto"/>
          <w:sz w:val="24"/>
          <w:szCs w:val="24"/>
          <w:highlight w:val="none"/>
        </w:rPr>
        <w:t>的正本与副本</w:t>
      </w:r>
      <w:r>
        <w:rPr>
          <w:rFonts w:hint="eastAsia" w:ascii="宋体" w:hAnsi="宋体"/>
          <w:color w:val="auto"/>
          <w:sz w:val="24"/>
          <w:szCs w:val="24"/>
          <w:highlight w:val="none"/>
        </w:rPr>
        <w:t>应</w:t>
      </w:r>
      <w:r>
        <w:rPr>
          <w:rFonts w:ascii="宋体" w:hAnsi="宋体"/>
          <w:color w:val="auto"/>
          <w:sz w:val="24"/>
          <w:szCs w:val="24"/>
          <w:highlight w:val="none"/>
        </w:rPr>
        <w:t>分别装订成册，</w:t>
      </w:r>
      <w:r>
        <w:rPr>
          <w:rFonts w:ascii="宋体" w:hAnsi="宋体"/>
          <w:color w:val="auto"/>
          <w:sz w:val="24"/>
          <w:highlight w:val="none"/>
        </w:rPr>
        <w:t>采用</w:t>
      </w:r>
      <w:r>
        <w:rPr>
          <w:rFonts w:hint="eastAsia" w:ascii="宋体" w:hAnsi="宋体"/>
          <w:b/>
          <w:color w:val="auto"/>
          <w:sz w:val="24"/>
          <w:highlight w:val="none"/>
          <w:u w:val="single"/>
        </w:rPr>
        <w:t>无线胶装</w:t>
      </w:r>
      <w:r>
        <w:rPr>
          <w:rFonts w:hint="eastAsia" w:ascii="宋体" w:hAnsi="宋体"/>
          <w:color w:val="auto"/>
          <w:sz w:val="24"/>
          <w:highlight w:val="none"/>
        </w:rPr>
        <w:t>，</w:t>
      </w:r>
      <w:r>
        <w:rPr>
          <w:rFonts w:ascii="宋体" w:hAnsi="宋体"/>
          <w:color w:val="auto"/>
          <w:sz w:val="24"/>
          <w:highlight w:val="none"/>
        </w:rPr>
        <w:t>否则，招标人对由于投标文件装订松散而造成的丢失或其</w:t>
      </w:r>
      <w:r>
        <w:rPr>
          <w:rFonts w:hint="eastAsia" w:ascii="宋体" w:hAnsi="宋体"/>
          <w:color w:val="auto"/>
          <w:sz w:val="24"/>
          <w:highlight w:val="none"/>
        </w:rPr>
        <w:t>他</w:t>
      </w:r>
      <w:r>
        <w:rPr>
          <w:rFonts w:ascii="宋体" w:hAnsi="宋体"/>
          <w:color w:val="auto"/>
          <w:sz w:val="24"/>
          <w:highlight w:val="none"/>
        </w:rPr>
        <w:t>后果不承担任何责任。</w:t>
      </w:r>
      <w:r>
        <w:rPr>
          <w:rFonts w:hint="eastAsia" w:ascii="宋体" w:hAnsi="宋体"/>
          <w:color w:val="auto"/>
          <w:sz w:val="24"/>
          <w:highlight w:val="none"/>
        </w:rPr>
        <w:t>投标文件应</w:t>
      </w:r>
      <w:r>
        <w:rPr>
          <w:rFonts w:ascii="宋体" w:hAnsi="宋体" w:cs="宋体"/>
          <w:color w:val="auto"/>
          <w:kern w:val="0"/>
          <w:sz w:val="24"/>
          <w:highlight w:val="none"/>
        </w:rPr>
        <w:t>编制目录</w:t>
      </w:r>
      <w:r>
        <w:rPr>
          <w:rFonts w:hint="eastAsia" w:ascii="宋体" w:hAnsi="宋体" w:cs="宋体"/>
          <w:color w:val="auto"/>
          <w:kern w:val="0"/>
          <w:sz w:val="24"/>
          <w:highlight w:val="none"/>
        </w:rPr>
        <w:t>，并</w:t>
      </w:r>
      <w:r>
        <w:rPr>
          <w:rFonts w:ascii="宋体" w:hAnsi="宋体"/>
          <w:color w:val="auto"/>
          <w:sz w:val="24"/>
          <w:szCs w:val="24"/>
          <w:highlight w:val="none"/>
        </w:rPr>
        <w:t>且逐页标注连续页码</w:t>
      </w:r>
      <w:r>
        <w:rPr>
          <w:rFonts w:hint="eastAsia" w:ascii="宋体" w:hAnsi="宋体" w:cs="宋体"/>
          <w:b/>
          <w:color w:val="auto"/>
          <w:kern w:val="0"/>
          <w:sz w:val="24"/>
          <w:highlight w:val="none"/>
        </w:rPr>
        <w:t>(</w:t>
      </w:r>
      <w:r>
        <w:rPr>
          <w:rFonts w:ascii="宋体" w:hAnsi="宋体" w:cs="宋体"/>
          <w:b/>
          <w:color w:val="auto"/>
          <w:kern w:val="0"/>
          <w:sz w:val="24"/>
          <w:highlight w:val="none"/>
        </w:rPr>
        <w:t>目录</w:t>
      </w:r>
      <w:r>
        <w:rPr>
          <w:rFonts w:hint="eastAsia" w:ascii="宋体" w:hAnsi="宋体" w:cs="宋体"/>
          <w:b/>
          <w:color w:val="auto"/>
          <w:kern w:val="0"/>
          <w:sz w:val="24"/>
          <w:highlight w:val="none"/>
        </w:rPr>
        <w:t>不编制页码)</w:t>
      </w:r>
      <w:r>
        <w:rPr>
          <w:rFonts w:ascii="宋体" w:hAnsi="宋体"/>
          <w:color w:val="auto"/>
          <w:sz w:val="24"/>
          <w:szCs w:val="24"/>
          <w:highlight w:val="none"/>
        </w:rPr>
        <w:t>。</w:t>
      </w:r>
      <w:r>
        <w:rPr>
          <w:rFonts w:hint="eastAsia" w:ascii="宋体" w:hAnsi="宋体"/>
          <w:color w:val="auto"/>
          <w:spacing w:val="-3"/>
          <w:sz w:val="24"/>
          <w:szCs w:val="24"/>
          <w:highlight w:val="none"/>
        </w:rPr>
        <w:t>不按要求装订的，</w:t>
      </w:r>
      <w:r>
        <w:rPr>
          <w:rFonts w:hint="eastAsia" w:ascii="宋体" w:hAnsi="宋体"/>
          <w:bCs/>
          <w:color w:val="auto"/>
          <w:sz w:val="24"/>
          <w:szCs w:val="24"/>
          <w:highlight w:val="none"/>
        </w:rPr>
        <w:t>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cs="宋体"/>
          <w:color w:val="auto"/>
          <w:kern w:val="0"/>
          <w:sz w:val="24"/>
          <w:highlight w:val="none"/>
        </w:rPr>
        <w:t>。</w:t>
      </w:r>
    </w:p>
    <w:p w14:paraId="595AA1D2">
      <w:pPr>
        <w:autoSpaceDE w:val="0"/>
        <w:autoSpaceDN w:val="0"/>
        <w:adjustRightInd w:val="0"/>
        <w:spacing w:line="48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3.7.3 致项目定标委员会的函格式</w:t>
      </w:r>
    </w:p>
    <w:p w14:paraId="35971E4E">
      <w:pPr>
        <w:autoSpaceDE w:val="0"/>
        <w:autoSpaceDN w:val="0"/>
        <w:adjustRightInd w:val="0"/>
        <w:spacing w:line="480" w:lineRule="exact"/>
        <w:ind w:firstLine="468" w:firstLineChars="200"/>
        <w:rPr>
          <w:rFonts w:hAnsi="宋体"/>
          <w:color w:val="auto"/>
          <w:spacing w:val="-3"/>
          <w:sz w:val="24"/>
          <w:szCs w:val="24"/>
          <w:highlight w:val="none"/>
        </w:rPr>
      </w:pPr>
      <w:r>
        <w:rPr>
          <w:rFonts w:hint="eastAsia" w:hAnsi="宋体"/>
          <w:color w:val="auto"/>
          <w:spacing w:val="-3"/>
          <w:sz w:val="24"/>
          <w:szCs w:val="24"/>
          <w:highlight w:val="none"/>
        </w:rPr>
        <w:t>（1）组成致项目定标委员会的函的内容应按A4纸规格用不褪色的材料书写或打印，并要求投标人按招标文件提供的格式进行正确签署和盖章，所附的证明材料复印件必须加盖投标人公章。</w:t>
      </w:r>
    </w:p>
    <w:p w14:paraId="1310D1BD">
      <w:pPr>
        <w:autoSpaceDE w:val="0"/>
        <w:autoSpaceDN w:val="0"/>
        <w:adjustRightInd w:val="0"/>
        <w:spacing w:line="480" w:lineRule="exact"/>
        <w:ind w:firstLine="468" w:firstLineChars="200"/>
        <w:rPr>
          <w:rFonts w:hAnsi="宋体"/>
          <w:color w:val="auto"/>
          <w:spacing w:val="-3"/>
          <w:sz w:val="24"/>
          <w:szCs w:val="24"/>
          <w:highlight w:val="none"/>
        </w:rPr>
      </w:pPr>
      <w:r>
        <w:rPr>
          <w:rFonts w:hint="eastAsia" w:hAnsi="宋体"/>
          <w:color w:val="auto"/>
          <w:spacing w:val="-3"/>
          <w:sz w:val="24"/>
          <w:szCs w:val="24"/>
          <w:highlight w:val="none"/>
        </w:rPr>
        <w:t>（2） 致项目定标委员会的函的正本与副本应分别装订成册，并编制目录且逐页标注连续页码，副本可以是正本的复印件（封面须重新签字盖章，其他地方可以为已盖章签字的正本复印），致项目定标委员会的函应采用胶装装订方式，否则，招标人对由于致项目定标委员会的函装订松散而造成的丢失或其他后果不承担任何责任。具体装订要求见投标人须知前附表规定。</w:t>
      </w:r>
    </w:p>
    <w:p w14:paraId="3D89F5A4">
      <w:pPr>
        <w:autoSpaceDE w:val="0"/>
        <w:autoSpaceDN w:val="0"/>
        <w:adjustRightInd w:val="0"/>
        <w:spacing w:line="480" w:lineRule="exact"/>
        <w:ind w:firstLine="482" w:firstLineChars="200"/>
        <w:rPr>
          <w:rFonts w:ascii="宋体" w:hAnsi="宋体"/>
          <w:color w:val="auto"/>
          <w:sz w:val="24"/>
          <w:szCs w:val="24"/>
          <w:highlight w:val="none"/>
        </w:rPr>
      </w:pPr>
      <w:r>
        <w:rPr>
          <w:rFonts w:hint="eastAsia" w:ascii="宋体" w:hAnsi="宋体" w:cs="宋体"/>
          <w:b/>
          <w:color w:val="auto"/>
          <w:kern w:val="0"/>
          <w:sz w:val="24"/>
          <w:highlight w:val="none"/>
        </w:rPr>
        <w:t>3.7.4 保密信封</w:t>
      </w:r>
      <w:r>
        <w:rPr>
          <w:rFonts w:hint="eastAsia" w:ascii="宋体" w:hAnsi="宋体"/>
          <w:b/>
          <w:color w:val="auto"/>
          <w:sz w:val="24"/>
          <w:highlight w:val="none"/>
        </w:rPr>
        <w:t>的签署</w:t>
      </w:r>
    </w:p>
    <w:p w14:paraId="5B225B46">
      <w:pPr>
        <w:autoSpaceDE w:val="0"/>
        <w:autoSpaceDN w:val="0"/>
        <w:adjustRightInd w:val="0"/>
        <w:spacing w:line="480" w:lineRule="exact"/>
        <w:ind w:firstLine="468" w:firstLineChars="200"/>
        <w:rPr>
          <w:rFonts w:hAnsi="宋体"/>
          <w:color w:val="auto"/>
          <w:spacing w:val="-3"/>
          <w:sz w:val="24"/>
          <w:szCs w:val="24"/>
          <w:highlight w:val="none"/>
        </w:rPr>
      </w:pPr>
      <w:r>
        <w:rPr>
          <w:rFonts w:hint="eastAsia" w:hAnsi="宋体"/>
          <w:color w:val="auto"/>
          <w:spacing w:val="-3"/>
          <w:sz w:val="24"/>
          <w:szCs w:val="24"/>
          <w:highlight w:val="none"/>
        </w:rPr>
        <w:t>投标人应提供保密信封一个，保密信封袋内的内容为技术投标文件任意一页，页面上应加盖投标人公章（</w:t>
      </w:r>
      <w:r>
        <w:rPr>
          <w:rFonts w:hint="eastAsia" w:ascii="宋体" w:hAnsi="宋体"/>
          <w:color w:val="auto"/>
          <w:sz w:val="24"/>
          <w:highlight w:val="none"/>
        </w:rPr>
        <w:t>联合体投标的由牵头人盖章</w:t>
      </w:r>
      <w:r>
        <w:rPr>
          <w:rFonts w:hint="eastAsia" w:hAnsi="宋体"/>
          <w:color w:val="auto"/>
          <w:spacing w:val="-3"/>
          <w:sz w:val="24"/>
          <w:szCs w:val="24"/>
          <w:highlight w:val="none"/>
        </w:rPr>
        <w:t>），内容应与技术投标文件中的内容一致（注明与技术投标文件相对应的页码），以便能准确分辨技术投标文件对应的投标人。凡不递交保密信封或不按要求加盖投标人公章的，视为不响应招标文件要求，其投标文件作无效投标处理。</w:t>
      </w:r>
    </w:p>
    <w:p w14:paraId="0A6933C1">
      <w:pPr>
        <w:autoSpaceDE w:val="0"/>
        <w:autoSpaceDN w:val="0"/>
        <w:adjustRightInd w:val="0"/>
        <w:spacing w:line="48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3.7.5投标文件编制时间格式</w:t>
      </w:r>
    </w:p>
    <w:p w14:paraId="56451DF6">
      <w:pPr>
        <w:autoSpaceDE w:val="0"/>
        <w:autoSpaceDN w:val="0"/>
        <w:adjustRightInd w:val="0"/>
        <w:spacing w:line="480" w:lineRule="exact"/>
        <w:ind w:firstLine="468" w:firstLineChars="200"/>
        <w:rPr>
          <w:rFonts w:hAnsi="宋体"/>
          <w:color w:val="auto"/>
          <w:spacing w:val="-3"/>
          <w:sz w:val="24"/>
          <w:szCs w:val="24"/>
          <w:highlight w:val="none"/>
        </w:rPr>
      </w:pPr>
      <w:r>
        <w:rPr>
          <w:rFonts w:hint="eastAsia" w:hAnsi="宋体"/>
          <w:color w:val="auto"/>
          <w:spacing w:val="-3"/>
          <w:sz w:val="24"/>
          <w:szCs w:val="24"/>
          <w:highlight w:val="none"/>
        </w:rPr>
        <w:t>商务投标文件、技术投标文件编制日期统一使用开标日期，否则视为不响应招标文件，其投标文件作无效投标处理。</w:t>
      </w:r>
    </w:p>
    <w:p w14:paraId="44CDF967">
      <w:pPr>
        <w:autoSpaceDE w:val="0"/>
        <w:autoSpaceDN w:val="0"/>
        <w:adjustRightInd w:val="0"/>
        <w:spacing w:beforeLines="100" w:line="460" w:lineRule="exact"/>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4. 投标</w:t>
      </w:r>
    </w:p>
    <w:p w14:paraId="6D624F35">
      <w:pPr>
        <w:autoSpaceDE w:val="0"/>
        <w:autoSpaceDN w:val="0"/>
        <w:adjustRightInd w:val="0"/>
        <w:spacing w:line="460" w:lineRule="exact"/>
        <w:jc w:val="left"/>
        <w:rPr>
          <w:rFonts w:ascii="宋体" w:hAnsi="宋体" w:cs="宋体"/>
          <w:b/>
          <w:color w:val="auto"/>
          <w:kern w:val="0"/>
          <w:sz w:val="24"/>
          <w:highlight w:val="none"/>
        </w:rPr>
      </w:pPr>
      <w:r>
        <w:rPr>
          <w:rFonts w:ascii="宋体" w:hAnsi="宋体" w:cs="宋体"/>
          <w:b/>
          <w:color w:val="auto"/>
          <w:kern w:val="0"/>
          <w:sz w:val="24"/>
          <w:highlight w:val="none"/>
        </w:rPr>
        <w:t xml:space="preserve">4.1 </w:t>
      </w:r>
      <w:r>
        <w:rPr>
          <w:rFonts w:hint="eastAsia" w:ascii="宋体" w:hAnsi="宋体" w:cs="宋体"/>
          <w:b/>
          <w:color w:val="auto"/>
          <w:kern w:val="0"/>
          <w:sz w:val="24"/>
          <w:highlight w:val="none"/>
        </w:rPr>
        <w:t>投标文件和致项目定标委员会的函的密封和标记</w:t>
      </w:r>
    </w:p>
    <w:p w14:paraId="53C22A0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4.1.1投标文件的密封，投标文件分</w:t>
      </w:r>
      <w:r>
        <w:rPr>
          <w:rFonts w:hint="eastAsia" w:ascii="宋体" w:hAnsi="宋体"/>
          <w:b/>
          <w:color w:val="auto"/>
          <w:sz w:val="24"/>
          <w:highlight w:val="none"/>
        </w:rPr>
        <w:t>三个包封</w:t>
      </w:r>
      <w:r>
        <w:rPr>
          <w:rFonts w:hint="eastAsia" w:ascii="宋体" w:hAnsi="宋体"/>
          <w:color w:val="auto"/>
          <w:sz w:val="24"/>
          <w:highlight w:val="none"/>
        </w:rPr>
        <w:t>，分别为：</w:t>
      </w:r>
    </w:p>
    <w:p w14:paraId="4133427E">
      <w:pPr>
        <w:autoSpaceDE w:val="0"/>
        <w:autoSpaceDN w:val="0"/>
        <w:adjustRightInd w:val="0"/>
        <w:spacing w:line="460" w:lineRule="exact"/>
        <w:ind w:left="42" w:leftChars="20" w:right="42" w:rightChars="20"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1、封套：</w:t>
      </w:r>
    </w:p>
    <w:p w14:paraId="59BB33C9">
      <w:pPr>
        <w:tabs>
          <w:tab w:val="left" w:pos="3240"/>
        </w:tabs>
        <w:autoSpaceDE w:val="0"/>
        <w:autoSpaceDN w:val="0"/>
        <w:adjustRightInd w:val="0"/>
        <w:spacing w:line="460" w:lineRule="exact"/>
        <w:ind w:left="42" w:leftChars="20" w:right="42" w:rightChars="20" w:firstLine="482" w:firstLineChars="200"/>
        <w:rPr>
          <w:rFonts w:ascii="宋体" w:hAnsi="宋体"/>
          <w:color w:val="auto"/>
          <w:sz w:val="24"/>
          <w:szCs w:val="24"/>
          <w:highlight w:val="none"/>
        </w:rPr>
      </w:pPr>
      <w:r>
        <w:rPr>
          <w:rFonts w:hint="eastAsia" w:ascii="宋体" w:hAnsi="宋体"/>
          <w:b/>
          <w:bCs/>
          <w:color w:val="auto"/>
          <w:sz w:val="24"/>
          <w:szCs w:val="24"/>
          <w:highlight w:val="none"/>
        </w:rPr>
        <w:t>内层封套：</w:t>
      </w:r>
    </w:p>
    <w:p w14:paraId="01F968D7">
      <w:pPr>
        <w:tabs>
          <w:tab w:val="left" w:pos="3240"/>
        </w:tabs>
        <w:autoSpaceDE w:val="0"/>
        <w:autoSpaceDN w:val="0"/>
        <w:adjustRightInd w:val="0"/>
        <w:spacing w:line="460" w:lineRule="exact"/>
        <w:ind w:left="42" w:leftChars="20" w:right="42" w:rightChars="20" w:firstLine="480" w:firstLineChars="200"/>
        <w:rPr>
          <w:rFonts w:ascii="宋体" w:hAnsi="宋体" w:cs="宋体"/>
          <w:color w:val="auto"/>
          <w:kern w:val="0"/>
          <w:sz w:val="24"/>
          <w:szCs w:val="24"/>
          <w:highlight w:val="none"/>
          <w:u w:val="singl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s="宋体"/>
          <w:color w:val="auto"/>
          <w:kern w:val="0"/>
          <w:sz w:val="24"/>
          <w:szCs w:val="24"/>
          <w:highlight w:val="none"/>
        </w:rPr>
        <w:t>招标人名称：</w:t>
      </w:r>
    </w:p>
    <w:p w14:paraId="403D3AA6">
      <w:pPr>
        <w:tabs>
          <w:tab w:val="left" w:pos="3140"/>
          <w:tab w:val="left" w:pos="3340"/>
        </w:tabs>
        <w:autoSpaceDE w:val="0"/>
        <w:autoSpaceDN w:val="0"/>
        <w:adjustRightInd w:val="0"/>
        <w:spacing w:line="460" w:lineRule="exact"/>
        <w:ind w:left="42" w:leftChars="20" w:right="42" w:rightChars="20"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s="宋体"/>
          <w:color w:val="auto"/>
          <w:kern w:val="0"/>
          <w:sz w:val="24"/>
          <w:szCs w:val="24"/>
          <w:highlight w:val="none"/>
        </w:rPr>
        <w:t>投标人名称：</w:t>
      </w:r>
    </w:p>
    <w:p w14:paraId="5EA3625B">
      <w:pPr>
        <w:tabs>
          <w:tab w:val="left" w:pos="3140"/>
          <w:tab w:val="left" w:pos="3340"/>
        </w:tabs>
        <w:autoSpaceDE w:val="0"/>
        <w:autoSpaceDN w:val="0"/>
        <w:adjustRightInd w:val="0"/>
        <w:spacing w:line="460" w:lineRule="exact"/>
        <w:ind w:left="42" w:leftChars="20" w:right="42" w:rightChars="20"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s="宋体"/>
          <w:color w:val="auto"/>
          <w:kern w:val="0"/>
          <w:sz w:val="24"/>
          <w:szCs w:val="24"/>
          <w:highlight w:val="none"/>
        </w:rPr>
        <w:t>投标人联系人：</w:t>
      </w:r>
    </w:p>
    <w:p w14:paraId="5A421B9B">
      <w:pPr>
        <w:tabs>
          <w:tab w:val="left" w:pos="3240"/>
        </w:tabs>
        <w:autoSpaceDE w:val="0"/>
        <w:autoSpaceDN w:val="0"/>
        <w:adjustRightInd w:val="0"/>
        <w:spacing w:line="460" w:lineRule="exact"/>
        <w:ind w:left="42" w:leftChars="20" w:right="42" w:rightChars="20"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s="宋体"/>
          <w:color w:val="auto"/>
          <w:kern w:val="0"/>
          <w:sz w:val="24"/>
          <w:szCs w:val="24"/>
          <w:highlight w:val="none"/>
        </w:rPr>
        <w:t>投标人联系电话：</w:t>
      </w:r>
    </w:p>
    <w:p w14:paraId="0A89FD86">
      <w:pPr>
        <w:tabs>
          <w:tab w:val="left" w:pos="3140"/>
          <w:tab w:val="left" w:pos="3340"/>
        </w:tabs>
        <w:autoSpaceDE w:val="0"/>
        <w:autoSpaceDN w:val="0"/>
        <w:adjustRightInd w:val="0"/>
        <w:spacing w:line="460" w:lineRule="exact"/>
        <w:ind w:left="42" w:leftChars="20" w:right="42" w:rightChars="20"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项目</w:t>
      </w:r>
      <w:r>
        <w:rPr>
          <w:rFonts w:ascii="宋体" w:hAnsi="宋体"/>
          <w:color w:val="auto"/>
          <w:sz w:val="24"/>
          <w:szCs w:val="24"/>
          <w:highlight w:val="none"/>
          <w:u w:val="single"/>
        </w:rPr>
        <w:t>名称）</w:t>
      </w:r>
      <w:r>
        <w:rPr>
          <w:rFonts w:hint="eastAsia" w:ascii="宋体" w:hAnsi="宋体"/>
          <w:color w:val="auto"/>
          <w:spacing w:val="-4"/>
          <w:sz w:val="24"/>
          <w:szCs w:val="24"/>
          <w:highlight w:val="none"/>
          <w:u w:val="single"/>
        </w:rPr>
        <w:t>商务及经济报价投标文件</w:t>
      </w:r>
      <w:r>
        <w:rPr>
          <w:rFonts w:hint="eastAsia" w:ascii="宋体" w:hAnsi="宋体"/>
          <w:color w:val="auto"/>
          <w:spacing w:val="-4"/>
          <w:sz w:val="24"/>
          <w:szCs w:val="24"/>
          <w:highlight w:val="none"/>
        </w:rPr>
        <w:t>或</w:t>
      </w:r>
      <w:r>
        <w:rPr>
          <w:rFonts w:hint="eastAsia" w:ascii="宋体" w:hAnsi="宋体"/>
          <w:color w:val="auto"/>
          <w:spacing w:val="-4"/>
          <w:sz w:val="24"/>
          <w:szCs w:val="24"/>
          <w:highlight w:val="none"/>
          <w:u w:val="single"/>
        </w:rPr>
        <w:t>技术投标文件或保密信封</w:t>
      </w:r>
      <w:r>
        <w:rPr>
          <w:rFonts w:hint="eastAsia" w:ascii="宋体" w:hAnsi="宋体"/>
          <w:color w:val="auto"/>
          <w:sz w:val="24"/>
          <w:szCs w:val="24"/>
          <w:highlight w:val="none"/>
          <w:u w:val="single"/>
        </w:rPr>
        <w:t>文件</w:t>
      </w:r>
      <w:r>
        <w:rPr>
          <w:rFonts w:hint="eastAsia" w:ascii="宋体" w:hAnsi="宋体" w:cs="宋体"/>
          <w:color w:val="auto"/>
          <w:kern w:val="0"/>
          <w:sz w:val="24"/>
          <w:szCs w:val="24"/>
          <w:highlight w:val="none"/>
        </w:rPr>
        <w:t>。</w:t>
      </w:r>
    </w:p>
    <w:p w14:paraId="1DDB3F6E">
      <w:pPr>
        <w:tabs>
          <w:tab w:val="left" w:pos="3140"/>
          <w:tab w:val="left" w:pos="3340"/>
        </w:tabs>
        <w:autoSpaceDE w:val="0"/>
        <w:autoSpaceDN w:val="0"/>
        <w:adjustRightInd w:val="0"/>
        <w:spacing w:beforeLines="20" w:line="340" w:lineRule="exact"/>
        <w:ind w:left="42" w:leftChars="20" w:right="42" w:rightChars="20"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外层封套：</w:t>
      </w:r>
    </w:p>
    <w:p w14:paraId="793FA0E1">
      <w:pPr>
        <w:tabs>
          <w:tab w:val="left" w:pos="3240"/>
        </w:tabs>
        <w:autoSpaceDE w:val="0"/>
        <w:autoSpaceDN w:val="0"/>
        <w:adjustRightInd w:val="0"/>
        <w:spacing w:line="340" w:lineRule="exact"/>
        <w:ind w:left="42" w:leftChars="20" w:right="42" w:rightChars="20"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招标人名称：              </w:t>
      </w:r>
    </w:p>
    <w:p w14:paraId="0F5E3388">
      <w:pPr>
        <w:tabs>
          <w:tab w:val="left" w:pos="3140"/>
          <w:tab w:val="left" w:pos="3560"/>
        </w:tabs>
        <w:autoSpaceDE w:val="0"/>
        <w:autoSpaceDN w:val="0"/>
        <w:adjustRightInd w:val="0"/>
        <w:spacing w:line="460" w:lineRule="exact"/>
        <w:ind w:left="42" w:leftChars="20" w:right="42" w:rightChars="20" w:firstLine="480" w:firstLineChars="200"/>
        <w:rPr>
          <w:rFonts w:ascii="宋体" w:hAnsi="宋体" w:cs="宋体"/>
          <w:b/>
          <w:bCs/>
          <w:color w:val="auto"/>
          <w:kern w:val="0"/>
          <w:sz w:val="24"/>
          <w:szCs w:val="24"/>
          <w:highlight w:val="none"/>
        </w:rPr>
      </w:pPr>
      <w:r>
        <w:rPr>
          <w:rFonts w:hint="eastAsia" w:ascii="宋体" w:hAnsi="宋体"/>
          <w:color w:val="auto"/>
          <w:sz w:val="24"/>
          <w:szCs w:val="24"/>
          <w:highlight w:val="none"/>
          <w:u w:val="single"/>
        </w:rPr>
        <w:t xml:space="preserve">   (项目名称)</w:t>
      </w:r>
      <w:r>
        <w:rPr>
          <w:rFonts w:hint="eastAsia" w:ascii="宋体" w:hAnsi="宋体"/>
          <w:color w:val="auto"/>
          <w:sz w:val="24"/>
          <w:szCs w:val="24"/>
          <w:highlight w:val="none"/>
        </w:rPr>
        <w:t>投标文件在</w:t>
      </w:r>
      <w:r>
        <w:rPr>
          <w:rFonts w:hint="eastAsia" w:ascii="宋体" w:hAnsi="宋体"/>
          <w:color w:val="auto"/>
          <w:sz w:val="24"/>
          <w:szCs w:val="24"/>
          <w:highlight w:val="none"/>
          <w:lang w:val="en-US" w:eastAsia="zh-CN"/>
        </w:rPr>
        <w:t xml:space="preserve">  </w:t>
      </w:r>
      <w:r>
        <w:rPr>
          <w:rFonts w:hint="eastAsia" w:ascii="宋体" w:hAnsi="宋体" w:cs="宋体"/>
          <w:bCs/>
          <w:color w:val="auto"/>
          <w:spacing w:val="10"/>
          <w:sz w:val="24"/>
          <w:highlight w:val="none"/>
        </w:rPr>
        <w:t>年</w:t>
      </w:r>
      <w:r>
        <w:rPr>
          <w:rFonts w:hint="eastAsia" w:ascii="宋体" w:hAnsi="宋体" w:cs="宋体"/>
          <w:bCs/>
          <w:color w:val="auto"/>
          <w:spacing w:val="10"/>
          <w:sz w:val="24"/>
          <w:highlight w:val="none"/>
          <w:lang w:val="en-US" w:eastAsia="zh-CN"/>
        </w:rPr>
        <w:t xml:space="preserve">  </w:t>
      </w:r>
      <w:r>
        <w:rPr>
          <w:rFonts w:hint="eastAsia" w:ascii="宋体" w:hAnsi="宋体" w:cs="宋体"/>
          <w:bCs/>
          <w:color w:val="auto"/>
          <w:spacing w:val="10"/>
          <w:sz w:val="24"/>
          <w:highlight w:val="none"/>
        </w:rPr>
        <w:t>月</w:t>
      </w:r>
      <w:r>
        <w:rPr>
          <w:rFonts w:hint="eastAsia" w:ascii="宋体" w:hAnsi="宋体" w:cs="宋体"/>
          <w:bCs/>
          <w:color w:val="auto"/>
          <w:spacing w:val="10"/>
          <w:sz w:val="24"/>
          <w:highlight w:val="none"/>
          <w:lang w:val="en-US" w:eastAsia="zh-CN"/>
        </w:rPr>
        <w:t xml:space="preserve"> </w:t>
      </w:r>
      <w:r>
        <w:rPr>
          <w:rFonts w:hint="eastAsia" w:ascii="宋体" w:hAnsi="宋体" w:cs="宋体"/>
          <w:bCs/>
          <w:color w:val="auto"/>
          <w:spacing w:val="10"/>
          <w:sz w:val="24"/>
          <w:highlight w:val="none"/>
        </w:rPr>
        <w:t>日</w:t>
      </w:r>
      <w:r>
        <w:rPr>
          <w:rFonts w:hint="eastAsia" w:ascii="宋体" w:hAnsi="宋体" w:cs="宋体"/>
          <w:bCs/>
          <w:color w:val="auto"/>
          <w:spacing w:val="10"/>
          <w:sz w:val="24"/>
          <w:highlight w:val="none"/>
          <w:lang w:val="en-US" w:eastAsia="zh-CN"/>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分（开标时间）前不得开启。</w:t>
      </w:r>
    </w:p>
    <w:p w14:paraId="49AED3FE">
      <w:pPr>
        <w:tabs>
          <w:tab w:val="left" w:pos="3140"/>
          <w:tab w:val="left" w:pos="3560"/>
        </w:tabs>
        <w:autoSpaceDE w:val="0"/>
        <w:autoSpaceDN w:val="0"/>
        <w:adjustRightInd w:val="0"/>
        <w:spacing w:line="460" w:lineRule="exact"/>
        <w:ind w:left="42" w:leftChars="20" w:right="42" w:rightChars="20"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电子版封套：</w:t>
      </w:r>
    </w:p>
    <w:p w14:paraId="7E01AF10">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w:t>
      </w:r>
    </w:p>
    <w:p w14:paraId="1BF15687">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项目名称：</w:t>
      </w:r>
    </w:p>
    <w:p w14:paraId="4F49B315">
      <w:pPr>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投标文件的商务及经济报价投标文件正、副本密封于第一个封套中【商务及经济报价投标文件电子版单独用1个信封包装好并在信封外面作投标人名称标记附在第一个封套内】；技术投标文件的正、副本密封于第二个封套中，保密信封文件密封于第三个封套中。封套上应分别标明 “商务及经济报价投标文件”或“技术投标文件”或“保密信封”字样。上述三个信封统一密封在一个外层封套中。 内层和外层封套均应加贴封条，内层封套的封口处应加盖投标人单位章，外层封套中不应有任何投标人的识别标志。 </w:t>
      </w:r>
    </w:p>
    <w:p w14:paraId="3487F343">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致项目定标委员会的函封套密封于第四个封套中，外层封套均应加贴封条，封口处应加盖投标人单位章。</w:t>
      </w:r>
    </w:p>
    <w:p w14:paraId="2A86F648">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4.1.2致项目定标委员会的函封套：</w:t>
      </w:r>
    </w:p>
    <w:p w14:paraId="0DE157EB">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投标人名称：       投标人地址：</w:t>
      </w:r>
    </w:p>
    <w:p w14:paraId="5D9E776B">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投标联系人：        联系电话：</w:t>
      </w:r>
    </w:p>
    <w:p w14:paraId="069EC67A">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投标人邮政编码：</w:t>
      </w:r>
    </w:p>
    <w:p w14:paraId="685D10AE">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招标人名称：        项目名称：</w:t>
      </w:r>
    </w:p>
    <w:p w14:paraId="2D24AB0D">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本密封套在定标会召开时间前不得开启。</w:t>
      </w:r>
    </w:p>
    <w:p w14:paraId="1F977BE3">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4.1.3 投标文件的封套上应写明的内容应符合要求。</w:t>
      </w:r>
    </w:p>
    <w:p w14:paraId="035CE343">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4.1.4 未按本章第4.1.1项或第4.1.2项或4.1.3要求密封和加写标记的投标文件和致项目定标委员会的函，招标人不予受理，并按封套上标明的投标人名称原封退回投标人，视为不响应招标文件要求，</w:t>
      </w:r>
      <w:r>
        <w:rPr>
          <w:rFonts w:ascii="宋体" w:hAnsi="宋体"/>
          <w:color w:val="auto"/>
          <w:sz w:val="24"/>
          <w:szCs w:val="24"/>
          <w:highlight w:val="none"/>
        </w:rPr>
        <w:t>其投标文件作</w:t>
      </w:r>
      <w:r>
        <w:rPr>
          <w:rFonts w:hint="eastAsia" w:ascii="宋体" w:hAnsi="宋体"/>
          <w:color w:val="auto"/>
          <w:sz w:val="24"/>
          <w:szCs w:val="24"/>
          <w:highlight w:val="none"/>
        </w:rPr>
        <w:t>无效投</w:t>
      </w:r>
      <w:r>
        <w:rPr>
          <w:rFonts w:ascii="宋体" w:hAnsi="宋体"/>
          <w:color w:val="auto"/>
          <w:sz w:val="24"/>
          <w:szCs w:val="24"/>
          <w:highlight w:val="none"/>
        </w:rPr>
        <w:t>标处理</w:t>
      </w:r>
      <w:r>
        <w:rPr>
          <w:rFonts w:hint="eastAsia" w:ascii="宋体" w:hAnsi="宋体"/>
          <w:color w:val="auto"/>
          <w:sz w:val="24"/>
          <w:szCs w:val="24"/>
          <w:highlight w:val="none"/>
        </w:rPr>
        <w:t>。</w:t>
      </w:r>
    </w:p>
    <w:p w14:paraId="74F9213C">
      <w:pPr>
        <w:autoSpaceDE w:val="0"/>
        <w:autoSpaceDN w:val="0"/>
        <w:adjustRightInd w:val="0"/>
        <w:spacing w:beforeLines="100" w:line="46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4.2 </w:t>
      </w:r>
      <w:r>
        <w:rPr>
          <w:rFonts w:hint="eastAsia" w:ascii="宋体" w:hAnsi="宋体" w:cs="黑体"/>
          <w:b/>
          <w:color w:val="auto"/>
          <w:kern w:val="0"/>
          <w:sz w:val="24"/>
          <w:highlight w:val="none"/>
        </w:rPr>
        <w:t>投标文件的递交</w:t>
      </w:r>
    </w:p>
    <w:p w14:paraId="3B2E0917">
      <w:pPr>
        <w:autoSpaceDE w:val="0"/>
        <w:autoSpaceDN w:val="0"/>
        <w:adjustRightInd w:val="0"/>
        <w:spacing w:line="4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4.2.1 </w:t>
      </w:r>
      <w:r>
        <w:rPr>
          <w:rFonts w:hint="eastAsia" w:ascii="宋体" w:hAnsi="宋体" w:cs="宋体"/>
          <w:color w:val="auto"/>
          <w:kern w:val="0"/>
          <w:sz w:val="24"/>
          <w:highlight w:val="none"/>
        </w:rPr>
        <w:t>投标人应在投标人须知前附表规定的投标截止时间前递交投标文件。</w:t>
      </w:r>
    </w:p>
    <w:p w14:paraId="44C063AF">
      <w:pPr>
        <w:autoSpaceDE w:val="0"/>
        <w:autoSpaceDN w:val="0"/>
        <w:adjustRightInd w:val="0"/>
        <w:spacing w:line="44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4.2.2 </w:t>
      </w:r>
      <w:r>
        <w:rPr>
          <w:rFonts w:hint="eastAsia" w:ascii="宋体" w:hAnsi="宋体" w:cs="宋体"/>
          <w:color w:val="auto"/>
          <w:kern w:val="0"/>
          <w:sz w:val="24"/>
          <w:highlight w:val="none"/>
        </w:rPr>
        <w:t>投标人递交投标文件的地点：见投标人须知前附表。</w:t>
      </w:r>
    </w:p>
    <w:p w14:paraId="279C8B5E">
      <w:pPr>
        <w:autoSpaceDE w:val="0"/>
        <w:autoSpaceDN w:val="0"/>
        <w:adjustRightInd w:val="0"/>
        <w:spacing w:line="44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4.2.3 </w:t>
      </w:r>
      <w:r>
        <w:rPr>
          <w:rFonts w:hint="eastAsia" w:ascii="宋体" w:hAnsi="宋体" w:cs="宋体"/>
          <w:color w:val="auto"/>
          <w:kern w:val="0"/>
          <w:sz w:val="24"/>
          <w:highlight w:val="none"/>
        </w:rPr>
        <w:t>除投标人须知前附表另有规定外，投标人所递交的投标文件不予退还。</w:t>
      </w:r>
    </w:p>
    <w:p w14:paraId="7FBC16E0">
      <w:pPr>
        <w:autoSpaceDE w:val="0"/>
        <w:autoSpaceDN w:val="0"/>
        <w:adjustRightInd w:val="0"/>
        <w:spacing w:line="44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4.2.</w:t>
      </w:r>
      <w:r>
        <w:rPr>
          <w:rFonts w:hint="eastAsia" w:ascii="宋体" w:hAnsi="宋体" w:cs="宋体"/>
          <w:color w:val="auto"/>
          <w:kern w:val="0"/>
          <w:sz w:val="24"/>
          <w:highlight w:val="none"/>
        </w:rPr>
        <w:t xml:space="preserve">4 </w:t>
      </w:r>
      <w:r>
        <w:rPr>
          <w:rFonts w:ascii="宋体" w:hAnsi="宋体"/>
          <w:color w:val="auto"/>
          <w:sz w:val="24"/>
          <w:highlight w:val="none"/>
        </w:rPr>
        <w:t>招标人收到投标文件后，</w:t>
      </w:r>
      <w:r>
        <w:rPr>
          <w:rFonts w:hint="eastAsia" w:ascii="宋体" w:hAnsi="宋体"/>
          <w:color w:val="auto"/>
          <w:sz w:val="24"/>
          <w:highlight w:val="none"/>
        </w:rPr>
        <w:t>并要求</w:t>
      </w:r>
      <w:r>
        <w:rPr>
          <w:rFonts w:ascii="宋体" w:hAnsi="宋体"/>
          <w:color w:val="auto"/>
          <w:sz w:val="24"/>
          <w:highlight w:val="none"/>
        </w:rPr>
        <w:t>投标人</w:t>
      </w:r>
      <w:r>
        <w:rPr>
          <w:rFonts w:hint="eastAsia" w:ascii="宋体" w:hAnsi="宋体"/>
          <w:color w:val="auto"/>
          <w:sz w:val="24"/>
          <w:highlight w:val="none"/>
        </w:rPr>
        <w:t>填写投标文件递交情况表</w:t>
      </w:r>
      <w:r>
        <w:rPr>
          <w:rFonts w:ascii="宋体" w:hAnsi="宋体"/>
          <w:color w:val="auto"/>
          <w:sz w:val="24"/>
          <w:highlight w:val="none"/>
        </w:rPr>
        <w:t>。</w:t>
      </w:r>
      <w:r>
        <w:rPr>
          <w:rFonts w:hint="eastAsia" w:ascii="宋体" w:hAnsi="宋体" w:cs="宋体"/>
          <w:color w:val="auto"/>
          <w:kern w:val="0"/>
          <w:sz w:val="24"/>
          <w:highlight w:val="none"/>
        </w:rPr>
        <w:t>逾期送达的或者未送达指定地点的投标文件，招标人不予受理。</w:t>
      </w:r>
    </w:p>
    <w:p w14:paraId="4A4BC952">
      <w:pPr>
        <w:spacing w:line="440" w:lineRule="exact"/>
        <w:ind w:firstLine="480" w:firstLineChars="200"/>
        <w:rPr>
          <w:rFonts w:ascii="宋体" w:hAnsi="宋体"/>
          <w:color w:val="auto"/>
          <w:sz w:val="24"/>
          <w:highlight w:val="none"/>
        </w:rPr>
      </w:pPr>
      <w:r>
        <w:rPr>
          <w:rFonts w:ascii="宋体" w:hAnsi="宋体" w:cs="宋体"/>
          <w:color w:val="auto"/>
          <w:kern w:val="0"/>
          <w:sz w:val="24"/>
          <w:highlight w:val="none"/>
        </w:rPr>
        <w:t>4.2.</w:t>
      </w:r>
      <w:r>
        <w:rPr>
          <w:rFonts w:hint="eastAsia" w:ascii="宋体" w:hAnsi="宋体" w:cs="宋体"/>
          <w:color w:val="auto"/>
          <w:kern w:val="0"/>
          <w:sz w:val="24"/>
          <w:highlight w:val="none"/>
        </w:rPr>
        <w:t>5</w:t>
      </w:r>
      <w:r>
        <w:rPr>
          <w:rFonts w:hint="eastAsia" w:ascii="宋体" w:hAnsi="宋体"/>
          <w:color w:val="auto"/>
          <w:sz w:val="24"/>
          <w:highlight w:val="none"/>
        </w:rPr>
        <w:t>在特殊情况下，招标人如果决定延后递交投标截止时间，应于投标人须知前附表规定的时间前，</w:t>
      </w:r>
      <w:r>
        <w:rPr>
          <w:rFonts w:hint="eastAsia" w:ascii="宋体" w:hAnsi="宋体" w:cs="宋体"/>
          <w:color w:val="auto"/>
          <w:kern w:val="0"/>
          <w:sz w:val="24"/>
          <w:szCs w:val="24"/>
          <w:highlight w:val="none"/>
        </w:rPr>
        <w:t>在</w:t>
      </w:r>
      <w:r>
        <w:rPr>
          <w:rFonts w:hint="eastAsia" w:ascii="宋体" w:hAnsi="宋体" w:cs="宋体"/>
          <w:color w:val="auto"/>
          <w:kern w:val="0"/>
          <w:sz w:val="24"/>
          <w:highlight w:val="none"/>
        </w:rPr>
        <w:t>录</w:t>
      </w:r>
      <w:r>
        <w:rPr>
          <w:rFonts w:hint="eastAsia" w:ascii="宋体" w:hAnsi="宋体" w:cs="宋体"/>
          <w:color w:val="auto"/>
          <w:kern w:val="0"/>
          <w:sz w:val="24"/>
          <w:highlight w:val="none"/>
          <w:lang w:eastAsia="zh-CN"/>
        </w:rPr>
        <w:t>广州公共资源交易中心交易平台建设工程交易系统</w:t>
      </w:r>
      <w:r>
        <w:rPr>
          <w:rFonts w:hint="eastAsia" w:ascii="宋体" w:hAnsi="宋体" w:cs="宋体"/>
          <w:color w:val="auto"/>
          <w:kern w:val="0"/>
          <w:sz w:val="24"/>
          <w:szCs w:val="24"/>
          <w:highlight w:val="none"/>
        </w:rPr>
        <w:t>发出修改通知。</w:t>
      </w:r>
      <w:r>
        <w:rPr>
          <w:rFonts w:hint="eastAsia" w:ascii="宋体" w:hAnsi="宋体"/>
          <w:color w:val="auto"/>
          <w:sz w:val="24"/>
          <w:highlight w:val="none"/>
        </w:rPr>
        <w:t>在此情况下，招标人和投标人的权利和义务相应延后至新的投标截止时间。</w:t>
      </w:r>
    </w:p>
    <w:p w14:paraId="4DB3A692">
      <w:pPr>
        <w:autoSpaceDE w:val="0"/>
        <w:autoSpaceDN w:val="0"/>
        <w:adjustRightInd w:val="0"/>
        <w:spacing w:beforeLines="100" w:line="44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4.3 </w:t>
      </w:r>
      <w:r>
        <w:rPr>
          <w:rFonts w:hint="eastAsia" w:ascii="宋体" w:hAnsi="宋体" w:cs="黑体"/>
          <w:b/>
          <w:color w:val="auto"/>
          <w:kern w:val="0"/>
          <w:sz w:val="24"/>
          <w:highlight w:val="none"/>
        </w:rPr>
        <w:t>投标文件的修改与撤回</w:t>
      </w:r>
    </w:p>
    <w:p w14:paraId="5CF37461">
      <w:pPr>
        <w:autoSpaceDE w:val="0"/>
        <w:autoSpaceDN w:val="0"/>
        <w:adjustRightInd w:val="0"/>
        <w:spacing w:line="44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4.3.1 </w:t>
      </w:r>
      <w:r>
        <w:rPr>
          <w:rFonts w:hint="eastAsia" w:ascii="宋体" w:hAnsi="宋体" w:cs="宋体"/>
          <w:color w:val="auto"/>
          <w:kern w:val="0"/>
          <w:sz w:val="24"/>
          <w:highlight w:val="none"/>
        </w:rPr>
        <w:t>投标人在提交投标文件以后，在规定的投标截止时间之前，可以以书面形式补充修改或撤回已提交的投标文件，并以书面形式通知招标人。在投标截止时间之后，投标人不得补充、修改投标文件。</w:t>
      </w:r>
    </w:p>
    <w:p w14:paraId="4197C426">
      <w:pPr>
        <w:autoSpaceDE w:val="0"/>
        <w:autoSpaceDN w:val="0"/>
        <w:adjustRightInd w:val="0"/>
        <w:spacing w:line="44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4.3.2 </w:t>
      </w:r>
      <w:r>
        <w:rPr>
          <w:rFonts w:hint="eastAsia" w:ascii="宋体" w:hAnsi="宋体" w:cs="宋体"/>
          <w:color w:val="auto"/>
          <w:kern w:val="0"/>
          <w:sz w:val="24"/>
          <w:highlight w:val="none"/>
        </w:rPr>
        <w:t>投标人修改或撤回已递交投标文件的书面通知应按照本章第</w:t>
      </w:r>
      <w:r>
        <w:rPr>
          <w:rFonts w:ascii="宋体" w:hAnsi="宋体" w:cs="宋体"/>
          <w:color w:val="auto"/>
          <w:kern w:val="0"/>
          <w:sz w:val="24"/>
          <w:highlight w:val="none"/>
        </w:rPr>
        <w:t>3.7</w:t>
      </w:r>
      <w:r>
        <w:rPr>
          <w:rFonts w:hint="eastAsia" w:ascii="宋体" w:hAnsi="宋体" w:cs="宋体"/>
          <w:color w:val="auto"/>
          <w:kern w:val="0"/>
          <w:sz w:val="24"/>
          <w:highlight w:val="none"/>
        </w:rPr>
        <w:t>项的要求签字或盖章。</w:t>
      </w:r>
    </w:p>
    <w:p w14:paraId="771D2C39">
      <w:pPr>
        <w:autoSpaceDE w:val="0"/>
        <w:autoSpaceDN w:val="0"/>
        <w:adjustRightInd w:val="0"/>
        <w:spacing w:line="44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4.3.3 </w:t>
      </w:r>
      <w:r>
        <w:rPr>
          <w:rFonts w:hint="eastAsia" w:ascii="宋体" w:hAnsi="宋体" w:cs="宋体"/>
          <w:color w:val="auto"/>
          <w:kern w:val="0"/>
          <w:sz w:val="24"/>
          <w:highlight w:val="none"/>
        </w:rPr>
        <w:t>补充、修改的内容为投标文件的组成部分。修改的投标文件应按照本章第</w:t>
      </w:r>
      <w:r>
        <w:rPr>
          <w:rFonts w:ascii="宋体" w:hAnsi="宋体" w:cs="宋体"/>
          <w:color w:val="auto"/>
          <w:kern w:val="0"/>
          <w:sz w:val="24"/>
          <w:highlight w:val="none"/>
        </w:rPr>
        <w:t xml:space="preserve">3 </w:t>
      </w:r>
      <w:r>
        <w:rPr>
          <w:rFonts w:hint="eastAsia" w:ascii="宋体" w:hAnsi="宋体" w:cs="宋体"/>
          <w:color w:val="auto"/>
          <w:kern w:val="0"/>
          <w:sz w:val="24"/>
          <w:highlight w:val="none"/>
        </w:rPr>
        <w:t>条、第</w:t>
      </w:r>
      <w:r>
        <w:rPr>
          <w:rFonts w:ascii="宋体" w:hAnsi="宋体" w:cs="宋体"/>
          <w:color w:val="auto"/>
          <w:kern w:val="0"/>
          <w:sz w:val="24"/>
          <w:highlight w:val="none"/>
        </w:rPr>
        <w:t>4</w:t>
      </w:r>
      <w:r>
        <w:rPr>
          <w:rFonts w:hint="eastAsia" w:ascii="宋体" w:hAnsi="宋体" w:cs="宋体"/>
          <w:color w:val="auto"/>
          <w:kern w:val="0"/>
          <w:sz w:val="24"/>
          <w:highlight w:val="none"/>
        </w:rPr>
        <w:t>条规定进行编制、密封、标记和递交，并标明“修改”字样。</w:t>
      </w:r>
    </w:p>
    <w:p w14:paraId="5E095591">
      <w:pPr>
        <w:autoSpaceDE w:val="0"/>
        <w:autoSpaceDN w:val="0"/>
        <w:adjustRightInd w:val="0"/>
        <w:spacing w:beforeLines="150" w:line="460" w:lineRule="exact"/>
        <w:rPr>
          <w:rFonts w:ascii="宋体" w:hAnsi="宋体" w:cs="宋体"/>
          <w:b/>
          <w:color w:val="auto"/>
          <w:kern w:val="0"/>
          <w:sz w:val="30"/>
          <w:szCs w:val="30"/>
          <w:highlight w:val="none"/>
        </w:rPr>
      </w:pPr>
      <w:r>
        <w:rPr>
          <w:rFonts w:ascii="宋体" w:hAnsi="宋体" w:cs="宋体"/>
          <w:b/>
          <w:color w:val="auto"/>
          <w:kern w:val="0"/>
          <w:sz w:val="30"/>
          <w:szCs w:val="30"/>
          <w:highlight w:val="none"/>
        </w:rPr>
        <w:t xml:space="preserve">5. </w:t>
      </w:r>
      <w:r>
        <w:rPr>
          <w:rFonts w:hint="eastAsia" w:ascii="宋体" w:hAnsi="宋体" w:cs="宋体"/>
          <w:b/>
          <w:color w:val="auto"/>
          <w:kern w:val="0"/>
          <w:sz w:val="30"/>
          <w:szCs w:val="30"/>
          <w:highlight w:val="none"/>
        </w:rPr>
        <w:t>开  标</w:t>
      </w:r>
    </w:p>
    <w:p w14:paraId="5E3684CC">
      <w:pPr>
        <w:autoSpaceDE w:val="0"/>
        <w:autoSpaceDN w:val="0"/>
        <w:adjustRightInd w:val="0"/>
        <w:spacing w:line="460" w:lineRule="exact"/>
        <w:jc w:val="left"/>
        <w:rPr>
          <w:rFonts w:ascii="宋体" w:hAnsi="宋体" w:cs="黑体"/>
          <w:b/>
          <w:color w:val="auto"/>
          <w:kern w:val="0"/>
          <w:sz w:val="24"/>
          <w:highlight w:val="none"/>
        </w:rPr>
      </w:pPr>
      <w:r>
        <w:rPr>
          <w:rFonts w:ascii="宋体" w:hAnsi="宋体" w:cs="宋体"/>
          <w:b/>
          <w:color w:val="auto"/>
          <w:kern w:val="0"/>
          <w:sz w:val="24"/>
          <w:highlight w:val="none"/>
        </w:rPr>
        <w:t>5.1</w:t>
      </w:r>
      <w:r>
        <w:rPr>
          <w:rFonts w:hint="eastAsia" w:ascii="宋体" w:hAnsi="宋体" w:cs="宋体"/>
          <w:b/>
          <w:color w:val="auto"/>
          <w:kern w:val="0"/>
          <w:sz w:val="24"/>
          <w:highlight w:val="none"/>
        </w:rPr>
        <w:t xml:space="preserve"> 开标时间和地点</w:t>
      </w:r>
    </w:p>
    <w:p w14:paraId="75E11C9F">
      <w:pPr>
        <w:spacing w:line="460" w:lineRule="exact"/>
        <w:ind w:firstLine="480" w:firstLineChars="200"/>
        <w:rPr>
          <w:rFonts w:ascii="宋体" w:hAnsi="宋体"/>
          <w:b/>
          <w:color w:val="auto"/>
          <w:sz w:val="24"/>
          <w:szCs w:val="24"/>
          <w:highlight w:val="none"/>
          <w:u w:val="single"/>
        </w:rPr>
      </w:pPr>
      <w:r>
        <w:rPr>
          <w:rFonts w:hint="eastAsia" w:ascii="宋体" w:hAnsi="宋体" w:cs="宋体"/>
          <w:color w:val="auto"/>
          <w:kern w:val="0"/>
          <w:sz w:val="24"/>
          <w:highlight w:val="none"/>
        </w:rPr>
        <w:t>招标人在投标人须知前附表规定的开标时间和投标人须知前附表规定的地点公开开标，并要求</w:t>
      </w:r>
      <w:r>
        <w:rPr>
          <w:rFonts w:hint="eastAsia" w:ascii="宋体" w:hAnsi="宋体" w:cs="宋体"/>
          <w:b/>
          <w:color w:val="auto"/>
          <w:kern w:val="0"/>
          <w:sz w:val="24"/>
          <w:highlight w:val="none"/>
          <w:u w:val="single"/>
        </w:rPr>
        <w:t>投标人的企业法定代表人(联合体投标的指牵头人)或</w:t>
      </w:r>
      <w:r>
        <w:rPr>
          <w:rFonts w:hint="eastAsia" w:ascii="宋体" w:hAnsi="宋体"/>
          <w:b/>
          <w:color w:val="auto"/>
          <w:sz w:val="24"/>
          <w:szCs w:val="24"/>
          <w:highlight w:val="none"/>
          <w:u w:val="single"/>
        </w:rPr>
        <w:t>拟委派</w:t>
      </w:r>
      <w:r>
        <w:rPr>
          <w:rFonts w:hint="eastAsia" w:ascii="宋体" w:hAnsi="宋体"/>
          <w:b/>
          <w:color w:val="auto"/>
          <w:sz w:val="24"/>
          <w:szCs w:val="24"/>
          <w:highlight w:val="none"/>
          <w:u w:val="single"/>
          <w:lang w:val="en-US" w:eastAsia="zh-CN"/>
        </w:rPr>
        <w:t>授权</w:t>
      </w:r>
      <w:r>
        <w:rPr>
          <w:rFonts w:hint="eastAsia" w:ascii="宋体" w:hAnsi="宋体"/>
          <w:b/>
          <w:color w:val="auto"/>
          <w:sz w:val="24"/>
          <w:szCs w:val="24"/>
          <w:highlight w:val="none"/>
          <w:u w:val="single"/>
        </w:rPr>
        <w:t>代理人准时参加开标会,且需在开标截止时间前进场做签到工作,手持本人身份证原件、法定代表人身份证明书原件、法人授权委托证明书原件（法定代表人出席开标会的，则无需提供）和投标保证金银行保函原件或投标保证金保证保险保函原件（投标保证金如采用银行转账形式可不提供保函原件）。</w:t>
      </w:r>
    </w:p>
    <w:p w14:paraId="2846D91F">
      <w:pPr>
        <w:autoSpaceDE w:val="0"/>
        <w:autoSpaceDN w:val="0"/>
        <w:adjustRightInd w:val="0"/>
        <w:spacing w:line="46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投标人未能按要求派员准时</w:t>
      </w:r>
      <w:r>
        <w:rPr>
          <w:rFonts w:hint="eastAsia" w:ascii="宋体" w:hAnsi="宋体"/>
          <w:color w:val="auto"/>
          <w:sz w:val="24"/>
          <w:szCs w:val="24"/>
          <w:highlight w:val="none"/>
        </w:rPr>
        <w:t>出席开标会或没按要求递交材料的，视为不响应招标文件要求，</w:t>
      </w:r>
      <w:r>
        <w:rPr>
          <w:rFonts w:ascii="宋体" w:hAnsi="宋体"/>
          <w:color w:val="auto"/>
          <w:sz w:val="24"/>
          <w:szCs w:val="24"/>
          <w:highlight w:val="none"/>
        </w:rPr>
        <w:t>其投标文件作</w:t>
      </w:r>
      <w:r>
        <w:rPr>
          <w:rFonts w:hint="eastAsia" w:ascii="宋体" w:hAnsi="宋体"/>
          <w:color w:val="auto"/>
          <w:sz w:val="24"/>
          <w:szCs w:val="24"/>
          <w:highlight w:val="none"/>
        </w:rPr>
        <w:t>无效投</w:t>
      </w:r>
      <w:r>
        <w:rPr>
          <w:rFonts w:ascii="宋体" w:hAnsi="宋体"/>
          <w:color w:val="auto"/>
          <w:sz w:val="24"/>
          <w:szCs w:val="24"/>
          <w:highlight w:val="none"/>
        </w:rPr>
        <w:t>标处理</w:t>
      </w:r>
      <w:r>
        <w:rPr>
          <w:rFonts w:hint="eastAsia" w:ascii="宋体" w:hAnsi="宋体"/>
          <w:color w:val="auto"/>
          <w:sz w:val="24"/>
          <w:szCs w:val="24"/>
          <w:highlight w:val="none"/>
        </w:rPr>
        <w:t>，并视该投标</w:t>
      </w:r>
      <w:r>
        <w:rPr>
          <w:rFonts w:hint="eastAsia" w:ascii="宋体" w:hAnsi="宋体"/>
          <w:color w:val="auto"/>
          <w:sz w:val="24"/>
          <w:highlight w:val="none"/>
        </w:rPr>
        <w:t>人已默认开标结果。</w:t>
      </w:r>
    </w:p>
    <w:p w14:paraId="6B1417DD">
      <w:pPr>
        <w:autoSpaceDE w:val="0"/>
        <w:autoSpaceDN w:val="0"/>
        <w:adjustRightInd w:val="0"/>
        <w:spacing w:beforeLines="100" w:line="480" w:lineRule="exact"/>
        <w:jc w:val="left"/>
        <w:rPr>
          <w:rFonts w:ascii="宋体" w:hAnsi="宋体" w:cs="黑体"/>
          <w:b/>
          <w:color w:val="auto"/>
          <w:kern w:val="0"/>
          <w:sz w:val="24"/>
          <w:highlight w:val="none"/>
        </w:rPr>
      </w:pPr>
      <w:r>
        <w:rPr>
          <w:rFonts w:ascii="宋体" w:hAnsi="宋体" w:cs="宋体"/>
          <w:b/>
          <w:color w:val="auto"/>
          <w:kern w:val="0"/>
          <w:sz w:val="24"/>
          <w:highlight w:val="none"/>
        </w:rPr>
        <w:t>5.</w:t>
      </w:r>
      <w:r>
        <w:rPr>
          <w:rFonts w:hint="eastAsia" w:ascii="宋体" w:hAnsi="宋体" w:cs="宋体"/>
          <w:b/>
          <w:color w:val="auto"/>
          <w:kern w:val="0"/>
          <w:sz w:val="24"/>
          <w:highlight w:val="none"/>
          <w:lang w:val="en-US" w:eastAsia="zh-CN"/>
        </w:rPr>
        <w:t>2</w:t>
      </w:r>
      <w:r>
        <w:rPr>
          <w:rFonts w:hint="eastAsia" w:ascii="宋体" w:hAnsi="宋体" w:cs="黑体"/>
          <w:b/>
          <w:color w:val="auto"/>
          <w:kern w:val="0"/>
          <w:sz w:val="24"/>
          <w:highlight w:val="none"/>
        </w:rPr>
        <w:t>开标程序</w:t>
      </w:r>
    </w:p>
    <w:p w14:paraId="7DE3527B">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.1主持人按下列程序进行开标：</w:t>
      </w:r>
    </w:p>
    <w:p w14:paraId="4DEE9A4F">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）宣布开标纪律；</w:t>
      </w:r>
    </w:p>
    <w:p w14:paraId="0D964ECD">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hint="eastAsia" w:ascii="宋体" w:hAnsi="宋体" w:cs="宋体"/>
          <w:color w:val="auto"/>
          <w:spacing w:val="-8"/>
          <w:kern w:val="0"/>
          <w:sz w:val="24"/>
          <w:highlight w:val="none"/>
        </w:rPr>
        <w:t>公布在投标截止时间前递交投标文件的投标人名称，并确认投标人代表是否到场；</w:t>
      </w:r>
    </w:p>
    <w:p w14:paraId="6E950A37">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）宣布</w:t>
      </w:r>
      <w:r>
        <w:rPr>
          <w:rFonts w:hint="eastAsia" w:ascii="宋体" w:hAnsi="宋体"/>
          <w:color w:val="auto"/>
          <w:sz w:val="24"/>
          <w:highlight w:val="none"/>
        </w:rPr>
        <w:t>招标人代表</w:t>
      </w:r>
      <w:r>
        <w:rPr>
          <w:rFonts w:hint="eastAsia" w:ascii="宋体" w:hAnsi="宋体" w:cs="宋体"/>
          <w:color w:val="auto"/>
          <w:kern w:val="0"/>
          <w:sz w:val="24"/>
          <w:highlight w:val="none"/>
        </w:rPr>
        <w:t>、唱标人、记录人、监督人员等有关人员姓名；</w:t>
      </w:r>
    </w:p>
    <w:p w14:paraId="60FDF807">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（4）按照投标人须知前附表规定检查投标文件的外封套密封情况；</w:t>
      </w:r>
    </w:p>
    <w:p w14:paraId="28012A6F">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（5）按照投标人须知前附表的规定确定并宣布投标文件开标顺序；</w:t>
      </w:r>
    </w:p>
    <w:p w14:paraId="0D862124">
      <w:pPr>
        <w:autoSpaceDE w:val="0"/>
        <w:autoSpaceDN w:val="0"/>
        <w:adjustRightInd w:val="0"/>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（6）</w:t>
      </w:r>
      <w:r>
        <w:rPr>
          <w:rFonts w:hint="eastAsia" w:ascii="宋体" w:hAnsi="宋体"/>
          <w:color w:val="auto"/>
          <w:sz w:val="24"/>
          <w:highlight w:val="none"/>
        </w:rPr>
        <w:t>按照宣布的开标顺序当众开标，公布投标人名称、投标保证金的递交情况、投标报价、工期及其他内容，并记录在案；</w:t>
      </w:r>
    </w:p>
    <w:p w14:paraId="0BDF66F1">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spacing w:val="-2"/>
          <w:kern w:val="0"/>
          <w:sz w:val="24"/>
          <w:highlight w:val="none"/>
        </w:rPr>
        <w:t>投标人代表、招标人代表、</w:t>
      </w:r>
      <w:r>
        <w:rPr>
          <w:rFonts w:hint="eastAsia" w:ascii="宋体" w:hAnsi="宋体" w:cs="宋体"/>
          <w:color w:val="auto"/>
          <w:kern w:val="0"/>
          <w:sz w:val="24"/>
          <w:highlight w:val="none"/>
        </w:rPr>
        <w:t>监督人员</w:t>
      </w:r>
      <w:r>
        <w:rPr>
          <w:rFonts w:hint="eastAsia" w:ascii="宋体" w:hAnsi="宋体" w:cs="宋体"/>
          <w:color w:val="auto"/>
          <w:spacing w:val="-2"/>
          <w:kern w:val="0"/>
          <w:sz w:val="24"/>
          <w:highlight w:val="none"/>
        </w:rPr>
        <w:t>、记录人等有关人员在开标记录上签字确认；</w:t>
      </w:r>
    </w:p>
    <w:p w14:paraId="765D7BC4">
      <w:pPr>
        <w:autoSpaceDE w:val="0"/>
        <w:autoSpaceDN w:val="0"/>
        <w:adjustRightInd w:val="0"/>
        <w:spacing w:line="480" w:lineRule="exact"/>
        <w:ind w:firstLine="480" w:firstLineChars="200"/>
        <w:rPr>
          <w:rFonts w:ascii="宋体" w:hAnsi="宋体" w:cs="宋体"/>
          <w:color w:val="auto"/>
          <w:spacing w:val="-2"/>
          <w:kern w:val="0"/>
          <w:sz w:val="24"/>
          <w:highlight w:val="none"/>
        </w:rPr>
      </w:pPr>
      <w:r>
        <w:rPr>
          <w:rFonts w:hint="eastAsia" w:ascii="宋体" w:hAnsi="宋体" w:cs="宋体"/>
          <w:color w:val="auto"/>
          <w:kern w:val="0"/>
          <w:sz w:val="24"/>
          <w:highlight w:val="none"/>
        </w:rPr>
        <w:t>（8）开标结束</w:t>
      </w:r>
      <w:r>
        <w:rPr>
          <w:rFonts w:hint="eastAsia" w:ascii="宋体" w:hAnsi="宋体"/>
          <w:color w:val="auto"/>
          <w:sz w:val="24"/>
          <w:highlight w:val="none"/>
        </w:rPr>
        <w:t>。</w:t>
      </w:r>
    </w:p>
    <w:p w14:paraId="66C2B0E3">
      <w:pPr>
        <w:autoSpaceDE w:val="0"/>
        <w:autoSpaceDN w:val="0"/>
        <w:adjustRightIn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.2 开标过程中，</w:t>
      </w:r>
      <w:r>
        <w:rPr>
          <w:rFonts w:hint="eastAsia" w:ascii="宋体" w:hAnsi="宋体"/>
          <w:color w:val="auto"/>
          <w:sz w:val="24"/>
          <w:highlight w:val="none"/>
        </w:rPr>
        <w:t>若招标人宣读的内容与投标文件不符时，投标人有权在开标现场提出异议，经</w:t>
      </w:r>
      <w:r>
        <w:rPr>
          <w:rFonts w:hint="eastAsia" w:ascii="宋体" w:hAnsi="宋体" w:cs="宋体"/>
          <w:color w:val="auto"/>
          <w:kern w:val="0"/>
          <w:sz w:val="24"/>
          <w:highlight w:val="none"/>
        </w:rPr>
        <w:t>监督人员</w:t>
      </w:r>
      <w:r>
        <w:rPr>
          <w:rFonts w:hint="eastAsia" w:ascii="宋体" w:hAnsi="宋体"/>
          <w:color w:val="auto"/>
          <w:sz w:val="24"/>
          <w:highlight w:val="none"/>
        </w:rPr>
        <w:t>当场核查确认之后，可重新宣读其投标文件；</w:t>
      </w:r>
      <w:r>
        <w:rPr>
          <w:rFonts w:hint="eastAsia" w:ascii="宋体" w:hAnsi="宋体" w:cs="宋体"/>
          <w:color w:val="auto"/>
          <w:sz w:val="24"/>
          <w:szCs w:val="24"/>
          <w:highlight w:val="none"/>
        </w:rPr>
        <w:t>若招标人发现投标文件出现以下任一情况，经</w:t>
      </w:r>
      <w:r>
        <w:rPr>
          <w:rFonts w:hint="eastAsia" w:ascii="宋体" w:hAnsi="宋体" w:cs="宋体"/>
          <w:color w:val="auto"/>
          <w:kern w:val="0"/>
          <w:sz w:val="24"/>
          <w:highlight w:val="none"/>
        </w:rPr>
        <w:t>监督人员</w:t>
      </w:r>
      <w:r>
        <w:rPr>
          <w:rFonts w:hint="eastAsia" w:ascii="宋体" w:hAnsi="宋体" w:cs="宋体"/>
          <w:color w:val="auto"/>
          <w:sz w:val="24"/>
          <w:szCs w:val="24"/>
          <w:highlight w:val="none"/>
        </w:rPr>
        <w:t>确认后，当场宣布该投标人的投标文件视为不响应招标文件要求，</w:t>
      </w:r>
      <w:r>
        <w:rPr>
          <w:rFonts w:ascii="宋体" w:hAnsi="宋体" w:cs="宋体"/>
          <w:color w:val="auto"/>
          <w:sz w:val="24"/>
          <w:szCs w:val="24"/>
          <w:highlight w:val="none"/>
        </w:rPr>
        <w:t>其投标文件作</w:t>
      </w:r>
      <w:r>
        <w:rPr>
          <w:rFonts w:hint="eastAsia" w:ascii="宋体" w:hAnsi="宋体" w:cs="宋体"/>
          <w:color w:val="auto"/>
          <w:sz w:val="24"/>
          <w:szCs w:val="24"/>
          <w:highlight w:val="none"/>
        </w:rPr>
        <w:t>无效投</w:t>
      </w:r>
      <w:r>
        <w:rPr>
          <w:rFonts w:ascii="宋体" w:hAnsi="宋体" w:cs="宋体"/>
          <w:color w:val="auto"/>
          <w:sz w:val="24"/>
          <w:szCs w:val="24"/>
          <w:highlight w:val="none"/>
        </w:rPr>
        <w:t>标处理</w:t>
      </w:r>
      <w:r>
        <w:rPr>
          <w:rFonts w:hint="eastAsia" w:ascii="宋体" w:hAnsi="宋体" w:cs="宋体"/>
          <w:color w:val="auto"/>
          <w:sz w:val="24"/>
          <w:szCs w:val="24"/>
          <w:highlight w:val="none"/>
        </w:rPr>
        <w:t>：</w:t>
      </w:r>
    </w:p>
    <w:p w14:paraId="5E92D7FE">
      <w:pPr>
        <w:autoSpaceDE w:val="0"/>
        <w:autoSpaceDN w:val="0"/>
        <w:adjustRightIn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（1）投标人递交的投标文件没能按招标文件的要求密封和标记的；</w:t>
      </w:r>
    </w:p>
    <w:p w14:paraId="16E26D38">
      <w:pPr>
        <w:autoSpaceDE w:val="0"/>
        <w:autoSpaceDN w:val="0"/>
        <w:adjustRightIn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（2）商务及经济报价投标文件的正、副本份数不符合招标文件规定的或不按要求递交投标文件电子版的；</w:t>
      </w:r>
    </w:p>
    <w:p w14:paraId="1A4FCB53">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（3）开标时投标人法定代表人或拟委任项目经理未作为委托代理人出席开标现场；</w:t>
      </w:r>
      <w:r>
        <w:rPr>
          <w:rFonts w:hint="eastAsia" w:ascii="宋体" w:hAnsi="宋体" w:cs="宋体"/>
          <w:color w:val="auto"/>
          <w:kern w:val="0"/>
          <w:sz w:val="24"/>
          <w:szCs w:val="24"/>
          <w:highlight w:val="none"/>
        </w:rPr>
        <w:t>或虽出</w:t>
      </w:r>
      <w:r>
        <w:rPr>
          <w:rFonts w:hint="eastAsia" w:ascii="宋体" w:hAnsi="宋体" w:cs="宋体"/>
          <w:color w:val="auto"/>
          <w:kern w:val="0"/>
          <w:sz w:val="24"/>
          <w:highlight w:val="none"/>
        </w:rPr>
        <w:t>席但未能提供身份证原件证明其身份的；</w:t>
      </w:r>
    </w:p>
    <w:p w14:paraId="5F4761C8">
      <w:pPr>
        <w:autoSpaceDE w:val="0"/>
        <w:autoSpaceDN w:val="0"/>
        <w:adjustRightIn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pacing w:val="-4"/>
          <w:sz w:val="24"/>
          <w:highlight w:val="none"/>
        </w:rPr>
        <w:t>商务及经济报价投标文件夹有设计图、效果图等能辨别出设计方案成果文件的；</w:t>
      </w:r>
    </w:p>
    <w:p w14:paraId="380A2083">
      <w:pPr>
        <w:autoSpaceDE w:val="0"/>
        <w:autoSpaceDN w:val="0"/>
        <w:adjustRightIn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（5）投标人未能按要求提交投标保证金的。</w:t>
      </w:r>
    </w:p>
    <w:p w14:paraId="0A93C40C">
      <w:pPr>
        <w:autoSpaceDE w:val="0"/>
        <w:autoSpaceDN w:val="0"/>
        <w:adjustRightIn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2</w:t>
      </w:r>
      <w:r>
        <w:rPr>
          <w:rFonts w:hint="eastAsia" w:ascii="宋体" w:hAnsi="宋体"/>
          <w:color w:val="auto"/>
          <w:sz w:val="24"/>
          <w:highlight w:val="none"/>
        </w:rPr>
        <w:t>.3 完成开标过程后，投标人退场，由监督人员在监控室对投标人的</w:t>
      </w:r>
      <w:r>
        <w:rPr>
          <w:rFonts w:hint="eastAsia" w:ascii="宋体" w:hAnsi="宋体"/>
          <w:bCs/>
          <w:color w:val="auto"/>
          <w:sz w:val="24"/>
          <w:highlight w:val="none"/>
        </w:rPr>
        <w:t>技术方案投标文件</w:t>
      </w:r>
      <w:r>
        <w:rPr>
          <w:rFonts w:hint="eastAsia" w:ascii="宋体" w:hAnsi="宋体"/>
          <w:color w:val="auto"/>
          <w:sz w:val="24"/>
          <w:highlight w:val="none"/>
        </w:rPr>
        <w:t>密封袋开封进行编号，送交评标委员会进行评审，保密信封原封</w:t>
      </w:r>
      <w:r>
        <w:rPr>
          <w:rFonts w:hint="eastAsia" w:ascii="宋体" w:hAnsi="宋体" w:cs="宋体"/>
          <w:color w:val="auto"/>
          <w:sz w:val="24"/>
          <w:szCs w:val="24"/>
          <w:highlight w:val="none"/>
        </w:rPr>
        <w:t>由监督人员保</w:t>
      </w:r>
      <w:r>
        <w:rPr>
          <w:rFonts w:hint="eastAsia" w:ascii="宋体" w:hAnsi="宋体"/>
          <w:color w:val="auto"/>
          <w:sz w:val="24"/>
          <w:highlight w:val="none"/>
        </w:rPr>
        <w:t>管于密封箱。</w:t>
      </w:r>
    </w:p>
    <w:p w14:paraId="7B2F95F2">
      <w:pPr>
        <w:autoSpaceDE w:val="0"/>
        <w:autoSpaceDN w:val="0"/>
        <w:adjustRightIn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highlight w:val="none"/>
        </w:rPr>
        <w:t>技术方案</w:t>
      </w:r>
      <w:r>
        <w:rPr>
          <w:rFonts w:hint="eastAsia" w:ascii="宋体" w:hAnsi="宋体"/>
          <w:bCs/>
          <w:color w:val="auto"/>
          <w:sz w:val="24"/>
          <w:highlight w:val="none"/>
        </w:rPr>
        <w:t>投标文件</w:t>
      </w:r>
      <w:r>
        <w:rPr>
          <w:rFonts w:hint="eastAsia" w:ascii="宋体" w:hAnsi="宋体"/>
          <w:color w:val="auto"/>
          <w:sz w:val="24"/>
          <w:highlight w:val="none"/>
        </w:rPr>
        <w:t>在开封编号时</w:t>
      </w:r>
      <w:r>
        <w:rPr>
          <w:rFonts w:hint="eastAsia" w:ascii="宋体" w:hAnsi="宋体" w:cs="宋体"/>
          <w:color w:val="auto"/>
          <w:kern w:val="0"/>
          <w:sz w:val="24"/>
          <w:highlight w:val="none"/>
        </w:rPr>
        <w:t>的正、副本</w:t>
      </w:r>
      <w:r>
        <w:rPr>
          <w:rFonts w:hint="eastAsia" w:ascii="宋体" w:hAnsi="宋体"/>
          <w:color w:val="auto"/>
          <w:sz w:val="24"/>
          <w:highlight w:val="none"/>
        </w:rPr>
        <w:t>份数不符合招标文件规定的，</w:t>
      </w:r>
      <w:r>
        <w:rPr>
          <w:rFonts w:hint="eastAsia" w:ascii="宋体" w:hAnsi="宋体" w:cs="宋体"/>
          <w:color w:val="auto"/>
          <w:sz w:val="24"/>
          <w:szCs w:val="24"/>
          <w:highlight w:val="none"/>
        </w:rPr>
        <w:t>经监督人员和招标人确认后，宣布该投标人的投标文件视为不响应招标文件要求，</w:t>
      </w:r>
      <w:r>
        <w:rPr>
          <w:rFonts w:ascii="宋体" w:hAnsi="宋体" w:cs="宋体"/>
          <w:color w:val="auto"/>
          <w:sz w:val="24"/>
          <w:szCs w:val="24"/>
          <w:highlight w:val="none"/>
        </w:rPr>
        <w:t>其投标文件作</w:t>
      </w:r>
      <w:r>
        <w:rPr>
          <w:rFonts w:hint="eastAsia" w:ascii="宋体" w:hAnsi="宋体" w:cs="宋体"/>
          <w:color w:val="auto"/>
          <w:sz w:val="24"/>
          <w:szCs w:val="24"/>
          <w:highlight w:val="none"/>
        </w:rPr>
        <w:t>无效投</w:t>
      </w:r>
      <w:r>
        <w:rPr>
          <w:rFonts w:ascii="宋体" w:hAnsi="宋体" w:cs="宋体"/>
          <w:color w:val="auto"/>
          <w:sz w:val="24"/>
          <w:szCs w:val="24"/>
          <w:highlight w:val="none"/>
        </w:rPr>
        <w:t>标处理</w:t>
      </w:r>
      <w:r>
        <w:rPr>
          <w:rFonts w:hint="eastAsia" w:ascii="宋体" w:hAnsi="宋体" w:cs="宋体"/>
          <w:color w:val="auto"/>
          <w:sz w:val="24"/>
          <w:szCs w:val="24"/>
          <w:highlight w:val="none"/>
        </w:rPr>
        <w:t>。</w:t>
      </w:r>
    </w:p>
    <w:p w14:paraId="319DF956">
      <w:pPr>
        <w:autoSpaceDE w:val="0"/>
        <w:autoSpaceDN w:val="0"/>
        <w:adjustRightInd w:val="0"/>
        <w:spacing w:beforeLines="150" w:line="480" w:lineRule="exact"/>
        <w:rPr>
          <w:rFonts w:ascii="宋体" w:hAnsi="宋体" w:cs="宋体"/>
          <w:b/>
          <w:color w:val="auto"/>
          <w:kern w:val="0"/>
          <w:sz w:val="30"/>
          <w:szCs w:val="30"/>
          <w:highlight w:val="none"/>
        </w:rPr>
      </w:pPr>
      <w:r>
        <w:rPr>
          <w:rFonts w:ascii="宋体" w:hAnsi="宋体" w:cs="宋体"/>
          <w:b/>
          <w:color w:val="auto"/>
          <w:kern w:val="0"/>
          <w:sz w:val="30"/>
          <w:szCs w:val="30"/>
          <w:highlight w:val="none"/>
        </w:rPr>
        <w:t xml:space="preserve">6. </w:t>
      </w:r>
      <w:r>
        <w:rPr>
          <w:rFonts w:hint="eastAsia" w:ascii="宋体" w:hAnsi="宋体" w:cs="宋体"/>
          <w:b/>
          <w:color w:val="auto"/>
          <w:kern w:val="0"/>
          <w:sz w:val="30"/>
          <w:szCs w:val="30"/>
          <w:highlight w:val="none"/>
        </w:rPr>
        <w:t>评  标</w:t>
      </w:r>
    </w:p>
    <w:p w14:paraId="1062DB87">
      <w:pPr>
        <w:autoSpaceDE w:val="0"/>
        <w:autoSpaceDN w:val="0"/>
        <w:adjustRightInd w:val="0"/>
        <w:spacing w:line="48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6.1 </w:t>
      </w:r>
      <w:r>
        <w:rPr>
          <w:rFonts w:hint="eastAsia" w:ascii="宋体" w:hAnsi="宋体" w:cs="黑体"/>
          <w:b/>
          <w:color w:val="auto"/>
          <w:kern w:val="0"/>
          <w:sz w:val="24"/>
          <w:highlight w:val="none"/>
        </w:rPr>
        <w:t>评标委员会</w:t>
      </w:r>
    </w:p>
    <w:p w14:paraId="26EE6E0D">
      <w:pPr>
        <w:autoSpaceDE w:val="0"/>
        <w:autoSpaceDN w:val="0"/>
        <w:adjustRightInd w:val="0"/>
        <w:spacing w:line="48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6.1.1 </w:t>
      </w:r>
      <w:r>
        <w:rPr>
          <w:rFonts w:hint="eastAsia" w:ascii="宋体" w:hAnsi="宋体" w:cs="宋体"/>
          <w:color w:val="auto"/>
          <w:kern w:val="0"/>
          <w:sz w:val="24"/>
          <w:highlight w:val="none"/>
        </w:rPr>
        <w:t>评标由招标人依法组建的评标委员会负责。评标委员会成员的职称、资质和从事专业等应有利于本项目的评标工作，其组成人数见投标人须知前附表。</w:t>
      </w:r>
    </w:p>
    <w:p w14:paraId="10DA3B2F">
      <w:pPr>
        <w:autoSpaceDE w:val="0"/>
        <w:autoSpaceDN w:val="0"/>
        <w:adjustRightInd w:val="0"/>
        <w:spacing w:line="48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6.1.2 </w:t>
      </w:r>
      <w:r>
        <w:rPr>
          <w:rFonts w:hint="eastAsia" w:ascii="宋体" w:hAnsi="宋体" w:cs="宋体"/>
          <w:color w:val="auto"/>
          <w:kern w:val="0"/>
          <w:sz w:val="24"/>
          <w:highlight w:val="none"/>
        </w:rPr>
        <w:t>评标委员会成员有下列情形之一的，应当回避：</w:t>
      </w:r>
    </w:p>
    <w:p w14:paraId="516822DE">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）招标人或投标人的主要负责人的近亲属；</w:t>
      </w:r>
    </w:p>
    <w:p w14:paraId="6F406757">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）项目主管部门或者行政监督部门的人员；</w:t>
      </w:r>
    </w:p>
    <w:p w14:paraId="67FAF599">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）与投标人有经济利益关系，可能影响对投标公正评审的；</w:t>
      </w:r>
    </w:p>
    <w:p w14:paraId="277C6480">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）曾因在招标、评标以及其它与招标投标有关活动中从事违法行为而受过行政处罚或刑事处罚的。</w:t>
      </w:r>
    </w:p>
    <w:p w14:paraId="1B4F1F79">
      <w:pPr>
        <w:autoSpaceDE w:val="0"/>
        <w:autoSpaceDN w:val="0"/>
        <w:adjustRightInd w:val="0"/>
        <w:spacing w:beforeLines="80" w:line="48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6.2 </w:t>
      </w:r>
      <w:r>
        <w:rPr>
          <w:rFonts w:hint="eastAsia" w:ascii="宋体" w:hAnsi="宋体" w:cs="黑体"/>
          <w:b/>
          <w:color w:val="auto"/>
          <w:kern w:val="0"/>
          <w:sz w:val="24"/>
          <w:highlight w:val="none"/>
        </w:rPr>
        <w:t>评标原则</w:t>
      </w:r>
    </w:p>
    <w:p w14:paraId="064C75A3">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评标活动遵循公平、公正、科学和择优的原则。</w:t>
      </w:r>
    </w:p>
    <w:p w14:paraId="226B61FF">
      <w:pPr>
        <w:autoSpaceDE w:val="0"/>
        <w:autoSpaceDN w:val="0"/>
        <w:adjustRightInd w:val="0"/>
        <w:spacing w:beforeLines="100" w:line="480" w:lineRule="exact"/>
        <w:jc w:val="left"/>
        <w:rPr>
          <w:rFonts w:ascii="宋体" w:hAnsi="宋体" w:cs="黑体"/>
          <w:b/>
          <w:color w:val="auto"/>
          <w:kern w:val="0"/>
          <w:sz w:val="24"/>
          <w:highlight w:val="none"/>
        </w:rPr>
      </w:pPr>
      <w:r>
        <w:rPr>
          <w:rFonts w:ascii="宋体" w:hAnsi="宋体" w:cs="宋体"/>
          <w:b/>
          <w:color w:val="auto"/>
          <w:kern w:val="0"/>
          <w:sz w:val="24"/>
          <w:highlight w:val="none"/>
        </w:rPr>
        <w:t xml:space="preserve">6.3 </w:t>
      </w:r>
      <w:r>
        <w:rPr>
          <w:rFonts w:hint="eastAsia" w:ascii="宋体" w:hAnsi="宋体" w:cs="黑体"/>
          <w:b/>
          <w:color w:val="auto"/>
          <w:kern w:val="0"/>
          <w:sz w:val="24"/>
          <w:highlight w:val="none"/>
        </w:rPr>
        <w:t>评标办法</w:t>
      </w:r>
    </w:p>
    <w:p w14:paraId="0B12338A">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评标委员会按照投标人须知前附表规定的评标方式及标准进行评标，具体的评审方法见第三章“评标办法”规定的方法、评审因素、标准和程序对投标文件进行评审。第三章“评标办法”没有规定的方法、评审因素和标准，不作为评标依据。</w:t>
      </w:r>
    </w:p>
    <w:p w14:paraId="25F77324">
      <w:pPr>
        <w:autoSpaceDE w:val="0"/>
        <w:autoSpaceDN w:val="0"/>
        <w:adjustRightInd w:val="0"/>
        <w:spacing w:beforeLines="150" w:line="480" w:lineRule="exact"/>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7.定标</w:t>
      </w:r>
    </w:p>
    <w:p w14:paraId="6AF933AF">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7.1定标办法：见第四章定标办法。</w:t>
      </w:r>
    </w:p>
    <w:p w14:paraId="706F3EF5">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7.2定标前的考察、答辩或者清标：见投标人须知前附表。</w:t>
      </w:r>
    </w:p>
    <w:p w14:paraId="7EE9830C">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7.3招标人组建招标监督小组对定标过程进行见证监督。</w:t>
      </w:r>
    </w:p>
    <w:p w14:paraId="2F837168">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7.4定标会召开时间：见投标人须知前附表。</w:t>
      </w:r>
    </w:p>
    <w:p w14:paraId="71E323CE">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7.5定标会召开地点：见投标人须知前附表。</w:t>
      </w:r>
    </w:p>
    <w:p w14:paraId="33142ABA">
      <w:pPr>
        <w:autoSpaceDE w:val="0"/>
        <w:autoSpaceDN w:val="0"/>
        <w:adjustRightInd w:val="0"/>
        <w:spacing w:beforeLines="150" w:line="480" w:lineRule="exact"/>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8</w:t>
      </w:r>
      <w:r>
        <w:rPr>
          <w:rFonts w:ascii="宋体" w:hAnsi="宋体" w:cs="宋体"/>
          <w:b/>
          <w:color w:val="auto"/>
          <w:kern w:val="0"/>
          <w:sz w:val="30"/>
          <w:szCs w:val="30"/>
          <w:highlight w:val="none"/>
        </w:rPr>
        <w:t xml:space="preserve">. </w:t>
      </w:r>
      <w:r>
        <w:rPr>
          <w:rFonts w:hint="eastAsia" w:ascii="宋体" w:hAnsi="宋体" w:cs="宋体"/>
          <w:b/>
          <w:color w:val="auto"/>
          <w:kern w:val="0"/>
          <w:sz w:val="30"/>
          <w:szCs w:val="30"/>
          <w:highlight w:val="none"/>
        </w:rPr>
        <w:t>合同授予</w:t>
      </w:r>
    </w:p>
    <w:p w14:paraId="49EA8143">
      <w:pPr>
        <w:autoSpaceDE w:val="0"/>
        <w:autoSpaceDN w:val="0"/>
        <w:adjustRightInd w:val="0"/>
        <w:spacing w:line="480" w:lineRule="exact"/>
        <w:jc w:val="left"/>
        <w:rPr>
          <w:rFonts w:ascii="宋体" w:hAnsi="宋体" w:cs="黑体"/>
          <w:b/>
          <w:color w:val="auto"/>
          <w:kern w:val="0"/>
          <w:sz w:val="24"/>
          <w:highlight w:val="none"/>
        </w:rPr>
      </w:pPr>
      <w:r>
        <w:rPr>
          <w:rFonts w:hint="eastAsia" w:ascii="宋体" w:hAnsi="宋体" w:cs="宋体"/>
          <w:b/>
          <w:color w:val="auto"/>
          <w:kern w:val="0"/>
          <w:sz w:val="24"/>
          <w:highlight w:val="none"/>
        </w:rPr>
        <w:t>8</w:t>
      </w:r>
      <w:r>
        <w:rPr>
          <w:rFonts w:ascii="宋体" w:hAnsi="宋体" w:cs="宋体"/>
          <w:b/>
          <w:color w:val="auto"/>
          <w:kern w:val="0"/>
          <w:sz w:val="24"/>
          <w:highlight w:val="none"/>
        </w:rPr>
        <w:t xml:space="preserve">.1 </w:t>
      </w:r>
      <w:r>
        <w:rPr>
          <w:rFonts w:hint="eastAsia" w:ascii="宋体" w:hAnsi="宋体" w:cs="黑体"/>
          <w:b/>
          <w:color w:val="auto"/>
          <w:kern w:val="0"/>
          <w:sz w:val="24"/>
          <w:highlight w:val="none"/>
        </w:rPr>
        <w:t>定标方式</w:t>
      </w:r>
    </w:p>
    <w:p w14:paraId="66C40F15">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除投标人须知前附表规定评标委员会直接确定中标人外，招标人依据评标委员会推荐的中标候选人确定中标人，评标委员会推荐中标候选人的人数见投标人须知前附表。</w:t>
      </w:r>
    </w:p>
    <w:p w14:paraId="3212A1CE">
      <w:pPr>
        <w:autoSpaceDE w:val="0"/>
        <w:autoSpaceDN w:val="0"/>
        <w:adjustRightInd w:val="0"/>
        <w:spacing w:beforeLines="100" w:line="48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8.2 </w:t>
      </w:r>
      <w:r>
        <w:rPr>
          <w:rFonts w:hint="eastAsia" w:ascii="宋体" w:hAnsi="宋体" w:cs="黑体"/>
          <w:b/>
          <w:color w:val="auto"/>
          <w:kern w:val="0"/>
          <w:sz w:val="24"/>
          <w:highlight w:val="none"/>
        </w:rPr>
        <w:t>信息公开及中标通知书</w:t>
      </w:r>
    </w:p>
    <w:p w14:paraId="5E29FD64">
      <w:pPr>
        <w:autoSpaceDE w:val="0"/>
        <w:autoSpaceDN w:val="0"/>
        <w:adjustRightInd w:val="0"/>
        <w:spacing w:line="480" w:lineRule="exact"/>
        <w:ind w:firstLine="482" w:firstLineChars="200"/>
        <w:rPr>
          <w:rFonts w:ascii="宋体" w:hAnsi="宋体" w:cs="宋体"/>
          <w:color w:val="auto"/>
          <w:kern w:val="0"/>
          <w:sz w:val="24"/>
          <w:highlight w:val="none"/>
        </w:rPr>
      </w:pPr>
      <w:r>
        <w:rPr>
          <w:rFonts w:hint="eastAsia" w:ascii="宋体" w:hAnsi="宋体" w:cs="黑体"/>
          <w:b/>
          <w:color w:val="auto"/>
          <w:kern w:val="0"/>
          <w:sz w:val="24"/>
          <w:highlight w:val="none"/>
        </w:rPr>
        <w:t>8.2.1 信息公开</w:t>
      </w:r>
    </w:p>
    <w:p w14:paraId="1E5477FC">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根据《广东省住房和城乡建设厅、广东省发展改革委关于房屋建筑和市政基础设施工程建设项目招标投标全过程信息公开的管理规定》（粤建规范[2018]6号文）规定，招标人将对中标候选人的投标文件、评标过程、评标结果</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定标结果</w:t>
      </w:r>
      <w:r>
        <w:rPr>
          <w:rFonts w:hint="eastAsia" w:ascii="宋体" w:hAnsi="宋体" w:cs="宋体"/>
          <w:color w:val="auto"/>
          <w:kern w:val="0"/>
          <w:sz w:val="24"/>
          <w:highlight w:val="none"/>
        </w:rPr>
        <w:t>、中标结果实施信息公开，公示媒介包括</w:t>
      </w:r>
      <w:r>
        <w:rPr>
          <w:rFonts w:hint="eastAsia" w:ascii="宋体" w:hAnsi="宋体"/>
          <w:color w:val="auto"/>
          <w:sz w:val="24"/>
          <w:highlight w:val="none"/>
        </w:rPr>
        <w:t>录</w:t>
      </w:r>
      <w:r>
        <w:rPr>
          <w:rFonts w:hint="eastAsia" w:ascii="宋体" w:hAnsi="宋体"/>
          <w:color w:val="auto"/>
          <w:sz w:val="24"/>
          <w:highlight w:val="none"/>
          <w:lang w:eastAsia="zh-CN"/>
        </w:rPr>
        <w:t>广州公共资源交易中心交易平台建设工程交易系统</w:t>
      </w:r>
      <w:r>
        <w:rPr>
          <w:rFonts w:hint="eastAsia" w:ascii="宋体" w:hAnsi="宋体"/>
          <w:color w:val="auto"/>
          <w:sz w:val="24"/>
          <w:highlight w:val="none"/>
        </w:rPr>
        <w:t>和广东省招标投标监管网</w:t>
      </w:r>
      <w:r>
        <w:rPr>
          <w:rFonts w:hint="eastAsia" w:ascii="宋体" w:hAnsi="宋体" w:cs="宋体"/>
          <w:color w:val="auto"/>
          <w:kern w:val="0"/>
          <w:sz w:val="24"/>
          <w:highlight w:val="none"/>
        </w:rPr>
        <w:t>。</w:t>
      </w:r>
    </w:p>
    <w:p w14:paraId="0B5BBB8F">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1、投标文件公开：</w:t>
      </w:r>
      <w:r>
        <w:rPr>
          <w:rFonts w:ascii="宋体" w:hAnsi="宋体" w:cs="宋体"/>
          <w:color w:val="auto"/>
          <w:kern w:val="0"/>
          <w:sz w:val="24"/>
          <w:highlight w:val="none"/>
        </w:rPr>
        <w:t>产生中标候选人后，招标人应将中标候选人的电子版中除涉及商业秘密的报价清单外其他资料</w:t>
      </w:r>
      <w:r>
        <w:rPr>
          <w:rFonts w:hint="eastAsia" w:ascii="宋体" w:hAnsi="宋体" w:cs="宋体"/>
          <w:color w:val="auto"/>
          <w:kern w:val="0"/>
          <w:sz w:val="24"/>
          <w:highlight w:val="none"/>
        </w:rPr>
        <w:t>进行</w:t>
      </w:r>
      <w:r>
        <w:rPr>
          <w:rFonts w:ascii="宋体" w:hAnsi="宋体" w:cs="宋体"/>
          <w:color w:val="auto"/>
          <w:kern w:val="0"/>
          <w:sz w:val="24"/>
          <w:highlight w:val="none"/>
        </w:rPr>
        <w:t>公示，公示期不得少于</w:t>
      </w:r>
      <w:r>
        <w:rPr>
          <w:rFonts w:hint="eastAsia" w:ascii="宋体" w:hAnsi="宋体" w:cs="宋体"/>
          <w:color w:val="auto"/>
          <w:kern w:val="0"/>
          <w:sz w:val="24"/>
          <w:highlight w:val="none"/>
        </w:rPr>
        <w:t>3</w:t>
      </w:r>
      <w:r>
        <w:rPr>
          <w:rFonts w:ascii="宋体" w:hAnsi="宋体" w:cs="宋体"/>
          <w:color w:val="auto"/>
          <w:kern w:val="0"/>
          <w:sz w:val="24"/>
          <w:highlight w:val="none"/>
        </w:rPr>
        <w:t>日（节假日顺延）。对公示后各投标单位的人员、业绩、奖项等资料的电子信息在公共资源交易中心的系统进行入库管理。</w:t>
      </w:r>
    </w:p>
    <w:p w14:paraId="55F7A810">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评标过程公开：招标项目在评标时，应公开评标专家的职称、取得的资质、从事专业等有利于评标的内容，评标专家姓名可用代码进行标示，如专家一、专家二等。产生中标候选人后，招标人应将评标专家代码及评标专家的具体评标意见（含对否决投标人相关意见等）进行公示，公示期不得少于</w:t>
      </w:r>
      <w:r>
        <w:rPr>
          <w:rFonts w:ascii="宋体" w:hAnsi="宋体" w:cs="宋体"/>
          <w:color w:val="auto"/>
          <w:kern w:val="0"/>
          <w:sz w:val="24"/>
          <w:highlight w:val="none"/>
        </w:rPr>
        <w:t>3日（节假日顺延）。</w:t>
      </w:r>
    </w:p>
    <w:p w14:paraId="3EE30914">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定标</w:t>
      </w:r>
      <w:r>
        <w:rPr>
          <w:rFonts w:hint="eastAsia" w:ascii="宋体" w:hAnsi="宋体" w:cs="宋体"/>
          <w:color w:val="auto"/>
          <w:kern w:val="0"/>
          <w:sz w:val="24"/>
          <w:highlight w:val="none"/>
        </w:rPr>
        <w:t>结果公开</w:t>
      </w:r>
    </w:p>
    <w:p w14:paraId="6EAA935E">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定标</w:t>
      </w:r>
      <w:r>
        <w:rPr>
          <w:rFonts w:ascii="宋体" w:hAnsi="宋体" w:cs="宋体"/>
          <w:color w:val="auto"/>
          <w:kern w:val="0"/>
          <w:sz w:val="24"/>
          <w:highlight w:val="none"/>
        </w:rPr>
        <w:t>委员会成员确认并签署中标候选人后，招标人应当自收到</w:t>
      </w:r>
      <w:r>
        <w:rPr>
          <w:rFonts w:hint="eastAsia" w:ascii="宋体" w:hAnsi="宋体" w:cs="宋体"/>
          <w:color w:val="auto"/>
          <w:kern w:val="0"/>
          <w:sz w:val="24"/>
          <w:highlight w:val="none"/>
          <w:lang w:val="en-US" w:eastAsia="zh-CN"/>
        </w:rPr>
        <w:t>定标</w:t>
      </w:r>
      <w:r>
        <w:rPr>
          <w:rFonts w:ascii="宋体" w:hAnsi="宋体" w:cs="宋体"/>
          <w:color w:val="auto"/>
          <w:kern w:val="0"/>
          <w:sz w:val="24"/>
          <w:highlight w:val="none"/>
        </w:rPr>
        <w:t>报告之日起3日内将</w:t>
      </w:r>
      <w:r>
        <w:rPr>
          <w:rFonts w:hint="eastAsia" w:ascii="宋体" w:hAnsi="宋体" w:cs="宋体"/>
          <w:color w:val="auto"/>
          <w:kern w:val="0"/>
          <w:sz w:val="24"/>
          <w:highlight w:val="none"/>
          <w:lang w:val="en-US" w:eastAsia="zh-CN"/>
        </w:rPr>
        <w:t>定标</w:t>
      </w:r>
      <w:r>
        <w:rPr>
          <w:rFonts w:ascii="宋体" w:hAnsi="宋体" w:cs="宋体"/>
          <w:color w:val="auto"/>
          <w:kern w:val="0"/>
          <w:sz w:val="24"/>
          <w:highlight w:val="none"/>
        </w:rPr>
        <w:t>结果和合格投标人得票</w:t>
      </w:r>
      <w:r>
        <w:rPr>
          <w:rFonts w:hint="eastAsia" w:ascii="宋体" w:hAnsi="宋体" w:cs="宋体"/>
          <w:color w:val="auto"/>
          <w:kern w:val="0"/>
          <w:sz w:val="24"/>
          <w:highlight w:val="none"/>
        </w:rPr>
        <w:t>（或得分）</w:t>
      </w:r>
      <w:r>
        <w:rPr>
          <w:rFonts w:ascii="宋体" w:hAnsi="宋体" w:cs="宋体"/>
          <w:color w:val="auto"/>
          <w:kern w:val="0"/>
          <w:sz w:val="24"/>
          <w:highlight w:val="none"/>
        </w:rPr>
        <w:t>情况</w:t>
      </w:r>
      <w:r>
        <w:rPr>
          <w:rFonts w:hint="eastAsia" w:ascii="宋体" w:hAnsi="宋体" w:cs="宋体"/>
          <w:color w:val="auto"/>
          <w:kern w:val="0"/>
          <w:sz w:val="24"/>
          <w:highlight w:val="none"/>
        </w:rPr>
        <w:t>进行</w:t>
      </w:r>
      <w:r>
        <w:rPr>
          <w:rFonts w:ascii="宋体" w:hAnsi="宋体" w:cs="宋体"/>
          <w:color w:val="auto"/>
          <w:kern w:val="0"/>
          <w:sz w:val="24"/>
          <w:highlight w:val="none"/>
        </w:rPr>
        <w:t>公示，公示期不得少于3日（节假日顺延）。</w:t>
      </w:r>
    </w:p>
    <w:p w14:paraId="2B2735E4">
      <w:pPr>
        <w:autoSpaceDE w:val="0"/>
        <w:autoSpaceDN w:val="0"/>
        <w:adjustRightInd w:val="0"/>
        <w:spacing w:line="480" w:lineRule="exact"/>
        <w:ind w:firstLine="472" w:firstLineChars="200"/>
        <w:rPr>
          <w:rFonts w:ascii="宋体" w:hAnsi="宋体" w:cs="宋体"/>
          <w:color w:val="auto"/>
          <w:spacing w:val="-2"/>
          <w:kern w:val="0"/>
          <w:sz w:val="24"/>
          <w:highlight w:val="none"/>
        </w:rPr>
      </w:pPr>
      <w:r>
        <w:rPr>
          <w:rFonts w:hint="eastAsia" w:ascii="宋体" w:hAnsi="宋体" w:cs="宋体"/>
          <w:color w:val="auto"/>
          <w:spacing w:val="-2"/>
          <w:kern w:val="0"/>
          <w:sz w:val="24"/>
          <w:highlight w:val="none"/>
        </w:rPr>
        <w:t>（2）利害关系人以自然人名义异议（投诉）的，该自然人必须为所异议（投诉）项目招投标活动中有记录的参与者（如投标员、拟派的项目经理、招标人代表等），并能如实提供其在所异议（投诉）项目招投标活动直接参与单位工作的社保证明等文件，否则，受理单位可不予受理。</w:t>
      </w:r>
    </w:p>
    <w:p w14:paraId="273E2521">
      <w:pPr>
        <w:autoSpaceDE w:val="0"/>
        <w:autoSpaceDN w:val="0"/>
        <w:adjustRightInd w:val="0"/>
        <w:spacing w:line="460" w:lineRule="exact"/>
        <w:ind w:firstLine="480" w:firstLineChars="200"/>
        <w:rPr>
          <w:rFonts w:ascii="宋体" w:hAnsi="宋体" w:cs="宋体"/>
          <w:color w:val="auto"/>
          <w:spacing w:val="-2"/>
          <w:kern w:val="0"/>
          <w:sz w:val="24"/>
          <w:highlight w:val="none"/>
        </w:rPr>
      </w:pPr>
      <w:r>
        <w:rPr>
          <w:rFonts w:hint="eastAsia" w:ascii="宋体" w:hAnsi="宋体" w:cs="宋体"/>
          <w:color w:val="auto"/>
          <w:kern w:val="0"/>
          <w:sz w:val="24"/>
          <w:highlight w:val="none"/>
        </w:rPr>
        <w:t>4</w:t>
      </w:r>
      <w:r>
        <w:rPr>
          <w:rFonts w:hint="eastAsia" w:hAnsi="宋体" w:cs="宋体"/>
          <w:color w:val="auto"/>
          <w:kern w:val="0"/>
          <w:sz w:val="24"/>
          <w:highlight w:val="none"/>
        </w:rPr>
        <w:t>、</w:t>
      </w:r>
      <w:r>
        <w:rPr>
          <w:rFonts w:hint="eastAsia" w:ascii="宋体" w:hAnsi="宋体" w:cs="宋体"/>
          <w:color w:val="auto"/>
          <w:kern w:val="0"/>
          <w:sz w:val="24"/>
          <w:highlight w:val="none"/>
        </w:rPr>
        <w:t>中标结果公开：在发出中标通知书15日内，招标人应当将中标结果在</w:t>
      </w:r>
      <w:r>
        <w:rPr>
          <w:rFonts w:hint="eastAsia" w:asciiTheme="minorEastAsia" w:hAnsiTheme="minorEastAsia" w:eastAsiaTheme="minorEastAsia"/>
          <w:color w:val="auto"/>
          <w:sz w:val="24"/>
          <w:szCs w:val="24"/>
          <w:highlight w:val="none"/>
        </w:rPr>
        <w:t>录</w:t>
      </w:r>
      <w:r>
        <w:rPr>
          <w:rFonts w:hint="eastAsia" w:asciiTheme="minorEastAsia" w:hAnsiTheme="minorEastAsia" w:eastAsiaTheme="minorEastAsia"/>
          <w:color w:val="auto"/>
          <w:sz w:val="24"/>
          <w:szCs w:val="24"/>
          <w:highlight w:val="none"/>
          <w:lang w:eastAsia="zh-CN"/>
        </w:rPr>
        <w:t>广州公共资源交易中心交易平台建设工程交易系统</w:t>
      </w:r>
      <w:r>
        <w:rPr>
          <w:rFonts w:hint="eastAsia" w:asciiTheme="minorEastAsia" w:hAnsiTheme="minorEastAsia" w:eastAsiaTheme="minorEastAsia"/>
          <w:color w:val="auto"/>
          <w:sz w:val="24"/>
          <w:szCs w:val="24"/>
          <w:highlight w:val="none"/>
        </w:rPr>
        <w:t>和广东省招标投标监管网</w:t>
      </w:r>
      <w:r>
        <w:rPr>
          <w:rFonts w:ascii="宋体" w:hAnsi="宋体" w:cs="宋体"/>
          <w:color w:val="auto"/>
          <w:kern w:val="0"/>
          <w:sz w:val="24"/>
          <w:highlight w:val="none"/>
        </w:rPr>
        <w:t>公示。</w:t>
      </w:r>
    </w:p>
    <w:p w14:paraId="2A275B52">
      <w:pPr>
        <w:autoSpaceDE w:val="0"/>
        <w:autoSpaceDN w:val="0"/>
        <w:adjustRightInd w:val="0"/>
        <w:spacing w:beforeLines="100" w:line="48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8</w:t>
      </w:r>
      <w:r>
        <w:rPr>
          <w:rFonts w:ascii="宋体" w:hAnsi="宋体" w:cs="宋体"/>
          <w:b/>
          <w:color w:val="auto"/>
          <w:kern w:val="0"/>
          <w:sz w:val="24"/>
          <w:highlight w:val="none"/>
        </w:rPr>
        <w:t>.</w:t>
      </w:r>
      <w:r>
        <w:rPr>
          <w:rFonts w:hint="eastAsia" w:ascii="宋体" w:hAnsi="宋体" w:cs="宋体"/>
          <w:b/>
          <w:color w:val="auto"/>
          <w:kern w:val="0"/>
          <w:sz w:val="24"/>
          <w:highlight w:val="none"/>
        </w:rPr>
        <w:t xml:space="preserve">2.2 </w:t>
      </w:r>
      <w:r>
        <w:rPr>
          <w:rFonts w:hint="eastAsia" w:ascii="宋体" w:hAnsi="宋体" w:cs="黑体"/>
          <w:b/>
          <w:color w:val="auto"/>
          <w:kern w:val="0"/>
          <w:sz w:val="24"/>
          <w:highlight w:val="none"/>
        </w:rPr>
        <w:t>中标通知书</w:t>
      </w:r>
    </w:p>
    <w:p w14:paraId="5A44AC70">
      <w:pPr>
        <w:autoSpaceDE w:val="0"/>
        <w:autoSpaceDN w:val="0"/>
        <w:adjustRightInd w:val="0"/>
        <w:spacing w:line="480" w:lineRule="exact"/>
        <w:ind w:firstLine="480" w:firstLineChars="200"/>
        <w:rPr>
          <w:rFonts w:ascii="宋体" w:hAnsi="宋体" w:cs="宋体"/>
          <w:color w:val="auto"/>
          <w:spacing w:val="-2"/>
          <w:kern w:val="0"/>
          <w:sz w:val="24"/>
          <w:highlight w:val="none"/>
        </w:rPr>
      </w:pPr>
      <w:r>
        <w:rPr>
          <w:rFonts w:hint="eastAsia" w:ascii="宋体" w:hAnsi="宋体" w:cs="宋体"/>
          <w:color w:val="auto"/>
          <w:kern w:val="0"/>
          <w:sz w:val="24"/>
          <w:highlight w:val="none"/>
        </w:rPr>
        <w:t>1、</w:t>
      </w:r>
      <w:r>
        <w:rPr>
          <w:rFonts w:hint="eastAsia" w:ascii="宋体" w:hAnsi="宋体" w:cs="宋体"/>
          <w:color w:val="auto"/>
          <w:spacing w:val="-2"/>
          <w:kern w:val="0"/>
          <w:sz w:val="24"/>
          <w:highlight w:val="none"/>
        </w:rPr>
        <w:t>中标确定。评标结果公示期满无异议的，招标人确认排名第一的中标候选人为中标人，中标人的投标报价即为中标价。</w:t>
      </w:r>
    </w:p>
    <w:p w14:paraId="61631CAA">
      <w:pPr>
        <w:spacing w:line="480" w:lineRule="exact"/>
        <w:ind w:firstLine="480" w:firstLineChars="200"/>
        <w:rPr>
          <w:rFonts w:ascii="宋体" w:hAnsi="宋体"/>
          <w:color w:val="auto"/>
          <w:sz w:val="24"/>
          <w:szCs w:val="24"/>
          <w:highlight w:val="none"/>
        </w:rPr>
      </w:pPr>
      <w:r>
        <w:rPr>
          <w:rFonts w:hint="eastAsia" w:ascii="宋体" w:hAnsi="宋体" w:cs="宋体"/>
          <w:color w:val="auto"/>
          <w:kern w:val="0"/>
          <w:sz w:val="24"/>
          <w:highlight w:val="none"/>
        </w:rPr>
        <w:t>2、排名第一的中标候选人放弃中标、因不可抗拒力不能履行合同、不按照招标文件要求递交履约保证金，或者被查实存在影响中标结果的违法行为等情形，不符合中标条件的，招标人可以按照评标委员会提出的中标候选人名单定其他中标候选人为中标人，也可以重新招标</w:t>
      </w:r>
      <w:r>
        <w:rPr>
          <w:rFonts w:hint="eastAsia" w:ascii="宋体" w:hAnsi="宋体" w:cs="宋体"/>
          <w:color w:val="auto"/>
          <w:spacing w:val="-2"/>
          <w:kern w:val="0"/>
          <w:sz w:val="24"/>
          <w:highlight w:val="none"/>
        </w:rPr>
        <w:t>。</w:t>
      </w:r>
    </w:p>
    <w:p w14:paraId="72A461F8">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3、招标人应当在投标有效期截止时限30日前确定中标人</w:t>
      </w:r>
      <w:r>
        <w:rPr>
          <w:rFonts w:hint="eastAsia" w:ascii="宋体" w:hAnsi="宋体" w:cs="宋体"/>
          <w:color w:val="auto"/>
          <w:spacing w:val="-8"/>
          <w:kern w:val="0"/>
          <w:sz w:val="24"/>
          <w:highlight w:val="none"/>
        </w:rPr>
        <w:t>。</w:t>
      </w:r>
    </w:p>
    <w:p w14:paraId="581FCA70">
      <w:pPr>
        <w:autoSpaceDE w:val="0"/>
        <w:autoSpaceDN w:val="0"/>
        <w:adjustRightInd w:val="0"/>
        <w:spacing w:line="48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w:t>
      </w:r>
      <w:r>
        <w:rPr>
          <w:rFonts w:hint="eastAsia" w:ascii="宋体" w:hAnsi="宋体" w:cs="宋体"/>
          <w:color w:val="auto"/>
          <w:spacing w:val="-8"/>
          <w:kern w:val="0"/>
          <w:sz w:val="24"/>
          <w:highlight w:val="none"/>
        </w:rPr>
        <w:t>中标人确定后，招标人应当在7日内将加盖招标人单位公章的中标通知书发给中标人</w:t>
      </w:r>
      <w:r>
        <w:rPr>
          <w:rFonts w:hint="eastAsia" w:ascii="宋体" w:hAnsi="宋体" w:cs="宋体"/>
          <w:color w:val="auto"/>
          <w:kern w:val="0"/>
          <w:sz w:val="24"/>
          <w:highlight w:val="none"/>
        </w:rPr>
        <w:t>。</w:t>
      </w:r>
    </w:p>
    <w:p w14:paraId="6DE0652B">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5、招标人应当自确定中标人之日起15日内，向有关行政监督部门提交招标投标情况的书面报告。</w:t>
      </w:r>
    </w:p>
    <w:p w14:paraId="316C2DCB">
      <w:pPr>
        <w:autoSpaceDE w:val="0"/>
        <w:autoSpaceDN w:val="0"/>
        <w:adjustRightInd w:val="0"/>
        <w:spacing w:beforeLines="100" w:line="48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8</w:t>
      </w:r>
      <w:r>
        <w:rPr>
          <w:rFonts w:ascii="宋体" w:hAnsi="宋体" w:cs="宋体"/>
          <w:b/>
          <w:color w:val="auto"/>
          <w:kern w:val="0"/>
          <w:sz w:val="24"/>
          <w:highlight w:val="none"/>
        </w:rPr>
        <w:t>.</w:t>
      </w:r>
      <w:r>
        <w:rPr>
          <w:rFonts w:hint="eastAsia" w:ascii="宋体" w:hAnsi="宋体" w:cs="宋体"/>
          <w:b/>
          <w:color w:val="auto"/>
          <w:kern w:val="0"/>
          <w:sz w:val="24"/>
          <w:highlight w:val="none"/>
        </w:rPr>
        <w:t>3</w:t>
      </w:r>
      <w:r>
        <w:rPr>
          <w:rFonts w:hint="eastAsia" w:ascii="宋体" w:hAnsi="宋体" w:cs="黑体"/>
          <w:b/>
          <w:color w:val="auto"/>
          <w:kern w:val="0"/>
          <w:sz w:val="24"/>
          <w:highlight w:val="none"/>
        </w:rPr>
        <w:t>履约担保</w:t>
      </w:r>
    </w:p>
    <w:p w14:paraId="75A018ED">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w:t>
      </w:r>
      <w:r>
        <w:rPr>
          <w:rFonts w:hint="eastAsia" w:ascii="宋体" w:hAnsi="宋体" w:cs="宋体"/>
          <w:color w:val="auto"/>
          <w:kern w:val="0"/>
          <w:sz w:val="24"/>
          <w:highlight w:val="none"/>
        </w:rPr>
        <w:t>3</w:t>
      </w:r>
      <w:r>
        <w:rPr>
          <w:rFonts w:ascii="宋体" w:hAnsi="宋体" w:cs="宋体"/>
          <w:color w:val="auto"/>
          <w:kern w:val="0"/>
          <w:sz w:val="24"/>
          <w:highlight w:val="none"/>
        </w:rPr>
        <w:t xml:space="preserve">.1 </w:t>
      </w:r>
      <w:r>
        <w:rPr>
          <w:rFonts w:hint="eastAsia" w:ascii="宋体" w:hAnsi="宋体" w:cs="宋体"/>
          <w:color w:val="auto"/>
          <w:kern w:val="0"/>
          <w:sz w:val="24"/>
          <w:highlight w:val="none"/>
        </w:rPr>
        <w:t>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5918FE11">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w:t>
      </w:r>
      <w:r>
        <w:rPr>
          <w:rFonts w:hint="eastAsia" w:ascii="宋体" w:hAnsi="宋体" w:cs="宋体"/>
          <w:color w:val="auto"/>
          <w:kern w:val="0"/>
          <w:sz w:val="24"/>
          <w:highlight w:val="none"/>
        </w:rPr>
        <w:t>3</w:t>
      </w:r>
      <w:r>
        <w:rPr>
          <w:rFonts w:ascii="宋体" w:hAnsi="宋体" w:cs="宋体"/>
          <w:color w:val="auto"/>
          <w:kern w:val="0"/>
          <w:sz w:val="24"/>
          <w:highlight w:val="none"/>
        </w:rPr>
        <w:t xml:space="preserve">.2 </w:t>
      </w:r>
      <w:r>
        <w:rPr>
          <w:rFonts w:hint="eastAsia" w:ascii="宋体" w:hAnsi="宋体" w:cs="宋体"/>
          <w:color w:val="auto"/>
          <w:kern w:val="0"/>
          <w:sz w:val="24"/>
          <w:highlight w:val="none"/>
        </w:rPr>
        <w:t>中标人不能按本章第</w:t>
      </w: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w:t>
      </w:r>
      <w:r>
        <w:rPr>
          <w:rFonts w:hint="eastAsia" w:ascii="宋体" w:hAnsi="宋体" w:cs="宋体"/>
          <w:color w:val="auto"/>
          <w:kern w:val="0"/>
          <w:sz w:val="24"/>
          <w:highlight w:val="none"/>
        </w:rPr>
        <w:t>3</w:t>
      </w:r>
      <w:r>
        <w:rPr>
          <w:rFonts w:ascii="宋体" w:hAnsi="宋体" w:cs="宋体"/>
          <w:color w:val="auto"/>
          <w:kern w:val="0"/>
          <w:sz w:val="24"/>
          <w:highlight w:val="none"/>
        </w:rPr>
        <w:t xml:space="preserve">.1 </w:t>
      </w:r>
      <w:r>
        <w:rPr>
          <w:rFonts w:hint="eastAsia" w:ascii="宋体" w:hAnsi="宋体" w:cs="宋体"/>
          <w:color w:val="auto"/>
          <w:kern w:val="0"/>
          <w:sz w:val="24"/>
          <w:highlight w:val="none"/>
        </w:rPr>
        <w:t>项要求提交履约担保的，视为放弃中标，其投标保证金不予退还，给招标人造成的损失超过投标保证金数额的，中标人还应当对超过部分予以赔偿。</w:t>
      </w:r>
    </w:p>
    <w:p w14:paraId="229EAB6F">
      <w:pPr>
        <w:autoSpaceDE w:val="0"/>
        <w:autoSpaceDN w:val="0"/>
        <w:adjustRightInd w:val="0"/>
        <w:spacing w:beforeLines="100" w:line="480" w:lineRule="exact"/>
        <w:jc w:val="left"/>
        <w:rPr>
          <w:rFonts w:ascii="宋体" w:hAnsi="宋体" w:cs="黑体"/>
          <w:b/>
          <w:color w:val="auto"/>
          <w:kern w:val="0"/>
          <w:sz w:val="24"/>
          <w:highlight w:val="none"/>
        </w:rPr>
      </w:pPr>
      <w:r>
        <w:rPr>
          <w:rFonts w:hint="eastAsia" w:ascii="宋体" w:hAnsi="宋体" w:cs="宋体"/>
          <w:b/>
          <w:color w:val="auto"/>
          <w:kern w:val="0"/>
          <w:sz w:val="24"/>
          <w:highlight w:val="none"/>
        </w:rPr>
        <w:t>8</w:t>
      </w:r>
      <w:r>
        <w:rPr>
          <w:rFonts w:ascii="宋体" w:hAnsi="宋体" w:cs="宋体"/>
          <w:b/>
          <w:color w:val="auto"/>
          <w:kern w:val="0"/>
          <w:sz w:val="24"/>
          <w:highlight w:val="none"/>
        </w:rPr>
        <w:t>.</w:t>
      </w:r>
      <w:r>
        <w:rPr>
          <w:rFonts w:hint="eastAsia" w:ascii="宋体" w:hAnsi="宋体" w:cs="宋体"/>
          <w:b/>
          <w:color w:val="auto"/>
          <w:kern w:val="0"/>
          <w:sz w:val="24"/>
          <w:highlight w:val="none"/>
        </w:rPr>
        <w:t>4</w:t>
      </w:r>
      <w:r>
        <w:rPr>
          <w:rFonts w:hint="eastAsia" w:ascii="宋体" w:hAnsi="宋体" w:cs="黑体"/>
          <w:b/>
          <w:color w:val="auto"/>
          <w:kern w:val="0"/>
          <w:sz w:val="24"/>
          <w:highlight w:val="none"/>
        </w:rPr>
        <w:t>签订合同</w:t>
      </w:r>
    </w:p>
    <w:p w14:paraId="310CF3A4">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w:t>
      </w:r>
      <w:r>
        <w:rPr>
          <w:rFonts w:hint="eastAsia" w:ascii="宋体" w:hAnsi="宋体" w:cs="宋体"/>
          <w:color w:val="auto"/>
          <w:kern w:val="0"/>
          <w:sz w:val="24"/>
          <w:highlight w:val="none"/>
        </w:rPr>
        <w:t>4</w:t>
      </w:r>
      <w:r>
        <w:rPr>
          <w:rFonts w:ascii="宋体" w:hAnsi="宋体" w:cs="宋体"/>
          <w:color w:val="auto"/>
          <w:kern w:val="0"/>
          <w:sz w:val="24"/>
          <w:highlight w:val="none"/>
        </w:rPr>
        <w:t>.1</w:t>
      </w:r>
      <w:r>
        <w:rPr>
          <w:rFonts w:hint="eastAsia" w:ascii="宋体" w:hAnsi="宋体" w:cs="宋体"/>
          <w:color w:val="auto"/>
          <w:kern w:val="0"/>
          <w:sz w:val="24"/>
          <w:highlight w:val="none"/>
        </w:rPr>
        <w:t>招标人与中标人将于中标通知书发出之日起</w:t>
      </w:r>
      <w:r>
        <w:rPr>
          <w:rFonts w:hint="eastAsia" w:ascii="宋体" w:hAnsi="宋体" w:cs="宋体"/>
          <w:b/>
          <w:color w:val="auto"/>
          <w:kern w:val="0"/>
          <w:sz w:val="24"/>
          <w:highlight w:val="none"/>
        </w:rPr>
        <w:t>30</w:t>
      </w:r>
      <w:r>
        <w:rPr>
          <w:rFonts w:hint="eastAsia" w:ascii="宋体" w:hAnsi="宋体" w:cs="宋体"/>
          <w:color w:val="auto"/>
          <w:kern w:val="0"/>
          <w:sz w:val="24"/>
          <w:highlight w:val="none"/>
        </w:rPr>
        <w:t>日内，按照招标文件和中标人的投标文件订立书面</w:t>
      </w:r>
      <w:r>
        <w:rPr>
          <w:rFonts w:hint="eastAsia" w:ascii="宋体" w:hAnsi="宋体" w:cs="宋体"/>
          <w:color w:val="auto"/>
          <w:kern w:val="0"/>
          <w:sz w:val="24"/>
          <w:highlight w:val="none"/>
          <w:lang w:eastAsia="zh-CN"/>
        </w:rPr>
        <w:t>特许经营协议（</w:t>
      </w:r>
      <w:r>
        <w:rPr>
          <w:rFonts w:hint="eastAsia" w:ascii="宋体" w:hAnsi="宋体" w:cs="宋体"/>
          <w:color w:val="auto"/>
          <w:kern w:val="0"/>
          <w:sz w:val="24"/>
          <w:highlight w:val="none"/>
          <w:lang w:val="en-US" w:eastAsia="zh-CN"/>
        </w:rPr>
        <w:t>初步）</w:t>
      </w:r>
      <w:r>
        <w:rPr>
          <w:rFonts w:hint="eastAsia" w:ascii="宋体" w:hAnsi="宋体" w:cs="宋体"/>
          <w:color w:val="auto"/>
          <w:kern w:val="0"/>
          <w:sz w:val="24"/>
          <w:highlight w:val="none"/>
        </w:rPr>
        <w:t>，招标人和中标人不得再行订立背离合同实质性内容的其它协议。</w:t>
      </w:r>
    </w:p>
    <w:p w14:paraId="254099F8">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w:t>
      </w:r>
      <w:r>
        <w:rPr>
          <w:rFonts w:hint="eastAsia" w:ascii="宋体" w:hAnsi="宋体" w:cs="宋体"/>
          <w:color w:val="auto"/>
          <w:kern w:val="0"/>
          <w:sz w:val="24"/>
          <w:highlight w:val="none"/>
        </w:rPr>
        <w:t>4</w:t>
      </w:r>
      <w:r>
        <w:rPr>
          <w:rFonts w:ascii="宋体" w:hAnsi="宋体" w:cs="宋体"/>
          <w:color w:val="auto"/>
          <w:kern w:val="0"/>
          <w:sz w:val="24"/>
          <w:highlight w:val="none"/>
        </w:rPr>
        <w:t>.2</w:t>
      </w:r>
      <w:r>
        <w:rPr>
          <w:rFonts w:hint="eastAsia" w:ascii="宋体" w:hAnsi="宋体" w:cs="宋体"/>
          <w:color w:val="auto"/>
          <w:kern w:val="0"/>
          <w:sz w:val="24"/>
          <w:highlight w:val="none"/>
        </w:rPr>
        <w:t>招标人如不按本投标须知第</w:t>
      </w: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w:t>
      </w: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.1</w:t>
      </w:r>
      <w:r>
        <w:rPr>
          <w:rFonts w:hint="eastAsia" w:ascii="宋体" w:hAnsi="宋体" w:cs="宋体"/>
          <w:color w:val="auto"/>
          <w:kern w:val="0"/>
          <w:sz w:val="24"/>
          <w:highlight w:val="none"/>
        </w:rPr>
        <w:t>款的规定与中标人订立合同，或者招标人、中标人订立背离合同实质性内容的协议，应责令改正并处以合同金额的</w:t>
      </w:r>
      <w:r>
        <w:rPr>
          <w:rFonts w:ascii="宋体" w:hAnsi="宋体" w:cs="宋体"/>
          <w:color w:val="auto"/>
          <w:kern w:val="0"/>
          <w:sz w:val="24"/>
          <w:highlight w:val="none"/>
        </w:rPr>
        <w:t>1%</w:t>
      </w:r>
      <w:r>
        <w:rPr>
          <w:rFonts w:hint="eastAsia" w:ascii="宋体" w:hAnsi="宋体" w:cs="宋体"/>
          <w:color w:val="auto"/>
          <w:kern w:val="0"/>
          <w:sz w:val="24"/>
          <w:highlight w:val="none"/>
        </w:rPr>
        <w:t>的罚款。</w:t>
      </w:r>
    </w:p>
    <w:p w14:paraId="7F434BA9">
      <w:pPr>
        <w:autoSpaceDE w:val="0"/>
        <w:autoSpaceDN w:val="0"/>
        <w:adjustRightInd w:val="0"/>
        <w:spacing w:line="480" w:lineRule="exact"/>
        <w:ind w:firstLine="480" w:firstLineChars="200"/>
        <w:rPr>
          <w:rFonts w:ascii="宋体" w:hAnsi="宋体" w:cs="宋体"/>
          <w:color w:val="auto"/>
          <w:spacing w:val="-2"/>
          <w:kern w:val="0"/>
          <w:sz w:val="24"/>
          <w:highlight w:val="none"/>
        </w:rPr>
      </w:pP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w:t>
      </w:r>
      <w:r>
        <w:rPr>
          <w:rFonts w:hint="eastAsia" w:ascii="宋体" w:hAnsi="宋体" w:cs="宋体"/>
          <w:color w:val="auto"/>
          <w:kern w:val="0"/>
          <w:sz w:val="24"/>
          <w:highlight w:val="none"/>
        </w:rPr>
        <w:t>4</w:t>
      </w:r>
      <w:r>
        <w:rPr>
          <w:rFonts w:ascii="宋体" w:hAnsi="宋体" w:cs="宋体"/>
          <w:color w:val="auto"/>
          <w:kern w:val="0"/>
          <w:sz w:val="24"/>
          <w:highlight w:val="none"/>
        </w:rPr>
        <w:t>.3</w:t>
      </w:r>
      <w:r>
        <w:rPr>
          <w:rFonts w:hint="eastAsia" w:ascii="宋体" w:hAnsi="宋体" w:cs="宋体"/>
          <w:color w:val="auto"/>
          <w:spacing w:val="-2"/>
          <w:kern w:val="0"/>
          <w:sz w:val="24"/>
          <w:highlight w:val="none"/>
        </w:rPr>
        <w:t>中标人无正当理由拒签合同的，招标人将取消其中标资格，其投标保证金不予退还；给招标人造成的损失超过投标保证金数额的，中标人还应当对超过部分予以赔偿。</w:t>
      </w:r>
    </w:p>
    <w:p w14:paraId="160BA18D">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ascii="宋体" w:hAnsi="宋体" w:cs="宋体"/>
          <w:color w:val="auto"/>
          <w:kern w:val="0"/>
          <w:sz w:val="24"/>
          <w:highlight w:val="none"/>
        </w:rPr>
        <w:t>.</w:t>
      </w:r>
      <w:r>
        <w:rPr>
          <w:rFonts w:hint="eastAsia" w:ascii="宋体" w:hAnsi="宋体" w:cs="宋体"/>
          <w:color w:val="auto"/>
          <w:kern w:val="0"/>
          <w:sz w:val="24"/>
          <w:highlight w:val="none"/>
        </w:rPr>
        <w:t>4</w:t>
      </w:r>
      <w:r>
        <w:rPr>
          <w:rFonts w:ascii="宋体" w:hAnsi="宋体" w:cs="宋体"/>
          <w:color w:val="auto"/>
          <w:kern w:val="0"/>
          <w:sz w:val="24"/>
          <w:highlight w:val="none"/>
        </w:rPr>
        <w:t xml:space="preserve">.4 </w:t>
      </w:r>
      <w:r>
        <w:rPr>
          <w:rFonts w:hint="eastAsia" w:ascii="宋体" w:hAnsi="宋体" w:cs="宋体"/>
          <w:color w:val="auto"/>
          <w:kern w:val="0"/>
          <w:sz w:val="24"/>
          <w:highlight w:val="none"/>
        </w:rPr>
        <w:t>发出中标通知书后，招标人无正当理由拒签合同的，招标人向中标人退还投标保证金；给中标人造成损失的，还应当赔偿损失。</w:t>
      </w:r>
    </w:p>
    <w:p w14:paraId="0B25DF2C">
      <w:pPr>
        <w:spacing w:line="48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.4.5 如果根据本章第3.5.2项、第</w:t>
      </w:r>
      <w:r>
        <w:rPr>
          <w:rFonts w:hint="eastAsia" w:ascii="宋体" w:hAnsi="宋体"/>
          <w:color w:val="auto"/>
          <w:sz w:val="24"/>
          <w:highlight w:val="none"/>
          <w:lang w:val="en-US" w:eastAsia="zh-CN"/>
        </w:rPr>
        <w:t>8</w:t>
      </w:r>
      <w:r>
        <w:rPr>
          <w:rFonts w:hint="eastAsia" w:ascii="宋体" w:hAnsi="宋体"/>
          <w:color w:val="auto"/>
          <w:sz w:val="24"/>
          <w:highlight w:val="none"/>
        </w:rPr>
        <w:t>.3.2项或第</w:t>
      </w:r>
      <w:r>
        <w:rPr>
          <w:rFonts w:hint="eastAsia" w:ascii="宋体" w:hAnsi="宋体"/>
          <w:color w:val="auto"/>
          <w:sz w:val="24"/>
          <w:highlight w:val="none"/>
          <w:lang w:val="en-US" w:eastAsia="zh-CN"/>
        </w:rPr>
        <w:t>8</w:t>
      </w:r>
      <w:r>
        <w:rPr>
          <w:rFonts w:hint="eastAsia" w:ascii="宋体" w:hAnsi="宋体"/>
          <w:color w:val="auto"/>
          <w:sz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项规定，招标人取消了中标人的中标资格，在此情况下，招标人可将合同授予下一个中标候选人，或者按规定重新组织招标。</w:t>
      </w:r>
    </w:p>
    <w:p w14:paraId="4277478D">
      <w:pPr>
        <w:spacing w:line="48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 xml:space="preserve">.4.6 </w:t>
      </w:r>
      <w:r>
        <w:rPr>
          <w:rFonts w:hint="eastAsia" w:ascii="宋体" w:hAnsi="宋体"/>
          <w:color w:val="auto"/>
          <w:sz w:val="24"/>
          <w:highlight w:val="none"/>
          <w:lang w:val="en-US" w:eastAsia="zh-CN"/>
        </w:rPr>
        <w:t>中标人（联合体中标的，应为承担施工任务的成员）</w:t>
      </w:r>
      <w:r>
        <w:rPr>
          <w:rFonts w:hint="eastAsia" w:ascii="宋体" w:hAnsi="宋体"/>
          <w:color w:val="auto"/>
          <w:sz w:val="24"/>
          <w:highlight w:val="none"/>
        </w:rPr>
        <w:t>应在工程项目所在地的商业银行开立工人工资支付保证金专用账户；在办理施工许可证前，中标人应按照施工合同总造价的5%(最低不小于10万元，最多不超过150万元人民币)一次性将工资支付保证金存入工人工资保证金专用账户。工人工资支付保证金的管理、支付及销户等应严格执行茂名市建筑施工企业工人工资支付保证金管理相关规定。</w:t>
      </w:r>
    </w:p>
    <w:p w14:paraId="66E12D99">
      <w:pPr>
        <w:autoSpaceDE w:val="0"/>
        <w:autoSpaceDN w:val="0"/>
        <w:adjustRightInd w:val="0"/>
        <w:spacing w:beforeLines="150" w:line="480" w:lineRule="exact"/>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9</w:t>
      </w:r>
      <w:r>
        <w:rPr>
          <w:rFonts w:ascii="宋体" w:hAnsi="宋体" w:cs="宋体"/>
          <w:b/>
          <w:color w:val="auto"/>
          <w:kern w:val="0"/>
          <w:sz w:val="30"/>
          <w:szCs w:val="30"/>
          <w:highlight w:val="none"/>
        </w:rPr>
        <w:t xml:space="preserve">. </w:t>
      </w:r>
      <w:r>
        <w:rPr>
          <w:rFonts w:hint="eastAsia" w:ascii="宋体" w:hAnsi="宋体" w:cs="宋体"/>
          <w:b/>
          <w:color w:val="auto"/>
          <w:kern w:val="0"/>
          <w:sz w:val="30"/>
          <w:szCs w:val="30"/>
          <w:highlight w:val="none"/>
        </w:rPr>
        <w:t>重新招标和不再招标</w:t>
      </w:r>
    </w:p>
    <w:p w14:paraId="00B0D7E6">
      <w:pPr>
        <w:autoSpaceDE w:val="0"/>
        <w:autoSpaceDN w:val="0"/>
        <w:adjustRightInd w:val="0"/>
        <w:spacing w:line="480" w:lineRule="exact"/>
        <w:jc w:val="left"/>
        <w:rPr>
          <w:rFonts w:ascii="宋体" w:hAnsi="宋体" w:cs="黑体"/>
          <w:b/>
          <w:color w:val="auto"/>
          <w:kern w:val="0"/>
          <w:sz w:val="24"/>
          <w:highlight w:val="none"/>
        </w:rPr>
      </w:pPr>
      <w:r>
        <w:rPr>
          <w:rFonts w:hint="eastAsia" w:ascii="宋体" w:hAnsi="宋体" w:cs="宋体"/>
          <w:b/>
          <w:color w:val="auto"/>
          <w:kern w:val="0"/>
          <w:sz w:val="24"/>
          <w:highlight w:val="none"/>
        </w:rPr>
        <w:t>9</w:t>
      </w:r>
      <w:r>
        <w:rPr>
          <w:rFonts w:ascii="宋体" w:hAnsi="宋体" w:cs="宋体"/>
          <w:b/>
          <w:color w:val="auto"/>
          <w:kern w:val="0"/>
          <w:sz w:val="24"/>
          <w:highlight w:val="none"/>
        </w:rPr>
        <w:t xml:space="preserve">.1 </w:t>
      </w:r>
      <w:r>
        <w:rPr>
          <w:rFonts w:hint="eastAsia" w:ascii="宋体" w:hAnsi="宋体" w:cs="黑体"/>
          <w:b/>
          <w:color w:val="auto"/>
          <w:kern w:val="0"/>
          <w:sz w:val="24"/>
          <w:highlight w:val="none"/>
        </w:rPr>
        <w:t>重新招标</w:t>
      </w:r>
    </w:p>
    <w:p w14:paraId="6F45D352">
      <w:pPr>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有下列情形之一的，招标人将重新招标：</w:t>
      </w:r>
    </w:p>
    <w:p w14:paraId="16352962">
      <w:pPr>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（1）投标截止时间止，投标人少于3家的；</w:t>
      </w:r>
    </w:p>
    <w:p w14:paraId="33943404">
      <w:pPr>
        <w:autoSpaceDE w:val="0"/>
        <w:autoSpaceDN w:val="0"/>
        <w:adjustRightIn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（2）资格审查合格投标人少于3家的；</w:t>
      </w:r>
    </w:p>
    <w:p w14:paraId="29E735B1">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s="宋体"/>
          <w:color w:val="auto"/>
          <w:kern w:val="0"/>
          <w:sz w:val="24"/>
          <w:highlight w:val="none"/>
        </w:rPr>
        <w:t>中标人（包括因前中标人放弃中标资格而递补的第二或第三中标人）</w:t>
      </w:r>
      <w:r>
        <w:rPr>
          <w:rFonts w:hint="eastAsia" w:ascii="宋体" w:hAnsi="宋体"/>
          <w:color w:val="auto"/>
          <w:sz w:val="24"/>
          <w:szCs w:val="24"/>
          <w:highlight w:val="none"/>
        </w:rPr>
        <w:t>未能与招标人签订合同的。</w:t>
      </w:r>
    </w:p>
    <w:p w14:paraId="42061F84">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（4）法律规定的其他情形。</w:t>
      </w:r>
    </w:p>
    <w:p w14:paraId="02971B69">
      <w:pPr>
        <w:autoSpaceDE w:val="0"/>
        <w:autoSpaceDN w:val="0"/>
        <w:adjustRightInd w:val="0"/>
        <w:spacing w:beforeLines="100" w:line="480" w:lineRule="exact"/>
        <w:jc w:val="left"/>
        <w:rPr>
          <w:rFonts w:ascii="宋体" w:hAnsi="宋体" w:cs="黑体"/>
          <w:b/>
          <w:color w:val="auto"/>
          <w:kern w:val="0"/>
          <w:sz w:val="24"/>
          <w:highlight w:val="none"/>
        </w:rPr>
      </w:pPr>
      <w:r>
        <w:rPr>
          <w:rFonts w:hint="eastAsia" w:ascii="宋体" w:hAnsi="宋体" w:cs="宋体"/>
          <w:b/>
          <w:color w:val="auto"/>
          <w:kern w:val="0"/>
          <w:sz w:val="24"/>
          <w:highlight w:val="none"/>
        </w:rPr>
        <w:t>9</w:t>
      </w:r>
      <w:r>
        <w:rPr>
          <w:rFonts w:ascii="宋体" w:hAnsi="宋体" w:cs="宋体"/>
          <w:b/>
          <w:color w:val="auto"/>
          <w:kern w:val="0"/>
          <w:sz w:val="24"/>
          <w:highlight w:val="none"/>
        </w:rPr>
        <w:t xml:space="preserve">.2 </w:t>
      </w:r>
      <w:r>
        <w:rPr>
          <w:rFonts w:hint="eastAsia" w:ascii="宋体" w:hAnsi="宋体" w:cs="黑体"/>
          <w:b/>
          <w:color w:val="auto"/>
          <w:kern w:val="0"/>
          <w:sz w:val="24"/>
          <w:highlight w:val="none"/>
        </w:rPr>
        <w:t>不再招标</w:t>
      </w:r>
    </w:p>
    <w:p w14:paraId="6E29F33B">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重新招标后重现</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.1情形之一的，经原审批或核准部门批准后调整招标方式或不再进行招标。</w:t>
      </w:r>
    </w:p>
    <w:p w14:paraId="7295631C">
      <w:pPr>
        <w:autoSpaceDE w:val="0"/>
        <w:autoSpaceDN w:val="0"/>
        <w:adjustRightInd w:val="0"/>
        <w:spacing w:beforeLines="150" w:line="480" w:lineRule="exact"/>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10.纪律和监督</w:t>
      </w:r>
    </w:p>
    <w:p w14:paraId="57009899">
      <w:pPr>
        <w:autoSpaceDE w:val="0"/>
        <w:autoSpaceDN w:val="0"/>
        <w:adjustRightInd w:val="0"/>
        <w:spacing w:line="480" w:lineRule="exact"/>
        <w:jc w:val="left"/>
        <w:rPr>
          <w:rFonts w:ascii="宋体" w:hAnsi="宋体" w:cs="黑体"/>
          <w:b/>
          <w:color w:val="auto"/>
          <w:kern w:val="0"/>
          <w:sz w:val="24"/>
          <w:highlight w:val="none"/>
        </w:rPr>
      </w:pPr>
      <w:r>
        <w:rPr>
          <w:rFonts w:hint="eastAsia" w:ascii="宋体" w:hAnsi="宋体" w:cs="宋体"/>
          <w:b/>
          <w:color w:val="auto"/>
          <w:kern w:val="0"/>
          <w:sz w:val="24"/>
          <w:highlight w:val="none"/>
        </w:rPr>
        <w:t>10</w:t>
      </w:r>
      <w:r>
        <w:rPr>
          <w:rFonts w:ascii="宋体" w:hAnsi="宋体" w:cs="宋体"/>
          <w:b/>
          <w:color w:val="auto"/>
          <w:kern w:val="0"/>
          <w:sz w:val="24"/>
          <w:highlight w:val="none"/>
        </w:rPr>
        <w:t xml:space="preserve">.1 </w:t>
      </w:r>
      <w:r>
        <w:rPr>
          <w:rFonts w:hint="eastAsia" w:ascii="宋体" w:hAnsi="宋体" w:cs="黑体"/>
          <w:b/>
          <w:color w:val="auto"/>
          <w:kern w:val="0"/>
          <w:sz w:val="24"/>
          <w:highlight w:val="none"/>
        </w:rPr>
        <w:t>对招标人的纪律要求</w:t>
      </w:r>
    </w:p>
    <w:p w14:paraId="2175331D">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招标人不得泄漏招标投标活动中应当保密的情况和资料，不得与投标人串通损害国家利益、社会公共利益或者他人合法权益。</w:t>
      </w:r>
    </w:p>
    <w:p w14:paraId="520DB288">
      <w:pPr>
        <w:autoSpaceDE w:val="0"/>
        <w:autoSpaceDN w:val="0"/>
        <w:adjustRightInd w:val="0"/>
        <w:spacing w:beforeLines="80" w:line="48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10</w:t>
      </w:r>
      <w:r>
        <w:rPr>
          <w:rFonts w:ascii="宋体" w:hAnsi="宋体" w:cs="宋体"/>
          <w:b/>
          <w:color w:val="auto"/>
          <w:kern w:val="0"/>
          <w:sz w:val="24"/>
          <w:highlight w:val="none"/>
        </w:rPr>
        <w:t xml:space="preserve">.2 </w:t>
      </w:r>
      <w:r>
        <w:rPr>
          <w:rFonts w:hint="eastAsia" w:ascii="宋体" w:hAnsi="宋体" w:cs="黑体"/>
          <w:b/>
          <w:color w:val="auto"/>
          <w:kern w:val="0"/>
          <w:sz w:val="24"/>
          <w:highlight w:val="none"/>
        </w:rPr>
        <w:t>对投标人的纪律要求</w:t>
      </w:r>
    </w:p>
    <w:p w14:paraId="1745F655">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投标人不得相互串通投标或者与招标人串通投标，不得向招标人或者评标委员会成员行贿谋取中标，不得以他人名义投标或者以其它方式弄虚作假骗取中标；投标人不得以任何方式干扰、影响评标工作。</w:t>
      </w:r>
    </w:p>
    <w:p w14:paraId="0498B4DA">
      <w:pPr>
        <w:autoSpaceDE w:val="0"/>
        <w:autoSpaceDN w:val="0"/>
        <w:adjustRightInd w:val="0"/>
        <w:spacing w:beforeLines="80" w:line="480" w:lineRule="exact"/>
        <w:jc w:val="left"/>
        <w:rPr>
          <w:rFonts w:ascii="宋体" w:hAnsi="宋体" w:cs="黑体"/>
          <w:b/>
          <w:color w:val="auto"/>
          <w:kern w:val="0"/>
          <w:sz w:val="24"/>
          <w:highlight w:val="none"/>
        </w:rPr>
      </w:pPr>
      <w:r>
        <w:rPr>
          <w:rFonts w:hint="eastAsia" w:ascii="宋体" w:hAnsi="宋体" w:cs="宋体"/>
          <w:b/>
          <w:color w:val="auto"/>
          <w:kern w:val="0"/>
          <w:sz w:val="24"/>
          <w:highlight w:val="none"/>
        </w:rPr>
        <w:t>10</w:t>
      </w:r>
      <w:r>
        <w:rPr>
          <w:rFonts w:ascii="宋体" w:hAnsi="宋体" w:cs="宋体"/>
          <w:b/>
          <w:color w:val="auto"/>
          <w:kern w:val="0"/>
          <w:sz w:val="24"/>
          <w:highlight w:val="none"/>
        </w:rPr>
        <w:t xml:space="preserve">.3 </w:t>
      </w:r>
      <w:r>
        <w:rPr>
          <w:rFonts w:hint="eastAsia" w:ascii="宋体" w:hAnsi="宋体" w:cs="黑体"/>
          <w:b/>
          <w:color w:val="auto"/>
          <w:kern w:val="0"/>
          <w:sz w:val="24"/>
          <w:highlight w:val="none"/>
        </w:rPr>
        <w:t>对评标委员会成员的纪律要求</w:t>
      </w:r>
    </w:p>
    <w:p w14:paraId="59B19696">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评标委员会成员不得收受他人的财物或者其它好处，不得向他人透漏对投标文件的评审和比较、中标候选人的推荐情况以及评标有关的其它情况。在评标活动中，评标委员会成员不得擅离职守，影响评标程序正常进行，不得使用第三章“评标办法”没有规定的评审因素和标准进行评标。</w:t>
      </w:r>
    </w:p>
    <w:p w14:paraId="7F8D6982">
      <w:pPr>
        <w:autoSpaceDE w:val="0"/>
        <w:autoSpaceDN w:val="0"/>
        <w:adjustRightInd w:val="0"/>
        <w:spacing w:beforeLines="80" w:line="480" w:lineRule="exact"/>
        <w:jc w:val="left"/>
        <w:rPr>
          <w:rFonts w:ascii="宋体" w:hAnsi="宋体" w:cs="黑体"/>
          <w:b/>
          <w:color w:val="auto"/>
          <w:kern w:val="0"/>
          <w:sz w:val="24"/>
          <w:highlight w:val="none"/>
        </w:rPr>
      </w:pPr>
      <w:r>
        <w:rPr>
          <w:rFonts w:hint="eastAsia" w:ascii="宋体" w:hAnsi="宋体" w:cs="宋体"/>
          <w:b/>
          <w:color w:val="auto"/>
          <w:kern w:val="0"/>
          <w:sz w:val="24"/>
          <w:highlight w:val="none"/>
        </w:rPr>
        <w:t>10</w:t>
      </w:r>
      <w:r>
        <w:rPr>
          <w:rFonts w:ascii="宋体" w:hAnsi="宋体" w:cs="宋体"/>
          <w:b/>
          <w:color w:val="auto"/>
          <w:kern w:val="0"/>
          <w:sz w:val="24"/>
          <w:highlight w:val="none"/>
        </w:rPr>
        <w:t xml:space="preserve">.4 </w:t>
      </w:r>
      <w:r>
        <w:rPr>
          <w:rFonts w:hint="eastAsia" w:ascii="宋体" w:hAnsi="宋体" w:cs="黑体"/>
          <w:b/>
          <w:color w:val="auto"/>
          <w:kern w:val="0"/>
          <w:sz w:val="24"/>
          <w:highlight w:val="none"/>
        </w:rPr>
        <w:t>对与评标活动有关的工作人员的纪律要求</w:t>
      </w:r>
    </w:p>
    <w:p w14:paraId="78377B58">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与评标活动有关的工作人员不得收受他人的财物或者其它好处，不得向他人透漏对投标文件的评审和比较、中标候选人的推荐情况以及评标有关的其它情况。在评标活动中，与评标活动有关的工作人员不得擅离职守，影响评标程序正常进行。</w:t>
      </w:r>
    </w:p>
    <w:p w14:paraId="465053BD">
      <w:pPr>
        <w:autoSpaceDE w:val="0"/>
        <w:autoSpaceDN w:val="0"/>
        <w:adjustRightInd w:val="0"/>
        <w:spacing w:beforeLines="100" w:line="480" w:lineRule="exact"/>
        <w:jc w:val="left"/>
        <w:rPr>
          <w:rFonts w:ascii="宋体" w:hAnsi="宋体" w:cs="黑体"/>
          <w:b/>
          <w:color w:val="auto"/>
          <w:kern w:val="0"/>
          <w:sz w:val="24"/>
          <w:highlight w:val="none"/>
        </w:rPr>
      </w:pPr>
      <w:r>
        <w:rPr>
          <w:rFonts w:hint="eastAsia" w:ascii="宋体" w:hAnsi="宋体" w:cs="宋体"/>
          <w:b/>
          <w:color w:val="auto"/>
          <w:kern w:val="0"/>
          <w:sz w:val="24"/>
          <w:highlight w:val="none"/>
        </w:rPr>
        <w:t>10</w:t>
      </w:r>
      <w:r>
        <w:rPr>
          <w:rFonts w:ascii="宋体" w:hAnsi="宋体" w:cs="宋体"/>
          <w:b/>
          <w:color w:val="auto"/>
          <w:kern w:val="0"/>
          <w:sz w:val="24"/>
          <w:highlight w:val="none"/>
        </w:rPr>
        <w:t xml:space="preserve">.5 </w:t>
      </w:r>
      <w:r>
        <w:rPr>
          <w:rFonts w:hint="eastAsia" w:ascii="宋体" w:hAnsi="宋体" w:cs="黑体"/>
          <w:b/>
          <w:color w:val="auto"/>
          <w:kern w:val="0"/>
          <w:sz w:val="24"/>
          <w:highlight w:val="none"/>
        </w:rPr>
        <w:t>投诉</w:t>
      </w:r>
    </w:p>
    <w:p w14:paraId="34D88179">
      <w:pPr>
        <w:autoSpaceDE w:val="0"/>
        <w:autoSpaceDN w:val="0"/>
        <w:adjustRightIn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投标人和其它利害关系人认为本次招标活动违反法律、法规和规章规定的，有权向有关行政监督部门投诉。</w:t>
      </w:r>
    </w:p>
    <w:p w14:paraId="64A31972">
      <w:pPr>
        <w:autoSpaceDE w:val="0"/>
        <w:autoSpaceDN w:val="0"/>
        <w:adjustRightInd w:val="0"/>
        <w:spacing w:line="48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监督部门的联系方式见投标人须知前附表。</w:t>
      </w:r>
    </w:p>
    <w:p w14:paraId="2AA1F1D2">
      <w:pPr>
        <w:autoSpaceDE w:val="0"/>
        <w:autoSpaceDN w:val="0"/>
        <w:adjustRightInd w:val="0"/>
        <w:spacing w:beforeLines="50" w:line="480" w:lineRule="exact"/>
        <w:rPr>
          <w:b/>
          <w:color w:val="auto"/>
          <w:spacing w:val="6"/>
          <w:sz w:val="44"/>
          <w:highlight w:val="none"/>
        </w:rPr>
      </w:pPr>
    </w:p>
    <w:p w14:paraId="27E2DADB">
      <w:pPr>
        <w:autoSpaceDE w:val="0"/>
        <w:autoSpaceDN w:val="0"/>
        <w:adjustRightInd w:val="0"/>
        <w:spacing w:beforeLines="50" w:line="60" w:lineRule="exact"/>
        <w:ind w:firstLine="907" w:firstLineChars="200"/>
        <w:rPr>
          <w:b/>
          <w:color w:val="auto"/>
          <w:spacing w:val="6"/>
          <w:sz w:val="44"/>
          <w:highlight w:val="none"/>
        </w:rPr>
      </w:pPr>
    </w:p>
    <w:p w14:paraId="2AB4CBFD">
      <w:pPr>
        <w:rPr>
          <w:b/>
          <w:color w:val="auto"/>
          <w:spacing w:val="6"/>
          <w:sz w:val="44"/>
          <w:highlight w:val="none"/>
        </w:rPr>
        <w:sectPr>
          <w:headerReference r:id="rId4" w:type="default"/>
          <w:footerReference r:id="rId5" w:type="default"/>
          <w:pgSz w:w="11906" w:h="16838"/>
          <w:pgMar w:top="1134" w:right="1418" w:bottom="779" w:left="1418" w:header="851" w:footer="964" w:gutter="0"/>
          <w:pgNumType w:fmt="decimal"/>
          <w:cols w:space="720" w:num="1"/>
          <w:docGrid w:type="lines" w:linePitch="312" w:charSpace="0"/>
        </w:sectPr>
      </w:pPr>
    </w:p>
    <w:p w14:paraId="2A3B3D26">
      <w:pPr>
        <w:rPr>
          <w:b/>
          <w:color w:val="auto"/>
          <w:spacing w:val="6"/>
          <w:sz w:val="44"/>
          <w:highlight w:val="none"/>
        </w:rPr>
      </w:pPr>
    </w:p>
    <w:p w14:paraId="47A77BD8">
      <w:pPr>
        <w:rPr>
          <w:b/>
          <w:color w:val="auto"/>
          <w:spacing w:val="6"/>
          <w:sz w:val="44"/>
          <w:highlight w:val="none"/>
        </w:rPr>
      </w:pPr>
    </w:p>
    <w:p w14:paraId="625097E9">
      <w:pPr>
        <w:jc w:val="center"/>
        <w:rPr>
          <w:rFonts w:ascii="隶书" w:eastAsia="隶书"/>
          <w:b/>
          <w:i/>
          <w:color w:val="auto"/>
          <w:spacing w:val="40"/>
          <w:sz w:val="84"/>
          <w:szCs w:val="84"/>
          <w:highlight w:val="none"/>
        </w:rPr>
      </w:pPr>
    </w:p>
    <w:p w14:paraId="1A5CE076">
      <w:pPr>
        <w:jc w:val="center"/>
        <w:rPr>
          <w:rFonts w:ascii="隶书" w:eastAsia="隶书"/>
          <w:b/>
          <w:i/>
          <w:color w:val="auto"/>
          <w:spacing w:val="40"/>
          <w:sz w:val="84"/>
          <w:szCs w:val="84"/>
          <w:highlight w:val="none"/>
        </w:rPr>
      </w:pPr>
    </w:p>
    <w:p w14:paraId="099C3C25">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第三章</w:t>
      </w:r>
    </w:p>
    <w:p w14:paraId="07D8E3E3">
      <w:pPr>
        <w:jc w:val="center"/>
        <w:rPr>
          <w:rFonts w:ascii="宋体" w:hAnsi="宋体"/>
          <w:b/>
          <w:color w:val="auto"/>
          <w:spacing w:val="6"/>
          <w:sz w:val="84"/>
          <w:szCs w:val="84"/>
          <w:highlight w:val="none"/>
        </w:rPr>
      </w:pPr>
    </w:p>
    <w:p w14:paraId="13E75BE9">
      <w:pPr>
        <w:jc w:val="center"/>
        <w:rPr>
          <w:rFonts w:ascii="隶书" w:eastAsia="隶书"/>
          <w:b/>
          <w:color w:val="auto"/>
          <w:spacing w:val="160"/>
          <w:sz w:val="72"/>
          <w:szCs w:val="84"/>
          <w:highlight w:val="none"/>
        </w:rPr>
      </w:pPr>
      <w:r>
        <w:rPr>
          <w:rFonts w:hint="eastAsia" w:ascii="宋体" w:hAnsi="宋体"/>
          <w:b/>
          <w:color w:val="auto"/>
          <w:spacing w:val="160"/>
          <w:sz w:val="84"/>
          <w:szCs w:val="84"/>
          <w:highlight w:val="none"/>
        </w:rPr>
        <w:t>评标办法</w:t>
      </w:r>
    </w:p>
    <w:p w14:paraId="1B88534C">
      <w:pPr>
        <w:jc w:val="center"/>
        <w:rPr>
          <w:b/>
          <w:color w:val="auto"/>
          <w:spacing w:val="6"/>
          <w:sz w:val="44"/>
          <w:highlight w:val="none"/>
        </w:rPr>
      </w:pPr>
    </w:p>
    <w:p w14:paraId="79327678">
      <w:pPr>
        <w:autoSpaceDE w:val="0"/>
        <w:autoSpaceDN w:val="0"/>
        <w:adjustRightInd w:val="0"/>
        <w:jc w:val="center"/>
        <w:rPr>
          <w:rFonts w:ascii="黑体" w:eastAsia="黑体" w:cs="黑体"/>
          <w:color w:val="auto"/>
          <w:kern w:val="0"/>
          <w:sz w:val="44"/>
          <w:szCs w:val="44"/>
          <w:highlight w:val="none"/>
        </w:rPr>
      </w:pPr>
    </w:p>
    <w:p w14:paraId="03FFACA5">
      <w:pPr>
        <w:autoSpaceDE w:val="0"/>
        <w:autoSpaceDN w:val="0"/>
        <w:adjustRightInd w:val="0"/>
        <w:rPr>
          <w:rFonts w:ascii="宋体" w:hAnsi="宋体" w:cs="黑体"/>
          <w:b/>
          <w:color w:val="auto"/>
          <w:kern w:val="0"/>
          <w:sz w:val="28"/>
          <w:szCs w:val="28"/>
          <w:highlight w:val="none"/>
        </w:rPr>
      </w:pPr>
    </w:p>
    <w:p w14:paraId="0F5A6CA6">
      <w:pPr>
        <w:autoSpaceDE w:val="0"/>
        <w:autoSpaceDN w:val="0"/>
        <w:adjustRightInd w:val="0"/>
        <w:spacing w:line="460" w:lineRule="exact"/>
        <w:jc w:val="left"/>
        <w:rPr>
          <w:rFonts w:ascii="宋体" w:hAnsi="宋体" w:cs="黑体"/>
          <w:b/>
          <w:color w:val="auto"/>
          <w:kern w:val="0"/>
          <w:sz w:val="28"/>
          <w:szCs w:val="28"/>
          <w:highlight w:val="none"/>
        </w:rPr>
      </w:pPr>
      <w:r>
        <w:rPr>
          <w:rFonts w:ascii="宋体" w:hAnsi="宋体" w:cs="黑体"/>
          <w:b/>
          <w:color w:val="auto"/>
          <w:kern w:val="0"/>
          <w:sz w:val="28"/>
          <w:szCs w:val="28"/>
          <w:highlight w:val="none"/>
        </w:rPr>
        <w:br w:type="page"/>
      </w:r>
      <w:r>
        <w:rPr>
          <w:rFonts w:hint="eastAsia" w:ascii="宋体" w:hAnsi="宋体" w:cs="黑体"/>
          <w:b/>
          <w:color w:val="auto"/>
          <w:kern w:val="0"/>
          <w:sz w:val="28"/>
          <w:szCs w:val="28"/>
          <w:highlight w:val="none"/>
        </w:rPr>
        <w:t>1.评审标准前附表</w:t>
      </w:r>
    </w:p>
    <w:p w14:paraId="63BBCCE2">
      <w:pPr>
        <w:autoSpaceDE w:val="0"/>
        <w:autoSpaceDN w:val="0"/>
        <w:adjustRightInd w:val="0"/>
        <w:spacing w:beforeLines="30" w:line="300" w:lineRule="exact"/>
        <w:jc w:val="left"/>
        <w:rPr>
          <w:rFonts w:ascii="宋体" w:hAnsi="宋体" w:cs="黑体"/>
          <w:b/>
          <w:color w:val="auto"/>
          <w:kern w:val="0"/>
          <w:sz w:val="24"/>
          <w:szCs w:val="24"/>
          <w:highlight w:val="none"/>
        </w:rPr>
      </w:pPr>
      <w:r>
        <w:rPr>
          <w:rFonts w:hint="eastAsia" w:ascii="宋体" w:hAnsi="宋体"/>
          <w:b/>
          <w:color w:val="auto"/>
          <w:sz w:val="24"/>
          <w:szCs w:val="24"/>
          <w:highlight w:val="none"/>
        </w:rPr>
        <w:t xml:space="preserve">1.1 </w:t>
      </w:r>
      <w:r>
        <w:rPr>
          <w:b/>
          <w:color w:val="auto"/>
          <w:sz w:val="24"/>
          <w:szCs w:val="24"/>
          <w:highlight w:val="none"/>
        </w:rPr>
        <w:t>初步评审标准</w:t>
      </w:r>
      <w:r>
        <w:rPr>
          <w:rFonts w:hint="eastAsia" w:ascii="宋体" w:hAnsi="宋体" w:cs="黑体"/>
          <w:b/>
          <w:color w:val="auto"/>
          <w:kern w:val="0"/>
          <w:sz w:val="24"/>
          <w:szCs w:val="24"/>
          <w:highlight w:val="none"/>
        </w:rPr>
        <w:t>前附表</w:t>
      </w:r>
    </w:p>
    <w:p w14:paraId="0198A368">
      <w:pPr>
        <w:autoSpaceDE w:val="0"/>
        <w:autoSpaceDN w:val="0"/>
        <w:adjustRightInd w:val="0"/>
        <w:spacing w:line="200" w:lineRule="exact"/>
        <w:jc w:val="left"/>
        <w:rPr>
          <w:rFonts w:ascii="宋体" w:hAnsi="宋体" w:cs="黑体"/>
          <w:color w:val="auto"/>
          <w:kern w:val="0"/>
          <w:sz w:val="24"/>
          <w:szCs w:val="24"/>
          <w:highlight w:val="none"/>
        </w:rPr>
      </w:pPr>
    </w:p>
    <w:tbl>
      <w:tblPr>
        <w:tblStyle w:val="89"/>
        <w:tblW w:w="9771"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2268"/>
        <w:gridCol w:w="4536"/>
        <w:gridCol w:w="1832"/>
      </w:tblGrid>
      <w:tr w14:paraId="68E11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4" w:hRule="exact"/>
        </w:trPr>
        <w:tc>
          <w:tcPr>
            <w:tcW w:w="1135" w:type="dxa"/>
            <w:vAlign w:val="center"/>
          </w:tcPr>
          <w:p w14:paraId="6ADE89FA">
            <w:pPr>
              <w:autoSpaceDE w:val="0"/>
              <w:autoSpaceDN w:val="0"/>
              <w:adjustRightInd w:val="0"/>
              <w:spacing w:line="280" w:lineRule="exact"/>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条款号</w:t>
            </w:r>
          </w:p>
        </w:tc>
        <w:tc>
          <w:tcPr>
            <w:tcW w:w="2268" w:type="dxa"/>
            <w:vAlign w:val="center"/>
          </w:tcPr>
          <w:p w14:paraId="654AF273">
            <w:pPr>
              <w:autoSpaceDE w:val="0"/>
              <w:autoSpaceDN w:val="0"/>
              <w:adjustRightInd w:val="0"/>
              <w:spacing w:line="280" w:lineRule="exact"/>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评审因素</w:t>
            </w:r>
          </w:p>
        </w:tc>
        <w:tc>
          <w:tcPr>
            <w:tcW w:w="4536" w:type="dxa"/>
            <w:vAlign w:val="center"/>
          </w:tcPr>
          <w:p w14:paraId="0A9D2B33">
            <w:pPr>
              <w:autoSpaceDE w:val="0"/>
              <w:autoSpaceDN w:val="0"/>
              <w:adjustRightInd w:val="0"/>
              <w:spacing w:line="280" w:lineRule="exact"/>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评审标准</w:t>
            </w:r>
          </w:p>
        </w:tc>
        <w:tc>
          <w:tcPr>
            <w:tcW w:w="1832" w:type="dxa"/>
            <w:vAlign w:val="center"/>
          </w:tcPr>
          <w:p w14:paraId="4232FFDA">
            <w:pPr>
              <w:autoSpaceDE w:val="0"/>
              <w:autoSpaceDN w:val="0"/>
              <w:adjustRightInd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审查情况是否符合：符合“〇”</w:t>
            </w:r>
          </w:p>
          <w:p w14:paraId="5C1B08A8">
            <w:pPr>
              <w:autoSpaceDE w:val="0"/>
              <w:autoSpaceDN w:val="0"/>
              <w:adjustRightInd w:val="0"/>
              <w:spacing w:line="280" w:lineRule="exact"/>
              <w:rPr>
                <w:rFonts w:ascii="宋体" w:hAnsi="宋体" w:cs="宋体"/>
                <w:b/>
                <w:color w:val="auto"/>
                <w:kern w:val="0"/>
                <w:sz w:val="22"/>
                <w:szCs w:val="22"/>
                <w:highlight w:val="none"/>
              </w:rPr>
            </w:pPr>
            <w:r>
              <w:rPr>
                <w:rFonts w:hint="eastAsia" w:ascii="宋体" w:hAnsi="宋体" w:cs="宋体"/>
                <w:color w:val="auto"/>
                <w:sz w:val="22"/>
                <w:szCs w:val="22"/>
                <w:highlight w:val="none"/>
              </w:rPr>
              <w:t>不符合“×”</w:t>
            </w:r>
          </w:p>
        </w:tc>
      </w:tr>
      <w:tr w14:paraId="2A516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exact"/>
        </w:trPr>
        <w:tc>
          <w:tcPr>
            <w:tcW w:w="1135" w:type="dxa"/>
            <w:vMerge w:val="restart"/>
            <w:vAlign w:val="center"/>
          </w:tcPr>
          <w:p w14:paraId="71410393">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r>
              <w:rPr>
                <w:rFonts w:ascii="宋体" w:hAnsi="宋体" w:cs="宋体"/>
                <w:color w:val="auto"/>
                <w:kern w:val="0"/>
                <w:sz w:val="22"/>
                <w:szCs w:val="22"/>
                <w:highlight w:val="none"/>
              </w:rPr>
              <w:t>.1.1</w:t>
            </w:r>
          </w:p>
          <w:p w14:paraId="6AEC6932">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形式评审标准</w:t>
            </w:r>
          </w:p>
        </w:tc>
        <w:tc>
          <w:tcPr>
            <w:tcW w:w="2268" w:type="dxa"/>
            <w:vAlign w:val="center"/>
          </w:tcPr>
          <w:p w14:paraId="37BDC398">
            <w:pPr>
              <w:autoSpaceDE w:val="0"/>
              <w:autoSpaceDN w:val="0"/>
              <w:adjustRightInd w:val="0"/>
              <w:spacing w:line="280" w:lineRule="exact"/>
              <w:jc w:val="center"/>
              <w:rPr>
                <w:rFonts w:ascii="宋体" w:hAnsi="宋体" w:cs="宋体"/>
                <w:color w:val="auto"/>
                <w:spacing w:val="-6"/>
                <w:kern w:val="0"/>
                <w:sz w:val="22"/>
                <w:szCs w:val="22"/>
                <w:highlight w:val="none"/>
              </w:rPr>
            </w:pPr>
            <w:r>
              <w:rPr>
                <w:rFonts w:hint="eastAsia" w:ascii="宋体" w:hAnsi="宋体" w:cs="宋体"/>
                <w:color w:val="auto"/>
                <w:spacing w:val="-6"/>
                <w:kern w:val="0"/>
                <w:sz w:val="22"/>
                <w:szCs w:val="22"/>
                <w:highlight w:val="none"/>
              </w:rPr>
              <w:t>投标人名称</w:t>
            </w:r>
          </w:p>
        </w:tc>
        <w:tc>
          <w:tcPr>
            <w:tcW w:w="4536" w:type="dxa"/>
            <w:vAlign w:val="center"/>
          </w:tcPr>
          <w:p w14:paraId="3EE12E27">
            <w:pPr>
              <w:autoSpaceDE w:val="0"/>
              <w:autoSpaceDN w:val="0"/>
              <w:adjustRightInd w:val="0"/>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与营业执照、资质证书、安全生产许可证一致。</w:t>
            </w:r>
          </w:p>
        </w:tc>
        <w:tc>
          <w:tcPr>
            <w:tcW w:w="1832" w:type="dxa"/>
            <w:vAlign w:val="center"/>
          </w:tcPr>
          <w:p w14:paraId="16C939F9">
            <w:pPr>
              <w:autoSpaceDE w:val="0"/>
              <w:autoSpaceDN w:val="0"/>
              <w:adjustRightInd w:val="0"/>
              <w:spacing w:line="360" w:lineRule="exact"/>
              <w:rPr>
                <w:rFonts w:ascii="宋体" w:hAnsi="宋体" w:cs="宋体"/>
                <w:color w:val="auto"/>
                <w:kern w:val="0"/>
                <w:sz w:val="22"/>
                <w:szCs w:val="22"/>
                <w:highlight w:val="none"/>
              </w:rPr>
            </w:pPr>
          </w:p>
        </w:tc>
      </w:tr>
      <w:tr w14:paraId="53B94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7" w:hRule="exact"/>
        </w:trPr>
        <w:tc>
          <w:tcPr>
            <w:tcW w:w="1135" w:type="dxa"/>
            <w:vMerge w:val="continue"/>
            <w:vAlign w:val="center"/>
          </w:tcPr>
          <w:p w14:paraId="0FC02094">
            <w:pPr>
              <w:autoSpaceDE w:val="0"/>
              <w:autoSpaceDN w:val="0"/>
              <w:adjustRightInd w:val="0"/>
              <w:spacing w:line="280" w:lineRule="exact"/>
              <w:jc w:val="center"/>
              <w:rPr>
                <w:rFonts w:ascii="宋体" w:hAnsi="宋体" w:cs="宋体"/>
                <w:color w:val="auto"/>
                <w:kern w:val="0"/>
                <w:sz w:val="22"/>
                <w:szCs w:val="22"/>
                <w:highlight w:val="none"/>
              </w:rPr>
            </w:pPr>
          </w:p>
        </w:tc>
        <w:tc>
          <w:tcPr>
            <w:tcW w:w="2268" w:type="dxa"/>
            <w:vAlign w:val="center"/>
          </w:tcPr>
          <w:p w14:paraId="73541A2D">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w:t>
            </w:r>
          </w:p>
          <w:p w14:paraId="3392289A">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签字盖章</w:t>
            </w:r>
          </w:p>
        </w:tc>
        <w:tc>
          <w:tcPr>
            <w:tcW w:w="4536" w:type="dxa"/>
            <w:vAlign w:val="center"/>
          </w:tcPr>
          <w:p w14:paraId="1226CD4A">
            <w:pPr>
              <w:autoSpaceDE w:val="0"/>
              <w:autoSpaceDN w:val="0"/>
              <w:adjustRightInd w:val="0"/>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符合第二章“投标人须知”第3.7项规定，按照招标文件提供的格式具有有效的签署和单位公章。</w:t>
            </w:r>
          </w:p>
        </w:tc>
        <w:tc>
          <w:tcPr>
            <w:tcW w:w="1832" w:type="dxa"/>
            <w:vAlign w:val="center"/>
          </w:tcPr>
          <w:p w14:paraId="112D7037">
            <w:pPr>
              <w:autoSpaceDE w:val="0"/>
              <w:autoSpaceDN w:val="0"/>
              <w:adjustRightInd w:val="0"/>
              <w:spacing w:line="360" w:lineRule="exact"/>
              <w:rPr>
                <w:rFonts w:ascii="宋体" w:hAnsi="宋体" w:cs="宋体"/>
                <w:color w:val="auto"/>
                <w:kern w:val="0"/>
                <w:sz w:val="22"/>
                <w:szCs w:val="22"/>
                <w:highlight w:val="none"/>
              </w:rPr>
            </w:pPr>
          </w:p>
        </w:tc>
      </w:tr>
      <w:tr w14:paraId="279B6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1" w:hRule="exact"/>
        </w:trPr>
        <w:tc>
          <w:tcPr>
            <w:tcW w:w="1135" w:type="dxa"/>
            <w:vMerge w:val="continue"/>
            <w:vAlign w:val="center"/>
          </w:tcPr>
          <w:p w14:paraId="335FEAD0">
            <w:pPr>
              <w:autoSpaceDE w:val="0"/>
              <w:autoSpaceDN w:val="0"/>
              <w:adjustRightInd w:val="0"/>
              <w:spacing w:line="280" w:lineRule="exact"/>
              <w:jc w:val="center"/>
              <w:rPr>
                <w:rFonts w:ascii="宋体" w:hAnsi="宋体" w:cs="宋体"/>
                <w:color w:val="auto"/>
                <w:kern w:val="0"/>
                <w:sz w:val="22"/>
                <w:szCs w:val="22"/>
                <w:highlight w:val="none"/>
              </w:rPr>
            </w:pPr>
          </w:p>
        </w:tc>
        <w:tc>
          <w:tcPr>
            <w:tcW w:w="2268" w:type="dxa"/>
            <w:vAlign w:val="center"/>
          </w:tcPr>
          <w:p w14:paraId="3C9E9CDE">
            <w:pPr>
              <w:autoSpaceDE w:val="0"/>
              <w:autoSpaceDN w:val="0"/>
              <w:adjustRightInd w:val="0"/>
              <w:spacing w:line="280" w:lineRule="exact"/>
              <w:jc w:val="center"/>
              <w:rPr>
                <w:rFonts w:ascii="宋体" w:hAnsi="宋体" w:cs="宋体"/>
                <w:color w:val="auto"/>
                <w:spacing w:val="-12"/>
                <w:kern w:val="0"/>
                <w:sz w:val="22"/>
                <w:szCs w:val="22"/>
                <w:highlight w:val="none"/>
              </w:rPr>
            </w:pPr>
            <w:r>
              <w:rPr>
                <w:rFonts w:hint="eastAsia" w:ascii="宋体" w:hAnsi="宋体" w:cs="宋体"/>
                <w:color w:val="auto"/>
                <w:spacing w:val="-12"/>
                <w:kern w:val="0"/>
                <w:sz w:val="22"/>
                <w:szCs w:val="22"/>
                <w:highlight w:val="none"/>
              </w:rPr>
              <w:t>联合体投标（如果是）</w:t>
            </w:r>
          </w:p>
        </w:tc>
        <w:tc>
          <w:tcPr>
            <w:tcW w:w="4536" w:type="dxa"/>
            <w:vAlign w:val="center"/>
          </w:tcPr>
          <w:p w14:paraId="22BCC813">
            <w:pPr>
              <w:autoSpaceDE w:val="0"/>
              <w:autoSpaceDN w:val="0"/>
              <w:adjustRightInd w:val="0"/>
              <w:spacing w:line="400" w:lineRule="exact"/>
              <w:rPr>
                <w:rFonts w:ascii="宋体" w:hAnsi="宋体" w:cs="宋体"/>
                <w:color w:val="auto"/>
                <w:spacing w:val="-4"/>
                <w:kern w:val="0"/>
                <w:sz w:val="22"/>
                <w:szCs w:val="22"/>
                <w:highlight w:val="none"/>
              </w:rPr>
            </w:pPr>
            <w:r>
              <w:rPr>
                <w:rFonts w:hint="eastAsia" w:ascii="宋体" w:hAnsi="宋体" w:cs="宋体"/>
                <w:color w:val="auto"/>
                <w:spacing w:val="-4"/>
                <w:kern w:val="0"/>
                <w:sz w:val="22"/>
                <w:szCs w:val="22"/>
                <w:highlight w:val="none"/>
              </w:rPr>
              <w:t>提交联合体协议书，明确联合体牵头人，并符合相关要求。</w:t>
            </w:r>
          </w:p>
        </w:tc>
        <w:tc>
          <w:tcPr>
            <w:tcW w:w="1832" w:type="dxa"/>
            <w:vAlign w:val="center"/>
          </w:tcPr>
          <w:p w14:paraId="2CE9C56E">
            <w:pPr>
              <w:autoSpaceDE w:val="0"/>
              <w:autoSpaceDN w:val="0"/>
              <w:adjustRightInd w:val="0"/>
              <w:spacing w:line="400" w:lineRule="exact"/>
              <w:rPr>
                <w:rFonts w:ascii="宋体" w:hAnsi="宋体" w:cs="宋体"/>
                <w:color w:val="auto"/>
                <w:spacing w:val="-4"/>
                <w:kern w:val="0"/>
                <w:sz w:val="22"/>
                <w:szCs w:val="22"/>
                <w:highlight w:val="none"/>
              </w:rPr>
            </w:pPr>
          </w:p>
        </w:tc>
      </w:tr>
      <w:tr w14:paraId="0263F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exact"/>
        </w:trPr>
        <w:tc>
          <w:tcPr>
            <w:tcW w:w="1135" w:type="dxa"/>
            <w:vMerge w:val="continue"/>
            <w:vAlign w:val="center"/>
          </w:tcPr>
          <w:p w14:paraId="051EBA10">
            <w:pPr>
              <w:autoSpaceDE w:val="0"/>
              <w:autoSpaceDN w:val="0"/>
              <w:adjustRightInd w:val="0"/>
              <w:spacing w:before="100" w:beforeAutospacing="1" w:after="100" w:afterAutospacing="1" w:line="280" w:lineRule="exact"/>
              <w:jc w:val="center"/>
              <w:rPr>
                <w:rFonts w:ascii="宋体" w:hAnsi="宋体" w:cs="宋体"/>
                <w:color w:val="auto"/>
                <w:kern w:val="0"/>
                <w:sz w:val="22"/>
                <w:szCs w:val="22"/>
                <w:highlight w:val="none"/>
              </w:rPr>
            </w:pPr>
          </w:p>
        </w:tc>
        <w:tc>
          <w:tcPr>
            <w:tcW w:w="2268" w:type="dxa"/>
            <w:vAlign w:val="center"/>
          </w:tcPr>
          <w:p w14:paraId="63FCE193">
            <w:pPr>
              <w:autoSpaceDE w:val="0"/>
              <w:autoSpaceDN w:val="0"/>
              <w:adjustRightInd w:val="0"/>
              <w:spacing w:line="260" w:lineRule="exact"/>
              <w:rPr>
                <w:rFonts w:ascii="宋体" w:hAnsi="宋体" w:cs="宋体"/>
                <w:color w:val="auto"/>
                <w:spacing w:val="-4"/>
                <w:kern w:val="0"/>
                <w:sz w:val="22"/>
                <w:szCs w:val="22"/>
                <w:highlight w:val="none"/>
              </w:rPr>
            </w:pPr>
            <w:r>
              <w:rPr>
                <w:rFonts w:hint="eastAsia" w:ascii="宋体" w:hAnsi="宋体"/>
                <w:color w:val="auto"/>
                <w:spacing w:val="-4"/>
                <w:sz w:val="22"/>
                <w:szCs w:val="22"/>
                <w:highlight w:val="none"/>
              </w:rPr>
              <w:t>法定代表人身份证明书、法人授权委托证明书有效</w:t>
            </w:r>
          </w:p>
        </w:tc>
        <w:tc>
          <w:tcPr>
            <w:tcW w:w="4536" w:type="dxa"/>
            <w:vAlign w:val="center"/>
          </w:tcPr>
          <w:p w14:paraId="3C223FBE">
            <w:pPr>
              <w:autoSpaceDE w:val="0"/>
              <w:autoSpaceDN w:val="0"/>
              <w:adjustRightInd w:val="0"/>
              <w:spacing w:line="360" w:lineRule="exact"/>
              <w:rPr>
                <w:rFonts w:ascii="宋体" w:hAnsi="宋体" w:cs="宋体"/>
                <w:color w:val="auto"/>
                <w:kern w:val="0"/>
                <w:sz w:val="22"/>
                <w:szCs w:val="22"/>
                <w:highlight w:val="none"/>
              </w:rPr>
            </w:pPr>
            <w:r>
              <w:rPr>
                <w:rFonts w:hint="eastAsia" w:ascii="宋体" w:hAnsi="宋体"/>
                <w:color w:val="auto"/>
                <w:sz w:val="22"/>
                <w:szCs w:val="22"/>
                <w:highlight w:val="none"/>
              </w:rPr>
              <w:t>符合</w:t>
            </w:r>
            <w:r>
              <w:rPr>
                <w:rFonts w:hint="eastAsia" w:ascii="宋体" w:hAnsi="宋体" w:cs="宋体"/>
                <w:color w:val="auto"/>
                <w:kern w:val="0"/>
                <w:sz w:val="22"/>
                <w:szCs w:val="22"/>
                <w:highlight w:val="none"/>
              </w:rPr>
              <w:t>第二章“投标人须知”第3.7项规定</w:t>
            </w:r>
            <w:r>
              <w:rPr>
                <w:rFonts w:hint="eastAsia" w:ascii="宋体" w:hAnsi="宋体"/>
                <w:color w:val="auto"/>
                <w:sz w:val="22"/>
                <w:szCs w:val="22"/>
                <w:highlight w:val="none"/>
              </w:rPr>
              <w:t>。</w:t>
            </w:r>
          </w:p>
        </w:tc>
        <w:tc>
          <w:tcPr>
            <w:tcW w:w="1832" w:type="dxa"/>
            <w:vAlign w:val="center"/>
          </w:tcPr>
          <w:p w14:paraId="1937132A">
            <w:pPr>
              <w:autoSpaceDE w:val="0"/>
              <w:autoSpaceDN w:val="0"/>
              <w:adjustRightInd w:val="0"/>
              <w:spacing w:line="360" w:lineRule="exact"/>
              <w:rPr>
                <w:rFonts w:ascii="宋体" w:hAnsi="宋体" w:cs="宋体"/>
                <w:color w:val="auto"/>
                <w:kern w:val="0"/>
                <w:sz w:val="22"/>
                <w:szCs w:val="22"/>
                <w:highlight w:val="none"/>
              </w:rPr>
            </w:pPr>
          </w:p>
        </w:tc>
      </w:tr>
      <w:tr w14:paraId="180F3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9" w:hRule="exact"/>
        </w:trPr>
        <w:tc>
          <w:tcPr>
            <w:tcW w:w="1135" w:type="dxa"/>
            <w:vMerge w:val="continue"/>
            <w:vAlign w:val="center"/>
          </w:tcPr>
          <w:p w14:paraId="310F538A">
            <w:pPr>
              <w:autoSpaceDE w:val="0"/>
              <w:autoSpaceDN w:val="0"/>
              <w:adjustRightInd w:val="0"/>
              <w:spacing w:line="280" w:lineRule="exact"/>
              <w:jc w:val="center"/>
              <w:rPr>
                <w:rFonts w:ascii="宋体" w:hAnsi="宋体" w:cs="宋体"/>
                <w:color w:val="auto"/>
                <w:kern w:val="0"/>
                <w:sz w:val="22"/>
                <w:szCs w:val="22"/>
                <w:highlight w:val="none"/>
              </w:rPr>
            </w:pPr>
          </w:p>
        </w:tc>
        <w:tc>
          <w:tcPr>
            <w:tcW w:w="2268" w:type="dxa"/>
            <w:vAlign w:val="center"/>
          </w:tcPr>
          <w:p w14:paraId="27F37285">
            <w:pPr>
              <w:autoSpaceDE w:val="0"/>
              <w:autoSpaceDN w:val="0"/>
              <w:adjustRightInd w:val="0"/>
              <w:spacing w:line="280" w:lineRule="exact"/>
              <w:jc w:val="center"/>
              <w:rPr>
                <w:rFonts w:ascii="宋体" w:hAnsi="宋体" w:cs="宋体"/>
                <w:color w:val="auto"/>
                <w:spacing w:val="-6"/>
                <w:kern w:val="0"/>
                <w:sz w:val="22"/>
                <w:szCs w:val="22"/>
                <w:highlight w:val="none"/>
              </w:rPr>
            </w:pPr>
            <w:r>
              <w:rPr>
                <w:rFonts w:hint="eastAsia" w:ascii="宋体" w:hAnsi="宋体" w:cs="宋体"/>
                <w:color w:val="auto"/>
                <w:spacing w:val="-6"/>
                <w:kern w:val="0"/>
                <w:sz w:val="22"/>
                <w:szCs w:val="22"/>
                <w:highlight w:val="none"/>
              </w:rPr>
              <w:t>投标文件格式</w:t>
            </w:r>
          </w:p>
        </w:tc>
        <w:tc>
          <w:tcPr>
            <w:tcW w:w="4536" w:type="dxa"/>
            <w:vAlign w:val="center"/>
          </w:tcPr>
          <w:p w14:paraId="68263464">
            <w:pPr>
              <w:autoSpaceDE w:val="0"/>
              <w:autoSpaceDN w:val="0"/>
              <w:adjustRightInd w:val="0"/>
              <w:spacing w:line="360" w:lineRule="exact"/>
              <w:rPr>
                <w:rFonts w:ascii="宋体" w:hAnsi="宋体" w:cs="宋体"/>
                <w:color w:val="auto"/>
                <w:kern w:val="0"/>
                <w:sz w:val="22"/>
                <w:szCs w:val="22"/>
                <w:highlight w:val="none"/>
              </w:rPr>
            </w:pPr>
            <w:r>
              <w:rPr>
                <w:rFonts w:hint="eastAsia" w:ascii="宋体" w:hAnsi="宋体"/>
                <w:color w:val="auto"/>
                <w:sz w:val="22"/>
                <w:szCs w:val="22"/>
                <w:highlight w:val="none"/>
              </w:rPr>
              <w:t>符合</w:t>
            </w:r>
            <w:r>
              <w:rPr>
                <w:rFonts w:hint="eastAsia" w:ascii="宋体" w:hAnsi="宋体"/>
                <w:color w:val="auto"/>
                <w:sz w:val="22"/>
                <w:szCs w:val="22"/>
                <w:highlight w:val="none"/>
                <w:lang w:eastAsia="zh-CN"/>
              </w:rPr>
              <w:t>第七章</w:t>
            </w:r>
            <w:r>
              <w:rPr>
                <w:rFonts w:hint="eastAsia" w:ascii="宋体" w:hAnsi="宋体"/>
                <w:color w:val="auto"/>
                <w:sz w:val="22"/>
                <w:szCs w:val="22"/>
                <w:highlight w:val="none"/>
              </w:rPr>
              <w:t>“投标文件格式”的要求，投标文件不存在内容不全或关键字迹模糊、无法辩认的情形。</w:t>
            </w:r>
          </w:p>
        </w:tc>
        <w:tc>
          <w:tcPr>
            <w:tcW w:w="1832" w:type="dxa"/>
            <w:vAlign w:val="center"/>
          </w:tcPr>
          <w:p w14:paraId="1BFABC3C">
            <w:pPr>
              <w:autoSpaceDE w:val="0"/>
              <w:autoSpaceDN w:val="0"/>
              <w:adjustRightInd w:val="0"/>
              <w:spacing w:line="360" w:lineRule="exact"/>
              <w:rPr>
                <w:rFonts w:ascii="宋体" w:hAnsi="宋体" w:cs="宋体"/>
                <w:color w:val="auto"/>
                <w:kern w:val="0"/>
                <w:sz w:val="22"/>
                <w:szCs w:val="22"/>
                <w:highlight w:val="none"/>
              </w:rPr>
            </w:pPr>
          </w:p>
        </w:tc>
      </w:tr>
      <w:tr w14:paraId="70DA1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1135" w:type="dxa"/>
            <w:vMerge w:val="continue"/>
            <w:vAlign w:val="center"/>
          </w:tcPr>
          <w:p w14:paraId="69166E26">
            <w:pPr>
              <w:autoSpaceDE w:val="0"/>
              <w:autoSpaceDN w:val="0"/>
              <w:adjustRightInd w:val="0"/>
              <w:spacing w:line="280" w:lineRule="exact"/>
              <w:jc w:val="center"/>
              <w:rPr>
                <w:rFonts w:ascii="宋体" w:hAnsi="宋体" w:cs="宋体"/>
                <w:color w:val="auto"/>
                <w:kern w:val="0"/>
                <w:sz w:val="22"/>
                <w:szCs w:val="22"/>
                <w:highlight w:val="none"/>
              </w:rPr>
            </w:pPr>
          </w:p>
        </w:tc>
        <w:tc>
          <w:tcPr>
            <w:tcW w:w="2268" w:type="dxa"/>
            <w:vAlign w:val="center"/>
          </w:tcPr>
          <w:p w14:paraId="53293126">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报价唯一</w:t>
            </w:r>
          </w:p>
        </w:tc>
        <w:tc>
          <w:tcPr>
            <w:tcW w:w="4536" w:type="dxa"/>
            <w:vAlign w:val="center"/>
          </w:tcPr>
          <w:p w14:paraId="36987AE1">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对污水处理单价只能一个有效的报价。</w:t>
            </w:r>
          </w:p>
        </w:tc>
        <w:tc>
          <w:tcPr>
            <w:tcW w:w="1832" w:type="dxa"/>
            <w:vAlign w:val="center"/>
          </w:tcPr>
          <w:p w14:paraId="63C169D5">
            <w:pPr>
              <w:autoSpaceDE w:val="0"/>
              <w:autoSpaceDN w:val="0"/>
              <w:adjustRightInd w:val="0"/>
              <w:spacing w:line="400" w:lineRule="exact"/>
              <w:rPr>
                <w:rFonts w:ascii="宋体" w:hAnsi="宋体" w:cs="宋体"/>
                <w:color w:val="auto"/>
                <w:kern w:val="0"/>
                <w:sz w:val="22"/>
                <w:szCs w:val="22"/>
                <w:highlight w:val="none"/>
              </w:rPr>
            </w:pPr>
          </w:p>
        </w:tc>
      </w:tr>
      <w:tr w14:paraId="52856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exact"/>
        </w:trPr>
        <w:tc>
          <w:tcPr>
            <w:tcW w:w="1135" w:type="dxa"/>
            <w:vMerge w:val="restart"/>
            <w:vAlign w:val="center"/>
          </w:tcPr>
          <w:p w14:paraId="252D8EB6">
            <w:pPr>
              <w:autoSpaceDE w:val="0"/>
              <w:autoSpaceDN w:val="0"/>
              <w:adjustRightInd w:val="0"/>
              <w:spacing w:line="280" w:lineRule="exact"/>
              <w:jc w:val="center"/>
              <w:rPr>
                <w:rFonts w:ascii="宋体" w:hAnsi="宋体" w:cs="Tahoma"/>
                <w:color w:val="auto"/>
                <w:sz w:val="22"/>
                <w:szCs w:val="22"/>
                <w:highlight w:val="none"/>
              </w:rPr>
            </w:pPr>
            <w:r>
              <w:rPr>
                <w:rFonts w:hint="eastAsia" w:ascii="宋体" w:hAnsi="宋体" w:cs="Tahoma"/>
                <w:color w:val="auto"/>
                <w:sz w:val="22"/>
                <w:szCs w:val="22"/>
                <w:highlight w:val="none"/>
              </w:rPr>
              <w:t>3.1.2</w:t>
            </w:r>
          </w:p>
          <w:p w14:paraId="032BF55B">
            <w:pPr>
              <w:autoSpaceDE w:val="0"/>
              <w:autoSpaceDN w:val="0"/>
              <w:adjustRightInd w:val="0"/>
              <w:spacing w:line="280" w:lineRule="exact"/>
              <w:jc w:val="center"/>
              <w:rPr>
                <w:rFonts w:ascii="宋体" w:hAnsi="宋体" w:cs="Tahoma"/>
                <w:color w:val="auto"/>
                <w:sz w:val="22"/>
                <w:szCs w:val="22"/>
                <w:highlight w:val="none"/>
              </w:rPr>
            </w:pPr>
            <w:r>
              <w:rPr>
                <w:rFonts w:hint="eastAsia" w:ascii="宋体" w:hAnsi="宋体" w:cs="Tahoma"/>
                <w:color w:val="auto"/>
                <w:sz w:val="22"/>
                <w:szCs w:val="22"/>
                <w:highlight w:val="none"/>
              </w:rPr>
              <w:t>资格审查标准</w:t>
            </w:r>
          </w:p>
          <w:p w14:paraId="4F8B6A7B">
            <w:pPr>
              <w:autoSpaceDE w:val="0"/>
              <w:autoSpaceDN w:val="0"/>
              <w:adjustRightInd w:val="0"/>
              <w:spacing w:line="280" w:lineRule="exact"/>
              <w:jc w:val="center"/>
              <w:rPr>
                <w:rFonts w:ascii="宋体" w:hAnsi="宋体" w:cs="Tahoma"/>
                <w:color w:val="auto"/>
                <w:sz w:val="22"/>
                <w:szCs w:val="22"/>
                <w:highlight w:val="none"/>
              </w:rPr>
            </w:pPr>
            <w:r>
              <w:rPr>
                <w:rFonts w:hint="eastAsia" w:ascii="宋体" w:hAnsi="宋体" w:cs="Tahoma"/>
                <w:color w:val="auto"/>
                <w:sz w:val="22"/>
                <w:szCs w:val="22"/>
                <w:highlight w:val="none"/>
              </w:rPr>
              <w:t>（资格后审内容）</w:t>
            </w:r>
          </w:p>
        </w:tc>
        <w:tc>
          <w:tcPr>
            <w:tcW w:w="2268" w:type="dxa"/>
            <w:vAlign w:val="center"/>
          </w:tcPr>
          <w:p w14:paraId="4BFEA22B">
            <w:pPr>
              <w:autoSpaceDE w:val="0"/>
              <w:autoSpaceDN w:val="0"/>
              <w:adjustRightInd w:val="0"/>
              <w:spacing w:line="280" w:lineRule="exact"/>
              <w:jc w:val="center"/>
              <w:rPr>
                <w:rFonts w:ascii="宋体" w:hAnsi="宋体"/>
                <w:color w:val="auto"/>
                <w:sz w:val="22"/>
                <w:szCs w:val="22"/>
                <w:highlight w:val="none"/>
              </w:rPr>
            </w:pPr>
            <w:r>
              <w:rPr>
                <w:rFonts w:hint="eastAsia" w:ascii="宋体" w:hAnsi="宋体"/>
                <w:color w:val="auto"/>
                <w:sz w:val="22"/>
                <w:szCs w:val="22"/>
                <w:highlight w:val="none"/>
              </w:rPr>
              <w:t>资质条件</w:t>
            </w:r>
          </w:p>
        </w:tc>
        <w:tc>
          <w:tcPr>
            <w:tcW w:w="4536" w:type="dxa"/>
            <w:vAlign w:val="center"/>
          </w:tcPr>
          <w:p w14:paraId="60460EA0">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符合第二章“投标人须知”第</w:t>
            </w:r>
            <w:r>
              <w:rPr>
                <w:rFonts w:ascii="宋体" w:hAnsi="宋体" w:cs="TimesNewRomanPSMT"/>
                <w:color w:val="auto"/>
                <w:kern w:val="0"/>
                <w:sz w:val="22"/>
                <w:szCs w:val="22"/>
                <w:highlight w:val="none"/>
              </w:rPr>
              <w:t>1.4.1</w:t>
            </w:r>
            <w:r>
              <w:rPr>
                <w:rFonts w:hint="eastAsia" w:ascii="宋体" w:hAnsi="宋体" w:cs="TimesNewRomanPSMT"/>
                <w:color w:val="auto"/>
                <w:kern w:val="0"/>
                <w:sz w:val="22"/>
                <w:szCs w:val="22"/>
                <w:highlight w:val="none"/>
              </w:rPr>
              <w:t xml:space="preserve"> （附录1）</w:t>
            </w:r>
            <w:r>
              <w:rPr>
                <w:rFonts w:hint="eastAsia" w:ascii="宋体" w:hAnsi="宋体" w:cs="宋体"/>
                <w:color w:val="auto"/>
                <w:kern w:val="0"/>
                <w:sz w:val="22"/>
                <w:szCs w:val="22"/>
                <w:highlight w:val="none"/>
              </w:rPr>
              <w:t>项规定。</w:t>
            </w:r>
          </w:p>
        </w:tc>
        <w:tc>
          <w:tcPr>
            <w:tcW w:w="1832" w:type="dxa"/>
            <w:vAlign w:val="center"/>
          </w:tcPr>
          <w:p w14:paraId="76DA4930">
            <w:pPr>
              <w:autoSpaceDE w:val="0"/>
              <w:autoSpaceDN w:val="0"/>
              <w:adjustRightInd w:val="0"/>
              <w:spacing w:line="400" w:lineRule="exact"/>
              <w:rPr>
                <w:rFonts w:ascii="宋体" w:hAnsi="宋体" w:cs="宋体"/>
                <w:color w:val="auto"/>
                <w:kern w:val="0"/>
                <w:sz w:val="22"/>
                <w:szCs w:val="22"/>
                <w:highlight w:val="none"/>
              </w:rPr>
            </w:pPr>
          </w:p>
        </w:tc>
      </w:tr>
      <w:tr w14:paraId="3B76D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exact"/>
        </w:trPr>
        <w:tc>
          <w:tcPr>
            <w:tcW w:w="1135" w:type="dxa"/>
            <w:vMerge w:val="continue"/>
            <w:vAlign w:val="center"/>
          </w:tcPr>
          <w:p w14:paraId="31C2B8BD">
            <w:pPr>
              <w:autoSpaceDE w:val="0"/>
              <w:autoSpaceDN w:val="0"/>
              <w:adjustRightInd w:val="0"/>
              <w:spacing w:before="100" w:beforeAutospacing="1" w:after="100" w:afterAutospacing="1" w:line="280" w:lineRule="exact"/>
              <w:jc w:val="center"/>
              <w:rPr>
                <w:rFonts w:ascii="宋体" w:hAnsi="宋体" w:cs="宋体"/>
                <w:b/>
                <w:color w:val="auto"/>
                <w:kern w:val="0"/>
                <w:sz w:val="22"/>
                <w:szCs w:val="22"/>
                <w:highlight w:val="none"/>
              </w:rPr>
            </w:pPr>
          </w:p>
        </w:tc>
        <w:tc>
          <w:tcPr>
            <w:tcW w:w="2268" w:type="dxa"/>
            <w:vAlign w:val="center"/>
          </w:tcPr>
          <w:p w14:paraId="0EAC9796">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olor w:val="auto"/>
                <w:sz w:val="22"/>
                <w:szCs w:val="22"/>
                <w:highlight w:val="none"/>
              </w:rPr>
              <w:t>财务状况</w:t>
            </w:r>
          </w:p>
        </w:tc>
        <w:tc>
          <w:tcPr>
            <w:tcW w:w="4536" w:type="dxa"/>
            <w:vAlign w:val="center"/>
          </w:tcPr>
          <w:p w14:paraId="3B388A87">
            <w:pPr>
              <w:autoSpaceDE w:val="0"/>
              <w:autoSpaceDN w:val="0"/>
              <w:adjustRightInd w:val="0"/>
              <w:spacing w:line="400" w:lineRule="exact"/>
              <w:rPr>
                <w:rFonts w:ascii="宋体" w:hAnsi="宋体"/>
                <w:color w:val="auto"/>
                <w:sz w:val="22"/>
                <w:szCs w:val="22"/>
                <w:highlight w:val="none"/>
              </w:rPr>
            </w:pPr>
            <w:r>
              <w:rPr>
                <w:rFonts w:hint="eastAsia" w:ascii="宋体" w:hAnsi="宋体" w:cs="宋体"/>
                <w:color w:val="auto"/>
                <w:kern w:val="0"/>
                <w:sz w:val="22"/>
                <w:szCs w:val="22"/>
                <w:highlight w:val="none"/>
              </w:rPr>
              <w:t>符合第二章“投标人须知”第</w:t>
            </w:r>
            <w:r>
              <w:rPr>
                <w:rFonts w:ascii="宋体" w:hAnsi="宋体" w:cs="TimesNewRomanPSMT"/>
                <w:color w:val="auto"/>
                <w:kern w:val="0"/>
                <w:sz w:val="22"/>
                <w:szCs w:val="22"/>
                <w:highlight w:val="none"/>
              </w:rPr>
              <w:t>1.4.</w:t>
            </w:r>
            <w:r>
              <w:rPr>
                <w:rFonts w:hint="eastAsia" w:ascii="宋体" w:hAnsi="宋体" w:cs="TimesNewRomanPSMT"/>
                <w:color w:val="auto"/>
                <w:kern w:val="0"/>
                <w:sz w:val="22"/>
                <w:szCs w:val="22"/>
                <w:highlight w:val="none"/>
              </w:rPr>
              <w:t>1（附录2）</w:t>
            </w:r>
            <w:r>
              <w:rPr>
                <w:rFonts w:hint="eastAsia" w:ascii="宋体" w:hAnsi="宋体" w:cs="宋体"/>
                <w:color w:val="auto"/>
                <w:kern w:val="0"/>
                <w:sz w:val="22"/>
                <w:szCs w:val="22"/>
                <w:highlight w:val="none"/>
              </w:rPr>
              <w:t>项规定。</w:t>
            </w:r>
          </w:p>
        </w:tc>
        <w:tc>
          <w:tcPr>
            <w:tcW w:w="1832" w:type="dxa"/>
            <w:vAlign w:val="center"/>
          </w:tcPr>
          <w:p w14:paraId="0B9CF398">
            <w:pPr>
              <w:autoSpaceDE w:val="0"/>
              <w:autoSpaceDN w:val="0"/>
              <w:adjustRightInd w:val="0"/>
              <w:spacing w:line="400" w:lineRule="exact"/>
              <w:rPr>
                <w:rFonts w:ascii="宋体" w:hAnsi="宋体"/>
                <w:color w:val="auto"/>
                <w:sz w:val="22"/>
                <w:szCs w:val="22"/>
                <w:highlight w:val="none"/>
              </w:rPr>
            </w:pPr>
          </w:p>
        </w:tc>
      </w:tr>
      <w:tr w14:paraId="53815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exact"/>
        </w:trPr>
        <w:tc>
          <w:tcPr>
            <w:tcW w:w="1135" w:type="dxa"/>
            <w:vMerge w:val="continue"/>
            <w:vAlign w:val="center"/>
          </w:tcPr>
          <w:p w14:paraId="5CD43E67">
            <w:pPr>
              <w:autoSpaceDE w:val="0"/>
              <w:autoSpaceDN w:val="0"/>
              <w:adjustRightInd w:val="0"/>
              <w:spacing w:before="100" w:beforeAutospacing="1" w:after="100" w:afterAutospacing="1" w:line="280" w:lineRule="exact"/>
              <w:jc w:val="center"/>
              <w:rPr>
                <w:rFonts w:ascii="宋体" w:hAnsi="宋体" w:cs="宋体"/>
                <w:b/>
                <w:color w:val="auto"/>
                <w:kern w:val="0"/>
                <w:sz w:val="22"/>
                <w:szCs w:val="22"/>
                <w:highlight w:val="none"/>
              </w:rPr>
            </w:pPr>
          </w:p>
        </w:tc>
        <w:tc>
          <w:tcPr>
            <w:tcW w:w="2268" w:type="dxa"/>
            <w:vAlign w:val="center"/>
          </w:tcPr>
          <w:p w14:paraId="5397303A">
            <w:pPr>
              <w:autoSpaceDE w:val="0"/>
              <w:autoSpaceDN w:val="0"/>
              <w:adjustRightInd w:val="0"/>
              <w:spacing w:line="280" w:lineRule="exact"/>
              <w:jc w:val="center"/>
              <w:rPr>
                <w:rFonts w:ascii="宋体" w:hAnsi="宋体"/>
                <w:color w:val="auto"/>
                <w:sz w:val="22"/>
                <w:szCs w:val="22"/>
                <w:highlight w:val="none"/>
              </w:rPr>
            </w:pPr>
            <w:r>
              <w:rPr>
                <w:rFonts w:hint="eastAsia" w:ascii="宋体" w:hAnsi="宋体"/>
                <w:color w:val="auto"/>
                <w:sz w:val="22"/>
                <w:szCs w:val="22"/>
                <w:highlight w:val="none"/>
              </w:rPr>
              <w:t>业绩经验</w:t>
            </w:r>
          </w:p>
        </w:tc>
        <w:tc>
          <w:tcPr>
            <w:tcW w:w="4536" w:type="dxa"/>
            <w:vAlign w:val="center"/>
          </w:tcPr>
          <w:p w14:paraId="5C3A4A19">
            <w:pPr>
              <w:autoSpaceDE w:val="0"/>
              <w:autoSpaceDN w:val="0"/>
              <w:adjustRightInd w:val="0"/>
              <w:spacing w:line="400" w:lineRule="exact"/>
              <w:rPr>
                <w:rFonts w:ascii="宋体" w:hAnsi="宋体"/>
                <w:color w:val="auto"/>
                <w:sz w:val="22"/>
                <w:szCs w:val="22"/>
                <w:highlight w:val="none"/>
              </w:rPr>
            </w:pPr>
            <w:r>
              <w:rPr>
                <w:rFonts w:hint="eastAsia" w:ascii="宋体" w:hAnsi="宋体" w:cs="宋体"/>
                <w:color w:val="auto"/>
                <w:kern w:val="0"/>
                <w:sz w:val="22"/>
                <w:szCs w:val="22"/>
                <w:highlight w:val="none"/>
              </w:rPr>
              <w:t>符合第二章“投标人须知”第</w:t>
            </w:r>
            <w:r>
              <w:rPr>
                <w:rFonts w:ascii="宋体" w:hAnsi="宋体" w:cs="TimesNewRomanPSMT"/>
                <w:color w:val="auto"/>
                <w:kern w:val="0"/>
                <w:sz w:val="22"/>
                <w:szCs w:val="22"/>
                <w:highlight w:val="none"/>
              </w:rPr>
              <w:t>1.4.</w:t>
            </w:r>
            <w:r>
              <w:rPr>
                <w:rFonts w:hint="eastAsia" w:ascii="宋体" w:hAnsi="宋体" w:cs="TimesNewRomanPSMT"/>
                <w:color w:val="auto"/>
                <w:kern w:val="0"/>
                <w:sz w:val="22"/>
                <w:szCs w:val="22"/>
                <w:highlight w:val="none"/>
              </w:rPr>
              <w:t>1（附录3）</w:t>
            </w:r>
            <w:r>
              <w:rPr>
                <w:rFonts w:hint="eastAsia" w:ascii="宋体" w:hAnsi="宋体" w:cs="宋体"/>
                <w:color w:val="auto"/>
                <w:kern w:val="0"/>
                <w:sz w:val="22"/>
                <w:szCs w:val="22"/>
                <w:highlight w:val="none"/>
              </w:rPr>
              <w:t>项规定。</w:t>
            </w:r>
          </w:p>
        </w:tc>
        <w:tc>
          <w:tcPr>
            <w:tcW w:w="1832" w:type="dxa"/>
            <w:vAlign w:val="center"/>
          </w:tcPr>
          <w:p w14:paraId="781EBB3C">
            <w:pPr>
              <w:autoSpaceDE w:val="0"/>
              <w:autoSpaceDN w:val="0"/>
              <w:adjustRightInd w:val="0"/>
              <w:spacing w:line="400" w:lineRule="exact"/>
              <w:rPr>
                <w:rFonts w:ascii="宋体" w:hAnsi="宋体"/>
                <w:color w:val="auto"/>
                <w:sz w:val="22"/>
                <w:szCs w:val="22"/>
                <w:highlight w:val="none"/>
              </w:rPr>
            </w:pPr>
          </w:p>
        </w:tc>
      </w:tr>
      <w:tr w14:paraId="1961C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7" w:hRule="exact"/>
        </w:trPr>
        <w:tc>
          <w:tcPr>
            <w:tcW w:w="1135" w:type="dxa"/>
            <w:vMerge w:val="continue"/>
            <w:vAlign w:val="center"/>
          </w:tcPr>
          <w:p w14:paraId="19F8C432">
            <w:pPr>
              <w:autoSpaceDE w:val="0"/>
              <w:autoSpaceDN w:val="0"/>
              <w:adjustRightInd w:val="0"/>
              <w:spacing w:before="100" w:beforeAutospacing="1" w:after="100" w:afterAutospacing="1" w:line="280" w:lineRule="exact"/>
              <w:jc w:val="center"/>
              <w:rPr>
                <w:rFonts w:ascii="宋体" w:hAnsi="宋体" w:cs="宋体"/>
                <w:b/>
                <w:color w:val="auto"/>
                <w:kern w:val="0"/>
                <w:sz w:val="22"/>
                <w:szCs w:val="22"/>
                <w:highlight w:val="none"/>
              </w:rPr>
            </w:pPr>
          </w:p>
        </w:tc>
        <w:tc>
          <w:tcPr>
            <w:tcW w:w="2268" w:type="dxa"/>
            <w:vAlign w:val="center"/>
          </w:tcPr>
          <w:p w14:paraId="77B7B8CD">
            <w:pPr>
              <w:autoSpaceDE w:val="0"/>
              <w:autoSpaceDN w:val="0"/>
              <w:adjustRightInd w:val="0"/>
              <w:spacing w:before="100" w:beforeAutospacing="1" w:after="100" w:afterAutospacing="1" w:line="280" w:lineRule="exact"/>
              <w:jc w:val="center"/>
              <w:rPr>
                <w:rFonts w:ascii="宋体" w:hAnsi="宋体"/>
                <w:color w:val="auto"/>
                <w:sz w:val="22"/>
                <w:szCs w:val="22"/>
                <w:highlight w:val="none"/>
              </w:rPr>
            </w:pPr>
            <w:r>
              <w:rPr>
                <w:rFonts w:hint="eastAsia" w:ascii="宋体" w:hAnsi="宋体"/>
                <w:color w:val="auto"/>
                <w:sz w:val="22"/>
                <w:szCs w:val="22"/>
                <w:highlight w:val="none"/>
              </w:rPr>
              <w:t>企业信誉</w:t>
            </w:r>
          </w:p>
        </w:tc>
        <w:tc>
          <w:tcPr>
            <w:tcW w:w="4536" w:type="dxa"/>
            <w:vAlign w:val="center"/>
          </w:tcPr>
          <w:p w14:paraId="1F58A89E">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符合第二章“投标人须知”第</w:t>
            </w:r>
            <w:r>
              <w:rPr>
                <w:rFonts w:ascii="宋体" w:hAnsi="宋体" w:cs="宋体"/>
                <w:color w:val="auto"/>
                <w:kern w:val="0"/>
                <w:sz w:val="22"/>
                <w:szCs w:val="22"/>
                <w:highlight w:val="none"/>
              </w:rPr>
              <w:t>1.4.</w:t>
            </w:r>
            <w:r>
              <w:rPr>
                <w:rFonts w:hint="eastAsia" w:ascii="宋体" w:hAnsi="宋体" w:cs="宋体"/>
                <w:color w:val="auto"/>
                <w:kern w:val="0"/>
                <w:sz w:val="22"/>
                <w:szCs w:val="22"/>
                <w:highlight w:val="none"/>
              </w:rPr>
              <w:t>1（附录4）项规定。</w:t>
            </w:r>
          </w:p>
        </w:tc>
        <w:tc>
          <w:tcPr>
            <w:tcW w:w="1832" w:type="dxa"/>
            <w:vAlign w:val="center"/>
          </w:tcPr>
          <w:p w14:paraId="291EA096">
            <w:pPr>
              <w:autoSpaceDE w:val="0"/>
              <w:autoSpaceDN w:val="0"/>
              <w:adjustRightInd w:val="0"/>
              <w:spacing w:line="400" w:lineRule="exact"/>
              <w:rPr>
                <w:rFonts w:ascii="宋体" w:hAnsi="宋体" w:cs="宋体"/>
                <w:color w:val="auto"/>
                <w:kern w:val="0"/>
                <w:sz w:val="22"/>
                <w:szCs w:val="22"/>
                <w:highlight w:val="none"/>
              </w:rPr>
            </w:pPr>
          </w:p>
        </w:tc>
      </w:tr>
      <w:tr w14:paraId="51A15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9" w:hRule="atLeast"/>
        </w:trPr>
        <w:tc>
          <w:tcPr>
            <w:tcW w:w="1135" w:type="dxa"/>
            <w:vMerge w:val="continue"/>
            <w:vAlign w:val="center"/>
          </w:tcPr>
          <w:p w14:paraId="2798C7D0">
            <w:pPr>
              <w:autoSpaceDE w:val="0"/>
              <w:autoSpaceDN w:val="0"/>
              <w:adjustRightInd w:val="0"/>
              <w:spacing w:before="100" w:beforeAutospacing="1" w:after="100" w:afterAutospacing="1" w:line="280" w:lineRule="exact"/>
              <w:jc w:val="center"/>
              <w:rPr>
                <w:rFonts w:ascii="宋体" w:hAnsi="宋体" w:cs="宋体"/>
                <w:b/>
                <w:color w:val="auto"/>
                <w:kern w:val="0"/>
                <w:sz w:val="22"/>
                <w:szCs w:val="22"/>
                <w:highlight w:val="none"/>
              </w:rPr>
            </w:pPr>
          </w:p>
        </w:tc>
        <w:tc>
          <w:tcPr>
            <w:tcW w:w="2268" w:type="dxa"/>
            <w:vAlign w:val="center"/>
          </w:tcPr>
          <w:p w14:paraId="49C3447A">
            <w:pPr>
              <w:autoSpaceDE w:val="0"/>
              <w:autoSpaceDN w:val="0"/>
              <w:adjustRightInd w:val="0"/>
              <w:spacing w:line="280" w:lineRule="exact"/>
              <w:jc w:val="center"/>
              <w:rPr>
                <w:rFonts w:ascii="宋体" w:hAnsi="宋体"/>
                <w:color w:val="auto"/>
                <w:sz w:val="22"/>
                <w:szCs w:val="22"/>
                <w:highlight w:val="none"/>
              </w:rPr>
            </w:pPr>
            <w:r>
              <w:rPr>
                <w:rFonts w:hint="eastAsia" w:ascii="宋体" w:hAnsi="宋体"/>
                <w:color w:val="auto"/>
                <w:sz w:val="22"/>
                <w:szCs w:val="22"/>
                <w:highlight w:val="none"/>
              </w:rPr>
              <w:t>人员配备资格</w:t>
            </w:r>
          </w:p>
          <w:p w14:paraId="0978CB94">
            <w:pPr>
              <w:autoSpaceDE w:val="0"/>
              <w:autoSpaceDN w:val="0"/>
              <w:adjustRightInd w:val="0"/>
              <w:spacing w:line="280" w:lineRule="exact"/>
              <w:jc w:val="center"/>
              <w:rPr>
                <w:rFonts w:ascii="宋体" w:hAnsi="宋体"/>
                <w:color w:val="auto"/>
                <w:sz w:val="22"/>
                <w:szCs w:val="22"/>
                <w:highlight w:val="none"/>
              </w:rPr>
            </w:pPr>
            <w:r>
              <w:rPr>
                <w:rFonts w:hint="eastAsia" w:ascii="宋体" w:hAnsi="宋体"/>
                <w:color w:val="auto"/>
                <w:sz w:val="22"/>
                <w:szCs w:val="22"/>
                <w:highlight w:val="none"/>
              </w:rPr>
              <w:t>最低要求</w:t>
            </w:r>
          </w:p>
        </w:tc>
        <w:tc>
          <w:tcPr>
            <w:tcW w:w="4536" w:type="dxa"/>
            <w:vAlign w:val="center"/>
          </w:tcPr>
          <w:p w14:paraId="264FC756">
            <w:pPr>
              <w:autoSpaceDE w:val="0"/>
              <w:autoSpaceDN w:val="0"/>
              <w:adjustRightInd w:val="0"/>
              <w:rPr>
                <w:rFonts w:ascii="宋体" w:hAnsi="宋体" w:cs="宋体"/>
                <w:color w:val="auto"/>
                <w:kern w:val="0"/>
                <w:sz w:val="22"/>
                <w:szCs w:val="22"/>
                <w:highlight w:val="none"/>
              </w:rPr>
            </w:pPr>
            <w:r>
              <w:rPr>
                <w:rFonts w:hint="eastAsia" w:ascii="宋体" w:hAnsi="宋体" w:cs="宋体"/>
                <w:color w:val="auto"/>
                <w:kern w:val="0"/>
                <w:sz w:val="22"/>
                <w:szCs w:val="22"/>
                <w:highlight w:val="none"/>
              </w:rPr>
              <w:t>符合第二章“投标人须知”第</w:t>
            </w:r>
            <w:r>
              <w:rPr>
                <w:rFonts w:ascii="宋体" w:hAnsi="宋体" w:cs="TimesNewRomanPSMT"/>
                <w:color w:val="auto"/>
                <w:kern w:val="0"/>
                <w:sz w:val="22"/>
                <w:szCs w:val="22"/>
                <w:highlight w:val="none"/>
              </w:rPr>
              <w:t>1.4.</w:t>
            </w:r>
            <w:r>
              <w:rPr>
                <w:rFonts w:hint="eastAsia" w:ascii="宋体" w:hAnsi="宋体" w:cs="TimesNewRomanPSMT"/>
                <w:color w:val="auto"/>
                <w:kern w:val="0"/>
                <w:sz w:val="22"/>
                <w:szCs w:val="22"/>
                <w:highlight w:val="none"/>
              </w:rPr>
              <w:t>1（附录5）</w:t>
            </w:r>
            <w:r>
              <w:rPr>
                <w:rFonts w:hint="eastAsia" w:ascii="宋体" w:hAnsi="宋体" w:cs="宋体"/>
                <w:color w:val="auto"/>
                <w:kern w:val="0"/>
                <w:sz w:val="22"/>
                <w:szCs w:val="22"/>
                <w:highlight w:val="none"/>
              </w:rPr>
              <w:t>项规定。</w:t>
            </w:r>
          </w:p>
        </w:tc>
        <w:tc>
          <w:tcPr>
            <w:tcW w:w="1832" w:type="dxa"/>
            <w:vAlign w:val="center"/>
          </w:tcPr>
          <w:p w14:paraId="5FD280EA">
            <w:pPr>
              <w:autoSpaceDE w:val="0"/>
              <w:autoSpaceDN w:val="0"/>
              <w:adjustRightInd w:val="0"/>
              <w:rPr>
                <w:rFonts w:ascii="宋体" w:hAnsi="宋体" w:cs="宋体"/>
                <w:color w:val="auto"/>
                <w:kern w:val="0"/>
                <w:sz w:val="22"/>
                <w:szCs w:val="22"/>
                <w:highlight w:val="none"/>
              </w:rPr>
            </w:pPr>
          </w:p>
        </w:tc>
      </w:tr>
      <w:tr w14:paraId="35B8F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135" w:type="dxa"/>
            <w:vMerge w:val="continue"/>
            <w:vAlign w:val="center"/>
          </w:tcPr>
          <w:p w14:paraId="3AAC6FFA">
            <w:pPr>
              <w:autoSpaceDE w:val="0"/>
              <w:autoSpaceDN w:val="0"/>
              <w:adjustRightInd w:val="0"/>
              <w:spacing w:before="100" w:beforeAutospacing="1" w:after="100" w:afterAutospacing="1" w:line="280" w:lineRule="exact"/>
              <w:jc w:val="center"/>
              <w:rPr>
                <w:rFonts w:ascii="宋体" w:hAnsi="宋体" w:cs="宋体"/>
                <w:b/>
                <w:color w:val="auto"/>
                <w:kern w:val="0"/>
                <w:sz w:val="22"/>
                <w:szCs w:val="22"/>
                <w:highlight w:val="none"/>
              </w:rPr>
            </w:pPr>
          </w:p>
        </w:tc>
        <w:tc>
          <w:tcPr>
            <w:tcW w:w="2268" w:type="dxa"/>
            <w:vAlign w:val="center"/>
          </w:tcPr>
          <w:p w14:paraId="78483FFE">
            <w:pPr>
              <w:autoSpaceDE w:val="0"/>
              <w:autoSpaceDN w:val="0"/>
              <w:adjustRightInd w:val="0"/>
              <w:spacing w:before="100" w:beforeAutospacing="1" w:after="100" w:afterAutospacing="1"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其它要求</w:t>
            </w:r>
          </w:p>
        </w:tc>
        <w:tc>
          <w:tcPr>
            <w:tcW w:w="4536" w:type="dxa"/>
            <w:vAlign w:val="center"/>
          </w:tcPr>
          <w:p w14:paraId="2BF69597">
            <w:pPr>
              <w:autoSpaceDE w:val="0"/>
              <w:autoSpaceDN w:val="0"/>
              <w:adjustRightInd w:val="0"/>
              <w:spacing w:line="360" w:lineRule="exact"/>
              <w:rPr>
                <w:rFonts w:ascii="宋体" w:hAnsi="宋体"/>
                <w:color w:val="auto"/>
                <w:sz w:val="22"/>
                <w:szCs w:val="22"/>
                <w:highlight w:val="none"/>
              </w:rPr>
            </w:pPr>
            <w:r>
              <w:rPr>
                <w:rFonts w:hint="eastAsia" w:ascii="宋体" w:hAnsi="宋体"/>
                <w:color w:val="auto"/>
                <w:sz w:val="22"/>
                <w:szCs w:val="22"/>
                <w:highlight w:val="none"/>
              </w:rPr>
              <w:t>符合本招标文件规定的其他要求。</w:t>
            </w:r>
          </w:p>
        </w:tc>
        <w:tc>
          <w:tcPr>
            <w:tcW w:w="1832" w:type="dxa"/>
            <w:vAlign w:val="center"/>
          </w:tcPr>
          <w:p w14:paraId="62AE371A">
            <w:pPr>
              <w:autoSpaceDE w:val="0"/>
              <w:autoSpaceDN w:val="0"/>
              <w:adjustRightInd w:val="0"/>
              <w:spacing w:line="360" w:lineRule="exact"/>
              <w:rPr>
                <w:rFonts w:ascii="宋体" w:hAnsi="宋体"/>
                <w:color w:val="auto"/>
                <w:sz w:val="22"/>
                <w:szCs w:val="22"/>
                <w:highlight w:val="none"/>
              </w:rPr>
            </w:pPr>
          </w:p>
        </w:tc>
      </w:tr>
      <w:tr w14:paraId="2A31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exact"/>
        </w:trPr>
        <w:tc>
          <w:tcPr>
            <w:tcW w:w="1135" w:type="dxa"/>
            <w:vMerge w:val="restart"/>
            <w:vAlign w:val="center"/>
          </w:tcPr>
          <w:p w14:paraId="5F288A8A">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TimesNewRomanPSMT"/>
                <w:color w:val="auto"/>
                <w:kern w:val="0"/>
                <w:sz w:val="22"/>
                <w:szCs w:val="22"/>
                <w:highlight w:val="none"/>
              </w:rPr>
              <w:t>3</w:t>
            </w:r>
            <w:r>
              <w:rPr>
                <w:rFonts w:ascii="宋体" w:hAnsi="宋体" w:cs="TimesNewRomanPSMT"/>
                <w:color w:val="auto"/>
                <w:kern w:val="0"/>
                <w:sz w:val="22"/>
                <w:szCs w:val="22"/>
                <w:highlight w:val="none"/>
              </w:rPr>
              <w:t>.1.</w:t>
            </w:r>
            <w:r>
              <w:rPr>
                <w:rFonts w:hint="eastAsia" w:ascii="宋体" w:hAnsi="宋体" w:cs="TimesNewRomanPSMT"/>
                <w:color w:val="auto"/>
                <w:kern w:val="0"/>
                <w:sz w:val="22"/>
                <w:szCs w:val="22"/>
                <w:highlight w:val="none"/>
              </w:rPr>
              <w:t>3</w:t>
            </w:r>
          </w:p>
          <w:p w14:paraId="35266DC9">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响应性评</w:t>
            </w:r>
          </w:p>
          <w:p w14:paraId="7B05C1F8">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审标准</w:t>
            </w:r>
          </w:p>
        </w:tc>
        <w:tc>
          <w:tcPr>
            <w:tcW w:w="2268" w:type="dxa"/>
            <w:vAlign w:val="center"/>
          </w:tcPr>
          <w:p w14:paraId="538ACA89">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特许经营期限、建设工期</w:t>
            </w:r>
          </w:p>
        </w:tc>
        <w:tc>
          <w:tcPr>
            <w:tcW w:w="4536" w:type="dxa"/>
            <w:vAlign w:val="center"/>
          </w:tcPr>
          <w:p w14:paraId="2ACAE2DD">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符合第二章</w:t>
            </w:r>
            <w:r>
              <w:rPr>
                <w:rFonts w:hint="eastAsia" w:ascii="宋体" w:hAnsi="宋体" w:cs="TimesNewRomanPSMT"/>
                <w:color w:val="auto"/>
                <w:kern w:val="0"/>
                <w:sz w:val="22"/>
                <w:szCs w:val="22"/>
                <w:highlight w:val="none"/>
              </w:rPr>
              <w:t>“</w:t>
            </w:r>
            <w:r>
              <w:rPr>
                <w:rFonts w:hint="eastAsia" w:ascii="宋体" w:hAnsi="宋体" w:cs="宋体"/>
                <w:color w:val="auto"/>
                <w:kern w:val="0"/>
                <w:sz w:val="22"/>
                <w:szCs w:val="22"/>
                <w:highlight w:val="none"/>
              </w:rPr>
              <w:t>投标人须知</w:t>
            </w:r>
            <w:r>
              <w:rPr>
                <w:rFonts w:hint="eastAsia" w:ascii="宋体" w:hAnsi="宋体" w:cs="TimesNewRomanPSMT"/>
                <w:color w:val="auto"/>
                <w:kern w:val="0"/>
                <w:sz w:val="22"/>
                <w:szCs w:val="22"/>
                <w:highlight w:val="none"/>
              </w:rPr>
              <w:t>”</w:t>
            </w:r>
            <w:r>
              <w:rPr>
                <w:rFonts w:hint="eastAsia" w:ascii="宋体" w:hAnsi="宋体" w:cs="宋体"/>
                <w:color w:val="auto"/>
                <w:kern w:val="0"/>
                <w:sz w:val="22"/>
                <w:szCs w:val="22"/>
                <w:highlight w:val="none"/>
              </w:rPr>
              <w:t>第</w:t>
            </w:r>
            <w:r>
              <w:rPr>
                <w:rFonts w:hint="eastAsia" w:ascii="宋体" w:hAnsi="宋体" w:cs="TimesNewRomanPSMT"/>
                <w:color w:val="auto"/>
                <w:kern w:val="0"/>
                <w:sz w:val="22"/>
                <w:szCs w:val="22"/>
                <w:highlight w:val="none"/>
              </w:rPr>
              <w:t xml:space="preserve">1.3.2 </w:t>
            </w:r>
            <w:r>
              <w:rPr>
                <w:rFonts w:hint="eastAsia" w:ascii="宋体" w:hAnsi="宋体" w:cs="宋体"/>
                <w:color w:val="auto"/>
                <w:kern w:val="0"/>
                <w:sz w:val="22"/>
                <w:szCs w:val="22"/>
                <w:highlight w:val="none"/>
              </w:rPr>
              <w:t>项规定。</w:t>
            </w:r>
          </w:p>
        </w:tc>
        <w:tc>
          <w:tcPr>
            <w:tcW w:w="1832" w:type="dxa"/>
            <w:vAlign w:val="center"/>
          </w:tcPr>
          <w:p w14:paraId="2F5B4174">
            <w:pPr>
              <w:autoSpaceDE w:val="0"/>
              <w:autoSpaceDN w:val="0"/>
              <w:adjustRightInd w:val="0"/>
              <w:spacing w:line="400" w:lineRule="exact"/>
              <w:rPr>
                <w:rFonts w:ascii="宋体" w:hAnsi="宋体" w:cs="宋体"/>
                <w:color w:val="auto"/>
                <w:kern w:val="0"/>
                <w:sz w:val="22"/>
                <w:szCs w:val="22"/>
                <w:highlight w:val="none"/>
              </w:rPr>
            </w:pPr>
          </w:p>
        </w:tc>
      </w:tr>
      <w:tr w14:paraId="653C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exact"/>
        </w:trPr>
        <w:tc>
          <w:tcPr>
            <w:tcW w:w="1135" w:type="dxa"/>
            <w:vMerge w:val="continue"/>
            <w:vAlign w:val="center"/>
          </w:tcPr>
          <w:p w14:paraId="26A681F6">
            <w:pPr>
              <w:autoSpaceDE w:val="0"/>
              <w:autoSpaceDN w:val="0"/>
              <w:adjustRightInd w:val="0"/>
              <w:spacing w:before="100" w:beforeAutospacing="1" w:after="100" w:afterAutospacing="1" w:line="280" w:lineRule="exact"/>
              <w:jc w:val="center"/>
              <w:rPr>
                <w:rFonts w:ascii="宋体" w:hAnsi="宋体" w:cs="宋体"/>
                <w:color w:val="auto"/>
                <w:kern w:val="0"/>
                <w:sz w:val="22"/>
                <w:szCs w:val="22"/>
                <w:highlight w:val="none"/>
              </w:rPr>
            </w:pPr>
          </w:p>
        </w:tc>
        <w:tc>
          <w:tcPr>
            <w:tcW w:w="2268" w:type="dxa"/>
            <w:vAlign w:val="center"/>
          </w:tcPr>
          <w:p w14:paraId="2809B888">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质量要求</w:t>
            </w:r>
          </w:p>
        </w:tc>
        <w:tc>
          <w:tcPr>
            <w:tcW w:w="4536" w:type="dxa"/>
            <w:vAlign w:val="center"/>
          </w:tcPr>
          <w:p w14:paraId="04148ECA">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符合第二章</w:t>
            </w:r>
            <w:r>
              <w:rPr>
                <w:rFonts w:hint="eastAsia" w:ascii="宋体" w:hAnsi="宋体" w:cs="TimesNewRomanPSMT"/>
                <w:color w:val="auto"/>
                <w:kern w:val="0"/>
                <w:sz w:val="22"/>
                <w:szCs w:val="22"/>
                <w:highlight w:val="none"/>
              </w:rPr>
              <w:t>“</w:t>
            </w:r>
            <w:r>
              <w:rPr>
                <w:rFonts w:hint="eastAsia" w:ascii="宋体" w:hAnsi="宋体" w:cs="宋体"/>
                <w:color w:val="auto"/>
                <w:kern w:val="0"/>
                <w:sz w:val="22"/>
                <w:szCs w:val="22"/>
                <w:highlight w:val="none"/>
              </w:rPr>
              <w:t>投标人须知</w:t>
            </w:r>
            <w:r>
              <w:rPr>
                <w:rFonts w:hint="eastAsia" w:ascii="宋体" w:hAnsi="宋体" w:cs="TimesNewRomanPSMT"/>
                <w:color w:val="auto"/>
                <w:kern w:val="0"/>
                <w:sz w:val="22"/>
                <w:szCs w:val="22"/>
                <w:highlight w:val="none"/>
              </w:rPr>
              <w:t>”</w:t>
            </w:r>
            <w:r>
              <w:rPr>
                <w:rFonts w:hint="eastAsia" w:ascii="宋体" w:hAnsi="宋体" w:cs="宋体"/>
                <w:color w:val="auto"/>
                <w:kern w:val="0"/>
                <w:sz w:val="22"/>
                <w:szCs w:val="22"/>
                <w:highlight w:val="none"/>
              </w:rPr>
              <w:t>第</w:t>
            </w:r>
            <w:r>
              <w:rPr>
                <w:rFonts w:hint="eastAsia" w:ascii="宋体" w:hAnsi="宋体" w:cs="TimesNewRomanPSMT"/>
                <w:color w:val="auto"/>
                <w:kern w:val="0"/>
                <w:sz w:val="22"/>
                <w:szCs w:val="22"/>
                <w:highlight w:val="none"/>
              </w:rPr>
              <w:t>1.3.3 项</w:t>
            </w:r>
            <w:r>
              <w:rPr>
                <w:rFonts w:hint="eastAsia" w:ascii="宋体" w:hAnsi="宋体" w:cs="宋体"/>
                <w:color w:val="auto"/>
                <w:kern w:val="0"/>
                <w:sz w:val="22"/>
                <w:szCs w:val="22"/>
                <w:highlight w:val="none"/>
              </w:rPr>
              <w:t>规定。</w:t>
            </w:r>
          </w:p>
        </w:tc>
        <w:tc>
          <w:tcPr>
            <w:tcW w:w="1832" w:type="dxa"/>
            <w:vAlign w:val="center"/>
          </w:tcPr>
          <w:p w14:paraId="0AFDDDF3">
            <w:pPr>
              <w:autoSpaceDE w:val="0"/>
              <w:autoSpaceDN w:val="0"/>
              <w:adjustRightInd w:val="0"/>
              <w:spacing w:line="400" w:lineRule="exact"/>
              <w:rPr>
                <w:rFonts w:ascii="宋体" w:hAnsi="宋体" w:cs="宋体"/>
                <w:color w:val="auto"/>
                <w:kern w:val="0"/>
                <w:sz w:val="22"/>
                <w:szCs w:val="22"/>
                <w:highlight w:val="none"/>
              </w:rPr>
            </w:pPr>
          </w:p>
        </w:tc>
      </w:tr>
      <w:tr w14:paraId="0B32C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exact"/>
        </w:trPr>
        <w:tc>
          <w:tcPr>
            <w:tcW w:w="1135" w:type="dxa"/>
            <w:vMerge w:val="continue"/>
          </w:tcPr>
          <w:p w14:paraId="10FF1BD1">
            <w:pPr>
              <w:autoSpaceDE w:val="0"/>
              <w:autoSpaceDN w:val="0"/>
              <w:adjustRightInd w:val="0"/>
              <w:spacing w:line="280" w:lineRule="exact"/>
              <w:jc w:val="left"/>
              <w:rPr>
                <w:rFonts w:ascii="宋体" w:hAnsi="宋体" w:cs="宋体"/>
                <w:color w:val="auto"/>
                <w:kern w:val="0"/>
                <w:sz w:val="22"/>
                <w:szCs w:val="22"/>
                <w:highlight w:val="none"/>
              </w:rPr>
            </w:pPr>
          </w:p>
        </w:tc>
        <w:tc>
          <w:tcPr>
            <w:tcW w:w="2268" w:type="dxa"/>
            <w:vAlign w:val="center"/>
          </w:tcPr>
          <w:p w14:paraId="5B4962C3">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投标有效期</w:t>
            </w:r>
          </w:p>
        </w:tc>
        <w:tc>
          <w:tcPr>
            <w:tcW w:w="4536" w:type="dxa"/>
            <w:vAlign w:val="center"/>
          </w:tcPr>
          <w:p w14:paraId="42472DC0">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符合第二章</w:t>
            </w:r>
            <w:r>
              <w:rPr>
                <w:rFonts w:hint="eastAsia" w:ascii="宋体" w:hAnsi="宋体" w:cs="TimesNewRomanPSMT"/>
                <w:color w:val="auto"/>
                <w:kern w:val="0"/>
                <w:sz w:val="22"/>
                <w:szCs w:val="22"/>
                <w:highlight w:val="none"/>
              </w:rPr>
              <w:t>“</w:t>
            </w:r>
            <w:r>
              <w:rPr>
                <w:rFonts w:hint="eastAsia" w:ascii="宋体" w:hAnsi="宋体" w:cs="宋体"/>
                <w:color w:val="auto"/>
                <w:kern w:val="0"/>
                <w:sz w:val="22"/>
                <w:szCs w:val="22"/>
                <w:highlight w:val="none"/>
              </w:rPr>
              <w:t>投标人须知</w:t>
            </w:r>
            <w:r>
              <w:rPr>
                <w:rFonts w:hint="eastAsia" w:ascii="宋体" w:hAnsi="宋体" w:cs="TimesNewRomanPSMT"/>
                <w:color w:val="auto"/>
                <w:kern w:val="0"/>
                <w:sz w:val="22"/>
                <w:szCs w:val="22"/>
                <w:highlight w:val="none"/>
              </w:rPr>
              <w:t>”</w:t>
            </w:r>
            <w:r>
              <w:rPr>
                <w:rFonts w:hint="eastAsia" w:ascii="宋体" w:hAnsi="宋体" w:cs="宋体"/>
                <w:color w:val="auto"/>
                <w:kern w:val="0"/>
                <w:sz w:val="22"/>
                <w:szCs w:val="22"/>
                <w:highlight w:val="none"/>
              </w:rPr>
              <w:t>第</w:t>
            </w:r>
            <w:r>
              <w:rPr>
                <w:rFonts w:hint="eastAsia" w:ascii="宋体" w:hAnsi="宋体" w:cs="TimesNewRomanPSMT"/>
                <w:color w:val="auto"/>
                <w:kern w:val="0"/>
                <w:sz w:val="22"/>
                <w:szCs w:val="22"/>
                <w:highlight w:val="none"/>
              </w:rPr>
              <w:t xml:space="preserve">3.3.1 </w:t>
            </w:r>
            <w:r>
              <w:rPr>
                <w:rFonts w:hint="eastAsia" w:ascii="宋体" w:hAnsi="宋体" w:cs="宋体"/>
                <w:color w:val="auto"/>
                <w:kern w:val="0"/>
                <w:sz w:val="22"/>
                <w:szCs w:val="22"/>
                <w:highlight w:val="none"/>
              </w:rPr>
              <w:t>项规定。</w:t>
            </w:r>
          </w:p>
        </w:tc>
        <w:tc>
          <w:tcPr>
            <w:tcW w:w="1832" w:type="dxa"/>
            <w:vAlign w:val="center"/>
          </w:tcPr>
          <w:p w14:paraId="29E7A0C0">
            <w:pPr>
              <w:autoSpaceDE w:val="0"/>
              <w:autoSpaceDN w:val="0"/>
              <w:adjustRightInd w:val="0"/>
              <w:spacing w:line="400" w:lineRule="exact"/>
              <w:rPr>
                <w:rFonts w:ascii="宋体" w:hAnsi="宋体" w:cs="宋体"/>
                <w:color w:val="auto"/>
                <w:kern w:val="0"/>
                <w:sz w:val="22"/>
                <w:szCs w:val="22"/>
                <w:highlight w:val="none"/>
              </w:rPr>
            </w:pPr>
          </w:p>
        </w:tc>
      </w:tr>
      <w:tr w14:paraId="27851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1135" w:type="dxa"/>
            <w:vMerge w:val="continue"/>
          </w:tcPr>
          <w:p w14:paraId="72B4F4BC">
            <w:pPr>
              <w:autoSpaceDE w:val="0"/>
              <w:autoSpaceDN w:val="0"/>
              <w:adjustRightInd w:val="0"/>
              <w:spacing w:line="280" w:lineRule="exact"/>
              <w:jc w:val="left"/>
              <w:rPr>
                <w:rFonts w:ascii="宋体" w:hAnsi="宋体" w:cs="宋体"/>
                <w:color w:val="auto"/>
                <w:kern w:val="0"/>
                <w:sz w:val="22"/>
                <w:szCs w:val="22"/>
                <w:highlight w:val="none"/>
              </w:rPr>
            </w:pPr>
          </w:p>
        </w:tc>
        <w:tc>
          <w:tcPr>
            <w:tcW w:w="2268" w:type="dxa"/>
            <w:vAlign w:val="center"/>
          </w:tcPr>
          <w:p w14:paraId="0F06E862">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4536" w:type="dxa"/>
            <w:vAlign w:val="center"/>
          </w:tcPr>
          <w:p w14:paraId="617FC412">
            <w:pPr>
              <w:autoSpaceDE w:val="0"/>
              <w:autoSpaceDN w:val="0"/>
              <w:adjustRightInd w:val="0"/>
              <w:spacing w:line="40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符合第二章</w:t>
            </w:r>
            <w:r>
              <w:rPr>
                <w:rFonts w:hint="eastAsia" w:ascii="宋体" w:hAnsi="宋体" w:cs="TimesNewRomanPSMT"/>
                <w:color w:val="auto"/>
                <w:kern w:val="0"/>
                <w:sz w:val="22"/>
                <w:szCs w:val="22"/>
                <w:highlight w:val="none"/>
              </w:rPr>
              <w:t>“</w:t>
            </w:r>
            <w:r>
              <w:rPr>
                <w:rFonts w:hint="eastAsia" w:ascii="宋体" w:hAnsi="宋体" w:cs="宋体"/>
                <w:color w:val="auto"/>
                <w:kern w:val="0"/>
                <w:sz w:val="22"/>
                <w:szCs w:val="22"/>
                <w:highlight w:val="none"/>
              </w:rPr>
              <w:t>投标人须知</w:t>
            </w:r>
            <w:r>
              <w:rPr>
                <w:rFonts w:hint="eastAsia" w:ascii="宋体" w:hAnsi="宋体" w:cs="TimesNewRomanPSMT"/>
                <w:color w:val="auto"/>
                <w:kern w:val="0"/>
                <w:sz w:val="22"/>
                <w:szCs w:val="22"/>
                <w:highlight w:val="none"/>
              </w:rPr>
              <w:t>”</w:t>
            </w:r>
            <w:r>
              <w:rPr>
                <w:rFonts w:hint="eastAsia" w:ascii="宋体" w:hAnsi="宋体" w:cs="宋体"/>
                <w:color w:val="auto"/>
                <w:kern w:val="0"/>
                <w:sz w:val="22"/>
                <w:szCs w:val="22"/>
                <w:highlight w:val="none"/>
              </w:rPr>
              <w:t>第</w:t>
            </w:r>
            <w:r>
              <w:rPr>
                <w:rFonts w:hint="eastAsia" w:ascii="宋体" w:hAnsi="宋体" w:cs="TimesNewRomanPSMT"/>
                <w:color w:val="auto"/>
                <w:kern w:val="0"/>
                <w:sz w:val="22"/>
                <w:szCs w:val="22"/>
                <w:highlight w:val="none"/>
              </w:rPr>
              <w:t xml:space="preserve">3.4.1 </w:t>
            </w:r>
            <w:r>
              <w:rPr>
                <w:rFonts w:hint="eastAsia" w:ascii="宋体" w:hAnsi="宋体" w:cs="宋体"/>
                <w:color w:val="auto"/>
                <w:kern w:val="0"/>
                <w:sz w:val="22"/>
                <w:szCs w:val="22"/>
                <w:highlight w:val="none"/>
              </w:rPr>
              <w:t>项规定。</w:t>
            </w:r>
          </w:p>
        </w:tc>
        <w:tc>
          <w:tcPr>
            <w:tcW w:w="1832" w:type="dxa"/>
            <w:vAlign w:val="center"/>
          </w:tcPr>
          <w:p w14:paraId="6046DC26">
            <w:pPr>
              <w:autoSpaceDE w:val="0"/>
              <w:autoSpaceDN w:val="0"/>
              <w:adjustRightInd w:val="0"/>
              <w:spacing w:line="400" w:lineRule="exact"/>
              <w:rPr>
                <w:rFonts w:ascii="宋体" w:hAnsi="宋体" w:cs="宋体"/>
                <w:color w:val="auto"/>
                <w:kern w:val="0"/>
                <w:sz w:val="22"/>
                <w:szCs w:val="22"/>
                <w:highlight w:val="none"/>
              </w:rPr>
            </w:pPr>
          </w:p>
        </w:tc>
      </w:tr>
      <w:tr w14:paraId="1C127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1135" w:type="dxa"/>
            <w:vAlign w:val="center"/>
          </w:tcPr>
          <w:p w14:paraId="7DF9B4BB">
            <w:pPr>
              <w:autoSpaceDE w:val="0"/>
              <w:autoSpaceDN w:val="0"/>
              <w:adjustRightInd w:val="0"/>
              <w:spacing w:line="44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审查结论</w:t>
            </w:r>
          </w:p>
        </w:tc>
        <w:tc>
          <w:tcPr>
            <w:tcW w:w="6804" w:type="dxa"/>
            <w:gridSpan w:val="2"/>
            <w:vAlign w:val="center"/>
          </w:tcPr>
          <w:p w14:paraId="2020DE8E">
            <w:pPr>
              <w:autoSpaceDE w:val="0"/>
              <w:autoSpaceDN w:val="0"/>
              <w:adjustRightInd w:val="0"/>
              <w:spacing w:line="360" w:lineRule="exact"/>
              <w:rPr>
                <w:rFonts w:ascii="宋体" w:hAnsi="宋体"/>
                <w:color w:val="auto"/>
                <w:sz w:val="22"/>
                <w:szCs w:val="22"/>
                <w:highlight w:val="none"/>
              </w:rPr>
            </w:pPr>
            <w:r>
              <w:rPr>
                <w:rFonts w:hint="eastAsia" w:ascii="宋体" w:hAnsi="宋体"/>
                <w:color w:val="auto"/>
                <w:sz w:val="22"/>
                <w:szCs w:val="22"/>
                <w:highlight w:val="none"/>
              </w:rPr>
              <w:t>是否通过初步评审并进入下一阶段评审（本栏填写“通过”“不通过”）</w:t>
            </w:r>
          </w:p>
        </w:tc>
        <w:tc>
          <w:tcPr>
            <w:tcW w:w="1832" w:type="dxa"/>
          </w:tcPr>
          <w:p w14:paraId="48C469E4">
            <w:pPr>
              <w:autoSpaceDE w:val="0"/>
              <w:autoSpaceDN w:val="0"/>
              <w:adjustRightInd w:val="0"/>
              <w:spacing w:line="440" w:lineRule="exact"/>
              <w:jc w:val="left"/>
              <w:rPr>
                <w:rFonts w:ascii="宋体" w:hAnsi="宋体" w:cs="宋体"/>
                <w:color w:val="auto"/>
                <w:kern w:val="0"/>
                <w:sz w:val="22"/>
                <w:szCs w:val="22"/>
                <w:highlight w:val="none"/>
              </w:rPr>
            </w:pPr>
          </w:p>
        </w:tc>
      </w:tr>
      <w:tr w14:paraId="5C088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trPr>
        <w:tc>
          <w:tcPr>
            <w:tcW w:w="1135" w:type="dxa"/>
            <w:vAlign w:val="center"/>
          </w:tcPr>
          <w:p w14:paraId="0C37DACD">
            <w:pPr>
              <w:autoSpaceDE w:val="0"/>
              <w:autoSpaceDN w:val="0"/>
              <w:adjustRightInd w:val="0"/>
              <w:spacing w:line="28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评委签名</w:t>
            </w:r>
          </w:p>
        </w:tc>
        <w:tc>
          <w:tcPr>
            <w:tcW w:w="6804" w:type="dxa"/>
            <w:gridSpan w:val="2"/>
            <w:vAlign w:val="center"/>
          </w:tcPr>
          <w:p w14:paraId="6DA79C86">
            <w:pPr>
              <w:autoSpaceDE w:val="0"/>
              <w:autoSpaceDN w:val="0"/>
              <w:adjustRightInd w:val="0"/>
              <w:spacing w:line="400" w:lineRule="exact"/>
              <w:rPr>
                <w:rFonts w:ascii="宋体" w:hAnsi="宋体" w:cs="宋体"/>
                <w:color w:val="auto"/>
                <w:kern w:val="0"/>
                <w:sz w:val="22"/>
                <w:szCs w:val="22"/>
                <w:highlight w:val="none"/>
              </w:rPr>
            </w:pPr>
          </w:p>
        </w:tc>
        <w:tc>
          <w:tcPr>
            <w:tcW w:w="1832" w:type="dxa"/>
            <w:vAlign w:val="center"/>
          </w:tcPr>
          <w:p w14:paraId="0476B065">
            <w:pPr>
              <w:autoSpaceDE w:val="0"/>
              <w:autoSpaceDN w:val="0"/>
              <w:adjustRightInd w:val="0"/>
              <w:spacing w:line="400" w:lineRule="exact"/>
              <w:rPr>
                <w:rFonts w:ascii="宋体" w:hAnsi="宋体" w:cs="宋体"/>
                <w:color w:val="auto"/>
                <w:kern w:val="0"/>
                <w:sz w:val="22"/>
                <w:szCs w:val="22"/>
                <w:highlight w:val="none"/>
              </w:rPr>
            </w:pPr>
          </w:p>
        </w:tc>
      </w:tr>
    </w:tbl>
    <w:p w14:paraId="1878F621">
      <w:pPr>
        <w:autoSpaceDE w:val="0"/>
        <w:autoSpaceDN w:val="0"/>
        <w:adjustRightInd w:val="0"/>
        <w:spacing w:line="360" w:lineRule="exact"/>
        <w:rPr>
          <w:rFonts w:ascii="宋体" w:hAnsi="宋体"/>
          <w:color w:val="auto"/>
          <w:sz w:val="22"/>
          <w:szCs w:val="22"/>
          <w:highlight w:val="none"/>
        </w:rPr>
      </w:pPr>
    </w:p>
    <w:p w14:paraId="0F8249CA">
      <w:pPr>
        <w:autoSpaceDE w:val="0"/>
        <w:autoSpaceDN w:val="0"/>
        <w:adjustRightInd w:val="0"/>
        <w:spacing w:line="420" w:lineRule="exact"/>
        <w:rPr>
          <w:rFonts w:ascii="宋体" w:hAnsi="宋体"/>
          <w:color w:val="auto"/>
          <w:sz w:val="22"/>
          <w:szCs w:val="22"/>
          <w:highlight w:val="none"/>
        </w:rPr>
      </w:pPr>
      <w:r>
        <w:rPr>
          <w:rFonts w:hint="eastAsia" w:ascii="宋体" w:hAnsi="宋体"/>
          <w:color w:val="auto"/>
          <w:sz w:val="22"/>
          <w:szCs w:val="22"/>
          <w:highlight w:val="none"/>
        </w:rPr>
        <w:t>备注：1、经评标委员会审核后，有一项不能满足初步评审要求的，其投标文件初步评审查不获通过，作无效投标处理，不予以进入下一轮的评审。</w:t>
      </w:r>
    </w:p>
    <w:p w14:paraId="28862C4D">
      <w:pPr>
        <w:tabs>
          <w:tab w:val="left" w:pos="900"/>
        </w:tabs>
        <w:spacing w:afterLines="50" w:line="420" w:lineRule="exact"/>
        <w:jc w:val="left"/>
        <w:rPr>
          <w:rFonts w:ascii="宋体" w:hAnsi="宋体"/>
          <w:b/>
          <w:color w:val="auto"/>
          <w:sz w:val="24"/>
          <w:szCs w:val="24"/>
          <w:highlight w:val="none"/>
        </w:rPr>
      </w:pPr>
      <w:r>
        <w:rPr>
          <w:rFonts w:hint="eastAsia" w:ascii="宋体" w:hAnsi="宋体"/>
          <w:color w:val="auto"/>
          <w:sz w:val="22"/>
          <w:szCs w:val="22"/>
          <w:highlight w:val="none"/>
        </w:rPr>
        <w:t>2、若评委意见不一致时，则按少数服从多数的原则，决定该投标人是否通过初步评审。</w:t>
      </w:r>
    </w:p>
    <w:p w14:paraId="6CF9AED1">
      <w:pPr>
        <w:tabs>
          <w:tab w:val="left" w:pos="900"/>
        </w:tabs>
        <w:spacing w:beforeLines="50" w:afterLines="100" w:line="360" w:lineRule="exact"/>
        <w:jc w:val="left"/>
        <w:rPr>
          <w:rFonts w:ascii="宋体" w:hAnsi="宋体"/>
          <w:b/>
          <w:bCs/>
          <w:color w:val="auto"/>
          <w:sz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1.2</w:t>
      </w:r>
      <w:r>
        <w:rPr>
          <w:rFonts w:hint="eastAsia" w:ascii="宋体" w:hAnsi="宋体"/>
          <w:b/>
          <w:bCs/>
          <w:color w:val="auto"/>
          <w:sz w:val="24"/>
          <w:highlight w:val="none"/>
        </w:rPr>
        <w:t>商务评分细则</w:t>
      </w:r>
      <w:r>
        <w:rPr>
          <w:b/>
          <w:color w:val="auto"/>
          <w:sz w:val="24"/>
          <w:szCs w:val="24"/>
          <w:highlight w:val="none"/>
        </w:rPr>
        <w:t>评</w:t>
      </w:r>
      <w:r>
        <w:rPr>
          <w:rFonts w:hint="eastAsia"/>
          <w:b/>
          <w:color w:val="auto"/>
          <w:sz w:val="24"/>
          <w:szCs w:val="24"/>
          <w:highlight w:val="none"/>
        </w:rPr>
        <w:t>分</w:t>
      </w:r>
      <w:r>
        <w:rPr>
          <w:b/>
          <w:color w:val="auto"/>
          <w:sz w:val="24"/>
          <w:szCs w:val="24"/>
          <w:highlight w:val="none"/>
        </w:rPr>
        <w:t>标准</w:t>
      </w:r>
      <w:r>
        <w:rPr>
          <w:rFonts w:hint="eastAsia" w:ascii="宋体" w:hAnsi="宋体" w:cs="黑体"/>
          <w:b/>
          <w:color w:val="auto"/>
          <w:kern w:val="0"/>
          <w:sz w:val="24"/>
          <w:szCs w:val="24"/>
          <w:highlight w:val="none"/>
        </w:rPr>
        <w:t>前附表</w:t>
      </w:r>
      <w:r>
        <w:rPr>
          <w:rFonts w:hint="eastAsia" w:ascii="宋体" w:hAnsi="宋体"/>
          <w:b/>
          <w:color w:val="auto"/>
          <w:sz w:val="24"/>
          <w:szCs w:val="24"/>
          <w:highlight w:val="none"/>
        </w:rPr>
        <w:t>（M=M1+M2</w:t>
      </w:r>
      <w:r>
        <w:rPr>
          <w:rFonts w:hint="eastAsia" w:ascii="宋体" w:hAnsi="宋体"/>
          <w:b/>
          <w:color w:val="auto"/>
          <w:sz w:val="24"/>
          <w:szCs w:val="24"/>
          <w:highlight w:val="none"/>
          <w:lang w:val="en-US" w:eastAsia="zh-CN"/>
        </w:rPr>
        <w:t>+M3</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4</w:t>
      </w:r>
      <w:r>
        <w:rPr>
          <w:rFonts w:hint="eastAsia" w:ascii="宋体" w:hAnsi="宋体"/>
          <w:b/>
          <w:color w:val="auto"/>
          <w:sz w:val="24"/>
          <w:szCs w:val="24"/>
          <w:highlight w:val="none"/>
        </w:rPr>
        <w:t>0分）</w:t>
      </w:r>
    </w:p>
    <w:tbl>
      <w:tblPr>
        <w:tblStyle w:val="89"/>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43"/>
        <w:gridCol w:w="929"/>
        <w:gridCol w:w="609"/>
        <w:gridCol w:w="541"/>
        <w:gridCol w:w="6764"/>
      </w:tblGrid>
      <w:tr w14:paraId="0E369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Align w:val="center"/>
          </w:tcPr>
          <w:p w14:paraId="3F4FAD1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27" w:type="pct"/>
            <w:gridSpan w:val="2"/>
            <w:vAlign w:val="center"/>
          </w:tcPr>
          <w:p w14:paraId="64B66835">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291" w:type="pct"/>
            <w:vAlign w:val="center"/>
          </w:tcPr>
          <w:p w14:paraId="14AB9F2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3641" w:type="pct"/>
            <w:vAlign w:val="center"/>
          </w:tcPr>
          <w:p w14:paraId="6C96705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3AFF7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restart"/>
            <w:vAlign w:val="center"/>
          </w:tcPr>
          <w:p w14:paraId="6833E5D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00" w:type="pct"/>
            <w:vMerge w:val="restart"/>
            <w:vAlign w:val="center"/>
          </w:tcPr>
          <w:p w14:paraId="0AE665D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特许经营部分M1=</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p>
        </w:tc>
        <w:tc>
          <w:tcPr>
            <w:tcW w:w="327" w:type="pct"/>
            <w:vAlign w:val="center"/>
          </w:tcPr>
          <w:p w14:paraId="1D830E05">
            <w:pPr>
              <w:keepNext w:val="0"/>
              <w:keepLines w:val="0"/>
              <w:pageBreakBefore w:val="0"/>
              <w:widowControl/>
              <w:suppressLineNumbers w:val="0"/>
              <w:kinsoku/>
              <w:wordWrap/>
              <w:overflowPunct/>
              <w:topLinePunct w:val="0"/>
              <w:bidi w:val="0"/>
              <w:spacing w:line="240" w:lineRule="auto"/>
              <w:ind w:right="0" w:rightChars="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类似投资业绩</w:t>
            </w:r>
          </w:p>
        </w:tc>
        <w:tc>
          <w:tcPr>
            <w:tcW w:w="291" w:type="pct"/>
            <w:vAlign w:val="center"/>
          </w:tcPr>
          <w:p w14:paraId="1F310C6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3641" w:type="pct"/>
            <w:vAlign w:val="center"/>
          </w:tcPr>
          <w:p w14:paraId="67D6E36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2020年1月1日至今，投标人(若联合体投标，以联合体牵头人为准)</w:t>
            </w:r>
            <w:r>
              <w:rPr>
                <w:rFonts w:hint="eastAsia" w:ascii="宋体" w:hAnsi="宋体" w:eastAsia="宋体" w:cs="宋体"/>
                <w:color w:val="auto"/>
                <w:sz w:val="21"/>
                <w:szCs w:val="21"/>
                <w:highlight w:val="none"/>
              </w:rPr>
              <w:t>拥有</w:t>
            </w:r>
            <w:r>
              <w:rPr>
                <w:rFonts w:hint="eastAsia" w:ascii="宋体" w:hAnsi="宋体" w:eastAsia="宋体" w:cs="宋体"/>
                <w:color w:val="auto"/>
                <w:sz w:val="21"/>
                <w:szCs w:val="21"/>
                <w:highlight w:val="none"/>
                <w:lang w:val="en-US" w:eastAsia="zh-CN"/>
              </w:rPr>
              <w:t>城镇</w:t>
            </w:r>
            <w:r>
              <w:rPr>
                <w:rFonts w:hint="eastAsia" w:ascii="宋体" w:hAnsi="宋体" w:eastAsia="宋体" w:cs="宋体"/>
                <w:color w:val="auto"/>
                <w:sz w:val="21"/>
                <w:szCs w:val="21"/>
                <w:highlight w:val="none"/>
              </w:rPr>
              <w:t>污水处理</w:t>
            </w:r>
            <w:r>
              <w:rPr>
                <w:rFonts w:hint="eastAsia" w:ascii="宋体" w:hAnsi="宋体" w:eastAsia="宋体" w:cs="宋体"/>
                <w:color w:val="auto"/>
                <w:sz w:val="21"/>
                <w:szCs w:val="21"/>
                <w:highlight w:val="none"/>
                <w:lang w:val="en-US" w:eastAsia="zh-CN"/>
              </w:rPr>
              <w:t>特许经营项目（投资、运营）</w:t>
            </w:r>
            <w:r>
              <w:rPr>
                <w:rFonts w:hint="eastAsia" w:ascii="宋体" w:hAnsi="宋体" w:eastAsia="宋体" w:cs="宋体"/>
                <w:color w:val="auto"/>
                <w:sz w:val="21"/>
                <w:szCs w:val="21"/>
                <w:highlight w:val="none"/>
              </w:rPr>
              <w:t>经验的，规模≥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万吨/日的污水处理厂，每个得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342D73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注：①需提供合同关键页复印件（包括封面、</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内容、项目规模和签字盖章页），包括PPP、BOT、TOT、</w:t>
            </w:r>
            <w:r>
              <w:rPr>
                <w:rFonts w:hint="eastAsia" w:ascii="宋体" w:hAnsi="宋体" w:eastAsia="宋体" w:cs="宋体"/>
                <w:color w:val="auto"/>
                <w:sz w:val="21"/>
                <w:szCs w:val="21"/>
                <w:highlight w:val="none"/>
                <w:lang w:val="en-US" w:eastAsia="zh-CN"/>
              </w:rPr>
              <w:t>ROT、特许经营</w:t>
            </w:r>
            <w:r>
              <w:rPr>
                <w:rFonts w:hint="eastAsia" w:ascii="宋体" w:hAnsi="宋体" w:eastAsia="宋体" w:cs="宋体"/>
                <w:color w:val="auto"/>
                <w:sz w:val="21"/>
                <w:szCs w:val="21"/>
                <w:highlight w:val="none"/>
              </w:rPr>
              <w:t>等模式。</w:t>
            </w:r>
            <w:r>
              <w:rPr>
                <w:rFonts w:hint="eastAsia" w:ascii="宋体" w:hAnsi="宋体" w:eastAsia="宋体" w:cs="宋体"/>
                <w:color w:val="auto"/>
                <w:sz w:val="21"/>
                <w:szCs w:val="21"/>
                <w:highlight w:val="none"/>
                <w:lang w:val="en-US" w:eastAsia="zh-CN"/>
              </w:rPr>
              <w:t>如合同中不能证明投标人或</w:t>
            </w: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val="en-US" w:eastAsia="zh-CN"/>
              </w:rPr>
              <w:t>牵头人负责承担投资、运营职责，需提供相关证明材料。</w:t>
            </w:r>
          </w:p>
          <w:p w14:paraId="34327A4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②业绩时间以合同签订时间为准。</w:t>
            </w:r>
          </w:p>
        </w:tc>
      </w:tr>
      <w:tr w14:paraId="1FACA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continue"/>
            <w:vAlign w:val="center"/>
          </w:tcPr>
          <w:p w14:paraId="4142316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500" w:type="pct"/>
            <w:vMerge w:val="continue"/>
            <w:vAlign w:val="center"/>
          </w:tcPr>
          <w:p w14:paraId="459D7FD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327" w:type="pct"/>
            <w:vAlign w:val="center"/>
          </w:tcPr>
          <w:p w14:paraId="05ABE07C">
            <w:pPr>
              <w:keepNext w:val="0"/>
              <w:keepLines w:val="0"/>
              <w:pageBreakBefore w:val="0"/>
              <w:widowControl/>
              <w:suppressLineNumbers w:val="0"/>
              <w:kinsoku/>
              <w:wordWrap/>
              <w:overflowPunct/>
              <w:topLinePunct w:val="0"/>
              <w:bidi w:val="0"/>
              <w:spacing w:line="240" w:lineRule="auto"/>
              <w:ind w:right="0" w:right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技术实力</w:t>
            </w:r>
          </w:p>
        </w:tc>
        <w:tc>
          <w:tcPr>
            <w:tcW w:w="291" w:type="pct"/>
            <w:vAlign w:val="center"/>
          </w:tcPr>
          <w:p w14:paraId="2342138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641" w:type="pct"/>
            <w:vAlign w:val="center"/>
          </w:tcPr>
          <w:p w14:paraId="5D019E8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投标人(若联合体投标，以联合体牵头人为准)</w:t>
            </w:r>
            <w:r>
              <w:rPr>
                <w:rFonts w:hint="eastAsia" w:ascii="宋体" w:hAnsi="宋体" w:eastAsia="宋体" w:cs="宋体"/>
                <w:color w:val="auto"/>
                <w:sz w:val="21"/>
                <w:szCs w:val="21"/>
                <w:highlight w:val="none"/>
              </w:rPr>
              <w:t>作为主编单位编制过关于生活污水相关的技术规程或标准，每项得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分，最高分为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6C2850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注：①需提供有关部门的编制通知或委托书的复印件；</w:t>
            </w:r>
          </w:p>
          <w:p w14:paraId="2BD8CD5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②有关部门指中国标准化研究院、生态环境部或住建部、省级生态环境厅或住建厅等部门。</w:t>
            </w:r>
          </w:p>
        </w:tc>
      </w:tr>
      <w:tr w14:paraId="75C0A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3" w:hRule="atLeast"/>
        </w:trPr>
        <w:tc>
          <w:tcPr>
            <w:tcW w:w="239" w:type="pct"/>
            <w:vMerge w:val="continue"/>
            <w:vAlign w:val="center"/>
          </w:tcPr>
          <w:p w14:paraId="4D9F416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500" w:type="pct"/>
            <w:vMerge w:val="continue"/>
            <w:vAlign w:val="center"/>
          </w:tcPr>
          <w:p w14:paraId="4297929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327" w:type="pct"/>
            <w:vAlign w:val="center"/>
          </w:tcPr>
          <w:p w14:paraId="7A3F0D5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专业运营能力</w:t>
            </w:r>
          </w:p>
        </w:tc>
        <w:tc>
          <w:tcPr>
            <w:tcW w:w="291" w:type="pct"/>
            <w:vAlign w:val="center"/>
          </w:tcPr>
          <w:p w14:paraId="1A9F0BD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641" w:type="pct"/>
            <w:vAlign w:val="center"/>
          </w:tcPr>
          <w:p w14:paraId="5D30100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1、投标人(若联合体投标，以联合体牵头人为准)拥有中国环境服务认证证书（服务项目：城镇集中式污水处理设施运营服务），等级为一级得2分，二级得1分，三级得0.5分，其余不得分。</w:t>
            </w:r>
          </w:p>
          <w:p w14:paraId="3A40DC3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2、投标人(若联合体投标，以联合体牵头人为准)运行的污水处理厂拥有污水处理低碳运行服务认证，低碳评定为合格的，每个项目得1分，最高得3分。</w:t>
            </w:r>
          </w:p>
          <w:p w14:paraId="7E0915C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需提供有相关认证资质机构颁发的认证证书</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val="en-US" w:eastAsia="zh-CN"/>
              </w:rPr>
              <w:t>。</w:t>
            </w:r>
          </w:p>
        </w:tc>
      </w:tr>
      <w:tr w14:paraId="0A771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restart"/>
            <w:vAlign w:val="center"/>
          </w:tcPr>
          <w:p w14:paraId="2EF81D0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500" w:type="pct"/>
            <w:vMerge w:val="restart"/>
            <w:vAlign w:val="center"/>
          </w:tcPr>
          <w:p w14:paraId="18C71D7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w:t>
            </w:r>
          </w:p>
          <w:p w14:paraId="4F8AFEE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10080A5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27" w:type="pct"/>
            <w:vAlign w:val="center"/>
          </w:tcPr>
          <w:p w14:paraId="2014C4F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w:t>
            </w: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rPr>
              <w:t>业绩</w:t>
            </w:r>
          </w:p>
        </w:tc>
        <w:tc>
          <w:tcPr>
            <w:tcW w:w="291" w:type="pct"/>
            <w:vAlign w:val="center"/>
          </w:tcPr>
          <w:p w14:paraId="62B2D59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641" w:type="pct"/>
            <w:vAlign w:val="center"/>
          </w:tcPr>
          <w:p w14:paraId="63D484C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2020年1月1日至今，投标人(若联合体投标，以</w:t>
            </w:r>
            <w:r>
              <w:rPr>
                <w:rFonts w:hint="eastAsia" w:ascii="宋体" w:hAnsi="宋体" w:eastAsia="宋体" w:cs="宋体"/>
                <w:color w:val="auto"/>
                <w:sz w:val="21"/>
                <w:szCs w:val="21"/>
                <w:highlight w:val="none"/>
                <w:lang w:val="en-US" w:eastAsia="zh-CN"/>
              </w:rPr>
              <w:t>联合体设计方</w:t>
            </w:r>
            <w:r>
              <w:rPr>
                <w:rFonts w:hint="eastAsia" w:ascii="宋体" w:hAnsi="宋体" w:eastAsia="宋体" w:cs="宋体"/>
                <w:color w:val="auto"/>
                <w:sz w:val="21"/>
                <w:szCs w:val="21"/>
                <w:highlight w:val="none"/>
                <w:lang w:val="zh-CN"/>
              </w:rPr>
              <w:t>为准)，承接过</w:t>
            </w:r>
            <w:r>
              <w:rPr>
                <w:rFonts w:hint="eastAsia" w:ascii="宋体" w:hAnsi="宋体" w:eastAsia="宋体" w:cs="宋体"/>
                <w:color w:val="auto"/>
                <w:sz w:val="21"/>
                <w:szCs w:val="21"/>
                <w:highlight w:val="none"/>
                <w:lang w:val="en-US" w:eastAsia="zh-CN"/>
              </w:rPr>
              <w:t>项目投资额</w:t>
            </w:r>
            <w:r>
              <w:rPr>
                <w:rFonts w:hint="eastAsia" w:ascii="宋体" w:hAnsi="宋体" w:eastAsia="宋体" w:cs="宋体"/>
                <w:color w:val="auto"/>
                <w:sz w:val="21"/>
                <w:szCs w:val="21"/>
                <w:highlight w:val="none"/>
              </w:rPr>
              <w:t>大于或等于9000万</w:t>
            </w:r>
            <w:r>
              <w:rPr>
                <w:rFonts w:hint="eastAsia" w:ascii="宋体" w:hAnsi="宋体" w:eastAsia="宋体" w:cs="宋体"/>
                <w:color w:val="auto"/>
                <w:sz w:val="21"/>
                <w:szCs w:val="21"/>
                <w:highlight w:val="none"/>
                <w:lang w:val="zh-CN"/>
              </w:rPr>
              <w:t>元的排水工程设计类似业绩，每项得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分，本小项最多得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p>
          <w:p w14:paraId="257D65E2">
            <w:pPr>
              <w:pStyle w:val="87"/>
              <w:keepNext w:val="0"/>
              <w:keepLines w:val="0"/>
              <w:pageBreakBefore w:val="0"/>
              <w:kinsoku/>
              <w:wordWrap/>
              <w:overflowPunct/>
              <w:topLinePunct w:val="0"/>
              <w:bidi w:val="0"/>
              <w:spacing w:after="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注：</w:t>
            </w:r>
            <w:r>
              <w:rPr>
                <w:rFonts w:hint="eastAsia" w:ascii="宋体" w:hAnsi="宋体" w:eastAsia="宋体" w:cs="宋体"/>
                <w:color w:val="auto"/>
                <w:sz w:val="21"/>
                <w:szCs w:val="21"/>
                <w:highlight w:val="none"/>
              </w:rPr>
              <w:t>需提供</w:t>
            </w:r>
            <w:r>
              <w:rPr>
                <w:rFonts w:hint="eastAsia" w:ascii="宋体" w:hAnsi="宋体" w:eastAsia="宋体" w:cs="宋体"/>
                <w:color w:val="auto"/>
                <w:sz w:val="21"/>
                <w:szCs w:val="21"/>
                <w:highlight w:val="none"/>
                <w:lang w:val="en-US" w:eastAsia="zh-CN"/>
              </w:rPr>
              <w:t>中标通知书（或免招证明）、</w:t>
            </w:r>
            <w:r>
              <w:rPr>
                <w:rFonts w:hint="eastAsia" w:ascii="宋体" w:hAnsi="宋体" w:eastAsia="宋体" w:cs="宋体"/>
                <w:color w:val="auto"/>
                <w:sz w:val="21"/>
                <w:szCs w:val="21"/>
                <w:highlight w:val="none"/>
              </w:rPr>
              <w:t>合同关键页复印件（包括封面、</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内容、项目规模和签字盖章页）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业绩时间以合同签订时间为准。</w:t>
            </w:r>
          </w:p>
        </w:tc>
      </w:tr>
      <w:tr w14:paraId="5B3CE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continue"/>
            <w:vAlign w:val="center"/>
          </w:tcPr>
          <w:p w14:paraId="314D712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500" w:type="pct"/>
            <w:vMerge w:val="continue"/>
            <w:vAlign w:val="center"/>
          </w:tcPr>
          <w:p w14:paraId="2FC8C9F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327" w:type="pct"/>
            <w:vAlign w:val="center"/>
          </w:tcPr>
          <w:p w14:paraId="36B3C28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荣誉情况</w:t>
            </w:r>
          </w:p>
        </w:tc>
        <w:tc>
          <w:tcPr>
            <w:tcW w:w="291" w:type="pct"/>
            <w:vAlign w:val="center"/>
          </w:tcPr>
          <w:p w14:paraId="545E375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641" w:type="pct"/>
            <w:vAlign w:val="center"/>
          </w:tcPr>
          <w:p w14:paraId="4B4B7BD0">
            <w:pPr>
              <w:keepNext w:val="0"/>
              <w:keepLines w:val="0"/>
              <w:pageBreakBefore w:val="0"/>
              <w:kinsoku/>
              <w:wordWrap/>
              <w:overflowPunct/>
              <w:topLinePunct w:val="0"/>
              <w:autoSpaceDE w:val="0"/>
              <w:autoSpaceDN w:val="0"/>
              <w:bidi w:val="0"/>
              <w:adjustRightInd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年1月1日至今，投标人(若联合体投标，以</w:t>
            </w:r>
            <w:r>
              <w:rPr>
                <w:rFonts w:hint="eastAsia" w:ascii="宋体" w:hAnsi="宋体" w:eastAsia="宋体" w:cs="宋体"/>
                <w:color w:val="auto"/>
                <w:sz w:val="21"/>
                <w:szCs w:val="21"/>
                <w:highlight w:val="none"/>
                <w:lang w:val="en-US" w:eastAsia="zh-CN"/>
              </w:rPr>
              <w:t>联合体设计方</w:t>
            </w:r>
            <w:r>
              <w:rPr>
                <w:rFonts w:hint="eastAsia" w:ascii="宋体" w:hAnsi="宋体" w:eastAsia="宋体" w:cs="宋体"/>
                <w:color w:val="auto"/>
                <w:sz w:val="21"/>
                <w:szCs w:val="21"/>
                <w:highlight w:val="none"/>
                <w:lang w:val="zh-CN"/>
              </w:rPr>
              <w:t>为准)</w:t>
            </w:r>
            <w:r>
              <w:rPr>
                <w:rFonts w:hint="eastAsia" w:ascii="宋体" w:hAnsi="宋体" w:eastAsia="宋体" w:cs="宋体"/>
                <w:color w:val="auto"/>
                <w:sz w:val="21"/>
                <w:szCs w:val="21"/>
                <w:highlight w:val="none"/>
              </w:rPr>
              <w:t>承接</w:t>
            </w:r>
            <w:r>
              <w:rPr>
                <w:rFonts w:hint="eastAsia" w:ascii="宋体" w:hAnsi="宋体" w:eastAsia="宋体" w:cs="宋体"/>
                <w:color w:val="auto"/>
                <w:sz w:val="21"/>
                <w:szCs w:val="21"/>
                <w:highlight w:val="none"/>
                <w:lang w:val="zh-CN"/>
              </w:rPr>
              <w:t>的排水工程设计项目，获省级(副省级)或以上奖项的，每项得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分；获市级奖项的，每项得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分。本小项最多得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1E8BFFC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:获奖时间以证书颁发日期为准。</w:t>
            </w:r>
          </w:p>
          <w:p w14:paraId="0A83CF3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注2：</w:t>
            </w:r>
            <w:r>
              <w:rPr>
                <w:rFonts w:hint="eastAsia" w:ascii="宋体" w:hAnsi="宋体" w:eastAsia="宋体" w:cs="宋体"/>
                <w:color w:val="auto"/>
                <w:sz w:val="21"/>
                <w:szCs w:val="21"/>
                <w:highlight w:val="none"/>
              </w:rPr>
              <w:t>获奖奖项是排水工程项目由住建部颁发的全国优秀工程勘察设计奖、中国勘察设计协会颁发的全国优秀工程勘察设计行业奖、省级人民政府或建设行政主管部门或省级工程勘察设计行业协会颁发的优秀勘察设计奖或</w:t>
            </w:r>
            <w:r>
              <w:rPr>
                <w:rFonts w:hint="eastAsia" w:ascii="宋体" w:hAnsi="宋体" w:cs="宋体"/>
                <w:color w:val="auto"/>
                <w:sz w:val="21"/>
                <w:szCs w:val="21"/>
                <w:highlight w:val="none"/>
                <w:lang w:val="en-US" w:eastAsia="zh-CN"/>
              </w:rPr>
              <w:t>市</w:t>
            </w:r>
            <w:r>
              <w:rPr>
                <w:rFonts w:hint="eastAsia" w:ascii="宋体" w:hAnsi="宋体" w:eastAsia="宋体" w:cs="宋体"/>
                <w:color w:val="auto"/>
                <w:sz w:val="21"/>
                <w:szCs w:val="21"/>
                <w:highlight w:val="none"/>
              </w:rPr>
              <w:t>级工程勘察设计行业协会颁发的优秀勘察设计奖；</w:t>
            </w:r>
          </w:p>
          <w:p w14:paraId="6929164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注3：同一业绩如同时获得国家级和省级（或直辖市）</w:t>
            </w:r>
            <w:r>
              <w:rPr>
                <w:rFonts w:hint="eastAsia" w:ascii="宋体" w:hAnsi="宋体" w:cs="宋体"/>
                <w:color w:val="auto"/>
                <w:sz w:val="21"/>
                <w:szCs w:val="21"/>
                <w:highlight w:val="none"/>
                <w:lang w:val="en-US" w:eastAsia="zh-CN"/>
              </w:rPr>
              <w:t>或市级</w:t>
            </w:r>
            <w:r>
              <w:rPr>
                <w:rFonts w:hint="eastAsia" w:ascii="宋体" w:hAnsi="宋体" w:eastAsia="宋体" w:cs="宋体"/>
                <w:color w:val="auto"/>
                <w:sz w:val="21"/>
                <w:szCs w:val="21"/>
                <w:highlight w:val="none"/>
              </w:rPr>
              <w:t>奖项的，则按最高奖项只计算一次，不重复计算。</w:t>
            </w:r>
          </w:p>
          <w:p w14:paraId="50311AE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注4：若颁发机构为行业协会，还需要提供组织在中国社会组织政务服务平台（网址：https://chinanpo.mca.gov.cn/）“全国社会组织信用信息公示平台”栏查询结果截图，证明其登记备案。</w:t>
            </w:r>
          </w:p>
        </w:tc>
      </w:tr>
      <w:tr w14:paraId="0F556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continue"/>
            <w:vAlign w:val="center"/>
          </w:tcPr>
          <w:p w14:paraId="57E431B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500" w:type="pct"/>
            <w:vMerge w:val="continue"/>
            <w:vAlign w:val="center"/>
          </w:tcPr>
          <w:p w14:paraId="027B49D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327" w:type="pct"/>
            <w:vAlign w:val="center"/>
          </w:tcPr>
          <w:p w14:paraId="01CE90C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信誉情况</w:t>
            </w:r>
          </w:p>
        </w:tc>
        <w:tc>
          <w:tcPr>
            <w:tcW w:w="291" w:type="pct"/>
            <w:vAlign w:val="center"/>
          </w:tcPr>
          <w:p w14:paraId="0F540A5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3641" w:type="pct"/>
            <w:vAlign w:val="center"/>
          </w:tcPr>
          <w:p w14:paraId="34873325">
            <w:pPr>
              <w:keepNext w:val="0"/>
              <w:keepLines w:val="0"/>
              <w:pageBreakBefore w:val="0"/>
              <w:numPr>
                <w:ilvl w:val="0"/>
                <w:numId w:val="5"/>
              </w:numPr>
              <w:kinsoku/>
              <w:wordWrap/>
              <w:overflowPunct/>
              <w:topLinePunct w:val="0"/>
              <w:autoSpaceDE w:val="0"/>
              <w:autoSpaceDN w:val="0"/>
              <w:bidi w:val="0"/>
              <w:adjustRightInd w:val="0"/>
              <w:spacing w:line="240" w:lineRule="auto"/>
              <w:ind w:right="0" w:righ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lang w:val="zh-CN"/>
              </w:rPr>
              <w:t>(若联合体投标，以</w:t>
            </w:r>
            <w:r>
              <w:rPr>
                <w:rFonts w:hint="eastAsia" w:ascii="宋体" w:hAnsi="宋体" w:eastAsia="宋体" w:cs="宋体"/>
                <w:color w:val="auto"/>
                <w:sz w:val="21"/>
                <w:szCs w:val="21"/>
                <w:highlight w:val="none"/>
                <w:lang w:val="en-US" w:eastAsia="zh-CN"/>
              </w:rPr>
              <w:t>联合体设计方</w:t>
            </w:r>
            <w:r>
              <w:rPr>
                <w:rFonts w:hint="eastAsia" w:ascii="宋体" w:hAnsi="宋体" w:eastAsia="宋体" w:cs="宋体"/>
                <w:color w:val="auto"/>
                <w:sz w:val="21"/>
                <w:szCs w:val="21"/>
                <w:highlight w:val="none"/>
                <w:lang w:val="zh-CN"/>
              </w:rPr>
              <w:t>为准)</w:t>
            </w:r>
            <w:r>
              <w:rPr>
                <w:rFonts w:hint="eastAsia" w:ascii="宋体" w:hAnsi="宋体" w:eastAsia="宋体" w:cs="宋体"/>
                <w:bCs/>
                <w:color w:val="auto"/>
                <w:sz w:val="21"/>
                <w:szCs w:val="21"/>
                <w:highlight w:val="none"/>
              </w:rPr>
              <w:t>自投标截止时间止（需包含评审最近年度202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年）起往前算,连续获得“纳税信用A级”称号的：</w:t>
            </w:r>
          </w:p>
          <w:p w14:paraId="34FCEDC4">
            <w:pPr>
              <w:keepNext w:val="0"/>
              <w:keepLines w:val="0"/>
              <w:pageBreakBefore w:val="0"/>
              <w:kinsoku/>
              <w:wordWrap/>
              <w:overflowPunct/>
              <w:topLinePunct w:val="0"/>
              <w:autoSpaceDE w:val="0"/>
              <w:autoSpaceDN w:val="0"/>
              <w:bidi w:val="0"/>
              <w:adjustRightInd w:val="0"/>
              <w:spacing w:line="240" w:lineRule="auto"/>
              <w:ind w:right="0" w:righ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（1）连续5年或以上的，得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490E9D6E">
            <w:pPr>
              <w:keepNext w:val="0"/>
              <w:keepLines w:val="0"/>
              <w:pageBreakBefore w:val="0"/>
              <w:kinsoku/>
              <w:wordWrap/>
              <w:overflowPunct/>
              <w:topLinePunct w:val="0"/>
              <w:autoSpaceDE w:val="0"/>
              <w:autoSpaceDN w:val="0"/>
              <w:bidi w:val="0"/>
              <w:adjustRightInd w:val="0"/>
              <w:spacing w:line="240" w:lineRule="auto"/>
              <w:ind w:right="0" w:righ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（2）连续3-4年的，得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14:paraId="3CE94555">
            <w:pPr>
              <w:keepNext w:val="0"/>
              <w:keepLines w:val="0"/>
              <w:pageBreakBefore w:val="0"/>
              <w:kinsoku/>
              <w:wordWrap/>
              <w:overflowPunct/>
              <w:topLinePunct w:val="0"/>
              <w:autoSpaceDE w:val="0"/>
              <w:autoSpaceDN w:val="0"/>
              <w:bidi w:val="0"/>
              <w:adjustRightInd w:val="0"/>
              <w:spacing w:line="240" w:lineRule="auto"/>
              <w:ind w:right="0" w:righ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（3）连续1-2年的，得1分。</w:t>
            </w:r>
          </w:p>
          <w:p w14:paraId="24FF8025">
            <w:pPr>
              <w:keepNext w:val="0"/>
              <w:keepLines w:val="0"/>
              <w:pageBreakBefore w:val="0"/>
              <w:kinsoku/>
              <w:wordWrap/>
              <w:overflowPunct/>
              <w:topLinePunct w:val="0"/>
              <w:autoSpaceDE w:val="0"/>
              <w:autoSpaceDN w:val="0"/>
              <w:bidi w:val="0"/>
              <w:adjustRightInd w:val="0"/>
              <w:spacing w:line="240" w:lineRule="auto"/>
              <w:ind w:right="0" w:righ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不满足前述要求者，得0分。</w:t>
            </w:r>
          </w:p>
          <w:p w14:paraId="617841DA">
            <w:pPr>
              <w:keepNext w:val="0"/>
              <w:keepLines w:val="0"/>
              <w:pageBreakBefore w:val="0"/>
              <w:kinsoku/>
              <w:wordWrap/>
              <w:overflowPunct/>
              <w:topLinePunct w:val="0"/>
              <w:autoSpaceDE w:val="0"/>
              <w:autoSpaceDN w:val="0"/>
              <w:bidi w:val="0"/>
              <w:adjustRightInd w:val="0"/>
              <w:spacing w:line="240" w:lineRule="auto"/>
              <w:ind w:right="0" w:righ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注：须提供税务部门颁发的“纳税信用A级”电子证书或省级或以上税务局网站纳税信用信息查询结果的网页截图，时间以获奖年度（评价年度）或证书评价年度为准，按最高连续年数计算。</w:t>
            </w:r>
          </w:p>
          <w:p w14:paraId="1365ABF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lang w:val="zh-CN"/>
              </w:rPr>
              <w:t>(若联合体投标，以</w:t>
            </w:r>
            <w:r>
              <w:rPr>
                <w:rFonts w:hint="eastAsia" w:ascii="宋体" w:hAnsi="宋体" w:eastAsia="宋体" w:cs="宋体"/>
                <w:color w:val="auto"/>
                <w:sz w:val="21"/>
                <w:szCs w:val="21"/>
                <w:highlight w:val="none"/>
                <w:lang w:val="en-US" w:eastAsia="zh-CN"/>
              </w:rPr>
              <w:t>联合体设计方</w:t>
            </w:r>
            <w:r>
              <w:rPr>
                <w:rFonts w:hint="eastAsia" w:ascii="宋体" w:hAnsi="宋体" w:eastAsia="宋体" w:cs="宋体"/>
                <w:color w:val="auto"/>
                <w:sz w:val="21"/>
                <w:szCs w:val="21"/>
                <w:highlight w:val="none"/>
                <w:lang w:val="zh-CN"/>
              </w:rPr>
              <w:t>为准)</w:t>
            </w:r>
            <w:r>
              <w:rPr>
                <w:rFonts w:hint="eastAsia" w:ascii="宋体" w:hAnsi="宋体" w:eastAsia="宋体" w:cs="宋体"/>
                <w:bCs/>
                <w:color w:val="auto"/>
                <w:sz w:val="21"/>
                <w:szCs w:val="21"/>
                <w:highlight w:val="none"/>
              </w:rPr>
              <w:t>获得环境管理体系认证证书、职业健康安全管理体系认证证书、质量管理体系认证证书、信息安全管理体系认证证书、信息技术服务管理体系认证证书的：</w:t>
            </w:r>
            <w:r>
              <w:rPr>
                <w:rFonts w:hint="eastAsia" w:ascii="宋体" w:hAnsi="宋体" w:eastAsia="宋体" w:cs="宋体"/>
                <w:bCs/>
                <w:color w:val="auto"/>
                <w:sz w:val="21"/>
                <w:szCs w:val="21"/>
                <w:highlight w:val="none"/>
                <w:lang w:val="en-US" w:eastAsia="zh-CN"/>
              </w:rPr>
              <w:t>以上认证全部具备得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分，缺少1项扣1分</w:t>
            </w:r>
            <w:r>
              <w:rPr>
                <w:rFonts w:hint="eastAsia" w:ascii="宋体" w:hAnsi="宋体" w:eastAsia="宋体" w:cs="宋体"/>
                <w:bCs/>
                <w:color w:val="auto"/>
                <w:sz w:val="21"/>
                <w:szCs w:val="21"/>
                <w:highlight w:val="none"/>
              </w:rPr>
              <w:t>。</w:t>
            </w:r>
          </w:p>
        </w:tc>
      </w:tr>
      <w:tr w14:paraId="51B3C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continue"/>
            <w:vAlign w:val="center"/>
          </w:tcPr>
          <w:p w14:paraId="3A2D98A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500" w:type="pct"/>
            <w:vMerge w:val="continue"/>
            <w:vAlign w:val="center"/>
          </w:tcPr>
          <w:p w14:paraId="5AC7EF0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327" w:type="pct"/>
            <w:vAlign w:val="center"/>
          </w:tcPr>
          <w:p w14:paraId="53BC423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设计人员配备</w:t>
            </w:r>
          </w:p>
        </w:tc>
        <w:tc>
          <w:tcPr>
            <w:tcW w:w="291" w:type="pct"/>
            <w:vAlign w:val="center"/>
          </w:tcPr>
          <w:p w14:paraId="5537474B">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641" w:type="pct"/>
            <w:vAlign w:val="center"/>
          </w:tcPr>
          <w:p w14:paraId="156B76A3">
            <w:pPr>
              <w:keepNext w:val="0"/>
              <w:keepLines w:val="0"/>
              <w:pageBreakBefore w:val="0"/>
              <w:kinsoku/>
              <w:wordWrap/>
              <w:overflowPunct/>
              <w:topLinePunct w:val="0"/>
              <w:autoSpaceDE w:val="0"/>
              <w:autoSpaceDN w:val="0"/>
              <w:bidi w:val="0"/>
              <w:adjustRightInd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设计</w:t>
            </w:r>
            <w:r>
              <w:rPr>
                <w:rFonts w:hint="eastAsia" w:ascii="宋体" w:hAnsi="宋体" w:eastAsia="宋体" w:cs="宋体"/>
                <w:color w:val="auto"/>
                <w:sz w:val="21"/>
                <w:szCs w:val="21"/>
                <w:highlight w:val="none"/>
                <w:lang w:val="zh-CN"/>
              </w:rPr>
              <w:t>负责人业务能力(若联合体投标，以</w:t>
            </w:r>
            <w:r>
              <w:rPr>
                <w:rFonts w:hint="eastAsia" w:ascii="宋体" w:hAnsi="宋体" w:eastAsia="宋体" w:cs="宋体"/>
                <w:color w:val="auto"/>
                <w:sz w:val="21"/>
                <w:szCs w:val="21"/>
                <w:highlight w:val="none"/>
                <w:lang w:val="en-US" w:eastAsia="zh-CN"/>
              </w:rPr>
              <w:t>联合体设计方</w:t>
            </w:r>
            <w:r>
              <w:rPr>
                <w:rFonts w:hint="eastAsia" w:ascii="宋体" w:hAnsi="宋体" w:eastAsia="宋体" w:cs="宋体"/>
                <w:color w:val="auto"/>
                <w:sz w:val="21"/>
                <w:szCs w:val="21"/>
                <w:highlight w:val="none"/>
                <w:lang w:val="zh-CN"/>
              </w:rPr>
              <w:t>委派)：参与设计的排水类项目在近3年内，获省级(副省级)</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val="zh-CN"/>
              </w:rPr>
              <w:t>以上奖项的，每项得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分；获市级奖项的，每项得</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lang w:val="zh-CN"/>
              </w:rPr>
              <w:t>分；本小项最多得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090BD04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:需提供相关证明材料。</w:t>
            </w:r>
          </w:p>
          <w:p w14:paraId="1A144A2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注2：</w:t>
            </w:r>
            <w:r>
              <w:rPr>
                <w:rFonts w:hint="eastAsia" w:ascii="宋体" w:hAnsi="宋体" w:eastAsia="宋体" w:cs="宋体"/>
                <w:color w:val="auto"/>
                <w:sz w:val="21"/>
                <w:szCs w:val="21"/>
                <w:highlight w:val="none"/>
              </w:rPr>
              <w:t>获奖奖项是排水工程项目由住建部颁发的全国优秀工程勘察设计奖、中国勘察设计协会颁发的全国优秀工程勘察设计行业奖、省级人民政府或建设行政主管部门或省级工程勘察设计行业协会颁发的优秀勘察设计奖或</w:t>
            </w:r>
            <w:r>
              <w:rPr>
                <w:rFonts w:hint="eastAsia" w:ascii="宋体" w:hAnsi="宋体" w:cs="宋体"/>
                <w:color w:val="auto"/>
                <w:sz w:val="21"/>
                <w:szCs w:val="21"/>
                <w:highlight w:val="none"/>
                <w:lang w:val="en-US" w:eastAsia="zh-CN"/>
              </w:rPr>
              <w:t>市</w:t>
            </w:r>
            <w:r>
              <w:rPr>
                <w:rFonts w:hint="eastAsia" w:ascii="宋体" w:hAnsi="宋体" w:eastAsia="宋体" w:cs="宋体"/>
                <w:color w:val="auto"/>
                <w:sz w:val="21"/>
                <w:szCs w:val="21"/>
                <w:highlight w:val="none"/>
              </w:rPr>
              <w:t>级工程勘察设计行业协会颁发的优秀勘察设计奖；；</w:t>
            </w:r>
          </w:p>
          <w:p w14:paraId="7D85ED6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注3：同一业绩如同时获得国家级和省级（或直辖市）</w:t>
            </w:r>
            <w:r>
              <w:rPr>
                <w:rFonts w:hint="eastAsia" w:ascii="宋体" w:hAnsi="宋体" w:cs="宋体"/>
                <w:color w:val="auto"/>
                <w:sz w:val="21"/>
                <w:szCs w:val="21"/>
                <w:highlight w:val="none"/>
                <w:lang w:val="en-US" w:eastAsia="zh-CN"/>
              </w:rPr>
              <w:t>或市级</w:t>
            </w:r>
            <w:r>
              <w:rPr>
                <w:rFonts w:hint="eastAsia" w:ascii="宋体" w:hAnsi="宋体" w:eastAsia="宋体" w:cs="宋体"/>
                <w:color w:val="auto"/>
                <w:sz w:val="21"/>
                <w:szCs w:val="21"/>
                <w:highlight w:val="none"/>
              </w:rPr>
              <w:t>奖项的，则按最高奖项只计算一次，不重复计算。</w:t>
            </w:r>
          </w:p>
          <w:p w14:paraId="3EC0815A">
            <w:pPr>
              <w:pStyle w:val="7"/>
              <w:keepNext w:val="0"/>
              <w:keepLines w:val="0"/>
              <w:pageBreakBefore w:val="0"/>
              <w:kinsoku/>
              <w:wordWrap/>
              <w:overflowPunct/>
              <w:topLinePunct w:val="0"/>
              <w:bidi w:val="0"/>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注4：若颁发机构为行业协会，还需要提供组织在中国社会组织政务服务平台（网址：https://chinanpo.mca.gov.cn/）“全国社会组织信用信息公示平台”栏查询结果截图，证明其登记备案。</w:t>
            </w:r>
          </w:p>
        </w:tc>
      </w:tr>
      <w:tr w14:paraId="0063EB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restart"/>
            <w:vAlign w:val="center"/>
          </w:tcPr>
          <w:p w14:paraId="7133EC0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00" w:type="pct"/>
            <w:vMerge w:val="restart"/>
            <w:vAlign w:val="center"/>
          </w:tcPr>
          <w:p w14:paraId="0555B7D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w:t>
            </w:r>
          </w:p>
          <w:p w14:paraId="6FD739E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16735059">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327" w:type="pct"/>
            <w:vAlign w:val="center"/>
          </w:tcPr>
          <w:p w14:paraId="10BD00F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企业类似业绩</w:t>
            </w:r>
          </w:p>
        </w:tc>
        <w:tc>
          <w:tcPr>
            <w:tcW w:w="291" w:type="pct"/>
            <w:vAlign w:val="center"/>
          </w:tcPr>
          <w:p w14:paraId="4FED4A2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641" w:type="pct"/>
            <w:vAlign w:val="center"/>
          </w:tcPr>
          <w:p w14:paraId="6AC8D1B6">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投标人自20</w:t>
            </w: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年1月1日至投标截止时间</w:t>
            </w:r>
            <w:r>
              <w:rPr>
                <w:rFonts w:hint="eastAsia" w:ascii="宋体" w:hAnsi="宋体" w:eastAsia="宋体" w:cs="宋体"/>
                <w:color w:val="auto"/>
                <w:sz w:val="21"/>
                <w:szCs w:val="21"/>
                <w:highlight w:val="none"/>
                <w:lang w:val="en-US" w:eastAsia="zh-CN"/>
              </w:rPr>
              <w:t>完成</w:t>
            </w:r>
            <w:r>
              <w:rPr>
                <w:rFonts w:hint="eastAsia" w:ascii="宋体" w:hAnsi="宋体" w:eastAsia="宋体" w:cs="宋体"/>
                <w:color w:val="auto"/>
                <w:sz w:val="21"/>
                <w:szCs w:val="21"/>
                <w:highlight w:val="none"/>
                <w:lang w:val="zh-CN"/>
              </w:rPr>
              <w:t>过</w:t>
            </w:r>
            <w:r>
              <w:rPr>
                <w:rFonts w:hint="eastAsia" w:ascii="宋体" w:hAnsi="宋体" w:eastAsia="宋体" w:cs="宋体"/>
                <w:color w:val="auto"/>
                <w:sz w:val="21"/>
                <w:szCs w:val="21"/>
                <w:highlight w:val="none"/>
                <w:lang w:val="en-US" w:eastAsia="zh-CN"/>
              </w:rPr>
              <w:t>合同金额</w:t>
            </w:r>
            <w:r>
              <w:rPr>
                <w:rFonts w:hint="eastAsia" w:ascii="宋体" w:hAnsi="宋体" w:eastAsia="宋体" w:cs="宋体"/>
                <w:color w:val="auto"/>
                <w:sz w:val="21"/>
                <w:szCs w:val="21"/>
                <w:highlight w:val="none"/>
              </w:rPr>
              <w:t>大于或等于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000万</w:t>
            </w:r>
            <w:r>
              <w:rPr>
                <w:rFonts w:hint="eastAsia" w:ascii="宋体" w:hAnsi="宋体" w:eastAsia="宋体" w:cs="宋体"/>
                <w:color w:val="auto"/>
                <w:sz w:val="21"/>
                <w:szCs w:val="21"/>
                <w:highlight w:val="none"/>
                <w:lang w:val="zh-CN"/>
              </w:rPr>
              <w:t>元的</w:t>
            </w:r>
            <w:r>
              <w:rPr>
                <w:rFonts w:hint="eastAsia" w:ascii="宋体" w:hAnsi="宋体" w:eastAsia="宋体" w:cs="宋体"/>
                <w:color w:val="auto"/>
                <w:kern w:val="0"/>
                <w:sz w:val="21"/>
                <w:szCs w:val="21"/>
                <w:highlight w:val="none"/>
                <w:lang w:bidi="ar"/>
              </w:rPr>
              <w:t>市政公用工程施工</w:t>
            </w:r>
            <w:r>
              <w:rPr>
                <w:rFonts w:hint="eastAsia" w:ascii="宋体" w:hAnsi="宋体" w:eastAsia="宋体" w:cs="宋体"/>
                <w:color w:val="auto"/>
                <w:kern w:val="0"/>
                <w:sz w:val="21"/>
                <w:szCs w:val="21"/>
                <w:highlight w:val="none"/>
                <w:lang w:val="en-US" w:eastAsia="zh-CN" w:bidi="ar"/>
              </w:rPr>
              <w:t>总承包或工程总承包（含勘察设计施工总承包或设计施工总承包等）</w:t>
            </w:r>
            <w:r>
              <w:rPr>
                <w:rFonts w:hint="eastAsia" w:ascii="宋体" w:hAnsi="宋体" w:eastAsia="宋体" w:cs="宋体"/>
                <w:color w:val="auto"/>
                <w:kern w:val="0"/>
                <w:sz w:val="21"/>
                <w:szCs w:val="21"/>
                <w:highlight w:val="none"/>
                <w:lang w:bidi="ar"/>
              </w:rPr>
              <w:t>业绩，每项得1分，最高得</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p>
          <w:p w14:paraId="2DC8D8A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注：①业绩时间以</w:t>
            </w:r>
            <w:r>
              <w:rPr>
                <w:rFonts w:hint="eastAsia" w:ascii="宋体" w:hAnsi="宋体" w:eastAsia="宋体" w:cs="宋体"/>
                <w:color w:val="auto"/>
                <w:kern w:val="0"/>
                <w:sz w:val="21"/>
                <w:szCs w:val="21"/>
                <w:highlight w:val="none"/>
                <w:lang w:eastAsia="zh-CN" w:bidi="ar"/>
              </w:rPr>
              <w:t>竣工报告</w:t>
            </w:r>
            <w:r>
              <w:rPr>
                <w:rFonts w:hint="eastAsia" w:ascii="宋体" w:hAnsi="宋体" w:eastAsia="宋体" w:cs="宋体"/>
                <w:color w:val="auto"/>
                <w:kern w:val="0"/>
                <w:sz w:val="21"/>
                <w:szCs w:val="21"/>
                <w:highlight w:val="none"/>
                <w:lang w:bidi="ar"/>
              </w:rPr>
              <w:t>为准；②业绩金额以签订的合同为准；③提供中标通知书、合同协议书</w:t>
            </w:r>
            <w:r>
              <w:rPr>
                <w:rFonts w:hint="eastAsia" w:ascii="宋体" w:hAnsi="宋体" w:eastAsia="宋体" w:cs="宋体"/>
                <w:color w:val="auto"/>
                <w:kern w:val="0"/>
                <w:sz w:val="21"/>
                <w:szCs w:val="21"/>
                <w:highlight w:val="none"/>
                <w:lang w:eastAsia="zh-CN" w:bidi="ar"/>
              </w:rPr>
              <w:t>、竣工验收报告</w:t>
            </w:r>
            <w:r>
              <w:rPr>
                <w:rFonts w:hint="eastAsia" w:ascii="宋体" w:hAnsi="宋体" w:eastAsia="宋体" w:cs="宋体"/>
                <w:color w:val="auto"/>
                <w:kern w:val="0"/>
                <w:sz w:val="21"/>
                <w:szCs w:val="21"/>
                <w:highlight w:val="none"/>
                <w:lang w:bidi="ar"/>
              </w:rPr>
              <w:t>复印件并加盖投标人公章。</w:t>
            </w:r>
          </w:p>
        </w:tc>
      </w:tr>
      <w:tr w14:paraId="4A481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continue"/>
            <w:vAlign w:val="center"/>
          </w:tcPr>
          <w:p w14:paraId="5C02756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500" w:type="pct"/>
            <w:vMerge w:val="continue"/>
            <w:vAlign w:val="center"/>
          </w:tcPr>
          <w:p w14:paraId="3A0847E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327" w:type="pct"/>
            <w:vAlign w:val="center"/>
          </w:tcPr>
          <w:p w14:paraId="0892CDD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企业荣誉情况</w:t>
            </w:r>
          </w:p>
        </w:tc>
        <w:tc>
          <w:tcPr>
            <w:tcW w:w="291" w:type="pct"/>
            <w:vAlign w:val="center"/>
          </w:tcPr>
          <w:p w14:paraId="529BC9D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641" w:type="pct"/>
            <w:vAlign w:val="center"/>
          </w:tcPr>
          <w:p w14:paraId="7E8CAD52">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投标人自20</w:t>
            </w: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年1月1日至投标截止时间：</w:t>
            </w:r>
          </w:p>
          <w:p w14:paraId="40D58F9F">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（1）获得国家级工程质量奖项的每个得</w:t>
            </w:r>
            <w:r>
              <w:rPr>
                <w:rFonts w:hint="eastAsia" w:ascii="宋体" w:hAnsi="宋体" w:eastAsia="宋体" w:cs="宋体"/>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bidi="ar"/>
              </w:rPr>
              <w:t>分，本小项最高得</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分</w:t>
            </w:r>
          </w:p>
          <w:p w14:paraId="2B7FBADB">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（2）获得省部级工程质量奖项的每个得</w:t>
            </w:r>
            <w:r>
              <w:rPr>
                <w:rFonts w:hint="eastAsia" w:ascii="宋体" w:hAnsi="宋体" w:eastAsia="宋体" w:cs="宋体"/>
                <w:color w:val="auto"/>
                <w:kern w:val="0"/>
                <w:sz w:val="21"/>
                <w:szCs w:val="21"/>
                <w:highlight w:val="none"/>
                <w:lang w:val="en-US" w:eastAsia="zh-CN" w:bidi="ar"/>
              </w:rPr>
              <w:t>0.3</w:t>
            </w:r>
            <w:r>
              <w:rPr>
                <w:rFonts w:hint="eastAsia" w:ascii="宋体" w:hAnsi="宋体" w:eastAsia="宋体" w:cs="宋体"/>
                <w:color w:val="auto"/>
                <w:kern w:val="0"/>
                <w:sz w:val="21"/>
                <w:szCs w:val="21"/>
                <w:highlight w:val="none"/>
                <w:lang w:bidi="ar"/>
              </w:rPr>
              <w:t>分，本小项最高得</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w:t>
            </w:r>
          </w:p>
          <w:p w14:paraId="7944F4D7">
            <w:pPr>
              <w:keepNext w:val="0"/>
              <w:keepLines w:val="0"/>
              <w:pageBreakBefore w:val="0"/>
              <w:widowControl/>
              <w:kinsoku/>
              <w:wordWrap/>
              <w:overflowPunct/>
              <w:topLinePunct w:val="0"/>
              <w:bidi w:val="0"/>
              <w:spacing w:line="240" w:lineRule="auto"/>
              <w:ind w:right="0" w:rightChars="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（3）获得市级工程质重奖项的每个得0.</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分，本小项最高得</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w:t>
            </w:r>
          </w:p>
          <w:p w14:paraId="7FDCEE6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注：本项最高得</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分。提供相关证书。①国家级质量奖项是指：中国建设工程鲁班奖、国家优质工程（金质奖）、国家优质工程（银质奖）、国家优质工程奖、中国土木工程詹天佑奖</w:t>
            </w:r>
            <w:r>
              <w:rPr>
                <w:rFonts w:hint="eastAsia" w:ascii="宋体" w:hAnsi="宋体" w:eastAsia="宋体" w:cs="宋体"/>
                <w:color w:val="auto"/>
                <w:kern w:val="0"/>
                <w:sz w:val="21"/>
                <w:szCs w:val="21"/>
                <w:highlight w:val="none"/>
                <w:lang w:eastAsia="zh-CN"/>
              </w:rPr>
              <w:t>、中国建筑工程装饰奖</w:t>
            </w:r>
            <w:r>
              <w:rPr>
                <w:rFonts w:hint="eastAsia" w:ascii="宋体" w:hAnsi="宋体" w:eastAsia="宋体" w:cs="宋体"/>
                <w:color w:val="auto"/>
                <w:kern w:val="0"/>
                <w:sz w:val="21"/>
                <w:szCs w:val="21"/>
                <w:highlight w:val="none"/>
              </w:rPr>
              <w:t>，省级及市级质量奖项指由行政主管部门或行业协会颁发的质量奖项，不包含安全文明、绿色施工、结构、技术创新、QC成果、科技进步及技术应用类等奖项。同一项目只按最高奖项计算一次得分，不得重复计算，参建及承建的奖项均予以计算；②获奖时间以发证时间为准，不符合上述条件或未提供上述资料的不得分。</w:t>
            </w:r>
            <w:r>
              <w:rPr>
                <w:rFonts w:hint="eastAsia" w:ascii="宋体" w:hAnsi="宋体" w:eastAsia="宋体" w:cs="宋体"/>
                <w:color w:val="auto"/>
                <w:kern w:val="0"/>
                <w:sz w:val="21"/>
                <w:szCs w:val="21"/>
                <w:highlight w:val="none"/>
              </w:rPr>
              <w:sym w:font="Wingdings" w:char="F083"/>
            </w:r>
            <w:r>
              <w:rPr>
                <w:rFonts w:hint="eastAsia" w:ascii="宋体" w:hAnsi="宋体" w:eastAsia="宋体" w:cs="宋体"/>
                <w:color w:val="auto"/>
                <w:kern w:val="0"/>
                <w:sz w:val="21"/>
                <w:szCs w:val="21"/>
                <w:highlight w:val="none"/>
                <w:lang w:bidi="ar"/>
              </w:rPr>
              <w:t>同一项目只计最高奖项得分，即同一建筑工程不重复计分。</w:t>
            </w:r>
          </w:p>
        </w:tc>
      </w:tr>
      <w:tr w14:paraId="70787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continue"/>
            <w:vAlign w:val="center"/>
          </w:tcPr>
          <w:p w14:paraId="5406982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500" w:type="pct"/>
            <w:vMerge w:val="continue"/>
            <w:vAlign w:val="center"/>
          </w:tcPr>
          <w:p w14:paraId="7D6278F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327" w:type="pct"/>
            <w:vAlign w:val="center"/>
          </w:tcPr>
          <w:p w14:paraId="4D05F616">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企业信誉情况</w:t>
            </w:r>
          </w:p>
        </w:tc>
        <w:tc>
          <w:tcPr>
            <w:tcW w:w="291" w:type="pct"/>
            <w:vAlign w:val="center"/>
          </w:tcPr>
          <w:p w14:paraId="58E9A61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641" w:type="pct"/>
            <w:vAlign w:val="center"/>
          </w:tcPr>
          <w:p w14:paraId="2C62D70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投标人（联合体中施工单位）在茂名市建筑企业诚信综合评价为A的得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分，为B的得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分，为C的得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或以下及未进入诚信系统单位均为0分。（需在有效期内）</w:t>
            </w:r>
          </w:p>
          <w:p w14:paraId="3F0AEA15">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注：诚信评价等级的证明材料需在开标前七天内进入《茂名市建筑企业诚信综合评价管理平台》（http://119.146.115.83:9001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打印带标志网页，并加盖投标人单位公章。</w:t>
            </w:r>
          </w:p>
        </w:tc>
      </w:tr>
      <w:tr w14:paraId="6969F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continue"/>
            <w:vAlign w:val="center"/>
          </w:tcPr>
          <w:p w14:paraId="2DC338E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500" w:type="pct"/>
            <w:vMerge w:val="continue"/>
            <w:vAlign w:val="center"/>
          </w:tcPr>
          <w:p w14:paraId="2FE51A0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327" w:type="pct"/>
            <w:vAlign w:val="center"/>
          </w:tcPr>
          <w:p w14:paraId="13A5923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项目管理人员配备</w:t>
            </w:r>
          </w:p>
        </w:tc>
        <w:tc>
          <w:tcPr>
            <w:tcW w:w="291" w:type="pct"/>
            <w:vAlign w:val="center"/>
          </w:tcPr>
          <w:p w14:paraId="3683B2D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3641" w:type="pct"/>
            <w:vAlign w:val="center"/>
          </w:tcPr>
          <w:p w14:paraId="457FBA63">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lang w:eastAsia="zh-CN"/>
              </w:rPr>
              <w:t>技术负责人</w:t>
            </w:r>
            <w:r>
              <w:rPr>
                <w:rFonts w:hint="eastAsia" w:ascii="宋体" w:hAnsi="宋体" w:eastAsia="宋体" w:cs="宋体"/>
                <w:color w:val="auto"/>
                <w:sz w:val="21"/>
                <w:szCs w:val="21"/>
                <w:highlight w:val="none"/>
              </w:rPr>
              <w:t>具备市政相关专业</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级(或以上)职称</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得0.5分。</w:t>
            </w:r>
          </w:p>
          <w:p w14:paraId="1F8CD7C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项目安全负责人具备市政相关专业高级(或以上)职称的的，得0.5分。</w:t>
            </w:r>
          </w:p>
          <w:p w14:paraId="4DE0ECA4">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项目质量负责人具备市政相关专业高级(或以上)职称的的，得0.5分。</w:t>
            </w:r>
          </w:p>
          <w:p w14:paraId="02C6F6DE">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注：本项最高得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提供相关证书复印件。</w:t>
            </w:r>
          </w:p>
        </w:tc>
      </w:tr>
      <w:tr w14:paraId="3026BD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continue"/>
            <w:vAlign w:val="center"/>
          </w:tcPr>
          <w:p w14:paraId="3C27D817">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500" w:type="pct"/>
            <w:vMerge w:val="continue"/>
            <w:vAlign w:val="center"/>
          </w:tcPr>
          <w:p w14:paraId="5DDB276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327" w:type="pct"/>
            <w:vAlign w:val="center"/>
          </w:tcPr>
          <w:p w14:paraId="763706D0">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w:t>
            </w:r>
          </w:p>
        </w:tc>
        <w:tc>
          <w:tcPr>
            <w:tcW w:w="291" w:type="pct"/>
            <w:vAlign w:val="center"/>
          </w:tcPr>
          <w:p w14:paraId="1A3C846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641" w:type="pct"/>
            <w:vAlign w:val="center"/>
          </w:tcPr>
          <w:p w14:paraId="03D7074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1.投标人(若联合体投标，以联合体施工方为准)</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val="en-US" w:eastAsia="zh-CN"/>
              </w:rPr>
              <w:t>市政公用</w:t>
            </w:r>
            <w:r>
              <w:rPr>
                <w:rFonts w:hint="eastAsia" w:ascii="宋体" w:hAnsi="宋体" w:eastAsia="宋体" w:cs="宋体"/>
                <w:color w:val="auto"/>
                <w:sz w:val="21"/>
                <w:szCs w:val="21"/>
                <w:highlight w:val="none"/>
              </w:rPr>
              <w:t>工程施工总承包壹级的得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608947C">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.投标人(若联合体投标，以联合体施工方为准)</w:t>
            </w: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val="en-US" w:eastAsia="zh-CN"/>
              </w:rPr>
              <w:t>市政公用</w:t>
            </w:r>
            <w:r>
              <w:rPr>
                <w:rFonts w:hint="eastAsia" w:ascii="宋体" w:hAnsi="宋体" w:eastAsia="宋体" w:cs="宋体"/>
                <w:color w:val="auto"/>
                <w:sz w:val="21"/>
                <w:szCs w:val="21"/>
                <w:highlight w:val="none"/>
              </w:rPr>
              <w:t>工程施工总承包贰级的得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0B8B6F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注：本小项最高得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14:paraId="359D6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39" w:type="pct"/>
            <w:vMerge w:val="continue"/>
            <w:vAlign w:val="center"/>
          </w:tcPr>
          <w:p w14:paraId="1719009F">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500" w:type="pct"/>
            <w:vMerge w:val="continue"/>
            <w:vAlign w:val="center"/>
          </w:tcPr>
          <w:p w14:paraId="00BA23EF">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p>
        </w:tc>
        <w:tc>
          <w:tcPr>
            <w:tcW w:w="327" w:type="pct"/>
            <w:vAlign w:val="center"/>
          </w:tcPr>
          <w:p w14:paraId="00D6E038">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第三方评价</w:t>
            </w:r>
          </w:p>
        </w:tc>
        <w:tc>
          <w:tcPr>
            <w:tcW w:w="291" w:type="pct"/>
            <w:vAlign w:val="center"/>
          </w:tcPr>
          <w:p w14:paraId="4C72BE92">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3641" w:type="pct"/>
            <w:vAlign w:val="center"/>
          </w:tcPr>
          <w:p w14:paraId="29EEDCFD">
            <w:pPr>
              <w:keepNext w:val="0"/>
              <w:keepLines w:val="0"/>
              <w:pageBreakBefore w:val="0"/>
              <w:widowControl/>
              <w:shd w:val="clear" w:color="auto" w:fill="auto"/>
              <w:kinsoku/>
              <w:wordWrap/>
              <w:overflowPunct/>
              <w:topLinePunct w:val="0"/>
              <w:bidi w:val="0"/>
              <w:adjustRightInd/>
              <w:snapToGrid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投标人(若联合体投标，以联合体</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方为准)自投标截止时间止（需包含评审最近年度2023年）起往前算,连续获得“纳税信用A级”称号的：</w:t>
            </w:r>
          </w:p>
          <w:p w14:paraId="7BA4F6F4">
            <w:pPr>
              <w:keepNext w:val="0"/>
              <w:keepLines w:val="0"/>
              <w:pageBreakBefore w:val="0"/>
              <w:widowControl/>
              <w:shd w:val="clear" w:color="auto" w:fill="auto"/>
              <w:kinsoku/>
              <w:wordWrap/>
              <w:overflowPunct/>
              <w:topLinePunct w:val="0"/>
              <w:bidi w:val="0"/>
              <w:adjustRightInd/>
              <w:snapToGrid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（1）连续</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年或以上的，得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p w14:paraId="1F4FC7E3">
            <w:pPr>
              <w:keepNext w:val="0"/>
              <w:keepLines w:val="0"/>
              <w:pageBreakBefore w:val="0"/>
              <w:widowControl/>
              <w:shd w:val="clear" w:color="auto" w:fill="auto"/>
              <w:kinsoku/>
              <w:wordWrap/>
              <w:overflowPunct/>
              <w:topLinePunct w:val="0"/>
              <w:bidi w:val="0"/>
              <w:adjustRightInd/>
              <w:snapToGrid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（2）连续3-4年的，得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767E62BE">
            <w:pPr>
              <w:keepNext w:val="0"/>
              <w:keepLines w:val="0"/>
              <w:pageBreakBefore w:val="0"/>
              <w:widowControl/>
              <w:shd w:val="clear" w:color="auto" w:fill="auto"/>
              <w:kinsoku/>
              <w:wordWrap/>
              <w:overflowPunct/>
              <w:topLinePunct w:val="0"/>
              <w:bidi w:val="0"/>
              <w:adjustRightInd/>
              <w:snapToGrid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（3）连续1-2年的，得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2D7766A1">
            <w:pPr>
              <w:keepNext w:val="0"/>
              <w:keepLines w:val="0"/>
              <w:pageBreakBefore w:val="0"/>
              <w:widowControl/>
              <w:shd w:val="clear" w:color="auto" w:fill="auto"/>
              <w:kinsoku/>
              <w:wordWrap/>
              <w:overflowPunct/>
              <w:topLinePunct w:val="0"/>
              <w:bidi w:val="0"/>
              <w:adjustRightInd/>
              <w:snapToGrid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不满足前述要求者，得0分。</w:t>
            </w:r>
          </w:p>
          <w:p w14:paraId="296FDFD1">
            <w:pPr>
              <w:keepNext w:val="0"/>
              <w:keepLines w:val="0"/>
              <w:pageBreakBefore w:val="0"/>
              <w:widowControl/>
              <w:shd w:val="clear" w:color="auto" w:fill="auto"/>
              <w:kinsoku/>
              <w:wordWrap/>
              <w:overflowPunct/>
              <w:topLinePunct w:val="0"/>
              <w:bidi w:val="0"/>
              <w:adjustRightInd/>
              <w:snapToGrid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投标人须提交</w:t>
            </w:r>
            <w:r>
              <w:rPr>
                <w:rFonts w:hint="eastAsia" w:ascii="宋体" w:hAnsi="宋体" w:eastAsia="宋体" w:cs="宋体"/>
                <w:color w:val="auto"/>
                <w:sz w:val="21"/>
                <w:szCs w:val="21"/>
                <w:highlight w:val="none"/>
              </w:rPr>
              <w:t>纳税信用</w:t>
            </w:r>
            <w:r>
              <w:rPr>
                <w:rFonts w:hint="eastAsia" w:ascii="宋体" w:hAnsi="宋体" w:eastAsia="宋体" w:cs="宋体"/>
                <w:color w:val="auto"/>
                <w:sz w:val="21"/>
                <w:szCs w:val="21"/>
                <w:highlight w:val="none"/>
                <w:lang w:val="en-US" w:eastAsia="zh-CN"/>
              </w:rPr>
              <w:t>A级证书或省级或以上税务局网站纳税信用信息查询结果（查询结果只计算投标人自身、不计算投标人的分公司、子公司和分支机构）的</w:t>
            </w:r>
            <w:r>
              <w:rPr>
                <w:rFonts w:hint="eastAsia" w:ascii="宋体" w:hAnsi="宋体" w:eastAsia="宋体" w:cs="宋体"/>
                <w:color w:val="auto"/>
                <w:sz w:val="21"/>
                <w:szCs w:val="21"/>
                <w:highlight w:val="none"/>
              </w:rPr>
              <w:t>网页截图；</w:t>
            </w:r>
            <w:r>
              <w:rPr>
                <w:rFonts w:hint="eastAsia" w:ascii="宋体" w:hAnsi="宋体" w:eastAsia="宋体" w:cs="宋体"/>
                <w:color w:val="auto"/>
                <w:sz w:val="21"/>
                <w:szCs w:val="21"/>
                <w:highlight w:val="none"/>
                <w:lang w:eastAsia="zh-CN"/>
              </w:rPr>
              <w:t>并加盖投标单位印章。</w:t>
            </w:r>
          </w:p>
          <w:p w14:paraId="105186F1">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eastAsia="zh-CN"/>
              </w:rPr>
              <w:t>上述资料显示的企业全称须与投标人单位全称一致，不符合条件或无提供证书扫描件或无加盖投标单位印章或未按要求提供证明材料的不计分，时间以评价年度为准。</w:t>
            </w:r>
          </w:p>
        </w:tc>
      </w:tr>
      <w:tr w14:paraId="06849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67" w:type="pct"/>
            <w:gridSpan w:val="3"/>
            <w:vAlign w:val="center"/>
          </w:tcPr>
          <w:p w14:paraId="11E5863D">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291" w:type="pct"/>
            <w:vAlign w:val="center"/>
          </w:tcPr>
          <w:p w14:paraId="6C1C34EA">
            <w:pPr>
              <w:keepNext w:val="0"/>
              <w:keepLines w:val="0"/>
              <w:pageBreakBefore w:val="0"/>
              <w:kinsoku/>
              <w:wordWrap/>
              <w:overflowPunct/>
              <w:topLinePunct w:val="0"/>
              <w:bidi w:val="0"/>
              <w:spacing w:line="240" w:lineRule="auto"/>
              <w:ind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3641" w:type="pct"/>
            <w:vAlign w:val="center"/>
          </w:tcPr>
          <w:p w14:paraId="017700C5">
            <w:pPr>
              <w:keepNext w:val="0"/>
              <w:keepLines w:val="0"/>
              <w:pageBreakBefore w:val="0"/>
              <w:kinsoku/>
              <w:wordWrap/>
              <w:overflowPunct/>
              <w:topLinePunct w:val="0"/>
              <w:bidi w:val="0"/>
              <w:spacing w:line="240" w:lineRule="auto"/>
              <w:ind w:right="0" w:rightChars="0"/>
              <w:jc w:val="left"/>
              <w:rPr>
                <w:rFonts w:hint="eastAsia" w:ascii="宋体" w:hAnsi="宋体" w:eastAsia="宋体" w:cs="宋体"/>
                <w:b w:val="0"/>
                <w:bCs w:val="0"/>
                <w:color w:val="auto"/>
                <w:sz w:val="21"/>
                <w:szCs w:val="21"/>
                <w:highlight w:val="none"/>
                <w:lang w:eastAsia="zh-CN"/>
              </w:rPr>
            </w:pPr>
          </w:p>
        </w:tc>
      </w:tr>
    </w:tbl>
    <w:p w14:paraId="0A51D96B">
      <w:pPr>
        <w:pStyle w:val="2"/>
        <w:rPr>
          <w:rFonts w:hAnsi="宋体"/>
          <w:b/>
          <w:bCs/>
          <w:color w:val="auto"/>
          <w:highlight w:val="none"/>
        </w:rPr>
      </w:pPr>
    </w:p>
    <w:p w14:paraId="1365E43B">
      <w:pPr>
        <w:pStyle w:val="3"/>
        <w:rPr>
          <w:rFonts w:ascii="宋体" w:hAnsi="宋体"/>
          <w:b/>
          <w:bCs/>
          <w:color w:val="auto"/>
          <w:highlight w:val="none"/>
        </w:rPr>
      </w:pPr>
    </w:p>
    <w:p w14:paraId="50ACCDEF">
      <w:pPr>
        <w:pStyle w:val="3"/>
        <w:rPr>
          <w:rFonts w:ascii="宋体" w:hAnsi="宋体"/>
          <w:b/>
          <w:bCs/>
          <w:color w:val="auto"/>
          <w:highlight w:val="none"/>
        </w:rPr>
      </w:pPr>
    </w:p>
    <w:p w14:paraId="3A367088">
      <w:pPr>
        <w:pStyle w:val="3"/>
        <w:rPr>
          <w:rFonts w:ascii="宋体" w:hAnsi="宋体"/>
          <w:b/>
          <w:bCs/>
          <w:color w:val="auto"/>
          <w:highlight w:val="none"/>
        </w:rPr>
      </w:pPr>
    </w:p>
    <w:p w14:paraId="395C161E">
      <w:pPr>
        <w:rPr>
          <w:rFonts w:hint="eastAsia" w:ascii="宋体" w:hAnsi="宋体"/>
          <w:b/>
          <w:bCs/>
          <w:color w:val="auto"/>
          <w:sz w:val="24"/>
          <w:highlight w:val="none"/>
        </w:rPr>
      </w:pPr>
    </w:p>
    <w:p w14:paraId="44ED71C5">
      <w:pPr>
        <w:rPr>
          <w:rFonts w:hint="eastAsia" w:ascii="宋体" w:hAnsi="宋体"/>
          <w:b/>
          <w:bCs/>
          <w:color w:val="auto"/>
          <w:sz w:val="24"/>
          <w:highlight w:val="none"/>
        </w:rPr>
      </w:pPr>
      <w:r>
        <w:rPr>
          <w:rFonts w:hint="eastAsia" w:ascii="宋体" w:hAnsi="宋体"/>
          <w:b/>
          <w:bCs/>
          <w:color w:val="auto"/>
          <w:sz w:val="24"/>
          <w:highlight w:val="none"/>
        </w:rPr>
        <w:br w:type="page"/>
      </w:r>
    </w:p>
    <w:p w14:paraId="45BA7865">
      <w:pPr>
        <w:spacing w:line="500" w:lineRule="exact"/>
        <w:rPr>
          <w:rFonts w:ascii="宋体" w:hAnsi="宋体"/>
          <w:b/>
          <w:bCs/>
          <w:color w:val="auto"/>
          <w:sz w:val="24"/>
          <w:highlight w:val="none"/>
        </w:rPr>
      </w:pPr>
      <w:r>
        <w:rPr>
          <w:rFonts w:hint="eastAsia" w:ascii="宋体" w:hAnsi="宋体"/>
          <w:b/>
          <w:bCs/>
          <w:color w:val="auto"/>
          <w:sz w:val="24"/>
          <w:highlight w:val="none"/>
        </w:rPr>
        <w:t>1.3技术评分细则评分标准</w:t>
      </w:r>
      <w:r>
        <w:rPr>
          <w:rFonts w:hint="eastAsia" w:ascii="宋体" w:hAnsi="宋体" w:cs="黑体"/>
          <w:b/>
          <w:color w:val="auto"/>
          <w:kern w:val="0"/>
          <w:sz w:val="24"/>
          <w:szCs w:val="24"/>
          <w:highlight w:val="none"/>
        </w:rPr>
        <w:t>前附表</w:t>
      </w:r>
      <w:r>
        <w:rPr>
          <w:rFonts w:hint="eastAsia" w:ascii="宋体" w:hAnsi="宋体"/>
          <w:b/>
          <w:bCs/>
          <w:color w:val="auto"/>
          <w:sz w:val="24"/>
          <w:highlight w:val="none"/>
        </w:rPr>
        <w:t>（N=</w:t>
      </w:r>
      <w:r>
        <w:rPr>
          <w:rFonts w:hint="eastAsia" w:ascii="宋体" w:hAnsi="宋体"/>
          <w:b/>
          <w:bCs/>
          <w:color w:val="auto"/>
          <w:sz w:val="24"/>
          <w:highlight w:val="none"/>
          <w:lang w:val="en-US" w:eastAsia="zh-CN"/>
        </w:rPr>
        <w:t>4</w:t>
      </w:r>
      <w:r>
        <w:rPr>
          <w:rFonts w:hint="eastAsia" w:ascii="宋体" w:hAnsi="宋体"/>
          <w:b/>
          <w:bCs/>
          <w:color w:val="auto"/>
          <w:sz w:val="24"/>
          <w:highlight w:val="none"/>
        </w:rPr>
        <w:t>0分）</w:t>
      </w:r>
    </w:p>
    <w:tbl>
      <w:tblPr>
        <w:tblStyle w:val="89"/>
        <w:tblW w:w="4998" w:type="pct"/>
        <w:jc w:val="center"/>
        <w:tblLayout w:type="autofit"/>
        <w:tblCellMar>
          <w:top w:w="0" w:type="dxa"/>
          <w:left w:w="10" w:type="dxa"/>
          <w:bottom w:w="0" w:type="dxa"/>
          <w:right w:w="10" w:type="dxa"/>
        </w:tblCellMar>
      </w:tblPr>
      <w:tblGrid>
        <w:gridCol w:w="464"/>
        <w:gridCol w:w="465"/>
        <w:gridCol w:w="625"/>
        <w:gridCol w:w="7532"/>
      </w:tblGrid>
      <w:tr w14:paraId="425F29AC">
        <w:tblPrEx>
          <w:tblCellMar>
            <w:top w:w="0" w:type="dxa"/>
            <w:left w:w="10" w:type="dxa"/>
            <w:bottom w:w="0" w:type="dxa"/>
            <w:right w:w="10" w:type="dxa"/>
          </w:tblCellMar>
        </w:tblPrEx>
        <w:trPr>
          <w:trHeight w:val="23" w:hRule="atLeast"/>
          <w:jc w:val="center"/>
        </w:trPr>
        <w:tc>
          <w:tcPr>
            <w:tcW w:w="255" w:type="pct"/>
            <w:tcBorders>
              <w:top w:val="single" w:color="auto" w:sz="4" w:space="0"/>
              <w:left w:val="single" w:color="auto" w:sz="4" w:space="0"/>
              <w:bottom w:val="single" w:color="auto" w:sz="4" w:space="0"/>
            </w:tcBorders>
            <w:shd w:val="clear" w:color="auto" w:fill="FFFFFF"/>
            <w:vAlign w:val="center"/>
          </w:tcPr>
          <w:p w14:paraId="7A5BC775">
            <w:pPr>
              <w:pStyle w:val="385"/>
              <w:keepNext w:val="0"/>
              <w:keepLines w:val="0"/>
              <w:pageBreakBefore w:val="0"/>
              <w:widowControl/>
              <w:shd w:val="clear" w:color="auto" w:fill="auto"/>
              <w:kinsoku/>
              <w:wordWrap/>
              <w:overflowPunct/>
              <w:topLinePunct w:val="0"/>
              <w:autoSpaceDE/>
              <w:autoSpaceDN/>
              <w:bidi w:val="0"/>
              <w:adjustRightInd/>
              <w:spacing w:before="0" w:after="0" w:line="240" w:lineRule="auto"/>
              <w:ind w:left="0" w:right="0" w:firstLine="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序号</w:t>
            </w:r>
          </w:p>
        </w:tc>
        <w:tc>
          <w:tcPr>
            <w:tcW w:w="256" w:type="pct"/>
            <w:tcBorders>
              <w:top w:val="single" w:color="auto" w:sz="4" w:space="0"/>
              <w:left w:val="single" w:color="auto" w:sz="4" w:space="0"/>
              <w:bottom w:val="single" w:color="auto" w:sz="4" w:space="0"/>
            </w:tcBorders>
            <w:shd w:val="clear" w:color="auto" w:fill="FFFFFF"/>
            <w:vAlign w:val="center"/>
          </w:tcPr>
          <w:p w14:paraId="1AE0B8B1">
            <w:pPr>
              <w:pStyle w:val="385"/>
              <w:keepNext w:val="0"/>
              <w:keepLines w:val="0"/>
              <w:pageBreakBefore w:val="0"/>
              <w:widowControl/>
              <w:shd w:val="clear" w:color="auto" w:fill="auto"/>
              <w:kinsoku/>
              <w:wordWrap/>
              <w:overflowPunct/>
              <w:topLinePunct w:val="0"/>
              <w:autoSpaceDE/>
              <w:autoSpaceDN/>
              <w:bidi w:val="0"/>
              <w:adjustRightInd/>
              <w:spacing w:before="0" w:after="0" w:line="240" w:lineRule="auto"/>
              <w:ind w:left="0" w:right="0" w:firstLine="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rPr>
              <w:t>评审内容</w:t>
            </w:r>
          </w:p>
        </w:tc>
        <w:tc>
          <w:tcPr>
            <w:tcW w:w="344" w:type="pct"/>
            <w:tcBorders>
              <w:top w:val="single" w:color="auto" w:sz="4" w:space="0"/>
              <w:left w:val="single" w:color="auto" w:sz="4" w:space="0"/>
              <w:bottom w:val="single" w:color="auto" w:sz="4" w:space="0"/>
              <w:right w:val="single" w:color="auto" w:sz="4" w:space="0"/>
            </w:tcBorders>
            <w:shd w:val="clear" w:color="auto" w:fill="FFFFFF"/>
            <w:vAlign w:val="center"/>
          </w:tcPr>
          <w:p w14:paraId="17EC71BC">
            <w:pPr>
              <w:pStyle w:val="385"/>
              <w:keepNext w:val="0"/>
              <w:keepLines w:val="0"/>
              <w:pageBreakBefore w:val="0"/>
              <w:widowControl/>
              <w:shd w:val="clear" w:color="auto" w:fill="auto"/>
              <w:kinsoku/>
              <w:wordWrap/>
              <w:overflowPunct/>
              <w:topLinePunct w:val="0"/>
              <w:autoSpaceDE/>
              <w:autoSpaceDN/>
              <w:bidi w:val="0"/>
              <w:adjustRightInd/>
              <w:spacing w:before="0" w:after="0" w:line="240" w:lineRule="auto"/>
              <w:ind w:left="0" w:right="0" w:firstLine="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分值</w:t>
            </w:r>
          </w:p>
        </w:tc>
        <w:tc>
          <w:tcPr>
            <w:tcW w:w="4143" w:type="pct"/>
            <w:tcBorders>
              <w:top w:val="single" w:color="auto" w:sz="4" w:space="0"/>
              <w:left w:val="single" w:color="auto" w:sz="4" w:space="0"/>
              <w:bottom w:val="single" w:color="auto" w:sz="4" w:space="0"/>
              <w:right w:val="single" w:color="auto" w:sz="4" w:space="0"/>
            </w:tcBorders>
            <w:shd w:val="clear" w:color="auto" w:fill="FFFFFF"/>
            <w:vAlign w:val="center"/>
          </w:tcPr>
          <w:p w14:paraId="0344A46F">
            <w:pPr>
              <w:pStyle w:val="386"/>
              <w:keepNext w:val="0"/>
              <w:keepLines w:val="0"/>
              <w:pageBreakBefore w:val="0"/>
              <w:kinsoku/>
              <w:wordWrap/>
              <w:overflowPunct/>
              <w:topLinePunct w:val="0"/>
              <w:autoSpaceDE/>
              <w:autoSpaceDN/>
              <w:bidi w:val="0"/>
              <w:adjustRightInd/>
              <w:spacing w:after="0" w:line="240" w:lineRule="auto"/>
              <w:ind w:left="0" w:firstLine="0" w:firstLineChars="0"/>
              <w:jc w:val="center"/>
              <w:rPr>
                <w:rFonts w:hint="eastAsia" w:ascii="宋体" w:hAnsi="宋体" w:eastAsia="宋体" w:cs="宋体"/>
                <w:color w:val="auto"/>
                <w:sz w:val="21"/>
                <w:szCs w:val="21"/>
                <w:highlight w:val="none"/>
                <w:lang w:val="zh-TW" w:eastAsia="zh-TW" w:bidi="zh-TW"/>
              </w:rPr>
            </w:pPr>
            <w:r>
              <w:rPr>
                <w:rFonts w:hint="eastAsia" w:ascii="宋体" w:hAnsi="宋体" w:cs="宋体"/>
                <w:color w:val="auto"/>
                <w:kern w:val="0"/>
                <w:szCs w:val="21"/>
                <w:highlight w:val="none"/>
              </w:rPr>
              <w:t>评审标准</w:t>
            </w:r>
          </w:p>
        </w:tc>
      </w:tr>
      <w:tr w14:paraId="2880BDB9">
        <w:tblPrEx>
          <w:tblCellMar>
            <w:top w:w="0" w:type="dxa"/>
            <w:left w:w="10" w:type="dxa"/>
            <w:bottom w:w="0" w:type="dxa"/>
            <w:right w:w="10" w:type="dxa"/>
          </w:tblCellMar>
        </w:tblPrEx>
        <w:trPr>
          <w:trHeight w:val="23" w:hRule="atLeast"/>
          <w:jc w:val="center"/>
        </w:trPr>
        <w:tc>
          <w:tcPr>
            <w:tcW w:w="255" w:type="pct"/>
            <w:tcBorders>
              <w:top w:val="single" w:color="auto" w:sz="4" w:space="0"/>
              <w:left w:val="single" w:color="auto" w:sz="4" w:space="0"/>
              <w:bottom w:val="single" w:color="auto" w:sz="4" w:space="0"/>
            </w:tcBorders>
            <w:shd w:val="clear" w:color="auto" w:fill="FFFFFF"/>
            <w:vAlign w:val="center"/>
          </w:tcPr>
          <w:p w14:paraId="6B12745A">
            <w:pPr>
              <w:pStyle w:val="385"/>
              <w:keepNext w:val="0"/>
              <w:keepLines w:val="0"/>
              <w:pageBreakBefore w:val="0"/>
              <w:widowControl/>
              <w:shd w:val="clear" w:color="auto" w:fill="auto"/>
              <w:kinsoku/>
              <w:wordWrap/>
              <w:overflowPunct/>
              <w:topLinePunct w:val="0"/>
              <w:autoSpaceDE/>
              <w:autoSpaceDN/>
              <w:bidi w:val="0"/>
              <w:adjustRightInd/>
              <w:spacing w:before="0" w:after="0" w:line="240" w:lineRule="auto"/>
              <w:ind w:left="0" w:right="0" w:firstLine="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p>
        </w:tc>
        <w:tc>
          <w:tcPr>
            <w:tcW w:w="256" w:type="pct"/>
            <w:tcBorders>
              <w:top w:val="single" w:color="auto" w:sz="4" w:space="0"/>
              <w:left w:val="single" w:color="auto" w:sz="4" w:space="0"/>
              <w:bottom w:val="single" w:color="auto" w:sz="4" w:space="0"/>
            </w:tcBorders>
            <w:shd w:val="clear" w:color="auto" w:fill="FFFFFF"/>
            <w:vAlign w:val="center"/>
          </w:tcPr>
          <w:p w14:paraId="647A999B">
            <w:pPr>
              <w:pStyle w:val="385"/>
              <w:keepNext w:val="0"/>
              <w:keepLines w:val="0"/>
              <w:pageBreakBefore w:val="0"/>
              <w:kinsoku/>
              <w:wordWrap/>
              <w:overflowPunct/>
              <w:topLinePunct w:val="0"/>
              <w:autoSpaceDE/>
              <w:autoSpaceDN/>
              <w:bidi w:val="0"/>
              <w:adjustRightInd/>
              <w:spacing w:after="0" w:line="240" w:lineRule="auto"/>
              <w:ind w:left="0" w:firstLine="0"/>
              <w:jc w:val="center"/>
              <w:rPr>
                <w:rFonts w:hint="eastAsia" w:ascii="宋体" w:hAnsi="宋体" w:eastAsia="宋体" w:cs="宋体"/>
                <w:color w:val="auto"/>
                <w:spacing w:val="0"/>
                <w:w w:val="100"/>
                <w:position w:val="0"/>
                <w:sz w:val="21"/>
                <w:szCs w:val="21"/>
                <w:highlight w:val="none"/>
                <w:lang w:val="en-US"/>
              </w:rPr>
            </w:pPr>
            <w:r>
              <w:rPr>
                <w:rFonts w:hint="eastAsia" w:ascii="宋体" w:hAnsi="宋体" w:eastAsia="宋体" w:cs="宋体"/>
                <w:color w:val="auto"/>
                <w:sz w:val="21"/>
                <w:szCs w:val="21"/>
                <w:highlight w:val="none"/>
                <w:lang w:val="en-US" w:eastAsia="zh-CN"/>
              </w:rPr>
              <w:t>勘察设计方案</w:t>
            </w:r>
          </w:p>
        </w:tc>
        <w:tc>
          <w:tcPr>
            <w:tcW w:w="344" w:type="pct"/>
            <w:tcBorders>
              <w:top w:val="single" w:color="auto" w:sz="4" w:space="0"/>
              <w:left w:val="single" w:color="auto" w:sz="4" w:space="0"/>
              <w:bottom w:val="single" w:color="auto" w:sz="4" w:space="0"/>
              <w:right w:val="single" w:color="auto" w:sz="4" w:space="0"/>
            </w:tcBorders>
            <w:shd w:val="clear" w:color="auto" w:fill="FFFFFF"/>
            <w:vAlign w:val="center"/>
          </w:tcPr>
          <w:p w14:paraId="4E108E38">
            <w:pPr>
              <w:pStyle w:val="385"/>
              <w:keepNext w:val="0"/>
              <w:keepLines w:val="0"/>
              <w:pageBreakBefore w:val="0"/>
              <w:widowControl/>
              <w:shd w:val="clear" w:color="auto" w:fill="auto"/>
              <w:kinsoku/>
              <w:wordWrap/>
              <w:overflowPunct/>
              <w:topLinePunct w:val="0"/>
              <w:autoSpaceDE/>
              <w:autoSpaceDN/>
              <w:bidi w:val="0"/>
              <w:adjustRightInd/>
              <w:spacing w:before="0" w:after="0" w:line="240" w:lineRule="auto"/>
              <w:ind w:left="0" w:right="0" w:firstLine="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143" w:type="pct"/>
            <w:tcBorders>
              <w:top w:val="single" w:color="auto" w:sz="4" w:space="0"/>
              <w:left w:val="single" w:color="auto" w:sz="4" w:space="0"/>
              <w:bottom w:val="single" w:color="auto" w:sz="4" w:space="0"/>
              <w:right w:val="single" w:color="auto" w:sz="4" w:space="0"/>
            </w:tcBorders>
            <w:shd w:val="clear" w:color="auto" w:fill="FFFFFF"/>
            <w:vAlign w:val="center"/>
          </w:tcPr>
          <w:p w14:paraId="2B81B05E">
            <w:pPr>
              <w:pStyle w:val="386"/>
              <w:keepNext w:val="0"/>
              <w:keepLines w:val="0"/>
              <w:pageBreakBefore w:val="0"/>
              <w:kinsoku/>
              <w:wordWrap/>
              <w:overflowPunct/>
              <w:topLinePunct w:val="0"/>
              <w:autoSpaceDE/>
              <w:autoSpaceDN/>
              <w:bidi w:val="0"/>
              <w:adjustRightInd/>
              <w:spacing w:after="0" w:line="240" w:lineRule="auto"/>
              <w:ind w:left="0" w:firstLine="0" w:firstLineChars="0"/>
              <w:jc w:val="lef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z w:val="21"/>
                <w:szCs w:val="21"/>
                <w:highlight w:val="none"/>
                <w:lang w:val="zh-TW" w:eastAsia="zh-TW" w:bidi="zh-TW"/>
              </w:rPr>
              <w:t>对本项目的理解</w:t>
            </w:r>
            <w:r>
              <w:rPr>
                <w:rFonts w:hint="eastAsia" w:ascii="宋体" w:hAnsi="宋体" w:eastAsia="宋体" w:cs="宋体"/>
                <w:color w:val="auto"/>
                <w:sz w:val="21"/>
                <w:szCs w:val="21"/>
                <w:highlight w:val="none"/>
                <w:lang w:val="zh-TW" w:eastAsia="zh-CN" w:bidi="zh-TW"/>
              </w:rPr>
              <w:t>、</w:t>
            </w:r>
            <w:r>
              <w:rPr>
                <w:rFonts w:hint="eastAsia" w:ascii="宋体" w:hAnsi="宋体" w:eastAsia="宋体" w:cs="宋体"/>
                <w:color w:val="auto"/>
                <w:sz w:val="21"/>
                <w:szCs w:val="21"/>
                <w:highlight w:val="none"/>
                <w:lang w:val="zh-TW" w:eastAsia="zh-TW" w:bidi="zh-TW"/>
              </w:rPr>
              <w:t>总体设计思路</w:t>
            </w:r>
            <w:r>
              <w:rPr>
                <w:rFonts w:hint="eastAsia" w:ascii="宋体" w:hAnsi="宋体" w:eastAsia="宋体" w:cs="宋体"/>
                <w:color w:val="auto"/>
                <w:sz w:val="21"/>
                <w:szCs w:val="21"/>
                <w:highlight w:val="none"/>
                <w:lang w:val="zh-TW" w:eastAsia="zh-CN" w:bidi="zh-TW"/>
              </w:rPr>
              <w:t>、</w:t>
            </w:r>
            <w:r>
              <w:rPr>
                <w:rFonts w:hint="eastAsia" w:ascii="宋体" w:hAnsi="宋体" w:eastAsia="宋体" w:cs="宋体"/>
                <w:color w:val="auto"/>
                <w:sz w:val="21"/>
                <w:szCs w:val="21"/>
                <w:highlight w:val="none"/>
                <w:lang w:eastAsia="zh-CN" w:bidi="zh-TW"/>
              </w:rPr>
              <w:t>关键技术问题认识</w:t>
            </w:r>
            <w:r>
              <w:rPr>
                <w:rFonts w:hint="eastAsia" w:ascii="宋体" w:hAnsi="宋体" w:eastAsia="宋体" w:cs="宋体"/>
                <w:color w:val="auto"/>
                <w:sz w:val="21"/>
                <w:szCs w:val="21"/>
                <w:highlight w:val="none"/>
                <w:lang w:val="zh-TW" w:eastAsia="zh-TW" w:bidi="zh-TW"/>
              </w:rPr>
              <w:t>清晰，提出的解决方案及对策措施合理</w:t>
            </w:r>
            <w:r>
              <w:rPr>
                <w:rFonts w:hint="eastAsia" w:ascii="宋体" w:hAnsi="宋体" w:eastAsia="宋体" w:cs="宋体"/>
                <w:color w:val="auto"/>
                <w:sz w:val="21"/>
                <w:szCs w:val="21"/>
                <w:highlight w:val="none"/>
                <w:lang w:val="zh-TW" w:eastAsia="zh-CN" w:bidi="zh-TW"/>
              </w:rPr>
              <w:t>，</w:t>
            </w:r>
            <w:r>
              <w:rPr>
                <w:rFonts w:hint="eastAsia" w:ascii="宋体" w:hAnsi="宋体" w:eastAsia="宋体" w:cs="宋体"/>
                <w:color w:val="auto"/>
                <w:sz w:val="21"/>
                <w:szCs w:val="21"/>
                <w:highlight w:val="none"/>
                <w:lang w:val="zh-TW" w:eastAsia="zh-TW" w:bidi="zh-TW"/>
              </w:rPr>
              <w:t>图纸及设计说明内容齐全、图纸内容详实，设计方案</w:t>
            </w:r>
            <w:r>
              <w:rPr>
                <w:rFonts w:hint="eastAsia" w:ascii="宋体" w:hAnsi="宋体" w:eastAsia="宋体" w:cs="宋体"/>
                <w:color w:val="auto"/>
                <w:sz w:val="21"/>
                <w:szCs w:val="21"/>
                <w:highlight w:val="none"/>
                <w:lang w:eastAsia="zh-CN" w:bidi="zh-TW"/>
              </w:rPr>
              <w:t>整体内容完善，可行性、针对性强</w:t>
            </w:r>
            <w:r>
              <w:rPr>
                <w:rFonts w:hint="eastAsia" w:ascii="宋体" w:hAnsi="宋体" w:eastAsia="宋体" w:cs="宋体"/>
                <w:color w:val="auto"/>
                <w:sz w:val="21"/>
                <w:szCs w:val="21"/>
                <w:highlight w:val="none"/>
                <w:lang w:val="zh-TW" w:eastAsia="zh-CN" w:bidi="zh-TW"/>
              </w:rPr>
              <w:t>。</w:t>
            </w:r>
            <w:r>
              <w:rPr>
                <w:rFonts w:hint="eastAsia" w:ascii="宋体" w:hAnsi="宋体" w:eastAsia="宋体" w:cs="宋体"/>
                <w:color w:val="auto"/>
                <w:sz w:val="21"/>
                <w:szCs w:val="21"/>
                <w:highlight w:val="none"/>
                <w:lang w:eastAsia="zh-CN" w:bidi="zh-TW"/>
              </w:rPr>
              <w:t>勘察方案手段、方法及工艺合理，技术可行，符合相关标准、规范及本工程各阶段设计的实际需要，配备人员及设备合理。</w:t>
            </w:r>
            <w:r>
              <w:rPr>
                <w:rFonts w:hint="eastAsia" w:ascii="宋体" w:hAnsi="宋体" w:eastAsia="宋体" w:cs="宋体"/>
                <w:color w:val="auto"/>
                <w:sz w:val="21"/>
                <w:szCs w:val="21"/>
                <w:highlight w:val="none"/>
                <w:lang w:val="zh-TW" w:eastAsia="zh-TW" w:bidi="zh-TW"/>
              </w:rPr>
              <w:t>投标人横向比较，优得</w:t>
            </w:r>
            <w:r>
              <w:rPr>
                <w:rFonts w:hint="eastAsia" w:ascii="宋体" w:hAnsi="宋体" w:eastAsia="宋体" w:cs="宋体"/>
                <w:color w:val="auto"/>
                <w:sz w:val="21"/>
                <w:szCs w:val="21"/>
                <w:highlight w:val="none"/>
                <w:lang w:val="en-US" w:eastAsia="zh-CN" w:bidi="zh-TW"/>
              </w:rPr>
              <w:t>23</w:t>
            </w:r>
            <w:r>
              <w:rPr>
                <w:rFonts w:hint="eastAsia" w:ascii="宋体" w:hAnsi="宋体" w:eastAsia="宋体" w:cs="宋体"/>
                <w:color w:val="auto"/>
                <w:sz w:val="21"/>
                <w:szCs w:val="21"/>
                <w:highlight w:val="none"/>
                <w:lang w:eastAsia="zh-CN" w:bidi="zh-TW"/>
              </w:rPr>
              <w:t>-</w:t>
            </w:r>
            <w:r>
              <w:rPr>
                <w:rFonts w:hint="eastAsia" w:ascii="宋体" w:hAnsi="宋体" w:eastAsia="宋体" w:cs="宋体"/>
                <w:color w:val="auto"/>
                <w:sz w:val="21"/>
                <w:szCs w:val="21"/>
                <w:highlight w:val="none"/>
                <w:lang w:val="en-US" w:eastAsia="zh-CN" w:bidi="zh-TW"/>
              </w:rPr>
              <w:t>25</w:t>
            </w:r>
            <w:r>
              <w:rPr>
                <w:rFonts w:hint="eastAsia" w:ascii="宋体" w:hAnsi="宋体" w:eastAsia="宋体" w:cs="宋体"/>
                <w:color w:val="auto"/>
                <w:sz w:val="21"/>
                <w:szCs w:val="21"/>
                <w:highlight w:val="none"/>
                <w:lang w:val="zh-TW" w:eastAsia="zh-TW" w:bidi="zh-TW"/>
              </w:rPr>
              <w:t>分，良得</w:t>
            </w:r>
            <w:r>
              <w:rPr>
                <w:rFonts w:hint="eastAsia" w:ascii="宋体" w:hAnsi="宋体" w:eastAsia="宋体" w:cs="宋体"/>
                <w:color w:val="auto"/>
                <w:sz w:val="21"/>
                <w:szCs w:val="21"/>
                <w:highlight w:val="none"/>
                <w:lang w:val="en-US" w:eastAsia="zh-CN" w:bidi="zh-TW"/>
              </w:rPr>
              <w:t>18-22</w:t>
            </w:r>
            <w:r>
              <w:rPr>
                <w:rFonts w:hint="eastAsia" w:ascii="宋体" w:hAnsi="宋体" w:eastAsia="宋体" w:cs="宋体"/>
                <w:color w:val="auto"/>
                <w:sz w:val="21"/>
                <w:szCs w:val="21"/>
                <w:highlight w:val="none"/>
                <w:lang w:val="zh-TW" w:eastAsia="zh-TW" w:bidi="zh-TW"/>
              </w:rPr>
              <w:t>分，差得</w:t>
            </w:r>
            <w:r>
              <w:rPr>
                <w:rFonts w:hint="eastAsia" w:ascii="宋体" w:hAnsi="宋体" w:cs="宋体"/>
                <w:color w:val="auto"/>
                <w:sz w:val="21"/>
                <w:szCs w:val="21"/>
                <w:highlight w:val="none"/>
                <w:lang w:val="en-US" w:eastAsia="zh-CN" w:bidi="zh-TW"/>
              </w:rPr>
              <w:t>10</w:t>
            </w:r>
            <w:r>
              <w:rPr>
                <w:rFonts w:hint="eastAsia" w:ascii="宋体" w:hAnsi="宋体" w:eastAsia="宋体" w:cs="宋体"/>
                <w:color w:val="auto"/>
                <w:sz w:val="21"/>
                <w:szCs w:val="21"/>
                <w:highlight w:val="none"/>
                <w:lang w:val="en-US" w:eastAsia="zh-CN" w:bidi="zh-TW"/>
              </w:rPr>
              <w:t>-21</w:t>
            </w:r>
            <w:r>
              <w:rPr>
                <w:rFonts w:hint="eastAsia" w:ascii="宋体" w:hAnsi="宋体" w:eastAsia="宋体" w:cs="宋体"/>
                <w:color w:val="auto"/>
                <w:sz w:val="21"/>
                <w:szCs w:val="21"/>
                <w:highlight w:val="none"/>
                <w:lang w:val="zh-TW" w:eastAsia="zh-TW" w:bidi="zh-TW"/>
              </w:rPr>
              <w:t>分</w:t>
            </w:r>
            <w:r>
              <w:rPr>
                <w:rFonts w:hint="eastAsia" w:ascii="宋体" w:hAnsi="宋体" w:eastAsia="宋体" w:cs="宋体"/>
                <w:color w:val="auto"/>
                <w:sz w:val="21"/>
                <w:szCs w:val="21"/>
                <w:highlight w:val="none"/>
                <w:lang w:val="zh-TW" w:eastAsia="zh-CN" w:bidi="zh-TW"/>
              </w:rPr>
              <w:t>。</w:t>
            </w:r>
            <w:r>
              <w:rPr>
                <w:rStyle w:val="387"/>
                <w:rFonts w:hint="eastAsia" w:ascii="宋体" w:hAnsi="宋体" w:eastAsia="宋体" w:cs="宋体"/>
                <w:color w:val="auto"/>
                <w:sz w:val="21"/>
                <w:szCs w:val="21"/>
                <w:highlight w:val="none"/>
                <w:lang w:val="en-US" w:eastAsia="zh-CN" w:bidi="ar"/>
              </w:rPr>
              <w:t>未提供不得分。</w:t>
            </w:r>
          </w:p>
        </w:tc>
      </w:tr>
      <w:tr w14:paraId="088111ED">
        <w:tblPrEx>
          <w:tblCellMar>
            <w:top w:w="0" w:type="dxa"/>
            <w:left w:w="10" w:type="dxa"/>
            <w:bottom w:w="0" w:type="dxa"/>
            <w:right w:w="10" w:type="dxa"/>
          </w:tblCellMar>
        </w:tblPrEx>
        <w:trPr>
          <w:trHeight w:val="23" w:hRule="atLeast"/>
          <w:jc w:val="center"/>
        </w:trPr>
        <w:tc>
          <w:tcPr>
            <w:tcW w:w="255" w:type="pct"/>
            <w:tcBorders>
              <w:top w:val="single" w:color="auto" w:sz="4" w:space="0"/>
              <w:left w:val="single" w:color="auto" w:sz="4" w:space="0"/>
              <w:bottom w:val="single" w:color="auto" w:sz="4" w:space="0"/>
            </w:tcBorders>
            <w:shd w:val="clear" w:color="auto" w:fill="FFFFFF"/>
            <w:vAlign w:val="center"/>
          </w:tcPr>
          <w:p w14:paraId="519F5DE0">
            <w:pPr>
              <w:pStyle w:val="385"/>
              <w:keepNext w:val="0"/>
              <w:keepLines w:val="0"/>
              <w:pageBreakBefore w:val="0"/>
              <w:widowControl w:val="0"/>
              <w:shd w:val="clear" w:color="auto" w:fill="auto"/>
              <w:kinsoku/>
              <w:wordWrap/>
              <w:overflowPunct/>
              <w:topLinePunct w:val="0"/>
              <w:autoSpaceDE/>
              <w:autoSpaceDN/>
              <w:bidi w:val="0"/>
              <w:adjustRightInd/>
              <w:spacing w:before="0" w:after="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p>
        </w:tc>
        <w:tc>
          <w:tcPr>
            <w:tcW w:w="256" w:type="pct"/>
            <w:tcBorders>
              <w:top w:val="single" w:color="auto" w:sz="4" w:space="0"/>
              <w:left w:val="single" w:color="auto" w:sz="4" w:space="0"/>
              <w:bottom w:val="single" w:color="auto" w:sz="4" w:space="0"/>
            </w:tcBorders>
            <w:shd w:val="clear" w:color="auto" w:fill="FFFFFF"/>
            <w:vAlign w:val="center"/>
          </w:tcPr>
          <w:p w14:paraId="02BFB715">
            <w:pPr>
              <w:pStyle w:val="385"/>
              <w:keepNext w:val="0"/>
              <w:keepLines w:val="0"/>
              <w:pageBreakBefore w:val="0"/>
              <w:kinsoku/>
              <w:wordWrap/>
              <w:overflowPunct/>
              <w:topLinePunct w:val="0"/>
              <w:autoSpaceDE/>
              <w:autoSpaceDN/>
              <w:bidi w:val="0"/>
              <w:adjustRightInd/>
              <w:spacing w:after="0" w:line="240" w:lineRule="auto"/>
              <w:ind w:left="0" w:firstLine="0"/>
              <w:jc w:val="center"/>
              <w:rPr>
                <w:rFonts w:hint="eastAsia" w:ascii="宋体" w:hAnsi="宋体" w:eastAsia="宋体" w:cs="宋体"/>
                <w:color w:val="auto"/>
                <w:spacing w:val="0"/>
                <w:w w:val="100"/>
                <w:position w:val="0"/>
                <w:sz w:val="21"/>
                <w:szCs w:val="21"/>
                <w:highlight w:val="none"/>
                <w:lang w:val="en-US"/>
              </w:rPr>
            </w:pPr>
            <w:r>
              <w:rPr>
                <w:rFonts w:hint="eastAsia" w:ascii="宋体" w:hAnsi="宋体" w:eastAsia="宋体" w:cs="宋体"/>
                <w:color w:val="auto"/>
                <w:sz w:val="21"/>
                <w:szCs w:val="21"/>
                <w:highlight w:val="none"/>
                <w:lang w:val="en-US" w:eastAsia="zh-CN"/>
              </w:rPr>
              <w:t>施工方案</w:t>
            </w:r>
          </w:p>
        </w:tc>
        <w:tc>
          <w:tcPr>
            <w:tcW w:w="344" w:type="pct"/>
            <w:tcBorders>
              <w:top w:val="single" w:color="auto" w:sz="4" w:space="0"/>
              <w:left w:val="single" w:color="auto" w:sz="4" w:space="0"/>
              <w:bottom w:val="single" w:color="auto" w:sz="4" w:space="0"/>
              <w:right w:val="single" w:color="auto" w:sz="4" w:space="0"/>
            </w:tcBorders>
            <w:shd w:val="clear" w:color="auto" w:fill="FFFFFF"/>
            <w:vAlign w:val="center"/>
          </w:tcPr>
          <w:p w14:paraId="21A39711">
            <w:pPr>
              <w:pStyle w:val="385"/>
              <w:keepNext w:val="0"/>
              <w:keepLines w:val="0"/>
              <w:pageBreakBefore w:val="0"/>
              <w:widowControl w:val="0"/>
              <w:shd w:val="clear" w:color="auto" w:fill="auto"/>
              <w:kinsoku/>
              <w:wordWrap/>
              <w:overflowPunct/>
              <w:topLinePunct w:val="0"/>
              <w:autoSpaceDE/>
              <w:autoSpaceDN/>
              <w:bidi w:val="0"/>
              <w:adjustRightInd/>
              <w:spacing w:before="0" w:after="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143" w:type="pct"/>
            <w:tcBorders>
              <w:top w:val="single" w:color="auto" w:sz="4" w:space="0"/>
              <w:left w:val="single" w:color="auto" w:sz="4" w:space="0"/>
              <w:bottom w:val="single" w:color="auto" w:sz="4" w:space="0"/>
              <w:right w:val="single" w:color="auto" w:sz="4" w:space="0"/>
            </w:tcBorders>
            <w:shd w:val="clear" w:color="auto" w:fill="FFFFFF"/>
            <w:vAlign w:val="center"/>
          </w:tcPr>
          <w:p w14:paraId="49C3D419">
            <w:pPr>
              <w:keepNext w:val="0"/>
              <w:keepLines w:val="0"/>
              <w:pageBreakBefore w:val="0"/>
              <w:widowControl/>
              <w:suppressLineNumbers w:val="0"/>
              <w:kinsoku/>
              <w:wordWrap/>
              <w:overflowPunct/>
              <w:topLinePunct w:val="0"/>
              <w:autoSpaceDE/>
              <w:autoSpaceDN/>
              <w:bidi w:val="0"/>
              <w:adjustRightInd/>
              <w:spacing w:after="0" w:line="240" w:lineRule="auto"/>
              <w:ind w:left="0" w:firstLine="0"/>
              <w:jc w:val="left"/>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kern w:val="0"/>
                <w:position w:val="0"/>
                <w:sz w:val="21"/>
                <w:szCs w:val="21"/>
                <w:highlight w:val="none"/>
                <w:shd w:val="clear" w:color="auto" w:fill="auto"/>
                <w:lang w:val="en-US" w:eastAsia="zh-CN" w:bidi="ar"/>
              </w:rPr>
              <w:t>对项目工期、特点等了解透彻，施工组织设计内容全面，方案先进、经济、合理，安全施工保障措施系统有效、可行，质量保证措施系统、有效，符合环保要求，与项目实际结合紧密，对施工具有高度的指导性。</w:t>
            </w:r>
            <w:r>
              <w:rPr>
                <w:rFonts w:hint="eastAsia" w:ascii="宋体" w:hAnsi="宋体" w:eastAsia="宋体" w:cs="宋体"/>
                <w:color w:val="auto"/>
                <w:sz w:val="21"/>
                <w:szCs w:val="21"/>
                <w:highlight w:val="none"/>
                <w:lang w:val="zh-TW" w:eastAsia="zh-TW" w:bidi="zh-TW"/>
              </w:rPr>
              <w:t>投标人横向比较，优得</w:t>
            </w:r>
            <w:r>
              <w:rPr>
                <w:rFonts w:hint="eastAsia" w:ascii="宋体" w:hAnsi="宋体" w:eastAsia="宋体" w:cs="宋体"/>
                <w:color w:val="auto"/>
                <w:sz w:val="21"/>
                <w:szCs w:val="21"/>
                <w:highlight w:val="none"/>
                <w:lang w:val="en-US" w:eastAsia="zh-CN" w:bidi="zh-TW"/>
              </w:rPr>
              <w:t>23</w:t>
            </w:r>
            <w:r>
              <w:rPr>
                <w:rFonts w:hint="eastAsia" w:ascii="宋体" w:hAnsi="宋体" w:eastAsia="宋体" w:cs="宋体"/>
                <w:color w:val="auto"/>
                <w:sz w:val="21"/>
                <w:szCs w:val="21"/>
                <w:highlight w:val="none"/>
                <w:lang w:eastAsia="zh-CN" w:bidi="zh-TW"/>
              </w:rPr>
              <w:t>-</w:t>
            </w:r>
            <w:r>
              <w:rPr>
                <w:rFonts w:hint="eastAsia" w:ascii="宋体" w:hAnsi="宋体" w:eastAsia="宋体" w:cs="宋体"/>
                <w:color w:val="auto"/>
                <w:sz w:val="21"/>
                <w:szCs w:val="21"/>
                <w:highlight w:val="none"/>
                <w:lang w:val="en-US" w:eastAsia="zh-CN" w:bidi="zh-TW"/>
              </w:rPr>
              <w:t>25</w:t>
            </w:r>
            <w:r>
              <w:rPr>
                <w:rFonts w:hint="eastAsia" w:ascii="宋体" w:hAnsi="宋体" w:eastAsia="宋体" w:cs="宋体"/>
                <w:color w:val="auto"/>
                <w:sz w:val="21"/>
                <w:szCs w:val="21"/>
                <w:highlight w:val="none"/>
                <w:lang w:val="zh-TW" w:eastAsia="zh-TW" w:bidi="zh-TW"/>
              </w:rPr>
              <w:t>分，良得</w:t>
            </w:r>
            <w:r>
              <w:rPr>
                <w:rFonts w:hint="eastAsia" w:ascii="宋体" w:hAnsi="宋体" w:eastAsia="宋体" w:cs="宋体"/>
                <w:color w:val="auto"/>
                <w:sz w:val="21"/>
                <w:szCs w:val="21"/>
                <w:highlight w:val="none"/>
                <w:lang w:val="en-US" w:eastAsia="zh-CN" w:bidi="zh-TW"/>
              </w:rPr>
              <w:t>18-22</w:t>
            </w:r>
            <w:r>
              <w:rPr>
                <w:rFonts w:hint="eastAsia" w:ascii="宋体" w:hAnsi="宋体" w:eastAsia="宋体" w:cs="宋体"/>
                <w:color w:val="auto"/>
                <w:sz w:val="21"/>
                <w:szCs w:val="21"/>
                <w:highlight w:val="none"/>
                <w:lang w:val="zh-TW" w:eastAsia="zh-TW" w:bidi="zh-TW"/>
              </w:rPr>
              <w:t>分，差得</w:t>
            </w:r>
            <w:r>
              <w:rPr>
                <w:rFonts w:hint="eastAsia" w:ascii="宋体" w:hAnsi="宋体" w:cs="宋体"/>
                <w:color w:val="auto"/>
                <w:sz w:val="21"/>
                <w:szCs w:val="21"/>
                <w:highlight w:val="none"/>
                <w:lang w:val="en-US" w:eastAsia="zh-CN" w:bidi="zh-TW"/>
              </w:rPr>
              <w:t>10</w:t>
            </w:r>
            <w:r>
              <w:rPr>
                <w:rFonts w:hint="eastAsia" w:ascii="宋体" w:hAnsi="宋体" w:eastAsia="宋体" w:cs="宋体"/>
                <w:color w:val="auto"/>
                <w:sz w:val="21"/>
                <w:szCs w:val="21"/>
                <w:highlight w:val="none"/>
                <w:lang w:val="en-US" w:eastAsia="zh-CN" w:bidi="zh-TW"/>
              </w:rPr>
              <w:t>-21</w:t>
            </w:r>
            <w:r>
              <w:rPr>
                <w:rFonts w:hint="eastAsia" w:ascii="宋体" w:hAnsi="宋体" w:eastAsia="宋体" w:cs="宋体"/>
                <w:color w:val="auto"/>
                <w:sz w:val="21"/>
                <w:szCs w:val="21"/>
                <w:highlight w:val="none"/>
                <w:lang w:val="zh-TW" w:eastAsia="zh-TW" w:bidi="zh-TW"/>
              </w:rPr>
              <w:t>分</w:t>
            </w:r>
            <w:r>
              <w:rPr>
                <w:rFonts w:hint="eastAsia" w:ascii="宋体" w:hAnsi="宋体" w:eastAsia="宋体" w:cs="宋体"/>
                <w:color w:val="auto"/>
                <w:sz w:val="21"/>
                <w:szCs w:val="21"/>
                <w:highlight w:val="none"/>
                <w:lang w:val="zh-TW" w:eastAsia="zh-CN" w:bidi="zh-TW"/>
              </w:rPr>
              <w:t>。</w:t>
            </w:r>
            <w:r>
              <w:rPr>
                <w:rStyle w:val="387"/>
                <w:rFonts w:hint="eastAsia" w:ascii="宋体" w:hAnsi="宋体" w:eastAsia="宋体" w:cs="宋体"/>
                <w:color w:val="auto"/>
                <w:sz w:val="21"/>
                <w:szCs w:val="21"/>
                <w:highlight w:val="none"/>
                <w:lang w:val="en-US" w:eastAsia="zh-CN" w:bidi="ar"/>
              </w:rPr>
              <w:t>未提供不得分。</w:t>
            </w:r>
          </w:p>
        </w:tc>
      </w:tr>
      <w:tr w14:paraId="4CCD3890">
        <w:tblPrEx>
          <w:tblCellMar>
            <w:top w:w="0" w:type="dxa"/>
            <w:left w:w="10" w:type="dxa"/>
            <w:bottom w:w="0" w:type="dxa"/>
            <w:right w:w="10" w:type="dxa"/>
          </w:tblCellMar>
        </w:tblPrEx>
        <w:trPr>
          <w:trHeight w:val="23" w:hRule="atLeast"/>
          <w:jc w:val="center"/>
        </w:trPr>
        <w:tc>
          <w:tcPr>
            <w:tcW w:w="255" w:type="pct"/>
            <w:tcBorders>
              <w:top w:val="single" w:color="auto" w:sz="4" w:space="0"/>
              <w:left w:val="single" w:color="auto" w:sz="4" w:space="0"/>
              <w:bottom w:val="single" w:color="auto" w:sz="4" w:space="0"/>
            </w:tcBorders>
            <w:shd w:val="clear" w:color="auto" w:fill="FFFFFF"/>
            <w:vAlign w:val="center"/>
          </w:tcPr>
          <w:p w14:paraId="1C094BB5">
            <w:pPr>
              <w:pStyle w:val="385"/>
              <w:keepNext w:val="0"/>
              <w:keepLines w:val="0"/>
              <w:pageBreakBefore w:val="0"/>
              <w:widowControl w:val="0"/>
              <w:shd w:val="clear" w:color="auto" w:fill="auto"/>
              <w:kinsoku/>
              <w:wordWrap/>
              <w:overflowPunct/>
              <w:topLinePunct w:val="0"/>
              <w:autoSpaceDE/>
              <w:autoSpaceDN/>
              <w:bidi w:val="0"/>
              <w:adjustRightInd/>
              <w:spacing w:before="0" w:after="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p>
        </w:tc>
        <w:tc>
          <w:tcPr>
            <w:tcW w:w="256" w:type="pct"/>
            <w:tcBorders>
              <w:top w:val="single" w:color="auto" w:sz="4" w:space="0"/>
              <w:left w:val="single" w:color="auto" w:sz="4" w:space="0"/>
              <w:bottom w:val="single" w:color="auto" w:sz="4" w:space="0"/>
            </w:tcBorders>
            <w:shd w:val="clear" w:color="auto" w:fill="FFFFFF"/>
            <w:vAlign w:val="center"/>
          </w:tcPr>
          <w:p w14:paraId="19C6BEAB">
            <w:pPr>
              <w:pStyle w:val="385"/>
              <w:keepNext w:val="0"/>
              <w:keepLines w:val="0"/>
              <w:pageBreakBefore w:val="0"/>
              <w:widowControl w:val="0"/>
              <w:shd w:val="clear" w:color="auto" w:fill="auto"/>
              <w:kinsoku/>
              <w:wordWrap/>
              <w:overflowPunct/>
              <w:topLinePunct w:val="0"/>
              <w:autoSpaceDE/>
              <w:autoSpaceDN/>
              <w:bidi w:val="0"/>
              <w:adjustRightInd/>
              <w:spacing w:before="0" w:after="0" w:line="240"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运营方案</w:t>
            </w:r>
          </w:p>
        </w:tc>
        <w:tc>
          <w:tcPr>
            <w:tcW w:w="344" w:type="pct"/>
            <w:tcBorders>
              <w:top w:val="single" w:color="auto" w:sz="4" w:space="0"/>
              <w:left w:val="single" w:color="auto" w:sz="4" w:space="0"/>
              <w:bottom w:val="single" w:color="auto" w:sz="4" w:space="0"/>
              <w:right w:val="single" w:color="auto" w:sz="4" w:space="0"/>
            </w:tcBorders>
            <w:shd w:val="clear" w:color="auto" w:fill="FFFFFF"/>
            <w:vAlign w:val="center"/>
          </w:tcPr>
          <w:p w14:paraId="71F3F221">
            <w:pPr>
              <w:pStyle w:val="385"/>
              <w:keepNext w:val="0"/>
              <w:keepLines w:val="0"/>
              <w:pageBreakBefore w:val="0"/>
              <w:widowControl w:val="0"/>
              <w:shd w:val="clear" w:color="auto" w:fill="auto"/>
              <w:kinsoku/>
              <w:wordWrap/>
              <w:overflowPunct/>
              <w:topLinePunct w:val="0"/>
              <w:autoSpaceDE/>
              <w:autoSpaceDN/>
              <w:bidi w:val="0"/>
              <w:adjustRightInd/>
              <w:spacing w:before="0" w:after="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143" w:type="pct"/>
            <w:tcBorders>
              <w:top w:val="single" w:color="auto" w:sz="4" w:space="0"/>
              <w:left w:val="single" w:color="auto" w:sz="4" w:space="0"/>
              <w:bottom w:val="single" w:color="auto" w:sz="4" w:space="0"/>
              <w:right w:val="single" w:color="auto" w:sz="4" w:space="0"/>
            </w:tcBorders>
            <w:shd w:val="clear" w:color="auto" w:fill="FFFFFF"/>
            <w:vAlign w:val="center"/>
          </w:tcPr>
          <w:p w14:paraId="171457C1">
            <w:pPr>
              <w:keepNext w:val="0"/>
              <w:keepLines w:val="0"/>
              <w:pageBreakBefore w:val="0"/>
              <w:widowControl/>
              <w:suppressLineNumbers w:val="0"/>
              <w:kinsoku/>
              <w:wordWrap/>
              <w:overflowPunct/>
              <w:topLinePunct w:val="0"/>
              <w:autoSpaceDE/>
              <w:autoSpaceDN/>
              <w:bidi w:val="0"/>
              <w:adjustRightInd/>
              <w:spacing w:after="0" w:line="240" w:lineRule="auto"/>
              <w:ind w:left="0" w:leftChars="0" w:right="0" w:rightChars="0" w:firstLine="0" w:firstLineChars="0"/>
              <w:jc w:val="left"/>
              <w:rPr>
                <w:rFonts w:hint="eastAsia" w:ascii="宋体" w:hAnsi="宋体" w:eastAsia="宋体" w:cs="宋体"/>
                <w:color w:val="auto"/>
                <w:spacing w:val="0"/>
                <w:w w:val="100"/>
                <w:kern w:val="0"/>
                <w:position w:val="0"/>
                <w:sz w:val="21"/>
                <w:szCs w:val="21"/>
                <w:highlight w:val="none"/>
                <w:shd w:val="clear" w:color="auto" w:fill="auto"/>
                <w:lang w:val="en-US" w:eastAsia="zh-CN" w:bidi="ar"/>
              </w:rPr>
            </w:pPr>
            <w:r>
              <w:rPr>
                <w:rFonts w:hint="eastAsia" w:ascii="宋体" w:hAnsi="宋体" w:eastAsia="宋体" w:cs="宋体"/>
                <w:color w:val="auto"/>
                <w:spacing w:val="0"/>
                <w:w w:val="100"/>
                <w:kern w:val="0"/>
                <w:position w:val="0"/>
                <w:sz w:val="21"/>
                <w:szCs w:val="21"/>
                <w:highlight w:val="none"/>
                <w:shd w:val="clear" w:color="auto" w:fill="auto"/>
                <w:lang w:val="en-US" w:eastAsia="zh-CN" w:bidi="ar"/>
              </w:rPr>
              <w:t>日常运营管理体系完善，人员配置合理，运营成本控制措施得当；设施设备维护方案翔实、维护措施合理，具有针对性，可操作性强的。</w:t>
            </w:r>
            <w:r>
              <w:rPr>
                <w:rFonts w:hint="eastAsia" w:ascii="宋体" w:hAnsi="宋体" w:eastAsia="宋体" w:cs="宋体"/>
                <w:color w:val="auto"/>
                <w:sz w:val="21"/>
                <w:szCs w:val="21"/>
                <w:highlight w:val="none"/>
                <w:lang w:val="zh-TW" w:eastAsia="zh-TW" w:bidi="zh-TW"/>
              </w:rPr>
              <w:t>投标人横向比较，优得</w:t>
            </w:r>
            <w:r>
              <w:rPr>
                <w:rFonts w:hint="eastAsia" w:ascii="宋体" w:hAnsi="宋体" w:eastAsia="宋体" w:cs="宋体"/>
                <w:color w:val="auto"/>
                <w:sz w:val="21"/>
                <w:szCs w:val="21"/>
                <w:highlight w:val="none"/>
                <w:lang w:val="en-US" w:eastAsia="zh-CN" w:bidi="zh-TW"/>
              </w:rPr>
              <w:t>23</w:t>
            </w:r>
            <w:r>
              <w:rPr>
                <w:rFonts w:hint="eastAsia" w:ascii="宋体" w:hAnsi="宋体" w:eastAsia="宋体" w:cs="宋体"/>
                <w:color w:val="auto"/>
                <w:sz w:val="21"/>
                <w:szCs w:val="21"/>
                <w:highlight w:val="none"/>
                <w:lang w:eastAsia="zh-CN" w:bidi="zh-TW"/>
              </w:rPr>
              <w:t>-</w:t>
            </w:r>
            <w:r>
              <w:rPr>
                <w:rFonts w:hint="eastAsia" w:ascii="宋体" w:hAnsi="宋体" w:eastAsia="宋体" w:cs="宋体"/>
                <w:color w:val="auto"/>
                <w:sz w:val="21"/>
                <w:szCs w:val="21"/>
                <w:highlight w:val="none"/>
                <w:lang w:val="en-US" w:eastAsia="zh-CN" w:bidi="zh-TW"/>
              </w:rPr>
              <w:t>25</w:t>
            </w:r>
            <w:r>
              <w:rPr>
                <w:rFonts w:hint="eastAsia" w:ascii="宋体" w:hAnsi="宋体" w:eastAsia="宋体" w:cs="宋体"/>
                <w:color w:val="auto"/>
                <w:sz w:val="21"/>
                <w:szCs w:val="21"/>
                <w:highlight w:val="none"/>
                <w:lang w:val="zh-TW" w:eastAsia="zh-TW" w:bidi="zh-TW"/>
              </w:rPr>
              <w:t>分，良得</w:t>
            </w:r>
            <w:r>
              <w:rPr>
                <w:rFonts w:hint="eastAsia" w:ascii="宋体" w:hAnsi="宋体" w:eastAsia="宋体" w:cs="宋体"/>
                <w:color w:val="auto"/>
                <w:sz w:val="21"/>
                <w:szCs w:val="21"/>
                <w:highlight w:val="none"/>
                <w:lang w:val="en-US" w:eastAsia="zh-CN" w:bidi="zh-TW"/>
              </w:rPr>
              <w:t>18-22</w:t>
            </w:r>
            <w:r>
              <w:rPr>
                <w:rFonts w:hint="eastAsia" w:ascii="宋体" w:hAnsi="宋体" w:eastAsia="宋体" w:cs="宋体"/>
                <w:color w:val="auto"/>
                <w:sz w:val="21"/>
                <w:szCs w:val="21"/>
                <w:highlight w:val="none"/>
                <w:lang w:val="zh-TW" w:eastAsia="zh-TW" w:bidi="zh-TW"/>
              </w:rPr>
              <w:t>分，差得</w:t>
            </w:r>
            <w:r>
              <w:rPr>
                <w:rFonts w:hint="eastAsia" w:ascii="宋体" w:hAnsi="宋体" w:cs="宋体"/>
                <w:color w:val="auto"/>
                <w:sz w:val="21"/>
                <w:szCs w:val="21"/>
                <w:highlight w:val="none"/>
                <w:lang w:val="en-US" w:eastAsia="zh-CN" w:bidi="zh-TW"/>
              </w:rPr>
              <w:t>10</w:t>
            </w:r>
            <w:r>
              <w:rPr>
                <w:rFonts w:hint="eastAsia" w:ascii="宋体" w:hAnsi="宋体" w:eastAsia="宋体" w:cs="宋体"/>
                <w:color w:val="auto"/>
                <w:sz w:val="21"/>
                <w:szCs w:val="21"/>
                <w:highlight w:val="none"/>
                <w:lang w:val="en-US" w:eastAsia="zh-CN" w:bidi="zh-TW"/>
              </w:rPr>
              <w:t>-21</w:t>
            </w:r>
            <w:r>
              <w:rPr>
                <w:rFonts w:hint="eastAsia" w:ascii="宋体" w:hAnsi="宋体" w:eastAsia="宋体" w:cs="宋体"/>
                <w:color w:val="auto"/>
                <w:sz w:val="21"/>
                <w:szCs w:val="21"/>
                <w:highlight w:val="none"/>
                <w:lang w:val="zh-TW" w:eastAsia="zh-TW" w:bidi="zh-TW"/>
              </w:rPr>
              <w:t>分</w:t>
            </w:r>
            <w:r>
              <w:rPr>
                <w:rFonts w:hint="eastAsia" w:ascii="宋体" w:hAnsi="宋体" w:eastAsia="宋体" w:cs="宋体"/>
                <w:color w:val="auto"/>
                <w:sz w:val="21"/>
                <w:szCs w:val="21"/>
                <w:highlight w:val="none"/>
                <w:lang w:val="zh-TW" w:eastAsia="zh-CN" w:bidi="zh-TW"/>
              </w:rPr>
              <w:t>。</w:t>
            </w:r>
            <w:r>
              <w:rPr>
                <w:rStyle w:val="387"/>
                <w:rFonts w:hint="eastAsia" w:ascii="宋体" w:hAnsi="宋体" w:eastAsia="宋体" w:cs="宋体"/>
                <w:color w:val="auto"/>
                <w:sz w:val="21"/>
                <w:szCs w:val="21"/>
                <w:highlight w:val="none"/>
                <w:lang w:val="en-US" w:eastAsia="zh-CN" w:bidi="ar"/>
              </w:rPr>
              <w:t>未提供不得分。</w:t>
            </w:r>
          </w:p>
        </w:tc>
      </w:tr>
      <w:tr w14:paraId="631FD3CB">
        <w:tblPrEx>
          <w:tblCellMar>
            <w:top w:w="0" w:type="dxa"/>
            <w:left w:w="10" w:type="dxa"/>
            <w:bottom w:w="0" w:type="dxa"/>
            <w:right w:w="10" w:type="dxa"/>
          </w:tblCellMar>
        </w:tblPrEx>
        <w:trPr>
          <w:trHeight w:val="23" w:hRule="atLeast"/>
          <w:jc w:val="center"/>
        </w:trPr>
        <w:tc>
          <w:tcPr>
            <w:tcW w:w="255" w:type="pct"/>
            <w:tcBorders>
              <w:top w:val="single" w:color="auto" w:sz="4" w:space="0"/>
              <w:left w:val="single" w:color="auto" w:sz="4" w:space="0"/>
              <w:bottom w:val="single" w:color="auto" w:sz="4" w:space="0"/>
            </w:tcBorders>
            <w:shd w:val="clear" w:color="auto" w:fill="FFFFFF"/>
            <w:vAlign w:val="center"/>
          </w:tcPr>
          <w:p w14:paraId="70547BC5">
            <w:pPr>
              <w:pStyle w:val="385"/>
              <w:keepNext w:val="0"/>
              <w:keepLines w:val="0"/>
              <w:pageBreakBefore w:val="0"/>
              <w:widowControl w:val="0"/>
              <w:shd w:val="clear" w:color="auto" w:fill="auto"/>
              <w:kinsoku/>
              <w:wordWrap/>
              <w:overflowPunct/>
              <w:topLinePunct w:val="0"/>
              <w:autoSpaceDE/>
              <w:autoSpaceDN/>
              <w:bidi w:val="0"/>
              <w:adjustRightInd/>
              <w:spacing w:before="0" w:after="0" w:line="240" w:lineRule="auto"/>
              <w:ind w:left="0" w:leftChars="0" w:right="0" w:rightChars="0" w:firstLine="0" w:firstLineChars="0"/>
              <w:jc w:val="center"/>
              <w:rPr>
                <w:rFonts w:hint="default" w:cs="宋体"/>
                <w:color w:val="auto"/>
                <w:sz w:val="21"/>
                <w:szCs w:val="21"/>
                <w:highlight w:val="none"/>
                <w:lang w:val="en-US" w:eastAsia="zh-CN"/>
              </w:rPr>
            </w:pPr>
            <w:r>
              <w:rPr>
                <w:rFonts w:hint="eastAsia" w:cs="宋体"/>
                <w:color w:val="auto"/>
                <w:sz w:val="21"/>
                <w:szCs w:val="21"/>
                <w:highlight w:val="none"/>
                <w:lang w:val="en-US" w:eastAsia="zh-CN"/>
              </w:rPr>
              <w:t>4</w:t>
            </w:r>
          </w:p>
        </w:tc>
        <w:tc>
          <w:tcPr>
            <w:tcW w:w="256" w:type="pct"/>
            <w:tcBorders>
              <w:top w:val="single" w:color="auto" w:sz="4" w:space="0"/>
              <w:left w:val="single" w:color="auto" w:sz="4" w:space="0"/>
              <w:bottom w:val="single" w:color="auto" w:sz="4" w:space="0"/>
            </w:tcBorders>
            <w:shd w:val="clear" w:color="auto" w:fill="FFFFFF"/>
            <w:vAlign w:val="center"/>
          </w:tcPr>
          <w:p w14:paraId="131911A7">
            <w:pPr>
              <w:pStyle w:val="385"/>
              <w:keepNext w:val="0"/>
              <w:keepLines w:val="0"/>
              <w:pageBreakBefore w:val="0"/>
              <w:widowControl w:val="0"/>
              <w:shd w:val="clear" w:color="auto" w:fill="auto"/>
              <w:kinsoku/>
              <w:wordWrap/>
              <w:overflowPunct/>
              <w:topLinePunct w:val="0"/>
              <w:autoSpaceDE/>
              <w:autoSpaceDN/>
              <w:bidi w:val="0"/>
              <w:adjustRightInd/>
              <w:spacing w:before="0" w:after="0" w:line="240" w:lineRule="auto"/>
              <w:ind w:left="0" w:leftChars="0" w:right="0" w:rightChars="0" w:firstLine="0" w:firstLine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投融资方案</w:t>
            </w:r>
          </w:p>
        </w:tc>
        <w:tc>
          <w:tcPr>
            <w:tcW w:w="344" w:type="pct"/>
            <w:tcBorders>
              <w:top w:val="single" w:color="auto" w:sz="4" w:space="0"/>
              <w:left w:val="single" w:color="auto" w:sz="4" w:space="0"/>
              <w:bottom w:val="single" w:color="auto" w:sz="4" w:space="0"/>
              <w:right w:val="single" w:color="auto" w:sz="4" w:space="0"/>
            </w:tcBorders>
            <w:shd w:val="clear" w:color="auto" w:fill="FFFFFF"/>
            <w:vAlign w:val="center"/>
          </w:tcPr>
          <w:p w14:paraId="31F08317">
            <w:pPr>
              <w:pStyle w:val="385"/>
              <w:keepNext w:val="0"/>
              <w:keepLines w:val="0"/>
              <w:pageBreakBefore w:val="0"/>
              <w:widowControl w:val="0"/>
              <w:shd w:val="clear" w:color="auto" w:fill="auto"/>
              <w:kinsoku/>
              <w:wordWrap/>
              <w:overflowPunct/>
              <w:topLinePunct w:val="0"/>
              <w:autoSpaceDE/>
              <w:autoSpaceDN/>
              <w:bidi w:val="0"/>
              <w:adjustRightInd/>
              <w:spacing w:before="0" w:after="0" w:line="240" w:lineRule="auto"/>
              <w:ind w:left="0" w:leftChars="0" w:right="0" w:rightChars="0" w:firstLine="0" w:firstLineChars="0"/>
              <w:jc w:val="center"/>
              <w:rPr>
                <w:rFonts w:hint="default"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143" w:type="pct"/>
            <w:tcBorders>
              <w:top w:val="single" w:color="auto" w:sz="4" w:space="0"/>
              <w:left w:val="single" w:color="auto" w:sz="4" w:space="0"/>
              <w:bottom w:val="single" w:color="auto" w:sz="4" w:space="0"/>
              <w:right w:val="single" w:color="auto" w:sz="4" w:space="0"/>
            </w:tcBorders>
            <w:shd w:val="clear" w:color="auto" w:fill="FFFFFF"/>
            <w:vAlign w:val="center"/>
          </w:tcPr>
          <w:p w14:paraId="73905A7C">
            <w:pPr>
              <w:keepNext w:val="0"/>
              <w:keepLines w:val="0"/>
              <w:pageBreakBefore w:val="0"/>
              <w:widowControl/>
              <w:suppressLineNumbers w:val="0"/>
              <w:kinsoku/>
              <w:wordWrap/>
              <w:overflowPunct/>
              <w:topLinePunct w:val="0"/>
              <w:autoSpaceDE/>
              <w:autoSpaceDN/>
              <w:bidi w:val="0"/>
              <w:adjustRightInd/>
              <w:spacing w:after="0" w:line="240" w:lineRule="auto"/>
              <w:ind w:left="0" w:leftChars="0" w:right="0" w:rightChars="0" w:firstLine="0" w:firstLineChars="0"/>
              <w:jc w:val="left"/>
              <w:rPr>
                <w:rFonts w:hint="eastAsia" w:ascii="宋体" w:hAnsi="宋体" w:eastAsia="宋体" w:cs="宋体"/>
                <w:color w:val="auto"/>
                <w:spacing w:val="0"/>
                <w:w w:val="100"/>
                <w:kern w:val="0"/>
                <w:position w:val="0"/>
                <w:sz w:val="21"/>
                <w:szCs w:val="21"/>
                <w:highlight w:val="none"/>
                <w:shd w:val="clear" w:color="auto" w:fill="auto"/>
                <w:lang w:val="en-US" w:eastAsia="zh-CN" w:bidi="ar"/>
              </w:rPr>
            </w:pPr>
            <w:r>
              <w:rPr>
                <w:rFonts w:hint="eastAsia" w:ascii="宋体" w:hAnsi="宋体" w:eastAsia="宋体" w:cs="宋体"/>
                <w:color w:val="auto"/>
                <w:spacing w:val="0"/>
                <w:w w:val="100"/>
                <w:kern w:val="0"/>
                <w:position w:val="0"/>
                <w:sz w:val="21"/>
                <w:szCs w:val="21"/>
                <w:highlight w:val="none"/>
                <w:shd w:val="clear" w:color="auto" w:fill="auto"/>
                <w:lang w:val="en-US" w:eastAsia="zh-CN" w:bidi="ar"/>
              </w:rPr>
              <w:t>根据各投标人资金筹措方案、融资方案、财务评价的合理性进行综合评价：提供的资金筹措方案、融资方案详尽且有实际可行性。对本项目的财务评价有明确指标，并能够有效落实。</w:t>
            </w:r>
            <w:r>
              <w:rPr>
                <w:rFonts w:hint="eastAsia" w:ascii="宋体" w:hAnsi="宋体" w:eastAsia="宋体" w:cs="宋体"/>
                <w:color w:val="auto"/>
                <w:sz w:val="21"/>
                <w:szCs w:val="21"/>
                <w:highlight w:val="none"/>
                <w:lang w:val="zh-TW" w:eastAsia="zh-TW" w:bidi="zh-TW"/>
              </w:rPr>
              <w:t>投标人横向比较，优得</w:t>
            </w:r>
            <w:r>
              <w:rPr>
                <w:rFonts w:hint="eastAsia" w:ascii="宋体" w:hAnsi="宋体" w:eastAsia="宋体" w:cs="宋体"/>
                <w:color w:val="auto"/>
                <w:sz w:val="21"/>
                <w:szCs w:val="21"/>
                <w:highlight w:val="none"/>
                <w:lang w:val="en-US" w:eastAsia="zh-CN" w:bidi="zh-TW"/>
              </w:rPr>
              <w:t>23</w:t>
            </w:r>
            <w:r>
              <w:rPr>
                <w:rFonts w:hint="eastAsia" w:ascii="宋体" w:hAnsi="宋体" w:eastAsia="宋体" w:cs="宋体"/>
                <w:color w:val="auto"/>
                <w:sz w:val="21"/>
                <w:szCs w:val="21"/>
                <w:highlight w:val="none"/>
                <w:lang w:eastAsia="zh-CN" w:bidi="zh-TW"/>
              </w:rPr>
              <w:t>-</w:t>
            </w:r>
            <w:r>
              <w:rPr>
                <w:rFonts w:hint="eastAsia" w:ascii="宋体" w:hAnsi="宋体" w:eastAsia="宋体" w:cs="宋体"/>
                <w:color w:val="auto"/>
                <w:sz w:val="21"/>
                <w:szCs w:val="21"/>
                <w:highlight w:val="none"/>
                <w:lang w:val="en-US" w:eastAsia="zh-CN" w:bidi="zh-TW"/>
              </w:rPr>
              <w:t>25</w:t>
            </w:r>
            <w:r>
              <w:rPr>
                <w:rFonts w:hint="eastAsia" w:ascii="宋体" w:hAnsi="宋体" w:eastAsia="宋体" w:cs="宋体"/>
                <w:color w:val="auto"/>
                <w:sz w:val="21"/>
                <w:szCs w:val="21"/>
                <w:highlight w:val="none"/>
                <w:lang w:val="zh-TW" w:eastAsia="zh-TW" w:bidi="zh-TW"/>
              </w:rPr>
              <w:t>分，良得</w:t>
            </w:r>
            <w:r>
              <w:rPr>
                <w:rFonts w:hint="eastAsia" w:ascii="宋体" w:hAnsi="宋体" w:eastAsia="宋体" w:cs="宋体"/>
                <w:color w:val="auto"/>
                <w:sz w:val="21"/>
                <w:szCs w:val="21"/>
                <w:highlight w:val="none"/>
                <w:lang w:val="en-US" w:eastAsia="zh-CN" w:bidi="zh-TW"/>
              </w:rPr>
              <w:t>18-22</w:t>
            </w:r>
            <w:r>
              <w:rPr>
                <w:rFonts w:hint="eastAsia" w:ascii="宋体" w:hAnsi="宋体" w:eastAsia="宋体" w:cs="宋体"/>
                <w:color w:val="auto"/>
                <w:sz w:val="21"/>
                <w:szCs w:val="21"/>
                <w:highlight w:val="none"/>
                <w:lang w:val="zh-TW" w:eastAsia="zh-TW" w:bidi="zh-TW"/>
              </w:rPr>
              <w:t>分，差得</w:t>
            </w:r>
            <w:r>
              <w:rPr>
                <w:rFonts w:hint="eastAsia" w:ascii="宋体" w:hAnsi="宋体" w:cs="宋体"/>
                <w:color w:val="auto"/>
                <w:sz w:val="21"/>
                <w:szCs w:val="21"/>
                <w:highlight w:val="none"/>
                <w:lang w:val="en-US" w:eastAsia="zh-CN" w:bidi="zh-TW"/>
              </w:rPr>
              <w:t>10</w:t>
            </w:r>
            <w:r>
              <w:rPr>
                <w:rFonts w:hint="eastAsia" w:ascii="宋体" w:hAnsi="宋体" w:eastAsia="宋体" w:cs="宋体"/>
                <w:color w:val="auto"/>
                <w:sz w:val="21"/>
                <w:szCs w:val="21"/>
                <w:highlight w:val="none"/>
                <w:lang w:val="en-US" w:eastAsia="zh-CN" w:bidi="zh-TW"/>
              </w:rPr>
              <w:t>-21</w:t>
            </w:r>
            <w:r>
              <w:rPr>
                <w:rFonts w:hint="eastAsia" w:ascii="宋体" w:hAnsi="宋体" w:eastAsia="宋体" w:cs="宋体"/>
                <w:color w:val="auto"/>
                <w:sz w:val="21"/>
                <w:szCs w:val="21"/>
                <w:highlight w:val="none"/>
                <w:lang w:val="zh-TW" w:eastAsia="zh-TW" w:bidi="zh-TW"/>
              </w:rPr>
              <w:t>分</w:t>
            </w:r>
            <w:r>
              <w:rPr>
                <w:rFonts w:hint="eastAsia" w:ascii="宋体" w:hAnsi="宋体" w:eastAsia="宋体" w:cs="宋体"/>
                <w:color w:val="auto"/>
                <w:sz w:val="21"/>
                <w:szCs w:val="21"/>
                <w:highlight w:val="none"/>
                <w:lang w:val="zh-TW" w:eastAsia="zh-CN" w:bidi="zh-TW"/>
              </w:rPr>
              <w:t>。</w:t>
            </w:r>
            <w:r>
              <w:rPr>
                <w:rStyle w:val="387"/>
                <w:rFonts w:hint="eastAsia" w:ascii="宋体" w:hAnsi="宋体" w:eastAsia="宋体" w:cs="宋体"/>
                <w:color w:val="auto"/>
                <w:sz w:val="21"/>
                <w:szCs w:val="21"/>
                <w:highlight w:val="none"/>
                <w:lang w:val="en-US" w:eastAsia="zh-CN" w:bidi="ar"/>
              </w:rPr>
              <w:t>未提供不得分。</w:t>
            </w:r>
          </w:p>
        </w:tc>
      </w:tr>
    </w:tbl>
    <w:p w14:paraId="7BC53677">
      <w:pPr>
        <w:spacing w:line="440" w:lineRule="exact"/>
        <w:outlineLvl w:val="1"/>
        <w:rPr>
          <w:rFonts w:cs="宋体"/>
          <w:color w:val="auto"/>
          <w:highlight w:val="none"/>
        </w:rPr>
      </w:pPr>
      <w:r>
        <w:rPr>
          <w:rFonts w:hint="eastAsia" w:ascii="宋体" w:hAnsi="宋体"/>
          <w:color w:val="auto"/>
          <w:sz w:val="22"/>
          <w:szCs w:val="22"/>
          <w:highlight w:val="none"/>
        </w:rPr>
        <w:t>注：1.技术部分评分由评标委员会成员单独对各投标人的技术文件的各项内容进行打分，汇总后去掉一个最高分和一个最低分取算术平均值为本项得分。各项得分汇总总分乘于技术分占比权重（</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0%）为技术得分。</w:t>
      </w:r>
    </w:p>
    <w:p w14:paraId="4F9BB887">
      <w:pPr>
        <w:rPr>
          <w:strike/>
          <w:color w:val="auto"/>
          <w:highlight w:val="none"/>
        </w:rPr>
      </w:pPr>
    </w:p>
    <w:p w14:paraId="7F7ACD7E">
      <w:pPr>
        <w:spacing w:line="340" w:lineRule="exact"/>
        <w:rPr>
          <w:rFonts w:ascii="宋体" w:hAnsi="宋体"/>
          <w:color w:val="auto"/>
          <w:sz w:val="22"/>
          <w:szCs w:val="22"/>
          <w:highlight w:val="none"/>
        </w:rPr>
      </w:pPr>
    </w:p>
    <w:p w14:paraId="1CB2B2A8">
      <w:pPr>
        <w:rPr>
          <w:rFonts w:hint="eastAsia" w:ascii="宋体" w:hAnsi="宋体"/>
          <w:b/>
          <w:color w:val="auto"/>
          <w:sz w:val="24"/>
          <w:highlight w:val="none"/>
        </w:rPr>
      </w:pPr>
      <w:r>
        <w:rPr>
          <w:rFonts w:hint="eastAsia" w:ascii="宋体" w:hAnsi="宋体"/>
          <w:b/>
          <w:color w:val="auto"/>
          <w:sz w:val="24"/>
          <w:highlight w:val="none"/>
        </w:rPr>
        <w:br w:type="page"/>
      </w:r>
    </w:p>
    <w:p w14:paraId="2956CD6D">
      <w:pPr>
        <w:spacing w:afterLines="50" w:line="340" w:lineRule="exact"/>
        <w:rPr>
          <w:rFonts w:ascii="宋体" w:hAnsi="宋体"/>
          <w:b/>
          <w:color w:val="auto"/>
          <w:sz w:val="24"/>
          <w:highlight w:val="none"/>
        </w:rPr>
      </w:pPr>
      <w:r>
        <w:rPr>
          <w:rFonts w:hint="eastAsia" w:ascii="宋体" w:hAnsi="宋体"/>
          <w:b/>
          <w:color w:val="auto"/>
          <w:sz w:val="24"/>
          <w:highlight w:val="none"/>
        </w:rPr>
        <w:t>1.4 经济投标报价</w:t>
      </w:r>
      <w:r>
        <w:rPr>
          <w:b/>
          <w:color w:val="auto"/>
          <w:sz w:val="24"/>
          <w:szCs w:val="24"/>
          <w:highlight w:val="none"/>
        </w:rPr>
        <w:t>评</w:t>
      </w:r>
      <w:r>
        <w:rPr>
          <w:rFonts w:hint="eastAsia"/>
          <w:b/>
          <w:color w:val="auto"/>
          <w:sz w:val="24"/>
          <w:szCs w:val="24"/>
          <w:highlight w:val="none"/>
        </w:rPr>
        <w:t>分</w:t>
      </w:r>
      <w:r>
        <w:rPr>
          <w:b/>
          <w:color w:val="auto"/>
          <w:sz w:val="24"/>
          <w:szCs w:val="24"/>
          <w:highlight w:val="none"/>
        </w:rPr>
        <w:t>标准</w:t>
      </w:r>
      <w:r>
        <w:rPr>
          <w:rFonts w:hint="eastAsia" w:ascii="宋体" w:hAnsi="宋体" w:cs="黑体"/>
          <w:b/>
          <w:color w:val="auto"/>
          <w:kern w:val="0"/>
          <w:sz w:val="24"/>
          <w:szCs w:val="24"/>
          <w:highlight w:val="none"/>
        </w:rPr>
        <w:t>前附表</w:t>
      </w:r>
      <w:r>
        <w:rPr>
          <w:rFonts w:hint="eastAsia" w:ascii="宋体" w:hAnsi="宋体"/>
          <w:b/>
          <w:color w:val="auto"/>
          <w:sz w:val="24"/>
          <w:highlight w:val="none"/>
        </w:rPr>
        <w:t>（</w:t>
      </w:r>
      <w:r>
        <w:rPr>
          <w:rFonts w:ascii="Calibri" w:hAnsi="Calibri"/>
          <w:b/>
          <w:color w:val="auto"/>
          <w:sz w:val="24"/>
          <w:highlight w:val="none"/>
        </w:rPr>
        <w:t>F</w:t>
      </w:r>
      <w:r>
        <w:rPr>
          <w:rFonts w:hint="eastAsia" w:ascii="宋体" w:hAnsi="宋体"/>
          <w:b/>
          <w:color w:val="auto"/>
          <w:sz w:val="24"/>
          <w:highlight w:val="none"/>
        </w:rPr>
        <w:t>=</w:t>
      </w:r>
      <w:r>
        <w:rPr>
          <w:rFonts w:hint="eastAsia" w:ascii="宋体" w:hAnsi="宋体"/>
          <w:b/>
          <w:color w:val="auto"/>
          <w:sz w:val="24"/>
          <w:highlight w:val="none"/>
          <w:lang w:val="en-US" w:eastAsia="zh-CN"/>
        </w:rPr>
        <w:t>2</w:t>
      </w:r>
      <w:r>
        <w:rPr>
          <w:rFonts w:hint="eastAsia" w:ascii="宋体" w:hAnsi="宋体"/>
          <w:b/>
          <w:color w:val="auto"/>
          <w:sz w:val="24"/>
          <w:highlight w:val="none"/>
        </w:rPr>
        <w:t>0分）</w:t>
      </w:r>
    </w:p>
    <w:tbl>
      <w:tblPr>
        <w:tblStyle w:val="89"/>
        <w:tblpPr w:leftFromText="181" w:rightFromText="181" w:vertAnchor="text" w:horzAnchor="margin" w:tblpX="-36" w:tblpY="1"/>
        <w:tblW w:w="96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418"/>
        <w:gridCol w:w="850"/>
        <w:gridCol w:w="6663"/>
      </w:tblGrid>
      <w:tr w14:paraId="53AED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exact"/>
        </w:trPr>
        <w:tc>
          <w:tcPr>
            <w:tcW w:w="675" w:type="dxa"/>
            <w:vAlign w:val="center"/>
          </w:tcPr>
          <w:p w14:paraId="2DA414AB">
            <w:pPr>
              <w:spacing w:line="40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序号</w:t>
            </w:r>
          </w:p>
        </w:tc>
        <w:tc>
          <w:tcPr>
            <w:tcW w:w="1418" w:type="dxa"/>
            <w:vAlign w:val="center"/>
          </w:tcPr>
          <w:p w14:paraId="167D9F28">
            <w:pPr>
              <w:spacing w:line="40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评分项</w:t>
            </w:r>
          </w:p>
        </w:tc>
        <w:tc>
          <w:tcPr>
            <w:tcW w:w="850" w:type="dxa"/>
            <w:vAlign w:val="center"/>
          </w:tcPr>
          <w:p w14:paraId="183E52CB">
            <w:pPr>
              <w:spacing w:line="400" w:lineRule="exact"/>
              <w:jc w:val="center"/>
              <w:rPr>
                <w:rFonts w:ascii="宋体" w:hAnsi="宋体"/>
                <w:b/>
                <w:bCs/>
                <w:color w:val="auto"/>
                <w:sz w:val="22"/>
                <w:szCs w:val="22"/>
                <w:highlight w:val="none"/>
              </w:rPr>
            </w:pPr>
            <w:r>
              <w:rPr>
                <w:rFonts w:hint="eastAsia" w:ascii="宋体" w:hAnsi="宋体"/>
                <w:b/>
                <w:bCs/>
                <w:color w:val="auto"/>
                <w:sz w:val="22"/>
                <w:szCs w:val="22"/>
                <w:highlight w:val="none"/>
              </w:rPr>
              <w:t>分值</w:t>
            </w:r>
          </w:p>
        </w:tc>
        <w:tc>
          <w:tcPr>
            <w:tcW w:w="6663" w:type="dxa"/>
            <w:vAlign w:val="center"/>
          </w:tcPr>
          <w:p w14:paraId="71DBCE1F">
            <w:pPr>
              <w:spacing w:line="400" w:lineRule="exact"/>
              <w:jc w:val="center"/>
              <w:rPr>
                <w:rFonts w:ascii="宋体" w:hAnsi="宋体"/>
                <w:b/>
                <w:color w:val="auto"/>
                <w:sz w:val="22"/>
                <w:szCs w:val="22"/>
                <w:highlight w:val="none"/>
              </w:rPr>
            </w:pPr>
            <w:r>
              <w:rPr>
                <w:rFonts w:hint="eastAsia" w:ascii="宋体" w:hAnsi="宋体"/>
                <w:b/>
                <w:color w:val="auto"/>
                <w:sz w:val="22"/>
                <w:szCs w:val="22"/>
                <w:highlight w:val="none"/>
              </w:rPr>
              <w:t>评分标准</w:t>
            </w:r>
          </w:p>
        </w:tc>
      </w:tr>
      <w:tr w14:paraId="019C5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 w:hRule="atLeast"/>
        </w:trPr>
        <w:tc>
          <w:tcPr>
            <w:tcW w:w="675" w:type="dxa"/>
            <w:vAlign w:val="center"/>
          </w:tcPr>
          <w:p w14:paraId="34BDF74B">
            <w:pPr>
              <w:keepNext w:val="0"/>
              <w:keepLines w:val="0"/>
              <w:pageBreakBefore w:val="0"/>
              <w:widowControl w:val="0"/>
              <w:kinsoku/>
              <w:wordWrap/>
              <w:overflowPunct/>
              <w:topLinePunct w:val="0"/>
              <w:autoSpaceDE/>
              <w:autoSpaceDN/>
              <w:bidi/>
              <w:adjustRightInd/>
              <w:snapToGrid/>
              <w:spacing w:line="240" w:lineRule="auto"/>
              <w:jc w:val="right"/>
              <w:textAlignment w:val="auto"/>
              <w:rPr>
                <w:rFonts w:ascii="宋体" w:hAnsi="宋体"/>
                <w:color w:val="auto"/>
                <w:sz w:val="22"/>
                <w:szCs w:val="22"/>
                <w:highlight w:val="none"/>
              </w:rPr>
            </w:pPr>
            <w:r>
              <w:rPr>
                <w:rFonts w:hint="eastAsia" w:ascii="宋体" w:hAnsi="宋体"/>
                <w:color w:val="auto"/>
                <w:sz w:val="22"/>
                <w:szCs w:val="22"/>
                <w:highlight w:val="none"/>
              </w:rPr>
              <w:t>1</w:t>
            </w:r>
          </w:p>
        </w:tc>
        <w:tc>
          <w:tcPr>
            <w:tcW w:w="1418" w:type="dxa"/>
            <w:vAlign w:val="center"/>
          </w:tcPr>
          <w:p w14:paraId="4A7E50FB">
            <w:pPr>
              <w:keepNext w:val="0"/>
              <w:keepLines w:val="0"/>
              <w:pageBreakBefore w:val="0"/>
              <w:widowControl w:val="0"/>
              <w:kinsoku/>
              <w:wordWrap/>
              <w:overflowPunct/>
              <w:topLinePunct w:val="0"/>
              <w:autoSpaceDE/>
              <w:autoSpaceDN/>
              <w:bidi/>
              <w:adjustRightInd/>
              <w:snapToGrid/>
              <w:spacing w:line="240" w:lineRule="auto"/>
              <w:jc w:val="right"/>
              <w:textAlignment w:val="auto"/>
              <w:rPr>
                <w:rFonts w:ascii="宋体" w:hAnsi="宋体"/>
                <w:color w:val="auto"/>
                <w:sz w:val="22"/>
                <w:szCs w:val="22"/>
                <w:highlight w:val="none"/>
              </w:rPr>
            </w:pPr>
            <w:r>
              <w:rPr>
                <w:rFonts w:hint="eastAsia" w:ascii="宋体" w:hAnsi="宋体"/>
                <w:color w:val="auto"/>
                <w:sz w:val="22"/>
                <w:szCs w:val="22"/>
                <w:highlight w:val="none"/>
              </w:rPr>
              <w:t>投标报价</w:t>
            </w:r>
          </w:p>
        </w:tc>
        <w:tc>
          <w:tcPr>
            <w:tcW w:w="850" w:type="dxa"/>
            <w:vAlign w:val="center"/>
          </w:tcPr>
          <w:p w14:paraId="4B431F0C">
            <w:pPr>
              <w:keepNext w:val="0"/>
              <w:keepLines w:val="0"/>
              <w:pageBreakBefore w:val="0"/>
              <w:widowControl w:val="0"/>
              <w:kinsoku/>
              <w:wordWrap/>
              <w:overflowPunct/>
              <w:topLinePunct w:val="0"/>
              <w:autoSpaceDE/>
              <w:autoSpaceDN/>
              <w:bidi/>
              <w:adjustRightInd/>
              <w:snapToGrid/>
              <w:spacing w:line="240" w:lineRule="auto"/>
              <w:jc w:val="right"/>
              <w:textAlignment w:val="auto"/>
              <w:rPr>
                <w:rFonts w:ascii="宋体" w:hAnsi="宋体"/>
                <w:color w:val="auto"/>
                <w:sz w:val="22"/>
                <w:szCs w:val="22"/>
                <w:highlight w:val="none"/>
              </w:rPr>
            </w:pP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0分</w:t>
            </w:r>
          </w:p>
        </w:tc>
        <w:tc>
          <w:tcPr>
            <w:tcW w:w="6663" w:type="dxa"/>
          </w:tcPr>
          <w:p w14:paraId="74E6961E">
            <w:pPr>
              <w:keepNext w:val="0"/>
              <w:keepLines w:val="0"/>
              <w:pageBreakBefore w:val="0"/>
              <w:widowControl w:val="0"/>
              <w:kinsoku/>
              <w:wordWrap/>
              <w:overflowPunct/>
              <w:topLinePunct w:val="0"/>
              <w:autoSpaceDE/>
              <w:autoSpaceDN/>
              <w:bidi/>
              <w:adjustRightInd/>
              <w:snapToGrid/>
              <w:spacing w:line="240" w:lineRule="auto"/>
              <w:jc w:val="righ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污水处理费评标基准价的计算方法：</w:t>
            </w:r>
          </w:p>
          <w:p w14:paraId="36B16644">
            <w:pPr>
              <w:keepNext w:val="0"/>
              <w:keepLines w:val="0"/>
              <w:pageBreakBefore w:val="0"/>
              <w:widowControl w:val="0"/>
              <w:kinsoku/>
              <w:wordWrap/>
              <w:overflowPunct/>
              <w:topLinePunct w:val="0"/>
              <w:autoSpaceDE/>
              <w:autoSpaceDN/>
              <w:bidi/>
              <w:adjustRightInd/>
              <w:snapToGrid/>
              <w:spacing w:line="240" w:lineRule="auto"/>
              <w:jc w:val="righ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污水处理费投标报价去掉一个最高值和去掉一个最低值后的算术平均值即为污水处理费评标基准价（如果参与评标基准价计算的有效投标人少于5家（含5家）时，则计算评标平均值时不去掉最高值和最低值）。</w:t>
            </w:r>
          </w:p>
          <w:p w14:paraId="73D7E20A">
            <w:pPr>
              <w:keepNext w:val="0"/>
              <w:keepLines w:val="0"/>
              <w:pageBreakBefore w:val="0"/>
              <w:widowControl w:val="0"/>
              <w:kinsoku/>
              <w:wordWrap/>
              <w:overflowPunct/>
              <w:topLinePunct w:val="0"/>
              <w:autoSpaceDE/>
              <w:autoSpaceDN/>
              <w:bidi/>
              <w:adjustRightInd/>
              <w:snapToGrid/>
              <w:spacing w:line="240" w:lineRule="auto"/>
              <w:jc w:val="righ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污水处理费投标价得分计算公式：</w:t>
            </w:r>
          </w:p>
          <w:p w14:paraId="4B11573E">
            <w:pPr>
              <w:keepNext w:val="0"/>
              <w:keepLines w:val="0"/>
              <w:pageBreakBefore w:val="0"/>
              <w:widowControl w:val="0"/>
              <w:kinsoku/>
              <w:wordWrap/>
              <w:overflowPunct/>
              <w:topLinePunct w:val="0"/>
              <w:autoSpaceDE/>
              <w:autoSpaceDN/>
              <w:bidi/>
              <w:adjustRightInd/>
              <w:snapToGrid/>
              <w:spacing w:line="240" w:lineRule="auto"/>
              <w:jc w:val="righ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当投标人投标报价与基准价一致的得分为20分，其余投标人投标报价得分按其投标报价与基准价之差按计算公式为：</w:t>
            </w:r>
          </w:p>
          <w:p w14:paraId="42285F04">
            <w:pPr>
              <w:keepNext w:val="0"/>
              <w:keepLines w:val="0"/>
              <w:pageBreakBefore w:val="0"/>
              <w:widowControl w:val="0"/>
              <w:kinsoku/>
              <w:wordWrap/>
              <w:overflowPunct/>
              <w:topLinePunct w:val="0"/>
              <w:autoSpaceDE/>
              <w:autoSpaceDN/>
              <w:bidi/>
              <w:adjustRightInd/>
              <w:snapToGrid/>
              <w:spacing w:line="240" w:lineRule="auto"/>
              <w:jc w:val="righ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（1）如投标人的投标报价＞评标基准价，则投标报价得分=20–20*(︱投标报价–评标基准价︱/评标基准价)×0.15；</w:t>
            </w:r>
          </w:p>
          <w:p w14:paraId="7CA57CDC">
            <w:pPr>
              <w:keepNext w:val="0"/>
              <w:keepLines w:val="0"/>
              <w:pageBreakBefore w:val="0"/>
              <w:widowControl w:val="0"/>
              <w:kinsoku/>
              <w:wordWrap/>
              <w:overflowPunct/>
              <w:topLinePunct w:val="0"/>
              <w:autoSpaceDE/>
              <w:autoSpaceDN/>
              <w:bidi/>
              <w:adjustRightInd/>
              <w:snapToGrid/>
              <w:spacing w:line="240" w:lineRule="auto"/>
              <w:jc w:val="righ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（2）如投标人的投标报价＜评标基准价，则投标报价得分=20–20*(︱投标报价–评标基准价︱/评标基准价)×0.1；</w:t>
            </w:r>
          </w:p>
          <w:p w14:paraId="496799D4">
            <w:pPr>
              <w:keepNext w:val="0"/>
              <w:keepLines w:val="0"/>
              <w:pageBreakBefore w:val="0"/>
              <w:widowControl w:val="0"/>
              <w:kinsoku/>
              <w:wordWrap/>
              <w:overflowPunct/>
              <w:topLinePunct w:val="0"/>
              <w:autoSpaceDE/>
              <w:autoSpaceDN/>
              <w:bidi/>
              <w:adjustRightInd/>
              <w:snapToGrid/>
              <w:spacing w:line="240" w:lineRule="auto"/>
              <w:jc w:val="right"/>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注：一般情况下，投标价得分计算分值以保留两位小数为准，但当只保留两位小数无法区分投标人综合得分值的高低时，可顺延小数位数取值，直至可区分高低为止。</w:t>
            </w:r>
          </w:p>
        </w:tc>
      </w:tr>
    </w:tbl>
    <w:p w14:paraId="424E00F8">
      <w:pPr>
        <w:adjustRightInd w:val="0"/>
        <w:snapToGrid w:val="0"/>
        <w:spacing w:beforeLines="50" w:line="460" w:lineRule="exact"/>
        <w:rPr>
          <w:rFonts w:ascii="宋体" w:hAnsi="宋体"/>
          <w:b/>
          <w:bCs/>
          <w:color w:val="auto"/>
          <w:sz w:val="28"/>
          <w:szCs w:val="28"/>
          <w:highlight w:val="none"/>
        </w:rPr>
      </w:pPr>
      <w:r>
        <w:rPr>
          <w:rFonts w:ascii="宋体" w:hAnsi="宋体"/>
          <w:b/>
          <w:bCs/>
          <w:color w:val="auto"/>
          <w:sz w:val="28"/>
          <w:szCs w:val="28"/>
          <w:highlight w:val="none"/>
        </w:rPr>
        <w:br w:type="page"/>
      </w:r>
      <w:r>
        <w:rPr>
          <w:rFonts w:hint="eastAsia" w:ascii="宋体" w:hAnsi="宋体"/>
          <w:b/>
          <w:bCs/>
          <w:color w:val="auto"/>
          <w:sz w:val="28"/>
          <w:szCs w:val="28"/>
          <w:highlight w:val="none"/>
        </w:rPr>
        <w:t>2.评标办法</w:t>
      </w:r>
    </w:p>
    <w:p w14:paraId="41579A99">
      <w:pPr>
        <w:autoSpaceDE w:val="0"/>
        <w:autoSpaceDN w:val="0"/>
        <w:adjustRightInd w:val="0"/>
        <w:spacing w:line="480" w:lineRule="exact"/>
        <w:ind w:firstLine="480" w:firstLineChars="200"/>
        <w:rPr>
          <w:rFonts w:ascii="宋体" w:hAnsi="宋体"/>
          <w:b/>
          <w:color w:val="auto"/>
          <w:sz w:val="24"/>
          <w:szCs w:val="24"/>
          <w:highlight w:val="none"/>
        </w:rPr>
      </w:pPr>
      <w:r>
        <w:rPr>
          <w:rFonts w:hint="eastAsia" w:ascii="宋体" w:hAnsi="宋体" w:cs="TimesNewRomanPSMT"/>
          <w:color w:val="auto"/>
          <w:sz w:val="24"/>
          <w:highlight w:val="none"/>
        </w:rPr>
        <w:t>本次评标采用综合评标法，是指对投标人的商务部分、技术部分及投标报价进行评分，取综合得分最高的5名投标人为入围定标候选人。评标委员会对通过初步评审的投标文件，按照本章第1.2、1.3、1.4款规定的评分标准进行打分，并推荐综合得分最高的5名投标人为入围定标候选人。如果在确定最后一名入围定标候选人时，出现多个综合得分相同的情况，则经济投标报价较低者入围定标候选人；如果出现综合评分相同且经济投标报价又相同时，则由评标委员会抽签确定入围定标候选人。</w:t>
      </w:r>
    </w:p>
    <w:p w14:paraId="302B8531">
      <w:pPr>
        <w:tabs>
          <w:tab w:val="left" w:pos="900"/>
        </w:tabs>
        <w:spacing w:beforeLines="150" w:line="460" w:lineRule="exact"/>
        <w:rPr>
          <w:rFonts w:ascii="宋体" w:hAnsi="宋体"/>
          <w:b/>
          <w:color w:val="auto"/>
          <w:sz w:val="28"/>
          <w:szCs w:val="28"/>
          <w:highlight w:val="none"/>
        </w:rPr>
      </w:pPr>
      <w:r>
        <w:rPr>
          <w:rFonts w:hint="eastAsia" w:ascii="宋体" w:hAnsi="宋体"/>
          <w:b/>
          <w:color w:val="auto"/>
          <w:sz w:val="28"/>
          <w:szCs w:val="28"/>
          <w:highlight w:val="none"/>
        </w:rPr>
        <w:t>3</w:t>
      </w:r>
      <w:r>
        <w:rPr>
          <w:rFonts w:ascii="宋体" w:hAnsi="宋体"/>
          <w:b/>
          <w:color w:val="auto"/>
          <w:sz w:val="28"/>
          <w:szCs w:val="28"/>
          <w:highlight w:val="none"/>
        </w:rPr>
        <w:t>. 评审标准</w:t>
      </w:r>
    </w:p>
    <w:p w14:paraId="62D5BE0C">
      <w:pPr>
        <w:tabs>
          <w:tab w:val="left" w:pos="900"/>
        </w:tabs>
        <w:spacing w:line="460" w:lineRule="exact"/>
        <w:rPr>
          <w:rFonts w:ascii="宋体" w:hAnsi="宋体"/>
          <w:b/>
          <w:color w:val="auto"/>
          <w:sz w:val="24"/>
          <w:szCs w:val="24"/>
          <w:highlight w:val="none"/>
        </w:rPr>
      </w:pPr>
      <w:r>
        <w:rPr>
          <w:rFonts w:hint="eastAsia" w:ascii="宋体" w:hAnsi="宋体"/>
          <w:b/>
          <w:color w:val="auto"/>
          <w:sz w:val="24"/>
          <w:szCs w:val="24"/>
          <w:highlight w:val="none"/>
        </w:rPr>
        <w:t>3</w:t>
      </w:r>
      <w:r>
        <w:rPr>
          <w:rFonts w:ascii="宋体" w:hAnsi="宋体"/>
          <w:b/>
          <w:color w:val="auto"/>
          <w:sz w:val="24"/>
          <w:szCs w:val="24"/>
          <w:highlight w:val="none"/>
        </w:rPr>
        <w:t>.1 初步评审标准</w:t>
      </w:r>
    </w:p>
    <w:p w14:paraId="5AB1B7E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.1.1 形式评审标准</w:t>
      </w:r>
      <w:r>
        <w:rPr>
          <w:rFonts w:hint="eastAsia" w:ascii="宋体" w:hAnsi="宋体"/>
          <w:color w:val="auto"/>
          <w:sz w:val="24"/>
          <w:highlight w:val="none"/>
        </w:rPr>
        <w:t>：</w:t>
      </w:r>
      <w:r>
        <w:rPr>
          <w:rFonts w:ascii="宋体" w:hAnsi="宋体"/>
          <w:color w:val="auto"/>
          <w:sz w:val="24"/>
          <w:highlight w:val="none"/>
        </w:rPr>
        <w:t>见评标办法前附表</w:t>
      </w:r>
      <w:r>
        <w:rPr>
          <w:rFonts w:hint="eastAsia" w:ascii="宋体" w:hAnsi="宋体"/>
          <w:color w:val="auto"/>
          <w:sz w:val="24"/>
          <w:highlight w:val="none"/>
        </w:rPr>
        <w:t>1.1</w:t>
      </w:r>
      <w:r>
        <w:rPr>
          <w:color w:val="auto"/>
          <w:sz w:val="24"/>
          <w:szCs w:val="24"/>
          <w:highlight w:val="none"/>
        </w:rPr>
        <w:t>初步评审标准</w:t>
      </w:r>
      <w:r>
        <w:rPr>
          <w:rFonts w:hint="eastAsia" w:ascii="宋体" w:hAnsi="宋体" w:cs="黑体"/>
          <w:color w:val="auto"/>
          <w:kern w:val="0"/>
          <w:sz w:val="24"/>
          <w:szCs w:val="24"/>
          <w:highlight w:val="none"/>
        </w:rPr>
        <w:t>前附表</w:t>
      </w:r>
      <w:r>
        <w:rPr>
          <w:rFonts w:ascii="宋体" w:hAnsi="宋体"/>
          <w:color w:val="auto"/>
          <w:sz w:val="24"/>
          <w:highlight w:val="none"/>
        </w:rPr>
        <w:t>。</w:t>
      </w:r>
    </w:p>
    <w:p w14:paraId="137DF62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.1.2 资格审</w:t>
      </w:r>
      <w:r>
        <w:rPr>
          <w:rFonts w:hint="eastAsia" w:ascii="宋体" w:hAnsi="宋体"/>
          <w:color w:val="auto"/>
          <w:sz w:val="24"/>
          <w:highlight w:val="none"/>
        </w:rPr>
        <w:t>查</w:t>
      </w:r>
      <w:r>
        <w:rPr>
          <w:rFonts w:ascii="宋体" w:hAnsi="宋体"/>
          <w:color w:val="auto"/>
          <w:sz w:val="24"/>
          <w:highlight w:val="none"/>
        </w:rPr>
        <w:t>标准：见评标办法前附表</w:t>
      </w:r>
      <w:r>
        <w:rPr>
          <w:rFonts w:hint="eastAsia" w:ascii="宋体" w:hAnsi="宋体"/>
          <w:color w:val="auto"/>
          <w:sz w:val="24"/>
          <w:highlight w:val="none"/>
        </w:rPr>
        <w:t>1.1</w:t>
      </w:r>
      <w:r>
        <w:rPr>
          <w:color w:val="auto"/>
          <w:sz w:val="24"/>
          <w:szCs w:val="24"/>
          <w:highlight w:val="none"/>
        </w:rPr>
        <w:t>初步评审标准</w:t>
      </w:r>
      <w:r>
        <w:rPr>
          <w:rFonts w:hint="eastAsia" w:ascii="宋体" w:hAnsi="宋体" w:cs="黑体"/>
          <w:color w:val="auto"/>
          <w:kern w:val="0"/>
          <w:sz w:val="24"/>
          <w:szCs w:val="24"/>
          <w:highlight w:val="none"/>
        </w:rPr>
        <w:t>前附表</w:t>
      </w:r>
      <w:r>
        <w:rPr>
          <w:rFonts w:hint="eastAsia" w:ascii="宋体" w:hAnsi="宋体"/>
          <w:color w:val="auto"/>
          <w:sz w:val="24"/>
          <w:highlight w:val="none"/>
        </w:rPr>
        <w:t>。</w:t>
      </w:r>
    </w:p>
    <w:p w14:paraId="6062EDF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.1.3 响应性评审标准：见评标办法前附表</w:t>
      </w:r>
      <w:r>
        <w:rPr>
          <w:rFonts w:hint="eastAsia" w:ascii="宋体" w:hAnsi="宋体"/>
          <w:color w:val="auto"/>
          <w:sz w:val="24"/>
          <w:highlight w:val="none"/>
        </w:rPr>
        <w:t>1.1</w:t>
      </w:r>
      <w:r>
        <w:rPr>
          <w:rFonts w:ascii="宋体" w:hAnsi="宋体"/>
          <w:color w:val="auto"/>
          <w:sz w:val="24"/>
          <w:highlight w:val="none"/>
        </w:rPr>
        <w:t>初步评审标准</w:t>
      </w:r>
      <w:r>
        <w:rPr>
          <w:rFonts w:hint="eastAsia" w:ascii="宋体" w:hAnsi="宋体"/>
          <w:color w:val="auto"/>
          <w:sz w:val="24"/>
          <w:highlight w:val="none"/>
        </w:rPr>
        <w:t>前附表</w:t>
      </w:r>
      <w:r>
        <w:rPr>
          <w:rFonts w:ascii="宋体" w:hAnsi="宋体"/>
          <w:color w:val="auto"/>
          <w:sz w:val="24"/>
          <w:highlight w:val="none"/>
        </w:rPr>
        <w:t>。</w:t>
      </w:r>
    </w:p>
    <w:p w14:paraId="71FB395A">
      <w:pPr>
        <w:tabs>
          <w:tab w:val="left" w:pos="900"/>
        </w:tabs>
        <w:spacing w:beforeLines="100" w:line="460" w:lineRule="exact"/>
        <w:rPr>
          <w:rFonts w:ascii="宋体" w:hAnsi="宋体"/>
          <w:color w:val="auto"/>
          <w:sz w:val="24"/>
          <w:szCs w:val="24"/>
          <w:highlight w:val="none"/>
        </w:rPr>
      </w:pPr>
      <w:r>
        <w:rPr>
          <w:rFonts w:hint="eastAsia" w:ascii="宋体" w:hAnsi="宋体"/>
          <w:b/>
          <w:color w:val="auto"/>
          <w:sz w:val="24"/>
          <w:szCs w:val="24"/>
          <w:highlight w:val="none"/>
        </w:rPr>
        <w:t>3</w:t>
      </w:r>
      <w:r>
        <w:rPr>
          <w:rFonts w:ascii="宋体" w:hAnsi="宋体"/>
          <w:b/>
          <w:color w:val="auto"/>
          <w:sz w:val="24"/>
          <w:szCs w:val="24"/>
          <w:highlight w:val="none"/>
        </w:rPr>
        <w:t xml:space="preserve">.2 </w:t>
      </w:r>
      <w:r>
        <w:rPr>
          <w:rFonts w:hint="eastAsia" w:ascii="宋体" w:hAnsi="宋体"/>
          <w:b/>
          <w:color w:val="auto"/>
          <w:sz w:val="24"/>
          <w:szCs w:val="24"/>
          <w:highlight w:val="none"/>
        </w:rPr>
        <w:t>分值构成与评分标准</w:t>
      </w:r>
    </w:p>
    <w:p w14:paraId="5D06D0D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3.2.1 分值构成</w:t>
      </w:r>
    </w:p>
    <w:p w14:paraId="378EB1F3">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3.2.1.1</w:t>
      </w:r>
      <w:r>
        <w:rPr>
          <w:rFonts w:hint="eastAsia" w:ascii="宋体" w:hAnsi="宋体"/>
          <w:color w:val="auto"/>
          <w:sz w:val="24"/>
          <w:highlight w:val="none"/>
        </w:rPr>
        <w:t>商务标部分分值：M，满分</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0分；</w:t>
      </w:r>
    </w:p>
    <w:p w14:paraId="694F6DFC">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3.2.1.2 </w:t>
      </w:r>
      <w:r>
        <w:rPr>
          <w:rFonts w:hint="eastAsia" w:ascii="宋体" w:hAnsi="宋体"/>
          <w:bCs/>
          <w:color w:val="auto"/>
          <w:sz w:val="24"/>
          <w:highlight w:val="none"/>
        </w:rPr>
        <w:t>技术标部分</w:t>
      </w:r>
      <w:r>
        <w:rPr>
          <w:rFonts w:hint="eastAsia" w:ascii="宋体" w:hAnsi="宋体"/>
          <w:color w:val="auto"/>
          <w:sz w:val="24"/>
          <w:szCs w:val="24"/>
          <w:highlight w:val="none"/>
        </w:rPr>
        <w:t>分值：N，满分</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0分；</w:t>
      </w:r>
    </w:p>
    <w:p w14:paraId="29CA96AE">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3.2.1.3经济投标报价</w:t>
      </w:r>
      <w:r>
        <w:rPr>
          <w:rFonts w:hint="eastAsia" w:ascii="宋体" w:hAnsi="宋体"/>
          <w:color w:val="auto"/>
          <w:sz w:val="24"/>
          <w:highlight w:val="none"/>
        </w:rPr>
        <w:t>分值：F，满分</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0分。</w:t>
      </w:r>
    </w:p>
    <w:p w14:paraId="69E4336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3.2.2 评分标准</w:t>
      </w:r>
    </w:p>
    <w:p w14:paraId="0C80AB8D">
      <w:pPr>
        <w:spacing w:line="460" w:lineRule="exact"/>
        <w:ind w:firstLine="480" w:firstLineChars="200"/>
        <w:rPr>
          <w:rFonts w:ascii="宋体" w:hAnsi="宋体"/>
          <w:color w:val="auto"/>
          <w:sz w:val="24"/>
          <w:szCs w:val="24"/>
          <w:highlight w:val="none"/>
        </w:rPr>
      </w:pPr>
      <w:r>
        <w:rPr>
          <w:rFonts w:hint="eastAsia" w:ascii="宋体" w:hAnsi="宋体"/>
          <w:color w:val="auto"/>
          <w:sz w:val="24"/>
          <w:highlight w:val="none"/>
        </w:rPr>
        <w:t>3.2.2.1商务</w:t>
      </w:r>
      <w:r>
        <w:rPr>
          <w:rFonts w:hint="eastAsia" w:ascii="宋体" w:hAnsi="宋体"/>
          <w:color w:val="auto"/>
          <w:sz w:val="24"/>
          <w:szCs w:val="24"/>
          <w:highlight w:val="none"/>
        </w:rPr>
        <w:t>投标文件</w:t>
      </w:r>
      <w:r>
        <w:rPr>
          <w:rFonts w:hint="eastAsia"/>
          <w:color w:val="auto"/>
          <w:sz w:val="24"/>
          <w:szCs w:val="24"/>
          <w:highlight w:val="none"/>
        </w:rPr>
        <w:t>评分标准</w:t>
      </w:r>
      <w:r>
        <w:rPr>
          <w:rFonts w:hint="eastAsia" w:ascii="宋体" w:hAnsi="宋体"/>
          <w:color w:val="auto"/>
          <w:sz w:val="24"/>
          <w:highlight w:val="none"/>
        </w:rPr>
        <w:t>：详见本章评审标准前附表之1.2商务评分细则评分标准前附表</w:t>
      </w:r>
      <w:r>
        <w:rPr>
          <w:rFonts w:hint="eastAsia" w:ascii="宋体" w:hAnsi="宋体"/>
          <w:color w:val="auto"/>
          <w:sz w:val="24"/>
          <w:szCs w:val="24"/>
          <w:highlight w:val="none"/>
        </w:rPr>
        <w:t>。</w:t>
      </w:r>
    </w:p>
    <w:p w14:paraId="40D72D0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3.2.2.2</w:t>
      </w:r>
      <w:r>
        <w:rPr>
          <w:rFonts w:hint="eastAsia" w:ascii="宋体" w:hAnsi="宋体"/>
          <w:bCs/>
          <w:color w:val="auto"/>
          <w:sz w:val="24"/>
          <w:highlight w:val="none"/>
        </w:rPr>
        <w:t>技术投标文件</w:t>
      </w:r>
      <w:r>
        <w:rPr>
          <w:rFonts w:hint="eastAsia"/>
          <w:color w:val="auto"/>
          <w:sz w:val="24"/>
          <w:szCs w:val="24"/>
          <w:highlight w:val="none"/>
        </w:rPr>
        <w:t>评分标准</w:t>
      </w:r>
      <w:r>
        <w:rPr>
          <w:rFonts w:hint="eastAsia" w:ascii="宋体" w:hAnsi="宋体"/>
          <w:color w:val="auto"/>
          <w:sz w:val="24"/>
          <w:highlight w:val="none"/>
        </w:rPr>
        <w:t>：</w:t>
      </w:r>
      <w:r>
        <w:rPr>
          <w:rFonts w:hint="eastAsia"/>
          <w:color w:val="auto"/>
          <w:sz w:val="24"/>
          <w:szCs w:val="24"/>
          <w:highlight w:val="none"/>
        </w:rPr>
        <w:t>由评标委员会成员单独对各投标人的技术文件的各项内容进行打分，汇总后</w:t>
      </w:r>
      <w:r>
        <w:rPr>
          <w:rFonts w:hint="eastAsia" w:ascii="宋体" w:hAnsi="宋体" w:eastAsia="宋体" w:cs="宋体"/>
          <w:color w:val="auto"/>
          <w:sz w:val="24"/>
          <w:szCs w:val="24"/>
          <w:highlight w:val="none"/>
        </w:rPr>
        <w:t>去掉一个最高分和一个最低分取算术平均值为本项得分。各项得分汇总总分乘于技术分占比权重（</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w:t>
      </w:r>
      <w:r>
        <w:rPr>
          <w:rFonts w:hint="eastAsia"/>
          <w:color w:val="auto"/>
          <w:sz w:val="24"/>
          <w:szCs w:val="24"/>
          <w:highlight w:val="none"/>
        </w:rPr>
        <w:t>为技术得分。</w:t>
      </w:r>
    </w:p>
    <w:p w14:paraId="2CD5BC7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3.2.2.3经济投标报价评分标准：详见本章评审标准前附表之1.4经济投标报价</w:t>
      </w:r>
      <w:r>
        <w:rPr>
          <w:rFonts w:ascii="宋体" w:hAnsi="宋体"/>
          <w:color w:val="auto"/>
          <w:sz w:val="24"/>
          <w:highlight w:val="none"/>
        </w:rPr>
        <w:t>评</w:t>
      </w:r>
      <w:r>
        <w:rPr>
          <w:rFonts w:hint="eastAsia" w:ascii="宋体" w:hAnsi="宋体"/>
          <w:color w:val="auto"/>
          <w:sz w:val="24"/>
          <w:highlight w:val="none"/>
        </w:rPr>
        <w:t>分</w:t>
      </w:r>
      <w:r>
        <w:rPr>
          <w:rFonts w:ascii="宋体" w:hAnsi="宋体"/>
          <w:color w:val="auto"/>
          <w:sz w:val="24"/>
          <w:highlight w:val="none"/>
        </w:rPr>
        <w:t>标准</w:t>
      </w:r>
      <w:r>
        <w:rPr>
          <w:rFonts w:hint="eastAsia" w:ascii="宋体" w:hAnsi="宋体"/>
          <w:color w:val="auto"/>
          <w:sz w:val="24"/>
          <w:highlight w:val="none"/>
        </w:rPr>
        <w:t>前附表。</w:t>
      </w:r>
    </w:p>
    <w:p w14:paraId="37094807">
      <w:pPr>
        <w:tabs>
          <w:tab w:val="left" w:pos="900"/>
        </w:tabs>
        <w:spacing w:beforeLines="150" w:line="460" w:lineRule="exact"/>
        <w:rPr>
          <w:rFonts w:ascii="宋体" w:hAnsi="宋体"/>
          <w:b/>
          <w:color w:val="auto"/>
          <w:sz w:val="28"/>
          <w:szCs w:val="28"/>
          <w:highlight w:val="none"/>
        </w:rPr>
      </w:pPr>
      <w:r>
        <w:rPr>
          <w:rFonts w:hint="eastAsia" w:ascii="宋体" w:hAnsi="宋体"/>
          <w:b/>
          <w:color w:val="auto"/>
          <w:sz w:val="28"/>
          <w:szCs w:val="28"/>
          <w:highlight w:val="none"/>
        </w:rPr>
        <w:t>4</w:t>
      </w:r>
      <w:r>
        <w:rPr>
          <w:rFonts w:ascii="宋体" w:hAnsi="宋体"/>
          <w:b/>
          <w:color w:val="auto"/>
          <w:sz w:val="28"/>
          <w:szCs w:val="28"/>
          <w:highlight w:val="none"/>
        </w:rPr>
        <w:t>.</w:t>
      </w:r>
      <w:r>
        <w:rPr>
          <w:rFonts w:hint="eastAsia" w:ascii="宋体" w:hAnsi="宋体"/>
          <w:b/>
          <w:color w:val="auto"/>
          <w:sz w:val="28"/>
          <w:szCs w:val="28"/>
          <w:highlight w:val="none"/>
        </w:rPr>
        <w:t>评标程序</w:t>
      </w:r>
    </w:p>
    <w:p w14:paraId="6D243A70">
      <w:pPr>
        <w:pStyle w:val="10"/>
        <w:keepNext w:val="0"/>
        <w:keepLines w:val="0"/>
        <w:widowControl w:val="0"/>
        <w:spacing w:before="0" w:after="0" w:line="460" w:lineRule="exact"/>
        <w:ind w:left="1012" w:hanging="1012" w:hangingChars="420"/>
        <w:jc w:val="both"/>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.1  评标准备</w:t>
      </w:r>
    </w:p>
    <w:p w14:paraId="0860262B">
      <w:pPr>
        <w:spacing w:line="460" w:lineRule="exact"/>
        <w:ind w:firstLine="480" w:firstLineChars="200"/>
        <w:rPr>
          <w:bCs/>
          <w:color w:val="auto"/>
          <w:sz w:val="24"/>
          <w:szCs w:val="24"/>
          <w:highlight w:val="none"/>
        </w:rPr>
      </w:pPr>
      <w:r>
        <w:rPr>
          <w:bCs/>
          <w:color w:val="auto"/>
          <w:sz w:val="24"/>
          <w:szCs w:val="24"/>
          <w:highlight w:val="none"/>
        </w:rPr>
        <w:t>评标委员会开始评标工作之前，必须首先认真研读招标文件；招标人应当向评标委员会提供招标文件、评标办法和评标所需的其</w:t>
      </w:r>
      <w:r>
        <w:rPr>
          <w:rFonts w:hint="eastAsia"/>
          <w:bCs/>
          <w:color w:val="auto"/>
          <w:sz w:val="24"/>
          <w:szCs w:val="24"/>
          <w:highlight w:val="none"/>
        </w:rPr>
        <w:t>他</w:t>
      </w:r>
      <w:r>
        <w:rPr>
          <w:bCs/>
          <w:color w:val="auto"/>
          <w:sz w:val="24"/>
          <w:szCs w:val="24"/>
          <w:highlight w:val="none"/>
        </w:rPr>
        <w:t>重要信息与数据，协助评标委员会了解和熟悉招标</w:t>
      </w:r>
      <w:r>
        <w:rPr>
          <w:rFonts w:hint="eastAsia"/>
          <w:bCs/>
          <w:color w:val="auto"/>
          <w:sz w:val="24"/>
          <w:szCs w:val="24"/>
          <w:highlight w:val="none"/>
        </w:rPr>
        <w:t>工程</w:t>
      </w:r>
      <w:r>
        <w:rPr>
          <w:bCs/>
          <w:color w:val="auto"/>
          <w:sz w:val="24"/>
          <w:szCs w:val="24"/>
          <w:highlight w:val="none"/>
        </w:rPr>
        <w:t>的如下内容：</w:t>
      </w:r>
    </w:p>
    <w:p w14:paraId="52DAC6A2">
      <w:pPr>
        <w:spacing w:line="46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（1）招标项目的工程规模、标准和工程特点；</w:t>
      </w:r>
    </w:p>
    <w:p w14:paraId="1F0D96A7">
      <w:pPr>
        <w:spacing w:line="46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（2）招标文件规定的评标办法；</w:t>
      </w:r>
    </w:p>
    <w:p w14:paraId="37551823">
      <w:pPr>
        <w:spacing w:line="46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（3）招标文件规定的其</w:t>
      </w:r>
      <w:r>
        <w:rPr>
          <w:rFonts w:hint="eastAsia" w:ascii="宋体" w:hAnsi="宋体"/>
          <w:bCs/>
          <w:color w:val="auto"/>
          <w:sz w:val="24"/>
          <w:szCs w:val="24"/>
          <w:highlight w:val="none"/>
        </w:rPr>
        <w:t>他</w:t>
      </w:r>
      <w:r>
        <w:rPr>
          <w:rFonts w:ascii="宋体" w:hAnsi="宋体"/>
          <w:bCs/>
          <w:color w:val="auto"/>
          <w:sz w:val="24"/>
          <w:szCs w:val="24"/>
          <w:highlight w:val="none"/>
        </w:rPr>
        <w:t>与评标有关的内容。</w:t>
      </w:r>
    </w:p>
    <w:p w14:paraId="682F07B7">
      <w:pPr>
        <w:tabs>
          <w:tab w:val="left" w:pos="900"/>
        </w:tabs>
        <w:spacing w:beforeLines="100" w:line="460" w:lineRule="exact"/>
        <w:rPr>
          <w:rFonts w:ascii="宋体" w:hAnsi="宋体"/>
          <w:color w:val="auto"/>
          <w:sz w:val="24"/>
          <w:szCs w:val="24"/>
          <w:highlight w:val="none"/>
        </w:rPr>
      </w:pPr>
      <w:r>
        <w:rPr>
          <w:rFonts w:hint="eastAsia" w:ascii="宋体" w:hAnsi="宋体"/>
          <w:b/>
          <w:color w:val="auto"/>
          <w:sz w:val="24"/>
          <w:szCs w:val="24"/>
          <w:highlight w:val="none"/>
        </w:rPr>
        <w:t>4</w:t>
      </w:r>
      <w:r>
        <w:rPr>
          <w:rFonts w:ascii="宋体" w:hAnsi="宋体"/>
          <w:b/>
          <w:color w:val="auto"/>
          <w:sz w:val="24"/>
          <w:szCs w:val="24"/>
          <w:highlight w:val="none"/>
        </w:rPr>
        <w:t>.2  评审</w:t>
      </w:r>
      <w:r>
        <w:rPr>
          <w:rFonts w:hint="eastAsia" w:ascii="宋体" w:hAnsi="宋体"/>
          <w:b/>
          <w:color w:val="auto"/>
          <w:sz w:val="24"/>
          <w:szCs w:val="24"/>
          <w:highlight w:val="none"/>
        </w:rPr>
        <w:t>顺</w:t>
      </w:r>
      <w:r>
        <w:rPr>
          <w:rFonts w:ascii="宋体" w:hAnsi="宋体"/>
          <w:b/>
          <w:color w:val="auto"/>
          <w:sz w:val="24"/>
          <w:szCs w:val="24"/>
          <w:highlight w:val="none"/>
        </w:rPr>
        <w:t>序</w:t>
      </w:r>
    </w:p>
    <w:p w14:paraId="7B6455B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（1）商务及经济投标报价投标文件</w:t>
      </w:r>
      <w:r>
        <w:rPr>
          <w:rFonts w:ascii="宋体" w:hAnsi="宋体"/>
          <w:color w:val="auto"/>
          <w:sz w:val="24"/>
          <w:szCs w:val="24"/>
          <w:highlight w:val="none"/>
        </w:rPr>
        <w:t>评审</w:t>
      </w:r>
      <w:r>
        <w:rPr>
          <w:rFonts w:hint="eastAsia" w:ascii="宋体" w:hAnsi="宋体"/>
          <w:color w:val="auto"/>
          <w:sz w:val="24"/>
          <w:szCs w:val="24"/>
          <w:highlight w:val="none"/>
        </w:rPr>
        <w:t>：</w:t>
      </w:r>
    </w:p>
    <w:p w14:paraId="108C1FC2">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①</w:t>
      </w:r>
      <w:r>
        <w:rPr>
          <w:rFonts w:ascii="宋体" w:hAnsi="宋体"/>
          <w:color w:val="auto"/>
          <w:sz w:val="24"/>
          <w:szCs w:val="24"/>
          <w:highlight w:val="none"/>
        </w:rPr>
        <w:t>初步评审</w:t>
      </w:r>
    </w:p>
    <w:p w14:paraId="75A9B4C6">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a.形式评审；</w:t>
      </w:r>
    </w:p>
    <w:p w14:paraId="3BA57364">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b.资格审查；</w:t>
      </w:r>
    </w:p>
    <w:p w14:paraId="59943C5A">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c.响应性评审。</w:t>
      </w:r>
    </w:p>
    <w:p w14:paraId="55B11AE0">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②</w:t>
      </w:r>
      <w:r>
        <w:rPr>
          <w:rFonts w:ascii="宋体" w:hAnsi="宋体"/>
          <w:color w:val="auto"/>
          <w:sz w:val="24"/>
          <w:szCs w:val="24"/>
          <w:highlight w:val="none"/>
        </w:rPr>
        <w:t>详细评审</w:t>
      </w:r>
    </w:p>
    <w:p w14:paraId="1E17A1B5">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a.</w:t>
      </w:r>
      <w:r>
        <w:rPr>
          <w:rFonts w:ascii="宋体" w:hAnsi="宋体"/>
          <w:color w:val="auto"/>
          <w:sz w:val="24"/>
          <w:szCs w:val="24"/>
          <w:highlight w:val="none"/>
        </w:rPr>
        <w:t>商务</w:t>
      </w:r>
      <w:r>
        <w:rPr>
          <w:rFonts w:hint="eastAsia" w:ascii="宋体" w:hAnsi="宋体"/>
          <w:color w:val="auto"/>
          <w:sz w:val="24"/>
          <w:szCs w:val="24"/>
          <w:highlight w:val="none"/>
        </w:rPr>
        <w:t>部分</w:t>
      </w:r>
      <w:r>
        <w:rPr>
          <w:rFonts w:ascii="宋体" w:hAnsi="宋体"/>
          <w:color w:val="auto"/>
          <w:sz w:val="24"/>
          <w:szCs w:val="24"/>
          <w:highlight w:val="none"/>
        </w:rPr>
        <w:t>评审</w:t>
      </w:r>
      <w:r>
        <w:rPr>
          <w:rFonts w:hint="eastAsia" w:ascii="宋体" w:hAnsi="宋体"/>
          <w:color w:val="auto"/>
          <w:sz w:val="24"/>
          <w:szCs w:val="24"/>
          <w:highlight w:val="none"/>
        </w:rPr>
        <w:t>；</w:t>
      </w:r>
    </w:p>
    <w:p w14:paraId="0C3E13BE">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b.价格评审。</w:t>
      </w:r>
    </w:p>
    <w:p w14:paraId="2AD460A2">
      <w:pPr>
        <w:spacing w:line="440" w:lineRule="exact"/>
        <w:ind w:firstLine="720" w:firstLineChars="300"/>
        <w:rPr>
          <w:rFonts w:ascii="宋体" w:hAnsi="宋体"/>
          <w:color w:val="auto"/>
          <w:kern w:val="0"/>
          <w:sz w:val="24"/>
          <w:szCs w:val="24"/>
          <w:highlight w:val="none"/>
        </w:rPr>
      </w:pPr>
      <w:r>
        <w:rPr>
          <w:rFonts w:hint="eastAsia" w:ascii="宋体" w:hAnsi="宋体"/>
          <w:color w:val="auto"/>
          <w:kern w:val="0"/>
          <w:sz w:val="24"/>
          <w:szCs w:val="24"/>
          <w:highlight w:val="none"/>
        </w:rPr>
        <w:t>③</w:t>
      </w:r>
      <w:r>
        <w:rPr>
          <w:rFonts w:ascii="宋体" w:hAnsi="宋体"/>
          <w:color w:val="auto"/>
          <w:sz w:val="24"/>
          <w:szCs w:val="24"/>
          <w:highlight w:val="none"/>
        </w:rPr>
        <w:t>投标文件的澄清</w:t>
      </w:r>
      <w:r>
        <w:rPr>
          <w:rFonts w:hint="eastAsia" w:ascii="宋体" w:hAnsi="宋体"/>
          <w:color w:val="auto"/>
          <w:sz w:val="24"/>
          <w:szCs w:val="24"/>
          <w:highlight w:val="none"/>
        </w:rPr>
        <w:t>和算术错误的修正</w:t>
      </w:r>
      <w:r>
        <w:rPr>
          <w:rFonts w:ascii="宋体" w:hAnsi="宋体"/>
          <w:color w:val="auto"/>
          <w:sz w:val="24"/>
          <w:szCs w:val="24"/>
          <w:highlight w:val="none"/>
        </w:rPr>
        <w:t>；</w:t>
      </w:r>
    </w:p>
    <w:p w14:paraId="2DA705A0">
      <w:pPr>
        <w:spacing w:line="440" w:lineRule="exact"/>
        <w:ind w:firstLine="720" w:firstLineChars="300"/>
        <w:rPr>
          <w:rFonts w:ascii="宋体" w:hAnsi="宋体"/>
          <w:color w:val="auto"/>
          <w:kern w:val="0"/>
          <w:sz w:val="24"/>
          <w:szCs w:val="24"/>
          <w:highlight w:val="none"/>
        </w:rPr>
      </w:pPr>
      <w:r>
        <w:rPr>
          <w:rFonts w:hint="eastAsia" w:ascii="宋体" w:hAnsi="宋体"/>
          <w:color w:val="auto"/>
          <w:kern w:val="0"/>
          <w:sz w:val="24"/>
          <w:szCs w:val="24"/>
          <w:highlight w:val="none"/>
        </w:rPr>
        <w:t>④计算商务</w:t>
      </w:r>
      <w:r>
        <w:rPr>
          <w:rFonts w:hint="eastAsia" w:ascii="宋体" w:hAnsi="宋体"/>
          <w:color w:val="auto"/>
          <w:sz w:val="24"/>
          <w:szCs w:val="24"/>
          <w:highlight w:val="none"/>
        </w:rPr>
        <w:t>部分</w:t>
      </w:r>
      <w:r>
        <w:rPr>
          <w:rFonts w:hint="eastAsia" w:ascii="宋体" w:hAnsi="宋体"/>
          <w:color w:val="auto"/>
          <w:kern w:val="0"/>
          <w:sz w:val="24"/>
          <w:szCs w:val="24"/>
          <w:highlight w:val="none"/>
        </w:rPr>
        <w:t>得分M；</w:t>
      </w:r>
    </w:p>
    <w:p w14:paraId="22E3DC2E">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bCs/>
          <w:color w:val="auto"/>
          <w:sz w:val="24"/>
          <w:highlight w:val="none"/>
        </w:rPr>
        <w:t>技术投标文件</w:t>
      </w:r>
      <w:r>
        <w:rPr>
          <w:rFonts w:ascii="宋体" w:hAnsi="宋体"/>
          <w:color w:val="auto"/>
          <w:sz w:val="24"/>
          <w:szCs w:val="24"/>
          <w:highlight w:val="none"/>
        </w:rPr>
        <w:t>评审</w:t>
      </w:r>
      <w:r>
        <w:rPr>
          <w:rFonts w:hint="eastAsia" w:ascii="宋体" w:hAnsi="宋体"/>
          <w:color w:val="auto"/>
          <w:sz w:val="24"/>
          <w:szCs w:val="24"/>
          <w:highlight w:val="none"/>
        </w:rPr>
        <w:t>：</w:t>
      </w:r>
    </w:p>
    <w:p w14:paraId="55664991">
      <w:pPr>
        <w:spacing w:line="48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①技术投标文件符合性审查；</w:t>
      </w:r>
    </w:p>
    <w:p w14:paraId="354CFC07">
      <w:pPr>
        <w:spacing w:line="48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②技术投标文件详细评审；</w:t>
      </w:r>
    </w:p>
    <w:p w14:paraId="082EBA3D">
      <w:pPr>
        <w:spacing w:line="440" w:lineRule="exact"/>
        <w:ind w:firstLine="720" w:firstLineChars="300"/>
        <w:rPr>
          <w:rFonts w:ascii="宋体" w:hAnsi="宋体"/>
          <w:color w:val="auto"/>
          <w:sz w:val="24"/>
          <w:szCs w:val="24"/>
          <w:highlight w:val="none"/>
        </w:rPr>
      </w:pPr>
      <w:r>
        <w:rPr>
          <w:rFonts w:hint="eastAsia" w:ascii="宋体" w:hAnsi="宋体"/>
          <w:color w:val="auto"/>
          <w:kern w:val="0"/>
          <w:sz w:val="24"/>
          <w:szCs w:val="24"/>
          <w:highlight w:val="none"/>
        </w:rPr>
        <w:t>③计算技术投标文件得分N。</w:t>
      </w:r>
    </w:p>
    <w:p w14:paraId="156CF333">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kern w:val="0"/>
          <w:sz w:val="24"/>
          <w:szCs w:val="24"/>
          <w:highlight w:val="none"/>
        </w:rPr>
        <w:t>开启开启</w:t>
      </w:r>
      <w:r>
        <w:rPr>
          <w:rFonts w:hint="eastAsia" w:ascii="宋体" w:hAnsi="宋体"/>
          <w:color w:val="auto"/>
          <w:sz w:val="24"/>
          <w:highlight w:val="none"/>
        </w:rPr>
        <w:t>保密信封</w:t>
      </w:r>
      <w:r>
        <w:rPr>
          <w:rFonts w:hint="eastAsia" w:ascii="宋体" w:hAnsi="宋体"/>
          <w:color w:val="auto"/>
          <w:kern w:val="0"/>
          <w:sz w:val="24"/>
          <w:szCs w:val="24"/>
          <w:highlight w:val="none"/>
        </w:rPr>
        <w:t>，还原</w:t>
      </w:r>
      <w:r>
        <w:rPr>
          <w:rFonts w:ascii="宋体" w:hAnsi="宋体"/>
          <w:color w:val="auto"/>
          <w:sz w:val="24"/>
          <w:highlight w:val="none"/>
        </w:rPr>
        <w:t>技术</w:t>
      </w:r>
      <w:r>
        <w:rPr>
          <w:rFonts w:hint="eastAsia" w:ascii="宋体" w:hAnsi="宋体"/>
          <w:color w:val="auto"/>
          <w:sz w:val="24"/>
          <w:highlight w:val="none"/>
        </w:rPr>
        <w:t>投标文件</w:t>
      </w:r>
      <w:r>
        <w:rPr>
          <w:rFonts w:ascii="宋体" w:hAnsi="宋体"/>
          <w:color w:val="auto"/>
          <w:sz w:val="24"/>
          <w:szCs w:val="24"/>
          <w:highlight w:val="none"/>
        </w:rPr>
        <w:t>；</w:t>
      </w:r>
    </w:p>
    <w:p w14:paraId="7870960A">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kern w:val="0"/>
          <w:sz w:val="24"/>
          <w:szCs w:val="24"/>
          <w:highlight w:val="none"/>
        </w:rPr>
        <w:t>计算经济报价</w:t>
      </w:r>
      <w:r>
        <w:rPr>
          <w:rFonts w:hint="eastAsia" w:ascii="宋体" w:hAnsi="宋体"/>
          <w:color w:val="auto"/>
          <w:sz w:val="24"/>
          <w:szCs w:val="24"/>
          <w:highlight w:val="none"/>
        </w:rPr>
        <w:t>部分</w:t>
      </w:r>
      <w:r>
        <w:rPr>
          <w:rFonts w:hint="eastAsia" w:ascii="宋体" w:hAnsi="宋体"/>
          <w:color w:val="auto"/>
          <w:kern w:val="0"/>
          <w:sz w:val="24"/>
          <w:szCs w:val="24"/>
          <w:highlight w:val="none"/>
        </w:rPr>
        <w:t>得分F；</w:t>
      </w:r>
    </w:p>
    <w:p w14:paraId="2FFCCD1D">
      <w:pPr>
        <w:spacing w:line="480" w:lineRule="exact"/>
        <w:ind w:firstLine="480" w:firstLineChars="200"/>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计算投标文件综合得分；</w:t>
      </w:r>
    </w:p>
    <w:p w14:paraId="721073E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（6）推荐入围定标候选人</w:t>
      </w:r>
      <w:r>
        <w:rPr>
          <w:rFonts w:ascii="宋体" w:hAnsi="宋体"/>
          <w:color w:val="auto"/>
          <w:sz w:val="24"/>
          <w:szCs w:val="24"/>
          <w:highlight w:val="none"/>
        </w:rPr>
        <w:t>；</w:t>
      </w:r>
    </w:p>
    <w:p w14:paraId="79512E8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编写评标报告。</w:t>
      </w:r>
    </w:p>
    <w:p w14:paraId="5CBFA6B4">
      <w:pPr>
        <w:tabs>
          <w:tab w:val="left" w:pos="900"/>
        </w:tabs>
        <w:spacing w:beforeLines="150" w:line="460" w:lineRule="exact"/>
        <w:rPr>
          <w:rFonts w:ascii="宋体" w:hAnsi="宋体"/>
          <w:b/>
          <w:color w:val="auto"/>
          <w:sz w:val="28"/>
          <w:szCs w:val="28"/>
          <w:highlight w:val="none"/>
        </w:rPr>
      </w:pPr>
      <w:r>
        <w:rPr>
          <w:rFonts w:hint="eastAsia" w:ascii="宋体" w:hAnsi="宋体"/>
          <w:b/>
          <w:bCs/>
          <w:color w:val="auto"/>
          <w:sz w:val="28"/>
          <w:szCs w:val="28"/>
          <w:highlight w:val="none"/>
        </w:rPr>
        <w:t>5.商务部分及经济投标报价投标文件</w:t>
      </w:r>
      <w:r>
        <w:rPr>
          <w:rFonts w:ascii="宋体" w:hAnsi="宋体"/>
          <w:b/>
          <w:bCs/>
          <w:color w:val="auto"/>
          <w:sz w:val="28"/>
          <w:szCs w:val="28"/>
          <w:highlight w:val="none"/>
        </w:rPr>
        <w:t>评审</w:t>
      </w:r>
    </w:p>
    <w:p w14:paraId="608ACED4">
      <w:pPr>
        <w:tabs>
          <w:tab w:val="left" w:pos="900"/>
        </w:tabs>
        <w:spacing w:line="460" w:lineRule="exact"/>
        <w:rPr>
          <w:rFonts w:ascii="宋体" w:hAnsi="宋体"/>
          <w:b/>
          <w:color w:val="auto"/>
          <w:sz w:val="24"/>
          <w:szCs w:val="24"/>
          <w:highlight w:val="none"/>
        </w:rPr>
      </w:pPr>
      <w:r>
        <w:rPr>
          <w:rFonts w:hint="eastAsia" w:ascii="宋体" w:hAnsi="宋体"/>
          <w:b/>
          <w:color w:val="auto"/>
          <w:sz w:val="24"/>
          <w:szCs w:val="24"/>
          <w:highlight w:val="none"/>
        </w:rPr>
        <w:t>5.1 初步评审</w:t>
      </w:r>
    </w:p>
    <w:p w14:paraId="3C9B97A6">
      <w:pPr>
        <w:autoSpaceDE w:val="0"/>
        <w:autoSpaceDN w:val="0"/>
        <w:adjustRightInd w:val="0"/>
        <w:spacing w:line="460" w:lineRule="exact"/>
        <w:ind w:firstLine="523" w:firstLineChars="218"/>
        <w:jc w:val="left"/>
        <w:rPr>
          <w:rFonts w:ascii="宋体" w:hAnsi="宋体" w:cs="宋体"/>
          <w:color w:val="auto"/>
          <w:sz w:val="24"/>
          <w:szCs w:val="24"/>
          <w:highlight w:val="none"/>
        </w:rPr>
      </w:pPr>
      <w:r>
        <w:rPr>
          <w:rFonts w:hint="eastAsia" w:ascii="宋体" w:hAnsi="宋体" w:cs="TimesNewRomanPSMT"/>
          <w:color w:val="auto"/>
          <w:kern w:val="0"/>
          <w:sz w:val="24"/>
          <w:highlight w:val="none"/>
        </w:rPr>
        <w:t>5</w:t>
      </w:r>
      <w:r>
        <w:rPr>
          <w:rFonts w:ascii="宋体" w:hAnsi="宋体" w:cs="TimesNewRomanPSMT"/>
          <w:color w:val="auto"/>
          <w:kern w:val="0"/>
          <w:sz w:val="24"/>
          <w:highlight w:val="none"/>
        </w:rPr>
        <w:t>.</w:t>
      </w:r>
      <w:r>
        <w:rPr>
          <w:rFonts w:hint="eastAsia" w:ascii="宋体" w:hAnsi="宋体" w:cs="TimesNewRomanPSMT"/>
          <w:color w:val="auto"/>
          <w:kern w:val="0"/>
          <w:sz w:val="24"/>
          <w:highlight w:val="none"/>
        </w:rPr>
        <w:t>1</w:t>
      </w:r>
      <w:r>
        <w:rPr>
          <w:rFonts w:ascii="宋体" w:hAnsi="宋体" w:cs="TimesNewRomanPSMT"/>
          <w:color w:val="auto"/>
          <w:kern w:val="0"/>
          <w:sz w:val="24"/>
          <w:highlight w:val="none"/>
        </w:rPr>
        <w:t xml:space="preserve">.1 </w:t>
      </w:r>
      <w:r>
        <w:rPr>
          <w:rFonts w:hint="eastAsia" w:ascii="宋体" w:hAnsi="宋体" w:cs="宋体"/>
          <w:color w:val="auto"/>
          <w:kern w:val="0"/>
          <w:sz w:val="24"/>
          <w:highlight w:val="none"/>
        </w:rPr>
        <w:t>形式评审：评标委员会对投标人</w:t>
      </w:r>
      <w:r>
        <w:rPr>
          <w:rFonts w:hint="eastAsia" w:ascii="宋体" w:hAnsi="宋体" w:cs="宋体"/>
          <w:color w:val="auto"/>
          <w:spacing w:val="-2"/>
          <w:kern w:val="0"/>
          <w:sz w:val="24"/>
          <w:highlight w:val="none"/>
        </w:rPr>
        <w:t>按本章评审标准前附表之1.1</w:t>
      </w:r>
      <w:r>
        <w:rPr>
          <w:rFonts w:ascii="宋体" w:hAnsi="宋体" w:cs="宋体"/>
          <w:color w:val="auto"/>
          <w:spacing w:val="-2"/>
          <w:kern w:val="0"/>
          <w:sz w:val="24"/>
          <w:highlight w:val="none"/>
        </w:rPr>
        <w:t>初步评审标准</w:t>
      </w:r>
      <w:r>
        <w:rPr>
          <w:rFonts w:hint="eastAsia" w:ascii="宋体" w:hAnsi="宋体" w:cs="宋体"/>
          <w:color w:val="auto"/>
          <w:spacing w:val="-2"/>
          <w:kern w:val="0"/>
          <w:sz w:val="24"/>
          <w:highlight w:val="none"/>
        </w:rPr>
        <w:t>前附表</w:t>
      </w:r>
      <w:r>
        <w:rPr>
          <w:rFonts w:hint="eastAsia" w:ascii="宋体" w:hAnsi="宋体" w:cs="宋体"/>
          <w:color w:val="auto"/>
          <w:kern w:val="0"/>
          <w:sz w:val="24"/>
          <w:highlight w:val="none"/>
        </w:rPr>
        <w:t>“</w:t>
      </w:r>
      <w:r>
        <w:rPr>
          <w:rFonts w:hint="eastAsia" w:ascii="宋体" w:hAnsi="宋体" w:cs="TimesNewRomanPSMT"/>
          <w:color w:val="auto"/>
          <w:kern w:val="0"/>
          <w:sz w:val="24"/>
          <w:highlight w:val="none"/>
        </w:rPr>
        <w:t xml:space="preserve">3.1.1 </w:t>
      </w:r>
      <w:r>
        <w:rPr>
          <w:rFonts w:hint="eastAsia" w:ascii="宋体" w:hAnsi="宋体" w:cs="宋体"/>
          <w:color w:val="auto"/>
          <w:kern w:val="0"/>
          <w:sz w:val="24"/>
          <w:highlight w:val="none"/>
        </w:rPr>
        <w:t>形式评审标准”的要求对投标文件进行符合性审查，如投标人名称与营业执照、资质证书不一致；投标文件要求签字盖章的内容不能按“投标人须知”第3.7项规定签字和盖章或有仿伪的情形；投标文件格式与招标文件提供的格式出现明显偏离的，</w:t>
      </w:r>
      <w:r>
        <w:rPr>
          <w:rFonts w:hint="eastAsia" w:ascii="宋体" w:hAnsi="宋体"/>
          <w:bCs/>
          <w:color w:val="auto"/>
          <w:sz w:val="24"/>
          <w:szCs w:val="24"/>
          <w:highlight w:val="none"/>
        </w:rPr>
        <w:t>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cs="宋体"/>
          <w:color w:val="auto"/>
          <w:kern w:val="0"/>
          <w:sz w:val="24"/>
          <w:highlight w:val="none"/>
        </w:rPr>
        <w:t>，</w:t>
      </w:r>
      <w:r>
        <w:rPr>
          <w:rFonts w:hint="eastAsia" w:ascii="宋体" w:hAnsi="宋体" w:cs="宋体"/>
          <w:color w:val="auto"/>
          <w:sz w:val="24"/>
          <w:szCs w:val="24"/>
          <w:highlight w:val="none"/>
        </w:rPr>
        <w:t>不予以进入下一轮的评审。</w:t>
      </w:r>
    </w:p>
    <w:p w14:paraId="7DED009A">
      <w:pPr>
        <w:autoSpaceDE w:val="0"/>
        <w:autoSpaceDN w:val="0"/>
        <w:adjustRightInd w:val="0"/>
        <w:spacing w:line="460" w:lineRule="exact"/>
        <w:ind w:firstLine="523" w:firstLineChars="218"/>
        <w:jc w:val="left"/>
        <w:rPr>
          <w:rFonts w:ascii="宋体" w:hAnsi="宋体" w:cs="宋体"/>
          <w:color w:val="auto"/>
          <w:sz w:val="24"/>
          <w:szCs w:val="24"/>
          <w:highlight w:val="none"/>
        </w:rPr>
      </w:pPr>
      <w:r>
        <w:rPr>
          <w:rFonts w:hint="eastAsia" w:ascii="宋体" w:hAnsi="宋体" w:cs="TimesNewRomanPSMT"/>
          <w:color w:val="auto"/>
          <w:kern w:val="0"/>
          <w:sz w:val="24"/>
          <w:highlight w:val="none"/>
        </w:rPr>
        <w:t>5</w:t>
      </w:r>
      <w:r>
        <w:rPr>
          <w:rFonts w:ascii="宋体" w:hAnsi="宋体" w:cs="TimesNewRomanPSMT"/>
          <w:color w:val="auto"/>
          <w:kern w:val="0"/>
          <w:sz w:val="24"/>
          <w:highlight w:val="none"/>
        </w:rPr>
        <w:t>.</w:t>
      </w:r>
      <w:r>
        <w:rPr>
          <w:rFonts w:hint="eastAsia" w:ascii="宋体" w:hAnsi="宋体" w:cs="TimesNewRomanPSMT"/>
          <w:color w:val="auto"/>
          <w:kern w:val="0"/>
          <w:sz w:val="24"/>
          <w:highlight w:val="none"/>
        </w:rPr>
        <w:t>1</w:t>
      </w:r>
      <w:r>
        <w:rPr>
          <w:rFonts w:ascii="宋体" w:hAnsi="宋体" w:cs="TimesNewRomanPSMT"/>
          <w:color w:val="auto"/>
          <w:kern w:val="0"/>
          <w:sz w:val="24"/>
          <w:highlight w:val="none"/>
        </w:rPr>
        <w:t>.2</w:t>
      </w:r>
      <w:r>
        <w:rPr>
          <w:rFonts w:hint="eastAsia" w:ascii="宋体" w:hAnsi="宋体" w:cs="宋体"/>
          <w:color w:val="auto"/>
          <w:spacing w:val="-2"/>
          <w:kern w:val="0"/>
          <w:sz w:val="24"/>
          <w:highlight w:val="none"/>
        </w:rPr>
        <w:t>资格审查：评标委员会根据招标文件要求的</w:t>
      </w:r>
      <w:r>
        <w:rPr>
          <w:rFonts w:hint="eastAsia" w:ascii="宋体" w:hAnsi="宋体"/>
          <w:color w:val="auto"/>
          <w:spacing w:val="-2"/>
          <w:sz w:val="24"/>
          <w:highlight w:val="none"/>
        </w:rPr>
        <w:t>资格审查最低标准条件，</w:t>
      </w:r>
      <w:r>
        <w:rPr>
          <w:rFonts w:hint="eastAsia" w:ascii="宋体" w:hAnsi="宋体" w:cs="宋体"/>
          <w:color w:val="auto"/>
          <w:spacing w:val="-2"/>
          <w:kern w:val="0"/>
          <w:sz w:val="24"/>
          <w:highlight w:val="none"/>
        </w:rPr>
        <w:t>对已通过形式评审的投标人按本章评审标准前附表之1.1</w:t>
      </w:r>
      <w:r>
        <w:rPr>
          <w:rFonts w:ascii="宋体" w:hAnsi="宋体" w:cs="宋体"/>
          <w:color w:val="auto"/>
          <w:spacing w:val="-2"/>
          <w:kern w:val="0"/>
          <w:sz w:val="24"/>
          <w:highlight w:val="none"/>
        </w:rPr>
        <w:t>初步评审标准</w:t>
      </w:r>
      <w:r>
        <w:rPr>
          <w:rFonts w:hint="eastAsia" w:ascii="宋体" w:hAnsi="宋体" w:cs="宋体"/>
          <w:color w:val="auto"/>
          <w:spacing w:val="-2"/>
          <w:kern w:val="0"/>
          <w:sz w:val="24"/>
          <w:highlight w:val="none"/>
        </w:rPr>
        <w:t>前附表 “3.1.2资格评审</w:t>
      </w:r>
      <w:r>
        <w:rPr>
          <w:rFonts w:hint="eastAsia" w:ascii="宋体" w:hAnsi="宋体"/>
          <w:color w:val="auto"/>
          <w:spacing w:val="-2"/>
          <w:sz w:val="24"/>
          <w:highlight w:val="none"/>
        </w:rPr>
        <w:t>标准</w:t>
      </w:r>
      <w:r>
        <w:rPr>
          <w:rFonts w:hint="eastAsia" w:ascii="宋体" w:hAnsi="宋体" w:cs="宋体"/>
          <w:color w:val="auto"/>
          <w:spacing w:val="-2"/>
          <w:kern w:val="0"/>
          <w:sz w:val="24"/>
          <w:highlight w:val="none"/>
        </w:rPr>
        <w:t>” 的要求对投标人进行资格审查，评标委员会对投标人所提交投标文件的证明材料有不明确的内容或存有疑问的，可以要求投标人提交第二章“投标人须知”第3</w:t>
      </w:r>
      <w:r>
        <w:rPr>
          <w:rFonts w:hint="eastAsia" w:ascii="宋体" w:hAnsi="宋体" w:cs="TimesNewRomanPSMT"/>
          <w:color w:val="auto"/>
          <w:spacing w:val="-2"/>
          <w:kern w:val="0"/>
          <w:sz w:val="24"/>
          <w:highlight w:val="none"/>
        </w:rPr>
        <w:t>.5.1款</w:t>
      </w:r>
      <w:r>
        <w:rPr>
          <w:rFonts w:hint="eastAsia" w:ascii="宋体" w:hAnsi="宋体"/>
          <w:color w:val="auto"/>
          <w:sz w:val="24"/>
          <w:highlight w:val="none"/>
        </w:rPr>
        <w:t>（1）</w:t>
      </w:r>
      <w:r>
        <w:rPr>
          <w:rFonts w:hint="eastAsia" w:ascii="宋体" w:hAnsi="宋体" w:cs="宋体"/>
          <w:color w:val="auto"/>
          <w:spacing w:val="-2"/>
          <w:kern w:val="0"/>
          <w:sz w:val="24"/>
          <w:highlight w:val="none"/>
        </w:rPr>
        <w:t>至</w:t>
      </w:r>
      <w:r>
        <w:rPr>
          <w:rFonts w:hint="eastAsia" w:ascii="宋体" w:hAnsi="宋体"/>
          <w:color w:val="auto"/>
          <w:sz w:val="24"/>
          <w:highlight w:val="none"/>
        </w:rPr>
        <w:t>（6）</w:t>
      </w:r>
      <w:r>
        <w:rPr>
          <w:rFonts w:hint="eastAsia" w:ascii="宋体" w:hAnsi="宋体" w:cs="宋体"/>
          <w:color w:val="auto"/>
          <w:spacing w:val="-2"/>
          <w:kern w:val="0"/>
          <w:sz w:val="24"/>
          <w:highlight w:val="none"/>
        </w:rPr>
        <w:t>项规定的有关证明和证件的原件，以便核验。</w:t>
      </w:r>
      <w:r>
        <w:rPr>
          <w:rFonts w:hint="eastAsia" w:ascii="宋体" w:hAnsi="宋体"/>
          <w:color w:val="auto"/>
          <w:spacing w:val="-2"/>
          <w:sz w:val="24"/>
          <w:highlight w:val="none"/>
        </w:rPr>
        <w:t>资格审查最低标准有关资质要求、财务实力</w:t>
      </w:r>
      <w:r>
        <w:rPr>
          <w:rFonts w:hint="eastAsia" w:ascii="宋体" w:hAnsi="宋体" w:cs="宋体"/>
          <w:color w:val="auto"/>
          <w:spacing w:val="-2"/>
          <w:sz w:val="24"/>
          <w:szCs w:val="24"/>
          <w:highlight w:val="none"/>
        </w:rPr>
        <w:t>、企业信誉、</w:t>
      </w:r>
      <w:r>
        <w:rPr>
          <w:rFonts w:hint="eastAsia" w:ascii="宋体" w:hAnsi="宋体"/>
          <w:color w:val="auto"/>
          <w:spacing w:val="-2"/>
          <w:sz w:val="24"/>
          <w:highlight w:val="none"/>
        </w:rPr>
        <w:t>主要人员</w:t>
      </w:r>
      <w:r>
        <w:rPr>
          <w:rFonts w:hint="eastAsia" w:ascii="宋体" w:hAnsi="宋体" w:cs="宋体"/>
          <w:color w:val="auto"/>
          <w:spacing w:val="-2"/>
          <w:kern w:val="0"/>
          <w:sz w:val="24"/>
          <w:highlight w:val="none"/>
        </w:rPr>
        <w:t>的证明材料</w:t>
      </w:r>
      <w:r>
        <w:rPr>
          <w:rFonts w:hint="eastAsia" w:ascii="宋体" w:hAnsi="宋体"/>
          <w:color w:val="auto"/>
          <w:spacing w:val="-2"/>
          <w:sz w:val="24"/>
          <w:highlight w:val="none"/>
        </w:rPr>
        <w:t>，如</w:t>
      </w:r>
      <w:r>
        <w:rPr>
          <w:rFonts w:hint="eastAsia" w:ascii="宋体" w:hAnsi="宋体" w:cs="宋体"/>
          <w:color w:val="auto"/>
          <w:spacing w:val="-2"/>
          <w:kern w:val="0"/>
          <w:sz w:val="24"/>
          <w:highlight w:val="none"/>
        </w:rPr>
        <w:t>有一项未能达到</w:t>
      </w:r>
      <w:r>
        <w:rPr>
          <w:rFonts w:hint="eastAsia" w:ascii="宋体" w:hAnsi="宋体"/>
          <w:color w:val="auto"/>
          <w:spacing w:val="-2"/>
          <w:sz w:val="24"/>
          <w:highlight w:val="none"/>
        </w:rPr>
        <w:t>最低要求</w:t>
      </w:r>
      <w:r>
        <w:rPr>
          <w:rFonts w:hint="eastAsia" w:ascii="宋体" w:hAnsi="宋体" w:cs="宋体"/>
          <w:color w:val="auto"/>
          <w:spacing w:val="-2"/>
          <w:kern w:val="0"/>
          <w:sz w:val="24"/>
          <w:highlight w:val="none"/>
        </w:rPr>
        <w:t>的，其投标文件</w:t>
      </w:r>
      <w:r>
        <w:rPr>
          <w:rFonts w:hint="eastAsia" w:ascii="宋体" w:hAnsi="宋体"/>
          <w:color w:val="auto"/>
          <w:spacing w:val="-2"/>
          <w:sz w:val="24"/>
          <w:highlight w:val="none"/>
        </w:rPr>
        <w:t>资格审查不能通过，</w:t>
      </w:r>
      <w:r>
        <w:rPr>
          <w:rFonts w:hint="eastAsia" w:ascii="宋体" w:hAnsi="宋体"/>
          <w:bCs/>
          <w:color w:val="auto"/>
          <w:sz w:val="24"/>
          <w:szCs w:val="24"/>
          <w:highlight w:val="none"/>
        </w:rPr>
        <w:t>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cs="宋体"/>
          <w:color w:val="auto"/>
          <w:spacing w:val="-2"/>
          <w:kern w:val="0"/>
          <w:sz w:val="24"/>
          <w:highlight w:val="none"/>
        </w:rPr>
        <w:t>，</w:t>
      </w:r>
      <w:r>
        <w:rPr>
          <w:rFonts w:hint="eastAsia" w:ascii="宋体" w:hAnsi="宋体" w:cs="宋体"/>
          <w:color w:val="auto"/>
          <w:sz w:val="24"/>
          <w:szCs w:val="24"/>
          <w:highlight w:val="none"/>
        </w:rPr>
        <w:t>不予以进入下一轮的评审。</w:t>
      </w:r>
    </w:p>
    <w:p w14:paraId="6C7FC90F">
      <w:pPr>
        <w:autoSpaceDE w:val="0"/>
        <w:autoSpaceDN w:val="0"/>
        <w:adjustRightInd w:val="0"/>
        <w:spacing w:line="460" w:lineRule="exact"/>
        <w:ind w:firstLine="540" w:firstLineChars="225"/>
        <w:jc w:val="left"/>
        <w:rPr>
          <w:rFonts w:ascii="宋体" w:hAnsi="宋体" w:cs="宋体"/>
          <w:color w:val="auto"/>
          <w:sz w:val="24"/>
          <w:szCs w:val="24"/>
          <w:highlight w:val="none"/>
        </w:rPr>
      </w:pPr>
      <w:r>
        <w:rPr>
          <w:rFonts w:hint="eastAsia" w:ascii="宋体" w:hAnsi="宋体" w:cs="TimesNewRomanPSMT"/>
          <w:color w:val="auto"/>
          <w:kern w:val="0"/>
          <w:sz w:val="24"/>
          <w:highlight w:val="none"/>
        </w:rPr>
        <w:t>5</w:t>
      </w:r>
      <w:r>
        <w:rPr>
          <w:rFonts w:ascii="宋体" w:hAnsi="宋体" w:cs="TimesNewRomanPSMT"/>
          <w:color w:val="auto"/>
          <w:kern w:val="0"/>
          <w:sz w:val="24"/>
          <w:highlight w:val="none"/>
        </w:rPr>
        <w:t>.</w:t>
      </w:r>
      <w:r>
        <w:rPr>
          <w:rFonts w:hint="eastAsia" w:ascii="宋体" w:hAnsi="宋体" w:cs="TimesNewRomanPSMT"/>
          <w:color w:val="auto"/>
          <w:kern w:val="0"/>
          <w:sz w:val="24"/>
          <w:highlight w:val="none"/>
        </w:rPr>
        <w:t>1</w:t>
      </w:r>
      <w:r>
        <w:rPr>
          <w:rFonts w:ascii="宋体" w:hAnsi="宋体" w:cs="TimesNewRomanPSMT"/>
          <w:color w:val="auto"/>
          <w:kern w:val="0"/>
          <w:sz w:val="24"/>
          <w:highlight w:val="none"/>
        </w:rPr>
        <w:t>.</w:t>
      </w:r>
      <w:r>
        <w:rPr>
          <w:rFonts w:hint="eastAsia" w:ascii="宋体" w:hAnsi="宋体" w:cs="TimesNewRomanPSMT"/>
          <w:color w:val="auto"/>
          <w:kern w:val="0"/>
          <w:sz w:val="24"/>
          <w:highlight w:val="none"/>
        </w:rPr>
        <w:t xml:space="preserve">3 </w:t>
      </w:r>
      <w:r>
        <w:rPr>
          <w:rFonts w:hint="eastAsia" w:ascii="宋体" w:hAnsi="宋体" w:cs="宋体"/>
          <w:color w:val="auto"/>
          <w:kern w:val="0"/>
          <w:sz w:val="24"/>
          <w:highlight w:val="none"/>
        </w:rPr>
        <w:t>响应性评审：评标委员会对投标人按本章评审标准前附表之1.1</w:t>
      </w:r>
      <w:r>
        <w:rPr>
          <w:rFonts w:ascii="宋体" w:hAnsi="宋体" w:cs="宋体"/>
          <w:color w:val="auto"/>
          <w:kern w:val="0"/>
          <w:sz w:val="24"/>
          <w:highlight w:val="none"/>
        </w:rPr>
        <w:t>初步评审标准</w:t>
      </w:r>
      <w:r>
        <w:rPr>
          <w:rFonts w:hint="eastAsia" w:ascii="宋体" w:hAnsi="宋体" w:cs="宋体"/>
          <w:color w:val="auto"/>
          <w:kern w:val="0"/>
          <w:sz w:val="24"/>
          <w:highlight w:val="none"/>
        </w:rPr>
        <w:t>前附表“</w:t>
      </w:r>
      <w:r>
        <w:rPr>
          <w:rFonts w:hint="eastAsia" w:ascii="宋体" w:hAnsi="宋体" w:cs="TimesNewRomanPSMT"/>
          <w:color w:val="auto"/>
          <w:kern w:val="0"/>
          <w:sz w:val="24"/>
          <w:highlight w:val="none"/>
        </w:rPr>
        <w:t xml:space="preserve">3.1.3 </w:t>
      </w:r>
      <w:r>
        <w:rPr>
          <w:rFonts w:hint="eastAsia" w:ascii="宋体" w:hAnsi="宋体" w:cs="宋体"/>
          <w:color w:val="auto"/>
          <w:kern w:val="0"/>
          <w:sz w:val="24"/>
          <w:highlight w:val="none"/>
        </w:rPr>
        <w:t>响应性评审标准”要求对投标文件的工期、工程质量、投标有效期、投标保证金内容进行响应性评审，如发现投标文件与招标文件的要求有重大偏离或保留，特别是对工程范围、工期、工程质量、投标有效期、投标保证金的内容与招标文件的规定有重大偏离或</w:t>
      </w:r>
      <w:r>
        <w:rPr>
          <w:rFonts w:hint="eastAsia" w:ascii="宋体" w:hAnsi="宋体" w:cs="Tahoma"/>
          <w:color w:val="auto"/>
          <w:sz w:val="24"/>
          <w:highlight w:val="none"/>
        </w:rPr>
        <w:t>保留的，</w:t>
      </w:r>
      <w:r>
        <w:rPr>
          <w:rFonts w:hint="eastAsia" w:ascii="宋体" w:hAnsi="宋体" w:cs="Tahoma"/>
          <w:color w:val="auto"/>
          <w:spacing w:val="-2"/>
          <w:sz w:val="24"/>
          <w:highlight w:val="none"/>
        </w:rPr>
        <w:t>而且，调整这种偏离或保留将会对其他符合招标原则的投标人的竞争地位产生不公正影</w:t>
      </w:r>
      <w:r>
        <w:rPr>
          <w:rFonts w:hint="eastAsia" w:ascii="宋体" w:hAnsi="宋体" w:cs="Tahoma"/>
          <w:color w:val="auto"/>
          <w:sz w:val="24"/>
          <w:highlight w:val="none"/>
        </w:rPr>
        <w:t>响时，</w:t>
      </w:r>
      <w:r>
        <w:rPr>
          <w:rFonts w:hint="eastAsia" w:ascii="宋体" w:hAnsi="宋体" w:cs="宋体"/>
          <w:color w:val="auto"/>
          <w:sz w:val="24"/>
          <w:szCs w:val="24"/>
          <w:highlight w:val="none"/>
        </w:rPr>
        <w:t>此投标文件将不予评审，</w:t>
      </w:r>
      <w:r>
        <w:rPr>
          <w:rFonts w:hint="eastAsia" w:ascii="宋体" w:hAnsi="宋体"/>
          <w:bCs/>
          <w:color w:val="auto"/>
          <w:sz w:val="24"/>
          <w:szCs w:val="24"/>
          <w:highlight w:val="none"/>
        </w:rPr>
        <w:t>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cs="宋体"/>
          <w:color w:val="auto"/>
          <w:sz w:val="24"/>
          <w:szCs w:val="24"/>
          <w:highlight w:val="none"/>
        </w:rPr>
        <w:t>。</w:t>
      </w:r>
    </w:p>
    <w:p w14:paraId="5A24023A">
      <w:pPr>
        <w:autoSpaceDE w:val="0"/>
        <w:autoSpaceDN w:val="0"/>
        <w:adjustRightIn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5.1.4 投标人有以下情形之一的，其投标作无效处理：</w:t>
      </w:r>
    </w:p>
    <w:p w14:paraId="7BA2247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（1）第二章“投标人须知”第1.4.3 项规定的任何一种情形的；</w:t>
      </w:r>
    </w:p>
    <w:p w14:paraId="26175D3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（2）投标函或投标报价书没有填写投标报价的；</w:t>
      </w:r>
    </w:p>
    <w:p w14:paraId="2655506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（3）投标报价超出招标文件规定的有效范围的；</w:t>
      </w:r>
    </w:p>
    <w:p w14:paraId="2A79F6AF">
      <w:pPr>
        <w:spacing w:line="46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投标文件附有招标人不能接受的其他条件；</w:t>
      </w:r>
    </w:p>
    <w:p w14:paraId="03F695C9">
      <w:pPr>
        <w:autoSpaceDE w:val="0"/>
        <w:autoSpaceDN w:val="0"/>
        <w:adjustRightInd w:val="0"/>
        <w:spacing w:line="460" w:lineRule="exact"/>
        <w:ind w:firstLine="480" w:firstLineChars="200"/>
        <w:jc w:val="left"/>
        <w:rPr>
          <w:rFonts w:ascii="宋体" w:hAnsi="宋体" w:cs="宋体"/>
          <w:color w:val="auto"/>
          <w:sz w:val="24"/>
          <w:szCs w:val="24"/>
          <w:highlight w:val="none"/>
        </w:rPr>
      </w:pPr>
      <w:r>
        <w:rPr>
          <w:rFonts w:hint="eastAsia" w:ascii="宋体" w:hAnsi="宋体"/>
          <w:color w:val="auto"/>
          <w:sz w:val="24"/>
          <w:highlight w:val="none"/>
        </w:rPr>
        <w:t>（5）有串通投标或弄虚作假或有其它违法行为的。</w:t>
      </w:r>
    </w:p>
    <w:p w14:paraId="7F50755A">
      <w:pPr>
        <w:tabs>
          <w:tab w:val="left" w:pos="900"/>
        </w:tabs>
        <w:spacing w:beforeLines="100" w:line="460" w:lineRule="exact"/>
        <w:rPr>
          <w:rFonts w:ascii="宋体" w:hAnsi="宋体"/>
          <w:b/>
          <w:color w:val="auto"/>
          <w:sz w:val="24"/>
          <w:szCs w:val="24"/>
          <w:highlight w:val="none"/>
        </w:rPr>
      </w:pPr>
      <w:r>
        <w:rPr>
          <w:rFonts w:hint="eastAsia" w:ascii="宋体" w:hAnsi="宋体"/>
          <w:b/>
          <w:color w:val="auto"/>
          <w:sz w:val="24"/>
          <w:szCs w:val="24"/>
          <w:highlight w:val="none"/>
        </w:rPr>
        <w:t>5</w:t>
      </w:r>
      <w:r>
        <w:rPr>
          <w:rFonts w:ascii="宋体" w:hAnsi="宋体"/>
          <w:b/>
          <w:color w:val="auto"/>
          <w:sz w:val="24"/>
          <w:szCs w:val="24"/>
          <w:highlight w:val="none"/>
        </w:rPr>
        <w:t xml:space="preserve">.2 </w:t>
      </w:r>
      <w:r>
        <w:rPr>
          <w:rFonts w:hint="eastAsia" w:ascii="宋体" w:hAnsi="宋体"/>
          <w:b/>
          <w:color w:val="auto"/>
          <w:sz w:val="24"/>
          <w:szCs w:val="24"/>
          <w:highlight w:val="none"/>
        </w:rPr>
        <w:t>详细评审</w:t>
      </w:r>
    </w:p>
    <w:p w14:paraId="7BD0DD0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.2.1 评标委员会按本章第</w:t>
      </w:r>
      <w:r>
        <w:rPr>
          <w:rFonts w:hint="eastAsia" w:ascii="宋体" w:hAnsi="宋体"/>
          <w:color w:val="auto"/>
          <w:sz w:val="24"/>
          <w:highlight w:val="none"/>
        </w:rPr>
        <w:t>3.2</w:t>
      </w:r>
      <w:r>
        <w:rPr>
          <w:rFonts w:ascii="宋体" w:hAnsi="宋体"/>
          <w:color w:val="auto"/>
          <w:sz w:val="24"/>
          <w:highlight w:val="none"/>
        </w:rPr>
        <w:t>款规定的量化因素和分值进行打分。</w:t>
      </w:r>
    </w:p>
    <w:p w14:paraId="0B83CC4E">
      <w:pPr>
        <w:spacing w:line="460" w:lineRule="exact"/>
        <w:ind w:firstLine="480" w:firstLineChars="200"/>
        <w:rPr>
          <w:rFonts w:ascii="宋体" w:hAnsi="宋体"/>
          <w:color w:val="auto"/>
          <w:sz w:val="24"/>
          <w:highlight w:val="none"/>
        </w:rPr>
      </w:pPr>
      <w:r>
        <w:rPr>
          <w:rFonts w:ascii="宋体" w:hAnsi="宋体"/>
          <w:color w:val="auto"/>
          <w:sz w:val="24"/>
          <w:highlight w:val="none"/>
        </w:rPr>
        <w:t>（1）按本章第</w:t>
      </w:r>
      <w:r>
        <w:rPr>
          <w:rFonts w:hint="eastAsia" w:ascii="宋体" w:hAnsi="宋体"/>
          <w:color w:val="auto"/>
          <w:sz w:val="24"/>
          <w:highlight w:val="none"/>
        </w:rPr>
        <w:t>1.2</w:t>
      </w:r>
      <w:r>
        <w:rPr>
          <w:rFonts w:ascii="宋体" w:hAnsi="宋体"/>
          <w:color w:val="auto"/>
          <w:sz w:val="24"/>
          <w:highlight w:val="none"/>
        </w:rPr>
        <w:t>规定的评审因素和分值对</w:t>
      </w:r>
      <w:r>
        <w:rPr>
          <w:rFonts w:hint="eastAsia" w:ascii="宋体" w:hAnsi="宋体"/>
          <w:color w:val="auto"/>
          <w:sz w:val="24"/>
          <w:highlight w:val="none"/>
        </w:rPr>
        <w:t>商务部分进行评分</w:t>
      </w:r>
      <w:r>
        <w:rPr>
          <w:rFonts w:ascii="宋体" w:hAnsi="宋体"/>
          <w:color w:val="auto"/>
          <w:sz w:val="24"/>
          <w:highlight w:val="none"/>
        </w:rPr>
        <w:t>得</w:t>
      </w:r>
      <w:r>
        <w:rPr>
          <w:rFonts w:hint="eastAsia" w:ascii="Gulim" w:hAnsi="Gulim"/>
          <w:b/>
          <w:color w:val="auto"/>
          <w:sz w:val="24"/>
          <w:highlight w:val="none"/>
        </w:rPr>
        <w:t>M</w:t>
      </w:r>
      <w:r>
        <w:rPr>
          <w:rFonts w:ascii="宋体" w:hAnsi="宋体"/>
          <w:color w:val="auto"/>
          <w:sz w:val="24"/>
          <w:highlight w:val="none"/>
        </w:rPr>
        <w:t>；</w:t>
      </w:r>
    </w:p>
    <w:p w14:paraId="3873A1D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按本章第</w:t>
      </w:r>
      <w:r>
        <w:rPr>
          <w:rFonts w:hint="eastAsia" w:ascii="宋体" w:hAnsi="宋体"/>
          <w:color w:val="auto"/>
          <w:sz w:val="24"/>
          <w:highlight w:val="none"/>
        </w:rPr>
        <w:t>1.4</w:t>
      </w:r>
      <w:r>
        <w:rPr>
          <w:rFonts w:ascii="宋体" w:hAnsi="宋体"/>
          <w:color w:val="auto"/>
          <w:sz w:val="24"/>
          <w:highlight w:val="none"/>
        </w:rPr>
        <w:t>规定的评审因素和分值对</w:t>
      </w:r>
      <w:r>
        <w:rPr>
          <w:rFonts w:hint="eastAsia" w:ascii="宋体" w:hAnsi="宋体"/>
          <w:color w:val="auto"/>
          <w:sz w:val="24"/>
          <w:highlight w:val="none"/>
        </w:rPr>
        <w:t>经济报价进行评分</w:t>
      </w:r>
      <w:r>
        <w:rPr>
          <w:rFonts w:ascii="宋体" w:hAnsi="宋体"/>
          <w:color w:val="auto"/>
          <w:sz w:val="24"/>
          <w:highlight w:val="none"/>
        </w:rPr>
        <w:t>得</w:t>
      </w:r>
      <w:r>
        <w:rPr>
          <w:rFonts w:hint="eastAsia" w:ascii="Gulim" w:hAnsi="Gulim"/>
          <w:b/>
          <w:color w:val="auto"/>
          <w:sz w:val="24"/>
          <w:highlight w:val="none"/>
        </w:rPr>
        <w:t>F</w:t>
      </w:r>
      <w:r>
        <w:rPr>
          <w:rFonts w:hint="eastAsia" w:ascii="宋体" w:hAnsi="宋体"/>
          <w:color w:val="auto"/>
          <w:sz w:val="24"/>
          <w:highlight w:val="none"/>
        </w:rPr>
        <w:t>。</w:t>
      </w:r>
    </w:p>
    <w:p w14:paraId="4F515EF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.2.2 评分分值计算保留小数点后两位，小数点后第三位“四舍五入”。</w:t>
      </w:r>
    </w:p>
    <w:p w14:paraId="0A68CBF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.2.3投标人</w:t>
      </w:r>
      <w:r>
        <w:rPr>
          <w:rFonts w:hint="eastAsia" w:ascii="宋体" w:hAnsi="宋体"/>
          <w:color w:val="auto"/>
          <w:sz w:val="24"/>
          <w:highlight w:val="none"/>
        </w:rPr>
        <w:t>商务及经济报价</w:t>
      </w:r>
      <w:r>
        <w:rPr>
          <w:rFonts w:ascii="宋体" w:hAnsi="宋体"/>
          <w:color w:val="auto"/>
          <w:sz w:val="24"/>
          <w:highlight w:val="none"/>
        </w:rPr>
        <w:t>得分=</w:t>
      </w:r>
      <w:r>
        <w:rPr>
          <w:rFonts w:hint="eastAsia" w:ascii="Gulim" w:hAnsi="Gulim"/>
          <w:b/>
          <w:color w:val="auto"/>
          <w:sz w:val="24"/>
          <w:highlight w:val="none"/>
        </w:rPr>
        <w:t>M+F</w:t>
      </w:r>
      <w:r>
        <w:rPr>
          <w:rFonts w:ascii="宋体" w:hAnsi="宋体"/>
          <w:color w:val="auto"/>
          <w:sz w:val="24"/>
          <w:highlight w:val="none"/>
        </w:rPr>
        <w:t>。</w:t>
      </w:r>
    </w:p>
    <w:p w14:paraId="47FF810C">
      <w:pPr>
        <w:tabs>
          <w:tab w:val="left" w:pos="900"/>
        </w:tabs>
        <w:spacing w:beforeLines="100" w:line="460" w:lineRule="exact"/>
        <w:rPr>
          <w:rFonts w:ascii="宋体" w:hAnsi="宋体"/>
          <w:b/>
          <w:color w:val="auto"/>
          <w:sz w:val="24"/>
          <w:szCs w:val="24"/>
          <w:highlight w:val="none"/>
        </w:rPr>
      </w:pPr>
      <w:r>
        <w:rPr>
          <w:rFonts w:hint="eastAsia" w:ascii="宋体" w:hAnsi="宋体"/>
          <w:b/>
          <w:color w:val="auto"/>
          <w:sz w:val="24"/>
          <w:szCs w:val="24"/>
          <w:highlight w:val="none"/>
        </w:rPr>
        <w:t>5.3 投标文件的澄清和算术错误的修正</w:t>
      </w:r>
    </w:p>
    <w:p w14:paraId="7ECD908C">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.3.1 在评标过程中，评标委员会可以书面形式要求投标人对所提交投标文件中不明确的内容进行书面澄清或说明，或者对细微偏差进行补正。评标委员会不接受投标人主动提出的澄清、说明或补正。</w:t>
      </w:r>
    </w:p>
    <w:p w14:paraId="51C5821A">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.3.2 澄清、说明和补正不得改变投标文件的实质性内容。投标人的书面澄清、说明和补正属于投标文件的组成部分。</w:t>
      </w:r>
    </w:p>
    <w:p w14:paraId="416E636A">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.3.3 评标委员会对投标人提交的澄清、说明或补正有疑问的，可以要求投标人进一步澄清、说明或补正，直至满足评标委员会的要求。</w:t>
      </w:r>
    </w:p>
    <w:p w14:paraId="37D51E89">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5.3.4 凡超出招标文件规定的或给发包人带来未曾要求的利益的变化、偏差或其他因素在评标时不予考虑。</w:t>
      </w:r>
    </w:p>
    <w:p w14:paraId="0FAE156B">
      <w:pPr>
        <w:tabs>
          <w:tab w:val="left" w:pos="900"/>
        </w:tabs>
        <w:spacing w:beforeLines="100" w:line="460" w:lineRule="exact"/>
        <w:rPr>
          <w:rFonts w:ascii="宋体" w:hAnsi="宋体"/>
          <w:b/>
          <w:color w:val="auto"/>
          <w:sz w:val="24"/>
          <w:szCs w:val="24"/>
          <w:highlight w:val="none"/>
        </w:rPr>
      </w:pPr>
      <w:r>
        <w:rPr>
          <w:rFonts w:hint="eastAsia" w:ascii="宋体" w:hAnsi="宋体"/>
          <w:b/>
          <w:color w:val="auto"/>
          <w:sz w:val="24"/>
          <w:szCs w:val="24"/>
          <w:highlight w:val="none"/>
        </w:rPr>
        <w:t>6. 技术投标文件</w:t>
      </w:r>
      <w:r>
        <w:rPr>
          <w:rFonts w:ascii="宋体" w:hAnsi="宋体"/>
          <w:b/>
          <w:color w:val="auto"/>
          <w:sz w:val="24"/>
          <w:szCs w:val="24"/>
          <w:highlight w:val="none"/>
        </w:rPr>
        <w:t>评审</w:t>
      </w:r>
    </w:p>
    <w:p w14:paraId="2C01FF55">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6.1技术投标文件</w:t>
      </w:r>
      <w:r>
        <w:rPr>
          <w:rFonts w:ascii="宋体" w:hAnsi="宋体"/>
          <w:color w:val="auto"/>
          <w:sz w:val="24"/>
          <w:szCs w:val="24"/>
          <w:highlight w:val="none"/>
        </w:rPr>
        <w:t>编码</w:t>
      </w:r>
    </w:p>
    <w:p w14:paraId="37B645F6">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技术投标文件</w:t>
      </w:r>
      <w:r>
        <w:rPr>
          <w:rFonts w:ascii="宋体" w:hAnsi="宋体"/>
          <w:color w:val="auto"/>
          <w:sz w:val="24"/>
          <w:szCs w:val="24"/>
          <w:highlight w:val="none"/>
        </w:rPr>
        <w:t>评审工作开始前，</w:t>
      </w:r>
      <w:r>
        <w:rPr>
          <w:rFonts w:hint="eastAsia" w:ascii="宋体" w:hAnsi="宋体"/>
          <w:color w:val="auto"/>
          <w:sz w:val="24"/>
          <w:szCs w:val="24"/>
          <w:highlight w:val="none"/>
        </w:rPr>
        <w:t>由监督人员对投标人的技术投标文件</w:t>
      </w:r>
      <w:r>
        <w:rPr>
          <w:rFonts w:ascii="宋体" w:hAnsi="宋体"/>
          <w:color w:val="auto"/>
          <w:sz w:val="24"/>
          <w:szCs w:val="24"/>
          <w:highlight w:val="none"/>
        </w:rPr>
        <w:t>暗标</w:t>
      </w:r>
      <w:r>
        <w:rPr>
          <w:rFonts w:hint="eastAsia" w:ascii="宋体" w:hAnsi="宋体"/>
          <w:color w:val="auto"/>
          <w:sz w:val="24"/>
          <w:szCs w:val="24"/>
          <w:highlight w:val="none"/>
        </w:rPr>
        <w:t>进行</w:t>
      </w:r>
      <w:r>
        <w:rPr>
          <w:rFonts w:ascii="宋体" w:hAnsi="宋体"/>
          <w:color w:val="auto"/>
          <w:sz w:val="24"/>
          <w:szCs w:val="24"/>
          <w:highlight w:val="none"/>
        </w:rPr>
        <w:t>编码，</w:t>
      </w:r>
      <w:r>
        <w:rPr>
          <w:rFonts w:ascii="宋体" w:hAnsi="宋体"/>
          <w:color w:val="auto"/>
          <w:spacing w:val="-4"/>
          <w:sz w:val="24"/>
          <w:szCs w:val="24"/>
          <w:highlight w:val="none"/>
        </w:rPr>
        <w:t>并就暗标编码与投标人的对应关系做好暗标标码记录</w:t>
      </w:r>
      <w:r>
        <w:rPr>
          <w:rFonts w:hint="eastAsia" w:ascii="宋体" w:hAnsi="宋体"/>
          <w:color w:val="auto"/>
          <w:spacing w:val="-4"/>
          <w:sz w:val="24"/>
          <w:szCs w:val="24"/>
          <w:highlight w:val="none"/>
        </w:rPr>
        <w:t>，</w:t>
      </w:r>
      <w:r>
        <w:rPr>
          <w:rFonts w:ascii="宋体" w:hAnsi="宋体"/>
          <w:color w:val="auto"/>
          <w:spacing w:val="-4"/>
          <w:sz w:val="24"/>
          <w:szCs w:val="24"/>
          <w:highlight w:val="none"/>
        </w:rPr>
        <w:t>暗标编码按随机方式编制</w:t>
      </w:r>
      <w:r>
        <w:rPr>
          <w:rFonts w:ascii="宋体" w:hAnsi="宋体"/>
          <w:color w:val="auto"/>
          <w:sz w:val="24"/>
          <w:szCs w:val="24"/>
          <w:highlight w:val="none"/>
        </w:rPr>
        <w:t>。</w:t>
      </w:r>
    </w:p>
    <w:p w14:paraId="1FC0F55A">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r>
        <w:rPr>
          <w:rFonts w:hint="eastAsia" w:ascii="宋体" w:hAnsi="宋体"/>
          <w:color w:val="auto"/>
          <w:sz w:val="24"/>
          <w:szCs w:val="24"/>
          <w:highlight w:val="none"/>
        </w:rPr>
        <w:t>2技术投标文件符合性审查</w:t>
      </w:r>
    </w:p>
    <w:p w14:paraId="21BDC2F3">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评标委员会对已编号的技术投标文件进行初步评审，审查技术投标文件的内容是否按</w:t>
      </w:r>
      <w:r>
        <w:rPr>
          <w:rFonts w:hint="eastAsia" w:ascii="宋体" w:hAnsi="宋体"/>
          <w:color w:val="auto"/>
          <w:spacing w:val="-6"/>
          <w:sz w:val="24"/>
          <w:szCs w:val="24"/>
          <w:highlight w:val="none"/>
        </w:rPr>
        <w:t>招标文件的具体要求</w:t>
      </w:r>
      <w:r>
        <w:rPr>
          <w:rFonts w:hint="eastAsia" w:ascii="宋体" w:hAnsi="宋体"/>
          <w:color w:val="auto"/>
          <w:sz w:val="24"/>
          <w:szCs w:val="24"/>
          <w:highlight w:val="none"/>
        </w:rPr>
        <w:t>进行编写，</w:t>
      </w:r>
      <w:r>
        <w:rPr>
          <w:rFonts w:hint="eastAsia" w:ascii="宋体" w:hAnsi="宋体"/>
          <w:color w:val="auto"/>
          <w:spacing w:val="-6"/>
          <w:sz w:val="24"/>
          <w:szCs w:val="24"/>
          <w:highlight w:val="none"/>
        </w:rPr>
        <w:t>如</w:t>
      </w:r>
      <w:r>
        <w:rPr>
          <w:rFonts w:hint="eastAsia" w:ascii="宋体" w:hAnsi="宋体"/>
          <w:color w:val="auto"/>
          <w:spacing w:val="-6"/>
          <w:sz w:val="24"/>
          <w:highlight w:val="none"/>
        </w:rPr>
        <w:t>技术投标文件</w:t>
      </w:r>
      <w:r>
        <w:rPr>
          <w:rFonts w:hint="eastAsia" w:ascii="宋体" w:hAnsi="宋体"/>
          <w:color w:val="auto"/>
          <w:spacing w:val="-6"/>
          <w:sz w:val="24"/>
          <w:szCs w:val="24"/>
          <w:highlight w:val="none"/>
        </w:rPr>
        <w:t>的封面及正文</w:t>
      </w:r>
      <w:r>
        <w:rPr>
          <w:rFonts w:ascii="宋体" w:hAnsi="宋体"/>
          <w:color w:val="auto"/>
          <w:spacing w:val="-6"/>
          <w:sz w:val="24"/>
          <w:szCs w:val="24"/>
          <w:highlight w:val="none"/>
        </w:rPr>
        <w:t>出现</w:t>
      </w:r>
      <w:r>
        <w:rPr>
          <w:rFonts w:hint="eastAsia" w:ascii="宋体" w:hAnsi="宋体"/>
          <w:color w:val="auto"/>
          <w:spacing w:val="-6"/>
          <w:sz w:val="24"/>
          <w:szCs w:val="24"/>
          <w:highlight w:val="none"/>
        </w:rPr>
        <w:t>有</w:t>
      </w:r>
      <w:r>
        <w:rPr>
          <w:rFonts w:ascii="宋体" w:hAnsi="宋体"/>
          <w:color w:val="auto"/>
          <w:spacing w:val="-6"/>
          <w:sz w:val="24"/>
          <w:szCs w:val="24"/>
          <w:highlight w:val="none"/>
        </w:rPr>
        <w:t>投标人的名称和其</w:t>
      </w:r>
      <w:r>
        <w:rPr>
          <w:rFonts w:hint="eastAsia" w:ascii="宋体" w:hAnsi="宋体"/>
          <w:color w:val="auto"/>
          <w:spacing w:val="-6"/>
          <w:sz w:val="24"/>
          <w:szCs w:val="24"/>
          <w:highlight w:val="none"/>
        </w:rPr>
        <w:t>他</w:t>
      </w:r>
      <w:r>
        <w:rPr>
          <w:rFonts w:ascii="宋体" w:hAnsi="宋体"/>
          <w:color w:val="auto"/>
          <w:spacing w:val="-6"/>
          <w:sz w:val="24"/>
          <w:szCs w:val="24"/>
          <w:highlight w:val="none"/>
        </w:rPr>
        <w:t>可识别投标人身份的</w:t>
      </w:r>
      <w:r>
        <w:rPr>
          <w:rFonts w:ascii="宋体" w:hAnsi="宋体" w:cs="宋体"/>
          <w:color w:val="auto"/>
          <w:spacing w:val="-3"/>
          <w:kern w:val="0"/>
          <w:sz w:val="24"/>
          <w:highlight w:val="none"/>
        </w:rPr>
        <w:t>文字、</w:t>
      </w:r>
      <w:r>
        <w:rPr>
          <w:rFonts w:hint="eastAsia" w:ascii="宋体" w:hAnsi="宋体"/>
          <w:color w:val="auto"/>
          <w:sz w:val="24"/>
          <w:highlight w:val="none"/>
        </w:rPr>
        <w:t>图案、</w:t>
      </w:r>
      <w:r>
        <w:rPr>
          <w:rFonts w:ascii="宋体" w:hAnsi="宋体" w:cs="宋体"/>
          <w:color w:val="auto"/>
          <w:spacing w:val="-3"/>
          <w:kern w:val="0"/>
          <w:sz w:val="24"/>
          <w:highlight w:val="none"/>
        </w:rPr>
        <w:t>符号、标识等</w:t>
      </w:r>
      <w:r>
        <w:rPr>
          <w:rFonts w:hint="eastAsia" w:ascii="宋体" w:hAnsi="宋体"/>
          <w:color w:val="auto"/>
          <w:spacing w:val="-6"/>
          <w:sz w:val="24"/>
          <w:szCs w:val="24"/>
          <w:highlight w:val="none"/>
        </w:rPr>
        <w:t>以及</w:t>
      </w:r>
      <w:r>
        <w:rPr>
          <w:rFonts w:ascii="宋体" w:hAnsi="宋体" w:cs="宋体"/>
          <w:color w:val="auto"/>
          <w:spacing w:val="-3"/>
          <w:kern w:val="0"/>
          <w:sz w:val="24"/>
          <w:highlight w:val="none"/>
        </w:rPr>
        <w:t>进行涂改、行间插字或删除</w:t>
      </w:r>
      <w:r>
        <w:rPr>
          <w:rFonts w:hint="eastAsia" w:ascii="宋体" w:hAnsi="宋体" w:cs="宋体"/>
          <w:color w:val="auto"/>
          <w:spacing w:val="-3"/>
          <w:kern w:val="0"/>
          <w:sz w:val="24"/>
          <w:highlight w:val="none"/>
        </w:rPr>
        <w:t>的</w:t>
      </w:r>
      <w:r>
        <w:rPr>
          <w:rFonts w:hint="eastAsia" w:ascii="宋体" w:hAnsi="宋体"/>
          <w:color w:val="auto"/>
          <w:spacing w:val="-6"/>
          <w:sz w:val="24"/>
          <w:szCs w:val="24"/>
          <w:highlight w:val="none"/>
        </w:rPr>
        <w:t>，该投标人的投标文件</w:t>
      </w:r>
      <w:r>
        <w:rPr>
          <w:rFonts w:hint="eastAsia" w:ascii="宋体" w:hAnsi="宋体"/>
          <w:bCs/>
          <w:color w:val="auto"/>
          <w:sz w:val="24"/>
          <w:szCs w:val="24"/>
          <w:highlight w:val="none"/>
        </w:rPr>
        <w:t>视为不响应招标文件要求，</w:t>
      </w:r>
      <w:r>
        <w:rPr>
          <w:rFonts w:ascii="宋体" w:hAnsi="宋体"/>
          <w:color w:val="auto"/>
          <w:sz w:val="24"/>
          <w:highlight w:val="none"/>
        </w:rPr>
        <w:t>其投标文件作</w:t>
      </w:r>
      <w:r>
        <w:rPr>
          <w:rFonts w:hint="eastAsia" w:ascii="宋体" w:hAnsi="宋体"/>
          <w:color w:val="auto"/>
          <w:sz w:val="24"/>
          <w:highlight w:val="none"/>
        </w:rPr>
        <w:t>无效投</w:t>
      </w:r>
      <w:r>
        <w:rPr>
          <w:rFonts w:ascii="宋体" w:hAnsi="宋体"/>
          <w:color w:val="auto"/>
          <w:sz w:val="24"/>
          <w:highlight w:val="none"/>
        </w:rPr>
        <w:t>标处理</w:t>
      </w:r>
      <w:r>
        <w:rPr>
          <w:rFonts w:hint="eastAsia" w:ascii="宋体" w:hAnsi="宋体" w:cs="宋体"/>
          <w:color w:val="auto"/>
          <w:spacing w:val="-6"/>
          <w:kern w:val="0"/>
          <w:sz w:val="24"/>
          <w:szCs w:val="24"/>
          <w:highlight w:val="none"/>
        </w:rPr>
        <w:t>。</w:t>
      </w:r>
    </w:p>
    <w:p w14:paraId="4C28D455">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r>
        <w:rPr>
          <w:rFonts w:hint="eastAsia" w:ascii="宋体" w:hAnsi="宋体"/>
          <w:color w:val="auto"/>
          <w:sz w:val="24"/>
          <w:szCs w:val="24"/>
          <w:highlight w:val="none"/>
        </w:rPr>
        <w:t>3技术投标文件详细评审</w:t>
      </w:r>
    </w:p>
    <w:p w14:paraId="6861B15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.1 评标委员会按本章第</w:t>
      </w:r>
      <w:r>
        <w:rPr>
          <w:rFonts w:hint="eastAsia" w:ascii="宋体" w:hAnsi="宋体"/>
          <w:color w:val="auto"/>
          <w:sz w:val="24"/>
          <w:highlight w:val="none"/>
        </w:rPr>
        <w:t>3.2</w:t>
      </w:r>
      <w:r>
        <w:rPr>
          <w:rFonts w:ascii="宋体" w:hAnsi="宋体"/>
          <w:color w:val="auto"/>
          <w:sz w:val="24"/>
          <w:highlight w:val="none"/>
        </w:rPr>
        <w:t>款规定的量化因素和分值进行打分。</w:t>
      </w:r>
    </w:p>
    <w:p w14:paraId="45CF46BA">
      <w:pPr>
        <w:spacing w:line="460" w:lineRule="exact"/>
        <w:ind w:firstLine="480" w:firstLineChars="200"/>
        <w:rPr>
          <w:rFonts w:ascii="宋体" w:hAnsi="宋体"/>
          <w:color w:val="auto"/>
          <w:sz w:val="24"/>
          <w:szCs w:val="24"/>
          <w:highlight w:val="none"/>
        </w:rPr>
      </w:pPr>
      <w:r>
        <w:rPr>
          <w:rFonts w:ascii="宋体" w:hAnsi="宋体"/>
          <w:color w:val="auto"/>
          <w:sz w:val="24"/>
          <w:highlight w:val="none"/>
        </w:rPr>
        <w:t>（1）按本章第</w:t>
      </w:r>
      <w:r>
        <w:rPr>
          <w:rFonts w:hint="eastAsia" w:ascii="宋体" w:hAnsi="宋体"/>
          <w:color w:val="auto"/>
          <w:sz w:val="24"/>
          <w:highlight w:val="none"/>
        </w:rPr>
        <w:t>1.3</w:t>
      </w:r>
      <w:r>
        <w:rPr>
          <w:rFonts w:ascii="宋体" w:hAnsi="宋体"/>
          <w:color w:val="auto"/>
          <w:sz w:val="24"/>
          <w:highlight w:val="none"/>
        </w:rPr>
        <w:t>规定的评审因素和分值对</w:t>
      </w:r>
      <w:r>
        <w:rPr>
          <w:rFonts w:hint="eastAsia" w:ascii="宋体" w:hAnsi="宋体"/>
          <w:color w:val="auto"/>
          <w:sz w:val="24"/>
          <w:highlight w:val="none"/>
        </w:rPr>
        <w:t>技术标部分进行评分</w:t>
      </w:r>
      <w:r>
        <w:rPr>
          <w:rFonts w:ascii="宋体" w:hAnsi="宋体"/>
          <w:color w:val="auto"/>
          <w:sz w:val="24"/>
          <w:highlight w:val="none"/>
        </w:rPr>
        <w:t>得</w:t>
      </w:r>
      <w:r>
        <w:rPr>
          <w:rFonts w:hint="eastAsia" w:ascii="Gulim" w:hAnsi="Gulim"/>
          <w:b/>
          <w:color w:val="auto"/>
          <w:sz w:val="24"/>
          <w:highlight w:val="none"/>
        </w:rPr>
        <w:t>N</w:t>
      </w:r>
      <w:r>
        <w:rPr>
          <w:rFonts w:ascii="宋体" w:hAnsi="宋体"/>
          <w:color w:val="auto"/>
          <w:sz w:val="24"/>
          <w:highlight w:val="none"/>
        </w:rPr>
        <w:t>；</w:t>
      </w:r>
    </w:p>
    <w:p w14:paraId="5D1E734A">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6.4 </w:t>
      </w:r>
      <w:r>
        <w:rPr>
          <w:rFonts w:ascii="宋体" w:hAnsi="宋体"/>
          <w:color w:val="auto"/>
          <w:sz w:val="24"/>
          <w:szCs w:val="24"/>
          <w:highlight w:val="none"/>
        </w:rPr>
        <w:t>评标委员会全体成员均完成</w:t>
      </w:r>
      <w:r>
        <w:rPr>
          <w:rFonts w:hint="eastAsia" w:ascii="宋体" w:hAnsi="宋体"/>
          <w:color w:val="auto"/>
          <w:sz w:val="24"/>
          <w:szCs w:val="24"/>
          <w:highlight w:val="none"/>
        </w:rPr>
        <w:t>技术投标文件</w:t>
      </w:r>
      <w:r>
        <w:rPr>
          <w:rFonts w:ascii="宋体" w:hAnsi="宋体"/>
          <w:color w:val="auto"/>
          <w:sz w:val="24"/>
          <w:szCs w:val="24"/>
          <w:highlight w:val="none"/>
        </w:rPr>
        <w:t>暗标部分评审后，</w:t>
      </w:r>
      <w:r>
        <w:rPr>
          <w:rFonts w:hint="eastAsia" w:ascii="宋体" w:hAnsi="宋体"/>
          <w:color w:val="auto"/>
          <w:sz w:val="24"/>
          <w:szCs w:val="24"/>
          <w:highlight w:val="none"/>
        </w:rPr>
        <w:t>监督人员</w:t>
      </w:r>
      <w:r>
        <w:rPr>
          <w:rFonts w:ascii="宋体" w:hAnsi="宋体"/>
          <w:color w:val="auto"/>
          <w:sz w:val="24"/>
          <w:szCs w:val="24"/>
          <w:highlight w:val="none"/>
        </w:rPr>
        <w:t>向评标委员会公布</w:t>
      </w:r>
      <w:r>
        <w:rPr>
          <w:rFonts w:hint="eastAsia" w:ascii="宋体" w:hAnsi="宋体"/>
          <w:color w:val="auto"/>
          <w:sz w:val="24"/>
          <w:szCs w:val="24"/>
          <w:highlight w:val="none"/>
        </w:rPr>
        <w:t>技术投标文件</w:t>
      </w:r>
      <w:r>
        <w:rPr>
          <w:rFonts w:ascii="宋体" w:hAnsi="宋体"/>
          <w:color w:val="auto"/>
          <w:sz w:val="24"/>
          <w:szCs w:val="24"/>
          <w:highlight w:val="none"/>
        </w:rPr>
        <w:t>暗标编码记录。</w:t>
      </w:r>
    </w:p>
    <w:p w14:paraId="11091B04">
      <w:pPr>
        <w:tabs>
          <w:tab w:val="left" w:pos="900"/>
        </w:tabs>
        <w:spacing w:beforeLines="100" w:line="460" w:lineRule="exact"/>
        <w:rPr>
          <w:rFonts w:ascii="宋体" w:hAnsi="宋体"/>
          <w:b/>
          <w:color w:val="auto"/>
          <w:sz w:val="24"/>
          <w:szCs w:val="24"/>
          <w:highlight w:val="none"/>
        </w:rPr>
      </w:pPr>
      <w:r>
        <w:rPr>
          <w:rFonts w:hint="eastAsia" w:ascii="宋体" w:hAnsi="宋体"/>
          <w:b/>
          <w:color w:val="auto"/>
          <w:sz w:val="24"/>
          <w:szCs w:val="24"/>
          <w:highlight w:val="none"/>
        </w:rPr>
        <w:t>7. 计算综合得分</w:t>
      </w:r>
    </w:p>
    <w:p w14:paraId="4017F5B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7.1 </w:t>
      </w:r>
      <w:r>
        <w:rPr>
          <w:rFonts w:ascii="宋体" w:hAnsi="宋体"/>
          <w:color w:val="auto"/>
          <w:sz w:val="24"/>
          <w:szCs w:val="24"/>
          <w:highlight w:val="none"/>
        </w:rPr>
        <w:t>评标委员会</w:t>
      </w:r>
      <w:r>
        <w:rPr>
          <w:rFonts w:hint="eastAsia" w:ascii="宋体" w:hAnsi="宋体"/>
          <w:color w:val="auto"/>
          <w:sz w:val="24"/>
          <w:highlight w:val="none"/>
        </w:rPr>
        <w:t>完成</w:t>
      </w:r>
      <w:r>
        <w:rPr>
          <w:rFonts w:hint="eastAsia" w:ascii="宋体" w:hAnsi="宋体"/>
          <w:color w:val="auto"/>
          <w:sz w:val="24"/>
          <w:szCs w:val="24"/>
          <w:highlight w:val="none"/>
        </w:rPr>
        <w:t>商务及经济报价文件、</w:t>
      </w:r>
      <w:r>
        <w:rPr>
          <w:rFonts w:hint="eastAsia" w:ascii="宋体" w:hAnsi="宋体" w:cs="宋体"/>
          <w:color w:val="auto"/>
          <w:kern w:val="0"/>
          <w:sz w:val="24"/>
          <w:highlight w:val="none"/>
        </w:rPr>
        <w:t>技术</w:t>
      </w:r>
      <w:r>
        <w:rPr>
          <w:rFonts w:hint="eastAsia" w:ascii="宋体" w:hAnsi="宋体"/>
          <w:bCs/>
          <w:color w:val="auto"/>
          <w:sz w:val="24"/>
          <w:highlight w:val="none"/>
        </w:rPr>
        <w:t>投标文件</w:t>
      </w:r>
      <w:r>
        <w:rPr>
          <w:rFonts w:hint="eastAsia" w:ascii="宋体" w:hAnsi="宋体"/>
          <w:color w:val="auto"/>
          <w:sz w:val="24"/>
          <w:szCs w:val="24"/>
          <w:highlight w:val="none"/>
        </w:rPr>
        <w:t>各项评审后，</w:t>
      </w:r>
      <w:r>
        <w:rPr>
          <w:rFonts w:hint="eastAsia" w:ascii="宋体" w:hAnsi="宋体"/>
          <w:color w:val="auto"/>
          <w:spacing w:val="-4"/>
          <w:sz w:val="24"/>
          <w:highlight w:val="none"/>
        </w:rPr>
        <w:t>由</w:t>
      </w:r>
      <w:r>
        <w:rPr>
          <w:rFonts w:hint="eastAsia" w:ascii="宋体" w:hAnsi="宋体"/>
          <w:color w:val="auto"/>
          <w:sz w:val="24"/>
          <w:highlight w:val="none"/>
        </w:rPr>
        <w:t>监督人员</w:t>
      </w:r>
      <w:r>
        <w:rPr>
          <w:rFonts w:hint="eastAsia" w:ascii="宋体" w:hAnsi="宋体"/>
          <w:color w:val="auto"/>
          <w:spacing w:val="-4"/>
          <w:sz w:val="24"/>
          <w:highlight w:val="none"/>
        </w:rPr>
        <w:t>在评标室当众开启投标保密信封，经评标委员会核对</w:t>
      </w:r>
      <w:r>
        <w:rPr>
          <w:rFonts w:ascii="宋体" w:hAnsi="宋体"/>
          <w:color w:val="auto"/>
          <w:sz w:val="24"/>
          <w:highlight w:val="none"/>
        </w:rPr>
        <w:t>暗标编码</w:t>
      </w:r>
      <w:r>
        <w:rPr>
          <w:rFonts w:hint="eastAsia" w:ascii="宋体" w:hAnsi="宋体"/>
          <w:color w:val="auto"/>
          <w:spacing w:val="-4"/>
          <w:sz w:val="24"/>
          <w:highlight w:val="none"/>
        </w:rPr>
        <w:t>揭晓投标人的身份，对应</w:t>
      </w:r>
      <w:r>
        <w:rPr>
          <w:rFonts w:ascii="宋体" w:hAnsi="宋体"/>
          <w:color w:val="auto"/>
          <w:sz w:val="24"/>
          <w:highlight w:val="none"/>
        </w:rPr>
        <w:t>编码</w:t>
      </w:r>
      <w:r>
        <w:rPr>
          <w:rFonts w:hint="eastAsia" w:ascii="宋体" w:hAnsi="宋体"/>
          <w:color w:val="auto"/>
          <w:sz w:val="24"/>
          <w:highlight w:val="none"/>
        </w:rPr>
        <w:t>文件的评分表</w:t>
      </w:r>
      <w:r>
        <w:rPr>
          <w:rFonts w:hint="eastAsia" w:ascii="宋体" w:hAnsi="宋体" w:cs="宋体"/>
          <w:color w:val="auto"/>
          <w:kern w:val="0"/>
          <w:sz w:val="24"/>
          <w:highlight w:val="none"/>
        </w:rPr>
        <w:t>登记</w:t>
      </w:r>
      <w:r>
        <w:rPr>
          <w:rFonts w:hint="eastAsia" w:ascii="宋体" w:hAnsi="宋体"/>
          <w:color w:val="auto"/>
          <w:sz w:val="24"/>
          <w:szCs w:val="24"/>
          <w:highlight w:val="none"/>
        </w:rPr>
        <w:t>各投标人商务标部分、经济投标报价</w:t>
      </w:r>
      <w:r>
        <w:rPr>
          <w:rFonts w:hint="eastAsia" w:ascii="宋体" w:hAnsi="宋体" w:cs="宋体"/>
          <w:color w:val="auto"/>
          <w:kern w:val="0"/>
          <w:sz w:val="24"/>
          <w:highlight w:val="none"/>
        </w:rPr>
        <w:t>、技术标部分的各项得分</w:t>
      </w:r>
      <w:r>
        <w:rPr>
          <w:rFonts w:hint="eastAsia" w:ascii="宋体" w:hAnsi="宋体"/>
          <w:color w:val="auto"/>
          <w:sz w:val="24"/>
          <w:szCs w:val="24"/>
          <w:highlight w:val="none"/>
        </w:rPr>
        <w:t>，计算其综合得分</w:t>
      </w:r>
      <w:r>
        <w:rPr>
          <w:rFonts w:hint="eastAsia" w:ascii="宋体" w:hAnsi="宋体" w:cs="宋体"/>
          <w:color w:val="auto"/>
          <w:kern w:val="0"/>
          <w:sz w:val="24"/>
          <w:highlight w:val="none"/>
        </w:rPr>
        <w:t>。</w:t>
      </w:r>
    </w:p>
    <w:p w14:paraId="6A225DF0">
      <w:pPr>
        <w:autoSpaceDE w:val="0"/>
        <w:autoSpaceDN w:val="0"/>
        <w:adjustRightInd w:val="0"/>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7.2 各</w:t>
      </w:r>
      <w:r>
        <w:rPr>
          <w:rFonts w:ascii="宋体" w:hAnsi="宋体"/>
          <w:color w:val="auto"/>
          <w:sz w:val="24"/>
          <w:szCs w:val="24"/>
          <w:highlight w:val="none"/>
        </w:rPr>
        <w:t>投标人</w:t>
      </w:r>
      <w:r>
        <w:rPr>
          <w:rFonts w:hint="eastAsia" w:ascii="宋体" w:hAnsi="宋体"/>
          <w:color w:val="auto"/>
          <w:sz w:val="24"/>
          <w:szCs w:val="24"/>
          <w:highlight w:val="none"/>
        </w:rPr>
        <w:t>的</w:t>
      </w:r>
      <w:r>
        <w:rPr>
          <w:rFonts w:ascii="宋体" w:hAnsi="宋体"/>
          <w:color w:val="auto"/>
          <w:sz w:val="24"/>
          <w:szCs w:val="24"/>
          <w:highlight w:val="none"/>
        </w:rPr>
        <w:t>综合得分</w:t>
      </w:r>
      <w:r>
        <w:rPr>
          <w:rFonts w:hint="eastAsia" w:ascii="宋体" w:hAnsi="宋体"/>
          <w:color w:val="auto"/>
          <w:sz w:val="24"/>
          <w:szCs w:val="24"/>
          <w:highlight w:val="none"/>
        </w:rPr>
        <w:t>为商务部分得分、经济投标报价得分、</w:t>
      </w:r>
      <w:r>
        <w:rPr>
          <w:rFonts w:hint="eastAsia" w:ascii="宋体" w:hAnsi="宋体" w:cs="宋体"/>
          <w:color w:val="auto"/>
          <w:kern w:val="0"/>
          <w:sz w:val="24"/>
          <w:highlight w:val="none"/>
        </w:rPr>
        <w:t>技术</w:t>
      </w:r>
      <w:r>
        <w:rPr>
          <w:rFonts w:hint="eastAsia" w:ascii="宋体" w:hAnsi="宋体"/>
          <w:bCs/>
          <w:color w:val="auto"/>
          <w:sz w:val="24"/>
          <w:highlight w:val="none"/>
        </w:rPr>
        <w:t>部分</w:t>
      </w:r>
      <w:r>
        <w:rPr>
          <w:rFonts w:hint="eastAsia" w:ascii="宋体" w:hAnsi="宋体"/>
          <w:color w:val="auto"/>
          <w:sz w:val="24"/>
          <w:szCs w:val="24"/>
          <w:highlight w:val="none"/>
        </w:rPr>
        <w:t>得分之和。</w:t>
      </w:r>
    </w:p>
    <w:p w14:paraId="0AC6C89B">
      <w:pPr>
        <w:spacing w:line="460" w:lineRule="exact"/>
        <w:ind w:firstLine="480" w:firstLineChars="200"/>
        <w:rPr>
          <w:rFonts w:ascii="Gulim" w:hAnsi="Gulim"/>
          <w:b/>
          <w:color w:val="auto"/>
          <w:spacing w:val="-4"/>
          <w:sz w:val="24"/>
          <w:highlight w:val="none"/>
        </w:rPr>
      </w:pPr>
      <w:r>
        <w:rPr>
          <w:rFonts w:hint="eastAsia" w:ascii="宋体" w:hAnsi="宋体"/>
          <w:color w:val="auto"/>
          <w:sz w:val="24"/>
          <w:highlight w:val="none"/>
        </w:rPr>
        <w:t xml:space="preserve">投标人综合得分 </w:t>
      </w:r>
      <w:r>
        <w:rPr>
          <w:rFonts w:ascii="宋体" w:hAnsi="宋体"/>
          <w:color w:val="auto"/>
          <w:sz w:val="24"/>
          <w:highlight w:val="none"/>
        </w:rPr>
        <w:t>=</w:t>
      </w:r>
      <w:r>
        <w:rPr>
          <w:rFonts w:hint="eastAsia" w:ascii="Gulim" w:hAnsi="Gulim"/>
          <w:b/>
          <w:color w:val="auto"/>
          <w:spacing w:val="-4"/>
          <w:sz w:val="24"/>
          <w:highlight w:val="none"/>
        </w:rPr>
        <w:t xml:space="preserve">  M + N + F</w:t>
      </w:r>
    </w:p>
    <w:p w14:paraId="31C98514">
      <w:pPr>
        <w:tabs>
          <w:tab w:val="left" w:pos="900"/>
        </w:tabs>
        <w:spacing w:beforeLines="100" w:line="460" w:lineRule="exact"/>
        <w:rPr>
          <w:rFonts w:ascii="宋体" w:hAnsi="宋体"/>
          <w:b/>
          <w:color w:val="auto"/>
          <w:sz w:val="24"/>
          <w:szCs w:val="24"/>
          <w:highlight w:val="none"/>
        </w:rPr>
      </w:pPr>
      <w:r>
        <w:rPr>
          <w:rFonts w:hint="eastAsia" w:ascii="宋体" w:hAnsi="宋体"/>
          <w:b/>
          <w:color w:val="auto"/>
          <w:sz w:val="24"/>
          <w:szCs w:val="24"/>
          <w:highlight w:val="none"/>
        </w:rPr>
        <w:t>8.</w:t>
      </w:r>
      <w:r>
        <w:rPr>
          <w:rFonts w:ascii="宋体" w:hAnsi="宋体"/>
          <w:b/>
          <w:color w:val="auto"/>
          <w:sz w:val="24"/>
          <w:szCs w:val="24"/>
          <w:highlight w:val="none"/>
        </w:rPr>
        <w:t>推荐</w:t>
      </w:r>
      <w:r>
        <w:rPr>
          <w:rFonts w:hint="eastAsia" w:ascii="宋体" w:hAnsi="宋体"/>
          <w:b/>
          <w:color w:val="auto"/>
          <w:sz w:val="24"/>
          <w:szCs w:val="24"/>
          <w:highlight w:val="none"/>
          <w:lang w:val="en-US" w:eastAsia="zh-CN"/>
        </w:rPr>
        <w:t>定标</w:t>
      </w:r>
      <w:r>
        <w:rPr>
          <w:rFonts w:hint="eastAsia" w:ascii="宋体" w:hAnsi="宋体"/>
          <w:b/>
          <w:color w:val="auto"/>
          <w:sz w:val="24"/>
          <w:szCs w:val="24"/>
          <w:highlight w:val="none"/>
        </w:rPr>
        <w:t>候选人</w:t>
      </w:r>
    </w:p>
    <w:p w14:paraId="0F73C0D1">
      <w:pPr>
        <w:autoSpaceDE w:val="0"/>
        <w:autoSpaceDN w:val="0"/>
        <w:adjustRightInd w:val="0"/>
        <w:spacing w:line="460" w:lineRule="exact"/>
        <w:ind w:firstLine="480" w:firstLineChars="200"/>
        <w:jc w:val="left"/>
        <w:rPr>
          <w:rFonts w:ascii="宋体" w:hAnsi="宋体"/>
          <w:bCs/>
          <w:color w:val="auto"/>
          <w:sz w:val="24"/>
          <w:szCs w:val="24"/>
          <w:highlight w:val="none"/>
        </w:rPr>
      </w:pPr>
      <w:r>
        <w:rPr>
          <w:rFonts w:hint="eastAsia" w:ascii="宋体" w:hAnsi="宋体"/>
          <w:color w:val="auto"/>
          <w:sz w:val="24"/>
          <w:szCs w:val="24"/>
          <w:highlight w:val="none"/>
        </w:rPr>
        <w:t>根据综合得分，取综合得分最高的前</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名投标人为入围定标候选人（不足</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名的，则全部入围定标候选人）。如果在确定最后一名入围定标候选人时，出现多个综合得分相同的情况，则经济投标报价较低者入围定标候选人；如果出现综合评分相同且经济投标报价又相同时，则由评标委员会抽签确定入围定标候选人。</w:t>
      </w:r>
    </w:p>
    <w:p w14:paraId="5FD05425">
      <w:pPr>
        <w:tabs>
          <w:tab w:val="left" w:pos="900"/>
        </w:tabs>
        <w:spacing w:beforeLines="100" w:line="460" w:lineRule="exact"/>
        <w:rPr>
          <w:rFonts w:ascii="宋体" w:hAnsi="宋体"/>
          <w:b/>
          <w:color w:val="auto"/>
          <w:sz w:val="24"/>
          <w:szCs w:val="24"/>
          <w:highlight w:val="none"/>
        </w:rPr>
      </w:pPr>
      <w:r>
        <w:rPr>
          <w:rFonts w:hint="eastAsia" w:ascii="宋体" w:hAnsi="宋体"/>
          <w:b/>
          <w:color w:val="auto"/>
          <w:sz w:val="24"/>
          <w:szCs w:val="24"/>
          <w:highlight w:val="none"/>
        </w:rPr>
        <w:t>9.</w:t>
      </w:r>
      <w:r>
        <w:rPr>
          <w:rFonts w:ascii="宋体" w:hAnsi="宋体"/>
          <w:b/>
          <w:color w:val="auto"/>
          <w:sz w:val="24"/>
          <w:szCs w:val="24"/>
          <w:highlight w:val="none"/>
        </w:rPr>
        <w:t xml:space="preserve"> 评标结果</w:t>
      </w:r>
    </w:p>
    <w:p w14:paraId="0E062604">
      <w:pPr>
        <w:spacing w:line="460" w:lineRule="exact"/>
        <w:ind w:firstLine="480" w:firstLineChars="200"/>
        <w:rPr>
          <w:color w:val="auto"/>
          <w:sz w:val="24"/>
          <w:szCs w:val="24"/>
          <w:highlight w:val="none"/>
        </w:rPr>
      </w:pPr>
      <w:r>
        <w:rPr>
          <w:rFonts w:hint="eastAsia" w:ascii="宋体" w:hAnsi="宋体"/>
          <w:color w:val="auto"/>
          <w:sz w:val="24"/>
          <w:highlight w:val="none"/>
        </w:rPr>
        <w:t>9</w:t>
      </w:r>
      <w:r>
        <w:rPr>
          <w:rFonts w:ascii="宋体" w:hAnsi="宋体"/>
          <w:color w:val="auto"/>
          <w:sz w:val="24"/>
          <w:highlight w:val="none"/>
        </w:rPr>
        <w:t>.1</w:t>
      </w:r>
      <w:r>
        <w:rPr>
          <w:rFonts w:hint="eastAsia" w:ascii="宋体" w:hAnsi="宋体"/>
          <w:color w:val="auto"/>
          <w:sz w:val="24"/>
          <w:highlight w:val="none"/>
        </w:rPr>
        <w:t>评标委员会按照本章评标办法的要求推荐定标候选人。</w:t>
      </w:r>
    </w:p>
    <w:p w14:paraId="3B1FE026">
      <w:pPr>
        <w:tabs>
          <w:tab w:val="left" w:pos="90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.2 评标委员会完成评标后，应当向招标人提交书面评标报告。</w:t>
      </w:r>
    </w:p>
    <w:p w14:paraId="696B5EE1">
      <w:pPr>
        <w:tabs>
          <w:tab w:val="left" w:pos="900"/>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9.3 </w:t>
      </w:r>
      <w:r>
        <w:rPr>
          <w:rFonts w:ascii="宋体" w:hAnsi="宋体"/>
          <w:color w:val="auto"/>
          <w:sz w:val="24"/>
          <w:highlight w:val="none"/>
        </w:rPr>
        <w:t>招标人</w:t>
      </w:r>
      <w:r>
        <w:rPr>
          <w:rFonts w:hint="eastAsia" w:ascii="宋体" w:hAnsi="宋体"/>
          <w:color w:val="auto"/>
          <w:sz w:val="24"/>
          <w:highlight w:val="none"/>
        </w:rPr>
        <w:t>可根据《</w:t>
      </w:r>
      <w:r>
        <w:rPr>
          <w:rFonts w:ascii="宋体" w:hAnsi="宋体"/>
          <w:color w:val="auto"/>
          <w:sz w:val="24"/>
          <w:highlight w:val="none"/>
        </w:rPr>
        <w:t>评标报告</w:t>
      </w:r>
      <w:r>
        <w:rPr>
          <w:rFonts w:hint="eastAsia" w:ascii="宋体" w:hAnsi="宋体"/>
          <w:color w:val="auto"/>
          <w:sz w:val="24"/>
          <w:highlight w:val="none"/>
        </w:rPr>
        <w:t>》核查投标人在投标文件中提供的材料，并可要求投标人再次提供相关资料查验，投标人未按要求提供相关资料查验的，招标人有权取消其中标候选人或中标人资格。</w:t>
      </w:r>
    </w:p>
    <w:p w14:paraId="64870CB3">
      <w:pPr>
        <w:tabs>
          <w:tab w:val="left" w:pos="900"/>
        </w:tabs>
        <w:spacing w:line="460" w:lineRule="exact"/>
        <w:ind w:firstLine="480" w:firstLineChars="200"/>
        <w:rPr>
          <w:rFonts w:ascii="宋体" w:hAnsi="宋体" w:cs="宋体"/>
          <w:color w:val="auto"/>
          <w:kern w:val="0"/>
          <w:sz w:val="24"/>
          <w:highlight w:val="none"/>
        </w:rPr>
        <w:sectPr>
          <w:headerReference r:id="rId6" w:type="default"/>
          <w:pgSz w:w="11906" w:h="16838"/>
          <w:pgMar w:top="1418" w:right="1418" w:bottom="1418" w:left="1418" w:header="851" w:footer="964" w:gutter="0"/>
          <w:pgNumType w:fmt="decimal"/>
          <w:cols w:space="720" w:num="1"/>
          <w:docGrid w:type="lines" w:linePitch="312" w:charSpace="0"/>
        </w:sectPr>
      </w:pPr>
    </w:p>
    <w:p w14:paraId="778DF921">
      <w:pPr>
        <w:jc w:val="center"/>
        <w:rPr>
          <w:rFonts w:ascii="宋体" w:hAnsi="宋体"/>
          <w:b/>
          <w:color w:val="auto"/>
          <w:spacing w:val="40"/>
          <w:sz w:val="84"/>
          <w:szCs w:val="84"/>
          <w:highlight w:val="none"/>
        </w:rPr>
        <w:sectPr>
          <w:footerReference r:id="rId7" w:type="first"/>
          <w:type w:val="continuous"/>
          <w:pgSz w:w="11906" w:h="16838"/>
          <w:pgMar w:top="1418" w:right="1418" w:bottom="1418" w:left="1418" w:header="851" w:footer="992" w:gutter="0"/>
          <w:pgNumType w:fmt="decimal"/>
          <w:cols w:space="720" w:num="1"/>
          <w:titlePg/>
          <w:docGrid w:linePitch="312" w:charSpace="0"/>
        </w:sectPr>
      </w:pPr>
    </w:p>
    <w:p w14:paraId="316616BA">
      <w:pPr>
        <w:spacing w:line="360" w:lineRule="auto"/>
        <w:jc w:val="center"/>
        <w:outlineLvl w:val="0"/>
        <w:rPr>
          <w:rFonts w:ascii="宋体"/>
          <w:b/>
          <w:color w:val="auto"/>
          <w:sz w:val="44"/>
          <w:szCs w:val="44"/>
          <w:highlight w:val="none"/>
        </w:rPr>
      </w:pPr>
      <w:r>
        <w:rPr>
          <w:rFonts w:hint="eastAsia" w:ascii="宋体"/>
          <w:b/>
          <w:color w:val="auto"/>
          <w:sz w:val="44"/>
          <w:szCs w:val="44"/>
          <w:highlight w:val="none"/>
        </w:rPr>
        <w:t>第四章 定标办法</w:t>
      </w:r>
    </w:p>
    <w:p w14:paraId="655A089C">
      <w:pPr>
        <w:spacing w:line="360" w:lineRule="auto"/>
        <w:ind w:firstLine="480" w:firstLineChars="200"/>
        <w:rPr>
          <w:rFonts w:ascii="宋体"/>
          <w:color w:val="auto"/>
          <w:sz w:val="24"/>
          <w:highlight w:val="none"/>
        </w:rPr>
      </w:pPr>
      <w:r>
        <w:rPr>
          <w:rFonts w:hint="eastAsia" w:ascii="宋体"/>
          <w:color w:val="auto"/>
          <w:sz w:val="24"/>
          <w:highlight w:val="none"/>
        </w:rPr>
        <w:t>1.组建招标监督小组。</w:t>
      </w:r>
    </w:p>
    <w:p w14:paraId="66D90CFC">
      <w:pPr>
        <w:spacing w:line="360" w:lineRule="auto"/>
        <w:ind w:firstLine="480" w:firstLineChars="200"/>
        <w:rPr>
          <w:rFonts w:ascii="宋体"/>
          <w:color w:val="auto"/>
          <w:sz w:val="24"/>
          <w:highlight w:val="none"/>
        </w:rPr>
      </w:pPr>
      <w:r>
        <w:rPr>
          <w:rFonts w:hint="eastAsia" w:ascii="宋体"/>
          <w:color w:val="auto"/>
          <w:sz w:val="24"/>
          <w:highlight w:val="none"/>
        </w:rPr>
        <w:t>1.1在招标公告发布前招标人组建由招标人监事会或内设纪检等部门人员及招标人上一级管理部门人员组成的3人或以上单数的招标监督小组，并确定一名组长负责统筹监督工作。招标监督小组对招标投标活动全过程进行现场监督，及时指出、制止违反程序及纪律的行为</w:t>
      </w:r>
      <w:r>
        <w:rPr>
          <w:rFonts w:hint="eastAsia" w:ascii="仿宋_GB2312" w:hAnsi="仿宋_GB2312" w:cs="仿宋_GB2312"/>
          <w:color w:val="auto"/>
          <w:szCs w:val="32"/>
          <w:highlight w:val="none"/>
        </w:rPr>
        <w:t>。</w:t>
      </w:r>
    </w:p>
    <w:p w14:paraId="3209BEA3">
      <w:pPr>
        <w:spacing w:line="360" w:lineRule="auto"/>
        <w:ind w:firstLine="480" w:firstLineChars="200"/>
        <w:rPr>
          <w:rFonts w:ascii="宋体"/>
          <w:color w:val="auto"/>
          <w:sz w:val="24"/>
          <w:highlight w:val="none"/>
        </w:rPr>
      </w:pPr>
      <w:r>
        <w:rPr>
          <w:rFonts w:hint="eastAsia" w:ascii="宋体"/>
          <w:color w:val="auto"/>
          <w:sz w:val="24"/>
          <w:highlight w:val="none"/>
        </w:rPr>
        <w:t>1.2特殊情况导致开标、评标或者定标无法继续进行的、相关人员存在违反程序及纪律的行为被指出后仍拒绝纠正的、发现招标投标活动存在其他违反相关规定行为的，招标监督小组应当及时报告招标投标行政监督部门。</w:t>
      </w:r>
    </w:p>
    <w:p w14:paraId="1518A365">
      <w:pPr>
        <w:spacing w:line="360" w:lineRule="auto"/>
        <w:ind w:firstLine="480" w:firstLineChars="200"/>
        <w:rPr>
          <w:rFonts w:ascii="宋体"/>
          <w:color w:val="auto"/>
          <w:sz w:val="24"/>
          <w:highlight w:val="none"/>
        </w:rPr>
      </w:pPr>
      <w:r>
        <w:rPr>
          <w:rFonts w:hint="eastAsia" w:ascii="宋体"/>
          <w:color w:val="auto"/>
          <w:sz w:val="24"/>
          <w:highlight w:val="none"/>
        </w:rPr>
        <w:t>1.3招标人在定标前需要对投标人及拟派项目负责人进行考察答辩的，或者对投标文件、方案进行清标，应当在招标监督小组的监督下进行。</w:t>
      </w:r>
    </w:p>
    <w:p w14:paraId="6A492CCE">
      <w:pPr>
        <w:spacing w:line="360" w:lineRule="auto"/>
        <w:ind w:firstLine="480" w:firstLineChars="200"/>
        <w:rPr>
          <w:rFonts w:ascii="宋体"/>
          <w:color w:val="auto"/>
          <w:sz w:val="24"/>
          <w:highlight w:val="none"/>
        </w:rPr>
      </w:pPr>
      <w:r>
        <w:rPr>
          <w:rFonts w:hint="eastAsia" w:ascii="宋体"/>
          <w:color w:val="auto"/>
          <w:sz w:val="24"/>
          <w:highlight w:val="none"/>
        </w:rPr>
        <w:t>1.4招标监督小组负责编制本招标项目的监督报告，并于招标情况备案时同步向招标投标行政监督部门提交。</w:t>
      </w:r>
    </w:p>
    <w:p w14:paraId="18B497DB">
      <w:pPr>
        <w:spacing w:line="360" w:lineRule="auto"/>
        <w:ind w:firstLine="480" w:firstLineChars="200"/>
        <w:rPr>
          <w:rFonts w:ascii="宋体"/>
          <w:color w:val="auto"/>
          <w:sz w:val="24"/>
          <w:highlight w:val="none"/>
        </w:rPr>
      </w:pPr>
      <w:r>
        <w:rPr>
          <w:rFonts w:hint="eastAsia" w:ascii="宋体"/>
          <w:color w:val="auto"/>
          <w:sz w:val="24"/>
          <w:highlight w:val="none"/>
        </w:rPr>
        <w:t>2.组建定标委员会</w:t>
      </w:r>
    </w:p>
    <w:p w14:paraId="53080156">
      <w:pPr>
        <w:spacing w:line="360" w:lineRule="auto"/>
        <w:ind w:firstLine="480" w:firstLineChars="200"/>
        <w:rPr>
          <w:rFonts w:ascii="宋体"/>
          <w:color w:val="auto"/>
          <w:sz w:val="24"/>
          <w:highlight w:val="none"/>
        </w:rPr>
      </w:pPr>
      <w:r>
        <w:rPr>
          <w:rFonts w:hint="eastAsia" w:ascii="宋体"/>
          <w:color w:val="auto"/>
          <w:sz w:val="24"/>
          <w:highlight w:val="none"/>
        </w:rPr>
        <w:t>2.1招标人采用直接</w:t>
      </w:r>
      <w:r>
        <w:rPr>
          <w:rFonts w:hint="eastAsia" w:ascii="宋体"/>
          <w:color w:val="auto"/>
          <w:sz w:val="24"/>
          <w:highlight w:val="none"/>
          <w:u w:val="single"/>
        </w:rPr>
        <w:t>票决定标法</w:t>
      </w:r>
      <w:r>
        <w:rPr>
          <w:rFonts w:hint="eastAsia" w:ascii="宋体"/>
          <w:color w:val="auto"/>
          <w:sz w:val="24"/>
          <w:highlight w:val="none"/>
        </w:rPr>
        <w:t>定标，组建定标委员会。</w:t>
      </w:r>
    </w:p>
    <w:p w14:paraId="5590302B">
      <w:pPr>
        <w:spacing w:line="360" w:lineRule="auto"/>
        <w:ind w:firstLine="480" w:firstLineChars="200"/>
        <w:rPr>
          <w:rFonts w:ascii="宋体"/>
          <w:color w:val="auto"/>
          <w:sz w:val="24"/>
          <w:highlight w:val="none"/>
        </w:rPr>
      </w:pPr>
      <w:r>
        <w:rPr>
          <w:rFonts w:hint="eastAsia" w:ascii="宋体"/>
          <w:color w:val="auto"/>
          <w:sz w:val="24"/>
          <w:highlight w:val="none"/>
        </w:rPr>
        <w:t>2.2定标委员会由招标人的法定代表人或者主要负责人组建。定标委员会由7人或以上（人数为单数）成员组成，成员应当由招标人于定标当日从2倍以上的备选人员名单中随机抽取确定，备选成员原则上从招标人、项目业主或者使用单位的领导班子成员、经营管理人员、具备中级及以上职称、具有注册执业资格证的工程技术（经济）人员中产生，优先考虑具备工程相关管理经验或相关技术职称的领导干部。确有需要的，财政性资金投资工程的招标人可以从本系统上级主管部门、下级管理单位或者系统外相关部门工作人员中确定成员；非财政性国有资金（市属国有企业出资）投资工程的招标人可以从其母公司、子公司人员中确定成员。招标人法定代表人或者主要负责人可从本单位直接指定部分定标委员会成员，但总数不得超过定标委员会成员总数的三分之一。</w:t>
      </w:r>
    </w:p>
    <w:p w14:paraId="583E5C74">
      <w:pPr>
        <w:spacing w:line="360" w:lineRule="auto"/>
        <w:ind w:firstLine="480" w:firstLineChars="200"/>
        <w:rPr>
          <w:rFonts w:ascii="宋体"/>
          <w:color w:val="auto"/>
          <w:sz w:val="24"/>
          <w:highlight w:val="none"/>
        </w:rPr>
      </w:pPr>
      <w:r>
        <w:rPr>
          <w:rFonts w:hint="eastAsia" w:ascii="宋体"/>
          <w:color w:val="auto"/>
          <w:sz w:val="24"/>
          <w:highlight w:val="none"/>
        </w:rPr>
        <w:t>3.召开定标会</w:t>
      </w:r>
    </w:p>
    <w:p w14:paraId="2315EBEF">
      <w:pPr>
        <w:spacing w:line="360" w:lineRule="auto"/>
        <w:ind w:firstLine="480" w:firstLineChars="200"/>
        <w:rPr>
          <w:rFonts w:ascii="宋体"/>
          <w:color w:val="auto"/>
          <w:sz w:val="24"/>
          <w:highlight w:val="none"/>
        </w:rPr>
      </w:pPr>
      <w:r>
        <w:rPr>
          <w:rFonts w:hint="eastAsia" w:ascii="宋体"/>
          <w:color w:val="auto"/>
          <w:sz w:val="24"/>
          <w:highlight w:val="none"/>
        </w:rPr>
        <w:t>3.1定标会召开时间：见投标人须知前附表。</w:t>
      </w:r>
    </w:p>
    <w:p w14:paraId="188776E1">
      <w:pPr>
        <w:spacing w:line="360" w:lineRule="auto"/>
        <w:ind w:firstLine="480" w:firstLineChars="200"/>
        <w:rPr>
          <w:rFonts w:ascii="宋体"/>
          <w:color w:val="auto"/>
          <w:sz w:val="24"/>
          <w:highlight w:val="none"/>
        </w:rPr>
      </w:pPr>
      <w:r>
        <w:rPr>
          <w:rFonts w:hint="eastAsia" w:ascii="宋体"/>
          <w:color w:val="auto"/>
          <w:sz w:val="24"/>
          <w:highlight w:val="none"/>
        </w:rPr>
        <w:t>3.2定标会召开地点：见投标人须知前附表。</w:t>
      </w:r>
    </w:p>
    <w:p w14:paraId="46B8F082">
      <w:pPr>
        <w:spacing w:line="360" w:lineRule="auto"/>
        <w:ind w:firstLine="480" w:firstLineChars="200"/>
        <w:rPr>
          <w:rFonts w:ascii="宋体"/>
          <w:color w:val="auto"/>
          <w:sz w:val="24"/>
          <w:highlight w:val="none"/>
        </w:rPr>
      </w:pPr>
      <w:r>
        <w:rPr>
          <w:rFonts w:hint="eastAsia" w:ascii="宋体"/>
          <w:color w:val="auto"/>
          <w:sz w:val="24"/>
          <w:highlight w:val="none"/>
        </w:rPr>
        <w:t>3.3定标会前是否考察、质询或者清标：见投标人须知前附表。</w:t>
      </w:r>
    </w:p>
    <w:p w14:paraId="65A79475">
      <w:pPr>
        <w:spacing w:line="360" w:lineRule="auto"/>
        <w:ind w:firstLine="480" w:firstLineChars="200"/>
        <w:rPr>
          <w:rFonts w:ascii="宋体"/>
          <w:color w:val="auto"/>
          <w:sz w:val="24"/>
          <w:highlight w:val="none"/>
        </w:rPr>
      </w:pPr>
      <w:r>
        <w:rPr>
          <w:rFonts w:hint="eastAsia" w:ascii="宋体"/>
          <w:color w:val="auto"/>
          <w:sz w:val="24"/>
          <w:highlight w:val="none"/>
        </w:rPr>
        <w:t>3.4</w:t>
      </w:r>
      <w:r>
        <w:rPr>
          <w:rFonts w:hint="eastAsia" w:ascii="宋体"/>
          <w:b/>
          <w:color w:val="auto"/>
          <w:sz w:val="24"/>
          <w:highlight w:val="none"/>
        </w:rPr>
        <w:t>在监督小组的监督下，由定标委员会成员随机开启定标候选人致定标委员会的函，在开启时发现正、副本份数不符合招标文件规定的，视为不响应招标文件要求，其投标文件作无效投标处理。</w:t>
      </w:r>
    </w:p>
    <w:p w14:paraId="67392193">
      <w:pPr>
        <w:spacing w:line="360" w:lineRule="auto"/>
        <w:ind w:firstLine="480" w:firstLineChars="200"/>
        <w:rPr>
          <w:rFonts w:ascii="宋体"/>
          <w:color w:val="auto"/>
          <w:sz w:val="24"/>
          <w:highlight w:val="none"/>
        </w:rPr>
      </w:pPr>
      <w:r>
        <w:rPr>
          <w:rFonts w:hint="eastAsia" w:ascii="宋体"/>
          <w:color w:val="auto"/>
          <w:sz w:val="24"/>
          <w:highlight w:val="none"/>
        </w:rPr>
        <w:t>4．定标方法（以下两种办法选择其一）选择为：。</w:t>
      </w:r>
    </w:p>
    <w:p w14:paraId="0E551D44">
      <w:pPr>
        <w:spacing w:line="360" w:lineRule="auto"/>
        <w:ind w:firstLine="480" w:firstLineChars="20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rPr>
        <w:t>票决定标法。由定标委员会以直接票决或者逐轮票决等方式确定中标人。定标委员会成员根据定标要素对各定标候选人进行评审比较后，进行一次性票决排名。票决宜采取投票计分法，即各定标委员会成员对所有进入定标程序的投标人择优排序进行打分，最优的N分（N为定标候选人数量），其次N-1分，依此类推，按总分高低排序推荐中标候选人。得分相同且影响中标候选人确定的，可由定标委员会对总分相同的投标人进行再次票决确定排名。具体细则应在招标文件中明确。</w:t>
      </w:r>
    </w:p>
    <w:p w14:paraId="21BF433E">
      <w:pPr>
        <w:spacing w:line="360" w:lineRule="auto"/>
        <w:ind w:firstLine="480" w:firstLineChars="200"/>
        <w:rPr>
          <w:rFonts w:ascii="宋体"/>
          <w:color w:val="auto"/>
          <w:sz w:val="24"/>
          <w:highlight w:val="none"/>
        </w:rPr>
      </w:pPr>
      <w:r>
        <w:rPr>
          <w:rFonts w:hint="eastAsia" w:ascii="宋体"/>
          <w:color w:val="auto"/>
          <w:sz w:val="24"/>
          <w:highlight w:val="none"/>
        </w:rPr>
        <w:t>票决采用记名方式并注明投票理由。</w:t>
      </w:r>
    </w:p>
    <w:p w14:paraId="7328F5F5">
      <w:pPr>
        <w:spacing w:line="360" w:lineRule="auto"/>
        <w:ind w:firstLine="520" w:firstLineChars="200"/>
        <w:rPr>
          <w:rFonts w:ascii="宋体"/>
          <w:color w:val="auto"/>
          <w:sz w:val="24"/>
          <w:highlight w:val="none"/>
        </w:rPr>
      </w:pPr>
      <w:r>
        <w:rPr>
          <w:rFonts w:hint="eastAsia" w:ascii="宋体"/>
          <w:bCs/>
          <w:color w:val="auto"/>
          <w:spacing w:val="10"/>
          <w:sz w:val="24"/>
          <w:highlight w:val="none"/>
          <w:lang w:eastAsia="zh-CN"/>
        </w:rPr>
        <w:t>□</w:t>
      </w:r>
      <w:r>
        <w:rPr>
          <w:rFonts w:hint="eastAsia" w:ascii="宋体"/>
          <w:color w:val="auto"/>
          <w:sz w:val="24"/>
          <w:highlight w:val="none"/>
        </w:rPr>
        <w:t>集体议事法。由招标人法定代表人或者主要负责人担任定标委员会组长，组建定标委员会进行集体商议，定标委员会成员各自发表意见，最终由定标委员会组长确定中标候选人及排序。集体议事法应当在招标文件中明确议事规则。集体议事法。由定标委员会进行集体商议，定标委员会成员各自发表意见，由定标委员会组长最终确定中标人。所有参加会议的定标委员会成员的意见应当作书面记录，并由定标委员会成员签字确认。</w:t>
      </w:r>
    </w:p>
    <w:p w14:paraId="13F472C6">
      <w:pPr>
        <w:spacing w:line="360" w:lineRule="auto"/>
        <w:ind w:firstLine="480" w:firstLineChars="200"/>
        <w:rPr>
          <w:rFonts w:ascii="宋体"/>
          <w:color w:val="auto"/>
          <w:sz w:val="24"/>
          <w:highlight w:val="none"/>
        </w:rPr>
      </w:pPr>
      <w:r>
        <w:rPr>
          <w:rFonts w:hint="eastAsia" w:ascii="宋体"/>
          <w:color w:val="auto"/>
          <w:sz w:val="24"/>
          <w:highlight w:val="none"/>
        </w:rPr>
        <w:t>5．定标因素。招标人可以根据项目概况和自身实际需要，选择项目管理经验、专业运营、企业综合实力、信用状况、项目运营方案、收费单价等作为定标因素。</w:t>
      </w:r>
    </w:p>
    <w:p w14:paraId="7B171F39">
      <w:pPr>
        <w:spacing w:line="360" w:lineRule="auto"/>
        <w:ind w:firstLine="480" w:firstLineChars="200"/>
        <w:rPr>
          <w:rFonts w:hint="default" w:ascii="宋体" w:eastAsia="宋体"/>
          <w:color w:val="auto"/>
          <w:sz w:val="24"/>
          <w:highlight w:val="none"/>
          <w:lang w:val="en-US" w:eastAsia="zh-CN"/>
        </w:rPr>
      </w:pPr>
      <w:r>
        <w:rPr>
          <w:rFonts w:hint="eastAsia" w:ascii="宋体"/>
          <w:color w:val="auto"/>
          <w:sz w:val="24"/>
          <w:highlight w:val="none"/>
        </w:rPr>
        <w:t>5.1</w:t>
      </w:r>
      <w:r>
        <w:rPr>
          <w:rFonts w:hint="eastAsia" w:ascii="宋体"/>
          <w:color w:val="auto"/>
          <w:sz w:val="24"/>
          <w:highlight w:val="none"/>
          <w:lang w:val="en-US" w:eastAsia="zh-CN"/>
        </w:rPr>
        <w:t>着重考察投标人在污水处理特许经营方面的</w:t>
      </w:r>
      <w:r>
        <w:rPr>
          <w:rFonts w:hint="eastAsia" w:ascii="宋体"/>
          <w:color w:val="auto"/>
          <w:sz w:val="24"/>
          <w:highlight w:val="none"/>
        </w:rPr>
        <w:t>项目管理经验</w:t>
      </w:r>
      <w:r>
        <w:rPr>
          <w:rFonts w:hint="eastAsia" w:ascii="宋体"/>
          <w:color w:val="auto"/>
          <w:sz w:val="24"/>
          <w:highlight w:val="none"/>
          <w:lang w:val="en-US" w:eastAsia="zh-CN"/>
        </w:rPr>
        <w:t>是否足够丰富</w:t>
      </w:r>
      <w:r>
        <w:rPr>
          <w:rFonts w:hint="eastAsia" w:ascii="宋体"/>
          <w:color w:val="auto"/>
          <w:sz w:val="24"/>
          <w:highlight w:val="none"/>
        </w:rPr>
        <w:t>、专业运营</w:t>
      </w:r>
      <w:r>
        <w:rPr>
          <w:rFonts w:hint="eastAsia" w:ascii="宋体"/>
          <w:color w:val="auto"/>
          <w:sz w:val="24"/>
          <w:highlight w:val="none"/>
          <w:lang w:val="en-US" w:eastAsia="zh-CN"/>
        </w:rPr>
        <w:t>能力是否足以完成本项目。</w:t>
      </w:r>
    </w:p>
    <w:p w14:paraId="6088652C">
      <w:pPr>
        <w:spacing w:line="360" w:lineRule="auto"/>
        <w:ind w:firstLine="480" w:firstLineChars="200"/>
        <w:rPr>
          <w:rFonts w:ascii="宋体"/>
          <w:color w:val="auto"/>
          <w:sz w:val="24"/>
          <w:highlight w:val="none"/>
        </w:rPr>
      </w:pPr>
      <w:r>
        <w:rPr>
          <w:rFonts w:hint="eastAsia" w:ascii="宋体"/>
          <w:color w:val="auto"/>
          <w:sz w:val="24"/>
          <w:highlight w:val="none"/>
        </w:rPr>
        <w:t>5.2</w:t>
      </w:r>
      <w:r>
        <w:rPr>
          <w:rFonts w:hint="eastAsia" w:ascii="宋体"/>
          <w:color w:val="auto"/>
          <w:sz w:val="24"/>
          <w:highlight w:val="none"/>
          <w:lang w:val="en-US" w:eastAsia="zh-CN"/>
        </w:rPr>
        <w:t>着重考察投标人的</w:t>
      </w:r>
      <w:r>
        <w:rPr>
          <w:rFonts w:hint="eastAsia" w:ascii="宋体"/>
          <w:color w:val="auto"/>
          <w:sz w:val="24"/>
          <w:highlight w:val="none"/>
        </w:rPr>
        <w:t>企业综合实力</w:t>
      </w:r>
      <w:r>
        <w:rPr>
          <w:rFonts w:hint="eastAsia" w:ascii="宋体"/>
          <w:color w:val="auto"/>
          <w:sz w:val="24"/>
          <w:highlight w:val="none"/>
          <w:lang w:eastAsia="zh-CN"/>
        </w:rPr>
        <w:t>，</w:t>
      </w:r>
      <w:r>
        <w:rPr>
          <w:rFonts w:hint="eastAsia" w:ascii="宋体"/>
          <w:color w:val="auto"/>
          <w:sz w:val="24"/>
          <w:highlight w:val="none"/>
          <w:lang w:val="en-US" w:eastAsia="zh-CN"/>
        </w:rPr>
        <w:t>包括企业的技术力量等等</w:t>
      </w:r>
      <w:r>
        <w:rPr>
          <w:rFonts w:hint="eastAsia" w:ascii="宋体"/>
          <w:color w:val="auto"/>
          <w:sz w:val="24"/>
          <w:highlight w:val="none"/>
        </w:rPr>
        <w:t>。</w:t>
      </w:r>
    </w:p>
    <w:p w14:paraId="51A331B7">
      <w:pPr>
        <w:spacing w:line="360" w:lineRule="auto"/>
        <w:ind w:firstLine="480" w:firstLineChars="200"/>
        <w:rPr>
          <w:rFonts w:hint="eastAsia" w:ascii="宋体" w:eastAsia="宋体"/>
          <w:color w:val="auto"/>
          <w:sz w:val="24"/>
          <w:highlight w:val="none"/>
          <w:lang w:val="en-US" w:eastAsia="zh-CN"/>
        </w:rPr>
      </w:pPr>
      <w:r>
        <w:rPr>
          <w:rFonts w:hint="eastAsia" w:ascii="宋体"/>
          <w:color w:val="auto"/>
          <w:sz w:val="24"/>
          <w:highlight w:val="none"/>
        </w:rPr>
        <w:t>5.3</w:t>
      </w:r>
      <w:r>
        <w:rPr>
          <w:rFonts w:hint="eastAsia" w:ascii="宋体"/>
          <w:color w:val="auto"/>
          <w:sz w:val="24"/>
          <w:highlight w:val="none"/>
          <w:lang w:val="en-US" w:eastAsia="zh-CN"/>
        </w:rPr>
        <w:t>着重考察投标人的</w:t>
      </w:r>
      <w:r>
        <w:rPr>
          <w:rFonts w:hint="eastAsia" w:ascii="宋体"/>
          <w:color w:val="auto"/>
          <w:sz w:val="24"/>
          <w:highlight w:val="none"/>
        </w:rPr>
        <w:t>信用状况</w:t>
      </w:r>
      <w:r>
        <w:rPr>
          <w:rFonts w:hint="eastAsia" w:ascii="宋体"/>
          <w:color w:val="auto"/>
          <w:sz w:val="24"/>
          <w:highlight w:val="none"/>
          <w:lang w:eastAsia="zh-CN"/>
        </w:rPr>
        <w:t>。</w:t>
      </w:r>
    </w:p>
    <w:p w14:paraId="51E3A82B">
      <w:pPr>
        <w:spacing w:line="360" w:lineRule="auto"/>
        <w:ind w:firstLine="480" w:firstLineChars="200"/>
        <w:rPr>
          <w:rFonts w:ascii="宋体"/>
          <w:color w:val="auto"/>
          <w:sz w:val="24"/>
          <w:highlight w:val="none"/>
        </w:rPr>
      </w:pPr>
      <w:r>
        <w:rPr>
          <w:rFonts w:hint="eastAsia" w:ascii="宋体"/>
          <w:color w:val="auto"/>
          <w:sz w:val="24"/>
          <w:highlight w:val="none"/>
        </w:rPr>
        <w:t>5.4各</w:t>
      </w:r>
      <w:r>
        <w:rPr>
          <w:rFonts w:hint="eastAsia" w:ascii="宋体" w:hAnsi="宋体" w:cs="TimesNewRomanPSMT"/>
          <w:color w:val="auto"/>
          <w:kern w:val="0"/>
          <w:sz w:val="24"/>
          <w:highlight w:val="none"/>
        </w:rPr>
        <w:t>定标候选人的项目负责人及团队水平，按时按质完成项目的能力，施工期间现场服务及时性、便利性的综合评价，</w:t>
      </w:r>
      <w:r>
        <w:rPr>
          <w:rFonts w:hint="eastAsia" w:ascii="宋体" w:hAnsi="宋体" w:cs="宋体"/>
          <w:color w:val="auto"/>
          <w:sz w:val="24"/>
          <w:highlight w:val="none"/>
        </w:rPr>
        <w:t>有无优化建议及优化建议的合理性。</w:t>
      </w:r>
    </w:p>
    <w:p w14:paraId="4C6615E2">
      <w:pPr>
        <w:spacing w:line="360" w:lineRule="auto"/>
        <w:ind w:firstLine="480" w:firstLineChars="200"/>
        <w:rPr>
          <w:rFonts w:ascii="宋体"/>
          <w:color w:val="auto"/>
          <w:sz w:val="24"/>
          <w:highlight w:val="none"/>
        </w:rPr>
      </w:pPr>
      <w:r>
        <w:rPr>
          <w:rFonts w:hint="eastAsia" w:ascii="宋体"/>
          <w:color w:val="auto"/>
          <w:sz w:val="24"/>
          <w:highlight w:val="none"/>
        </w:rPr>
        <w:t>5.5在同等条件下，择优的相对标准有以下几个方面：</w:t>
      </w:r>
    </w:p>
    <w:p w14:paraId="62A5A9F3">
      <w:pPr>
        <w:spacing w:line="360" w:lineRule="auto"/>
        <w:ind w:firstLine="480" w:firstLineChars="200"/>
        <w:rPr>
          <w:rFonts w:ascii="宋体"/>
          <w:color w:val="auto"/>
          <w:sz w:val="24"/>
          <w:highlight w:val="none"/>
        </w:rPr>
      </w:pPr>
      <w:r>
        <w:rPr>
          <w:rFonts w:hint="eastAsia" w:ascii="宋体"/>
          <w:color w:val="auto"/>
          <w:sz w:val="24"/>
          <w:highlight w:val="none"/>
        </w:rPr>
        <w:t>①资质高企业优于资质低企业；</w:t>
      </w:r>
    </w:p>
    <w:p w14:paraId="6987287E">
      <w:pPr>
        <w:spacing w:line="360" w:lineRule="auto"/>
        <w:ind w:firstLine="480" w:firstLineChars="200"/>
        <w:rPr>
          <w:rFonts w:ascii="宋体"/>
          <w:color w:val="auto"/>
          <w:sz w:val="24"/>
          <w:highlight w:val="none"/>
        </w:rPr>
      </w:pPr>
      <w:r>
        <w:rPr>
          <w:rFonts w:hint="eastAsia" w:ascii="宋体"/>
          <w:color w:val="auto"/>
          <w:sz w:val="24"/>
          <w:highlight w:val="none"/>
        </w:rPr>
        <w:t>②营业额大企业优于营业额小企业；</w:t>
      </w:r>
    </w:p>
    <w:p w14:paraId="3E268DBA">
      <w:pPr>
        <w:spacing w:line="360" w:lineRule="auto"/>
        <w:ind w:firstLine="480" w:firstLineChars="200"/>
        <w:rPr>
          <w:rFonts w:ascii="宋体"/>
          <w:color w:val="auto"/>
          <w:sz w:val="24"/>
          <w:highlight w:val="none"/>
        </w:rPr>
      </w:pPr>
      <w:r>
        <w:rPr>
          <w:rFonts w:hint="eastAsia" w:ascii="宋体"/>
          <w:color w:val="auto"/>
          <w:sz w:val="24"/>
          <w:highlight w:val="none"/>
        </w:rPr>
        <w:t>③设计业绩技术复杂、难度大的企业优于设计业绩技术相对简单、难度较小的企业；</w:t>
      </w:r>
    </w:p>
    <w:p w14:paraId="191C2E51">
      <w:pPr>
        <w:spacing w:line="360" w:lineRule="auto"/>
        <w:ind w:firstLine="480" w:firstLineChars="200"/>
        <w:rPr>
          <w:rFonts w:ascii="宋体"/>
          <w:color w:val="auto"/>
          <w:sz w:val="24"/>
          <w:highlight w:val="none"/>
        </w:rPr>
      </w:pPr>
      <w:r>
        <w:rPr>
          <w:rFonts w:hint="eastAsia" w:ascii="宋体"/>
          <w:color w:val="auto"/>
          <w:sz w:val="24"/>
          <w:highlight w:val="none"/>
        </w:rPr>
        <w:t>④履约评价好企业优于履约评价差企业；</w:t>
      </w:r>
    </w:p>
    <w:p w14:paraId="1C778277">
      <w:pPr>
        <w:spacing w:line="360" w:lineRule="auto"/>
        <w:ind w:firstLine="480" w:firstLineChars="200"/>
        <w:rPr>
          <w:rFonts w:ascii="宋体"/>
          <w:color w:val="auto"/>
          <w:sz w:val="24"/>
          <w:highlight w:val="none"/>
        </w:rPr>
      </w:pPr>
      <w:r>
        <w:rPr>
          <w:rFonts w:hint="eastAsia" w:ascii="宋体"/>
          <w:color w:val="auto"/>
          <w:sz w:val="24"/>
          <w:highlight w:val="none"/>
        </w:rPr>
        <w:t>⑤无不良行为记录企业优于有不良行为记录企业，不良行为记录较轻企业优于不良行为记录较重企业；</w:t>
      </w:r>
    </w:p>
    <w:p w14:paraId="6AC3A9CF">
      <w:pPr>
        <w:spacing w:line="360" w:lineRule="auto"/>
        <w:ind w:firstLine="480" w:firstLineChars="200"/>
        <w:rPr>
          <w:rFonts w:ascii="宋体"/>
          <w:color w:val="auto"/>
          <w:sz w:val="24"/>
          <w:highlight w:val="none"/>
        </w:rPr>
      </w:pPr>
      <w:r>
        <w:rPr>
          <w:rFonts w:hint="eastAsia" w:ascii="宋体"/>
          <w:color w:val="auto"/>
          <w:sz w:val="24"/>
          <w:highlight w:val="none"/>
        </w:rPr>
        <w:t>⑥已有履约记录且没有履约评价不合格企业优于没有履约企业；</w:t>
      </w:r>
    </w:p>
    <w:p w14:paraId="681C5BFF">
      <w:pPr>
        <w:spacing w:line="360" w:lineRule="auto"/>
        <w:ind w:firstLine="480" w:firstLineChars="200"/>
        <w:rPr>
          <w:rFonts w:ascii="宋体"/>
          <w:color w:val="auto"/>
          <w:sz w:val="24"/>
          <w:highlight w:val="none"/>
        </w:rPr>
      </w:pPr>
      <w:r>
        <w:rPr>
          <w:rFonts w:hint="eastAsia" w:ascii="宋体"/>
          <w:color w:val="auto"/>
          <w:sz w:val="24"/>
          <w:highlight w:val="none"/>
        </w:rPr>
        <w:t>⑦获得国家级荣誉多企业优于获得荣誉少企业；</w:t>
      </w:r>
    </w:p>
    <w:p w14:paraId="3848DF3B">
      <w:pPr>
        <w:spacing w:line="360" w:lineRule="auto"/>
        <w:ind w:firstLine="480" w:firstLineChars="200"/>
        <w:rPr>
          <w:rFonts w:ascii="宋体"/>
          <w:color w:val="auto"/>
          <w:sz w:val="24"/>
          <w:highlight w:val="none"/>
        </w:rPr>
      </w:pPr>
      <w:r>
        <w:rPr>
          <w:rFonts w:hint="eastAsia" w:ascii="宋体"/>
          <w:color w:val="auto"/>
          <w:sz w:val="24"/>
          <w:highlight w:val="none"/>
        </w:rPr>
        <w:t>⑧行业排名靠前企业优于行业排名落后较多企业。</w:t>
      </w:r>
    </w:p>
    <w:p w14:paraId="3236C797">
      <w:pPr>
        <w:spacing w:line="360" w:lineRule="auto"/>
        <w:ind w:firstLine="480" w:firstLineChars="200"/>
        <w:rPr>
          <w:rFonts w:ascii="宋体"/>
          <w:color w:val="auto"/>
          <w:sz w:val="24"/>
          <w:highlight w:val="none"/>
        </w:rPr>
      </w:pPr>
      <w:r>
        <w:rPr>
          <w:rFonts w:hint="eastAsia" w:ascii="宋体"/>
          <w:color w:val="auto"/>
          <w:sz w:val="24"/>
          <w:highlight w:val="none"/>
        </w:rPr>
        <w:t>6.定标程序</w:t>
      </w:r>
    </w:p>
    <w:p w14:paraId="5E15CB15">
      <w:pPr>
        <w:spacing w:line="360" w:lineRule="auto"/>
        <w:ind w:firstLine="480" w:firstLineChars="200"/>
        <w:rPr>
          <w:rFonts w:ascii="宋体"/>
          <w:color w:val="auto"/>
          <w:sz w:val="24"/>
          <w:highlight w:val="none"/>
        </w:rPr>
      </w:pPr>
      <w:r>
        <w:rPr>
          <w:rFonts w:hint="eastAsia" w:ascii="宋体"/>
          <w:color w:val="auto"/>
          <w:sz w:val="24"/>
          <w:highlight w:val="none"/>
        </w:rPr>
        <w:t>6.1确定中标人</w:t>
      </w:r>
    </w:p>
    <w:p w14:paraId="172B9254">
      <w:pPr>
        <w:spacing w:line="360" w:lineRule="auto"/>
        <w:ind w:firstLine="480" w:firstLineChars="200"/>
        <w:rPr>
          <w:rFonts w:ascii="宋体"/>
          <w:color w:val="auto"/>
          <w:sz w:val="24"/>
          <w:highlight w:val="none"/>
        </w:rPr>
      </w:pPr>
      <w:r>
        <w:rPr>
          <w:rFonts w:hint="eastAsia" w:ascii="宋体"/>
          <w:color w:val="auto"/>
          <w:sz w:val="24"/>
          <w:highlight w:val="none"/>
        </w:rPr>
        <w:t>6.1.1招标人在定标会上介绍项目情况、招标情况及对投标人或者项目设计负责人的考察、答辩情况。定标委员会成员有疑问的，可以向招标人或者招标代理机构提问。</w:t>
      </w:r>
    </w:p>
    <w:p w14:paraId="745B7130">
      <w:pPr>
        <w:spacing w:line="360" w:lineRule="auto"/>
        <w:ind w:firstLine="480" w:firstLineChars="200"/>
        <w:rPr>
          <w:rFonts w:ascii="宋体"/>
          <w:color w:val="auto"/>
          <w:sz w:val="24"/>
          <w:highlight w:val="none"/>
        </w:rPr>
      </w:pPr>
      <w:r>
        <w:rPr>
          <w:rFonts w:hint="eastAsia" w:ascii="宋体"/>
          <w:color w:val="auto"/>
          <w:sz w:val="24"/>
          <w:highlight w:val="none"/>
        </w:rPr>
        <w:t>6.1.2定标委员会应当按照充分竞争、合理低价的原则，采用本招标文件确定的定标方法，在评标委员会推荐的定标候选人中择优确定中标候选人，并将所有定标候选人按</w:t>
      </w:r>
      <w:r>
        <w:rPr>
          <w:rFonts w:hint="eastAsia" w:ascii="宋体"/>
          <w:color w:val="auto"/>
          <w:sz w:val="24"/>
          <w:highlight w:val="none"/>
          <w:u w:val="single"/>
        </w:rPr>
        <w:t xml:space="preserve"> 票决定标法</w:t>
      </w:r>
      <w:r>
        <w:rPr>
          <w:rFonts w:hint="eastAsia" w:ascii="宋体"/>
          <w:color w:val="auto"/>
          <w:sz w:val="24"/>
          <w:highlight w:val="none"/>
        </w:rPr>
        <w:t>计分从高到低排名。</w:t>
      </w:r>
    </w:p>
    <w:p w14:paraId="57B14B3B">
      <w:pPr>
        <w:spacing w:line="360" w:lineRule="auto"/>
        <w:ind w:firstLine="480" w:firstLineChars="200"/>
        <w:rPr>
          <w:rFonts w:ascii="宋体"/>
          <w:color w:val="auto"/>
          <w:sz w:val="24"/>
          <w:highlight w:val="none"/>
        </w:rPr>
      </w:pPr>
      <w:r>
        <w:rPr>
          <w:rFonts w:hint="eastAsia" w:ascii="宋体"/>
          <w:color w:val="auto"/>
          <w:sz w:val="24"/>
          <w:highlight w:val="none"/>
        </w:rPr>
        <w:t>6.2中标候选人公示</w:t>
      </w:r>
    </w:p>
    <w:p w14:paraId="0460058F">
      <w:pPr>
        <w:spacing w:line="360" w:lineRule="auto"/>
        <w:ind w:firstLine="480" w:firstLineChars="200"/>
        <w:rPr>
          <w:rFonts w:ascii="宋体"/>
          <w:color w:val="auto"/>
          <w:sz w:val="24"/>
          <w:highlight w:val="none"/>
        </w:rPr>
      </w:pPr>
      <w:r>
        <w:rPr>
          <w:rFonts w:hint="eastAsia" w:ascii="宋体"/>
          <w:color w:val="auto"/>
          <w:sz w:val="24"/>
          <w:highlight w:val="none"/>
        </w:rPr>
        <w:t>6.2.1招标人应当在定标工作完成后的3日内，对中标候选人公示，</w:t>
      </w:r>
      <w:r>
        <w:rPr>
          <w:rFonts w:hint="eastAsia" w:ascii="宋体" w:hAnsi="宋体" w:cs="宋体"/>
          <w:color w:val="auto"/>
          <w:kern w:val="0"/>
          <w:sz w:val="24"/>
          <w:highlight w:val="none"/>
        </w:rPr>
        <w:t>公示期不得少于</w:t>
      </w:r>
      <w:r>
        <w:rPr>
          <w:rFonts w:ascii="宋体" w:hAnsi="宋体" w:cs="宋体"/>
          <w:color w:val="auto"/>
          <w:kern w:val="0"/>
          <w:sz w:val="24"/>
          <w:highlight w:val="none"/>
        </w:rPr>
        <w:t>3日（节假日顺延）</w:t>
      </w:r>
      <w:r>
        <w:rPr>
          <w:rFonts w:hint="eastAsia" w:ascii="宋体"/>
          <w:color w:val="auto"/>
          <w:sz w:val="24"/>
          <w:highlight w:val="none"/>
        </w:rPr>
        <w:t>。</w:t>
      </w:r>
    </w:p>
    <w:p w14:paraId="701B1130">
      <w:pPr>
        <w:spacing w:line="360" w:lineRule="auto"/>
        <w:ind w:firstLine="480" w:firstLineChars="200"/>
        <w:rPr>
          <w:rFonts w:ascii="宋体"/>
          <w:color w:val="auto"/>
          <w:sz w:val="24"/>
          <w:highlight w:val="none"/>
        </w:rPr>
      </w:pPr>
      <w:r>
        <w:rPr>
          <w:rFonts w:hint="eastAsia" w:ascii="宋体"/>
          <w:color w:val="auto"/>
          <w:sz w:val="24"/>
          <w:highlight w:val="none"/>
        </w:rPr>
        <w:t>6.2.2公示内容包括：评标报告（评标专家姓名除外）、定标报告、定标候选人名单、定标时间、定标方法、集体议事法的定标理由、中标候选人名单（3名，标明排序），中标价和拟投入本项目的首席责任人及设计负责人等内容。</w:t>
      </w:r>
    </w:p>
    <w:p w14:paraId="64BC25BE">
      <w:pPr>
        <w:spacing w:line="360" w:lineRule="auto"/>
        <w:ind w:firstLine="480" w:firstLineChars="200"/>
        <w:rPr>
          <w:rFonts w:ascii="宋体"/>
          <w:color w:val="auto"/>
          <w:sz w:val="24"/>
          <w:highlight w:val="none"/>
        </w:rPr>
      </w:pPr>
      <w:r>
        <w:rPr>
          <w:rFonts w:hint="eastAsia" w:ascii="宋体"/>
          <w:color w:val="auto"/>
          <w:sz w:val="24"/>
          <w:highlight w:val="none"/>
        </w:rPr>
        <w:t>6.2.3投标人对评标定标结果有异议的应当在公示期内提出，适用《中华人民共和国招标投标法实施条例》第五十四条的规定。公示期间，投标人提出的针对第一中标候选人以外的异议，无论调查结果是否属实，均不改变第一中标候选人资格。</w:t>
      </w:r>
    </w:p>
    <w:p w14:paraId="4A346431">
      <w:pPr>
        <w:spacing w:line="360" w:lineRule="auto"/>
        <w:ind w:firstLine="480" w:firstLineChars="200"/>
        <w:rPr>
          <w:rFonts w:ascii="宋体"/>
          <w:color w:val="auto"/>
          <w:sz w:val="24"/>
          <w:highlight w:val="none"/>
        </w:rPr>
      </w:pPr>
      <w:r>
        <w:rPr>
          <w:rFonts w:hint="eastAsia" w:ascii="宋体"/>
          <w:color w:val="auto"/>
          <w:sz w:val="24"/>
          <w:highlight w:val="none"/>
        </w:rPr>
        <w:t>6.2.4第一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也可以重新招标。</w:t>
      </w:r>
    </w:p>
    <w:p w14:paraId="6FF16DCE">
      <w:pPr>
        <w:spacing w:line="360" w:lineRule="auto"/>
        <w:ind w:firstLine="480" w:firstLineChars="200"/>
        <w:rPr>
          <w:rFonts w:ascii="宋体"/>
          <w:color w:val="auto"/>
          <w:sz w:val="24"/>
          <w:highlight w:val="none"/>
        </w:rPr>
      </w:pPr>
      <w:r>
        <w:rPr>
          <w:rFonts w:hint="eastAsia" w:ascii="宋体"/>
          <w:color w:val="auto"/>
          <w:sz w:val="24"/>
          <w:highlight w:val="none"/>
        </w:rPr>
        <w:t>6.2.5自发出中标通知书之日起15日内，招标人应当向招投标监管机构提交招标投标情况书面报告。</w:t>
      </w:r>
    </w:p>
    <w:p w14:paraId="6748080F">
      <w:pPr>
        <w:spacing w:line="360" w:lineRule="auto"/>
        <w:ind w:firstLine="480" w:firstLineChars="200"/>
        <w:rPr>
          <w:rFonts w:ascii="宋体"/>
          <w:color w:val="auto"/>
          <w:sz w:val="24"/>
          <w:highlight w:val="none"/>
        </w:rPr>
      </w:pPr>
      <w:r>
        <w:rPr>
          <w:rFonts w:hint="eastAsia" w:ascii="宋体"/>
          <w:color w:val="auto"/>
          <w:sz w:val="24"/>
          <w:highlight w:val="none"/>
        </w:rPr>
        <w:t>7.签订合同</w:t>
      </w:r>
    </w:p>
    <w:p w14:paraId="32F81788">
      <w:pPr>
        <w:spacing w:line="360" w:lineRule="auto"/>
        <w:ind w:firstLine="480" w:firstLineChars="200"/>
        <w:rPr>
          <w:rFonts w:ascii="宋体" w:hAnsi="宋体"/>
          <w:b/>
          <w:color w:val="auto"/>
          <w:spacing w:val="40"/>
          <w:sz w:val="84"/>
          <w:szCs w:val="84"/>
          <w:highlight w:val="none"/>
        </w:rPr>
      </w:pPr>
      <w:r>
        <w:rPr>
          <w:rFonts w:hint="eastAsia" w:ascii="宋体" w:hAnsi="Times New Roman" w:eastAsia="宋体" w:cs="Times New Roman"/>
          <w:color w:val="auto"/>
          <w:sz w:val="24"/>
          <w:highlight w:val="none"/>
        </w:rPr>
        <w:t>招标人和中标人应当在投标有效期内并在自中标通知书发出之日起30日内，依照招标文件、投标文件签订书面合同，合同的标的、价款、设计标准、履行期限等主要条款应当与招标文件和中标人的投标文件的内容一致。招标人和中标人不得再行订立背离合同实质性内容的其他协议。</w:t>
      </w:r>
    </w:p>
    <w:p w14:paraId="19A0EE4B">
      <w:pPr>
        <w:jc w:val="center"/>
        <w:rPr>
          <w:rFonts w:ascii="宋体" w:hAnsi="宋体"/>
          <w:b/>
          <w:color w:val="auto"/>
          <w:spacing w:val="40"/>
          <w:sz w:val="84"/>
          <w:szCs w:val="84"/>
          <w:highlight w:val="none"/>
        </w:rPr>
      </w:pPr>
    </w:p>
    <w:p w14:paraId="2A7447EF">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第五章</w:t>
      </w:r>
    </w:p>
    <w:p w14:paraId="3CC1BCD7">
      <w:pPr>
        <w:jc w:val="center"/>
        <w:rPr>
          <w:rFonts w:ascii="宋体" w:hAnsi="宋体"/>
          <w:b/>
          <w:color w:val="auto"/>
          <w:spacing w:val="6"/>
          <w:sz w:val="84"/>
          <w:szCs w:val="84"/>
          <w:highlight w:val="none"/>
        </w:rPr>
      </w:pPr>
    </w:p>
    <w:p w14:paraId="06651F49">
      <w:pPr>
        <w:jc w:val="center"/>
        <w:rPr>
          <w:rFonts w:ascii="隶书" w:eastAsia="隶书"/>
          <w:b/>
          <w:i/>
          <w:color w:val="auto"/>
          <w:spacing w:val="10"/>
          <w:w w:val="90"/>
          <w:sz w:val="72"/>
          <w:szCs w:val="72"/>
          <w:highlight w:val="none"/>
        </w:rPr>
      </w:pPr>
      <w:r>
        <w:rPr>
          <w:rFonts w:hint="eastAsia" w:ascii="宋体" w:hAnsi="宋体"/>
          <w:b/>
          <w:color w:val="auto"/>
          <w:spacing w:val="10"/>
          <w:sz w:val="84"/>
          <w:szCs w:val="84"/>
          <w:highlight w:val="none"/>
        </w:rPr>
        <w:t>合同条款及格式</w:t>
      </w:r>
    </w:p>
    <w:p w14:paraId="0BCEF6A8">
      <w:pPr>
        <w:jc w:val="center"/>
        <w:rPr>
          <w:b/>
          <w:color w:val="auto"/>
          <w:spacing w:val="6"/>
          <w:sz w:val="44"/>
          <w:highlight w:val="none"/>
        </w:rPr>
      </w:pPr>
    </w:p>
    <w:p w14:paraId="5C1A4B79">
      <w:pPr>
        <w:jc w:val="center"/>
        <w:rPr>
          <w:rFonts w:hint="eastAsia"/>
          <w:b/>
          <w:color w:val="auto"/>
          <w:spacing w:val="6"/>
          <w:sz w:val="44"/>
          <w:highlight w:val="none"/>
          <w:lang w:eastAsia="zh-CN"/>
        </w:rPr>
      </w:pPr>
      <w:r>
        <w:rPr>
          <w:rFonts w:hint="eastAsia"/>
          <w:b/>
          <w:color w:val="auto"/>
          <w:spacing w:val="6"/>
          <w:sz w:val="44"/>
          <w:highlight w:val="none"/>
          <w:lang w:eastAsia="zh-CN"/>
        </w:rPr>
        <w:t>《安乐水质净化厂二期扩容工程项目</w:t>
      </w:r>
    </w:p>
    <w:p w14:paraId="77CE0CB3">
      <w:pPr>
        <w:jc w:val="center"/>
        <w:rPr>
          <w:rFonts w:hint="eastAsia"/>
          <w:b/>
          <w:color w:val="auto"/>
          <w:spacing w:val="6"/>
          <w:sz w:val="44"/>
          <w:highlight w:val="none"/>
          <w:lang w:val="en-US" w:eastAsia="zh-CN"/>
        </w:rPr>
      </w:pPr>
      <w:r>
        <w:rPr>
          <w:rFonts w:hint="eastAsia"/>
          <w:b/>
          <w:color w:val="auto"/>
          <w:spacing w:val="6"/>
          <w:sz w:val="44"/>
          <w:highlight w:val="none"/>
          <w:lang w:eastAsia="zh-CN"/>
        </w:rPr>
        <w:t>特许经营初步协议》（</w:t>
      </w:r>
      <w:r>
        <w:rPr>
          <w:rFonts w:hint="eastAsia"/>
          <w:b/>
          <w:color w:val="auto"/>
          <w:spacing w:val="6"/>
          <w:sz w:val="44"/>
          <w:highlight w:val="none"/>
          <w:lang w:val="en-US" w:eastAsia="zh-CN"/>
        </w:rPr>
        <w:t>另册）</w:t>
      </w:r>
    </w:p>
    <w:p w14:paraId="01E93617">
      <w:pPr>
        <w:jc w:val="center"/>
        <w:rPr>
          <w:rFonts w:hint="eastAsia" w:ascii="Times New Roman" w:hAnsi="Times New Roman" w:eastAsia="宋体" w:cs="Times New Roman"/>
          <w:b/>
          <w:color w:val="auto"/>
          <w:spacing w:val="6"/>
          <w:sz w:val="44"/>
          <w:highlight w:val="none"/>
          <w:lang w:val="en-US" w:eastAsia="zh-CN"/>
        </w:rPr>
      </w:pPr>
      <w:r>
        <w:rPr>
          <w:rFonts w:hint="eastAsia" w:ascii="Times New Roman" w:hAnsi="Times New Roman" w:eastAsia="宋体" w:cs="Times New Roman"/>
          <w:b/>
          <w:color w:val="auto"/>
          <w:spacing w:val="6"/>
          <w:sz w:val="44"/>
          <w:highlight w:val="none"/>
          <w:lang w:val="en-US" w:eastAsia="zh-CN"/>
        </w:rPr>
        <w:t>《安乐水质净化厂二期扩容工程项目</w:t>
      </w:r>
    </w:p>
    <w:p w14:paraId="6A5EBC94">
      <w:pPr>
        <w:jc w:val="center"/>
        <w:rPr>
          <w:rFonts w:hint="eastAsia" w:ascii="Times New Roman" w:hAnsi="Times New Roman" w:eastAsia="宋体" w:cs="Times New Roman"/>
          <w:b/>
          <w:color w:val="auto"/>
          <w:spacing w:val="6"/>
          <w:sz w:val="44"/>
          <w:highlight w:val="none"/>
          <w:lang w:val="en-US" w:eastAsia="zh-CN"/>
        </w:rPr>
      </w:pPr>
      <w:r>
        <w:rPr>
          <w:rFonts w:hint="eastAsia" w:ascii="Times New Roman" w:hAnsi="Times New Roman" w:eastAsia="宋体" w:cs="Times New Roman"/>
          <w:b/>
          <w:color w:val="auto"/>
          <w:spacing w:val="6"/>
          <w:sz w:val="44"/>
          <w:highlight w:val="none"/>
          <w:lang w:val="en-US" w:eastAsia="zh-CN"/>
        </w:rPr>
        <w:t>特许经营协议》</w:t>
      </w:r>
      <w:r>
        <w:rPr>
          <w:rFonts w:hint="eastAsia"/>
          <w:b/>
          <w:color w:val="auto"/>
          <w:spacing w:val="6"/>
          <w:sz w:val="44"/>
          <w:highlight w:val="none"/>
          <w:lang w:eastAsia="zh-CN"/>
        </w:rPr>
        <w:t>（</w:t>
      </w:r>
      <w:r>
        <w:rPr>
          <w:rFonts w:hint="eastAsia"/>
          <w:b/>
          <w:color w:val="auto"/>
          <w:spacing w:val="6"/>
          <w:sz w:val="44"/>
          <w:highlight w:val="none"/>
          <w:lang w:val="en-US" w:eastAsia="zh-CN"/>
        </w:rPr>
        <w:t>另册）</w:t>
      </w:r>
    </w:p>
    <w:p w14:paraId="62A0D8B8">
      <w:pPr>
        <w:pStyle w:val="36"/>
        <w:rPr>
          <w:rFonts w:hint="default"/>
          <w:lang w:val="en-US" w:eastAsia="zh-CN"/>
        </w:rPr>
      </w:pPr>
    </w:p>
    <w:p w14:paraId="60088F02">
      <w:pPr>
        <w:spacing w:line="460" w:lineRule="exact"/>
        <w:ind w:firstLine="482"/>
        <w:outlineLvl w:val="0"/>
        <w:rPr>
          <w:rFonts w:ascii="宋体"/>
          <w:b/>
          <w:color w:val="auto"/>
          <w:sz w:val="24"/>
          <w:highlight w:val="none"/>
        </w:rPr>
      </w:pPr>
    </w:p>
    <w:p w14:paraId="3A3D2BE1">
      <w:pPr>
        <w:spacing w:line="460" w:lineRule="exact"/>
        <w:ind w:firstLine="482"/>
        <w:outlineLvl w:val="0"/>
        <w:rPr>
          <w:rFonts w:ascii="宋体"/>
          <w:b/>
          <w:color w:val="auto"/>
          <w:sz w:val="24"/>
          <w:highlight w:val="none"/>
        </w:rPr>
      </w:pPr>
    </w:p>
    <w:p w14:paraId="6DD6B8BE">
      <w:pPr>
        <w:rPr>
          <w:color w:val="auto"/>
          <w:highlight w:val="none"/>
        </w:rPr>
      </w:pPr>
    </w:p>
    <w:p w14:paraId="76719931">
      <w:pPr>
        <w:rPr>
          <w:color w:val="auto"/>
          <w:highlight w:val="none"/>
        </w:rPr>
      </w:pPr>
    </w:p>
    <w:p w14:paraId="20726025">
      <w:pPr>
        <w:rPr>
          <w:color w:val="auto"/>
          <w:highlight w:val="none"/>
        </w:rPr>
      </w:pPr>
    </w:p>
    <w:p w14:paraId="43C6904E">
      <w:pPr>
        <w:rPr>
          <w:color w:val="auto"/>
          <w:highlight w:val="none"/>
        </w:rPr>
      </w:pPr>
    </w:p>
    <w:p w14:paraId="4E3FFE70">
      <w:pPr>
        <w:rPr>
          <w:color w:val="auto"/>
          <w:highlight w:val="none"/>
        </w:rPr>
      </w:pPr>
    </w:p>
    <w:p w14:paraId="280C7B0D">
      <w:pPr>
        <w:rPr>
          <w:color w:val="auto"/>
          <w:highlight w:val="none"/>
        </w:rPr>
      </w:pPr>
    </w:p>
    <w:p w14:paraId="58DC28B6">
      <w:pPr>
        <w:rPr>
          <w:color w:val="auto"/>
          <w:highlight w:val="none"/>
        </w:rPr>
      </w:pPr>
    </w:p>
    <w:p w14:paraId="6390DCAF">
      <w:pPr>
        <w:rPr>
          <w:color w:val="auto"/>
          <w:highlight w:val="none"/>
        </w:rPr>
      </w:pPr>
    </w:p>
    <w:p w14:paraId="69279894">
      <w:pPr>
        <w:rPr>
          <w:color w:val="auto"/>
          <w:highlight w:val="none"/>
        </w:rPr>
      </w:pPr>
    </w:p>
    <w:p w14:paraId="5B042DC4">
      <w:pPr>
        <w:rPr>
          <w:rFonts w:hint="eastAsia" w:ascii="宋体" w:hAnsi="宋体"/>
          <w:b/>
          <w:color w:val="auto"/>
          <w:spacing w:val="40"/>
          <w:sz w:val="84"/>
          <w:szCs w:val="84"/>
          <w:highlight w:val="none"/>
        </w:rPr>
      </w:pPr>
      <w:r>
        <w:rPr>
          <w:rFonts w:hint="eastAsia" w:ascii="宋体" w:hAnsi="宋体"/>
          <w:b/>
          <w:color w:val="auto"/>
          <w:spacing w:val="40"/>
          <w:sz w:val="84"/>
          <w:szCs w:val="84"/>
          <w:highlight w:val="none"/>
        </w:rPr>
        <w:br w:type="page"/>
      </w:r>
    </w:p>
    <w:p w14:paraId="31BF8383">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第六章</w:t>
      </w:r>
    </w:p>
    <w:p w14:paraId="2B162386">
      <w:pPr>
        <w:jc w:val="center"/>
        <w:rPr>
          <w:rFonts w:ascii="宋体" w:hAnsi="宋体"/>
          <w:b/>
          <w:color w:val="auto"/>
          <w:spacing w:val="6"/>
          <w:sz w:val="84"/>
          <w:szCs w:val="84"/>
          <w:highlight w:val="none"/>
        </w:rPr>
      </w:pPr>
    </w:p>
    <w:p w14:paraId="7255E2BF">
      <w:pPr>
        <w:jc w:val="center"/>
        <w:rPr>
          <w:rFonts w:ascii="宋体" w:hAnsi="宋体"/>
          <w:b/>
          <w:color w:val="auto"/>
          <w:spacing w:val="10"/>
          <w:sz w:val="72"/>
          <w:szCs w:val="84"/>
          <w:highlight w:val="none"/>
        </w:rPr>
      </w:pPr>
      <w:r>
        <w:rPr>
          <w:rFonts w:hint="eastAsia" w:ascii="宋体" w:hAnsi="宋体"/>
          <w:b/>
          <w:color w:val="auto"/>
          <w:spacing w:val="40"/>
          <w:sz w:val="84"/>
          <w:szCs w:val="84"/>
          <w:highlight w:val="none"/>
        </w:rPr>
        <w:t>技术标准和要求</w:t>
      </w:r>
    </w:p>
    <w:p w14:paraId="250063C7">
      <w:pPr>
        <w:jc w:val="center"/>
        <w:rPr>
          <w:b/>
          <w:color w:val="auto"/>
          <w:spacing w:val="6"/>
          <w:sz w:val="28"/>
          <w:szCs w:val="28"/>
          <w:highlight w:val="none"/>
        </w:rPr>
      </w:pPr>
    </w:p>
    <w:p w14:paraId="1D34BAD4">
      <w:pPr>
        <w:jc w:val="center"/>
        <w:rPr>
          <w:b/>
          <w:color w:val="auto"/>
          <w:spacing w:val="6"/>
          <w:sz w:val="44"/>
          <w:highlight w:val="none"/>
        </w:rPr>
      </w:pPr>
    </w:p>
    <w:p w14:paraId="56AC175A">
      <w:pPr>
        <w:spacing w:line="700" w:lineRule="exact"/>
        <w:jc w:val="center"/>
        <w:rPr>
          <w:b/>
          <w:color w:val="auto"/>
          <w:spacing w:val="6"/>
          <w:sz w:val="24"/>
          <w:highlight w:val="none"/>
        </w:rPr>
      </w:pPr>
    </w:p>
    <w:p w14:paraId="66C18DB5">
      <w:pPr>
        <w:jc w:val="center"/>
        <w:rPr>
          <w:b/>
          <w:color w:val="auto"/>
          <w:spacing w:val="6"/>
          <w:sz w:val="44"/>
          <w:highlight w:val="none"/>
        </w:rPr>
      </w:pPr>
    </w:p>
    <w:p w14:paraId="44D8D928">
      <w:pPr>
        <w:jc w:val="center"/>
        <w:rPr>
          <w:b/>
          <w:color w:val="auto"/>
          <w:spacing w:val="6"/>
          <w:sz w:val="44"/>
          <w:highlight w:val="none"/>
        </w:rPr>
      </w:pPr>
    </w:p>
    <w:p w14:paraId="606038C8">
      <w:pPr>
        <w:autoSpaceDE w:val="0"/>
        <w:autoSpaceDN w:val="0"/>
        <w:adjustRightInd w:val="0"/>
        <w:rPr>
          <w:rFonts w:ascii="黑体" w:eastAsia="黑体" w:cs="黑体"/>
          <w:color w:val="auto"/>
          <w:kern w:val="0"/>
          <w:sz w:val="44"/>
          <w:szCs w:val="44"/>
          <w:highlight w:val="none"/>
        </w:rPr>
      </w:pPr>
    </w:p>
    <w:p w14:paraId="46D0E0E5">
      <w:pPr>
        <w:autoSpaceDE w:val="0"/>
        <w:autoSpaceDN w:val="0"/>
        <w:adjustRightInd w:val="0"/>
        <w:spacing w:line="460" w:lineRule="exact"/>
        <w:rPr>
          <w:rFonts w:ascii="宋体" w:hAnsi="宋体" w:cs="宋体"/>
          <w:color w:val="auto"/>
          <w:kern w:val="0"/>
          <w:sz w:val="24"/>
          <w:highlight w:val="none"/>
        </w:rPr>
      </w:pPr>
    </w:p>
    <w:p w14:paraId="35364C32">
      <w:pPr>
        <w:autoSpaceDE w:val="0"/>
        <w:autoSpaceDN w:val="0"/>
        <w:adjustRightInd w:val="0"/>
        <w:spacing w:line="460" w:lineRule="exact"/>
        <w:rPr>
          <w:rFonts w:ascii="宋体" w:hAnsi="宋体" w:cs="宋体"/>
          <w:color w:val="auto"/>
          <w:kern w:val="0"/>
          <w:sz w:val="24"/>
          <w:highlight w:val="none"/>
        </w:rPr>
        <w:sectPr>
          <w:headerReference r:id="rId8" w:type="default"/>
          <w:footerReference r:id="rId9" w:type="default"/>
          <w:pgSz w:w="11906" w:h="16838"/>
          <w:pgMar w:top="1418" w:right="1418" w:bottom="1418" w:left="1418" w:header="851" w:footer="964" w:gutter="0"/>
          <w:pgNumType w:fmt="decimal"/>
          <w:cols w:space="720" w:num="1"/>
          <w:docGrid w:type="lines" w:linePitch="312" w:charSpace="0"/>
        </w:sectPr>
      </w:pPr>
    </w:p>
    <w:p w14:paraId="5FE15331">
      <w:pPr>
        <w:spacing w:line="440" w:lineRule="exact"/>
        <w:jc w:val="center"/>
        <w:rPr>
          <w:rFonts w:ascii="宋体" w:hAnsi="宋体"/>
          <w:b/>
          <w:bCs/>
          <w:color w:val="auto"/>
          <w:sz w:val="36"/>
          <w:szCs w:val="36"/>
          <w:highlight w:val="none"/>
        </w:rPr>
      </w:pPr>
      <w:bookmarkStart w:id="1" w:name="_Toc327799384"/>
      <w:bookmarkStart w:id="2" w:name="_Toc329587116"/>
    </w:p>
    <w:p w14:paraId="1844F0C8">
      <w:pPr>
        <w:spacing w:line="440" w:lineRule="exact"/>
        <w:jc w:val="center"/>
        <w:rPr>
          <w:rFonts w:ascii="宋体" w:hAnsi="宋体"/>
          <w:b/>
          <w:bCs/>
          <w:color w:val="auto"/>
          <w:sz w:val="36"/>
          <w:szCs w:val="36"/>
          <w:highlight w:val="none"/>
        </w:rPr>
      </w:pPr>
    </w:p>
    <w:p w14:paraId="348E4632">
      <w:pPr>
        <w:spacing w:line="440" w:lineRule="exact"/>
        <w:jc w:val="center"/>
        <w:rPr>
          <w:rFonts w:ascii="宋体" w:hAnsi="宋体"/>
          <w:b/>
          <w:bCs/>
          <w:color w:val="auto"/>
          <w:sz w:val="36"/>
          <w:szCs w:val="36"/>
          <w:highlight w:val="none"/>
        </w:rPr>
      </w:pPr>
    </w:p>
    <w:p w14:paraId="00516FB3">
      <w:pPr>
        <w:spacing w:line="44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第一节、项目的内容和要求</w:t>
      </w:r>
    </w:p>
    <w:p w14:paraId="5D4D6329">
      <w:pPr>
        <w:spacing w:line="440" w:lineRule="exact"/>
        <w:jc w:val="center"/>
        <w:rPr>
          <w:b/>
          <w:bCs/>
          <w:color w:val="auto"/>
          <w:sz w:val="36"/>
          <w:szCs w:val="36"/>
          <w:highlight w:val="none"/>
        </w:rPr>
      </w:pPr>
    </w:p>
    <w:p w14:paraId="046A44C3">
      <w:pPr>
        <w:spacing w:line="360" w:lineRule="auto"/>
        <w:ind w:firstLine="482" w:firstLineChars="200"/>
        <w:rPr>
          <w:rFonts w:hint="eastAsia" w:ascii="宋体" w:hAnsi="Times New Roman" w:eastAsia="宋体" w:cs="Times New Roman"/>
          <w:b/>
          <w:bCs/>
          <w:color w:val="auto"/>
          <w:sz w:val="24"/>
          <w:highlight w:val="none"/>
          <w:lang w:val="en-US" w:eastAsia="zh-CN"/>
        </w:rPr>
      </w:pPr>
      <w:bookmarkStart w:id="3" w:name="_Toc15832"/>
      <w:bookmarkStart w:id="4" w:name="_Toc23055"/>
      <w:r>
        <w:rPr>
          <w:rFonts w:hint="eastAsia" w:ascii="宋体" w:hAnsi="Times New Roman" w:eastAsia="宋体" w:cs="Times New Roman"/>
          <w:b/>
          <w:bCs/>
          <w:color w:val="auto"/>
          <w:sz w:val="24"/>
          <w:highlight w:val="none"/>
          <w:lang w:val="en-US" w:eastAsia="zh-CN"/>
        </w:rPr>
        <w:t>一、项目概况</w:t>
      </w:r>
      <w:bookmarkEnd w:id="3"/>
      <w:bookmarkEnd w:id="4"/>
    </w:p>
    <w:p w14:paraId="1E3A3925">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项目全称及简称</w:t>
      </w:r>
    </w:p>
    <w:p w14:paraId="25137C64">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rPr>
        <w:t>项目名称：</w:t>
      </w:r>
      <w:r>
        <w:rPr>
          <w:rFonts w:hint="eastAsia" w:ascii="宋体" w:hAnsi="Times New Roman" w:eastAsia="宋体" w:cs="Times New Roman"/>
          <w:color w:val="auto"/>
          <w:sz w:val="24"/>
          <w:highlight w:val="none"/>
          <w:lang w:eastAsia="zh-CN"/>
        </w:rPr>
        <w:t>安乐水质净化厂二期扩容工程项目</w:t>
      </w:r>
      <w:r>
        <w:rPr>
          <w:rFonts w:hint="eastAsia" w:ascii="宋体" w:hAnsi="Times New Roman" w:eastAsia="宋体" w:cs="Times New Roman"/>
          <w:color w:val="auto"/>
          <w:sz w:val="24"/>
          <w:highlight w:val="none"/>
          <w:lang w:val="en-US" w:eastAsia="zh-CN"/>
        </w:rPr>
        <w:t>（简称“项目”或“本项目”）</w:t>
      </w:r>
    </w:p>
    <w:p w14:paraId="6935D5C0">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项目基本情况</w:t>
      </w:r>
    </w:p>
    <w:p w14:paraId="1C245062">
      <w:pPr>
        <w:spacing w:line="360" w:lineRule="auto"/>
        <w:ind w:firstLine="482" w:firstLineChars="200"/>
        <w:rPr>
          <w:rFonts w:hint="eastAsia" w:ascii="宋体" w:hAnsi="Times New Roman" w:eastAsia="宋体" w:cs="Times New Roman"/>
          <w:b/>
          <w:bCs/>
          <w:color w:val="auto"/>
          <w:sz w:val="24"/>
          <w:highlight w:val="none"/>
          <w:lang w:val="en-US" w:eastAsia="zh-CN"/>
        </w:rPr>
      </w:pPr>
      <w:r>
        <w:rPr>
          <w:rFonts w:hint="eastAsia" w:ascii="宋体" w:hAnsi="Times New Roman" w:eastAsia="宋体" w:cs="Times New Roman"/>
          <w:b/>
          <w:bCs/>
          <w:color w:val="auto"/>
          <w:sz w:val="24"/>
          <w:highlight w:val="none"/>
          <w:lang w:val="en-US" w:eastAsia="zh-CN"/>
        </w:rPr>
        <w:t>二、建设依据</w:t>
      </w:r>
    </w:p>
    <w:p w14:paraId="53838965">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（一）有关法律、政策依据</w:t>
      </w:r>
    </w:p>
    <w:p w14:paraId="51ADA2AB">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《中华人民共和国土地管理法》（2019 年）</w:t>
      </w:r>
    </w:p>
    <w:p w14:paraId="629E938E">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《中华人民共和国水法》（2016 年）</w:t>
      </w:r>
    </w:p>
    <w:p w14:paraId="32F9DD3C">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《中华人民共和国水污染防治法》（2017 年修订）</w:t>
      </w:r>
    </w:p>
    <w:p w14:paraId="26769425">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《建设项目环境保护管理条例》（2017 年）</w:t>
      </w:r>
    </w:p>
    <w:p w14:paraId="652D3082">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《中华人民共和国城乡规划法》（2019 年）</w:t>
      </w:r>
    </w:p>
    <w:p w14:paraId="0483EC7E">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《中华人民共和国环境保护法》（2015 年）</w:t>
      </w:r>
    </w:p>
    <w:p w14:paraId="286094AC">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《中华人民共和国教育法》（2021 年修订版）</w:t>
      </w:r>
    </w:p>
    <w:p w14:paraId="32F2FB88">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《中华人民共和国消防法》（2021 年）</w:t>
      </w:r>
    </w:p>
    <w:p w14:paraId="729DED36">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《中华人民共和国招标投标法》（2017 年）</w:t>
      </w:r>
    </w:p>
    <w:p w14:paraId="291A0083">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《中华人民共和国建筑法》（2019 年）</w:t>
      </w:r>
    </w:p>
    <w:p w14:paraId="7581EB12">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《中华人民共和国环境影响评价法》（2018 年）</w:t>
      </w:r>
    </w:p>
    <w:p w14:paraId="098E2BAE">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《中华人民共和国固体废物污染环境防治法》（2020 年修订）</w:t>
      </w:r>
    </w:p>
    <w:p w14:paraId="2E621900">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《广东省环境保护条例》</w:t>
      </w:r>
      <w:r>
        <w:rPr>
          <w:rFonts w:hint="eastAsia" w:ascii="宋体" w:hAnsi="Times New Roman" w:eastAsia="宋体" w:cs="Times New Roman"/>
          <w:color w:val="auto"/>
          <w:sz w:val="24"/>
          <w:highlight w:val="none"/>
          <w:lang w:val="en-US" w:eastAsia="zh-CN"/>
        </w:rPr>
        <w:t>（2022.11.3）</w:t>
      </w:r>
    </w:p>
    <w:p w14:paraId="232C0E3B">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关于规范实施政府和社会资本合作新机制的指导意见（国办函〔2023〕115号）</w:t>
      </w:r>
    </w:p>
    <w:p w14:paraId="34A3B366">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《国务院建设项目环境保护管理条例》（2017.7.16）</w:t>
      </w:r>
    </w:p>
    <w:p w14:paraId="7A8F4877">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《产业结构调整指导目录(2024年本)》</w:t>
      </w:r>
    </w:p>
    <w:p w14:paraId="33EA89A1">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《广东省固体废物污染环境防治条例》（2019.3.1）</w:t>
      </w:r>
    </w:p>
    <w:p w14:paraId="78534640">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《基础设施和公用事业特许经营管理办法》（2024.5.1）</w:t>
      </w:r>
    </w:p>
    <w:p w14:paraId="04526157">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《政府和社会资本合作项目特许经营方案编写大纲（2024年试行版）》</w:t>
      </w:r>
    </w:p>
    <w:p w14:paraId="359FA2D5">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《政府投资项目可行性研究报告编写通用大纲》（2023 年）</w:t>
      </w:r>
    </w:p>
    <w:p w14:paraId="15E79E13">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（二）有关规范标准</w:t>
      </w:r>
    </w:p>
    <w:p w14:paraId="79730293">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《室外给水设计规范》（GB50013-2018）</w:t>
      </w:r>
    </w:p>
    <w:p w14:paraId="410D30ED">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《室外排水设计标准》（GB50014-2021）</w:t>
      </w:r>
    </w:p>
    <w:p w14:paraId="206A68CB">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《城市用地分类与规划建设用地标准》（GB50137-2011）</w:t>
      </w:r>
    </w:p>
    <w:p w14:paraId="03C2D448">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《地表水环境质量标准》（GB3838-2002）</w:t>
      </w:r>
    </w:p>
    <w:p w14:paraId="658695D5">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《给水排水工程构筑物结构设计规范》（GB50069-2016）</w:t>
      </w:r>
    </w:p>
    <w:p w14:paraId="438C98D3">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《市政工程投资估算编制办法》（建标[2007]164 号）</w:t>
      </w:r>
    </w:p>
    <w:p w14:paraId="66A151D8">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《给水排水工程结构设计规范》（GB50069-2002）</w:t>
      </w:r>
    </w:p>
    <w:p w14:paraId="53450E18">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《城市排水工程规划规范》（GB50318-2017）</w:t>
      </w:r>
    </w:p>
    <w:p w14:paraId="1C484D1A">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《城镇水质净化厂工程质量验收规范》（GB50334-2017）</w:t>
      </w:r>
    </w:p>
    <w:p w14:paraId="1F34F10C">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《城市水质净化厂管道和设备色标》（CJ/T158-2002）</w:t>
      </w:r>
    </w:p>
    <w:p w14:paraId="55EEAB28">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《污水综合排放标准》（GB8978-1996）</w:t>
      </w:r>
    </w:p>
    <w:p w14:paraId="501F031B">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《无障碍设计规范》（GB50763-2012）</w:t>
      </w:r>
    </w:p>
    <w:p w14:paraId="07F5D83E">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《工业金属管道工程施工规范》（GB50235-2010）</w:t>
      </w:r>
    </w:p>
    <w:p w14:paraId="53E66F21">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《城市道路工程设计规范》（CJJ37-2012）</w:t>
      </w:r>
    </w:p>
    <w:p w14:paraId="721C48EB">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《城镇道路路面设计规范》（GJJ169-2012）</w:t>
      </w:r>
    </w:p>
    <w:p w14:paraId="4902B672">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《混凝土和钢筋混凝土排水管》（GB/T11836-2009）</w:t>
      </w:r>
    </w:p>
    <w:p w14:paraId="730BD304">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《给水排水管道工程施工及验收规范》（GB50268- 2008）</w:t>
      </w:r>
    </w:p>
    <w:p w14:paraId="0E6D66DA">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《供配电系统设计规范》（GB50052-2009）</w:t>
      </w:r>
    </w:p>
    <w:p w14:paraId="6C34613D">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《低压配电设计规范》（GB50054-2011）</w:t>
      </w:r>
    </w:p>
    <w:p w14:paraId="616197A1">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《城镇燃气设计规范》（GB50028-2006）</w:t>
      </w:r>
    </w:p>
    <w:p w14:paraId="63FCEE48">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《城市道路照明设计标准》（CJJ45-2006）</w:t>
      </w:r>
    </w:p>
    <w:p w14:paraId="66FDBEA1">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《城市工程管线综合规划规范》（GB50289-2016）</w:t>
      </w:r>
    </w:p>
    <w:p w14:paraId="1069579A">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《城镇污水处理厂污泥处理技术规程》（CJJ131-2009）</w:t>
      </w:r>
    </w:p>
    <w:p w14:paraId="4941FFEA">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《城市污水处理工程项目建设标准》（建标[2001]77 号）</w:t>
      </w:r>
    </w:p>
    <w:p w14:paraId="0A54A94B">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《城镇污水处理厂污染物排放标准》（GB18918-2002）</w:t>
      </w:r>
    </w:p>
    <w:p w14:paraId="5B34F665">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广东省《水污染物排放限值》（DB44/26-2001）</w:t>
      </w:r>
    </w:p>
    <w:p w14:paraId="46E17612">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《恶臭污染物排放标准》（GB14554-1993）</w:t>
      </w:r>
    </w:p>
    <w:p w14:paraId="337EA235">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《污水排入城镇下水道水质标准》（GBT31962-2015）</w:t>
      </w:r>
    </w:p>
    <w:p w14:paraId="2C017392">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《室外给水设计标准》（GB50013-2018）</w:t>
      </w:r>
    </w:p>
    <w:p w14:paraId="0B9FB8BE">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《城市污水处理工程项目建设标准》（2001 修订版）</w:t>
      </w:r>
    </w:p>
    <w:p w14:paraId="6045C66C">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（三）有关规划文件</w:t>
      </w:r>
    </w:p>
    <w:p w14:paraId="02E46F98">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《“十四五”城镇污水处理及资源化利用发展规划》</w:t>
      </w:r>
    </w:p>
    <w:p w14:paraId="36560E9F">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《广东省环境保护厅关于印发南粤水更清行动计划（2013-2020 年）的通知》</w:t>
      </w:r>
    </w:p>
    <w:p w14:paraId="771B246D">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《茂名市国民经济和社会发展第十四个五年规划和二〇三五年远景目标》</w:t>
      </w:r>
    </w:p>
    <w:p w14:paraId="147B6DAE">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《茂名市城市总体规划》（2011-2035 年）</w:t>
      </w:r>
    </w:p>
    <w:p w14:paraId="29063FE9">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《茂名市国土空间总体规划》（2021—2035 年）</w:t>
      </w:r>
    </w:p>
    <w:p w14:paraId="0A03B9DB">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《茂名市电白区国民经济和社会发展第十四个五年规划和二〇三五年远景目标纲要》</w:t>
      </w:r>
    </w:p>
    <w:p w14:paraId="6AFC12D4">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《广东省茂名市电白区国土空间总体规划》（2020- 2035 年）</w:t>
      </w:r>
    </w:p>
    <w:p w14:paraId="27DDA0AC">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实施机构</w:t>
      </w:r>
      <w:r>
        <w:rPr>
          <w:rFonts w:hint="default" w:ascii="宋体" w:hAnsi="Times New Roman" w:eastAsia="宋体" w:cs="Times New Roman"/>
          <w:color w:val="auto"/>
          <w:sz w:val="24"/>
          <w:highlight w:val="none"/>
          <w:lang w:val="en-US" w:eastAsia="zh-CN"/>
        </w:rPr>
        <w:t>提供的其它有关资料</w:t>
      </w:r>
    </w:p>
    <w:p w14:paraId="1AD685B4">
      <w:pPr>
        <w:spacing w:line="360" w:lineRule="auto"/>
        <w:ind w:firstLine="482" w:firstLineChars="200"/>
        <w:rPr>
          <w:rFonts w:hint="eastAsia" w:ascii="宋体" w:hAnsi="Times New Roman" w:eastAsia="宋体" w:cs="Times New Roman"/>
          <w:b/>
          <w:bCs/>
          <w:color w:val="auto"/>
          <w:sz w:val="24"/>
          <w:highlight w:val="none"/>
          <w:lang w:val="en-US" w:eastAsia="zh-CN"/>
        </w:rPr>
      </w:pPr>
      <w:r>
        <w:rPr>
          <w:rFonts w:hint="eastAsia" w:ascii="宋体" w:hAnsi="Times New Roman" w:eastAsia="宋体" w:cs="Times New Roman"/>
          <w:b/>
          <w:bCs/>
          <w:color w:val="auto"/>
          <w:sz w:val="24"/>
          <w:highlight w:val="none"/>
          <w:lang w:val="en-US" w:eastAsia="zh-CN"/>
        </w:rPr>
        <w:t>三、建设目标和任务</w:t>
      </w:r>
    </w:p>
    <w:p w14:paraId="117482C6">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通过本项目的实施，加强电白区电海片区、茂名新城、高铁新城片区的城市生活污水纳污能力，确保区域生态环境治理达标，为绿美生态城市建设打下坚实的基础；全力推动茂名建设产业实力雄厚的现代化滨海城市，打造沿海经济带上的新增长极。</w:t>
      </w:r>
    </w:p>
    <w:p w14:paraId="5796F09D">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（一）项目功能和定位</w:t>
      </w:r>
    </w:p>
    <w:p w14:paraId="0B093C46">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项目功能：对电海片区、茂名新城、高铁新城片区污水进行处理，达标排放。</w:t>
      </w:r>
    </w:p>
    <w:p w14:paraId="4F551140">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项目定位：推动电白安乐水质净化厂污水处理设施扩容建设工程，加强电白区的城市生活污水纳污能力。</w:t>
      </w:r>
    </w:p>
    <w:p w14:paraId="6A89FD26">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（二）项目地点</w:t>
      </w:r>
    </w:p>
    <w:p w14:paraId="2652FA64">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项目位于电白区潘州大道立交处东侧、国安局用地南面、迎宾大道东南面、排洪仔北面，安乐水质净化厂内。</w:t>
      </w:r>
    </w:p>
    <w:p w14:paraId="7A09B66B">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（三）建设工期</w:t>
      </w:r>
    </w:p>
    <w:p w14:paraId="265B1AAB">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本项目建设工期1年。</w:t>
      </w:r>
    </w:p>
    <w:p w14:paraId="73424807">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（四）项目建设内容及规模</w:t>
      </w:r>
    </w:p>
    <w:p w14:paraId="368F619E">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项目工程新建污水处理厂一座，设计规模2万m3</w:t>
      </w:r>
      <w:r>
        <w:rPr>
          <w:rFonts w:hint="default" w:ascii="宋体" w:hAnsi="Times New Roman" w:eastAsia="宋体" w:cs="Times New Roman"/>
          <w:color w:val="auto"/>
          <w:sz w:val="24"/>
          <w:highlight w:val="none"/>
          <w:lang w:val="en-US" w:eastAsia="zh-CN"/>
        </w:rPr>
        <w:t>/d</w:t>
      </w:r>
      <w:r>
        <w:rPr>
          <w:rFonts w:hint="eastAsia" w:ascii="宋体" w:hAnsi="Times New Roman" w:eastAsia="宋体" w:cs="Times New Roman"/>
          <w:color w:val="auto"/>
          <w:sz w:val="24"/>
          <w:highlight w:val="none"/>
          <w:lang w:val="en-US" w:eastAsia="zh-CN"/>
        </w:rPr>
        <w:t>，主要建设内容为2万m3</w:t>
      </w:r>
      <w:r>
        <w:rPr>
          <w:rFonts w:hint="default" w:ascii="宋体" w:hAnsi="Times New Roman" w:eastAsia="宋体" w:cs="Times New Roman"/>
          <w:color w:val="auto"/>
          <w:sz w:val="24"/>
          <w:highlight w:val="none"/>
          <w:lang w:val="en-US" w:eastAsia="zh-CN"/>
        </w:rPr>
        <w:t>/d</w:t>
      </w:r>
      <w:r>
        <w:rPr>
          <w:rFonts w:hint="eastAsia" w:ascii="宋体" w:hAnsi="Times New Roman" w:eastAsia="宋体" w:cs="Times New Roman"/>
          <w:color w:val="auto"/>
          <w:sz w:val="24"/>
          <w:highlight w:val="none"/>
          <w:lang w:val="en-US" w:eastAsia="zh-CN"/>
        </w:rPr>
        <w:t>污水处理建（构）筑物，包括细格栅及沉砂池、初沉池、生化池、二沉池、磁混凝沉淀池、纤维转盘滤池、污泥处理等建构筑物。污水处理工艺采用：细格栅及沉砂池+调节池+初沉池+A/A/O 生化池+二沉池+磁混凝沉淀池+纤维转盘滤池+紫外消毒出水，污泥处理工艺采用：污泥浓缩+污泥调理+高压隔膜压滤机。同时项目分布式光伏装机容量466.05kW，本方案光伏项目装机容量为暂定规模，最终由特许经营者按实际需求、电力接入批复确定装机容量。</w:t>
      </w:r>
    </w:p>
    <w:p w14:paraId="47E04220">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（五）投资规模和资金来源</w:t>
      </w:r>
    </w:p>
    <w:p w14:paraId="09326DF7">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 xml:space="preserve">项目总投资包括建设投资、建设期利息、铺底流动资金。本项目总投资估算为9421.54万元，其中建设投资9323.82万元，建设期利息65.47万元，铺底流动资金32.25万元。 </w:t>
      </w:r>
    </w:p>
    <w:p w14:paraId="59E05FBE">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项目资金来源为投资补助、项目资本金和银行融资，其中项目资本金为1884.31万元，不低于总投资20%，为特许经营者自有资金，政府投资补助金额3900.00万元，政府投资补助和项目资本金之外的资金由项目公司融资解决。</w:t>
      </w:r>
    </w:p>
    <w:p w14:paraId="448DBB96">
      <w:pPr>
        <w:spacing w:line="360" w:lineRule="auto"/>
        <w:ind w:firstLine="482" w:firstLineChars="200"/>
        <w:rPr>
          <w:rFonts w:hint="default" w:ascii="宋体" w:hAnsi="Times New Roman" w:eastAsia="宋体" w:cs="Times New Roman"/>
          <w:b/>
          <w:bCs/>
          <w:color w:val="auto"/>
          <w:sz w:val="24"/>
          <w:highlight w:val="none"/>
          <w:lang w:val="en-US" w:eastAsia="zh-CN"/>
        </w:rPr>
      </w:pPr>
      <w:r>
        <w:rPr>
          <w:rFonts w:hint="eastAsia" w:ascii="宋体" w:hAnsi="Times New Roman" w:eastAsia="宋体" w:cs="Times New Roman"/>
          <w:b/>
          <w:bCs/>
          <w:color w:val="auto"/>
          <w:sz w:val="24"/>
          <w:highlight w:val="none"/>
          <w:lang w:val="en-US" w:eastAsia="zh-CN"/>
        </w:rPr>
        <w:t>四、项目产出</w:t>
      </w:r>
    </w:p>
    <w:p w14:paraId="2190E80B">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（一）建设期定产出</w:t>
      </w:r>
    </w:p>
    <w:p w14:paraId="5BDDD2C3">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建成一座规模为2万m3/d的污水处理厂，不含管网，确保能够对电海片区、茂名新城、高铁新城片区污水进行高效处理。同时项目分布式光伏装机容量466.05kW，本方案光伏项目装机容量为暂定规模，最终由特许经营者按实际需求、电力接入批复确定装机容量。</w:t>
      </w:r>
    </w:p>
    <w:p w14:paraId="305F681A">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（二）运营期产出</w:t>
      </w:r>
    </w:p>
    <w:p w14:paraId="1EC6EC92">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lang w:val="en-US" w:eastAsia="zh-CN"/>
        </w:rPr>
        <w:t>1</w:t>
      </w: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lang w:val="en-US" w:eastAsia="zh-CN"/>
        </w:rPr>
        <w:t>水质标准</w:t>
      </w:r>
    </w:p>
    <w:p w14:paraId="2E39E2EB">
      <w:pPr>
        <w:spacing w:line="360" w:lineRule="auto"/>
        <w:ind w:firstLine="480" w:firstLineChars="200"/>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rPr>
        <w:t>严格按照约定的运维服务范围和标准提供全面、及时、优质的服务</w:t>
      </w: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rPr>
        <w:t>根据届时有效的标准规范实施本项目的运营维护</w:t>
      </w:r>
      <w:r>
        <w:rPr>
          <w:rFonts w:hint="eastAsia" w:ascii="宋体" w:hAnsi="Times New Roman" w:eastAsia="宋体" w:cs="Times New Roman"/>
          <w:color w:val="auto"/>
          <w:sz w:val="24"/>
          <w:highlight w:val="none"/>
          <w:lang w:eastAsia="zh-CN"/>
        </w:rPr>
        <w:t>。</w:t>
      </w:r>
      <w:r>
        <w:rPr>
          <w:rFonts w:hint="default" w:ascii="宋体" w:hAnsi="Times New Roman" w:eastAsia="宋体" w:cs="Times New Roman"/>
          <w:color w:val="auto"/>
          <w:sz w:val="24"/>
          <w:highlight w:val="none"/>
        </w:rPr>
        <w:t>建立严格的水质监测体系，配备先进的监测设备和专业的监测人员，对出水水质进行实时监测和分析，确保水质稳定达标</w:t>
      </w: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lang w:val="en-US" w:eastAsia="zh-CN"/>
        </w:rPr>
        <w:t>本工程污水处理厂出水至安乐河排放。出水TN指标达到国家《城镇污水处理厂污染物排放标准》（GB18918-2002）一级标准（A标准），其余主要水质指标达到广东省《水污染物排放限值》DB44/26-2001中规定的城镇二级污水处理厂第二时段一级排放标准、国家《城镇污水处理厂污染物排放标准》（GB18918-2002）一级标准（A标准）、《地表水环境质量标准》（GB3838-2002）V 类标准较严者</w:t>
      </w:r>
      <w:r>
        <w:rPr>
          <w:rFonts w:hint="eastAsia" w:ascii="宋体" w:hAnsi="Times New Roman" w:eastAsia="宋体" w:cs="Times New Roman"/>
          <w:color w:val="auto"/>
          <w:sz w:val="24"/>
          <w:highlight w:val="none"/>
          <w:lang w:eastAsia="zh-CN"/>
        </w:rPr>
        <w:t>：</w:t>
      </w:r>
    </w:p>
    <w:p w14:paraId="3B8B3FC7">
      <w:pPr>
        <w:pStyle w:val="36"/>
        <w:rPr>
          <w:rFonts w:hint="eastAsia" w:ascii="宋体" w:hAnsi="Times New Roman" w:eastAsia="宋体" w:cs="Times New Roman"/>
          <w:color w:val="auto"/>
          <w:kern w:val="2"/>
          <w:sz w:val="24"/>
          <w:highlight w:val="none"/>
          <w:lang w:val="en-US" w:eastAsia="zh-CN" w:bidi="ar-SA"/>
        </w:rPr>
      </w:pPr>
    </w:p>
    <w:p w14:paraId="14E01210">
      <w:pPr>
        <w:jc w:val="center"/>
        <w:rPr>
          <w:rFonts w:hint="eastAsia"/>
          <w:color w:val="auto"/>
          <w:highlight w:val="none"/>
          <w:lang w:eastAsia="zh-CN"/>
        </w:rPr>
      </w:pPr>
      <w:r>
        <w:rPr>
          <w:rFonts w:hint="eastAsia" w:ascii="宋体" w:hAnsi="Times New Roman" w:eastAsia="宋体" w:cs="Times New Roman"/>
          <w:color w:val="auto"/>
          <w:kern w:val="2"/>
          <w:sz w:val="24"/>
          <w:highlight w:val="none"/>
          <w:lang w:val="en-US" w:eastAsia="zh-CN" w:bidi="ar-SA"/>
        </w:rPr>
        <w:t>进水水质指标及出水水质指标</w:t>
      </w:r>
    </w:p>
    <w:tbl>
      <w:tblPr>
        <w:tblStyle w:val="90"/>
        <w:tblW w:w="4995"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995"/>
        <w:gridCol w:w="995"/>
        <w:gridCol w:w="995"/>
        <w:gridCol w:w="995"/>
        <w:gridCol w:w="995"/>
        <w:gridCol w:w="995"/>
        <w:gridCol w:w="996"/>
        <w:gridCol w:w="996"/>
      </w:tblGrid>
      <w:tr w14:paraId="5D556D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5" w:type="pct"/>
            <w:vAlign w:val="center"/>
          </w:tcPr>
          <w:p w14:paraId="290F5AF4">
            <w:pPr>
              <w:pStyle w:val="388"/>
              <w:bidi w:val="0"/>
              <w:rPr>
                <w:rFonts w:hint="eastAsia"/>
                <w:color w:val="auto"/>
                <w:highlight w:val="none"/>
                <w:lang w:eastAsia="zh-CN"/>
              </w:rPr>
            </w:pPr>
            <w:r>
              <w:rPr>
                <w:rFonts w:hint="eastAsia"/>
                <w:color w:val="auto"/>
                <w:highlight w:val="none"/>
                <w:lang w:val="en-US" w:eastAsia="zh-CN"/>
              </w:rPr>
              <w:t>污染物名称</w:t>
            </w:r>
          </w:p>
        </w:tc>
        <w:tc>
          <w:tcPr>
            <w:tcW w:w="520" w:type="pct"/>
            <w:vAlign w:val="center"/>
          </w:tcPr>
          <w:p w14:paraId="10336CEA">
            <w:pPr>
              <w:pStyle w:val="388"/>
              <w:bidi w:val="0"/>
              <w:rPr>
                <w:rFonts w:hint="eastAsia"/>
                <w:color w:val="auto"/>
                <w:highlight w:val="none"/>
                <w:lang w:val="en-US" w:eastAsia="zh-CN"/>
              </w:rPr>
            </w:pPr>
            <w:r>
              <w:rPr>
                <w:rFonts w:hint="eastAsia"/>
                <w:color w:val="auto"/>
                <w:highlight w:val="none"/>
                <w:lang w:val="en-US" w:eastAsia="zh-CN"/>
              </w:rPr>
              <w:t>pH</w:t>
            </w:r>
          </w:p>
          <w:p w14:paraId="4BD54640">
            <w:pPr>
              <w:pStyle w:val="388"/>
              <w:bidi w:val="0"/>
              <w:ind w:firstLine="0" w:firstLineChars="0"/>
              <w:rPr>
                <w:rFonts w:hint="default" w:ascii="Times New Roman" w:hAnsi="Times New Roman" w:eastAsia="仿宋_GB2312" w:cs="Times New Roman"/>
                <w:color w:val="auto"/>
                <w:kern w:val="2"/>
                <w:sz w:val="21"/>
                <w:szCs w:val="28"/>
                <w:highlight w:val="none"/>
                <w:lang w:val="en-US" w:eastAsia="zh-CN" w:bidi="ar-SA"/>
              </w:rPr>
            </w:pPr>
            <w:r>
              <w:rPr>
                <w:rFonts w:hint="default"/>
                <w:color w:val="auto"/>
                <w:highlight w:val="none"/>
                <w:lang w:val="en-US" w:eastAsia="zh-CN"/>
              </w:rPr>
              <w:t>(</w:t>
            </w:r>
            <w:r>
              <w:rPr>
                <w:rFonts w:hint="eastAsia"/>
                <w:color w:val="auto"/>
                <w:highlight w:val="none"/>
                <w:lang w:val="en-US" w:eastAsia="zh-CN"/>
              </w:rPr>
              <w:t>无量纲</w:t>
            </w:r>
            <w:r>
              <w:rPr>
                <w:rFonts w:hint="default"/>
                <w:color w:val="auto"/>
                <w:highlight w:val="none"/>
                <w:lang w:val="en-US" w:eastAsia="zh-CN"/>
              </w:rPr>
              <w:t xml:space="preserve">) </w:t>
            </w:r>
          </w:p>
        </w:tc>
        <w:tc>
          <w:tcPr>
            <w:tcW w:w="520" w:type="pct"/>
            <w:vAlign w:val="center"/>
          </w:tcPr>
          <w:p w14:paraId="0305291E">
            <w:pPr>
              <w:pStyle w:val="388"/>
              <w:bidi w:val="0"/>
              <w:ind w:firstLine="0" w:firstLineChars="0"/>
              <w:rPr>
                <w:rFonts w:hint="default" w:ascii="Times New Roman" w:hAnsi="Times New Roman" w:eastAsia="仿宋_GB2312" w:cs="Times New Roman"/>
                <w:color w:val="auto"/>
                <w:kern w:val="2"/>
                <w:sz w:val="21"/>
                <w:szCs w:val="28"/>
                <w:highlight w:val="none"/>
                <w:lang w:val="en-US" w:eastAsia="zh-CN" w:bidi="ar-SA"/>
              </w:rPr>
            </w:pPr>
            <w:r>
              <w:rPr>
                <w:rFonts w:hint="default"/>
                <w:color w:val="auto"/>
                <w:highlight w:val="none"/>
                <w:lang w:val="en-US" w:eastAsia="zh-CN"/>
              </w:rPr>
              <w:t>CODcr</w:t>
            </w:r>
          </w:p>
        </w:tc>
        <w:tc>
          <w:tcPr>
            <w:tcW w:w="520" w:type="pct"/>
            <w:vAlign w:val="center"/>
          </w:tcPr>
          <w:p w14:paraId="0270C6A4">
            <w:pPr>
              <w:pStyle w:val="388"/>
              <w:bidi w:val="0"/>
              <w:ind w:firstLine="0" w:firstLineChars="0"/>
              <w:rPr>
                <w:rFonts w:hint="default" w:ascii="Times New Roman" w:hAnsi="Times New Roman" w:eastAsia="仿宋_GB2312" w:cs="Times New Roman"/>
                <w:color w:val="auto"/>
                <w:kern w:val="2"/>
                <w:sz w:val="21"/>
                <w:szCs w:val="28"/>
                <w:highlight w:val="none"/>
                <w:lang w:val="en-US" w:eastAsia="zh-CN" w:bidi="ar-SA"/>
              </w:rPr>
            </w:pPr>
            <w:r>
              <w:rPr>
                <w:rFonts w:hint="default"/>
                <w:color w:val="auto"/>
                <w:highlight w:val="none"/>
                <w:lang w:val="en-US" w:eastAsia="zh-CN"/>
              </w:rPr>
              <w:t xml:space="preserve">BOD5 </w:t>
            </w:r>
          </w:p>
        </w:tc>
        <w:tc>
          <w:tcPr>
            <w:tcW w:w="520" w:type="pct"/>
            <w:vAlign w:val="center"/>
          </w:tcPr>
          <w:p w14:paraId="7AD78EC4">
            <w:pPr>
              <w:pStyle w:val="388"/>
              <w:bidi w:val="0"/>
              <w:ind w:firstLine="0" w:firstLineChars="0"/>
              <w:rPr>
                <w:rFonts w:hint="default" w:ascii="Times New Roman" w:hAnsi="Times New Roman" w:eastAsia="仿宋_GB2312" w:cs="Times New Roman"/>
                <w:color w:val="auto"/>
                <w:kern w:val="2"/>
                <w:sz w:val="21"/>
                <w:szCs w:val="28"/>
                <w:highlight w:val="none"/>
                <w:lang w:val="en-US" w:eastAsia="zh-CN" w:bidi="ar-SA"/>
              </w:rPr>
            </w:pPr>
            <w:r>
              <w:rPr>
                <w:rFonts w:hint="default"/>
                <w:color w:val="auto"/>
                <w:highlight w:val="none"/>
                <w:lang w:val="en-US" w:eastAsia="zh-CN"/>
              </w:rPr>
              <w:t xml:space="preserve">SS </w:t>
            </w:r>
          </w:p>
        </w:tc>
        <w:tc>
          <w:tcPr>
            <w:tcW w:w="520" w:type="pct"/>
            <w:vAlign w:val="center"/>
          </w:tcPr>
          <w:p w14:paraId="1223ACA9">
            <w:pPr>
              <w:pStyle w:val="388"/>
              <w:bidi w:val="0"/>
              <w:ind w:firstLine="0" w:firstLineChars="0"/>
              <w:rPr>
                <w:rFonts w:hint="default" w:ascii="Times New Roman" w:hAnsi="Times New Roman" w:eastAsia="仿宋_GB2312" w:cs="Times New Roman"/>
                <w:color w:val="auto"/>
                <w:kern w:val="2"/>
                <w:sz w:val="21"/>
                <w:szCs w:val="28"/>
                <w:highlight w:val="none"/>
                <w:lang w:val="en-US" w:eastAsia="zh-CN" w:bidi="ar-SA"/>
              </w:rPr>
            </w:pPr>
            <w:r>
              <w:rPr>
                <w:rFonts w:hint="default"/>
                <w:color w:val="auto"/>
                <w:highlight w:val="none"/>
                <w:lang w:val="en-US" w:eastAsia="zh-CN"/>
              </w:rPr>
              <w:t xml:space="preserve">NH3-N </w:t>
            </w:r>
          </w:p>
        </w:tc>
        <w:tc>
          <w:tcPr>
            <w:tcW w:w="520" w:type="pct"/>
            <w:vAlign w:val="center"/>
          </w:tcPr>
          <w:p w14:paraId="06141E80">
            <w:pPr>
              <w:pStyle w:val="388"/>
              <w:bidi w:val="0"/>
              <w:ind w:firstLine="0" w:firstLineChars="0"/>
              <w:rPr>
                <w:rFonts w:hint="default" w:ascii="Times New Roman" w:hAnsi="Times New Roman" w:eastAsia="仿宋_GB2312" w:cs="Times New Roman"/>
                <w:color w:val="auto"/>
                <w:kern w:val="2"/>
                <w:sz w:val="21"/>
                <w:szCs w:val="28"/>
                <w:highlight w:val="none"/>
                <w:lang w:val="en-US" w:eastAsia="zh-CN" w:bidi="ar-SA"/>
              </w:rPr>
            </w:pPr>
            <w:r>
              <w:rPr>
                <w:rFonts w:hint="eastAsia"/>
                <w:color w:val="auto"/>
                <w:highlight w:val="none"/>
                <w:lang w:val="en-US" w:eastAsia="zh-CN"/>
              </w:rPr>
              <w:t>TN</w:t>
            </w:r>
          </w:p>
        </w:tc>
        <w:tc>
          <w:tcPr>
            <w:tcW w:w="520" w:type="pct"/>
            <w:vAlign w:val="center"/>
          </w:tcPr>
          <w:p w14:paraId="44DEF7A1">
            <w:pPr>
              <w:pStyle w:val="388"/>
              <w:bidi w:val="0"/>
              <w:ind w:firstLine="0" w:firstLineChars="0"/>
              <w:rPr>
                <w:rFonts w:hint="default" w:ascii="Times New Roman" w:hAnsi="Times New Roman" w:eastAsia="仿宋_GB2312" w:cs="Times New Roman"/>
                <w:color w:val="auto"/>
                <w:kern w:val="2"/>
                <w:sz w:val="21"/>
                <w:szCs w:val="28"/>
                <w:highlight w:val="none"/>
                <w:lang w:val="en-US" w:eastAsia="zh-CN" w:bidi="ar-SA"/>
              </w:rPr>
            </w:pPr>
            <w:r>
              <w:rPr>
                <w:rFonts w:hint="default"/>
                <w:color w:val="auto"/>
                <w:highlight w:val="none"/>
                <w:lang w:val="en-US" w:eastAsia="zh-CN"/>
              </w:rPr>
              <w:t xml:space="preserve">TP </w:t>
            </w:r>
          </w:p>
        </w:tc>
        <w:tc>
          <w:tcPr>
            <w:tcW w:w="520" w:type="pct"/>
            <w:vAlign w:val="center"/>
          </w:tcPr>
          <w:p w14:paraId="193A644F">
            <w:pPr>
              <w:pStyle w:val="388"/>
              <w:bidi w:val="0"/>
              <w:rPr>
                <w:rFonts w:hint="default"/>
                <w:color w:val="auto"/>
                <w:highlight w:val="none"/>
                <w:lang w:val="en-US" w:eastAsia="zh-CN"/>
              </w:rPr>
            </w:pPr>
            <w:r>
              <w:rPr>
                <w:rFonts w:hint="eastAsia"/>
                <w:color w:val="auto"/>
                <w:highlight w:val="none"/>
                <w:lang w:val="en-US" w:eastAsia="zh-CN"/>
              </w:rPr>
              <w:t>粪大肠菌群</w:t>
            </w:r>
          </w:p>
        </w:tc>
      </w:tr>
      <w:tr w14:paraId="4AD5C1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5" w:type="pct"/>
            <w:vAlign w:val="center"/>
          </w:tcPr>
          <w:p w14:paraId="1B5D8252">
            <w:pPr>
              <w:pStyle w:val="388"/>
              <w:bidi w:val="0"/>
              <w:rPr>
                <w:rFonts w:hint="eastAsia"/>
                <w:color w:val="auto"/>
                <w:highlight w:val="none"/>
                <w:lang w:eastAsia="zh-CN"/>
              </w:rPr>
            </w:pPr>
            <w:r>
              <w:rPr>
                <w:rFonts w:hint="eastAsia"/>
                <w:color w:val="auto"/>
                <w:highlight w:val="none"/>
                <w:lang w:val="en-US" w:eastAsia="zh-CN"/>
              </w:rPr>
              <w:t>设计进水指标</w:t>
            </w:r>
          </w:p>
        </w:tc>
        <w:tc>
          <w:tcPr>
            <w:tcW w:w="520" w:type="pct"/>
            <w:vAlign w:val="center"/>
          </w:tcPr>
          <w:p w14:paraId="4F0B7654">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color w:val="auto"/>
                <w:highlight w:val="none"/>
                <w:lang w:val="en-US" w:eastAsia="zh-CN"/>
              </w:rPr>
              <w:t>6~9</w:t>
            </w:r>
          </w:p>
        </w:tc>
        <w:tc>
          <w:tcPr>
            <w:tcW w:w="520" w:type="pct"/>
            <w:vAlign w:val="center"/>
          </w:tcPr>
          <w:p w14:paraId="1B20E185">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color w:val="auto"/>
                <w:highlight w:val="none"/>
                <w:lang w:val="en-US" w:eastAsia="zh-CN"/>
              </w:rPr>
              <w:t>250</w:t>
            </w:r>
          </w:p>
        </w:tc>
        <w:tc>
          <w:tcPr>
            <w:tcW w:w="520" w:type="pct"/>
            <w:vAlign w:val="center"/>
          </w:tcPr>
          <w:p w14:paraId="54DC362F">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color w:val="auto"/>
                <w:highlight w:val="none"/>
                <w:lang w:val="en-US" w:eastAsia="zh-CN"/>
              </w:rPr>
              <w:t>120</w:t>
            </w:r>
          </w:p>
        </w:tc>
        <w:tc>
          <w:tcPr>
            <w:tcW w:w="520" w:type="pct"/>
            <w:vAlign w:val="center"/>
          </w:tcPr>
          <w:p w14:paraId="78F568F1">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color w:val="auto"/>
                <w:highlight w:val="none"/>
                <w:lang w:val="en-US" w:eastAsia="zh-CN"/>
              </w:rPr>
              <w:t>200</w:t>
            </w:r>
          </w:p>
        </w:tc>
        <w:tc>
          <w:tcPr>
            <w:tcW w:w="520" w:type="pct"/>
            <w:vAlign w:val="center"/>
          </w:tcPr>
          <w:p w14:paraId="3E686B8D">
            <w:pPr>
              <w:pStyle w:val="388"/>
              <w:bidi w:val="0"/>
              <w:ind w:firstLine="0" w:firstLineChars="0"/>
              <w:rPr>
                <w:rFonts w:hint="default" w:ascii="Times New Roman" w:hAnsi="Times New Roman" w:eastAsia="仿宋_GB2312" w:cs="Times New Roman"/>
                <w:color w:val="auto"/>
                <w:kern w:val="2"/>
                <w:sz w:val="21"/>
                <w:szCs w:val="28"/>
                <w:highlight w:val="none"/>
                <w:lang w:val="en-US" w:eastAsia="zh-CN" w:bidi="ar-SA"/>
              </w:rPr>
            </w:pPr>
            <w:r>
              <w:rPr>
                <w:rFonts w:hint="eastAsia"/>
                <w:color w:val="auto"/>
                <w:highlight w:val="none"/>
                <w:lang w:val="en-US" w:eastAsia="zh-CN"/>
              </w:rPr>
              <w:t>30</w:t>
            </w:r>
          </w:p>
        </w:tc>
        <w:tc>
          <w:tcPr>
            <w:tcW w:w="520" w:type="pct"/>
            <w:vAlign w:val="center"/>
          </w:tcPr>
          <w:p w14:paraId="25D8010A">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color w:val="auto"/>
                <w:highlight w:val="none"/>
                <w:lang w:val="en-US" w:eastAsia="zh-CN"/>
              </w:rPr>
              <w:t>35</w:t>
            </w:r>
          </w:p>
        </w:tc>
        <w:tc>
          <w:tcPr>
            <w:tcW w:w="520" w:type="pct"/>
            <w:vAlign w:val="center"/>
          </w:tcPr>
          <w:p w14:paraId="38CFF458">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color w:val="auto"/>
                <w:highlight w:val="none"/>
                <w:lang w:val="en-US" w:eastAsia="zh-CN"/>
              </w:rPr>
              <w:t>8</w:t>
            </w:r>
          </w:p>
        </w:tc>
        <w:tc>
          <w:tcPr>
            <w:tcW w:w="520" w:type="pct"/>
            <w:vAlign w:val="center"/>
          </w:tcPr>
          <w:p w14:paraId="5D1B4E79">
            <w:pPr>
              <w:pStyle w:val="388"/>
              <w:bidi w:val="0"/>
              <w:rPr>
                <w:rFonts w:hint="eastAsia"/>
                <w:color w:val="auto"/>
                <w:highlight w:val="none"/>
                <w:lang w:val="en-US" w:eastAsia="zh-CN"/>
              </w:rPr>
            </w:pPr>
          </w:p>
        </w:tc>
      </w:tr>
      <w:tr w14:paraId="2C451F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5" w:type="pct"/>
            <w:vAlign w:val="center"/>
          </w:tcPr>
          <w:p w14:paraId="474F9183">
            <w:pPr>
              <w:pStyle w:val="388"/>
              <w:bidi w:val="0"/>
              <w:rPr>
                <w:rFonts w:hint="eastAsia"/>
                <w:color w:val="auto"/>
                <w:highlight w:val="none"/>
                <w:lang w:eastAsia="zh-CN"/>
              </w:rPr>
            </w:pPr>
            <w:r>
              <w:rPr>
                <w:rFonts w:hint="eastAsia"/>
                <w:color w:val="auto"/>
                <w:highlight w:val="none"/>
                <w:lang w:val="en-US" w:eastAsia="zh-CN"/>
              </w:rPr>
              <w:t xml:space="preserve">设计出水指标 </w:t>
            </w:r>
          </w:p>
        </w:tc>
        <w:tc>
          <w:tcPr>
            <w:tcW w:w="520" w:type="pct"/>
            <w:vAlign w:val="center"/>
          </w:tcPr>
          <w:p w14:paraId="59217CB9">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color w:val="auto"/>
                <w:highlight w:val="none"/>
                <w:lang w:val="en-US" w:eastAsia="zh-CN"/>
              </w:rPr>
              <w:t>6~9</w:t>
            </w:r>
          </w:p>
        </w:tc>
        <w:tc>
          <w:tcPr>
            <w:tcW w:w="520" w:type="pct"/>
            <w:vAlign w:val="center"/>
          </w:tcPr>
          <w:p w14:paraId="62AEE42D">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ascii="宋体" w:hAnsi="宋体" w:eastAsia="宋体" w:cs="宋体"/>
                <w:color w:val="auto"/>
                <w:highlight w:val="none"/>
                <w:lang w:val="en-US" w:eastAsia="zh-CN"/>
              </w:rPr>
              <w:t>≦</w:t>
            </w:r>
            <w:r>
              <w:rPr>
                <w:rFonts w:hint="eastAsia"/>
                <w:color w:val="auto"/>
                <w:highlight w:val="none"/>
                <w:lang w:val="en-US" w:eastAsia="zh-CN"/>
              </w:rPr>
              <w:t>40</w:t>
            </w:r>
          </w:p>
        </w:tc>
        <w:tc>
          <w:tcPr>
            <w:tcW w:w="520" w:type="pct"/>
            <w:vAlign w:val="center"/>
          </w:tcPr>
          <w:p w14:paraId="06B69A24">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ascii="宋体" w:hAnsi="宋体" w:eastAsia="宋体" w:cs="宋体"/>
                <w:color w:val="auto"/>
                <w:highlight w:val="none"/>
                <w:lang w:val="en-US" w:eastAsia="zh-CN"/>
              </w:rPr>
              <w:t>≦</w:t>
            </w:r>
            <w:r>
              <w:rPr>
                <w:rFonts w:hint="eastAsia"/>
                <w:color w:val="auto"/>
                <w:highlight w:val="none"/>
                <w:lang w:val="en-US" w:eastAsia="zh-CN"/>
              </w:rPr>
              <w:t>10</w:t>
            </w:r>
          </w:p>
        </w:tc>
        <w:tc>
          <w:tcPr>
            <w:tcW w:w="520" w:type="pct"/>
            <w:vAlign w:val="center"/>
          </w:tcPr>
          <w:p w14:paraId="31E3DE2F">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ascii="宋体" w:hAnsi="宋体" w:eastAsia="宋体" w:cs="宋体"/>
                <w:color w:val="auto"/>
                <w:highlight w:val="none"/>
                <w:lang w:val="en-US" w:eastAsia="zh-CN"/>
              </w:rPr>
              <w:t>≦</w:t>
            </w:r>
            <w:r>
              <w:rPr>
                <w:rFonts w:hint="eastAsia"/>
                <w:color w:val="auto"/>
                <w:highlight w:val="none"/>
                <w:lang w:val="en-US" w:eastAsia="zh-CN"/>
              </w:rPr>
              <w:t>10</w:t>
            </w:r>
          </w:p>
        </w:tc>
        <w:tc>
          <w:tcPr>
            <w:tcW w:w="520" w:type="pct"/>
            <w:vAlign w:val="center"/>
          </w:tcPr>
          <w:p w14:paraId="3643EC93">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ascii="宋体" w:hAnsi="宋体" w:eastAsia="宋体" w:cs="宋体"/>
                <w:color w:val="auto"/>
                <w:highlight w:val="none"/>
                <w:lang w:val="en-US" w:eastAsia="zh-CN"/>
              </w:rPr>
              <w:t>≦</w:t>
            </w:r>
            <w:r>
              <w:rPr>
                <w:rFonts w:hint="eastAsia"/>
                <w:color w:val="auto"/>
                <w:highlight w:val="none"/>
                <w:lang w:val="en-US" w:eastAsia="zh-CN"/>
              </w:rPr>
              <w:t>2</w:t>
            </w:r>
          </w:p>
        </w:tc>
        <w:tc>
          <w:tcPr>
            <w:tcW w:w="520" w:type="pct"/>
            <w:vAlign w:val="center"/>
          </w:tcPr>
          <w:p w14:paraId="2B11C8F9">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ascii="宋体" w:hAnsi="宋体" w:eastAsia="宋体" w:cs="宋体"/>
                <w:color w:val="auto"/>
                <w:highlight w:val="none"/>
                <w:lang w:val="en-US" w:eastAsia="zh-CN"/>
              </w:rPr>
              <w:t>≦</w:t>
            </w:r>
            <w:r>
              <w:rPr>
                <w:rFonts w:hint="eastAsia"/>
                <w:color w:val="auto"/>
                <w:highlight w:val="none"/>
                <w:lang w:val="en-US" w:eastAsia="zh-CN"/>
              </w:rPr>
              <w:t>15</w:t>
            </w:r>
          </w:p>
        </w:tc>
        <w:tc>
          <w:tcPr>
            <w:tcW w:w="520" w:type="pct"/>
            <w:vAlign w:val="center"/>
          </w:tcPr>
          <w:p w14:paraId="64B731FF">
            <w:pPr>
              <w:pStyle w:val="388"/>
              <w:bidi w:val="0"/>
              <w:ind w:firstLine="0" w:firstLineChars="0"/>
              <w:rPr>
                <w:rFonts w:hint="eastAsia" w:ascii="Times New Roman" w:hAnsi="Times New Roman" w:eastAsia="仿宋_GB2312" w:cs="Times New Roman"/>
                <w:color w:val="auto"/>
                <w:kern w:val="2"/>
                <w:sz w:val="21"/>
                <w:szCs w:val="28"/>
                <w:highlight w:val="none"/>
                <w:lang w:val="en-US" w:eastAsia="zh-CN" w:bidi="ar-SA"/>
              </w:rPr>
            </w:pPr>
            <w:r>
              <w:rPr>
                <w:rFonts w:hint="eastAsia" w:ascii="宋体" w:hAnsi="宋体" w:eastAsia="宋体" w:cs="宋体"/>
                <w:color w:val="auto"/>
                <w:highlight w:val="none"/>
                <w:lang w:val="en-US" w:eastAsia="zh-CN"/>
              </w:rPr>
              <w:t>≦</w:t>
            </w:r>
            <w:r>
              <w:rPr>
                <w:rFonts w:hint="eastAsia"/>
                <w:color w:val="auto"/>
                <w:highlight w:val="none"/>
                <w:lang w:val="en-US" w:eastAsia="zh-CN"/>
              </w:rPr>
              <w:t>0.4</w:t>
            </w:r>
          </w:p>
        </w:tc>
        <w:tc>
          <w:tcPr>
            <w:tcW w:w="520" w:type="pct"/>
            <w:vAlign w:val="center"/>
          </w:tcPr>
          <w:p w14:paraId="33B6CEB4">
            <w:pPr>
              <w:pStyle w:val="388"/>
              <w:bidi w:val="0"/>
              <w:rPr>
                <w:rFonts w:hint="default"/>
                <w:color w:val="auto"/>
                <w:highlight w:val="none"/>
                <w:lang w:val="en-US" w:eastAsia="zh-CN"/>
              </w:rPr>
            </w:pPr>
            <w:r>
              <w:rPr>
                <w:rFonts w:hint="eastAsia" w:ascii="宋体" w:hAnsi="宋体" w:eastAsia="宋体" w:cs="宋体"/>
                <w:color w:val="auto"/>
                <w:highlight w:val="none"/>
                <w:lang w:val="en-US" w:eastAsia="zh-CN"/>
              </w:rPr>
              <w:t>≦1000</w:t>
            </w:r>
          </w:p>
        </w:tc>
      </w:tr>
    </w:tbl>
    <w:p w14:paraId="3F1FA590">
      <w:pPr>
        <w:rPr>
          <w:rFonts w:hint="default"/>
          <w:color w:val="auto"/>
          <w:highlight w:val="none"/>
          <w:lang w:val="en-US" w:eastAsia="zh-CN"/>
        </w:rPr>
      </w:pPr>
    </w:p>
    <w:p w14:paraId="32E73BDA">
      <w:pPr>
        <w:spacing w:line="360" w:lineRule="auto"/>
        <w:ind w:firstLine="480" w:firstLineChars="200"/>
        <w:rPr>
          <w:rFonts w:hint="eastAsia"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lang w:val="en-US" w:eastAsia="zh-CN"/>
        </w:rPr>
        <w:t>2</w:t>
      </w: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lang w:val="en-US" w:eastAsia="zh-CN"/>
        </w:rPr>
        <w:t>污泥标准</w:t>
      </w:r>
    </w:p>
    <w:p w14:paraId="29773C2C">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val="en-US" w:eastAsia="zh-CN"/>
        </w:rPr>
        <w:t>污水处理厂产生的污泥经脱水、干化等处理后出厂含水率不大于60%，污泥运输至政府指定机构处理。</w:t>
      </w:r>
    </w:p>
    <w:p w14:paraId="3E229C4E">
      <w:pPr>
        <w:spacing w:line="360" w:lineRule="auto"/>
        <w:ind w:firstLine="480" w:firstLineChars="200"/>
        <w:rPr>
          <w:rFonts w:hint="default" w:ascii="宋体" w:hAnsi="Times New Roman" w:eastAsia="宋体" w:cs="Times New Roman"/>
          <w:color w:val="auto"/>
          <w:sz w:val="24"/>
          <w:highlight w:val="none"/>
          <w:lang w:val="en-US" w:eastAsia="zh-CN"/>
        </w:rPr>
      </w:pP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lang w:val="en-US" w:eastAsia="zh-CN"/>
        </w:rPr>
        <w:t>3</w:t>
      </w:r>
      <w:r>
        <w:rPr>
          <w:rFonts w:hint="eastAsia" w:ascii="宋体" w:hAnsi="Times New Roman" w:eastAsia="宋体" w:cs="Times New Roman"/>
          <w:color w:val="auto"/>
          <w:sz w:val="24"/>
          <w:highlight w:val="none"/>
          <w:lang w:eastAsia="zh-CN"/>
        </w:rPr>
        <w:t>）</w:t>
      </w:r>
      <w:r>
        <w:rPr>
          <w:rFonts w:hint="eastAsia" w:ascii="宋体" w:hAnsi="Times New Roman" w:eastAsia="宋体" w:cs="Times New Roman"/>
          <w:color w:val="auto"/>
          <w:sz w:val="24"/>
          <w:highlight w:val="none"/>
          <w:lang w:val="en-US" w:eastAsia="zh-CN"/>
        </w:rPr>
        <w:t>臭气排放标准</w:t>
      </w:r>
    </w:p>
    <w:p w14:paraId="5205A173">
      <w:pPr>
        <w:spacing w:line="360" w:lineRule="auto"/>
        <w:ind w:firstLine="480" w:firstLineChars="200"/>
        <w:rPr>
          <w:rFonts w:hint="default" w:ascii="宋体" w:hAnsi="Times New Roman" w:eastAsia="宋体" w:cs="Times New Roman"/>
          <w:color w:val="auto"/>
          <w:sz w:val="24"/>
          <w:highlight w:val="none"/>
          <w:lang w:val="en-US" w:eastAsia="zh-CN"/>
        </w:rPr>
      </w:pPr>
      <w:r>
        <w:rPr>
          <w:rFonts w:hint="default" w:ascii="宋体" w:hAnsi="Times New Roman" w:eastAsia="宋体" w:cs="Times New Roman"/>
          <w:color w:val="auto"/>
          <w:sz w:val="24"/>
          <w:highlight w:val="none"/>
          <w:lang w:val="en-US" w:eastAsia="zh-CN"/>
        </w:rPr>
        <w:t>本次工程厂界（防护带边缘）废气及恶臭污染物排放标准按《恶臭污染物排放标准》（GB14554-93）和《城镇污水处理厂污染物排放标准》(GB18918-2002）的较严值执行。排放标准以环保部门的批复为准。</w:t>
      </w:r>
    </w:p>
    <w:p w14:paraId="20EEBAF6">
      <w:pPr>
        <w:spacing w:line="360" w:lineRule="auto"/>
        <w:ind w:firstLine="480" w:firstLineChars="200"/>
        <w:rPr>
          <w:rFonts w:hint="eastAsia" w:ascii="宋体" w:hAnsi="Times New Roman" w:eastAsia="宋体" w:cs="Times New Roman"/>
          <w:color w:val="auto"/>
          <w:sz w:val="24"/>
          <w:highlight w:val="none"/>
        </w:rPr>
      </w:pPr>
    </w:p>
    <w:p w14:paraId="368BAEE8">
      <w:pPr>
        <w:spacing w:line="360" w:lineRule="auto"/>
        <w:ind w:firstLine="480" w:firstLineChars="200"/>
        <w:rPr>
          <w:rFonts w:hint="eastAsia" w:ascii="宋体" w:hAnsi="Times New Roman" w:eastAsia="宋体" w:cs="Times New Roman"/>
          <w:color w:val="auto"/>
          <w:sz w:val="24"/>
          <w:highlight w:val="none"/>
        </w:rPr>
      </w:pPr>
    </w:p>
    <w:p w14:paraId="1119D972">
      <w:pPr>
        <w:spacing w:line="360" w:lineRule="auto"/>
        <w:ind w:firstLine="480" w:firstLineChars="200"/>
        <w:rPr>
          <w:rFonts w:hint="eastAsia" w:ascii="宋体" w:hAnsi="Times New Roman" w:eastAsia="宋体" w:cs="Times New Roman"/>
          <w:color w:val="auto"/>
          <w:sz w:val="24"/>
          <w:highlight w:val="none"/>
        </w:rPr>
      </w:pPr>
    </w:p>
    <w:p w14:paraId="3D0C5A5C">
      <w:pPr>
        <w:spacing w:line="440" w:lineRule="exact"/>
        <w:jc w:val="center"/>
        <w:rPr>
          <w:b/>
          <w:bCs/>
          <w:color w:val="auto"/>
          <w:sz w:val="36"/>
          <w:szCs w:val="36"/>
          <w:highlight w:val="none"/>
        </w:rPr>
      </w:pPr>
    </w:p>
    <w:p w14:paraId="738DBE45">
      <w:pPr>
        <w:spacing w:line="440" w:lineRule="exact"/>
        <w:jc w:val="center"/>
        <w:rPr>
          <w:b/>
          <w:bCs/>
          <w:color w:val="auto"/>
          <w:sz w:val="36"/>
          <w:szCs w:val="36"/>
          <w:highlight w:val="none"/>
        </w:rPr>
      </w:pPr>
    </w:p>
    <w:p w14:paraId="1A4068D0">
      <w:pPr>
        <w:spacing w:line="440" w:lineRule="exact"/>
        <w:jc w:val="center"/>
        <w:rPr>
          <w:b/>
          <w:bCs/>
          <w:color w:val="auto"/>
          <w:sz w:val="36"/>
          <w:szCs w:val="36"/>
          <w:highlight w:val="none"/>
        </w:rPr>
      </w:pPr>
    </w:p>
    <w:p w14:paraId="444268AE">
      <w:pPr>
        <w:spacing w:line="440" w:lineRule="exact"/>
        <w:jc w:val="center"/>
        <w:rPr>
          <w:rFonts w:hint="default" w:eastAsia="宋体"/>
          <w:b/>
          <w:bCs/>
          <w:color w:val="auto"/>
          <w:sz w:val="36"/>
          <w:szCs w:val="36"/>
          <w:highlight w:val="none"/>
          <w:lang w:val="en-US" w:eastAsia="zh-CN"/>
        </w:rPr>
      </w:pPr>
      <w:r>
        <w:rPr>
          <w:rFonts w:hint="eastAsia"/>
          <w:b/>
          <w:bCs/>
          <w:color w:val="auto"/>
          <w:sz w:val="36"/>
          <w:szCs w:val="36"/>
          <w:highlight w:val="none"/>
          <w:lang w:eastAsia="zh-CN"/>
        </w:rPr>
        <w:t>（</w:t>
      </w:r>
      <w:r>
        <w:rPr>
          <w:rFonts w:hint="eastAsia"/>
          <w:b/>
          <w:bCs/>
          <w:color w:val="auto"/>
          <w:sz w:val="36"/>
          <w:szCs w:val="36"/>
          <w:highlight w:val="none"/>
          <w:lang w:val="en-US" w:eastAsia="zh-CN"/>
        </w:rPr>
        <w:t>更多具体内容详见特许经营方案）</w:t>
      </w:r>
    </w:p>
    <w:p w14:paraId="2D186381">
      <w:pPr>
        <w:spacing w:line="440" w:lineRule="exact"/>
        <w:jc w:val="center"/>
        <w:rPr>
          <w:b/>
          <w:bCs/>
          <w:color w:val="auto"/>
          <w:sz w:val="36"/>
          <w:szCs w:val="36"/>
          <w:highlight w:val="none"/>
        </w:rPr>
      </w:pPr>
    </w:p>
    <w:p w14:paraId="6F7F2C90">
      <w:pPr>
        <w:spacing w:line="440" w:lineRule="exact"/>
        <w:jc w:val="center"/>
        <w:rPr>
          <w:b/>
          <w:bCs/>
          <w:color w:val="auto"/>
          <w:sz w:val="36"/>
          <w:szCs w:val="36"/>
          <w:highlight w:val="none"/>
        </w:rPr>
      </w:pPr>
    </w:p>
    <w:p w14:paraId="0FC8AD80">
      <w:pPr>
        <w:spacing w:line="440" w:lineRule="exact"/>
        <w:jc w:val="center"/>
        <w:rPr>
          <w:b/>
          <w:bCs/>
          <w:color w:val="auto"/>
          <w:sz w:val="36"/>
          <w:szCs w:val="36"/>
          <w:highlight w:val="none"/>
        </w:rPr>
      </w:pPr>
    </w:p>
    <w:p w14:paraId="1CA15DD1">
      <w:pPr>
        <w:spacing w:line="440" w:lineRule="exact"/>
        <w:jc w:val="center"/>
        <w:rPr>
          <w:b/>
          <w:bCs/>
          <w:color w:val="auto"/>
          <w:sz w:val="36"/>
          <w:szCs w:val="36"/>
          <w:highlight w:val="none"/>
        </w:rPr>
      </w:pPr>
    </w:p>
    <w:p w14:paraId="742FB2E0">
      <w:pPr>
        <w:spacing w:line="440" w:lineRule="exact"/>
        <w:jc w:val="center"/>
        <w:rPr>
          <w:b/>
          <w:bCs/>
          <w:color w:val="auto"/>
          <w:sz w:val="36"/>
          <w:szCs w:val="36"/>
          <w:highlight w:val="none"/>
        </w:rPr>
      </w:pPr>
    </w:p>
    <w:p w14:paraId="56FC2CD4">
      <w:pPr>
        <w:spacing w:line="440" w:lineRule="exact"/>
        <w:jc w:val="center"/>
        <w:rPr>
          <w:b/>
          <w:bCs/>
          <w:color w:val="auto"/>
          <w:sz w:val="36"/>
          <w:szCs w:val="36"/>
          <w:highlight w:val="none"/>
        </w:rPr>
      </w:pPr>
    </w:p>
    <w:p w14:paraId="0C6C492D">
      <w:pPr>
        <w:spacing w:line="440" w:lineRule="exact"/>
        <w:jc w:val="center"/>
        <w:rPr>
          <w:b/>
          <w:bCs/>
          <w:color w:val="auto"/>
          <w:sz w:val="36"/>
          <w:szCs w:val="36"/>
          <w:highlight w:val="none"/>
        </w:rPr>
      </w:pPr>
    </w:p>
    <w:p w14:paraId="700AE420">
      <w:pPr>
        <w:spacing w:line="440" w:lineRule="exact"/>
        <w:jc w:val="center"/>
        <w:rPr>
          <w:b/>
          <w:bCs/>
          <w:color w:val="auto"/>
          <w:sz w:val="36"/>
          <w:szCs w:val="36"/>
          <w:highlight w:val="none"/>
        </w:rPr>
      </w:pPr>
    </w:p>
    <w:p w14:paraId="58519B2A">
      <w:pPr>
        <w:spacing w:line="440" w:lineRule="exact"/>
        <w:jc w:val="center"/>
        <w:rPr>
          <w:b/>
          <w:bCs/>
          <w:color w:val="auto"/>
          <w:sz w:val="36"/>
          <w:szCs w:val="36"/>
          <w:highlight w:val="none"/>
        </w:rPr>
      </w:pPr>
    </w:p>
    <w:p w14:paraId="0868010E">
      <w:pPr>
        <w:spacing w:line="440" w:lineRule="exact"/>
        <w:jc w:val="center"/>
        <w:rPr>
          <w:b/>
          <w:bCs/>
          <w:color w:val="auto"/>
          <w:sz w:val="36"/>
          <w:szCs w:val="36"/>
          <w:highlight w:val="none"/>
        </w:rPr>
      </w:pPr>
    </w:p>
    <w:p w14:paraId="00E20204">
      <w:pPr>
        <w:spacing w:line="440" w:lineRule="exact"/>
        <w:jc w:val="center"/>
        <w:rPr>
          <w:b/>
          <w:bCs/>
          <w:color w:val="auto"/>
          <w:sz w:val="36"/>
          <w:szCs w:val="36"/>
          <w:highlight w:val="none"/>
        </w:rPr>
      </w:pPr>
    </w:p>
    <w:p w14:paraId="48C513E3">
      <w:pPr>
        <w:spacing w:line="440" w:lineRule="exact"/>
        <w:jc w:val="center"/>
        <w:rPr>
          <w:b/>
          <w:bCs/>
          <w:color w:val="auto"/>
          <w:sz w:val="36"/>
          <w:szCs w:val="36"/>
          <w:highlight w:val="none"/>
        </w:rPr>
      </w:pPr>
    </w:p>
    <w:p w14:paraId="7DB74567">
      <w:pPr>
        <w:spacing w:line="440" w:lineRule="exact"/>
        <w:jc w:val="center"/>
        <w:rPr>
          <w:b/>
          <w:bCs/>
          <w:color w:val="auto"/>
          <w:sz w:val="36"/>
          <w:szCs w:val="36"/>
          <w:highlight w:val="none"/>
        </w:rPr>
      </w:pPr>
    </w:p>
    <w:p w14:paraId="4FD80887">
      <w:pPr>
        <w:spacing w:line="440" w:lineRule="exact"/>
        <w:jc w:val="center"/>
        <w:rPr>
          <w:b/>
          <w:bCs/>
          <w:color w:val="auto"/>
          <w:sz w:val="36"/>
          <w:szCs w:val="36"/>
          <w:highlight w:val="none"/>
        </w:rPr>
      </w:pPr>
    </w:p>
    <w:p w14:paraId="03FD6C90">
      <w:pPr>
        <w:spacing w:line="440" w:lineRule="exact"/>
        <w:jc w:val="center"/>
        <w:rPr>
          <w:b/>
          <w:bCs/>
          <w:color w:val="auto"/>
          <w:sz w:val="36"/>
          <w:szCs w:val="36"/>
          <w:highlight w:val="none"/>
        </w:rPr>
      </w:pPr>
    </w:p>
    <w:p w14:paraId="1B1656C4">
      <w:pPr>
        <w:spacing w:line="440" w:lineRule="exact"/>
        <w:jc w:val="center"/>
        <w:rPr>
          <w:b/>
          <w:bCs/>
          <w:color w:val="auto"/>
          <w:sz w:val="36"/>
          <w:szCs w:val="36"/>
          <w:highlight w:val="none"/>
        </w:rPr>
      </w:pPr>
    </w:p>
    <w:p w14:paraId="0BBBB798">
      <w:pPr>
        <w:spacing w:line="440" w:lineRule="exact"/>
        <w:jc w:val="center"/>
        <w:rPr>
          <w:b/>
          <w:bCs/>
          <w:color w:val="auto"/>
          <w:sz w:val="36"/>
          <w:szCs w:val="36"/>
          <w:highlight w:val="none"/>
        </w:rPr>
      </w:pPr>
    </w:p>
    <w:p w14:paraId="48C45E94">
      <w:pPr>
        <w:spacing w:line="440" w:lineRule="exact"/>
        <w:jc w:val="center"/>
        <w:rPr>
          <w:b/>
          <w:bCs/>
          <w:color w:val="auto"/>
          <w:sz w:val="36"/>
          <w:szCs w:val="36"/>
          <w:highlight w:val="none"/>
        </w:rPr>
      </w:pPr>
    </w:p>
    <w:p w14:paraId="7F76E3A2">
      <w:pPr>
        <w:spacing w:line="440" w:lineRule="exact"/>
        <w:jc w:val="center"/>
        <w:rPr>
          <w:b/>
          <w:bCs/>
          <w:color w:val="auto"/>
          <w:sz w:val="36"/>
          <w:szCs w:val="36"/>
          <w:highlight w:val="none"/>
        </w:rPr>
      </w:pPr>
    </w:p>
    <w:p w14:paraId="0E816941">
      <w:pPr>
        <w:spacing w:line="440" w:lineRule="exact"/>
        <w:jc w:val="center"/>
        <w:rPr>
          <w:b/>
          <w:bCs/>
          <w:color w:val="auto"/>
          <w:sz w:val="36"/>
          <w:szCs w:val="36"/>
          <w:highlight w:val="none"/>
        </w:rPr>
      </w:pPr>
    </w:p>
    <w:p w14:paraId="2BA17F9B">
      <w:pPr>
        <w:spacing w:line="440" w:lineRule="exact"/>
        <w:jc w:val="center"/>
        <w:rPr>
          <w:b/>
          <w:bCs/>
          <w:color w:val="auto"/>
          <w:sz w:val="36"/>
          <w:szCs w:val="36"/>
          <w:highlight w:val="none"/>
        </w:rPr>
      </w:pPr>
    </w:p>
    <w:p w14:paraId="6C8C0A89">
      <w:pPr>
        <w:spacing w:line="440" w:lineRule="exact"/>
        <w:jc w:val="center"/>
        <w:rPr>
          <w:b/>
          <w:bCs/>
          <w:color w:val="auto"/>
          <w:sz w:val="36"/>
          <w:szCs w:val="36"/>
          <w:highlight w:val="none"/>
        </w:rPr>
      </w:pPr>
    </w:p>
    <w:p w14:paraId="48D04556">
      <w:pPr>
        <w:spacing w:line="440" w:lineRule="exact"/>
        <w:jc w:val="center"/>
        <w:rPr>
          <w:b/>
          <w:bCs/>
          <w:color w:val="auto"/>
          <w:sz w:val="36"/>
          <w:szCs w:val="36"/>
          <w:highlight w:val="none"/>
        </w:rPr>
      </w:pPr>
      <w:r>
        <w:rPr>
          <w:rFonts w:hint="eastAsia"/>
          <w:b/>
          <w:bCs/>
          <w:color w:val="auto"/>
          <w:sz w:val="36"/>
          <w:szCs w:val="36"/>
          <w:highlight w:val="none"/>
        </w:rPr>
        <w:t>第二节、工程设计技术规范和要求</w:t>
      </w:r>
    </w:p>
    <w:p w14:paraId="323EA28F">
      <w:pPr>
        <w:spacing w:line="440" w:lineRule="exact"/>
        <w:rPr>
          <w:b/>
          <w:bCs/>
          <w:color w:val="auto"/>
          <w:sz w:val="36"/>
          <w:szCs w:val="36"/>
          <w:highlight w:val="none"/>
        </w:rPr>
      </w:pPr>
    </w:p>
    <w:p w14:paraId="633882DA">
      <w:pPr>
        <w:spacing w:line="480" w:lineRule="exact"/>
        <w:ind w:firstLine="480" w:firstLineChars="200"/>
        <w:rPr>
          <w:rFonts w:hint="eastAsia" w:ascii="宋体" w:hAnsi="宋体"/>
          <w:color w:val="auto"/>
          <w:sz w:val="24"/>
          <w:highlight w:val="none"/>
        </w:rPr>
      </w:pPr>
    </w:p>
    <w:p w14:paraId="5E4EF197">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本工程项目的建筑设计必须达到现行中华人民共和国及省、市、行业的一切有关法律、规范和标准的要求。</w:t>
      </w:r>
    </w:p>
    <w:p w14:paraId="0DECD474">
      <w:pPr>
        <w:spacing w:line="480" w:lineRule="exact"/>
        <w:ind w:firstLine="480" w:firstLineChars="200"/>
        <w:rPr>
          <w:rFonts w:ascii="宋体" w:hAnsi="宋体"/>
          <w:color w:val="auto"/>
          <w:sz w:val="24"/>
          <w:highlight w:val="none"/>
        </w:rPr>
      </w:pPr>
    </w:p>
    <w:p w14:paraId="4D417160">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包括但不限于以下列举的部分主要规范：</w:t>
      </w:r>
    </w:p>
    <w:p w14:paraId="4247D28D">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《民用建筑设计通则》GB50352-2005</w:t>
      </w:r>
    </w:p>
    <w:p w14:paraId="2F0FD06D">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《建筑工程施工质量验收统一标准》GB50300-2001</w:t>
      </w:r>
    </w:p>
    <w:p w14:paraId="6A4E79BF">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《外墙饰面工程施工及验收规范》JGJ126-2000</w:t>
      </w:r>
    </w:p>
    <w:p w14:paraId="501F11CF">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《玻璃幕墙工程技术规范》JGJ102-2003</w:t>
      </w:r>
    </w:p>
    <w:p w14:paraId="3D6024FA">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《建筑幕墙》</w:t>
      </w:r>
      <w:r>
        <w:rPr>
          <w:rFonts w:ascii="宋体" w:hAnsi="宋体"/>
          <w:color w:val="auto"/>
          <w:sz w:val="24"/>
          <w:szCs w:val="24"/>
          <w:highlight w:val="none"/>
        </w:rPr>
        <w:t>GB/T21086-2007</w:t>
      </w:r>
    </w:p>
    <w:p w14:paraId="34DECBA1">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《玻璃幕墙工程质量检验标准》JGJ/T139-2001</w:t>
      </w:r>
    </w:p>
    <w:p w14:paraId="7560E069">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《建筑玻璃应用技术规程》JGJ113-2003</w:t>
      </w:r>
    </w:p>
    <w:p w14:paraId="0F48AC8B">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《钢结构设计规范》</w:t>
      </w:r>
      <w:r>
        <w:rPr>
          <w:rFonts w:ascii="宋体" w:hAnsi="宋体"/>
          <w:color w:val="auto"/>
          <w:sz w:val="24"/>
          <w:szCs w:val="24"/>
          <w:highlight w:val="none"/>
        </w:rPr>
        <w:t>GB50017-2003</w:t>
      </w:r>
    </w:p>
    <w:p w14:paraId="7496C187">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《建筑钢结构焊接规程》GBJ81-2002</w:t>
      </w:r>
    </w:p>
    <w:p w14:paraId="71DF95D3">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《钢结构工程施工质量验收规范》JB50205-2001</w:t>
      </w:r>
    </w:p>
    <w:p w14:paraId="2838AF14">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《室内装饰装修材料溶剂型木器涂料中有害物质限量》GB18581-2001</w:t>
      </w:r>
    </w:p>
    <w:p w14:paraId="2AE4F4C3">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《室内装饰装修材料木家具中有害物质限量》GB18584-2001</w:t>
      </w:r>
    </w:p>
    <w:p w14:paraId="13C4B224">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《室内装饰装修材料壁纸中有害物质限量》GB18585-2001</w:t>
      </w:r>
    </w:p>
    <w:p w14:paraId="1B785001">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《室内装饰装修材料内墙涂料中有害物质限量》GB18582-2001</w:t>
      </w:r>
    </w:p>
    <w:p w14:paraId="6AF8E530">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《室内装饰装修材料胶粘剂中有害物质限量》GB18583-2001</w:t>
      </w:r>
    </w:p>
    <w:p w14:paraId="33355ED9">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《室内装饰装修材料聚氯乙稀卷材地板中有害物质限量》GB18586-2001</w:t>
      </w:r>
    </w:p>
    <w:p w14:paraId="17240D22">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《室内装饰装修材料地毯、地毯衬垫及地毯胶粘剂中有害物质释放限量》GB18587-2001</w:t>
      </w:r>
    </w:p>
    <w:p w14:paraId="30A62907">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w:t>
      </w:r>
      <w:r>
        <w:rPr>
          <w:color w:val="auto"/>
          <w:highlight w:val="none"/>
        </w:rPr>
        <w:fldChar w:fldCharType="begin"/>
      </w:r>
      <w:r>
        <w:rPr>
          <w:color w:val="auto"/>
          <w:highlight w:val="none"/>
        </w:rPr>
        <w:instrText xml:space="preserve"> HYPERLINK "http://www.lywsj.com/Article3/ShowArticle.asp?ArticleID=659" \t "_blank" </w:instrText>
      </w:r>
      <w:r>
        <w:rPr>
          <w:color w:val="auto"/>
          <w:highlight w:val="none"/>
        </w:rPr>
        <w:fldChar w:fldCharType="separate"/>
      </w:r>
      <w:r>
        <w:rPr>
          <w:rFonts w:ascii="宋体" w:hAnsi="宋体"/>
          <w:color w:val="auto"/>
          <w:sz w:val="24"/>
          <w:szCs w:val="24"/>
          <w:highlight w:val="none"/>
        </w:rPr>
        <w:t>天然石材产品放射防护分类控制标准</w:t>
      </w:r>
      <w:r>
        <w:rPr>
          <w:rFonts w:ascii="宋体" w:hAnsi="宋体"/>
          <w:color w:val="auto"/>
          <w:sz w:val="24"/>
          <w:szCs w:val="24"/>
          <w:highlight w:val="none"/>
        </w:rPr>
        <w:fldChar w:fldCharType="end"/>
      </w:r>
      <w:r>
        <w:rPr>
          <w:rFonts w:hint="eastAsia" w:ascii="宋体" w:hAnsi="宋体"/>
          <w:color w:val="auto"/>
          <w:sz w:val="24"/>
          <w:szCs w:val="24"/>
          <w:highlight w:val="none"/>
        </w:rPr>
        <w:t>》JC518-93</w:t>
      </w:r>
    </w:p>
    <w:p w14:paraId="3CEAEE4E">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《建筑设计防火规范》</w:t>
      </w:r>
      <w:r>
        <w:rPr>
          <w:rFonts w:ascii="宋体" w:hAnsi="宋体"/>
          <w:color w:val="auto"/>
          <w:sz w:val="24"/>
          <w:szCs w:val="24"/>
          <w:highlight w:val="none"/>
        </w:rPr>
        <w:t>GB50016-2006</w:t>
      </w:r>
    </w:p>
    <w:p w14:paraId="782515DA">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《高层民用建筑设计防火规范》</w:t>
      </w:r>
      <w:r>
        <w:rPr>
          <w:rFonts w:ascii="宋体" w:hAnsi="宋体"/>
          <w:color w:val="auto"/>
          <w:sz w:val="24"/>
          <w:szCs w:val="24"/>
          <w:highlight w:val="none"/>
        </w:rPr>
        <w:t>GB50016-2006</w:t>
      </w:r>
    </w:p>
    <w:p w14:paraId="5460030D">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《建筑内部装修设计防火规范》</w:t>
      </w:r>
      <w:r>
        <w:rPr>
          <w:rFonts w:ascii="宋体" w:hAnsi="宋体"/>
          <w:color w:val="auto"/>
          <w:sz w:val="24"/>
          <w:szCs w:val="24"/>
          <w:highlight w:val="none"/>
        </w:rPr>
        <w:t>GB50016—2006</w:t>
      </w:r>
    </w:p>
    <w:p w14:paraId="3FE5A459">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《民用建筑隔声设计规范》</w:t>
      </w:r>
      <w:r>
        <w:rPr>
          <w:color w:val="auto"/>
          <w:highlight w:val="none"/>
        </w:rPr>
        <w:fldChar w:fldCharType="begin"/>
      </w:r>
      <w:r>
        <w:rPr>
          <w:color w:val="auto"/>
          <w:highlight w:val="none"/>
        </w:rPr>
        <w:instrText xml:space="preserve"> HYPERLINK "http://www.masfkb.gov.cn/Article/zzcy/2006660497.htm" \t "_blank" </w:instrText>
      </w:r>
      <w:r>
        <w:rPr>
          <w:color w:val="auto"/>
          <w:highlight w:val="none"/>
        </w:rPr>
        <w:fldChar w:fldCharType="separate"/>
      </w:r>
      <w:r>
        <w:rPr>
          <w:rFonts w:ascii="宋体" w:hAnsi="宋体"/>
          <w:color w:val="auto"/>
          <w:sz w:val="24"/>
          <w:szCs w:val="24"/>
          <w:highlight w:val="none"/>
        </w:rPr>
        <w:t>GBJ118—88</w:t>
      </w:r>
      <w:r>
        <w:rPr>
          <w:rFonts w:ascii="宋体" w:hAnsi="宋体"/>
          <w:color w:val="auto"/>
          <w:sz w:val="24"/>
          <w:szCs w:val="24"/>
          <w:highlight w:val="none"/>
        </w:rPr>
        <w:fldChar w:fldCharType="end"/>
      </w:r>
    </w:p>
    <w:p w14:paraId="44537472">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《建筑隔声测量规范》GBJ75-84</w:t>
      </w:r>
    </w:p>
    <w:p w14:paraId="00814232">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《厅堂混响时间测量规范》GBJ76-84</w:t>
      </w:r>
    </w:p>
    <w:p w14:paraId="3DA21283">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《建筑隔声评价标准》</w:t>
      </w:r>
      <w:r>
        <w:rPr>
          <w:color w:val="auto"/>
          <w:highlight w:val="none"/>
        </w:rPr>
        <w:fldChar w:fldCharType="begin"/>
      </w:r>
      <w:r>
        <w:rPr>
          <w:color w:val="auto"/>
          <w:highlight w:val="none"/>
        </w:rPr>
        <w:instrText xml:space="preserve"> HYPERLINK "http://info.tgnet.cn/Detail/200709061612003243/" \t "_blank" </w:instrText>
      </w:r>
      <w:r>
        <w:rPr>
          <w:color w:val="auto"/>
          <w:highlight w:val="none"/>
        </w:rPr>
        <w:fldChar w:fldCharType="separate"/>
      </w:r>
      <w:r>
        <w:rPr>
          <w:rFonts w:ascii="宋体" w:hAnsi="宋体"/>
          <w:color w:val="auto"/>
          <w:sz w:val="24"/>
          <w:szCs w:val="24"/>
          <w:highlight w:val="none"/>
        </w:rPr>
        <w:t>GB/T50121-2005</w:t>
      </w:r>
      <w:r>
        <w:rPr>
          <w:rFonts w:ascii="宋体" w:hAnsi="宋体"/>
          <w:color w:val="auto"/>
          <w:sz w:val="24"/>
          <w:szCs w:val="24"/>
          <w:highlight w:val="none"/>
        </w:rPr>
        <w:fldChar w:fldCharType="end"/>
      </w:r>
    </w:p>
    <w:p w14:paraId="10365CDB">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《建筑给水排水设计规范》</w:t>
      </w:r>
      <w:r>
        <w:rPr>
          <w:color w:val="auto"/>
          <w:highlight w:val="none"/>
        </w:rPr>
        <w:fldChar w:fldCharType="begin"/>
      </w:r>
      <w:r>
        <w:rPr>
          <w:color w:val="auto"/>
          <w:highlight w:val="none"/>
        </w:rPr>
        <w:instrText xml:space="preserve"> HYPERLINK "http://bbs.jzcad.com/thread-44768-1-4.html" \t "_blank" </w:instrText>
      </w:r>
      <w:r>
        <w:rPr>
          <w:color w:val="auto"/>
          <w:highlight w:val="none"/>
        </w:rPr>
        <w:fldChar w:fldCharType="separate"/>
      </w:r>
      <w:r>
        <w:rPr>
          <w:rFonts w:ascii="宋体" w:hAnsi="宋体"/>
          <w:color w:val="auto"/>
          <w:sz w:val="24"/>
          <w:szCs w:val="24"/>
          <w:highlight w:val="none"/>
        </w:rPr>
        <w:t>GB50015-2003</w:t>
      </w:r>
      <w:r>
        <w:rPr>
          <w:rFonts w:ascii="宋体" w:hAnsi="宋体"/>
          <w:color w:val="auto"/>
          <w:sz w:val="24"/>
          <w:szCs w:val="24"/>
          <w:highlight w:val="none"/>
        </w:rPr>
        <w:fldChar w:fldCharType="end"/>
      </w:r>
    </w:p>
    <w:p w14:paraId="7D4BEBAC">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《建筑给水排水及采暖工程施工质量验收规范》GB50242-2002</w:t>
      </w:r>
    </w:p>
    <w:p w14:paraId="031EC4CD">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《民用建筑电气设计规范》</w:t>
      </w:r>
      <w:r>
        <w:rPr>
          <w:color w:val="auto"/>
          <w:highlight w:val="none"/>
        </w:rPr>
        <w:fldChar w:fldCharType="begin"/>
      </w:r>
      <w:r>
        <w:rPr>
          <w:color w:val="auto"/>
          <w:highlight w:val="none"/>
        </w:rPr>
        <w:instrText xml:space="preserve"> HYPERLINK "http://blog.sina.com.cn/s/blog_462c634801009xhn.html" \t "_blank" </w:instrText>
      </w:r>
      <w:r>
        <w:rPr>
          <w:color w:val="auto"/>
          <w:highlight w:val="none"/>
        </w:rPr>
        <w:fldChar w:fldCharType="separate"/>
      </w:r>
      <w:r>
        <w:rPr>
          <w:rFonts w:ascii="宋体" w:hAnsi="宋体"/>
          <w:color w:val="auto"/>
          <w:sz w:val="24"/>
          <w:szCs w:val="24"/>
          <w:highlight w:val="none"/>
        </w:rPr>
        <w:t>JGJ16-2008</w:t>
      </w:r>
      <w:r>
        <w:rPr>
          <w:rFonts w:ascii="宋体" w:hAnsi="宋体"/>
          <w:color w:val="auto"/>
          <w:sz w:val="24"/>
          <w:szCs w:val="24"/>
          <w:highlight w:val="none"/>
        </w:rPr>
        <w:fldChar w:fldCharType="end"/>
      </w:r>
    </w:p>
    <w:p w14:paraId="4B7B9596">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《电气装置安装工程接地装置施工及验收规范》</w:t>
      </w:r>
      <w:r>
        <w:rPr>
          <w:rFonts w:ascii="宋体" w:hAnsi="宋体"/>
          <w:color w:val="auto"/>
          <w:sz w:val="24"/>
          <w:szCs w:val="24"/>
          <w:highlight w:val="none"/>
        </w:rPr>
        <w:t>GB50169-2006</w:t>
      </w:r>
    </w:p>
    <w:p w14:paraId="7EA977AD">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《民用建筑热工设计规范》GB50176-93</w:t>
      </w:r>
    </w:p>
    <w:p w14:paraId="42F87E48">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《通风与空调工程施工质量验收规范》GB50243-2002</w:t>
      </w:r>
    </w:p>
    <w:p w14:paraId="45B5CDD7">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《砌体工程施工质量验收规范》GB50203-2002</w:t>
      </w:r>
    </w:p>
    <w:p w14:paraId="268B223B">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《建筑电气工程施工质量验收规范》GB50303-2002</w:t>
      </w:r>
    </w:p>
    <w:p w14:paraId="1F3919AF">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《建筑地面工程施工质量验收规范》GB50209-2002</w:t>
      </w:r>
    </w:p>
    <w:p w14:paraId="58285FA9">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《木结构工程施工质量验收规范》GB50206-2002</w:t>
      </w:r>
    </w:p>
    <w:p w14:paraId="621799E4">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《木结构试验方法标准》GB50329-2002</w:t>
      </w:r>
    </w:p>
    <w:p w14:paraId="395AD8CF">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《建筑采光设计标准》GB/T50033-2001</w:t>
      </w:r>
    </w:p>
    <w:p w14:paraId="37560AEC">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《建筑装饰装修工程质量验收规范》GB50210-2001</w:t>
      </w:r>
    </w:p>
    <w:p w14:paraId="700488CC">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《屋面工程技术规范》</w:t>
      </w:r>
      <w:r>
        <w:rPr>
          <w:color w:val="auto"/>
          <w:highlight w:val="none"/>
        </w:rPr>
        <w:fldChar w:fldCharType="begin"/>
      </w:r>
      <w:r>
        <w:rPr>
          <w:color w:val="auto"/>
          <w:highlight w:val="none"/>
        </w:rPr>
        <w:instrText xml:space="preserve"> HYPERLINK "http://info.tgnet.cn/Detail/200709031605984653/" \t "_blank" </w:instrText>
      </w:r>
      <w:r>
        <w:rPr>
          <w:color w:val="auto"/>
          <w:highlight w:val="none"/>
        </w:rPr>
        <w:fldChar w:fldCharType="separate"/>
      </w:r>
      <w:r>
        <w:rPr>
          <w:rFonts w:ascii="宋体" w:hAnsi="宋体"/>
          <w:color w:val="auto"/>
          <w:sz w:val="24"/>
          <w:szCs w:val="24"/>
          <w:highlight w:val="none"/>
        </w:rPr>
        <w:t>GB50345-2004</w:t>
      </w:r>
      <w:r>
        <w:rPr>
          <w:rFonts w:ascii="宋体" w:hAnsi="宋体"/>
          <w:color w:val="auto"/>
          <w:sz w:val="24"/>
          <w:szCs w:val="24"/>
          <w:highlight w:val="none"/>
        </w:rPr>
        <w:fldChar w:fldCharType="end"/>
      </w:r>
    </w:p>
    <w:p w14:paraId="4BAF2FA9">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《地下工程防水技术规范》</w:t>
      </w:r>
      <w:r>
        <w:rPr>
          <w:color w:val="auto"/>
          <w:highlight w:val="none"/>
        </w:rPr>
        <w:fldChar w:fldCharType="begin"/>
      </w:r>
      <w:r>
        <w:rPr>
          <w:color w:val="auto"/>
          <w:highlight w:val="none"/>
        </w:rPr>
        <w:instrText xml:space="preserve"> HYPERLINK "http://www.csres.com/detail/195664.html" \t "_blank" </w:instrText>
      </w:r>
      <w:r>
        <w:rPr>
          <w:color w:val="auto"/>
          <w:highlight w:val="none"/>
        </w:rPr>
        <w:fldChar w:fldCharType="separate"/>
      </w:r>
      <w:r>
        <w:rPr>
          <w:rFonts w:ascii="宋体" w:hAnsi="宋体"/>
          <w:color w:val="auto"/>
          <w:sz w:val="24"/>
          <w:szCs w:val="24"/>
          <w:highlight w:val="none"/>
        </w:rPr>
        <w:t xml:space="preserve">GB 50108-2008 </w:t>
      </w:r>
      <w:r>
        <w:rPr>
          <w:rFonts w:ascii="宋体" w:hAnsi="宋体"/>
          <w:color w:val="auto"/>
          <w:sz w:val="24"/>
          <w:szCs w:val="24"/>
          <w:highlight w:val="none"/>
        </w:rPr>
        <w:fldChar w:fldCharType="end"/>
      </w:r>
    </w:p>
    <w:p w14:paraId="65B091B6">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《民用建筑工程室内环境污染控制规范》GB50325-2001（2006年版）</w:t>
      </w:r>
    </w:p>
    <w:p w14:paraId="2D569CE0">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《宿舍建筑设计规范》JGJ36-2005</w:t>
      </w:r>
    </w:p>
    <w:p w14:paraId="76C55EC2">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《夏热冷暖地区居住建筑节能设计标准》JGJ134——2001</w:t>
      </w:r>
    </w:p>
    <w:p w14:paraId="33562B47">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《建筑结构荷载规范》</w:t>
      </w:r>
      <w:r>
        <w:rPr>
          <w:rFonts w:ascii="宋体" w:hAnsi="宋体"/>
          <w:color w:val="auto"/>
          <w:sz w:val="24"/>
          <w:szCs w:val="24"/>
          <w:highlight w:val="none"/>
        </w:rPr>
        <w:t>GB50009-2001（2006版）</w:t>
      </w:r>
    </w:p>
    <w:p w14:paraId="1EDB5CE0">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《混凝土结构设计规范》</w:t>
      </w:r>
      <w:r>
        <w:rPr>
          <w:rFonts w:ascii="宋体" w:hAnsi="宋体"/>
          <w:color w:val="auto"/>
          <w:sz w:val="24"/>
          <w:szCs w:val="24"/>
          <w:highlight w:val="none"/>
        </w:rPr>
        <w:t>GB50010－2002</w:t>
      </w:r>
    </w:p>
    <w:p w14:paraId="359B9E4D">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《建筑抗震设计规范》</w:t>
      </w:r>
      <w:r>
        <w:rPr>
          <w:rFonts w:ascii="宋体" w:hAnsi="宋体"/>
          <w:color w:val="auto"/>
          <w:sz w:val="24"/>
          <w:szCs w:val="24"/>
          <w:highlight w:val="none"/>
        </w:rPr>
        <w:t>GB50011-2001（200</w:t>
      </w:r>
      <w:r>
        <w:rPr>
          <w:rFonts w:hint="eastAsia" w:ascii="宋体" w:hAnsi="宋体"/>
          <w:color w:val="auto"/>
          <w:sz w:val="24"/>
          <w:szCs w:val="24"/>
          <w:highlight w:val="none"/>
        </w:rPr>
        <w:t>8</w:t>
      </w:r>
      <w:r>
        <w:rPr>
          <w:rFonts w:ascii="宋体" w:hAnsi="宋体"/>
          <w:color w:val="auto"/>
          <w:sz w:val="24"/>
          <w:szCs w:val="24"/>
          <w:highlight w:val="none"/>
        </w:rPr>
        <w:t>版）</w:t>
      </w:r>
    </w:p>
    <w:p w14:paraId="2D555645">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《建筑地基基础设计规范》GB50007-2002</w:t>
      </w:r>
    </w:p>
    <w:p w14:paraId="11047AB3">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《高层建筑混凝土结构技术规程》JGJ3-2002</w:t>
      </w:r>
    </w:p>
    <w:p w14:paraId="5CDF628D">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《预应力混凝土管桩基础技术规程》DBJ/T15-22-98</w:t>
      </w:r>
    </w:p>
    <w:p w14:paraId="5F1E48BF">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《水喷雾灭火系统设计规范》</w:t>
      </w:r>
      <w:r>
        <w:rPr>
          <w:rFonts w:ascii="宋体" w:hAnsi="宋体"/>
          <w:color w:val="auto"/>
          <w:sz w:val="24"/>
          <w:szCs w:val="24"/>
          <w:highlight w:val="none"/>
        </w:rPr>
        <w:t>GB50219-95</w:t>
      </w:r>
    </w:p>
    <w:p w14:paraId="58944F5F">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《自动喷水灭火系统设计规范》GB50084-2001（2005年版）</w:t>
      </w:r>
    </w:p>
    <w:p w14:paraId="733E1C13">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《建筑灭火器配置设计规范》GB50140-2005</w:t>
      </w:r>
    </w:p>
    <w:p w14:paraId="0DBA45C3">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《供配电系统设计规范》GB50052-95</w:t>
      </w:r>
    </w:p>
    <w:p w14:paraId="05A93D91">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《低压配电设计规范》GB50054-95</w:t>
      </w:r>
    </w:p>
    <w:p w14:paraId="19D16D76">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《建筑物防雷设计规范》GB50057-97（2000年版）</w:t>
      </w:r>
    </w:p>
    <w:p w14:paraId="3E898168">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《火灾自动报警系统设计规范》GB50116-98</w:t>
      </w:r>
    </w:p>
    <w:p w14:paraId="42CC0408">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《建筑照明设计标准》GB50034-2004</w:t>
      </w:r>
    </w:p>
    <w:p w14:paraId="1451174C">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《工程建设标准强制性条文房屋建筑部分》（2002年版）</w:t>
      </w:r>
    </w:p>
    <w:p w14:paraId="43951365">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《城市道路和建筑物无障碍设计规范》</w:t>
      </w:r>
      <w:r>
        <w:rPr>
          <w:color w:val="auto"/>
          <w:highlight w:val="none"/>
        </w:rPr>
        <w:fldChar w:fldCharType="begin"/>
      </w:r>
      <w:r>
        <w:rPr>
          <w:color w:val="auto"/>
          <w:highlight w:val="none"/>
        </w:rPr>
        <w:instrText xml:space="preserve"> HYPERLINK "http://www.china-building.com.cn/Detail/6830.html" \t "_blank" </w:instrText>
      </w:r>
      <w:r>
        <w:rPr>
          <w:color w:val="auto"/>
          <w:highlight w:val="none"/>
        </w:rPr>
        <w:fldChar w:fldCharType="separate"/>
      </w:r>
      <w:r>
        <w:rPr>
          <w:rFonts w:ascii="宋体" w:hAnsi="宋体"/>
          <w:color w:val="auto"/>
          <w:sz w:val="24"/>
          <w:szCs w:val="24"/>
          <w:highlight w:val="none"/>
        </w:rPr>
        <w:t xml:space="preserve">JGJ 50-2001 </w:t>
      </w:r>
      <w:r>
        <w:rPr>
          <w:rFonts w:ascii="宋体" w:hAnsi="宋体"/>
          <w:color w:val="auto"/>
          <w:sz w:val="24"/>
          <w:szCs w:val="24"/>
          <w:highlight w:val="none"/>
        </w:rPr>
        <w:fldChar w:fldCharType="end"/>
      </w:r>
    </w:p>
    <w:p w14:paraId="719EBB52">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《汽车库建筑设计规范》</w:t>
      </w:r>
      <w:r>
        <w:rPr>
          <w:color w:val="auto"/>
          <w:highlight w:val="none"/>
        </w:rPr>
        <w:fldChar w:fldCharType="begin"/>
      </w:r>
      <w:r>
        <w:rPr>
          <w:color w:val="auto"/>
          <w:highlight w:val="none"/>
        </w:rPr>
        <w:instrText xml:space="preserve"> HYPERLINK "http://www.toopoo.com/book/tushu/15112.14756.html" \t "_blank" </w:instrText>
      </w:r>
      <w:r>
        <w:rPr>
          <w:color w:val="auto"/>
          <w:highlight w:val="none"/>
        </w:rPr>
        <w:fldChar w:fldCharType="separate"/>
      </w:r>
      <w:r>
        <w:rPr>
          <w:rFonts w:ascii="宋体" w:hAnsi="宋体"/>
          <w:color w:val="auto"/>
          <w:sz w:val="24"/>
          <w:szCs w:val="24"/>
          <w:highlight w:val="none"/>
        </w:rPr>
        <w:t>JGJ 100—98</w:t>
      </w:r>
      <w:r>
        <w:rPr>
          <w:rFonts w:ascii="宋体" w:hAnsi="宋体"/>
          <w:color w:val="auto"/>
          <w:sz w:val="24"/>
          <w:szCs w:val="24"/>
          <w:highlight w:val="none"/>
        </w:rPr>
        <w:fldChar w:fldCharType="end"/>
      </w:r>
    </w:p>
    <w:p w14:paraId="08CC411D">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《汽车库、停车库、停车场设计防火规范》</w:t>
      </w:r>
      <w:r>
        <w:rPr>
          <w:rFonts w:ascii="宋体" w:hAnsi="宋体"/>
          <w:color w:val="auto"/>
          <w:sz w:val="24"/>
          <w:szCs w:val="24"/>
          <w:highlight w:val="none"/>
        </w:rPr>
        <w:t>GB50067-97</w:t>
      </w:r>
    </w:p>
    <w:p w14:paraId="05DB3D9D">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《建筑桩基技术规范》</w:t>
      </w:r>
      <w:r>
        <w:rPr>
          <w:rFonts w:ascii="宋体" w:hAnsi="宋体"/>
          <w:color w:val="auto"/>
          <w:sz w:val="24"/>
          <w:szCs w:val="24"/>
          <w:highlight w:val="none"/>
        </w:rPr>
        <w:t>JGJ94-2008</w:t>
      </w:r>
    </w:p>
    <w:p w14:paraId="768776B0">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《建筑工程抗震设防分类标准》</w:t>
      </w:r>
      <w:r>
        <w:rPr>
          <w:rFonts w:ascii="宋体" w:hAnsi="宋体"/>
          <w:color w:val="auto"/>
          <w:sz w:val="24"/>
          <w:szCs w:val="24"/>
          <w:highlight w:val="none"/>
        </w:rPr>
        <w:t>GB50223-2004</w:t>
      </w:r>
    </w:p>
    <w:p w14:paraId="65C13EFF">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《钢结构设计规范》</w:t>
      </w:r>
      <w:r>
        <w:rPr>
          <w:rFonts w:ascii="宋体" w:hAnsi="宋体"/>
          <w:color w:val="auto"/>
          <w:sz w:val="24"/>
          <w:szCs w:val="24"/>
          <w:highlight w:val="none"/>
        </w:rPr>
        <w:t>GB 50017-2003</w:t>
      </w:r>
    </w:p>
    <w:p w14:paraId="298480B2">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《民用建筑电气设计规范》</w:t>
      </w:r>
      <w:r>
        <w:rPr>
          <w:color w:val="auto"/>
          <w:highlight w:val="none"/>
        </w:rPr>
        <w:fldChar w:fldCharType="begin"/>
      </w:r>
      <w:r>
        <w:rPr>
          <w:color w:val="auto"/>
          <w:highlight w:val="none"/>
        </w:rPr>
        <w:instrText xml:space="preserve"> HYPERLINK "http://blog.sina.com.cn/s/blog_462c634801009xhn.html" \t "_blank" </w:instrText>
      </w:r>
      <w:r>
        <w:rPr>
          <w:color w:val="auto"/>
          <w:highlight w:val="none"/>
        </w:rPr>
        <w:fldChar w:fldCharType="separate"/>
      </w:r>
      <w:r>
        <w:rPr>
          <w:rFonts w:ascii="宋体" w:hAnsi="宋体"/>
          <w:color w:val="auto"/>
          <w:sz w:val="24"/>
          <w:szCs w:val="24"/>
          <w:highlight w:val="none"/>
        </w:rPr>
        <w:t>JGJ16-2008</w:t>
      </w:r>
      <w:r>
        <w:rPr>
          <w:rFonts w:ascii="宋体" w:hAnsi="宋体"/>
          <w:color w:val="auto"/>
          <w:sz w:val="24"/>
          <w:szCs w:val="24"/>
          <w:highlight w:val="none"/>
        </w:rPr>
        <w:fldChar w:fldCharType="end"/>
      </w:r>
    </w:p>
    <w:p w14:paraId="63CFD997">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《建筑物防雷设计规范》</w:t>
      </w:r>
      <w:r>
        <w:rPr>
          <w:color w:val="auto"/>
          <w:highlight w:val="none"/>
        </w:rPr>
        <w:fldChar w:fldCharType="begin"/>
      </w:r>
      <w:r>
        <w:rPr>
          <w:color w:val="auto"/>
          <w:highlight w:val="none"/>
        </w:rPr>
        <w:instrText xml:space="preserve"> HYPERLINK "http://www.rbtmm.com/Html/Download/2009/0316/200903160154504362.html" \t "_blank" </w:instrText>
      </w:r>
      <w:r>
        <w:rPr>
          <w:color w:val="auto"/>
          <w:highlight w:val="none"/>
        </w:rPr>
        <w:fldChar w:fldCharType="separate"/>
      </w:r>
      <w:r>
        <w:rPr>
          <w:rFonts w:ascii="宋体" w:hAnsi="宋体"/>
          <w:color w:val="auto"/>
          <w:sz w:val="24"/>
          <w:szCs w:val="24"/>
          <w:highlight w:val="none"/>
        </w:rPr>
        <w:t>GB 50057—94</w:t>
      </w:r>
      <w:r>
        <w:rPr>
          <w:rFonts w:ascii="宋体" w:hAnsi="宋体"/>
          <w:color w:val="auto"/>
          <w:sz w:val="24"/>
          <w:szCs w:val="24"/>
          <w:highlight w:val="none"/>
        </w:rPr>
        <w:fldChar w:fldCharType="end"/>
      </w:r>
      <w:r>
        <w:rPr>
          <w:rFonts w:hint="eastAsia" w:ascii="宋体" w:hAnsi="宋体"/>
          <w:color w:val="auto"/>
          <w:sz w:val="24"/>
          <w:szCs w:val="24"/>
          <w:highlight w:val="none"/>
        </w:rPr>
        <w:t>（2000年版）</w:t>
      </w:r>
    </w:p>
    <w:p w14:paraId="2652C760">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《智能建筑设计标准》</w:t>
      </w:r>
      <w:r>
        <w:rPr>
          <w:rFonts w:ascii="宋体" w:hAnsi="宋体"/>
          <w:color w:val="auto"/>
          <w:sz w:val="24"/>
          <w:szCs w:val="24"/>
          <w:highlight w:val="none"/>
        </w:rPr>
        <w:t>GB／T50314—2006</w:t>
      </w:r>
    </w:p>
    <w:p w14:paraId="75AC2089">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《综合布线系统工程设计规范》</w:t>
      </w:r>
      <w:r>
        <w:rPr>
          <w:rFonts w:ascii="宋体" w:hAnsi="宋体"/>
          <w:color w:val="auto"/>
          <w:sz w:val="24"/>
          <w:szCs w:val="24"/>
          <w:highlight w:val="none"/>
        </w:rPr>
        <w:t>GB 50311-2007</w:t>
      </w:r>
    </w:p>
    <w:p w14:paraId="43460D8D">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《采暖通风与空气调节设计规范》</w:t>
      </w:r>
      <w:r>
        <w:rPr>
          <w:rFonts w:ascii="宋体" w:hAnsi="宋体"/>
          <w:color w:val="auto"/>
          <w:sz w:val="24"/>
          <w:szCs w:val="24"/>
          <w:highlight w:val="none"/>
        </w:rPr>
        <w:t>GB50019-2003</w:t>
      </w:r>
    </w:p>
    <w:p w14:paraId="1D19735C">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《公共建筑节能设计标准》</w:t>
      </w:r>
      <w:r>
        <w:rPr>
          <w:color w:val="auto"/>
          <w:highlight w:val="none"/>
        </w:rPr>
        <w:fldChar w:fldCharType="begin"/>
      </w:r>
      <w:r>
        <w:rPr>
          <w:color w:val="auto"/>
          <w:highlight w:val="none"/>
        </w:rPr>
        <w:instrText xml:space="preserve"> HYPERLINK "http://bbs.jzcad.com/viewthread.php?tid=724&amp;fromuid=6479" \t "_blank" </w:instrText>
      </w:r>
      <w:r>
        <w:rPr>
          <w:color w:val="auto"/>
          <w:highlight w:val="none"/>
        </w:rPr>
        <w:fldChar w:fldCharType="separate"/>
      </w:r>
      <w:r>
        <w:rPr>
          <w:rFonts w:ascii="宋体" w:hAnsi="宋体"/>
          <w:color w:val="auto"/>
          <w:sz w:val="24"/>
          <w:szCs w:val="24"/>
          <w:highlight w:val="none"/>
        </w:rPr>
        <w:t>GB50189-2005</w:t>
      </w:r>
      <w:r>
        <w:rPr>
          <w:rFonts w:ascii="宋体" w:hAnsi="宋体"/>
          <w:color w:val="auto"/>
          <w:sz w:val="24"/>
          <w:szCs w:val="24"/>
          <w:highlight w:val="none"/>
        </w:rPr>
        <w:fldChar w:fldCharType="end"/>
      </w:r>
    </w:p>
    <w:p w14:paraId="744FAA86">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《居住小区给水排水设计规范》</w:t>
      </w:r>
      <w:r>
        <w:rPr>
          <w:rFonts w:ascii="宋体" w:hAnsi="宋体"/>
          <w:color w:val="auto"/>
          <w:sz w:val="24"/>
          <w:szCs w:val="24"/>
          <w:highlight w:val="none"/>
        </w:rPr>
        <w:t>CECS57-94</w:t>
      </w:r>
    </w:p>
    <w:p w14:paraId="0341D847">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《室外给水设计规范》</w:t>
      </w:r>
      <w:r>
        <w:rPr>
          <w:color w:val="auto"/>
          <w:highlight w:val="none"/>
        </w:rPr>
        <w:fldChar w:fldCharType="begin"/>
      </w:r>
      <w:r>
        <w:rPr>
          <w:color w:val="auto"/>
          <w:highlight w:val="none"/>
        </w:rPr>
        <w:instrText xml:space="preserve"> HYPERLINK "http://www.shuigong.com/software/gps/20070410/5292.shtml" \t "_blank" </w:instrText>
      </w:r>
      <w:r>
        <w:rPr>
          <w:color w:val="auto"/>
          <w:highlight w:val="none"/>
        </w:rPr>
        <w:fldChar w:fldCharType="separate"/>
      </w:r>
      <w:r>
        <w:rPr>
          <w:rFonts w:ascii="宋体" w:hAnsi="宋体"/>
          <w:color w:val="auto"/>
          <w:sz w:val="24"/>
          <w:szCs w:val="24"/>
          <w:highlight w:val="none"/>
        </w:rPr>
        <w:t xml:space="preserve">GB50013-2006 </w:t>
      </w:r>
      <w:r>
        <w:rPr>
          <w:rFonts w:ascii="宋体" w:hAnsi="宋体"/>
          <w:color w:val="auto"/>
          <w:sz w:val="24"/>
          <w:szCs w:val="24"/>
          <w:highlight w:val="none"/>
        </w:rPr>
        <w:fldChar w:fldCharType="end"/>
      </w:r>
    </w:p>
    <w:p w14:paraId="588C6D68">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《室外排水设计规范》</w:t>
      </w:r>
      <w:r>
        <w:rPr>
          <w:rFonts w:ascii="宋体" w:hAnsi="宋体"/>
          <w:color w:val="auto"/>
          <w:sz w:val="24"/>
          <w:szCs w:val="24"/>
          <w:highlight w:val="none"/>
        </w:rPr>
        <w:t>GB 50014－2006</w:t>
      </w:r>
    </w:p>
    <w:p w14:paraId="4810CA64">
      <w:pPr>
        <w:numPr>
          <w:ilvl w:val="0"/>
          <w:numId w:val="6"/>
        </w:numPr>
        <w:spacing w:line="480" w:lineRule="exact"/>
        <w:ind w:left="766" w:hanging="448"/>
        <w:rPr>
          <w:rFonts w:ascii="宋体" w:hAnsi="宋体"/>
          <w:color w:val="auto"/>
          <w:sz w:val="24"/>
          <w:szCs w:val="24"/>
          <w:highlight w:val="none"/>
        </w:rPr>
      </w:pPr>
      <w:r>
        <w:rPr>
          <w:rFonts w:hint="eastAsia" w:ascii="宋体" w:hAnsi="宋体"/>
          <w:color w:val="auto"/>
          <w:sz w:val="24"/>
          <w:szCs w:val="24"/>
          <w:highlight w:val="none"/>
        </w:rPr>
        <w:t>《人民防空地下室设计规范》GB50038-2005</w:t>
      </w:r>
    </w:p>
    <w:p w14:paraId="35C197AD">
      <w:pPr>
        <w:spacing w:line="440" w:lineRule="exact"/>
        <w:rPr>
          <w:rFonts w:ascii="宋体" w:hAnsi="宋体"/>
          <w:b/>
          <w:bCs/>
          <w:color w:val="auto"/>
          <w:spacing w:val="6"/>
          <w:sz w:val="24"/>
          <w:highlight w:val="none"/>
        </w:rPr>
      </w:pPr>
    </w:p>
    <w:p w14:paraId="07B6D773">
      <w:pPr>
        <w:spacing w:line="440" w:lineRule="exact"/>
        <w:rPr>
          <w:rFonts w:ascii="宋体" w:hAnsi="宋体"/>
          <w:b/>
          <w:bCs/>
          <w:color w:val="auto"/>
          <w:spacing w:val="6"/>
          <w:sz w:val="24"/>
          <w:highlight w:val="none"/>
        </w:rPr>
      </w:pPr>
    </w:p>
    <w:p w14:paraId="6EEA20DC">
      <w:pPr>
        <w:spacing w:line="440" w:lineRule="exact"/>
        <w:rPr>
          <w:rFonts w:ascii="宋体" w:hAnsi="宋体"/>
          <w:b/>
          <w:bCs/>
          <w:color w:val="auto"/>
          <w:spacing w:val="6"/>
          <w:sz w:val="24"/>
          <w:highlight w:val="none"/>
        </w:rPr>
      </w:pPr>
    </w:p>
    <w:p w14:paraId="6F4A7048">
      <w:pPr>
        <w:spacing w:line="440" w:lineRule="exact"/>
        <w:jc w:val="center"/>
        <w:rPr>
          <w:b/>
          <w:bCs/>
          <w:color w:val="auto"/>
          <w:sz w:val="36"/>
          <w:szCs w:val="36"/>
          <w:highlight w:val="none"/>
        </w:rPr>
      </w:pPr>
      <w:r>
        <w:rPr>
          <w:b/>
          <w:bCs/>
          <w:color w:val="auto"/>
          <w:sz w:val="36"/>
          <w:szCs w:val="36"/>
          <w:highlight w:val="none"/>
        </w:rPr>
        <w:br w:type="page"/>
      </w:r>
    </w:p>
    <w:p w14:paraId="0E4C5CB9">
      <w:pPr>
        <w:spacing w:line="440" w:lineRule="exact"/>
        <w:jc w:val="center"/>
        <w:rPr>
          <w:rFonts w:ascii="宋体" w:hAnsi="宋体"/>
          <w:b/>
          <w:bCs/>
          <w:color w:val="auto"/>
          <w:spacing w:val="6"/>
          <w:sz w:val="24"/>
          <w:highlight w:val="none"/>
        </w:rPr>
      </w:pPr>
      <w:r>
        <w:rPr>
          <w:rFonts w:hint="eastAsia"/>
          <w:b/>
          <w:bCs/>
          <w:color w:val="auto"/>
          <w:sz w:val="36"/>
          <w:szCs w:val="36"/>
          <w:highlight w:val="none"/>
        </w:rPr>
        <w:t>第三节、工程施工技术规范和要求</w:t>
      </w:r>
    </w:p>
    <w:p w14:paraId="0015BA79">
      <w:pPr>
        <w:spacing w:line="600" w:lineRule="exact"/>
        <w:rPr>
          <w:rFonts w:ascii="宋体" w:hAnsi="宋体"/>
          <w:bCs/>
          <w:color w:val="auto"/>
          <w:spacing w:val="6"/>
          <w:sz w:val="24"/>
          <w:highlight w:val="none"/>
        </w:rPr>
      </w:pPr>
      <w:r>
        <w:rPr>
          <w:rFonts w:hint="eastAsia" w:ascii="宋体" w:hAnsi="宋体"/>
          <w:bCs/>
          <w:color w:val="auto"/>
          <w:spacing w:val="6"/>
          <w:sz w:val="24"/>
          <w:highlight w:val="none"/>
        </w:rPr>
        <w:t>一、本工程采用的技术规范</w:t>
      </w:r>
    </w:p>
    <w:p w14:paraId="1450E9FB">
      <w:pPr>
        <w:widowControl/>
        <w:spacing w:line="440" w:lineRule="exact"/>
        <w:ind w:left="239" w:leftChars="11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《建筑工程施工质量验收统一标准》（</w:t>
      </w:r>
      <w:r>
        <w:rPr>
          <w:rFonts w:ascii="宋体" w:hAnsi="宋体" w:cs="宋体"/>
          <w:color w:val="auto"/>
          <w:kern w:val="0"/>
          <w:sz w:val="24"/>
          <w:szCs w:val="24"/>
          <w:highlight w:val="none"/>
        </w:rPr>
        <w:t>GB50300—20</w:t>
      </w:r>
      <w:r>
        <w:rPr>
          <w:rFonts w:hint="eastAsia" w:ascii="宋体" w:hAnsi="宋体" w:cs="宋体"/>
          <w:color w:val="auto"/>
          <w:kern w:val="0"/>
          <w:sz w:val="24"/>
          <w:szCs w:val="24"/>
          <w:highlight w:val="none"/>
        </w:rPr>
        <w:t>13）</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1、 地基基础：</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（1）《建筑地基基础工程施工质量验收规范》GB50202-2002</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（2）《建筑桩基技术规范》JGJ 94-2008</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（3）《建筑基坑支护技术规程》JGJ 120-2012</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（4）《建筑地基处理技术规范》JGJ 79-2002</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2、 混凝土结构工程：</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（1）《混凝土结构工程施工质量验收规范》GB50204-2002</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（2）《混凝土质量控制标准》GB 50164-2011</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（3）《钢筋机械连接通用技术规程》JGJ 107-2003</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（4）《预应力筋用锚具、夹具和连接器应用技术规程》JGJ 85-2002</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3、钢结构工程：</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（1）《钢结构工程施工质量验收规范》GB50205-2001</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4、砌体结构工程：</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（1）《砌体结构工程施工质量验收规范》GB 50203-2011</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5、屋面及设备安装工程：</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（1）《屋面工程质量验收规范》GB 50207-2012</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（2）《建筑电气工程施工质量验收规范》GB50303-2002</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（3）《通风与空调工程施工质量验收规范》GB50243-2002</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6、其它：</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《建筑装修工程质量验收规范》GB50210-2001</w:t>
      </w:r>
    </w:p>
    <w:p w14:paraId="5FA60696">
      <w:pPr>
        <w:widowControl/>
        <w:spacing w:line="440" w:lineRule="exact"/>
        <w:ind w:left="240" w:hanging="240" w:hangingChars="100"/>
        <w:jc w:val="left"/>
        <w:rPr>
          <w:rFonts w:ascii="宋体" w:hAnsi="宋体" w:cs="宋体"/>
          <w:color w:val="auto"/>
          <w:kern w:val="0"/>
          <w:sz w:val="24"/>
          <w:szCs w:val="24"/>
          <w:highlight w:val="none"/>
        </w:rPr>
      </w:pPr>
      <w:r>
        <w:rPr>
          <w:rFonts w:ascii="宋体" w:hAnsi="宋体" w:cs="宋体"/>
          <w:color w:val="auto"/>
          <w:kern w:val="0"/>
          <w:sz w:val="24"/>
          <w:szCs w:val="24"/>
          <w:highlight w:val="none"/>
        </w:rPr>
        <w:t>二、对材料的质量和试验要求</w:t>
      </w:r>
      <w:r>
        <w:rPr>
          <w:rFonts w:ascii="宋体" w:hAnsi="宋体" w:cs="宋体"/>
          <w:color w:val="auto"/>
          <w:kern w:val="0"/>
          <w:sz w:val="24"/>
          <w:szCs w:val="24"/>
          <w:highlight w:val="none"/>
        </w:rPr>
        <w:br w:type="textWrapping"/>
      </w:r>
      <w:r>
        <w:rPr>
          <w:rFonts w:ascii="宋体" w:hAnsi="宋体" w:cs="宋体"/>
          <w:color w:val="auto"/>
          <w:kern w:val="0"/>
          <w:sz w:val="24"/>
          <w:szCs w:val="24"/>
          <w:highlight w:val="none"/>
        </w:rPr>
        <w:t>《普通混凝土用砂、石质量及检验方法标准》JGJ 52-2006</w:t>
      </w:r>
    </w:p>
    <w:p w14:paraId="367DEA20">
      <w:pPr>
        <w:spacing w:line="480" w:lineRule="exact"/>
        <w:rPr>
          <w:rFonts w:ascii="宋体" w:hAnsi="宋体"/>
          <w:bCs/>
          <w:color w:val="auto"/>
          <w:spacing w:val="6"/>
          <w:sz w:val="24"/>
          <w:highlight w:val="none"/>
        </w:rPr>
      </w:pPr>
      <w:r>
        <w:rPr>
          <w:rFonts w:hint="eastAsia" w:ascii="宋体" w:hAnsi="宋体"/>
          <w:bCs/>
          <w:color w:val="auto"/>
          <w:spacing w:val="6"/>
          <w:sz w:val="24"/>
          <w:highlight w:val="none"/>
        </w:rPr>
        <w:t>三、其它说明</w:t>
      </w:r>
    </w:p>
    <w:p w14:paraId="4822A3A1">
      <w:pPr>
        <w:spacing w:line="480" w:lineRule="exact"/>
        <w:ind w:firstLine="252" w:firstLineChars="100"/>
        <w:rPr>
          <w:rFonts w:ascii="宋体" w:hAnsi="宋体"/>
          <w:b/>
          <w:bCs/>
          <w:color w:val="auto"/>
          <w:spacing w:val="6"/>
          <w:sz w:val="24"/>
          <w:highlight w:val="none"/>
        </w:rPr>
      </w:pPr>
      <w:r>
        <w:rPr>
          <w:rFonts w:hint="eastAsia" w:ascii="宋体" w:hAnsi="宋体"/>
          <w:color w:val="auto"/>
          <w:spacing w:val="6"/>
          <w:sz w:val="24"/>
          <w:highlight w:val="none"/>
        </w:rPr>
        <w:t>若以上技术规范与施工图不符，则以施工图为准；若国家出台最新技术规范，则以国家出台最新技术规范为准。</w:t>
      </w:r>
    </w:p>
    <w:p w14:paraId="1D030D0B">
      <w:pPr>
        <w:autoSpaceDE w:val="0"/>
        <w:autoSpaceDN w:val="0"/>
        <w:adjustRightInd w:val="0"/>
        <w:spacing w:line="460" w:lineRule="exact"/>
        <w:jc w:val="left"/>
        <w:rPr>
          <w:rFonts w:ascii="宋体" w:hAnsi="宋体" w:cs="TimesNewRomanPSMT"/>
          <w:b/>
          <w:color w:val="auto"/>
          <w:kern w:val="0"/>
          <w:sz w:val="28"/>
          <w:szCs w:val="28"/>
          <w:highlight w:val="none"/>
        </w:rPr>
      </w:pPr>
    </w:p>
    <w:p w14:paraId="06B348A9">
      <w:pPr>
        <w:autoSpaceDE w:val="0"/>
        <w:autoSpaceDN w:val="0"/>
        <w:adjustRightInd w:val="0"/>
        <w:spacing w:line="460" w:lineRule="exact"/>
        <w:jc w:val="left"/>
        <w:rPr>
          <w:b/>
          <w:bCs/>
          <w:color w:val="auto"/>
          <w:sz w:val="36"/>
          <w:szCs w:val="36"/>
          <w:highlight w:val="none"/>
        </w:rPr>
      </w:pPr>
    </w:p>
    <w:p w14:paraId="38721BE0">
      <w:pPr>
        <w:autoSpaceDE w:val="0"/>
        <w:autoSpaceDN w:val="0"/>
        <w:adjustRightInd w:val="0"/>
        <w:spacing w:line="460" w:lineRule="exact"/>
        <w:jc w:val="center"/>
        <w:rPr>
          <w:b/>
          <w:bCs/>
          <w:color w:val="auto"/>
          <w:sz w:val="36"/>
          <w:szCs w:val="36"/>
          <w:highlight w:val="none"/>
        </w:rPr>
      </w:pPr>
    </w:p>
    <w:p w14:paraId="6E24F49A">
      <w:pPr>
        <w:autoSpaceDE w:val="0"/>
        <w:autoSpaceDN w:val="0"/>
        <w:adjustRightInd w:val="0"/>
        <w:spacing w:line="460" w:lineRule="exact"/>
        <w:jc w:val="center"/>
        <w:rPr>
          <w:rFonts w:ascii="宋体" w:hAnsi="宋体" w:cs="TimesNewRomanPSMT"/>
          <w:b/>
          <w:color w:val="auto"/>
          <w:kern w:val="0"/>
          <w:sz w:val="28"/>
          <w:szCs w:val="28"/>
          <w:highlight w:val="none"/>
        </w:rPr>
      </w:pPr>
      <w:r>
        <w:rPr>
          <w:rFonts w:hint="eastAsia"/>
          <w:b/>
          <w:bCs/>
          <w:color w:val="auto"/>
          <w:sz w:val="36"/>
          <w:szCs w:val="36"/>
          <w:highlight w:val="none"/>
        </w:rPr>
        <w:t>第四节、项目相关资料</w:t>
      </w:r>
    </w:p>
    <w:p w14:paraId="3A45E6F1">
      <w:pPr>
        <w:autoSpaceDE w:val="0"/>
        <w:autoSpaceDN w:val="0"/>
        <w:adjustRightInd w:val="0"/>
        <w:spacing w:line="460" w:lineRule="exact"/>
        <w:jc w:val="left"/>
        <w:rPr>
          <w:rFonts w:ascii="宋体" w:hAnsi="宋体" w:cs="TimesNewRomanPSMT"/>
          <w:b/>
          <w:color w:val="auto"/>
          <w:kern w:val="0"/>
          <w:sz w:val="28"/>
          <w:szCs w:val="28"/>
          <w:highlight w:val="none"/>
        </w:rPr>
      </w:pPr>
    </w:p>
    <w:bookmarkEnd w:id="1"/>
    <w:bookmarkEnd w:id="2"/>
    <w:p w14:paraId="4674E65A">
      <w:pPr>
        <w:numPr>
          <w:ilvl w:val="0"/>
          <w:numId w:val="7"/>
        </w:numPr>
        <w:autoSpaceDE w:val="0"/>
        <w:autoSpaceDN w:val="0"/>
        <w:adjustRightInd w:val="0"/>
        <w:spacing w:line="460" w:lineRule="exact"/>
        <w:jc w:val="left"/>
        <w:rPr>
          <w:rFonts w:ascii="宋体" w:hAnsi="宋体" w:cs="TimesNewRomanPSMT"/>
          <w:bCs/>
          <w:color w:val="auto"/>
          <w:kern w:val="0"/>
          <w:sz w:val="28"/>
          <w:szCs w:val="28"/>
          <w:highlight w:val="none"/>
        </w:rPr>
      </w:pPr>
      <w:r>
        <w:rPr>
          <w:rFonts w:hint="eastAsia" w:ascii="宋体" w:hAnsi="宋体" w:cs="TimesNewRomanPSMT"/>
          <w:bCs/>
          <w:color w:val="auto"/>
          <w:kern w:val="0"/>
          <w:sz w:val="28"/>
          <w:szCs w:val="28"/>
          <w:highlight w:val="none"/>
          <w:lang w:val="en-US" w:eastAsia="zh-CN"/>
        </w:rPr>
        <w:t>特许经营方案</w:t>
      </w:r>
      <w:r>
        <w:rPr>
          <w:rFonts w:hint="eastAsia" w:ascii="宋体" w:hAnsi="宋体" w:cs="TimesNewRomanPSMT"/>
          <w:bCs/>
          <w:color w:val="auto"/>
          <w:kern w:val="0"/>
          <w:sz w:val="28"/>
          <w:szCs w:val="28"/>
          <w:highlight w:val="none"/>
        </w:rPr>
        <w:t>。</w:t>
      </w:r>
    </w:p>
    <w:p w14:paraId="14C5B913">
      <w:pPr>
        <w:rPr>
          <w:b/>
          <w:color w:val="auto"/>
          <w:spacing w:val="6"/>
          <w:sz w:val="44"/>
          <w:highlight w:val="none"/>
        </w:rPr>
      </w:pPr>
    </w:p>
    <w:p w14:paraId="66A6428F">
      <w:pPr>
        <w:rPr>
          <w:b/>
          <w:color w:val="auto"/>
          <w:spacing w:val="6"/>
          <w:sz w:val="44"/>
          <w:highlight w:val="none"/>
        </w:rPr>
      </w:pPr>
    </w:p>
    <w:p w14:paraId="7ED98DFC">
      <w:pPr>
        <w:jc w:val="center"/>
        <w:rPr>
          <w:rFonts w:ascii="隶书" w:eastAsia="隶书"/>
          <w:b/>
          <w:i/>
          <w:color w:val="auto"/>
          <w:spacing w:val="40"/>
          <w:sz w:val="84"/>
          <w:szCs w:val="84"/>
          <w:highlight w:val="none"/>
        </w:rPr>
      </w:pPr>
    </w:p>
    <w:p w14:paraId="3F9CC421">
      <w:pPr>
        <w:jc w:val="center"/>
        <w:rPr>
          <w:rFonts w:ascii="隶书" w:eastAsia="隶书"/>
          <w:b/>
          <w:i/>
          <w:color w:val="auto"/>
          <w:spacing w:val="40"/>
          <w:sz w:val="84"/>
          <w:szCs w:val="84"/>
          <w:highlight w:val="none"/>
        </w:rPr>
      </w:pPr>
    </w:p>
    <w:p w14:paraId="10CFA859">
      <w:pPr>
        <w:jc w:val="center"/>
        <w:rPr>
          <w:rFonts w:ascii="隶书" w:eastAsia="隶书"/>
          <w:b/>
          <w:i/>
          <w:color w:val="auto"/>
          <w:spacing w:val="40"/>
          <w:sz w:val="84"/>
          <w:szCs w:val="84"/>
          <w:highlight w:val="none"/>
        </w:rPr>
      </w:pPr>
    </w:p>
    <w:p w14:paraId="4438704F">
      <w:pPr>
        <w:jc w:val="center"/>
        <w:rPr>
          <w:rFonts w:ascii="隶书" w:eastAsia="隶书"/>
          <w:b/>
          <w:i/>
          <w:color w:val="auto"/>
          <w:spacing w:val="40"/>
          <w:sz w:val="84"/>
          <w:szCs w:val="84"/>
          <w:highlight w:val="none"/>
        </w:rPr>
      </w:pPr>
    </w:p>
    <w:p w14:paraId="15AF1379">
      <w:pPr>
        <w:jc w:val="center"/>
        <w:rPr>
          <w:rFonts w:ascii="隶书" w:eastAsia="隶书"/>
          <w:b/>
          <w:i/>
          <w:color w:val="auto"/>
          <w:spacing w:val="40"/>
          <w:sz w:val="84"/>
          <w:szCs w:val="84"/>
          <w:highlight w:val="none"/>
        </w:rPr>
      </w:pPr>
    </w:p>
    <w:p w14:paraId="67E8BF04">
      <w:pPr>
        <w:jc w:val="center"/>
        <w:rPr>
          <w:rFonts w:ascii="隶书" w:eastAsia="隶书"/>
          <w:b/>
          <w:i/>
          <w:color w:val="auto"/>
          <w:spacing w:val="40"/>
          <w:sz w:val="84"/>
          <w:szCs w:val="84"/>
          <w:highlight w:val="none"/>
        </w:rPr>
      </w:pPr>
    </w:p>
    <w:p w14:paraId="7DA48229">
      <w:pPr>
        <w:jc w:val="center"/>
        <w:rPr>
          <w:rFonts w:ascii="隶书" w:eastAsia="隶书"/>
          <w:b/>
          <w:i/>
          <w:color w:val="auto"/>
          <w:spacing w:val="40"/>
          <w:sz w:val="84"/>
          <w:szCs w:val="84"/>
          <w:highlight w:val="none"/>
        </w:rPr>
      </w:pPr>
    </w:p>
    <w:p w14:paraId="700F3C98">
      <w:pPr>
        <w:jc w:val="center"/>
        <w:rPr>
          <w:rFonts w:ascii="隶书" w:eastAsia="隶书"/>
          <w:b/>
          <w:i/>
          <w:color w:val="auto"/>
          <w:spacing w:val="40"/>
          <w:sz w:val="84"/>
          <w:szCs w:val="84"/>
          <w:highlight w:val="none"/>
        </w:rPr>
      </w:pPr>
    </w:p>
    <w:p w14:paraId="77766298">
      <w:pPr>
        <w:jc w:val="center"/>
        <w:rPr>
          <w:rFonts w:ascii="隶书" w:eastAsia="隶书"/>
          <w:b/>
          <w:i/>
          <w:color w:val="auto"/>
          <w:spacing w:val="40"/>
          <w:sz w:val="84"/>
          <w:szCs w:val="84"/>
          <w:highlight w:val="none"/>
        </w:rPr>
      </w:pPr>
    </w:p>
    <w:p w14:paraId="646854AE">
      <w:pPr>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第七章</w:t>
      </w:r>
    </w:p>
    <w:p w14:paraId="47023205">
      <w:pPr>
        <w:jc w:val="center"/>
        <w:rPr>
          <w:rFonts w:ascii="宋体" w:hAnsi="宋体"/>
          <w:b/>
          <w:color w:val="auto"/>
          <w:spacing w:val="6"/>
          <w:sz w:val="84"/>
          <w:szCs w:val="84"/>
          <w:highlight w:val="none"/>
        </w:rPr>
      </w:pPr>
    </w:p>
    <w:p w14:paraId="69D9E42C">
      <w:pPr>
        <w:jc w:val="center"/>
        <w:rPr>
          <w:rFonts w:ascii="宋体" w:hAnsi="宋体"/>
          <w:b/>
          <w:i/>
          <w:color w:val="auto"/>
          <w:spacing w:val="10"/>
          <w:sz w:val="72"/>
          <w:szCs w:val="84"/>
          <w:highlight w:val="none"/>
        </w:rPr>
      </w:pPr>
      <w:r>
        <w:rPr>
          <w:rFonts w:hint="eastAsia" w:ascii="宋体" w:hAnsi="宋体"/>
          <w:b/>
          <w:color w:val="auto"/>
          <w:spacing w:val="10"/>
          <w:sz w:val="84"/>
          <w:szCs w:val="84"/>
          <w:highlight w:val="none"/>
        </w:rPr>
        <w:t>投标文件格式</w:t>
      </w:r>
    </w:p>
    <w:p w14:paraId="5F178803">
      <w:pPr>
        <w:jc w:val="center"/>
        <w:rPr>
          <w:b/>
          <w:color w:val="auto"/>
          <w:spacing w:val="10"/>
          <w:sz w:val="72"/>
          <w:highlight w:val="none"/>
        </w:rPr>
      </w:pPr>
    </w:p>
    <w:p w14:paraId="129F2B48">
      <w:pPr>
        <w:jc w:val="center"/>
        <w:rPr>
          <w:b/>
          <w:color w:val="auto"/>
          <w:spacing w:val="6"/>
          <w:sz w:val="44"/>
          <w:highlight w:val="none"/>
        </w:rPr>
      </w:pPr>
    </w:p>
    <w:p w14:paraId="5F4DEE69">
      <w:pPr>
        <w:jc w:val="center"/>
        <w:rPr>
          <w:b/>
          <w:color w:val="auto"/>
          <w:spacing w:val="6"/>
          <w:sz w:val="44"/>
          <w:highlight w:val="none"/>
        </w:rPr>
      </w:pPr>
    </w:p>
    <w:p w14:paraId="7DF6FECB">
      <w:pPr>
        <w:jc w:val="center"/>
        <w:rPr>
          <w:b/>
          <w:color w:val="auto"/>
          <w:spacing w:val="6"/>
          <w:sz w:val="44"/>
          <w:highlight w:val="none"/>
        </w:rPr>
      </w:pPr>
    </w:p>
    <w:p w14:paraId="60BD2B5A">
      <w:pPr>
        <w:jc w:val="center"/>
        <w:rPr>
          <w:b/>
          <w:color w:val="auto"/>
          <w:spacing w:val="6"/>
          <w:sz w:val="44"/>
          <w:highlight w:val="none"/>
        </w:rPr>
      </w:pPr>
    </w:p>
    <w:p w14:paraId="2B2A38DF">
      <w:pPr>
        <w:jc w:val="center"/>
        <w:rPr>
          <w:b/>
          <w:color w:val="auto"/>
          <w:spacing w:val="6"/>
          <w:sz w:val="44"/>
          <w:highlight w:val="none"/>
        </w:rPr>
      </w:pPr>
    </w:p>
    <w:p w14:paraId="3C34B920">
      <w:pPr>
        <w:jc w:val="center"/>
        <w:rPr>
          <w:b/>
          <w:color w:val="auto"/>
          <w:spacing w:val="6"/>
          <w:sz w:val="44"/>
          <w:highlight w:val="none"/>
        </w:rPr>
      </w:pPr>
    </w:p>
    <w:p w14:paraId="157F0AB4">
      <w:pPr>
        <w:autoSpaceDE w:val="0"/>
        <w:autoSpaceDN w:val="0"/>
        <w:adjustRightInd w:val="0"/>
        <w:jc w:val="center"/>
        <w:rPr>
          <w:rFonts w:ascii="黑体" w:eastAsia="黑体" w:cs="黑体"/>
          <w:color w:val="auto"/>
          <w:kern w:val="0"/>
          <w:sz w:val="44"/>
          <w:szCs w:val="44"/>
          <w:highlight w:val="none"/>
        </w:rPr>
      </w:pPr>
    </w:p>
    <w:p w14:paraId="4D81014F">
      <w:pPr>
        <w:autoSpaceDE w:val="0"/>
        <w:autoSpaceDN w:val="0"/>
        <w:adjustRightInd w:val="0"/>
        <w:jc w:val="center"/>
        <w:rPr>
          <w:rFonts w:ascii="黑体" w:eastAsia="黑体" w:cs="黑体"/>
          <w:color w:val="auto"/>
          <w:kern w:val="0"/>
          <w:sz w:val="44"/>
          <w:szCs w:val="44"/>
          <w:highlight w:val="none"/>
        </w:rPr>
      </w:pPr>
    </w:p>
    <w:p w14:paraId="5B3134D8">
      <w:pPr>
        <w:autoSpaceDE w:val="0"/>
        <w:autoSpaceDN w:val="0"/>
        <w:adjustRightInd w:val="0"/>
        <w:jc w:val="center"/>
        <w:rPr>
          <w:rFonts w:ascii="黑体" w:eastAsia="黑体" w:cs="黑体"/>
          <w:color w:val="auto"/>
          <w:kern w:val="0"/>
          <w:sz w:val="44"/>
          <w:szCs w:val="44"/>
          <w:highlight w:val="none"/>
        </w:rPr>
      </w:pPr>
    </w:p>
    <w:p w14:paraId="5F2840B0">
      <w:pPr>
        <w:autoSpaceDE w:val="0"/>
        <w:autoSpaceDN w:val="0"/>
        <w:adjustRightInd w:val="0"/>
        <w:jc w:val="center"/>
        <w:rPr>
          <w:rFonts w:ascii="黑体" w:eastAsia="黑体" w:cs="黑体"/>
          <w:color w:val="auto"/>
          <w:kern w:val="0"/>
          <w:sz w:val="44"/>
          <w:szCs w:val="44"/>
          <w:highlight w:val="none"/>
        </w:rPr>
      </w:pPr>
    </w:p>
    <w:p w14:paraId="70C82A67">
      <w:pPr>
        <w:autoSpaceDE w:val="0"/>
        <w:autoSpaceDN w:val="0"/>
        <w:adjustRightInd w:val="0"/>
        <w:ind w:firstLine="420" w:firstLineChars="200"/>
        <w:jc w:val="center"/>
        <w:rPr>
          <w:rFonts w:ascii="宋体" w:cs="宋体"/>
          <w:color w:val="auto"/>
          <w:kern w:val="0"/>
          <w:szCs w:val="21"/>
          <w:highlight w:val="none"/>
        </w:rPr>
      </w:pPr>
    </w:p>
    <w:p w14:paraId="4B6590AA">
      <w:pPr>
        <w:spacing w:line="460" w:lineRule="exact"/>
        <w:rPr>
          <w:b/>
          <w:color w:val="auto"/>
          <w:spacing w:val="6"/>
          <w:sz w:val="44"/>
          <w:szCs w:val="44"/>
          <w:highlight w:val="none"/>
        </w:rPr>
      </w:pPr>
      <w:r>
        <w:rPr>
          <w:rFonts w:hint="eastAsia" w:ascii="宋体" w:hAnsi="宋体"/>
          <w:color w:val="auto"/>
          <w:sz w:val="24"/>
          <w:szCs w:val="24"/>
          <w:highlight w:val="none"/>
        </w:rPr>
        <w:t xml:space="preserve"> [1.</w:t>
      </w:r>
      <w:r>
        <w:rPr>
          <w:rFonts w:hint="eastAsia" w:ascii="宋体" w:hAnsi="宋体"/>
          <w:color w:val="auto"/>
          <w:spacing w:val="8"/>
          <w:sz w:val="24"/>
          <w:szCs w:val="24"/>
          <w:highlight w:val="none"/>
        </w:rPr>
        <w:t>商务及经济报价投标文件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纸幅，竖向布置]</w:t>
      </w:r>
    </w:p>
    <w:p w14:paraId="72425FE7">
      <w:pPr>
        <w:pStyle w:val="52"/>
        <w:spacing w:line="800" w:lineRule="exact"/>
        <w:jc w:val="center"/>
        <w:rPr>
          <w:rFonts w:ascii="宋体" w:hAnsi="宋体"/>
          <w:b/>
          <w:color w:val="auto"/>
          <w:sz w:val="48"/>
          <w:szCs w:val="48"/>
          <w:highlight w:val="none"/>
        </w:rPr>
      </w:pPr>
    </w:p>
    <w:p w14:paraId="5BB22115">
      <w:pPr>
        <w:pStyle w:val="52"/>
        <w:spacing w:line="800" w:lineRule="exact"/>
        <w:jc w:val="center"/>
        <w:rPr>
          <w:rFonts w:ascii="宋体" w:hAnsi="宋体"/>
          <w:b/>
          <w:color w:val="auto"/>
          <w:sz w:val="44"/>
          <w:szCs w:val="44"/>
          <w:highlight w:val="none"/>
        </w:rPr>
      </w:pPr>
      <w:r>
        <w:rPr>
          <w:rFonts w:hint="eastAsia" w:ascii="宋体" w:hAnsi="宋体"/>
          <w:b/>
          <w:color w:val="auto"/>
          <w:sz w:val="44"/>
          <w:szCs w:val="44"/>
          <w:highlight w:val="none"/>
        </w:rPr>
        <w:t>安乐水质净化厂二期扩容工程项目</w:t>
      </w:r>
    </w:p>
    <w:p w14:paraId="36CA2E43">
      <w:pPr>
        <w:pStyle w:val="52"/>
        <w:spacing w:line="800" w:lineRule="exact"/>
        <w:jc w:val="center"/>
        <w:rPr>
          <w:rFonts w:hint="eastAsia" w:eastAsia="宋体"/>
          <w:color w:val="auto"/>
          <w:highlight w:val="none"/>
          <w:lang w:eastAsia="zh-CN"/>
        </w:rPr>
      </w:pPr>
      <w:r>
        <w:rPr>
          <w:rFonts w:hint="eastAsia" w:ascii="宋体" w:hAnsi="宋体"/>
          <w:b/>
          <w:color w:val="auto"/>
          <w:sz w:val="44"/>
          <w:szCs w:val="44"/>
          <w:highlight w:val="none"/>
          <w:lang w:eastAsia="zh-CN"/>
        </w:rPr>
        <w:t>特许经营</w:t>
      </w:r>
    </w:p>
    <w:p w14:paraId="791E2DCE">
      <w:pPr>
        <w:rPr>
          <w:color w:val="auto"/>
          <w:highlight w:val="none"/>
        </w:rPr>
      </w:pPr>
    </w:p>
    <w:p w14:paraId="70725515">
      <w:pPr>
        <w:rPr>
          <w:color w:val="auto"/>
          <w:highlight w:val="none"/>
        </w:rPr>
      </w:pPr>
    </w:p>
    <w:p w14:paraId="1A9E8F6D">
      <w:pPr>
        <w:rPr>
          <w:color w:val="auto"/>
          <w:highlight w:val="none"/>
        </w:rPr>
      </w:pPr>
    </w:p>
    <w:p w14:paraId="72CD2E9E">
      <w:pPr>
        <w:spacing w:line="600" w:lineRule="exact"/>
        <w:jc w:val="center"/>
        <w:rPr>
          <w:b/>
          <w:color w:val="auto"/>
          <w:spacing w:val="6"/>
          <w:sz w:val="44"/>
          <w:szCs w:val="44"/>
          <w:highlight w:val="none"/>
        </w:rPr>
      </w:pPr>
    </w:p>
    <w:p w14:paraId="76A5245B">
      <w:pPr>
        <w:spacing w:line="600" w:lineRule="exact"/>
        <w:jc w:val="center"/>
        <w:rPr>
          <w:b/>
          <w:color w:val="auto"/>
          <w:spacing w:val="6"/>
          <w:sz w:val="44"/>
          <w:szCs w:val="44"/>
          <w:highlight w:val="none"/>
        </w:rPr>
      </w:pPr>
      <w:r>
        <w:rPr>
          <w:rFonts w:hint="eastAsia"/>
          <w:b/>
          <w:color w:val="auto"/>
          <w:spacing w:val="6"/>
          <w:sz w:val="44"/>
          <w:szCs w:val="44"/>
          <w:highlight w:val="none"/>
        </w:rPr>
        <w:t>（第一册）</w:t>
      </w:r>
    </w:p>
    <w:p w14:paraId="78FCB0B3">
      <w:pPr>
        <w:spacing w:line="360" w:lineRule="auto"/>
        <w:rPr>
          <w:color w:val="auto"/>
          <w:spacing w:val="6"/>
          <w:sz w:val="24"/>
          <w:highlight w:val="none"/>
        </w:rPr>
      </w:pPr>
    </w:p>
    <w:p w14:paraId="47EFAD9E">
      <w:pPr>
        <w:spacing w:line="600" w:lineRule="exact"/>
        <w:jc w:val="center"/>
        <w:rPr>
          <w:b/>
          <w:color w:val="auto"/>
          <w:spacing w:val="6"/>
          <w:sz w:val="44"/>
          <w:szCs w:val="44"/>
          <w:highlight w:val="none"/>
        </w:rPr>
      </w:pPr>
      <w:r>
        <w:rPr>
          <w:rFonts w:hint="eastAsia"/>
          <w:b/>
          <w:color w:val="auto"/>
          <w:spacing w:val="6"/>
          <w:sz w:val="44"/>
          <w:szCs w:val="44"/>
          <w:highlight w:val="none"/>
        </w:rPr>
        <w:t>商务及经济报价投标文件</w:t>
      </w:r>
    </w:p>
    <w:p w14:paraId="1988F7F5">
      <w:pPr>
        <w:spacing w:line="600" w:lineRule="exact"/>
        <w:jc w:val="center"/>
        <w:rPr>
          <w:color w:val="auto"/>
          <w:spacing w:val="6"/>
          <w:sz w:val="28"/>
          <w:szCs w:val="28"/>
          <w:highlight w:val="none"/>
        </w:rPr>
      </w:pPr>
    </w:p>
    <w:p w14:paraId="4096D800">
      <w:pPr>
        <w:spacing w:line="600" w:lineRule="exact"/>
        <w:jc w:val="center"/>
        <w:rPr>
          <w:color w:val="auto"/>
          <w:spacing w:val="6"/>
          <w:sz w:val="48"/>
          <w:highlight w:val="none"/>
        </w:rPr>
      </w:pPr>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p>
    <w:p w14:paraId="7594250F">
      <w:pPr>
        <w:spacing w:line="360" w:lineRule="auto"/>
        <w:rPr>
          <w:color w:val="auto"/>
          <w:spacing w:val="6"/>
          <w:sz w:val="28"/>
          <w:highlight w:val="none"/>
        </w:rPr>
      </w:pPr>
    </w:p>
    <w:p w14:paraId="43A509FA">
      <w:pPr>
        <w:spacing w:line="360" w:lineRule="auto"/>
        <w:rPr>
          <w:color w:val="auto"/>
          <w:spacing w:val="6"/>
          <w:sz w:val="28"/>
          <w:highlight w:val="none"/>
        </w:rPr>
      </w:pPr>
    </w:p>
    <w:p w14:paraId="6ADC4A30">
      <w:pPr>
        <w:spacing w:line="360" w:lineRule="auto"/>
        <w:rPr>
          <w:color w:val="auto"/>
          <w:spacing w:val="6"/>
          <w:sz w:val="28"/>
          <w:highlight w:val="none"/>
        </w:rPr>
      </w:pPr>
    </w:p>
    <w:p w14:paraId="016FEA91">
      <w:pPr>
        <w:spacing w:line="360" w:lineRule="auto"/>
        <w:rPr>
          <w:color w:val="auto"/>
          <w:spacing w:val="6"/>
          <w:sz w:val="28"/>
          <w:highlight w:val="none"/>
        </w:rPr>
      </w:pPr>
    </w:p>
    <w:p w14:paraId="7D334F5D">
      <w:pPr>
        <w:spacing w:line="700" w:lineRule="exact"/>
        <w:rPr>
          <w:color w:val="auto"/>
          <w:spacing w:val="6"/>
          <w:sz w:val="28"/>
          <w:highlight w:val="none"/>
        </w:rPr>
      </w:pPr>
      <w:r>
        <w:rPr>
          <w:rFonts w:hint="eastAsia"/>
          <w:color w:val="auto"/>
          <w:spacing w:val="6"/>
          <w:sz w:val="28"/>
          <w:highlight w:val="none"/>
        </w:rPr>
        <w:t>项目名称：</w:t>
      </w:r>
    </w:p>
    <w:p w14:paraId="2166C423">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10"/>
          <w:sz w:val="28"/>
          <w:szCs w:val="28"/>
          <w:highlight w:val="none"/>
          <w:u w:val="single"/>
        </w:rPr>
        <w:t xml:space="preserve">单位全称      </w:t>
      </w:r>
      <w:r>
        <w:rPr>
          <w:rFonts w:hint="eastAsia" w:ascii="宋体" w:hAnsi="宋体"/>
          <w:color w:val="auto"/>
          <w:sz w:val="28"/>
          <w:szCs w:val="28"/>
          <w:highlight w:val="none"/>
          <w:u w:val="single"/>
        </w:rPr>
        <w:t>（盖单位章）</w:t>
      </w:r>
    </w:p>
    <w:p w14:paraId="26AE70D3">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71E65BAB">
      <w:pPr>
        <w:tabs>
          <w:tab w:val="left" w:pos="0"/>
          <w:tab w:val="left" w:pos="1155"/>
          <w:tab w:val="left" w:pos="1470"/>
        </w:tabs>
        <w:spacing w:beforeLines="50" w:line="480" w:lineRule="exact"/>
        <w:rPr>
          <w:color w:val="auto"/>
          <w:spacing w:val="6"/>
          <w:sz w:val="28"/>
          <w:highlight w:val="none"/>
        </w:rPr>
      </w:pPr>
      <w:r>
        <w:rPr>
          <w:rFonts w:hint="eastAsia"/>
          <w:color w:val="auto"/>
          <w:spacing w:val="6"/>
          <w:sz w:val="28"/>
          <w:highlight w:val="none"/>
        </w:rPr>
        <w:t>日期：年月日</w:t>
      </w:r>
    </w:p>
    <w:p w14:paraId="14DD7BAE">
      <w:pPr>
        <w:spacing w:beforeLines="50" w:line="480" w:lineRule="exact"/>
        <w:jc w:val="center"/>
        <w:rPr>
          <w:b/>
          <w:color w:val="auto"/>
          <w:spacing w:val="6"/>
          <w:sz w:val="30"/>
          <w:szCs w:val="30"/>
          <w:highlight w:val="none"/>
        </w:rPr>
      </w:pPr>
      <w:r>
        <w:rPr>
          <w:b/>
          <w:color w:val="auto"/>
          <w:spacing w:val="6"/>
          <w:sz w:val="32"/>
          <w:szCs w:val="32"/>
          <w:highlight w:val="none"/>
        </w:rPr>
        <w:br w:type="page"/>
      </w:r>
      <w:r>
        <w:rPr>
          <w:rFonts w:hint="eastAsia"/>
          <w:b/>
          <w:color w:val="auto"/>
          <w:spacing w:val="6"/>
          <w:sz w:val="30"/>
          <w:szCs w:val="30"/>
          <w:highlight w:val="none"/>
        </w:rPr>
        <w:t>一、投标承诺书</w:t>
      </w:r>
    </w:p>
    <w:p w14:paraId="09D08FD0">
      <w:pPr>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rPr>
        <w:t>致：</w:t>
      </w:r>
      <w:r>
        <w:rPr>
          <w:rFonts w:hint="eastAsia" w:ascii="宋体" w:hAnsi="宋体"/>
          <w:color w:val="auto"/>
          <w:sz w:val="22"/>
          <w:szCs w:val="22"/>
          <w:highlight w:val="none"/>
          <w:u w:val="single"/>
        </w:rPr>
        <w:t xml:space="preserve">(招标人名称)  </w:t>
      </w:r>
    </w:p>
    <w:p w14:paraId="0FA69CD7">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1、根据你方</w:t>
      </w:r>
      <w:r>
        <w:rPr>
          <w:rFonts w:hint="eastAsia" w:ascii="宋体" w:hAnsi="宋体"/>
          <w:color w:val="auto"/>
          <w:sz w:val="22"/>
          <w:szCs w:val="22"/>
          <w:highlight w:val="none"/>
          <w:u w:val="single"/>
        </w:rPr>
        <w:t xml:space="preserve">     （招标工程项目）</w:t>
      </w:r>
      <w:r>
        <w:rPr>
          <w:rFonts w:hint="eastAsia" w:ascii="宋体" w:hAnsi="宋体"/>
          <w:color w:val="auto"/>
          <w:sz w:val="22"/>
          <w:szCs w:val="22"/>
          <w:highlight w:val="none"/>
          <w:lang w:eastAsia="zh-CN"/>
        </w:rPr>
        <w:t>特许经营招标</w:t>
      </w:r>
      <w:r>
        <w:rPr>
          <w:rFonts w:hint="eastAsia" w:ascii="宋体" w:hAnsi="宋体"/>
          <w:color w:val="auto"/>
          <w:sz w:val="22"/>
          <w:szCs w:val="22"/>
          <w:highlight w:val="none"/>
        </w:rPr>
        <w:t>文件，遵照《中华人民共和国招标投标法》等有关规定，经踏勘项目现场（充分了解项目施工现场情况）和研究上述招标文件的投标须知、合同条款、工程建设标准和其他有关文件后，我方愿以</w:t>
      </w:r>
      <w:r>
        <w:rPr>
          <w:rFonts w:hint="eastAsia" w:ascii="宋体" w:hAnsi="宋体"/>
          <w:b/>
          <w:bCs/>
          <w:color w:val="auto"/>
          <w:sz w:val="22"/>
          <w:szCs w:val="22"/>
          <w:highlight w:val="none"/>
          <w:u w:val="single"/>
          <w:lang w:val="en-US" w:eastAsia="zh-CN"/>
        </w:rPr>
        <w:t xml:space="preserve">   元/立方米的污水处理综合单价</w:t>
      </w:r>
      <w:r>
        <w:rPr>
          <w:rFonts w:ascii="宋体" w:hAnsi="宋体"/>
          <w:color w:val="auto"/>
          <w:sz w:val="22"/>
          <w:szCs w:val="22"/>
          <w:highlight w:val="none"/>
        </w:rPr>
        <w:t>，</w:t>
      </w:r>
      <w:r>
        <w:rPr>
          <w:rFonts w:hint="eastAsia" w:ascii="宋体" w:hAnsi="宋体" w:cs="宋体"/>
          <w:color w:val="auto"/>
          <w:sz w:val="21"/>
          <w:szCs w:val="21"/>
          <w:highlight w:val="none"/>
          <w:lang w:val="en-US" w:eastAsia="zh-CN"/>
        </w:rPr>
        <w:t>完成本上述内容的投融资、勘察、设计、施工、运营维护、管理和移交等工作</w:t>
      </w:r>
      <w:r>
        <w:rPr>
          <w:rFonts w:hint="eastAsia" w:ascii="宋体" w:hAnsi="宋体"/>
          <w:color w:val="auto"/>
          <w:sz w:val="22"/>
          <w:szCs w:val="22"/>
          <w:highlight w:val="none"/>
        </w:rPr>
        <w:t>，并承担任何质量缺陷保修责任。</w:t>
      </w:r>
    </w:p>
    <w:p w14:paraId="22A372CC">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2、我方已详细审核全部招标文件（包括</w:t>
      </w:r>
      <w:r>
        <w:rPr>
          <w:rFonts w:hint="eastAsia" w:ascii="宋体" w:hAnsi="宋体"/>
          <w:color w:val="auto"/>
          <w:sz w:val="24"/>
          <w:szCs w:val="24"/>
          <w:highlight w:val="none"/>
        </w:rPr>
        <w:t>澄清、修改或补充</w:t>
      </w:r>
      <w:r>
        <w:rPr>
          <w:rFonts w:hint="eastAsia" w:ascii="宋体" w:hAnsi="宋体"/>
          <w:color w:val="auto"/>
          <w:sz w:val="22"/>
          <w:szCs w:val="22"/>
          <w:highlight w:val="none"/>
        </w:rPr>
        <w:t>文件及有关附件）。</w:t>
      </w:r>
    </w:p>
    <w:p w14:paraId="4B8BD02C">
      <w:pPr>
        <w:tabs>
          <w:tab w:val="left" w:pos="840"/>
        </w:tabs>
        <w:spacing w:line="420" w:lineRule="exact"/>
        <w:ind w:firstLine="440" w:firstLineChars="200"/>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3、一旦我方中标，我方保证按合同协议书中规定的</w:t>
      </w:r>
      <w:r>
        <w:rPr>
          <w:rFonts w:hint="eastAsia" w:ascii="宋体" w:hAnsi="宋体"/>
          <w:color w:val="auto"/>
          <w:sz w:val="22"/>
          <w:szCs w:val="22"/>
          <w:highlight w:val="none"/>
          <w:lang w:val="en-US" w:eastAsia="zh-CN"/>
        </w:rPr>
        <w:t>特许经营期限，</w:t>
      </w:r>
      <w:r>
        <w:rPr>
          <w:rFonts w:hint="eastAsia" w:ascii="宋体" w:hAnsi="宋体" w:cs="宋体"/>
          <w:color w:val="auto"/>
          <w:sz w:val="21"/>
          <w:szCs w:val="21"/>
          <w:highlight w:val="none"/>
          <w:lang w:val="en-US" w:eastAsia="zh-CN"/>
        </w:rPr>
        <w:t>完成本项目的投融资、勘察、设计、施工、运营维护、管理和移交等工作</w:t>
      </w:r>
      <w:r>
        <w:rPr>
          <w:rFonts w:hint="eastAsia" w:ascii="宋体" w:hAnsi="宋体"/>
          <w:color w:val="auto"/>
          <w:sz w:val="22"/>
          <w:szCs w:val="22"/>
          <w:highlight w:val="none"/>
        </w:rPr>
        <w:t>，并承担任何质量缺陷保修责任。</w:t>
      </w:r>
    </w:p>
    <w:p w14:paraId="07EE0132">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4、如果我方中标，我方将按照</w:t>
      </w:r>
      <w:r>
        <w:rPr>
          <w:rFonts w:hint="eastAsia" w:ascii="宋体" w:hAnsi="宋体"/>
          <w:color w:val="auto"/>
          <w:sz w:val="22"/>
          <w:szCs w:val="22"/>
          <w:highlight w:val="none"/>
          <w:lang w:val="en-US" w:eastAsia="zh-CN"/>
        </w:rPr>
        <w:t>特许经营协议的要求</w:t>
      </w:r>
      <w:r>
        <w:rPr>
          <w:rFonts w:hint="eastAsia" w:ascii="宋体" w:hAnsi="宋体"/>
          <w:color w:val="auto"/>
          <w:sz w:val="22"/>
          <w:szCs w:val="22"/>
          <w:highlight w:val="none"/>
        </w:rPr>
        <w:t>提交作为履约保证金。我方将派出作为本工程的项目经理常驻施工现场，履行职责。保证工程施工质量达到，文明施工安全达到</w:t>
      </w:r>
      <w:r>
        <w:rPr>
          <w:rFonts w:hint="eastAsia" w:ascii="宋体" w:hAnsi="宋体"/>
          <w:b/>
          <w:bCs/>
          <w:color w:val="auto"/>
          <w:sz w:val="22"/>
          <w:szCs w:val="22"/>
          <w:highlight w:val="none"/>
          <w:u w:val="single"/>
        </w:rPr>
        <w:t xml:space="preserve"> 合格 </w:t>
      </w:r>
      <w:r>
        <w:rPr>
          <w:rFonts w:hint="eastAsia" w:ascii="宋体" w:hAnsi="宋体"/>
          <w:color w:val="auto"/>
          <w:sz w:val="22"/>
          <w:szCs w:val="22"/>
          <w:highlight w:val="none"/>
        </w:rPr>
        <w:t>。</w:t>
      </w:r>
    </w:p>
    <w:p w14:paraId="2BB88B80">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5、我方同意所提交的投标文件在本招标文件投标人须知前附表一第3.3.1条规定的投标有效期内有效，在此期间内如果中标，我方将受此约束。</w:t>
      </w:r>
    </w:p>
    <w:p w14:paraId="0C7CD94D">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6、除非另外达成协议并生效，你方的中标通知书和本投标文件将成为约束双方的合同文件的组成部分。</w:t>
      </w:r>
    </w:p>
    <w:p w14:paraId="03951B2C">
      <w:pPr>
        <w:tabs>
          <w:tab w:val="left" w:pos="840"/>
        </w:tabs>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7、我方已按规定提交投标保证金，并承诺以人民币元作为本项目的投标担保。</w:t>
      </w:r>
    </w:p>
    <w:p w14:paraId="7A112033">
      <w:pPr>
        <w:spacing w:line="42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35B2C5D4">
      <w:pPr>
        <w:spacing w:line="420" w:lineRule="exact"/>
        <w:ind w:firstLine="480" w:firstLineChars="200"/>
        <w:rPr>
          <w:rFonts w:ascii="宋体" w:hAnsi="宋体"/>
          <w:color w:val="auto"/>
          <w:sz w:val="24"/>
          <w:szCs w:val="24"/>
          <w:highlight w:val="none"/>
        </w:rPr>
      </w:pPr>
    </w:p>
    <w:p w14:paraId="140AECFB">
      <w:pPr>
        <w:spacing w:line="420" w:lineRule="exact"/>
        <w:ind w:firstLine="480" w:firstLineChars="200"/>
        <w:rPr>
          <w:rFonts w:ascii="宋体" w:hAnsi="宋体"/>
          <w:color w:val="auto"/>
          <w:sz w:val="24"/>
          <w:szCs w:val="24"/>
          <w:highlight w:val="none"/>
        </w:rPr>
      </w:pPr>
    </w:p>
    <w:p w14:paraId="3F91EA0E">
      <w:pPr>
        <w:tabs>
          <w:tab w:val="left" w:pos="840"/>
        </w:tabs>
        <w:spacing w:line="500" w:lineRule="exact"/>
        <w:ind w:firstLine="3780" w:firstLineChars="1500"/>
        <w:rPr>
          <w:rFonts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2A659313">
      <w:pPr>
        <w:tabs>
          <w:tab w:val="left" w:pos="840"/>
        </w:tabs>
        <w:spacing w:line="500" w:lineRule="exact"/>
        <w:ind w:left="420" w:leftChars="200" w:firstLine="3313" w:firstLineChars="1315"/>
        <w:rPr>
          <w:rFonts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  </w:t>
      </w:r>
    </w:p>
    <w:p w14:paraId="0F32AB1A">
      <w:pPr>
        <w:spacing w:beforeLines="50" w:afterLines="50" w:line="620" w:lineRule="exact"/>
        <w:jc w:val="center"/>
        <w:rPr>
          <w:b/>
          <w:color w:val="auto"/>
          <w:spacing w:val="6"/>
          <w:sz w:val="32"/>
          <w:highlight w:val="none"/>
        </w:rPr>
      </w:pPr>
      <w:r>
        <w:rPr>
          <w:rFonts w:hint="eastAsia" w:ascii="宋体" w:hAnsi="宋体"/>
          <w:color w:val="auto"/>
          <w:spacing w:val="6"/>
          <w:sz w:val="24"/>
          <w:szCs w:val="24"/>
          <w:highlight w:val="none"/>
        </w:rPr>
        <w:t>日期：年月日</w:t>
      </w:r>
    </w:p>
    <w:p w14:paraId="66F0A0DE">
      <w:pPr>
        <w:spacing w:beforeLines="50" w:afterLines="50" w:line="620" w:lineRule="exact"/>
        <w:jc w:val="center"/>
        <w:rPr>
          <w:b/>
          <w:color w:val="auto"/>
          <w:spacing w:val="6"/>
          <w:sz w:val="32"/>
          <w:highlight w:val="none"/>
        </w:rPr>
      </w:pPr>
    </w:p>
    <w:p w14:paraId="278BE45E">
      <w:pPr>
        <w:spacing w:beforeLines="50" w:afterLines="50" w:line="620" w:lineRule="exact"/>
        <w:jc w:val="center"/>
        <w:rPr>
          <w:b/>
          <w:color w:val="auto"/>
          <w:spacing w:val="6"/>
          <w:sz w:val="32"/>
          <w:highlight w:val="none"/>
        </w:rPr>
      </w:pPr>
    </w:p>
    <w:p w14:paraId="558E62B2">
      <w:pPr>
        <w:rPr>
          <w:rFonts w:hint="eastAsia"/>
          <w:b/>
          <w:color w:val="auto"/>
          <w:spacing w:val="6"/>
          <w:sz w:val="32"/>
          <w:highlight w:val="none"/>
        </w:rPr>
      </w:pPr>
      <w:r>
        <w:rPr>
          <w:rFonts w:hint="eastAsia"/>
          <w:b/>
          <w:color w:val="auto"/>
          <w:spacing w:val="6"/>
          <w:sz w:val="32"/>
          <w:highlight w:val="none"/>
        </w:rPr>
        <w:br w:type="page"/>
      </w:r>
    </w:p>
    <w:p w14:paraId="5EBEE712">
      <w:pPr>
        <w:spacing w:beforeLines="50" w:afterLines="50" w:line="620" w:lineRule="exact"/>
        <w:jc w:val="center"/>
        <w:rPr>
          <w:b/>
          <w:color w:val="auto"/>
          <w:spacing w:val="6"/>
          <w:sz w:val="32"/>
          <w:highlight w:val="none"/>
        </w:rPr>
      </w:pPr>
      <w:r>
        <w:rPr>
          <w:rFonts w:hint="eastAsia"/>
          <w:b/>
          <w:color w:val="auto"/>
          <w:spacing w:val="6"/>
          <w:sz w:val="32"/>
          <w:highlight w:val="none"/>
        </w:rPr>
        <w:t>二、法定代表人身份证明书</w:t>
      </w:r>
    </w:p>
    <w:p w14:paraId="16C15D17">
      <w:pPr>
        <w:spacing w:line="400" w:lineRule="exact"/>
        <w:jc w:val="center"/>
        <w:rPr>
          <w:b/>
          <w:color w:val="auto"/>
          <w:spacing w:val="6"/>
          <w:sz w:val="32"/>
          <w:highlight w:val="none"/>
        </w:rPr>
      </w:pPr>
    </w:p>
    <w:p w14:paraId="2A8F162A">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p>
    <w:p w14:paraId="745E0964">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p>
    <w:p w14:paraId="43196604">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p>
    <w:p w14:paraId="7A6AEA5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成立时间：年月日</w:t>
      </w:r>
    </w:p>
    <w:p w14:paraId="0732691B">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p>
    <w:p w14:paraId="6CFC3638">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        性别：</w:t>
      </w:r>
    </w:p>
    <w:p w14:paraId="4CB6AAF4">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        职务：</w:t>
      </w:r>
    </w:p>
    <w:p w14:paraId="60FE41AA">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w:t>
      </w:r>
    </w:p>
    <w:p w14:paraId="5597A110">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2D7BF8E1">
      <w:pPr>
        <w:spacing w:line="500" w:lineRule="exact"/>
        <w:rPr>
          <w:rFonts w:ascii="宋体" w:hAnsi="宋体"/>
          <w:color w:val="auto"/>
          <w:szCs w:val="21"/>
          <w:highlight w:val="none"/>
        </w:rPr>
      </w:pPr>
    </w:p>
    <w:p w14:paraId="42AC9486">
      <w:pPr>
        <w:spacing w:line="500" w:lineRule="exact"/>
        <w:rPr>
          <w:rFonts w:ascii="宋体" w:hAnsi="宋体"/>
          <w:color w:val="auto"/>
          <w:szCs w:val="21"/>
          <w:highlight w:val="none"/>
        </w:rPr>
      </w:pPr>
    </w:p>
    <w:p w14:paraId="62F56ECC">
      <w:pPr>
        <w:wordWrap w:val="0"/>
        <w:spacing w:line="560" w:lineRule="exact"/>
        <w:ind w:right="70" w:firstLine="4740" w:firstLineChars="1975"/>
        <w:rPr>
          <w:rFonts w:ascii="宋体" w:hAnsi="宋体"/>
          <w:color w:val="auto"/>
          <w:sz w:val="24"/>
          <w:highlight w:val="none"/>
          <w:u w:val="single"/>
        </w:rPr>
      </w:pPr>
      <w:r>
        <w:rPr>
          <w:rFonts w:hint="eastAsia" w:ascii="宋体" w:hAnsi="宋体"/>
          <w:color w:val="auto"/>
          <w:sz w:val="24"/>
          <w:highlight w:val="none"/>
        </w:rPr>
        <w:t>投标人：</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592E390F">
      <w:pPr>
        <w:tabs>
          <w:tab w:val="left" w:pos="0"/>
          <w:tab w:val="left" w:pos="1155"/>
          <w:tab w:val="left" w:pos="1470"/>
        </w:tabs>
        <w:spacing w:line="480" w:lineRule="exact"/>
        <w:ind w:left="73" w:leftChars="35" w:firstLine="4798" w:firstLineChars="1904"/>
        <w:rPr>
          <w:rFonts w:ascii="宋体" w:hAnsi="TimesNewRomanPSMT" w:cs="宋体"/>
          <w:color w:val="auto"/>
          <w:kern w:val="0"/>
          <w:sz w:val="24"/>
          <w:highlight w:val="none"/>
        </w:rPr>
      </w:pPr>
      <w:r>
        <w:rPr>
          <w:rFonts w:hint="eastAsia" w:ascii="宋体" w:hAnsi="宋体"/>
          <w:color w:val="auto"/>
          <w:spacing w:val="6"/>
          <w:sz w:val="24"/>
          <w:szCs w:val="24"/>
          <w:highlight w:val="none"/>
        </w:rPr>
        <w:t>日期：年月日</w:t>
      </w:r>
    </w:p>
    <w:p w14:paraId="4743CEE0">
      <w:pPr>
        <w:spacing w:line="400" w:lineRule="exact"/>
        <w:rPr>
          <w:color w:val="auto"/>
          <w:szCs w:val="21"/>
          <w:highlight w:val="none"/>
        </w:rPr>
      </w:pPr>
    </w:p>
    <w:p w14:paraId="04AF84D8">
      <w:pPr>
        <w:spacing w:line="400" w:lineRule="exact"/>
        <w:rPr>
          <w:color w:val="auto"/>
          <w:szCs w:val="21"/>
          <w:highlight w:val="none"/>
        </w:rPr>
      </w:pPr>
    </w:p>
    <w:p w14:paraId="13AE6420">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1A7FE424">
      <w:pPr>
        <w:spacing w:line="400" w:lineRule="exact"/>
        <w:ind w:firstLine="2026"/>
        <w:rPr>
          <w:color w:val="auto"/>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777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757E2AA0">
            <w:pPr>
              <w:ind w:left="420"/>
              <w:jc w:val="center"/>
              <w:rPr>
                <w:color w:val="auto"/>
                <w:szCs w:val="21"/>
                <w:highlight w:val="none"/>
              </w:rPr>
            </w:pPr>
          </w:p>
        </w:tc>
        <w:tc>
          <w:tcPr>
            <w:tcW w:w="4785" w:type="dxa"/>
            <w:vAlign w:val="center"/>
          </w:tcPr>
          <w:p w14:paraId="07C52C77">
            <w:pPr>
              <w:ind w:left="420"/>
              <w:jc w:val="center"/>
              <w:rPr>
                <w:color w:val="auto"/>
                <w:szCs w:val="21"/>
                <w:highlight w:val="none"/>
              </w:rPr>
            </w:pPr>
          </w:p>
        </w:tc>
      </w:tr>
    </w:tbl>
    <w:p w14:paraId="0386DA74">
      <w:pPr>
        <w:spacing w:line="340" w:lineRule="exact"/>
        <w:jc w:val="left"/>
        <w:rPr>
          <w:rFonts w:ascii="宋体" w:hAnsi="宋体"/>
          <w:color w:val="auto"/>
          <w:szCs w:val="21"/>
          <w:highlight w:val="none"/>
        </w:rPr>
      </w:pPr>
    </w:p>
    <w:p w14:paraId="5CF894F1">
      <w:pPr>
        <w:spacing w:line="340" w:lineRule="exact"/>
        <w:jc w:val="left"/>
        <w:rPr>
          <w:rFonts w:ascii="宋体" w:hAnsi="宋体"/>
          <w:color w:val="auto"/>
          <w:szCs w:val="21"/>
          <w:highlight w:val="none"/>
        </w:rPr>
      </w:pPr>
      <w:r>
        <w:rPr>
          <w:rFonts w:hint="eastAsia" w:ascii="宋体" w:hAnsi="宋体"/>
          <w:color w:val="auto"/>
          <w:szCs w:val="21"/>
          <w:highlight w:val="none"/>
        </w:rPr>
        <w:t>注：联合体投标的由牵头人出具。</w:t>
      </w:r>
    </w:p>
    <w:p w14:paraId="2B139680">
      <w:pPr>
        <w:spacing w:line="240" w:lineRule="exact"/>
        <w:jc w:val="center"/>
        <w:rPr>
          <w:b/>
          <w:color w:val="auto"/>
          <w:spacing w:val="6"/>
          <w:sz w:val="32"/>
          <w:highlight w:val="none"/>
        </w:rPr>
      </w:pPr>
    </w:p>
    <w:p w14:paraId="4364651F">
      <w:pPr>
        <w:spacing w:line="360" w:lineRule="auto"/>
        <w:jc w:val="center"/>
        <w:rPr>
          <w:b/>
          <w:color w:val="auto"/>
          <w:spacing w:val="6"/>
          <w:sz w:val="32"/>
          <w:highlight w:val="none"/>
        </w:rPr>
      </w:pPr>
    </w:p>
    <w:p w14:paraId="1B33EC01">
      <w:pPr>
        <w:spacing w:line="360" w:lineRule="auto"/>
        <w:jc w:val="center"/>
        <w:rPr>
          <w:b/>
          <w:color w:val="auto"/>
          <w:spacing w:val="6"/>
          <w:sz w:val="32"/>
          <w:highlight w:val="none"/>
        </w:rPr>
      </w:pPr>
      <w:r>
        <w:rPr>
          <w:rFonts w:hint="eastAsia"/>
          <w:b/>
          <w:color w:val="auto"/>
          <w:spacing w:val="6"/>
          <w:sz w:val="32"/>
          <w:highlight w:val="none"/>
        </w:rPr>
        <w:t>三、法人授权委托证明书</w:t>
      </w:r>
    </w:p>
    <w:p w14:paraId="4C12AF60">
      <w:pPr>
        <w:spacing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姓名）系（投标人名称）的法定代表人，现委托（姓名）为我方代理人。代理人根据授权，以我方名义签署、澄清、说明、补正、递交、撤回、修改（项目名称）投标文件、签订合同和处理有关事宜，其法律后果由我方承担。</w:t>
      </w:r>
    </w:p>
    <w:p w14:paraId="040BBECF">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p>
    <w:p w14:paraId="7CA29DB2">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4F241D58">
      <w:pPr>
        <w:spacing w:line="400" w:lineRule="exact"/>
        <w:ind w:firstLine="3600" w:firstLineChars="1500"/>
        <w:rPr>
          <w:rFonts w:ascii="宋体" w:hAnsi="宋体"/>
          <w:color w:val="auto"/>
          <w:sz w:val="24"/>
          <w:highlight w:val="none"/>
        </w:rPr>
      </w:pPr>
    </w:p>
    <w:p w14:paraId="733846D5">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color w:val="auto"/>
          <w:spacing w:val="10"/>
          <w:sz w:val="22"/>
          <w:szCs w:val="22"/>
          <w:highlight w:val="none"/>
          <w:u w:val="single"/>
        </w:rPr>
        <w:t xml:space="preserve">单位全称      </w:t>
      </w:r>
      <w:r>
        <w:rPr>
          <w:rFonts w:hint="eastAsia" w:ascii="宋体" w:hAnsi="宋体"/>
          <w:color w:val="auto"/>
          <w:sz w:val="24"/>
          <w:highlight w:val="none"/>
          <w:u w:val="single"/>
        </w:rPr>
        <w:t>（盖单位章）</w:t>
      </w:r>
    </w:p>
    <w:p w14:paraId="61B620E3">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4074EA3C">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14:paraId="1131D4AE">
      <w:pPr>
        <w:spacing w:line="400" w:lineRule="exact"/>
        <w:ind w:firstLine="3600" w:firstLineChars="1500"/>
        <w:rPr>
          <w:rFonts w:ascii="宋体" w:hAnsi="宋体"/>
          <w:color w:val="auto"/>
          <w:sz w:val="24"/>
          <w:highlight w:val="none"/>
          <w:u w:val="single"/>
        </w:rPr>
      </w:pPr>
    </w:p>
    <w:p w14:paraId="5D0BF544">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（签字）</w:t>
      </w:r>
    </w:p>
    <w:p w14:paraId="622E9EE4">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14:paraId="6AF4B245">
      <w:pPr>
        <w:spacing w:line="400" w:lineRule="exact"/>
        <w:ind w:firstLine="3528" w:firstLineChars="1400"/>
        <w:rPr>
          <w:rFonts w:ascii="宋体" w:hAnsi="宋体"/>
          <w:color w:val="auto"/>
          <w:sz w:val="24"/>
          <w:highlight w:val="none"/>
        </w:rPr>
      </w:pPr>
      <w:r>
        <w:rPr>
          <w:rFonts w:hint="eastAsia" w:ascii="宋体" w:hAnsi="宋体"/>
          <w:color w:val="auto"/>
          <w:spacing w:val="6"/>
          <w:sz w:val="24"/>
          <w:szCs w:val="24"/>
          <w:highlight w:val="none"/>
        </w:rPr>
        <w:t>日期：年月日</w:t>
      </w:r>
    </w:p>
    <w:p w14:paraId="5CAF567E">
      <w:pPr>
        <w:tabs>
          <w:tab w:val="left" w:pos="0"/>
          <w:tab w:val="left" w:pos="1155"/>
          <w:tab w:val="left" w:pos="1470"/>
        </w:tabs>
        <w:spacing w:line="480" w:lineRule="exact"/>
        <w:ind w:left="73" w:leftChars="35" w:firstLine="32" w:firstLineChars="14"/>
        <w:rPr>
          <w:color w:val="auto"/>
          <w:spacing w:val="10"/>
          <w:highlight w:val="none"/>
        </w:rPr>
      </w:pPr>
    </w:p>
    <w:p w14:paraId="14438E16">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14:paraId="3D3CADCB">
      <w:pPr>
        <w:rPr>
          <w:color w:val="auto"/>
          <w:szCs w:val="21"/>
          <w:highlight w:val="none"/>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79FD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7AA4DD3B">
            <w:pPr>
              <w:jc w:val="center"/>
              <w:rPr>
                <w:color w:val="auto"/>
                <w:szCs w:val="21"/>
                <w:highlight w:val="none"/>
              </w:rPr>
            </w:pPr>
          </w:p>
        </w:tc>
        <w:tc>
          <w:tcPr>
            <w:tcW w:w="4643" w:type="dxa"/>
            <w:vAlign w:val="center"/>
          </w:tcPr>
          <w:p w14:paraId="14E76EA4">
            <w:pPr>
              <w:jc w:val="center"/>
              <w:rPr>
                <w:color w:val="auto"/>
                <w:szCs w:val="21"/>
                <w:highlight w:val="none"/>
              </w:rPr>
            </w:pPr>
          </w:p>
        </w:tc>
      </w:tr>
    </w:tbl>
    <w:p w14:paraId="0562A9E1">
      <w:pPr>
        <w:spacing w:beforeLines="50" w:line="360" w:lineRule="exact"/>
        <w:jc w:val="left"/>
        <w:rPr>
          <w:rFonts w:ascii="宋体" w:hAnsi="宋体"/>
          <w:color w:val="auto"/>
          <w:szCs w:val="21"/>
          <w:highlight w:val="none"/>
        </w:rPr>
      </w:pPr>
      <w:r>
        <w:rPr>
          <w:rFonts w:hint="eastAsia" w:ascii="宋体" w:hAnsi="宋体"/>
          <w:color w:val="auto"/>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2E6BC3EE">
      <w:pPr>
        <w:spacing w:line="360" w:lineRule="exact"/>
        <w:jc w:val="left"/>
        <w:rPr>
          <w:rFonts w:ascii="宋体" w:hAnsi="宋体"/>
          <w:color w:val="auto"/>
          <w:szCs w:val="21"/>
          <w:highlight w:val="none"/>
        </w:rPr>
      </w:pPr>
      <w:r>
        <w:rPr>
          <w:rFonts w:hint="eastAsia" w:ascii="宋体" w:hAnsi="宋体"/>
          <w:color w:val="auto"/>
          <w:szCs w:val="21"/>
          <w:highlight w:val="none"/>
        </w:rPr>
        <w:t>2、委托期限可写：自开标之日起至投标有效期满。</w:t>
      </w:r>
    </w:p>
    <w:p w14:paraId="2CAE1458">
      <w:pPr>
        <w:spacing w:line="360" w:lineRule="exact"/>
        <w:rPr>
          <w:b/>
          <w:color w:val="auto"/>
          <w:spacing w:val="6"/>
          <w:sz w:val="32"/>
          <w:highlight w:val="none"/>
        </w:rPr>
      </w:pPr>
      <w:r>
        <w:rPr>
          <w:rFonts w:hint="eastAsia" w:ascii="宋体" w:hAnsi="宋体"/>
          <w:color w:val="auto"/>
          <w:szCs w:val="21"/>
          <w:highlight w:val="none"/>
        </w:rPr>
        <w:t>3、</w:t>
      </w:r>
      <w:r>
        <w:rPr>
          <w:rFonts w:hint="eastAsia" w:ascii="宋体" w:hAnsi="宋体"/>
          <w:color w:val="auto"/>
          <w:sz w:val="22"/>
          <w:szCs w:val="22"/>
          <w:highlight w:val="none"/>
        </w:rPr>
        <w:t>后附委托代理人的至少包含</w:t>
      </w:r>
      <w:r>
        <w:rPr>
          <w:rFonts w:hint="eastAsia" w:ascii="宋体" w:hAnsi="宋体"/>
          <w:color w:val="auto"/>
          <w:sz w:val="22"/>
          <w:szCs w:val="22"/>
          <w:highlight w:val="none"/>
          <w:lang w:val="en-US" w:eastAsia="zh-CN"/>
        </w:rPr>
        <w:t>2024</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8</w:t>
      </w:r>
      <w:r>
        <w:rPr>
          <w:rFonts w:hint="eastAsia" w:ascii="宋体" w:hAnsi="宋体"/>
          <w:color w:val="auto"/>
          <w:spacing w:val="6"/>
          <w:sz w:val="24"/>
          <w:szCs w:val="24"/>
          <w:highlight w:val="none"/>
        </w:rPr>
        <w:t>月</w:t>
      </w:r>
      <w:r>
        <w:rPr>
          <w:rFonts w:hint="eastAsia" w:ascii="宋体" w:hAnsi="宋体"/>
          <w:color w:val="auto"/>
          <w:sz w:val="22"/>
          <w:szCs w:val="22"/>
          <w:highlight w:val="none"/>
        </w:rPr>
        <w:t>至</w:t>
      </w:r>
      <w:r>
        <w:rPr>
          <w:rFonts w:hint="eastAsia" w:ascii="宋体" w:hAnsi="宋体"/>
          <w:color w:val="auto"/>
          <w:sz w:val="22"/>
          <w:szCs w:val="22"/>
          <w:highlight w:val="none"/>
          <w:lang w:val="en-US" w:eastAsia="zh-CN"/>
        </w:rPr>
        <w:t>2024</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11</w:t>
      </w:r>
      <w:r>
        <w:rPr>
          <w:rFonts w:hint="eastAsia" w:ascii="宋体" w:hAnsi="宋体"/>
          <w:color w:val="auto"/>
          <w:spacing w:val="6"/>
          <w:sz w:val="24"/>
          <w:szCs w:val="24"/>
          <w:highlight w:val="none"/>
        </w:rPr>
        <w:t>月</w:t>
      </w:r>
      <w:r>
        <w:rPr>
          <w:rFonts w:hint="eastAsia" w:ascii="宋体" w:hAnsi="宋体"/>
          <w:color w:val="auto"/>
          <w:sz w:val="22"/>
          <w:szCs w:val="22"/>
          <w:highlight w:val="none"/>
        </w:rPr>
        <w:t>的</w:t>
      </w:r>
      <w:r>
        <w:rPr>
          <w:rFonts w:hint="eastAsia" w:ascii="宋体" w:hAnsi="宋体" w:cs="宋体"/>
          <w:color w:val="auto"/>
          <w:szCs w:val="21"/>
          <w:highlight w:val="none"/>
        </w:rPr>
        <w:t>社保管理机构的证明材料（含社保管理机构的查询机器打印件并</w:t>
      </w:r>
      <w:r>
        <w:rPr>
          <w:rFonts w:hint="eastAsia" w:ascii="宋体" w:hAnsi="宋体"/>
          <w:color w:val="auto"/>
          <w:szCs w:val="21"/>
          <w:highlight w:val="none"/>
        </w:rPr>
        <w:t>加盖投标人单位公章）</w:t>
      </w:r>
      <w:r>
        <w:rPr>
          <w:rFonts w:hint="eastAsia" w:ascii="宋体" w:hAnsi="宋体"/>
          <w:color w:val="auto"/>
          <w:sz w:val="22"/>
          <w:szCs w:val="22"/>
          <w:highlight w:val="none"/>
        </w:rPr>
        <w:t>，已退休项目经理可提供退休证明代替社保证明。</w:t>
      </w:r>
    </w:p>
    <w:p w14:paraId="647B812F">
      <w:pPr>
        <w:spacing w:line="360" w:lineRule="auto"/>
        <w:jc w:val="center"/>
        <w:rPr>
          <w:b/>
          <w:color w:val="auto"/>
          <w:spacing w:val="6"/>
          <w:sz w:val="32"/>
          <w:highlight w:val="none"/>
        </w:rPr>
      </w:pPr>
    </w:p>
    <w:p w14:paraId="1895281B">
      <w:pPr>
        <w:rPr>
          <w:rFonts w:hint="eastAsia"/>
          <w:b/>
          <w:color w:val="auto"/>
          <w:spacing w:val="6"/>
          <w:sz w:val="32"/>
          <w:highlight w:val="none"/>
        </w:rPr>
      </w:pPr>
      <w:r>
        <w:rPr>
          <w:rFonts w:hint="eastAsia"/>
          <w:b/>
          <w:color w:val="auto"/>
          <w:spacing w:val="6"/>
          <w:sz w:val="32"/>
          <w:highlight w:val="none"/>
        </w:rPr>
        <w:br w:type="page"/>
      </w:r>
    </w:p>
    <w:p w14:paraId="4AA5C5B6">
      <w:pPr>
        <w:spacing w:line="360" w:lineRule="auto"/>
        <w:jc w:val="center"/>
        <w:rPr>
          <w:b/>
          <w:color w:val="auto"/>
          <w:spacing w:val="6"/>
          <w:sz w:val="32"/>
          <w:highlight w:val="none"/>
        </w:rPr>
      </w:pPr>
      <w:r>
        <w:rPr>
          <w:rFonts w:hint="eastAsia"/>
          <w:b/>
          <w:color w:val="auto"/>
          <w:spacing w:val="6"/>
          <w:sz w:val="32"/>
          <w:highlight w:val="none"/>
        </w:rPr>
        <w:t>四、联合体协议书（如果有）</w:t>
      </w:r>
    </w:p>
    <w:p w14:paraId="1436EA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（所有成员单位名称）自愿组成联合体，共同参加</w:t>
      </w:r>
      <w:r>
        <w:rPr>
          <w:rFonts w:hint="eastAsia" w:ascii="宋体" w:hAnsi="宋体" w:cs="宋体"/>
          <w:color w:val="auto"/>
          <w:sz w:val="24"/>
          <w:szCs w:val="24"/>
          <w:highlight w:val="none"/>
          <w:lang w:eastAsia="zh-CN"/>
        </w:rPr>
        <w:t>特许经营</w:t>
      </w:r>
      <w:r>
        <w:rPr>
          <w:rFonts w:hint="eastAsia" w:ascii="宋体" w:hAnsi="宋体" w:eastAsia="宋体" w:cs="宋体"/>
          <w:color w:val="auto"/>
          <w:sz w:val="24"/>
          <w:szCs w:val="24"/>
          <w:highlight w:val="none"/>
        </w:rPr>
        <w:t>投标。现就联合体投标事宜订立如下协议。</w:t>
      </w:r>
    </w:p>
    <w:p w14:paraId="1F9C31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1.（某成员单位名称）为牵头人。</w:t>
      </w:r>
    </w:p>
    <w:p w14:paraId="6115A3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14:paraId="2F4C5E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3.联合体将严格按照招标文件的各项要求，递交投标文件，履行合同，并对外承担连带责任。</w:t>
      </w:r>
    </w:p>
    <w:p w14:paraId="29A82E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4.联合体牵头人代表联合体签署投标文件，联合体牵头人的所有承诺均认为代表了联合体各成员。</w:t>
      </w:r>
    </w:p>
    <w:p w14:paraId="2835B5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5.联合体各成员单位内部的职责分工如下：</w:t>
      </w:r>
    </w:p>
    <w:p w14:paraId="043211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（牵头人名称）</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工作，</w:t>
      </w:r>
    </w:p>
    <w:p w14:paraId="4CFCE1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（成员名称</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承担</w:t>
      </w:r>
      <w:r>
        <w:rPr>
          <w:rFonts w:hint="eastAsia" w:ascii="宋体" w:hAnsi="宋体" w:eastAsia="宋体" w:cs="宋体"/>
          <w:strike/>
          <w:dstrike w:val="0"/>
          <w:color w:val="auto"/>
          <w:sz w:val="24"/>
          <w:szCs w:val="24"/>
          <w:highlight w:val="none"/>
          <w:lang w:val="en-US" w:eastAsia="zh-CN"/>
        </w:rPr>
        <w:t xml:space="preserve">                </w:t>
      </w:r>
      <w:r>
        <w:rPr>
          <w:rFonts w:hint="eastAsia" w:ascii="宋体" w:hAnsi="宋体" w:eastAsia="宋体" w:cs="宋体"/>
          <w:color w:val="auto"/>
          <w:sz w:val="24"/>
          <w:szCs w:val="24"/>
          <w:highlight w:val="none"/>
        </w:rPr>
        <w:t>工作</w:t>
      </w:r>
    </w:p>
    <w:p w14:paraId="2D548E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（成员名称</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承担</w:t>
      </w:r>
      <w:r>
        <w:rPr>
          <w:rFonts w:hint="eastAsia" w:ascii="宋体" w:hAnsi="宋体" w:eastAsia="宋体" w:cs="宋体"/>
          <w:strike/>
          <w:dstrike w:val="0"/>
          <w:color w:val="auto"/>
          <w:sz w:val="24"/>
          <w:szCs w:val="24"/>
          <w:highlight w:val="none"/>
          <w:lang w:val="en-US" w:eastAsia="zh-CN"/>
        </w:rPr>
        <w:t xml:space="preserve">                </w:t>
      </w:r>
      <w:r>
        <w:rPr>
          <w:rFonts w:hint="eastAsia" w:ascii="宋体" w:hAnsi="宋体" w:eastAsia="宋体" w:cs="宋体"/>
          <w:color w:val="auto"/>
          <w:sz w:val="24"/>
          <w:szCs w:val="24"/>
          <w:highlight w:val="none"/>
        </w:rPr>
        <w:t>工作。</w:t>
      </w:r>
    </w:p>
    <w:p w14:paraId="2EB8C3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（成员名称</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承担</w:t>
      </w:r>
      <w:r>
        <w:rPr>
          <w:rFonts w:hint="eastAsia" w:ascii="宋体" w:hAnsi="宋体" w:eastAsia="宋体" w:cs="宋体"/>
          <w:strike/>
          <w:dstrike w:val="0"/>
          <w:color w:val="auto"/>
          <w:sz w:val="24"/>
          <w:szCs w:val="24"/>
          <w:highlight w:val="none"/>
          <w:lang w:val="en-US" w:eastAsia="zh-CN"/>
        </w:rPr>
        <w:t xml:space="preserve">                </w:t>
      </w:r>
      <w:r>
        <w:rPr>
          <w:rFonts w:hint="eastAsia" w:ascii="宋体" w:hAnsi="宋体" w:eastAsia="宋体" w:cs="宋体"/>
          <w:color w:val="auto"/>
          <w:sz w:val="24"/>
          <w:szCs w:val="24"/>
          <w:highlight w:val="none"/>
        </w:rPr>
        <w:t>工作。</w:t>
      </w:r>
    </w:p>
    <w:p w14:paraId="3BFC78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6.投标工作和联合体在中标后工程实施过程中的有关费用由其自行协定。</w:t>
      </w:r>
    </w:p>
    <w:p w14:paraId="07BF2D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7.本协议书自签署之日起生效，合同履行完毕后自动失效。</w:t>
      </w:r>
    </w:p>
    <w:p w14:paraId="060F89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8.本协议书一式</w:t>
      </w:r>
      <w:r>
        <w:rPr>
          <w:rFonts w:hint="eastAsia" w:ascii="宋体" w:hAnsi="宋体" w:eastAsia="宋体" w:cs="宋体"/>
          <w:strike/>
          <w:dstrike w:val="0"/>
          <w:color w:val="auto"/>
          <w:sz w:val="24"/>
          <w:szCs w:val="24"/>
          <w:highlight w:val="none"/>
          <w:lang w:val="en-US" w:eastAsia="zh-CN"/>
        </w:rPr>
        <w:t xml:space="preserve">     </w:t>
      </w:r>
      <w:r>
        <w:rPr>
          <w:rFonts w:hint="eastAsia" w:ascii="宋体" w:hAnsi="宋体" w:eastAsia="宋体" w:cs="宋体"/>
          <w:color w:val="auto"/>
          <w:sz w:val="24"/>
          <w:szCs w:val="24"/>
          <w:highlight w:val="none"/>
        </w:rPr>
        <w:t>份，联合体成员和招标人各执一份。</w:t>
      </w:r>
    </w:p>
    <w:p w14:paraId="3EFE72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牵头人名称：</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77F31F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w:t>
      </w:r>
    </w:p>
    <w:p w14:paraId="4E196C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成员名称：</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189296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 </w:t>
      </w:r>
    </w:p>
    <w:p w14:paraId="629EE165">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14:paraId="612EDE44">
      <w:pPr>
        <w:keepNext w:val="0"/>
        <w:keepLines w:val="0"/>
        <w:pageBreakBefore w:val="0"/>
        <w:widowControl w:val="0"/>
        <w:kinsoku/>
        <w:wordWrap/>
        <w:overflowPunct/>
        <w:topLinePunct w:val="0"/>
        <w:autoSpaceDE/>
        <w:autoSpaceDN/>
        <w:bidi w:val="0"/>
        <w:adjustRightInd/>
        <w:snapToGrid/>
        <w:spacing w:line="360" w:lineRule="auto"/>
        <w:ind w:firstLine="504" w:firstLineChars="200"/>
        <w:jc w:val="left"/>
        <w:textAlignment w:val="auto"/>
        <w:rPr>
          <w:b/>
          <w:color w:val="auto"/>
          <w:spacing w:val="6"/>
          <w:sz w:val="32"/>
          <w:highlight w:val="none"/>
        </w:rPr>
      </w:pP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上述格式投标人可根据自身的联合体家数进行调整）</w:t>
      </w:r>
      <w:r>
        <w:rPr>
          <w:b/>
          <w:color w:val="auto"/>
          <w:spacing w:val="6"/>
          <w:sz w:val="32"/>
          <w:highlight w:val="none"/>
        </w:rPr>
        <w:br w:type="page"/>
      </w:r>
    </w:p>
    <w:p w14:paraId="1FBC2054">
      <w:pPr>
        <w:ind w:firstLine="3056" w:firstLineChars="917"/>
        <w:rPr>
          <w:b/>
          <w:color w:val="auto"/>
          <w:spacing w:val="6"/>
          <w:sz w:val="32"/>
          <w:highlight w:val="none"/>
        </w:rPr>
      </w:pPr>
      <w:r>
        <w:rPr>
          <w:rFonts w:hint="eastAsia"/>
          <w:b/>
          <w:color w:val="auto"/>
          <w:spacing w:val="6"/>
          <w:sz w:val="32"/>
          <w:highlight w:val="none"/>
        </w:rPr>
        <w:t>五、投标保证金</w:t>
      </w:r>
    </w:p>
    <w:p w14:paraId="6B22FD1C">
      <w:pPr>
        <w:ind w:firstLine="3056" w:firstLineChars="917"/>
        <w:rPr>
          <w:b/>
          <w:color w:val="auto"/>
          <w:spacing w:val="6"/>
          <w:sz w:val="32"/>
          <w:highlight w:val="none"/>
        </w:rPr>
      </w:pPr>
    </w:p>
    <w:p w14:paraId="0BC457E5">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0AD7B918">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一、转账形式：</w:t>
      </w:r>
    </w:p>
    <w:p w14:paraId="2CBCC875">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36FADE94">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14:paraId="713A0971">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二、银行保函形式：</w:t>
      </w:r>
    </w:p>
    <w:p w14:paraId="69DCD54E">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7AEECC86">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上述格式仅供参考，具体以出函机构内容为准</w:t>
      </w:r>
      <w:r>
        <w:rPr>
          <w:rFonts w:hint="eastAsia" w:ascii="宋体" w:hAnsi="宋体"/>
          <w:color w:val="auto"/>
          <w:sz w:val="24"/>
          <w:highlight w:val="none"/>
        </w:rPr>
        <w:t>）。</w:t>
      </w:r>
    </w:p>
    <w:p w14:paraId="303998FB">
      <w:pPr>
        <w:spacing w:line="480" w:lineRule="exact"/>
        <w:ind w:firstLine="524" w:firstLineChars="205"/>
        <w:rPr>
          <w:color w:val="auto"/>
          <w:spacing w:val="8"/>
          <w:sz w:val="24"/>
          <w:highlight w:val="none"/>
        </w:rPr>
      </w:pPr>
      <w:r>
        <w:rPr>
          <w:rFonts w:hint="eastAsia"/>
          <w:color w:val="auto"/>
          <w:spacing w:val="8"/>
          <w:sz w:val="24"/>
          <w:highlight w:val="none"/>
        </w:rPr>
        <w:t>三、保证保险形式：</w:t>
      </w:r>
    </w:p>
    <w:p w14:paraId="02F7FAB8">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14:paraId="288B9F08">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上述格式仅供参考，具体以出函机构内容为准</w:t>
      </w:r>
      <w:r>
        <w:rPr>
          <w:rFonts w:hint="eastAsia" w:ascii="宋体" w:hAnsi="宋体"/>
          <w:color w:val="auto"/>
          <w:sz w:val="24"/>
          <w:highlight w:val="none"/>
        </w:rPr>
        <w:t>）</w:t>
      </w:r>
      <w:r>
        <w:rPr>
          <w:rFonts w:hint="eastAsia"/>
          <w:color w:val="auto"/>
          <w:spacing w:val="8"/>
          <w:sz w:val="24"/>
          <w:highlight w:val="none"/>
        </w:rPr>
        <w:t>。</w:t>
      </w:r>
    </w:p>
    <w:p w14:paraId="189CED66">
      <w:pPr>
        <w:spacing w:line="480" w:lineRule="exact"/>
        <w:ind w:left="525"/>
        <w:rPr>
          <w:rFonts w:ascii="宋体" w:hAnsi="宋体"/>
          <w:color w:val="auto"/>
          <w:spacing w:val="8"/>
          <w:sz w:val="24"/>
          <w:szCs w:val="24"/>
          <w:highlight w:val="none"/>
        </w:rPr>
      </w:pPr>
    </w:p>
    <w:p w14:paraId="5FEFFAE1">
      <w:pPr>
        <w:spacing w:line="480" w:lineRule="exact"/>
        <w:ind w:firstLine="524" w:firstLineChars="205"/>
        <w:rPr>
          <w:color w:val="auto"/>
          <w:spacing w:val="8"/>
          <w:sz w:val="24"/>
          <w:highlight w:val="none"/>
        </w:rPr>
      </w:pPr>
    </w:p>
    <w:p w14:paraId="38678F7A">
      <w:pPr>
        <w:spacing w:line="480" w:lineRule="exact"/>
        <w:ind w:firstLine="524" w:firstLineChars="205"/>
        <w:rPr>
          <w:color w:val="auto"/>
          <w:spacing w:val="8"/>
          <w:sz w:val="24"/>
          <w:highlight w:val="none"/>
        </w:rPr>
      </w:pPr>
    </w:p>
    <w:p w14:paraId="11A85591">
      <w:pPr>
        <w:spacing w:line="480" w:lineRule="exact"/>
        <w:ind w:firstLine="524" w:firstLineChars="205"/>
        <w:rPr>
          <w:color w:val="auto"/>
          <w:spacing w:val="8"/>
          <w:sz w:val="24"/>
          <w:highlight w:val="none"/>
        </w:rPr>
      </w:pPr>
    </w:p>
    <w:p w14:paraId="291679E2">
      <w:pPr>
        <w:spacing w:line="480" w:lineRule="exact"/>
        <w:ind w:firstLine="524" w:firstLineChars="205"/>
        <w:rPr>
          <w:color w:val="auto"/>
          <w:spacing w:val="8"/>
          <w:sz w:val="24"/>
          <w:highlight w:val="none"/>
        </w:rPr>
      </w:pPr>
    </w:p>
    <w:p w14:paraId="556F4B38">
      <w:pPr>
        <w:spacing w:line="480" w:lineRule="exact"/>
        <w:ind w:firstLine="524" w:firstLineChars="205"/>
        <w:rPr>
          <w:color w:val="auto"/>
          <w:spacing w:val="8"/>
          <w:sz w:val="24"/>
          <w:highlight w:val="none"/>
        </w:rPr>
      </w:pPr>
    </w:p>
    <w:p w14:paraId="2D184B0B">
      <w:pPr>
        <w:spacing w:line="480" w:lineRule="exact"/>
        <w:ind w:firstLine="524" w:firstLineChars="205"/>
        <w:rPr>
          <w:color w:val="auto"/>
          <w:spacing w:val="8"/>
          <w:sz w:val="24"/>
          <w:highlight w:val="none"/>
        </w:rPr>
      </w:pPr>
    </w:p>
    <w:p w14:paraId="120EAAA2">
      <w:pPr>
        <w:spacing w:line="480" w:lineRule="exact"/>
        <w:ind w:firstLine="524" w:firstLineChars="205"/>
        <w:rPr>
          <w:color w:val="auto"/>
          <w:spacing w:val="8"/>
          <w:sz w:val="24"/>
          <w:highlight w:val="none"/>
        </w:rPr>
      </w:pPr>
    </w:p>
    <w:p w14:paraId="179A1D3F">
      <w:pPr>
        <w:spacing w:line="480" w:lineRule="exact"/>
        <w:ind w:firstLine="524" w:firstLineChars="205"/>
        <w:rPr>
          <w:color w:val="auto"/>
          <w:spacing w:val="8"/>
          <w:sz w:val="24"/>
          <w:highlight w:val="none"/>
        </w:rPr>
      </w:pPr>
    </w:p>
    <w:p w14:paraId="0FB30AD0">
      <w:pPr>
        <w:spacing w:line="480" w:lineRule="exact"/>
        <w:ind w:firstLine="524" w:firstLineChars="205"/>
        <w:rPr>
          <w:color w:val="auto"/>
          <w:spacing w:val="8"/>
          <w:sz w:val="24"/>
          <w:highlight w:val="none"/>
        </w:rPr>
      </w:pPr>
    </w:p>
    <w:p w14:paraId="4CCDDB46">
      <w:pPr>
        <w:spacing w:line="480" w:lineRule="exact"/>
        <w:ind w:firstLine="524" w:firstLineChars="205"/>
        <w:rPr>
          <w:color w:val="auto"/>
          <w:spacing w:val="8"/>
          <w:sz w:val="24"/>
          <w:highlight w:val="none"/>
        </w:rPr>
      </w:pPr>
    </w:p>
    <w:p w14:paraId="7D04C60E">
      <w:pPr>
        <w:spacing w:line="480" w:lineRule="exact"/>
        <w:ind w:firstLine="524" w:firstLineChars="205"/>
        <w:rPr>
          <w:color w:val="auto"/>
          <w:spacing w:val="8"/>
          <w:sz w:val="24"/>
          <w:highlight w:val="none"/>
        </w:rPr>
      </w:pPr>
    </w:p>
    <w:p w14:paraId="6224FAA2">
      <w:pPr>
        <w:spacing w:line="480" w:lineRule="exact"/>
        <w:rPr>
          <w:color w:val="auto"/>
          <w:spacing w:val="8"/>
          <w:sz w:val="24"/>
          <w:highlight w:val="none"/>
        </w:rPr>
      </w:pPr>
      <w:r>
        <w:rPr>
          <w:rFonts w:hint="eastAsia"/>
          <w:color w:val="auto"/>
          <w:spacing w:val="8"/>
          <w:sz w:val="24"/>
          <w:highlight w:val="none"/>
        </w:rPr>
        <w:t>附件1</w:t>
      </w:r>
    </w:p>
    <w:p w14:paraId="6D22B80A">
      <w:pPr>
        <w:jc w:val="center"/>
        <w:rPr>
          <w:rFonts w:ascii="宋体"/>
          <w:b/>
          <w:color w:val="auto"/>
          <w:sz w:val="36"/>
          <w:szCs w:val="36"/>
          <w:highlight w:val="none"/>
        </w:rPr>
      </w:pPr>
      <w:r>
        <w:rPr>
          <w:rFonts w:hint="eastAsia" w:ascii="宋体" w:hAnsi="宋体"/>
          <w:b/>
          <w:color w:val="auto"/>
          <w:sz w:val="36"/>
          <w:szCs w:val="36"/>
          <w:highlight w:val="none"/>
        </w:rPr>
        <w:t>投标保函</w:t>
      </w:r>
    </w:p>
    <w:p w14:paraId="1A2B2B7A">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68529460">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7B4A1E2F">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日参加贵方招标工程茂名市公共资源交易中心进场编号为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14:paraId="0713D7E7">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4852D134">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日历天。</w:t>
      </w:r>
    </w:p>
    <w:p w14:paraId="60EDC653">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7B75DD14">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28692F93">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05B1E245">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4B3FA9A4">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14:paraId="0A18C9CB">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2F0B3C2A">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4AF7CC8B">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262F0307">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346968DE">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60243E49">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472FF25A">
      <w:pPr>
        <w:spacing w:line="400" w:lineRule="exact"/>
        <w:rPr>
          <w:rFonts w:ascii="宋体"/>
          <w:color w:val="auto"/>
          <w:szCs w:val="21"/>
          <w:highlight w:val="none"/>
        </w:rPr>
      </w:pPr>
    </w:p>
    <w:p w14:paraId="53C0545B">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0B98849B">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52414A16">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7F38932D">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74BDF2EC">
      <w:pPr>
        <w:spacing w:line="400" w:lineRule="exact"/>
        <w:rPr>
          <w:rFonts w:ascii="宋体"/>
          <w:color w:val="auto"/>
          <w:szCs w:val="21"/>
          <w:highlight w:val="none"/>
        </w:rPr>
      </w:pPr>
      <w:r>
        <w:rPr>
          <w:rFonts w:hint="eastAsia" w:ascii="宋体" w:hAnsi="宋体"/>
          <w:color w:val="auto"/>
          <w:szCs w:val="21"/>
          <w:highlight w:val="none"/>
        </w:rPr>
        <w:t>日期：____年____月_____日</w:t>
      </w:r>
    </w:p>
    <w:p w14:paraId="05DF06A7">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44531799">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206793F6">
      <w:pPr>
        <w:jc w:val="center"/>
        <w:rPr>
          <w:rFonts w:ascii="宋体"/>
          <w:b/>
          <w:color w:val="auto"/>
          <w:sz w:val="36"/>
          <w:szCs w:val="36"/>
          <w:highlight w:val="none"/>
        </w:rPr>
      </w:pPr>
      <w:r>
        <w:rPr>
          <w:rFonts w:hint="eastAsia" w:ascii="宋体" w:hAnsi="宋体"/>
          <w:b/>
          <w:color w:val="auto"/>
          <w:sz w:val="36"/>
          <w:szCs w:val="36"/>
          <w:highlight w:val="none"/>
        </w:rPr>
        <w:t>投标保证保险保函</w:t>
      </w:r>
    </w:p>
    <w:p w14:paraId="495E6228">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5B5EB105">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5EFD7906">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日参加贵方招标工程茂名市公共资源交易中心进场编号为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14:paraId="686E96C1">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369E07C6">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0111FAE2">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4DA3246F">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40A5FDEC">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4FBF41DD">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5FFB78DF">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14:paraId="756C9EC5">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4944A803">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27F29EFF">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2F19EFC3">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01BF7F18">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54265368">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1783F011">
      <w:pPr>
        <w:spacing w:line="400" w:lineRule="exact"/>
        <w:rPr>
          <w:rFonts w:ascii="宋体"/>
          <w:color w:val="auto"/>
          <w:szCs w:val="21"/>
          <w:highlight w:val="none"/>
        </w:rPr>
      </w:pPr>
    </w:p>
    <w:p w14:paraId="59D16EB8">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1BF36A5B">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2593EDA6">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5146AFDF">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3CE13F3D">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56336B36">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04C3B35E">
      <w:pPr>
        <w:spacing w:line="240" w:lineRule="exact"/>
        <w:jc w:val="center"/>
        <w:rPr>
          <w:b/>
          <w:color w:val="auto"/>
          <w:spacing w:val="6"/>
          <w:sz w:val="32"/>
          <w:highlight w:val="none"/>
        </w:rPr>
      </w:pPr>
      <w:r>
        <w:rPr>
          <w:b/>
          <w:color w:val="auto"/>
          <w:spacing w:val="6"/>
          <w:sz w:val="32"/>
          <w:highlight w:val="none"/>
        </w:rPr>
        <w:br w:type="page"/>
      </w:r>
    </w:p>
    <w:p w14:paraId="069E2A87">
      <w:pPr>
        <w:spacing w:line="360" w:lineRule="auto"/>
        <w:jc w:val="center"/>
        <w:rPr>
          <w:b/>
          <w:color w:val="auto"/>
          <w:spacing w:val="6"/>
          <w:sz w:val="32"/>
          <w:highlight w:val="none"/>
        </w:rPr>
      </w:pPr>
      <w:r>
        <w:rPr>
          <w:rFonts w:hint="eastAsia"/>
          <w:b/>
          <w:color w:val="auto"/>
          <w:spacing w:val="6"/>
          <w:sz w:val="32"/>
          <w:highlight w:val="none"/>
        </w:rPr>
        <w:t>六、投标报价书</w:t>
      </w:r>
    </w:p>
    <w:p w14:paraId="08ABA12E">
      <w:pPr>
        <w:spacing w:line="440" w:lineRule="exact"/>
        <w:rPr>
          <w:color w:val="auto"/>
          <w:sz w:val="24"/>
          <w:szCs w:val="24"/>
          <w:highlight w:val="none"/>
        </w:rPr>
      </w:pPr>
    </w:p>
    <w:tbl>
      <w:tblPr>
        <w:tblStyle w:val="8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14:paraId="2EDF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14:paraId="29E2E9D2">
            <w:pPr>
              <w:jc w:val="center"/>
              <w:rPr>
                <w:rFonts w:ascii="宋体" w:hAnsi="宋体"/>
                <w:color w:val="auto"/>
                <w:sz w:val="24"/>
                <w:highlight w:val="none"/>
              </w:rPr>
            </w:pPr>
            <w:r>
              <w:rPr>
                <w:rFonts w:hint="eastAsia" w:ascii="宋体" w:hAnsi="宋体"/>
                <w:color w:val="auto"/>
                <w:sz w:val="24"/>
                <w:highlight w:val="none"/>
              </w:rPr>
              <w:t>序号</w:t>
            </w:r>
          </w:p>
        </w:tc>
        <w:tc>
          <w:tcPr>
            <w:tcW w:w="1418" w:type="dxa"/>
            <w:vMerge w:val="restart"/>
            <w:vAlign w:val="center"/>
          </w:tcPr>
          <w:p w14:paraId="6546A0EE">
            <w:pPr>
              <w:jc w:val="center"/>
              <w:rPr>
                <w:rFonts w:ascii="宋体" w:hAnsi="宋体"/>
                <w:color w:val="auto"/>
                <w:sz w:val="24"/>
                <w:highlight w:val="none"/>
              </w:rPr>
            </w:pPr>
            <w:r>
              <w:rPr>
                <w:rFonts w:hint="eastAsia" w:ascii="宋体" w:hAnsi="宋体"/>
                <w:color w:val="auto"/>
                <w:sz w:val="24"/>
                <w:highlight w:val="none"/>
              </w:rPr>
              <w:t>项目</w:t>
            </w:r>
          </w:p>
        </w:tc>
        <w:tc>
          <w:tcPr>
            <w:tcW w:w="5528" w:type="dxa"/>
            <w:gridSpan w:val="2"/>
            <w:vAlign w:val="center"/>
          </w:tcPr>
          <w:p w14:paraId="38C7D100">
            <w:pPr>
              <w:jc w:val="center"/>
              <w:rPr>
                <w:rFonts w:ascii="宋体" w:hAnsi="宋体"/>
                <w:color w:val="auto"/>
                <w:sz w:val="24"/>
                <w:highlight w:val="none"/>
                <w:u w:val="single"/>
              </w:rPr>
            </w:pPr>
            <w:r>
              <w:rPr>
                <w:rFonts w:hint="eastAsia"/>
                <w:color w:val="auto"/>
                <w:sz w:val="24"/>
                <w:highlight w:val="none"/>
              </w:rPr>
              <w:t>投标报价</w:t>
            </w:r>
          </w:p>
        </w:tc>
        <w:tc>
          <w:tcPr>
            <w:tcW w:w="1585" w:type="dxa"/>
            <w:vMerge w:val="restart"/>
            <w:vAlign w:val="center"/>
          </w:tcPr>
          <w:p w14:paraId="360F1920">
            <w:pPr>
              <w:jc w:val="center"/>
              <w:rPr>
                <w:rFonts w:ascii="宋体" w:hAnsi="宋体"/>
                <w:color w:val="auto"/>
                <w:sz w:val="24"/>
                <w:highlight w:val="none"/>
              </w:rPr>
            </w:pPr>
            <w:r>
              <w:rPr>
                <w:rFonts w:hint="eastAsia" w:ascii="宋体" w:hAnsi="宋体"/>
                <w:color w:val="auto"/>
                <w:sz w:val="24"/>
                <w:highlight w:val="none"/>
              </w:rPr>
              <w:t>备注</w:t>
            </w:r>
          </w:p>
        </w:tc>
      </w:tr>
      <w:tr w14:paraId="4575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vAlign w:val="center"/>
          </w:tcPr>
          <w:p w14:paraId="6E25B405">
            <w:pPr>
              <w:jc w:val="center"/>
              <w:rPr>
                <w:rFonts w:ascii="宋体" w:hAnsi="宋体"/>
                <w:color w:val="auto"/>
                <w:sz w:val="24"/>
                <w:highlight w:val="none"/>
              </w:rPr>
            </w:pPr>
          </w:p>
        </w:tc>
        <w:tc>
          <w:tcPr>
            <w:tcW w:w="1418" w:type="dxa"/>
            <w:vMerge w:val="continue"/>
            <w:vAlign w:val="center"/>
          </w:tcPr>
          <w:p w14:paraId="3E3C8D09">
            <w:pPr>
              <w:jc w:val="center"/>
              <w:rPr>
                <w:rFonts w:ascii="宋体" w:hAnsi="宋体"/>
                <w:color w:val="auto"/>
                <w:sz w:val="24"/>
                <w:highlight w:val="none"/>
              </w:rPr>
            </w:pPr>
          </w:p>
        </w:tc>
        <w:tc>
          <w:tcPr>
            <w:tcW w:w="3402" w:type="dxa"/>
            <w:vAlign w:val="center"/>
          </w:tcPr>
          <w:p w14:paraId="57F5698B">
            <w:pPr>
              <w:jc w:val="center"/>
              <w:rPr>
                <w:rFonts w:ascii="宋体" w:hAnsi="宋体"/>
                <w:color w:val="auto"/>
                <w:sz w:val="24"/>
                <w:highlight w:val="none"/>
              </w:rPr>
            </w:pPr>
            <w:r>
              <w:rPr>
                <w:rFonts w:hint="eastAsia" w:ascii="宋体" w:hAnsi="宋体"/>
                <w:color w:val="auto"/>
                <w:sz w:val="24"/>
                <w:highlight w:val="none"/>
              </w:rPr>
              <w:t>报价范围要求</w:t>
            </w:r>
          </w:p>
        </w:tc>
        <w:tc>
          <w:tcPr>
            <w:tcW w:w="2126" w:type="dxa"/>
            <w:vAlign w:val="center"/>
          </w:tcPr>
          <w:p w14:paraId="59E8E9FD">
            <w:pPr>
              <w:jc w:val="center"/>
              <w:rPr>
                <w:color w:val="auto"/>
                <w:sz w:val="24"/>
                <w:highlight w:val="none"/>
              </w:rPr>
            </w:pPr>
            <w:r>
              <w:rPr>
                <w:rFonts w:hint="eastAsia"/>
                <w:color w:val="auto"/>
                <w:sz w:val="24"/>
                <w:highlight w:val="none"/>
              </w:rPr>
              <w:t>投标人填报</w:t>
            </w:r>
          </w:p>
        </w:tc>
        <w:tc>
          <w:tcPr>
            <w:tcW w:w="1585" w:type="dxa"/>
            <w:vMerge w:val="continue"/>
            <w:vAlign w:val="center"/>
          </w:tcPr>
          <w:p w14:paraId="2D0D2B9E">
            <w:pPr>
              <w:jc w:val="center"/>
              <w:rPr>
                <w:rFonts w:ascii="宋体" w:hAnsi="宋体"/>
                <w:color w:val="auto"/>
                <w:sz w:val="24"/>
                <w:highlight w:val="none"/>
              </w:rPr>
            </w:pPr>
          </w:p>
        </w:tc>
      </w:tr>
      <w:tr w14:paraId="7E6C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Align w:val="center"/>
          </w:tcPr>
          <w:p w14:paraId="1CD949DC">
            <w:pPr>
              <w:jc w:val="center"/>
              <w:rPr>
                <w:rFonts w:ascii="宋体" w:hAnsi="宋体"/>
                <w:color w:val="auto"/>
                <w:sz w:val="24"/>
                <w:highlight w:val="none"/>
              </w:rPr>
            </w:pPr>
            <w:r>
              <w:rPr>
                <w:rFonts w:hint="eastAsia" w:ascii="宋体" w:hAnsi="宋体"/>
                <w:color w:val="auto"/>
                <w:sz w:val="24"/>
                <w:highlight w:val="none"/>
              </w:rPr>
              <w:t>1</w:t>
            </w:r>
          </w:p>
        </w:tc>
        <w:tc>
          <w:tcPr>
            <w:tcW w:w="1418" w:type="dxa"/>
            <w:vAlign w:val="center"/>
          </w:tcPr>
          <w:p w14:paraId="49D449F0">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污水处理水费单价报价</w:t>
            </w:r>
          </w:p>
        </w:tc>
        <w:tc>
          <w:tcPr>
            <w:tcW w:w="3402" w:type="dxa"/>
            <w:vAlign w:val="center"/>
          </w:tcPr>
          <w:p w14:paraId="6244754D">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最高限价不得超过  元/吨</w:t>
            </w:r>
          </w:p>
        </w:tc>
        <w:tc>
          <w:tcPr>
            <w:tcW w:w="2126" w:type="dxa"/>
            <w:vAlign w:val="center"/>
          </w:tcPr>
          <w:p w14:paraId="69FFEFA4">
            <w:pPr>
              <w:jc w:val="center"/>
              <w:rPr>
                <w:rFonts w:hint="default" w:ascii="宋体" w:hAnsi="宋体" w:eastAsia="宋体"/>
                <w:color w:val="auto"/>
                <w:sz w:val="24"/>
                <w:highlight w:val="none"/>
                <w:u w:val="single"/>
                <w:lang w:val="en-US" w:eastAsia="zh-CN"/>
              </w:rPr>
            </w:pPr>
            <w:r>
              <w:rPr>
                <w:rFonts w:hint="eastAsia" w:ascii="宋体" w:hAnsi="宋体"/>
                <w:color w:val="auto"/>
                <w:sz w:val="24"/>
                <w:highlight w:val="none"/>
                <w:u w:val="single"/>
                <w:lang w:val="en-US" w:eastAsia="zh-CN"/>
              </w:rPr>
              <w:t>元/吨</w:t>
            </w:r>
          </w:p>
        </w:tc>
        <w:tc>
          <w:tcPr>
            <w:tcW w:w="1585" w:type="dxa"/>
            <w:vAlign w:val="center"/>
          </w:tcPr>
          <w:p w14:paraId="03A0F79A">
            <w:pPr>
              <w:jc w:val="center"/>
              <w:rPr>
                <w:rFonts w:ascii="宋体" w:hAnsi="宋体"/>
                <w:color w:val="auto"/>
                <w:sz w:val="24"/>
                <w:highlight w:val="none"/>
                <w:u w:val="single"/>
              </w:rPr>
            </w:pPr>
          </w:p>
        </w:tc>
      </w:tr>
      <w:tr w14:paraId="7764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9348" w:type="dxa"/>
            <w:gridSpan w:val="5"/>
            <w:vAlign w:val="center"/>
          </w:tcPr>
          <w:p w14:paraId="12133C33">
            <w:pPr>
              <w:pStyle w:val="10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Times New Roman"/>
                <w:color w:val="auto"/>
                <w:kern w:val="2"/>
                <w:sz w:val="24"/>
                <w:szCs w:val="20"/>
                <w:highlight w:val="none"/>
                <w:u w:val="none"/>
                <w:lang w:val="en-US" w:eastAsia="zh-CN" w:bidi="ar-SA"/>
              </w:rPr>
            </w:pPr>
            <w:r>
              <w:rPr>
                <w:rFonts w:hint="eastAsia" w:ascii="宋体" w:hAnsi="宋体" w:eastAsia="宋体" w:cs="Times New Roman"/>
                <w:color w:val="auto"/>
                <w:kern w:val="2"/>
                <w:sz w:val="24"/>
                <w:szCs w:val="20"/>
                <w:highlight w:val="none"/>
                <w:u w:val="none"/>
                <w:lang w:val="en-US" w:eastAsia="zh-CN" w:bidi="ar-SA"/>
              </w:rPr>
              <w:t>质量要求：建设期：项目各参与方应按照国家、行业、广东省、茂名市、电白区的相应工程验收规范、特许经营协议及其补充合同的约定办理竣工验收手续，确保本项目验收合格。</w:t>
            </w:r>
          </w:p>
          <w:p w14:paraId="16A5107C">
            <w:pPr>
              <w:pStyle w:val="10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Times New Roman"/>
                <w:color w:val="auto"/>
                <w:kern w:val="2"/>
                <w:sz w:val="24"/>
                <w:szCs w:val="20"/>
                <w:highlight w:val="none"/>
                <w:u w:val="none"/>
                <w:lang w:val="en-US" w:eastAsia="zh-CN" w:bidi="ar-SA"/>
              </w:rPr>
            </w:pPr>
            <w:r>
              <w:rPr>
                <w:rFonts w:hint="eastAsia" w:ascii="宋体" w:hAnsi="宋体" w:eastAsia="宋体" w:cs="Times New Roman"/>
                <w:color w:val="auto"/>
                <w:kern w:val="2"/>
                <w:sz w:val="24"/>
                <w:szCs w:val="20"/>
                <w:highlight w:val="none"/>
                <w:u w:val="none"/>
                <w:lang w:val="en-US" w:eastAsia="zh-CN" w:bidi="ar-SA"/>
              </w:rPr>
              <w:t>1、本项目的工程建设验收，由实施机构、特许经营者、施工单位、监理单位、设计单位及其他工程建设参与单位和相关职能部门共同组织实施，电白区建设工程质量监督机构实施监督。</w:t>
            </w:r>
          </w:p>
          <w:p w14:paraId="71A45281">
            <w:pPr>
              <w:pStyle w:val="10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Times New Roman"/>
                <w:color w:val="auto"/>
                <w:kern w:val="2"/>
                <w:sz w:val="24"/>
                <w:szCs w:val="20"/>
                <w:highlight w:val="none"/>
                <w:u w:val="none"/>
                <w:lang w:val="en-US" w:eastAsia="zh-CN" w:bidi="ar-SA"/>
              </w:rPr>
            </w:pPr>
            <w:r>
              <w:rPr>
                <w:rFonts w:hint="eastAsia" w:ascii="宋体" w:hAnsi="宋体" w:eastAsia="宋体" w:cs="Times New Roman"/>
                <w:color w:val="auto"/>
                <w:kern w:val="2"/>
                <w:sz w:val="24"/>
                <w:szCs w:val="20"/>
                <w:highlight w:val="none"/>
                <w:u w:val="none"/>
                <w:lang w:val="en-US" w:eastAsia="zh-CN" w:bidi="ar-SA"/>
              </w:rPr>
              <w:t>2、若国家、省、市、区出台具体考核办法或新的相关规定，则上述中与之不一致的或未作约定的或约定不明的，以国家、省、市、区出台标准为准进行调整并执行。在考核中，可根据实施机构、相关主管部门要求以及合作双方协商结果，按照实际需要进行调整。</w:t>
            </w:r>
          </w:p>
          <w:p w14:paraId="2EDC2C29">
            <w:pPr>
              <w:pStyle w:val="10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Times New Roman"/>
                <w:color w:val="auto"/>
                <w:kern w:val="2"/>
                <w:sz w:val="24"/>
                <w:szCs w:val="20"/>
                <w:highlight w:val="none"/>
                <w:u w:val="none"/>
                <w:lang w:val="en-US" w:eastAsia="zh-CN" w:bidi="ar-SA"/>
              </w:rPr>
            </w:pPr>
            <w:r>
              <w:rPr>
                <w:rFonts w:hint="eastAsia" w:ascii="宋体" w:hAnsi="宋体" w:eastAsia="宋体" w:cs="Times New Roman"/>
                <w:color w:val="auto"/>
                <w:kern w:val="2"/>
                <w:sz w:val="24"/>
                <w:szCs w:val="20"/>
                <w:highlight w:val="none"/>
                <w:u w:val="none"/>
                <w:lang w:val="en-US" w:eastAsia="zh-CN" w:bidi="ar-SA"/>
              </w:rPr>
              <w:t>3、项目建设应至少达到工程验收标准，包括各专项验收和工程整体验收。项目因工程质量问题导致无法完成竣工验收，应由特许经营者进行整改，直至达到竣工验收标准。</w:t>
            </w:r>
          </w:p>
          <w:p w14:paraId="78044C79">
            <w:pPr>
              <w:pStyle w:val="10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宋体" w:hAnsi="宋体" w:eastAsia="宋体"/>
                <w:color w:val="auto"/>
                <w:sz w:val="24"/>
                <w:highlight w:val="none"/>
                <w:u w:val="single"/>
                <w:lang w:val="en-US" w:eastAsia="zh-CN"/>
              </w:rPr>
            </w:pPr>
            <w:r>
              <w:rPr>
                <w:rFonts w:hint="eastAsia" w:ascii="宋体" w:hAnsi="宋体" w:eastAsia="宋体" w:cs="Times New Roman"/>
                <w:color w:val="auto"/>
                <w:kern w:val="2"/>
                <w:sz w:val="24"/>
                <w:szCs w:val="20"/>
                <w:highlight w:val="none"/>
                <w:u w:val="none"/>
                <w:lang w:val="en-US" w:eastAsia="zh-CN" w:bidi="ar-SA"/>
              </w:rPr>
              <w:t>运营期：达到国家、省、市、区出台具体相关标准以及特许经营协议的要求</w:t>
            </w:r>
          </w:p>
        </w:tc>
      </w:tr>
    </w:tbl>
    <w:p w14:paraId="0B675910">
      <w:pPr>
        <w:spacing w:beforeLines="50" w:line="520" w:lineRule="exact"/>
        <w:jc w:val="left"/>
        <w:rPr>
          <w:rFonts w:hint="eastAsia" w:ascii="宋体" w:hAnsi="宋体" w:eastAsia="宋体"/>
          <w:color w:val="auto"/>
          <w:sz w:val="24"/>
          <w:highlight w:val="none"/>
          <w:lang w:val="en-US" w:eastAsia="zh-CN"/>
        </w:rPr>
      </w:pPr>
    </w:p>
    <w:p w14:paraId="6414F301">
      <w:pPr>
        <w:spacing w:beforeLines="50" w:line="520" w:lineRule="exact"/>
        <w:ind w:left="901" w:leftChars="429" w:firstLine="2577" w:firstLineChars="1074"/>
        <w:jc w:val="left"/>
        <w:rPr>
          <w:rFonts w:hint="eastAsia" w:ascii="宋体" w:hAnsi="宋体"/>
          <w:color w:val="auto"/>
          <w:sz w:val="24"/>
          <w:highlight w:val="none"/>
        </w:rPr>
      </w:pPr>
    </w:p>
    <w:p w14:paraId="25E860A0">
      <w:pPr>
        <w:spacing w:beforeLines="50" w:line="520" w:lineRule="exact"/>
        <w:ind w:left="901" w:leftChars="429" w:firstLine="2577" w:firstLineChars="1074"/>
        <w:jc w:val="left"/>
        <w:rPr>
          <w:rFonts w:hint="eastAsia" w:ascii="宋体" w:hAnsi="宋体"/>
          <w:color w:val="auto"/>
          <w:sz w:val="24"/>
          <w:highlight w:val="none"/>
        </w:rPr>
      </w:pPr>
    </w:p>
    <w:p w14:paraId="7D5982B1">
      <w:pPr>
        <w:spacing w:beforeLines="50" w:line="520" w:lineRule="exact"/>
        <w:ind w:left="901" w:leftChars="429" w:firstLine="2577" w:firstLineChars="10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6DA07FEC">
      <w:pPr>
        <w:spacing w:beforeLines="50" w:line="520" w:lineRule="exact"/>
        <w:ind w:left="901" w:leftChars="429" w:firstLine="2577" w:firstLineChars="10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hint="eastAsia" w:ascii="宋体" w:hAnsi="宋体"/>
          <w:color w:val="auto"/>
          <w:sz w:val="24"/>
          <w:highlight w:val="none"/>
          <w:u w:val="single"/>
        </w:rPr>
        <w:t xml:space="preserve">         （签字）</w:t>
      </w:r>
    </w:p>
    <w:p w14:paraId="56D32295">
      <w:pPr>
        <w:spacing w:beforeLines="50" w:line="600" w:lineRule="exact"/>
        <w:ind w:firstLine="3540" w:firstLineChars="1475"/>
        <w:rPr>
          <w:rFonts w:ascii="宋体" w:hAnsi="宋体"/>
          <w:color w:val="auto"/>
          <w:sz w:val="24"/>
          <w:highlight w:val="none"/>
        </w:rPr>
      </w:pPr>
      <w:r>
        <w:rPr>
          <w:rFonts w:hint="eastAsia" w:ascii="宋体" w:hAnsi="宋体"/>
          <w:color w:val="auto"/>
          <w:sz w:val="24"/>
          <w:highlight w:val="none"/>
        </w:rPr>
        <w:t>日期：____年____月____日</w:t>
      </w:r>
    </w:p>
    <w:p w14:paraId="3C730949">
      <w:pPr>
        <w:spacing w:line="120" w:lineRule="exact"/>
        <w:jc w:val="center"/>
        <w:rPr>
          <w:b/>
          <w:color w:val="auto"/>
          <w:spacing w:val="8"/>
          <w:sz w:val="32"/>
          <w:highlight w:val="none"/>
        </w:rPr>
      </w:pPr>
    </w:p>
    <w:p w14:paraId="5E0A06BB">
      <w:pPr>
        <w:spacing w:line="120" w:lineRule="exact"/>
        <w:jc w:val="center"/>
        <w:rPr>
          <w:b/>
          <w:color w:val="auto"/>
          <w:sz w:val="32"/>
          <w:highlight w:val="none"/>
        </w:rPr>
      </w:pPr>
    </w:p>
    <w:p w14:paraId="398B7252">
      <w:pPr>
        <w:spacing w:line="360" w:lineRule="auto"/>
        <w:jc w:val="center"/>
        <w:rPr>
          <w:b/>
          <w:color w:val="auto"/>
          <w:sz w:val="32"/>
          <w:highlight w:val="none"/>
        </w:rPr>
      </w:pPr>
      <w:r>
        <w:rPr>
          <w:b/>
          <w:color w:val="auto"/>
          <w:sz w:val="32"/>
          <w:highlight w:val="none"/>
        </w:rPr>
        <w:br w:type="page"/>
      </w:r>
      <w:r>
        <w:rPr>
          <w:rFonts w:hint="eastAsia"/>
          <w:b/>
          <w:color w:val="auto"/>
          <w:sz w:val="32"/>
          <w:highlight w:val="none"/>
        </w:rPr>
        <w:t>七、资格审查资料</w:t>
      </w:r>
    </w:p>
    <w:p w14:paraId="5612AE40">
      <w:pPr>
        <w:rPr>
          <w:rFonts w:ascii="宋体" w:hAnsi="宋体"/>
          <w:b/>
          <w:color w:val="auto"/>
          <w:sz w:val="28"/>
          <w:szCs w:val="28"/>
          <w:highlight w:val="none"/>
        </w:rPr>
      </w:pPr>
      <w:r>
        <w:rPr>
          <w:rFonts w:hint="eastAsia" w:ascii="宋体" w:hAnsi="宋体"/>
          <w:b/>
          <w:color w:val="auto"/>
          <w:sz w:val="28"/>
          <w:szCs w:val="28"/>
          <w:highlight w:val="none"/>
        </w:rPr>
        <w:t>表7-1投标人基本情况表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1A634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360" w:type="dxa"/>
            <w:gridSpan w:val="8"/>
            <w:vAlign w:val="center"/>
          </w:tcPr>
          <w:p w14:paraId="5501A60B">
            <w:pP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1、一般情况</w:t>
            </w:r>
          </w:p>
        </w:tc>
      </w:tr>
      <w:tr w14:paraId="3E359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Align w:val="center"/>
          </w:tcPr>
          <w:p w14:paraId="63F37E09">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公司注册名称</w:t>
            </w:r>
          </w:p>
        </w:tc>
        <w:tc>
          <w:tcPr>
            <w:tcW w:w="7560" w:type="dxa"/>
            <w:gridSpan w:val="7"/>
            <w:vAlign w:val="center"/>
          </w:tcPr>
          <w:p w14:paraId="25911732">
            <w:pPr>
              <w:rPr>
                <w:rFonts w:hint="eastAsia" w:ascii="宋体" w:hAnsi="宋体" w:eastAsia="宋体" w:cs="宋体"/>
                <w:color w:val="auto"/>
                <w:spacing w:val="10"/>
                <w:sz w:val="21"/>
                <w:szCs w:val="21"/>
                <w:highlight w:val="none"/>
              </w:rPr>
            </w:pPr>
          </w:p>
        </w:tc>
      </w:tr>
      <w:tr w14:paraId="51B5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Align w:val="center"/>
          </w:tcPr>
          <w:p w14:paraId="691E7561">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注册地址</w:t>
            </w:r>
          </w:p>
        </w:tc>
        <w:tc>
          <w:tcPr>
            <w:tcW w:w="3423" w:type="dxa"/>
            <w:gridSpan w:val="5"/>
            <w:vAlign w:val="center"/>
          </w:tcPr>
          <w:p w14:paraId="695E6CC8">
            <w:pPr>
              <w:rPr>
                <w:rFonts w:hint="eastAsia" w:ascii="宋体" w:hAnsi="宋体" w:eastAsia="宋体" w:cs="宋体"/>
                <w:color w:val="auto"/>
                <w:spacing w:val="10"/>
                <w:sz w:val="21"/>
                <w:szCs w:val="21"/>
                <w:highlight w:val="none"/>
              </w:rPr>
            </w:pPr>
          </w:p>
        </w:tc>
        <w:tc>
          <w:tcPr>
            <w:tcW w:w="1797" w:type="dxa"/>
            <w:vAlign w:val="center"/>
          </w:tcPr>
          <w:p w14:paraId="18B827CE">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邮政编码</w:t>
            </w:r>
          </w:p>
        </w:tc>
        <w:tc>
          <w:tcPr>
            <w:tcW w:w="2340" w:type="dxa"/>
            <w:vAlign w:val="center"/>
          </w:tcPr>
          <w:p w14:paraId="302D8D53">
            <w:pPr>
              <w:rPr>
                <w:rFonts w:hint="eastAsia" w:ascii="宋体" w:hAnsi="宋体" w:eastAsia="宋体" w:cs="宋体"/>
                <w:color w:val="auto"/>
                <w:spacing w:val="10"/>
                <w:sz w:val="21"/>
                <w:szCs w:val="21"/>
                <w:highlight w:val="none"/>
              </w:rPr>
            </w:pPr>
          </w:p>
        </w:tc>
      </w:tr>
      <w:tr w14:paraId="68D59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Align w:val="center"/>
          </w:tcPr>
          <w:p w14:paraId="2ACD07FB">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主要业务</w:t>
            </w:r>
          </w:p>
        </w:tc>
        <w:tc>
          <w:tcPr>
            <w:tcW w:w="3423" w:type="dxa"/>
            <w:gridSpan w:val="5"/>
            <w:vAlign w:val="center"/>
          </w:tcPr>
          <w:p w14:paraId="40252370">
            <w:pPr>
              <w:rPr>
                <w:rFonts w:hint="eastAsia" w:ascii="宋体" w:hAnsi="宋体" w:eastAsia="宋体" w:cs="宋体"/>
                <w:color w:val="auto"/>
                <w:spacing w:val="10"/>
                <w:sz w:val="21"/>
                <w:szCs w:val="21"/>
                <w:highlight w:val="none"/>
              </w:rPr>
            </w:pPr>
          </w:p>
        </w:tc>
        <w:tc>
          <w:tcPr>
            <w:tcW w:w="1797" w:type="dxa"/>
            <w:vAlign w:val="center"/>
          </w:tcPr>
          <w:p w14:paraId="4D6A591E">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营业执照号码</w:t>
            </w:r>
          </w:p>
        </w:tc>
        <w:tc>
          <w:tcPr>
            <w:tcW w:w="2340" w:type="dxa"/>
            <w:vAlign w:val="center"/>
          </w:tcPr>
          <w:p w14:paraId="1CEF058B">
            <w:pPr>
              <w:rPr>
                <w:rFonts w:hint="eastAsia" w:ascii="宋体" w:hAnsi="宋体" w:eastAsia="宋体" w:cs="宋体"/>
                <w:color w:val="auto"/>
                <w:spacing w:val="10"/>
                <w:sz w:val="21"/>
                <w:szCs w:val="21"/>
                <w:highlight w:val="none"/>
              </w:rPr>
            </w:pPr>
          </w:p>
        </w:tc>
      </w:tr>
      <w:tr w14:paraId="6FC90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Merge w:val="restart"/>
            <w:vAlign w:val="center"/>
          </w:tcPr>
          <w:p w14:paraId="318249B1">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公司成立</w:t>
            </w:r>
          </w:p>
          <w:p w14:paraId="3A0CDEAC">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地点时间</w:t>
            </w:r>
          </w:p>
        </w:tc>
        <w:tc>
          <w:tcPr>
            <w:tcW w:w="1263" w:type="dxa"/>
            <w:gridSpan w:val="3"/>
            <w:vAlign w:val="center"/>
          </w:tcPr>
          <w:p w14:paraId="505911FF">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省</w:t>
            </w:r>
          </w:p>
        </w:tc>
        <w:tc>
          <w:tcPr>
            <w:tcW w:w="2160" w:type="dxa"/>
            <w:gridSpan w:val="2"/>
            <w:vAlign w:val="center"/>
          </w:tcPr>
          <w:p w14:paraId="06A2ED37">
            <w:pPr>
              <w:rPr>
                <w:rFonts w:hint="eastAsia" w:ascii="宋体" w:hAnsi="宋体" w:eastAsia="宋体" w:cs="宋体"/>
                <w:color w:val="auto"/>
                <w:spacing w:val="10"/>
                <w:sz w:val="21"/>
                <w:szCs w:val="21"/>
                <w:highlight w:val="none"/>
              </w:rPr>
            </w:pPr>
          </w:p>
        </w:tc>
        <w:tc>
          <w:tcPr>
            <w:tcW w:w="1797" w:type="dxa"/>
            <w:vAlign w:val="center"/>
          </w:tcPr>
          <w:p w14:paraId="5E733801">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城市</w:t>
            </w:r>
          </w:p>
        </w:tc>
        <w:tc>
          <w:tcPr>
            <w:tcW w:w="2340" w:type="dxa"/>
            <w:vAlign w:val="center"/>
          </w:tcPr>
          <w:p w14:paraId="6D07157E">
            <w:pPr>
              <w:rPr>
                <w:rFonts w:hint="eastAsia" w:ascii="宋体" w:hAnsi="宋体" w:eastAsia="宋体" w:cs="宋体"/>
                <w:color w:val="auto"/>
                <w:spacing w:val="10"/>
                <w:sz w:val="21"/>
                <w:szCs w:val="21"/>
                <w:highlight w:val="none"/>
              </w:rPr>
            </w:pPr>
          </w:p>
        </w:tc>
      </w:tr>
      <w:tr w14:paraId="1B9427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Merge w:val="continue"/>
            <w:vAlign w:val="center"/>
          </w:tcPr>
          <w:p w14:paraId="3E3CC50A">
            <w:pPr>
              <w:jc w:val="center"/>
              <w:rPr>
                <w:rFonts w:hint="eastAsia" w:ascii="宋体" w:hAnsi="宋体" w:eastAsia="宋体" w:cs="宋体"/>
                <w:color w:val="auto"/>
                <w:spacing w:val="10"/>
                <w:sz w:val="21"/>
                <w:szCs w:val="21"/>
                <w:highlight w:val="none"/>
              </w:rPr>
            </w:pPr>
          </w:p>
        </w:tc>
        <w:tc>
          <w:tcPr>
            <w:tcW w:w="1263" w:type="dxa"/>
            <w:gridSpan w:val="3"/>
            <w:vAlign w:val="center"/>
          </w:tcPr>
          <w:p w14:paraId="59B3F967">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成立时间</w:t>
            </w:r>
          </w:p>
        </w:tc>
        <w:tc>
          <w:tcPr>
            <w:tcW w:w="6297" w:type="dxa"/>
            <w:gridSpan w:val="4"/>
            <w:vAlign w:val="center"/>
          </w:tcPr>
          <w:p w14:paraId="609525C6">
            <w:pPr>
              <w:rPr>
                <w:rFonts w:hint="eastAsia" w:ascii="宋体" w:hAnsi="宋体" w:eastAsia="宋体" w:cs="宋体"/>
                <w:color w:val="auto"/>
                <w:spacing w:val="10"/>
                <w:sz w:val="21"/>
                <w:szCs w:val="21"/>
                <w:highlight w:val="none"/>
              </w:rPr>
            </w:pPr>
          </w:p>
        </w:tc>
      </w:tr>
      <w:tr w14:paraId="114A9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Align w:val="center"/>
          </w:tcPr>
          <w:p w14:paraId="7EEFA673">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法定代表人</w:t>
            </w:r>
          </w:p>
        </w:tc>
        <w:tc>
          <w:tcPr>
            <w:tcW w:w="1263" w:type="dxa"/>
            <w:gridSpan w:val="3"/>
            <w:vAlign w:val="center"/>
          </w:tcPr>
          <w:p w14:paraId="7F5F9A51">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姓名</w:t>
            </w:r>
          </w:p>
        </w:tc>
        <w:tc>
          <w:tcPr>
            <w:tcW w:w="2160" w:type="dxa"/>
            <w:gridSpan w:val="2"/>
            <w:vAlign w:val="center"/>
          </w:tcPr>
          <w:p w14:paraId="6770C717">
            <w:pPr>
              <w:rPr>
                <w:rFonts w:hint="eastAsia" w:ascii="宋体" w:hAnsi="宋体" w:eastAsia="宋体" w:cs="宋体"/>
                <w:color w:val="auto"/>
                <w:spacing w:val="10"/>
                <w:sz w:val="21"/>
                <w:szCs w:val="21"/>
                <w:highlight w:val="none"/>
              </w:rPr>
            </w:pPr>
          </w:p>
        </w:tc>
        <w:tc>
          <w:tcPr>
            <w:tcW w:w="1797" w:type="dxa"/>
            <w:vAlign w:val="center"/>
          </w:tcPr>
          <w:p w14:paraId="556F47FE">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职称</w:t>
            </w:r>
          </w:p>
        </w:tc>
        <w:tc>
          <w:tcPr>
            <w:tcW w:w="2340" w:type="dxa"/>
            <w:vAlign w:val="center"/>
          </w:tcPr>
          <w:p w14:paraId="04904F22">
            <w:pPr>
              <w:rPr>
                <w:rFonts w:hint="eastAsia" w:ascii="宋体" w:hAnsi="宋体" w:eastAsia="宋体" w:cs="宋体"/>
                <w:color w:val="auto"/>
                <w:spacing w:val="10"/>
                <w:sz w:val="21"/>
                <w:szCs w:val="21"/>
                <w:highlight w:val="none"/>
              </w:rPr>
            </w:pPr>
          </w:p>
        </w:tc>
      </w:tr>
      <w:tr w14:paraId="60311E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Align w:val="center"/>
          </w:tcPr>
          <w:p w14:paraId="659D8614">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技术负责人</w:t>
            </w:r>
          </w:p>
        </w:tc>
        <w:tc>
          <w:tcPr>
            <w:tcW w:w="1263" w:type="dxa"/>
            <w:gridSpan w:val="3"/>
            <w:vAlign w:val="center"/>
          </w:tcPr>
          <w:p w14:paraId="3E510E33">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姓名</w:t>
            </w:r>
          </w:p>
        </w:tc>
        <w:tc>
          <w:tcPr>
            <w:tcW w:w="2160" w:type="dxa"/>
            <w:gridSpan w:val="2"/>
            <w:vAlign w:val="center"/>
          </w:tcPr>
          <w:p w14:paraId="63694830">
            <w:pPr>
              <w:rPr>
                <w:rFonts w:hint="eastAsia" w:ascii="宋体" w:hAnsi="宋体" w:eastAsia="宋体" w:cs="宋体"/>
                <w:color w:val="auto"/>
                <w:spacing w:val="10"/>
                <w:sz w:val="21"/>
                <w:szCs w:val="21"/>
                <w:highlight w:val="none"/>
              </w:rPr>
            </w:pPr>
          </w:p>
        </w:tc>
        <w:tc>
          <w:tcPr>
            <w:tcW w:w="1797" w:type="dxa"/>
            <w:vAlign w:val="center"/>
          </w:tcPr>
          <w:p w14:paraId="2DB1D31B">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职称</w:t>
            </w:r>
          </w:p>
        </w:tc>
        <w:tc>
          <w:tcPr>
            <w:tcW w:w="2340" w:type="dxa"/>
            <w:vAlign w:val="center"/>
          </w:tcPr>
          <w:p w14:paraId="739D3741">
            <w:pPr>
              <w:rPr>
                <w:rFonts w:hint="eastAsia" w:ascii="宋体" w:hAnsi="宋体" w:eastAsia="宋体" w:cs="宋体"/>
                <w:color w:val="auto"/>
                <w:spacing w:val="10"/>
                <w:sz w:val="21"/>
                <w:szCs w:val="21"/>
                <w:highlight w:val="none"/>
              </w:rPr>
            </w:pPr>
          </w:p>
        </w:tc>
      </w:tr>
      <w:tr w14:paraId="2EB08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Merge w:val="restart"/>
            <w:vAlign w:val="center"/>
          </w:tcPr>
          <w:p w14:paraId="11AB0A91">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通信资料</w:t>
            </w:r>
          </w:p>
        </w:tc>
        <w:tc>
          <w:tcPr>
            <w:tcW w:w="1263" w:type="dxa"/>
            <w:gridSpan w:val="3"/>
            <w:vAlign w:val="center"/>
          </w:tcPr>
          <w:p w14:paraId="4687971F">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电话</w:t>
            </w:r>
          </w:p>
        </w:tc>
        <w:tc>
          <w:tcPr>
            <w:tcW w:w="2160" w:type="dxa"/>
            <w:gridSpan w:val="2"/>
            <w:vAlign w:val="center"/>
          </w:tcPr>
          <w:p w14:paraId="7798E85C">
            <w:pPr>
              <w:rPr>
                <w:rFonts w:hint="eastAsia" w:ascii="宋体" w:hAnsi="宋体" w:eastAsia="宋体" w:cs="宋体"/>
                <w:color w:val="auto"/>
                <w:spacing w:val="10"/>
                <w:sz w:val="21"/>
                <w:szCs w:val="21"/>
                <w:highlight w:val="none"/>
              </w:rPr>
            </w:pPr>
          </w:p>
        </w:tc>
        <w:tc>
          <w:tcPr>
            <w:tcW w:w="1797" w:type="dxa"/>
            <w:vAlign w:val="center"/>
          </w:tcPr>
          <w:p w14:paraId="0CEDF791">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传真</w:t>
            </w:r>
          </w:p>
        </w:tc>
        <w:tc>
          <w:tcPr>
            <w:tcW w:w="2340" w:type="dxa"/>
            <w:vAlign w:val="center"/>
          </w:tcPr>
          <w:p w14:paraId="1F5D3C74">
            <w:pPr>
              <w:rPr>
                <w:rFonts w:hint="eastAsia" w:ascii="宋体" w:hAnsi="宋体" w:eastAsia="宋体" w:cs="宋体"/>
                <w:color w:val="auto"/>
                <w:spacing w:val="10"/>
                <w:sz w:val="21"/>
                <w:szCs w:val="21"/>
                <w:highlight w:val="none"/>
              </w:rPr>
            </w:pPr>
          </w:p>
        </w:tc>
      </w:tr>
      <w:tr w14:paraId="438F3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800" w:type="dxa"/>
            <w:vMerge w:val="continue"/>
            <w:vAlign w:val="center"/>
          </w:tcPr>
          <w:p w14:paraId="3E4517A5">
            <w:pPr>
              <w:jc w:val="center"/>
              <w:rPr>
                <w:rFonts w:hint="eastAsia" w:ascii="宋体" w:hAnsi="宋体" w:eastAsia="宋体" w:cs="宋体"/>
                <w:color w:val="auto"/>
                <w:spacing w:val="10"/>
                <w:sz w:val="21"/>
                <w:szCs w:val="21"/>
                <w:highlight w:val="none"/>
              </w:rPr>
            </w:pPr>
          </w:p>
        </w:tc>
        <w:tc>
          <w:tcPr>
            <w:tcW w:w="1263" w:type="dxa"/>
            <w:gridSpan w:val="3"/>
            <w:vAlign w:val="center"/>
          </w:tcPr>
          <w:p w14:paraId="2CD87D46">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E—mail</w:t>
            </w:r>
          </w:p>
        </w:tc>
        <w:tc>
          <w:tcPr>
            <w:tcW w:w="6297" w:type="dxa"/>
            <w:gridSpan w:val="4"/>
            <w:vAlign w:val="center"/>
          </w:tcPr>
          <w:p w14:paraId="6EF6A1CF">
            <w:pPr>
              <w:rPr>
                <w:rFonts w:hint="eastAsia" w:ascii="宋体" w:hAnsi="宋体" w:eastAsia="宋体" w:cs="宋体"/>
                <w:color w:val="auto"/>
                <w:spacing w:val="10"/>
                <w:sz w:val="21"/>
                <w:szCs w:val="21"/>
                <w:highlight w:val="none"/>
              </w:rPr>
            </w:pPr>
          </w:p>
        </w:tc>
      </w:tr>
      <w:tr w14:paraId="740EC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360" w:type="dxa"/>
            <w:gridSpan w:val="8"/>
            <w:vAlign w:val="center"/>
          </w:tcPr>
          <w:p w14:paraId="5901FBDF">
            <w:pP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2、企业资质</w:t>
            </w:r>
          </w:p>
        </w:tc>
      </w:tr>
      <w:tr w14:paraId="12008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100" w:type="dxa"/>
            <w:gridSpan w:val="3"/>
            <w:vAlign w:val="center"/>
          </w:tcPr>
          <w:p w14:paraId="7EBC42B1">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企业资质</w:t>
            </w:r>
          </w:p>
        </w:tc>
        <w:tc>
          <w:tcPr>
            <w:tcW w:w="7260" w:type="dxa"/>
            <w:gridSpan w:val="5"/>
            <w:vAlign w:val="center"/>
          </w:tcPr>
          <w:p w14:paraId="650206CB">
            <w:pPr>
              <w:rPr>
                <w:rFonts w:hint="eastAsia" w:ascii="宋体" w:hAnsi="宋体" w:eastAsia="宋体" w:cs="宋体"/>
                <w:color w:val="auto"/>
                <w:spacing w:val="10"/>
                <w:sz w:val="21"/>
                <w:szCs w:val="21"/>
                <w:highlight w:val="none"/>
              </w:rPr>
            </w:pPr>
          </w:p>
        </w:tc>
      </w:tr>
      <w:tr w14:paraId="1CAFA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100" w:type="dxa"/>
            <w:gridSpan w:val="3"/>
            <w:vAlign w:val="center"/>
          </w:tcPr>
          <w:p w14:paraId="1358C140">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资质证号</w:t>
            </w:r>
          </w:p>
        </w:tc>
        <w:tc>
          <w:tcPr>
            <w:tcW w:w="7260" w:type="dxa"/>
            <w:gridSpan w:val="5"/>
            <w:vAlign w:val="center"/>
          </w:tcPr>
          <w:p w14:paraId="1D2ECE17">
            <w:pPr>
              <w:rPr>
                <w:rFonts w:hint="eastAsia" w:ascii="宋体" w:hAnsi="宋体" w:eastAsia="宋体" w:cs="宋体"/>
                <w:color w:val="auto"/>
                <w:spacing w:val="10"/>
                <w:sz w:val="21"/>
                <w:szCs w:val="21"/>
                <w:highlight w:val="none"/>
              </w:rPr>
            </w:pPr>
          </w:p>
        </w:tc>
      </w:tr>
      <w:tr w14:paraId="6A63E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360" w:type="dxa"/>
            <w:gridSpan w:val="8"/>
            <w:vAlign w:val="center"/>
          </w:tcPr>
          <w:p w14:paraId="0F9A1698">
            <w:pP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3、人员结构</w:t>
            </w:r>
          </w:p>
        </w:tc>
      </w:tr>
      <w:tr w14:paraId="38453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070" w:type="dxa"/>
            <w:gridSpan w:val="2"/>
          </w:tcPr>
          <w:p w14:paraId="100F03A0">
            <w:pPr>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职工总数</w:t>
            </w:r>
          </w:p>
        </w:tc>
        <w:tc>
          <w:tcPr>
            <w:tcW w:w="2430" w:type="dxa"/>
            <w:gridSpan w:val="3"/>
            <w:vAlign w:val="center"/>
          </w:tcPr>
          <w:p w14:paraId="330AA9B8">
            <w:pPr>
              <w:jc w:val="center"/>
              <w:rPr>
                <w:rFonts w:hint="eastAsia" w:ascii="宋体" w:hAnsi="宋体" w:eastAsia="宋体" w:cs="宋体"/>
                <w:color w:val="auto"/>
                <w:spacing w:val="10"/>
                <w:sz w:val="21"/>
                <w:szCs w:val="21"/>
                <w:highlight w:val="none"/>
              </w:rPr>
            </w:pPr>
          </w:p>
        </w:tc>
        <w:tc>
          <w:tcPr>
            <w:tcW w:w="2520" w:type="dxa"/>
            <w:gridSpan w:val="2"/>
          </w:tcPr>
          <w:p w14:paraId="085A252F">
            <w:pPr>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技术专业人数</w:t>
            </w:r>
          </w:p>
        </w:tc>
        <w:tc>
          <w:tcPr>
            <w:tcW w:w="2340" w:type="dxa"/>
            <w:vAlign w:val="center"/>
          </w:tcPr>
          <w:p w14:paraId="13CD01B6">
            <w:pPr>
              <w:jc w:val="center"/>
              <w:rPr>
                <w:rFonts w:hint="eastAsia" w:ascii="宋体" w:hAnsi="宋体" w:eastAsia="宋体" w:cs="宋体"/>
                <w:color w:val="auto"/>
                <w:spacing w:val="10"/>
                <w:sz w:val="21"/>
                <w:szCs w:val="21"/>
                <w:highlight w:val="none"/>
              </w:rPr>
            </w:pPr>
          </w:p>
        </w:tc>
      </w:tr>
      <w:tr w14:paraId="7496B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070" w:type="dxa"/>
            <w:gridSpan w:val="2"/>
          </w:tcPr>
          <w:p w14:paraId="1845552C">
            <w:pPr>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高级职称人数</w:t>
            </w:r>
          </w:p>
        </w:tc>
        <w:tc>
          <w:tcPr>
            <w:tcW w:w="2430" w:type="dxa"/>
            <w:gridSpan w:val="3"/>
            <w:vAlign w:val="center"/>
          </w:tcPr>
          <w:p w14:paraId="1D425DC3">
            <w:pPr>
              <w:jc w:val="center"/>
              <w:rPr>
                <w:rFonts w:hint="eastAsia" w:ascii="宋体" w:hAnsi="宋体" w:eastAsia="宋体" w:cs="宋体"/>
                <w:color w:val="auto"/>
                <w:spacing w:val="10"/>
                <w:sz w:val="21"/>
                <w:szCs w:val="21"/>
                <w:highlight w:val="none"/>
              </w:rPr>
            </w:pPr>
          </w:p>
        </w:tc>
        <w:tc>
          <w:tcPr>
            <w:tcW w:w="2520" w:type="dxa"/>
            <w:gridSpan w:val="2"/>
          </w:tcPr>
          <w:p w14:paraId="71416FF8">
            <w:pPr>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中级职称人数</w:t>
            </w:r>
          </w:p>
        </w:tc>
        <w:tc>
          <w:tcPr>
            <w:tcW w:w="2340" w:type="dxa"/>
            <w:vAlign w:val="center"/>
          </w:tcPr>
          <w:p w14:paraId="31D9264D">
            <w:pPr>
              <w:jc w:val="center"/>
              <w:rPr>
                <w:rFonts w:hint="eastAsia" w:ascii="宋体" w:hAnsi="宋体" w:eastAsia="宋体" w:cs="宋体"/>
                <w:color w:val="auto"/>
                <w:spacing w:val="10"/>
                <w:sz w:val="21"/>
                <w:szCs w:val="21"/>
                <w:highlight w:val="none"/>
              </w:rPr>
            </w:pPr>
          </w:p>
        </w:tc>
      </w:tr>
      <w:tr w14:paraId="76AF2E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070" w:type="dxa"/>
            <w:gridSpan w:val="2"/>
          </w:tcPr>
          <w:p w14:paraId="2BCCB2A3">
            <w:pPr>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初级职称人数</w:t>
            </w:r>
          </w:p>
        </w:tc>
        <w:tc>
          <w:tcPr>
            <w:tcW w:w="2430" w:type="dxa"/>
            <w:gridSpan w:val="3"/>
            <w:vAlign w:val="center"/>
          </w:tcPr>
          <w:p w14:paraId="4192B9C1">
            <w:pPr>
              <w:jc w:val="center"/>
              <w:rPr>
                <w:rFonts w:hint="eastAsia" w:ascii="宋体" w:hAnsi="宋体" w:eastAsia="宋体" w:cs="宋体"/>
                <w:color w:val="auto"/>
                <w:spacing w:val="10"/>
                <w:sz w:val="21"/>
                <w:szCs w:val="21"/>
                <w:highlight w:val="none"/>
              </w:rPr>
            </w:pPr>
          </w:p>
        </w:tc>
        <w:tc>
          <w:tcPr>
            <w:tcW w:w="2520" w:type="dxa"/>
            <w:gridSpan w:val="2"/>
          </w:tcPr>
          <w:p w14:paraId="64B1AA99">
            <w:pPr>
              <w:spacing w:line="520" w:lineRule="exact"/>
              <w:jc w:val="center"/>
              <w:rPr>
                <w:rFonts w:hint="eastAsia" w:ascii="宋体" w:hAnsi="宋体" w:eastAsia="宋体" w:cs="宋体"/>
                <w:color w:val="auto"/>
                <w:sz w:val="21"/>
                <w:szCs w:val="21"/>
                <w:highlight w:val="none"/>
              </w:rPr>
            </w:pPr>
          </w:p>
        </w:tc>
        <w:tc>
          <w:tcPr>
            <w:tcW w:w="2340" w:type="dxa"/>
            <w:vAlign w:val="center"/>
          </w:tcPr>
          <w:p w14:paraId="6D69867B">
            <w:pPr>
              <w:jc w:val="center"/>
              <w:rPr>
                <w:rFonts w:hint="eastAsia" w:ascii="宋体" w:hAnsi="宋体" w:eastAsia="宋体" w:cs="宋体"/>
                <w:color w:val="auto"/>
                <w:spacing w:val="10"/>
                <w:sz w:val="21"/>
                <w:szCs w:val="21"/>
                <w:highlight w:val="none"/>
              </w:rPr>
            </w:pPr>
          </w:p>
        </w:tc>
      </w:tr>
      <w:tr w14:paraId="6FF82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9360" w:type="dxa"/>
            <w:gridSpan w:val="8"/>
            <w:vAlign w:val="center"/>
          </w:tcPr>
          <w:p w14:paraId="5AE280AF">
            <w:pP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4、</w:t>
            </w:r>
            <w:r>
              <w:rPr>
                <w:rFonts w:hint="eastAsia" w:ascii="宋体" w:hAnsi="宋体" w:eastAsia="宋体" w:cs="宋体"/>
                <w:color w:val="auto"/>
                <w:sz w:val="21"/>
                <w:szCs w:val="21"/>
                <w:highlight w:val="none"/>
              </w:rPr>
              <w:t>联系方式</w:t>
            </w:r>
          </w:p>
        </w:tc>
      </w:tr>
      <w:tr w14:paraId="1D9C6E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070" w:type="dxa"/>
            <w:gridSpan w:val="2"/>
            <w:vAlign w:val="center"/>
          </w:tcPr>
          <w:p w14:paraId="76E4A770">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姓名</w:t>
            </w:r>
          </w:p>
        </w:tc>
        <w:tc>
          <w:tcPr>
            <w:tcW w:w="2430" w:type="dxa"/>
            <w:gridSpan w:val="3"/>
            <w:vAlign w:val="center"/>
          </w:tcPr>
          <w:p w14:paraId="7EB3A96F">
            <w:pPr>
              <w:jc w:val="center"/>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rPr>
              <w:t>职务</w:t>
            </w:r>
          </w:p>
        </w:tc>
        <w:tc>
          <w:tcPr>
            <w:tcW w:w="2520" w:type="dxa"/>
            <w:gridSpan w:val="2"/>
          </w:tcPr>
          <w:p w14:paraId="404DF127">
            <w:pPr>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340" w:type="dxa"/>
          </w:tcPr>
          <w:p w14:paraId="22A19DC1">
            <w:pPr>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手机</w:t>
            </w:r>
          </w:p>
        </w:tc>
      </w:tr>
      <w:tr w14:paraId="439EA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070" w:type="dxa"/>
            <w:gridSpan w:val="2"/>
            <w:vAlign w:val="center"/>
          </w:tcPr>
          <w:p w14:paraId="3CEB2EC5">
            <w:pPr>
              <w:jc w:val="center"/>
              <w:rPr>
                <w:rFonts w:hint="eastAsia" w:ascii="宋体" w:hAnsi="宋体" w:eastAsia="宋体" w:cs="宋体"/>
                <w:color w:val="auto"/>
                <w:spacing w:val="10"/>
                <w:sz w:val="21"/>
                <w:szCs w:val="21"/>
                <w:highlight w:val="none"/>
              </w:rPr>
            </w:pPr>
          </w:p>
        </w:tc>
        <w:tc>
          <w:tcPr>
            <w:tcW w:w="2430" w:type="dxa"/>
            <w:gridSpan w:val="3"/>
            <w:vAlign w:val="center"/>
          </w:tcPr>
          <w:p w14:paraId="505E059B">
            <w:pPr>
              <w:jc w:val="center"/>
              <w:rPr>
                <w:rFonts w:hint="eastAsia" w:ascii="宋体" w:hAnsi="宋体" w:eastAsia="宋体" w:cs="宋体"/>
                <w:color w:val="auto"/>
                <w:spacing w:val="10"/>
                <w:sz w:val="21"/>
                <w:szCs w:val="21"/>
                <w:highlight w:val="none"/>
              </w:rPr>
            </w:pPr>
          </w:p>
        </w:tc>
        <w:tc>
          <w:tcPr>
            <w:tcW w:w="2520" w:type="dxa"/>
            <w:gridSpan w:val="2"/>
            <w:vAlign w:val="center"/>
          </w:tcPr>
          <w:p w14:paraId="4E8A3768">
            <w:pPr>
              <w:jc w:val="center"/>
              <w:rPr>
                <w:rFonts w:hint="eastAsia" w:ascii="宋体" w:hAnsi="宋体" w:eastAsia="宋体" w:cs="宋体"/>
                <w:color w:val="auto"/>
                <w:spacing w:val="10"/>
                <w:sz w:val="21"/>
                <w:szCs w:val="21"/>
                <w:highlight w:val="none"/>
              </w:rPr>
            </w:pPr>
          </w:p>
        </w:tc>
        <w:tc>
          <w:tcPr>
            <w:tcW w:w="2340" w:type="dxa"/>
            <w:vAlign w:val="center"/>
          </w:tcPr>
          <w:p w14:paraId="6CDB6973">
            <w:pPr>
              <w:jc w:val="center"/>
              <w:rPr>
                <w:rFonts w:hint="eastAsia" w:ascii="宋体" w:hAnsi="宋体" w:eastAsia="宋体" w:cs="宋体"/>
                <w:color w:val="auto"/>
                <w:spacing w:val="10"/>
                <w:sz w:val="21"/>
                <w:szCs w:val="21"/>
                <w:highlight w:val="none"/>
              </w:rPr>
            </w:pPr>
          </w:p>
        </w:tc>
      </w:tr>
    </w:tbl>
    <w:p w14:paraId="21DAF78D">
      <w:pPr>
        <w:pStyle w:val="52"/>
        <w:spacing w:beforeLines="30" w:line="320" w:lineRule="exact"/>
        <w:rPr>
          <w:rFonts w:ascii="宋体" w:hAnsi="宋体"/>
          <w:color w:val="auto"/>
          <w:sz w:val="22"/>
          <w:szCs w:val="22"/>
          <w:highlight w:val="none"/>
        </w:rPr>
      </w:pPr>
      <w:r>
        <w:rPr>
          <w:rFonts w:hint="eastAsia" w:ascii="宋体" w:hAnsi="宋体"/>
          <w:color w:val="auto"/>
          <w:sz w:val="22"/>
          <w:szCs w:val="22"/>
          <w:highlight w:val="none"/>
        </w:rPr>
        <w:t>说明：1、本表后附：①资质证书副本复印件；②营业执照副本复印件；</w:t>
      </w:r>
      <w:r>
        <w:rPr>
          <w:rFonts w:hint="eastAsia" w:ascii="宋体" w:hAnsi="宋体"/>
          <w:color w:val="auto"/>
          <w:spacing w:val="-6"/>
          <w:sz w:val="22"/>
          <w:szCs w:val="22"/>
          <w:highlight w:val="none"/>
        </w:rPr>
        <w:t>③施工企业安全生产许可证复印件</w:t>
      </w:r>
      <w:r>
        <w:rPr>
          <w:rFonts w:hint="eastAsia" w:ascii="宋体" w:hAnsi="宋体"/>
          <w:color w:val="auto"/>
          <w:sz w:val="22"/>
          <w:szCs w:val="22"/>
          <w:highlight w:val="none"/>
        </w:rPr>
        <w:t>；④广东省外企业须提交已办理通过</w:t>
      </w:r>
      <w:r>
        <w:rPr>
          <w:rFonts w:hint="eastAsia" w:ascii="宋体" w:hAnsi="宋体"/>
          <w:b/>
          <w:color w:val="auto"/>
          <w:sz w:val="22"/>
          <w:szCs w:val="22"/>
          <w:highlight w:val="none"/>
          <w:u w:val="single"/>
        </w:rPr>
        <w:t>“进粤企业和人员诚信信息登记平台”</w:t>
      </w:r>
      <w:r>
        <w:rPr>
          <w:rFonts w:hint="eastAsia" w:ascii="宋体" w:hAnsi="宋体"/>
          <w:color w:val="auto"/>
          <w:sz w:val="22"/>
          <w:szCs w:val="22"/>
          <w:highlight w:val="none"/>
        </w:rPr>
        <w:t>录入信息并通过数据规范检查显示正常登记的带标志网页打印件（同时须包含项目相关主要负责人的网页截图）。如为联合体投标，承担特许经营（运营、投资）任务的且不承担勘察、设计、施工的联合体成员单位无需</w:t>
      </w:r>
      <w:r>
        <w:rPr>
          <w:rFonts w:hint="eastAsia" w:ascii="宋体" w:hAnsi="宋体"/>
          <w:color w:val="auto"/>
          <w:sz w:val="22"/>
          <w:szCs w:val="22"/>
          <w:highlight w:val="none"/>
          <w:lang w:val="en-US" w:eastAsia="zh-CN"/>
        </w:rPr>
        <w:t>提供</w:t>
      </w:r>
      <w:r>
        <w:rPr>
          <w:rFonts w:hint="eastAsia" w:ascii="宋体" w:hAnsi="宋体"/>
          <w:color w:val="auto"/>
          <w:sz w:val="22"/>
          <w:szCs w:val="22"/>
          <w:highlight w:val="none"/>
        </w:rPr>
        <w:t>。</w:t>
      </w:r>
    </w:p>
    <w:p w14:paraId="43D06D1A">
      <w:pPr>
        <w:pStyle w:val="52"/>
        <w:spacing w:line="320" w:lineRule="exact"/>
        <w:ind w:firstLine="416" w:firstLineChars="200"/>
        <w:rPr>
          <w:rFonts w:ascii="宋体" w:hAnsi="宋体"/>
          <w:color w:val="auto"/>
          <w:spacing w:val="-6"/>
          <w:sz w:val="22"/>
          <w:szCs w:val="22"/>
          <w:highlight w:val="none"/>
        </w:rPr>
      </w:pPr>
      <w:r>
        <w:rPr>
          <w:rFonts w:hint="eastAsia" w:ascii="宋体" w:hAnsi="宋体"/>
          <w:color w:val="auto"/>
          <w:spacing w:val="-6"/>
          <w:sz w:val="22"/>
          <w:szCs w:val="22"/>
          <w:highlight w:val="none"/>
        </w:rPr>
        <w:t>2</w:t>
      </w:r>
      <w:r>
        <w:rPr>
          <w:rFonts w:hint="eastAsia" w:ascii="宋体" w:hAnsi="宋体"/>
          <w:color w:val="auto"/>
          <w:sz w:val="22"/>
          <w:szCs w:val="22"/>
          <w:highlight w:val="none"/>
        </w:rPr>
        <w:t>、</w:t>
      </w:r>
      <w:r>
        <w:rPr>
          <w:rFonts w:hint="eastAsia" w:ascii="宋体" w:hAnsi="宋体"/>
          <w:color w:val="auto"/>
          <w:spacing w:val="-6"/>
          <w:sz w:val="22"/>
          <w:szCs w:val="22"/>
          <w:highlight w:val="none"/>
        </w:rPr>
        <w:t>以上复印件（或打印件）须加盖投标人单位章。</w:t>
      </w:r>
    </w:p>
    <w:p w14:paraId="380784E4">
      <w:pPr>
        <w:pStyle w:val="52"/>
        <w:spacing w:line="320" w:lineRule="exact"/>
        <w:ind w:firstLine="416" w:firstLineChars="200"/>
        <w:rPr>
          <w:rFonts w:ascii="宋体" w:hAnsi="宋体"/>
          <w:color w:val="auto"/>
          <w:highlight w:val="none"/>
        </w:rPr>
      </w:pPr>
      <w:r>
        <w:rPr>
          <w:rFonts w:hint="eastAsia" w:ascii="宋体" w:hAnsi="宋体"/>
          <w:color w:val="auto"/>
          <w:spacing w:val="-6"/>
          <w:sz w:val="22"/>
          <w:szCs w:val="22"/>
          <w:highlight w:val="none"/>
        </w:rPr>
        <w:t>3、联合体投标的需分别填写本表。复印件（或打印件）由盖牵头人单位章。</w:t>
      </w:r>
      <w:r>
        <w:rPr>
          <w:color w:val="auto"/>
          <w:sz w:val="28"/>
          <w:szCs w:val="28"/>
          <w:highlight w:val="none"/>
        </w:rPr>
        <w:br w:type="page"/>
      </w:r>
    </w:p>
    <w:p w14:paraId="2A3144ED">
      <w:pPr>
        <w:rPr>
          <w:rFonts w:hint="default" w:ascii="宋体" w:hAnsi="宋体" w:eastAsia="宋体"/>
          <w:b/>
          <w:strike w:val="0"/>
          <w:dstrike w:val="0"/>
          <w:color w:val="auto"/>
          <w:sz w:val="28"/>
          <w:szCs w:val="28"/>
          <w:highlight w:val="none"/>
          <w:u w:val="none"/>
          <w:lang w:val="en-US" w:eastAsia="zh-CN"/>
        </w:rPr>
      </w:pPr>
      <w:r>
        <w:rPr>
          <w:rFonts w:hint="eastAsia" w:ascii="宋体" w:hAnsi="宋体"/>
          <w:b/>
          <w:strike w:val="0"/>
          <w:dstrike w:val="0"/>
          <w:color w:val="auto"/>
          <w:sz w:val="28"/>
          <w:szCs w:val="28"/>
          <w:highlight w:val="none"/>
          <w:u w:val="none"/>
        </w:rPr>
        <w:t>表7-</w:t>
      </w:r>
      <w:r>
        <w:rPr>
          <w:rFonts w:hint="eastAsia" w:ascii="宋体" w:hAnsi="宋体"/>
          <w:b/>
          <w:strike w:val="0"/>
          <w:dstrike w:val="0"/>
          <w:color w:val="auto"/>
          <w:sz w:val="28"/>
          <w:szCs w:val="28"/>
          <w:highlight w:val="none"/>
          <w:u w:val="none"/>
          <w:lang w:val="en-US" w:eastAsia="zh-CN"/>
        </w:rPr>
        <w:t>2</w:t>
      </w:r>
      <w:r>
        <w:rPr>
          <w:rFonts w:hint="eastAsia" w:ascii="宋体" w:hAnsi="宋体"/>
          <w:b/>
          <w:strike w:val="0"/>
          <w:dstrike w:val="0"/>
          <w:color w:val="auto"/>
          <w:sz w:val="28"/>
          <w:szCs w:val="28"/>
          <w:highlight w:val="none"/>
          <w:u w:val="none"/>
        </w:rPr>
        <w:t>民营企业参与</w:t>
      </w:r>
      <w:r>
        <w:rPr>
          <w:rFonts w:hint="eastAsia" w:ascii="宋体" w:hAnsi="宋体"/>
          <w:b/>
          <w:strike w:val="0"/>
          <w:dstrike w:val="0"/>
          <w:color w:val="auto"/>
          <w:sz w:val="28"/>
          <w:szCs w:val="28"/>
          <w:highlight w:val="none"/>
          <w:u w:val="none"/>
          <w:lang w:val="en-US" w:eastAsia="zh-CN"/>
        </w:rPr>
        <w:t>承诺函</w:t>
      </w:r>
    </w:p>
    <w:p w14:paraId="19A7254F">
      <w:pPr>
        <w:spacing w:beforeLines="50" w:line="400" w:lineRule="exact"/>
        <w:rPr>
          <w:rFonts w:hint="eastAsia" w:ascii="宋体" w:hAnsi="宋体"/>
          <w:strike w:val="0"/>
          <w:dstrike w:val="0"/>
          <w:color w:val="auto"/>
          <w:sz w:val="22"/>
          <w:szCs w:val="22"/>
          <w:highlight w:val="none"/>
          <w:u w:val="none"/>
        </w:rPr>
      </w:pPr>
    </w:p>
    <w:p w14:paraId="17B5F960">
      <w:pPr>
        <w:spacing w:beforeLines="50" w:line="400" w:lineRule="exact"/>
        <w:jc w:val="center"/>
        <w:rPr>
          <w:rFonts w:hint="eastAsia" w:ascii="宋体" w:hAnsi="宋体"/>
          <w:b/>
          <w:bCs/>
          <w:strike w:val="0"/>
          <w:dstrike w:val="0"/>
          <w:color w:val="auto"/>
          <w:sz w:val="22"/>
          <w:szCs w:val="22"/>
          <w:highlight w:val="none"/>
          <w:u w:val="none"/>
          <w:lang w:val="en-US" w:eastAsia="zh-CN"/>
        </w:rPr>
      </w:pPr>
      <w:r>
        <w:rPr>
          <w:rFonts w:hint="eastAsia" w:ascii="宋体" w:hAnsi="宋体"/>
          <w:b/>
          <w:bCs/>
          <w:strike w:val="0"/>
          <w:dstrike w:val="0"/>
          <w:color w:val="auto"/>
          <w:sz w:val="22"/>
          <w:szCs w:val="22"/>
          <w:highlight w:val="none"/>
          <w:u w:val="none"/>
          <w:lang w:val="en-US" w:eastAsia="zh-CN"/>
        </w:rPr>
        <w:t>承诺内容应包含以下内容，投标人格式自拟</w:t>
      </w:r>
    </w:p>
    <w:p w14:paraId="5D01E19A">
      <w:pPr>
        <w:pStyle w:val="2"/>
        <w:rPr>
          <w:rFonts w:hint="eastAsia" w:ascii="宋体" w:hAnsi="宋体"/>
          <w:strike w:val="0"/>
          <w:dstrike w:val="0"/>
          <w:color w:val="auto"/>
          <w:sz w:val="22"/>
          <w:szCs w:val="22"/>
          <w:highlight w:val="none"/>
          <w:u w:val="none"/>
          <w:lang w:val="en-US" w:eastAsia="zh-CN"/>
        </w:rPr>
      </w:pPr>
    </w:p>
    <w:p w14:paraId="0E42859A">
      <w:pPr>
        <w:pStyle w:val="3"/>
        <w:rPr>
          <w:rFonts w:hint="eastAsia" w:ascii="宋体" w:hAnsi="宋体"/>
          <w:strike w:val="0"/>
          <w:dstrike w:val="0"/>
          <w:color w:val="auto"/>
          <w:sz w:val="22"/>
          <w:szCs w:val="22"/>
          <w:highlight w:val="none"/>
          <w:u w:val="none"/>
          <w:lang w:val="en-US" w:eastAsia="zh-CN"/>
        </w:rPr>
      </w:pPr>
    </w:p>
    <w:p w14:paraId="183A17F0">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strike w:val="0"/>
          <w:dstrike w:val="0"/>
          <w:color w:val="auto"/>
          <w:sz w:val="22"/>
          <w:szCs w:val="22"/>
          <w:highlight w:val="none"/>
          <w:u w:val="none"/>
          <w:lang w:val="en-US" w:eastAsia="zh-CN"/>
        </w:rPr>
      </w:pPr>
      <w:r>
        <w:rPr>
          <w:rFonts w:hint="eastAsia" w:ascii="宋体" w:hAnsi="宋体" w:eastAsia="宋体" w:cs="宋体"/>
          <w:i w:val="0"/>
          <w:strike w:val="0"/>
          <w:dstrike w:val="0"/>
          <w:color w:val="auto"/>
          <w:kern w:val="0"/>
          <w:sz w:val="24"/>
          <w:szCs w:val="24"/>
          <w:highlight w:val="none"/>
          <w:u w:val="none"/>
          <w:lang w:val="en-US" w:eastAsia="zh-CN" w:bidi="ar"/>
        </w:rPr>
        <w:t>本项目按国办函〔2023〕115号文，鼓励民营企业参与。民营企业(或外商投资企业)在特许经营者组建的项目公司中股权占比不低于35%。外商投资企业参与政府和社会资本合作项目按照外商投资管理有关要求并参照上述规定执行。投标人在投标时需提供相关承诺函，作为合同约束条件。</w:t>
      </w:r>
    </w:p>
    <w:p w14:paraId="698A7B75">
      <w:pPr>
        <w:spacing w:beforeLines="50" w:line="400" w:lineRule="exact"/>
        <w:rPr>
          <w:rFonts w:hint="eastAsia" w:ascii="宋体" w:hAnsi="宋体"/>
          <w:strike w:val="0"/>
          <w:dstrike w:val="0"/>
          <w:color w:val="auto"/>
          <w:sz w:val="22"/>
          <w:szCs w:val="22"/>
          <w:highlight w:val="none"/>
          <w:u w:val="none"/>
        </w:rPr>
      </w:pPr>
    </w:p>
    <w:p w14:paraId="63EFD807">
      <w:pPr>
        <w:spacing w:line="360" w:lineRule="auto"/>
        <w:jc w:val="center"/>
        <w:rPr>
          <w:b/>
          <w:strike w:val="0"/>
          <w:dstrike w:val="0"/>
          <w:color w:val="auto"/>
          <w:sz w:val="32"/>
          <w:highlight w:val="none"/>
          <w:u w:val="none"/>
        </w:rPr>
      </w:pPr>
    </w:p>
    <w:p w14:paraId="7C222C96">
      <w:pPr>
        <w:pStyle w:val="3"/>
        <w:rPr>
          <w:b/>
          <w:strike w:val="0"/>
          <w:dstrike w:val="0"/>
          <w:color w:val="auto"/>
          <w:sz w:val="32"/>
          <w:highlight w:val="none"/>
          <w:u w:val="none"/>
        </w:rPr>
      </w:pPr>
    </w:p>
    <w:p w14:paraId="449BBA16">
      <w:pPr>
        <w:spacing w:line="520" w:lineRule="exact"/>
        <w:ind w:left="901" w:leftChars="429" w:firstLine="2337" w:firstLineChars="974"/>
        <w:jc w:val="left"/>
        <w:rPr>
          <w:rFonts w:hint="eastAsia" w:ascii="宋体" w:hAnsi="宋体"/>
          <w:strike w:val="0"/>
          <w:dstrike w:val="0"/>
          <w:color w:val="auto"/>
          <w:sz w:val="24"/>
          <w:highlight w:val="none"/>
          <w:u w:val="none"/>
        </w:rPr>
      </w:pPr>
    </w:p>
    <w:p w14:paraId="490AAA8A">
      <w:pPr>
        <w:spacing w:line="520" w:lineRule="exact"/>
        <w:ind w:left="901" w:leftChars="429" w:firstLine="2337" w:firstLineChars="974"/>
        <w:jc w:val="left"/>
        <w:rPr>
          <w:rFonts w:ascii="宋体" w:hAnsi="宋体"/>
          <w:strike w:val="0"/>
          <w:dstrike w:val="0"/>
          <w:color w:val="auto"/>
          <w:sz w:val="24"/>
          <w:highlight w:val="none"/>
          <w:u w:val="none"/>
        </w:rPr>
      </w:pPr>
      <w:r>
        <w:rPr>
          <w:rFonts w:hint="eastAsia" w:ascii="宋体" w:hAnsi="宋体"/>
          <w:strike w:val="0"/>
          <w:dstrike w:val="0"/>
          <w:color w:val="auto"/>
          <w:sz w:val="24"/>
          <w:highlight w:val="none"/>
          <w:u w:val="none"/>
        </w:rPr>
        <w:t>投标人</w:t>
      </w:r>
      <w:r>
        <w:rPr>
          <w:rFonts w:hint="eastAsia" w:ascii="宋体" w:hAnsi="宋体"/>
          <w:strike w:val="0"/>
          <w:dstrike w:val="0"/>
          <w:color w:val="auto"/>
          <w:sz w:val="28"/>
          <w:highlight w:val="none"/>
          <w:u w:val="none"/>
        </w:rPr>
        <w:t>：</w:t>
      </w:r>
      <w:r>
        <w:rPr>
          <w:rFonts w:hint="eastAsia"/>
          <w:strike w:val="0"/>
          <w:dstrike w:val="0"/>
          <w:color w:val="auto"/>
          <w:spacing w:val="10"/>
          <w:sz w:val="24"/>
          <w:szCs w:val="24"/>
          <w:highlight w:val="none"/>
          <w:u w:val="none"/>
        </w:rPr>
        <w:t xml:space="preserve">单位全称 </w:t>
      </w:r>
      <w:r>
        <w:rPr>
          <w:rFonts w:hint="eastAsia" w:ascii="宋体" w:hAnsi="宋体"/>
          <w:strike w:val="0"/>
          <w:dstrike w:val="0"/>
          <w:color w:val="auto"/>
          <w:sz w:val="24"/>
          <w:highlight w:val="none"/>
          <w:u w:val="none"/>
        </w:rPr>
        <w:t>（盖单位章）</w:t>
      </w:r>
    </w:p>
    <w:p w14:paraId="1BF39A9A">
      <w:pPr>
        <w:spacing w:line="520" w:lineRule="exact"/>
        <w:ind w:left="901" w:leftChars="429" w:firstLine="2337" w:firstLineChars="974"/>
        <w:jc w:val="left"/>
        <w:rPr>
          <w:rFonts w:hint="eastAsia" w:ascii="宋体" w:hAnsi="宋体"/>
          <w:strike w:val="0"/>
          <w:dstrike w:val="0"/>
          <w:color w:val="auto"/>
          <w:sz w:val="24"/>
          <w:highlight w:val="none"/>
          <w:u w:val="none"/>
        </w:rPr>
      </w:pPr>
      <w:r>
        <w:rPr>
          <w:rFonts w:hint="eastAsia" w:ascii="宋体" w:hAnsi="宋体"/>
          <w:strike w:val="0"/>
          <w:dstrike w:val="0"/>
          <w:color w:val="auto"/>
          <w:sz w:val="24"/>
          <w:highlight w:val="none"/>
          <w:u w:val="none"/>
        </w:rPr>
        <w:t>法定代表人（或委托代理人</w:t>
      </w:r>
      <w:r>
        <w:rPr>
          <w:rFonts w:ascii="宋体" w:hAnsi="宋体"/>
          <w:strike w:val="0"/>
          <w:dstrike w:val="0"/>
          <w:color w:val="auto"/>
          <w:sz w:val="24"/>
          <w:highlight w:val="none"/>
          <w:u w:val="none"/>
        </w:rPr>
        <w:t>）</w:t>
      </w:r>
      <w:r>
        <w:rPr>
          <w:rFonts w:hint="eastAsia" w:ascii="宋体" w:hAnsi="宋体"/>
          <w:strike w:val="0"/>
          <w:dstrike w:val="0"/>
          <w:color w:val="auto"/>
          <w:sz w:val="24"/>
          <w:highlight w:val="none"/>
          <w:u w:val="none"/>
        </w:rPr>
        <w:t>：         （签字）</w:t>
      </w:r>
    </w:p>
    <w:p w14:paraId="2FDF93EA">
      <w:pPr>
        <w:spacing w:line="520" w:lineRule="exact"/>
        <w:ind w:left="901" w:leftChars="429" w:firstLine="2337" w:firstLineChars="974"/>
        <w:jc w:val="left"/>
        <w:rPr>
          <w:b/>
          <w:strike w:val="0"/>
          <w:dstrike w:val="0"/>
          <w:color w:val="auto"/>
          <w:sz w:val="32"/>
          <w:highlight w:val="none"/>
          <w:u w:val="none"/>
        </w:rPr>
      </w:pPr>
      <w:r>
        <w:rPr>
          <w:rFonts w:hint="eastAsia" w:ascii="宋体" w:hAnsi="宋体"/>
          <w:strike w:val="0"/>
          <w:dstrike w:val="0"/>
          <w:color w:val="auto"/>
          <w:sz w:val="24"/>
          <w:highlight w:val="none"/>
          <w:u w:val="none"/>
        </w:rPr>
        <w:t>日期：____年____月____日</w:t>
      </w:r>
    </w:p>
    <w:p w14:paraId="75ABCC62">
      <w:pPr>
        <w:spacing w:line="240" w:lineRule="exact"/>
        <w:jc w:val="center"/>
        <w:rPr>
          <w:strike/>
          <w:dstrike w:val="0"/>
          <w:color w:val="auto"/>
          <w:sz w:val="28"/>
          <w:szCs w:val="28"/>
          <w:highlight w:val="none"/>
          <w:u w:val="none"/>
        </w:rPr>
      </w:pPr>
      <w:r>
        <w:rPr>
          <w:strike/>
          <w:dstrike w:val="0"/>
          <w:color w:val="auto"/>
          <w:sz w:val="28"/>
          <w:szCs w:val="28"/>
          <w:highlight w:val="none"/>
          <w:u w:val="none"/>
        </w:rPr>
        <w:br w:type="page"/>
      </w:r>
    </w:p>
    <w:p w14:paraId="5D1288FD">
      <w:pPr>
        <w:jc w:val="center"/>
        <w:rPr>
          <w:color w:val="auto"/>
          <w:highlight w:val="none"/>
        </w:rPr>
      </w:pPr>
      <w:r>
        <w:rPr>
          <w:rFonts w:hint="eastAsia" w:ascii="宋体" w:hAnsi="宋体"/>
          <w:color w:val="auto"/>
          <w:sz w:val="30"/>
          <w:szCs w:val="30"/>
          <w:highlight w:val="none"/>
        </w:rPr>
        <w:t>表7-3企业近三年内其他信誉情况表</w:t>
      </w:r>
    </w:p>
    <w:tbl>
      <w:tblPr>
        <w:tblStyle w:val="89"/>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641F1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4016" w:type="dxa"/>
            <w:vAlign w:val="center"/>
          </w:tcPr>
          <w:p w14:paraId="6D9FE3D2">
            <w:pPr>
              <w:spacing w:line="440" w:lineRule="exact"/>
              <w:jc w:val="center"/>
              <w:rPr>
                <w:rFonts w:cs="Tahoma"/>
                <w:color w:val="auto"/>
                <w:sz w:val="24"/>
                <w:highlight w:val="none"/>
              </w:rPr>
            </w:pPr>
            <w:r>
              <w:rPr>
                <w:rFonts w:hint="eastAsia" w:hAnsi="宋体"/>
                <w:color w:val="auto"/>
                <w:sz w:val="24"/>
                <w:highlight w:val="none"/>
              </w:rPr>
              <w:t>信誉内容</w:t>
            </w:r>
          </w:p>
        </w:tc>
        <w:tc>
          <w:tcPr>
            <w:tcW w:w="5460" w:type="dxa"/>
            <w:vAlign w:val="center"/>
          </w:tcPr>
          <w:p w14:paraId="173B44D2">
            <w:pPr>
              <w:spacing w:line="400" w:lineRule="exact"/>
              <w:jc w:val="center"/>
              <w:rPr>
                <w:rFonts w:cs="Tahoma"/>
                <w:color w:val="auto"/>
                <w:sz w:val="24"/>
                <w:highlight w:val="none"/>
              </w:rPr>
            </w:pPr>
            <w:r>
              <w:rPr>
                <w:rFonts w:hint="eastAsia" w:cs="Tahoma"/>
                <w:color w:val="auto"/>
                <w:sz w:val="24"/>
                <w:highlight w:val="none"/>
              </w:rPr>
              <w:t>投标人陈述具体情况</w:t>
            </w:r>
          </w:p>
          <w:p w14:paraId="2FAC0D90">
            <w:pPr>
              <w:spacing w:line="400" w:lineRule="exact"/>
              <w:jc w:val="center"/>
              <w:rPr>
                <w:rFonts w:cs="Tahoma"/>
                <w:color w:val="auto"/>
                <w:sz w:val="24"/>
                <w:highlight w:val="none"/>
              </w:rPr>
            </w:pPr>
            <w:r>
              <w:rPr>
                <w:rFonts w:hint="eastAsia" w:cs="Tahoma"/>
                <w:color w:val="auto"/>
                <w:sz w:val="24"/>
                <w:highlight w:val="none"/>
              </w:rPr>
              <w:t>（由投标人填写）</w:t>
            </w:r>
          </w:p>
        </w:tc>
      </w:tr>
      <w:tr w14:paraId="750E2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4016" w:type="dxa"/>
            <w:vAlign w:val="center"/>
          </w:tcPr>
          <w:p w14:paraId="4723C29E">
            <w:pPr>
              <w:autoSpaceDE w:val="0"/>
              <w:autoSpaceDN w:val="0"/>
              <w:adjustRightInd w:val="0"/>
              <w:spacing w:line="40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“信用中国”网站（www.creditchina.gov.cn)查询：投标人被列为失信惩戒对象或严重拖欠农民工工资失信主体或被人民法院列为失信被执行人的，投标活动依法予以限制，不接受其投标。</w:t>
            </w:r>
          </w:p>
        </w:tc>
        <w:tc>
          <w:tcPr>
            <w:tcW w:w="5460" w:type="dxa"/>
            <w:vAlign w:val="center"/>
          </w:tcPr>
          <w:p w14:paraId="3AC96EB4">
            <w:pPr>
              <w:keepNext/>
              <w:keepLines/>
              <w:tabs>
                <w:tab w:val="left" w:pos="720"/>
              </w:tabs>
              <w:spacing w:before="260" w:after="260" w:line="440" w:lineRule="exact"/>
              <w:ind w:left="720" w:leftChars="0" w:hanging="720" w:firstLineChars="0"/>
              <w:jc w:val="center"/>
              <w:outlineLvl w:val="2"/>
              <w:rPr>
                <w:rFonts w:cs="Tahoma"/>
                <w:color w:val="auto"/>
                <w:spacing w:val="-20"/>
                <w:sz w:val="24"/>
                <w:highlight w:val="none"/>
              </w:rPr>
            </w:pPr>
          </w:p>
        </w:tc>
      </w:tr>
    </w:tbl>
    <w:p w14:paraId="6A025F5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ahoma"/>
          <w:color w:val="auto"/>
          <w:sz w:val="24"/>
          <w:highlight w:val="none"/>
        </w:rPr>
      </w:pPr>
      <w:r>
        <w:rPr>
          <w:rFonts w:hint="eastAsia" w:ascii="宋体" w:hAnsi="宋体" w:eastAsia="宋体" w:cs="Tahoma"/>
          <w:color w:val="auto"/>
          <w:sz w:val="24"/>
          <w:highlight w:val="none"/>
        </w:rPr>
        <w:t>注：</w:t>
      </w:r>
    </w:p>
    <w:p w14:paraId="2EA6239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ahoma"/>
          <w:color w:val="auto"/>
          <w:sz w:val="24"/>
          <w:highlight w:val="none"/>
          <w:lang w:eastAsia="zh-CN"/>
        </w:rPr>
      </w:pPr>
      <w:r>
        <w:rPr>
          <w:rFonts w:hint="eastAsia" w:ascii="宋体" w:hAnsi="宋体" w:eastAsia="宋体" w:cs="Tahoma"/>
          <w:color w:val="auto"/>
          <w:sz w:val="24"/>
          <w:highlight w:val="none"/>
        </w:rPr>
        <w:t>1.“信用中国”网站（www.creditchina.gov.cn)查询</w:t>
      </w:r>
      <w:r>
        <w:rPr>
          <w:rFonts w:hint="eastAsia" w:ascii="宋体" w:hAnsi="宋体" w:cs="Tahoma"/>
          <w:color w:val="auto"/>
          <w:sz w:val="24"/>
          <w:highlight w:val="none"/>
          <w:lang w:val="en-US" w:eastAsia="zh-CN"/>
        </w:rPr>
        <w:t>范围包括</w:t>
      </w:r>
      <w:r>
        <w:rPr>
          <w:rFonts w:hint="eastAsia" w:ascii="宋体" w:hAnsi="宋体" w:eastAsia="宋体" w:cs="Tahoma"/>
          <w:color w:val="auto"/>
          <w:sz w:val="24"/>
          <w:highlight w:val="none"/>
        </w:rPr>
        <w:t>联合体投标的包括全部成员</w:t>
      </w:r>
      <w:r>
        <w:rPr>
          <w:rFonts w:hint="eastAsia" w:ascii="宋体" w:hAnsi="宋体" w:cs="Tahoma"/>
          <w:color w:val="auto"/>
          <w:sz w:val="24"/>
          <w:highlight w:val="none"/>
          <w:lang w:eastAsia="zh-CN"/>
        </w:rPr>
        <w:t>。</w:t>
      </w:r>
    </w:p>
    <w:p w14:paraId="790E861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Tahoma"/>
          <w:color w:val="auto"/>
          <w:sz w:val="24"/>
          <w:highlight w:val="none"/>
        </w:rPr>
      </w:pPr>
      <w:r>
        <w:rPr>
          <w:rFonts w:hint="eastAsia" w:ascii="宋体" w:hAnsi="宋体" w:eastAsia="宋体" w:cs="Tahoma"/>
          <w:color w:val="auto"/>
          <w:sz w:val="24"/>
          <w:highlight w:val="none"/>
        </w:rPr>
        <w:t>2.附“信用中国”网站（</w:t>
      </w:r>
      <w:r>
        <w:rPr>
          <w:rFonts w:hint="eastAsia" w:ascii="宋体" w:hAnsi="宋体" w:eastAsia="宋体" w:cs="Tahoma"/>
          <w:color w:val="auto"/>
          <w:sz w:val="24"/>
          <w:highlight w:val="none"/>
        </w:rPr>
        <w:fldChar w:fldCharType="begin"/>
      </w:r>
      <w:r>
        <w:rPr>
          <w:rFonts w:hint="eastAsia" w:ascii="宋体" w:hAnsi="宋体" w:eastAsia="宋体" w:cs="Tahoma"/>
          <w:color w:val="auto"/>
          <w:sz w:val="24"/>
          <w:highlight w:val="none"/>
        </w:rPr>
        <w:instrText xml:space="preserve"> HYPERLINK "http://www.creditchina.gov.cn" </w:instrText>
      </w:r>
      <w:r>
        <w:rPr>
          <w:rFonts w:hint="eastAsia" w:ascii="宋体" w:hAnsi="宋体" w:eastAsia="宋体" w:cs="Tahoma"/>
          <w:color w:val="auto"/>
          <w:sz w:val="24"/>
          <w:highlight w:val="none"/>
        </w:rPr>
        <w:fldChar w:fldCharType="separate"/>
      </w:r>
      <w:r>
        <w:rPr>
          <w:rFonts w:hint="eastAsia" w:ascii="宋体" w:hAnsi="宋体" w:eastAsia="宋体" w:cs="Tahoma"/>
          <w:color w:val="auto"/>
          <w:sz w:val="24"/>
          <w:highlight w:val="none"/>
        </w:rPr>
        <w:t>www.creditchina.gov.cn</w:t>
      </w:r>
      <w:r>
        <w:rPr>
          <w:rFonts w:hint="eastAsia" w:ascii="宋体" w:hAnsi="宋体" w:eastAsia="宋体" w:cs="Tahoma"/>
          <w:color w:val="auto"/>
          <w:sz w:val="24"/>
          <w:highlight w:val="none"/>
        </w:rPr>
        <w:fldChar w:fldCharType="end"/>
      </w:r>
      <w:r>
        <w:rPr>
          <w:rFonts w:hint="eastAsia" w:ascii="宋体" w:hAnsi="宋体" w:eastAsia="宋体" w:cs="Tahoma"/>
          <w:color w:val="auto"/>
          <w:sz w:val="24"/>
          <w:highlight w:val="none"/>
        </w:rPr>
        <w:t>)的投标人网页信息查询截图</w:t>
      </w:r>
      <w:r>
        <w:rPr>
          <w:rFonts w:hint="eastAsia" w:ascii="宋体" w:hAnsi="宋体" w:cs="Tahoma"/>
          <w:color w:val="auto"/>
          <w:sz w:val="24"/>
          <w:highlight w:val="none"/>
          <w:lang w:eastAsia="zh-CN"/>
        </w:rPr>
        <w:t>，由牵头人盖单位章。</w:t>
      </w:r>
    </w:p>
    <w:p w14:paraId="54ECC71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Tahoma"/>
          <w:color w:val="auto"/>
          <w:sz w:val="24"/>
          <w:highlight w:val="none"/>
          <w:lang w:val="en-US" w:eastAsia="zh-CN"/>
        </w:rPr>
      </w:pPr>
      <w:r>
        <w:rPr>
          <w:rFonts w:hint="eastAsia" w:ascii="宋体" w:hAnsi="宋体" w:eastAsia="宋体" w:cs="Tahoma"/>
          <w:color w:val="auto"/>
          <w:sz w:val="24"/>
          <w:highlight w:val="none"/>
          <w:lang w:val="en-US" w:eastAsia="zh-CN"/>
        </w:rPr>
        <w:t>3.“信用中国”网站（www.creditchina.gov.cn)查询：投标人被列为失信惩戒对象或严重拖欠农民工工资失信主体或被人民法院列为失信被执行人的，投标活动依法予以限制，不接受其投标。</w:t>
      </w:r>
    </w:p>
    <w:p w14:paraId="76F33878">
      <w:pPr>
        <w:spacing w:line="440" w:lineRule="exact"/>
        <w:ind w:firstLine="3700" w:firstLineChars="1542"/>
        <w:rPr>
          <w:rFonts w:ascii="宋体" w:hAnsi="宋体" w:cs="Tahoma"/>
          <w:color w:val="auto"/>
          <w:sz w:val="24"/>
          <w:highlight w:val="none"/>
        </w:rPr>
      </w:pPr>
    </w:p>
    <w:p w14:paraId="3C3FD7AF">
      <w:pPr>
        <w:spacing w:line="440" w:lineRule="exact"/>
        <w:ind w:firstLine="3700" w:firstLineChars="1542"/>
        <w:rPr>
          <w:rFonts w:ascii="宋体" w:hAnsi="宋体" w:cs="Tahoma"/>
          <w:color w:val="auto"/>
          <w:sz w:val="24"/>
          <w:highlight w:val="none"/>
        </w:rPr>
      </w:pPr>
    </w:p>
    <w:p w14:paraId="18C1FF80">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4396FC38">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4601061E">
      <w:pPr>
        <w:spacing w:line="360" w:lineRule="auto"/>
        <w:jc w:val="center"/>
        <w:rPr>
          <w:color w:val="auto"/>
          <w:sz w:val="28"/>
          <w:szCs w:val="28"/>
          <w:highlight w:val="none"/>
        </w:rPr>
      </w:pPr>
      <w:r>
        <w:rPr>
          <w:rFonts w:hint="eastAsia" w:ascii="宋体" w:hAnsi="宋体"/>
          <w:color w:val="auto"/>
          <w:sz w:val="24"/>
          <w:highlight w:val="none"/>
        </w:rPr>
        <w:t>日期：____年____月____日</w:t>
      </w:r>
    </w:p>
    <w:p w14:paraId="02EE41BE">
      <w:pPr>
        <w:jc w:val="center"/>
        <w:rPr>
          <w:rFonts w:ascii="宋体" w:hAnsi="宋体"/>
          <w:b/>
          <w:color w:val="auto"/>
          <w:sz w:val="24"/>
          <w:szCs w:val="24"/>
          <w:highlight w:val="none"/>
        </w:rPr>
      </w:pPr>
      <w:r>
        <w:rPr>
          <w:color w:val="auto"/>
          <w:szCs w:val="28"/>
          <w:highlight w:val="none"/>
        </w:rPr>
        <w:br w:type="page"/>
      </w:r>
      <w:bookmarkStart w:id="5" w:name="_Toc179632823"/>
      <w:bookmarkStart w:id="6" w:name="_Toc152045803"/>
      <w:bookmarkStart w:id="7" w:name="_Toc144974871"/>
      <w:bookmarkStart w:id="8" w:name="_Toc152042592"/>
    </w:p>
    <w:p w14:paraId="31E2320E">
      <w:pPr>
        <w:rPr>
          <w:rFonts w:hint="eastAsia" w:ascii="宋体" w:hAnsi="宋体"/>
          <w:color w:val="auto"/>
          <w:sz w:val="30"/>
          <w:szCs w:val="30"/>
          <w:highlight w:val="none"/>
          <w:lang w:val="en-US" w:eastAsia="zh-CN"/>
        </w:rPr>
      </w:pPr>
      <w:r>
        <w:rPr>
          <w:rFonts w:hint="eastAsia" w:ascii="宋体" w:hAnsi="宋体"/>
          <w:color w:val="auto"/>
          <w:sz w:val="30"/>
          <w:szCs w:val="30"/>
          <w:highlight w:val="none"/>
        </w:rPr>
        <w:t>表7-3</w:t>
      </w:r>
      <w:r>
        <w:rPr>
          <w:rFonts w:hint="eastAsia" w:ascii="宋体" w:hAnsi="宋体"/>
          <w:color w:val="auto"/>
          <w:sz w:val="30"/>
          <w:szCs w:val="30"/>
          <w:highlight w:val="none"/>
          <w:lang w:val="en-US" w:eastAsia="zh-CN"/>
        </w:rPr>
        <w:t>-1 投标人应具备的银行资信、财务状况以及相应的投融资、偿债能力承诺函</w:t>
      </w:r>
    </w:p>
    <w:p w14:paraId="22A73BA0">
      <w:pPr>
        <w:rPr>
          <w:rFonts w:hint="eastAsia" w:ascii="宋体" w:hAnsi="宋体"/>
          <w:color w:val="auto"/>
          <w:sz w:val="30"/>
          <w:szCs w:val="30"/>
          <w:highlight w:val="none"/>
          <w:lang w:val="en-US" w:eastAsia="zh-CN"/>
        </w:rPr>
      </w:pPr>
    </w:p>
    <w:p w14:paraId="10829D82">
      <w:pPr>
        <w:spacing w:beforeLines="50" w:line="400" w:lineRule="exact"/>
        <w:jc w:val="center"/>
        <w:rPr>
          <w:rFonts w:hint="eastAsia" w:ascii="宋体" w:hAnsi="宋体"/>
          <w:b/>
          <w:bCs/>
          <w:strike w:val="0"/>
          <w:dstrike w:val="0"/>
          <w:color w:val="auto"/>
          <w:sz w:val="22"/>
          <w:szCs w:val="22"/>
          <w:highlight w:val="none"/>
          <w:lang w:val="en-US" w:eastAsia="zh-CN"/>
        </w:rPr>
      </w:pPr>
      <w:r>
        <w:rPr>
          <w:rFonts w:hint="eastAsia" w:ascii="宋体" w:hAnsi="宋体"/>
          <w:b/>
          <w:bCs/>
          <w:strike w:val="0"/>
          <w:dstrike w:val="0"/>
          <w:color w:val="auto"/>
          <w:sz w:val="22"/>
          <w:szCs w:val="22"/>
          <w:highlight w:val="none"/>
          <w:lang w:val="en-US" w:eastAsia="zh-CN"/>
        </w:rPr>
        <w:t>承诺内容应包含以下内容，投标人格式自拟</w:t>
      </w:r>
    </w:p>
    <w:p w14:paraId="42EB6B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auto"/>
          <w:kern w:val="0"/>
          <w:sz w:val="24"/>
          <w:szCs w:val="24"/>
          <w:highlight w:val="none"/>
          <w:u w:val="none"/>
          <w:lang w:val="en-US" w:eastAsia="zh-CN" w:bidi="ar"/>
        </w:rPr>
      </w:pPr>
    </w:p>
    <w:p w14:paraId="65F517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具有良好的银行资信、财务状况以及相应的投融资、偿债能力；最近连续三年主要资产没有处于被抵押、质押、接管或其他不良状态，无重大不良资产或不良投资项目；须提供公司股权、主要固定资产无抵押、质押和无重大不良资产或投资项目的相关证明文件或承诺函（联合体投标的，由牵头单位提供）。</w:t>
      </w:r>
    </w:p>
    <w:p w14:paraId="0B347A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auto"/>
          <w:kern w:val="0"/>
          <w:sz w:val="24"/>
          <w:szCs w:val="24"/>
          <w:highlight w:val="none"/>
          <w:u w:val="none"/>
          <w:lang w:val="en-US" w:eastAsia="zh-CN" w:bidi="ar"/>
        </w:rPr>
      </w:pPr>
    </w:p>
    <w:p w14:paraId="114566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color w:val="auto"/>
          <w:kern w:val="0"/>
          <w:sz w:val="24"/>
          <w:szCs w:val="24"/>
          <w:highlight w:val="none"/>
          <w:u w:val="none"/>
          <w:lang w:val="en-US" w:eastAsia="zh-CN" w:bidi="ar"/>
        </w:rPr>
      </w:pPr>
    </w:p>
    <w:p w14:paraId="2C239975">
      <w:pPr>
        <w:spacing w:line="520" w:lineRule="exact"/>
        <w:ind w:left="901" w:leftChars="429" w:firstLine="2337" w:firstLineChars="974"/>
        <w:jc w:val="left"/>
        <w:rPr>
          <w:rFonts w:ascii="宋体" w:hAnsi="宋体"/>
          <w:strike w:val="0"/>
          <w:dstrike w:val="0"/>
          <w:color w:val="auto"/>
          <w:sz w:val="24"/>
          <w:highlight w:val="none"/>
          <w:u w:val="single"/>
        </w:rPr>
      </w:pPr>
      <w:r>
        <w:rPr>
          <w:rFonts w:hint="eastAsia" w:ascii="宋体" w:hAnsi="宋体"/>
          <w:strike w:val="0"/>
          <w:dstrike w:val="0"/>
          <w:color w:val="auto"/>
          <w:sz w:val="24"/>
          <w:highlight w:val="none"/>
        </w:rPr>
        <w:t>投标人</w:t>
      </w:r>
      <w:r>
        <w:rPr>
          <w:rFonts w:hint="eastAsia" w:ascii="宋体" w:hAnsi="宋体"/>
          <w:strike w:val="0"/>
          <w:dstrike w:val="0"/>
          <w:color w:val="auto"/>
          <w:sz w:val="28"/>
          <w:highlight w:val="none"/>
        </w:rPr>
        <w:t>：</w:t>
      </w:r>
      <w:r>
        <w:rPr>
          <w:rFonts w:hint="eastAsia"/>
          <w:strike w:val="0"/>
          <w:dstrike w:val="0"/>
          <w:color w:val="auto"/>
          <w:spacing w:val="10"/>
          <w:sz w:val="24"/>
          <w:szCs w:val="24"/>
          <w:highlight w:val="none"/>
          <w:u w:val="single"/>
        </w:rPr>
        <w:t xml:space="preserve">单位全称 </w:t>
      </w:r>
      <w:r>
        <w:rPr>
          <w:rFonts w:hint="eastAsia" w:ascii="宋体" w:hAnsi="宋体"/>
          <w:strike w:val="0"/>
          <w:dstrike w:val="0"/>
          <w:color w:val="auto"/>
          <w:sz w:val="24"/>
          <w:highlight w:val="none"/>
          <w:u w:val="single"/>
        </w:rPr>
        <w:t>（盖单位章）</w:t>
      </w:r>
    </w:p>
    <w:p w14:paraId="6384DAF5">
      <w:pPr>
        <w:spacing w:line="520" w:lineRule="exact"/>
        <w:ind w:left="901" w:leftChars="429" w:firstLine="2337" w:firstLineChars="974"/>
        <w:jc w:val="left"/>
        <w:rPr>
          <w:rFonts w:hint="eastAsia" w:ascii="宋体" w:hAnsi="宋体"/>
          <w:strike w:val="0"/>
          <w:dstrike w:val="0"/>
          <w:color w:val="auto"/>
          <w:sz w:val="24"/>
          <w:highlight w:val="none"/>
          <w:u w:val="single"/>
        </w:rPr>
      </w:pPr>
      <w:r>
        <w:rPr>
          <w:rFonts w:hint="eastAsia" w:ascii="宋体" w:hAnsi="宋体"/>
          <w:strike w:val="0"/>
          <w:dstrike w:val="0"/>
          <w:color w:val="auto"/>
          <w:sz w:val="24"/>
          <w:highlight w:val="none"/>
        </w:rPr>
        <w:t>法定代表人（或委托代理人</w:t>
      </w:r>
      <w:r>
        <w:rPr>
          <w:rFonts w:ascii="宋体" w:hAnsi="宋体"/>
          <w:strike w:val="0"/>
          <w:dstrike w:val="0"/>
          <w:color w:val="auto"/>
          <w:sz w:val="24"/>
          <w:highlight w:val="none"/>
        </w:rPr>
        <w:t>）</w:t>
      </w:r>
      <w:r>
        <w:rPr>
          <w:rFonts w:hint="eastAsia" w:ascii="宋体" w:hAnsi="宋体"/>
          <w:strike w:val="0"/>
          <w:dstrike w:val="0"/>
          <w:color w:val="auto"/>
          <w:sz w:val="24"/>
          <w:highlight w:val="none"/>
        </w:rPr>
        <w:t>：</w:t>
      </w:r>
      <w:r>
        <w:rPr>
          <w:rFonts w:hint="eastAsia" w:ascii="宋体" w:hAnsi="宋体"/>
          <w:strike w:val="0"/>
          <w:dstrike w:val="0"/>
          <w:color w:val="auto"/>
          <w:sz w:val="24"/>
          <w:highlight w:val="none"/>
          <w:u w:val="single"/>
        </w:rPr>
        <w:t xml:space="preserve">         （签字）</w:t>
      </w:r>
    </w:p>
    <w:p w14:paraId="0DD561F5">
      <w:pPr>
        <w:spacing w:line="520" w:lineRule="exact"/>
        <w:ind w:left="901" w:leftChars="429" w:firstLine="2337" w:firstLineChars="974"/>
        <w:jc w:val="left"/>
        <w:rPr>
          <w:b/>
          <w:strike w:val="0"/>
          <w:dstrike w:val="0"/>
          <w:color w:val="auto"/>
          <w:sz w:val="32"/>
          <w:highlight w:val="none"/>
        </w:rPr>
      </w:pPr>
      <w:r>
        <w:rPr>
          <w:rFonts w:hint="eastAsia" w:ascii="宋体" w:hAnsi="宋体"/>
          <w:strike w:val="0"/>
          <w:dstrike w:val="0"/>
          <w:color w:val="auto"/>
          <w:sz w:val="24"/>
          <w:highlight w:val="none"/>
        </w:rPr>
        <w:t>日期：____年____月____日</w:t>
      </w:r>
    </w:p>
    <w:p w14:paraId="2FC1BA7E">
      <w:pPr>
        <w:spacing w:line="240" w:lineRule="exact"/>
        <w:jc w:val="both"/>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ECED493">
      <w:pPr>
        <w:rPr>
          <w:rFonts w:ascii="宋体" w:hAnsi="宋体"/>
          <w:b/>
          <w:color w:val="auto"/>
          <w:sz w:val="28"/>
          <w:szCs w:val="28"/>
          <w:highlight w:val="none"/>
        </w:rPr>
      </w:pPr>
      <w:r>
        <w:rPr>
          <w:rFonts w:hint="eastAsia" w:ascii="宋体" w:hAnsi="宋体"/>
          <w:b/>
          <w:color w:val="auto"/>
          <w:sz w:val="28"/>
          <w:szCs w:val="28"/>
          <w:highlight w:val="none"/>
        </w:rPr>
        <w:t>表7-4</w:t>
      </w:r>
      <w:r>
        <w:rPr>
          <w:rFonts w:ascii="宋体" w:hAnsi="宋体"/>
          <w:b/>
          <w:color w:val="auto"/>
          <w:sz w:val="28"/>
          <w:szCs w:val="28"/>
          <w:highlight w:val="none"/>
        </w:rPr>
        <w:t>项目管理机构</w:t>
      </w:r>
    </w:p>
    <w:p w14:paraId="341DF806">
      <w:pPr>
        <w:spacing w:beforeLines="50"/>
        <w:rPr>
          <w:rFonts w:ascii="宋体" w:hAnsi="宋体"/>
          <w:b/>
          <w:color w:val="auto"/>
          <w:sz w:val="24"/>
          <w:szCs w:val="24"/>
          <w:highlight w:val="none"/>
        </w:rPr>
      </w:pPr>
      <w:r>
        <w:rPr>
          <w:rFonts w:hint="eastAsia" w:ascii="宋体" w:hAnsi="宋体"/>
          <w:b/>
          <w:color w:val="auto"/>
          <w:sz w:val="24"/>
          <w:szCs w:val="24"/>
          <w:highlight w:val="none"/>
        </w:rPr>
        <w:t>表1.项目管理机构组成表</w:t>
      </w:r>
    </w:p>
    <w:p w14:paraId="5BA24496">
      <w:pPr>
        <w:spacing w:line="240" w:lineRule="exact"/>
        <w:rPr>
          <w:color w:val="auto"/>
          <w:sz w:val="28"/>
          <w:szCs w:val="28"/>
          <w:highlight w:val="none"/>
        </w:rPr>
      </w:pPr>
    </w:p>
    <w:tbl>
      <w:tblPr>
        <w:tblStyle w:val="89"/>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2"/>
        <w:gridCol w:w="844"/>
        <w:gridCol w:w="1404"/>
        <w:gridCol w:w="844"/>
        <w:gridCol w:w="1201"/>
        <w:gridCol w:w="1352"/>
        <w:gridCol w:w="1381"/>
        <w:gridCol w:w="1130"/>
        <w:gridCol w:w="706"/>
      </w:tblGrid>
      <w:tr w14:paraId="12FE5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7" w:type="pct"/>
            <w:vMerge w:val="restart"/>
            <w:vAlign w:val="center"/>
          </w:tcPr>
          <w:p w14:paraId="37BC6113">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441" w:type="pct"/>
            <w:vMerge w:val="restart"/>
            <w:vAlign w:val="center"/>
          </w:tcPr>
          <w:p w14:paraId="0F3D5061">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734" w:type="pct"/>
            <w:vMerge w:val="restart"/>
            <w:tcBorders>
              <w:right w:val="single" w:color="auto" w:sz="4" w:space="0"/>
            </w:tcBorders>
            <w:vAlign w:val="center"/>
          </w:tcPr>
          <w:p w14:paraId="231564FC">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441" w:type="pct"/>
            <w:vMerge w:val="restart"/>
            <w:tcBorders>
              <w:left w:val="single" w:color="auto" w:sz="4" w:space="0"/>
            </w:tcBorders>
            <w:vAlign w:val="center"/>
          </w:tcPr>
          <w:p w14:paraId="532290DD">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2648" w:type="pct"/>
            <w:gridSpan w:val="4"/>
            <w:vAlign w:val="center"/>
          </w:tcPr>
          <w:p w14:paraId="364B948C">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366" w:type="pct"/>
            <w:vAlign w:val="center"/>
          </w:tcPr>
          <w:p w14:paraId="2ED8A55C">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14:paraId="3E640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67" w:type="pct"/>
            <w:vMerge w:val="continue"/>
            <w:vAlign w:val="center"/>
          </w:tcPr>
          <w:p w14:paraId="60C31A4D">
            <w:pPr>
              <w:spacing w:before="100" w:beforeAutospacing="1" w:after="100" w:afterAutospacing="1" w:line="440" w:lineRule="exact"/>
              <w:jc w:val="center"/>
              <w:rPr>
                <w:rFonts w:ascii="宋体" w:hAnsi="宋体" w:cs="宋体"/>
                <w:color w:val="auto"/>
                <w:sz w:val="24"/>
                <w:szCs w:val="21"/>
                <w:highlight w:val="none"/>
              </w:rPr>
            </w:pPr>
          </w:p>
        </w:tc>
        <w:tc>
          <w:tcPr>
            <w:tcW w:w="441" w:type="pct"/>
            <w:vMerge w:val="continue"/>
            <w:vAlign w:val="center"/>
          </w:tcPr>
          <w:p w14:paraId="260377E7">
            <w:pPr>
              <w:spacing w:before="100" w:beforeAutospacing="1" w:after="100" w:afterAutospacing="1" w:line="440" w:lineRule="exact"/>
              <w:jc w:val="center"/>
              <w:rPr>
                <w:rFonts w:ascii="宋体" w:hAnsi="宋体" w:cs="宋体"/>
                <w:color w:val="auto"/>
                <w:sz w:val="24"/>
                <w:szCs w:val="21"/>
                <w:highlight w:val="none"/>
              </w:rPr>
            </w:pPr>
          </w:p>
        </w:tc>
        <w:tc>
          <w:tcPr>
            <w:tcW w:w="734" w:type="pct"/>
            <w:vMerge w:val="continue"/>
            <w:tcBorders>
              <w:right w:val="single" w:color="auto" w:sz="4" w:space="0"/>
            </w:tcBorders>
            <w:vAlign w:val="center"/>
          </w:tcPr>
          <w:p w14:paraId="48DA49D2">
            <w:pPr>
              <w:spacing w:before="100" w:beforeAutospacing="1" w:after="100" w:afterAutospacing="1" w:line="440" w:lineRule="exact"/>
              <w:jc w:val="center"/>
              <w:rPr>
                <w:rFonts w:ascii="宋体" w:hAnsi="宋体" w:cs="宋体"/>
                <w:color w:val="auto"/>
                <w:sz w:val="24"/>
                <w:szCs w:val="21"/>
                <w:highlight w:val="none"/>
              </w:rPr>
            </w:pPr>
          </w:p>
        </w:tc>
        <w:tc>
          <w:tcPr>
            <w:tcW w:w="441" w:type="pct"/>
            <w:vMerge w:val="continue"/>
            <w:tcBorders>
              <w:left w:val="single" w:color="auto" w:sz="4" w:space="0"/>
            </w:tcBorders>
            <w:vAlign w:val="center"/>
          </w:tcPr>
          <w:p w14:paraId="7F508A77">
            <w:pPr>
              <w:spacing w:before="100" w:beforeAutospacing="1" w:after="100" w:afterAutospacing="1" w:line="440" w:lineRule="exact"/>
              <w:jc w:val="center"/>
              <w:rPr>
                <w:rFonts w:ascii="宋体" w:hAnsi="宋体" w:cs="宋体"/>
                <w:color w:val="auto"/>
                <w:sz w:val="24"/>
                <w:szCs w:val="21"/>
                <w:highlight w:val="none"/>
              </w:rPr>
            </w:pPr>
          </w:p>
        </w:tc>
        <w:tc>
          <w:tcPr>
            <w:tcW w:w="628" w:type="pct"/>
            <w:vAlign w:val="center"/>
          </w:tcPr>
          <w:p w14:paraId="4317E5A5">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707" w:type="pct"/>
            <w:vAlign w:val="center"/>
          </w:tcPr>
          <w:p w14:paraId="4235A30D">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722" w:type="pct"/>
            <w:vAlign w:val="center"/>
          </w:tcPr>
          <w:p w14:paraId="3A600E62">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589" w:type="pct"/>
            <w:vAlign w:val="center"/>
          </w:tcPr>
          <w:p w14:paraId="17A0005A">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366" w:type="pct"/>
            <w:vAlign w:val="center"/>
          </w:tcPr>
          <w:p w14:paraId="3065593A">
            <w:pPr>
              <w:spacing w:before="100" w:beforeAutospacing="1" w:after="100" w:afterAutospacing="1" w:line="440" w:lineRule="exact"/>
              <w:jc w:val="center"/>
              <w:rPr>
                <w:rFonts w:ascii="宋体" w:hAnsi="宋体" w:cs="宋体"/>
                <w:color w:val="auto"/>
                <w:sz w:val="24"/>
                <w:szCs w:val="21"/>
                <w:highlight w:val="none"/>
              </w:rPr>
            </w:pPr>
          </w:p>
        </w:tc>
      </w:tr>
      <w:tr w14:paraId="3A562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67" w:type="pct"/>
          </w:tcPr>
          <w:p w14:paraId="3CC31532">
            <w:pPr>
              <w:spacing w:before="100" w:beforeAutospacing="1" w:after="100" w:afterAutospacing="1" w:line="440" w:lineRule="exact"/>
              <w:jc w:val="center"/>
              <w:rPr>
                <w:rFonts w:ascii="宋体" w:hAnsi="宋体" w:cs="宋体"/>
                <w:color w:val="auto"/>
                <w:sz w:val="24"/>
                <w:szCs w:val="21"/>
                <w:highlight w:val="none"/>
              </w:rPr>
            </w:pPr>
          </w:p>
        </w:tc>
        <w:tc>
          <w:tcPr>
            <w:tcW w:w="441" w:type="pct"/>
          </w:tcPr>
          <w:p w14:paraId="1342F042">
            <w:pPr>
              <w:spacing w:before="100" w:beforeAutospacing="1" w:after="100" w:afterAutospacing="1" w:line="440" w:lineRule="exact"/>
              <w:jc w:val="center"/>
              <w:rPr>
                <w:rFonts w:ascii="宋体" w:hAnsi="宋体" w:cs="宋体"/>
                <w:color w:val="auto"/>
                <w:sz w:val="24"/>
                <w:szCs w:val="21"/>
                <w:highlight w:val="none"/>
              </w:rPr>
            </w:pPr>
          </w:p>
        </w:tc>
        <w:tc>
          <w:tcPr>
            <w:tcW w:w="734" w:type="pct"/>
            <w:tcBorders>
              <w:right w:val="single" w:color="auto" w:sz="4" w:space="0"/>
            </w:tcBorders>
          </w:tcPr>
          <w:p w14:paraId="7E9306BD">
            <w:pPr>
              <w:spacing w:before="100" w:beforeAutospacing="1" w:after="100" w:afterAutospacing="1" w:line="440" w:lineRule="exact"/>
              <w:jc w:val="center"/>
              <w:rPr>
                <w:rFonts w:ascii="宋体" w:hAnsi="宋体" w:cs="宋体"/>
                <w:color w:val="auto"/>
                <w:sz w:val="24"/>
                <w:szCs w:val="21"/>
                <w:highlight w:val="none"/>
              </w:rPr>
            </w:pPr>
          </w:p>
        </w:tc>
        <w:tc>
          <w:tcPr>
            <w:tcW w:w="441" w:type="pct"/>
            <w:tcBorders>
              <w:left w:val="single" w:color="auto" w:sz="4" w:space="0"/>
            </w:tcBorders>
          </w:tcPr>
          <w:p w14:paraId="341AEA2B">
            <w:pPr>
              <w:spacing w:before="100" w:beforeAutospacing="1" w:after="100" w:afterAutospacing="1" w:line="440" w:lineRule="exact"/>
              <w:jc w:val="center"/>
              <w:rPr>
                <w:rFonts w:ascii="宋体" w:hAnsi="宋体" w:cs="宋体"/>
                <w:color w:val="auto"/>
                <w:sz w:val="24"/>
                <w:szCs w:val="21"/>
                <w:highlight w:val="none"/>
              </w:rPr>
            </w:pPr>
          </w:p>
        </w:tc>
        <w:tc>
          <w:tcPr>
            <w:tcW w:w="628" w:type="pct"/>
          </w:tcPr>
          <w:p w14:paraId="501B3506">
            <w:pPr>
              <w:spacing w:before="100" w:beforeAutospacing="1" w:after="100" w:afterAutospacing="1" w:line="440" w:lineRule="exact"/>
              <w:jc w:val="center"/>
              <w:rPr>
                <w:rFonts w:ascii="宋体" w:hAnsi="宋体" w:cs="宋体"/>
                <w:color w:val="auto"/>
                <w:sz w:val="24"/>
                <w:szCs w:val="21"/>
                <w:highlight w:val="none"/>
              </w:rPr>
            </w:pPr>
          </w:p>
        </w:tc>
        <w:tc>
          <w:tcPr>
            <w:tcW w:w="707" w:type="pct"/>
          </w:tcPr>
          <w:p w14:paraId="58E6D7D1">
            <w:pPr>
              <w:spacing w:before="100" w:beforeAutospacing="1" w:after="100" w:afterAutospacing="1" w:line="440" w:lineRule="exact"/>
              <w:jc w:val="center"/>
              <w:rPr>
                <w:rFonts w:ascii="宋体" w:hAnsi="宋体" w:cs="宋体"/>
                <w:color w:val="auto"/>
                <w:sz w:val="24"/>
                <w:szCs w:val="21"/>
                <w:highlight w:val="none"/>
              </w:rPr>
            </w:pPr>
          </w:p>
        </w:tc>
        <w:tc>
          <w:tcPr>
            <w:tcW w:w="722" w:type="pct"/>
          </w:tcPr>
          <w:p w14:paraId="3379C766">
            <w:pPr>
              <w:spacing w:before="100" w:beforeAutospacing="1" w:after="100" w:afterAutospacing="1" w:line="440" w:lineRule="exact"/>
              <w:jc w:val="center"/>
              <w:rPr>
                <w:rFonts w:ascii="宋体" w:hAnsi="宋体" w:cs="宋体"/>
                <w:color w:val="auto"/>
                <w:sz w:val="24"/>
                <w:szCs w:val="21"/>
                <w:highlight w:val="none"/>
              </w:rPr>
            </w:pPr>
          </w:p>
        </w:tc>
        <w:tc>
          <w:tcPr>
            <w:tcW w:w="589" w:type="pct"/>
          </w:tcPr>
          <w:p w14:paraId="40E1089F">
            <w:pPr>
              <w:spacing w:before="100" w:beforeAutospacing="1" w:after="100" w:afterAutospacing="1" w:line="440" w:lineRule="exact"/>
              <w:jc w:val="center"/>
              <w:rPr>
                <w:rFonts w:ascii="宋体" w:hAnsi="宋体" w:cs="宋体"/>
                <w:color w:val="auto"/>
                <w:sz w:val="24"/>
                <w:szCs w:val="21"/>
                <w:highlight w:val="none"/>
              </w:rPr>
            </w:pPr>
          </w:p>
        </w:tc>
        <w:tc>
          <w:tcPr>
            <w:tcW w:w="366" w:type="pct"/>
          </w:tcPr>
          <w:p w14:paraId="4FE7EA04">
            <w:pPr>
              <w:spacing w:before="100" w:beforeAutospacing="1" w:after="100" w:afterAutospacing="1" w:line="440" w:lineRule="exact"/>
              <w:jc w:val="center"/>
              <w:rPr>
                <w:rFonts w:ascii="宋体" w:hAnsi="宋体" w:cs="宋体"/>
                <w:color w:val="auto"/>
                <w:sz w:val="24"/>
                <w:szCs w:val="21"/>
                <w:highlight w:val="none"/>
              </w:rPr>
            </w:pPr>
          </w:p>
        </w:tc>
      </w:tr>
      <w:tr w14:paraId="7D1F1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67" w:type="pct"/>
          </w:tcPr>
          <w:p w14:paraId="44CFDD6E">
            <w:pPr>
              <w:spacing w:before="100" w:beforeAutospacing="1" w:after="100" w:afterAutospacing="1" w:line="440" w:lineRule="exact"/>
              <w:jc w:val="center"/>
              <w:rPr>
                <w:rFonts w:ascii="宋体" w:hAnsi="宋体" w:cs="宋体"/>
                <w:color w:val="auto"/>
                <w:sz w:val="24"/>
                <w:szCs w:val="21"/>
                <w:highlight w:val="none"/>
              </w:rPr>
            </w:pPr>
          </w:p>
        </w:tc>
        <w:tc>
          <w:tcPr>
            <w:tcW w:w="441" w:type="pct"/>
          </w:tcPr>
          <w:p w14:paraId="55A352CA">
            <w:pPr>
              <w:spacing w:before="100" w:beforeAutospacing="1" w:after="100" w:afterAutospacing="1" w:line="440" w:lineRule="exact"/>
              <w:jc w:val="center"/>
              <w:rPr>
                <w:rFonts w:ascii="宋体" w:hAnsi="宋体" w:cs="宋体"/>
                <w:color w:val="auto"/>
                <w:sz w:val="24"/>
                <w:szCs w:val="21"/>
                <w:highlight w:val="none"/>
              </w:rPr>
            </w:pPr>
          </w:p>
        </w:tc>
        <w:tc>
          <w:tcPr>
            <w:tcW w:w="734" w:type="pct"/>
            <w:tcBorders>
              <w:right w:val="single" w:color="auto" w:sz="4" w:space="0"/>
            </w:tcBorders>
          </w:tcPr>
          <w:p w14:paraId="5E7C42FA">
            <w:pPr>
              <w:spacing w:before="100" w:beforeAutospacing="1" w:after="100" w:afterAutospacing="1" w:line="440" w:lineRule="exact"/>
              <w:jc w:val="center"/>
              <w:rPr>
                <w:rFonts w:ascii="宋体" w:hAnsi="宋体" w:cs="宋体"/>
                <w:color w:val="auto"/>
                <w:sz w:val="24"/>
                <w:szCs w:val="21"/>
                <w:highlight w:val="none"/>
              </w:rPr>
            </w:pPr>
          </w:p>
        </w:tc>
        <w:tc>
          <w:tcPr>
            <w:tcW w:w="441" w:type="pct"/>
            <w:tcBorders>
              <w:left w:val="single" w:color="auto" w:sz="4" w:space="0"/>
            </w:tcBorders>
          </w:tcPr>
          <w:p w14:paraId="7D1B725F">
            <w:pPr>
              <w:spacing w:before="100" w:beforeAutospacing="1" w:after="100" w:afterAutospacing="1" w:line="440" w:lineRule="exact"/>
              <w:jc w:val="center"/>
              <w:rPr>
                <w:rFonts w:ascii="宋体" w:hAnsi="宋体" w:cs="宋体"/>
                <w:color w:val="auto"/>
                <w:sz w:val="24"/>
                <w:szCs w:val="21"/>
                <w:highlight w:val="none"/>
              </w:rPr>
            </w:pPr>
          </w:p>
        </w:tc>
        <w:tc>
          <w:tcPr>
            <w:tcW w:w="628" w:type="pct"/>
          </w:tcPr>
          <w:p w14:paraId="0CA06DF5">
            <w:pPr>
              <w:spacing w:before="100" w:beforeAutospacing="1" w:after="100" w:afterAutospacing="1" w:line="440" w:lineRule="exact"/>
              <w:jc w:val="center"/>
              <w:rPr>
                <w:rFonts w:ascii="宋体" w:hAnsi="宋体" w:cs="宋体"/>
                <w:color w:val="auto"/>
                <w:sz w:val="24"/>
                <w:szCs w:val="21"/>
                <w:highlight w:val="none"/>
              </w:rPr>
            </w:pPr>
          </w:p>
        </w:tc>
        <w:tc>
          <w:tcPr>
            <w:tcW w:w="707" w:type="pct"/>
          </w:tcPr>
          <w:p w14:paraId="1DA8588D">
            <w:pPr>
              <w:spacing w:before="100" w:beforeAutospacing="1" w:after="100" w:afterAutospacing="1" w:line="440" w:lineRule="exact"/>
              <w:jc w:val="center"/>
              <w:rPr>
                <w:rFonts w:ascii="宋体" w:hAnsi="宋体" w:cs="宋体"/>
                <w:color w:val="auto"/>
                <w:sz w:val="24"/>
                <w:szCs w:val="21"/>
                <w:highlight w:val="none"/>
              </w:rPr>
            </w:pPr>
          </w:p>
        </w:tc>
        <w:tc>
          <w:tcPr>
            <w:tcW w:w="722" w:type="pct"/>
          </w:tcPr>
          <w:p w14:paraId="354945AE">
            <w:pPr>
              <w:spacing w:before="100" w:beforeAutospacing="1" w:after="100" w:afterAutospacing="1" w:line="440" w:lineRule="exact"/>
              <w:jc w:val="center"/>
              <w:rPr>
                <w:rFonts w:ascii="宋体" w:hAnsi="宋体" w:cs="宋体"/>
                <w:color w:val="auto"/>
                <w:sz w:val="24"/>
                <w:szCs w:val="21"/>
                <w:highlight w:val="none"/>
              </w:rPr>
            </w:pPr>
          </w:p>
        </w:tc>
        <w:tc>
          <w:tcPr>
            <w:tcW w:w="589" w:type="pct"/>
          </w:tcPr>
          <w:p w14:paraId="534C64F4">
            <w:pPr>
              <w:spacing w:before="100" w:beforeAutospacing="1" w:after="100" w:afterAutospacing="1" w:line="440" w:lineRule="exact"/>
              <w:jc w:val="center"/>
              <w:rPr>
                <w:rFonts w:ascii="宋体" w:hAnsi="宋体" w:cs="宋体"/>
                <w:color w:val="auto"/>
                <w:sz w:val="24"/>
                <w:szCs w:val="21"/>
                <w:highlight w:val="none"/>
              </w:rPr>
            </w:pPr>
          </w:p>
        </w:tc>
        <w:tc>
          <w:tcPr>
            <w:tcW w:w="366" w:type="pct"/>
          </w:tcPr>
          <w:p w14:paraId="4D962A57">
            <w:pPr>
              <w:spacing w:before="100" w:beforeAutospacing="1" w:after="100" w:afterAutospacing="1" w:line="440" w:lineRule="exact"/>
              <w:jc w:val="center"/>
              <w:rPr>
                <w:rFonts w:ascii="宋体" w:hAnsi="宋体" w:cs="宋体"/>
                <w:color w:val="auto"/>
                <w:sz w:val="24"/>
                <w:szCs w:val="21"/>
                <w:highlight w:val="none"/>
              </w:rPr>
            </w:pPr>
          </w:p>
        </w:tc>
      </w:tr>
      <w:tr w14:paraId="3ABF4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67" w:type="pct"/>
          </w:tcPr>
          <w:p w14:paraId="0F9637AA">
            <w:pPr>
              <w:spacing w:before="100" w:beforeAutospacing="1" w:after="100" w:afterAutospacing="1" w:line="440" w:lineRule="exact"/>
              <w:jc w:val="center"/>
              <w:rPr>
                <w:rFonts w:ascii="宋体" w:hAnsi="宋体" w:cs="宋体"/>
                <w:color w:val="auto"/>
                <w:sz w:val="24"/>
                <w:szCs w:val="21"/>
                <w:highlight w:val="none"/>
              </w:rPr>
            </w:pPr>
          </w:p>
        </w:tc>
        <w:tc>
          <w:tcPr>
            <w:tcW w:w="441" w:type="pct"/>
          </w:tcPr>
          <w:p w14:paraId="2C53EC62">
            <w:pPr>
              <w:spacing w:before="100" w:beforeAutospacing="1" w:after="100" w:afterAutospacing="1" w:line="440" w:lineRule="exact"/>
              <w:jc w:val="center"/>
              <w:rPr>
                <w:rFonts w:ascii="宋体" w:hAnsi="宋体" w:cs="宋体"/>
                <w:color w:val="auto"/>
                <w:sz w:val="24"/>
                <w:szCs w:val="21"/>
                <w:highlight w:val="none"/>
              </w:rPr>
            </w:pPr>
          </w:p>
        </w:tc>
        <w:tc>
          <w:tcPr>
            <w:tcW w:w="734" w:type="pct"/>
            <w:tcBorders>
              <w:right w:val="single" w:color="auto" w:sz="4" w:space="0"/>
            </w:tcBorders>
          </w:tcPr>
          <w:p w14:paraId="1C45C929">
            <w:pPr>
              <w:spacing w:before="100" w:beforeAutospacing="1" w:after="100" w:afterAutospacing="1" w:line="440" w:lineRule="exact"/>
              <w:jc w:val="center"/>
              <w:rPr>
                <w:rFonts w:ascii="宋体" w:hAnsi="宋体" w:cs="宋体"/>
                <w:color w:val="auto"/>
                <w:sz w:val="24"/>
                <w:szCs w:val="21"/>
                <w:highlight w:val="none"/>
              </w:rPr>
            </w:pPr>
          </w:p>
        </w:tc>
        <w:tc>
          <w:tcPr>
            <w:tcW w:w="441" w:type="pct"/>
            <w:tcBorders>
              <w:left w:val="single" w:color="auto" w:sz="4" w:space="0"/>
            </w:tcBorders>
          </w:tcPr>
          <w:p w14:paraId="22A6BD1B">
            <w:pPr>
              <w:spacing w:before="100" w:beforeAutospacing="1" w:after="100" w:afterAutospacing="1" w:line="440" w:lineRule="exact"/>
              <w:jc w:val="center"/>
              <w:rPr>
                <w:rFonts w:ascii="宋体" w:hAnsi="宋体" w:cs="宋体"/>
                <w:color w:val="auto"/>
                <w:sz w:val="24"/>
                <w:szCs w:val="21"/>
                <w:highlight w:val="none"/>
              </w:rPr>
            </w:pPr>
          </w:p>
        </w:tc>
        <w:tc>
          <w:tcPr>
            <w:tcW w:w="628" w:type="pct"/>
          </w:tcPr>
          <w:p w14:paraId="5D517F97">
            <w:pPr>
              <w:spacing w:before="100" w:beforeAutospacing="1" w:after="100" w:afterAutospacing="1" w:line="440" w:lineRule="exact"/>
              <w:jc w:val="center"/>
              <w:rPr>
                <w:rFonts w:ascii="宋体" w:hAnsi="宋体" w:cs="宋体"/>
                <w:color w:val="auto"/>
                <w:sz w:val="24"/>
                <w:szCs w:val="21"/>
                <w:highlight w:val="none"/>
              </w:rPr>
            </w:pPr>
          </w:p>
        </w:tc>
        <w:tc>
          <w:tcPr>
            <w:tcW w:w="707" w:type="pct"/>
          </w:tcPr>
          <w:p w14:paraId="039C3B3D">
            <w:pPr>
              <w:spacing w:before="100" w:beforeAutospacing="1" w:after="100" w:afterAutospacing="1" w:line="440" w:lineRule="exact"/>
              <w:jc w:val="center"/>
              <w:rPr>
                <w:rFonts w:ascii="宋体" w:hAnsi="宋体" w:cs="宋体"/>
                <w:color w:val="auto"/>
                <w:sz w:val="24"/>
                <w:szCs w:val="21"/>
                <w:highlight w:val="none"/>
              </w:rPr>
            </w:pPr>
          </w:p>
        </w:tc>
        <w:tc>
          <w:tcPr>
            <w:tcW w:w="722" w:type="pct"/>
          </w:tcPr>
          <w:p w14:paraId="75C4B1EE">
            <w:pPr>
              <w:spacing w:before="100" w:beforeAutospacing="1" w:after="100" w:afterAutospacing="1" w:line="440" w:lineRule="exact"/>
              <w:jc w:val="center"/>
              <w:rPr>
                <w:rFonts w:ascii="宋体" w:hAnsi="宋体" w:cs="宋体"/>
                <w:color w:val="auto"/>
                <w:sz w:val="24"/>
                <w:szCs w:val="21"/>
                <w:highlight w:val="none"/>
              </w:rPr>
            </w:pPr>
          </w:p>
        </w:tc>
        <w:tc>
          <w:tcPr>
            <w:tcW w:w="589" w:type="pct"/>
          </w:tcPr>
          <w:p w14:paraId="49812F01">
            <w:pPr>
              <w:spacing w:before="100" w:beforeAutospacing="1" w:after="100" w:afterAutospacing="1" w:line="440" w:lineRule="exact"/>
              <w:jc w:val="center"/>
              <w:rPr>
                <w:rFonts w:ascii="宋体" w:hAnsi="宋体" w:cs="宋体"/>
                <w:color w:val="auto"/>
                <w:sz w:val="24"/>
                <w:szCs w:val="21"/>
                <w:highlight w:val="none"/>
              </w:rPr>
            </w:pPr>
          </w:p>
        </w:tc>
        <w:tc>
          <w:tcPr>
            <w:tcW w:w="366" w:type="pct"/>
          </w:tcPr>
          <w:p w14:paraId="2CC1C470">
            <w:pPr>
              <w:spacing w:before="100" w:beforeAutospacing="1" w:after="100" w:afterAutospacing="1" w:line="440" w:lineRule="exact"/>
              <w:jc w:val="center"/>
              <w:rPr>
                <w:rFonts w:ascii="宋体" w:hAnsi="宋体" w:cs="宋体"/>
                <w:color w:val="auto"/>
                <w:sz w:val="24"/>
                <w:szCs w:val="21"/>
                <w:highlight w:val="none"/>
              </w:rPr>
            </w:pPr>
          </w:p>
        </w:tc>
      </w:tr>
      <w:tr w14:paraId="542BB2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67" w:type="pct"/>
          </w:tcPr>
          <w:p w14:paraId="41239034">
            <w:pPr>
              <w:spacing w:before="100" w:beforeAutospacing="1" w:after="100" w:afterAutospacing="1" w:line="440" w:lineRule="exact"/>
              <w:jc w:val="center"/>
              <w:rPr>
                <w:rFonts w:ascii="宋体" w:hAnsi="宋体" w:cs="宋体"/>
                <w:color w:val="auto"/>
                <w:sz w:val="24"/>
                <w:szCs w:val="21"/>
                <w:highlight w:val="none"/>
              </w:rPr>
            </w:pPr>
          </w:p>
        </w:tc>
        <w:tc>
          <w:tcPr>
            <w:tcW w:w="441" w:type="pct"/>
          </w:tcPr>
          <w:p w14:paraId="3DEF7875">
            <w:pPr>
              <w:spacing w:before="100" w:beforeAutospacing="1" w:after="100" w:afterAutospacing="1" w:line="440" w:lineRule="exact"/>
              <w:jc w:val="center"/>
              <w:rPr>
                <w:rFonts w:ascii="宋体" w:hAnsi="宋体" w:cs="宋体"/>
                <w:color w:val="auto"/>
                <w:sz w:val="24"/>
                <w:szCs w:val="21"/>
                <w:highlight w:val="none"/>
              </w:rPr>
            </w:pPr>
          </w:p>
        </w:tc>
        <w:tc>
          <w:tcPr>
            <w:tcW w:w="734" w:type="pct"/>
            <w:tcBorders>
              <w:right w:val="single" w:color="auto" w:sz="4" w:space="0"/>
            </w:tcBorders>
          </w:tcPr>
          <w:p w14:paraId="45FC2E4C">
            <w:pPr>
              <w:spacing w:before="100" w:beforeAutospacing="1" w:after="100" w:afterAutospacing="1" w:line="440" w:lineRule="exact"/>
              <w:jc w:val="center"/>
              <w:rPr>
                <w:rFonts w:ascii="宋体" w:hAnsi="宋体" w:cs="宋体"/>
                <w:color w:val="auto"/>
                <w:sz w:val="24"/>
                <w:szCs w:val="21"/>
                <w:highlight w:val="none"/>
              </w:rPr>
            </w:pPr>
          </w:p>
        </w:tc>
        <w:tc>
          <w:tcPr>
            <w:tcW w:w="441" w:type="pct"/>
            <w:tcBorders>
              <w:left w:val="single" w:color="auto" w:sz="4" w:space="0"/>
            </w:tcBorders>
          </w:tcPr>
          <w:p w14:paraId="74D8E564">
            <w:pPr>
              <w:spacing w:before="100" w:beforeAutospacing="1" w:after="100" w:afterAutospacing="1" w:line="440" w:lineRule="exact"/>
              <w:jc w:val="center"/>
              <w:rPr>
                <w:rFonts w:ascii="宋体" w:hAnsi="宋体" w:cs="宋体"/>
                <w:color w:val="auto"/>
                <w:sz w:val="24"/>
                <w:szCs w:val="21"/>
                <w:highlight w:val="none"/>
              </w:rPr>
            </w:pPr>
          </w:p>
        </w:tc>
        <w:tc>
          <w:tcPr>
            <w:tcW w:w="628" w:type="pct"/>
          </w:tcPr>
          <w:p w14:paraId="32D29BF0">
            <w:pPr>
              <w:spacing w:before="100" w:beforeAutospacing="1" w:after="100" w:afterAutospacing="1" w:line="440" w:lineRule="exact"/>
              <w:jc w:val="center"/>
              <w:rPr>
                <w:rFonts w:ascii="宋体" w:hAnsi="宋体" w:cs="宋体"/>
                <w:color w:val="auto"/>
                <w:sz w:val="24"/>
                <w:szCs w:val="21"/>
                <w:highlight w:val="none"/>
              </w:rPr>
            </w:pPr>
          </w:p>
        </w:tc>
        <w:tc>
          <w:tcPr>
            <w:tcW w:w="707" w:type="pct"/>
          </w:tcPr>
          <w:p w14:paraId="2EBAD992">
            <w:pPr>
              <w:spacing w:before="100" w:beforeAutospacing="1" w:after="100" w:afterAutospacing="1" w:line="440" w:lineRule="exact"/>
              <w:jc w:val="center"/>
              <w:rPr>
                <w:rFonts w:ascii="宋体" w:hAnsi="宋体" w:cs="宋体"/>
                <w:color w:val="auto"/>
                <w:sz w:val="24"/>
                <w:szCs w:val="21"/>
                <w:highlight w:val="none"/>
              </w:rPr>
            </w:pPr>
          </w:p>
        </w:tc>
        <w:tc>
          <w:tcPr>
            <w:tcW w:w="722" w:type="pct"/>
          </w:tcPr>
          <w:p w14:paraId="2107E3F2">
            <w:pPr>
              <w:spacing w:before="100" w:beforeAutospacing="1" w:after="100" w:afterAutospacing="1" w:line="440" w:lineRule="exact"/>
              <w:jc w:val="center"/>
              <w:rPr>
                <w:rFonts w:ascii="宋体" w:hAnsi="宋体" w:cs="宋体"/>
                <w:color w:val="auto"/>
                <w:sz w:val="24"/>
                <w:szCs w:val="21"/>
                <w:highlight w:val="none"/>
              </w:rPr>
            </w:pPr>
          </w:p>
        </w:tc>
        <w:tc>
          <w:tcPr>
            <w:tcW w:w="589" w:type="pct"/>
          </w:tcPr>
          <w:p w14:paraId="0AB2F439">
            <w:pPr>
              <w:spacing w:before="100" w:beforeAutospacing="1" w:after="100" w:afterAutospacing="1" w:line="440" w:lineRule="exact"/>
              <w:jc w:val="center"/>
              <w:rPr>
                <w:rFonts w:ascii="宋体" w:hAnsi="宋体" w:cs="宋体"/>
                <w:color w:val="auto"/>
                <w:sz w:val="24"/>
                <w:szCs w:val="21"/>
                <w:highlight w:val="none"/>
              </w:rPr>
            </w:pPr>
          </w:p>
        </w:tc>
        <w:tc>
          <w:tcPr>
            <w:tcW w:w="366" w:type="pct"/>
          </w:tcPr>
          <w:p w14:paraId="2B2FD4B1">
            <w:pPr>
              <w:spacing w:before="100" w:beforeAutospacing="1" w:after="100" w:afterAutospacing="1" w:line="440" w:lineRule="exact"/>
              <w:jc w:val="center"/>
              <w:rPr>
                <w:rFonts w:ascii="宋体" w:hAnsi="宋体" w:cs="宋体"/>
                <w:color w:val="auto"/>
                <w:sz w:val="24"/>
                <w:szCs w:val="21"/>
                <w:highlight w:val="none"/>
              </w:rPr>
            </w:pPr>
          </w:p>
        </w:tc>
      </w:tr>
      <w:tr w14:paraId="034E9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67" w:type="pct"/>
          </w:tcPr>
          <w:p w14:paraId="2DF5DFA3">
            <w:pPr>
              <w:spacing w:before="100" w:beforeAutospacing="1" w:after="100" w:afterAutospacing="1" w:line="440" w:lineRule="exact"/>
              <w:jc w:val="center"/>
              <w:rPr>
                <w:rFonts w:ascii="宋体" w:hAnsi="宋体" w:cs="宋体"/>
                <w:color w:val="auto"/>
                <w:sz w:val="24"/>
                <w:szCs w:val="21"/>
                <w:highlight w:val="none"/>
              </w:rPr>
            </w:pPr>
          </w:p>
        </w:tc>
        <w:tc>
          <w:tcPr>
            <w:tcW w:w="441" w:type="pct"/>
          </w:tcPr>
          <w:p w14:paraId="39EF89E9">
            <w:pPr>
              <w:spacing w:before="100" w:beforeAutospacing="1" w:after="100" w:afterAutospacing="1" w:line="440" w:lineRule="exact"/>
              <w:jc w:val="center"/>
              <w:rPr>
                <w:rFonts w:ascii="宋体" w:hAnsi="宋体" w:cs="宋体"/>
                <w:color w:val="auto"/>
                <w:sz w:val="24"/>
                <w:szCs w:val="21"/>
                <w:highlight w:val="none"/>
              </w:rPr>
            </w:pPr>
          </w:p>
        </w:tc>
        <w:tc>
          <w:tcPr>
            <w:tcW w:w="734" w:type="pct"/>
            <w:tcBorders>
              <w:right w:val="single" w:color="auto" w:sz="4" w:space="0"/>
            </w:tcBorders>
          </w:tcPr>
          <w:p w14:paraId="62F975AB">
            <w:pPr>
              <w:spacing w:before="100" w:beforeAutospacing="1" w:after="100" w:afterAutospacing="1" w:line="440" w:lineRule="exact"/>
              <w:jc w:val="center"/>
              <w:rPr>
                <w:rFonts w:ascii="宋体" w:hAnsi="宋体" w:cs="宋体"/>
                <w:color w:val="auto"/>
                <w:sz w:val="24"/>
                <w:szCs w:val="21"/>
                <w:highlight w:val="none"/>
              </w:rPr>
            </w:pPr>
          </w:p>
        </w:tc>
        <w:tc>
          <w:tcPr>
            <w:tcW w:w="441" w:type="pct"/>
            <w:tcBorders>
              <w:left w:val="single" w:color="auto" w:sz="4" w:space="0"/>
            </w:tcBorders>
          </w:tcPr>
          <w:p w14:paraId="63A6FB5F">
            <w:pPr>
              <w:spacing w:before="100" w:beforeAutospacing="1" w:after="100" w:afterAutospacing="1" w:line="440" w:lineRule="exact"/>
              <w:jc w:val="center"/>
              <w:rPr>
                <w:rFonts w:ascii="宋体" w:hAnsi="宋体" w:cs="宋体"/>
                <w:color w:val="auto"/>
                <w:sz w:val="24"/>
                <w:szCs w:val="21"/>
                <w:highlight w:val="none"/>
              </w:rPr>
            </w:pPr>
          </w:p>
        </w:tc>
        <w:tc>
          <w:tcPr>
            <w:tcW w:w="628" w:type="pct"/>
          </w:tcPr>
          <w:p w14:paraId="7156118F">
            <w:pPr>
              <w:spacing w:before="100" w:beforeAutospacing="1" w:after="100" w:afterAutospacing="1" w:line="440" w:lineRule="exact"/>
              <w:jc w:val="center"/>
              <w:rPr>
                <w:rFonts w:ascii="宋体" w:hAnsi="宋体" w:cs="宋体"/>
                <w:color w:val="auto"/>
                <w:sz w:val="24"/>
                <w:szCs w:val="21"/>
                <w:highlight w:val="none"/>
              </w:rPr>
            </w:pPr>
          </w:p>
        </w:tc>
        <w:tc>
          <w:tcPr>
            <w:tcW w:w="707" w:type="pct"/>
          </w:tcPr>
          <w:p w14:paraId="60D8D45F">
            <w:pPr>
              <w:spacing w:before="100" w:beforeAutospacing="1" w:after="100" w:afterAutospacing="1" w:line="440" w:lineRule="exact"/>
              <w:jc w:val="center"/>
              <w:rPr>
                <w:rFonts w:ascii="宋体" w:hAnsi="宋体" w:cs="宋体"/>
                <w:color w:val="auto"/>
                <w:sz w:val="24"/>
                <w:szCs w:val="21"/>
                <w:highlight w:val="none"/>
              </w:rPr>
            </w:pPr>
          </w:p>
        </w:tc>
        <w:tc>
          <w:tcPr>
            <w:tcW w:w="722" w:type="pct"/>
          </w:tcPr>
          <w:p w14:paraId="720CF881">
            <w:pPr>
              <w:spacing w:before="100" w:beforeAutospacing="1" w:after="100" w:afterAutospacing="1" w:line="440" w:lineRule="exact"/>
              <w:jc w:val="center"/>
              <w:rPr>
                <w:rFonts w:ascii="宋体" w:hAnsi="宋体" w:cs="宋体"/>
                <w:color w:val="auto"/>
                <w:sz w:val="24"/>
                <w:szCs w:val="21"/>
                <w:highlight w:val="none"/>
              </w:rPr>
            </w:pPr>
          </w:p>
        </w:tc>
        <w:tc>
          <w:tcPr>
            <w:tcW w:w="589" w:type="pct"/>
          </w:tcPr>
          <w:p w14:paraId="2C64B7F2">
            <w:pPr>
              <w:spacing w:before="100" w:beforeAutospacing="1" w:after="100" w:afterAutospacing="1" w:line="440" w:lineRule="exact"/>
              <w:jc w:val="center"/>
              <w:rPr>
                <w:rFonts w:ascii="宋体" w:hAnsi="宋体" w:cs="宋体"/>
                <w:color w:val="auto"/>
                <w:sz w:val="24"/>
                <w:szCs w:val="21"/>
                <w:highlight w:val="none"/>
              </w:rPr>
            </w:pPr>
          </w:p>
        </w:tc>
        <w:tc>
          <w:tcPr>
            <w:tcW w:w="366" w:type="pct"/>
          </w:tcPr>
          <w:p w14:paraId="0EC9445A">
            <w:pPr>
              <w:spacing w:before="100" w:beforeAutospacing="1" w:after="100" w:afterAutospacing="1" w:line="440" w:lineRule="exact"/>
              <w:jc w:val="center"/>
              <w:rPr>
                <w:rFonts w:ascii="宋体" w:hAnsi="宋体" w:cs="宋体"/>
                <w:color w:val="auto"/>
                <w:sz w:val="24"/>
                <w:szCs w:val="21"/>
                <w:highlight w:val="none"/>
              </w:rPr>
            </w:pPr>
          </w:p>
        </w:tc>
      </w:tr>
      <w:tr w14:paraId="6639D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67" w:type="pct"/>
          </w:tcPr>
          <w:p w14:paraId="25DB34CF">
            <w:pPr>
              <w:spacing w:before="100" w:beforeAutospacing="1" w:after="100" w:afterAutospacing="1" w:line="440" w:lineRule="exact"/>
              <w:jc w:val="center"/>
              <w:rPr>
                <w:rFonts w:ascii="宋体" w:hAnsi="宋体" w:cs="宋体"/>
                <w:color w:val="auto"/>
                <w:sz w:val="24"/>
                <w:szCs w:val="21"/>
                <w:highlight w:val="none"/>
              </w:rPr>
            </w:pPr>
          </w:p>
        </w:tc>
        <w:tc>
          <w:tcPr>
            <w:tcW w:w="441" w:type="pct"/>
          </w:tcPr>
          <w:p w14:paraId="2BB5AA0E">
            <w:pPr>
              <w:spacing w:before="100" w:beforeAutospacing="1" w:after="100" w:afterAutospacing="1" w:line="440" w:lineRule="exact"/>
              <w:jc w:val="center"/>
              <w:rPr>
                <w:rFonts w:ascii="宋体" w:hAnsi="宋体" w:cs="宋体"/>
                <w:color w:val="auto"/>
                <w:sz w:val="24"/>
                <w:szCs w:val="21"/>
                <w:highlight w:val="none"/>
              </w:rPr>
            </w:pPr>
          </w:p>
        </w:tc>
        <w:tc>
          <w:tcPr>
            <w:tcW w:w="734" w:type="pct"/>
            <w:tcBorders>
              <w:right w:val="single" w:color="auto" w:sz="4" w:space="0"/>
            </w:tcBorders>
          </w:tcPr>
          <w:p w14:paraId="7336E30F">
            <w:pPr>
              <w:spacing w:before="100" w:beforeAutospacing="1" w:after="100" w:afterAutospacing="1" w:line="440" w:lineRule="exact"/>
              <w:jc w:val="center"/>
              <w:rPr>
                <w:rFonts w:ascii="宋体" w:hAnsi="宋体" w:cs="宋体"/>
                <w:color w:val="auto"/>
                <w:sz w:val="24"/>
                <w:szCs w:val="21"/>
                <w:highlight w:val="none"/>
              </w:rPr>
            </w:pPr>
          </w:p>
        </w:tc>
        <w:tc>
          <w:tcPr>
            <w:tcW w:w="441" w:type="pct"/>
            <w:tcBorders>
              <w:left w:val="single" w:color="auto" w:sz="4" w:space="0"/>
            </w:tcBorders>
          </w:tcPr>
          <w:p w14:paraId="46743E6C">
            <w:pPr>
              <w:spacing w:before="100" w:beforeAutospacing="1" w:after="100" w:afterAutospacing="1" w:line="440" w:lineRule="exact"/>
              <w:jc w:val="center"/>
              <w:rPr>
                <w:rFonts w:ascii="宋体" w:hAnsi="宋体" w:cs="宋体"/>
                <w:color w:val="auto"/>
                <w:sz w:val="24"/>
                <w:szCs w:val="21"/>
                <w:highlight w:val="none"/>
              </w:rPr>
            </w:pPr>
          </w:p>
        </w:tc>
        <w:tc>
          <w:tcPr>
            <w:tcW w:w="628" w:type="pct"/>
          </w:tcPr>
          <w:p w14:paraId="7790AC0C">
            <w:pPr>
              <w:spacing w:before="100" w:beforeAutospacing="1" w:after="100" w:afterAutospacing="1" w:line="440" w:lineRule="exact"/>
              <w:jc w:val="center"/>
              <w:rPr>
                <w:rFonts w:ascii="宋体" w:hAnsi="宋体" w:cs="宋体"/>
                <w:color w:val="auto"/>
                <w:sz w:val="24"/>
                <w:szCs w:val="21"/>
                <w:highlight w:val="none"/>
              </w:rPr>
            </w:pPr>
          </w:p>
        </w:tc>
        <w:tc>
          <w:tcPr>
            <w:tcW w:w="707" w:type="pct"/>
          </w:tcPr>
          <w:p w14:paraId="1C2B1FFA">
            <w:pPr>
              <w:spacing w:before="100" w:beforeAutospacing="1" w:after="100" w:afterAutospacing="1" w:line="440" w:lineRule="exact"/>
              <w:jc w:val="center"/>
              <w:rPr>
                <w:rFonts w:ascii="宋体" w:hAnsi="宋体" w:cs="宋体"/>
                <w:color w:val="auto"/>
                <w:sz w:val="24"/>
                <w:szCs w:val="21"/>
                <w:highlight w:val="none"/>
              </w:rPr>
            </w:pPr>
          </w:p>
        </w:tc>
        <w:tc>
          <w:tcPr>
            <w:tcW w:w="722" w:type="pct"/>
          </w:tcPr>
          <w:p w14:paraId="01E6502E">
            <w:pPr>
              <w:spacing w:before="100" w:beforeAutospacing="1" w:after="100" w:afterAutospacing="1" w:line="440" w:lineRule="exact"/>
              <w:jc w:val="center"/>
              <w:rPr>
                <w:rFonts w:ascii="宋体" w:hAnsi="宋体" w:cs="宋体"/>
                <w:color w:val="auto"/>
                <w:sz w:val="24"/>
                <w:szCs w:val="21"/>
                <w:highlight w:val="none"/>
              </w:rPr>
            </w:pPr>
          </w:p>
        </w:tc>
        <w:tc>
          <w:tcPr>
            <w:tcW w:w="589" w:type="pct"/>
          </w:tcPr>
          <w:p w14:paraId="7C7AC617">
            <w:pPr>
              <w:spacing w:before="100" w:beforeAutospacing="1" w:after="100" w:afterAutospacing="1" w:line="440" w:lineRule="exact"/>
              <w:jc w:val="center"/>
              <w:rPr>
                <w:rFonts w:ascii="宋体" w:hAnsi="宋体" w:cs="宋体"/>
                <w:color w:val="auto"/>
                <w:sz w:val="24"/>
                <w:szCs w:val="21"/>
                <w:highlight w:val="none"/>
              </w:rPr>
            </w:pPr>
          </w:p>
        </w:tc>
        <w:tc>
          <w:tcPr>
            <w:tcW w:w="366" w:type="pct"/>
          </w:tcPr>
          <w:p w14:paraId="036272CC">
            <w:pPr>
              <w:spacing w:before="100" w:beforeAutospacing="1" w:after="100" w:afterAutospacing="1" w:line="440" w:lineRule="exact"/>
              <w:jc w:val="center"/>
              <w:rPr>
                <w:rFonts w:ascii="宋体" w:hAnsi="宋体" w:cs="宋体"/>
                <w:color w:val="auto"/>
                <w:sz w:val="24"/>
                <w:szCs w:val="21"/>
                <w:highlight w:val="none"/>
              </w:rPr>
            </w:pPr>
          </w:p>
        </w:tc>
      </w:tr>
      <w:tr w14:paraId="7D136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67" w:type="pct"/>
          </w:tcPr>
          <w:p w14:paraId="21490EA6">
            <w:pPr>
              <w:spacing w:before="100" w:beforeAutospacing="1" w:after="100" w:afterAutospacing="1" w:line="440" w:lineRule="exact"/>
              <w:jc w:val="center"/>
              <w:rPr>
                <w:rFonts w:ascii="宋体" w:hAnsi="宋体" w:cs="宋体"/>
                <w:color w:val="auto"/>
                <w:sz w:val="24"/>
                <w:szCs w:val="21"/>
                <w:highlight w:val="none"/>
              </w:rPr>
            </w:pPr>
          </w:p>
        </w:tc>
        <w:tc>
          <w:tcPr>
            <w:tcW w:w="441" w:type="pct"/>
          </w:tcPr>
          <w:p w14:paraId="3CBC258F">
            <w:pPr>
              <w:spacing w:before="100" w:beforeAutospacing="1" w:after="100" w:afterAutospacing="1" w:line="440" w:lineRule="exact"/>
              <w:jc w:val="center"/>
              <w:rPr>
                <w:rFonts w:ascii="宋体" w:hAnsi="宋体" w:cs="宋体"/>
                <w:color w:val="auto"/>
                <w:sz w:val="24"/>
                <w:szCs w:val="21"/>
                <w:highlight w:val="none"/>
              </w:rPr>
            </w:pPr>
          </w:p>
        </w:tc>
        <w:tc>
          <w:tcPr>
            <w:tcW w:w="734" w:type="pct"/>
            <w:tcBorders>
              <w:right w:val="single" w:color="auto" w:sz="4" w:space="0"/>
            </w:tcBorders>
          </w:tcPr>
          <w:p w14:paraId="36E5AB0F">
            <w:pPr>
              <w:spacing w:before="100" w:beforeAutospacing="1" w:after="100" w:afterAutospacing="1" w:line="440" w:lineRule="exact"/>
              <w:jc w:val="center"/>
              <w:rPr>
                <w:rFonts w:ascii="宋体" w:hAnsi="宋体" w:cs="宋体"/>
                <w:color w:val="auto"/>
                <w:sz w:val="24"/>
                <w:szCs w:val="21"/>
                <w:highlight w:val="none"/>
              </w:rPr>
            </w:pPr>
          </w:p>
        </w:tc>
        <w:tc>
          <w:tcPr>
            <w:tcW w:w="441" w:type="pct"/>
            <w:tcBorders>
              <w:left w:val="single" w:color="auto" w:sz="4" w:space="0"/>
            </w:tcBorders>
          </w:tcPr>
          <w:p w14:paraId="0D38126C">
            <w:pPr>
              <w:spacing w:before="100" w:beforeAutospacing="1" w:after="100" w:afterAutospacing="1" w:line="440" w:lineRule="exact"/>
              <w:jc w:val="center"/>
              <w:rPr>
                <w:rFonts w:ascii="宋体" w:hAnsi="宋体" w:cs="宋体"/>
                <w:color w:val="auto"/>
                <w:sz w:val="24"/>
                <w:szCs w:val="21"/>
                <w:highlight w:val="none"/>
              </w:rPr>
            </w:pPr>
          </w:p>
        </w:tc>
        <w:tc>
          <w:tcPr>
            <w:tcW w:w="628" w:type="pct"/>
          </w:tcPr>
          <w:p w14:paraId="2F099967">
            <w:pPr>
              <w:spacing w:before="100" w:beforeAutospacing="1" w:after="100" w:afterAutospacing="1" w:line="440" w:lineRule="exact"/>
              <w:jc w:val="center"/>
              <w:rPr>
                <w:rFonts w:ascii="宋体" w:hAnsi="宋体" w:cs="宋体"/>
                <w:color w:val="auto"/>
                <w:sz w:val="24"/>
                <w:szCs w:val="21"/>
                <w:highlight w:val="none"/>
              </w:rPr>
            </w:pPr>
          </w:p>
        </w:tc>
        <w:tc>
          <w:tcPr>
            <w:tcW w:w="707" w:type="pct"/>
          </w:tcPr>
          <w:p w14:paraId="71D6183B">
            <w:pPr>
              <w:spacing w:before="100" w:beforeAutospacing="1" w:after="100" w:afterAutospacing="1" w:line="440" w:lineRule="exact"/>
              <w:jc w:val="center"/>
              <w:rPr>
                <w:rFonts w:ascii="宋体" w:hAnsi="宋体" w:cs="宋体"/>
                <w:color w:val="auto"/>
                <w:sz w:val="24"/>
                <w:szCs w:val="21"/>
                <w:highlight w:val="none"/>
              </w:rPr>
            </w:pPr>
          </w:p>
        </w:tc>
        <w:tc>
          <w:tcPr>
            <w:tcW w:w="722" w:type="pct"/>
          </w:tcPr>
          <w:p w14:paraId="78BF32B4">
            <w:pPr>
              <w:spacing w:before="100" w:beforeAutospacing="1" w:after="100" w:afterAutospacing="1" w:line="440" w:lineRule="exact"/>
              <w:jc w:val="center"/>
              <w:rPr>
                <w:rFonts w:ascii="宋体" w:hAnsi="宋体" w:cs="宋体"/>
                <w:color w:val="auto"/>
                <w:sz w:val="24"/>
                <w:szCs w:val="21"/>
                <w:highlight w:val="none"/>
              </w:rPr>
            </w:pPr>
          </w:p>
        </w:tc>
        <w:tc>
          <w:tcPr>
            <w:tcW w:w="589" w:type="pct"/>
          </w:tcPr>
          <w:p w14:paraId="0916FAD7">
            <w:pPr>
              <w:spacing w:before="100" w:beforeAutospacing="1" w:after="100" w:afterAutospacing="1" w:line="440" w:lineRule="exact"/>
              <w:jc w:val="center"/>
              <w:rPr>
                <w:rFonts w:ascii="宋体" w:hAnsi="宋体" w:cs="宋体"/>
                <w:color w:val="auto"/>
                <w:sz w:val="24"/>
                <w:szCs w:val="21"/>
                <w:highlight w:val="none"/>
              </w:rPr>
            </w:pPr>
          </w:p>
        </w:tc>
        <w:tc>
          <w:tcPr>
            <w:tcW w:w="366" w:type="pct"/>
          </w:tcPr>
          <w:p w14:paraId="74CF3055">
            <w:pPr>
              <w:spacing w:before="100" w:beforeAutospacing="1" w:after="100" w:afterAutospacing="1" w:line="440" w:lineRule="exact"/>
              <w:jc w:val="center"/>
              <w:rPr>
                <w:rFonts w:ascii="宋体" w:hAnsi="宋体" w:cs="宋体"/>
                <w:color w:val="auto"/>
                <w:sz w:val="24"/>
                <w:szCs w:val="21"/>
                <w:highlight w:val="none"/>
              </w:rPr>
            </w:pPr>
          </w:p>
        </w:tc>
      </w:tr>
      <w:tr w14:paraId="26090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5000" w:type="pct"/>
            <w:gridSpan w:val="9"/>
          </w:tcPr>
          <w:p w14:paraId="11468E09">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14:paraId="3550E9C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14:paraId="620D8A1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ascii="宋体" w:hAnsi="宋体" w:cs="宋体"/>
          <w:color w:val="auto"/>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14:paraId="2CEB0F1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default" w:ascii="宋体" w:hAnsi="宋体" w:eastAsia="宋体"/>
          <w:b/>
          <w:color w:val="auto"/>
          <w:sz w:val="28"/>
          <w:szCs w:val="28"/>
          <w:highlight w:val="none"/>
          <w:lang w:val="en-US" w:eastAsia="zh-CN"/>
        </w:rPr>
      </w:pPr>
      <w:r>
        <w:rPr>
          <w:rFonts w:hint="eastAsia" w:ascii="宋体" w:hAnsi="宋体" w:cs="宋体"/>
          <w:color w:val="auto"/>
          <w:kern w:val="0"/>
          <w:sz w:val="22"/>
          <w:szCs w:val="22"/>
          <w:highlight w:val="none"/>
        </w:rPr>
        <w:t>3、广东省外的</w:t>
      </w:r>
      <w:r>
        <w:rPr>
          <w:rFonts w:hint="eastAsia" w:ascii="宋体" w:hAnsi="宋体" w:cs="宋体"/>
          <w:color w:val="auto"/>
          <w:sz w:val="22"/>
          <w:szCs w:val="22"/>
          <w:highlight w:val="none"/>
        </w:rPr>
        <w:t>投标人需在本表后附：</w:t>
      </w:r>
      <w:r>
        <w:rPr>
          <w:rFonts w:hint="eastAsia" w:ascii="宋体" w:hAnsi="宋体" w:cs="宋体"/>
          <w:color w:val="auto"/>
          <w:kern w:val="0"/>
          <w:sz w:val="22"/>
          <w:szCs w:val="22"/>
          <w:highlight w:val="none"/>
        </w:rPr>
        <w:t>其拟委派人员已经在“进粤企业和人员诚信信息登记平台”录入信息并通过数据规范检查的</w:t>
      </w:r>
      <w:r>
        <w:rPr>
          <w:rFonts w:hint="eastAsia" w:ascii="宋体" w:hAnsi="宋体"/>
          <w:color w:val="auto"/>
          <w:sz w:val="22"/>
          <w:szCs w:val="22"/>
          <w:highlight w:val="none"/>
        </w:rPr>
        <w:t>带标志网页打印件。</w:t>
      </w:r>
      <w:r>
        <w:rPr>
          <w:rFonts w:hint="eastAsia" w:ascii="宋体" w:hAnsi="宋体"/>
          <w:color w:val="auto"/>
          <w:sz w:val="22"/>
          <w:szCs w:val="22"/>
          <w:highlight w:val="none"/>
          <w:lang w:val="en-US" w:eastAsia="zh-CN"/>
        </w:rPr>
        <w:t>财务负责人除外。</w:t>
      </w:r>
    </w:p>
    <w:p w14:paraId="26496881">
      <w:pPr>
        <w:spacing w:line="540" w:lineRule="exact"/>
        <w:rPr>
          <w:rFonts w:ascii="宋体" w:hAnsi="宋体"/>
          <w:b/>
          <w:color w:val="auto"/>
          <w:sz w:val="28"/>
          <w:szCs w:val="28"/>
          <w:highlight w:val="none"/>
        </w:rPr>
      </w:pPr>
    </w:p>
    <w:p w14:paraId="5F565C08">
      <w:pPr>
        <w:spacing w:line="5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5EB98670">
      <w:pPr>
        <w:spacing w:line="5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59A857A4">
      <w:pPr>
        <w:spacing w:line="240" w:lineRule="exact"/>
        <w:rPr>
          <w:rFonts w:ascii="宋体" w:hAnsi="宋体"/>
          <w:color w:val="auto"/>
          <w:szCs w:val="21"/>
          <w:highlight w:val="none"/>
          <w:u w:val="single"/>
        </w:rPr>
      </w:pPr>
    </w:p>
    <w:p w14:paraId="7B0F6C7E">
      <w:pPr>
        <w:spacing w:line="240" w:lineRule="exact"/>
        <w:ind w:firstLine="3360" w:firstLineChars="1400"/>
        <w:rPr>
          <w:rFonts w:ascii="宋体" w:hAnsi="宋体"/>
          <w:color w:val="auto"/>
          <w:szCs w:val="21"/>
          <w:highlight w:val="none"/>
        </w:rPr>
      </w:pPr>
      <w:r>
        <w:rPr>
          <w:rFonts w:hint="eastAsia" w:ascii="宋体" w:hAnsi="宋体"/>
          <w:color w:val="auto"/>
          <w:sz w:val="24"/>
          <w:highlight w:val="none"/>
        </w:rPr>
        <w:t>日期：____年____月____日</w:t>
      </w:r>
    </w:p>
    <w:p w14:paraId="260CD33E">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74249A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auto"/>
          <w:szCs w:val="21"/>
          <w:highlight w:val="none"/>
        </w:rPr>
      </w:pPr>
      <w:r>
        <w:rPr>
          <w:rFonts w:hint="eastAsia" w:ascii="宋体" w:hAnsi="宋体"/>
          <w:b/>
          <w:color w:val="auto"/>
          <w:sz w:val="24"/>
          <w:szCs w:val="24"/>
          <w:highlight w:val="none"/>
        </w:rPr>
        <w:t>表2拟委任的工程总承包项目经理简历表</w:t>
      </w:r>
    </w:p>
    <w:p w14:paraId="1E44FF8C">
      <w:pPr>
        <w:rPr>
          <w:rFonts w:ascii="宋体" w:hAnsi="宋体"/>
          <w:b/>
          <w:color w:val="auto"/>
          <w:sz w:val="24"/>
          <w:szCs w:val="24"/>
          <w:highlight w:val="none"/>
        </w:rPr>
      </w:pPr>
    </w:p>
    <w:tbl>
      <w:tblPr>
        <w:tblStyle w:val="89"/>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2C645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0EE8D9FD">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14:paraId="2DE4CDFB">
            <w:pPr>
              <w:jc w:val="center"/>
              <w:rPr>
                <w:rFonts w:ascii="宋体" w:hAnsi="宋体"/>
                <w:color w:val="auto"/>
                <w:sz w:val="24"/>
                <w:highlight w:val="none"/>
              </w:rPr>
            </w:pPr>
          </w:p>
        </w:tc>
        <w:tc>
          <w:tcPr>
            <w:tcW w:w="1440" w:type="dxa"/>
            <w:vAlign w:val="center"/>
          </w:tcPr>
          <w:p w14:paraId="08ED9769">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14:paraId="35F9799E">
            <w:pPr>
              <w:jc w:val="center"/>
              <w:rPr>
                <w:rFonts w:ascii="宋体" w:hAnsi="宋体"/>
                <w:color w:val="auto"/>
                <w:sz w:val="24"/>
                <w:highlight w:val="none"/>
              </w:rPr>
            </w:pPr>
          </w:p>
        </w:tc>
        <w:tc>
          <w:tcPr>
            <w:tcW w:w="1980" w:type="dxa"/>
            <w:gridSpan w:val="2"/>
            <w:vAlign w:val="center"/>
          </w:tcPr>
          <w:p w14:paraId="6D54FA1D">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14:paraId="1E5E04E6">
            <w:pPr>
              <w:jc w:val="center"/>
              <w:rPr>
                <w:rFonts w:ascii="宋体" w:hAnsi="宋体"/>
                <w:color w:val="auto"/>
                <w:sz w:val="24"/>
                <w:highlight w:val="none"/>
              </w:rPr>
            </w:pPr>
          </w:p>
        </w:tc>
      </w:tr>
      <w:tr w14:paraId="67C37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4419065C">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14:paraId="65F50AEE">
            <w:pPr>
              <w:jc w:val="center"/>
              <w:rPr>
                <w:rFonts w:ascii="宋体" w:hAnsi="宋体"/>
                <w:color w:val="auto"/>
                <w:sz w:val="24"/>
                <w:highlight w:val="none"/>
              </w:rPr>
            </w:pPr>
          </w:p>
        </w:tc>
        <w:tc>
          <w:tcPr>
            <w:tcW w:w="1440" w:type="dxa"/>
            <w:vAlign w:val="center"/>
          </w:tcPr>
          <w:p w14:paraId="0B916C14">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14:paraId="64131DF8">
            <w:pPr>
              <w:jc w:val="center"/>
              <w:rPr>
                <w:rFonts w:ascii="宋体" w:hAnsi="宋体"/>
                <w:color w:val="auto"/>
                <w:sz w:val="24"/>
                <w:highlight w:val="none"/>
              </w:rPr>
            </w:pPr>
          </w:p>
        </w:tc>
        <w:tc>
          <w:tcPr>
            <w:tcW w:w="1980" w:type="dxa"/>
            <w:gridSpan w:val="2"/>
            <w:vAlign w:val="center"/>
          </w:tcPr>
          <w:p w14:paraId="58E4ACAF">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14:paraId="0DD94A83">
            <w:pPr>
              <w:jc w:val="center"/>
              <w:rPr>
                <w:rFonts w:ascii="宋体" w:hAnsi="宋体"/>
                <w:color w:val="auto"/>
                <w:sz w:val="24"/>
                <w:highlight w:val="none"/>
              </w:rPr>
            </w:pPr>
            <w:r>
              <w:rPr>
                <w:rFonts w:hint="eastAsia" w:ascii="宋体" w:hAnsi="宋体"/>
                <w:color w:val="auto"/>
                <w:sz w:val="24"/>
                <w:highlight w:val="none"/>
              </w:rPr>
              <w:t>工程总承包项目经理</w:t>
            </w:r>
          </w:p>
        </w:tc>
      </w:tr>
      <w:tr w14:paraId="41668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2C6BB2A7">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14:paraId="41276C19">
            <w:pPr>
              <w:spacing w:line="440" w:lineRule="exact"/>
              <w:jc w:val="center"/>
              <w:rPr>
                <w:rFonts w:ascii="宋体" w:hAnsi="宋体"/>
                <w:color w:val="auto"/>
                <w:sz w:val="24"/>
                <w:szCs w:val="24"/>
                <w:highlight w:val="none"/>
              </w:rPr>
            </w:pPr>
          </w:p>
        </w:tc>
        <w:tc>
          <w:tcPr>
            <w:tcW w:w="1980" w:type="dxa"/>
            <w:gridSpan w:val="2"/>
            <w:vAlign w:val="center"/>
          </w:tcPr>
          <w:p w14:paraId="1BC1E928">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14:paraId="6A34036B">
            <w:pPr>
              <w:spacing w:line="440" w:lineRule="exact"/>
              <w:rPr>
                <w:rFonts w:ascii="宋体" w:hAnsi="宋体"/>
                <w:color w:val="auto"/>
                <w:sz w:val="24"/>
                <w:szCs w:val="24"/>
                <w:highlight w:val="none"/>
              </w:rPr>
            </w:pPr>
          </w:p>
        </w:tc>
      </w:tr>
      <w:tr w14:paraId="78C4C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62830ED9">
            <w:pPr>
              <w:jc w:val="center"/>
              <w:rPr>
                <w:rFonts w:ascii="宋体" w:hAnsi="宋体"/>
                <w:color w:val="auto"/>
                <w:sz w:val="24"/>
                <w:highlight w:val="none"/>
              </w:rPr>
            </w:pPr>
            <w:r>
              <w:rPr>
                <w:rFonts w:hint="eastAsia" w:ascii="宋体" w:hAnsi="宋体"/>
                <w:color w:val="auto"/>
                <w:sz w:val="24"/>
                <w:highlight w:val="none"/>
              </w:rPr>
              <w:t>执业资格等级</w:t>
            </w:r>
          </w:p>
        </w:tc>
        <w:tc>
          <w:tcPr>
            <w:tcW w:w="1260" w:type="dxa"/>
            <w:vAlign w:val="center"/>
          </w:tcPr>
          <w:p w14:paraId="02D78C39">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14:paraId="28A5736E">
            <w:pPr>
              <w:jc w:val="center"/>
              <w:rPr>
                <w:rFonts w:ascii="宋体" w:hAnsi="宋体"/>
                <w:color w:val="auto"/>
                <w:sz w:val="24"/>
                <w:highlight w:val="none"/>
              </w:rPr>
            </w:pPr>
            <w:r>
              <w:rPr>
                <w:rFonts w:hint="eastAsia" w:ascii="宋体" w:hAnsi="宋体"/>
                <w:color w:val="auto"/>
                <w:sz w:val="24"/>
                <w:highlight w:val="none"/>
              </w:rPr>
              <w:t>执业资格专业</w:t>
            </w:r>
          </w:p>
        </w:tc>
        <w:tc>
          <w:tcPr>
            <w:tcW w:w="1620" w:type="dxa"/>
            <w:vAlign w:val="center"/>
          </w:tcPr>
          <w:p w14:paraId="793859D8">
            <w:pPr>
              <w:jc w:val="center"/>
              <w:rPr>
                <w:rFonts w:ascii="宋体" w:hAnsi="宋体"/>
                <w:color w:val="auto"/>
                <w:sz w:val="24"/>
                <w:highlight w:val="none"/>
              </w:rPr>
            </w:pPr>
          </w:p>
        </w:tc>
      </w:tr>
      <w:tr w14:paraId="3FB0F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69888F7">
            <w:pPr>
              <w:jc w:val="center"/>
              <w:rPr>
                <w:rFonts w:ascii="宋体" w:hAnsi="宋体"/>
                <w:color w:val="auto"/>
                <w:sz w:val="24"/>
                <w:highlight w:val="none"/>
              </w:rPr>
            </w:pPr>
            <w:r>
              <w:rPr>
                <w:rFonts w:hint="eastAsia" w:ascii="宋体" w:hAnsi="宋体"/>
                <w:color w:val="auto"/>
                <w:sz w:val="24"/>
                <w:highlight w:val="none"/>
              </w:rPr>
              <w:t>证书编号</w:t>
            </w:r>
          </w:p>
        </w:tc>
        <w:tc>
          <w:tcPr>
            <w:tcW w:w="4860" w:type="dxa"/>
            <w:gridSpan w:val="4"/>
            <w:vAlign w:val="center"/>
          </w:tcPr>
          <w:p w14:paraId="795EAA7B">
            <w:pPr>
              <w:jc w:val="center"/>
              <w:rPr>
                <w:rFonts w:ascii="宋体" w:hAnsi="宋体"/>
                <w:color w:val="auto"/>
                <w:sz w:val="24"/>
                <w:highlight w:val="none"/>
              </w:rPr>
            </w:pPr>
          </w:p>
        </w:tc>
      </w:tr>
      <w:tr w14:paraId="7CA30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ADE3916">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vAlign w:val="center"/>
          </w:tcPr>
          <w:p w14:paraId="07565D61">
            <w:pPr>
              <w:jc w:val="center"/>
              <w:rPr>
                <w:rFonts w:ascii="宋体" w:hAnsi="宋体"/>
                <w:color w:val="auto"/>
                <w:sz w:val="24"/>
                <w:highlight w:val="none"/>
              </w:rPr>
            </w:pPr>
          </w:p>
        </w:tc>
      </w:tr>
      <w:tr w14:paraId="06AEE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31432554">
            <w:pPr>
              <w:jc w:val="center"/>
              <w:rPr>
                <w:rFonts w:ascii="宋体" w:hAnsi="宋体"/>
                <w:color w:val="auto"/>
                <w:sz w:val="24"/>
                <w:highlight w:val="none"/>
              </w:rPr>
            </w:pPr>
            <w:r>
              <w:rPr>
                <w:rFonts w:hint="eastAsia" w:ascii="宋体" w:hAnsi="宋体"/>
                <w:color w:val="auto"/>
                <w:sz w:val="24"/>
                <w:highlight w:val="none"/>
              </w:rPr>
              <w:t>主要工作经历</w:t>
            </w:r>
          </w:p>
        </w:tc>
      </w:tr>
      <w:tr w14:paraId="303FE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BF458B8">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14:paraId="1E4F9C3B">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14:paraId="5ECE1400">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14:paraId="0CD0E368">
            <w:pPr>
              <w:jc w:val="center"/>
              <w:rPr>
                <w:rFonts w:ascii="宋体" w:hAnsi="宋体"/>
                <w:color w:val="auto"/>
                <w:sz w:val="24"/>
                <w:highlight w:val="none"/>
              </w:rPr>
            </w:pPr>
            <w:r>
              <w:rPr>
                <w:rFonts w:hint="eastAsia" w:ascii="宋体" w:hAnsi="宋体"/>
                <w:color w:val="auto"/>
                <w:sz w:val="24"/>
                <w:highlight w:val="none"/>
              </w:rPr>
              <w:t>发包人及联系电话</w:t>
            </w:r>
          </w:p>
        </w:tc>
      </w:tr>
      <w:tr w14:paraId="79B20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39155F7">
            <w:pPr>
              <w:rPr>
                <w:color w:val="auto"/>
                <w:sz w:val="24"/>
                <w:highlight w:val="none"/>
              </w:rPr>
            </w:pPr>
          </w:p>
        </w:tc>
        <w:tc>
          <w:tcPr>
            <w:tcW w:w="2880" w:type="dxa"/>
            <w:gridSpan w:val="2"/>
            <w:vAlign w:val="center"/>
          </w:tcPr>
          <w:p w14:paraId="06A0D9C1">
            <w:pPr>
              <w:rPr>
                <w:color w:val="auto"/>
                <w:sz w:val="24"/>
                <w:highlight w:val="none"/>
              </w:rPr>
            </w:pPr>
          </w:p>
        </w:tc>
        <w:tc>
          <w:tcPr>
            <w:tcW w:w="2340" w:type="dxa"/>
            <w:gridSpan w:val="2"/>
            <w:vAlign w:val="center"/>
          </w:tcPr>
          <w:p w14:paraId="1B4E91E9">
            <w:pPr>
              <w:rPr>
                <w:color w:val="auto"/>
                <w:sz w:val="24"/>
                <w:highlight w:val="none"/>
              </w:rPr>
            </w:pPr>
          </w:p>
        </w:tc>
        <w:tc>
          <w:tcPr>
            <w:tcW w:w="2520" w:type="dxa"/>
            <w:gridSpan w:val="2"/>
            <w:vAlign w:val="center"/>
          </w:tcPr>
          <w:p w14:paraId="2E5829A6">
            <w:pPr>
              <w:rPr>
                <w:color w:val="auto"/>
                <w:sz w:val="24"/>
                <w:highlight w:val="none"/>
              </w:rPr>
            </w:pPr>
          </w:p>
        </w:tc>
      </w:tr>
      <w:tr w14:paraId="48142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33F087B">
            <w:pPr>
              <w:rPr>
                <w:color w:val="auto"/>
                <w:sz w:val="24"/>
                <w:highlight w:val="none"/>
              </w:rPr>
            </w:pPr>
          </w:p>
        </w:tc>
        <w:tc>
          <w:tcPr>
            <w:tcW w:w="2880" w:type="dxa"/>
            <w:gridSpan w:val="2"/>
            <w:vAlign w:val="center"/>
          </w:tcPr>
          <w:p w14:paraId="21FDA267">
            <w:pPr>
              <w:rPr>
                <w:color w:val="auto"/>
                <w:sz w:val="24"/>
                <w:highlight w:val="none"/>
              </w:rPr>
            </w:pPr>
          </w:p>
        </w:tc>
        <w:tc>
          <w:tcPr>
            <w:tcW w:w="2340" w:type="dxa"/>
            <w:gridSpan w:val="2"/>
            <w:vAlign w:val="center"/>
          </w:tcPr>
          <w:p w14:paraId="1D3D7DF4">
            <w:pPr>
              <w:rPr>
                <w:color w:val="auto"/>
                <w:sz w:val="24"/>
                <w:highlight w:val="none"/>
              </w:rPr>
            </w:pPr>
          </w:p>
        </w:tc>
        <w:tc>
          <w:tcPr>
            <w:tcW w:w="2520" w:type="dxa"/>
            <w:gridSpan w:val="2"/>
            <w:vAlign w:val="center"/>
          </w:tcPr>
          <w:p w14:paraId="520EFB25">
            <w:pPr>
              <w:rPr>
                <w:color w:val="auto"/>
                <w:sz w:val="24"/>
                <w:highlight w:val="none"/>
              </w:rPr>
            </w:pPr>
          </w:p>
        </w:tc>
      </w:tr>
      <w:tr w14:paraId="02CE1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998C6D2">
            <w:pPr>
              <w:rPr>
                <w:color w:val="auto"/>
                <w:sz w:val="24"/>
                <w:highlight w:val="none"/>
              </w:rPr>
            </w:pPr>
          </w:p>
        </w:tc>
        <w:tc>
          <w:tcPr>
            <w:tcW w:w="2880" w:type="dxa"/>
            <w:gridSpan w:val="2"/>
            <w:vAlign w:val="center"/>
          </w:tcPr>
          <w:p w14:paraId="06C28637">
            <w:pPr>
              <w:rPr>
                <w:color w:val="auto"/>
                <w:sz w:val="24"/>
                <w:highlight w:val="none"/>
              </w:rPr>
            </w:pPr>
          </w:p>
        </w:tc>
        <w:tc>
          <w:tcPr>
            <w:tcW w:w="2340" w:type="dxa"/>
            <w:gridSpan w:val="2"/>
            <w:vAlign w:val="center"/>
          </w:tcPr>
          <w:p w14:paraId="21D19B04">
            <w:pPr>
              <w:rPr>
                <w:color w:val="auto"/>
                <w:sz w:val="24"/>
                <w:highlight w:val="none"/>
              </w:rPr>
            </w:pPr>
          </w:p>
        </w:tc>
        <w:tc>
          <w:tcPr>
            <w:tcW w:w="2520" w:type="dxa"/>
            <w:gridSpan w:val="2"/>
            <w:vAlign w:val="center"/>
          </w:tcPr>
          <w:p w14:paraId="031AAF14">
            <w:pPr>
              <w:rPr>
                <w:color w:val="auto"/>
                <w:sz w:val="24"/>
                <w:highlight w:val="none"/>
              </w:rPr>
            </w:pPr>
          </w:p>
        </w:tc>
      </w:tr>
    </w:tbl>
    <w:p w14:paraId="3F71FC0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注：1、本表后附拟委任工程总承包项目经理的身份证、</w:t>
      </w:r>
      <w:r>
        <w:rPr>
          <w:rFonts w:hint="eastAsia" w:ascii="宋体" w:hAnsi="宋体" w:eastAsia="宋体" w:cs="宋体"/>
          <w:color w:val="auto"/>
          <w:sz w:val="22"/>
          <w:szCs w:val="22"/>
          <w:highlight w:val="none"/>
          <w:lang w:val="en-US" w:eastAsia="zh-CN"/>
        </w:rPr>
        <w:t>注册</w:t>
      </w:r>
      <w:r>
        <w:rPr>
          <w:rFonts w:hint="eastAsia" w:ascii="宋体" w:hAnsi="宋体" w:eastAsia="宋体" w:cs="宋体"/>
          <w:color w:val="auto"/>
          <w:sz w:val="22"/>
          <w:szCs w:val="22"/>
          <w:highlight w:val="none"/>
        </w:rPr>
        <w:t>证书、安全生产考核合格证（B证）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如有）</w:t>
      </w:r>
      <w:r>
        <w:rPr>
          <w:rFonts w:hint="eastAsia" w:ascii="宋体" w:hAnsi="宋体" w:eastAsia="宋体" w:cs="宋体"/>
          <w:color w:val="auto"/>
          <w:sz w:val="22"/>
          <w:szCs w:val="22"/>
          <w:highlight w:val="none"/>
        </w:rPr>
        <w:t>、职称证书（如有）、至少含</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月的社保管理机构的证明材料（含社保管理机构的查询机器打印件）。如果在委托书已附社保证明材料则本页可不再附。注：如果建造师证书、安全生产考核合格证已按新规定办理信息公开，则提交有二维码的网上信息系统证明的打印件；未办理信息公开的则提交证书复印件。</w:t>
      </w:r>
    </w:p>
    <w:p w14:paraId="3F6FA54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2、以上复印件须加盖投标人单位章，联合体投标的由盖牵头人单位章。</w:t>
      </w:r>
    </w:p>
    <w:p w14:paraId="162DE77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投标人：单位全称 （盖单位章）</w:t>
      </w:r>
    </w:p>
    <w:p w14:paraId="2129169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工程总承包项目经理：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14:paraId="3DA87C1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日期：____年____月____日</w:t>
      </w:r>
    </w:p>
    <w:p w14:paraId="3B9FBDDD">
      <w:pPr>
        <w:rPr>
          <w:rFonts w:ascii="宋体" w:hAnsi="宋体"/>
          <w:b/>
          <w:color w:val="auto"/>
          <w:sz w:val="24"/>
          <w:szCs w:val="24"/>
          <w:highlight w:val="none"/>
        </w:rPr>
      </w:pPr>
    </w:p>
    <w:p w14:paraId="42DBF4E7">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7B2743BA">
      <w:pPr>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表3拟委任的设计负责人简历表</w:t>
      </w:r>
      <w:r>
        <w:rPr>
          <w:rFonts w:hint="eastAsia" w:ascii="宋体" w:hAnsi="宋体"/>
          <w:b/>
          <w:color w:val="auto"/>
          <w:sz w:val="24"/>
          <w:szCs w:val="24"/>
          <w:highlight w:val="none"/>
          <w:lang w:val="en-US" w:eastAsia="zh-CN"/>
        </w:rPr>
        <w:t>/</w:t>
      </w:r>
      <w:r>
        <w:rPr>
          <w:rFonts w:hint="eastAsia" w:ascii="宋体" w:hAnsi="宋体"/>
          <w:b/>
          <w:color w:val="auto"/>
          <w:sz w:val="24"/>
          <w:szCs w:val="24"/>
          <w:highlight w:val="none"/>
        </w:rPr>
        <w:t>拟委任的</w:t>
      </w:r>
      <w:r>
        <w:rPr>
          <w:rFonts w:hint="eastAsia" w:ascii="宋体" w:hAnsi="宋体"/>
          <w:b/>
          <w:color w:val="auto"/>
          <w:sz w:val="24"/>
          <w:szCs w:val="24"/>
          <w:highlight w:val="none"/>
          <w:lang w:val="en-US" w:eastAsia="zh-CN"/>
        </w:rPr>
        <w:t>勘察</w:t>
      </w:r>
      <w:r>
        <w:rPr>
          <w:rFonts w:hint="eastAsia" w:ascii="宋体" w:hAnsi="宋体"/>
          <w:b/>
          <w:color w:val="auto"/>
          <w:sz w:val="24"/>
          <w:szCs w:val="24"/>
          <w:highlight w:val="none"/>
        </w:rPr>
        <w:t>负责人简历表</w:t>
      </w:r>
    </w:p>
    <w:p w14:paraId="345D984B">
      <w:pPr>
        <w:spacing w:line="240" w:lineRule="exact"/>
        <w:rPr>
          <w:rFonts w:ascii="宋体" w:hAnsi="宋体"/>
          <w:color w:val="auto"/>
          <w:szCs w:val="21"/>
          <w:highlight w:val="none"/>
        </w:rPr>
      </w:pPr>
    </w:p>
    <w:tbl>
      <w:tblPr>
        <w:tblStyle w:val="89"/>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2B8929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2EB562FF">
            <w:pPr>
              <w:spacing w:line="360" w:lineRule="exact"/>
              <w:jc w:val="center"/>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一般情况</w:t>
            </w:r>
          </w:p>
        </w:tc>
      </w:tr>
      <w:tr w14:paraId="271EE9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73C232E5">
            <w:pPr>
              <w:spacing w:line="360" w:lineRule="exact"/>
              <w:jc w:val="center"/>
              <w:rPr>
                <w:rFonts w:ascii="宋体" w:hAnsi="宋体"/>
                <w:color w:val="auto"/>
                <w:sz w:val="24"/>
                <w:highlight w:val="none"/>
              </w:rPr>
            </w:pPr>
            <w:r>
              <w:rPr>
                <w:rFonts w:hint="eastAsia" w:ascii="宋体" w:hAnsi="宋体"/>
                <w:color w:val="auto"/>
                <w:sz w:val="24"/>
                <w:highlight w:val="none"/>
              </w:rPr>
              <w:t>姓名</w:t>
            </w:r>
          </w:p>
        </w:tc>
        <w:tc>
          <w:tcPr>
            <w:tcW w:w="1150" w:type="dxa"/>
            <w:gridSpan w:val="2"/>
            <w:vAlign w:val="center"/>
          </w:tcPr>
          <w:p w14:paraId="42F84689">
            <w:pPr>
              <w:spacing w:line="360" w:lineRule="exact"/>
              <w:jc w:val="center"/>
              <w:rPr>
                <w:rFonts w:ascii="宋体" w:hAnsi="宋体"/>
                <w:color w:val="auto"/>
                <w:sz w:val="24"/>
                <w:highlight w:val="none"/>
              </w:rPr>
            </w:pPr>
          </w:p>
        </w:tc>
        <w:tc>
          <w:tcPr>
            <w:tcW w:w="737" w:type="dxa"/>
            <w:vAlign w:val="center"/>
          </w:tcPr>
          <w:p w14:paraId="2676F9F5">
            <w:pPr>
              <w:spacing w:line="360" w:lineRule="exact"/>
              <w:jc w:val="center"/>
              <w:rPr>
                <w:rFonts w:ascii="宋体" w:hAnsi="宋体"/>
                <w:color w:val="auto"/>
                <w:sz w:val="24"/>
                <w:highlight w:val="none"/>
              </w:rPr>
            </w:pPr>
            <w:r>
              <w:rPr>
                <w:rFonts w:hint="eastAsia" w:ascii="宋体" w:hAnsi="宋体"/>
                <w:color w:val="auto"/>
                <w:sz w:val="24"/>
                <w:highlight w:val="none"/>
              </w:rPr>
              <w:t>性别</w:t>
            </w:r>
          </w:p>
        </w:tc>
        <w:tc>
          <w:tcPr>
            <w:tcW w:w="993" w:type="dxa"/>
            <w:vAlign w:val="center"/>
          </w:tcPr>
          <w:p w14:paraId="14C84C53">
            <w:pPr>
              <w:spacing w:line="360" w:lineRule="exact"/>
              <w:jc w:val="center"/>
              <w:rPr>
                <w:rFonts w:ascii="宋体" w:hAnsi="宋体"/>
                <w:color w:val="auto"/>
                <w:sz w:val="24"/>
                <w:highlight w:val="none"/>
              </w:rPr>
            </w:pPr>
          </w:p>
        </w:tc>
        <w:tc>
          <w:tcPr>
            <w:tcW w:w="720" w:type="dxa"/>
            <w:vAlign w:val="center"/>
          </w:tcPr>
          <w:p w14:paraId="1998DED2">
            <w:pPr>
              <w:spacing w:line="360" w:lineRule="exact"/>
              <w:jc w:val="center"/>
              <w:rPr>
                <w:rFonts w:ascii="宋体" w:hAnsi="宋体"/>
                <w:color w:val="auto"/>
                <w:sz w:val="24"/>
                <w:highlight w:val="none"/>
              </w:rPr>
            </w:pPr>
            <w:r>
              <w:rPr>
                <w:rFonts w:hint="eastAsia" w:ascii="宋体" w:hAnsi="宋体"/>
                <w:color w:val="auto"/>
                <w:sz w:val="24"/>
                <w:highlight w:val="none"/>
              </w:rPr>
              <w:t>年龄</w:t>
            </w:r>
          </w:p>
        </w:tc>
        <w:tc>
          <w:tcPr>
            <w:tcW w:w="740" w:type="dxa"/>
            <w:vAlign w:val="center"/>
          </w:tcPr>
          <w:p w14:paraId="0E3C37B5">
            <w:pPr>
              <w:spacing w:line="360" w:lineRule="exact"/>
              <w:jc w:val="center"/>
              <w:rPr>
                <w:rFonts w:ascii="宋体" w:hAnsi="宋体"/>
                <w:color w:val="auto"/>
                <w:sz w:val="24"/>
                <w:highlight w:val="none"/>
              </w:rPr>
            </w:pPr>
          </w:p>
        </w:tc>
        <w:tc>
          <w:tcPr>
            <w:tcW w:w="540" w:type="dxa"/>
            <w:gridSpan w:val="2"/>
            <w:vAlign w:val="center"/>
          </w:tcPr>
          <w:p w14:paraId="56583A59">
            <w:pPr>
              <w:spacing w:line="360" w:lineRule="exact"/>
              <w:jc w:val="center"/>
              <w:rPr>
                <w:rFonts w:ascii="宋体" w:hAnsi="宋体"/>
                <w:color w:val="auto"/>
                <w:sz w:val="24"/>
                <w:highlight w:val="none"/>
              </w:rPr>
            </w:pPr>
            <w:r>
              <w:rPr>
                <w:rFonts w:hint="eastAsia" w:ascii="宋体" w:hAnsi="宋体"/>
                <w:color w:val="auto"/>
                <w:sz w:val="24"/>
                <w:highlight w:val="none"/>
              </w:rPr>
              <w:t>学位</w:t>
            </w:r>
          </w:p>
        </w:tc>
        <w:tc>
          <w:tcPr>
            <w:tcW w:w="720" w:type="dxa"/>
            <w:vAlign w:val="center"/>
          </w:tcPr>
          <w:p w14:paraId="44B163A0">
            <w:pPr>
              <w:spacing w:line="360" w:lineRule="exact"/>
              <w:jc w:val="center"/>
              <w:rPr>
                <w:rFonts w:ascii="宋体" w:hAnsi="宋体"/>
                <w:color w:val="auto"/>
                <w:sz w:val="24"/>
                <w:highlight w:val="none"/>
              </w:rPr>
            </w:pPr>
          </w:p>
        </w:tc>
        <w:tc>
          <w:tcPr>
            <w:tcW w:w="1440" w:type="dxa"/>
            <w:gridSpan w:val="2"/>
            <w:vAlign w:val="center"/>
          </w:tcPr>
          <w:p w14:paraId="42A02309">
            <w:pPr>
              <w:spacing w:line="360" w:lineRule="exact"/>
              <w:jc w:val="center"/>
              <w:rPr>
                <w:rFonts w:ascii="宋体" w:hAnsi="宋体"/>
                <w:color w:val="auto"/>
                <w:sz w:val="24"/>
                <w:highlight w:val="none"/>
              </w:rPr>
            </w:pPr>
            <w:r>
              <w:rPr>
                <w:rFonts w:hint="eastAsia" w:ascii="宋体" w:hAnsi="宋体"/>
                <w:color w:val="auto"/>
                <w:sz w:val="24"/>
                <w:highlight w:val="none"/>
              </w:rPr>
              <w:t>身份证号码</w:t>
            </w:r>
          </w:p>
        </w:tc>
        <w:tc>
          <w:tcPr>
            <w:tcW w:w="1423" w:type="dxa"/>
            <w:vAlign w:val="center"/>
          </w:tcPr>
          <w:p w14:paraId="3CC907E5">
            <w:pPr>
              <w:spacing w:line="360" w:lineRule="exact"/>
              <w:jc w:val="center"/>
              <w:rPr>
                <w:rFonts w:ascii="宋体" w:hAnsi="宋体"/>
                <w:color w:val="auto"/>
                <w:sz w:val="24"/>
                <w:highlight w:val="none"/>
              </w:rPr>
            </w:pPr>
          </w:p>
        </w:tc>
      </w:tr>
      <w:tr w14:paraId="4A75C8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49314B55">
            <w:pPr>
              <w:spacing w:line="360" w:lineRule="exact"/>
              <w:jc w:val="center"/>
              <w:rPr>
                <w:rFonts w:ascii="宋体" w:hAnsi="宋体"/>
                <w:color w:val="auto"/>
                <w:sz w:val="24"/>
                <w:highlight w:val="none"/>
              </w:rPr>
            </w:pPr>
            <w:r>
              <w:rPr>
                <w:rFonts w:hint="eastAsia" w:ascii="宋体" w:hAnsi="宋体"/>
                <w:color w:val="auto"/>
                <w:sz w:val="24"/>
                <w:highlight w:val="none"/>
              </w:rPr>
              <w:t>职称</w:t>
            </w:r>
          </w:p>
        </w:tc>
        <w:tc>
          <w:tcPr>
            <w:tcW w:w="1150" w:type="dxa"/>
            <w:gridSpan w:val="2"/>
            <w:vAlign w:val="center"/>
          </w:tcPr>
          <w:p w14:paraId="6EC27BA5">
            <w:pPr>
              <w:spacing w:line="360" w:lineRule="exact"/>
              <w:jc w:val="center"/>
              <w:rPr>
                <w:rFonts w:ascii="宋体" w:hAnsi="宋体"/>
                <w:color w:val="auto"/>
                <w:sz w:val="24"/>
                <w:highlight w:val="none"/>
              </w:rPr>
            </w:pPr>
          </w:p>
        </w:tc>
        <w:tc>
          <w:tcPr>
            <w:tcW w:w="2450" w:type="dxa"/>
            <w:gridSpan w:val="3"/>
            <w:vAlign w:val="center"/>
          </w:tcPr>
          <w:p w14:paraId="2DAD0E45">
            <w:pPr>
              <w:spacing w:line="360" w:lineRule="exact"/>
              <w:jc w:val="center"/>
              <w:rPr>
                <w:rFonts w:ascii="宋体" w:hAnsi="宋体"/>
                <w:color w:val="auto"/>
                <w:sz w:val="24"/>
                <w:highlight w:val="none"/>
              </w:rPr>
            </w:pPr>
            <w:r>
              <w:rPr>
                <w:rFonts w:hint="eastAsia" w:ascii="宋体" w:hAnsi="宋体"/>
                <w:color w:val="auto"/>
                <w:sz w:val="24"/>
                <w:highlight w:val="none"/>
              </w:rPr>
              <w:t>为投标人服务时间</w:t>
            </w:r>
            <w:r>
              <w:rPr>
                <w:rFonts w:ascii="宋体" w:hAnsi="宋体"/>
                <w:color w:val="auto"/>
                <w:sz w:val="24"/>
                <w:highlight w:val="none"/>
              </w:rPr>
              <w:t>(</w:t>
            </w:r>
            <w:r>
              <w:rPr>
                <w:rFonts w:hint="eastAsia" w:ascii="宋体" w:hAnsi="宋体"/>
                <w:color w:val="auto"/>
                <w:sz w:val="24"/>
                <w:highlight w:val="none"/>
              </w:rPr>
              <w:t>年</w:t>
            </w:r>
            <w:r>
              <w:rPr>
                <w:rFonts w:ascii="宋体" w:hAnsi="宋体"/>
                <w:color w:val="auto"/>
                <w:sz w:val="24"/>
                <w:highlight w:val="none"/>
              </w:rPr>
              <w:t>)</w:t>
            </w:r>
          </w:p>
        </w:tc>
        <w:tc>
          <w:tcPr>
            <w:tcW w:w="1280" w:type="dxa"/>
            <w:gridSpan w:val="3"/>
            <w:vAlign w:val="center"/>
          </w:tcPr>
          <w:p w14:paraId="55CC8F9D">
            <w:pPr>
              <w:spacing w:line="360" w:lineRule="exact"/>
              <w:jc w:val="center"/>
              <w:rPr>
                <w:rFonts w:ascii="宋体" w:hAnsi="宋体"/>
                <w:color w:val="auto"/>
                <w:sz w:val="24"/>
                <w:highlight w:val="none"/>
              </w:rPr>
            </w:pPr>
          </w:p>
        </w:tc>
        <w:tc>
          <w:tcPr>
            <w:tcW w:w="2160" w:type="dxa"/>
            <w:gridSpan w:val="3"/>
            <w:vAlign w:val="center"/>
          </w:tcPr>
          <w:p w14:paraId="73CD5D4D">
            <w:pPr>
              <w:spacing w:line="360" w:lineRule="exact"/>
              <w:jc w:val="center"/>
              <w:rPr>
                <w:rFonts w:ascii="宋体" w:hAnsi="宋体"/>
                <w:color w:val="auto"/>
                <w:sz w:val="24"/>
                <w:highlight w:val="none"/>
              </w:rPr>
            </w:pPr>
            <w:r>
              <w:rPr>
                <w:rFonts w:hint="eastAsia" w:ascii="宋体" w:hAnsi="宋体"/>
                <w:color w:val="auto"/>
                <w:sz w:val="24"/>
                <w:highlight w:val="none"/>
              </w:rPr>
              <w:t>在本合同中拟任职</w:t>
            </w:r>
          </w:p>
        </w:tc>
        <w:tc>
          <w:tcPr>
            <w:tcW w:w="1423" w:type="dxa"/>
            <w:vAlign w:val="center"/>
          </w:tcPr>
          <w:p w14:paraId="7E5445C2">
            <w:pPr>
              <w:spacing w:line="360" w:lineRule="exact"/>
              <w:jc w:val="center"/>
              <w:rPr>
                <w:rFonts w:ascii="宋体" w:hAnsi="宋体"/>
                <w:color w:val="auto"/>
                <w:sz w:val="24"/>
                <w:highlight w:val="none"/>
              </w:rPr>
            </w:pPr>
          </w:p>
        </w:tc>
      </w:tr>
      <w:tr w14:paraId="0BDFE3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14BF5BAD">
            <w:pPr>
              <w:spacing w:line="360" w:lineRule="exact"/>
              <w:jc w:val="center"/>
              <w:rPr>
                <w:rFonts w:ascii="宋体" w:hAnsi="宋体"/>
                <w:color w:val="auto"/>
                <w:sz w:val="24"/>
                <w:highlight w:val="none"/>
              </w:rPr>
            </w:pPr>
            <w:r>
              <w:rPr>
                <w:rFonts w:hint="eastAsia" w:ascii="宋体" w:hAnsi="宋体"/>
                <w:color w:val="auto"/>
                <w:sz w:val="24"/>
                <w:highlight w:val="none"/>
              </w:rPr>
              <w:t>学历</w:t>
            </w:r>
          </w:p>
        </w:tc>
        <w:tc>
          <w:tcPr>
            <w:tcW w:w="8463" w:type="dxa"/>
            <w:gridSpan w:val="12"/>
          </w:tcPr>
          <w:p w14:paraId="61E515B8">
            <w:pPr>
              <w:spacing w:line="360" w:lineRule="exact"/>
              <w:ind w:firstLine="1080" w:firstLineChars="450"/>
              <w:rPr>
                <w:rFonts w:ascii="宋体" w:hAnsi="宋体"/>
                <w:color w:val="auto"/>
                <w:sz w:val="24"/>
                <w:highlight w:val="none"/>
              </w:rPr>
            </w:pPr>
            <w:r>
              <w:rPr>
                <w:rFonts w:hint="eastAsia" w:ascii="宋体" w:hAnsi="宋体"/>
                <w:color w:val="auto"/>
                <w:sz w:val="24"/>
                <w:highlight w:val="none"/>
              </w:rPr>
              <w:t>年毕业于            （学校）              （专业）</w:t>
            </w:r>
          </w:p>
        </w:tc>
      </w:tr>
      <w:tr w14:paraId="7ADFC1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57FEC0C1">
            <w:pPr>
              <w:spacing w:line="360" w:lineRule="exact"/>
              <w:ind w:firstLine="600" w:firstLineChars="250"/>
              <w:rPr>
                <w:rFonts w:ascii="宋体" w:hAnsi="宋体"/>
                <w:color w:val="auto"/>
                <w:sz w:val="24"/>
                <w:highlight w:val="none"/>
              </w:rPr>
            </w:pPr>
            <w:r>
              <w:rPr>
                <w:rFonts w:hint="eastAsia" w:ascii="宋体" w:hAnsi="宋体"/>
                <w:color w:val="auto"/>
                <w:sz w:val="24"/>
                <w:highlight w:val="none"/>
              </w:rPr>
              <w:t>职称资格证书编号</w:t>
            </w:r>
          </w:p>
        </w:tc>
        <w:tc>
          <w:tcPr>
            <w:tcW w:w="4863" w:type="dxa"/>
            <w:gridSpan w:val="7"/>
            <w:vAlign w:val="center"/>
          </w:tcPr>
          <w:p w14:paraId="554855DB">
            <w:pPr>
              <w:spacing w:line="360" w:lineRule="exact"/>
              <w:ind w:firstLine="600" w:firstLineChars="250"/>
              <w:rPr>
                <w:rFonts w:ascii="宋体" w:hAnsi="宋体"/>
                <w:color w:val="auto"/>
                <w:sz w:val="24"/>
                <w:highlight w:val="none"/>
              </w:rPr>
            </w:pPr>
          </w:p>
        </w:tc>
      </w:tr>
      <w:tr w14:paraId="5FA775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0EDB5BB4">
            <w:pPr>
              <w:spacing w:line="360" w:lineRule="exact"/>
              <w:jc w:val="center"/>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经   历</w:t>
            </w:r>
          </w:p>
        </w:tc>
      </w:tr>
      <w:tr w14:paraId="475873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7443D544">
            <w:pPr>
              <w:spacing w:line="360" w:lineRule="exact"/>
              <w:jc w:val="center"/>
              <w:rPr>
                <w:rFonts w:ascii="宋体" w:hAnsi="宋体"/>
                <w:color w:val="auto"/>
                <w:sz w:val="24"/>
                <w:highlight w:val="none"/>
              </w:rPr>
            </w:pPr>
            <w:r>
              <w:rPr>
                <w:rFonts w:hint="eastAsia" w:ascii="宋体" w:hAnsi="宋体"/>
                <w:color w:val="auto"/>
                <w:sz w:val="24"/>
                <w:highlight w:val="none"/>
              </w:rPr>
              <w:t>时间</w:t>
            </w:r>
          </w:p>
        </w:tc>
        <w:tc>
          <w:tcPr>
            <w:tcW w:w="4681" w:type="dxa"/>
            <w:gridSpan w:val="6"/>
            <w:vAlign w:val="center"/>
          </w:tcPr>
          <w:p w14:paraId="5AB34260">
            <w:pPr>
              <w:spacing w:line="360" w:lineRule="exact"/>
              <w:jc w:val="center"/>
              <w:rPr>
                <w:rFonts w:ascii="宋体" w:hAnsi="宋体"/>
                <w:color w:val="auto"/>
                <w:sz w:val="24"/>
                <w:highlight w:val="none"/>
              </w:rPr>
            </w:pPr>
            <w:r>
              <w:rPr>
                <w:rFonts w:hint="eastAsia" w:ascii="宋体" w:hAnsi="宋体"/>
                <w:color w:val="auto"/>
                <w:sz w:val="24"/>
                <w:highlight w:val="none"/>
              </w:rPr>
              <w:t>负责过的主要工程（类型和金额）</w:t>
            </w:r>
          </w:p>
        </w:tc>
        <w:tc>
          <w:tcPr>
            <w:tcW w:w="1827" w:type="dxa"/>
            <w:gridSpan w:val="3"/>
            <w:vAlign w:val="center"/>
          </w:tcPr>
          <w:p w14:paraId="5D8C90F3">
            <w:pPr>
              <w:spacing w:line="360" w:lineRule="exact"/>
              <w:jc w:val="center"/>
              <w:rPr>
                <w:rFonts w:ascii="宋体" w:hAnsi="宋体"/>
                <w:color w:val="auto"/>
                <w:sz w:val="24"/>
                <w:highlight w:val="none"/>
              </w:rPr>
            </w:pPr>
            <w:r>
              <w:rPr>
                <w:rFonts w:hint="eastAsia" w:ascii="宋体" w:hAnsi="宋体"/>
                <w:color w:val="auto"/>
                <w:sz w:val="24"/>
                <w:highlight w:val="none"/>
              </w:rPr>
              <w:t>该项目中任职</w:t>
            </w:r>
          </w:p>
        </w:tc>
        <w:tc>
          <w:tcPr>
            <w:tcW w:w="1808" w:type="dxa"/>
            <w:gridSpan w:val="2"/>
            <w:vAlign w:val="center"/>
          </w:tcPr>
          <w:p w14:paraId="3B1FFC7A">
            <w:pPr>
              <w:spacing w:line="360" w:lineRule="exact"/>
              <w:jc w:val="center"/>
              <w:rPr>
                <w:rFonts w:ascii="宋体" w:hAnsi="宋体"/>
                <w:color w:val="auto"/>
                <w:sz w:val="24"/>
                <w:highlight w:val="none"/>
              </w:rPr>
            </w:pPr>
            <w:r>
              <w:rPr>
                <w:rFonts w:hint="eastAsia" w:ascii="宋体" w:hAnsi="宋体"/>
                <w:color w:val="auto"/>
                <w:sz w:val="24"/>
                <w:highlight w:val="none"/>
              </w:rPr>
              <w:t>发包人及</w:t>
            </w:r>
          </w:p>
          <w:p w14:paraId="73C4A2F9">
            <w:pPr>
              <w:spacing w:line="360" w:lineRule="exact"/>
              <w:jc w:val="center"/>
              <w:rPr>
                <w:rFonts w:ascii="宋体" w:hAnsi="宋体"/>
                <w:color w:val="auto"/>
                <w:sz w:val="24"/>
                <w:highlight w:val="none"/>
              </w:rPr>
            </w:pPr>
            <w:r>
              <w:rPr>
                <w:rFonts w:hint="eastAsia" w:ascii="宋体" w:hAnsi="宋体"/>
                <w:color w:val="auto"/>
                <w:sz w:val="24"/>
                <w:highlight w:val="none"/>
              </w:rPr>
              <w:t>联系电话</w:t>
            </w:r>
          </w:p>
        </w:tc>
      </w:tr>
      <w:tr w14:paraId="52AB19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25E46B5F">
            <w:pPr>
              <w:spacing w:line="360" w:lineRule="exact"/>
              <w:rPr>
                <w:rFonts w:ascii="宋体" w:hAnsi="宋体"/>
                <w:color w:val="auto"/>
                <w:sz w:val="24"/>
                <w:highlight w:val="none"/>
              </w:rPr>
            </w:pPr>
          </w:p>
        </w:tc>
        <w:tc>
          <w:tcPr>
            <w:tcW w:w="4681" w:type="dxa"/>
            <w:gridSpan w:val="6"/>
          </w:tcPr>
          <w:p w14:paraId="48B7C001">
            <w:pPr>
              <w:spacing w:line="360" w:lineRule="exact"/>
              <w:rPr>
                <w:rFonts w:ascii="宋体" w:hAnsi="宋体"/>
                <w:color w:val="auto"/>
                <w:sz w:val="24"/>
                <w:highlight w:val="none"/>
              </w:rPr>
            </w:pPr>
          </w:p>
        </w:tc>
        <w:tc>
          <w:tcPr>
            <w:tcW w:w="1827" w:type="dxa"/>
            <w:gridSpan w:val="3"/>
          </w:tcPr>
          <w:p w14:paraId="2F23957C">
            <w:pPr>
              <w:spacing w:line="360" w:lineRule="exact"/>
              <w:rPr>
                <w:rFonts w:ascii="宋体" w:hAnsi="宋体"/>
                <w:color w:val="auto"/>
                <w:sz w:val="24"/>
                <w:highlight w:val="none"/>
              </w:rPr>
            </w:pPr>
          </w:p>
        </w:tc>
        <w:tc>
          <w:tcPr>
            <w:tcW w:w="1808" w:type="dxa"/>
            <w:gridSpan w:val="2"/>
          </w:tcPr>
          <w:p w14:paraId="42417C23">
            <w:pPr>
              <w:spacing w:line="360" w:lineRule="exact"/>
              <w:rPr>
                <w:rFonts w:ascii="宋体" w:hAnsi="宋体"/>
                <w:color w:val="auto"/>
                <w:sz w:val="24"/>
                <w:highlight w:val="none"/>
              </w:rPr>
            </w:pPr>
          </w:p>
        </w:tc>
      </w:tr>
      <w:tr w14:paraId="0E516A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6EA0FDC7">
            <w:pPr>
              <w:spacing w:line="360" w:lineRule="exact"/>
              <w:jc w:val="center"/>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获奖情况</w:t>
            </w:r>
          </w:p>
        </w:tc>
      </w:tr>
      <w:tr w14:paraId="126059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4" w:hRule="exact"/>
        </w:trPr>
        <w:tc>
          <w:tcPr>
            <w:tcW w:w="9363" w:type="dxa"/>
            <w:gridSpan w:val="13"/>
            <w:vAlign w:val="center"/>
          </w:tcPr>
          <w:p w14:paraId="5373BFC1">
            <w:pPr>
              <w:spacing w:line="360" w:lineRule="exact"/>
              <w:jc w:val="center"/>
              <w:rPr>
                <w:rFonts w:ascii="宋体" w:hAnsi="宋体"/>
                <w:color w:val="auto"/>
                <w:sz w:val="24"/>
                <w:highlight w:val="none"/>
              </w:rPr>
            </w:pPr>
          </w:p>
        </w:tc>
      </w:tr>
      <w:tr w14:paraId="31C1E5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22DC3E7C">
            <w:pPr>
              <w:spacing w:line="360" w:lineRule="exact"/>
              <w:jc w:val="center"/>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目前承担的任务</w:t>
            </w:r>
          </w:p>
        </w:tc>
      </w:tr>
      <w:tr w14:paraId="6C0447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20" w:hRule="exact"/>
        </w:trPr>
        <w:tc>
          <w:tcPr>
            <w:tcW w:w="9363" w:type="dxa"/>
            <w:gridSpan w:val="13"/>
          </w:tcPr>
          <w:p w14:paraId="498FB290">
            <w:pPr>
              <w:spacing w:line="360" w:lineRule="exact"/>
              <w:rPr>
                <w:rFonts w:ascii="宋体" w:hAnsi="宋体"/>
                <w:color w:val="auto"/>
                <w:sz w:val="24"/>
                <w:highlight w:val="none"/>
              </w:rPr>
            </w:pPr>
          </w:p>
        </w:tc>
      </w:tr>
    </w:tbl>
    <w:p w14:paraId="4B56D85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注：1.本表后附拟委任人员的身份证复印件、注册执业资格证书复印件、职称证书（如有）复印件、至少包含</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月的社保管理机构的证明材料（含社保管理机构的查询机器打印件）以及资格审查条件所要求的其他相关证书的复印。</w:t>
      </w:r>
    </w:p>
    <w:p w14:paraId="203266D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2、以上复印件须加盖投标人单位章，联合体投标的由盖牵头人单位章。</w:t>
      </w:r>
    </w:p>
    <w:p w14:paraId="41E0E51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投标人：单位全称 （盖单位章）</w:t>
      </w:r>
    </w:p>
    <w:p w14:paraId="1F77F436">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日期：____年____月____日</w:t>
      </w:r>
    </w:p>
    <w:p w14:paraId="7210ECC2">
      <w:pPr>
        <w:spacing w:line="240" w:lineRule="exact"/>
        <w:rPr>
          <w:rFonts w:ascii="宋体" w:hAnsi="宋体"/>
          <w:b/>
          <w:color w:val="auto"/>
          <w:sz w:val="24"/>
          <w:szCs w:val="24"/>
          <w:highlight w:val="none"/>
        </w:rPr>
      </w:pPr>
      <w:r>
        <w:rPr>
          <w:color w:val="auto"/>
          <w:szCs w:val="28"/>
          <w:highlight w:val="none"/>
        </w:rPr>
        <w:br w:type="page"/>
      </w:r>
      <w:r>
        <w:rPr>
          <w:rFonts w:hint="eastAsia" w:ascii="宋体" w:hAnsi="宋体"/>
          <w:b/>
          <w:color w:val="auto"/>
          <w:sz w:val="24"/>
          <w:szCs w:val="24"/>
          <w:highlight w:val="none"/>
        </w:rPr>
        <w:t>4：拟委任的项目施工负责人简历表</w:t>
      </w:r>
    </w:p>
    <w:p w14:paraId="20676DCF">
      <w:pPr>
        <w:spacing w:line="240" w:lineRule="exact"/>
        <w:rPr>
          <w:rFonts w:ascii="宋体" w:hAnsi="宋体"/>
          <w:b/>
          <w:color w:val="auto"/>
          <w:sz w:val="24"/>
          <w:szCs w:val="24"/>
          <w:highlight w:val="none"/>
        </w:rPr>
      </w:pPr>
    </w:p>
    <w:tbl>
      <w:tblPr>
        <w:tblStyle w:val="89"/>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21D71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233E004">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14:paraId="439C8313">
            <w:pPr>
              <w:spacing w:line="440" w:lineRule="exact"/>
              <w:jc w:val="center"/>
              <w:rPr>
                <w:rFonts w:ascii="宋体" w:hAnsi="宋体"/>
                <w:color w:val="auto"/>
                <w:sz w:val="24"/>
                <w:szCs w:val="24"/>
                <w:highlight w:val="none"/>
              </w:rPr>
            </w:pPr>
          </w:p>
        </w:tc>
        <w:tc>
          <w:tcPr>
            <w:tcW w:w="927" w:type="dxa"/>
            <w:vAlign w:val="center"/>
          </w:tcPr>
          <w:p w14:paraId="589E5846">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14:paraId="56FB9DF7">
            <w:pPr>
              <w:spacing w:line="440" w:lineRule="exact"/>
              <w:jc w:val="center"/>
              <w:rPr>
                <w:rFonts w:ascii="宋体" w:hAnsi="宋体"/>
                <w:color w:val="auto"/>
                <w:sz w:val="24"/>
                <w:szCs w:val="24"/>
                <w:highlight w:val="none"/>
              </w:rPr>
            </w:pPr>
          </w:p>
        </w:tc>
        <w:tc>
          <w:tcPr>
            <w:tcW w:w="1964" w:type="dxa"/>
            <w:gridSpan w:val="2"/>
            <w:vAlign w:val="center"/>
          </w:tcPr>
          <w:p w14:paraId="0A92E9C1">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374" w:type="dxa"/>
            <w:vAlign w:val="center"/>
          </w:tcPr>
          <w:p w14:paraId="0A912E86">
            <w:pPr>
              <w:spacing w:line="440" w:lineRule="exact"/>
              <w:rPr>
                <w:rFonts w:ascii="宋体" w:hAnsi="宋体"/>
                <w:color w:val="auto"/>
                <w:sz w:val="24"/>
                <w:szCs w:val="24"/>
                <w:highlight w:val="none"/>
              </w:rPr>
            </w:pPr>
          </w:p>
        </w:tc>
      </w:tr>
      <w:tr w14:paraId="4F992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F5623B1">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14:paraId="4B82391B">
            <w:pPr>
              <w:spacing w:line="440" w:lineRule="exact"/>
              <w:jc w:val="center"/>
              <w:rPr>
                <w:rFonts w:ascii="宋体" w:hAnsi="宋体"/>
                <w:color w:val="auto"/>
                <w:sz w:val="24"/>
                <w:szCs w:val="24"/>
                <w:highlight w:val="none"/>
              </w:rPr>
            </w:pPr>
          </w:p>
        </w:tc>
        <w:tc>
          <w:tcPr>
            <w:tcW w:w="927" w:type="dxa"/>
            <w:vAlign w:val="center"/>
          </w:tcPr>
          <w:p w14:paraId="1A4EC1B6">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14:paraId="6EFE7472">
            <w:pPr>
              <w:spacing w:line="440" w:lineRule="exact"/>
              <w:jc w:val="center"/>
              <w:rPr>
                <w:rFonts w:ascii="宋体" w:hAnsi="宋体"/>
                <w:color w:val="auto"/>
                <w:sz w:val="24"/>
                <w:szCs w:val="24"/>
                <w:highlight w:val="none"/>
              </w:rPr>
            </w:pPr>
          </w:p>
        </w:tc>
        <w:tc>
          <w:tcPr>
            <w:tcW w:w="1964" w:type="dxa"/>
            <w:gridSpan w:val="2"/>
            <w:vAlign w:val="center"/>
          </w:tcPr>
          <w:p w14:paraId="65A0E450">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374" w:type="dxa"/>
            <w:vAlign w:val="center"/>
          </w:tcPr>
          <w:p w14:paraId="1DBAACCB">
            <w:pPr>
              <w:spacing w:line="440" w:lineRule="exact"/>
              <w:rPr>
                <w:rFonts w:ascii="宋体" w:hAnsi="宋体"/>
                <w:color w:val="auto"/>
                <w:sz w:val="24"/>
                <w:szCs w:val="24"/>
                <w:highlight w:val="none"/>
              </w:rPr>
            </w:pPr>
            <w:r>
              <w:rPr>
                <w:rFonts w:hint="eastAsia"/>
                <w:color w:val="auto"/>
                <w:sz w:val="24"/>
                <w:szCs w:val="24"/>
                <w:highlight w:val="none"/>
              </w:rPr>
              <w:t>技术负责人</w:t>
            </w:r>
          </w:p>
        </w:tc>
      </w:tr>
      <w:tr w14:paraId="5B804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C43E679">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14:paraId="35236422">
            <w:pPr>
              <w:spacing w:line="440" w:lineRule="exact"/>
              <w:jc w:val="center"/>
              <w:rPr>
                <w:rFonts w:ascii="宋体" w:hAnsi="宋体"/>
                <w:color w:val="auto"/>
                <w:sz w:val="24"/>
                <w:szCs w:val="24"/>
                <w:highlight w:val="none"/>
              </w:rPr>
            </w:pPr>
          </w:p>
        </w:tc>
        <w:tc>
          <w:tcPr>
            <w:tcW w:w="1964" w:type="dxa"/>
            <w:gridSpan w:val="2"/>
            <w:vAlign w:val="center"/>
          </w:tcPr>
          <w:p w14:paraId="4A7744F8">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374" w:type="dxa"/>
          </w:tcPr>
          <w:p w14:paraId="5FFEC2AB">
            <w:pPr>
              <w:spacing w:line="440" w:lineRule="exact"/>
              <w:rPr>
                <w:rFonts w:ascii="宋体" w:hAnsi="宋体"/>
                <w:color w:val="auto"/>
                <w:sz w:val="24"/>
                <w:szCs w:val="24"/>
                <w:highlight w:val="none"/>
              </w:rPr>
            </w:pPr>
          </w:p>
        </w:tc>
      </w:tr>
      <w:tr w14:paraId="7DFE9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E30A7BE">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14:paraId="21F9B7F0">
            <w:pPr>
              <w:spacing w:line="440" w:lineRule="exact"/>
              <w:jc w:val="center"/>
              <w:rPr>
                <w:rFonts w:ascii="宋体" w:hAnsi="宋体"/>
                <w:color w:val="auto"/>
                <w:sz w:val="24"/>
                <w:szCs w:val="24"/>
                <w:highlight w:val="none"/>
              </w:rPr>
            </w:pPr>
          </w:p>
        </w:tc>
        <w:tc>
          <w:tcPr>
            <w:tcW w:w="3960" w:type="dxa"/>
            <w:gridSpan w:val="4"/>
            <w:vAlign w:val="center"/>
          </w:tcPr>
          <w:p w14:paraId="630B2E35">
            <w:pPr>
              <w:spacing w:line="440" w:lineRule="exact"/>
              <w:jc w:val="center"/>
              <w:rPr>
                <w:rFonts w:ascii="宋体" w:hAnsi="宋体"/>
                <w:color w:val="auto"/>
                <w:sz w:val="24"/>
                <w:szCs w:val="24"/>
                <w:highlight w:val="none"/>
              </w:rPr>
            </w:pPr>
            <w:r>
              <w:rPr>
                <w:rFonts w:hint="eastAsia"/>
                <w:color w:val="auto"/>
                <w:sz w:val="24"/>
                <w:highlight w:val="none"/>
              </w:rPr>
              <w:t>职称资格证书编号</w:t>
            </w:r>
          </w:p>
        </w:tc>
        <w:tc>
          <w:tcPr>
            <w:tcW w:w="2374" w:type="dxa"/>
          </w:tcPr>
          <w:p w14:paraId="07B603FE">
            <w:pPr>
              <w:spacing w:line="440" w:lineRule="exact"/>
              <w:rPr>
                <w:rFonts w:ascii="宋体" w:hAnsi="宋体"/>
                <w:color w:val="auto"/>
                <w:sz w:val="24"/>
                <w:szCs w:val="24"/>
                <w:highlight w:val="none"/>
              </w:rPr>
            </w:pPr>
          </w:p>
        </w:tc>
      </w:tr>
      <w:tr w14:paraId="7AD44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48574CD1">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400D3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493BF43">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14:paraId="2B1CE9A3">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14:paraId="12181889">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899" w:type="dxa"/>
            <w:gridSpan w:val="2"/>
            <w:vAlign w:val="center"/>
          </w:tcPr>
          <w:p w14:paraId="352EA6D5">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62A28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9FB82C6">
            <w:pPr>
              <w:spacing w:line="440" w:lineRule="exact"/>
              <w:rPr>
                <w:rFonts w:eastAsia="黑体"/>
                <w:color w:val="auto"/>
                <w:szCs w:val="21"/>
                <w:highlight w:val="none"/>
              </w:rPr>
            </w:pPr>
          </w:p>
        </w:tc>
        <w:tc>
          <w:tcPr>
            <w:tcW w:w="3500" w:type="dxa"/>
            <w:gridSpan w:val="3"/>
          </w:tcPr>
          <w:p w14:paraId="7C75001A">
            <w:pPr>
              <w:spacing w:line="440" w:lineRule="exact"/>
              <w:rPr>
                <w:rFonts w:eastAsia="黑体"/>
                <w:color w:val="auto"/>
                <w:szCs w:val="21"/>
                <w:highlight w:val="none"/>
              </w:rPr>
            </w:pPr>
          </w:p>
        </w:tc>
        <w:tc>
          <w:tcPr>
            <w:tcW w:w="1439" w:type="dxa"/>
          </w:tcPr>
          <w:p w14:paraId="4FF7A381">
            <w:pPr>
              <w:spacing w:line="440" w:lineRule="exact"/>
              <w:rPr>
                <w:rFonts w:eastAsia="黑体"/>
                <w:color w:val="auto"/>
                <w:szCs w:val="21"/>
                <w:highlight w:val="none"/>
              </w:rPr>
            </w:pPr>
          </w:p>
        </w:tc>
        <w:tc>
          <w:tcPr>
            <w:tcW w:w="2899" w:type="dxa"/>
            <w:gridSpan w:val="2"/>
          </w:tcPr>
          <w:p w14:paraId="3B5F8BA8">
            <w:pPr>
              <w:spacing w:line="440" w:lineRule="exact"/>
              <w:rPr>
                <w:rFonts w:eastAsia="黑体"/>
                <w:color w:val="auto"/>
                <w:szCs w:val="21"/>
                <w:highlight w:val="none"/>
              </w:rPr>
            </w:pPr>
          </w:p>
        </w:tc>
      </w:tr>
      <w:tr w14:paraId="200A3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A7D90B6">
            <w:pPr>
              <w:spacing w:line="440" w:lineRule="exact"/>
              <w:rPr>
                <w:rFonts w:eastAsia="黑体"/>
                <w:color w:val="auto"/>
                <w:szCs w:val="21"/>
                <w:highlight w:val="none"/>
              </w:rPr>
            </w:pPr>
          </w:p>
        </w:tc>
        <w:tc>
          <w:tcPr>
            <w:tcW w:w="3500" w:type="dxa"/>
            <w:gridSpan w:val="3"/>
          </w:tcPr>
          <w:p w14:paraId="26DF5D2F">
            <w:pPr>
              <w:spacing w:line="440" w:lineRule="exact"/>
              <w:rPr>
                <w:rFonts w:eastAsia="黑体"/>
                <w:color w:val="auto"/>
                <w:szCs w:val="21"/>
                <w:highlight w:val="none"/>
              </w:rPr>
            </w:pPr>
          </w:p>
        </w:tc>
        <w:tc>
          <w:tcPr>
            <w:tcW w:w="1439" w:type="dxa"/>
          </w:tcPr>
          <w:p w14:paraId="04709DCC">
            <w:pPr>
              <w:spacing w:line="440" w:lineRule="exact"/>
              <w:rPr>
                <w:rFonts w:eastAsia="黑体"/>
                <w:color w:val="auto"/>
                <w:szCs w:val="21"/>
                <w:highlight w:val="none"/>
              </w:rPr>
            </w:pPr>
          </w:p>
        </w:tc>
        <w:tc>
          <w:tcPr>
            <w:tcW w:w="2899" w:type="dxa"/>
            <w:gridSpan w:val="2"/>
          </w:tcPr>
          <w:p w14:paraId="2E9A6C59">
            <w:pPr>
              <w:spacing w:line="440" w:lineRule="exact"/>
              <w:rPr>
                <w:rFonts w:eastAsia="黑体"/>
                <w:color w:val="auto"/>
                <w:szCs w:val="21"/>
                <w:highlight w:val="none"/>
              </w:rPr>
            </w:pPr>
          </w:p>
        </w:tc>
      </w:tr>
      <w:tr w14:paraId="33ED0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E6F9FCA">
            <w:pPr>
              <w:spacing w:line="440" w:lineRule="exact"/>
              <w:rPr>
                <w:rFonts w:eastAsia="黑体"/>
                <w:color w:val="auto"/>
                <w:szCs w:val="21"/>
                <w:highlight w:val="none"/>
              </w:rPr>
            </w:pPr>
          </w:p>
        </w:tc>
        <w:tc>
          <w:tcPr>
            <w:tcW w:w="3500" w:type="dxa"/>
            <w:gridSpan w:val="3"/>
          </w:tcPr>
          <w:p w14:paraId="30F67850">
            <w:pPr>
              <w:spacing w:line="440" w:lineRule="exact"/>
              <w:rPr>
                <w:rFonts w:eastAsia="黑体"/>
                <w:color w:val="auto"/>
                <w:szCs w:val="21"/>
                <w:highlight w:val="none"/>
              </w:rPr>
            </w:pPr>
          </w:p>
        </w:tc>
        <w:tc>
          <w:tcPr>
            <w:tcW w:w="1439" w:type="dxa"/>
          </w:tcPr>
          <w:p w14:paraId="4D47A6CE">
            <w:pPr>
              <w:spacing w:line="440" w:lineRule="exact"/>
              <w:rPr>
                <w:rFonts w:eastAsia="黑体"/>
                <w:color w:val="auto"/>
                <w:szCs w:val="21"/>
                <w:highlight w:val="none"/>
              </w:rPr>
            </w:pPr>
          </w:p>
        </w:tc>
        <w:tc>
          <w:tcPr>
            <w:tcW w:w="2899" w:type="dxa"/>
            <w:gridSpan w:val="2"/>
          </w:tcPr>
          <w:p w14:paraId="50003035">
            <w:pPr>
              <w:spacing w:line="440" w:lineRule="exact"/>
              <w:rPr>
                <w:rFonts w:eastAsia="黑体"/>
                <w:color w:val="auto"/>
                <w:szCs w:val="21"/>
                <w:highlight w:val="none"/>
              </w:rPr>
            </w:pPr>
          </w:p>
        </w:tc>
      </w:tr>
      <w:tr w14:paraId="7A7A3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593D43F">
            <w:pPr>
              <w:spacing w:line="440" w:lineRule="exact"/>
              <w:rPr>
                <w:rFonts w:eastAsia="黑体"/>
                <w:color w:val="auto"/>
                <w:szCs w:val="21"/>
                <w:highlight w:val="none"/>
              </w:rPr>
            </w:pPr>
          </w:p>
        </w:tc>
        <w:tc>
          <w:tcPr>
            <w:tcW w:w="3500" w:type="dxa"/>
            <w:gridSpan w:val="3"/>
            <w:vAlign w:val="center"/>
          </w:tcPr>
          <w:p w14:paraId="620A0967">
            <w:pPr>
              <w:spacing w:line="440" w:lineRule="exact"/>
              <w:rPr>
                <w:rFonts w:eastAsia="黑体"/>
                <w:color w:val="auto"/>
                <w:szCs w:val="21"/>
                <w:highlight w:val="none"/>
              </w:rPr>
            </w:pPr>
          </w:p>
        </w:tc>
        <w:tc>
          <w:tcPr>
            <w:tcW w:w="1439" w:type="dxa"/>
            <w:vAlign w:val="center"/>
          </w:tcPr>
          <w:p w14:paraId="253C63E1">
            <w:pPr>
              <w:spacing w:line="440" w:lineRule="exact"/>
              <w:rPr>
                <w:rFonts w:eastAsia="黑体"/>
                <w:color w:val="auto"/>
                <w:szCs w:val="21"/>
                <w:highlight w:val="none"/>
              </w:rPr>
            </w:pPr>
          </w:p>
        </w:tc>
        <w:tc>
          <w:tcPr>
            <w:tcW w:w="2899" w:type="dxa"/>
            <w:gridSpan w:val="2"/>
            <w:vAlign w:val="center"/>
          </w:tcPr>
          <w:p w14:paraId="25EBED42">
            <w:pPr>
              <w:spacing w:line="440" w:lineRule="exact"/>
              <w:rPr>
                <w:rFonts w:eastAsia="黑体"/>
                <w:color w:val="auto"/>
                <w:szCs w:val="21"/>
                <w:highlight w:val="none"/>
              </w:rPr>
            </w:pPr>
          </w:p>
        </w:tc>
      </w:tr>
    </w:tbl>
    <w:p w14:paraId="538D947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注：1、本表后附拟委任项目施工负责人的身份证、职称证复印件、至少含</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月的社保管理机构的证明材料（含社保管理机构的查询机器打印件）。</w:t>
      </w:r>
    </w:p>
    <w:p w14:paraId="4F028E3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（如本项目的工程总承包项目经理资格条件符合，可兼任项目施工负责人。）</w:t>
      </w:r>
    </w:p>
    <w:p w14:paraId="313164D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2、以上复印件须加盖投标人单位章，联合体投标的由盖牵头人单位章。</w:t>
      </w:r>
    </w:p>
    <w:p w14:paraId="197214B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p>
    <w:p w14:paraId="5DC5ED0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投标人：单位全称 （盖单位章）</w:t>
      </w:r>
    </w:p>
    <w:p w14:paraId="0D06116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施工项目负责人：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14:paraId="7132DEA7">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日期：____年____月____日</w:t>
      </w:r>
    </w:p>
    <w:p w14:paraId="1CE3A1A0">
      <w:pPr>
        <w:ind w:firstLine="420" w:firstLineChars="200"/>
        <w:rPr>
          <w:color w:val="auto"/>
          <w:szCs w:val="28"/>
          <w:highlight w:val="none"/>
        </w:rPr>
      </w:pPr>
    </w:p>
    <w:p w14:paraId="5F8E8F86">
      <w:pPr>
        <w:spacing w:line="240" w:lineRule="exact"/>
        <w:rPr>
          <w:rFonts w:ascii="宋体" w:hAnsi="宋体"/>
          <w:b/>
          <w:color w:val="auto"/>
          <w:sz w:val="24"/>
          <w:szCs w:val="24"/>
          <w:highlight w:val="none"/>
        </w:rPr>
      </w:pPr>
    </w:p>
    <w:p w14:paraId="5AD8AA58">
      <w:pPr>
        <w:spacing w:line="240" w:lineRule="exact"/>
        <w:rPr>
          <w:rFonts w:ascii="宋体" w:hAnsi="宋体"/>
          <w:b/>
          <w:color w:val="auto"/>
          <w:sz w:val="24"/>
          <w:szCs w:val="24"/>
          <w:highlight w:val="none"/>
        </w:rPr>
      </w:pPr>
    </w:p>
    <w:p w14:paraId="419770B6">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4411FDAD">
      <w:pPr>
        <w:spacing w:line="240" w:lineRule="exact"/>
        <w:rPr>
          <w:rFonts w:ascii="宋体" w:hAnsi="宋体"/>
          <w:b/>
          <w:color w:val="auto"/>
          <w:sz w:val="24"/>
          <w:szCs w:val="24"/>
          <w:highlight w:val="none"/>
        </w:rPr>
      </w:pPr>
      <w:r>
        <w:rPr>
          <w:rFonts w:hint="eastAsia" w:ascii="宋体" w:hAnsi="宋体"/>
          <w:b/>
          <w:color w:val="auto"/>
          <w:sz w:val="24"/>
          <w:szCs w:val="24"/>
          <w:highlight w:val="none"/>
        </w:rPr>
        <w:t>表5拟委任的安全负责人简历表</w:t>
      </w:r>
    </w:p>
    <w:p w14:paraId="12320C27">
      <w:pPr>
        <w:spacing w:line="240" w:lineRule="exact"/>
        <w:rPr>
          <w:rFonts w:ascii="宋体" w:hAnsi="宋体"/>
          <w:b/>
          <w:color w:val="auto"/>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6F42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1CDCA5B">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14:paraId="18CEE8A7">
            <w:pPr>
              <w:spacing w:line="440" w:lineRule="exact"/>
              <w:jc w:val="center"/>
              <w:rPr>
                <w:rFonts w:ascii="宋体" w:hAnsi="宋体"/>
                <w:color w:val="auto"/>
                <w:sz w:val="24"/>
                <w:szCs w:val="24"/>
                <w:highlight w:val="none"/>
              </w:rPr>
            </w:pPr>
          </w:p>
        </w:tc>
        <w:tc>
          <w:tcPr>
            <w:tcW w:w="927" w:type="dxa"/>
            <w:vAlign w:val="center"/>
          </w:tcPr>
          <w:p w14:paraId="543038BF">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14:paraId="6DE55BD3">
            <w:pPr>
              <w:spacing w:line="440" w:lineRule="exact"/>
              <w:jc w:val="center"/>
              <w:rPr>
                <w:rFonts w:ascii="宋体" w:hAnsi="宋体"/>
                <w:color w:val="auto"/>
                <w:sz w:val="24"/>
                <w:szCs w:val="24"/>
                <w:highlight w:val="none"/>
              </w:rPr>
            </w:pPr>
          </w:p>
        </w:tc>
        <w:tc>
          <w:tcPr>
            <w:tcW w:w="1964" w:type="dxa"/>
            <w:gridSpan w:val="2"/>
            <w:vAlign w:val="center"/>
          </w:tcPr>
          <w:p w14:paraId="34BA143E">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14:paraId="7B68A2D2">
            <w:pPr>
              <w:spacing w:line="440" w:lineRule="exact"/>
              <w:rPr>
                <w:rFonts w:ascii="宋体" w:hAnsi="宋体"/>
                <w:color w:val="auto"/>
                <w:sz w:val="24"/>
                <w:szCs w:val="24"/>
                <w:highlight w:val="none"/>
              </w:rPr>
            </w:pPr>
          </w:p>
        </w:tc>
      </w:tr>
      <w:tr w14:paraId="0B65B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0D0ADAB">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14:paraId="1408E9F6">
            <w:pPr>
              <w:spacing w:line="440" w:lineRule="exact"/>
              <w:jc w:val="center"/>
              <w:rPr>
                <w:rFonts w:ascii="宋体" w:hAnsi="宋体"/>
                <w:color w:val="auto"/>
                <w:sz w:val="24"/>
                <w:szCs w:val="24"/>
                <w:highlight w:val="none"/>
              </w:rPr>
            </w:pPr>
          </w:p>
        </w:tc>
        <w:tc>
          <w:tcPr>
            <w:tcW w:w="927" w:type="dxa"/>
            <w:vAlign w:val="center"/>
          </w:tcPr>
          <w:p w14:paraId="6BFC071A">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14:paraId="650A426F">
            <w:pPr>
              <w:spacing w:line="440" w:lineRule="exact"/>
              <w:jc w:val="center"/>
              <w:rPr>
                <w:rFonts w:ascii="宋体" w:hAnsi="宋体"/>
                <w:color w:val="auto"/>
                <w:sz w:val="24"/>
                <w:szCs w:val="24"/>
                <w:highlight w:val="none"/>
              </w:rPr>
            </w:pPr>
          </w:p>
        </w:tc>
        <w:tc>
          <w:tcPr>
            <w:tcW w:w="1964" w:type="dxa"/>
            <w:gridSpan w:val="2"/>
            <w:vAlign w:val="center"/>
          </w:tcPr>
          <w:p w14:paraId="3FCDBB06">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14:paraId="359CAE24">
            <w:pPr>
              <w:spacing w:line="440" w:lineRule="exact"/>
              <w:rPr>
                <w:rFonts w:ascii="宋体" w:hAnsi="宋体"/>
                <w:color w:val="auto"/>
                <w:sz w:val="24"/>
                <w:szCs w:val="24"/>
                <w:highlight w:val="none"/>
              </w:rPr>
            </w:pPr>
          </w:p>
        </w:tc>
      </w:tr>
      <w:tr w14:paraId="299AA8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trPr>
        <w:tc>
          <w:tcPr>
            <w:tcW w:w="1350" w:type="dxa"/>
            <w:vAlign w:val="center"/>
          </w:tcPr>
          <w:p w14:paraId="4A42BBF8">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14:paraId="1A8FEEA6">
            <w:pPr>
              <w:spacing w:line="440" w:lineRule="exact"/>
              <w:jc w:val="center"/>
              <w:rPr>
                <w:rFonts w:ascii="宋体" w:hAnsi="宋体"/>
                <w:color w:val="auto"/>
                <w:sz w:val="24"/>
                <w:szCs w:val="24"/>
                <w:highlight w:val="none"/>
              </w:rPr>
            </w:pPr>
          </w:p>
        </w:tc>
        <w:tc>
          <w:tcPr>
            <w:tcW w:w="1964" w:type="dxa"/>
            <w:gridSpan w:val="2"/>
            <w:vAlign w:val="center"/>
          </w:tcPr>
          <w:p w14:paraId="49D9F5ED">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14:paraId="16A5AD84">
            <w:pPr>
              <w:spacing w:line="440" w:lineRule="exact"/>
              <w:rPr>
                <w:rFonts w:ascii="宋体" w:hAnsi="宋体"/>
                <w:color w:val="auto"/>
                <w:sz w:val="24"/>
                <w:szCs w:val="24"/>
                <w:highlight w:val="none"/>
              </w:rPr>
            </w:pPr>
          </w:p>
        </w:tc>
      </w:tr>
      <w:tr w14:paraId="47926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52DFB07">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14:paraId="6A225F92">
            <w:pPr>
              <w:spacing w:line="440" w:lineRule="exact"/>
              <w:jc w:val="center"/>
              <w:rPr>
                <w:rFonts w:ascii="宋体" w:hAnsi="宋体"/>
                <w:color w:val="auto"/>
                <w:sz w:val="24"/>
                <w:szCs w:val="24"/>
                <w:highlight w:val="none"/>
              </w:rPr>
            </w:pPr>
          </w:p>
        </w:tc>
        <w:tc>
          <w:tcPr>
            <w:tcW w:w="3960" w:type="dxa"/>
            <w:gridSpan w:val="4"/>
            <w:vAlign w:val="center"/>
          </w:tcPr>
          <w:p w14:paraId="7259E980">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tcPr>
          <w:p w14:paraId="152FB5B9">
            <w:pPr>
              <w:spacing w:line="440" w:lineRule="exact"/>
              <w:rPr>
                <w:rFonts w:ascii="宋体" w:hAnsi="宋体"/>
                <w:color w:val="auto"/>
                <w:sz w:val="24"/>
                <w:szCs w:val="24"/>
                <w:highlight w:val="none"/>
              </w:rPr>
            </w:pPr>
          </w:p>
        </w:tc>
      </w:tr>
      <w:tr w14:paraId="3BD67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5BB3973A">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6BFE0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066193FB">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14:paraId="47EBB27B">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14:paraId="5695ED70">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14:paraId="57F50DFA">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0DEC8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CA72C84">
            <w:pPr>
              <w:spacing w:line="440" w:lineRule="exact"/>
              <w:rPr>
                <w:rFonts w:eastAsia="黑体"/>
                <w:color w:val="auto"/>
                <w:szCs w:val="21"/>
                <w:highlight w:val="none"/>
              </w:rPr>
            </w:pPr>
          </w:p>
        </w:tc>
        <w:tc>
          <w:tcPr>
            <w:tcW w:w="3500" w:type="dxa"/>
            <w:gridSpan w:val="3"/>
          </w:tcPr>
          <w:p w14:paraId="1787F2A5">
            <w:pPr>
              <w:spacing w:line="440" w:lineRule="exact"/>
              <w:rPr>
                <w:rFonts w:eastAsia="黑体"/>
                <w:color w:val="auto"/>
                <w:szCs w:val="21"/>
                <w:highlight w:val="none"/>
              </w:rPr>
            </w:pPr>
          </w:p>
        </w:tc>
        <w:tc>
          <w:tcPr>
            <w:tcW w:w="1439" w:type="dxa"/>
          </w:tcPr>
          <w:p w14:paraId="1F7EAFF3">
            <w:pPr>
              <w:spacing w:line="440" w:lineRule="exact"/>
              <w:rPr>
                <w:rFonts w:eastAsia="黑体"/>
                <w:color w:val="auto"/>
                <w:szCs w:val="21"/>
                <w:highlight w:val="none"/>
              </w:rPr>
            </w:pPr>
          </w:p>
        </w:tc>
        <w:tc>
          <w:tcPr>
            <w:tcW w:w="2660" w:type="dxa"/>
            <w:gridSpan w:val="2"/>
          </w:tcPr>
          <w:p w14:paraId="68AC65CD">
            <w:pPr>
              <w:spacing w:line="440" w:lineRule="exact"/>
              <w:rPr>
                <w:rFonts w:eastAsia="黑体"/>
                <w:color w:val="auto"/>
                <w:szCs w:val="21"/>
                <w:highlight w:val="none"/>
              </w:rPr>
            </w:pPr>
          </w:p>
        </w:tc>
      </w:tr>
      <w:tr w14:paraId="70A84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14:paraId="7ED8A82A">
            <w:pPr>
              <w:spacing w:line="440" w:lineRule="exact"/>
              <w:rPr>
                <w:rFonts w:eastAsia="黑体"/>
                <w:color w:val="auto"/>
                <w:szCs w:val="21"/>
                <w:highlight w:val="none"/>
              </w:rPr>
            </w:pPr>
          </w:p>
        </w:tc>
        <w:tc>
          <w:tcPr>
            <w:tcW w:w="3500" w:type="dxa"/>
            <w:gridSpan w:val="3"/>
            <w:vAlign w:val="center"/>
          </w:tcPr>
          <w:p w14:paraId="4B9243EC">
            <w:pPr>
              <w:spacing w:line="440" w:lineRule="exact"/>
              <w:rPr>
                <w:rFonts w:eastAsia="黑体"/>
                <w:color w:val="auto"/>
                <w:szCs w:val="21"/>
                <w:highlight w:val="none"/>
              </w:rPr>
            </w:pPr>
          </w:p>
        </w:tc>
        <w:tc>
          <w:tcPr>
            <w:tcW w:w="1439" w:type="dxa"/>
            <w:vAlign w:val="center"/>
          </w:tcPr>
          <w:p w14:paraId="334DDEB2">
            <w:pPr>
              <w:spacing w:line="440" w:lineRule="exact"/>
              <w:rPr>
                <w:rFonts w:eastAsia="黑体"/>
                <w:color w:val="auto"/>
                <w:szCs w:val="21"/>
                <w:highlight w:val="none"/>
              </w:rPr>
            </w:pPr>
          </w:p>
        </w:tc>
        <w:tc>
          <w:tcPr>
            <w:tcW w:w="2660" w:type="dxa"/>
            <w:gridSpan w:val="2"/>
            <w:vAlign w:val="center"/>
          </w:tcPr>
          <w:p w14:paraId="6A906A71">
            <w:pPr>
              <w:spacing w:line="440" w:lineRule="exact"/>
              <w:rPr>
                <w:rFonts w:eastAsia="黑体"/>
                <w:color w:val="auto"/>
                <w:szCs w:val="21"/>
                <w:highlight w:val="none"/>
              </w:rPr>
            </w:pPr>
          </w:p>
        </w:tc>
      </w:tr>
      <w:tr w14:paraId="0BC1A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AEB8100">
            <w:pPr>
              <w:spacing w:line="440" w:lineRule="exact"/>
              <w:rPr>
                <w:rFonts w:eastAsia="黑体"/>
                <w:color w:val="auto"/>
                <w:szCs w:val="21"/>
                <w:highlight w:val="none"/>
              </w:rPr>
            </w:pPr>
          </w:p>
        </w:tc>
        <w:tc>
          <w:tcPr>
            <w:tcW w:w="3500" w:type="dxa"/>
            <w:gridSpan w:val="3"/>
            <w:vAlign w:val="center"/>
          </w:tcPr>
          <w:p w14:paraId="43C8CED2">
            <w:pPr>
              <w:spacing w:line="440" w:lineRule="exact"/>
              <w:rPr>
                <w:rFonts w:eastAsia="黑体"/>
                <w:color w:val="auto"/>
                <w:szCs w:val="21"/>
                <w:highlight w:val="none"/>
              </w:rPr>
            </w:pPr>
          </w:p>
        </w:tc>
        <w:tc>
          <w:tcPr>
            <w:tcW w:w="1439" w:type="dxa"/>
            <w:vAlign w:val="center"/>
          </w:tcPr>
          <w:p w14:paraId="7457E049">
            <w:pPr>
              <w:spacing w:line="440" w:lineRule="exact"/>
              <w:rPr>
                <w:rFonts w:eastAsia="黑体"/>
                <w:color w:val="auto"/>
                <w:szCs w:val="21"/>
                <w:highlight w:val="none"/>
              </w:rPr>
            </w:pPr>
          </w:p>
        </w:tc>
        <w:tc>
          <w:tcPr>
            <w:tcW w:w="2660" w:type="dxa"/>
            <w:gridSpan w:val="2"/>
            <w:vAlign w:val="center"/>
          </w:tcPr>
          <w:p w14:paraId="1FCF8CD0">
            <w:pPr>
              <w:spacing w:line="440" w:lineRule="exact"/>
              <w:rPr>
                <w:rFonts w:eastAsia="黑体"/>
                <w:color w:val="auto"/>
                <w:szCs w:val="21"/>
                <w:highlight w:val="none"/>
              </w:rPr>
            </w:pPr>
          </w:p>
        </w:tc>
      </w:tr>
      <w:tr w14:paraId="71704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1ACB2FE">
            <w:pPr>
              <w:spacing w:line="440" w:lineRule="exact"/>
              <w:rPr>
                <w:rFonts w:eastAsia="黑体"/>
                <w:color w:val="auto"/>
                <w:szCs w:val="21"/>
                <w:highlight w:val="none"/>
              </w:rPr>
            </w:pPr>
          </w:p>
        </w:tc>
        <w:tc>
          <w:tcPr>
            <w:tcW w:w="3500" w:type="dxa"/>
            <w:gridSpan w:val="3"/>
            <w:vAlign w:val="center"/>
          </w:tcPr>
          <w:p w14:paraId="0B49E7AD">
            <w:pPr>
              <w:spacing w:line="440" w:lineRule="exact"/>
              <w:rPr>
                <w:rFonts w:eastAsia="黑体"/>
                <w:color w:val="auto"/>
                <w:szCs w:val="21"/>
                <w:highlight w:val="none"/>
              </w:rPr>
            </w:pPr>
          </w:p>
        </w:tc>
        <w:tc>
          <w:tcPr>
            <w:tcW w:w="1439" w:type="dxa"/>
            <w:vAlign w:val="center"/>
          </w:tcPr>
          <w:p w14:paraId="5E3EEFFD">
            <w:pPr>
              <w:spacing w:line="440" w:lineRule="exact"/>
              <w:rPr>
                <w:rFonts w:eastAsia="黑体"/>
                <w:color w:val="auto"/>
                <w:szCs w:val="21"/>
                <w:highlight w:val="none"/>
              </w:rPr>
            </w:pPr>
          </w:p>
        </w:tc>
        <w:tc>
          <w:tcPr>
            <w:tcW w:w="2660" w:type="dxa"/>
            <w:gridSpan w:val="2"/>
            <w:vAlign w:val="center"/>
          </w:tcPr>
          <w:p w14:paraId="7F578A38">
            <w:pPr>
              <w:spacing w:line="440" w:lineRule="exact"/>
              <w:rPr>
                <w:rFonts w:eastAsia="黑体"/>
                <w:color w:val="auto"/>
                <w:szCs w:val="21"/>
                <w:highlight w:val="none"/>
              </w:rPr>
            </w:pPr>
          </w:p>
        </w:tc>
      </w:tr>
      <w:tr w14:paraId="55FED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AA7014F">
            <w:pPr>
              <w:spacing w:line="440" w:lineRule="exact"/>
              <w:rPr>
                <w:rFonts w:eastAsia="黑体"/>
                <w:color w:val="auto"/>
                <w:szCs w:val="21"/>
                <w:highlight w:val="none"/>
              </w:rPr>
            </w:pPr>
          </w:p>
        </w:tc>
        <w:tc>
          <w:tcPr>
            <w:tcW w:w="3500" w:type="dxa"/>
            <w:gridSpan w:val="3"/>
            <w:vAlign w:val="center"/>
          </w:tcPr>
          <w:p w14:paraId="3A70E05D">
            <w:pPr>
              <w:spacing w:line="440" w:lineRule="exact"/>
              <w:rPr>
                <w:rFonts w:eastAsia="黑体"/>
                <w:color w:val="auto"/>
                <w:szCs w:val="21"/>
                <w:highlight w:val="none"/>
              </w:rPr>
            </w:pPr>
          </w:p>
        </w:tc>
        <w:tc>
          <w:tcPr>
            <w:tcW w:w="1439" w:type="dxa"/>
            <w:vAlign w:val="center"/>
          </w:tcPr>
          <w:p w14:paraId="1375B693">
            <w:pPr>
              <w:spacing w:line="440" w:lineRule="exact"/>
              <w:rPr>
                <w:rFonts w:eastAsia="黑体"/>
                <w:color w:val="auto"/>
                <w:szCs w:val="21"/>
                <w:highlight w:val="none"/>
              </w:rPr>
            </w:pPr>
          </w:p>
        </w:tc>
        <w:tc>
          <w:tcPr>
            <w:tcW w:w="2660" w:type="dxa"/>
            <w:gridSpan w:val="2"/>
            <w:vAlign w:val="center"/>
          </w:tcPr>
          <w:p w14:paraId="6B27682B">
            <w:pPr>
              <w:spacing w:line="440" w:lineRule="exact"/>
              <w:rPr>
                <w:rFonts w:eastAsia="黑体"/>
                <w:color w:val="auto"/>
                <w:szCs w:val="21"/>
                <w:highlight w:val="none"/>
              </w:rPr>
            </w:pPr>
          </w:p>
        </w:tc>
      </w:tr>
      <w:tr w14:paraId="60EAA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14:paraId="1D73AF39">
            <w:pPr>
              <w:spacing w:line="440" w:lineRule="exact"/>
              <w:rPr>
                <w:rFonts w:eastAsia="黑体"/>
                <w:color w:val="auto"/>
                <w:szCs w:val="21"/>
                <w:highlight w:val="none"/>
              </w:rPr>
            </w:pPr>
          </w:p>
        </w:tc>
        <w:tc>
          <w:tcPr>
            <w:tcW w:w="3500" w:type="dxa"/>
            <w:gridSpan w:val="3"/>
            <w:vAlign w:val="center"/>
          </w:tcPr>
          <w:p w14:paraId="1C08601F">
            <w:pPr>
              <w:spacing w:line="440" w:lineRule="exact"/>
              <w:rPr>
                <w:rFonts w:eastAsia="黑体"/>
                <w:color w:val="auto"/>
                <w:szCs w:val="21"/>
                <w:highlight w:val="none"/>
              </w:rPr>
            </w:pPr>
          </w:p>
        </w:tc>
        <w:tc>
          <w:tcPr>
            <w:tcW w:w="1439" w:type="dxa"/>
            <w:vAlign w:val="center"/>
          </w:tcPr>
          <w:p w14:paraId="633F0B12">
            <w:pPr>
              <w:spacing w:line="440" w:lineRule="exact"/>
              <w:rPr>
                <w:rFonts w:eastAsia="黑体"/>
                <w:color w:val="auto"/>
                <w:szCs w:val="21"/>
                <w:highlight w:val="none"/>
              </w:rPr>
            </w:pPr>
          </w:p>
        </w:tc>
        <w:tc>
          <w:tcPr>
            <w:tcW w:w="2660" w:type="dxa"/>
            <w:gridSpan w:val="2"/>
            <w:vAlign w:val="center"/>
          </w:tcPr>
          <w:p w14:paraId="2653081D">
            <w:pPr>
              <w:spacing w:line="440" w:lineRule="exact"/>
              <w:rPr>
                <w:rFonts w:eastAsia="黑体"/>
                <w:color w:val="auto"/>
                <w:szCs w:val="21"/>
                <w:highlight w:val="none"/>
              </w:rPr>
            </w:pPr>
          </w:p>
        </w:tc>
      </w:tr>
    </w:tbl>
    <w:p w14:paraId="318B5A0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注：1、本表后附拟委任安全负责人的身份证及安全生产考核合格证（C证）、至少</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月的社保管理机构的证明材料（含社保管理机构的查询机器打印件）。如果安全生产考核合格证已按新规定办理信息公开，则提交有二维码的网上信息系统证明的打印件；未办理信息公开的则提交证书复印件。</w:t>
      </w:r>
    </w:p>
    <w:p w14:paraId="18F2338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2、以上复印件须加盖投标人单位章，联合体投标的由盖牵头人单位章。</w:t>
      </w:r>
    </w:p>
    <w:p w14:paraId="12FABF1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p>
    <w:p w14:paraId="0B15159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投标人：单位全称 （盖单位章）</w:t>
      </w:r>
    </w:p>
    <w:p w14:paraId="6A57793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日期：____年____月____日</w:t>
      </w:r>
    </w:p>
    <w:p w14:paraId="5669051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p>
    <w:p w14:paraId="706879CA">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p>
    <w:p w14:paraId="5DA9E3C9">
      <w:pPr>
        <w:spacing w:line="240" w:lineRule="exact"/>
        <w:jc w:val="center"/>
        <w:rPr>
          <w:rFonts w:ascii="宋体" w:hAnsi="宋体"/>
          <w:color w:val="auto"/>
          <w:sz w:val="22"/>
          <w:szCs w:val="22"/>
          <w:highlight w:val="none"/>
        </w:rPr>
      </w:pPr>
    </w:p>
    <w:p w14:paraId="0230413A">
      <w:pPr>
        <w:spacing w:line="240" w:lineRule="exact"/>
        <w:jc w:val="center"/>
        <w:rPr>
          <w:rFonts w:ascii="宋体" w:hAnsi="宋体"/>
          <w:color w:val="auto"/>
          <w:sz w:val="22"/>
          <w:szCs w:val="22"/>
          <w:highlight w:val="none"/>
        </w:rPr>
      </w:pPr>
    </w:p>
    <w:p w14:paraId="479DE4DE">
      <w:pPr>
        <w:spacing w:line="240" w:lineRule="exact"/>
        <w:rPr>
          <w:rFonts w:ascii="宋体" w:hAnsi="宋体"/>
          <w:color w:val="auto"/>
          <w:sz w:val="22"/>
          <w:szCs w:val="22"/>
          <w:highlight w:val="none"/>
        </w:rPr>
      </w:pPr>
    </w:p>
    <w:p w14:paraId="2C0D8A8F">
      <w:pPr>
        <w:spacing w:beforeLines="50" w:afterLines="50" w:line="460" w:lineRule="exact"/>
        <w:rPr>
          <w:rFonts w:ascii="宋体" w:hAnsi="宋体"/>
          <w:b/>
          <w:color w:val="auto"/>
          <w:sz w:val="24"/>
          <w:szCs w:val="24"/>
          <w:highlight w:val="none"/>
        </w:rPr>
      </w:pPr>
      <w:r>
        <w:rPr>
          <w:rFonts w:hint="eastAsia" w:ascii="宋体" w:hAnsi="宋体"/>
          <w:b/>
          <w:color w:val="auto"/>
          <w:sz w:val="24"/>
          <w:szCs w:val="24"/>
          <w:highlight w:val="none"/>
        </w:rPr>
        <w:t>附6：拟委任的财务负责人简历表</w:t>
      </w: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8702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10C3B61">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14:paraId="4EB1867B">
            <w:pPr>
              <w:spacing w:line="440" w:lineRule="exact"/>
              <w:jc w:val="center"/>
              <w:rPr>
                <w:rFonts w:ascii="宋体" w:hAnsi="宋体" w:cs="宋体"/>
                <w:color w:val="auto"/>
                <w:sz w:val="24"/>
                <w:szCs w:val="24"/>
                <w:highlight w:val="none"/>
              </w:rPr>
            </w:pPr>
          </w:p>
        </w:tc>
        <w:tc>
          <w:tcPr>
            <w:tcW w:w="927" w:type="dxa"/>
            <w:vAlign w:val="center"/>
          </w:tcPr>
          <w:p w14:paraId="25B7D54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14:paraId="0EC26686">
            <w:pPr>
              <w:spacing w:line="440" w:lineRule="exact"/>
              <w:jc w:val="center"/>
              <w:rPr>
                <w:rFonts w:ascii="宋体" w:hAnsi="宋体" w:cs="宋体"/>
                <w:color w:val="auto"/>
                <w:sz w:val="24"/>
                <w:szCs w:val="24"/>
                <w:highlight w:val="none"/>
              </w:rPr>
            </w:pPr>
          </w:p>
        </w:tc>
        <w:tc>
          <w:tcPr>
            <w:tcW w:w="1964" w:type="dxa"/>
            <w:gridSpan w:val="2"/>
            <w:vAlign w:val="center"/>
          </w:tcPr>
          <w:p w14:paraId="2E15955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14:paraId="02DD240E">
            <w:pPr>
              <w:spacing w:line="440" w:lineRule="exact"/>
              <w:rPr>
                <w:rFonts w:ascii="宋体" w:hAnsi="宋体" w:cs="宋体"/>
                <w:color w:val="auto"/>
                <w:sz w:val="24"/>
                <w:szCs w:val="24"/>
                <w:highlight w:val="none"/>
              </w:rPr>
            </w:pPr>
          </w:p>
        </w:tc>
      </w:tr>
      <w:tr w14:paraId="25214B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3BBBC74">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14:paraId="5DF49FBB">
            <w:pPr>
              <w:spacing w:line="440" w:lineRule="exact"/>
              <w:jc w:val="center"/>
              <w:rPr>
                <w:rFonts w:ascii="宋体" w:hAnsi="宋体" w:cs="宋体"/>
                <w:color w:val="auto"/>
                <w:sz w:val="24"/>
                <w:szCs w:val="24"/>
                <w:highlight w:val="none"/>
              </w:rPr>
            </w:pPr>
          </w:p>
        </w:tc>
        <w:tc>
          <w:tcPr>
            <w:tcW w:w="927" w:type="dxa"/>
            <w:vAlign w:val="center"/>
          </w:tcPr>
          <w:p w14:paraId="65BCC813">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14:paraId="6FCB79A1">
            <w:pPr>
              <w:spacing w:line="440" w:lineRule="exact"/>
              <w:jc w:val="center"/>
              <w:rPr>
                <w:rFonts w:ascii="宋体" w:hAnsi="宋体" w:cs="宋体"/>
                <w:color w:val="auto"/>
                <w:sz w:val="24"/>
                <w:szCs w:val="24"/>
                <w:highlight w:val="none"/>
              </w:rPr>
            </w:pPr>
          </w:p>
        </w:tc>
        <w:tc>
          <w:tcPr>
            <w:tcW w:w="1964" w:type="dxa"/>
            <w:gridSpan w:val="2"/>
            <w:vAlign w:val="center"/>
          </w:tcPr>
          <w:p w14:paraId="3BE4B6D8">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14:paraId="387EC47E">
            <w:pPr>
              <w:spacing w:line="440" w:lineRule="exact"/>
              <w:rPr>
                <w:rFonts w:ascii="宋体" w:hAnsi="宋体" w:cs="宋体"/>
                <w:color w:val="auto"/>
                <w:sz w:val="24"/>
                <w:szCs w:val="24"/>
                <w:highlight w:val="none"/>
              </w:rPr>
            </w:pPr>
          </w:p>
        </w:tc>
      </w:tr>
      <w:tr w14:paraId="0CE31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5C4E743">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14:paraId="7C95DF63">
            <w:pPr>
              <w:spacing w:line="440" w:lineRule="exact"/>
              <w:jc w:val="center"/>
              <w:rPr>
                <w:rFonts w:ascii="宋体" w:hAnsi="宋体" w:cs="宋体"/>
                <w:color w:val="auto"/>
                <w:sz w:val="24"/>
                <w:szCs w:val="24"/>
                <w:highlight w:val="none"/>
              </w:rPr>
            </w:pPr>
          </w:p>
        </w:tc>
        <w:tc>
          <w:tcPr>
            <w:tcW w:w="1964" w:type="dxa"/>
            <w:gridSpan w:val="2"/>
            <w:vAlign w:val="center"/>
          </w:tcPr>
          <w:p w14:paraId="2D5A2E2B">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14:paraId="0B385F96">
            <w:pPr>
              <w:spacing w:line="440" w:lineRule="exact"/>
              <w:rPr>
                <w:rFonts w:ascii="宋体" w:hAnsi="宋体" w:cs="宋体"/>
                <w:color w:val="auto"/>
                <w:sz w:val="24"/>
                <w:szCs w:val="24"/>
                <w:highlight w:val="none"/>
              </w:rPr>
            </w:pPr>
          </w:p>
        </w:tc>
      </w:tr>
      <w:tr w14:paraId="5472B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D36F6D0">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14:paraId="281E606A">
            <w:pPr>
              <w:spacing w:line="440" w:lineRule="exact"/>
              <w:jc w:val="center"/>
              <w:rPr>
                <w:rFonts w:ascii="宋体" w:hAnsi="宋体" w:cs="宋体"/>
                <w:color w:val="auto"/>
                <w:sz w:val="24"/>
                <w:szCs w:val="24"/>
                <w:highlight w:val="none"/>
              </w:rPr>
            </w:pPr>
          </w:p>
        </w:tc>
        <w:tc>
          <w:tcPr>
            <w:tcW w:w="3960" w:type="dxa"/>
            <w:gridSpan w:val="4"/>
            <w:vAlign w:val="center"/>
          </w:tcPr>
          <w:p w14:paraId="05A6B8D0">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14:paraId="2F571EAC">
            <w:pPr>
              <w:spacing w:line="440" w:lineRule="exact"/>
              <w:rPr>
                <w:rFonts w:ascii="宋体" w:hAnsi="宋体" w:cs="宋体"/>
                <w:color w:val="auto"/>
                <w:sz w:val="24"/>
                <w:szCs w:val="24"/>
                <w:highlight w:val="none"/>
              </w:rPr>
            </w:pPr>
          </w:p>
        </w:tc>
      </w:tr>
      <w:tr w14:paraId="4DFB70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8A82AF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4A075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54131798">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14:paraId="01C3D222">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14:paraId="5CA18972">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14:paraId="71509327">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09DB0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6CADA29">
            <w:pPr>
              <w:spacing w:line="440" w:lineRule="exact"/>
              <w:rPr>
                <w:rFonts w:ascii="宋体" w:hAnsi="宋体" w:cs="宋体"/>
                <w:color w:val="auto"/>
                <w:sz w:val="24"/>
                <w:szCs w:val="24"/>
                <w:highlight w:val="none"/>
              </w:rPr>
            </w:pPr>
          </w:p>
        </w:tc>
        <w:tc>
          <w:tcPr>
            <w:tcW w:w="3500" w:type="dxa"/>
            <w:gridSpan w:val="3"/>
          </w:tcPr>
          <w:p w14:paraId="1CEF8490">
            <w:pPr>
              <w:spacing w:line="440" w:lineRule="exact"/>
              <w:rPr>
                <w:rFonts w:ascii="宋体" w:hAnsi="宋体" w:cs="宋体"/>
                <w:color w:val="auto"/>
                <w:sz w:val="24"/>
                <w:szCs w:val="24"/>
                <w:highlight w:val="none"/>
              </w:rPr>
            </w:pPr>
          </w:p>
        </w:tc>
        <w:tc>
          <w:tcPr>
            <w:tcW w:w="1439" w:type="dxa"/>
          </w:tcPr>
          <w:p w14:paraId="35B1EAAE">
            <w:pPr>
              <w:spacing w:line="440" w:lineRule="exact"/>
              <w:rPr>
                <w:rFonts w:ascii="宋体" w:hAnsi="宋体" w:cs="宋体"/>
                <w:color w:val="auto"/>
                <w:sz w:val="24"/>
                <w:szCs w:val="24"/>
                <w:highlight w:val="none"/>
              </w:rPr>
            </w:pPr>
          </w:p>
        </w:tc>
        <w:tc>
          <w:tcPr>
            <w:tcW w:w="2660" w:type="dxa"/>
            <w:gridSpan w:val="2"/>
          </w:tcPr>
          <w:p w14:paraId="2A7E6CA9">
            <w:pPr>
              <w:spacing w:line="440" w:lineRule="exact"/>
              <w:rPr>
                <w:rFonts w:ascii="宋体" w:hAnsi="宋体" w:cs="宋体"/>
                <w:color w:val="auto"/>
                <w:sz w:val="24"/>
                <w:szCs w:val="24"/>
                <w:highlight w:val="none"/>
              </w:rPr>
            </w:pPr>
          </w:p>
        </w:tc>
      </w:tr>
      <w:tr w14:paraId="0808F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5A4FDAC">
            <w:pPr>
              <w:spacing w:line="440" w:lineRule="exact"/>
              <w:rPr>
                <w:rFonts w:ascii="宋体" w:hAnsi="宋体" w:cs="宋体"/>
                <w:color w:val="auto"/>
                <w:sz w:val="24"/>
                <w:szCs w:val="24"/>
                <w:highlight w:val="none"/>
              </w:rPr>
            </w:pPr>
          </w:p>
        </w:tc>
        <w:tc>
          <w:tcPr>
            <w:tcW w:w="3500" w:type="dxa"/>
            <w:gridSpan w:val="3"/>
            <w:vAlign w:val="center"/>
          </w:tcPr>
          <w:p w14:paraId="18DA5C33">
            <w:pPr>
              <w:spacing w:line="440" w:lineRule="exact"/>
              <w:rPr>
                <w:rFonts w:ascii="宋体" w:hAnsi="宋体" w:cs="宋体"/>
                <w:color w:val="auto"/>
                <w:sz w:val="24"/>
                <w:szCs w:val="24"/>
                <w:highlight w:val="none"/>
              </w:rPr>
            </w:pPr>
          </w:p>
        </w:tc>
        <w:tc>
          <w:tcPr>
            <w:tcW w:w="1439" w:type="dxa"/>
            <w:vAlign w:val="center"/>
          </w:tcPr>
          <w:p w14:paraId="45A9B6AA">
            <w:pPr>
              <w:spacing w:line="440" w:lineRule="exact"/>
              <w:rPr>
                <w:rFonts w:ascii="宋体" w:hAnsi="宋体" w:cs="宋体"/>
                <w:color w:val="auto"/>
                <w:sz w:val="24"/>
                <w:szCs w:val="24"/>
                <w:highlight w:val="none"/>
              </w:rPr>
            </w:pPr>
          </w:p>
        </w:tc>
        <w:tc>
          <w:tcPr>
            <w:tcW w:w="2660" w:type="dxa"/>
            <w:gridSpan w:val="2"/>
            <w:vAlign w:val="center"/>
          </w:tcPr>
          <w:p w14:paraId="0C98F047">
            <w:pPr>
              <w:spacing w:line="440" w:lineRule="exact"/>
              <w:rPr>
                <w:rFonts w:ascii="宋体" w:hAnsi="宋体" w:cs="宋体"/>
                <w:color w:val="auto"/>
                <w:sz w:val="24"/>
                <w:szCs w:val="24"/>
                <w:highlight w:val="none"/>
              </w:rPr>
            </w:pPr>
          </w:p>
        </w:tc>
      </w:tr>
      <w:tr w14:paraId="5E4B7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4DC0607">
            <w:pPr>
              <w:spacing w:line="440" w:lineRule="exact"/>
              <w:rPr>
                <w:rFonts w:eastAsia="黑体"/>
                <w:color w:val="auto"/>
                <w:szCs w:val="21"/>
                <w:highlight w:val="none"/>
              </w:rPr>
            </w:pPr>
          </w:p>
        </w:tc>
        <w:tc>
          <w:tcPr>
            <w:tcW w:w="3500" w:type="dxa"/>
            <w:gridSpan w:val="3"/>
            <w:vAlign w:val="center"/>
          </w:tcPr>
          <w:p w14:paraId="607596D8">
            <w:pPr>
              <w:spacing w:line="440" w:lineRule="exact"/>
              <w:rPr>
                <w:rFonts w:eastAsia="黑体"/>
                <w:color w:val="auto"/>
                <w:szCs w:val="21"/>
                <w:highlight w:val="none"/>
              </w:rPr>
            </w:pPr>
          </w:p>
        </w:tc>
        <w:tc>
          <w:tcPr>
            <w:tcW w:w="1439" w:type="dxa"/>
            <w:vAlign w:val="center"/>
          </w:tcPr>
          <w:p w14:paraId="3D0A2CD7">
            <w:pPr>
              <w:spacing w:line="440" w:lineRule="exact"/>
              <w:rPr>
                <w:rFonts w:eastAsia="黑体"/>
                <w:color w:val="auto"/>
                <w:szCs w:val="21"/>
                <w:highlight w:val="none"/>
              </w:rPr>
            </w:pPr>
          </w:p>
        </w:tc>
        <w:tc>
          <w:tcPr>
            <w:tcW w:w="2660" w:type="dxa"/>
            <w:gridSpan w:val="2"/>
            <w:vAlign w:val="center"/>
          </w:tcPr>
          <w:p w14:paraId="6767588C">
            <w:pPr>
              <w:spacing w:line="440" w:lineRule="exact"/>
              <w:rPr>
                <w:rFonts w:eastAsia="黑体"/>
                <w:color w:val="auto"/>
                <w:szCs w:val="21"/>
                <w:highlight w:val="none"/>
              </w:rPr>
            </w:pPr>
          </w:p>
        </w:tc>
      </w:tr>
      <w:tr w14:paraId="501A5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B0B4025">
            <w:pPr>
              <w:spacing w:line="440" w:lineRule="exact"/>
              <w:rPr>
                <w:rFonts w:eastAsia="黑体"/>
                <w:color w:val="auto"/>
                <w:szCs w:val="21"/>
                <w:highlight w:val="none"/>
              </w:rPr>
            </w:pPr>
          </w:p>
        </w:tc>
        <w:tc>
          <w:tcPr>
            <w:tcW w:w="3500" w:type="dxa"/>
            <w:gridSpan w:val="3"/>
            <w:vAlign w:val="center"/>
          </w:tcPr>
          <w:p w14:paraId="0E26A5BA">
            <w:pPr>
              <w:spacing w:line="440" w:lineRule="exact"/>
              <w:rPr>
                <w:rFonts w:eastAsia="黑体"/>
                <w:color w:val="auto"/>
                <w:szCs w:val="21"/>
                <w:highlight w:val="none"/>
              </w:rPr>
            </w:pPr>
          </w:p>
        </w:tc>
        <w:tc>
          <w:tcPr>
            <w:tcW w:w="1439" w:type="dxa"/>
            <w:vAlign w:val="center"/>
          </w:tcPr>
          <w:p w14:paraId="399A11FE">
            <w:pPr>
              <w:spacing w:line="440" w:lineRule="exact"/>
              <w:rPr>
                <w:rFonts w:eastAsia="黑体"/>
                <w:color w:val="auto"/>
                <w:szCs w:val="21"/>
                <w:highlight w:val="none"/>
              </w:rPr>
            </w:pPr>
          </w:p>
        </w:tc>
        <w:tc>
          <w:tcPr>
            <w:tcW w:w="2660" w:type="dxa"/>
            <w:gridSpan w:val="2"/>
            <w:vAlign w:val="center"/>
          </w:tcPr>
          <w:p w14:paraId="65225E8B">
            <w:pPr>
              <w:spacing w:line="440" w:lineRule="exact"/>
              <w:rPr>
                <w:rFonts w:eastAsia="黑体"/>
                <w:color w:val="auto"/>
                <w:szCs w:val="21"/>
                <w:highlight w:val="none"/>
              </w:rPr>
            </w:pPr>
          </w:p>
        </w:tc>
      </w:tr>
      <w:tr w14:paraId="63931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C972324">
            <w:pPr>
              <w:spacing w:line="440" w:lineRule="exact"/>
              <w:rPr>
                <w:rFonts w:eastAsia="黑体"/>
                <w:color w:val="auto"/>
                <w:szCs w:val="21"/>
                <w:highlight w:val="none"/>
              </w:rPr>
            </w:pPr>
          </w:p>
        </w:tc>
        <w:tc>
          <w:tcPr>
            <w:tcW w:w="3500" w:type="dxa"/>
            <w:gridSpan w:val="3"/>
            <w:vAlign w:val="center"/>
          </w:tcPr>
          <w:p w14:paraId="4071DD1A">
            <w:pPr>
              <w:spacing w:line="440" w:lineRule="exact"/>
              <w:rPr>
                <w:rFonts w:eastAsia="黑体"/>
                <w:color w:val="auto"/>
                <w:szCs w:val="21"/>
                <w:highlight w:val="none"/>
              </w:rPr>
            </w:pPr>
          </w:p>
        </w:tc>
        <w:tc>
          <w:tcPr>
            <w:tcW w:w="1439" w:type="dxa"/>
            <w:vAlign w:val="center"/>
          </w:tcPr>
          <w:p w14:paraId="5E6E0186">
            <w:pPr>
              <w:spacing w:line="440" w:lineRule="exact"/>
              <w:rPr>
                <w:rFonts w:eastAsia="黑体"/>
                <w:color w:val="auto"/>
                <w:szCs w:val="21"/>
                <w:highlight w:val="none"/>
              </w:rPr>
            </w:pPr>
          </w:p>
        </w:tc>
        <w:tc>
          <w:tcPr>
            <w:tcW w:w="2660" w:type="dxa"/>
            <w:gridSpan w:val="2"/>
            <w:vAlign w:val="center"/>
          </w:tcPr>
          <w:p w14:paraId="41D82968">
            <w:pPr>
              <w:spacing w:line="440" w:lineRule="exact"/>
              <w:rPr>
                <w:rFonts w:eastAsia="黑体"/>
                <w:color w:val="auto"/>
                <w:szCs w:val="21"/>
                <w:highlight w:val="none"/>
              </w:rPr>
            </w:pPr>
          </w:p>
        </w:tc>
      </w:tr>
      <w:tr w14:paraId="011DF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D1445F4">
            <w:pPr>
              <w:spacing w:line="440" w:lineRule="exact"/>
              <w:rPr>
                <w:rFonts w:eastAsia="黑体"/>
                <w:color w:val="auto"/>
                <w:szCs w:val="21"/>
                <w:highlight w:val="none"/>
              </w:rPr>
            </w:pPr>
          </w:p>
        </w:tc>
        <w:tc>
          <w:tcPr>
            <w:tcW w:w="3500" w:type="dxa"/>
            <w:gridSpan w:val="3"/>
            <w:vAlign w:val="center"/>
          </w:tcPr>
          <w:p w14:paraId="60544ECD">
            <w:pPr>
              <w:spacing w:line="440" w:lineRule="exact"/>
              <w:rPr>
                <w:rFonts w:eastAsia="黑体"/>
                <w:color w:val="auto"/>
                <w:szCs w:val="21"/>
                <w:highlight w:val="none"/>
              </w:rPr>
            </w:pPr>
          </w:p>
        </w:tc>
        <w:tc>
          <w:tcPr>
            <w:tcW w:w="1439" w:type="dxa"/>
            <w:vAlign w:val="center"/>
          </w:tcPr>
          <w:p w14:paraId="49515895">
            <w:pPr>
              <w:spacing w:line="440" w:lineRule="exact"/>
              <w:rPr>
                <w:rFonts w:eastAsia="黑体"/>
                <w:color w:val="auto"/>
                <w:szCs w:val="21"/>
                <w:highlight w:val="none"/>
              </w:rPr>
            </w:pPr>
          </w:p>
        </w:tc>
        <w:tc>
          <w:tcPr>
            <w:tcW w:w="2660" w:type="dxa"/>
            <w:gridSpan w:val="2"/>
            <w:vAlign w:val="center"/>
          </w:tcPr>
          <w:p w14:paraId="21D1C23E">
            <w:pPr>
              <w:spacing w:line="440" w:lineRule="exact"/>
              <w:rPr>
                <w:rFonts w:eastAsia="黑体"/>
                <w:color w:val="auto"/>
                <w:szCs w:val="21"/>
                <w:highlight w:val="none"/>
              </w:rPr>
            </w:pPr>
          </w:p>
        </w:tc>
      </w:tr>
    </w:tbl>
    <w:p w14:paraId="384EF76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注：1、本表后附拟委任财务负责人的身份证、至少包</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月的社保管理机构的证明材料（含社保管理机构的查询机器打印件）。</w:t>
      </w:r>
    </w:p>
    <w:p w14:paraId="6A70D4AF">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2、以上复印件须加盖投标人单位章，联合体投标的由盖牵头人单位章。</w:t>
      </w:r>
    </w:p>
    <w:p w14:paraId="00414C0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p>
    <w:p w14:paraId="12EA95A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投标人：单位全称 （盖单位章）</w:t>
      </w:r>
    </w:p>
    <w:p w14:paraId="617BEA6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日期：____年____月____日</w:t>
      </w:r>
    </w:p>
    <w:p w14:paraId="64D9714D">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471DF8FF">
      <w:pPr>
        <w:pStyle w:val="2"/>
        <w:rPr>
          <w:rFonts w:hint="eastAsia"/>
          <w:color w:val="auto"/>
          <w:highlight w:val="none"/>
        </w:rPr>
      </w:pPr>
    </w:p>
    <w:p w14:paraId="09E3E5E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p>
    <w:p w14:paraId="3707C4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7-1</w:t>
      </w:r>
      <w:r>
        <w:rPr>
          <w:rFonts w:hint="eastAsia" w:ascii="宋体" w:hAnsi="宋体"/>
          <w:b/>
          <w:color w:val="auto"/>
          <w:sz w:val="24"/>
          <w:szCs w:val="24"/>
          <w:highlight w:val="none"/>
        </w:rPr>
        <w:t>拟委任的施工技术负责人简历表</w:t>
      </w:r>
    </w:p>
    <w:p w14:paraId="799957E5">
      <w:pPr>
        <w:spacing w:line="240" w:lineRule="exact"/>
        <w:rPr>
          <w:rFonts w:ascii="宋体" w:hAnsi="宋体"/>
          <w:b/>
          <w:color w:val="auto"/>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189F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757279F">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14:paraId="59D74D60">
            <w:pPr>
              <w:spacing w:line="440" w:lineRule="exact"/>
              <w:jc w:val="center"/>
              <w:rPr>
                <w:rFonts w:ascii="宋体" w:hAnsi="宋体"/>
                <w:color w:val="auto"/>
                <w:sz w:val="24"/>
                <w:szCs w:val="24"/>
                <w:highlight w:val="none"/>
              </w:rPr>
            </w:pPr>
          </w:p>
        </w:tc>
        <w:tc>
          <w:tcPr>
            <w:tcW w:w="927" w:type="dxa"/>
            <w:vAlign w:val="center"/>
          </w:tcPr>
          <w:p w14:paraId="3C040DEA">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14:paraId="020BF745">
            <w:pPr>
              <w:spacing w:line="440" w:lineRule="exact"/>
              <w:jc w:val="center"/>
              <w:rPr>
                <w:rFonts w:ascii="宋体" w:hAnsi="宋体"/>
                <w:color w:val="auto"/>
                <w:sz w:val="24"/>
                <w:szCs w:val="24"/>
                <w:highlight w:val="none"/>
              </w:rPr>
            </w:pPr>
          </w:p>
        </w:tc>
        <w:tc>
          <w:tcPr>
            <w:tcW w:w="1964" w:type="dxa"/>
            <w:gridSpan w:val="2"/>
            <w:vAlign w:val="center"/>
          </w:tcPr>
          <w:p w14:paraId="5D6ED07A">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14:paraId="27896726">
            <w:pPr>
              <w:spacing w:line="440" w:lineRule="exact"/>
              <w:rPr>
                <w:rFonts w:ascii="宋体" w:hAnsi="宋体"/>
                <w:color w:val="auto"/>
                <w:sz w:val="24"/>
                <w:szCs w:val="24"/>
                <w:highlight w:val="none"/>
              </w:rPr>
            </w:pPr>
          </w:p>
        </w:tc>
      </w:tr>
      <w:tr w14:paraId="5B672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D43E19A">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14:paraId="0C77C046">
            <w:pPr>
              <w:spacing w:line="440" w:lineRule="exact"/>
              <w:jc w:val="center"/>
              <w:rPr>
                <w:rFonts w:ascii="宋体" w:hAnsi="宋体"/>
                <w:color w:val="auto"/>
                <w:sz w:val="24"/>
                <w:szCs w:val="24"/>
                <w:highlight w:val="none"/>
              </w:rPr>
            </w:pPr>
          </w:p>
        </w:tc>
        <w:tc>
          <w:tcPr>
            <w:tcW w:w="927" w:type="dxa"/>
            <w:vAlign w:val="center"/>
          </w:tcPr>
          <w:p w14:paraId="7C2206DE">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14:paraId="0A86A41C">
            <w:pPr>
              <w:spacing w:line="440" w:lineRule="exact"/>
              <w:jc w:val="center"/>
              <w:rPr>
                <w:rFonts w:ascii="宋体" w:hAnsi="宋体"/>
                <w:color w:val="auto"/>
                <w:sz w:val="24"/>
                <w:szCs w:val="24"/>
                <w:highlight w:val="none"/>
              </w:rPr>
            </w:pPr>
          </w:p>
        </w:tc>
        <w:tc>
          <w:tcPr>
            <w:tcW w:w="1964" w:type="dxa"/>
            <w:gridSpan w:val="2"/>
            <w:vAlign w:val="center"/>
          </w:tcPr>
          <w:p w14:paraId="17E4B12A">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14:paraId="3C3CA8E8">
            <w:pPr>
              <w:spacing w:line="440" w:lineRule="exact"/>
              <w:rPr>
                <w:rFonts w:ascii="宋体" w:hAnsi="宋体"/>
                <w:color w:val="auto"/>
                <w:sz w:val="24"/>
                <w:szCs w:val="24"/>
                <w:highlight w:val="none"/>
              </w:rPr>
            </w:pPr>
          </w:p>
        </w:tc>
      </w:tr>
      <w:tr w14:paraId="3CF93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51D49B3">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14:paraId="4201898B">
            <w:pPr>
              <w:spacing w:line="440" w:lineRule="exact"/>
              <w:jc w:val="center"/>
              <w:rPr>
                <w:rFonts w:ascii="宋体" w:hAnsi="宋体"/>
                <w:color w:val="auto"/>
                <w:sz w:val="24"/>
                <w:szCs w:val="24"/>
                <w:highlight w:val="none"/>
              </w:rPr>
            </w:pPr>
          </w:p>
        </w:tc>
        <w:tc>
          <w:tcPr>
            <w:tcW w:w="1964" w:type="dxa"/>
            <w:gridSpan w:val="2"/>
            <w:vAlign w:val="center"/>
          </w:tcPr>
          <w:p w14:paraId="74F938AE">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14:paraId="2C72543D">
            <w:pPr>
              <w:spacing w:line="440" w:lineRule="exact"/>
              <w:rPr>
                <w:rFonts w:ascii="宋体" w:hAnsi="宋体"/>
                <w:color w:val="auto"/>
                <w:sz w:val="24"/>
                <w:szCs w:val="24"/>
                <w:highlight w:val="none"/>
              </w:rPr>
            </w:pPr>
          </w:p>
        </w:tc>
      </w:tr>
      <w:tr w14:paraId="5CCB8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877FE07">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14:paraId="577BF014">
            <w:pPr>
              <w:spacing w:line="440" w:lineRule="exact"/>
              <w:jc w:val="center"/>
              <w:rPr>
                <w:rFonts w:ascii="宋体" w:hAnsi="宋体"/>
                <w:color w:val="auto"/>
                <w:sz w:val="24"/>
                <w:szCs w:val="24"/>
                <w:highlight w:val="none"/>
              </w:rPr>
            </w:pPr>
          </w:p>
        </w:tc>
        <w:tc>
          <w:tcPr>
            <w:tcW w:w="3960" w:type="dxa"/>
            <w:gridSpan w:val="4"/>
            <w:vAlign w:val="center"/>
          </w:tcPr>
          <w:p w14:paraId="3BCA8C08">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tcPr>
          <w:p w14:paraId="02345689">
            <w:pPr>
              <w:spacing w:line="440" w:lineRule="exact"/>
              <w:rPr>
                <w:rFonts w:ascii="宋体" w:hAnsi="宋体"/>
                <w:color w:val="auto"/>
                <w:sz w:val="24"/>
                <w:szCs w:val="24"/>
                <w:highlight w:val="none"/>
              </w:rPr>
            </w:pPr>
          </w:p>
        </w:tc>
      </w:tr>
      <w:tr w14:paraId="45C30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B38E08D">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1C414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47CB49A7">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14:paraId="61DAF008">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14:paraId="07804BA2">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14:paraId="49CF53FA">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11797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EA8FDF3">
            <w:pPr>
              <w:spacing w:line="440" w:lineRule="exact"/>
              <w:rPr>
                <w:rFonts w:eastAsia="黑体"/>
                <w:color w:val="auto"/>
                <w:szCs w:val="21"/>
                <w:highlight w:val="none"/>
              </w:rPr>
            </w:pPr>
          </w:p>
        </w:tc>
        <w:tc>
          <w:tcPr>
            <w:tcW w:w="3500" w:type="dxa"/>
            <w:gridSpan w:val="3"/>
          </w:tcPr>
          <w:p w14:paraId="40942298">
            <w:pPr>
              <w:spacing w:line="440" w:lineRule="exact"/>
              <w:rPr>
                <w:rFonts w:eastAsia="黑体"/>
                <w:color w:val="auto"/>
                <w:szCs w:val="21"/>
                <w:highlight w:val="none"/>
              </w:rPr>
            </w:pPr>
          </w:p>
        </w:tc>
        <w:tc>
          <w:tcPr>
            <w:tcW w:w="1439" w:type="dxa"/>
          </w:tcPr>
          <w:p w14:paraId="5A996C50">
            <w:pPr>
              <w:spacing w:line="440" w:lineRule="exact"/>
              <w:rPr>
                <w:rFonts w:eastAsia="黑体"/>
                <w:color w:val="auto"/>
                <w:szCs w:val="21"/>
                <w:highlight w:val="none"/>
              </w:rPr>
            </w:pPr>
          </w:p>
        </w:tc>
        <w:tc>
          <w:tcPr>
            <w:tcW w:w="2660" w:type="dxa"/>
            <w:gridSpan w:val="2"/>
          </w:tcPr>
          <w:p w14:paraId="40255B31">
            <w:pPr>
              <w:spacing w:line="440" w:lineRule="exact"/>
              <w:rPr>
                <w:rFonts w:eastAsia="黑体"/>
                <w:color w:val="auto"/>
                <w:szCs w:val="21"/>
                <w:highlight w:val="none"/>
              </w:rPr>
            </w:pPr>
          </w:p>
        </w:tc>
      </w:tr>
      <w:tr w14:paraId="5A436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D3689C2">
            <w:pPr>
              <w:spacing w:line="440" w:lineRule="exact"/>
              <w:rPr>
                <w:rFonts w:eastAsia="黑体"/>
                <w:color w:val="auto"/>
                <w:szCs w:val="21"/>
                <w:highlight w:val="none"/>
              </w:rPr>
            </w:pPr>
          </w:p>
        </w:tc>
        <w:tc>
          <w:tcPr>
            <w:tcW w:w="3500" w:type="dxa"/>
            <w:gridSpan w:val="3"/>
            <w:vAlign w:val="center"/>
          </w:tcPr>
          <w:p w14:paraId="35012049">
            <w:pPr>
              <w:spacing w:line="440" w:lineRule="exact"/>
              <w:rPr>
                <w:rFonts w:eastAsia="黑体"/>
                <w:color w:val="auto"/>
                <w:szCs w:val="21"/>
                <w:highlight w:val="none"/>
              </w:rPr>
            </w:pPr>
          </w:p>
        </w:tc>
        <w:tc>
          <w:tcPr>
            <w:tcW w:w="1439" w:type="dxa"/>
            <w:vAlign w:val="center"/>
          </w:tcPr>
          <w:p w14:paraId="290B73E8">
            <w:pPr>
              <w:spacing w:line="440" w:lineRule="exact"/>
              <w:rPr>
                <w:rFonts w:eastAsia="黑体"/>
                <w:color w:val="auto"/>
                <w:szCs w:val="21"/>
                <w:highlight w:val="none"/>
              </w:rPr>
            </w:pPr>
          </w:p>
        </w:tc>
        <w:tc>
          <w:tcPr>
            <w:tcW w:w="2660" w:type="dxa"/>
            <w:gridSpan w:val="2"/>
            <w:vAlign w:val="center"/>
          </w:tcPr>
          <w:p w14:paraId="53CC279A">
            <w:pPr>
              <w:spacing w:line="440" w:lineRule="exact"/>
              <w:rPr>
                <w:rFonts w:eastAsia="黑体"/>
                <w:color w:val="auto"/>
                <w:szCs w:val="21"/>
                <w:highlight w:val="none"/>
              </w:rPr>
            </w:pPr>
          </w:p>
        </w:tc>
      </w:tr>
      <w:tr w14:paraId="610AE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E21674E">
            <w:pPr>
              <w:spacing w:line="440" w:lineRule="exact"/>
              <w:rPr>
                <w:rFonts w:eastAsia="黑体"/>
                <w:color w:val="auto"/>
                <w:szCs w:val="21"/>
                <w:highlight w:val="none"/>
              </w:rPr>
            </w:pPr>
          </w:p>
        </w:tc>
        <w:tc>
          <w:tcPr>
            <w:tcW w:w="3500" w:type="dxa"/>
            <w:gridSpan w:val="3"/>
            <w:vAlign w:val="center"/>
          </w:tcPr>
          <w:p w14:paraId="18709311">
            <w:pPr>
              <w:spacing w:line="440" w:lineRule="exact"/>
              <w:rPr>
                <w:rFonts w:eastAsia="黑体"/>
                <w:color w:val="auto"/>
                <w:szCs w:val="21"/>
                <w:highlight w:val="none"/>
              </w:rPr>
            </w:pPr>
          </w:p>
        </w:tc>
        <w:tc>
          <w:tcPr>
            <w:tcW w:w="1439" w:type="dxa"/>
            <w:vAlign w:val="center"/>
          </w:tcPr>
          <w:p w14:paraId="0FAE241E">
            <w:pPr>
              <w:spacing w:line="440" w:lineRule="exact"/>
              <w:rPr>
                <w:rFonts w:eastAsia="黑体"/>
                <w:color w:val="auto"/>
                <w:szCs w:val="21"/>
                <w:highlight w:val="none"/>
              </w:rPr>
            </w:pPr>
          </w:p>
        </w:tc>
        <w:tc>
          <w:tcPr>
            <w:tcW w:w="2660" w:type="dxa"/>
            <w:gridSpan w:val="2"/>
            <w:vAlign w:val="center"/>
          </w:tcPr>
          <w:p w14:paraId="3DF092FE">
            <w:pPr>
              <w:spacing w:line="440" w:lineRule="exact"/>
              <w:rPr>
                <w:rFonts w:eastAsia="黑体"/>
                <w:color w:val="auto"/>
                <w:szCs w:val="21"/>
                <w:highlight w:val="none"/>
              </w:rPr>
            </w:pPr>
          </w:p>
        </w:tc>
      </w:tr>
      <w:tr w14:paraId="4A79B9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A355AC3">
            <w:pPr>
              <w:spacing w:line="440" w:lineRule="exact"/>
              <w:rPr>
                <w:rFonts w:eastAsia="黑体"/>
                <w:color w:val="auto"/>
                <w:szCs w:val="21"/>
                <w:highlight w:val="none"/>
              </w:rPr>
            </w:pPr>
          </w:p>
        </w:tc>
        <w:tc>
          <w:tcPr>
            <w:tcW w:w="3500" w:type="dxa"/>
            <w:gridSpan w:val="3"/>
            <w:vAlign w:val="center"/>
          </w:tcPr>
          <w:p w14:paraId="4D23D257">
            <w:pPr>
              <w:spacing w:line="440" w:lineRule="exact"/>
              <w:rPr>
                <w:rFonts w:eastAsia="黑体"/>
                <w:color w:val="auto"/>
                <w:szCs w:val="21"/>
                <w:highlight w:val="none"/>
              </w:rPr>
            </w:pPr>
          </w:p>
        </w:tc>
        <w:tc>
          <w:tcPr>
            <w:tcW w:w="1439" w:type="dxa"/>
            <w:vAlign w:val="center"/>
          </w:tcPr>
          <w:p w14:paraId="6DC78488">
            <w:pPr>
              <w:spacing w:line="440" w:lineRule="exact"/>
              <w:rPr>
                <w:rFonts w:eastAsia="黑体"/>
                <w:color w:val="auto"/>
                <w:szCs w:val="21"/>
                <w:highlight w:val="none"/>
              </w:rPr>
            </w:pPr>
          </w:p>
        </w:tc>
        <w:tc>
          <w:tcPr>
            <w:tcW w:w="2660" w:type="dxa"/>
            <w:gridSpan w:val="2"/>
            <w:vAlign w:val="center"/>
          </w:tcPr>
          <w:p w14:paraId="29EB1A51">
            <w:pPr>
              <w:spacing w:line="440" w:lineRule="exact"/>
              <w:rPr>
                <w:rFonts w:eastAsia="黑体"/>
                <w:color w:val="auto"/>
                <w:szCs w:val="21"/>
                <w:highlight w:val="none"/>
              </w:rPr>
            </w:pPr>
          </w:p>
        </w:tc>
      </w:tr>
      <w:tr w14:paraId="2CB15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23B91C2">
            <w:pPr>
              <w:spacing w:line="440" w:lineRule="exact"/>
              <w:rPr>
                <w:rFonts w:eastAsia="黑体"/>
                <w:color w:val="auto"/>
                <w:szCs w:val="21"/>
                <w:highlight w:val="none"/>
              </w:rPr>
            </w:pPr>
          </w:p>
        </w:tc>
        <w:tc>
          <w:tcPr>
            <w:tcW w:w="3500" w:type="dxa"/>
            <w:gridSpan w:val="3"/>
            <w:vAlign w:val="center"/>
          </w:tcPr>
          <w:p w14:paraId="70D1CA30">
            <w:pPr>
              <w:spacing w:line="440" w:lineRule="exact"/>
              <w:rPr>
                <w:rFonts w:eastAsia="黑体"/>
                <w:color w:val="auto"/>
                <w:szCs w:val="21"/>
                <w:highlight w:val="none"/>
              </w:rPr>
            </w:pPr>
          </w:p>
        </w:tc>
        <w:tc>
          <w:tcPr>
            <w:tcW w:w="1439" w:type="dxa"/>
            <w:vAlign w:val="center"/>
          </w:tcPr>
          <w:p w14:paraId="4CFE3AC3">
            <w:pPr>
              <w:spacing w:line="440" w:lineRule="exact"/>
              <w:rPr>
                <w:rFonts w:eastAsia="黑体"/>
                <w:color w:val="auto"/>
                <w:szCs w:val="21"/>
                <w:highlight w:val="none"/>
              </w:rPr>
            </w:pPr>
          </w:p>
        </w:tc>
        <w:tc>
          <w:tcPr>
            <w:tcW w:w="2660" w:type="dxa"/>
            <w:gridSpan w:val="2"/>
            <w:vAlign w:val="center"/>
          </w:tcPr>
          <w:p w14:paraId="5CB29211">
            <w:pPr>
              <w:spacing w:line="440" w:lineRule="exact"/>
              <w:rPr>
                <w:rFonts w:eastAsia="黑体"/>
                <w:color w:val="auto"/>
                <w:szCs w:val="21"/>
                <w:highlight w:val="none"/>
              </w:rPr>
            </w:pPr>
          </w:p>
        </w:tc>
      </w:tr>
      <w:tr w14:paraId="5A7A3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3C0F3CA">
            <w:pPr>
              <w:spacing w:line="440" w:lineRule="exact"/>
              <w:rPr>
                <w:rFonts w:eastAsia="黑体"/>
                <w:color w:val="auto"/>
                <w:szCs w:val="21"/>
                <w:highlight w:val="none"/>
              </w:rPr>
            </w:pPr>
          </w:p>
        </w:tc>
        <w:tc>
          <w:tcPr>
            <w:tcW w:w="3500" w:type="dxa"/>
            <w:gridSpan w:val="3"/>
            <w:vAlign w:val="center"/>
          </w:tcPr>
          <w:p w14:paraId="61135807">
            <w:pPr>
              <w:spacing w:line="440" w:lineRule="exact"/>
              <w:rPr>
                <w:rFonts w:eastAsia="黑体"/>
                <w:color w:val="auto"/>
                <w:szCs w:val="21"/>
                <w:highlight w:val="none"/>
              </w:rPr>
            </w:pPr>
          </w:p>
        </w:tc>
        <w:tc>
          <w:tcPr>
            <w:tcW w:w="1439" w:type="dxa"/>
            <w:vAlign w:val="center"/>
          </w:tcPr>
          <w:p w14:paraId="5BC3AA1D">
            <w:pPr>
              <w:spacing w:line="440" w:lineRule="exact"/>
              <w:rPr>
                <w:rFonts w:eastAsia="黑体"/>
                <w:color w:val="auto"/>
                <w:szCs w:val="21"/>
                <w:highlight w:val="none"/>
              </w:rPr>
            </w:pPr>
          </w:p>
        </w:tc>
        <w:tc>
          <w:tcPr>
            <w:tcW w:w="2660" w:type="dxa"/>
            <w:gridSpan w:val="2"/>
            <w:vAlign w:val="center"/>
          </w:tcPr>
          <w:p w14:paraId="0B4F8230">
            <w:pPr>
              <w:spacing w:line="440" w:lineRule="exact"/>
              <w:rPr>
                <w:rFonts w:eastAsia="黑体"/>
                <w:color w:val="auto"/>
                <w:szCs w:val="21"/>
                <w:highlight w:val="none"/>
              </w:rPr>
            </w:pPr>
          </w:p>
        </w:tc>
      </w:tr>
    </w:tbl>
    <w:p w14:paraId="1BEA799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注：1、本表后附拟委任安全负责人的身份证及</w:t>
      </w:r>
      <w:r>
        <w:rPr>
          <w:rFonts w:hint="eastAsia" w:ascii="宋体" w:hAnsi="宋体" w:eastAsia="宋体" w:cs="宋体"/>
          <w:color w:val="auto"/>
          <w:sz w:val="22"/>
          <w:szCs w:val="22"/>
          <w:highlight w:val="none"/>
          <w:lang w:val="en-US" w:eastAsia="zh-CN"/>
        </w:rPr>
        <w:t>职称证书</w:t>
      </w:r>
      <w:r>
        <w:rPr>
          <w:rFonts w:hint="eastAsia" w:ascii="宋体" w:hAnsi="宋体" w:eastAsia="宋体" w:cs="宋体"/>
          <w:color w:val="auto"/>
          <w:sz w:val="22"/>
          <w:szCs w:val="22"/>
          <w:highlight w:val="none"/>
        </w:rPr>
        <w:t>、至少</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月的社保管理机构的证明材料（含社保管理机构的查询机器打印件）。</w:t>
      </w:r>
    </w:p>
    <w:p w14:paraId="7EC3E67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2、以上复印件须加盖投标人单位章，联合体投标的由盖牵头人单位章。</w:t>
      </w:r>
    </w:p>
    <w:p w14:paraId="55813601">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投标人：单位全称 （盖单位章）</w:t>
      </w:r>
    </w:p>
    <w:p w14:paraId="563122F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施工技术负责人：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14:paraId="63BC13D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日期：____年____月____日</w:t>
      </w:r>
    </w:p>
    <w:p w14:paraId="67011CE4">
      <w:pPr>
        <w:spacing w:line="240" w:lineRule="exact"/>
        <w:jc w:val="center"/>
        <w:rPr>
          <w:rFonts w:ascii="宋体" w:hAnsi="宋体"/>
          <w:color w:val="auto"/>
          <w:sz w:val="22"/>
          <w:szCs w:val="22"/>
          <w:highlight w:val="none"/>
        </w:rPr>
      </w:pPr>
    </w:p>
    <w:p w14:paraId="31B10389">
      <w:pPr>
        <w:spacing w:line="240" w:lineRule="exact"/>
        <w:jc w:val="center"/>
        <w:rPr>
          <w:rFonts w:ascii="宋体" w:hAnsi="宋体"/>
          <w:color w:val="auto"/>
          <w:sz w:val="22"/>
          <w:szCs w:val="22"/>
          <w:highlight w:val="none"/>
        </w:rPr>
      </w:pPr>
    </w:p>
    <w:p w14:paraId="063CB667">
      <w:pPr>
        <w:rPr>
          <w:rFonts w:ascii="宋体" w:hAnsi="宋体"/>
          <w:color w:val="auto"/>
          <w:sz w:val="22"/>
          <w:szCs w:val="22"/>
          <w:highlight w:val="none"/>
        </w:rPr>
      </w:pPr>
      <w:r>
        <w:rPr>
          <w:rFonts w:ascii="宋体" w:hAnsi="宋体"/>
          <w:color w:val="auto"/>
          <w:sz w:val="22"/>
          <w:szCs w:val="22"/>
          <w:highlight w:val="none"/>
        </w:rPr>
        <w:br w:type="page"/>
      </w:r>
    </w:p>
    <w:p w14:paraId="3A9C8A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b/>
          <w:color w:val="auto"/>
          <w:sz w:val="24"/>
          <w:szCs w:val="24"/>
          <w:highlight w:val="none"/>
          <w:lang w:val="en-US" w:eastAsia="zh-CN"/>
        </w:rPr>
      </w:pPr>
      <w:r>
        <w:rPr>
          <w:rFonts w:hint="eastAsia" w:ascii="宋体" w:hAnsi="宋体"/>
          <w:b/>
          <w:color w:val="auto"/>
          <w:sz w:val="24"/>
          <w:szCs w:val="24"/>
          <w:highlight w:val="none"/>
        </w:rPr>
        <w:t>表</w:t>
      </w:r>
      <w:r>
        <w:rPr>
          <w:rFonts w:hint="eastAsia" w:ascii="宋体" w:hAnsi="宋体"/>
          <w:b/>
          <w:color w:val="auto"/>
          <w:sz w:val="24"/>
          <w:szCs w:val="24"/>
          <w:highlight w:val="none"/>
          <w:lang w:val="en-US" w:eastAsia="zh-CN"/>
        </w:rPr>
        <w:t>7-2</w:t>
      </w:r>
      <w:r>
        <w:rPr>
          <w:rFonts w:hint="eastAsia" w:ascii="宋体" w:hAnsi="宋体"/>
          <w:b/>
          <w:color w:val="auto"/>
          <w:sz w:val="24"/>
          <w:szCs w:val="24"/>
          <w:highlight w:val="none"/>
        </w:rPr>
        <w:t>拟委任的质量负责人简历表</w:t>
      </w:r>
    </w:p>
    <w:p w14:paraId="14F927D9">
      <w:pPr>
        <w:spacing w:line="240" w:lineRule="exact"/>
        <w:rPr>
          <w:rFonts w:ascii="宋体" w:hAnsi="宋体"/>
          <w:b/>
          <w:color w:val="auto"/>
          <w:sz w:val="24"/>
          <w:szCs w:val="24"/>
          <w:highlight w:val="none"/>
        </w:rPr>
      </w:pPr>
    </w:p>
    <w:tbl>
      <w:tblPr>
        <w:tblStyle w:val="8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1D1DC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E4484FE">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14:paraId="782632E8">
            <w:pPr>
              <w:spacing w:line="440" w:lineRule="exact"/>
              <w:jc w:val="center"/>
              <w:rPr>
                <w:rFonts w:ascii="宋体" w:hAnsi="宋体"/>
                <w:color w:val="auto"/>
                <w:sz w:val="24"/>
                <w:szCs w:val="24"/>
                <w:highlight w:val="none"/>
              </w:rPr>
            </w:pPr>
          </w:p>
        </w:tc>
        <w:tc>
          <w:tcPr>
            <w:tcW w:w="927" w:type="dxa"/>
            <w:vAlign w:val="center"/>
          </w:tcPr>
          <w:p w14:paraId="7AC72EBA">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14:paraId="26929629">
            <w:pPr>
              <w:spacing w:line="440" w:lineRule="exact"/>
              <w:jc w:val="center"/>
              <w:rPr>
                <w:rFonts w:ascii="宋体" w:hAnsi="宋体"/>
                <w:color w:val="auto"/>
                <w:sz w:val="24"/>
                <w:szCs w:val="24"/>
                <w:highlight w:val="none"/>
              </w:rPr>
            </w:pPr>
          </w:p>
        </w:tc>
        <w:tc>
          <w:tcPr>
            <w:tcW w:w="1964" w:type="dxa"/>
            <w:gridSpan w:val="2"/>
            <w:vAlign w:val="center"/>
          </w:tcPr>
          <w:p w14:paraId="2E6BCD35">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14:paraId="10B215F0">
            <w:pPr>
              <w:spacing w:line="440" w:lineRule="exact"/>
              <w:rPr>
                <w:rFonts w:ascii="宋体" w:hAnsi="宋体"/>
                <w:color w:val="auto"/>
                <w:sz w:val="24"/>
                <w:szCs w:val="24"/>
                <w:highlight w:val="none"/>
              </w:rPr>
            </w:pPr>
          </w:p>
        </w:tc>
      </w:tr>
      <w:tr w14:paraId="32806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28B8E4B">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14:paraId="22AD5BAC">
            <w:pPr>
              <w:spacing w:line="440" w:lineRule="exact"/>
              <w:jc w:val="center"/>
              <w:rPr>
                <w:rFonts w:ascii="宋体" w:hAnsi="宋体"/>
                <w:color w:val="auto"/>
                <w:sz w:val="24"/>
                <w:szCs w:val="24"/>
                <w:highlight w:val="none"/>
              </w:rPr>
            </w:pPr>
          </w:p>
        </w:tc>
        <w:tc>
          <w:tcPr>
            <w:tcW w:w="927" w:type="dxa"/>
            <w:vAlign w:val="center"/>
          </w:tcPr>
          <w:p w14:paraId="749DDF0D">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14:paraId="51609A32">
            <w:pPr>
              <w:spacing w:line="440" w:lineRule="exact"/>
              <w:jc w:val="center"/>
              <w:rPr>
                <w:rFonts w:ascii="宋体" w:hAnsi="宋体"/>
                <w:color w:val="auto"/>
                <w:sz w:val="24"/>
                <w:szCs w:val="24"/>
                <w:highlight w:val="none"/>
              </w:rPr>
            </w:pPr>
          </w:p>
        </w:tc>
        <w:tc>
          <w:tcPr>
            <w:tcW w:w="1964" w:type="dxa"/>
            <w:gridSpan w:val="2"/>
            <w:vAlign w:val="center"/>
          </w:tcPr>
          <w:p w14:paraId="74933777">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14:paraId="1DBA2E7A">
            <w:pPr>
              <w:spacing w:line="440" w:lineRule="exact"/>
              <w:rPr>
                <w:rFonts w:ascii="宋体" w:hAnsi="宋体"/>
                <w:color w:val="auto"/>
                <w:sz w:val="24"/>
                <w:szCs w:val="24"/>
                <w:highlight w:val="none"/>
              </w:rPr>
            </w:pPr>
          </w:p>
        </w:tc>
      </w:tr>
      <w:tr w14:paraId="662299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BC4EB27">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14:paraId="59F345FD">
            <w:pPr>
              <w:spacing w:line="440" w:lineRule="exact"/>
              <w:jc w:val="center"/>
              <w:rPr>
                <w:rFonts w:ascii="宋体" w:hAnsi="宋体"/>
                <w:color w:val="auto"/>
                <w:sz w:val="24"/>
                <w:szCs w:val="24"/>
                <w:highlight w:val="none"/>
              </w:rPr>
            </w:pPr>
          </w:p>
        </w:tc>
        <w:tc>
          <w:tcPr>
            <w:tcW w:w="1964" w:type="dxa"/>
            <w:gridSpan w:val="2"/>
            <w:vAlign w:val="center"/>
          </w:tcPr>
          <w:p w14:paraId="3A72171A">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14:paraId="08DF4D3E">
            <w:pPr>
              <w:spacing w:line="440" w:lineRule="exact"/>
              <w:rPr>
                <w:rFonts w:ascii="宋体" w:hAnsi="宋体"/>
                <w:color w:val="auto"/>
                <w:sz w:val="24"/>
                <w:szCs w:val="24"/>
                <w:highlight w:val="none"/>
              </w:rPr>
            </w:pPr>
          </w:p>
        </w:tc>
      </w:tr>
      <w:tr w14:paraId="44FFB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361A1D2">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14:paraId="5163719D">
            <w:pPr>
              <w:spacing w:line="440" w:lineRule="exact"/>
              <w:jc w:val="center"/>
              <w:rPr>
                <w:rFonts w:ascii="宋体" w:hAnsi="宋体"/>
                <w:color w:val="auto"/>
                <w:sz w:val="24"/>
                <w:szCs w:val="24"/>
                <w:highlight w:val="none"/>
              </w:rPr>
            </w:pPr>
          </w:p>
        </w:tc>
        <w:tc>
          <w:tcPr>
            <w:tcW w:w="3960" w:type="dxa"/>
            <w:gridSpan w:val="4"/>
            <w:vAlign w:val="center"/>
          </w:tcPr>
          <w:p w14:paraId="17174A2B">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tcPr>
          <w:p w14:paraId="7A892724">
            <w:pPr>
              <w:spacing w:line="440" w:lineRule="exact"/>
              <w:rPr>
                <w:rFonts w:ascii="宋体" w:hAnsi="宋体"/>
                <w:color w:val="auto"/>
                <w:sz w:val="24"/>
                <w:szCs w:val="24"/>
                <w:highlight w:val="none"/>
              </w:rPr>
            </w:pPr>
          </w:p>
        </w:tc>
      </w:tr>
      <w:tr w14:paraId="50EA2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79C7036D">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30D29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0BA120F">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14:paraId="71550171">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14:paraId="535B2BD9">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14:paraId="5E41E93B">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79EA6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F616DC0">
            <w:pPr>
              <w:spacing w:line="440" w:lineRule="exact"/>
              <w:rPr>
                <w:rFonts w:eastAsia="黑体"/>
                <w:color w:val="auto"/>
                <w:szCs w:val="21"/>
                <w:highlight w:val="none"/>
              </w:rPr>
            </w:pPr>
          </w:p>
        </w:tc>
        <w:tc>
          <w:tcPr>
            <w:tcW w:w="3500" w:type="dxa"/>
            <w:gridSpan w:val="3"/>
          </w:tcPr>
          <w:p w14:paraId="74439D39">
            <w:pPr>
              <w:spacing w:line="440" w:lineRule="exact"/>
              <w:rPr>
                <w:rFonts w:eastAsia="黑体"/>
                <w:color w:val="auto"/>
                <w:szCs w:val="21"/>
                <w:highlight w:val="none"/>
              </w:rPr>
            </w:pPr>
          </w:p>
        </w:tc>
        <w:tc>
          <w:tcPr>
            <w:tcW w:w="1439" w:type="dxa"/>
          </w:tcPr>
          <w:p w14:paraId="0337B081">
            <w:pPr>
              <w:spacing w:line="440" w:lineRule="exact"/>
              <w:rPr>
                <w:rFonts w:eastAsia="黑体"/>
                <w:color w:val="auto"/>
                <w:szCs w:val="21"/>
                <w:highlight w:val="none"/>
              </w:rPr>
            </w:pPr>
          </w:p>
        </w:tc>
        <w:tc>
          <w:tcPr>
            <w:tcW w:w="2660" w:type="dxa"/>
            <w:gridSpan w:val="2"/>
          </w:tcPr>
          <w:p w14:paraId="4BFB6B5E">
            <w:pPr>
              <w:spacing w:line="440" w:lineRule="exact"/>
              <w:rPr>
                <w:rFonts w:eastAsia="黑体"/>
                <w:color w:val="auto"/>
                <w:szCs w:val="21"/>
                <w:highlight w:val="none"/>
              </w:rPr>
            </w:pPr>
          </w:p>
        </w:tc>
      </w:tr>
      <w:tr w14:paraId="32F37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544CD2E">
            <w:pPr>
              <w:spacing w:line="440" w:lineRule="exact"/>
              <w:rPr>
                <w:rFonts w:eastAsia="黑体"/>
                <w:color w:val="auto"/>
                <w:szCs w:val="21"/>
                <w:highlight w:val="none"/>
              </w:rPr>
            </w:pPr>
          </w:p>
        </w:tc>
        <w:tc>
          <w:tcPr>
            <w:tcW w:w="3500" w:type="dxa"/>
            <w:gridSpan w:val="3"/>
            <w:vAlign w:val="center"/>
          </w:tcPr>
          <w:p w14:paraId="1DA3C505">
            <w:pPr>
              <w:spacing w:line="440" w:lineRule="exact"/>
              <w:rPr>
                <w:rFonts w:eastAsia="黑体"/>
                <w:color w:val="auto"/>
                <w:szCs w:val="21"/>
                <w:highlight w:val="none"/>
              </w:rPr>
            </w:pPr>
          </w:p>
        </w:tc>
        <w:tc>
          <w:tcPr>
            <w:tcW w:w="1439" w:type="dxa"/>
            <w:vAlign w:val="center"/>
          </w:tcPr>
          <w:p w14:paraId="4CB36963">
            <w:pPr>
              <w:spacing w:line="440" w:lineRule="exact"/>
              <w:rPr>
                <w:rFonts w:eastAsia="黑体"/>
                <w:color w:val="auto"/>
                <w:szCs w:val="21"/>
                <w:highlight w:val="none"/>
              </w:rPr>
            </w:pPr>
          </w:p>
        </w:tc>
        <w:tc>
          <w:tcPr>
            <w:tcW w:w="2660" w:type="dxa"/>
            <w:gridSpan w:val="2"/>
            <w:vAlign w:val="center"/>
          </w:tcPr>
          <w:p w14:paraId="3F0CE697">
            <w:pPr>
              <w:spacing w:line="440" w:lineRule="exact"/>
              <w:rPr>
                <w:rFonts w:eastAsia="黑体"/>
                <w:color w:val="auto"/>
                <w:szCs w:val="21"/>
                <w:highlight w:val="none"/>
              </w:rPr>
            </w:pPr>
          </w:p>
        </w:tc>
      </w:tr>
      <w:tr w14:paraId="5BC137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F93BC25">
            <w:pPr>
              <w:spacing w:line="440" w:lineRule="exact"/>
              <w:rPr>
                <w:rFonts w:eastAsia="黑体"/>
                <w:color w:val="auto"/>
                <w:szCs w:val="21"/>
                <w:highlight w:val="none"/>
              </w:rPr>
            </w:pPr>
          </w:p>
        </w:tc>
        <w:tc>
          <w:tcPr>
            <w:tcW w:w="3500" w:type="dxa"/>
            <w:gridSpan w:val="3"/>
            <w:vAlign w:val="center"/>
          </w:tcPr>
          <w:p w14:paraId="0B01A95A">
            <w:pPr>
              <w:spacing w:line="440" w:lineRule="exact"/>
              <w:rPr>
                <w:rFonts w:eastAsia="黑体"/>
                <w:color w:val="auto"/>
                <w:szCs w:val="21"/>
                <w:highlight w:val="none"/>
              </w:rPr>
            </w:pPr>
          </w:p>
        </w:tc>
        <w:tc>
          <w:tcPr>
            <w:tcW w:w="1439" w:type="dxa"/>
            <w:vAlign w:val="center"/>
          </w:tcPr>
          <w:p w14:paraId="3581C3E4">
            <w:pPr>
              <w:spacing w:line="440" w:lineRule="exact"/>
              <w:rPr>
                <w:rFonts w:eastAsia="黑体"/>
                <w:color w:val="auto"/>
                <w:szCs w:val="21"/>
                <w:highlight w:val="none"/>
              </w:rPr>
            </w:pPr>
          </w:p>
        </w:tc>
        <w:tc>
          <w:tcPr>
            <w:tcW w:w="2660" w:type="dxa"/>
            <w:gridSpan w:val="2"/>
            <w:vAlign w:val="center"/>
          </w:tcPr>
          <w:p w14:paraId="426DED6A">
            <w:pPr>
              <w:spacing w:line="440" w:lineRule="exact"/>
              <w:rPr>
                <w:rFonts w:eastAsia="黑体"/>
                <w:color w:val="auto"/>
                <w:szCs w:val="21"/>
                <w:highlight w:val="none"/>
              </w:rPr>
            </w:pPr>
          </w:p>
        </w:tc>
      </w:tr>
      <w:tr w14:paraId="1C8F1A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DE82F73">
            <w:pPr>
              <w:spacing w:line="440" w:lineRule="exact"/>
              <w:rPr>
                <w:rFonts w:eastAsia="黑体"/>
                <w:color w:val="auto"/>
                <w:szCs w:val="21"/>
                <w:highlight w:val="none"/>
              </w:rPr>
            </w:pPr>
          </w:p>
        </w:tc>
        <w:tc>
          <w:tcPr>
            <w:tcW w:w="3500" w:type="dxa"/>
            <w:gridSpan w:val="3"/>
            <w:vAlign w:val="center"/>
          </w:tcPr>
          <w:p w14:paraId="69004ACB">
            <w:pPr>
              <w:spacing w:line="440" w:lineRule="exact"/>
              <w:rPr>
                <w:rFonts w:eastAsia="黑体"/>
                <w:color w:val="auto"/>
                <w:szCs w:val="21"/>
                <w:highlight w:val="none"/>
              </w:rPr>
            </w:pPr>
          </w:p>
        </w:tc>
        <w:tc>
          <w:tcPr>
            <w:tcW w:w="1439" w:type="dxa"/>
            <w:vAlign w:val="center"/>
          </w:tcPr>
          <w:p w14:paraId="4E9D0B6B">
            <w:pPr>
              <w:spacing w:line="440" w:lineRule="exact"/>
              <w:rPr>
                <w:rFonts w:eastAsia="黑体"/>
                <w:color w:val="auto"/>
                <w:szCs w:val="21"/>
                <w:highlight w:val="none"/>
              </w:rPr>
            </w:pPr>
          </w:p>
        </w:tc>
        <w:tc>
          <w:tcPr>
            <w:tcW w:w="2660" w:type="dxa"/>
            <w:gridSpan w:val="2"/>
            <w:vAlign w:val="center"/>
          </w:tcPr>
          <w:p w14:paraId="6A3235B0">
            <w:pPr>
              <w:spacing w:line="440" w:lineRule="exact"/>
              <w:rPr>
                <w:rFonts w:eastAsia="黑体"/>
                <w:color w:val="auto"/>
                <w:szCs w:val="21"/>
                <w:highlight w:val="none"/>
              </w:rPr>
            </w:pPr>
          </w:p>
        </w:tc>
      </w:tr>
      <w:tr w14:paraId="22E93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01E5CC0">
            <w:pPr>
              <w:spacing w:line="440" w:lineRule="exact"/>
              <w:rPr>
                <w:rFonts w:eastAsia="黑体"/>
                <w:color w:val="auto"/>
                <w:szCs w:val="21"/>
                <w:highlight w:val="none"/>
              </w:rPr>
            </w:pPr>
          </w:p>
        </w:tc>
        <w:tc>
          <w:tcPr>
            <w:tcW w:w="3500" w:type="dxa"/>
            <w:gridSpan w:val="3"/>
            <w:vAlign w:val="center"/>
          </w:tcPr>
          <w:p w14:paraId="5CC2F1C9">
            <w:pPr>
              <w:spacing w:line="440" w:lineRule="exact"/>
              <w:rPr>
                <w:rFonts w:eastAsia="黑体"/>
                <w:color w:val="auto"/>
                <w:szCs w:val="21"/>
                <w:highlight w:val="none"/>
              </w:rPr>
            </w:pPr>
          </w:p>
        </w:tc>
        <w:tc>
          <w:tcPr>
            <w:tcW w:w="1439" w:type="dxa"/>
            <w:vAlign w:val="center"/>
          </w:tcPr>
          <w:p w14:paraId="7ADB8335">
            <w:pPr>
              <w:spacing w:line="440" w:lineRule="exact"/>
              <w:rPr>
                <w:rFonts w:eastAsia="黑体"/>
                <w:color w:val="auto"/>
                <w:szCs w:val="21"/>
                <w:highlight w:val="none"/>
              </w:rPr>
            </w:pPr>
          </w:p>
        </w:tc>
        <w:tc>
          <w:tcPr>
            <w:tcW w:w="2660" w:type="dxa"/>
            <w:gridSpan w:val="2"/>
            <w:vAlign w:val="center"/>
          </w:tcPr>
          <w:p w14:paraId="1E8A6D5F">
            <w:pPr>
              <w:spacing w:line="440" w:lineRule="exact"/>
              <w:rPr>
                <w:rFonts w:eastAsia="黑体"/>
                <w:color w:val="auto"/>
                <w:szCs w:val="21"/>
                <w:highlight w:val="none"/>
              </w:rPr>
            </w:pPr>
          </w:p>
        </w:tc>
      </w:tr>
      <w:tr w14:paraId="2E5FF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4C71A70">
            <w:pPr>
              <w:spacing w:line="440" w:lineRule="exact"/>
              <w:rPr>
                <w:rFonts w:eastAsia="黑体"/>
                <w:color w:val="auto"/>
                <w:szCs w:val="21"/>
                <w:highlight w:val="none"/>
              </w:rPr>
            </w:pPr>
          </w:p>
        </w:tc>
        <w:tc>
          <w:tcPr>
            <w:tcW w:w="3500" w:type="dxa"/>
            <w:gridSpan w:val="3"/>
            <w:vAlign w:val="center"/>
          </w:tcPr>
          <w:p w14:paraId="26F70C2C">
            <w:pPr>
              <w:spacing w:line="440" w:lineRule="exact"/>
              <w:rPr>
                <w:rFonts w:eastAsia="黑体"/>
                <w:color w:val="auto"/>
                <w:szCs w:val="21"/>
                <w:highlight w:val="none"/>
              </w:rPr>
            </w:pPr>
          </w:p>
        </w:tc>
        <w:tc>
          <w:tcPr>
            <w:tcW w:w="1439" w:type="dxa"/>
            <w:vAlign w:val="center"/>
          </w:tcPr>
          <w:p w14:paraId="1148B203">
            <w:pPr>
              <w:spacing w:line="440" w:lineRule="exact"/>
              <w:rPr>
                <w:rFonts w:eastAsia="黑体"/>
                <w:color w:val="auto"/>
                <w:szCs w:val="21"/>
                <w:highlight w:val="none"/>
              </w:rPr>
            </w:pPr>
          </w:p>
        </w:tc>
        <w:tc>
          <w:tcPr>
            <w:tcW w:w="2660" w:type="dxa"/>
            <w:gridSpan w:val="2"/>
            <w:vAlign w:val="center"/>
          </w:tcPr>
          <w:p w14:paraId="169AFA30">
            <w:pPr>
              <w:spacing w:line="440" w:lineRule="exact"/>
              <w:rPr>
                <w:rFonts w:eastAsia="黑体"/>
                <w:color w:val="auto"/>
                <w:szCs w:val="21"/>
                <w:highlight w:val="none"/>
              </w:rPr>
            </w:pPr>
          </w:p>
        </w:tc>
      </w:tr>
    </w:tbl>
    <w:p w14:paraId="01CA330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注：1、本表后附拟委任安全负责人的身份证及</w:t>
      </w:r>
      <w:r>
        <w:rPr>
          <w:rFonts w:hint="eastAsia" w:ascii="宋体" w:hAnsi="宋体" w:eastAsia="宋体" w:cs="宋体"/>
          <w:color w:val="auto"/>
          <w:sz w:val="22"/>
          <w:szCs w:val="22"/>
          <w:highlight w:val="none"/>
          <w:lang w:val="en-US" w:eastAsia="zh-CN"/>
        </w:rPr>
        <w:t>职称证书</w:t>
      </w:r>
      <w:r>
        <w:rPr>
          <w:rFonts w:hint="eastAsia" w:ascii="宋体" w:hAnsi="宋体" w:eastAsia="宋体" w:cs="宋体"/>
          <w:color w:val="auto"/>
          <w:sz w:val="22"/>
          <w:szCs w:val="22"/>
          <w:highlight w:val="none"/>
        </w:rPr>
        <w:t>、至少</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月至</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11</w:t>
      </w:r>
      <w:r>
        <w:rPr>
          <w:rFonts w:hint="eastAsia" w:ascii="宋体" w:hAnsi="宋体" w:eastAsia="宋体" w:cs="宋体"/>
          <w:color w:val="auto"/>
          <w:sz w:val="22"/>
          <w:szCs w:val="22"/>
          <w:highlight w:val="none"/>
        </w:rPr>
        <w:t>月的社保管理机构的证明材料（含社保管理机构的查询机器打印件）。</w:t>
      </w:r>
    </w:p>
    <w:p w14:paraId="2726EBA5">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2、以上复印件须加盖投标人单位章，联合体投标的由盖牵头人单位章。</w:t>
      </w:r>
    </w:p>
    <w:p w14:paraId="48820104">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投标人：单位全称 （盖单位章）</w:t>
      </w:r>
    </w:p>
    <w:p w14:paraId="59DE463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日期：____年____月____日</w:t>
      </w:r>
    </w:p>
    <w:p w14:paraId="1F4AF4BC">
      <w:pPr>
        <w:pStyle w:val="88"/>
        <w:rPr>
          <w:color w:val="auto"/>
          <w:highlight w:val="none"/>
        </w:rPr>
      </w:pPr>
    </w:p>
    <w:p w14:paraId="5CFDD27F">
      <w:pPr>
        <w:spacing w:line="240" w:lineRule="exact"/>
        <w:jc w:val="center"/>
        <w:rPr>
          <w:rFonts w:ascii="宋体" w:hAnsi="宋体"/>
          <w:color w:val="auto"/>
          <w:sz w:val="22"/>
          <w:szCs w:val="22"/>
          <w:highlight w:val="none"/>
        </w:rPr>
      </w:pPr>
    </w:p>
    <w:p w14:paraId="5B893052">
      <w:pPr>
        <w:spacing w:line="240" w:lineRule="exact"/>
        <w:jc w:val="center"/>
        <w:rPr>
          <w:rFonts w:ascii="宋体" w:hAnsi="宋体"/>
          <w:color w:val="auto"/>
          <w:sz w:val="22"/>
          <w:szCs w:val="22"/>
          <w:highlight w:val="none"/>
        </w:rPr>
      </w:pPr>
    </w:p>
    <w:p w14:paraId="0CF73AA0">
      <w:pPr>
        <w:spacing w:line="240" w:lineRule="exact"/>
        <w:jc w:val="center"/>
        <w:rPr>
          <w:rFonts w:ascii="宋体" w:hAnsi="宋体"/>
          <w:color w:val="auto"/>
          <w:sz w:val="22"/>
          <w:szCs w:val="22"/>
          <w:highlight w:val="none"/>
        </w:rPr>
      </w:pPr>
    </w:p>
    <w:p w14:paraId="75D464EA">
      <w:pPr>
        <w:spacing w:line="240" w:lineRule="exact"/>
        <w:jc w:val="center"/>
        <w:rPr>
          <w:rFonts w:ascii="宋体" w:hAnsi="宋体"/>
          <w:color w:val="auto"/>
          <w:sz w:val="22"/>
          <w:szCs w:val="22"/>
          <w:highlight w:val="none"/>
        </w:rPr>
      </w:pPr>
    </w:p>
    <w:p w14:paraId="5F292BC0">
      <w:pPr>
        <w:rPr>
          <w:rFonts w:hint="eastAsia"/>
          <w:b/>
          <w:color w:val="auto"/>
          <w:sz w:val="32"/>
          <w:szCs w:val="32"/>
          <w:highlight w:val="none"/>
        </w:rPr>
      </w:pPr>
      <w:r>
        <w:rPr>
          <w:rFonts w:hint="eastAsia"/>
          <w:b/>
          <w:color w:val="auto"/>
          <w:sz w:val="32"/>
          <w:szCs w:val="32"/>
          <w:highlight w:val="none"/>
        </w:rPr>
        <w:br w:type="page"/>
      </w:r>
    </w:p>
    <w:p w14:paraId="110CA9D4">
      <w:pPr>
        <w:jc w:val="center"/>
        <w:rPr>
          <w:rFonts w:hint="default" w:eastAsia="宋体"/>
          <w:b/>
          <w:color w:val="auto"/>
          <w:spacing w:val="6"/>
          <w:sz w:val="32"/>
          <w:szCs w:val="32"/>
          <w:highlight w:val="none"/>
          <w:lang w:val="en-US" w:eastAsia="zh-CN"/>
        </w:rPr>
      </w:pPr>
      <w:r>
        <w:rPr>
          <w:rFonts w:hint="eastAsia"/>
          <w:b/>
          <w:color w:val="auto"/>
          <w:sz w:val="32"/>
          <w:szCs w:val="32"/>
          <w:highlight w:val="none"/>
        </w:rPr>
        <w:t>八、</w:t>
      </w:r>
      <w:r>
        <w:rPr>
          <w:rFonts w:hint="eastAsia"/>
          <w:b/>
          <w:color w:val="auto"/>
          <w:spacing w:val="6"/>
          <w:sz w:val="32"/>
          <w:szCs w:val="32"/>
          <w:highlight w:val="none"/>
        </w:rPr>
        <w:t>投标人曾完成的类似项目情况表</w:t>
      </w:r>
      <w:r>
        <w:rPr>
          <w:rFonts w:hint="eastAsia"/>
          <w:b/>
          <w:color w:val="auto"/>
          <w:spacing w:val="6"/>
          <w:sz w:val="32"/>
          <w:szCs w:val="32"/>
          <w:highlight w:val="none"/>
          <w:lang w:eastAsia="zh-CN"/>
        </w:rPr>
        <w:t>（</w:t>
      </w:r>
      <w:r>
        <w:rPr>
          <w:rFonts w:hint="eastAsia"/>
          <w:b/>
          <w:color w:val="auto"/>
          <w:spacing w:val="6"/>
          <w:sz w:val="32"/>
          <w:szCs w:val="32"/>
          <w:highlight w:val="none"/>
          <w:lang w:val="en-US" w:eastAsia="zh-CN"/>
        </w:rPr>
        <w:t>特许经营）</w:t>
      </w:r>
    </w:p>
    <w:p w14:paraId="6CB014A5">
      <w:pPr>
        <w:autoSpaceDE w:val="0"/>
        <w:autoSpaceDN w:val="0"/>
        <w:adjustRightInd w:val="0"/>
        <w:spacing w:before="7" w:line="280" w:lineRule="exact"/>
        <w:jc w:val="left"/>
        <w:rPr>
          <w:rFonts w:ascii="宋体" w:cs="宋体"/>
          <w:dstrike/>
          <w:color w:val="auto"/>
          <w:kern w:val="0"/>
          <w:sz w:val="28"/>
          <w:szCs w:val="28"/>
          <w:highlight w:val="none"/>
        </w:rPr>
      </w:pPr>
    </w:p>
    <w:tbl>
      <w:tblPr>
        <w:tblStyle w:val="89"/>
        <w:tblW w:w="925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467"/>
        <w:gridCol w:w="5785"/>
      </w:tblGrid>
      <w:tr w14:paraId="27095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3467" w:type="dxa"/>
            <w:noWrap w:val="0"/>
            <w:vAlign w:val="center"/>
          </w:tcPr>
          <w:p w14:paraId="6EEC03DD">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项目名称</w:t>
            </w:r>
          </w:p>
        </w:tc>
        <w:tc>
          <w:tcPr>
            <w:tcW w:w="5785" w:type="dxa"/>
            <w:noWrap w:val="0"/>
            <w:vAlign w:val="center"/>
          </w:tcPr>
          <w:p w14:paraId="33CC8ABC">
            <w:pPr>
              <w:autoSpaceDE w:val="0"/>
              <w:autoSpaceDN w:val="0"/>
              <w:adjustRightInd w:val="0"/>
              <w:rPr>
                <w:color w:val="auto"/>
                <w:kern w:val="0"/>
                <w:sz w:val="24"/>
                <w:highlight w:val="none"/>
              </w:rPr>
            </w:pPr>
          </w:p>
        </w:tc>
      </w:tr>
      <w:tr w14:paraId="1799C5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3467" w:type="dxa"/>
            <w:noWrap w:val="0"/>
            <w:vAlign w:val="center"/>
          </w:tcPr>
          <w:p w14:paraId="25FCF768">
            <w:pPr>
              <w:autoSpaceDE w:val="0"/>
              <w:autoSpaceDN w:val="0"/>
              <w:adjustRightInd w:val="0"/>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项目所在地</w:t>
            </w:r>
          </w:p>
        </w:tc>
        <w:tc>
          <w:tcPr>
            <w:tcW w:w="5785" w:type="dxa"/>
            <w:noWrap w:val="0"/>
            <w:vAlign w:val="center"/>
          </w:tcPr>
          <w:p w14:paraId="37B4EBD7">
            <w:pPr>
              <w:autoSpaceDE w:val="0"/>
              <w:autoSpaceDN w:val="0"/>
              <w:adjustRightInd w:val="0"/>
              <w:rPr>
                <w:color w:val="auto"/>
                <w:kern w:val="0"/>
                <w:sz w:val="24"/>
                <w:highlight w:val="none"/>
              </w:rPr>
            </w:pPr>
          </w:p>
        </w:tc>
      </w:tr>
      <w:tr w14:paraId="49AD2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3467" w:type="dxa"/>
            <w:noWrap w:val="0"/>
            <w:vAlign w:val="center"/>
          </w:tcPr>
          <w:p w14:paraId="06389595">
            <w:pPr>
              <w:autoSpaceDE w:val="0"/>
              <w:autoSpaceDN w:val="0"/>
              <w:adjustRightInd w:val="0"/>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发包人名称</w:t>
            </w:r>
          </w:p>
        </w:tc>
        <w:tc>
          <w:tcPr>
            <w:tcW w:w="5785" w:type="dxa"/>
            <w:noWrap w:val="0"/>
            <w:vAlign w:val="center"/>
          </w:tcPr>
          <w:p w14:paraId="1B95BD66">
            <w:pPr>
              <w:autoSpaceDE w:val="0"/>
              <w:autoSpaceDN w:val="0"/>
              <w:adjustRightInd w:val="0"/>
              <w:rPr>
                <w:color w:val="auto"/>
                <w:kern w:val="0"/>
                <w:sz w:val="24"/>
                <w:highlight w:val="none"/>
              </w:rPr>
            </w:pPr>
          </w:p>
        </w:tc>
      </w:tr>
      <w:tr w14:paraId="40F6C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3467" w:type="dxa"/>
            <w:noWrap w:val="0"/>
            <w:vAlign w:val="center"/>
          </w:tcPr>
          <w:p w14:paraId="70A59072">
            <w:pPr>
              <w:autoSpaceDE w:val="0"/>
              <w:autoSpaceDN w:val="0"/>
              <w:adjustRightInd w:val="0"/>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发包人地址</w:t>
            </w:r>
          </w:p>
        </w:tc>
        <w:tc>
          <w:tcPr>
            <w:tcW w:w="5785" w:type="dxa"/>
            <w:noWrap w:val="0"/>
            <w:vAlign w:val="center"/>
          </w:tcPr>
          <w:p w14:paraId="347E2E7E">
            <w:pPr>
              <w:autoSpaceDE w:val="0"/>
              <w:autoSpaceDN w:val="0"/>
              <w:adjustRightInd w:val="0"/>
              <w:rPr>
                <w:color w:val="auto"/>
                <w:kern w:val="0"/>
                <w:sz w:val="24"/>
                <w:highlight w:val="none"/>
              </w:rPr>
            </w:pPr>
          </w:p>
        </w:tc>
      </w:tr>
      <w:tr w14:paraId="6D3AB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3467" w:type="dxa"/>
            <w:noWrap w:val="0"/>
            <w:vAlign w:val="center"/>
          </w:tcPr>
          <w:p w14:paraId="66206D78">
            <w:pPr>
              <w:autoSpaceDE w:val="0"/>
              <w:autoSpaceDN w:val="0"/>
              <w:adjustRightInd w:val="0"/>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发包人电话</w:t>
            </w:r>
          </w:p>
        </w:tc>
        <w:tc>
          <w:tcPr>
            <w:tcW w:w="5785" w:type="dxa"/>
            <w:noWrap w:val="0"/>
            <w:vAlign w:val="center"/>
          </w:tcPr>
          <w:p w14:paraId="4BECFE62">
            <w:pPr>
              <w:autoSpaceDE w:val="0"/>
              <w:autoSpaceDN w:val="0"/>
              <w:adjustRightInd w:val="0"/>
              <w:rPr>
                <w:color w:val="auto"/>
                <w:kern w:val="0"/>
                <w:sz w:val="24"/>
                <w:highlight w:val="none"/>
              </w:rPr>
            </w:pPr>
          </w:p>
        </w:tc>
      </w:tr>
      <w:tr w14:paraId="0B65B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3467" w:type="dxa"/>
            <w:noWrap w:val="0"/>
            <w:vAlign w:val="center"/>
          </w:tcPr>
          <w:p w14:paraId="7AA2C7C6">
            <w:pPr>
              <w:autoSpaceDE w:val="0"/>
              <w:autoSpaceDN w:val="0"/>
              <w:adjustRightInd w:val="0"/>
              <w:jc w:val="center"/>
              <w:rPr>
                <w:rFonts w:hint="default" w:ascii="宋体" w:eastAsia="宋体" w:cs="宋体"/>
                <w:color w:val="auto"/>
                <w:kern w:val="0"/>
                <w:szCs w:val="21"/>
                <w:highlight w:val="none"/>
                <w:lang w:val="en-US" w:eastAsia="zh-CN"/>
              </w:rPr>
            </w:pPr>
            <w:r>
              <w:rPr>
                <w:rFonts w:hint="eastAsia" w:ascii="宋体" w:cs="宋体"/>
                <w:color w:val="auto"/>
                <w:kern w:val="0"/>
                <w:szCs w:val="21"/>
                <w:highlight w:val="none"/>
                <w:lang w:val="en-US" w:eastAsia="zh-CN"/>
              </w:rPr>
              <w:t>项目规模</w:t>
            </w:r>
          </w:p>
        </w:tc>
        <w:tc>
          <w:tcPr>
            <w:tcW w:w="5785" w:type="dxa"/>
            <w:noWrap w:val="0"/>
            <w:vAlign w:val="center"/>
          </w:tcPr>
          <w:p w14:paraId="279F3929">
            <w:pPr>
              <w:autoSpaceDE w:val="0"/>
              <w:autoSpaceDN w:val="0"/>
              <w:adjustRightInd w:val="0"/>
              <w:rPr>
                <w:color w:val="auto"/>
                <w:kern w:val="0"/>
                <w:sz w:val="24"/>
                <w:highlight w:val="none"/>
              </w:rPr>
            </w:pPr>
          </w:p>
        </w:tc>
      </w:tr>
      <w:tr w14:paraId="319C5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3467" w:type="dxa"/>
            <w:noWrap w:val="0"/>
            <w:vAlign w:val="center"/>
          </w:tcPr>
          <w:p w14:paraId="3C6F80C0">
            <w:pPr>
              <w:autoSpaceDE w:val="0"/>
              <w:autoSpaceDN w:val="0"/>
              <w:adjustRightInd w:val="0"/>
              <w:jc w:val="center"/>
              <w:rPr>
                <w:rFonts w:hint="eastAsia" w:ascii="宋体" w:eastAsia="宋体" w:cs="宋体"/>
                <w:color w:val="auto"/>
                <w:kern w:val="0"/>
                <w:szCs w:val="21"/>
                <w:highlight w:val="none"/>
              </w:rPr>
            </w:pPr>
            <w:r>
              <w:rPr>
                <w:rFonts w:hint="eastAsia" w:ascii="宋体" w:cs="宋体"/>
                <w:color w:val="auto"/>
                <w:kern w:val="0"/>
                <w:szCs w:val="21"/>
                <w:highlight w:val="none"/>
                <w:lang w:val="en-US" w:eastAsia="zh-CN"/>
              </w:rPr>
              <w:t>合同签订</w:t>
            </w:r>
            <w:r>
              <w:rPr>
                <w:rFonts w:hint="eastAsia" w:ascii="宋体" w:eastAsia="宋体" w:cs="宋体"/>
                <w:color w:val="auto"/>
                <w:kern w:val="0"/>
                <w:szCs w:val="21"/>
                <w:highlight w:val="none"/>
              </w:rPr>
              <w:t>时间</w:t>
            </w:r>
          </w:p>
        </w:tc>
        <w:tc>
          <w:tcPr>
            <w:tcW w:w="5785" w:type="dxa"/>
            <w:noWrap w:val="0"/>
            <w:vAlign w:val="center"/>
          </w:tcPr>
          <w:p w14:paraId="140BF68E">
            <w:pPr>
              <w:autoSpaceDE w:val="0"/>
              <w:autoSpaceDN w:val="0"/>
              <w:adjustRightInd w:val="0"/>
              <w:rPr>
                <w:color w:val="auto"/>
                <w:kern w:val="0"/>
                <w:sz w:val="24"/>
                <w:highlight w:val="none"/>
              </w:rPr>
            </w:pPr>
          </w:p>
        </w:tc>
      </w:tr>
      <w:tr w14:paraId="3FE87F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3467" w:type="dxa"/>
            <w:noWrap w:val="0"/>
            <w:vAlign w:val="center"/>
          </w:tcPr>
          <w:p w14:paraId="1845FA41">
            <w:pPr>
              <w:autoSpaceDE w:val="0"/>
              <w:autoSpaceDN w:val="0"/>
              <w:adjustRightInd w:val="0"/>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特许经营期限</w:t>
            </w:r>
          </w:p>
        </w:tc>
        <w:tc>
          <w:tcPr>
            <w:tcW w:w="5785" w:type="dxa"/>
            <w:noWrap w:val="0"/>
            <w:vAlign w:val="center"/>
          </w:tcPr>
          <w:p w14:paraId="7E4D3BB0">
            <w:pPr>
              <w:autoSpaceDE w:val="0"/>
              <w:autoSpaceDN w:val="0"/>
              <w:adjustRightInd w:val="0"/>
              <w:rPr>
                <w:color w:val="auto"/>
                <w:kern w:val="0"/>
                <w:sz w:val="24"/>
                <w:highlight w:val="none"/>
              </w:rPr>
            </w:pPr>
          </w:p>
        </w:tc>
      </w:tr>
      <w:tr w14:paraId="4AC44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3467" w:type="dxa"/>
            <w:noWrap w:val="0"/>
            <w:vAlign w:val="center"/>
          </w:tcPr>
          <w:p w14:paraId="334E7BE1">
            <w:pPr>
              <w:autoSpaceDE w:val="0"/>
              <w:autoSpaceDN w:val="0"/>
              <w:adjustRightInd w:val="0"/>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承担的工作</w:t>
            </w:r>
          </w:p>
        </w:tc>
        <w:tc>
          <w:tcPr>
            <w:tcW w:w="5785" w:type="dxa"/>
            <w:noWrap w:val="0"/>
            <w:vAlign w:val="center"/>
          </w:tcPr>
          <w:p w14:paraId="78EC9D43">
            <w:pPr>
              <w:autoSpaceDE w:val="0"/>
              <w:autoSpaceDN w:val="0"/>
              <w:adjustRightInd w:val="0"/>
              <w:rPr>
                <w:color w:val="auto"/>
                <w:kern w:val="0"/>
                <w:sz w:val="24"/>
                <w:highlight w:val="none"/>
              </w:rPr>
            </w:pPr>
          </w:p>
        </w:tc>
      </w:tr>
      <w:tr w14:paraId="7EEF7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3467" w:type="dxa"/>
            <w:noWrap w:val="0"/>
            <w:vAlign w:val="center"/>
          </w:tcPr>
          <w:p w14:paraId="7A7B0181">
            <w:pPr>
              <w:autoSpaceDE w:val="0"/>
              <w:autoSpaceDN w:val="0"/>
              <w:adjustRightInd w:val="0"/>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项目描述</w:t>
            </w:r>
          </w:p>
        </w:tc>
        <w:tc>
          <w:tcPr>
            <w:tcW w:w="5785" w:type="dxa"/>
            <w:noWrap w:val="0"/>
            <w:vAlign w:val="center"/>
          </w:tcPr>
          <w:p w14:paraId="34815344">
            <w:pPr>
              <w:autoSpaceDE w:val="0"/>
              <w:autoSpaceDN w:val="0"/>
              <w:adjustRightInd w:val="0"/>
              <w:rPr>
                <w:color w:val="auto"/>
                <w:kern w:val="0"/>
                <w:sz w:val="24"/>
                <w:highlight w:val="none"/>
              </w:rPr>
            </w:pPr>
          </w:p>
        </w:tc>
      </w:tr>
      <w:tr w14:paraId="7CD14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3467" w:type="dxa"/>
            <w:noWrap w:val="0"/>
            <w:vAlign w:val="center"/>
          </w:tcPr>
          <w:p w14:paraId="36E649A4">
            <w:pPr>
              <w:autoSpaceDE w:val="0"/>
              <w:autoSpaceDN w:val="0"/>
              <w:adjustRightInd w:val="0"/>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备注</w:t>
            </w:r>
          </w:p>
        </w:tc>
        <w:tc>
          <w:tcPr>
            <w:tcW w:w="5785" w:type="dxa"/>
            <w:noWrap w:val="0"/>
            <w:vAlign w:val="center"/>
          </w:tcPr>
          <w:p w14:paraId="1DA8AA50">
            <w:pPr>
              <w:autoSpaceDE w:val="0"/>
              <w:autoSpaceDN w:val="0"/>
              <w:adjustRightInd w:val="0"/>
              <w:rPr>
                <w:color w:val="auto"/>
                <w:kern w:val="0"/>
                <w:sz w:val="24"/>
                <w:highlight w:val="none"/>
              </w:rPr>
            </w:pPr>
          </w:p>
        </w:tc>
      </w:tr>
    </w:tbl>
    <w:p w14:paraId="5D8F020C">
      <w:pPr>
        <w:autoSpaceDE w:val="0"/>
        <w:autoSpaceDN w:val="0"/>
        <w:adjustRightInd w:val="0"/>
        <w:spacing w:line="200" w:lineRule="exact"/>
        <w:jc w:val="left"/>
        <w:rPr>
          <w:dstrike/>
          <w:color w:val="auto"/>
          <w:kern w:val="0"/>
          <w:sz w:val="20"/>
          <w:highlight w:val="none"/>
        </w:rPr>
      </w:pPr>
    </w:p>
    <w:p w14:paraId="508399F5">
      <w:pPr>
        <w:ind w:left="770" w:hanging="770" w:hangingChars="350"/>
        <w:rPr>
          <w:rFonts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14:paraId="4EDCEF25">
      <w:pPr>
        <w:ind w:firstLine="440" w:firstLineChars="200"/>
        <w:rPr>
          <w:rFonts w:ascii="宋体" w:hAnsi="宋体"/>
          <w:color w:val="auto"/>
          <w:sz w:val="22"/>
          <w:szCs w:val="22"/>
          <w:highlight w:val="none"/>
        </w:rPr>
      </w:pPr>
      <w:r>
        <w:rPr>
          <w:rFonts w:hint="eastAsia" w:ascii="宋体" w:hAnsi="宋体"/>
          <w:color w:val="auto"/>
          <w:sz w:val="22"/>
          <w:szCs w:val="22"/>
          <w:highlight w:val="none"/>
        </w:rPr>
        <w:t>2、本表只填写与商务评分相关的项目业绩，否则留空白表。</w:t>
      </w:r>
    </w:p>
    <w:p w14:paraId="634BAE43">
      <w:pPr>
        <w:ind w:firstLine="440" w:firstLineChars="200"/>
        <w:rPr>
          <w:rFonts w:ascii="宋体" w:hAnsi="宋体"/>
          <w:color w:val="auto"/>
          <w:sz w:val="22"/>
          <w:szCs w:val="22"/>
          <w:highlight w:val="none"/>
        </w:rPr>
      </w:pPr>
      <w:r>
        <w:rPr>
          <w:rFonts w:hint="eastAsia" w:ascii="宋体" w:hAnsi="宋体"/>
          <w:color w:val="auto"/>
          <w:sz w:val="22"/>
          <w:szCs w:val="22"/>
          <w:highlight w:val="none"/>
        </w:rPr>
        <w:t>3、本表后应附商务评分要求的证明材料复印件。</w:t>
      </w:r>
    </w:p>
    <w:p w14:paraId="099E85C2">
      <w:pPr>
        <w:ind w:firstLine="440" w:firstLineChars="200"/>
        <w:rPr>
          <w:rFonts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14:paraId="1E24A90D">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5、以上资料复印件须加盖投标人单位章，联合体投标的由盖牵头人单位章。</w:t>
      </w:r>
    </w:p>
    <w:p w14:paraId="261EE6E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p>
    <w:p w14:paraId="1CB8E71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p>
    <w:p w14:paraId="000BF33E">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   单位全称  （盖单位章）</w:t>
      </w:r>
    </w:p>
    <w:p w14:paraId="71F082A5">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法定代表人（或委托代理人）：         （签字）</w:t>
      </w:r>
    </w:p>
    <w:p w14:paraId="09B82C1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日期：____年____月____日</w:t>
      </w:r>
    </w:p>
    <w:p w14:paraId="11A4593D">
      <w:pPr>
        <w:rPr>
          <w:rFonts w:hint="eastAsia"/>
          <w:b/>
          <w:color w:val="auto"/>
          <w:sz w:val="32"/>
          <w:szCs w:val="32"/>
          <w:highlight w:val="none"/>
        </w:rPr>
      </w:pPr>
      <w:r>
        <w:rPr>
          <w:rFonts w:hint="eastAsia"/>
          <w:b/>
          <w:color w:val="auto"/>
          <w:sz w:val="32"/>
          <w:szCs w:val="32"/>
          <w:highlight w:val="none"/>
        </w:rPr>
        <w:br w:type="page"/>
      </w:r>
    </w:p>
    <w:p w14:paraId="09E9C194">
      <w:pPr>
        <w:jc w:val="center"/>
        <w:rPr>
          <w:rFonts w:hint="default" w:eastAsia="宋体"/>
          <w:b/>
          <w:color w:val="auto"/>
          <w:spacing w:val="6"/>
          <w:sz w:val="32"/>
          <w:szCs w:val="32"/>
          <w:highlight w:val="none"/>
          <w:lang w:val="en-US" w:eastAsia="zh-CN"/>
        </w:rPr>
      </w:pPr>
      <w:r>
        <w:rPr>
          <w:rFonts w:hint="eastAsia"/>
          <w:b/>
          <w:color w:val="auto"/>
          <w:sz w:val="32"/>
          <w:szCs w:val="32"/>
          <w:highlight w:val="none"/>
          <w:lang w:val="en-US" w:eastAsia="zh-CN"/>
        </w:rPr>
        <w:t>九</w:t>
      </w:r>
      <w:r>
        <w:rPr>
          <w:rFonts w:hint="eastAsia"/>
          <w:b/>
          <w:color w:val="auto"/>
          <w:sz w:val="32"/>
          <w:szCs w:val="32"/>
          <w:highlight w:val="none"/>
        </w:rPr>
        <w:t>、</w:t>
      </w:r>
      <w:r>
        <w:rPr>
          <w:rFonts w:hint="eastAsia"/>
          <w:b/>
          <w:color w:val="auto"/>
          <w:spacing w:val="6"/>
          <w:sz w:val="32"/>
          <w:szCs w:val="32"/>
          <w:highlight w:val="none"/>
        </w:rPr>
        <w:t>投标人曾完成的类似项目情况表</w:t>
      </w:r>
      <w:r>
        <w:rPr>
          <w:rFonts w:hint="eastAsia"/>
          <w:b/>
          <w:color w:val="auto"/>
          <w:spacing w:val="6"/>
          <w:sz w:val="32"/>
          <w:szCs w:val="32"/>
          <w:highlight w:val="none"/>
          <w:lang w:eastAsia="zh-CN"/>
        </w:rPr>
        <w:t>（</w:t>
      </w:r>
      <w:r>
        <w:rPr>
          <w:rFonts w:hint="eastAsia"/>
          <w:b/>
          <w:color w:val="auto"/>
          <w:spacing w:val="6"/>
          <w:sz w:val="32"/>
          <w:szCs w:val="32"/>
          <w:highlight w:val="none"/>
          <w:lang w:val="en-US" w:eastAsia="zh-CN"/>
        </w:rPr>
        <w:t>设计）</w:t>
      </w:r>
    </w:p>
    <w:p w14:paraId="0D132875">
      <w:pPr>
        <w:autoSpaceDE w:val="0"/>
        <w:autoSpaceDN w:val="0"/>
        <w:adjustRightInd w:val="0"/>
        <w:spacing w:before="7" w:line="280" w:lineRule="exact"/>
        <w:jc w:val="left"/>
        <w:rPr>
          <w:rFonts w:ascii="宋体" w:cs="宋体"/>
          <w:dstrike/>
          <w:color w:val="auto"/>
          <w:kern w:val="0"/>
          <w:sz w:val="28"/>
          <w:szCs w:val="28"/>
          <w:highlight w:val="none"/>
        </w:rPr>
      </w:pPr>
    </w:p>
    <w:tbl>
      <w:tblPr>
        <w:tblStyle w:val="89"/>
        <w:tblW w:w="862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76BD89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4E8ED69">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项目名称</w:t>
            </w:r>
          </w:p>
        </w:tc>
        <w:tc>
          <w:tcPr>
            <w:tcW w:w="4175" w:type="dxa"/>
            <w:vAlign w:val="center"/>
          </w:tcPr>
          <w:p w14:paraId="5BF2DE41">
            <w:pPr>
              <w:autoSpaceDE w:val="0"/>
              <w:autoSpaceDN w:val="0"/>
              <w:adjustRightInd w:val="0"/>
              <w:rPr>
                <w:color w:val="auto"/>
                <w:kern w:val="0"/>
                <w:sz w:val="24"/>
                <w:highlight w:val="none"/>
              </w:rPr>
            </w:pPr>
          </w:p>
        </w:tc>
        <w:tc>
          <w:tcPr>
            <w:tcW w:w="1201" w:type="dxa"/>
            <w:vAlign w:val="center"/>
          </w:tcPr>
          <w:p w14:paraId="4422221B">
            <w:pPr>
              <w:autoSpaceDE w:val="0"/>
              <w:autoSpaceDN w:val="0"/>
              <w:adjustRightInd w:val="0"/>
              <w:jc w:val="center"/>
              <w:rPr>
                <w:color w:val="auto"/>
                <w:kern w:val="0"/>
                <w:sz w:val="22"/>
                <w:szCs w:val="22"/>
                <w:highlight w:val="none"/>
              </w:rPr>
            </w:pPr>
            <w:r>
              <w:rPr>
                <w:rFonts w:hint="eastAsia"/>
                <w:color w:val="auto"/>
                <w:kern w:val="0"/>
                <w:sz w:val="22"/>
                <w:szCs w:val="22"/>
                <w:highlight w:val="none"/>
              </w:rPr>
              <w:t>备注</w:t>
            </w:r>
          </w:p>
        </w:tc>
      </w:tr>
      <w:tr w14:paraId="4099CB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82A5A05">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项目所在地</w:t>
            </w:r>
          </w:p>
        </w:tc>
        <w:tc>
          <w:tcPr>
            <w:tcW w:w="4175" w:type="dxa"/>
            <w:vAlign w:val="center"/>
          </w:tcPr>
          <w:p w14:paraId="1B325950">
            <w:pPr>
              <w:autoSpaceDE w:val="0"/>
              <w:autoSpaceDN w:val="0"/>
              <w:adjustRightInd w:val="0"/>
              <w:rPr>
                <w:color w:val="auto"/>
                <w:kern w:val="0"/>
                <w:sz w:val="24"/>
                <w:highlight w:val="none"/>
              </w:rPr>
            </w:pPr>
          </w:p>
        </w:tc>
        <w:tc>
          <w:tcPr>
            <w:tcW w:w="1201" w:type="dxa"/>
            <w:vAlign w:val="center"/>
          </w:tcPr>
          <w:p w14:paraId="5817A182">
            <w:pPr>
              <w:autoSpaceDE w:val="0"/>
              <w:autoSpaceDN w:val="0"/>
              <w:adjustRightInd w:val="0"/>
              <w:rPr>
                <w:color w:val="auto"/>
                <w:kern w:val="0"/>
                <w:sz w:val="22"/>
                <w:szCs w:val="22"/>
                <w:highlight w:val="none"/>
              </w:rPr>
            </w:pPr>
          </w:p>
        </w:tc>
      </w:tr>
      <w:tr w14:paraId="5D8B0D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54DF1D3">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发包人名称</w:t>
            </w:r>
          </w:p>
        </w:tc>
        <w:tc>
          <w:tcPr>
            <w:tcW w:w="4175" w:type="dxa"/>
            <w:vAlign w:val="center"/>
          </w:tcPr>
          <w:p w14:paraId="78AE26A5">
            <w:pPr>
              <w:autoSpaceDE w:val="0"/>
              <w:autoSpaceDN w:val="0"/>
              <w:adjustRightInd w:val="0"/>
              <w:rPr>
                <w:color w:val="auto"/>
                <w:kern w:val="0"/>
                <w:sz w:val="24"/>
                <w:highlight w:val="none"/>
              </w:rPr>
            </w:pPr>
          </w:p>
        </w:tc>
        <w:tc>
          <w:tcPr>
            <w:tcW w:w="1201" w:type="dxa"/>
            <w:vAlign w:val="center"/>
          </w:tcPr>
          <w:p w14:paraId="5D40F834">
            <w:pPr>
              <w:autoSpaceDE w:val="0"/>
              <w:autoSpaceDN w:val="0"/>
              <w:adjustRightInd w:val="0"/>
              <w:rPr>
                <w:color w:val="auto"/>
                <w:kern w:val="0"/>
                <w:sz w:val="22"/>
                <w:szCs w:val="22"/>
                <w:highlight w:val="none"/>
              </w:rPr>
            </w:pPr>
          </w:p>
        </w:tc>
      </w:tr>
      <w:tr w14:paraId="7A82EC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D5163AD">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发包人地址</w:t>
            </w:r>
          </w:p>
        </w:tc>
        <w:tc>
          <w:tcPr>
            <w:tcW w:w="4175" w:type="dxa"/>
            <w:vAlign w:val="center"/>
          </w:tcPr>
          <w:p w14:paraId="6A460C5F">
            <w:pPr>
              <w:autoSpaceDE w:val="0"/>
              <w:autoSpaceDN w:val="0"/>
              <w:adjustRightInd w:val="0"/>
              <w:rPr>
                <w:color w:val="auto"/>
                <w:kern w:val="0"/>
                <w:sz w:val="24"/>
                <w:highlight w:val="none"/>
              </w:rPr>
            </w:pPr>
          </w:p>
        </w:tc>
        <w:tc>
          <w:tcPr>
            <w:tcW w:w="1201" w:type="dxa"/>
            <w:vAlign w:val="center"/>
          </w:tcPr>
          <w:p w14:paraId="65DF5B1B">
            <w:pPr>
              <w:autoSpaceDE w:val="0"/>
              <w:autoSpaceDN w:val="0"/>
              <w:adjustRightInd w:val="0"/>
              <w:rPr>
                <w:color w:val="auto"/>
                <w:kern w:val="0"/>
                <w:sz w:val="22"/>
                <w:szCs w:val="22"/>
                <w:highlight w:val="none"/>
              </w:rPr>
            </w:pPr>
          </w:p>
        </w:tc>
      </w:tr>
      <w:tr w14:paraId="242004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6753A6A">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发包人电话</w:t>
            </w:r>
          </w:p>
        </w:tc>
        <w:tc>
          <w:tcPr>
            <w:tcW w:w="4175" w:type="dxa"/>
            <w:vAlign w:val="center"/>
          </w:tcPr>
          <w:p w14:paraId="7D4CFC36">
            <w:pPr>
              <w:autoSpaceDE w:val="0"/>
              <w:autoSpaceDN w:val="0"/>
              <w:adjustRightInd w:val="0"/>
              <w:rPr>
                <w:color w:val="auto"/>
                <w:kern w:val="0"/>
                <w:sz w:val="24"/>
                <w:highlight w:val="none"/>
              </w:rPr>
            </w:pPr>
          </w:p>
        </w:tc>
        <w:tc>
          <w:tcPr>
            <w:tcW w:w="1201" w:type="dxa"/>
            <w:vAlign w:val="center"/>
          </w:tcPr>
          <w:p w14:paraId="564DB1D6">
            <w:pPr>
              <w:autoSpaceDE w:val="0"/>
              <w:autoSpaceDN w:val="0"/>
              <w:adjustRightInd w:val="0"/>
              <w:rPr>
                <w:color w:val="auto"/>
                <w:kern w:val="0"/>
                <w:sz w:val="22"/>
                <w:szCs w:val="22"/>
                <w:highlight w:val="none"/>
              </w:rPr>
            </w:pPr>
          </w:p>
        </w:tc>
      </w:tr>
      <w:tr w14:paraId="2D9171E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70412F0">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项目规模</w:t>
            </w:r>
          </w:p>
        </w:tc>
        <w:tc>
          <w:tcPr>
            <w:tcW w:w="4175" w:type="dxa"/>
            <w:vAlign w:val="center"/>
          </w:tcPr>
          <w:p w14:paraId="63E8629B">
            <w:pPr>
              <w:autoSpaceDE w:val="0"/>
              <w:autoSpaceDN w:val="0"/>
              <w:adjustRightInd w:val="0"/>
              <w:rPr>
                <w:color w:val="auto"/>
                <w:kern w:val="0"/>
                <w:sz w:val="24"/>
                <w:highlight w:val="none"/>
              </w:rPr>
            </w:pPr>
          </w:p>
        </w:tc>
        <w:tc>
          <w:tcPr>
            <w:tcW w:w="1201" w:type="dxa"/>
            <w:vAlign w:val="center"/>
          </w:tcPr>
          <w:p w14:paraId="42E909C3">
            <w:pPr>
              <w:autoSpaceDE w:val="0"/>
              <w:autoSpaceDN w:val="0"/>
              <w:adjustRightInd w:val="0"/>
              <w:rPr>
                <w:color w:val="auto"/>
                <w:kern w:val="0"/>
                <w:sz w:val="22"/>
                <w:szCs w:val="22"/>
                <w:highlight w:val="none"/>
              </w:rPr>
            </w:pPr>
          </w:p>
        </w:tc>
      </w:tr>
      <w:tr w14:paraId="50F823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E169253">
            <w:pPr>
              <w:autoSpaceDE w:val="0"/>
              <w:autoSpaceDN w:val="0"/>
              <w:adjustRightInd w:val="0"/>
              <w:jc w:val="center"/>
              <w:rPr>
                <w:rFonts w:ascii="宋体" w:cs="宋体"/>
                <w:color w:val="auto"/>
                <w:kern w:val="0"/>
                <w:sz w:val="22"/>
                <w:szCs w:val="22"/>
                <w:highlight w:val="none"/>
              </w:rPr>
            </w:pPr>
            <w:r>
              <w:rPr>
                <w:rFonts w:hint="eastAsia" w:ascii="宋体" w:cs="宋体"/>
                <w:color w:val="auto"/>
                <w:kern w:val="0"/>
                <w:sz w:val="22"/>
                <w:szCs w:val="22"/>
                <w:highlight w:val="none"/>
              </w:rPr>
              <w:t>合同金额</w:t>
            </w:r>
          </w:p>
        </w:tc>
        <w:tc>
          <w:tcPr>
            <w:tcW w:w="4175" w:type="dxa"/>
            <w:vAlign w:val="center"/>
          </w:tcPr>
          <w:p w14:paraId="4AC520F7">
            <w:pPr>
              <w:rPr>
                <w:color w:val="auto"/>
                <w:kern w:val="0"/>
                <w:sz w:val="24"/>
                <w:highlight w:val="none"/>
              </w:rPr>
            </w:pPr>
          </w:p>
        </w:tc>
        <w:tc>
          <w:tcPr>
            <w:tcW w:w="1201" w:type="dxa"/>
            <w:vAlign w:val="center"/>
          </w:tcPr>
          <w:p w14:paraId="31F0962F">
            <w:pPr>
              <w:rPr>
                <w:color w:val="auto"/>
                <w:kern w:val="0"/>
                <w:sz w:val="22"/>
                <w:szCs w:val="22"/>
                <w:highlight w:val="none"/>
              </w:rPr>
            </w:pPr>
          </w:p>
        </w:tc>
      </w:tr>
      <w:tr w14:paraId="218F60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490C5CE">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开工日期</w:t>
            </w:r>
          </w:p>
        </w:tc>
        <w:tc>
          <w:tcPr>
            <w:tcW w:w="4175" w:type="dxa"/>
            <w:vAlign w:val="center"/>
          </w:tcPr>
          <w:p w14:paraId="7485800F">
            <w:pPr>
              <w:autoSpaceDE w:val="0"/>
              <w:autoSpaceDN w:val="0"/>
              <w:adjustRightInd w:val="0"/>
              <w:rPr>
                <w:color w:val="auto"/>
                <w:kern w:val="0"/>
                <w:sz w:val="24"/>
                <w:highlight w:val="none"/>
              </w:rPr>
            </w:pPr>
          </w:p>
        </w:tc>
        <w:tc>
          <w:tcPr>
            <w:tcW w:w="1201" w:type="dxa"/>
            <w:vAlign w:val="center"/>
          </w:tcPr>
          <w:p w14:paraId="44470B16">
            <w:pPr>
              <w:autoSpaceDE w:val="0"/>
              <w:autoSpaceDN w:val="0"/>
              <w:adjustRightInd w:val="0"/>
              <w:rPr>
                <w:color w:val="auto"/>
                <w:kern w:val="0"/>
                <w:sz w:val="22"/>
                <w:szCs w:val="22"/>
                <w:highlight w:val="none"/>
              </w:rPr>
            </w:pPr>
          </w:p>
        </w:tc>
      </w:tr>
      <w:tr w14:paraId="590A27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29D4D03">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交工日期</w:t>
            </w:r>
          </w:p>
        </w:tc>
        <w:tc>
          <w:tcPr>
            <w:tcW w:w="4175" w:type="dxa"/>
            <w:vAlign w:val="center"/>
          </w:tcPr>
          <w:p w14:paraId="1239C1E2">
            <w:pPr>
              <w:autoSpaceDE w:val="0"/>
              <w:autoSpaceDN w:val="0"/>
              <w:adjustRightInd w:val="0"/>
              <w:rPr>
                <w:color w:val="auto"/>
                <w:kern w:val="0"/>
                <w:sz w:val="24"/>
                <w:highlight w:val="none"/>
              </w:rPr>
            </w:pPr>
          </w:p>
        </w:tc>
        <w:tc>
          <w:tcPr>
            <w:tcW w:w="1201" w:type="dxa"/>
            <w:vAlign w:val="center"/>
          </w:tcPr>
          <w:p w14:paraId="1D0C3812">
            <w:pPr>
              <w:autoSpaceDE w:val="0"/>
              <w:autoSpaceDN w:val="0"/>
              <w:adjustRightInd w:val="0"/>
              <w:rPr>
                <w:color w:val="auto"/>
                <w:kern w:val="0"/>
                <w:sz w:val="22"/>
                <w:szCs w:val="22"/>
                <w:highlight w:val="none"/>
              </w:rPr>
            </w:pPr>
          </w:p>
        </w:tc>
      </w:tr>
      <w:tr w14:paraId="2DDE56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59E351C">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承担的工作</w:t>
            </w:r>
          </w:p>
        </w:tc>
        <w:tc>
          <w:tcPr>
            <w:tcW w:w="4175" w:type="dxa"/>
            <w:vAlign w:val="center"/>
          </w:tcPr>
          <w:p w14:paraId="0C71318E">
            <w:pPr>
              <w:autoSpaceDE w:val="0"/>
              <w:autoSpaceDN w:val="0"/>
              <w:adjustRightInd w:val="0"/>
              <w:rPr>
                <w:color w:val="auto"/>
                <w:kern w:val="0"/>
                <w:sz w:val="24"/>
                <w:highlight w:val="none"/>
              </w:rPr>
            </w:pPr>
          </w:p>
        </w:tc>
        <w:tc>
          <w:tcPr>
            <w:tcW w:w="1201" w:type="dxa"/>
            <w:vAlign w:val="center"/>
          </w:tcPr>
          <w:p w14:paraId="027AD75E">
            <w:pPr>
              <w:autoSpaceDE w:val="0"/>
              <w:autoSpaceDN w:val="0"/>
              <w:adjustRightInd w:val="0"/>
              <w:rPr>
                <w:color w:val="auto"/>
                <w:kern w:val="0"/>
                <w:sz w:val="22"/>
                <w:szCs w:val="22"/>
                <w:highlight w:val="none"/>
              </w:rPr>
            </w:pPr>
          </w:p>
        </w:tc>
      </w:tr>
      <w:tr w14:paraId="4CF9E1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8A12844">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工程质量要求</w:t>
            </w:r>
          </w:p>
        </w:tc>
        <w:tc>
          <w:tcPr>
            <w:tcW w:w="4175" w:type="dxa"/>
            <w:vAlign w:val="center"/>
          </w:tcPr>
          <w:p w14:paraId="7F2B6C1D">
            <w:pPr>
              <w:autoSpaceDE w:val="0"/>
              <w:autoSpaceDN w:val="0"/>
              <w:adjustRightInd w:val="0"/>
              <w:rPr>
                <w:color w:val="auto"/>
                <w:kern w:val="0"/>
                <w:sz w:val="24"/>
                <w:highlight w:val="none"/>
              </w:rPr>
            </w:pPr>
          </w:p>
        </w:tc>
        <w:tc>
          <w:tcPr>
            <w:tcW w:w="1201" w:type="dxa"/>
            <w:vAlign w:val="center"/>
          </w:tcPr>
          <w:p w14:paraId="47307181">
            <w:pPr>
              <w:autoSpaceDE w:val="0"/>
              <w:autoSpaceDN w:val="0"/>
              <w:adjustRightInd w:val="0"/>
              <w:rPr>
                <w:color w:val="auto"/>
                <w:kern w:val="0"/>
                <w:sz w:val="22"/>
                <w:szCs w:val="22"/>
                <w:highlight w:val="none"/>
              </w:rPr>
            </w:pPr>
          </w:p>
        </w:tc>
      </w:tr>
      <w:tr w14:paraId="2236B9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2311BA9">
            <w:pPr>
              <w:autoSpaceDE w:val="0"/>
              <w:autoSpaceDN w:val="0"/>
              <w:adjustRightInd w:val="0"/>
              <w:jc w:val="center"/>
              <w:rPr>
                <w:rFonts w:hint="default" w:eastAsia="宋体"/>
                <w:color w:val="auto"/>
                <w:kern w:val="0"/>
                <w:sz w:val="22"/>
                <w:szCs w:val="22"/>
                <w:highlight w:val="none"/>
                <w:lang w:val="en-US" w:eastAsia="zh-CN"/>
              </w:rPr>
            </w:pPr>
            <w:r>
              <w:rPr>
                <w:rFonts w:hint="eastAsia" w:ascii="宋体" w:cs="宋体"/>
                <w:color w:val="auto"/>
                <w:kern w:val="0"/>
                <w:sz w:val="22"/>
                <w:szCs w:val="22"/>
                <w:highlight w:val="none"/>
              </w:rPr>
              <w:t>项目经理/设计负责人</w:t>
            </w:r>
            <w:r>
              <w:rPr>
                <w:rFonts w:hint="eastAsia" w:ascii="宋体" w:cs="宋体"/>
                <w:color w:val="auto"/>
                <w:kern w:val="0"/>
                <w:sz w:val="22"/>
                <w:szCs w:val="22"/>
                <w:highlight w:val="none"/>
                <w:lang w:val="en-US" w:eastAsia="zh-CN"/>
              </w:rPr>
              <w:t>/勘察负责人</w:t>
            </w:r>
          </w:p>
        </w:tc>
        <w:tc>
          <w:tcPr>
            <w:tcW w:w="4175" w:type="dxa"/>
            <w:vAlign w:val="center"/>
          </w:tcPr>
          <w:p w14:paraId="523D7F7D">
            <w:pPr>
              <w:autoSpaceDE w:val="0"/>
              <w:autoSpaceDN w:val="0"/>
              <w:adjustRightInd w:val="0"/>
              <w:rPr>
                <w:color w:val="auto"/>
                <w:kern w:val="0"/>
                <w:sz w:val="24"/>
                <w:highlight w:val="none"/>
              </w:rPr>
            </w:pPr>
          </w:p>
        </w:tc>
        <w:tc>
          <w:tcPr>
            <w:tcW w:w="1201" w:type="dxa"/>
            <w:vAlign w:val="center"/>
          </w:tcPr>
          <w:p w14:paraId="530A181E">
            <w:pPr>
              <w:autoSpaceDE w:val="0"/>
              <w:autoSpaceDN w:val="0"/>
              <w:adjustRightInd w:val="0"/>
              <w:rPr>
                <w:color w:val="auto"/>
                <w:kern w:val="0"/>
                <w:sz w:val="22"/>
                <w:szCs w:val="22"/>
                <w:highlight w:val="none"/>
              </w:rPr>
            </w:pPr>
          </w:p>
        </w:tc>
      </w:tr>
      <w:tr w14:paraId="7C3716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C4F4A79">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项目施工负责人</w:t>
            </w:r>
          </w:p>
        </w:tc>
        <w:tc>
          <w:tcPr>
            <w:tcW w:w="4175" w:type="dxa"/>
            <w:vAlign w:val="center"/>
          </w:tcPr>
          <w:p w14:paraId="50FC147E">
            <w:pPr>
              <w:autoSpaceDE w:val="0"/>
              <w:autoSpaceDN w:val="0"/>
              <w:adjustRightInd w:val="0"/>
              <w:rPr>
                <w:color w:val="auto"/>
                <w:kern w:val="0"/>
                <w:sz w:val="24"/>
                <w:highlight w:val="none"/>
              </w:rPr>
            </w:pPr>
          </w:p>
        </w:tc>
        <w:tc>
          <w:tcPr>
            <w:tcW w:w="1201" w:type="dxa"/>
            <w:vAlign w:val="center"/>
          </w:tcPr>
          <w:p w14:paraId="646A2162">
            <w:pPr>
              <w:autoSpaceDE w:val="0"/>
              <w:autoSpaceDN w:val="0"/>
              <w:adjustRightInd w:val="0"/>
              <w:rPr>
                <w:color w:val="auto"/>
                <w:kern w:val="0"/>
                <w:sz w:val="22"/>
                <w:szCs w:val="22"/>
                <w:highlight w:val="none"/>
              </w:rPr>
            </w:pPr>
          </w:p>
        </w:tc>
      </w:tr>
      <w:tr w14:paraId="1BCAC7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29C0F46">
            <w:pPr>
              <w:autoSpaceDE w:val="0"/>
              <w:autoSpaceDN w:val="0"/>
              <w:adjustRightInd w:val="0"/>
              <w:spacing w:line="100" w:lineRule="exact"/>
              <w:jc w:val="center"/>
              <w:rPr>
                <w:color w:val="auto"/>
                <w:kern w:val="0"/>
                <w:sz w:val="22"/>
                <w:szCs w:val="22"/>
                <w:highlight w:val="none"/>
              </w:rPr>
            </w:pPr>
          </w:p>
          <w:p w14:paraId="71E2FFAF">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总监理人及电话</w:t>
            </w:r>
          </w:p>
        </w:tc>
        <w:tc>
          <w:tcPr>
            <w:tcW w:w="4175" w:type="dxa"/>
            <w:vAlign w:val="center"/>
          </w:tcPr>
          <w:p w14:paraId="3783A9EA">
            <w:pPr>
              <w:autoSpaceDE w:val="0"/>
              <w:autoSpaceDN w:val="0"/>
              <w:adjustRightInd w:val="0"/>
              <w:rPr>
                <w:color w:val="auto"/>
                <w:kern w:val="0"/>
                <w:sz w:val="24"/>
                <w:highlight w:val="none"/>
              </w:rPr>
            </w:pPr>
          </w:p>
        </w:tc>
        <w:tc>
          <w:tcPr>
            <w:tcW w:w="1201" w:type="dxa"/>
            <w:vAlign w:val="center"/>
          </w:tcPr>
          <w:p w14:paraId="5840BB9E">
            <w:pPr>
              <w:autoSpaceDE w:val="0"/>
              <w:autoSpaceDN w:val="0"/>
              <w:adjustRightInd w:val="0"/>
              <w:rPr>
                <w:color w:val="auto"/>
                <w:kern w:val="0"/>
                <w:sz w:val="22"/>
                <w:szCs w:val="22"/>
                <w:highlight w:val="none"/>
              </w:rPr>
            </w:pPr>
          </w:p>
        </w:tc>
      </w:tr>
      <w:tr w14:paraId="40E1E8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558BA7B">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项目描述</w:t>
            </w:r>
          </w:p>
        </w:tc>
        <w:tc>
          <w:tcPr>
            <w:tcW w:w="4175" w:type="dxa"/>
            <w:vAlign w:val="center"/>
          </w:tcPr>
          <w:p w14:paraId="022B3A2C">
            <w:pPr>
              <w:autoSpaceDE w:val="0"/>
              <w:autoSpaceDN w:val="0"/>
              <w:adjustRightInd w:val="0"/>
              <w:rPr>
                <w:color w:val="auto"/>
                <w:kern w:val="0"/>
                <w:sz w:val="24"/>
                <w:highlight w:val="none"/>
              </w:rPr>
            </w:pPr>
          </w:p>
        </w:tc>
        <w:tc>
          <w:tcPr>
            <w:tcW w:w="1201" w:type="dxa"/>
            <w:vAlign w:val="center"/>
          </w:tcPr>
          <w:p w14:paraId="6561722D">
            <w:pPr>
              <w:autoSpaceDE w:val="0"/>
              <w:autoSpaceDN w:val="0"/>
              <w:adjustRightInd w:val="0"/>
              <w:rPr>
                <w:color w:val="auto"/>
                <w:kern w:val="0"/>
                <w:sz w:val="22"/>
                <w:szCs w:val="22"/>
                <w:highlight w:val="none"/>
              </w:rPr>
            </w:pPr>
          </w:p>
        </w:tc>
      </w:tr>
      <w:tr w14:paraId="3600E8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F3F1DF4">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备注</w:t>
            </w:r>
          </w:p>
        </w:tc>
        <w:tc>
          <w:tcPr>
            <w:tcW w:w="4175" w:type="dxa"/>
            <w:vAlign w:val="center"/>
          </w:tcPr>
          <w:p w14:paraId="43717CD1">
            <w:pPr>
              <w:autoSpaceDE w:val="0"/>
              <w:autoSpaceDN w:val="0"/>
              <w:adjustRightInd w:val="0"/>
              <w:rPr>
                <w:color w:val="auto"/>
                <w:kern w:val="0"/>
                <w:sz w:val="24"/>
                <w:highlight w:val="none"/>
              </w:rPr>
            </w:pPr>
          </w:p>
        </w:tc>
        <w:tc>
          <w:tcPr>
            <w:tcW w:w="1201" w:type="dxa"/>
            <w:vAlign w:val="center"/>
          </w:tcPr>
          <w:p w14:paraId="533D8FDC">
            <w:pPr>
              <w:autoSpaceDE w:val="0"/>
              <w:autoSpaceDN w:val="0"/>
              <w:adjustRightInd w:val="0"/>
              <w:rPr>
                <w:color w:val="auto"/>
                <w:kern w:val="0"/>
                <w:sz w:val="22"/>
                <w:szCs w:val="22"/>
                <w:highlight w:val="none"/>
              </w:rPr>
            </w:pPr>
          </w:p>
        </w:tc>
      </w:tr>
    </w:tbl>
    <w:p w14:paraId="0C587861">
      <w:pPr>
        <w:autoSpaceDE w:val="0"/>
        <w:autoSpaceDN w:val="0"/>
        <w:adjustRightInd w:val="0"/>
        <w:spacing w:line="200" w:lineRule="exact"/>
        <w:jc w:val="left"/>
        <w:rPr>
          <w:dstrike/>
          <w:color w:val="auto"/>
          <w:kern w:val="0"/>
          <w:sz w:val="20"/>
          <w:highlight w:val="none"/>
        </w:rPr>
      </w:pPr>
    </w:p>
    <w:p w14:paraId="45D7AE81">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注：1、每张表格只填写一个项目，并标明序号。</w:t>
      </w:r>
    </w:p>
    <w:p w14:paraId="520973E9">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2、本表填写与设计业绩商务评分相关的项目业绩。</w:t>
      </w:r>
    </w:p>
    <w:p w14:paraId="5B7F4ADA">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3、本表后应附</w:t>
      </w:r>
      <w:r>
        <w:rPr>
          <w:rFonts w:hint="eastAsia" w:ascii="宋体" w:hAnsi="宋体" w:eastAsia="宋体" w:cs="宋体"/>
          <w:color w:val="auto"/>
          <w:sz w:val="22"/>
          <w:szCs w:val="22"/>
          <w:highlight w:val="none"/>
          <w:lang w:val="en-US" w:eastAsia="zh-CN"/>
        </w:rPr>
        <w:t>相关评审证明材料的</w:t>
      </w:r>
      <w:r>
        <w:rPr>
          <w:rFonts w:hint="eastAsia" w:ascii="宋体" w:hAnsi="宋体" w:eastAsia="宋体" w:cs="宋体"/>
          <w:color w:val="auto"/>
          <w:sz w:val="22"/>
          <w:szCs w:val="22"/>
          <w:highlight w:val="none"/>
        </w:rPr>
        <w:t>复印件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具体要求以评分办法为准</w:t>
      </w:r>
      <w:r>
        <w:rPr>
          <w:rFonts w:hint="eastAsia" w:ascii="宋体" w:hAnsi="宋体" w:eastAsia="宋体" w:cs="宋体"/>
          <w:color w:val="auto"/>
          <w:sz w:val="22"/>
          <w:szCs w:val="22"/>
          <w:highlight w:val="none"/>
        </w:rPr>
        <w:t>。</w:t>
      </w:r>
    </w:p>
    <w:p w14:paraId="4708C8D9">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4、如近年来，投标人法人机构发生合法变更或重组或法人名称变更时，应提供相关部门的合法批件或其他相关证明材料来证明其所附业绩的继承性。</w:t>
      </w:r>
    </w:p>
    <w:p w14:paraId="0CC3D8A2">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5、以上资料复印件须加盖投标人单位章，联合体投标的由盖牵头人单位章。</w:t>
      </w:r>
    </w:p>
    <w:p w14:paraId="24C4D1A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   单位全称  （盖单位章）</w:t>
      </w:r>
    </w:p>
    <w:p w14:paraId="3F2F0BA3">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法定代表人（或委托代理人）：         （签字）</w:t>
      </w:r>
    </w:p>
    <w:p w14:paraId="111DF6C3">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日期：____年____月____日</w:t>
      </w:r>
    </w:p>
    <w:p w14:paraId="6975F661">
      <w:pPr>
        <w:rPr>
          <w:rFonts w:hint="eastAsia"/>
          <w:b/>
          <w:color w:val="auto"/>
          <w:sz w:val="32"/>
          <w:szCs w:val="32"/>
          <w:highlight w:val="none"/>
        </w:rPr>
      </w:pPr>
      <w:r>
        <w:rPr>
          <w:rFonts w:hint="eastAsia"/>
          <w:b/>
          <w:color w:val="auto"/>
          <w:sz w:val="32"/>
          <w:szCs w:val="32"/>
          <w:highlight w:val="none"/>
        </w:rPr>
        <w:br w:type="page"/>
      </w:r>
    </w:p>
    <w:p w14:paraId="7F648EA6">
      <w:pPr>
        <w:jc w:val="center"/>
        <w:rPr>
          <w:rFonts w:hint="default" w:eastAsia="宋体"/>
          <w:b/>
          <w:color w:val="auto"/>
          <w:spacing w:val="6"/>
          <w:sz w:val="32"/>
          <w:szCs w:val="32"/>
          <w:highlight w:val="none"/>
          <w:lang w:val="en-US" w:eastAsia="zh-CN"/>
        </w:rPr>
      </w:pPr>
      <w:r>
        <w:rPr>
          <w:rFonts w:hint="eastAsia"/>
          <w:b/>
          <w:color w:val="auto"/>
          <w:sz w:val="32"/>
          <w:szCs w:val="32"/>
          <w:highlight w:val="none"/>
          <w:lang w:val="en-US" w:eastAsia="zh-CN"/>
        </w:rPr>
        <w:t>十</w:t>
      </w:r>
      <w:r>
        <w:rPr>
          <w:rFonts w:hint="eastAsia"/>
          <w:b/>
          <w:color w:val="auto"/>
          <w:sz w:val="32"/>
          <w:szCs w:val="32"/>
          <w:highlight w:val="none"/>
        </w:rPr>
        <w:t>、</w:t>
      </w:r>
      <w:r>
        <w:rPr>
          <w:rFonts w:hint="eastAsia"/>
          <w:b/>
          <w:color w:val="auto"/>
          <w:spacing w:val="6"/>
          <w:sz w:val="32"/>
          <w:szCs w:val="32"/>
          <w:highlight w:val="none"/>
        </w:rPr>
        <w:t>投标人曾完成的类似项目情况表</w:t>
      </w:r>
      <w:r>
        <w:rPr>
          <w:rFonts w:hint="eastAsia"/>
          <w:b/>
          <w:color w:val="auto"/>
          <w:spacing w:val="6"/>
          <w:sz w:val="32"/>
          <w:szCs w:val="32"/>
          <w:highlight w:val="none"/>
          <w:lang w:eastAsia="zh-CN"/>
        </w:rPr>
        <w:t>（</w:t>
      </w:r>
      <w:r>
        <w:rPr>
          <w:rFonts w:hint="eastAsia"/>
          <w:b/>
          <w:color w:val="auto"/>
          <w:spacing w:val="6"/>
          <w:sz w:val="32"/>
          <w:szCs w:val="32"/>
          <w:highlight w:val="none"/>
          <w:lang w:val="en-US" w:eastAsia="zh-CN"/>
        </w:rPr>
        <w:t>施工）</w:t>
      </w:r>
    </w:p>
    <w:p w14:paraId="31B5A08B">
      <w:pPr>
        <w:autoSpaceDE w:val="0"/>
        <w:autoSpaceDN w:val="0"/>
        <w:adjustRightInd w:val="0"/>
        <w:spacing w:before="7" w:line="280" w:lineRule="exact"/>
        <w:jc w:val="left"/>
        <w:rPr>
          <w:rFonts w:ascii="宋体" w:cs="宋体"/>
          <w:dstrike/>
          <w:color w:val="auto"/>
          <w:kern w:val="0"/>
          <w:sz w:val="28"/>
          <w:szCs w:val="28"/>
          <w:highlight w:val="none"/>
        </w:rPr>
      </w:pPr>
    </w:p>
    <w:tbl>
      <w:tblPr>
        <w:tblStyle w:val="89"/>
        <w:tblW w:w="862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35A055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4EE2DC7C">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项目名称</w:t>
            </w:r>
          </w:p>
        </w:tc>
        <w:tc>
          <w:tcPr>
            <w:tcW w:w="4175" w:type="dxa"/>
            <w:vAlign w:val="center"/>
          </w:tcPr>
          <w:p w14:paraId="2A3BA853">
            <w:pPr>
              <w:autoSpaceDE w:val="0"/>
              <w:autoSpaceDN w:val="0"/>
              <w:adjustRightInd w:val="0"/>
              <w:rPr>
                <w:color w:val="auto"/>
                <w:kern w:val="0"/>
                <w:sz w:val="24"/>
                <w:highlight w:val="none"/>
              </w:rPr>
            </w:pPr>
          </w:p>
        </w:tc>
        <w:tc>
          <w:tcPr>
            <w:tcW w:w="1201" w:type="dxa"/>
            <w:vAlign w:val="center"/>
          </w:tcPr>
          <w:p w14:paraId="3F1672B9">
            <w:pPr>
              <w:autoSpaceDE w:val="0"/>
              <w:autoSpaceDN w:val="0"/>
              <w:adjustRightInd w:val="0"/>
              <w:jc w:val="center"/>
              <w:rPr>
                <w:color w:val="auto"/>
                <w:kern w:val="0"/>
                <w:sz w:val="22"/>
                <w:szCs w:val="22"/>
                <w:highlight w:val="none"/>
              </w:rPr>
            </w:pPr>
            <w:r>
              <w:rPr>
                <w:rFonts w:hint="eastAsia"/>
                <w:color w:val="auto"/>
                <w:kern w:val="0"/>
                <w:sz w:val="22"/>
                <w:szCs w:val="22"/>
                <w:highlight w:val="none"/>
              </w:rPr>
              <w:t>备注</w:t>
            </w:r>
          </w:p>
        </w:tc>
      </w:tr>
      <w:tr w14:paraId="5E60B6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8EC66D1">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项目所在地</w:t>
            </w:r>
          </w:p>
        </w:tc>
        <w:tc>
          <w:tcPr>
            <w:tcW w:w="4175" w:type="dxa"/>
            <w:vAlign w:val="center"/>
          </w:tcPr>
          <w:p w14:paraId="5C0B2168">
            <w:pPr>
              <w:autoSpaceDE w:val="0"/>
              <w:autoSpaceDN w:val="0"/>
              <w:adjustRightInd w:val="0"/>
              <w:rPr>
                <w:color w:val="auto"/>
                <w:kern w:val="0"/>
                <w:sz w:val="24"/>
                <w:highlight w:val="none"/>
              </w:rPr>
            </w:pPr>
          </w:p>
        </w:tc>
        <w:tc>
          <w:tcPr>
            <w:tcW w:w="1201" w:type="dxa"/>
            <w:vAlign w:val="center"/>
          </w:tcPr>
          <w:p w14:paraId="6A9706D6">
            <w:pPr>
              <w:autoSpaceDE w:val="0"/>
              <w:autoSpaceDN w:val="0"/>
              <w:adjustRightInd w:val="0"/>
              <w:rPr>
                <w:color w:val="auto"/>
                <w:kern w:val="0"/>
                <w:sz w:val="22"/>
                <w:szCs w:val="22"/>
                <w:highlight w:val="none"/>
              </w:rPr>
            </w:pPr>
          </w:p>
        </w:tc>
      </w:tr>
      <w:tr w14:paraId="100483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245" w:type="dxa"/>
            <w:vAlign w:val="center"/>
          </w:tcPr>
          <w:p w14:paraId="2033FD2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发包人名称</w:t>
            </w:r>
          </w:p>
        </w:tc>
        <w:tc>
          <w:tcPr>
            <w:tcW w:w="4175" w:type="dxa"/>
            <w:vAlign w:val="center"/>
          </w:tcPr>
          <w:p w14:paraId="037C0A8A">
            <w:pPr>
              <w:autoSpaceDE w:val="0"/>
              <w:autoSpaceDN w:val="0"/>
              <w:adjustRightInd w:val="0"/>
              <w:rPr>
                <w:color w:val="auto"/>
                <w:kern w:val="0"/>
                <w:sz w:val="24"/>
                <w:highlight w:val="none"/>
              </w:rPr>
            </w:pPr>
          </w:p>
        </w:tc>
        <w:tc>
          <w:tcPr>
            <w:tcW w:w="1201" w:type="dxa"/>
            <w:vAlign w:val="center"/>
          </w:tcPr>
          <w:p w14:paraId="30CD10BD">
            <w:pPr>
              <w:autoSpaceDE w:val="0"/>
              <w:autoSpaceDN w:val="0"/>
              <w:adjustRightInd w:val="0"/>
              <w:rPr>
                <w:color w:val="auto"/>
                <w:kern w:val="0"/>
                <w:sz w:val="22"/>
                <w:szCs w:val="22"/>
                <w:highlight w:val="none"/>
              </w:rPr>
            </w:pPr>
          </w:p>
        </w:tc>
      </w:tr>
      <w:tr w14:paraId="78CCBA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E11756A">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发包人地址</w:t>
            </w:r>
          </w:p>
        </w:tc>
        <w:tc>
          <w:tcPr>
            <w:tcW w:w="4175" w:type="dxa"/>
            <w:vAlign w:val="center"/>
          </w:tcPr>
          <w:p w14:paraId="73BA576D">
            <w:pPr>
              <w:autoSpaceDE w:val="0"/>
              <w:autoSpaceDN w:val="0"/>
              <w:adjustRightInd w:val="0"/>
              <w:rPr>
                <w:color w:val="auto"/>
                <w:kern w:val="0"/>
                <w:sz w:val="24"/>
                <w:highlight w:val="none"/>
              </w:rPr>
            </w:pPr>
          </w:p>
        </w:tc>
        <w:tc>
          <w:tcPr>
            <w:tcW w:w="1201" w:type="dxa"/>
            <w:vAlign w:val="center"/>
          </w:tcPr>
          <w:p w14:paraId="670034AD">
            <w:pPr>
              <w:autoSpaceDE w:val="0"/>
              <w:autoSpaceDN w:val="0"/>
              <w:adjustRightInd w:val="0"/>
              <w:rPr>
                <w:color w:val="auto"/>
                <w:kern w:val="0"/>
                <w:sz w:val="22"/>
                <w:szCs w:val="22"/>
                <w:highlight w:val="none"/>
              </w:rPr>
            </w:pPr>
          </w:p>
        </w:tc>
      </w:tr>
      <w:tr w14:paraId="560CEA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D7F445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发包人电话</w:t>
            </w:r>
          </w:p>
        </w:tc>
        <w:tc>
          <w:tcPr>
            <w:tcW w:w="4175" w:type="dxa"/>
            <w:vAlign w:val="center"/>
          </w:tcPr>
          <w:p w14:paraId="03EABDCE">
            <w:pPr>
              <w:autoSpaceDE w:val="0"/>
              <w:autoSpaceDN w:val="0"/>
              <w:adjustRightInd w:val="0"/>
              <w:rPr>
                <w:color w:val="auto"/>
                <w:kern w:val="0"/>
                <w:sz w:val="24"/>
                <w:highlight w:val="none"/>
              </w:rPr>
            </w:pPr>
          </w:p>
        </w:tc>
        <w:tc>
          <w:tcPr>
            <w:tcW w:w="1201" w:type="dxa"/>
            <w:vAlign w:val="center"/>
          </w:tcPr>
          <w:p w14:paraId="0F05736E">
            <w:pPr>
              <w:autoSpaceDE w:val="0"/>
              <w:autoSpaceDN w:val="0"/>
              <w:adjustRightInd w:val="0"/>
              <w:rPr>
                <w:color w:val="auto"/>
                <w:kern w:val="0"/>
                <w:sz w:val="22"/>
                <w:szCs w:val="22"/>
                <w:highlight w:val="none"/>
              </w:rPr>
            </w:pPr>
          </w:p>
        </w:tc>
      </w:tr>
      <w:tr w14:paraId="022586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567" w:hRule="exact"/>
        </w:trPr>
        <w:tc>
          <w:tcPr>
            <w:tcW w:w="3245" w:type="dxa"/>
            <w:vAlign w:val="center"/>
          </w:tcPr>
          <w:p w14:paraId="28B2D520">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项目规模</w:t>
            </w:r>
          </w:p>
        </w:tc>
        <w:tc>
          <w:tcPr>
            <w:tcW w:w="4175" w:type="dxa"/>
            <w:vAlign w:val="center"/>
          </w:tcPr>
          <w:p w14:paraId="3BD69B06">
            <w:pPr>
              <w:autoSpaceDE w:val="0"/>
              <w:autoSpaceDN w:val="0"/>
              <w:adjustRightInd w:val="0"/>
              <w:rPr>
                <w:color w:val="auto"/>
                <w:kern w:val="0"/>
                <w:sz w:val="24"/>
                <w:highlight w:val="none"/>
              </w:rPr>
            </w:pPr>
          </w:p>
        </w:tc>
        <w:tc>
          <w:tcPr>
            <w:tcW w:w="1201" w:type="dxa"/>
            <w:vAlign w:val="center"/>
          </w:tcPr>
          <w:p w14:paraId="1CFB8C6B">
            <w:pPr>
              <w:autoSpaceDE w:val="0"/>
              <w:autoSpaceDN w:val="0"/>
              <w:adjustRightInd w:val="0"/>
              <w:rPr>
                <w:color w:val="auto"/>
                <w:kern w:val="0"/>
                <w:sz w:val="22"/>
                <w:szCs w:val="22"/>
                <w:highlight w:val="none"/>
              </w:rPr>
            </w:pPr>
          </w:p>
        </w:tc>
      </w:tr>
      <w:tr w14:paraId="00C296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CACDF03">
            <w:pPr>
              <w:autoSpaceDE w:val="0"/>
              <w:autoSpaceDN w:val="0"/>
              <w:adjustRightInd w:val="0"/>
              <w:jc w:val="center"/>
              <w:rPr>
                <w:rFonts w:ascii="宋体" w:cs="宋体"/>
                <w:color w:val="auto"/>
                <w:kern w:val="0"/>
                <w:sz w:val="22"/>
                <w:szCs w:val="22"/>
                <w:highlight w:val="none"/>
              </w:rPr>
            </w:pPr>
            <w:r>
              <w:rPr>
                <w:rFonts w:hint="eastAsia" w:ascii="宋体" w:cs="宋体"/>
                <w:color w:val="auto"/>
                <w:kern w:val="0"/>
                <w:sz w:val="22"/>
                <w:szCs w:val="22"/>
                <w:highlight w:val="none"/>
              </w:rPr>
              <w:t>合同金额</w:t>
            </w:r>
          </w:p>
        </w:tc>
        <w:tc>
          <w:tcPr>
            <w:tcW w:w="4175" w:type="dxa"/>
            <w:vAlign w:val="center"/>
          </w:tcPr>
          <w:p w14:paraId="5A123586">
            <w:pPr>
              <w:rPr>
                <w:color w:val="auto"/>
                <w:kern w:val="0"/>
                <w:sz w:val="24"/>
                <w:highlight w:val="none"/>
              </w:rPr>
            </w:pPr>
          </w:p>
        </w:tc>
        <w:tc>
          <w:tcPr>
            <w:tcW w:w="1201" w:type="dxa"/>
            <w:vAlign w:val="center"/>
          </w:tcPr>
          <w:p w14:paraId="37F35ECB">
            <w:pPr>
              <w:rPr>
                <w:color w:val="auto"/>
                <w:kern w:val="0"/>
                <w:sz w:val="22"/>
                <w:szCs w:val="22"/>
                <w:highlight w:val="none"/>
              </w:rPr>
            </w:pPr>
          </w:p>
        </w:tc>
      </w:tr>
      <w:tr w14:paraId="32CFA8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A0C136F">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开工日期</w:t>
            </w:r>
          </w:p>
        </w:tc>
        <w:tc>
          <w:tcPr>
            <w:tcW w:w="4175" w:type="dxa"/>
            <w:vAlign w:val="center"/>
          </w:tcPr>
          <w:p w14:paraId="03D0B1FC">
            <w:pPr>
              <w:autoSpaceDE w:val="0"/>
              <w:autoSpaceDN w:val="0"/>
              <w:adjustRightInd w:val="0"/>
              <w:rPr>
                <w:color w:val="auto"/>
                <w:kern w:val="0"/>
                <w:sz w:val="24"/>
                <w:highlight w:val="none"/>
              </w:rPr>
            </w:pPr>
          </w:p>
        </w:tc>
        <w:tc>
          <w:tcPr>
            <w:tcW w:w="1201" w:type="dxa"/>
            <w:vAlign w:val="center"/>
          </w:tcPr>
          <w:p w14:paraId="5E1A4A4D">
            <w:pPr>
              <w:autoSpaceDE w:val="0"/>
              <w:autoSpaceDN w:val="0"/>
              <w:adjustRightInd w:val="0"/>
              <w:rPr>
                <w:color w:val="auto"/>
                <w:kern w:val="0"/>
                <w:sz w:val="22"/>
                <w:szCs w:val="22"/>
                <w:highlight w:val="none"/>
              </w:rPr>
            </w:pPr>
          </w:p>
        </w:tc>
      </w:tr>
      <w:tr w14:paraId="569FDB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E8BF24F">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交工日期</w:t>
            </w:r>
          </w:p>
        </w:tc>
        <w:tc>
          <w:tcPr>
            <w:tcW w:w="4175" w:type="dxa"/>
            <w:vAlign w:val="center"/>
          </w:tcPr>
          <w:p w14:paraId="4B837DA4">
            <w:pPr>
              <w:autoSpaceDE w:val="0"/>
              <w:autoSpaceDN w:val="0"/>
              <w:adjustRightInd w:val="0"/>
              <w:rPr>
                <w:color w:val="auto"/>
                <w:kern w:val="0"/>
                <w:sz w:val="24"/>
                <w:highlight w:val="none"/>
              </w:rPr>
            </w:pPr>
          </w:p>
        </w:tc>
        <w:tc>
          <w:tcPr>
            <w:tcW w:w="1201" w:type="dxa"/>
            <w:vAlign w:val="center"/>
          </w:tcPr>
          <w:p w14:paraId="4AEE253E">
            <w:pPr>
              <w:autoSpaceDE w:val="0"/>
              <w:autoSpaceDN w:val="0"/>
              <w:adjustRightInd w:val="0"/>
              <w:rPr>
                <w:color w:val="auto"/>
                <w:kern w:val="0"/>
                <w:sz w:val="22"/>
                <w:szCs w:val="22"/>
                <w:highlight w:val="none"/>
              </w:rPr>
            </w:pPr>
          </w:p>
        </w:tc>
      </w:tr>
      <w:tr w14:paraId="0F6401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5FC899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承担的工作</w:t>
            </w:r>
          </w:p>
        </w:tc>
        <w:tc>
          <w:tcPr>
            <w:tcW w:w="4175" w:type="dxa"/>
            <w:vAlign w:val="center"/>
          </w:tcPr>
          <w:p w14:paraId="7564D370">
            <w:pPr>
              <w:autoSpaceDE w:val="0"/>
              <w:autoSpaceDN w:val="0"/>
              <w:adjustRightInd w:val="0"/>
              <w:rPr>
                <w:color w:val="auto"/>
                <w:kern w:val="0"/>
                <w:sz w:val="24"/>
                <w:highlight w:val="none"/>
              </w:rPr>
            </w:pPr>
          </w:p>
        </w:tc>
        <w:tc>
          <w:tcPr>
            <w:tcW w:w="1201" w:type="dxa"/>
            <w:vAlign w:val="center"/>
          </w:tcPr>
          <w:p w14:paraId="34E45CE4">
            <w:pPr>
              <w:autoSpaceDE w:val="0"/>
              <w:autoSpaceDN w:val="0"/>
              <w:adjustRightInd w:val="0"/>
              <w:rPr>
                <w:color w:val="auto"/>
                <w:kern w:val="0"/>
                <w:sz w:val="22"/>
                <w:szCs w:val="22"/>
                <w:highlight w:val="none"/>
              </w:rPr>
            </w:pPr>
          </w:p>
        </w:tc>
      </w:tr>
      <w:tr w14:paraId="0A7F64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1C734E6">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工程质量要求</w:t>
            </w:r>
          </w:p>
        </w:tc>
        <w:tc>
          <w:tcPr>
            <w:tcW w:w="4175" w:type="dxa"/>
            <w:vAlign w:val="center"/>
          </w:tcPr>
          <w:p w14:paraId="6CDF8CB9">
            <w:pPr>
              <w:autoSpaceDE w:val="0"/>
              <w:autoSpaceDN w:val="0"/>
              <w:adjustRightInd w:val="0"/>
              <w:rPr>
                <w:color w:val="auto"/>
                <w:kern w:val="0"/>
                <w:sz w:val="24"/>
                <w:highlight w:val="none"/>
              </w:rPr>
            </w:pPr>
          </w:p>
        </w:tc>
        <w:tc>
          <w:tcPr>
            <w:tcW w:w="1201" w:type="dxa"/>
            <w:vAlign w:val="center"/>
          </w:tcPr>
          <w:p w14:paraId="7EB3229A">
            <w:pPr>
              <w:autoSpaceDE w:val="0"/>
              <w:autoSpaceDN w:val="0"/>
              <w:adjustRightInd w:val="0"/>
              <w:rPr>
                <w:color w:val="auto"/>
                <w:kern w:val="0"/>
                <w:sz w:val="22"/>
                <w:szCs w:val="22"/>
                <w:highlight w:val="none"/>
              </w:rPr>
            </w:pPr>
          </w:p>
        </w:tc>
      </w:tr>
      <w:tr w14:paraId="6D202A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3C37EEA">
            <w:pPr>
              <w:autoSpaceDE w:val="0"/>
              <w:autoSpaceDN w:val="0"/>
              <w:adjustRightInd w:val="0"/>
              <w:jc w:val="center"/>
              <w:rPr>
                <w:rFonts w:hint="default" w:eastAsia="宋体"/>
                <w:color w:val="auto"/>
                <w:kern w:val="0"/>
                <w:sz w:val="22"/>
                <w:szCs w:val="22"/>
                <w:highlight w:val="none"/>
                <w:lang w:val="en-US" w:eastAsia="zh-CN"/>
              </w:rPr>
            </w:pPr>
            <w:r>
              <w:rPr>
                <w:rFonts w:hint="eastAsia" w:ascii="宋体" w:cs="宋体"/>
                <w:color w:val="auto"/>
                <w:kern w:val="0"/>
                <w:sz w:val="22"/>
                <w:szCs w:val="22"/>
                <w:highlight w:val="none"/>
              </w:rPr>
              <w:t>项目经理/设计负责人</w:t>
            </w:r>
            <w:r>
              <w:rPr>
                <w:rFonts w:hint="eastAsia" w:ascii="宋体" w:cs="宋体"/>
                <w:color w:val="auto"/>
                <w:kern w:val="0"/>
                <w:sz w:val="22"/>
                <w:szCs w:val="22"/>
                <w:highlight w:val="none"/>
                <w:lang w:val="en-US" w:eastAsia="zh-CN"/>
              </w:rPr>
              <w:t>/勘察负责人</w:t>
            </w:r>
          </w:p>
        </w:tc>
        <w:tc>
          <w:tcPr>
            <w:tcW w:w="4175" w:type="dxa"/>
            <w:vAlign w:val="center"/>
          </w:tcPr>
          <w:p w14:paraId="325BCB41">
            <w:pPr>
              <w:autoSpaceDE w:val="0"/>
              <w:autoSpaceDN w:val="0"/>
              <w:adjustRightInd w:val="0"/>
              <w:rPr>
                <w:color w:val="auto"/>
                <w:kern w:val="0"/>
                <w:sz w:val="24"/>
                <w:highlight w:val="none"/>
              </w:rPr>
            </w:pPr>
          </w:p>
        </w:tc>
        <w:tc>
          <w:tcPr>
            <w:tcW w:w="1201" w:type="dxa"/>
            <w:vAlign w:val="center"/>
          </w:tcPr>
          <w:p w14:paraId="1234FFAC">
            <w:pPr>
              <w:autoSpaceDE w:val="0"/>
              <w:autoSpaceDN w:val="0"/>
              <w:adjustRightInd w:val="0"/>
              <w:rPr>
                <w:color w:val="auto"/>
                <w:kern w:val="0"/>
                <w:sz w:val="22"/>
                <w:szCs w:val="22"/>
                <w:highlight w:val="none"/>
              </w:rPr>
            </w:pPr>
          </w:p>
        </w:tc>
      </w:tr>
      <w:tr w14:paraId="1376D1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D38765B">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项目施工负责人</w:t>
            </w:r>
          </w:p>
        </w:tc>
        <w:tc>
          <w:tcPr>
            <w:tcW w:w="4175" w:type="dxa"/>
            <w:vAlign w:val="center"/>
          </w:tcPr>
          <w:p w14:paraId="7CDBCBC4">
            <w:pPr>
              <w:autoSpaceDE w:val="0"/>
              <w:autoSpaceDN w:val="0"/>
              <w:adjustRightInd w:val="0"/>
              <w:rPr>
                <w:color w:val="auto"/>
                <w:kern w:val="0"/>
                <w:sz w:val="24"/>
                <w:highlight w:val="none"/>
              </w:rPr>
            </w:pPr>
          </w:p>
        </w:tc>
        <w:tc>
          <w:tcPr>
            <w:tcW w:w="1201" w:type="dxa"/>
            <w:vAlign w:val="center"/>
          </w:tcPr>
          <w:p w14:paraId="40BA2101">
            <w:pPr>
              <w:autoSpaceDE w:val="0"/>
              <w:autoSpaceDN w:val="0"/>
              <w:adjustRightInd w:val="0"/>
              <w:rPr>
                <w:color w:val="auto"/>
                <w:kern w:val="0"/>
                <w:sz w:val="22"/>
                <w:szCs w:val="22"/>
                <w:highlight w:val="none"/>
              </w:rPr>
            </w:pPr>
          </w:p>
        </w:tc>
      </w:tr>
      <w:tr w14:paraId="19F7C7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3D9A197">
            <w:pPr>
              <w:autoSpaceDE w:val="0"/>
              <w:autoSpaceDN w:val="0"/>
              <w:adjustRightInd w:val="0"/>
              <w:spacing w:line="100" w:lineRule="exact"/>
              <w:jc w:val="center"/>
              <w:rPr>
                <w:color w:val="auto"/>
                <w:kern w:val="0"/>
                <w:sz w:val="22"/>
                <w:szCs w:val="22"/>
                <w:highlight w:val="none"/>
              </w:rPr>
            </w:pPr>
          </w:p>
          <w:p w14:paraId="7FF0C1BC">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总监理人及电话</w:t>
            </w:r>
          </w:p>
        </w:tc>
        <w:tc>
          <w:tcPr>
            <w:tcW w:w="4175" w:type="dxa"/>
            <w:vAlign w:val="center"/>
          </w:tcPr>
          <w:p w14:paraId="4E5DA63E">
            <w:pPr>
              <w:autoSpaceDE w:val="0"/>
              <w:autoSpaceDN w:val="0"/>
              <w:adjustRightInd w:val="0"/>
              <w:rPr>
                <w:color w:val="auto"/>
                <w:kern w:val="0"/>
                <w:sz w:val="24"/>
                <w:highlight w:val="none"/>
              </w:rPr>
            </w:pPr>
          </w:p>
        </w:tc>
        <w:tc>
          <w:tcPr>
            <w:tcW w:w="1201" w:type="dxa"/>
            <w:vAlign w:val="center"/>
          </w:tcPr>
          <w:p w14:paraId="4E91D1D5">
            <w:pPr>
              <w:autoSpaceDE w:val="0"/>
              <w:autoSpaceDN w:val="0"/>
              <w:adjustRightInd w:val="0"/>
              <w:rPr>
                <w:color w:val="auto"/>
                <w:kern w:val="0"/>
                <w:sz w:val="22"/>
                <w:szCs w:val="22"/>
                <w:highlight w:val="none"/>
              </w:rPr>
            </w:pPr>
          </w:p>
        </w:tc>
      </w:tr>
      <w:tr w14:paraId="3965DB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D5EDBB3">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项目描述</w:t>
            </w:r>
          </w:p>
        </w:tc>
        <w:tc>
          <w:tcPr>
            <w:tcW w:w="4175" w:type="dxa"/>
            <w:vAlign w:val="center"/>
          </w:tcPr>
          <w:p w14:paraId="6F447DFE">
            <w:pPr>
              <w:autoSpaceDE w:val="0"/>
              <w:autoSpaceDN w:val="0"/>
              <w:adjustRightInd w:val="0"/>
              <w:rPr>
                <w:color w:val="auto"/>
                <w:kern w:val="0"/>
                <w:sz w:val="24"/>
                <w:highlight w:val="none"/>
              </w:rPr>
            </w:pPr>
          </w:p>
        </w:tc>
        <w:tc>
          <w:tcPr>
            <w:tcW w:w="1201" w:type="dxa"/>
            <w:vAlign w:val="center"/>
          </w:tcPr>
          <w:p w14:paraId="1192322E">
            <w:pPr>
              <w:autoSpaceDE w:val="0"/>
              <w:autoSpaceDN w:val="0"/>
              <w:adjustRightInd w:val="0"/>
              <w:rPr>
                <w:color w:val="auto"/>
                <w:kern w:val="0"/>
                <w:sz w:val="22"/>
                <w:szCs w:val="22"/>
                <w:highlight w:val="none"/>
              </w:rPr>
            </w:pPr>
          </w:p>
        </w:tc>
      </w:tr>
      <w:tr w14:paraId="6B96C1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011BF39">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备注</w:t>
            </w:r>
          </w:p>
        </w:tc>
        <w:tc>
          <w:tcPr>
            <w:tcW w:w="4175" w:type="dxa"/>
            <w:vAlign w:val="center"/>
          </w:tcPr>
          <w:p w14:paraId="133BB531">
            <w:pPr>
              <w:autoSpaceDE w:val="0"/>
              <w:autoSpaceDN w:val="0"/>
              <w:adjustRightInd w:val="0"/>
              <w:rPr>
                <w:color w:val="auto"/>
                <w:kern w:val="0"/>
                <w:sz w:val="24"/>
                <w:highlight w:val="none"/>
              </w:rPr>
            </w:pPr>
          </w:p>
        </w:tc>
        <w:tc>
          <w:tcPr>
            <w:tcW w:w="1201" w:type="dxa"/>
            <w:vAlign w:val="center"/>
          </w:tcPr>
          <w:p w14:paraId="694A0086">
            <w:pPr>
              <w:autoSpaceDE w:val="0"/>
              <w:autoSpaceDN w:val="0"/>
              <w:adjustRightInd w:val="0"/>
              <w:rPr>
                <w:color w:val="auto"/>
                <w:kern w:val="0"/>
                <w:sz w:val="22"/>
                <w:szCs w:val="22"/>
                <w:highlight w:val="none"/>
              </w:rPr>
            </w:pPr>
          </w:p>
        </w:tc>
      </w:tr>
    </w:tbl>
    <w:p w14:paraId="204DE017">
      <w:pPr>
        <w:autoSpaceDE w:val="0"/>
        <w:autoSpaceDN w:val="0"/>
        <w:adjustRightInd w:val="0"/>
        <w:spacing w:line="200" w:lineRule="exact"/>
        <w:jc w:val="left"/>
        <w:rPr>
          <w:dstrike/>
          <w:color w:val="auto"/>
          <w:kern w:val="0"/>
          <w:sz w:val="20"/>
          <w:highlight w:val="none"/>
        </w:rPr>
      </w:pPr>
    </w:p>
    <w:p w14:paraId="2B220845">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注：1、每张表格只填写一个项目，并标明序号。</w:t>
      </w:r>
    </w:p>
    <w:p w14:paraId="47C371F0">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2、本表填写与</w:t>
      </w:r>
      <w:r>
        <w:rPr>
          <w:rFonts w:hint="eastAsia" w:ascii="宋体" w:hAnsi="宋体" w:cs="宋体"/>
          <w:color w:val="auto"/>
          <w:sz w:val="22"/>
          <w:szCs w:val="22"/>
          <w:highlight w:val="none"/>
          <w:lang w:val="en-US" w:eastAsia="zh-CN"/>
        </w:rPr>
        <w:t>施工</w:t>
      </w:r>
      <w:r>
        <w:rPr>
          <w:rFonts w:hint="eastAsia" w:ascii="宋体" w:hAnsi="宋体" w:eastAsia="宋体" w:cs="宋体"/>
          <w:color w:val="auto"/>
          <w:sz w:val="22"/>
          <w:szCs w:val="22"/>
          <w:highlight w:val="none"/>
        </w:rPr>
        <w:t>业绩商务评分相关的项目业绩。</w:t>
      </w:r>
    </w:p>
    <w:p w14:paraId="13CAA182">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3、本表后应附</w:t>
      </w:r>
      <w:r>
        <w:rPr>
          <w:rFonts w:hint="eastAsia" w:ascii="宋体" w:hAnsi="宋体" w:eastAsia="宋体" w:cs="宋体"/>
          <w:color w:val="auto"/>
          <w:sz w:val="22"/>
          <w:szCs w:val="22"/>
          <w:highlight w:val="none"/>
          <w:lang w:val="en-US" w:eastAsia="zh-CN"/>
        </w:rPr>
        <w:t>相关评审证明材料的</w:t>
      </w:r>
      <w:r>
        <w:rPr>
          <w:rFonts w:hint="eastAsia" w:ascii="宋体" w:hAnsi="宋体" w:eastAsia="宋体" w:cs="宋体"/>
          <w:color w:val="auto"/>
          <w:sz w:val="22"/>
          <w:szCs w:val="22"/>
          <w:highlight w:val="none"/>
        </w:rPr>
        <w:t>复印件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具体要求以评分办法为准</w:t>
      </w:r>
      <w:r>
        <w:rPr>
          <w:rFonts w:hint="eastAsia" w:ascii="宋体" w:hAnsi="宋体" w:eastAsia="宋体" w:cs="宋体"/>
          <w:color w:val="auto"/>
          <w:sz w:val="22"/>
          <w:szCs w:val="22"/>
          <w:highlight w:val="none"/>
        </w:rPr>
        <w:t>。</w:t>
      </w:r>
    </w:p>
    <w:p w14:paraId="7736E271">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4、如近年来，投标人法人机构发生合法变更或重组或法人名称变更时，应提供相关部门的合法批件或其他相关证明材料来证明其所附业绩的继承性。</w:t>
      </w:r>
    </w:p>
    <w:p w14:paraId="39A99C9C">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5、以上资料复印件须加盖投标人单位章，联合体投标的由盖牵头人单位章。</w:t>
      </w:r>
    </w:p>
    <w:p w14:paraId="3B4DC19A">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   单位全称  （盖单位章）</w:t>
      </w:r>
    </w:p>
    <w:p w14:paraId="1203BD86">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法定代表人（或委托代理人）：         （签字）</w:t>
      </w:r>
    </w:p>
    <w:p w14:paraId="305A1623">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日期：____年____月____日</w:t>
      </w:r>
    </w:p>
    <w:p w14:paraId="627A531C">
      <w:pPr>
        <w:rPr>
          <w:rFonts w:hint="eastAsia"/>
          <w:b/>
          <w:color w:val="auto"/>
          <w:sz w:val="32"/>
          <w:szCs w:val="32"/>
          <w:highlight w:val="none"/>
        </w:rPr>
      </w:pPr>
      <w:r>
        <w:rPr>
          <w:rFonts w:hint="eastAsia"/>
          <w:b/>
          <w:color w:val="auto"/>
          <w:sz w:val="32"/>
          <w:szCs w:val="32"/>
          <w:highlight w:val="none"/>
        </w:rPr>
        <w:br w:type="page"/>
      </w:r>
    </w:p>
    <w:p w14:paraId="3A0FF9E3">
      <w:pPr>
        <w:rPr>
          <w:rFonts w:hint="eastAsia"/>
          <w:b/>
          <w:color w:val="auto"/>
          <w:sz w:val="32"/>
          <w:szCs w:val="32"/>
          <w:highlight w:val="none"/>
          <w:lang w:val="en-US" w:eastAsia="zh-CN"/>
        </w:rPr>
      </w:pPr>
    </w:p>
    <w:p w14:paraId="2B8DAF5D">
      <w:pPr>
        <w:jc w:val="center"/>
        <w:rPr>
          <w:b/>
          <w:color w:val="auto"/>
          <w:spacing w:val="10"/>
          <w:sz w:val="32"/>
          <w:highlight w:val="none"/>
        </w:rPr>
      </w:pPr>
      <w:r>
        <w:rPr>
          <w:rFonts w:hint="eastAsia"/>
          <w:b/>
          <w:color w:val="auto"/>
          <w:sz w:val="32"/>
          <w:szCs w:val="32"/>
          <w:highlight w:val="none"/>
          <w:lang w:val="en-US" w:eastAsia="zh-CN"/>
        </w:rPr>
        <w:t>十一</w:t>
      </w:r>
      <w:r>
        <w:rPr>
          <w:rFonts w:hint="eastAsia"/>
          <w:b/>
          <w:color w:val="auto"/>
          <w:sz w:val="32"/>
          <w:szCs w:val="32"/>
          <w:highlight w:val="none"/>
        </w:rPr>
        <w:t>、投标人</w:t>
      </w:r>
      <w:r>
        <w:rPr>
          <w:rFonts w:hint="eastAsia"/>
          <w:b/>
          <w:color w:val="auto"/>
          <w:spacing w:val="10"/>
          <w:sz w:val="32"/>
          <w:highlight w:val="none"/>
        </w:rPr>
        <w:t>企业信誉</w:t>
      </w:r>
      <w:r>
        <w:rPr>
          <w:rFonts w:hint="eastAsia"/>
          <w:b/>
          <w:color w:val="auto"/>
          <w:spacing w:val="10"/>
          <w:sz w:val="32"/>
          <w:highlight w:val="none"/>
          <w:lang w:eastAsia="zh-CN"/>
        </w:rPr>
        <w:t>、</w:t>
      </w:r>
      <w:r>
        <w:rPr>
          <w:rFonts w:hint="eastAsia"/>
          <w:b/>
          <w:color w:val="auto"/>
          <w:spacing w:val="10"/>
          <w:sz w:val="32"/>
          <w:highlight w:val="none"/>
        </w:rPr>
        <w:t>荣誉</w:t>
      </w:r>
      <w:r>
        <w:rPr>
          <w:rFonts w:hint="eastAsia"/>
          <w:b/>
          <w:color w:val="auto"/>
          <w:spacing w:val="10"/>
          <w:sz w:val="32"/>
          <w:highlight w:val="none"/>
          <w:lang w:eastAsia="zh-CN"/>
        </w:rPr>
        <w:t>、</w:t>
      </w:r>
      <w:r>
        <w:rPr>
          <w:rFonts w:hint="eastAsia"/>
          <w:b/>
          <w:color w:val="auto"/>
          <w:spacing w:val="10"/>
          <w:sz w:val="32"/>
          <w:highlight w:val="none"/>
          <w:lang w:val="en-US" w:eastAsia="zh-CN"/>
        </w:rPr>
        <w:t>实力</w:t>
      </w:r>
      <w:r>
        <w:rPr>
          <w:rFonts w:hint="eastAsia"/>
          <w:b/>
          <w:color w:val="auto"/>
          <w:spacing w:val="10"/>
          <w:sz w:val="32"/>
          <w:highlight w:val="none"/>
        </w:rPr>
        <w:t>证明材料表</w:t>
      </w:r>
    </w:p>
    <w:tbl>
      <w:tblPr>
        <w:tblStyle w:val="89"/>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37"/>
        <w:gridCol w:w="3037"/>
        <w:gridCol w:w="1410"/>
        <w:gridCol w:w="2080"/>
      </w:tblGrid>
      <w:tr w14:paraId="3EBC7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1587" w:type="pct"/>
            <w:vAlign w:val="center"/>
          </w:tcPr>
          <w:p w14:paraId="505A50C5">
            <w:pPr>
              <w:pageBreakBefore w:val="0"/>
              <w:widowControl w:val="0"/>
              <w:kinsoku/>
              <w:wordWrap/>
              <w:overflowPunct/>
              <w:topLinePunct w:val="0"/>
              <w:autoSpaceDE w:val="0"/>
              <w:autoSpaceDN w:val="0"/>
              <w:bidi w:val="0"/>
              <w:adjustRightInd w:val="0"/>
              <w:snapToGrid/>
              <w:spacing w:line="240" w:lineRule="auto"/>
              <w:ind w:left="0" w:firstLine="0"/>
              <w:jc w:val="center"/>
              <w:textAlignment w:val="auto"/>
              <w:outlineLvl w:val="9"/>
              <w:rPr>
                <w:rFonts w:hint="default" w:ascii="宋体" w:hAnsi="宋体" w:eastAsia="宋体" w:cs="仿宋_GB2312"/>
                <w:color w:val="auto"/>
                <w:sz w:val="22"/>
                <w:szCs w:val="22"/>
                <w:highlight w:val="none"/>
                <w:lang w:val="en-US" w:eastAsia="zh-CN"/>
              </w:rPr>
            </w:pPr>
            <w:r>
              <w:rPr>
                <w:rFonts w:hint="eastAsia" w:ascii="宋体" w:hAnsi="宋体" w:cs="仿宋_GB2312"/>
                <w:color w:val="auto"/>
                <w:sz w:val="22"/>
                <w:szCs w:val="22"/>
                <w:highlight w:val="none"/>
                <w:lang w:val="en-US" w:eastAsia="zh-CN"/>
              </w:rPr>
              <w:t>评审对象</w:t>
            </w:r>
          </w:p>
        </w:tc>
        <w:tc>
          <w:tcPr>
            <w:tcW w:w="1587" w:type="pct"/>
            <w:vAlign w:val="center"/>
          </w:tcPr>
          <w:p w14:paraId="72240471">
            <w:pPr>
              <w:pageBreakBefore w:val="0"/>
              <w:widowControl w:val="0"/>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z w:val="22"/>
                <w:szCs w:val="22"/>
                <w:highlight w:val="none"/>
              </w:rPr>
            </w:pPr>
            <w:r>
              <w:rPr>
                <w:rFonts w:hint="eastAsia" w:ascii="宋体" w:hAnsi="宋体" w:cs="仿宋_GB2312"/>
                <w:color w:val="auto"/>
                <w:sz w:val="22"/>
                <w:szCs w:val="22"/>
                <w:highlight w:val="none"/>
                <w:lang w:val="zh-CN"/>
              </w:rPr>
              <w:t>信誉、荣誉、</w:t>
            </w:r>
            <w:r>
              <w:rPr>
                <w:rFonts w:hint="eastAsia" w:ascii="宋体" w:hAnsi="宋体" w:cs="仿宋_GB2312"/>
                <w:color w:val="auto"/>
                <w:sz w:val="22"/>
                <w:szCs w:val="22"/>
                <w:highlight w:val="none"/>
                <w:lang w:val="en-US" w:eastAsia="zh-CN"/>
              </w:rPr>
              <w:t>实力等</w:t>
            </w:r>
            <w:r>
              <w:rPr>
                <w:rFonts w:hint="eastAsia" w:ascii="宋体" w:hAnsi="宋体" w:cs="仿宋_GB2312"/>
                <w:color w:val="auto"/>
                <w:sz w:val="22"/>
                <w:szCs w:val="22"/>
                <w:highlight w:val="none"/>
                <w:lang w:val="zh-CN"/>
              </w:rPr>
              <w:t>内容</w:t>
            </w:r>
          </w:p>
        </w:tc>
        <w:tc>
          <w:tcPr>
            <w:tcW w:w="737" w:type="pct"/>
            <w:vAlign w:val="center"/>
          </w:tcPr>
          <w:p w14:paraId="5CF7BB2D">
            <w:pPr>
              <w:pageBreakBefore w:val="0"/>
              <w:widowControl w:val="0"/>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z w:val="22"/>
                <w:szCs w:val="22"/>
                <w:highlight w:val="none"/>
              </w:rPr>
            </w:pPr>
            <w:r>
              <w:rPr>
                <w:rFonts w:hint="eastAsia"/>
                <w:color w:val="auto"/>
                <w:spacing w:val="10"/>
                <w:sz w:val="22"/>
                <w:szCs w:val="22"/>
                <w:highlight w:val="none"/>
              </w:rPr>
              <w:t>证明材料</w:t>
            </w:r>
          </w:p>
        </w:tc>
        <w:tc>
          <w:tcPr>
            <w:tcW w:w="1087" w:type="pct"/>
            <w:vAlign w:val="center"/>
          </w:tcPr>
          <w:p w14:paraId="5E834390">
            <w:pPr>
              <w:pageBreakBefore w:val="0"/>
              <w:widowControl w:val="0"/>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z w:val="22"/>
                <w:szCs w:val="22"/>
                <w:highlight w:val="none"/>
              </w:rPr>
            </w:pPr>
            <w:r>
              <w:rPr>
                <w:rFonts w:hint="eastAsia" w:ascii="宋体" w:hAnsi="宋体" w:cs="仿宋_GB2312"/>
                <w:color w:val="auto"/>
                <w:sz w:val="22"/>
                <w:szCs w:val="22"/>
                <w:highlight w:val="none"/>
                <w:lang w:val="zh-CN"/>
              </w:rPr>
              <w:t>投标人具备的条件或说明</w:t>
            </w:r>
          </w:p>
        </w:tc>
      </w:tr>
      <w:tr w14:paraId="68645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587" w:type="pct"/>
            <w:vMerge w:val="restart"/>
            <w:vAlign w:val="center"/>
          </w:tcPr>
          <w:p w14:paraId="22E79E6B">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特许经营部分</w:t>
            </w:r>
          </w:p>
        </w:tc>
        <w:tc>
          <w:tcPr>
            <w:tcW w:w="1587" w:type="pct"/>
            <w:vAlign w:val="center"/>
          </w:tcPr>
          <w:p w14:paraId="421E1A49">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z w:val="22"/>
                <w:szCs w:val="22"/>
                <w:highlight w:val="none"/>
              </w:rPr>
            </w:pPr>
          </w:p>
        </w:tc>
        <w:tc>
          <w:tcPr>
            <w:tcW w:w="737" w:type="pct"/>
            <w:vAlign w:val="center"/>
          </w:tcPr>
          <w:p w14:paraId="77FDCA82">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pacing w:val="4"/>
                <w:sz w:val="22"/>
                <w:szCs w:val="22"/>
                <w:highlight w:val="none"/>
              </w:rPr>
            </w:pPr>
          </w:p>
        </w:tc>
        <w:tc>
          <w:tcPr>
            <w:tcW w:w="1087" w:type="pct"/>
            <w:vAlign w:val="center"/>
          </w:tcPr>
          <w:p w14:paraId="0A2B2EEF">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s="仿宋_GB2312"/>
                <w:color w:val="auto"/>
                <w:sz w:val="22"/>
                <w:szCs w:val="22"/>
                <w:highlight w:val="none"/>
                <w:lang w:val="zh-CN"/>
              </w:rPr>
            </w:pPr>
          </w:p>
        </w:tc>
      </w:tr>
      <w:tr w14:paraId="404DD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587" w:type="pct"/>
            <w:vMerge w:val="continue"/>
            <w:vAlign w:val="center"/>
          </w:tcPr>
          <w:p w14:paraId="2AD1B0B0">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hint="eastAsia" w:ascii="宋体" w:hAnsi="宋体" w:eastAsia="宋体"/>
                <w:color w:val="auto"/>
                <w:sz w:val="24"/>
                <w:szCs w:val="24"/>
                <w:highlight w:val="none"/>
                <w:lang w:val="en-US" w:eastAsia="zh-CN"/>
              </w:rPr>
            </w:pPr>
          </w:p>
        </w:tc>
        <w:tc>
          <w:tcPr>
            <w:tcW w:w="1587" w:type="pct"/>
            <w:vAlign w:val="center"/>
          </w:tcPr>
          <w:p w14:paraId="6E95AE84">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z w:val="22"/>
                <w:szCs w:val="22"/>
                <w:highlight w:val="none"/>
              </w:rPr>
            </w:pPr>
          </w:p>
        </w:tc>
        <w:tc>
          <w:tcPr>
            <w:tcW w:w="737" w:type="pct"/>
            <w:vAlign w:val="center"/>
          </w:tcPr>
          <w:p w14:paraId="5ECD8FD5">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pacing w:val="4"/>
                <w:sz w:val="22"/>
                <w:szCs w:val="22"/>
                <w:highlight w:val="none"/>
              </w:rPr>
            </w:pPr>
          </w:p>
        </w:tc>
        <w:tc>
          <w:tcPr>
            <w:tcW w:w="1087" w:type="pct"/>
            <w:vAlign w:val="center"/>
          </w:tcPr>
          <w:p w14:paraId="11750E98">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s="仿宋_GB2312"/>
                <w:color w:val="auto"/>
                <w:sz w:val="22"/>
                <w:szCs w:val="22"/>
                <w:highlight w:val="none"/>
                <w:lang w:val="zh-CN"/>
              </w:rPr>
            </w:pPr>
          </w:p>
        </w:tc>
      </w:tr>
      <w:tr w14:paraId="66CE0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587" w:type="pct"/>
            <w:vMerge w:val="restart"/>
            <w:vAlign w:val="center"/>
          </w:tcPr>
          <w:p w14:paraId="03B04365">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设计部分</w:t>
            </w:r>
          </w:p>
        </w:tc>
        <w:tc>
          <w:tcPr>
            <w:tcW w:w="1587" w:type="pct"/>
            <w:vAlign w:val="center"/>
          </w:tcPr>
          <w:p w14:paraId="0A2D7643">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z w:val="22"/>
                <w:szCs w:val="22"/>
                <w:highlight w:val="none"/>
              </w:rPr>
            </w:pPr>
          </w:p>
        </w:tc>
        <w:tc>
          <w:tcPr>
            <w:tcW w:w="737" w:type="pct"/>
            <w:vAlign w:val="center"/>
          </w:tcPr>
          <w:p w14:paraId="242635D9">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pacing w:val="4"/>
                <w:sz w:val="22"/>
                <w:szCs w:val="22"/>
                <w:highlight w:val="none"/>
              </w:rPr>
            </w:pPr>
          </w:p>
        </w:tc>
        <w:tc>
          <w:tcPr>
            <w:tcW w:w="1087" w:type="pct"/>
            <w:vAlign w:val="center"/>
          </w:tcPr>
          <w:p w14:paraId="4C38062C">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s="仿宋_GB2312"/>
                <w:color w:val="auto"/>
                <w:sz w:val="22"/>
                <w:szCs w:val="22"/>
                <w:highlight w:val="none"/>
                <w:lang w:val="zh-CN"/>
              </w:rPr>
            </w:pPr>
          </w:p>
        </w:tc>
      </w:tr>
      <w:tr w14:paraId="39C6A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587" w:type="pct"/>
            <w:vMerge w:val="continue"/>
            <w:vAlign w:val="center"/>
          </w:tcPr>
          <w:p w14:paraId="55DEFE00">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hint="eastAsia" w:ascii="宋体" w:hAnsi="宋体" w:eastAsia="宋体"/>
                <w:color w:val="auto"/>
                <w:sz w:val="24"/>
                <w:szCs w:val="24"/>
                <w:highlight w:val="none"/>
                <w:lang w:val="en-US" w:eastAsia="zh-CN"/>
              </w:rPr>
            </w:pPr>
          </w:p>
        </w:tc>
        <w:tc>
          <w:tcPr>
            <w:tcW w:w="1587" w:type="pct"/>
            <w:vAlign w:val="center"/>
          </w:tcPr>
          <w:p w14:paraId="5A61CD72">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z w:val="22"/>
                <w:szCs w:val="22"/>
                <w:highlight w:val="none"/>
              </w:rPr>
            </w:pPr>
          </w:p>
        </w:tc>
        <w:tc>
          <w:tcPr>
            <w:tcW w:w="737" w:type="pct"/>
            <w:vAlign w:val="center"/>
          </w:tcPr>
          <w:p w14:paraId="5A2E3E57">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pacing w:val="4"/>
                <w:sz w:val="22"/>
                <w:szCs w:val="22"/>
                <w:highlight w:val="none"/>
              </w:rPr>
            </w:pPr>
          </w:p>
        </w:tc>
        <w:tc>
          <w:tcPr>
            <w:tcW w:w="1087" w:type="pct"/>
            <w:vAlign w:val="center"/>
          </w:tcPr>
          <w:p w14:paraId="01EE6DD5">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s="仿宋_GB2312"/>
                <w:color w:val="auto"/>
                <w:sz w:val="22"/>
                <w:szCs w:val="22"/>
                <w:highlight w:val="none"/>
                <w:lang w:val="zh-CN"/>
              </w:rPr>
            </w:pPr>
          </w:p>
        </w:tc>
      </w:tr>
      <w:tr w14:paraId="65839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587" w:type="pct"/>
            <w:vMerge w:val="restart"/>
            <w:vAlign w:val="center"/>
          </w:tcPr>
          <w:p w14:paraId="4F1A8405">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施工部分</w:t>
            </w:r>
          </w:p>
        </w:tc>
        <w:tc>
          <w:tcPr>
            <w:tcW w:w="1587" w:type="pct"/>
            <w:vAlign w:val="center"/>
          </w:tcPr>
          <w:p w14:paraId="04A89116">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z w:val="22"/>
                <w:szCs w:val="22"/>
                <w:highlight w:val="none"/>
              </w:rPr>
            </w:pPr>
          </w:p>
        </w:tc>
        <w:tc>
          <w:tcPr>
            <w:tcW w:w="737" w:type="pct"/>
            <w:vAlign w:val="center"/>
          </w:tcPr>
          <w:p w14:paraId="59B9137B">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pacing w:val="4"/>
                <w:sz w:val="22"/>
                <w:szCs w:val="22"/>
                <w:highlight w:val="none"/>
              </w:rPr>
            </w:pPr>
          </w:p>
        </w:tc>
        <w:tc>
          <w:tcPr>
            <w:tcW w:w="1087" w:type="pct"/>
            <w:vAlign w:val="center"/>
          </w:tcPr>
          <w:p w14:paraId="47B98A09">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s="仿宋_GB2312"/>
                <w:color w:val="auto"/>
                <w:sz w:val="22"/>
                <w:szCs w:val="22"/>
                <w:highlight w:val="none"/>
                <w:lang w:val="zh-CN"/>
              </w:rPr>
            </w:pPr>
          </w:p>
        </w:tc>
      </w:tr>
      <w:tr w14:paraId="0F526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587" w:type="pct"/>
            <w:vMerge w:val="continue"/>
            <w:vAlign w:val="center"/>
          </w:tcPr>
          <w:p w14:paraId="311A9A2F">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z w:val="22"/>
                <w:szCs w:val="22"/>
                <w:highlight w:val="none"/>
              </w:rPr>
            </w:pPr>
          </w:p>
        </w:tc>
        <w:tc>
          <w:tcPr>
            <w:tcW w:w="1587" w:type="pct"/>
            <w:vAlign w:val="center"/>
          </w:tcPr>
          <w:p w14:paraId="77197FBE">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z w:val="22"/>
                <w:szCs w:val="22"/>
                <w:highlight w:val="none"/>
              </w:rPr>
            </w:pPr>
          </w:p>
        </w:tc>
        <w:tc>
          <w:tcPr>
            <w:tcW w:w="737" w:type="pct"/>
            <w:vAlign w:val="center"/>
          </w:tcPr>
          <w:p w14:paraId="78F56D87">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olor w:val="auto"/>
                <w:spacing w:val="4"/>
                <w:sz w:val="22"/>
                <w:szCs w:val="22"/>
                <w:highlight w:val="none"/>
              </w:rPr>
            </w:pPr>
          </w:p>
        </w:tc>
        <w:tc>
          <w:tcPr>
            <w:tcW w:w="1087" w:type="pct"/>
            <w:vAlign w:val="center"/>
          </w:tcPr>
          <w:p w14:paraId="4A21B51B">
            <w:pPr>
              <w:keepNext/>
              <w:keepLines/>
              <w:pageBreakBefore w:val="0"/>
              <w:widowControl w:val="0"/>
              <w:tabs>
                <w:tab w:val="left" w:pos="432"/>
              </w:tabs>
              <w:kinsoku/>
              <w:wordWrap/>
              <w:overflowPunct/>
              <w:topLinePunct w:val="0"/>
              <w:autoSpaceDE w:val="0"/>
              <w:autoSpaceDN w:val="0"/>
              <w:bidi w:val="0"/>
              <w:adjustRightInd w:val="0"/>
              <w:snapToGrid/>
              <w:spacing w:line="240" w:lineRule="auto"/>
              <w:ind w:left="0" w:firstLine="0"/>
              <w:jc w:val="center"/>
              <w:textAlignment w:val="auto"/>
              <w:outlineLvl w:val="9"/>
              <w:rPr>
                <w:rFonts w:ascii="宋体" w:hAnsi="宋体" w:cs="仿宋_GB2312"/>
                <w:color w:val="auto"/>
                <w:sz w:val="22"/>
                <w:szCs w:val="22"/>
                <w:highlight w:val="none"/>
                <w:lang w:val="zh-CN"/>
              </w:rPr>
            </w:pPr>
          </w:p>
        </w:tc>
      </w:tr>
    </w:tbl>
    <w:p w14:paraId="65A91A42">
      <w:pPr>
        <w:autoSpaceDE w:val="0"/>
        <w:autoSpaceDN w:val="0"/>
        <w:adjustRightInd w:val="0"/>
        <w:spacing w:beforeLines="50" w:line="340" w:lineRule="exact"/>
        <w:rPr>
          <w:rFonts w:ascii="宋体" w:hAnsi="宋体"/>
          <w:color w:val="auto"/>
          <w:sz w:val="22"/>
          <w:szCs w:val="22"/>
          <w:highlight w:val="none"/>
        </w:rPr>
      </w:pPr>
      <w:r>
        <w:rPr>
          <w:rFonts w:hint="eastAsia" w:ascii="宋体" w:hAnsi="宋体"/>
          <w:color w:val="auto"/>
          <w:sz w:val="22"/>
          <w:szCs w:val="22"/>
          <w:highlight w:val="none"/>
        </w:rPr>
        <w:t>注：</w:t>
      </w:r>
    </w:p>
    <w:p w14:paraId="0A156970">
      <w:pPr>
        <w:autoSpaceDE w:val="0"/>
        <w:autoSpaceDN w:val="0"/>
        <w:adjustRightInd w:val="0"/>
        <w:spacing w:beforeLines="50" w:line="340" w:lineRule="exact"/>
        <w:ind w:firstLine="440" w:firstLineChars="200"/>
        <w:rPr>
          <w:rFonts w:ascii="宋体" w:hAnsi="宋体"/>
          <w:color w:val="auto"/>
          <w:sz w:val="22"/>
          <w:szCs w:val="22"/>
          <w:highlight w:val="none"/>
        </w:rPr>
      </w:pPr>
      <w:r>
        <w:rPr>
          <w:rFonts w:ascii="宋体" w:hAnsi="宋体"/>
          <w:color w:val="auto"/>
          <w:sz w:val="22"/>
          <w:szCs w:val="22"/>
          <w:highlight w:val="none"/>
        </w:rPr>
        <w:t>1、本表后附上述有关证书、证件的复印件</w:t>
      </w:r>
      <w:r>
        <w:rPr>
          <w:rFonts w:hint="eastAsia" w:ascii="宋体" w:hAnsi="宋体"/>
          <w:color w:val="auto"/>
          <w:sz w:val="22"/>
          <w:szCs w:val="22"/>
          <w:highlight w:val="none"/>
        </w:rPr>
        <w:t>并加盖公章</w:t>
      </w:r>
      <w:r>
        <w:rPr>
          <w:rFonts w:hint="eastAsia" w:ascii="宋体" w:hAnsi="宋体"/>
          <w:color w:val="auto"/>
          <w:spacing w:val="-6"/>
          <w:sz w:val="22"/>
          <w:szCs w:val="22"/>
          <w:highlight w:val="none"/>
        </w:rPr>
        <w:t>，联合体投标的由盖牵头人单位章</w:t>
      </w:r>
      <w:r>
        <w:rPr>
          <w:rFonts w:hint="eastAsia" w:ascii="宋体" w:hAnsi="宋体"/>
          <w:color w:val="auto"/>
          <w:sz w:val="22"/>
          <w:szCs w:val="22"/>
          <w:highlight w:val="none"/>
        </w:rPr>
        <w:t>。</w:t>
      </w:r>
    </w:p>
    <w:p w14:paraId="70B4F60D">
      <w:pPr>
        <w:autoSpaceDE w:val="0"/>
        <w:autoSpaceDN w:val="0"/>
        <w:adjustRightInd w:val="0"/>
        <w:spacing w:line="400" w:lineRule="exact"/>
        <w:ind w:firstLine="919" w:firstLineChars="418"/>
        <w:rPr>
          <w:rFonts w:ascii="宋体" w:hAnsi="宋体" w:cs="宋体"/>
          <w:color w:val="auto"/>
          <w:kern w:val="0"/>
          <w:sz w:val="22"/>
          <w:szCs w:val="22"/>
          <w:highlight w:val="none"/>
        </w:rPr>
      </w:pPr>
    </w:p>
    <w:p w14:paraId="307EA129">
      <w:pPr>
        <w:spacing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color w:val="auto"/>
          <w:spacing w:val="10"/>
          <w:sz w:val="24"/>
          <w:szCs w:val="24"/>
          <w:highlight w:val="none"/>
          <w:u w:val="single"/>
        </w:rPr>
        <w:t xml:space="preserve">单位全称 </w:t>
      </w:r>
      <w:r>
        <w:rPr>
          <w:rFonts w:hint="eastAsia" w:ascii="宋体" w:hAnsi="宋体"/>
          <w:color w:val="auto"/>
          <w:sz w:val="24"/>
          <w:highlight w:val="none"/>
          <w:u w:val="single"/>
        </w:rPr>
        <w:t>（盖单位章）</w:t>
      </w:r>
    </w:p>
    <w:p w14:paraId="2D10A756">
      <w:pPr>
        <w:spacing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3C55D033">
      <w:pPr>
        <w:spacing w:beforeLines="50" w:line="460" w:lineRule="exact"/>
        <w:ind w:firstLine="3360" w:firstLineChars="1400"/>
        <w:rPr>
          <w:rFonts w:ascii="宋体" w:hAnsi="宋体"/>
          <w:color w:val="auto"/>
          <w:sz w:val="24"/>
          <w:highlight w:val="none"/>
        </w:rPr>
      </w:pPr>
      <w:r>
        <w:rPr>
          <w:rFonts w:hint="eastAsia" w:ascii="宋体" w:hAnsi="宋体"/>
          <w:color w:val="auto"/>
          <w:sz w:val="24"/>
          <w:highlight w:val="none"/>
        </w:rPr>
        <w:t>日期：____年____月____日</w:t>
      </w:r>
    </w:p>
    <w:bookmarkEnd w:id="5"/>
    <w:bookmarkEnd w:id="6"/>
    <w:bookmarkEnd w:id="7"/>
    <w:bookmarkEnd w:id="8"/>
    <w:p w14:paraId="0EF27532">
      <w:pPr>
        <w:jc w:val="center"/>
        <w:rPr>
          <w:b/>
          <w:color w:val="auto"/>
          <w:sz w:val="32"/>
          <w:szCs w:val="32"/>
          <w:highlight w:val="none"/>
        </w:rPr>
      </w:pPr>
    </w:p>
    <w:p w14:paraId="1E2E94BB">
      <w:pPr>
        <w:jc w:val="center"/>
        <w:rPr>
          <w:b/>
          <w:color w:val="auto"/>
          <w:sz w:val="32"/>
          <w:szCs w:val="32"/>
          <w:highlight w:val="none"/>
        </w:rPr>
      </w:pPr>
    </w:p>
    <w:p w14:paraId="4B6D2900">
      <w:pPr>
        <w:jc w:val="center"/>
        <w:rPr>
          <w:b/>
          <w:color w:val="auto"/>
          <w:sz w:val="32"/>
          <w:szCs w:val="32"/>
          <w:highlight w:val="none"/>
        </w:rPr>
      </w:pPr>
    </w:p>
    <w:p w14:paraId="7D007A7A">
      <w:pPr>
        <w:rPr>
          <w:rFonts w:hint="eastAsia" w:ascii="宋体" w:hAnsi="宋体" w:cs="宋体"/>
          <w:b/>
          <w:color w:val="auto"/>
          <w:kern w:val="0"/>
          <w:sz w:val="44"/>
          <w:szCs w:val="44"/>
          <w:highlight w:val="none"/>
        </w:rPr>
      </w:pPr>
      <w:bookmarkStart w:id="9" w:name="_Toc425169087"/>
      <w:r>
        <w:rPr>
          <w:rFonts w:hint="eastAsia" w:ascii="宋体" w:hAnsi="宋体" w:cs="宋体"/>
          <w:b/>
          <w:color w:val="auto"/>
          <w:kern w:val="0"/>
          <w:sz w:val="44"/>
          <w:szCs w:val="44"/>
          <w:highlight w:val="none"/>
        </w:rPr>
        <w:br w:type="page"/>
      </w:r>
    </w:p>
    <w:p w14:paraId="1B81860F">
      <w:pPr>
        <w:jc w:val="cente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十</w:t>
      </w:r>
      <w:r>
        <w:rPr>
          <w:rFonts w:hint="eastAsia" w:ascii="宋体" w:hAnsi="宋体" w:cs="宋体"/>
          <w:b/>
          <w:color w:val="auto"/>
          <w:kern w:val="0"/>
          <w:sz w:val="44"/>
          <w:szCs w:val="44"/>
          <w:highlight w:val="none"/>
          <w:lang w:val="en-US" w:eastAsia="zh-CN"/>
        </w:rPr>
        <w:t>二</w:t>
      </w:r>
      <w:r>
        <w:rPr>
          <w:rFonts w:hint="eastAsia" w:ascii="宋体" w:hAnsi="宋体" w:cs="宋体"/>
          <w:b/>
          <w:color w:val="auto"/>
          <w:kern w:val="0"/>
          <w:sz w:val="44"/>
          <w:szCs w:val="44"/>
          <w:highlight w:val="none"/>
        </w:rPr>
        <w:t>、</w:t>
      </w:r>
      <w:r>
        <w:rPr>
          <w:rFonts w:ascii="宋体" w:hAnsi="宋体" w:cs="宋体"/>
          <w:b/>
          <w:color w:val="auto"/>
          <w:kern w:val="0"/>
          <w:sz w:val="44"/>
          <w:szCs w:val="44"/>
          <w:highlight w:val="none"/>
        </w:rPr>
        <w:t>财务状况表</w:t>
      </w:r>
      <w:bookmarkEnd w:id="9"/>
    </w:p>
    <w:p w14:paraId="5190C2D7">
      <w:pPr>
        <w:jc w:val="center"/>
        <w:rPr>
          <w:color w:val="auto"/>
          <w:highlight w:val="none"/>
        </w:rPr>
      </w:pPr>
      <w:r>
        <w:rPr>
          <w:color w:val="auto"/>
          <w:highlight w:val="none"/>
        </w:rPr>
        <w:t>（</w:t>
      </w:r>
      <w:r>
        <w:rPr>
          <w:rFonts w:hint="eastAsia"/>
          <w:color w:val="auto"/>
          <w:highlight w:val="none"/>
        </w:rPr>
        <w:t>如果有，由</w:t>
      </w:r>
      <w:r>
        <w:rPr>
          <w:color w:val="auto"/>
          <w:highlight w:val="none"/>
        </w:rPr>
        <w:t>联合体牵头</w:t>
      </w:r>
      <w:r>
        <w:rPr>
          <w:rFonts w:hint="eastAsia"/>
          <w:color w:val="auto"/>
          <w:highlight w:val="none"/>
          <w:lang w:val="en-US" w:eastAsia="zh-CN"/>
        </w:rPr>
        <w:t>单位</w:t>
      </w:r>
      <w:r>
        <w:rPr>
          <w:color w:val="auto"/>
          <w:highlight w:val="none"/>
        </w:rPr>
        <w:t>提供）</w:t>
      </w:r>
    </w:p>
    <w:p w14:paraId="665CF698">
      <w:pPr>
        <w:rPr>
          <w:rFonts w:ascii="宋体" w:hAnsi="宋体"/>
          <w:bCs/>
          <w:color w:val="auto"/>
          <w:spacing w:val="10"/>
          <w:sz w:val="22"/>
          <w:szCs w:val="22"/>
          <w:highlight w:val="none"/>
        </w:rPr>
      </w:pPr>
      <w:r>
        <w:rPr>
          <w:rFonts w:ascii="宋体" w:hAnsi="宋体"/>
          <w:bCs/>
          <w:color w:val="auto"/>
          <w:spacing w:val="10"/>
          <w:sz w:val="22"/>
          <w:szCs w:val="22"/>
          <w:highlight w:val="none"/>
        </w:rPr>
        <w:t>1、开户银行情况</w:t>
      </w:r>
    </w:p>
    <w:p w14:paraId="2EEB1DE4">
      <w:pPr>
        <w:spacing w:line="160" w:lineRule="exact"/>
        <w:rPr>
          <w:rFonts w:ascii="宋体" w:hAnsi="宋体"/>
          <w:b/>
          <w:color w:val="auto"/>
          <w:spacing w:val="10"/>
          <w:sz w:val="22"/>
          <w:szCs w:val="22"/>
          <w:highlight w:val="none"/>
        </w:rPr>
      </w:pP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14:paraId="2D1C0E29">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46073BD1">
            <w:pPr>
              <w:jc w:val="center"/>
              <w:rPr>
                <w:rFonts w:ascii="宋体" w:hAnsi="宋体"/>
                <w:color w:val="auto"/>
                <w:spacing w:val="10"/>
                <w:sz w:val="22"/>
                <w:szCs w:val="22"/>
                <w:highlight w:val="none"/>
              </w:rPr>
            </w:pPr>
            <w:r>
              <w:rPr>
                <w:rFonts w:ascii="宋体" w:hAnsi="宋体"/>
                <w:color w:val="auto"/>
                <w:spacing w:val="10"/>
                <w:sz w:val="22"/>
                <w:szCs w:val="22"/>
                <w:highlight w:val="none"/>
              </w:rPr>
              <w:t>银行</w:t>
            </w:r>
          </w:p>
        </w:tc>
        <w:tc>
          <w:tcPr>
            <w:tcW w:w="2160" w:type="dxa"/>
            <w:noWrap/>
            <w:vAlign w:val="center"/>
          </w:tcPr>
          <w:p w14:paraId="1BF1A087">
            <w:pPr>
              <w:jc w:val="center"/>
              <w:rPr>
                <w:rFonts w:ascii="宋体" w:hAnsi="宋体"/>
                <w:color w:val="auto"/>
                <w:spacing w:val="10"/>
                <w:sz w:val="22"/>
                <w:szCs w:val="22"/>
                <w:highlight w:val="none"/>
              </w:rPr>
            </w:pPr>
            <w:r>
              <w:rPr>
                <w:rFonts w:ascii="宋体" w:hAnsi="宋体"/>
                <w:color w:val="auto"/>
                <w:spacing w:val="10"/>
                <w:sz w:val="22"/>
                <w:szCs w:val="22"/>
                <w:highlight w:val="none"/>
              </w:rPr>
              <w:t>银行名称</w:t>
            </w:r>
          </w:p>
        </w:tc>
        <w:tc>
          <w:tcPr>
            <w:tcW w:w="5751" w:type="dxa"/>
            <w:gridSpan w:val="3"/>
            <w:noWrap/>
            <w:vAlign w:val="center"/>
          </w:tcPr>
          <w:p w14:paraId="74F51851">
            <w:pPr>
              <w:rPr>
                <w:rFonts w:ascii="宋体" w:hAnsi="宋体"/>
                <w:color w:val="auto"/>
                <w:spacing w:val="10"/>
                <w:sz w:val="22"/>
                <w:szCs w:val="22"/>
                <w:highlight w:val="none"/>
              </w:rPr>
            </w:pPr>
          </w:p>
        </w:tc>
      </w:tr>
      <w:tr w14:paraId="2BDD1F17">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19DF3D1E">
            <w:pPr>
              <w:rPr>
                <w:rFonts w:ascii="宋体" w:hAnsi="宋体"/>
                <w:color w:val="auto"/>
                <w:spacing w:val="10"/>
                <w:sz w:val="22"/>
                <w:szCs w:val="22"/>
                <w:highlight w:val="none"/>
              </w:rPr>
            </w:pPr>
          </w:p>
        </w:tc>
        <w:tc>
          <w:tcPr>
            <w:tcW w:w="2160" w:type="dxa"/>
            <w:noWrap/>
            <w:vAlign w:val="center"/>
          </w:tcPr>
          <w:p w14:paraId="448089DA">
            <w:pPr>
              <w:jc w:val="center"/>
              <w:rPr>
                <w:rFonts w:ascii="宋体" w:hAnsi="宋体"/>
                <w:color w:val="auto"/>
                <w:spacing w:val="10"/>
                <w:sz w:val="22"/>
                <w:szCs w:val="22"/>
                <w:highlight w:val="none"/>
              </w:rPr>
            </w:pPr>
            <w:r>
              <w:rPr>
                <w:rFonts w:ascii="宋体" w:hAnsi="宋体"/>
                <w:color w:val="auto"/>
                <w:spacing w:val="10"/>
                <w:sz w:val="22"/>
                <w:szCs w:val="22"/>
                <w:highlight w:val="none"/>
              </w:rPr>
              <w:t>银行地址</w:t>
            </w:r>
          </w:p>
        </w:tc>
        <w:tc>
          <w:tcPr>
            <w:tcW w:w="5751" w:type="dxa"/>
            <w:gridSpan w:val="3"/>
            <w:noWrap/>
            <w:vAlign w:val="center"/>
          </w:tcPr>
          <w:p w14:paraId="6E698984">
            <w:pPr>
              <w:rPr>
                <w:rFonts w:ascii="宋体" w:hAnsi="宋体"/>
                <w:color w:val="auto"/>
                <w:spacing w:val="10"/>
                <w:sz w:val="22"/>
                <w:szCs w:val="22"/>
                <w:highlight w:val="none"/>
              </w:rPr>
            </w:pPr>
          </w:p>
        </w:tc>
      </w:tr>
      <w:tr w14:paraId="566C0843">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435EA3D1">
            <w:pPr>
              <w:rPr>
                <w:rFonts w:ascii="宋体" w:hAnsi="宋体"/>
                <w:color w:val="auto"/>
                <w:spacing w:val="10"/>
                <w:sz w:val="22"/>
                <w:szCs w:val="22"/>
                <w:highlight w:val="none"/>
              </w:rPr>
            </w:pPr>
          </w:p>
        </w:tc>
        <w:tc>
          <w:tcPr>
            <w:tcW w:w="2160" w:type="dxa"/>
            <w:noWrap/>
            <w:vAlign w:val="center"/>
          </w:tcPr>
          <w:p w14:paraId="1238C65D">
            <w:pPr>
              <w:jc w:val="center"/>
              <w:rPr>
                <w:rFonts w:ascii="宋体" w:hAnsi="宋体"/>
                <w:color w:val="auto"/>
                <w:spacing w:val="10"/>
                <w:sz w:val="22"/>
                <w:szCs w:val="22"/>
                <w:highlight w:val="none"/>
              </w:rPr>
            </w:pPr>
            <w:r>
              <w:rPr>
                <w:rFonts w:ascii="宋体" w:hAnsi="宋体"/>
                <w:color w:val="auto"/>
                <w:spacing w:val="10"/>
                <w:sz w:val="22"/>
                <w:szCs w:val="22"/>
                <w:highlight w:val="none"/>
              </w:rPr>
              <w:t>联系人及职务</w:t>
            </w:r>
          </w:p>
        </w:tc>
        <w:tc>
          <w:tcPr>
            <w:tcW w:w="2403" w:type="dxa"/>
            <w:noWrap/>
            <w:vAlign w:val="center"/>
          </w:tcPr>
          <w:p w14:paraId="00ECD015">
            <w:pPr>
              <w:rPr>
                <w:rFonts w:ascii="宋体" w:hAnsi="宋体"/>
                <w:color w:val="auto"/>
                <w:spacing w:val="10"/>
                <w:sz w:val="22"/>
                <w:szCs w:val="22"/>
                <w:highlight w:val="none"/>
              </w:rPr>
            </w:pPr>
          </w:p>
        </w:tc>
        <w:tc>
          <w:tcPr>
            <w:tcW w:w="1527" w:type="dxa"/>
            <w:noWrap/>
            <w:vAlign w:val="center"/>
          </w:tcPr>
          <w:p w14:paraId="6BB9F89F">
            <w:pPr>
              <w:jc w:val="center"/>
              <w:rPr>
                <w:rFonts w:ascii="宋体" w:hAnsi="宋体"/>
                <w:color w:val="auto"/>
                <w:spacing w:val="10"/>
                <w:sz w:val="22"/>
                <w:szCs w:val="22"/>
                <w:highlight w:val="none"/>
              </w:rPr>
            </w:pPr>
            <w:r>
              <w:rPr>
                <w:rFonts w:ascii="宋体" w:hAnsi="宋体"/>
                <w:color w:val="auto"/>
                <w:spacing w:val="10"/>
                <w:sz w:val="22"/>
                <w:szCs w:val="22"/>
                <w:highlight w:val="none"/>
              </w:rPr>
              <w:t>联系电话</w:t>
            </w:r>
          </w:p>
        </w:tc>
        <w:tc>
          <w:tcPr>
            <w:tcW w:w="1821" w:type="dxa"/>
            <w:noWrap/>
            <w:vAlign w:val="center"/>
          </w:tcPr>
          <w:p w14:paraId="13413E7D">
            <w:pPr>
              <w:rPr>
                <w:rFonts w:ascii="宋体" w:hAnsi="宋体"/>
                <w:color w:val="auto"/>
                <w:spacing w:val="10"/>
                <w:sz w:val="22"/>
                <w:szCs w:val="22"/>
                <w:highlight w:val="none"/>
              </w:rPr>
            </w:pPr>
          </w:p>
        </w:tc>
      </w:tr>
    </w:tbl>
    <w:p w14:paraId="6B0E9199">
      <w:pPr>
        <w:spacing w:line="240" w:lineRule="exact"/>
        <w:rPr>
          <w:rFonts w:ascii="宋体" w:hAnsi="宋体"/>
          <w:color w:val="auto"/>
          <w:position w:val="6"/>
          <w:szCs w:val="21"/>
          <w:highlight w:val="none"/>
        </w:rPr>
      </w:pPr>
    </w:p>
    <w:p w14:paraId="605C1F45">
      <w:pPr>
        <w:spacing w:beforeLines="100"/>
        <w:rPr>
          <w:rFonts w:ascii="宋体" w:hAnsi="宋体"/>
          <w:color w:val="auto"/>
          <w:szCs w:val="21"/>
          <w:highlight w:val="none"/>
        </w:rPr>
      </w:pPr>
      <w:r>
        <w:rPr>
          <w:rFonts w:ascii="宋体" w:hAnsi="宋体"/>
          <w:color w:val="auto"/>
          <w:szCs w:val="21"/>
          <w:highlight w:val="none"/>
        </w:rPr>
        <w:t>2、近</w:t>
      </w:r>
      <w:r>
        <w:rPr>
          <w:rFonts w:ascii="宋体" w:hAnsi="宋体"/>
          <w:b/>
          <w:bCs/>
          <w:color w:val="auto"/>
          <w:szCs w:val="21"/>
          <w:highlight w:val="none"/>
        </w:rPr>
        <w:t>3</w:t>
      </w:r>
      <w:r>
        <w:rPr>
          <w:rFonts w:ascii="宋体" w:hAnsi="宋体"/>
          <w:color w:val="auto"/>
          <w:szCs w:val="21"/>
          <w:highlight w:val="none"/>
        </w:rPr>
        <w:t>年的财务状况表</w:t>
      </w:r>
    </w:p>
    <w:tbl>
      <w:tblPr>
        <w:tblStyle w:val="89"/>
        <w:tblW w:w="9014" w:type="dxa"/>
        <w:tblInd w:w="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62003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14AF6BE8">
            <w:pPr>
              <w:spacing w:line="264" w:lineRule="auto"/>
              <w:jc w:val="center"/>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财务状况</w:t>
            </w:r>
          </w:p>
        </w:tc>
        <w:tc>
          <w:tcPr>
            <w:tcW w:w="1928" w:type="dxa"/>
            <w:noWrap/>
            <w:vAlign w:val="center"/>
          </w:tcPr>
          <w:p w14:paraId="2149A4A8">
            <w:pPr>
              <w:spacing w:line="264" w:lineRule="auto"/>
              <w:jc w:val="center"/>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年度</w:t>
            </w:r>
          </w:p>
        </w:tc>
        <w:tc>
          <w:tcPr>
            <w:tcW w:w="2048" w:type="dxa"/>
            <w:noWrap/>
            <w:vAlign w:val="center"/>
          </w:tcPr>
          <w:p w14:paraId="3B82C77C">
            <w:pPr>
              <w:spacing w:line="264" w:lineRule="auto"/>
              <w:jc w:val="center"/>
              <w:rPr>
                <w:rFonts w:hint="eastAsia" w:ascii="宋体" w:hAnsi="宋体" w:eastAsia="宋体" w:cs="宋体"/>
                <w:color w:val="auto"/>
                <w:spacing w:val="10"/>
                <w:sz w:val="22"/>
                <w:szCs w:val="22"/>
                <w:highlight w:val="none"/>
                <w:u w:val="single"/>
              </w:rPr>
            </w:pPr>
            <w:r>
              <w:rPr>
                <w:rFonts w:hint="eastAsia" w:ascii="宋体" w:hAnsi="宋体" w:eastAsia="宋体" w:cs="宋体"/>
                <w:color w:val="auto"/>
                <w:spacing w:val="10"/>
                <w:sz w:val="22"/>
                <w:szCs w:val="22"/>
                <w:highlight w:val="none"/>
              </w:rPr>
              <w:t>年度</w:t>
            </w:r>
          </w:p>
        </w:tc>
        <w:tc>
          <w:tcPr>
            <w:tcW w:w="1951" w:type="dxa"/>
            <w:noWrap/>
            <w:vAlign w:val="center"/>
          </w:tcPr>
          <w:p w14:paraId="63CCFD7B">
            <w:pPr>
              <w:spacing w:line="264" w:lineRule="auto"/>
              <w:jc w:val="center"/>
              <w:rPr>
                <w:rFonts w:hint="eastAsia" w:ascii="宋体" w:hAnsi="宋体" w:eastAsia="宋体" w:cs="宋体"/>
                <w:color w:val="auto"/>
                <w:spacing w:val="10"/>
                <w:sz w:val="22"/>
                <w:szCs w:val="22"/>
                <w:highlight w:val="none"/>
                <w:u w:val="single"/>
              </w:rPr>
            </w:pPr>
            <w:r>
              <w:rPr>
                <w:rFonts w:hint="eastAsia" w:ascii="宋体" w:hAnsi="宋体" w:eastAsia="宋体" w:cs="宋体"/>
                <w:color w:val="auto"/>
                <w:spacing w:val="10"/>
                <w:sz w:val="22"/>
                <w:szCs w:val="22"/>
                <w:highlight w:val="none"/>
              </w:rPr>
              <w:t>年度</w:t>
            </w:r>
          </w:p>
        </w:tc>
      </w:tr>
      <w:tr w14:paraId="7F8AB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11322352">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1、总资产</w:t>
            </w:r>
          </w:p>
        </w:tc>
        <w:tc>
          <w:tcPr>
            <w:tcW w:w="1928" w:type="dxa"/>
            <w:noWrap/>
            <w:vAlign w:val="center"/>
          </w:tcPr>
          <w:p w14:paraId="53A34DA6">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707AB3AE">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0526B947">
            <w:pPr>
              <w:spacing w:line="264" w:lineRule="auto"/>
              <w:rPr>
                <w:rFonts w:hint="eastAsia" w:ascii="宋体" w:hAnsi="宋体" w:eastAsia="宋体" w:cs="宋体"/>
                <w:color w:val="auto"/>
                <w:spacing w:val="10"/>
                <w:sz w:val="22"/>
                <w:szCs w:val="22"/>
                <w:highlight w:val="none"/>
              </w:rPr>
            </w:pPr>
          </w:p>
        </w:tc>
      </w:tr>
      <w:tr w14:paraId="4C525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07248E97">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2、主营业务</w:t>
            </w:r>
            <w:r>
              <w:rPr>
                <w:rFonts w:hint="eastAsia" w:ascii="宋体" w:hAnsi="宋体" w:eastAsia="宋体" w:cs="宋体"/>
                <w:color w:val="auto"/>
                <w:sz w:val="22"/>
                <w:szCs w:val="22"/>
                <w:highlight w:val="none"/>
              </w:rPr>
              <w:t>收入</w:t>
            </w:r>
          </w:p>
        </w:tc>
        <w:tc>
          <w:tcPr>
            <w:tcW w:w="1928" w:type="dxa"/>
            <w:noWrap/>
            <w:vAlign w:val="center"/>
          </w:tcPr>
          <w:p w14:paraId="64AA5AC5">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4F175079">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7D6D2731">
            <w:pPr>
              <w:spacing w:line="264" w:lineRule="auto"/>
              <w:rPr>
                <w:rFonts w:hint="eastAsia" w:ascii="宋体" w:hAnsi="宋体" w:eastAsia="宋体" w:cs="宋体"/>
                <w:color w:val="auto"/>
                <w:spacing w:val="10"/>
                <w:sz w:val="22"/>
                <w:szCs w:val="22"/>
                <w:highlight w:val="none"/>
              </w:rPr>
            </w:pPr>
          </w:p>
        </w:tc>
      </w:tr>
      <w:tr w14:paraId="37C585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713DE3A">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3、注册资金</w:t>
            </w:r>
          </w:p>
        </w:tc>
        <w:tc>
          <w:tcPr>
            <w:tcW w:w="1928" w:type="dxa"/>
            <w:noWrap/>
            <w:vAlign w:val="center"/>
          </w:tcPr>
          <w:p w14:paraId="7734F293">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6F340D34">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1EE6F406">
            <w:pPr>
              <w:spacing w:line="264" w:lineRule="auto"/>
              <w:rPr>
                <w:rFonts w:hint="eastAsia" w:ascii="宋体" w:hAnsi="宋体" w:eastAsia="宋体" w:cs="宋体"/>
                <w:color w:val="auto"/>
                <w:spacing w:val="10"/>
                <w:sz w:val="22"/>
                <w:szCs w:val="22"/>
                <w:highlight w:val="none"/>
              </w:rPr>
            </w:pPr>
          </w:p>
        </w:tc>
      </w:tr>
      <w:tr w14:paraId="7894C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0BF3C664">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4、流动资产</w:t>
            </w:r>
          </w:p>
        </w:tc>
        <w:tc>
          <w:tcPr>
            <w:tcW w:w="1928" w:type="dxa"/>
            <w:noWrap/>
            <w:vAlign w:val="center"/>
          </w:tcPr>
          <w:p w14:paraId="52772D34">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3404536A">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182A203B">
            <w:pPr>
              <w:spacing w:line="264" w:lineRule="auto"/>
              <w:rPr>
                <w:rFonts w:hint="eastAsia" w:ascii="宋体" w:hAnsi="宋体" w:eastAsia="宋体" w:cs="宋体"/>
                <w:color w:val="auto"/>
                <w:spacing w:val="10"/>
                <w:sz w:val="22"/>
                <w:szCs w:val="22"/>
                <w:highlight w:val="none"/>
              </w:rPr>
            </w:pPr>
          </w:p>
        </w:tc>
      </w:tr>
      <w:tr w14:paraId="2F8D8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19E2129D">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5、总负债</w:t>
            </w:r>
          </w:p>
        </w:tc>
        <w:tc>
          <w:tcPr>
            <w:tcW w:w="1928" w:type="dxa"/>
            <w:noWrap/>
            <w:vAlign w:val="center"/>
          </w:tcPr>
          <w:p w14:paraId="3E859049">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646F40FA">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05724A2F">
            <w:pPr>
              <w:spacing w:line="264" w:lineRule="auto"/>
              <w:rPr>
                <w:rFonts w:hint="eastAsia" w:ascii="宋体" w:hAnsi="宋体" w:eastAsia="宋体" w:cs="宋体"/>
                <w:color w:val="auto"/>
                <w:spacing w:val="10"/>
                <w:sz w:val="22"/>
                <w:szCs w:val="22"/>
                <w:highlight w:val="none"/>
              </w:rPr>
            </w:pPr>
          </w:p>
        </w:tc>
      </w:tr>
      <w:tr w14:paraId="68682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8B45EC9">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6、负债率</w:t>
            </w:r>
          </w:p>
        </w:tc>
        <w:tc>
          <w:tcPr>
            <w:tcW w:w="1928" w:type="dxa"/>
            <w:noWrap/>
            <w:vAlign w:val="center"/>
          </w:tcPr>
          <w:p w14:paraId="201BE00B">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514E1306">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03505239">
            <w:pPr>
              <w:spacing w:line="264" w:lineRule="auto"/>
              <w:rPr>
                <w:rFonts w:hint="eastAsia" w:ascii="宋体" w:hAnsi="宋体" w:eastAsia="宋体" w:cs="宋体"/>
                <w:color w:val="auto"/>
                <w:spacing w:val="10"/>
                <w:sz w:val="22"/>
                <w:szCs w:val="22"/>
                <w:highlight w:val="none"/>
              </w:rPr>
            </w:pPr>
          </w:p>
        </w:tc>
      </w:tr>
      <w:tr w14:paraId="65D86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77FBF8C3">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7、流动负债</w:t>
            </w:r>
          </w:p>
        </w:tc>
        <w:tc>
          <w:tcPr>
            <w:tcW w:w="1928" w:type="dxa"/>
            <w:noWrap/>
            <w:vAlign w:val="center"/>
          </w:tcPr>
          <w:p w14:paraId="012B0F10">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7E219909">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055A33D6">
            <w:pPr>
              <w:spacing w:line="264" w:lineRule="auto"/>
              <w:rPr>
                <w:rFonts w:hint="eastAsia" w:ascii="宋体" w:hAnsi="宋体" w:eastAsia="宋体" w:cs="宋体"/>
                <w:color w:val="auto"/>
                <w:spacing w:val="10"/>
                <w:sz w:val="22"/>
                <w:szCs w:val="22"/>
                <w:highlight w:val="none"/>
              </w:rPr>
            </w:pPr>
          </w:p>
        </w:tc>
      </w:tr>
      <w:tr w14:paraId="79604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3FC47DD9">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8、税前利润</w:t>
            </w:r>
          </w:p>
        </w:tc>
        <w:tc>
          <w:tcPr>
            <w:tcW w:w="1928" w:type="dxa"/>
            <w:noWrap/>
            <w:vAlign w:val="center"/>
          </w:tcPr>
          <w:p w14:paraId="678B6AC2">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7A5F0C07">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19B534E5">
            <w:pPr>
              <w:spacing w:line="264" w:lineRule="auto"/>
              <w:rPr>
                <w:rFonts w:hint="eastAsia" w:ascii="宋体" w:hAnsi="宋体" w:eastAsia="宋体" w:cs="宋体"/>
                <w:color w:val="auto"/>
                <w:spacing w:val="10"/>
                <w:sz w:val="22"/>
                <w:szCs w:val="22"/>
                <w:highlight w:val="none"/>
              </w:rPr>
            </w:pPr>
          </w:p>
        </w:tc>
      </w:tr>
      <w:tr w14:paraId="78887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87" w:type="dxa"/>
            <w:noWrap/>
            <w:vAlign w:val="center"/>
          </w:tcPr>
          <w:p w14:paraId="51091AC9">
            <w:pPr>
              <w:spacing w:line="264" w:lineRule="auto"/>
              <w:rPr>
                <w:rFonts w:hint="eastAsia" w:ascii="宋体" w:hAnsi="宋体" w:eastAsia="宋体" w:cs="宋体"/>
                <w:color w:val="auto"/>
                <w:spacing w:val="10"/>
                <w:sz w:val="22"/>
                <w:szCs w:val="22"/>
                <w:highlight w:val="none"/>
              </w:rPr>
            </w:pPr>
            <w:r>
              <w:rPr>
                <w:rFonts w:hint="eastAsia" w:ascii="宋体" w:hAnsi="宋体" w:eastAsia="宋体" w:cs="宋体"/>
                <w:color w:val="auto"/>
                <w:spacing w:val="10"/>
                <w:sz w:val="22"/>
                <w:szCs w:val="22"/>
                <w:highlight w:val="none"/>
              </w:rPr>
              <w:t>9、税后利润</w:t>
            </w:r>
          </w:p>
        </w:tc>
        <w:tc>
          <w:tcPr>
            <w:tcW w:w="1928" w:type="dxa"/>
            <w:noWrap/>
            <w:vAlign w:val="center"/>
          </w:tcPr>
          <w:p w14:paraId="1D3C161F">
            <w:pPr>
              <w:spacing w:line="264" w:lineRule="auto"/>
              <w:rPr>
                <w:rFonts w:hint="eastAsia" w:ascii="宋体" w:hAnsi="宋体" w:eastAsia="宋体" w:cs="宋体"/>
                <w:color w:val="auto"/>
                <w:spacing w:val="10"/>
                <w:sz w:val="22"/>
                <w:szCs w:val="22"/>
                <w:highlight w:val="none"/>
              </w:rPr>
            </w:pPr>
          </w:p>
        </w:tc>
        <w:tc>
          <w:tcPr>
            <w:tcW w:w="2048" w:type="dxa"/>
            <w:noWrap/>
            <w:vAlign w:val="center"/>
          </w:tcPr>
          <w:p w14:paraId="179A8E67">
            <w:pPr>
              <w:spacing w:line="264" w:lineRule="auto"/>
              <w:rPr>
                <w:rFonts w:hint="eastAsia" w:ascii="宋体" w:hAnsi="宋体" w:eastAsia="宋体" w:cs="宋体"/>
                <w:color w:val="auto"/>
                <w:spacing w:val="10"/>
                <w:sz w:val="22"/>
                <w:szCs w:val="22"/>
                <w:highlight w:val="none"/>
              </w:rPr>
            </w:pPr>
          </w:p>
        </w:tc>
        <w:tc>
          <w:tcPr>
            <w:tcW w:w="1951" w:type="dxa"/>
            <w:noWrap/>
            <w:vAlign w:val="center"/>
          </w:tcPr>
          <w:p w14:paraId="20ABA9CF">
            <w:pPr>
              <w:spacing w:line="264" w:lineRule="auto"/>
              <w:rPr>
                <w:rFonts w:hint="eastAsia" w:ascii="宋体" w:hAnsi="宋体" w:eastAsia="宋体" w:cs="宋体"/>
                <w:color w:val="auto"/>
                <w:spacing w:val="10"/>
                <w:sz w:val="22"/>
                <w:szCs w:val="22"/>
                <w:highlight w:val="none"/>
              </w:rPr>
            </w:pPr>
          </w:p>
        </w:tc>
      </w:tr>
    </w:tbl>
    <w:p w14:paraId="64EA29C7">
      <w:pPr>
        <w:rPr>
          <w:color w:val="auto"/>
          <w:highlight w:val="none"/>
        </w:rPr>
      </w:pPr>
    </w:p>
    <w:p w14:paraId="6BD04594">
      <w:pPr>
        <w:spacing w:line="360" w:lineRule="auto"/>
        <w:jc w:val="left"/>
        <w:rPr>
          <w:rFonts w:ascii="宋体" w:hAnsi="宋体"/>
          <w:color w:val="auto"/>
          <w:spacing w:val="-6"/>
          <w:sz w:val="22"/>
          <w:szCs w:val="22"/>
          <w:highlight w:val="none"/>
        </w:rPr>
      </w:pPr>
      <w:r>
        <w:rPr>
          <w:rFonts w:ascii="宋体" w:hAnsi="宋体"/>
          <w:color w:val="auto"/>
          <w:spacing w:val="-6"/>
          <w:sz w:val="22"/>
          <w:szCs w:val="22"/>
          <w:highlight w:val="none"/>
        </w:rPr>
        <w:t>注：</w:t>
      </w:r>
    </w:p>
    <w:p w14:paraId="4A5FC212">
      <w:pPr>
        <w:spacing w:line="360" w:lineRule="auto"/>
        <w:ind w:firstLine="416" w:firstLineChars="200"/>
        <w:jc w:val="left"/>
        <w:rPr>
          <w:rFonts w:ascii="宋体" w:hAnsi="宋体"/>
          <w:color w:val="auto"/>
          <w:spacing w:val="-6"/>
          <w:sz w:val="22"/>
          <w:szCs w:val="22"/>
          <w:highlight w:val="none"/>
        </w:rPr>
      </w:pPr>
      <w:r>
        <w:rPr>
          <w:rFonts w:ascii="宋体" w:hAnsi="宋体"/>
          <w:color w:val="auto"/>
          <w:spacing w:val="-6"/>
          <w:sz w:val="22"/>
          <w:szCs w:val="22"/>
          <w:highlight w:val="none"/>
        </w:rPr>
        <w:t>1、本表后应附投标人（联合体投标的，由牵头人提供</w:t>
      </w:r>
      <w:r>
        <w:rPr>
          <w:rFonts w:hint="eastAsia" w:ascii="宋体" w:hAnsi="宋体"/>
          <w:color w:val="auto"/>
          <w:spacing w:val="-6"/>
          <w:sz w:val="22"/>
          <w:szCs w:val="22"/>
          <w:highlight w:val="none"/>
          <w:lang w:val="en-US" w:eastAsia="zh-CN"/>
        </w:rPr>
        <w:t>2021</w:t>
      </w:r>
      <w:r>
        <w:rPr>
          <w:rFonts w:hint="eastAsia" w:ascii="宋体" w:hAnsi="宋体"/>
          <w:color w:val="auto"/>
          <w:spacing w:val="-6"/>
          <w:sz w:val="22"/>
          <w:szCs w:val="22"/>
          <w:highlight w:val="none"/>
        </w:rPr>
        <w:t>年至</w:t>
      </w:r>
      <w:r>
        <w:rPr>
          <w:rFonts w:hint="eastAsia" w:ascii="宋体" w:hAnsi="宋体"/>
          <w:color w:val="auto"/>
          <w:spacing w:val="-6"/>
          <w:sz w:val="22"/>
          <w:szCs w:val="22"/>
          <w:highlight w:val="none"/>
          <w:lang w:val="en-US" w:eastAsia="zh-CN"/>
        </w:rPr>
        <w:t>2023</w:t>
      </w:r>
      <w:r>
        <w:rPr>
          <w:rFonts w:hint="eastAsia" w:ascii="宋体" w:hAnsi="宋体"/>
          <w:color w:val="auto"/>
          <w:spacing w:val="-6"/>
          <w:sz w:val="22"/>
          <w:szCs w:val="22"/>
          <w:highlight w:val="none"/>
        </w:rPr>
        <w:t>年</w:t>
      </w:r>
      <w:r>
        <w:rPr>
          <w:rFonts w:hint="eastAsia" w:ascii="宋体" w:hAnsi="宋体"/>
          <w:color w:val="auto"/>
          <w:spacing w:val="-6"/>
          <w:sz w:val="22"/>
          <w:szCs w:val="22"/>
          <w:highlight w:val="none"/>
          <w:lang w:val="en-US" w:eastAsia="zh-CN"/>
        </w:rPr>
        <w:t>3</w:t>
      </w:r>
      <w:r>
        <w:rPr>
          <w:rFonts w:hint="eastAsia" w:ascii="宋体" w:hAnsi="宋体"/>
          <w:color w:val="auto"/>
          <w:spacing w:val="-6"/>
          <w:sz w:val="22"/>
          <w:szCs w:val="22"/>
          <w:highlight w:val="none"/>
        </w:rPr>
        <w:t>个</w:t>
      </w:r>
      <w:r>
        <w:rPr>
          <w:rFonts w:ascii="宋体" w:hAnsi="宋体"/>
          <w:color w:val="auto"/>
          <w:spacing w:val="-6"/>
          <w:sz w:val="22"/>
          <w:szCs w:val="22"/>
          <w:highlight w:val="none"/>
        </w:rPr>
        <w:t>年度经过有资格的审计机构审计的审计报告复印件，至少包括资产负债表、现金流量表、利润表及报表附注说明，并加盖投标人公章。</w:t>
      </w:r>
    </w:p>
    <w:p w14:paraId="09151E7C">
      <w:pPr>
        <w:spacing w:line="360" w:lineRule="auto"/>
        <w:ind w:firstLine="416" w:firstLineChars="200"/>
        <w:jc w:val="left"/>
        <w:rPr>
          <w:b/>
          <w:color w:val="auto"/>
          <w:sz w:val="32"/>
          <w:szCs w:val="32"/>
          <w:highlight w:val="none"/>
        </w:rPr>
      </w:pPr>
      <w:r>
        <w:rPr>
          <w:rFonts w:ascii="宋体" w:hAnsi="宋体"/>
          <w:color w:val="auto"/>
          <w:spacing w:val="-6"/>
          <w:sz w:val="22"/>
          <w:szCs w:val="22"/>
          <w:highlight w:val="none"/>
        </w:rPr>
        <w:t>2、本表所列数据必须与本表各附件中的数据相一致。</w:t>
      </w:r>
    </w:p>
    <w:p w14:paraId="67B3F2F4">
      <w:pPr>
        <w:jc w:val="center"/>
        <w:rPr>
          <w:b/>
          <w:color w:val="auto"/>
          <w:sz w:val="32"/>
          <w:szCs w:val="32"/>
          <w:highlight w:val="none"/>
        </w:rPr>
      </w:pPr>
    </w:p>
    <w:p w14:paraId="28049D06">
      <w:pPr>
        <w:jc w:val="center"/>
        <w:rPr>
          <w:b/>
          <w:color w:val="auto"/>
          <w:sz w:val="32"/>
          <w:szCs w:val="32"/>
          <w:highlight w:val="none"/>
        </w:rPr>
      </w:pPr>
    </w:p>
    <w:p w14:paraId="1871B7E7">
      <w:pPr>
        <w:jc w:val="center"/>
        <w:rPr>
          <w:b/>
          <w:color w:val="auto"/>
          <w:sz w:val="32"/>
          <w:szCs w:val="32"/>
          <w:highlight w:val="none"/>
        </w:rPr>
      </w:pPr>
    </w:p>
    <w:p w14:paraId="3A7F9E4D">
      <w:pPr>
        <w:jc w:val="center"/>
        <w:rPr>
          <w:b/>
          <w:color w:val="auto"/>
          <w:sz w:val="32"/>
          <w:szCs w:val="32"/>
          <w:highlight w:val="none"/>
        </w:rPr>
      </w:pPr>
      <w:r>
        <w:rPr>
          <w:rFonts w:hint="eastAsia"/>
          <w:b/>
          <w:color w:val="auto"/>
          <w:spacing w:val="10"/>
          <w:sz w:val="44"/>
          <w:szCs w:val="44"/>
          <w:highlight w:val="none"/>
        </w:rPr>
        <w:t>十</w:t>
      </w:r>
      <w:r>
        <w:rPr>
          <w:rFonts w:hint="eastAsia"/>
          <w:b/>
          <w:color w:val="auto"/>
          <w:spacing w:val="10"/>
          <w:sz w:val="44"/>
          <w:szCs w:val="44"/>
          <w:highlight w:val="none"/>
          <w:lang w:val="en-US" w:eastAsia="zh-CN"/>
        </w:rPr>
        <w:t>三</w:t>
      </w:r>
      <w:r>
        <w:rPr>
          <w:rFonts w:hint="eastAsia"/>
          <w:b/>
          <w:color w:val="auto"/>
          <w:spacing w:val="10"/>
          <w:sz w:val="44"/>
          <w:szCs w:val="44"/>
          <w:highlight w:val="none"/>
        </w:rPr>
        <w:t>、</w:t>
      </w:r>
      <w:r>
        <w:rPr>
          <w:rFonts w:hint="eastAsia"/>
          <w:b/>
          <w:color w:val="auto"/>
          <w:sz w:val="44"/>
          <w:szCs w:val="44"/>
          <w:highlight w:val="none"/>
        </w:rPr>
        <w:t>投标人声明</w:t>
      </w:r>
    </w:p>
    <w:p w14:paraId="7753A296">
      <w:pPr>
        <w:widowControl/>
        <w:snapToGrid w:val="0"/>
        <w:spacing w:line="440" w:lineRule="exact"/>
        <w:jc w:val="center"/>
        <w:rPr>
          <w:rFonts w:ascii="宋体" w:hAnsi="宋体" w:cs="宋体"/>
          <w:color w:val="auto"/>
          <w:kern w:val="0"/>
          <w:sz w:val="32"/>
          <w:szCs w:val="32"/>
          <w:highlight w:val="none"/>
        </w:rPr>
      </w:pPr>
    </w:p>
    <w:p w14:paraId="54F85DCA">
      <w:pPr>
        <w:widowControl/>
        <w:snapToGrid w:val="0"/>
        <w:spacing w:line="440" w:lineRule="exact"/>
        <w:jc w:val="center"/>
        <w:rPr>
          <w:rFonts w:ascii="宋体" w:hAnsi="宋体" w:cs="宋体"/>
          <w:color w:val="auto"/>
          <w:kern w:val="0"/>
          <w:sz w:val="24"/>
          <w:highlight w:val="none"/>
        </w:rPr>
      </w:pPr>
      <w:r>
        <w:rPr>
          <w:rFonts w:ascii="宋体" w:hAnsi="宋体" w:cs="宋体"/>
          <w:color w:val="auto"/>
          <w:kern w:val="0"/>
          <w:sz w:val="32"/>
          <w:szCs w:val="32"/>
          <w:highlight w:val="none"/>
        </w:rPr>
        <w:t>关于遵守招标文件和履行</w:t>
      </w:r>
      <w:r>
        <w:rPr>
          <w:rFonts w:hint="eastAsia" w:ascii="宋体" w:hAnsi="宋体" w:cs="宋体"/>
          <w:color w:val="auto"/>
          <w:kern w:val="0"/>
          <w:sz w:val="32"/>
          <w:szCs w:val="32"/>
          <w:highlight w:val="none"/>
          <w:lang w:val="en-US" w:eastAsia="zh-CN"/>
        </w:rPr>
        <w:t>特许经营协议</w:t>
      </w:r>
      <w:r>
        <w:rPr>
          <w:rFonts w:ascii="宋体" w:hAnsi="宋体" w:cs="宋体"/>
          <w:color w:val="auto"/>
          <w:kern w:val="0"/>
          <w:sz w:val="32"/>
          <w:szCs w:val="32"/>
          <w:highlight w:val="none"/>
        </w:rPr>
        <w:t>的声明</w:t>
      </w:r>
    </w:p>
    <w:p w14:paraId="36D6B284">
      <w:pPr>
        <w:widowControl/>
        <w:snapToGrid w:val="0"/>
        <w:spacing w:line="440" w:lineRule="exact"/>
        <w:jc w:val="left"/>
        <w:rPr>
          <w:rFonts w:ascii="宋体" w:hAnsi="宋体" w:cs="宋体"/>
          <w:color w:val="auto"/>
          <w:kern w:val="0"/>
          <w:sz w:val="24"/>
          <w:highlight w:val="none"/>
        </w:rPr>
      </w:pPr>
    </w:p>
    <w:p w14:paraId="7B5F29BA">
      <w:pPr>
        <w:widowControl/>
        <w:snapToGrid w:val="0"/>
        <w:spacing w:line="44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14:paraId="0F854CD2">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本公司就参加的投标工作，作出郑重声明：</w:t>
      </w:r>
    </w:p>
    <w:p w14:paraId="53054F6B">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一、若成为本工程的中标人，我公司将严格遵守招标文件和履行</w:t>
      </w:r>
      <w:r>
        <w:rPr>
          <w:rFonts w:hint="eastAsia" w:ascii="宋体" w:hAnsi="宋体"/>
          <w:color w:val="auto"/>
          <w:spacing w:val="15"/>
          <w:kern w:val="0"/>
          <w:sz w:val="24"/>
          <w:szCs w:val="24"/>
          <w:highlight w:val="none"/>
          <w:lang w:eastAsia="zh-CN"/>
        </w:rPr>
        <w:t>特许经营协议</w:t>
      </w:r>
      <w:r>
        <w:rPr>
          <w:rFonts w:hint="eastAsia" w:ascii="宋体" w:hAnsi="宋体"/>
          <w:color w:val="auto"/>
          <w:spacing w:val="15"/>
          <w:kern w:val="0"/>
          <w:sz w:val="24"/>
          <w:szCs w:val="24"/>
          <w:highlight w:val="none"/>
        </w:rPr>
        <w:t>的下列要求：</w:t>
      </w:r>
    </w:p>
    <w:p w14:paraId="6CE22F2A">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1、订立合同：在招标文件规定的限期内与招标人订立</w:t>
      </w:r>
      <w:r>
        <w:rPr>
          <w:rFonts w:hint="eastAsia" w:ascii="宋体" w:hAnsi="宋体"/>
          <w:color w:val="auto"/>
          <w:spacing w:val="15"/>
          <w:kern w:val="0"/>
          <w:sz w:val="24"/>
          <w:szCs w:val="24"/>
          <w:highlight w:val="none"/>
          <w:lang w:eastAsia="zh-CN"/>
        </w:rPr>
        <w:t>特许经营</w:t>
      </w:r>
      <w:r>
        <w:rPr>
          <w:rFonts w:hint="eastAsia" w:ascii="宋体" w:hAnsi="宋体"/>
          <w:color w:val="auto"/>
          <w:spacing w:val="15"/>
          <w:kern w:val="0"/>
          <w:sz w:val="24"/>
          <w:szCs w:val="24"/>
          <w:highlight w:val="none"/>
          <w:lang w:val="en-US" w:eastAsia="zh-CN"/>
        </w:rPr>
        <w:t>初步</w:t>
      </w:r>
      <w:r>
        <w:rPr>
          <w:rFonts w:hint="eastAsia" w:ascii="宋体" w:hAnsi="宋体"/>
          <w:color w:val="auto"/>
          <w:spacing w:val="15"/>
          <w:kern w:val="0"/>
          <w:sz w:val="24"/>
          <w:szCs w:val="24"/>
          <w:highlight w:val="none"/>
          <w:lang w:eastAsia="zh-CN"/>
        </w:rPr>
        <w:t>协议</w:t>
      </w:r>
      <w:r>
        <w:rPr>
          <w:rFonts w:hint="eastAsia" w:ascii="宋体" w:hAnsi="宋体"/>
          <w:color w:val="auto"/>
          <w:spacing w:val="15"/>
          <w:kern w:val="0"/>
          <w:sz w:val="24"/>
          <w:szCs w:val="24"/>
          <w:highlight w:val="none"/>
        </w:rPr>
        <w:t>。</w:t>
      </w:r>
    </w:p>
    <w:p w14:paraId="75A4AEC5">
      <w:pPr>
        <w:widowControl/>
        <w:snapToGrid w:val="0"/>
        <w:spacing w:line="440" w:lineRule="exact"/>
        <w:ind w:firstLine="540" w:firstLineChars="200"/>
        <w:jc w:val="left"/>
        <w:rPr>
          <w:rFonts w:hint="default" w:ascii="宋体" w:hAnsi="宋体" w:eastAsia="宋体"/>
          <w:color w:val="auto"/>
          <w:spacing w:val="15"/>
          <w:kern w:val="0"/>
          <w:sz w:val="24"/>
          <w:szCs w:val="24"/>
          <w:highlight w:val="none"/>
          <w:lang w:val="en-US" w:eastAsia="zh-CN"/>
        </w:rPr>
      </w:pPr>
      <w:r>
        <w:rPr>
          <w:rFonts w:hint="eastAsia" w:ascii="宋体" w:hAnsi="宋体"/>
          <w:color w:val="auto"/>
          <w:spacing w:val="15"/>
          <w:kern w:val="0"/>
          <w:sz w:val="24"/>
          <w:szCs w:val="24"/>
          <w:highlight w:val="none"/>
          <w:lang w:val="en-US" w:eastAsia="zh-CN"/>
        </w:rPr>
        <w:t>2、按照特许经营初步协议的要求，组建项目公司。</w:t>
      </w:r>
    </w:p>
    <w:p w14:paraId="00C86E3B">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lang w:val="en-US" w:eastAsia="zh-CN"/>
        </w:rPr>
        <w:t>3</w:t>
      </w:r>
      <w:r>
        <w:rPr>
          <w:rFonts w:hint="eastAsia" w:ascii="宋体" w:hAnsi="宋体"/>
          <w:color w:val="auto"/>
          <w:spacing w:val="15"/>
          <w:kern w:val="0"/>
          <w:sz w:val="24"/>
          <w:szCs w:val="24"/>
          <w:highlight w:val="none"/>
        </w:rPr>
        <w:t>、</w:t>
      </w:r>
      <w:r>
        <w:rPr>
          <w:rFonts w:hint="eastAsia" w:ascii="宋体" w:hAnsi="宋体"/>
          <w:color w:val="auto"/>
          <w:spacing w:val="15"/>
          <w:kern w:val="0"/>
          <w:sz w:val="24"/>
          <w:szCs w:val="24"/>
          <w:highlight w:val="none"/>
          <w:lang w:val="en-US" w:eastAsia="zh-CN"/>
        </w:rPr>
        <w:t>建设期的</w:t>
      </w:r>
      <w:r>
        <w:rPr>
          <w:rFonts w:hint="eastAsia" w:ascii="宋体" w:hAnsi="宋体"/>
          <w:color w:val="auto"/>
          <w:spacing w:val="15"/>
          <w:kern w:val="0"/>
          <w:sz w:val="24"/>
          <w:szCs w:val="24"/>
          <w:highlight w:val="none"/>
        </w:rPr>
        <w:t>施工现场技术和管理人员。</w:t>
      </w:r>
    </w:p>
    <w:p w14:paraId="715C76A6">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（1）投标承诺及派驻现场的项目管理架构中全部技术和管理人员均为我公司员工。</w:t>
      </w:r>
    </w:p>
    <w:p w14:paraId="7DB2E558">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5D311339">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（3）在收到发包人进场通知的3天内，所有技术和管理人员全部到位，进入现场办公，严格遵守茂名市建筑从业人员实名制管理相关规定。</w:t>
      </w:r>
    </w:p>
    <w:p w14:paraId="7710EBB4">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243962E9">
      <w:pPr>
        <w:widowControl/>
        <w:snapToGrid w:val="0"/>
        <w:spacing w:line="440" w:lineRule="exact"/>
        <w:ind w:firstLine="540" w:firstLineChars="200"/>
        <w:jc w:val="left"/>
        <w:rPr>
          <w:rFonts w:hint="default" w:eastAsia="宋体"/>
          <w:color w:val="auto"/>
          <w:highlight w:val="none"/>
          <w:lang w:val="en-US" w:eastAsia="zh-CN"/>
        </w:rPr>
      </w:pPr>
      <w:r>
        <w:rPr>
          <w:rFonts w:hint="eastAsia" w:ascii="宋体" w:hAnsi="宋体"/>
          <w:color w:val="auto"/>
          <w:spacing w:val="15"/>
          <w:kern w:val="0"/>
          <w:sz w:val="24"/>
          <w:szCs w:val="24"/>
          <w:highlight w:val="none"/>
          <w:lang w:val="en-US" w:eastAsia="zh-CN"/>
        </w:rPr>
        <w:t>4</w:t>
      </w:r>
      <w:r>
        <w:rPr>
          <w:rFonts w:hint="eastAsia" w:ascii="宋体" w:hAnsi="宋体"/>
          <w:color w:val="auto"/>
          <w:spacing w:val="15"/>
          <w:kern w:val="0"/>
          <w:sz w:val="24"/>
          <w:szCs w:val="24"/>
          <w:highlight w:val="none"/>
        </w:rPr>
        <w:t>、</w:t>
      </w:r>
      <w:r>
        <w:rPr>
          <w:rFonts w:hint="eastAsia" w:ascii="宋体" w:hAnsi="宋体"/>
          <w:color w:val="auto"/>
          <w:spacing w:val="15"/>
          <w:kern w:val="0"/>
          <w:sz w:val="24"/>
          <w:szCs w:val="24"/>
          <w:highlight w:val="none"/>
          <w:lang w:val="en-US" w:eastAsia="zh-CN"/>
        </w:rPr>
        <w:t>建设</w:t>
      </w:r>
      <w:r>
        <w:rPr>
          <w:rFonts w:hint="eastAsia" w:ascii="宋体" w:hAnsi="宋体"/>
          <w:color w:val="auto"/>
          <w:spacing w:val="15"/>
          <w:kern w:val="0"/>
          <w:sz w:val="24"/>
          <w:szCs w:val="24"/>
          <w:highlight w:val="none"/>
        </w:rPr>
        <w:t>工期：保证尽一切力量确保投标承诺的</w:t>
      </w:r>
      <w:r>
        <w:rPr>
          <w:rFonts w:hint="eastAsia" w:ascii="宋体" w:hAnsi="宋体"/>
          <w:color w:val="auto"/>
          <w:spacing w:val="15"/>
          <w:kern w:val="0"/>
          <w:sz w:val="24"/>
          <w:szCs w:val="24"/>
          <w:highlight w:val="none"/>
          <w:lang w:val="en-US" w:eastAsia="zh-CN"/>
        </w:rPr>
        <w:t>建设</w:t>
      </w:r>
      <w:r>
        <w:rPr>
          <w:rFonts w:hint="eastAsia" w:ascii="宋体" w:hAnsi="宋体"/>
          <w:color w:val="auto"/>
          <w:spacing w:val="15"/>
          <w:kern w:val="0"/>
          <w:sz w:val="24"/>
          <w:szCs w:val="24"/>
          <w:highlight w:val="none"/>
        </w:rPr>
        <w:t>工期。本公司充分了解和预计在施工过程中，本项目可能会存在比正常项目更多的阻碍工期的情况出现，保证不因自身原因导致实际工期超过合同竣工时间。</w:t>
      </w:r>
    </w:p>
    <w:p w14:paraId="2D4E9E83">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lang w:val="en-US" w:eastAsia="zh-CN"/>
        </w:rPr>
        <w:t>5</w:t>
      </w:r>
      <w:r>
        <w:rPr>
          <w:rFonts w:hint="eastAsia" w:ascii="宋体" w:hAnsi="宋体"/>
          <w:color w:val="auto"/>
          <w:spacing w:val="15"/>
          <w:kern w:val="0"/>
          <w:sz w:val="24"/>
          <w:szCs w:val="24"/>
          <w:highlight w:val="none"/>
        </w:rPr>
        <w:t>、材料、设备：保证准备并供应充足的材料设备，按投标承诺的时间全部按时到位。不因任何材料、设备因素阻碍工期而影响投标承诺的竣工日期。</w:t>
      </w:r>
    </w:p>
    <w:p w14:paraId="7E2D929A">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lang w:val="en-US" w:eastAsia="zh-CN"/>
        </w:rPr>
        <w:t>6</w:t>
      </w:r>
      <w:r>
        <w:rPr>
          <w:rFonts w:hint="eastAsia" w:ascii="宋体" w:hAnsi="宋体"/>
          <w:color w:val="auto"/>
          <w:spacing w:val="15"/>
          <w:kern w:val="0"/>
          <w:sz w:val="24"/>
          <w:szCs w:val="24"/>
          <w:highlight w:val="none"/>
        </w:rPr>
        <w:t>、质量、安全：保证实现本工程招标文件所确定的工程质量、安全目标计划，落实企业全员安全生产责任制，且按茂名市有关文件及本工程招标文件文明施工管理方案中的要求进行文明施工管理。</w:t>
      </w:r>
    </w:p>
    <w:p w14:paraId="43B870FF">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lang w:val="en-US" w:eastAsia="zh-CN"/>
        </w:rPr>
        <w:t>7</w:t>
      </w:r>
      <w:r>
        <w:rPr>
          <w:rFonts w:hint="eastAsia" w:ascii="宋体" w:hAnsi="宋体"/>
          <w:color w:val="auto"/>
          <w:spacing w:val="15"/>
          <w:kern w:val="0"/>
          <w:sz w:val="24"/>
          <w:szCs w:val="24"/>
          <w:highlight w:val="none"/>
        </w:rPr>
        <w:t>、不发生出 借资质、转包、违法分包行为。</w:t>
      </w:r>
    </w:p>
    <w:p w14:paraId="368D9BD6">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lang w:val="en-US" w:eastAsia="zh-CN"/>
        </w:rPr>
        <w:t>8</w:t>
      </w:r>
      <w:r>
        <w:rPr>
          <w:rFonts w:hint="eastAsia" w:ascii="宋体" w:hAnsi="宋体"/>
          <w:color w:val="auto"/>
          <w:spacing w:val="15"/>
          <w:kern w:val="0"/>
          <w:sz w:val="24"/>
          <w:szCs w:val="24"/>
          <w:highlight w:val="none"/>
        </w:rPr>
        <w:t>、不拖欠或克扣劳务人员工资，不拖欠材料、设备价款、分包合同工程款（如有分包工程）。</w:t>
      </w:r>
    </w:p>
    <w:p w14:paraId="0D4BF5EF">
      <w:pPr>
        <w:widowControl/>
        <w:snapToGrid w:val="0"/>
        <w:spacing w:line="440" w:lineRule="exact"/>
        <w:ind w:firstLine="540" w:firstLineChars="200"/>
        <w:jc w:val="left"/>
        <w:rPr>
          <w:rFonts w:hint="eastAsia" w:ascii="宋体" w:hAnsi="宋体"/>
          <w:color w:val="auto"/>
          <w:spacing w:val="15"/>
          <w:kern w:val="0"/>
          <w:sz w:val="24"/>
          <w:szCs w:val="24"/>
          <w:highlight w:val="none"/>
        </w:rPr>
      </w:pPr>
      <w:r>
        <w:rPr>
          <w:rFonts w:hint="eastAsia" w:ascii="宋体" w:hAnsi="宋体"/>
          <w:color w:val="auto"/>
          <w:spacing w:val="15"/>
          <w:kern w:val="0"/>
          <w:sz w:val="24"/>
          <w:szCs w:val="24"/>
          <w:highlight w:val="none"/>
          <w:lang w:val="en-US" w:eastAsia="zh-CN"/>
        </w:rPr>
        <w:t>9</w:t>
      </w:r>
      <w:r>
        <w:rPr>
          <w:rFonts w:hint="eastAsia" w:ascii="宋体" w:hAnsi="宋体"/>
          <w:color w:val="auto"/>
          <w:spacing w:val="15"/>
          <w:kern w:val="0"/>
          <w:sz w:val="24"/>
          <w:szCs w:val="24"/>
          <w:highlight w:val="none"/>
        </w:rPr>
        <w:t>、承诺该项目工程总承包全过程限额设计、限额施工。</w:t>
      </w:r>
    </w:p>
    <w:p w14:paraId="7EA2B731">
      <w:pPr>
        <w:pStyle w:val="100"/>
        <w:rPr>
          <w:rFonts w:hint="default" w:eastAsia="宋体"/>
          <w:color w:val="auto"/>
          <w:highlight w:val="none"/>
          <w:lang w:val="en-US" w:eastAsia="zh-CN"/>
        </w:rPr>
      </w:pPr>
      <w:r>
        <w:rPr>
          <w:rFonts w:hint="eastAsia" w:ascii="宋体" w:hAnsi="宋体"/>
          <w:color w:val="auto"/>
          <w:spacing w:val="15"/>
          <w:kern w:val="0"/>
          <w:sz w:val="24"/>
          <w:szCs w:val="24"/>
          <w:highlight w:val="none"/>
          <w:lang w:val="en-US" w:eastAsia="zh-CN"/>
        </w:rPr>
        <w:t>10、按照特许经营协议的要求，做好本项目的融资、运营和运营期满后的移交工作。</w:t>
      </w:r>
    </w:p>
    <w:p w14:paraId="3F6CA338">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二、如不能履行上述承诺，本公司愿意承担由此带来的法律后果，并自愿无条件地接受招标人和建设行政主管部门的以下处理：</w:t>
      </w:r>
    </w:p>
    <w:p w14:paraId="59E04046">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1、取消中标资格或者解除合同；</w:t>
      </w:r>
    </w:p>
    <w:p w14:paraId="02701D0E">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14:paraId="2193076C">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3、两年内（或五年内）停止参与茂名市财政资金建设工程的投标；</w:t>
      </w:r>
    </w:p>
    <w:p w14:paraId="76D03F34">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4、对不良行为予以记录，并进行公告；</w:t>
      </w:r>
    </w:p>
    <w:p w14:paraId="1ECC9EC6">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5、报茂名市建设行政主管部门备案，并提请上级相关行政主管部门依法进行处罚；</w:t>
      </w:r>
    </w:p>
    <w:p w14:paraId="0026DBAD">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6、其他行政处理决定。</w:t>
      </w:r>
    </w:p>
    <w:p w14:paraId="13610667">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14:paraId="2B7AAB6D">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14:paraId="2A3DFF6C">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14:paraId="0301A5C9">
      <w:pPr>
        <w:spacing w:line="480" w:lineRule="auto"/>
        <w:jc w:val="center"/>
        <w:rPr>
          <w:color w:val="auto"/>
          <w:spacing w:val="10"/>
          <w:sz w:val="22"/>
          <w:szCs w:val="22"/>
          <w:highlight w:val="none"/>
          <w:u w:val="single"/>
        </w:rPr>
      </w:pPr>
      <w:r>
        <w:rPr>
          <w:rFonts w:hint="eastAsia" w:ascii="宋体" w:hAnsi="宋体" w:cs="宋体"/>
          <w:color w:val="auto"/>
          <w:spacing w:val="15"/>
          <w:kern w:val="0"/>
          <w:sz w:val="24"/>
          <w:highlight w:val="none"/>
        </w:rPr>
        <w:t xml:space="preserve"> 声明企业：</w:t>
      </w:r>
      <w:r>
        <w:rPr>
          <w:rFonts w:hint="eastAsia"/>
          <w:color w:val="auto"/>
          <w:spacing w:val="10"/>
          <w:sz w:val="22"/>
          <w:szCs w:val="22"/>
          <w:highlight w:val="none"/>
          <w:u w:val="single"/>
        </w:rPr>
        <w:t xml:space="preserve"> 单位全称  </w:t>
      </w:r>
      <w:r>
        <w:rPr>
          <w:rFonts w:hint="eastAsia" w:ascii="宋体" w:hAnsi="宋体"/>
          <w:color w:val="auto"/>
          <w:sz w:val="24"/>
          <w:highlight w:val="none"/>
          <w:u w:val="single"/>
        </w:rPr>
        <w:t>（盖单位章）</w:t>
      </w:r>
    </w:p>
    <w:p w14:paraId="1E75B6D1">
      <w:pPr>
        <w:spacing w:line="480" w:lineRule="auto"/>
        <w:jc w:val="center"/>
        <w:rPr>
          <w:color w:val="auto"/>
          <w:spacing w:val="10"/>
          <w:sz w:val="22"/>
          <w:szCs w:val="22"/>
          <w:highlight w:val="none"/>
          <w:u w:val="single"/>
        </w:rPr>
      </w:pPr>
      <w:r>
        <w:rPr>
          <w:rFonts w:hint="eastAsia"/>
          <w:color w:val="auto"/>
          <w:spacing w:val="10"/>
          <w:sz w:val="22"/>
          <w:szCs w:val="22"/>
          <w:highlight w:val="none"/>
        </w:rPr>
        <w:t>法定代表人：</w:t>
      </w:r>
      <w:r>
        <w:rPr>
          <w:rFonts w:hint="eastAsia"/>
          <w:color w:val="auto"/>
          <w:spacing w:val="10"/>
          <w:sz w:val="22"/>
          <w:szCs w:val="22"/>
          <w:highlight w:val="none"/>
          <w:u w:val="single"/>
        </w:rPr>
        <w:t xml:space="preserve"> （签字）</w:t>
      </w:r>
    </w:p>
    <w:p w14:paraId="63E19A2F">
      <w:pPr>
        <w:ind w:firstLine="4620" w:firstLineChars="2100"/>
        <w:outlineLvl w:val="1"/>
        <w:rPr>
          <w:color w:val="auto"/>
          <w:highlight w:val="none"/>
        </w:rPr>
      </w:pPr>
      <w:r>
        <w:rPr>
          <w:rFonts w:hint="eastAsia" w:ascii="宋体" w:hAnsi="宋体"/>
          <w:color w:val="auto"/>
          <w:sz w:val="22"/>
          <w:szCs w:val="22"/>
          <w:highlight w:val="none"/>
        </w:rPr>
        <w:t>日   期：年月日</w:t>
      </w:r>
    </w:p>
    <w:p w14:paraId="79D5149E">
      <w:pPr>
        <w:spacing w:line="440" w:lineRule="exact"/>
        <w:rPr>
          <w:rFonts w:ascii="宋体" w:hAnsi="宋体"/>
          <w:color w:val="auto"/>
          <w:sz w:val="24"/>
          <w:szCs w:val="24"/>
          <w:highlight w:val="none"/>
        </w:rPr>
      </w:pPr>
      <w:r>
        <w:rPr>
          <w:rFonts w:ascii="宋体" w:hAnsi="宋体"/>
          <w:color w:val="auto"/>
          <w:sz w:val="24"/>
          <w:szCs w:val="24"/>
          <w:highlight w:val="none"/>
        </w:rPr>
        <w:br w:type="page"/>
      </w:r>
    </w:p>
    <w:p w14:paraId="2E674BE6">
      <w:pPr>
        <w:spacing w:line="440" w:lineRule="exac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Cs/>
          <w:color w:val="auto"/>
          <w:sz w:val="24"/>
          <w:highlight w:val="none"/>
        </w:rPr>
        <w:t>技术投标文件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w:t>
      </w:r>
      <w:r>
        <w:rPr>
          <w:rFonts w:hint="eastAsia" w:ascii="宋体" w:hAnsi="宋体"/>
          <w:b/>
          <w:color w:val="auto"/>
          <w:sz w:val="24"/>
          <w:szCs w:val="24"/>
          <w:highlight w:val="none"/>
        </w:rPr>
        <w:t>竖向</w:t>
      </w:r>
      <w:r>
        <w:rPr>
          <w:rFonts w:hint="eastAsia" w:ascii="宋体" w:hAnsi="宋体"/>
          <w:color w:val="auto"/>
          <w:sz w:val="24"/>
          <w:szCs w:val="24"/>
          <w:highlight w:val="none"/>
        </w:rPr>
        <w:t>布置]</w:t>
      </w:r>
    </w:p>
    <w:p w14:paraId="45D4B47B">
      <w:pPr>
        <w:spacing w:line="440" w:lineRule="exact"/>
        <w:rPr>
          <w:rFonts w:ascii="楷体_GB2312" w:hAnsi="宋体" w:eastAsia="楷体_GB2312"/>
          <w:b/>
          <w:color w:val="auto"/>
          <w:kern w:val="0"/>
          <w:sz w:val="44"/>
          <w:szCs w:val="44"/>
          <w:highlight w:val="none"/>
          <w:u w:val="single"/>
        </w:rPr>
      </w:pPr>
    </w:p>
    <w:p w14:paraId="3F5D8E71">
      <w:pPr>
        <w:spacing w:line="780" w:lineRule="exact"/>
        <w:jc w:val="center"/>
        <w:rPr>
          <w:rFonts w:ascii="黑体" w:hAnsi="宋体" w:eastAsia="黑体"/>
          <w:color w:val="auto"/>
          <w:sz w:val="48"/>
          <w:szCs w:val="48"/>
          <w:highlight w:val="none"/>
        </w:rPr>
      </w:pPr>
      <w:r>
        <w:rPr>
          <w:rFonts w:hint="eastAsia" w:ascii="黑体" w:hAnsi="宋体" w:eastAsia="黑体"/>
          <w:color w:val="auto"/>
          <w:sz w:val="48"/>
          <w:szCs w:val="48"/>
          <w:highlight w:val="none"/>
        </w:rPr>
        <w:t>安乐水质净化厂二期扩容工程项目</w:t>
      </w:r>
      <w:r>
        <w:rPr>
          <w:rFonts w:hint="eastAsia" w:ascii="宋体" w:hAnsi="宋体"/>
          <w:color w:val="auto"/>
          <w:sz w:val="24"/>
          <w:highlight w:val="none"/>
        </w:rPr>
        <w:t>-- 小1号字黑体</w:t>
      </w:r>
    </w:p>
    <w:p w14:paraId="734CF826">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lang w:eastAsia="zh-CN"/>
        </w:rPr>
        <w:t>特许经营</w:t>
      </w:r>
      <w:r>
        <w:rPr>
          <w:rFonts w:hint="eastAsia" w:ascii="黑体" w:hAnsi="宋体" w:eastAsia="黑体"/>
          <w:color w:val="auto"/>
          <w:sz w:val="48"/>
          <w:szCs w:val="48"/>
          <w:highlight w:val="none"/>
        </w:rPr>
        <w:t>投标文件</w:t>
      </w:r>
      <w:r>
        <w:rPr>
          <w:rFonts w:hint="eastAsia" w:ascii="宋体" w:hAnsi="宋体"/>
          <w:color w:val="auto"/>
          <w:sz w:val="24"/>
          <w:highlight w:val="none"/>
        </w:rPr>
        <w:t>-- 小1号字黑体</w:t>
      </w:r>
    </w:p>
    <w:p w14:paraId="4596B177">
      <w:pPr>
        <w:pStyle w:val="52"/>
        <w:spacing w:line="360" w:lineRule="auto"/>
        <w:rPr>
          <w:color w:val="auto"/>
          <w:spacing w:val="6"/>
          <w:sz w:val="48"/>
          <w:szCs w:val="48"/>
          <w:highlight w:val="none"/>
        </w:rPr>
      </w:pPr>
    </w:p>
    <w:p w14:paraId="32456265">
      <w:pPr>
        <w:rPr>
          <w:color w:val="auto"/>
          <w:highlight w:val="none"/>
        </w:rPr>
      </w:pPr>
    </w:p>
    <w:p w14:paraId="01552BCF">
      <w:pPr>
        <w:spacing w:line="440" w:lineRule="exact"/>
        <w:rPr>
          <w:color w:val="auto"/>
          <w:highlight w:val="none"/>
        </w:rPr>
      </w:pPr>
    </w:p>
    <w:p w14:paraId="7EEC6719">
      <w:pPr>
        <w:spacing w:line="360" w:lineRule="auto"/>
        <w:rPr>
          <w:color w:val="auto"/>
          <w:spacing w:val="6"/>
          <w:sz w:val="24"/>
          <w:highlight w:val="none"/>
        </w:rPr>
      </w:pPr>
    </w:p>
    <w:p w14:paraId="512E280B">
      <w:pPr>
        <w:spacing w:line="780" w:lineRule="exact"/>
        <w:ind w:firstLine="480" w:firstLineChars="100"/>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p>
    <w:p w14:paraId="12D099E1">
      <w:pPr>
        <w:spacing w:line="400" w:lineRule="exact"/>
        <w:jc w:val="center"/>
        <w:rPr>
          <w:color w:val="auto"/>
          <w:spacing w:val="6"/>
          <w:sz w:val="28"/>
          <w:highlight w:val="none"/>
        </w:rPr>
      </w:pPr>
    </w:p>
    <w:p w14:paraId="5EEE167A">
      <w:pPr>
        <w:spacing w:line="400" w:lineRule="exact"/>
        <w:jc w:val="center"/>
        <w:rPr>
          <w:color w:val="auto"/>
          <w:spacing w:val="6"/>
          <w:sz w:val="28"/>
          <w:highlight w:val="none"/>
        </w:rPr>
      </w:pPr>
    </w:p>
    <w:p w14:paraId="28F765BE">
      <w:pPr>
        <w:spacing w:line="360" w:lineRule="auto"/>
        <w:rPr>
          <w:color w:val="auto"/>
          <w:spacing w:val="6"/>
          <w:sz w:val="24"/>
          <w:highlight w:val="none"/>
        </w:rPr>
      </w:pPr>
    </w:p>
    <w:p w14:paraId="1B103D77">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技术投标文件</w:t>
      </w:r>
      <w:r>
        <w:rPr>
          <w:rFonts w:hint="eastAsia" w:ascii="宋体" w:hAnsi="宋体"/>
          <w:color w:val="auto"/>
          <w:sz w:val="24"/>
          <w:highlight w:val="none"/>
        </w:rPr>
        <w:t>-- 小1号字黑体</w:t>
      </w:r>
    </w:p>
    <w:p w14:paraId="2AB255A4">
      <w:pPr>
        <w:spacing w:line="560" w:lineRule="exact"/>
        <w:jc w:val="center"/>
        <w:rPr>
          <w:rFonts w:ascii="黑体" w:eastAsia="黑体"/>
          <w:color w:val="auto"/>
          <w:spacing w:val="6"/>
          <w:sz w:val="48"/>
          <w:szCs w:val="48"/>
          <w:highlight w:val="none"/>
        </w:rPr>
      </w:pPr>
    </w:p>
    <w:p w14:paraId="0DB9F310">
      <w:pPr>
        <w:spacing w:line="560" w:lineRule="exact"/>
        <w:jc w:val="center"/>
        <w:rPr>
          <w:rFonts w:ascii="黑体" w:eastAsia="黑体"/>
          <w:color w:val="auto"/>
          <w:spacing w:val="6"/>
          <w:sz w:val="48"/>
          <w:szCs w:val="48"/>
          <w:highlight w:val="none"/>
        </w:rPr>
      </w:pPr>
    </w:p>
    <w:p w14:paraId="7A1EAB01">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（正本）/（副本）</w:t>
      </w:r>
      <w:r>
        <w:rPr>
          <w:rFonts w:hint="eastAsia" w:ascii="宋体" w:hAnsi="宋体"/>
          <w:color w:val="auto"/>
          <w:sz w:val="24"/>
          <w:highlight w:val="none"/>
        </w:rPr>
        <w:t>-- 小1号字黑体</w:t>
      </w:r>
    </w:p>
    <w:p w14:paraId="1BC8DF3A">
      <w:pPr>
        <w:tabs>
          <w:tab w:val="left" w:pos="0"/>
          <w:tab w:val="left" w:pos="1155"/>
          <w:tab w:val="left" w:pos="1470"/>
        </w:tabs>
        <w:spacing w:line="480" w:lineRule="exact"/>
        <w:rPr>
          <w:color w:val="auto"/>
          <w:spacing w:val="6"/>
          <w:sz w:val="28"/>
          <w:highlight w:val="none"/>
        </w:rPr>
      </w:pPr>
    </w:p>
    <w:p w14:paraId="419BF28D">
      <w:pPr>
        <w:tabs>
          <w:tab w:val="left" w:pos="0"/>
          <w:tab w:val="left" w:pos="1155"/>
          <w:tab w:val="left" w:pos="1470"/>
        </w:tabs>
        <w:spacing w:line="480" w:lineRule="exact"/>
        <w:rPr>
          <w:color w:val="auto"/>
          <w:spacing w:val="6"/>
          <w:sz w:val="28"/>
          <w:highlight w:val="none"/>
        </w:rPr>
      </w:pPr>
    </w:p>
    <w:p w14:paraId="51819532">
      <w:pPr>
        <w:tabs>
          <w:tab w:val="left" w:pos="0"/>
          <w:tab w:val="left" w:pos="1155"/>
          <w:tab w:val="left" w:pos="1470"/>
        </w:tabs>
        <w:spacing w:line="480" w:lineRule="exact"/>
        <w:jc w:val="center"/>
        <w:rPr>
          <w:color w:val="auto"/>
          <w:spacing w:val="6"/>
          <w:sz w:val="28"/>
          <w:highlight w:val="none"/>
        </w:rPr>
      </w:pPr>
      <w:r>
        <w:rPr>
          <w:rFonts w:hint="eastAsia" w:ascii="黑体" w:eastAsia="黑体"/>
          <w:color w:val="auto"/>
          <w:spacing w:val="6"/>
          <w:sz w:val="36"/>
          <w:szCs w:val="36"/>
          <w:highlight w:val="none"/>
        </w:rPr>
        <w:t>日期：  年  月  日</w:t>
      </w:r>
      <w:r>
        <w:rPr>
          <w:rFonts w:hint="eastAsia" w:ascii="宋体" w:hAnsi="宋体"/>
          <w:color w:val="auto"/>
          <w:sz w:val="24"/>
          <w:highlight w:val="none"/>
        </w:rPr>
        <w:t>-- 小2号字黑体</w:t>
      </w:r>
    </w:p>
    <w:p w14:paraId="2A62341A">
      <w:pPr>
        <w:tabs>
          <w:tab w:val="left" w:pos="0"/>
          <w:tab w:val="left" w:pos="1155"/>
          <w:tab w:val="left" w:pos="1470"/>
        </w:tabs>
        <w:spacing w:line="480" w:lineRule="exact"/>
        <w:rPr>
          <w:color w:val="auto"/>
          <w:spacing w:val="6"/>
          <w:sz w:val="28"/>
          <w:highlight w:val="none"/>
        </w:rPr>
      </w:pPr>
    </w:p>
    <w:p w14:paraId="762BDFD3">
      <w:pPr>
        <w:tabs>
          <w:tab w:val="left" w:pos="0"/>
          <w:tab w:val="left" w:pos="1155"/>
          <w:tab w:val="left" w:pos="1470"/>
        </w:tabs>
        <w:spacing w:line="480" w:lineRule="exact"/>
        <w:rPr>
          <w:color w:val="auto"/>
          <w:spacing w:val="6"/>
          <w:sz w:val="28"/>
          <w:highlight w:val="none"/>
        </w:rPr>
      </w:pPr>
    </w:p>
    <w:p w14:paraId="78FDED1B">
      <w:pPr>
        <w:tabs>
          <w:tab w:val="left" w:pos="0"/>
          <w:tab w:val="left" w:pos="1155"/>
          <w:tab w:val="left" w:pos="1470"/>
        </w:tabs>
        <w:spacing w:line="480" w:lineRule="exact"/>
        <w:rPr>
          <w:color w:val="auto"/>
          <w:spacing w:val="6"/>
          <w:sz w:val="28"/>
          <w:highlight w:val="none"/>
        </w:rPr>
      </w:pPr>
    </w:p>
    <w:p w14:paraId="0FC554FF">
      <w:pPr>
        <w:tabs>
          <w:tab w:val="left" w:pos="0"/>
          <w:tab w:val="left" w:pos="1155"/>
          <w:tab w:val="left" w:pos="1470"/>
        </w:tabs>
        <w:spacing w:line="480" w:lineRule="exact"/>
        <w:jc w:val="center"/>
        <w:rPr>
          <w:rFonts w:ascii="宋体" w:hAnsi="宋体"/>
          <w:color w:val="auto"/>
          <w:sz w:val="24"/>
          <w:highlight w:val="none"/>
        </w:rPr>
      </w:pPr>
    </w:p>
    <w:p w14:paraId="20AD90A9">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25716D3D">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149A6D1A">
      <w:pPr>
        <w:rPr>
          <w:rFonts w:hint="eastAsia"/>
          <w:b/>
          <w:color w:val="auto"/>
          <w:sz w:val="30"/>
          <w:szCs w:val="30"/>
          <w:highlight w:val="none"/>
        </w:rPr>
      </w:pPr>
      <w:r>
        <w:rPr>
          <w:rFonts w:hint="eastAsia"/>
          <w:b/>
          <w:color w:val="auto"/>
          <w:sz w:val="30"/>
          <w:szCs w:val="30"/>
          <w:highlight w:val="none"/>
        </w:rPr>
        <w:br w:type="page"/>
      </w:r>
    </w:p>
    <w:p w14:paraId="624BBF93">
      <w:pPr>
        <w:spacing w:line="800" w:lineRule="exact"/>
        <w:rPr>
          <w:b/>
          <w:color w:val="auto"/>
          <w:sz w:val="30"/>
          <w:szCs w:val="30"/>
          <w:highlight w:val="none"/>
        </w:rPr>
      </w:pP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14:paraId="7999BB88">
      <w:pPr>
        <w:spacing w:line="800" w:lineRule="exact"/>
        <w:ind w:firstLine="602" w:firstLineChars="200"/>
        <w:rPr>
          <w:b/>
          <w:color w:val="auto"/>
          <w:sz w:val="30"/>
          <w:szCs w:val="30"/>
          <w:highlight w:val="none"/>
        </w:rPr>
      </w:pPr>
    </w:p>
    <w:p w14:paraId="6544AEC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bCs/>
          <w:color w:val="auto"/>
          <w:sz w:val="24"/>
          <w:highlight w:val="none"/>
        </w:rPr>
        <w:t>技术投标文件</w:t>
      </w:r>
      <w:r>
        <w:rPr>
          <w:rFonts w:hint="eastAsia" w:ascii="宋体" w:hAnsi="宋体"/>
          <w:color w:val="auto"/>
          <w:sz w:val="24"/>
          <w:highlight w:val="none"/>
        </w:rPr>
        <w:t>评分标准要求自行编制，格式自拟。</w:t>
      </w:r>
    </w:p>
    <w:p w14:paraId="6E276A89">
      <w:pPr>
        <w:pStyle w:val="2"/>
        <w:rPr>
          <w:rFonts w:hAnsi="宋体"/>
          <w:color w:val="auto"/>
          <w:highlight w:val="none"/>
        </w:rPr>
      </w:pPr>
    </w:p>
    <w:p w14:paraId="2A8AA6DF">
      <w:pPr>
        <w:pStyle w:val="3"/>
        <w:rPr>
          <w:rFonts w:ascii="宋体" w:hAnsi="宋体"/>
          <w:color w:val="auto"/>
          <w:highlight w:val="none"/>
        </w:rPr>
      </w:pPr>
    </w:p>
    <w:p w14:paraId="022DF2C3">
      <w:pPr>
        <w:pStyle w:val="3"/>
        <w:rPr>
          <w:rFonts w:ascii="宋体" w:hAnsi="宋体"/>
          <w:color w:val="auto"/>
          <w:highlight w:val="none"/>
        </w:rPr>
      </w:pPr>
    </w:p>
    <w:p w14:paraId="5405FF4F">
      <w:pPr>
        <w:pStyle w:val="3"/>
        <w:rPr>
          <w:rFonts w:ascii="宋体" w:hAnsi="宋体"/>
          <w:color w:val="auto"/>
          <w:highlight w:val="none"/>
        </w:rPr>
      </w:pPr>
    </w:p>
    <w:p w14:paraId="53069E62">
      <w:pPr>
        <w:pStyle w:val="3"/>
        <w:rPr>
          <w:rFonts w:ascii="宋体" w:hAnsi="宋体"/>
          <w:color w:val="auto"/>
          <w:highlight w:val="none"/>
        </w:rPr>
      </w:pPr>
    </w:p>
    <w:p w14:paraId="76790FE6">
      <w:pPr>
        <w:pStyle w:val="3"/>
        <w:rPr>
          <w:rFonts w:ascii="宋体" w:hAnsi="宋体"/>
          <w:color w:val="auto"/>
          <w:highlight w:val="none"/>
        </w:rPr>
      </w:pPr>
    </w:p>
    <w:p w14:paraId="7815CA5B">
      <w:pPr>
        <w:pStyle w:val="3"/>
        <w:rPr>
          <w:rFonts w:ascii="宋体" w:hAnsi="宋体"/>
          <w:color w:val="auto"/>
          <w:highlight w:val="none"/>
        </w:rPr>
      </w:pPr>
    </w:p>
    <w:p w14:paraId="011054B5">
      <w:pPr>
        <w:pStyle w:val="3"/>
        <w:rPr>
          <w:rFonts w:ascii="宋体" w:hAnsi="宋体"/>
          <w:color w:val="auto"/>
          <w:highlight w:val="none"/>
        </w:rPr>
      </w:pPr>
    </w:p>
    <w:p w14:paraId="705E7309">
      <w:pPr>
        <w:pStyle w:val="3"/>
        <w:rPr>
          <w:rFonts w:ascii="宋体" w:hAnsi="宋体"/>
          <w:color w:val="auto"/>
          <w:highlight w:val="none"/>
        </w:rPr>
      </w:pPr>
    </w:p>
    <w:p w14:paraId="0207950A">
      <w:pPr>
        <w:pStyle w:val="3"/>
        <w:rPr>
          <w:rFonts w:ascii="宋体" w:hAnsi="宋体"/>
          <w:color w:val="auto"/>
          <w:highlight w:val="none"/>
        </w:rPr>
      </w:pPr>
    </w:p>
    <w:p w14:paraId="2C46B871">
      <w:pPr>
        <w:pStyle w:val="3"/>
        <w:rPr>
          <w:rFonts w:ascii="宋体" w:hAnsi="宋体"/>
          <w:color w:val="auto"/>
          <w:highlight w:val="none"/>
        </w:rPr>
      </w:pPr>
    </w:p>
    <w:p w14:paraId="64319C41">
      <w:pPr>
        <w:pStyle w:val="3"/>
        <w:rPr>
          <w:rFonts w:ascii="宋体" w:hAnsi="宋体"/>
          <w:color w:val="auto"/>
          <w:highlight w:val="none"/>
        </w:rPr>
      </w:pPr>
    </w:p>
    <w:p w14:paraId="245C80F9">
      <w:pPr>
        <w:pStyle w:val="3"/>
        <w:rPr>
          <w:rFonts w:ascii="宋体" w:hAnsi="宋体"/>
          <w:color w:val="auto"/>
          <w:highlight w:val="none"/>
        </w:rPr>
      </w:pPr>
    </w:p>
    <w:p w14:paraId="278553BA">
      <w:pPr>
        <w:pStyle w:val="3"/>
        <w:rPr>
          <w:rFonts w:ascii="宋体" w:hAnsi="宋体"/>
          <w:color w:val="auto"/>
          <w:highlight w:val="none"/>
        </w:rPr>
      </w:pPr>
    </w:p>
    <w:p w14:paraId="24447E97">
      <w:pPr>
        <w:pStyle w:val="3"/>
        <w:rPr>
          <w:rFonts w:ascii="宋体" w:hAnsi="宋体"/>
          <w:color w:val="auto"/>
          <w:highlight w:val="none"/>
        </w:rPr>
      </w:pPr>
    </w:p>
    <w:p w14:paraId="67B14FAD">
      <w:pPr>
        <w:pStyle w:val="3"/>
        <w:rPr>
          <w:rFonts w:ascii="宋体" w:hAnsi="宋体"/>
          <w:color w:val="auto"/>
          <w:highlight w:val="none"/>
        </w:rPr>
      </w:pPr>
    </w:p>
    <w:p w14:paraId="123FFB7A">
      <w:pPr>
        <w:pStyle w:val="3"/>
        <w:rPr>
          <w:rFonts w:ascii="宋体" w:hAnsi="宋体"/>
          <w:color w:val="auto"/>
          <w:highlight w:val="none"/>
        </w:rPr>
      </w:pPr>
    </w:p>
    <w:p w14:paraId="7A2C5A08">
      <w:pPr>
        <w:pStyle w:val="3"/>
        <w:rPr>
          <w:rFonts w:ascii="宋体" w:hAnsi="宋体"/>
          <w:color w:val="auto"/>
          <w:highlight w:val="none"/>
        </w:rPr>
      </w:pPr>
    </w:p>
    <w:p w14:paraId="52B78002">
      <w:pPr>
        <w:pStyle w:val="3"/>
        <w:rPr>
          <w:rFonts w:ascii="宋体" w:hAnsi="宋体"/>
          <w:color w:val="auto"/>
          <w:highlight w:val="none"/>
        </w:rPr>
      </w:pPr>
    </w:p>
    <w:p w14:paraId="1049DF37">
      <w:pPr>
        <w:pStyle w:val="3"/>
        <w:rPr>
          <w:rFonts w:ascii="宋体" w:hAnsi="宋体"/>
          <w:color w:val="auto"/>
          <w:highlight w:val="none"/>
        </w:rPr>
      </w:pPr>
    </w:p>
    <w:p w14:paraId="1E6BDC52">
      <w:pPr>
        <w:pStyle w:val="3"/>
        <w:rPr>
          <w:rFonts w:ascii="宋体" w:hAnsi="宋体"/>
          <w:color w:val="auto"/>
          <w:highlight w:val="none"/>
        </w:rPr>
      </w:pPr>
    </w:p>
    <w:p w14:paraId="64C04498">
      <w:pPr>
        <w:pStyle w:val="3"/>
        <w:rPr>
          <w:rFonts w:ascii="宋体" w:hAnsi="宋体"/>
          <w:color w:val="auto"/>
          <w:highlight w:val="none"/>
        </w:rPr>
      </w:pPr>
    </w:p>
    <w:p w14:paraId="04459612">
      <w:pPr>
        <w:pStyle w:val="3"/>
        <w:rPr>
          <w:rFonts w:ascii="宋体" w:hAnsi="宋体"/>
          <w:color w:val="auto"/>
          <w:highlight w:val="none"/>
        </w:rPr>
      </w:pPr>
    </w:p>
    <w:p w14:paraId="0784B446">
      <w:pPr>
        <w:pStyle w:val="3"/>
        <w:rPr>
          <w:rFonts w:ascii="宋体" w:hAnsi="宋体"/>
          <w:color w:val="auto"/>
          <w:highlight w:val="none"/>
        </w:rPr>
      </w:pPr>
    </w:p>
    <w:p w14:paraId="0B9CC330">
      <w:pPr>
        <w:pStyle w:val="3"/>
        <w:rPr>
          <w:rFonts w:ascii="宋体" w:hAnsi="宋体"/>
          <w:color w:val="auto"/>
          <w:highlight w:val="none"/>
        </w:rPr>
      </w:pPr>
    </w:p>
    <w:p w14:paraId="40D7C0CC">
      <w:pPr>
        <w:pStyle w:val="3"/>
        <w:rPr>
          <w:rFonts w:ascii="宋体" w:hAnsi="宋体"/>
          <w:color w:val="auto"/>
          <w:highlight w:val="none"/>
        </w:rPr>
      </w:pPr>
    </w:p>
    <w:p w14:paraId="353135B0">
      <w:pPr>
        <w:pStyle w:val="3"/>
        <w:rPr>
          <w:rFonts w:ascii="宋体" w:hAnsi="宋体"/>
          <w:color w:val="auto"/>
          <w:highlight w:val="none"/>
        </w:rPr>
      </w:pPr>
    </w:p>
    <w:p w14:paraId="2B3F7173">
      <w:pPr>
        <w:pStyle w:val="3"/>
        <w:rPr>
          <w:rFonts w:ascii="宋体" w:hAnsi="宋体"/>
          <w:color w:val="auto"/>
          <w:highlight w:val="none"/>
        </w:rPr>
      </w:pPr>
    </w:p>
    <w:p w14:paraId="535CDFE5">
      <w:pPr>
        <w:pStyle w:val="3"/>
        <w:rPr>
          <w:rFonts w:ascii="宋体" w:hAnsi="宋体"/>
          <w:color w:val="auto"/>
          <w:highlight w:val="none"/>
        </w:rPr>
      </w:pPr>
    </w:p>
    <w:p w14:paraId="233B44D0">
      <w:pPr>
        <w:pStyle w:val="3"/>
        <w:rPr>
          <w:rFonts w:ascii="宋体" w:hAnsi="宋体"/>
          <w:color w:val="auto"/>
          <w:highlight w:val="none"/>
        </w:rPr>
      </w:pPr>
    </w:p>
    <w:p w14:paraId="359F887F">
      <w:pPr>
        <w:pStyle w:val="3"/>
        <w:rPr>
          <w:rFonts w:ascii="宋体" w:hAnsi="宋体"/>
          <w:color w:val="auto"/>
          <w:highlight w:val="none"/>
        </w:rPr>
      </w:pPr>
    </w:p>
    <w:p w14:paraId="3A043592">
      <w:pPr>
        <w:pStyle w:val="3"/>
        <w:rPr>
          <w:rFonts w:ascii="宋体" w:hAnsi="宋体"/>
          <w:color w:val="auto"/>
          <w:highlight w:val="none"/>
        </w:rPr>
      </w:pPr>
    </w:p>
    <w:p w14:paraId="11958E8B">
      <w:pPr>
        <w:pStyle w:val="3"/>
        <w:rPr>
          <w:rFonts w:ascii="宋体" w:hAnsi="宋体"/>
          <w:color w:val="auto"/>
          <w:highlight w:val="none"/>
        </w:rPr>
      </w:pPr>
    </w:p>
    <w:p w14:paraId="7BCC2E39">
      <w:pPr>
        <w:pStyle w:val="3"/>
        <w:rPr>
          <w:rFonts w:ascii="宋体" w:hAnsi="宋体"/>
          <w:color w:val="auto"/>
          <w:highlight w:val="none"/>
        </w:rPr>
      </w:pPr>
    </w:p>
    <w:p w14:paraId="38A257CE">
      <w:pPr>
        <w:pStyle w:val="3"/>
        <w:rPr>
          <w:rFonts w:ascii="宋体" w:hAnsi="宋体"/>
          <w:color w:val="auto"/>
          <w:highlight w:val="none"/>
        </w:rPr>
      </w:pPr>
    </w:p>
    <w:p w14:paraId="2325043F">
      <w:pPr>
        <w:spacing w:line="800" w:lineRule="exact"/>
        <w:rPr>
          <w:rFonts w:ascii="宋体" w:hAnsi="宋体"/>
          <w:b/>
          <w:color w:val="auto"/>
          <w:sz w:val="24"/>
          <w:szCs w:val="28"/>
          <w:highlight w:val="none"/>
        </w:rPr>
      </w:pPr>
    </w:p>
    <w:p w14:paraId="3A22B300">
      <w:pPr>
        <w:rPr>
          <w:rFonts w:hint="eastAsia" w:ascii="宋体" w:hAnsi="宋体"/>
          <w:b/>
          <w:color w:val="auto"/>
          <w:sz w:val="24"/>
          <w:szCs w:val="28"/>
          <w:highlight w:val="none"/>
        </w:rPr>
      </w:pPr>
      <w:r>
        <w:rPr>
          <w:rFonts w:hint="eastAsia" w:ascii="宋体" w:hAnsi="宋体"/>
          <w:b/>
          <w:color w:val="auto"/>
          <w:sz w:val="24"/>
          <w:szCs w:val="28"/>
          <w:highlight w:val="none"/>
        </w:rPr>
        <w:br w:type="page"/>
      </w:r>
    </w:p>
    <w:p w14:paraId="3370D064">
      <w:pPr>
        <w:spacing w:line="460" w:lineRule="exact"/>
        <w:rPr>
          <w:b/>
          <w:color w:val="auto"/>
          <w:spacing w:val="6"/>
          <w:sz w:val="44"/>
          <w:szCs w:val="4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w:t>
      </w:r>
      <w:r>
        <w:rPr>
          <w:rFonts w:hint="eastAsia" w:ascii="宋体" w:hAnsi="宋体"/>
          <w:color w:val="auto"/>
          <w:spacing w:val="8"/>
          <w:sz w:val="24"/>
          <w:szCs w:val="24"/>
          <w:highlight w:val="none"/>
        </w:rPr>
        <w:t>致项目定标委员会的函投标文件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纸幅，竖向布置]</w:t>
      </w:r>
    </w:p>
    <w:p w14:paraId="5262DB61">
      <w:pPr>
        <w:pStyle w:val="52"/>
        <w:spacing w:line="800" w:lineRule="exact"/>
        <w:jc w:val="center"/>
        <w:rPr>
          <w:rFonts w:ascii="宋体" w:hAnsi="宋体"/>
          <w:b/>
          <w:color w:val="auto"/>
          <w:sz w:val="48"/>
          <w:szCs w:val="48"/>
          <w:highlight w:val="none"/>
        </w:rPr>
      </w:pPr>
    </w:p>
    <w:p w14:paraId="5F338299">
      <w:pPr>
        <w:pStyle w:val="52"/>
        <w:spacing w:line="800" w:lineRule="exact"/>
        <w:jc w:val="center"/>
        <w:rPr>
          <w:rFonts w:ascii="宋体" w:hAnsi="宋体"/>
          <w:b/>
          <w:color w:val="auto"/>
          <w:sz w:val="44"/>
          <w:szCs w:val="44"/>
          <w:highlight w:val="none"/>
        </w:rPr>
      </w:pPr>
      <w:r>
        <w:rPr>
          <w:rFonts w:hint="eastAsia" w:ascii="宋体" w:hAnsi="宋体"/>
          <w:b/>
          <w:color w:val="auto"/>
          <w:sz w:val="44"/>
          <w:szCs w:val="44"/>
          <w:highlight w:val="none"/>
        </w:rPr>
        <w:t>安乐水质净化厂二期扩容工程项目</w:t>
      </w:r>
    </w:p>
    <w:p w14:paraId="3D5B8999">
      <w:pPr>
        <w:pStyle w:val="52"/>
        <w:spacing w:line="800" w:lineRule="exact"/>
        <w:jc w:val="center"/>
        <w:rPr>
          <w:rFonts w:hint="eastAsia" w:eastAsia="宋体"/>
          <w:color w:val="auto"/>
          <w:highlight w:val="none"/>
          <w:lang w:eastAsia="zh-CN"/>
        </w:rPr>
      </w:pPr>
      <w:r>
        <w:rPr>
          <w:rFonts w:hint="eastAsia" w:ascii="宋体" w:hAnsi="宋体"/>
          <w:b/>
          <w:color w:val="auto"/>
          <w:sz w:val="44"/>
          <w:szCs w:val="44"/>
          <w:highlight w:val="none"/>
          <w:lang w:eastAsia="zh-CN"/>
        </w:rPr>
        <w:t>特许经营</w:t>
      </w:r>
    </w:p>
    <w:p w14:paraId="0988F255">
      <w:pPr>
        <w:rPr>
          <w:color w:val="auto"/>
          <w:highlight w:val="none"/>
        </w:rPr>
      </w:pPr>
    </w:p>
    <w:p w14:paraId="2C0ED02F">
      <w:pPr>
        <w:rPr>
          <w:color w:val="auto"/>
          <w:highlight w:val="none"/>
        </w:rPr>
      </w:pPr>
    </w:p>
    <w:p w14:paraId="0733AD76">
      <w:pPr>
        <w:rPr>
          <w:color w:val="auto"/>
          <w:highlight w:val="none"/>
        </w:rPr>
      </w:pPr>
    </w:p>
    <w:p w14:paraId="1EEE6731">
      <w:pPr>
        <w:spacing w:line="600" w:lineRule="exact"/>
        <w:jc w:val="center"/>
        <w:rPr>
          <w:b/>
          <w:color w:val="auto"/>
          <w:spacing w:val="6"/>
          <w:sz w:val="44"/>
          <w:szCs w:val="44"/>
          <w:highlight w:val="none"/>
        </w:rPr>
      </w:pPr>
    </w:p>
    <w:p w14:paraId="52354F71">
      <w:pPr>
        <w:spacing w:line="600" w:lineRule="exact"/>
        <w:jc w:val="center"/>
        <w:rPr>
          <w:b/>
          <w:color w:val="auto"/>
          <w:spacing w:val="6"/>
          <w:sz w:val="44"/>
          <w:szCs w:val="44"/>
          <w:highlight w:val="none"/>
        </w:rPr>
      </w:pPr>
      <w:r>
        <w:rPr>
          <w:rFonts w:hint="eastAsia"/>
          <w:b/>
          <w:color w:val="auto"/>
          <w:spacing w:val="6"/>
          <w:sz w:val="44"/>
          <w:szCs w:val="44"/>
          <w:highlight w:val="none"/>
        </w:rPr>
        <w:t>（第</w:t>
      </w:r>
      <w:r>
        <w:rPr>
          <w:rFonts w:hint="eastAsia"/>
          <w:b/>
          <w:color w:val="auto"/>
          <w:spacing w:val="6"/>
          <w:sz w:val="44"/>
          <w:szCs w:val="44"/>
          <w:highlight w:val="none"/>
          <w:lang w:val="en-US" w:eastAsia="zh-CN"/>
        </w:rPr>
        <w:t>三</w:t>
      </w:r>
      <w:r>
        <w:rPr>
          <w:rFonts w:hint="eastAsia"/>
          <w:b/>
          <w:color w:val="auto"/>
          <w:spacing w:val="6"/>
          <w:sz w:val="44"/>
          <w:szCs w:val="44"/>
          <w:highlight w:val="none"/>
        </w:rPr>
        <w:t>册）</w:t>
      </w:r>
    </w:p>
    <w:p w14:paraId="31A2CBE1">
      <w:pPr>
        <w:spacing w:line="360" w:lineRule="auto"/>
        <w:rPr>
          <w:color w:val="auto"/>
          <w:spacing w:val="6"/>
          <w:sz w:val="24"/>
          <w:highlight w:val="none"/>
        </w:rPr>
      </w:pPr>
    </w:p>
    <w:p w14:paraId="31C7DA2F">
      <w:pPr>
        <w:spacing w:line="600" w:lineRule="exact"/>
        <w:jc w:val="center"/>
        <w:rPr>
          <w:b/>
          <w:color w:val="auto"/>
          <w:spacing w:val="6"/>
          <w:sz w:val="44"/>
          <w:szCs w:val="44"/>
          <w:highlight w:val="none"/>
        </w:rPr>
      </w:pPr>
      <w:r>
        <w:rPr>
          <w:rFonts w:hint="eastAsia"/>
          <w:b/>
          <w:color w:val="auto"/>
          <w:spacing w:val="6"/>
          <w:sz w:val="44"/>
          <w:szCs w:val="44"/>
          <w:highlight w:val="none"/>
        </w:rPr>
        <w:t>致项目定标委员会的函投标文件</w:t>
      </w:r>
    </w:p>
    <w:p w14:paraId="6E64E9CE">
      <w:pPr>
        <w:spacing w:line="600" w:lineRule="exact"/>
        <w:jc w:val="center"/>
        <w:rPr>
          <w:color w:val="auto"/>
          <w:spacing w:val="6"/>
          <w:sz w:val="28"/>
          <w:szCs w:val="28"/>
          <w:highlight w:val="none"/>
        </w:rPr>
      </w:pPr>
    </w:p>
    <w:p w14:paraId="345DEE96">
      <w:pPr>
        <w:spacing w:line="600" w:lineRule="exact"/>
        <w:jc w:val="center"/>
        <w:rPr>
          <w:color w:val="auto"/>
          <w:spacing w:val="6"/>
          <w:sz w:val="48"/>
          <w:highlight w:val="none"/>
        </w:rPr>
      </w:pPr>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p>
    <w:p w14:paraId="65AB8511">
      <w:pPr>
        <w:spacing w:line="360" w:lineRule="auto"/>
        <w:rPr>
          <w:color w:val="auto"/>
          <w:spacing w:val="6"/>
          <w:sz w:val="28"/>
          <w:highlight w:val="none"/>
        </w:rPr>
      </w:pPr>
    </w:p>
    <w:p w14:paraId="04843270">
      <w:pPr>
        <w:spacing w:line="360" w:lineRule="auto"/>
        <w:rPr>
          <w:color w:val="auto"/>
          <w:spacing w:val="6"/>
          <w:sz w:val="28"/>
          <w:highlight w:val="none"/>
        </w:rPr>
      </w:pPr>
    </w:p>
    <w:p w14:paraId="6777A0AB">
      <w:pPr>
        <w:spacing w:line="360" w:lineRule="auto"/>
        <w:rPr>
          <w:color w:val="auto"/>
          <w:spacing w:val="6"/>
          <w:sz w:val="28"/>
          <w:highlight w:val="none"/>
        </w:rPr>
      </w:pPr>
    </w:p>
    <w:p w14:paraId="1C1DAF46">
      <w:pPr>
        <w:spacing w:line="360" w:lineRule="auto"/>
        <w:rPr>
          <w:color w:val="auto"/>
          <w:spacing w:val="6"/>
          <w:sz w:val="28"/>
          <w:highlight w:val="none"/>
        </w:rPr>
      </w:pPr>
    </w:p>
    <w:p w14:paraId="063C4322">
      <w:pPr>
        <w:spacing w:line="700" w:lineRule="exact"/>
        <w:rPr>
          <w:color w:val="auto"/>
          <w:spacing w:val="6"/>
          <w:sz w:val="28"/>
          <w:highlight w:val="none"/>
        </w:rPr>
      </w:pPr>
      <w:r>
        <w:rPr>
          <w:rFonts w:hint="eastAsia"/>
          <w:color w:val="auto"/>
          <w:spacing w:val="6"/>
          <w:sz w:val="28"/>
          <w:highlight w:val="none"/>
        </w:rPr>
        <w:t>项目名称：</w:t>
      </w:r>
    </w:p>
    <w:p w14:paraId="29373F75">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10"/>
          <w:sz w:val="28"/>
          <w:szCs w:val="28"/>
          <w:highlight w:val="none"/>
          <w:u w:val="single"/>
        </w:rPr>
        <w:t xml:space="preserve">单位全称      </w:t>
      </w:r>
      <w:r>
        <w:rPr>
          <w:rFonts w:hint="eastAsia" w:ascii="宋体" w:hAnsi="宋体"/>
          <w:color w:val="auto"/>
          <w:sz w:val="28"/>
          <w:szCs w:val="28"/>
          <w:highlight w:val="none"/>
          <w:u w:val="single"/>
        </w:rPr>
        <w:t>（盖单位章）</w:t>
      </w:r>
    </w:p>
    <w:p w14:paraId="44FAE8FF">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4248D800">
      <w:pPr>
        <w:tabs>
          <w:tab w:val="left" w:pos="0"/>
          <w:tab w:val="left" w:pos="1155"/>
          <w:tab w:val="left" w:pos="1470"/>
        </w:tabs>
        <w:spacing w:beforeLines="50" w:line="480" w:lineRule="exact"/>
        <w:rPr>
          <w:color w:val="auto"/>
          <w:spacing w:val="6"/>
          <w:sz w:val="28"/>
          <w:highlight w:val="none"/>
        </w:rPr>
      </w:pPr>
      <w:r>
        <w:rPr>
          <w:rFonts w:hint="eastAsia"/>
          <w:color w:val="auto"/>
          <w:spacing w:val="6"/>
          <w:sz w:val="28"/>
          <w:highlight w:val="none"/>
        </w:rPr>
        <w:t>日期：年月日</w:t>
      </w:r>
    </w:p>
    <w:p w14:paraId="5729862E">
      <w:pPr>
        <w:pStyle w:val="3"/>
        <w:rPr>
          <w:rFonts w:ascii="宋体" w:hAnsi="宋体"/>
          <w:color w:val="auto"/>
          <w:highlight w:val="none"/>
        </w:rPr>
      </w:pPr>
    </w:p>
    <w:sectPr>
      <w:headerReference r:id="rId10" w:type="default"/>
      <w:footerReference r:id="rId11" w:type="default"/>
      <w:pgSz w:w="11906" w:h="16838"/>
      <w:pgMar w:top="1418" w:right="1134" w:bottom="1418" w:left="1418"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0CDBCAA-892A-4167-8506-8AF1558537D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1DB17D6-6CF1-4F79-AD92-7AFC27B13B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2EE009B-B50A-42F5-81A1-96EF76F9FC61}"/>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388FA00A-6233-4A1B-892A-9FF0B8507085}"/>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68D77F91-E8C7-406A-B2CB-63EE4ABD878B}"/>
  </w:font>
  <w:font w:name="Tahoma">
    <w:panose1 w:val="020B0604030504040204"/>
    <w:charset w:val="00"/>
    <w:family w:val="swiss"/>
    <w:pitch w:val="default"/>
    <w:sig w:usb0="E1002EFF" w:usb1="C000605B" w:usb2="00000029" w:usb3="00000000" w:csb0="200101FF" w:csb1="20280000"/>
    <w:embedRegular r:id="rId6" w:fontKey="{680506B5-B629-49C6-8D94-CB271345E55B}"/>
  </w:font>
  <w:font w:name="Arial Unicode MS">
    <w:altName w:val="宋体"/>
    <w:panose1 w:val="020B0604020202020204"/>
    <w:charset w:val="86"/>
    <w:family w:val="roman"/>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华文行楷">
    <w:panose1 w:val="02010800040101010101"/>
    <w:charset w:val="86"/>
    <w:family w:val="auto"/>
    <w:pitch w:val="default"/>
    <w:sig w:usb0="00000001" w:usb1="080F0000" w:usb2="00000000" w:usb3="00000000" w:csb0="00040000" w:csb1="00000000"/>
    <w:embedRegular r:id="rId7" w:fontKey="{0D1095BE-F03A-49CC-B59E-5F03379D4048}"/>
  </w:font>
  <w:font w:name="隶书">
    <w:panose1 w:val="02010509060101010101"/>
    <w:charset w:val="86"/>
    <w:family w:val="modern"/>
    <w:pitch w:val="default"/>
    <w:sig w:usb0="00000001" w:usb1="080E0000" w:usb2="00000000" w:usb3="00000000" w:csb0="00040000" w:csb1="00000000"/>
    <w:embedRegular r:id="rId8" w:fontKey="{1E337D8B-0E9E-4D41-A357-87EED641655D}"/>
  </w:font>
  <w:font w:name="Wingdings 2">
    <w:panose1 w:val="05020102010507070707"/>
    <w:charset w:val="02"/>
    <w:family w:val="roman"/>
    <w:pitch w:val="default"/>
    <w:sig w:usb0="00000000" w:usb1="00000000" w:usb2="00000000" w:usb3="00000000" w:csb0="80000000" w:csb1="00000000"/>
    <w:embedRegular r:id="rId9" w:fontKey="{D713948D-0EF1-44E6-8793-8C59805FB64A}"/>
  </w:font>
  <w:font w:name="TimesNewRomanPSMT">
    <w:altName w:val="Times New Roman"/>
    <w:panose1 w:val="00000000000000000000"/>
    <w:charset w:val="00"/>
    <w:family w:val="auto"/>
    <w:pitch w:val="default"/>
    <w:sig w:usb0="00000000" w:usb1="00000000" w:usb2="00000010" w:usb3="00000000" w:csb0="00020001" w:csb1="00000000"/>
    <w:embedRegular r:id="rId10" w:fontKey="{606A8EB8-DC98-4FB1-B180-4859A2914B8E}"/>
  </w:font>
  <w:font w:name="Gulim">
    <w:panose1 w:val="020B0600000101010101"/>
    <w:charset w:val="81"/>
    <w:family w:val="swiss"/>
    <w:pitch w:val="default"/>
    <w:sig w:usb0="B00002AF" w:usb1="69D77CFB" w:usb2="00000030" w:usb3="00000000" w:csb0="4008009F" w:csb1="DFD70000"/>
    <w:embedRegular r:id="rId11" w:fontKey="{DC934DE7-C0D0-48DE-805C-2D4823ED1F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4271D">
    <w:pPr>
      <w:pStyle w:val="57"/>
    </w:pPr>
    <w:r>
      <w:rPr>
        <w:sz w:val="18"/>
      </w:rPr>
      <w:pict>
        <v:shape id="_x0000_s3088" o:spid="_x0000_s308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CA43902">
                <w:pPr>
                  <w:pStyle w:val="5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A675">
    <w:pPr>
      <w:pStyle w:val="57"/>
    </w:pPr>
    <w:r>
      <w:rPr>
        <w:sz w:val="18"/>
      </w:rPr>
      <w:pict>
        <v:shape id="_x0000_s3089" o:spid="_x0000_s308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5390C51A">
                <w:pPr>
                  <w:pStyle w:val="57"/>
                </w:pPr>
                <w:r>
                  <w:fldChar w:fldCharType="begin"/>
                </w:r>
                <w:r>
                  <w:instrText xml:space="preserve"> PAGE  \* MERGEFORMAT </w:instrText>
                </w:r>
                <w:r>
                  <w:fldChar w:fldCharType="separate"/>
                </w:r>
                <w:r>
                  <w:t>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943B">
    <w:pPr>
      <w:pStyle w:val="56"/>
      <w:ind w:firstLine="5940" w:firstLineChars="3300"/>
    </w:pPr>
    <w:r>
      <w:pict>
        <v:shape id="_x0000_s3086" o:spid="_x0000_s308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14:paraId="7AF8AC48">
                <w:pPr>
                  <w:pStyle w:val="56"/>
                  <w:ind w:firstLine="5940" w:firstLineChars="3300"/>
                </w:pPr>
                <w:r>
                  <w:rPr>
                    <w:rFonts w:hint="eastAsia" w:ascii="宋体" w:hAnsi="宋体"/>
                  </w:rPr>
                  <w:t>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hint="eastAsia" w:ascii="宋体" w:hAnsi="宋体"/>
                  </w:rPr>
                  <w:t>页</w:t>
                </w:r>
              </w:p>
            </w:txbxContent>
          </v:textbox>
        </v:shape>
      </w:pict>
    </w:r>
    <w:r>
      <w:pict>
        <v:line id="Line 24" o:spid="_x0000_s3085" o:spt="20" style="position:absolute;left:0pt;margin-left:-0.75pt;margin-top:-4.35pt;height:0pt;width:453.35pt;z-index:251659264;mso-width-relative:page;mso-height-relative:page;" coordsize="21600,21600" o:gfxdata="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s3SFHWAAAACAEAAA8AAAAAAAAA&#10;AQAgAAAAIgAAAGRycy9kb3ducmV2LnhtbFBLAQIUABQAAAAIAIdO4kDq+mBX2gEAANoDAAAOAAAA&#10;AAAAAAEAIAAAACUBAABkcnMvZTJvRG9jLnhtbFBLBQYAAAAABgAGAFkBAABxBQAAAAA=&#10;">
          <v:path arrowok="t"/>
          <v:fill focussize="0,0"/>
          <v:stroke/>
          <v:imagedata o:title=""/>
          <o:lock v:ext="edit"/>
        </v:lin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CA14D">
    <w:pPr>
      <w:pStyle w:val="57"/>
      <w:jc w:val="center"/>
    </w:pPr>
    <w:r>
      <w:pict>
        <v:shape id="_x0000_s3080" o:spid="_x0000_s308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3BBF1FF1">
                <w:pPr>
                  <w:pStyle w:val="57"/>
                  <w:jc w:val="center"/>
                </w:pPr>
                <w:r>
                  <w:fldChar w:fldCharType="begin"/>
                </w:r>
                <w:r>
                  <w:instrText xml:space="preserve"> PAGE   \* MERGEFORMAT </w:instrText>
                </w:r>
                <w:r>
                  <w:fldChar w:fldCharType="separate"/>
                </w:r>
                <w:r>
                  <w:rPr>
                    <w:lang w:val="zh-CN"/>
                  </w:rPr>
                  <w:t>127</w:t>
                </w:r>
                <w:r>
                  <w:rPr>
                    <w:lang w:val="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6097">
    <w:pPr>
      <w:pStyle w:val="57"/>
      <w:jc w:val="center"/>
    </w:pPr>
    <w:r>
      <w:pict>
        <v:shape id="_x0000_s3073" o:spid="_x0000_s307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14:paraId="406144D3">
                <w:pPr>
                  <w:pStyle w:val="57"/>
                </w:pPr>
                <w:r>
                  <w:fldChar w:fldCharType="begin"/>
                </w:r>
                <w:r>
                  <w:instrText xml:space="preserve"> PAGE  \* MERGEFORMAT </w:instrText>
                </w:r>
                <w:r>
                  <w:fldChar w:fldCharType="separate"/>
                </w:r>
                <w:r>
                  <w:t>200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774D">
    <w:pPr>
      <w:pStyle w:val="58"/>
      <w:pBdr>
        <w:bottom w:val="none" w:color="auto" w:sz="0" w:space="1"/>
      </w:pBdr>
      <w:ind w:firstLine="3960" w:firstLineChars="2200"/>
      <w:jc w:val="both"/>
    </w:pPr>
    <w:r>
      <w:rPr>
        <w:rFonts w:hint="eastAsia" w:ascii="宋体" w:hAnsi="宋体"/>
        <w:szCs w:val="1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36DE">
    <w:pPr>
      <w:pStyle w:val="58"/>
      <w:ind w:firstLine="4050" w:firstLineChars="2250"/>
      <w:jc w:val="both"/>
    </w:pPr>
    <w:r>
      <w:rPr>
        <w:rFonts w:hint="eastAsia" w:ascii="宋体" w:hAnsi="宋体"/>
        <w:szCs w:val="1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598B">
    <w:pPr>
      <w:pStyle w:val="58"/>
      <w:pBdr>
        <w:bottom w:val="single" w:color="auto" w:sz="6" w:space="2"/>
      </w:pBdr>
      <w:ind w:firstLine="3960" w:firstLineChars="2200"/>
      <w:jc w:val="both"/>
    </w:pPr>
    <w:r>
      <w:rPr>
        <w:rFonts w:hint="eastAsia" w:ascii="宋体" w:hAnsi="宋体"/>
        <w:szCs w:val="1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CD9A">
    <w:pPr>
      <w:pStyle w:val="58"/>
      <w:ind w:firstLine="3870" w:firstLineChars="2150"/>
      <w:jc w:val="both"/>
    </w:pPr>
    <w:r>
      <w:rPr>
        <w:rFonts w:hint="eastAsia" w:ascii="宋体" w:hAnsi="宋体"/>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42289"/>
    <w:multiLevelType w:val="singleLevel"/>
    <w:tmpl w:val="AFD42289"/>
    <w:lvl w:ilvl="0" w:tentative="0">
      <w:start w:val="1"/>
      <w:numFmt w:val="chineseCounting"/>
      <w:suff w:val="nothing"/>
      <w:lvlText w:val="%1、"/>
      <w:lvlJc w:val="left"/>
      <w:rPr>
        <w:rFonts w:hint="eastAsia"/>
      </w:rPr>
    </w:lvl>
  </w:abstractNum>
  <w:abstractNum w:abstractNumId="1">
    <w:nsid w:val="CE4EF402"/>
    <w:multiLevelType w:val="singleLevel"/>
    <w:tmpl w:val="CE4EF402"/>
    <w:lvl w:ilvl="0" w:tentative="0">
      <w:start w:val="1"/>
      <w:numFmt w:val="decimal"/>
      <w:suff w:val="nothing"/>
      <w:lvlText w:val="%1、"/>
      <w:lvlJc w:val="left"/>
    </w:lvl>
  </w:abstractNum>
  <w:abstractNum w:abstractNumId="2">
    <w:nsid w:val="01E967D5"/>
    <w:multiLevelType w:val="multilevel"/>
    <w:tmpl w:val="01E967D5"/>
    <w:lvl w:ilvl="0" w:tentative="0">
      <w:start w:val="1"/>
      <w:numFmt w:val="chineseCountingThousand"/>
      <w:pStyle w:val="372"/>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4B01E8"/>
    <w:multiLevelType w:val="multilevel"/>
    <w:tmpl w:val="154B01E8"/>
    <w:lvl w:ilvl="0" w:tentative="0">
      <w:start w:val="1"/>
      <w:numFmt w:val="decimal"/>
      <w:lvlText w:val="%1."/>
      <w:lvlJc w:val="left"/>
      <w:pPr>
        <w:tabs>
          <w:tab w:val="left" w:pos="770"/>
        </w:tabs>
        <w:ind w:left="770" w:hanging="450"/>
      </w:pPr>
      <w:rPr>
        <w:rFonts w:hint="eastAsia"/>
        <w:sz w:val="28"/>
        <w:szCs w:val="28"/>
      </w:rPr>
    </w:lvl>
    <w:lvl w:ilvl="1" w:tentative="0">
      <w:start w:val="6"/>
      <w:numFmt w:val="japaneseCounting"/>
      <w:lvlText w:val="第%2章"/>
      <w:lvlJc w:val="left"/>
      <w:pPr>
        <w:tabs>
          <w:tab w:val="left" w:pos="2915"/>
        </w:tabs>
        <w:ind w:left="2915" w:hanging="2175"/>
      </w:pPr>
      <w:rPr>
        <w:rFonts w:hint="eastAsia"/>
      </w:rPr>
    </w:lvl>
    <w:lvl w:ilvl="2" w:tentative="0">
      <w:start w:val="1"/>
      <w:numFmt w:val="japaneseCounting"/>
      <w:lvlText w:val="%3．"/>
      <w:lvlJc w:val="left"/>
      <w:pPr>
        <w:tabs>
          <w:tab w:val="left" w:pos="1880"/>
        </w:tabs>
        <w:ind w:left="1880" w:hanging="720"/>
      </w:pPr>
      <w:rPr>
        <w:rFonts w:hint="eastAsia"/>
      </w:rPr>
    </w:lvl>
    <w:lvl w:ilvl="3" w:tentative="0">
      <w:start w:val="7"/>
      <w:numFmt w:val="japaneseCounting"/>
      <w:lvlText w:val="（%4）"/>
      <w:lvlJc w:val="left"/>
      <w:pPr>
        <w:tabs>
          <w:tab w:val="left" w:pos="2660"/>
        </w:tabs>
        <w:ind w:left="2660" w:hanging="1080"/>
      </w:pPr>
      <w:rPr>
        <w:rFonts w:hint="eastAsia"/>
      </w:rPr>
    </w:lvl>
    <w:lvl w:ilvl="4" w:tentative="0">
      <w:start w:val="1"/>
      <w:numFmt w:val="lowerLetter"/>
      <w:lvlText w:val="%5)"/>
      <w:lvlJc w:val="left"/>
      <w:pPr>
        <w:tabs>
          <w:tab w:val="left" w:pos="2420"/>
        </w:tabs>
        <w:ind w:left="2420" w:hanging="420"/>
      </w:pPr>
    </w:lvl>
    <w:lvl w:ilvl="5" w:tentative="0">
      <w:start w:val="1"/>
      <w:numFmt w:val="lowerRoman"/>
      <w:lvlText w:val="%6."/>
      <w:lvlJc w:val="right"/>
      <w:pPr>
        <w:tabs>
          <w:tab w:val="left" w:pos="2840"/>
        </w:tabs>
        <w:ind w:left="2840" w:hanging="420"/>
      </w:pPr>
    </w:lvl>
    <w:lvl w:ilvl="6" w:tentative="0">
      <w:start w:val="1"/>
      <w:numFmt w:val="decimal"/>
      <w:lvlText w:val="%7."/>
      <w:lvlJc w:val="left"/>
      <w:pPr>
        <w:tabs>
          <w:tab w:val="left" w:pos="3260"/>
        </w:tabs>
        <w:ind w:left="3260" w:hanging="420"/>
      </w:pPr>
    </w:lvl>
    <w:lvl w:ilvl="7" w:tentative="0">
      <w:start w:val="1"/>
      <w:numFmt w:val="lowerLetter"/>
      <w:lvlText w:val="%8)"/>
      <w:lvlJc w:val="left"/>
      <w:pPr>
        <w:tabs>
          <w:tab w:val="left" w:pos="3680"/>
        </w:tabs>
        <w:ind w:left="3680" w:hanging="420"/>
      </w:pPr>
    </w:lvl>
    <w:lvl w:ilvl="8" w:tentative="0">
      <w:start w:val="1"/>
      <w:numFmt w:val="lowerRoman"/>
      <w:lvlText w:val="%9."/>
      <w:lvlJc w:val="right"/>
      <w:pPr>
        <w:tabs>
          <w:tab w:val="left" w:pos="4100"/>
        </w:tabs>
        <w:ind w:left="4100" w:hanging="420"/>
      </w:pPr>
    </w:lvl>
  </w:abstractNum>
  <w:abstractNum w:abstractNumId="4">
    <w:nsid w:val="3AA800C6"/>
    <w:multiLevelType w:val="multilevel"/>
    <w:tmpl w:val="3AA800C6"/>
    <w:lvl w:ilvl="0" w:tentative="0">
      <w:start w:val="1"/>
      <w:numFmt w:val="decimal"/>
      <w:pStyle w:val="376"/>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62687BB6"/>
    <w:multiLevelType w:val="multilevel"/>
    <w:tmpl w:val="62687BB6"/>
    <w:lvl w:ilvl="0" w:tentative="0">
      <w:start w:val="1"/>
      <w:numFmt w:val="decimal"/>
      <w:pStyle w:val="382"/>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6E87019F"/>
    <w:multiLevelType w:val="multilevel"/>
    <w:tmpl w:val="6E87019F"/>
    <w:lvl w:ilvl="0" w:tentative="0">
      <w:start w:val="1"/>
      <w:numFmt w:val="chineseCountingThousand"/>
      <w:pStyle w:val="37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hideSpellingErrors/>
  <w:documentProtection w:enforcement="0"/>
  <w:defaultTabStop w:val="424"/>
  <w:drawingGridHorizontalSpacing w:val="105"/>
  <w:drawingGridVerticalSpacing w:val="160"/>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DY5NmFjMmM4ZTljMGJiZDAxN2JmYTc0NGI0NmFiNDgifQ=="/>
  </w:docVars>
  <w:rsids>
    <w:rsidRoot w:val="00B27CEA"/>
    <w:rsid w:val="00000516"/>
    <w:rsid w:val="00000793"/>
    <w:rsid w:val="00000834"/>
    <w:rsid w:val="00001244"/>
    <w:rsid w:val="00001379"/>
    <w:rsid w:val="00001528"/>
    <w:rsid w:val="00001611"/>
    <w:rsid w:val="00001A7C"/>
    <w:rsid w:val="00001AE6"/>
    <w:rsid w:val="00002792"/>
    <w:rsid w:val="00002A45"/>
    <w:rsid w:val="00002CB7"/>
    <w:rsid w:val="00003292"/>
    <w:rsid w:val="00003457"/>
    <w:rsid w:val="00003776"/>
    <w:rsid w:val="00004588"/>
    <w:rsid w:val="000045A4"/>
    <w:rsid w:val="00005757"/>
    <w:rsid w:val="0000693D"/>
    <w:rsid w:val="00006AB6"/>
    <w:rsid w:val="00007242"/>
    <w:rsid w:val="00007580"/>
    <w:rsid w:val="00007C30"/>
    <w:rsid w:val="00007F30"/>
    <w:rsid w:val="00007F9B"/>
    <w:rsid w:val="00010731"/>
    <w:rsid w:val="000109C5"/>
    <w:rsid w:val="000111AC"/>
    <w:rsid w:val="00011690"/>
    <w:rsid w:val="00011B22"/>
    <w:rsid w:val="00011EC6"/>
    <w:rsid w:val="00012020"/>
    <w:rsid w:val="000123DF"/>
    <w:rsid w:val="0001273D"/>
    <w:rsid w:val="00012C05"/>
    <w:rsid w:val="00012EA7"/>
    <w:rsid w:val="0001337C"/>
    <w:rsid w:val="00013C70"/>
    <w:rsid w:val="000144BC"/>
    <w:rsid w:val="00014616"/>
    <w:rsid w:val="000147C8"/>
    <w:rsid w:val="000148B2"/>
    <w:rsid w:val="000149AC"/>
    <w:rsid w:val="00015092"/>
    <w:rsid w:val="000165EC"/>
    <w:rsid w:val="00016665"/>
    <w:rsid w:val="00016669"/>
    <w:rsid w:val="000167AE"/>
    <w:rsid w:val="000172FD"/>
    <w:rsid w:val="000177BC"/>
    <w:rsid w:val="00020094"/>
    <w:rsid w:val="0002060F"/>
    <w:rsid w:val="00020BD3"/>
    <w:rsid w:val="00020DCC"/>
    <w:rsid w:val="000212D7"/>
    <w:rsid w:val="00021D45"/>
    <w:rsid w:val="000220F4"/>
    <w:rsid w:val="000229C9"/>
    <w:rsid w:val="00022AC6"/>
    <w:rsid w:val="00023F38"/>
    <w:rsid w:val="000249E7"/>
    <w:rsid w:val="00024CD5"/>
    <w:rsid w:val="00024EE5"/>
    <w:rsid w:val="00024F68"/>
    <w:rsid w:val="0002517F"/>
    <w:rsid w:val="000252B2"/>
    <w:rsid w:val="0002539D"/>
    <w:rsid w:val="00025550"/>
    <w:rsid w:val="000255DB"/>
    <w:rsid w:val="00025CA8"/>
    <w:rsid w:val="00026282"/>
    <w:rsid w:val="000263A9"/>
    <w:rsid w:val="00027443"/>
    <w:rsid w:val="00027AD8"/>
    <w:rsid w:val="00027E0B"/>
    <w:rsid w:val="00027EA1"/>
    <w:rsid w:val="00030A4C"/>
    <w:rsid w:val="0003114D"/>
    <w:rsid w:val="00031405"/>
    <w:rsid w:val="000314EB"/>
    <w:rsid w:val="00031844"/>
    <w:rsid w:val="0003208B"/>
    <w:rsid w:val="0003237C"/>
    <w:rsid w:val="00032708"/>
    <w:rsid w:val="0003301F"/>
    <w:rsid w:val="000342A8"/>
    <w:rsid w:val="0003468E"/>
    <w:rsid w:val="00034883"/>
    <w:rsid w:val="0003550E"/>
    <w:rsid w:val="00035C57"/>
    <w:rsid w:val="000361DD"/>
    <w:rsid w:val="000362CA"/>
    <w:rsid w:val="000364C9"/>
    <w:rsid w:val="0003673C"/>
    <w:rsid w:val="00036A1F"/>
    <w:rsid w:val="0003701A"/>
    <w:rsid w:val="000370DF"/>
    <w:rsid w:val="000371DE"/>
    <w:rsid w:val="00037720"/>
    <w:rsid w:val="00037B6D"/>
    <w:rsid w:val="00037BF4"/>
    <w:rsid w:val="00037DFF"/>
    <w:rsid w:val="0004011B"/>
    <w:rsid w:val="00040A16"/>
    <w:rsid w:val="00040D70"/>
    <w:rsid w:val="00041009"/>
    <w:rsid w:val="00041127"/>
    <w:rsid w:val="00041764"/>
    <w:rsid w:val="00041A7B"/>
    <w:rsid w:val="00041CB4"/>
    <w:rsid w:val="00042095"/>
    <w:rsid w:val="000425DF"/>
    <w:rsid w:val="00042989"/>
    <w:rsid w:val="00042E0C"/>
    <w:rsid w:val="0004327F"/>
    <w:rsid w:val="0004369A"/>
    <w:rsid w:val="00043797"/>
    <w:rsid w:val="000438F7"/>
    <w:rsid w:val="0004404C"/>
    <w:rsid w:val="00044808"/>
    <w:rsid w:val="000448AF"/>
    <w:rsid w:val="00045806"/>
    <w:rsid w:val="00045B78"/>
    <w:rsid w:val="00045C0F"/>
    <w:rsid w:val="00045E71"/>
    <w:rsid w:val="00046890"/>
    <w:rsid w:val="0004726F"/>
    <w:rsid w:val="000475A4"/>
    <w:rsid w:val="0004790F"/>
    <w:rsid w:val="00047971"/>
    <w:rsid w:val="00047CC4"/>
    <w:rsid w:val="0005000F"/>
    <w:rsid w:val="0005095B"/>
    <w:rsid w:val="000517B4"/>
    <w:rsid w:val="0005195E"/>
    <w:rsid w:val="00051B44"/>
    <w:rsid w:val="00052514"/>
    <w:rsid w:val="0005260F"/>
    <w:rsid w:val="0005292D"/>
    <w:rsid w:val="00052F0C"/>
    <w:rsid w:val="00053120"/>
    <w:rsid w:val="00054295"/>
    <w:rsid w:val="000547DE"/>
    <w:rsid w:val="00054930"/>
    <w:rsid w:val="00054A3A"/>
    <w:rsid w:val="00054CBD"/>
    <w:rsid w:val="0005530D"/>
    <w:rsid w:val="00055412"/>
    <w:rsid w:val="0005555A"/>
    <w:rsid w:val="00055A77"/>
    <w:rsid w:val="00055FD1"/>
    <w:rsid w:val="0005605C"/>
    <w:rsid w:val="00056A61"/>
    <w:rsid w:val="00056ACA"/>
    <w:rsid w:val="00056D38"/>
    <w:rsid w:val="00056E28"/>
    <w:rsid w:val="000571C7"/>
    <w:rsid w:val="00057333"/>
    <w:rsid w:val="00057784"/>
    <w:rsid w:val="00057D5B"/>
    <w:rsid w:val="00061164"/>
    <w:rsid w:val="0006140D"/>
    <w:rsid w:val="00061460"/>
    <w:rsid w:val="00061701"/>
    <w:rsid w:val="000617F7"/>
    <w:rsid w:val="000621EB"/>
    <w:rsid w:val="00062493"/>
    <w:rsid w:val="00062C70"/>
    <w:rsid w:val="00062D05"/>
    <w:rsid w:val="0006368B"/>
    <w:rsid w:val="00063D49"/>
    <w:rsid w:val="000645CD"/>
    <w:rsid w:val="000646F8"/>
    <w:rsid w:val="00064922"/>
    <w:rsid w:val="0006496E"/>
    <w:rsid w:val="00065152"/>
    <w:rsid w:val="00065363"/>
    <w:rsid w:val="00065A90"/>
    <w:rsid w:val="00065E3B"/>
    <w:rsid w:val="0006669D"/>
    <w:rsid w:val="00066B0F"/>
    <w:rsid w:val="00066EB8"/>
    <w:rsid w:val="00066F65"/>
    <w:rsid w:val="00067329"/>
    <w:rsid w:val="000675D5"/>
    <w:rsid w:val="000700ED"/>
    <w:rsid w:val="00070680"/>
    <w:rsid w:val="00070717"/>
    <w:rsid w:val="00070AF6"/>
    <w:rsid w:val="00070BA7"/>
    <w:rsid w:val="0007127C"/>
    <w:rsid w:val="000715B9"/>
    <w:rsid w:val="000719C9"/>
    <w:rsid w:val="000721A7"/>
    <w:rsid w:val="000729B5"/>
    <w:rsid w:val="0007376C"/>
    <w:rsid w:val="00073B9D"/>
    <w:rsid w:val="00073EFB"/>
    <w:rsid w:val="000742EA"/>
    <w:rsid w:val="00074C1A"/>
    <w:rsid w:val="00074CEB"/>
    <w:rsid w:val="00074D49"/>
    <w:rsid w:val="00074E06"/>
    <w:rsid w:val="00074E3D"/>
    <w:rsid w:val="00074F46"/>
    <w:rsid w:val="00075197"/>
    <w:rsid w:val="000752F3"/>
    <w:rsid w:val="000753D4"/>
    <w:rsid w:val="00075CEE"/>
    <w:rsid w:val="00076660"/>
    <w:rsid w:val="00076815"/>
    <w:rsid w:val="00076FD6"/>
    <w:rsid w:val="00077008"/>
    <w:rsid w:val="000770CE"/>
    <w:rsid w:val="00077C9E"/>
    <w:rsid w:val="00077D75"/>
    <w:rsid w:val="00077F08"/>
    <w:rsid w:val="00077F44"/>
    <w:rsid w:val="00077F79"/>
    <w:rsid w:val="00080622"/>
    <w:rsid w:val="000806B7"/>
    <w:rsid w:val="00080AAB"/>
    <w:rsid w:val="00080BE1"/>
    <w:rsid w:val="000814C2"/>
    <w:rsid w:val="0008167F"/>
    <w:rsid w:val="000820EE"/>
    <w:rsid w:val="0008253A"/>
    <w:rsid w:val="00082802"/>
    <w:rsid w:val="00083A86"/>
    <w:rsid w:val="00083B2F"/>
    <w:rsid w:val="00083D6B"/>
    <w:rsid w:val="00084294"/>
    <w:rsid w:val="00084349"/>
    <w:rsid w:val="00084CF8"/>
    <w:rsid w:val="0008504E"/>
    <w:rsid w:val="00085205"/>
    <w:rsid w:val="00086278"/>
    <w:rsid w:val="000866D2"/>
    <w:rsid w:val="00086B5A"/>
    <w:rsid w:val="00086BCF"/>
    <w:rsid w:val="00087421"/>
    <w:rsid w:val="00087750"/>
    <w:rsid w:val="000879E1"/>
    <w:rsid w:val="00087A28"/>
    <w:rsid w:val="000904B3"/>
    <w:rsid w:val="00090BF3"/>
    <w:rsid w:val="00090E3E"/>
    <w:rsid w:val="00090F6C"/>
    <w:rsid w:val="0009102D"/>
    <w:rsid w:val="00091444"/>
    <w:rsid w:val="00091642"/>
    <w:rsid w:val="00092839"/>
    <w:rsid w:val="00092B75"/>
    <w:rsid w:val="00094334"/>
    <w:rsid w:val="00094EC1"/>
    <w:rsid w:val="00095916"/>
    <w:rsid w:val="00095996"/>
    <w:rsid w:val="00095FDE"/>
    <w:rsid w:val="00096370"/>
    <w:rsid w:val="000965E1"/>
    <w:rsid w:val="00096610"/>
    <w:rsid w:val="00096B8A"/>
    <w:rsid w:val="000974D9"/>
    <w:rsid w:val="000976B2"/>
    <w:rsid w:val="00097A41"/>
    <w:rsid w:val="00097A95"/>
    <w:rsid w:val="00097BE0"/>
    <w:rsid w:val="00097ED4"/>
    <w:rsid w:val="00097FD9"/>
    <w:rsid w:val="000A037D"/>
    <w:rsid w:val="000A038D"/>
    <w:rsid w:val="000A0617"/>
    <w:rsid w:val="000A079B"/>
    <w:rsid w:val="000A085B"/>
    <w:rsid w:val="000A09EE"/>
    <w:rsid w:val="000A0D17"/>
    <w:rsid w:val="000A1433"/>
    <w:rsid w:val="000A26B4"/>
    <w:rsid w:val="000A2EED"/>
    <w:rsid w:val="000A3447"/>
    <w:rsid w:val="000A3728"/>
    <w:rsid w:val="000A392A"/>
    <w:rsid w:val="000A3B0F"/>
    <w:rsid w:val="000A3D91"/>
    <w:rsid w:val="000A4BE6"/>
    <w:rsid w:val="000A4D45"/>
    <w:rsid w:val="000A501E"/>
    <w:rsid w:val="000A55AE"/>
    <w:rsid w:val="000A644A"/>
    <w:rsid w:val="000A6533"/>
    <w:rsid w:val="000A713E"/>
    <w:rsid w:val="000A72D3"/>
    <w:rsid w:val="000A74E4"/>
    <w:rsid w:val="000A7B08"/>
    <w:rsid w:val="000B0379"/>
    <w:rsid w:val="000B1C18"/>
    <w:rsid w:val="000B1ED9"/>
    <w:rsid w:val="000B230D"/>
    <w:rsid w:val="000B2D42"/>
    <w:rsid w:val="000B3288"/>
    <w:rsid w:val="000B3FC5"/>
    <w:rsid w:val="000B418D"/>
    <w:rsid w:val="000B4659"/>
    <w:rsid w:val="000B47C7"/>
    <w:rsid w:val="000B4A51"/>
    <w:rsid w:val="000B4C64"/>
    <w:rsid w:val="000B5057"/>
    <w:rsid w:val="000B5989"/>
    <w:rsid w:val="000B5C4F"/>
    <w:rsid w:val="000B5D76"/>
    <w:rsid w:val="000B6C7E"/>
    <w:rsid w:val="000B6DBA"/>
    <w:rsid w:val="000B6EB9"/>
    <w:rsid w:val="000B7EBC"/>
    <w:rsid w:val="000C01A0"/>
    <w:rsid w:val="000C0B65"/>
    <w:rsid w:val="000C0EDD"/>
    <w:rsid w:val="000C11CA"/>
    <w:rsid w:val="000C17F3"/>
    <w:rsid w:val="000C1EAB"/>
    <w:rsid w:val="000C1FE5"/>
    <w:rsid w:val="000C2A7A"/>
    <w:rsid w:val="000C3F5B"/>
    <w:rsid w:val="000C420E"/>
    <w:rsid w:val="000C475C"/>
    <w:rsid w:val="000C5BF3"/>
    <w:rsid w:val="000C5C01"/>
    <w:rsid w:val="000C636A"/>
    <w:rsid w:val="000C64CD"/>
    <w:rsid w:val="000C6F15"/>
    <w:rsid w:val="000C7238"/>
    <w:rsid w:val="000C7729"/>
    <w:rsid w:val="000C783C"/>
    <w:rsid w:val="000D0140"/>
    <w:rsid w:val="000D1DB5"/>
    <w:rsid w:val="000D2048"/>
    <w:rsid w:val="000D2CDF"/>
    <w:rsid w:val="000D3DE2"/>
    <w:rsid w:val="000D4488"/>
    <w:rsid w:val="000D48F7"/>
    <w:rsid w:val="000D4D6B"/>
    <w:rsid w:val="000D51BF"/>
    <w:rsid w:val="000D5646"/>
    <w:rsid w:val="000D569A"/>
    <w:rsid w:val="000D5B95"/>
    <w:rsid w:val="000D5C80"/>
    <w:rsid w:val="000D5C9E"/>
    <w:rsid w:val="000D5EE4"/>
    <w:rsid w:val="000D674C"/>
    <w:rsid w:val="000D69FC"/>
    <w:rsid w:val="000D6B62"/>
    <w:rsid w:val="000D6C08"/>
    <w:rsid w:val="000D708E"/>
    <w:rsid w:val="000D72C0"/>
    <w:rsid w:val="000D76B7"/>
    <w:rsid w:val="000D76CB"/>
    <w:rsid w:val="000D77EB"/>
    <w:rsid w:val="000E0B21"/>
    <w:rsid w:val="000E0F55"/>
    <w:rsid w:val="000E12F8"/>
    <w:rsid w:val="000E1E90"/>
    <w:rsid w:val="000E1EA6"/>
    <w:rsid w:val="000E2688"/>
    <w:rsid w:val="000E2712"/>
    <w:rsid w:val="000E27CA"/>
    <w:rsid w:val="000E283D"/>
    <w:rsid w:val="000E2C9F"/>
    <w:rsid w:val="000E2FF4"/>
    <w:rsid w:val="000E347F"/>
    <w:rsid w:val="000E36AD"/>
    <w:rsid w:val="000E396B"/>
    <w:rsid w:val="000E4031"/>
    <w:rsid w:val="000E4222"/>
    <w:rsid w:val="000E5112"/>
    <w:rsid w:val="000E52D6"/>
    <w:rsid w:val="000E5909"/>
    <w:rsid w:val="000E5960"/>
    <w:rsid w:val="000E5EA9"/>
    <w:rsid w:val="000E6141"/>
    <w:rsid w:val="000E63F4"/>
    <w:rsid w:val="000E68D6"/>
    <w:rsid w:val="000E6D5A"/>
    <w:rsid w:val="000E7789"/>
    <w:rsid w:val="000E7BB2"/>
    <w:rsid w:val="000E7C20"/>
    <w:rsid w:val="000F06B0"/>
    <w:rsid w:val="000F0D9E"/>
    <w:rsid w:val="000F1CC9"/>
    <w:rsid w:val="000F2102"/>
    <w:rsid w:val="000F2313"/>
    <w:rsid w:val="000F2328"/>
    <w:rsid w:val="000F2E52"/>
    <w:rsid w:val="000F2EA3"/>
    <w:rsid w:val="000F2F00"/>
    <w:rsid w:val="000F3CAD"/>
    <w:rsid w:val="000F3EFE"/>
    <w:rsid w:val="000F41DE"/>
    <w:rsid w:val="000F482B"/>
    <w:rsid w:val="000F6737"/>
    <w:rsid w:val="000F698A"/>
    <w:rsid w:val="000F7554"/>
    <w:rsid w:val="000F7E6F"/>
    <w:rsid w:val="001002C1"/>
    <w:rsid w:val="00100D2B"/>
    <w:rsid w:val="00100D51"/>
    <w:rsid w:val="0010180F"/>
    <w:rsid w:val="00101E1F"/>
    <w:rsid w:val="001020EC"/>
    <w:rsid w:val="0010218D"/>
    <w:rsid w:val="00102202"/>
    <w:rsid w:val="0010224D"/>
    <w:rsid w:val="00102302"/>
    <w:rsid w:val="001023A8"/>
    <w:rsid w:val="00103BE1"/>
    <w:rsid w:val="00103E62"/>
    <w:rsid w:val="0010428A"/>
    <w:rsid w:val="00104DE8"/>
    <w:rsid w:val="00104F6D"/>
    <w:rsid w:val="00105198"/>
    <w:rsid w:val="00105466"/>
    <w:rsid w:val="001057FB"/>
    <w:rsid w:val="001059E1"/>
    <w:rsid w:val="001060C2"/>
    <w:rsid w:val="0010614E"/>
    <w:rsid w:val="0010654A"/>
    <w:rsid w:val="00106616"/>
    <w:rsid w:val="0010694F"/>
    <w:rsid w:val="0010697D"/>
    <w:rsid w:val="00107BAA"/>
    <w:rsid w:val="00107D86"/>
    <w:rsid w:val="00110D3F"/>
    <w:rsid w:val="00111167"/>
    <w:rsid w:val="0011124C"/>
    <w:rsid w:val="0011169A"/>
    <w:rsid w:val="0011194E"/>
    <w:rsid w:val="00111B95"/>
    <w:rsid w:val="00111C86"/>
    <w:rsid w:val="00111CDF"/>
    <w:rsid w:val="0011210D"/>
    <w:rsid w:val="00112127"/>
    <w:rsid w:val="001123E5"/>
    <w:rsid w:val="00112463"/>
    <w:rsid w:val="001134A2"/>
    <w:rsid w:val="001134AB"/>
    <w:rsid w:val="00113510"/>
    <w:rsid w:val="00113583"/>
    <w:rsid w:val="0011387C"/>
    <w:rsid w:val="00113A15"/>
    <w:rsid w:val="00113C30"/>
    <w:rsid w:val="00113F8A"/>
    <w:rsid w:val="0011436C"/>
    <w:rsid w:val="0011439F"/>
    <w:rsid w:val="00114B64"/>
    <w:rsid w:val="00114DC0"/>
    <w:rsid w:val="00114DC5"/>
    <w:rsid w:val="00115F89"/>
    <w:rsid w:val="0011669E"/>
    <w:rsid w:val="0011678A"/>
    <w:rsid w:val="00116B42"/>
    <w:rsid w:val="00116C37"/>
    <w:rsid w:val="001170CD"/>
    <w:rsid w:val="0011735D"/>
    <w:rsid w:val="00117A3B"/>
    <w:rsid w:val="00117EAF"/>
    <w:rsid w:val="00120762"/>
    <w:rsid w:val="001210E2"/>
    <w:rsid w:val="001213CF"/>
    <w:rsid w:val="001218C6"/>
    <w:rsid w:val="001219F1"/>
    <w:rsid w:val="00121CA5"/>
    <w:rsid w:val="00121E79"/>
    <w:rsid w:val="00121FAD"/>
    <w:rsid w:val="0012205F"/>
    <w:rsid w:val="00122464"/>
    <w:rsid w:val="00122568"/>
    <w:rsid w:val="00122733"/>
    <w:rsid w:val="00122944"/>
    <w:rsid w:val="001235CA"/>
    <w:rsid w:val="00123653"/>
    <w:rsid w:val="001239E2"/>
    <w:rsid w:val="00123AD2"/>
    <w:rsid w:val="00123B2F"/>
    <w:rsid w:val="00123CD4"/>
    <w:rsid w:val="00124311"/>
    <w:rsid w:val="00124909"/>
    <w:rsid w:val="00124FC1"/>
    <w:rsid w:val="00125413"/>
    <w:rsid w:val="00125C60"/>
    <w:rsid w:val="0012694C"/>
    <w:rsid w:val="00126B75"/>
    <w:rsid w:val="001270B3"/>
    <w:rsid w:val="00127360"/>
    <w:rsid w:val="00127380"/>
    <w:rsid w:val="0013084F"/>
    <w:rsid w:val="00130864"/>
    <w:rsid w:val="00130ADC"/>
    <w:rsid w:val="00130ADF"/>
    <w:rsid w:val="00130CA8"/>
    <w:rsid w:val="00130D54"/>
    <w:rsid w:val="00130DDA"/>
    <w:rsid w:val="001317D4"/>
    <w:rsid w:val="00131C60"/>
    <w:rsid w:val="00131EC2"/>
    <w:rsid w:val="00132215"/>
    <w:rsid w:val="00132351"/>
    <w:rsid w:val="001325B6"/>
    <w:rsid w:val="00132CD8"/>
    <w:rsid w:val="00132CE8"/>
    <w:rsid w:val="00132D9B"/>
    <w:rsid w:val="00133101"/>
    <w:rsid w:val="00133C26"/>
    <w:rsid w:val="001340F1"/>
    <w:rsid w:val="00134459"/>
    <w:rsid w:val="00134465"/>
    <w:rsid w:val="00134AFF"/>
    <w:rsid w:val="00134DA2"/>
    <w:rsid w:val="00134ED5"/>
    <w:rsid w:val="00135050"/>
    <w:rsid w:val="00135234"/>
    <w:rsid w:val="00135526"/>
    <w:rsid w:val="00135830"/>
    <w:rsid w:val="001359D5"/>
    <w:rsid w:val="00135DA4"/>
    <w:rsid w:val="00135F74"/>
    <w:rsid w:val="00135FD8"/>
    <w:rsid w:val="00136056"/>
    <w:rsid w:val="001360AC"/>
    <w:rsid w:val="00136577"/>
    <w:rsid w:val="001366A2"/>
    <w:rsid w:val="00136A55"/>
    <w:rsid w:val="00137023"/>
    <w:rsid w:val="00137424"/>
    <w:rsid w:val="00137463"/>
    <w:rsid w:val="00137660"/>
    <w:rsid w:val="00137693"/>
    <w:rsid w:val="0013794D"/>
    <w:rsid w:val="00137D68"/>
    <w:rsid w:val="00137EFD"/>
    <w:rsid w:val="001403EE"/>
    <w:rsid w:val="001409A9"/>
    <w:rsid w:val="001409F9"/>
    <w:rsid w:val="001413A6"/>
    <w:rsid w:val="00141514"/>
    <w:rsid w:val="00141E1D"/>
    <w:rsid w:val="00141EDD"/>
    <w:rsid w:val="00142A81"/>
    <w:rsid w:val="00142C39"/>
    <w:rsid w:val="00142EFC"/>
    <w:rsid w:val="00143632"/>
    <w:rsid w:val="00143655"/>
    <w:rsid w:val="0014391A"/>
    <w:rsid w:val="00143AB1"/>
    <w:rsid w:val="00143AE8"/>
    <w:rsid w:val="00143C7B"/>
    <w:rsid w:val="00143DDC"/>
    <w:rsid w:val="00143F5F"/>
    <w:rsid w:val="00144029"/>
    <w:rsid w:val="00144156"/>
    <w:rsid w:val="001447F6"/>
    <w:rsid w:val="0014495A"/>
    <w:rsid w:val="00144B38"/>
    <w:rsid w:val="00145905"/>
    <w:rsid w:val="00145BE5"/>
    <w:rsid w:val="00145CED"/>
    <w:rsid w:val="00145D8C"/>
    <w:rsid w:val="00145FCB"/>
    <w:rsid w:val="001463FD"/>
    <w:rsid w:val="00146409"/>
    <w:rsid w:val="001465C3"/>
    <w:rsid w:val="00146C9B"/>
    <w:rsid w:val="001470D7"/>
    <w:rsid w:val="00147DA0"/>
    <w:rsid w:val="001504A1"/>
    <w:rsid w:val="00150A20"/>
    <w:rsid w:val="0015128E"/>
    <w:rsid w:val="00151EAD"/>
    <w:rsid w:val="00152126"/>
    <w:rsid w:val="001531A9"/>
    <w:rsid w:val="00153645"/>
    <w:rsid w:val="001536D5"/>
    <w:rsid w:val="001538A8"/>
    <w:rsid w:val="00153973"/>
    <w:rsid w:val="001539E7"/>
    <w:rsid w:val="00153C26"/>
    <w:rsid w:val="00154538"/>
    <w:rsid w:val="0015462E"/>
    <w:rsid w:val="001550CC"/>
    <w:rsid w:val="00155112"/>
    <w:rsid w:val="00155195"/>
    <w:rsid w:val="00155536"/>
    <w:rsid w:val="001555AB"/>
    <w:rsid w:val="0015561C"/>
    <w:rsid w:val="00155788"/>
    <w:rsid w:val="001558CC"/>
    <w:rsid w:val="0015592F"/>
    <w:rsid w:val="001564D3"/>
    <w:rsid w:val="00156B8B"/>
    <w:rsid w:val="00156CAB"/>
    <w:rsid w:val="00156E22"/>
    <w:rsid w:val="0015721E"/>
    <w:rsid w:val="001578CF"/>
    <w:rsid w:val="001578D7"/>
    <w:rsid w:val="00157B96"/>
    <w:rsid w:val="001605CE"/>
    <w:rsid w:val="00160F6F"/>
    <w:rsid w:val="001610F0"/>
    <w:rsid w:val="0016150E"/>
    <w:rsid w:val="00161D41"/>
    <w:rsid w:val="00161DC6"/>
    <w:rsid w:val="00162428"/>
    <w:rsid w:val="00162638"/>
    <w:rsid w:val="00163449"/>
    <w:rsid w:val="00163556"/>
    <w:rsid w:val="00163BC9"/>
    <w:rsid w:val="001645E2"/>
    <w:rsid w:val="001646AB"/>
    <w:rsid w:val="001646BD"/>
    <w:rsid w:val="00164EF8"/>
    <w:rsid w:val="001655AF"/>
    <w:rsid w:val="00166378"/>
    <w:rsid w:val="00167298"/>
    <w:rsid w:val="00167786"/>
    <w:rsid w:val="001706D1"/>
    <w:rsid w:val="00170C3F"/>
    <w:rsid w:val="00170DBF"/>
    <w:rsid w:val="001715A2"/>
    <w:rsid w:val="00171628"/>
    <w:rsid w:val="0017271B"/>
    <w:rsid w:val="001739EF"/>
    <w:rsid w:val="00173C37"/>
    <w:rsid w:val="00173C80"/>
    <w:rsid w:val="00173E68"/>
    <w:rsid w:val="001747FD"/>
    <w:rsid w:val="001748AF"/>
    <w:rsid w:val="00174BC1"/>
    <w:rsid w:val="00175008"/>
    <w:rsid w:val="00175619"/>
    <w:rsid w:val="001757AF"/>
    <w:rsid w:val="00175C83"/>
    <w:rsid w:val="0017686F"/>
    <w:rsid w:val="00176C06"/>
    <w:rsid w:val="00176ECC"/>
    <w:rsid w:val="001804BF"/>
    <w:rsid w:val="00180734"/>
    <w:rsid w:val="00180A89"/>
    <w:rsid w:val="001811B0"/>
    <w:rsid w:val="00181229"/>
    <w:rsid w:val="00181E98"/>
    <w:rsid w:val="00182167"/>
    <w:rsid w:val="001822DC"/>
    <w:rsid w:val="00182562"/>
    <w:rsid w:val="0018259C"/>
    <w:rsid w:val="00182641"/>
    <w:rsid w:val="00182FCF"/>
    <w:rsid w:val="00183475"/>
    <w:rsid w:val="0018424B"/>
    <w:rsid w:val="00184503"/>
    <w:rsid w:val="00184895"/>
    <w:rsid w:val="00184B66"/>
    <w:rsid w:val="00184D51"/>
    <w:rsid w:val="00184D92"/>
    <w:rsid w:val="0018542F"/>
    <w:rsid w:val="00185DA7"/>
    <w:rsid w:val="00185E66"/>
    <w:rsid w:val="00185F32"/>
    <w:rsid w:val="00185FAB"/>
    <w:rsid w:val="001860B9"/>
    <w:rsid w:val="001878CD"/>
    <w:rsid w:val="00187CB6"/>
    <w:rsid w:val="00190536"/>
    <w:rsid w:val="001908EE"/>
    <w:rsid w:val="00190B4C"/>
    <w:rsid w:val="00191181"/>
    <w:rsid w:val="0019145D"/>
    <w:rsid w:val="00191D51"/>
    <w:rsid w:val="001934BD"/>
    <w:rsid w:val="001937CC"/>
    <w:rsid w:val="001937E9"/>
    <w:rsid w:val="00193B6B"/>
    <w:rsid w:val="00193BA3"/>
    <w:rsid w:val="00193F25"/>
    <w:rsid w:val="00194B1F"/>
    <w:rsid w:val="00194DED"/>
    <w:rsid w:val="00194E34"/>
    <w:rsid w:val="00195982"/>
    <w:rsid w:val="00196A9A"/>
    <w:rsid w:val="001970D2"/>
    <w:rsid w:val="001971B7"/>
    <w:rsid w:val="00197455"/>
    <w:rsid w:val="00197C5A"/>
    <w:rsid w:val="001A00F1"/>
    <w:rsid w:val="001A0B17"/>
    <w:rsid w:val="001A0B8F"/>
    <w:rsid w:val="001A0F04"/>
    <w:rsid w:val="001A13B8"/>
    <w:rsid w:val="001A14B9"/>
    <w:rsid w:val="001A169B"/>
    <w:rsid w:val="001A1941"/>
    <w:rsid w:val="001A1EA0"/>
    <w:rsid w:val="001A2634"/>
    <w:rsid w:val="001A2718"/>
    <w:rsid w:val="001A2914"/>
    <w:rsid w:val="001A33CE"/>
    <w:rsid w:val="001A3701"/>
    <w:rsid w:val="001A386E"/>
    <w:rsid w:val="001A4053"/>
    <w:rsid w:val="001A4105"/>
    <w:rsid w:val="001A42DA"/>
    <w:rsid w:val="001A4632"/>
    <w:rsid w:val="001A49D3"/>
    <w:rsid w:val="001A4C18"/>
    <w:rsid w:val="001A50D9"/>
    <w:rsid w:val="001A56F4"/>
    <w:rsid w:val="001A5E30"/>
    <w:rsid w:val="001A5E64"/>
    <w:rsid w:val="001A70E6"/>
    <w:rsid w:val="001A71C0"/>
    <w:rsid w:val="001A7235"/>
    <w:rsid w:val="001A7359"/>
    <w:rsid w:val="001A78A1"/>
    <w:rsid w:val="001A7B68"/>
    <w:rsid w:val="001B036E"/>
    <w:rsid w:val="001B0A44"/>
    <w:rsid w:val="001B11AD"/>
    <w:rsid w:val="001B1872"/>
    <w:rsid w:val="001B1F54"/>
    <w:rsid w:val="001B2406"/>
    <w:rsid w:val="001B2A28"/>
    <w:rsid w:val="001B2FA7"/>
    <w:rsid w:val="001B32AC"/>
    <w:rsid w:val="001B3564"/>
    <w:rsid w:val="001B362F"/>
    <w:rsid w:val="001B4497"/>
    <w:rsid w:val="001B460F"/>
    <w:rsid w:val="001B5277"/>
    <w:rsid w:val="001B57CB"/>
    <w:rsid w:val="001B5D98"/>
    <w:rsid w:val="001B66EF"/>
    <w:rsid w:val="001B690B"/>
    <w:rsid w:val="001B6A7E"/>
    <w:rsid w:val="001B71B3"/>
    <w:rsid w:val="001B7AEE"/>
    <w:rsid w:val="001B7DE9"/>
    <w:rsid w:val="001C048D"/>
    <w:rsid w:val="001C0A02"/>
    <w:rsid w:val="001C0FCA"/>
    <w:rsid w:val="001C0FF7"/>
    <w:rsid w:val="001C1018"/>
    <w:rsid w:val="001C1557"/>
    <w:rsid w:val="001C17C1"/>
    <w:rsid w:val="001C192D"/>
    <w:rsid w:val="001C19E1"/>
    <w:rsid w:val="001C1A4C"/>
    <w:rsid w:val="001C1B30"/>
    <w:rsid w:val="001C1CF2"/>
    <w:rsid w:val="001C2128"/>
    <w:rsid w:val="001C2930"/>
    <w:rsid w:val="001C35A6"/>
    <w:rsid w:val="001C376F"/>
    <w:rsid w:val="001C3F49"/>
    <w:rsid w:val="001C4848"/>
    <w:rsid w:val="001C49F2"/>
    <w:rsid w:val="001C5002"/>
    <w:rsid w:val="001C5102"/>
    <w:rsid w:val="001C71FF"/>
    <w:rsid w:val="001D0549"/>
    <w:rsid w:val="001D0852"/>
    <w:rsid w:val="001D0AFC"/>
    <w:rsid w:val="001D12A4"/>
    <w:rsid w:val="001D13AF"/>
    <w:rsid w:val="001D1627"/>
    <w:rsid w:val="001D16AD"/>
    <w:rsid w:val="001D1C50"/>
    <w:rsid w:val="001D1E88"/>
    <w:rsid w:val="001D232A"/>
    <w:rsid w:val="001D2756"/>
    <w:rsid w:val="001D28A7"/>
    <w:rsid w:val="001D2B46"/>
    <w:rsid w:val="001D3006"/>
    <w:rsid w:val="001D3A60"/>
    <w:rsid w:val="001D3B57"/>
    <w:rsid w:val="001D443D"/>
    <w:rsid w:val="001D4E99"/>
    <w:rsid w:val="001D590E"/>
    <w:rsid w:val="001D5C2C"/>
    <w:rsid w:val="001D5E39"/>
    <w:rsid w:val="001D6798"/>
    <w:rsid w:val="001D6AAB"/>
    <w:rsid w:val="001D766D"/>
    <w:rsid w:val="001D77CC"/>
    <w:rsid w:val="001D7886"/>
    <w:rsid w:val="001E0381"/>
    <w:rsid w:val="001E0EAC"/>
    <w:rsid w:val="001E11A8"/>
    <w:rsid w:val="001E1327"/>
    <w:rsid w:val="001E22BD"/>
    <w:rsid w:val="001E2345"/>
    <w:rsid w:val="001E2771"/>
    <w:rsid w:val="001E307C"/>
    <w:rsid w:val="001E30FD"/>
    <w:rsid w:val="001E353C"/>
    <w:rsid w:val="001E3845"/>
    <w:rsid w:val="001E3CB0"/>
    <w:rsid w:val="001E43C5"/>
    <w:rsid w:val="001E43FD"/>
    <w:rsid w:val="001E4843"/>
    <w:rsid w:val="001E4846"/>
    <w:rsid w:val="001E5267"/>
    <w:rsid w:val="001E622D"/>
    <w:rsid w:val="001E62C3"/>
    <w:rsid w:val="001E6338"/>
    <w:rsid w:val="001E6716"/>
    <w:rsid w:val="001E6D40"/>
    <w:rsid w:val="001E73AA"/>
    <w:rsid w:val="001E779C"/>
    <w:rsid w:val="001E786E"/>
    <w:rsid w:val="001E7A8B"/>
    <w:rsid w:val="001E7FF0"/>
    <w:rsid w:val="001F055A"/>
    <w:rsid w:val="001F0B4D"/>
    <w:rsid w:val="001F118E"/>
    <w:rsid w:val="001F11D7"/>
    <w:rsid w:val="001F2455"/>
    <w:rsid w:val="001F267E"/>
    <w:rsid w:val="001F3583"/>
    <w:rsid w:val="001F3ECE"/>
    <w:rsid w:val="001F4002"/>
    <w:rsid w:val="001F404E"/>
    <w:rsid w:val="001F4396"/>
    <w:rsid w:val="001F46F0"/>
    <w:rsid w:val="001F4790"/>
    <w:rsid w:val="001F47CA"/>
    <w:rsid w:val="001F47D6"/>
    <w:rsid w:val="001F4C1E"/>
    <w:rsid w:val="001F57F8"/>
    <w:rsid w:val="001F5894"/>
    <w:rsid w:val="001F5A15"/>
    <w:rsid w:val="001F619B"/>
    <w:rsid w:val="001F634A"/>
    <w:rsid w:val="001F678D"/>
    <w:rsid w:val="001F6A94"/>
    <w:rsid w:val="001F6AA6"/>
    <w:rsid w:val="001F6E4F"/>
    <w:rsid w:val="001F7209"/>
    <w:rsid w:val="001F7377"/>
    <w:rsid w:val="001F7A38"/>
    <w:rsid w:val="001F7F48"/>
    <w:rsid w:val="00200174"/>
    <w:rsid w:val="00200258"/>
    <w:rsid w:val="002006FE"/>
    <w:rsid w:val="002010D4"/>
    <w:rsid w:val="00201757"/>
    <w:rsid w:val="00201B98"/>
    <w:rsid w:val="00202ADE"/>
    <w:rsid w:val="00203AB4"/>
    <w:rsid w:val="00203F03"/>
    <w:rsid w:val="00204A08"/>
    <w:rsid w:val="00204B1A"/>
    <w:rsid w:val="00204F5F"/>
    <w:rsid w:val="00205052"/>
    <w:rsid w:val="002051AE"/>
    <w:rsid w:val="00205508"/>
    <w:rsid w:val="00206363"/>
    <w:rsid w:val="00206B52"/>
    <w:rsid w:val="00206CA8"/>
    <w:rsid w:val="00206D15"/>
    <w:rsid w:val="00207021"/>
    <w:rsid w:val="002073F1"/>
    <w:rsid w:val="002074DE"/>
    <w:rsid w:val="0020757C"/>
    <w:rsid w:val="00207C9F"/>
    <w:rsid w:val="00210064"/>
    <w:rsid w:val="00210791"/>
    <w:rsid w:val="0021082B"/>
    <w:rsid w:val="00210B35"/>
    <w:rsid w:val="00211094"/>
    <w:rsid w:val="00211227"/>
    <w:rsid w:val="002112C0"/>
    <w:rsid w:val="002114BA"/>
    <w:rsid w:val="0021164D"/>
    <w:rsid w:val="0021268D"/>
    <w:rsid w:val="00212FF8"/>
    <w:rsid w:val="002130C8"/>
    <w:rsid w:val="002141D7"/>
    <w:rsid w:val="0021421C"/>
    <w:rsid w:val="00214539"/>
    <w:rsid w:val="002147D2"/>
    <w:rsid w:val="00214C5F"/>
    <w:rsid w:val="00214C8A"/>
    <w:rsid w:val="00214D10"/>
    <w:rsid w:val="002155EE"/>
    <w:rsid w:val="00215C80"/>
    <w:rsid w:val="00215D3E"/>
    <w:rsid w:val="00215F88"/>
    <w:rsid w:val="00216714"/>
    <w:rsid w:val="00216A71"/>
    <w:rsid w:val="00216F4F"/>
    <w:rsid w:val="00217B14"/>
    <w:rsid w:val="00217B4D"/>
    <w:rsid w:val="00217E23"/>
    <w:rsid w:val="002200E6"/>
    <w:rsid w:val="002207CA"/>
    <w:rsid w:val="0022110A"/>
    <w:rsid w:val="002212B6"/>
    <w:rsid w:val="002214C1"/>
    <w:rsid w:val="002214FD"/>
    <w:rsid w:val="00221820"/>
    <w:rsid w:val="00221B1E"/>
    <w:rsid w:val="00221BAD"/>
    <w:rsid w:val="00222104"/>
    <w:rsid w:val="00222C87"/>
    <w:rsid w:val="00222D0E"/>
    <w:rsid w:val="00222D1E"/>
    <w:rsid w:val="002233E4"/>
    <w:rsid w:val="00223998"/>
    <w:rsid w:val="00223C5B"/>
    <w:rsid w:val="00224510"/>
    <w:rsid w:val="00224679"/>
    <w:rsid w:val="00224D6C"/>
    <w:rsid w:val="00225075"/>
    <w:rsid w:val="002254B3"/>
    <w:rsid w:val="002258B1"/>
    <w:rsid w:val="002259D8"/>
    <w:rsid w:val="00225AB0"/>
    <w:rsid w:val="002263A9"/>
    <w:rsid w:val="002265C7"/>
    <w:rsid w:val="002273F1"/>
    <w:rsid w:val="002308B6"/>
    <w:rsid w:val="00230C65"/>
    <w:rsid w:val="00230F83"/>
    <w:rsid w:val="002312A5"/>
    <w:rsid w:val="002316CB"/>
    <w:rsid w:val="00231C54"/>
    <w:rsid w:val="00231F1F"/>
    <w:rsid w:val="00231FD9"/>
    <w:rsid w:val="0023248E"/>
    <w:rsid w:val="002328A5"/>
    <w:rsid w:val="00232956"/>
    <w:rsid w:val="00232D09"/>
    <w:rsid w:val="00232F70"/>
    <w:rsid w:val="002330E4"/>
    <w:rsid w:val="002335FD"/>
    <w:rsid w:val="00233665"/>
    <w:rsid w:val="00233AA7"/>
    <w:rsid w:val="00233CAC"/>
    <w:rsid w:val="00233FA3"/>
    <w:rsid w:val="002340A4"/>
    <w:rsid w:val="002349DE"/>
    <w:rsid w:val="0023505F"/>
    <w:rsid w:val="002350F4"/>
    <w:rsid w:val="00235231"/>
    <w:rsid w:val="00235AEF"/>
    <w:rsid w:val="00235D3B"/>
    <w:rsid w:val="00235F5E"/>
    <w:rsid w:val="00235FE6"/>
    <w:rsid w:val="00236316"/>
    <w:rsid w:val="0023699B"/>
    <w:rsid w:val="00236A9D"/>
    <w:rsid w:val="00236AEF"/>
    <w:rsid w:val="00236FBB"/>
    <w:rsid w:val="00237015"/>
    <w:rsid w:val="00237347"/>
    <w:rsid w:val="002374B1"/>
    <w:rsid w:val="002374B5"/>
    <w:rsid w:val="00237D5F"/>
    <w:rsid w:val="00237ED3"/>
    <w:rsid w:val="002405A2"/>
    <w:rsid w:val="00240C52"/>
    <w:rsid w:val="002410EA"/>
    <w:rsid w:val="002412A7"/>
    <w:rsid w:val="002417A5"/>
    <w:rsid w:val="00241861"/>
    <w:rsid w:val="002418E1"/>
    <w:rsid w:val="00241A9B"/>
    <w:rsid w:val="00241BAD"/>
    <w:rsid w:val="00242135"/>
    <w:rsid w:val="00242521"/>
    <w:rsid w:val="00242922"/>
    <w:rsid w:val="00242BAE"/>
    <w:rsid w:val="00242D6C"/>
    <w:rsid w:val="00242EB5"/>
    <w:rsid w:val="00242FA5"/>
    <w:rsid w:val="002430DA"/>
    <w:rsid w:val="002438DE"/>
    <w:rsid w:val="00243908"/>
    <w:rsid w:val="00243A2F"/>
    <w:rsid w:val="00243AFF"/>
    <w:rsid w:val="0024539D"/>
    <w:rsid w:val="00245AA9"/>
    <w:rsid w:val="00245D30"/>
    <w:rsid w:val="00245F3F"/>
    <w:rsid w:val="00245FB2"/>
    <w:rsid w:val="00246318"/>
    <w:rsid w:val="0024673B"/>
    <w:rsid w:val="00246962"/>
    <w:rsid w:val="00246A41"/>
    <w:rsid w:val="00246C75"/>
    <w:rsid w:val="0024762F"/>
    <w:rsid w:val="00247966"/>
    <w:rsid w:val="002501DD"/>
    <w:rsid w:val="00250334"/>
    <w:rsid w:val="002504AA"/>
    <w:rsid w:val="0025057E"/>
    <w:rsid w:val="00250725"/>
    <w:rsid w:val="002516CD"/>
    <w:rsid w:val="002519C9"/>
    <w:rsid w:val="002521DB"/>
    <w:rsid w:val="002522E2"/>
    <w:rsid w:val="002522EB"/>
    <w:rsid w:val="00252409"/>
    <w:rsid w:val="002527DE"/>
    <w:rsid w:val="00252A3E"/>
    <w:rsid w:val="00252B4E"/>
    <w:rsid w:val="00253141"/>
    <w:rsid w:val="0025330B"/>
    <w:rsid w:val="002539FE"/>
    <w:rsid w:val="002542E3"/>
    <w:rsid w:val="002543D0"/>
    <w:rsid w:val="0025456E"/>
    <w:rsid w:val="002547D6"/>
    <w:rsid w:val="002549D1"/>
    <w:rsid w:val="00254FAD"/>
    <w:rsid w:val="002551D2"/>
    <w:rsid w:val="00255362"/>
    <w:rsid w:val="002559EF"/>
    <w:rsid w:val="00255BC1"/>
    <w:rsid w:val="00255E91"/>
    <w:rsid w:val="00255F49"/>
    <w:rsid w:val="00256192"/>
    <w:rsid w:val="002566DF"/>
    <w:rsid w:val="00256AB5"/>
    <w:rsid w:val="00256E41"/>
    <w:rsid w:val="00257459"/>
    <w:rsid w:val="002575B4"/>
    <w:rsid w:val="00257B23"/>
    <w:rsid w:val="00260682"/>
    <w:rsid w:val="002610FC"/>
    <w:rsid w:val="0026176E"/>
    <w:rsid w:val="00261C4A"/>
    <w:rsid w:val="0026307D"/>
    <w:rsid w:val="0026315C"/>
    <w:rsid w:val="0026371E"/>
    <w:rsid w:val="0026391A"/>
    <w:rsid w:val="00263996"/>
    <w:rsid w:val="00263B23"/>
    <w:rsid w:val="002640AC"/>
    <w:rsid w:val="002644A7"/>
    <w:rsid w:val="00264AF0"/>
    <w:rsid w:val="00264DCA"/>
    <w:rsid w:val="00265236"/>
    <w:rsid w:val="00265B56"/>
    <w:rsid w:val="00265D41"/>
    <w:rsid w:val="00266AC4"/>
    <w:rsid w:val="00266C89"/>
    <w:rsid w:val="00266E32"/>
    <w:rsid w:val="00266EB6"/>
    <w:rsid w:val="0026732B"/>
    <w:rsid w:val="00267382"/>
    <w:rsid w:val="00267B2E"/>
    <w:rsid w:val="00267B8E"/>
    <w:rsid w:val="00267CEA"/>
    <w:rsid w:val="00270024"/>
    <w:rsid w:val="00270116"/>
    <w:rsid w:val="0027083D"/>
    <w:rsid w:val="00270DD2"/>
    <w:rsid w:val="00271830"/>
    <w:rsid w:val="00271BDF"/>
    <w:rsid w:val="00271EA8"/>
    <w:rsid w:val="002722E2"/>
    <w:rsid w:val="00272A19"/>
    <w:rsid w:val="00272CCA"/>
    <w:rsid w:val="00273A2A"/>
    <w:rsid w:val="00273E77"/>
    <w:rsid w:val="0027407D"/>
    <w:rsid w:val="00274652"/>
    <w:rsid w:val="0027470A"/>
    <w:rsid w:val="00274BB3"/>
    <w:rsid w:val="0027586B"/>
    <w:rsid w:val="00275B9A"/>
    <w:rsid w:val="00275ED0"/>
    <w:rsid w:val="00275F0A"/>
    <w:rsid w:val="00275FDD"/>
    <w:rsid w:val="0027661D"/>
    <w:rsid w:val="00276D06"/>
    <w:rsid w:val="002770BB"/>
    <w:rsid w:val="0027719F"/>
    <w:rsid w:val="00277FD8"/>
    <w:rsid w:val="0028014E"/>
    <w:rsid w:val="00280428"/>
    <w:rsid w:val="002805B2"/>
    <w:rsid w:val="0028082C"/>
    <w:rsid w:val="00280BEF"/>
    <w:rsid w:val="0028148C"/>
    <w:rsid w:val="00282399"/>
    <w:rsid w:val="0028239E"/>
    <w:rsid w:val="00282EAB"/>
    <w:rsid w:val="00282F48"/>
    <w:rsid w:val="002834DB"/>
    <w:rsid w:val="00283F2C"/>
    <w:rsid w:val="0028431E"/>
    <w:rsid w:val="002849FC"/>
    <w:rsid w:val="00284DFE"/>
    <w:rsid w:val="002850DE"/>
    <w:rsid w:val="0028531E"/>
    <w:rsid w:val="002854F2"/>
    <w:rsid w:val="00285BE9"/>
    <w:rsid w:val="00285C77"/>
    <w:rsid w:val="002862A2"/>
    <w:rsid w:val="00287190"/>
    <w:rsid w:val="00287BEC"/>
    <w:rsid w:val="002907EF"/>
    <w:rsid w:val="00290E5A"/>
    <w:rsid w:val="00290FCE"/>
    <w:rsid w:val="00291303"/>
    <w:rsid w:val="0029136B"/>
    <w:rsid w:val="00291628"/>
    <w:rsid w:val="00291674"/>
    <w:rsid w:val="002917FC"/>
    <w:rsid w:val="00291D14"/>
    <w:rsid w:val="00291F40"/>
    <w:rsid w:val="00292431"/>
    <w:rsid w:val="00293018"/>
    <w:rsid w:val="002930FE"/>
    <w:rsid w:val="002932D7"/>
    <w:rsid w:val="0029333C"/>
    <w:rsid w:val="002933C3"/>
    <w:rsid w:val="00293AD5"/>
    <w:rsid w:val="00293E70"/>
    <w:rsid w:val="002945D0"/>
    <w:rsid w:val="0029462B"/>
    <w:rsid w:val="00294AF3"/>
    <w:rsid w:val="00294C07"/>
    <w:rsid w:val="00294D85"/>
    <w:rsid w:val="00295309"/>
    <w:rsid w:val="00295477"/>
    <w:rsid w:val="002954BB"/>
    <w:rsid w:val="002958B2"/>
    <w:rsid w:val="0029595C"/>
    <w:rsid w:val="002959AF"/>
    <w:rsid w:val="00295C02"/>
    <w:rsid w:val="00295D04"/>
    <w:rsid w:val="00295E6C"/>
    <w:rsid w:val="0029697F"/>
    <w:rsid w:val="00297537"/>
    <w:rsid w:val="00297AF0"/>
    <w:rsid w:val="00297B11"/>
    <w:rsid w:val="00297EFA"/>
    <w:rsid w:val="002A06D5"/>
    <w:rsid w:val="002A0D8C"/>
    <w:rsid w:val="002A11E9"/>
    <w:rsid w:val="002A1203"/>
    <w:rsid w:val="002A17B3"/>
    <w:rsid w:val="002A1922"/>
    <w:rsid w:val="002A321C"/>
    <w:rsid w:val="002A35B7"/>
    <w:rsid w:val="002A3650"/>
    <w:rsid w:val="002A4360"/>
    <w:rsid w:val="002A4878"/>
    <w:rsid w:val="002A4D85"/>
    <w:rsid w:val="002A54E8"/>
    <w:rsid w:val="002A5A62"/>
    <w:rsid w:val="002A5D3D"/>
    <w:rsid w:val="002A6065"/>
    <w:rsid w:val="002A6D3A"/>
    <w:rsid w:val="002A6E34"/>
    <w:rsid w:val="002A6FC3"/>
    <w:rsid w:val="002A7328"/>
    <w:rsid w:val="002A7390"/>
    <w:rsid w:val="002A75D1"/>
    <w:rsid w:val="002A7BE5"/>
    <w:rsid w:val="002B0316"/>
    <w:rsid w:val="002B0447"/>
    <w:rsid w:val="002B06CB"/>
    <w:rsid w:val="002B0D19"/>
    <w:rsid w:val="002B0E2E"/>
    <w:rsid w:val="002B0E3A"/>
    <w:rsid w:val="002B0F7A"/>
    <w:rsid w:val="002B117B"/>
    <w:rsid w:val="002B11E9"/>
    <w:rsid w:val="002B1AFC"/>
    <w:rsid w:val="002B2254"/>
    <w:rsid w:val="002B2A73"/>
    <w:rsid w:val="002B2D15"/>
    <w:rsid w:val="002B2F0E"/>
    <w:rsid w:val="002B3472"/>
    <w:rsid w:val="002B36FB"/>
    <w:rsid w:val="002B4395"/>
    <w:rsid w:val="002B5244"/>
    <w:rsid w:val="002B5488"/>
    <w:rsid w:val="002B54E1"/>
    <w:rsid w:val="002B5AD9"/>
    <w:rsid w:val="002B5B15"/>
    <w:rsid w:val="002B6031"/>
    <w:rsid w:val="002B6460"/>
    <w:rsid w:val="002B6875"/>
    <w:rsid w:val="002B7106"/>
    <w:rsid w:val="002B7110"/>
    <w:rsid w:val="002B740A"/>
    <w:rsid w:val="002B7791"/>
    <w:rsid w:val="002B7910"/>
    <w:rsid w:val="002B7BCB"/>
    <w:rsid w:val="002C079B"/>
    <w:rsid w:val="002C13A0"/>
    <w:rsid w:val="002C14F9"/>
    <w:rsid w:val="002C1677"/>
    <w:rsid w:val="002C1C51"/>
    <w:rsid w:val="002C1CD1"/>
    <w:rsid w:val="002C1D1C"/>
    <w:rsid w:val="002C1FD2"/>
    <w:rsid w:val="002C20C6"/>
    <w:rsid w:val="002C24C8"/>
    <w:rsid w:val="002C25E3"/>
    <w:rsid w:val="002C2CAE"/>
    <w:rsid w:val="002C2EA7"/>
    <w:rsid w:val="002C3699"/>
    <w:rsid w:val="002C36F7"/>
    <w:rsid w:val="002C3A54"/>
    <w:rsid w:val="002C3D99"/>
    <w:rsid w:val="002C417D"/>
    <w:rsid w:val="002C4562"/>
    <w:rsid w:val="002C4D02"/>
    <w:rsid w:val="002C5006"/>
    <w:rsid w:val="002C5064"/>
    <w:rsid w:val="002C5207"/>
    <w:rsid w:val="002C5402"/>
    <w:rsid w:val="002C5F16"/>
    <w:rsid w:val="002C5FBD"/>
    <w:rsid w:val="002C6737"/>
    <w:rsid w:val="002C6887"/>
    <w:rsid w:val="002C6D4A"/>
    <w:rsid w:val="002C6E32"/>
    <w:rsid w:val="002C77F5"/>
    <w:rsid w:val="002C7936"/>
    <w:rsid w:val="002C7BAC"/>
    <w:rsid w:val="002D014B"/>
    <w:rsid w:val="002D11E1"/>
    <w:rsid w:val="002D12D6"/>
    <w:rsid w:val="002D13FA"/>
    <w:rsid w:val="002D16F0"/>
    <w:rsid w:val="002D1BF6"/>
    <w:rsid w:val="002D209B"/>
    <w:rsid w:val="002D2598"/>
    <w:rsid w:val="002D2D07"/>
    <w:rsid w:val="002D3302"/>
    <w:rsid w:val="002D3614"/>
    <w:rsid w:val="002D3E9A"/>
    <w:rsid w:val="002D49F3"/>
    <w:rsid w:val="002D4ABA"/>
    <w:rsid w:val="002D50DE"/>
    <w:rsid w:val="002D5930"/>
    <w:rsid w:val="002D5BC0"/>
    <w:rsid w:val="002D5FD4"/>
    <w:rsid w:val="002D639E"/>
    <w:rsid w:val="002D663E"/>
    <w:rsid w:val="002D6A19"/>
    <w:rsid w:val="002D6A2B"/>
    <w:rsid w:val="002D6A56"/>
    <w:rsid w:val="002D6B51"/>
    <w:rsid w:val="002D6ED5"/>
    <w:rsid w:val="002D6F1E"/>
    <w:rsid w:val="002D750F"/>
    <w:rsid w:val="002D7D2D"/>
    <w:rsid w:val="002E011B"/>
    <w:rsid w:val="002E0173"/>
    <w:rsid w:val="002E019A"/>
    <w:rsid w:val="002E0D9A"/>
    <w:rsid w:val="002E0F8C"/>
    <w:rsid w:val="002E1255"/>
    <w:rsid w:val="002E1FE3"/>
    <w:rsid w:val="002E203F"/>
    <w:rsid w:val="002E2153"/>
    <w:rsid w:val="002E2289"/>
    <w:rsid w:val="002E2418"/>
    <w:rsid w:val="002E2FC4"/>
    <w:rsid w:val="002E3F92"/>
    <w:rsid w:val="002E4985"/>
    <w:rsid w:val="002E5A1E"/>
    <w:rsid w:val="002E5E2F"/>
    <w:rsid w:val="002E5E80"/>
    <w:rsid w:val="002E61EB"/>
    <w:rsid w:val="002E64C2"/>
    <w:rsid w:val="002E69F6"/>
    <w:rsid w:val="002E6B81"/>
    <w:rsid w:val="002E6F6A"/>
    <w:rsid w:val="002E7180"/>
    <w:rsid w:val="002E71A8"/>
    <w:rsid w:val="002E726D"/>
    <w:rsid w:val="002E7588"/>
    <w:rsid w:val="002E75F1"/>
    <w:rsid w:val="002E79C7"/>
    <w:rsid w:val="002E7ABA"/>
    <w:rsid w:val="002E7CF7"/>
    <w:rsid w:val="002E7E87"/>
    <w:rsid w:val="002E7FF5"/>
    <w:rsid w:val="002F00AA"/>
    <w:rsid w:val="002F00FD"/>
    <w:rsid w:val="002F082A"/>
    <w:rsid w:val="002F10C4"/>
    <w:rsid w:val="002F1130"/>
    <w:rsid w:val="002F1A86"/>
    <w:rsid w:val="002F1DFD"/>
    <w:rsid w:val="002F2184"/>
    <w:rsid w:val="002F2693"/>
    <w:rsid w:val="002F27B8"/>
    <w:rsid w:val="002F29D2"/>
    <w:rsid w:val="002F2A9D"/>
    <w:rsid w:val="002F32A4"/>
    <w:rsid w:val="002F36D8"/>
    <w:rsid w:val="002F3B2B"/>
    <w:rsid w:val="002F3FCC"/>
    <w:rsid w:val="002F429D"/>
    <w:rsid w:val="002F4AE7"/>
    <w:rsid w:val="002F5A90"/>
    <w:rsid w:val="002F5AF8"/>
    <w:rsid w:val="002F5F41"/>
    <w:rsid w:val="002F6023"/>
    <w:rsid w:val="002F65EF"/>
    <w:rsid w:val="002F66ED"/>
    <w:rsid w:val="002F6A1D"/>
    <w:rsid w:val="002F6CDF"/>
    <w:rsid w:val="002F7924"/>
    <w:rsid w:val="002F79AF"/>
    <w:rsid w:val="002F7A3C"/>
    <w:rsid w:val="00301321"/>
    <w:rsid w:val="003016C2"/>
    <w:rsid w:val="003016FD"/>
    <w:rsid w:val="00301995"/>
    <w:rsid w:val="00301BA5"/>
    <w:rsid w:val="00301E41"/>
    <w:rsid w:val="0030230C"/>
    <w:rsid w:val="003025B0"/>
    <w:rsid w:val="00302B3A"/>
    <w:rsid w:val="00303052"/>
    <w:rsid w:val="003034FF"/>
    <w:rsid w:val="0030434D"/>
    <w:rsid w:val="003043C8"/>
    <w:rsid w:val="0030526D"/>
    <w:rsid w:val="00305289"/>
    <w:rsid w:val="00305F02"/>
    <w:rsid w:val="003060FB"/>
    <w:rsid w:val="003068A6"/>
    <w:rsid w:val="00306F82"/>
    <w:rsid w:val="003070D5"/>
    <w:rsid w:val="00307148"/>
    <w:rsid w:val="0030739A"/>
    <w:rsid w:val="0030753B"/>
    <w:rsid w:val="00307B63"/>
    <w:rsid w:val="00307B95"/>
    <w:rsid w:val="00307E98"/>
    <w:rsid w:val="003109F0"/>
    <w:rsid w:val="00311227"/>
    <w:rsid w:val="003116DB"/>
    <w:rsid w:val="00311712"/>
    <w:rsid w:val="00311767"/>
    <w:rsid w:val="00311829"/>
    <w:rsid w:val="0031186A"/>
    <w:rsid w:val="00311EBC"/>
    <w:rsid w:val="003124CA"/>
    <w:rsid w:val="0031290E"/>
    <w:rsid w:val="00313565"/>
    <w:rsid w:val="00313A6C"/>
    <w:rsid w:val="00313B1F"/>
    <w:rsid w:val="0031464D"/>
    <w:rsid w:val="00314A1D"/>
    <w:rsid w:val="00314B24"/>
    <w:rsid w:val="00314D0A"/>
    <w:rsid w:val="00314F0A"/>
    <w:rsid w:val="00315573"/>
    <w:rsid w:val="0031564C"/>
    <w:rsid w:val="0031585B"/>
    <w:rsid w:val="0031586A"/>
    <w:rsid w:val="00315AE7"/>
    <w:rsid w:val="00315EEC"/>
    <w:rsid w:val="00315F55"/>
    <w:rsid w:val="00316394"/>
    <w:rsid w:val="0031697E"/>
    <w:rsid w:val="00316CBD"/>
    <w:rsid w:val="00316D32"/>
    <w:rsid w:val="00316E4C"/>
    <w:rsid w:val="003171EB"/>
    <w:rsid w:val="00317341"/>
    <w:rsid w:val="0031739B"/>
    <w:rsid w:val="0031755B"/>
    <w:rsid w:val="00317A1C"/>
    <w:rsid w:val="00317BA0"/>
    <w:rsid w:val="00317C43"/>
    <w:rsid w:val="00317FF2"/>
    <w:rsid w:val="00320135"/>
    <w:rsid w:val="00320379"/>
    <w:rsid w:val="0032039F"/>
    <w:rsid w:val="00320446"/>
    <w:rsid w:val="00320565"/>
    <w:rsid w:val="00320572"/>
    <w:rsid w:val="003207EF"/>
    <w:rsid w:val="003208F9"/>
    <w:rsid w:val="003218FA"/>
    <w:rsid w:val="00321D26"/>
    <w:rsid w:val="0032220A"/>
    <w:rsid w:val="0032246B"/>
    <w:rsid w:val="00322B55"/>
    <w:rsid w:val="00322BDC"/>
    <w:rsid w:val="00323428"/>
    <w:rsid w:val="00323781"/>
    <w:rsid w:val="00323AB9"/>
    <w:rsid w:val="00323CA8"/>
    <w:rsid w:val="00324257"/>
    <w:rsid w:val="003242E9"/>
    <w:rsid w:val="003244A2"/>
    <w:rsid w:val="00324545"/>
    <w:rsid w:val="003246C0"/>
    <w:rsid w:val="003249B0"/>
    <w:rsid w:val="00325029"/>
    <w:rsid w:val="00325485"/>
    <w:rsid w:val="003254A4"/>
    <w:rsid w:val="00325B4A"/>
    <w:rsid w:val="00325C36"/>
    <w:rsid w:val="003263D7"/>
    <w:rsid w:val="00326A34"/>
    <w:rsid w:val="00326B0E"/>
    <w:rsid w:val="00327345"/>
    <w:rsid w:val="003301DA"/>
    <w:rsid w:val="003306B4"/>
    <w:rsid w:val="003310BD"/>
    <w:rsid w:val="00331354"/>
    <w:rsid w:val="003315AE"/>
    <w:rsid w:val="00331724"/>
    <w:rsid w:val="003324FD"/>
    <w:rsid w:val="00332554"/>
    <w:rsid w:val="0033297D"/>
    <w:rsid w:val="003331E9"/>
    <w:rsid w:val="0033326D"/>
    <w:rsid w:val="00333C61"/>
    <w:rsid w:val="00333CE9"/>
    <w:rsid w:val="00333DFD"/>
    <w:rsid w:val="003347A8"/>
    <w:rsid w:val="003352B2"/>
    <w:rsid w:val="00335787"/>
    <w:rsid w:val="003361F6"/>
    <w:rsid w:val="00336297"/>
    <w:rsid w:val="00336F92"/>
    <w:rsid w:val="00337076"/>
    <w:rsid w:val="003378A8"/>
    <w:rsid w:val="00337907"/>
    <w:rsid w:val="00337BF8"/>
    <w:rsid w:val="00337EBC"/>
    <w:rsid w:val="0034042E"/>
    <w:rsid w:val="00340682"/>
    <w:rsid w:val="00340880"/>
    <w:rsid w:val="00340943"/>
    <w:rsid w:val="00340C0F"/>
    <w:rsid w:val="00341AAA"/>
    <w:rsid w:val="00342518"/>
    <w:rsid w:val="0034311A"/>
    <w:rsid w:val="00343177"/>
    <w:rsid w:val="003440EA"/>
    <w:rsid w:val="0034463F"/>
    <w:rsid w:val="00344657"/>
    <w:rsid w:val="00344A28"/>
    <w:rsid w:val="00344A77"/>
    <w:rsid w:val="0034536C"/>
    <w:rsid w:val="0034562F"/>
    <w:rsid w:val="00345A24"/>
    <w:rsid w:val="00345E90"/>
    <w:rsid w:val="0034694C"/>
    <w:rsid w:val="00346DB6"/>
    <w:rsid w:val="0034714C"/>
    <w:rsid w:val="00347A16"/>
    <w:rsid w:val="00347CC4"/>
    <w:rsid w:val="0035028E"/>
    <w:rsid w:val="003502A4"/>
    <w:rsid w:val="00350672"/>
    <w:rsid w:val="003506D6"/>
    <w:rsid w:val="00350C83"/>
    <w:rsid w:val="00351693"/>
    <w:rsid w:val="00351C52"/>
    <w:rsid w:val="003522AC"/>
    <w:rsid w:val="0035234F"/>
    <w:rsid w:val="003524D2"/>
    <w:rsid w:val="00352685"/>
    <w:rsid w:val="00352D8F"/>
    <w:rsid w:val="00353BCB"/>
    <w:rsid w:val="00353DBD"/>
    <w:rsid w:val="003540E9"/>
    <w:rsid w:val="003546EA"/>
    <w:rsid w:val="00354728"/>
    <w:rsid w:val="0035475F"/>
    <w:rsid w:val="00354CFC"/>
    <w:rsid w:val="00354EEF"/>
    <w:rsid w:val="003555C8"/>
    <w:rsid w:val="00355956"/>
    <w:rsid w:val="00355DB4"/>
    <w:rsid w:val="003560A5"/>
    <w:rsid w:val="003561DB"/>
    <w:rsid w:val="003562E6"/>
    <w:rsid w:val="0035650E"/>
    <w:rsid w:val="0035658D"/>
    <w:rsid w:val="0035780C"/>
    <w:rsid w:val="003579BC"/>
    <w:rsid w:val="00357AE8"/>
    <w:rsid w:val="00357BF9"/>
    <w:rsid w:val="00360453"/>
    <w:rsid w:val="00360554"/>
    <w:rsid w:val="003607A9"/>
    <w:rsid w:val="00360F51"/>
    <w:rsid w:val="00361931"/>
    <w:rsid w:val="00361D4D"/>
    <w:rsid w:val="00361FE8"/>
    <w:rsid w:val="00362230"/>
    <w:rsid w:val="0036254B"/>
    <w:rsid w:val="003626B1"/>
    <w:rsid w:val="00362F1B"/>
    <w:rsid w:val="00362F6D"/>
    <w:rsid w:val="0036377D"/>
    <w:rsid w:val="00363807"/>
    <w:rsid w:val="00363BE6"/>
    <w:rsid w:val="0036432A"/>
    <w:rsid w:val="00364E2F"/>
    <w:rsid w:val="00365365"/>
    <w:rsid w:val="0036540B"/>
    <w:rsid w:val="00365652"/>
    <w:rsid w:val="00365A91"/>
    <w:rsid w:val="00365D61"/>
    <w:rsid w:val="003661F7"/>
    <w:rsid w:val="003667FE"/>
    <w:rsid w:val="00366BD7"/>
    <w:rsid w:val="00367274"/>
    <w:rsid w:val="0036768F"/>
    <w:rsid w:val="00370000"/>
    <w:rsid w:val="00371B5C"/>
    <w:rsid w:val="00371CDB"/>
    <w:rsid w:val="00371EA1"/>
    <w:rsid w:val="003720DF"/>
    <w:rsid w:val="003721B1"/>
    <w:rsid w:val="0037293A"/>
    <w:rsid w:val="00372B7F"/>
    <w:rsid w:val="00372D67"/>
    <w:rsid w:val="00375240"/>
    <w:rsid w:val="00375393"/>
    <w:rsid w:val="00375B88"/>
    <w:rsid w:val="00375E1B"/>
    <w:rsid w:val="00375EFF"/>
    <w:rsid w:val="0037606A"/>
    <w:rsid w:val="0037665F"/>
    <w:rsid w:val="003768FB"/>
    <w:rsid w:val="00376F94"/>
    <w:rsid w:val="00377AD3"/>
    <w:rsid w:val="00377AD6"/>
    <w:rsid w:val="00380028"/>
    <w:rsid w:val="0038032A"/>
    <w:rsid w:val="00380652"/>
    <w:rsid w:val="0038084D"/>
    <w:rsid w:val="0038139B"/>
    <w:rsid w:val="00381567"/>
    <w:rsid w:val="00381641"/>
    <w:rsid w:val="00381DD8"/>
    <w:rsid w:val="00382094"/>
    <w:rsid w:val="0038239C"/>
    <w:rsid w:val="003823D7"/>
    <w:rsid w:val="00383069"/>
    <w:rsid w:val="003833F9"/>
    <w:rsid w:val="0038386A"/>
    <w:rsid w:val="00383C23"/>
    <w:rsid w:val="0038462B"/>
    <w:rsid w:val="003848BA"/>
    <w:rsid w:val="00384965"/>
    <w:rsid w:val="00384D0D"/>
    <w:rsid w:val="00385755"/>
    <w:rsid w:val="0038596A"/>
    <w:rsid w:val="003859AB"/>
    <w:rsid w:val="00385BF6"/>
    <w:rsid w:val="00385F02"/>
    <w:rsid w:val="00385F5A"/>
    <w:rsid w:val="003860A0"/>
    <w:rsid w:val="00386599"/>
    <w:rsid w:val="0038695D"/>
    <w:rsid w:val="00386AA2"/>
    <w:rsid w:val="00386E78"/>
    <w:rsid w:val="0038723F"/>
    <w:rsid w:val="00387DB8"/>
    <w:rsid w:val="00387FD3"/>
    <w:rsid w:val="00390034"/>
    <w:rsid w:val="00390C06"/>
    <w:rsid w:val="0039177A"/>
    <w:rsid w:val="00391B64"/>
    <w:rsid w:val="003924C2"/>
    <w:rsid w:val="0039261C"/>
    <w:rsid w:val="00392A02"/>
    <w:rsid w:val="00392D6F"/>
    <w:rsid w:val="00392E61"/>
    <w:rsid w:val="00393824"/>
    <w:rsid w:val="00393992"/>
    <w:rsid w:val="003957F5"/>
    <w:rsid w:val="00395874"/>
    <w:rsid w:val="00395AAA"/>
    <w:rsid w:val="00396018"/>
    <w:rsid w:val="00396097"/>
    <w:rsid w:val="00396D17"/>
    <w:rsid w:val="00396E98"/>
    <w:rsid w:val="003974A3"/>
    <w:rsid w:val="00397756"/>
    <w:rsid w:val="003A0108"/>
    <w:rsid w:val="003A0417"/>
    <w:rsid w:val="003A05A9"/>
    <w:rsid w:val="003A0EC6"/>
    <w:rsid w:val="003A118D"/>
    <w:rsid w:val="003A15B3"/>
    <w:rsid w:val="003A25C6"/>
    <w:rsid w:val="003A25D8"/>
    <w:rsid w:val="003A295A"/>
    <w:rsid w:val="003A2B2A"/>
    <w:rsid w:val="003A2B8D"/>
    <w:rsid w:val="003A2CB6"/>
    <w:rsid w:val="003A2E27"/>
    <w:rsid w:val="003A33CB"/>
    <w:rsid w:val="003A3906"/>
    <w:rsid w:val="003A39F7"/>
    <w:rsid w:val="003A3AB3"/>
    <w:rsid w:val="003A3BBF"/>
    <w:rsid w:val="003A3DB5"/>
    <w:rsid w:val="003A410D"/>
    <w:rsid w:val="003A4A7F"/>
    <w:rsid w:val="003A5032"/>
    <w:rsid w:val="003A5712"/>
    <w:rsid w:val="003A579E"/>
    <w:rsid w:val="003A5FE4"/>
    <w:rsid w:val="003A6270"/>
    <w:rsid w:val="003A65AB"/>
    <w:rsid w:val="003A6796"/>
    <w:rsid w:val="003A6B27"/>
    <w:rsid w:val="003A6D95"/>
    <w:rsid w:val="003A774B"/>
    <w:rsid w:val="003A79B1"/>
    <w:rsid w:val="003A7A96"/>
    <w:rsid w:val="003B00C0"/>
    <w:rsid w:val="003B00DB"/>
    <w:rsid w:val="003B028A"/>
    <w:rsid w:val="003B0580"/>
    <w:rsid w:val="003B0681"/>
    <w:rsid w:val="003B0C3C"/>
    <w:rsid w:val="003B0DEC"/>
    <w:rsid w:val="003B1A40"/>
    <w:rsid w:val="003B1E23"/>
    <w:rsid w:val="003B2399"/>
    <w:rsid w:val="003B29DD"/>
    <w:rsid w:val="003B2DDB"/>
    <w:rsid w:val="003B3132"/>
    <w:rsid w:val="003B3146"/>
    <w:rsid w:val="003B3BD2"/>
    <w:rsid w:val="003B3BDB"/>
    <w:rsid w:val="003B3E01"/>
    <w:rsid w:val="003B3F5D"/>
    <w:rsid w:val="003B5792"/>
    <w:rsid w:val="003B5BF5"/>
    <w:rsid w:val="003B5DE6"/>
    <w:rsid w:val="003B66E1"/>
    <w:rsid w:val="003B683D"/>
    <w:rsid w:val="003B6CD1"/>
    <w:rsid w:val="003B6EA4"/>
    <w:rsid w:val="003B71AB"/>
    <w:rsid w:val="003B7755"/>
    <w:rsid w:val="003B7A50"/>
    <w:rsid w:val="003B7CCC"/>
    <w:rsid w:val="003C0169"/>
    <w:rsid w:val="003C0F9A"/>
    <w:rsid w:val="003C16C2"/>
    <w:rsid w:val="003C1859"/>
    <w:rsid w:val="003C1F53"/>
    <w:rsid w:val="003C23BA"/>
    <w:rsid w:val="003C346A"/>
    <w:rsid w:val="003C3B9F"/>
    <w:rsid w:val="003C3CBB"/>
    <w:rsid w:val="003C41D6"/>
    <w:rsid w:val="003C4294"/>
    <w:rsid w:val="003C47AF"/>
    <w:rsid w:val="003C48B4"/>
    <w:rsid w:val="003C4C35"/>
    <w:rsid w:val="003C4D9E"/>
    <w:rsid w:val="003C542A"/>
    <w:rsid w:val="003C5440"/>
    <w:rsid w:val="003C588C"/>
    <w:rsid w:val="003C5A83"/>
    <w:rsid w:val="003C66E2"/>
    <w:rsid w:val="003C7145"/>
    <w:rsid w:val="003C7575"/>
    <w:rsid w:val="003C77CD"/>
    <w:rsid w:val="003C7870"/>
    <w:rsid w:val="003C7BF5"/>
    <w:rsid w:val="003C7DE2"/>
    <w:rsid w:val="003D016A"/>
    <w:rsid w:val="003D11F5"/>
    <w:rsid w:val="003D15B9"/>
    <w:rsid w:val="003D2239"/>
    <w:rsid w:val="003D2404"/>
    <w:rsid w:val="003D2BAA"/>
    <w:rsid w:val="003D2BF4"/>
    <w:rsid w:val="003D2C32"/>
    <w:rsid w:val="003D3320"/>
    <w:rsid w:val="003D3875"/>
    <w:rsid w:val="003D3E56"/>
    <w:rsid w:val="003D3FB8"/>
    <w:rsid w:val="003D4325"/>
    <w:rsid w:val="003D439C"/>
    <w:rsid w:val="003D44D1"/>
    <w:rsid w:val="003D44E2"/>
    <w:rsid w:val="003D4B2B"/>
    <w:rsid w:val="003D4C77"/>
    <w:rsid w:val="003D55BD"/>
    <w:rsid w:val="003D592C"/>
    <w:rsid w:val="003D5BA7"/>
    <w:rsid w:val="003D5F30"/>
    <w:rsid w:val="003D6006"/>
    <w:rsid w:val="003D6883"/>
    <w:rsid w:val="003D6A1D"/>
    <w:rsid w:val="003D714B"/>
    <w:rsid w:val="003D794E"/>
    <w:rsid w:val="003E0230"/>
    <w:rsid w:val="003E0454"/>
    <w:rsid w:val="003E0B07"/>
    <w:rsid w:val="003E0B2E"/>
    <w:rsid w:val="003E15A3"/>
    <w:rsid w:val="003E207F"/>
    <w:rsid w:val="003E2944"/>
    <w:rsid w:val="003E2D86"/>
    <w:rsid w:val="003E2E9B"/>
    <w:rsid w:val="003E34C2"/>
    <w:rsid w:val="003E3639"/>
    <w:rsid w:val="003E3905"/>
    <w:rsid w:val="003E39D4"/>
    <w:rsid w:val="003E3D1B"/>
    <w:rsid w:val="003E4019"/>
    <w:rsid w:val="003E497E"/>
    <w:rsid w:val="003E49DF"/>
    <w:rsid w:val="003E4C46"/>
    <w:rsid w:val="003E5500"/>
    <w:rsid w:val="003E586C"/>
    <w:rsid w:val="003E5F0B"/>
    <w:rsid w:val="003E5F1C"/>
    <w:rsid w:val="003E63F4"/>
    <w:rsid w:val="003E7AB0"/>
    <w:rsid w:val="003E7B8C"/>
    <w:rsid w:val="003E7DCA"/>
    <w:rsid w:val="003F088A"/>
    <w:rsid w:val="003F0FD2"/>
    <w:rsid w:val="003F105B"/>
    <w:rsid w:val="003F1C67"/>
    <w:rsid w:val="003F26EA"/>
    <w:rsid w:val="003F27A0"/>
    <w:rsid w:val="003F2BEB"/>
    <w:rsid w:val="003F2EE5"/>
    <w:rsid w:val="003F3B38"/>
    <w:rsid w:val="003F45C2"/>
    <w:rsid w:val="003F5412"/>
    <w:rsid w:val="003F5AB1"/>
    <w:rsid w:val="003F5B44"/>
    <w:rsid w:val="003F5C4C"/>
    <w:rsid w:val="003F5E65"/>
    <w:rsid w:val="003F5F30"/>
    <w:rsid w:val="003F6140"/>
    <w:rsid w:val="003F6214"/>
    <w:rsid w:val="003F6310"/>
    <w:rsid w:val="003F668E"/>
    <w:rsid w:val="003F690E"/>
    <w:rsid w:val="003F6A5A"/>
    <w:rsid w:val="003F6B15"/>
    <w:rsid w:val="003F707B"/>
    <w:rsid w:val="003F7B34"/>
    <w:rsid w:val="003F7B4F"/>
    <w:rsid w:val="00400191"/>
    <w:rsid w:val="00400AB1"/>
    <w:rsid w:val="004013D3"/>
    <w:rsid w:val="0040144B"/>
    <w:rsid w:val="00401684"/>
    <w:rsid w:val="00401BD3"/>
    <w:rsid w:val="00401EEB"/>
    <w:rsid w:val="00401F2E"/>
    <w:rsid w:val="00402458"/>
    <w:rsid w:val="00402D4A"/>
    <w:rsid w:val="00402DB3"/>
    <w:rsid w:val="00403CC9"/>
    <w:rsid w:val="004040AC"/>
    <w:rsid w:val="00404B06"/>
    <w:rsid w:val="00404BFE"/>
    <w:rsid w:val="00405251"/>
    <w:rsid w:val="004052B9"/>
    <w:rsid w:val="004056D2"/>
    <w:rsid w:val="00405829"/>
    <w:rsid w:val="00405CA2"/>
    <w:rsid w:val="004061C8"/>
    <w:rsid w:val="00406291"/>
    <w:rsid w:val="0040636C"/>
    <w:rsid w:val="00406881"/>
    <w:rsid w:val="00406DB7"/>
    <w:rsid w:val="00407124"/>
    <w:rsid w:val="004072F9"/>
    <w:rsid w:val="00407990"/>
    <w:rsid w:val="00410572"/>
    <w:rsid w:val="004113F1"/>
    <w:rsid w:val="004114C1"/>
    <w:rsid w:val="004117B2"/>
    <w:rsid w:val="004119C1"/>
    <w:rsid w:val="00411A3F"/>
    <w:rsid w:val="004120D7"/>
    <w:rsid w:val="004127BD"/>
    <w:rsid w:val="00412D36"/>
    <w:rsid w:val="00412F44"/>
    <w:rsid w:val="0041326D"/>
    <w:rsid w:val="00413825"/>
    <w:rsid w:val="004141D8"/>
    <w:rsid w:val="00414A12"/>
    <w:rsid w:val="00415968"/>
    <w:rsid w:val="004159C1"/>
    <w:rsid w:val="00415A89"/>
    <w:rsid w:val="004166F9"/>
    <w:rsid w:val="00416880"/>
    <w:rsid w:val="00416DBE"/>
    <w:rsid w:val="00417EC2"/>
    <w:rsid w:val="0042001A"/>
    <w:rsid w:val="00420166"/>
    <w:rsid w:val="004201A9"/>
    <w:rsid w:val="00420280"/>
    <w:rsid w:val="00420373"/>
    <w:rsid w:val="00420999"/>
    <w:rsid w:val="004210AC"/>
    <w:rsid w:val="004212EB"/>
    <w:rsid w:val="00421672"/>
    <w:rsid w:val="00421731"/>
    <w:rsid w:val="00421A2F"/>
    <w:rsid w:val="00422907"/>
    <w:rsid w:val="00422FD3"/>
    <w:rsid w:val="0042324B"/>
    <w:rsid w:val="00423402"/>
    <w:rsid w:val="0042343E"/>
    <w:rsid w:val="004236A3"/>
    <w:rsid w:val="00423AFF"/>
    <w:rsid w:val="00423FCA"/>
    <w:rsid w:val="004245A1"/>
    <w:rsid w:val="00424893"/>
    <w:rsid w:val="004250DD"/>
    <w:rsid w:val="00425101"/>
    <w:rsid w:val="0042513C"/>
    <w:rsid w:val="00425550"/>
    <w:rsid w:val="004258B8"/>
    <w:rsid w:val="00425983"/>
    <w:rsid w:val="00425D16"/>
    <w:rsid w:val="00425E2D"/>
    <w:rsid w:val="00426998"/>
    <w:rsid w:val="00426E8D"/>
    <w:rsid w:val="00427229"/>
    <w:rsid w:val="00427523"/>
    <w:rsid w:val="0042786D"/>
    <w:rsid w:val="0043053A"/>
    <w:rsid w:val="00430972"/>
    <w:rsid w:val="0043111D"/>
    <w:rsid w:val="00431437"/>
    <w:rsid w:val="00431633"/>
    <w:rsid w:val="00431C3D"/>
    <w:rsid w:val="00431F87"/>
    <w:rsid w:val="00432405"/>
    <w:rsid w:val="00432932"/>
    <w:rsid w:val="004329E3"/>
    <w:rsid w:val="00432C34"/>
    <w:rsid w:val="00432D62"/>
    <w:rsid w:val="00432F01"/>
    <w:rsid w:val="00433112"/>
    <w:rsid w:val="00434330"/>
    <w:rsid w:val="004343C1"/>
    <w:rsid w:val="004344D3"/>
    <w:rsid w:val="004345F8"/>
    <w:rsid w:val="0043511E"/>
    <w:rsid w:val="0043512B"/>
    <w:rsid w:val="0043525D"/>
    <w:rsid w:val="0043549F"/>
    <w:rsid w:val="0043578E"/>
    <w:rsid w:val="00435805"/>
    <w:rsid w:val="0043587E"/>
    <w:rsid w:val="00435CC8"/>
    <w:rsid w:val="00436580"/>
    <w:rsid w:val="004367FC"/>
    <w:rsid w:val="004369C3"/>
    <w:rsid w:val="004373D7"/>
    <w:rsid w:val="00437B0C"/>
    <w:rsid w:val="0044047B"/>
    <w:rsid w:val="004404BA"/>
    <w:rsid w:val="004407C2"/>
    <w:rsid w:val="00440DE1"/>
    <w:rsid w:val="00440F03"/>
    <w:rsid w:val="0044122D"/>
    <w:rsid w:val="00441480"/>
    <w:rsid w:val="004415ED"/>
    <w:rsid w:val="004417AF"/>
    <w:rsid w:val="004417EF"/>
    <w:rsid w:val="004418E4"/>
    <w:rsid w:val="00441DAC"/>
    <w:rsid w:val="00442556"/>
    <w:rsid w:val="00442800"/>
    <w:rsid w:val="00442D81"/>
    <w:rsid w:val="00442FD9"/>
    <w:rsid w:val="004434E3"/>
    <w:rsid w:val="0044382C"/>
    <w:rsid w:val="004439BE"/>
    <w:rsid w:val="00443E26"/>
    <w:rsid w:val="00443E41"/>
    <w:rsid w:val="0044477C"/>
    <w:rsid w:val="00444B4E"/>
    <w:rsid w:val="00444CEC"/>
    <w:rsid w:val="00444F93"/>
    <w:rsid w:val="00444FF5"/>
    <w:rsid w:val="004450CC"/>
    <w:rsid w:val="004451F4"/>
    <w:rsid w:val="0044536D"/>
    <w:rsid w:val="004455A9"/>
    <w:rsid w:val="00445751"/>
    <w:rsid w:val="004457E1"/>
    <w:rsid w:val="00446687"/>
    <w:rsid w:val="004466D5"/>
    <w:rsid w:val="004467CC"/>
    <w:rsid w:val="004467EA"/>
    <w:rsid w:val="00446800"/>
    <w:rsid w:val="00446952"/>
    <w:rsid w:val="00446CCF"/>
    <w:rsid w:val="00446F51"/>
    <w:rsid w:val="00446FA9"/>
    <w:rsid w:val="00447937"/>
    <w:rsid w:val="00447BE5"/>
    <w:rsid w:val="00447E9D"/>
    <w:rsid w:val="0045033E"/>
    <w:rsid w:val="0045085A"/>
    <w:rsid w:val="00450B2F"/>
    <w:rsid w:val="0045123D"/>
    <w:rsid w:val="00451349"/>
    <w:rsid w:val="004516E0"/>
    <w:rsid w:val="00451A7A"/>
    <w:rsid w:val="00451B47"/>
    <w:rsid w:val="00451D63"/>
    <w:rsid w:val="00451F58"/>
    <w:rsid w:val="00452405"/>
    <w:rsid w:val="004526CF"/>
    <w:rsid w:val="0045388E"/>
    <w:rsid w:val="0045441E"/>
    <w:rsid w:val="004547D8"/>
    <w:rsid w:val="00454817"/>
    <w:rsid w:val="004549C1"/>
    <w:rsid w:val="00454AB0"/>
    <w:rsid w:val="00454FD2"/>
    <w:rsid w:val="0045516E"/>
    <w:rsid w:val="00455257"/>
    <w:rsid w:val="004554E3"/>
    <w:rsid w:val="00455EB3"/>
    <w:rsid w:val="00455FF8"/>
    <w:rsid w:val="004560AF"/>
    <w:rsid w:val="004566B2"/>
    <w:rsid w:val="00456D7D"/>
    <w:rsid w:val="00457490"/>
    <w:rsid w:val="00457897"/>
    <w:rsid w:val="00460AA6"/>
    <w:rsid w:val="00460F79"/>
    <w:rsid w:val="00462348"/>
    <w:rsid w:val="00462DD2"/>
    <w:rsid w:val="004636FF"/>
    <w:rsid w:val="00463987"/>
    <w:rsid w:val="00465CDD"/>
    <w:rsid w:val="0046631E"/>
    <w:rsid w:val="00466837"/>
    <w:rsid w:val="004675E1"/>
    <w:rsid w:val="00467680"/>
    <w:rsid w:val="004676D7"/>
    <w:rsid w:val="00467A9D"/>
    <w:rsid w:val="004701D8"/>
    <w:rsid w:val="00470442"/>
    <w:rsid w:val="00470BE7"/>
    <w:rsid w:val="00470BFD"/>
    <w:rsid w:val="0047158E"/>
    <w:rsid w:val="00471BC3"/>
    <w:rsid w:val="00472322"/>
    <w:rsid w:val="00472E33"/>
    <w:rsid w:val="004736C3"/>
    <w:rsid w:val="0047417E"/>
    <w:rsid w:val="00474253"/>
    <w:rsid w:val="00474537"/>
    <w:rsid w:val="004753A3"/>
    <w:rsid w:val="00475ADD"/>
    <w:rsid w:val="00475D1C"/>
    <w:rsid w:val="00475FD0"/>
    <w:rsid w:val="00476112"/>
    <w:rsid w:val="0047652B"/>
    <w:rsid w:val="004767EC"/>
    <w:rsid w:val="00476BC1"/>
    <w:rsid w:val="00477064"/>
    <w:rsid w:val="00477403"/>
    <w:rsid w:val="0047772B"/>
    <w:rsid w:val="00477A7F"/>
    <w:rsid w:val="00477F22"/>
    <w:rsid w:val="004803AC"/>
    <w:rsid w:val="004805E5"/>
    <w:rsid w:val="00480A78"/>
    <w:rsid w:val="00480B43"/>
    <w:rsid w:val="00480F18"/>
    <w:rsid w:val="00481153"/>
    <w:rsid w:val="0048152E"/>
    <w:rsid w:val="00481531"/>
    <w:rsid w:val="00481873"/>
    <w:rsid w:val="00481B18"/>
    <w:rsid w:val="0048201D"/>
    <w:rsid w:val="00482020"/>
    <w:rsid w:val="004821D3"/>
    <w:rsid w:val="00482825"/>
    <w:rsid w:val="00482E2C"/>
    <w:rsid w:val="00482E30"/>
    <w:rsid w:val="00482EFA"/>
    <w:rsid w:val="00482F23"/>
    <w:rsid w:val="00482F47"/>
    <w:rsid w:val="0048315D"/>
    <w:rsid w:val="004837F5"/>
    <w:rsid w:val="00484084"/>
    <w:rsid w:val="00484AD6"/>
    <w:rsid w:val="00485096"/>
    <w:rsid w:val="00485303"/>
    <w:rsid w:val="0048550C"/>
    <w:rsid w:val="00485D54"/>
    <w:rsid w:val="0048715D"/>
    <w:rsid w:val="00490703"/>
    <w:rsid w:val="00490985"/>
    <w:rsid w:val="00490C76"/>
    <w:rsid w:val="00490F94"/>
    <w:rsid w:val="004916C6"/>
    <w:rsid w:val="004921A5"/>
    <w:rsid w:val="0049254D"/>
    <w:rsid w:val="004927F7"/>
    <w:rsid w:val="00492A88"/>
    <w:rsid w:val="00492DC1"/>
    <w:rsid w:val="00492FE6"/>
    <w:rsid w:val="00492FF0"/>
    <w:rsid w:val="00493A8A"/>
    <w:rsid w:val="004946DD"/>
    <w:rsid w:val="00494F99"/>
    <w:rsid w:val="00495632"/>
    <w:rsid w:val="00495697"/>
    <w:rsid w:val="00495E56"/>
    <w:rsid w:val="00495FF1"/>
    <w:rsid w:val="00496C4E"/>
    <w:rsid w:val="00496E78"/>
    <w:rsid w:val="00496EF9"/>
    <w:rsid w:val="0049719A"/>
    <w:rsid w:val="00497701"/>
    <w:rsid w:val="004978FA"/>
    <w:rsid w:val="00497DAB"/>
    <w:rsid w:val="004A058D"/>
    <w:rsid w:val="004A074D"/>
    <w:rsid w:val="004A10B2"/>
    <w:rsid w:val="004A1943"/>
    <w:rsid w:val="004A1DBD"/>
    <w:rsid w:val="004A205C"/>
    <w:rsid w:val="004A2B7B"/>
    <w:rsid w:val="004A2CFF"/>
    <w:rsid w:val="004A2DB4"/>
    <w:rsid w:val="004A2DDA"/>
    <w:rsid w:val="004A34C6"/>
    <w:rsid w:val="004A35EB"/>
    <w:rsid w:val="004A37AE"/>
    <w:rsid w:val="004A3C7C"/>
    <w:rsid w:val="004A4549"/>
    <w:rsid w:val="004A4C40"/>
    <w:rsid w:val="004A4E68"/>
    <w:rsid w:val="004A4F01"/>
    <w:rsid w:val="004A5B15"/>
    <w:rsid w:val="004A6B26"/>
    <w:rsid w:val="004A6E4C"/>
    <w:rsid w:val="004A7001"/>
    <w:rsid w:val="004A740B"/>
    <w:rsid w:val="004A77DB"/>
    <w:rsid w:val="004A7BE3"/>
    <w:rsid w:val="004B0166"/>
    <w:rsid w:val="004B0677"/>
    <w:rsid w:val="004B0D29"/>
    <w:rsid w:val="004B0E5E"/>
    <w:rsid w:val="004B0FC3"/>
    <w:rsid w:val="004B1094"/>
    <w:rsid w:val="004B1497"/>
    <w:rsid w:val="004B16DD"/>
    <w:rsid w:val="004B28C1"/>
    <w:rsid w:val="004B2BC5"/>
    <w:rsid w:val="004B2E54"/>
    <w:rsid w:val="004B3209"/>
    <w:rsid w:val="004B3247"/>
    <w:rsid w:val="004B38AE"/>
    <w:rsid w:val="004B48C5"/>
    <w:rsid w:val="004B5626"/>
    <w:rsid w:val="004B57A7"/>
    <w:rsid w:val="004B597A"/>
    <w:rsid w:val="004B5A49"/>
    <w:rsid w:val="004B5C8B"/>
    <w:rsid w:val="004B5CEC"/>
    <w:rsid w:val="004B661E"/>
    <w:rsid w:val="004B688E"/>
    <w:rsid w:val="004B71BB"/>
    <w:rsid w:val="004B733D"/>
    <w:rsid w:val="004B79AC"/>
    <w:rsid w:val="004B7E6D"/>
    <w:rsid w:val="004C00ED"/>
    <w:rsid w:val="004C03E5"/>
    <w:rsid w:val="004C0763"/>
    <w:rsid w:val="004C0A17"/>
    <w:rsid w:val="004C0BEE"/>
    <w:rsid w:val="004C109E"/>
    <w:rsid w:val="004C1E51"/>
    <w:rsid w:val="004C24AA"/>
    <w:rsid w:val="004C26B8"/>
    <w:rsid w:val="004C2947"/>
    <w:rsid w:val="004C2C2C"/>
    <w:rsid w:val="004C2D07"/>
    <w:rsid w:val="004C3159"/>
    <w:rsid w:val="004C332E"/>
    <w:rsid w:val="004C345C"/>
    <w:rsid w:val="004C3A87"/>
    <w:rsid w:val="004C3B69"/>
    <w:rsid w:val="004C3CFC"/>
    <w:rsid w:val="004C3D4F"/>
    <w:rsid w:val="004C4118"/>
    <w:rsid w:val="004C419C"/>
    <w:rsid w:val="004C43E7"/>
    <w:rsid w:val="004C4D1A"/>
    <w:rsid w:val="004C52FF"/>
    <w:rsid w:val="004C565B"/>
    <w:rsid w:val="004C565E"/>
    <w:rsid w:val="004C5970"/>
    <w:rsid w:val="004C5ACA"/>
    <w:rsid w:val="004C5ECA"/>
    <w:rsid w:val="004C648E"/>
    <w:rsid w:val="004C65FD"/>
    <w:rsid w:val="004C66A7"/>
    <w:rsid w:val="004C6735"/>
    <w:rsid w:val="004C690E"/>
    <w:rsid w:val="004C762D"/>
    <w:rsid w:val="004C7E7A"/>
    <w:rsid w:val="004C7E8E"/>
    <w:rsid w:val="004D0032"/>
    <w:rsid w:val="004D033C"/>
    <w:rsid w:val="004D046C"/>
    <w:rsid w:val="004D095F"/>
    <w:rsid w:val="004D0AC3"/>
    <w:rsid w:val="004D1389"/>
    <w:rsid w:val="004D13B9"/>
    <w:rsid w:val="004D195C"/>
    <w:rsid w:val="004D1BBF"/>
    <w:rsid w:val="004D1D73"/>
    <w:rsid w:val="004D1DF0"/>
    <w:rsid w:val="004D2DA9"/>
    <w:rsid w:val="004D2F31"/>
    <w:rsid w:val="004D370C"/>
    <w:rsid w:val="004D375E"/>
    <w:rsid w:val="004D3A0A"/>
    <w:rsid w:val="004D3D6A"/>
    <w:rsid w:val="004D3DDF"/>
    <w:rsid w:val="004D4044"/>
    <w:rsid w:val="004D41E3"/>
    <w:rsid w:val="004D4596"/>
    <w:rsid w:val="004D517D"/>
    <w:rsid w:val="004D54EB"/>
    <w:rsid w:val="004D560B"/>
    <w:rsid w:val="004D58A1"/>
    <w:rsid w:val="004D5A2C"/>
    <w:rsid w:val="004D6BAF"/>
    <w:rsid w:val="004D6C19"/>
    <w:rsid w:val="004D6C2E"/>
    <w:rsid w:val="004D6D5D"/>
    <w:rsid w:val="004D7CEC"/>
    <w:rsid w:val="004D7EB9"/>
    <w:rsid w:val="004E0897"/>
    <w:rsid w:val="004E0AEB"/>
    <w:rsid w:val="004E0DF6"/>
    <w:rsid w:val="004E0F08"/>
    <w:rsid w:val="004E0F0F"/>
    <w:rsid w:val="004E0F12"/>
    <w:rsid w:val="004E1184"/>
    <w:rsid w:val="004E119C"/>
    <w:rsid w:val="004E11E6"/>
    <w:rsid w:val="004E150C"/>
    <w:rsid w:val="004E2204"/>
    <w:rsid w:val="004E22D5"/>
    <w:rsid w:val="004E26FB"/>
    <w:rsid w:val="004E2756"/>
    <w:rsid w:val="004E2A7D"/>
    <w:rsid w:val="004E2DDA"/>
    <w:rsid w:val="004E2F9C"/>
    <w:rsid w:val="004E34B4"/>
    <w:rsid w:val="004E38FB"/>
    <w:rsid w:val="004E3BC8"/>
    <w:rsid w:val="004E4171"/>
    <w:rsid w:val="004E458C"/>
    <w:rsid w:val="004E4610"/>
    <w:rsid w:val="004E4A2E"/>
    <w:rsid w:val="004E4B10"/>
    <w:rsid w:val="004E5199"/>
    <w:rsid w:val="004E5348"/>
    <w:rsid w:val="004E561C"/>
    <w:rsid w:val="004E5D21"/>
    <w:rsid w:val="004E627A"/>
    <w:rsid w:val="004E63A1"/>
    <w:rsid w:val="004E64BA"/>
    <w:rsid w:val="004E6560"/>
    <w:rsid w:val="004E6963"/>
    <w:rsid w:val="004E69AE"/>
    <w:rsid w:val="004E6B60"/>
    <w:rsid w:val="004E7202"/>
    <w:rsid w:val="004E7BC8"/>
    <w:rsid w:val="004F0199"/>
    <w:rsid w:val="004F056D"/>
    <w:rsid w:val="004F0A26"/>
    <w:rsid w:val="004F0C17"/>
    <w:rsid w:val="004F1659"/>
    <w:rsid w:val="004F18D3"/>
    <w:rsid w:val="004F196D"/>
    <w:rsid w:val="004F1BD2"/>
    <w:rsid w:val="004F1CA5"/>
    <w:rsid w:val="004F32E3"/>
    <w:rsid w:val="004F3633"/>
    <w:rsid w:val="004F3BF8"/>
    <w:rsid w:val="004F41E3"/>
    <w:rsid w:val="004F491C"/>
    <w:rsid w:val="004F4A38"/>
    <w:rsid w:val="004F4EC9"/>
    <w:rsid w:val="004F50BD"/>
    <w:rsid w:val="004F518B"/>
    <w:rsid w:val="004F5389"/>
    <w:rsid w:val="004F57F5"/>
    <w:rsid w:val="004F5AB9"/>
    <w:rsid w:val="004F5D2D"/>
    <w:rsid w:val="004F63CB"/>
    <w:rsid w:val="004F643D"/>
    <w:rsid w:val="004F66BD"/>
    <w:rsid w:val="004F6D6C"/>
    <w:rsid w:val="004F7199"/>
    <w:rsid w:val="004F74A9"/>
    <w:rsid w:val="0050046F"/>
    <w:rsid w:val="0050054F"/>
    <w:rsid w:val="00500748"/>
    <w:rsid w:val="00501915"/>
    <w:rsid w:val="005019EF"/>
    <w:rsid w:val="00501AA9"/>
    <w:rsid w:val="00501B93"/>
    <w:rsid w:val="00502761"/>
    <w:rsid w:val="00502CFF"/>
    <w:rsid w:val="005039EF"/>
    <w:rsid w:val="00503A90"/>
    <w:rsid w:val="00504371"/>
    <w:rsid w:val="005044C4"/>
    <w:rsid w:val="00504845"/>
    <w:rsid w:val="00504A37"/>
    <w:rsid w:val="00504DC5"/>
    <w:rsid w:val="00505238"/>
    <w:rsid w:val="005055D2"/>
    <w:rsid w:val="00505734"/>
    <w:rsid w:val="00505745"/>
    <w:rsid w:val="00505A1B"/>
    <w:rsid w:val="00505D45"/>
    <w:rsid w:val="005062F5"/>
    <w:rsid w:val="005069EE"/>
    <w:rsid w:val="00506C48"/>
    <w:rsid w:val="00506CBA"/>
    <w:rsid w:val="00506D1F"/>
    <w:rsid w:val="0050748C"/>
    <w:rsid w:val="005074D8"/>
    <w:rsid w:val="00507B45"/>
    <w:rsid w:val="00507BC6"/>
    <w:rsid w:val="00507E91"/>
    <w:rsid w:val="005103E9"/>
    <w:rsid w:val="00510E18"/>
    <w:rsid w:val="005110A4"/>
    <w:rsid w:val="00511523"/>
    <w:rsid w:val="0051181F"/>
    <w:rsid w:val="00511D60"/>
    <w:rsid w:val="00511F09"/>
    <w:rsid w:val="00511FDB"/>
    <w:rsid w:val="0051215E"/>
    <w:rsid w:val="00512B03"/>
    <w:rsid w:val="00512D8F"/>
    <w:rsid w:val="005133B4"/>
    <w:rsid w:val="005138D9"/>
    <w:rsid w:val="00513C20"/>
    <w:rsid w:val="00513E55"/>
    <w:rsid w:val="005141C9"/>
    <w:rsid w:val="00514300"/>
    <w:rsid w:val="005143F6"/>
    <w:rsid w:val="00514707"/>
    <w:rsid w:val="00514BBC"/>
    <w:rsid w:val="0051510F"/>
    <w:rsid w:val="005153EF"/>
    <w:rsid w:val="00515873"/>
    <w:rsid w:val="0051588B"/>
    <w:rsid w:val="00515F1C"/>
    <w:rsid w:val="00516C1F"/>
    <w:rsid w:val="00516D78"/>
    <w:rsid w:val="00516EAB"/>
    <w:rsid w:val="005171C4"/>
    <w:rsid w:val="00517D9D"/>
    <w:rsid w:val="00517DA4"/>
    <w:rsid w:val="00517DF2"/>
    <w:rsid w:val="00520393"/>
    <w:rsid w:val="005205DF"/>
    <w:rsid w:val="00520A5B"/>
    <w:rsid w:val="00520BFD"/>
    <w:rsid w:val="00520F03"/>
    <w:rsid w:val="00521148"/>
    <w:rsid w:val="00521497"/>
    <w:rsid w:val="005214E0"/>
    <w:rsid w:val="005214FE"/>
    <w:rsid w:val="005219E2"/>
    <w:rsid w:val="00521D3F"/>
    <w:rsid w:val="00522597"/>
    <w:rsid w:val="0052280F"/>
    <w:rsid w:val="00522842"/>
    <w:rsid w:val="005228DC"/>
    <w:rsid w:val="00523F4A"/>
    <w:rsid w:val="00524277"/>
    <w:rsid w:val="0052438A"/>
    <w:rsid w:val="005253B7"/>
    <w:rsid w:val="00525B94"/>
    <w:rsid w:val="00526107"/>
    <w:rsid w:val="00526886"/>
    <w:rsid w:val="005269DF"/>
    <w:rsid w:val="0052720F"/>
    <w:rsid w:val="0052739D"/>
    <w:rsid w:val="00527455"/>
    <w:rsid w:val="00527C5D"/>
    <w:rsid w:val="005303B8"/>
    <w:rsid w:val="005305B5"/>
    <w:rsid w:val="005309A7"/>
    <w:rsid w:val="005312FC"/>
    <w:rsid w:val="0053168E"/>
    <w:rsid w:val="00531C3F"/>
    <w:rsid w:val="00531D39"/>
    <w:rsid w:val="0053272B"/>
    <w:rsid w:val="00532BA9"/>
    <w:rsid w:val="005330F2"/>
    <w:rsid w:val="005331BF"/>
    <w:rsid w:val="00533E66"/>
    <w:rsid w:val="005358D7"/>
    <w:rsid w:val="00535F6F"/>
    <w:rsid w:val="005363CB"/>
    <w:rsid w:val="005367F1"/>
    <w:rsid w:val="00537E2D"/>
    <w:rsid w:val="00540244"/>
    <w:rsid w:val="00540302"/>
    <w:rsid w:val="00540ABE"/>
    <w:rsid w:val="00540B49"/>
    <w:rsid w:val="00540D97"/>
    <w:rsid w:val="00540FA9"/>
    <w:rsid w:val="0054124D"/>
    <w:rsid w:val="00541FE3"/>
    <w:rsid w:val="005423E8"/>
    <w:rsid w:val="00542C80"/>
    <w:rsid w:val="005432A4"/>
    <w:rsid w:val="005432AB"/>
    <w:rsid w:val="00543A38"/>
    <w:rsid w:val="005440D0"/>
    <w:rsid w:val="005445B2"/>
    <w:rsid w:val="00544AC1"/>
    <w:rsid w:val="00544B11"/>
    <w:rsid w:val="00544D49"/>
    <w:rsid w:val="00545343"/>
    <w:rsid w:val="005458BD"/>
    <w:rsid w:val="0054637A"/>
    <w:rsid w:val="00546545"/>
    <w:rsid w:val="00546D90"/>
    <w:rsid w:val="00547F22"/>
    <w:rsid w:val="00547F80"/>
    <w:rsid w:val="00547FD6"/>
    <w:rsid w:val="00550660"/>
    <w:rsid w:val="005508D4"/>
    <w:rsid w:val="0055091A"/>
    <w:rsid w:val="005509C3"/>
    <w:rsid w:val="0055125C"/>
    <w:rsid w:val="005512BE"/>
    <w:rsid w:val="00551A70"/>
    <w:rsid w:val="005520BD"/>
    <w:rsid w:val="005523D5"/>
    <w:rsid w:val="005527EF"/>
    <w:rsid w:val="00552BBB"/>
    <w:rsid w:val="00552F79"/>
    <w:rsid w:val="00553102"/>
    <w:rsid w:val="005531FB"/>
    <w:rsid w:val="00553200"/>
    <w:rsid w:val="00553338"/>
    <w:rsid w:val="005542D9"/>
    <w:rsid w:val="00554776"/>
    <w:rsid w:val="00554BB0"/>
    <w:rsid w:val="00554D4B"/>
    <w:rsid w:val="00555065"/>
    <w:rsid w:val="00555206"/>
    <w:rsid w:val="005554D6"/>
    <w:rsid w:val="005556F5"/>
    <w:rsid w:val="00555B89"/>
    <w:rsid w:val="00555FF9"/>
    <w:rsid w:val="0055613C"/>
    <w:rsid w:val="0055685B"/>
    <w:rsid w:val="0055725C"/>
    <w:rsid w:val="005575EA"/>
    <w:rsid w:val="005601C8"/>
    <w:rsid w:val="00560DED"/>
    <w:rsid w:val="00560DF1"/>
    <w:rsid w:val="00560EC9"/>
    <w:rsid w:val="005613A4"/>
    <w:rsid w:val="00561D61"/>
    <w:rsid w:val="00562923"/>
    <w:rsid w:val="00562957"/>
    <w:rsid w:val="00562A19"/>
    <w:rsid w:val="00562C85"/>
    <w:rsid w:val="00563094"/>
    <w:rsid w:val="00563CBF"/>
    <w:rsid w:val="00564077"/>
    <w:rsid w:val="0056442E"/>
    <w:rsid w:val="00564F58"/>
    <w:rsid w:val="0056576C"/>
    <w:rsid w:val="00565B54"/>
    <w:rsid w:val="00565F45"/>
    <w:rsid w:val="005661C1"/>
    <w:rsid w:val="005662E0"/>
    <w:rsid w:val="00566313"/>
    <w:rsid w:val="005665D8"/>
    <w:rsid w:val="00566989"/>
    <w:rsid w:val="005674DB"/>
    <w:rsid w:val="005674EA"/>
    <w:rsid w:val="00567C4F"/>
    <w:rsid w:val="005707CD"/>
    <w:rsid w:val="00570F4B"/>
    <w:rsid w:val="00571280"/>
    <w:rsid w:val="00571344"/>
    <w:rsid w:val="005714E3"/>
    <w:rsid w:val="00571866"/>
    <w:rsid w:val="00571B9E"/>
    <w:rsid w:val="00571DA4"/>
    <w:rsid w:val="00572116"/>
    <w:rsid w:val="00572906"/>
    <w:rsid w:val="00572A0C"/>
    <w:rsid w:val="00572E80"/>
    <w:rsid w:val="00573087"/>
    <w:rsid w:val="00574E4A"/>
    <w:rsid w:val="00574F71"/>
    <w:rsid w:val="00575166"/>
    <w:rsid w:val="00575501"/>
    <w:rsid w:val="00575755"/>
    <w:rsid w:val="00575991"/>
    <w:rsid w:val="00575E9B"/>
    <w:rsid w:val="005760F0"/>
    <w:rsid w:val="00576C8F"/>
    <w:rsid w:val="00576EB2"/>
    <w:rsid w:val="005771C3"/>
    <w:rsid w:val="0057732F"/>
    <w:rsid w:val="005773FE"/>
    <w:rsid w:val="00577A59"/>
    <w:rsid w:val="005801E7"/>
    <w:rsid w:val="00580374"/>
    <w:rsid w:val="00580391"/>
    <w:rsid w:val="005805AE"/>
    <w:rsid w:val="00580A03"/>
    <w:rsid w:val="00580BBD"/>
    <w:rsid w:val="0058242E"/>
    <w:rsid w:val="00582EFF"/>
    <w:rsid w:val="005833C3"/>
    <w:rsid w:val="00583EC4"/>
    <w:rsid w:val="00583EFC"/>
    <w:rsid w:val="0058423E"/>
    <w:rsid w:val="005845B2"/>
    <w:rsid w:val="00585417"/>
    <w:rsid w:val="0058560B"/>
    <w:rsid w:val="005857EF"/>
    <w:rsid w:val="00585B0C"/>
    <w:rsid w:val="00585CD8"/>
    <w:rsid w:val="00586056"/>
    <w:rsid w:val="00586075"/>
    <w:rsid w:val="00586079"/>
    <w:rsid w:val="0058617C"/>
    <w:rsid w:val="0058685B"/>
    <w:rsid w:val="0058691D"/>
    <w:rsid w:val="00586C51"/>
    <w:rsid w:val="00586C6C"/>
    <w:rsid w:val="00586F53"/>
    <w:rsid w:val="0058703A"/>
    <w:rsid w:val="005900A0"/>
    <w:rsid w:val="00590718"/>
    <w:rsid w:val="005909C3"/>
    <w:rsid w:val="00591090"/>
    <w:rsid w:val="005913F2"/>
    <w:rsid w:val="00591581"/>
    <w:rsid w:val="00591C0E"/>
    <w:rsid w:val="00591CAC"/>
    <w:rsid w:val="00591D44"/>
    <w:rsid w:val="00591D76"/>
    <w:rsid w:val="00592484"/>
    <w:rsid w:val="00592D74"/>
    <w:rsid w:val="00592E89"/>
    <w:rsid w:val="00593092"/>
    <w:rsid w:val="00593CB7"/>
    <w:rsid w:val="005942F2"/>
    <w:rsid w:val="005947E7"/>
    <w:rsid w:val="00594EF9"/>
    <w:rsid w:val="00595327"/>
    <w:rsid w:val="00595A93"/>
    <w:rsid w:val="00595F80"/>
    <w:rsid w:val="00595FF1"/>
    <w:rsid w:val="00596481"/>
    <w:rsid w:val="00596723"/>
    <w:rsid w:val="00596AA3"/>
    <w:rsid w:val="00596B87"/>
    <w:rsid w:val="00596BCB"/>
    <w:rsid w:val="00596C53"/>
    <w:rsid w:val="00597142"/>
    <w:rsid w:val="00597652"/>
    <w:rsid w:val="005A027F"/>
    <w:rsid w:val="005A088F"/>
    <w:rsid w:val="005A0923"/>
    <w:rsid w:val="005A138A"/>
    <w:rsid w:val="005A1431"/>
    <w:rsid w:val="005A1588"/>
    <w:rsid w:val="005A2058"/>
    <w:rsid w:val="005A214B"/>
    <w:rsid w:val="005A2317"/>
    <w:rsid w:val="005A2400"/>
    <w:rsid w:val="005A2CAE"/>
    <w:rsid w:val="005A3209"/>
    <w:rsid w:val="005A3641"/>
    <w:rsid w:val="005A3764"/>
    <w:rsid w:val="005A3A2E"/>
    <w:rsid w:val="005A3AD2"/>
    <w:rsid w:val="005A3CBD"/>
    <w:rsid w:val="005A3DF0"/>
    <w:rsid w:val="005A44FB"/>
    <w:rsid w:val="005A4660"/>
    <w:rsid w:val="005A49A3"/>
    <w:rsid w:val="005A4C00"/>
    <w:rsid w:val="005A4E57"/>
    <w:rsid w:val="005A4E94"/>
    <w:rsid w:val="005A5588"/>
    <w:rsid w:val="005A563F"/>
    <w:rsid w:val="005A572C"/>
    <w:rsid w:val="005A61DD"/>
    <w:rsid w:val="005A638C"/>
    <w:rsid w:val="005A68CC"/>
    <w:rsid w:val="005A6908"/>
    <w:rsid w:val="005A6C2F"/>
    <w:rsid w:val="005A6D5E"/>
    <w:rsid w:val="005A715D"/>
    <w:rsid w:val="005A7635"/>
    <w:rsid w:val="005A7E9D"/>
    <w:rsid w:val="005A7F6D"/>
    <w:rsid w:val="005B011B"/>
    <w:rsid w:val="005B0BE4"/>
    <w:rsid w:val="005B0DB1"/>
    <w:rsid w:val="005B0EB8"/>
    <w:rsid w:val="005B0FAA"/>
    <w:rsid w:val="005B0FCD"/>
    <w:rsid w:val="005B164F"/>
    <w:rsid w:val="005B1901"/>
    <w:rsid w:val="005B1D90"/>
    <w:rsid w:val="005B2A0D"/>
    <w:rsid w:val="005B2EEF"/>
    <w:rsid w:val="005B30B7"/>
    <w:rsid w:val="005B3293"/>
    <w:rsid w:val="005B350A"/>
    <w:rsid w:val="005B35EB"/>
    <w:rsid w:val="005B418C"/>
    <w:rsid w:val="005B45F9"/>
    <w:rsid w:val="005B50A2"/>
    <w:rsid w:val="005B5725"/>
    <w:rsid w:val="005B5B55"/>
    <w:rsid w:val="005B5D61"/>
    <w:rsid w:val="005B6C59"/>
    <w:rsid w:val="005B6E26"/>
    <w:rsid w:val="005B75AE"/>
    <w:rsid w:val="005B794F"/>
    <w:rsid w:val="005B7BB5"/>
    <w:rsid w:val="005B7DA1"/>
    <w:rsid w:val="005C0006"/>
    <w:rsid w:val="005C02C2"/>
    <w:rsid w:val="005C02E7"/>
    <w:rsid w:val="005C06B8"/>
    <w:rsid w:val="005C0A28"/>
    <w:rsid w:val="005C0DA1"/>
    <w:rsid w:val="005C0DE9"/>
    <w:rsid w:val="005C0FDE"/>
    <w:rsid w:val="005C104D"/>
    <w:rsid w:val="005C1D40"/>
    <w:rsid w:val="005C1EC5"/>
    <w:rsid w:val="005C1ED6"/>
    <w:rsid w:val="005C21A3"/>
    <w:rsid w:val="005C24A3"/>
    <w:rsid w:val="005C25FC"/>
    <w:rsid w:val="005C262D"/>
    <w:rsid w:val="005C2881"/>
    <w:rsid w:val="005C2E36"/>
    <w:rsid w:val="005C337A"/>
    <w:rsid w:val="005C33C0"/>
    <w:rsid w:val="005C3677"/>
    <w:rsid w:val="005C3F60"/>
    <w:rsid w:val="005C419A"/>
    <w:rsid w:val="005C505B"/>
    <w:rsid w:val="005C5775"/>
    <w:rsid w:val="005C588C"/>
    <w:rsid w:val="005C650F"/>
    <w:rsid w:val="005C6984"/>
    <w:rsid w:val="005C6F98"/>
    <w:rsid w:val="005C706B"/>
    <w:rsid w:val="005C7087"/>
    <w:rsid w:val="005C7088"/>
    <w:rsid w:val="005C7607"/>
    <w:rsid w:val="005C7CD2"/>
    <w:rsid w:val="005D0FF1"/>
    <w:rsid w:val="005D1AA2"/>
    <w:rsid w:val="005D1F53"/>
    <w:rsid w:val="005D216F"/>
    <w:rsid w:val="005D21BC"/>
    <w:rsid w:val="005D23E5"/>
    <w:rsid w:val="005D2B6F"/>
    <w:rsid w:val="005D32B0"/>
    <w:rsid w:val="005D39D3"/>
    <w:rsid w:val="005D3A18"/>
    <w:rsid w:val="005D4CD0"/>
    <w:rsid w:val="005D588D"/>
    <w:rsid w:val="005D58A4"/>
    <w:rsid w:val="005D66C8"/>
    <w:rsid w:val="005D686C"/>
    <w:rsid w:val="005D6C1C"/>
    <w:rsid w:val="005D7A02"/>
    <w:rsid w:val="005D7FDF"/>
    <w:rsid w:val="005E0540"/>
    <w:rsid w:val="005E0A38"/>
    <w:rsid w:val="005E11AE"/>
    <w:rsid w:val="005E1ED2"/>
    <w:rsid w:val="005E20C5"/>
    <w:rsid w:val="005E2209"/>
    <w:rsid w:val="005E22D3"/>
    <w:rsid w:val="005E2A51"/>
    <w:rsid w:val="005E2D6F"/>
    <w:rsid w:val="005E3200"/>
    <w:rsid w:val="005E3231"/>
    <w:rsid w:val="005E4372"/>
    <w:rsid w:val="005E4466"/>
    <w:rsid w:val="005E44BB"/>
    <w:rsid w:val="005E4514"/>
    <w:rsid w:val="005E4557"/>
    <w:rsid w:val="005E4837"/>
    <w:rsid w:val="005E48AD"/>
    <w:rsid w:val="005E566D"/>
    <w:rsid w:val="005E582E"/>
    <w:rsid w:val="005E5CEA"/>
    <w:rsid w:val="005E6226"/>
    <w:rsid w:val="005E6932"/>
    <w:rsid w:val="005E741B"/>
    <w:rsid w:val="005E7814"/>
    <w:rsid w:val="005E7CA2"/>
    <w:rsid w:val="005F0286"/>
    <w:rsid w:val="005F051F"/>
    <w:rsid w:val="005F0782"/>
    <w:rsid w:val="005F08B9"/>
    <w:rsid w:val="005F0AFD"/>
    <w:rsid w:val="005F199A"/>
    <w:rsid w:val="005F1A81"/>
    <w:rsid w:val="005F1F21"/>
    <w:rsid w:val="005F1F8D"/>
    <w:rsid w:val="005F2294"/>
    <w:rsid w:val="005F2A93"/>
    <w:rsid w:val="005F2C47"/>
    <w:rsid w:val="005F2EAE"/>
    <w:rsid w:val="005F3057"/>
    <w:rsid w:val="005F3166"/>
    <w:rsid w:val="005F39A3"/>
    <w:rsid w:val="005F3C70"/>
    <w:rsid w:val="005F3DC3"/>
    <w:rsid w:val="005F4226"/>
    <w:rsid w:val="005F4631"/>
    <w:rsid w:val="005F4637"/>
    <w:rsid w:val="005F4FA6"/>
    <w:rsid w:val="005F5317"/>
    <w:rsid w:val="005F5B40"/>
    <w:rsid w:val="005F5BD2"/>
    <w:rsid w:val="005F5E20"/>
    <w:rsid w:val="005F5FE9"/>
    <w:rsid w:val="005F6296"/>
    <w:rsid w:val="005F6A68"/>
    <w:rsid w:val="005F7127"/>
    <w:rsid w:val="005F72E8"/>
    <w:rsid w:val="005F7C2D"/>
    <w:rsid w:val="005F7F73"/>
    <w:rsid w:val="006002E4"/>
    <w:rsid w:val="00600D0E"/>
    <w:rsid w:val="00601052"/>
    <w:rsid w:val="0060170E"/>
    <w:rsid w:val="006018A9"/>
    <w:rsid w:val="006021CF"/>
    <w:rsid w:val="006032CA"/>
    <w:rsid w:val="00603C31"/>
    <w:rsid w:val="00603D5F"/>
    <w:rsid w:val="006040B6"/>
    <w:rsid w:val="0060448E"/>
    <w:rsid w:val="006046DC"/>
    <w:rsid w:val="00604E9E"/>
    <w:rsid w:val="00604EDF"/>
    <w:rsid w:val="0060520B"/>
    <w:rsid w:val="006055DA"/>
    <w:rsid w:val="006056D8"/>
    <w:rsid w:val="006059EC"/>
    <w:rsid w:val="00605F3F"/>
    <w:rsid w:val="00606271"/>
    <w:rsid w:val="006070E1"/>
    <w:rsid w:val="006072B9"/>
    <w:rsid w:val="00607325"/>
    <w:rsid w:val="006074B0"/>
    <w:rsid w:val="00607A1B"/>
    <w:rsid w:val="00607C3F"/>
    <w:rsid w:val="00607D67"/>
    <w:rsid w:val="0061031B"/>
    <w:rsid w:val="006103FE"/>
    <w:rsid w:val="0061040D"/>
    <w:rsid w:val="00610970"/>
    <w:rsid w:val="00611351"/>
    <w:rsid w:val="006113C8"/>
    <w:rsid w:val="00611940"/>
    <w:rsid w:val="00611B5A"/>
    <w:rsid w:val="00611CEE"/>
    <w:rsid w:val="00612CBD"/>
    <w:rsid w:val="00612D1C"/>
    <w:rsid w:val="00612F5C"/>
    <w:rsid w:val="00613D0A"/>
    <w:rsid w:val="00613D37"/>
    <w:rsid w:val="00614244"/>
    <w:rsid w:val="006144E8"/>
    <w:rsid w:val="00614637"/>
    <w:rsid w:val="0061484F"/>
    <w:rsid w:val="006157DC"/>
    <w:rsid w:val="00615C69"/>
    <w:rsid w:val="00615FA2"/>
    <w:rsid w:val="00616044"/>
    <w:rsid w:val="006162CA"/>
    <w:rsid w:val="00617825"/>
    <w:rsid w:val="00617AD9"/>
    <w:rsid w:val="00620D89"/>
    <w:rsid w:val="00620F67"/>
    <w:rsid w:val="00620FBC"/>
    <w:rsid w:val="006211F0"/>
    <w:rsid w:val="00621669"/>
    <w:rsid w:val="006219E0"/>
    <w:rsid w:val="00621F0A"/>
    <w:rsid w:val="00622685"/>
    <w:rsid w:val="00623237"/>
    <w:rsid w:val="00623512"/>
    <w:rsid w:val="006236C6"/>
    <w:rsid w:val="006237E9"/>
    <w:rsid w:val="00623911"/>
    <w:rsid w:val="0062396C"/>
    <w:rsid w:val="0062466D"/>
    <w:rsid w:val="006246FE"/>
    <w:rsid w:val="006257BE"/>
    <w:rsid w:val="00625DF5"/>
    <w:rsid w:val="00625F7E"/>
    <w:rsid w:val="00625F8C"/>
    <w:rsid w:val="00626408"/>
    <w:rsid w:val="0062674E"/>
    <w:rsid w:val="00626A09"/>
    <w:rsid w:val="00626C82"/>
    <w:rsid w:val="00626DBC"/>
    <w:rsid w:val="00627711"/>
    <w:rsid w:val="00627A7F"/>
    <w:rsid w:val="00630887"/>
    <w:rsid w:val="00630FBF"/>
    <w:rsid w:val="0063153C"/>
    <w:rsid w:val="006316FC"/>
    <w:rsid w:val="00631971"/>
    <w:rsid w:val="00631C06"/>
    <w:rsid w:val="00631C51"/>
    <w:rsid w:val="00632959"/>
    <w:rsid w:val="00632E1D"/>
    <w:rsid w:val="0063332C"/>
    <w:rsid w:val="00634071"/>
    <w:rsid w:val="0063416A"/>
    <w:rsid w:val="00634689"/>
    <w:rsid w:val="00635025"/>
    <w:rsid w:val="006354BB"/>
    <w:rsid w:val="006354F1"/>
    <w:rsid w:val="0063586F"/>
    <w:rsid w:val="006358D0"/>
    <w:rsid w:val="00636092"/>
    <w:rsid w:val="00636692"/>
    <w:rsid w:val="00637813"/>
    <w:rsid w:val="00637B1F"/>
    <w:rsid w:val="00637BDC"/>
    <w:rsid w:val="00641921"/>
    <w:rsid w:val="0064244E"/>
    <w:rsid w:val="00642ADF"/>
    <w:rsid w:val="00642D03"/>
    <w:rsid w:val="0064301A"/>
    <w:rsid w:val="006430C0"/>
    <w:rsid w:val="006433DC"/>
    <w:rsid w:val="00643D44"/>
    <w:rsid w:val="0064452F"/>
    <w:rsid w:val="00644679"/>
    <w:rsid w:val="006446C1"/>
    <w:rsid w:val="00644835"/>
    <w:rsid w:val="00644BC0"/>
    <w:rsid w:val="00644D0A"/>
    <w:rsid w:val="00644E50"/>
    <w:rsid w:val="00645016"/>
    <w:rsid w:val="00645C69"/>
    <w:rsid w:val="00645FD5"/>
    <w:rsid w:val="006460B5"/>
    <w:rsid w:val="0064653D"/>
    <w:rsid w:val="00646912"/>
    <w:rsid w:val="00646CBC"/>
    <w:rsid w:val="00646D54"/>
    <w:rsid w:val="0064704E"/>
    <w:rsid w:val="006470AA"/>
    <w:rsid w:val="00647473"/>
    <w:rsid w:val="00647918"/>
    <w:rsid w:val="00647B4E"/>
    <w:rsid w:val="006500E8"/>
    <w:rsid w:val="00650523"/>
    <w:rsid w:val="00650FB2"/>
    <w:rsid w:val="00651298"/>
    <w:rsid w:val="0065151F"/>
    <w:rsid w:val="00651B77"/>
    <w:rsid w:val="00651BCB"/>
    <w:rsid w:val="00651C60"/>
    <w:rsid w:val="006522E4"/>
    <w:rsid w:val="00652530"/>
    <w:rsid w:val="00652671"/>
    <w:rsid w:val="00652854"/>
    <w:rsid w:val="00652A22"/>
    <w:rsid w:val="00652AF8"/>
    <w:rsid w:val="00652BF3"/>
    <w:rsid w:val="00652D58"/>
    <w:rsid w:val="0065347F"/>
    <w:rsid w:val="00653D59"/>
    <w:rsid w:val="0065423E"/>
    <w:rsid w:val="00654C7A"/>
    <w:rsid w:val="00654D25"/>
    <w:rsid w:val="00654D5D"/>
    <w:rsid w:val="00654EB8"/>
    <w:rsid w:val="00655B1A"/>
    <w:rsid w:val="00655D00"/>
    <w:rsid w:val="006563C0"/>
    <w:rsid w:val="0065647B"/>
    <w:rsid w:val="006565E8"/>
    <w:rsid w:val="00656D30"/>
    <w:rsid w:val="00657705"/>
    <w:rsid w:val="00657E20"/>
    <w:rsid w:val="00657EEA"/>
    <w:rsid w:val="006602E6"/>
    <w:rsid w:val="0066120B"/>
    <w:rsid w:val="00661484"/>
    <w:rsid w:val="00661A51"/>
    <w:rsid w:val="00661DD4"/>
    <w:rsid w:val="00662788"/>
    <w:rsid w:val="00662E51"/>
    <w:rsid w:val="00662F55"/>
    <w:rsid w:val="00662F7B"/>
    <w:rsid w:val="00663633"/>
    <w:rsid w:val="006648E6"/>
    <w:rsid w:val="006649DE"/>
    <w:rsid w:val="00664AE3"/>
    <w:rsid w:val="00664F1D"/>
    <w:rsid w:val="006653E9"/>
    <w:rsid w:val="00665C8D"/>
    <w:rsid w:val="006661A0"/>
    <w:rsid w:val="006665DA"/>
    <w:rsid w:val="0066674D"/>
    <w:rsid w:val="00666BA1"/>
    <w:rsid w:val="00666E15"/>
    <w:rsid w:val="00666F70"/>
    <w:rsid w:val="0066710C"/>
    <w:rsid w:val="006671B7"/>
    <w:rsid w:val="006671BF"/>
    <w:rsid w:val="00667593"/>
    <w:rsid w:val="00667938"/>
    <w:rsid w:val="00667A20"/>
    <w:rsid w:val="00670707"/>
    <w:rsid w:val="00670DF7"/>
    <w:rsid w:val="00670E7D"/>
    <w:rsid w:val="0067141F"/>
    <w:rsid w:val="006715D4"/>
    <w:rsid w:val="006720BB"/>
    <w:rsid w:val="00672516"/>
    <w:rsid w:val="006726DE"/>
    <w:rsid w:val="00673236"/>
    <w:rsid w:val="0067348A"/>
    <w:rsid w:val="00673512"/>
    <w:rsid w:val="00673713"/>
    <w:rsid w:val="00673818"/>
    <w:rsid w:val="006746B5"/>
    <w:rsid w:val="00675033"/>
    <w:rsid w:val="006755EE"/>
    <w:rsid w:val="0067596E"/>
    <w:rsid w:val="00675E1E"/>
    <w:rsid w:val="006760C4"/>
    <w:rsid w:val="0067634C"/>
    <w:rsid w:val="00676AB6"/>
    <w:rsid w:val="00676C8A"/>
    <w:rsid w:val="00676DD1"/>
    <w:rsid w:val="00676E1F"/>
    <w:rsid w:val="00676E39"/>
    <w:rsid w:val="006778D0"/>
    <w:rsid w:val="00677C11"/>
    <w:rsid w:val="00677CD8"/>
    <w:rsid w:val="00680792"/>
    <w:rsid w:val="00680B55"/>
    <w:rsid w:val="006810B8"/>
    <w:rsid w:val="0068188C"/>
    <w:rsid w:val="006821E5"/>
    <w:rsid w:val="006831C7"/>
    <w:rsid w:val="00683466"/>
    <w:rsid w:val="00683633"/>
    <w:rsid w:val="00683758"/>
    <w:rsid w:val="006837FE"/>
    <w:rsid w:val="00683B29"/>
    <w:rsid w:val="00683C1D"/>
    <w:rsid w:val="00684203"/>
    <w:rsid w:val="006845EC"/>
    <w:rsid w:val="00684939"/>
    <w:rsid w:val="00684F9B"/>
    <w:rsid w:val="00685CA6"/>
    <w:rsid w:val="0068607A"/>
    <w:rsid w:val="006860CF"/>
    <w:rsid w:val="0068632D"/>
    <w:rsid w:val="006863B0"/>
    <w:rsid w:val="00686456"/>
    <w:rsid w:val="0068726C"/>
    <w:rsid w:val="00687338"/>
    <w:rsid w:val="00687938"/>
    <w:rsid w:val="00687BB0"/>
    <w:rsid w:val="00687E81"/>
    <w:rsid w:val="00687F41"/>
    <w:rsid w:val="00687FCB"/>
    <w:rsid w:val="006912D7"/>
    <w:rsid w:val="00691510"/>
    <w:rsid w:val="006917D1"/>
    <w:rsid w:val="00691D58"/>
    <w:rsid w:val="0069218B"/>
    <w:rsid w:val="0069234D"/>
    <w:rsid w:val="0069242F"/>
    <w:rsid w:val="00692A2F"/>
    <w:rsid w:val="00692EEB"/>
    <w:rsid w:val="00693C7E"/>
    <w:rsid w:val="00693CBB"/>
    <w:rsid w:val="006942E3"/>
    <w:rsid w:val="00694A15"/>
    <w:rsid w:val="00694CE9"/>
    <w:rsid w:val="0069500E"/>
    <w:rsid w:val="0069529F"/>
    <w:rsid w:val="006957E5"/>
    <w:rsid w:val="00695F78"/>
    <w:rsid w:val="00696229"/>
    <w:rsid w:val="0069648D"/>
    <w:rsid w:val="00696922"/>
    <w:rsid w:val="00696DDD"/>
    <w:rsid w:val="00697228"/>
    <w:rsid w:val="006978A0"/>
    <w:rsid w:val="00697D61"/>
    <w:rsid w:val="006A02FB"/>
    <w:rsid w:val="006A038C"/>
    <w:rsid w:val="006A074E"/>
    <w:rsid w:val="006A084B"/>
    <w:rsid w:val="006A0AE3"/>
    <w:rsid w:val="006A1902"/>
    <w:rsid w:val="006A218D"/>
    <w:rsid w:val="006A25AB"/>
    <w:rsid w:val="006A2921"/>
    <w:rsid w:val="006A29D8"/>
    <w:rsid w:val="006A340C"/>
    <w:rsid w:val="006A4138"/>
    <w:rsid w:val="006A41A1"/>
    <w:rsid w:val="006A43C4"/>
    <w:rsid w:val="006A4609"/>
    <w:rsid w:val="006A47E5"/>
    <w:rsid w:val="006A497B"/>
    <w:rsid w:val="006A49C4"/>
    <w:rsid w:val="006A4B9D"/>
    <w:rsid w:val="006A512E"/>
    <w:rsid w:val="006A54A1"/>
    <w:rsid w:val="006A55E2"/>
    <w:rsid w:val="006A5AFA"/>
    <w:rsid w:val="006A6875"/>
    <w:rsid w:val="006A68B1"/>
    <w:rsid w:val="006A68E0"/>
    <w:rsid w:val="006A6B82"/>
    <w:rsid w:val="006A6C34"/>
    <w:rsid w:val="006A6DCB"/>
    <w:rsid w:val="006A6E38"/>
    <w:rsid w:val="006A74C2"/>
    <w:rsid w:val="006A7BD7"/>
    <w:rsid w:val="006B0CC6"/>
    <w:rsid w:val="006B0DF5"/>
    <w:rsid w:val="006B15C0"/>
    <w:rsid w:val="006B1C05"/>
    <w:rsid w:val="006B1D82"/>
    <w:rsid w:val="006B2CDE"/>
    <w:rsid w:val="006B318C"/>
    <w:rsid w:val="006B31A0"/>
    <w:rsid w:val="006B349D"/>
    <w:rsid w:val="006B3950"/>
    <w:rsid w:val="006B3A70"/>
    <w:rsid w:val="006B3AC8"/>
    <w:rsid w:val="006B46DB"/>
    <w:rsid w:val="006B4938"/>
    <w:rsid w:val="006B4E2E"/>
    <w:rsid w:val="006B4E36"/>
    <w:rsid w:val="006B517D"/>
    <w:rsid w:val="006B520A"/>
    <w:rsid w:val="006B55F6"/>
    <w:rsid w:val="006B6093"/>
    <w:rsid w:val="006B6215"/>
    <w:rsid w:val="006B681A"/>
    <w:rsid w:val="006B6AD3"/>
    <w:rsid w:val="006B6BF6"/>
    <w:rsid w:val="006B6F55"/>
    <w:rsid w:val="006B6FAB"/>
    <w:rsid w:val="006B739E"/>
    <w:rsid w:val="006B7503"/>
    <w:rsid w:val="006C0958"/>
    <w:rsid w:val="006C099B"/>
    <w:rsid w:val="006C09A6"/>
    <w:rsid w:val="006C167C"/>
    <w:rsid w:val="006C1806"/>
    <w:rsid w:val="006C285B"/>
    <w:rsid w:val="006C28C7"/>
    <w:rsid w:val="006C34BA"/>
    <w:rsid w:val="006C35D2"/>
    <w:rsid w:val="006C3DF7"/>
    <w:rsid w:val="006C4E7C"/>
    <w:rsid w:val="006C5392"/>
    <w:rsid w:val="006C546D"/>
    <w:rsid w:val="006C57B4"/>
    <w:rsid w:val="006C5C6E"/>
    <w:rsid w:val="006C5E7B"/>
    <w:rsid w:val="006C611B"/>
    <w:rsid w:val="006C662C"/>
    <w:rsid w:val="006C67CD"/>
    <w:rsid w:val="006C6AC5"/>
    <w:rsid w:val="006C6CFA"/>
    <w:rsid w:val="006C6E3F"/>
    <w:rsid w:val="006C70EE"/>
    <w:rsid w:val="006C7161"/>
    <w:rsid w:val="006C74E8"/>
    <w:rsid w:val="006C79B3"/>
    <w:rsid w:val="006C7ACB"/>
    <w:rsid w:val="006C7F18"/>
    <w:rsid w:val="006C7F43"/>
    <w:rsid w:val="006D05F3"/>
    <w:rsid w:val="006D063C"/>
    <w:rsid w:val="006D0ED0"/>
    <w:rsid w:val="006D0F61"/>
    <w:rsid w:val="006D101C"/>
    <w:rsid w:val="006D124F"/>
    <w:rsid w:val="006D1654"/>
    <w:rsid w:val="006D1735"/>
    <w:rsid w:val="006D17A5"/>
    <w:rsid w:val="006D19DB"/>
    <w:rsid w:val="006D20B1"/>
    <w:rsid w:val="006D28DF"/>
    <w:rsid w:val="006D2A7E"/>
    <w:rsid w:val="006D31D0"/>
    <w:rsid w:val="006D3472"/>
    <w:rsid w:val="006D3605"/>
    <w:rsid w:val="006D3616"/>
    <w:rsid w:val="006D3901"/>
    <w:rsid w:val="006D3F8D"/>
    <w:rsid w:val="006D47F8"/>
    <w:rsid w:val="006D4A82"/>
    <w:rsid w:val="006D4D56"/>
    <w:rsid w:val="006D4F71"/>
    <w:rsid w:val="006D52AA"/>
    <w:rsid w:val="006D6645"/>
    <w:rsid w:val="006D6DF4"/>
    <w:rsid w:val="006D72AE"/>
    <w:rsid w:val="006D7BD6"/>
    <w:rsid w:val="006D7D84"/>
    <w:rsid w:val="006D7EB2"/>
    <w:rsid w:val="006E000C"/>
    <w:rsid w:val="006E0260"/>
    <w:rsid w:val="006E0498"/>
    <w:rsid w:val="006E04B7"/>
    <w:rsid w:val="006E073C"/>
    <w:rsid w:val="006E08E2"/>
    <w:rsid w:val="006E0B5E"/>
    <w:rsid w:val="006E0C27"/>
    <w:rsid w:val="006E1EEE"/>
    <w:rsid w:val="006E20B9"/>
    <w:rsid w:val="006E21E4"/>
    <w:rsid w:val="006E293F"/>
    <w:rsid w:val="006E2958"/>
    <w:rsid w:val="006E30C9"/>
    <w:rsid w:val="006E3270"/>
    <w:rsid w:val="006E37A7"/>
    <w:rsid w:val="006E425C"/>
    <w:rsid w:val="006E4880"/>
    <w:rsid w:val="006E48A5"/>
    <w:rsid w:val="006E49D1"/>
    <w:rsid w:val="006E50AC"/>
    <w:rsid w:val="006E5193"/>
    <w:rsid w:val="006E51E5"/>
    <w:rsid w:val="006E5603"/>
    <w:rsid w:val="006E57C1"/>
    <w:rsid w:val="006E601F"/>
    <w:rsid w:val="006E6164"/>
    <w:rsid w:val="006E6BBE"/>
    <w:rsid w:val="006E6F09"/>
    <w:rsid w:val="006E79EE"/>
    <w:rsid w:val="006E7C32"/>
    <w:rsid w:val="006E7EC5"/>
    <w:rsid w:val="006F03F2"/>
    <w:rsid w:val="006F06EE"/>
    <w:rsid w:val="006F0F84"/>
    <w:rsid w:val="006F10DC"/>
    <w:rsid w:val="006F19E0"/>
    <w:rsid w:val="006F1BE5"/>
    <w:rsid w:val="006F1E87"/>
    <w:rsid w:val="006F2566"/>
    <w:rsid w:val="006F268E"/>
    <w:rsid w:val="006F26CD"/>
    <w:rsid w:val="006F289E"/>
    <w:rsid w:val="006F2A62"/>
    <w:rsid w:val="006F3DB9"/>
    <w:rsid w:val="006F3E83"/>
    <w:rsid w:val="006F3FF0"/>
    <w:rsid w:val="006F4383"/>
    <w:rsid w:val="006F47D6"/>
    <w:rsid w:val="006F49FE"/>
    <w:rsid w:val="006F4AB5"/>
    <w:rsid w:val="006F556C"/>
    <w:rsid w:val="006F5678"/>
    <w:rsid w:val="006F58BD"/>
    <w:rsid w:val="006F597C"/>
    <w:rsid w:val="006F6002"/>
    <w:rsid w:val="006F6175"/>
    <w:rsid w:val="006F6E12"/>
    <w:rsid w:val="006F7147"/>
    <w:rsid w:val="006F7458"/>
    <w:rsid w:val="006F778C"/>
    <w:rsid w:val="006F7B09"/>
    <w:rsid w:val="006F7D1B"/>
    <w:rsid w:val="006F7D62"/>
    <w:rsid w:val="007003EB"/>
    <w:rsid w:val="00700ECC"/>
    <w:rsid w:val="0070116D"/>
    <w:rsid w:val="00702342"/>
    <w:rsid w:val="007023C0"/>
    <w:rsid w:val="00703057"/>
    <w:rsid w:val="00703B4F"/>
    <w:rsid w:val="00703EB0"/>
    <w:rsid w:val="0070424E"/>
    <w:rsid w:val="007046A2"/>
    <w:rsid w:val="00704C1D"/>
    <w:rsid w:val="0070506A"/>
    <w:rsid w:val="00705160"/>
    <w:rsid w:val="0070526E"/>
    <w:rsid w:val="007056DA"/>
    <w:rsid w:val="00705C92"/>
    <w:rsid w:val="00706016"/>
    <w:rsid w:val="0070615D"/>
    <w:rsid w:val="0070668A"/>
    <w:rsid w:val="0070668B"/>
    <w:rsid w:val="007071C5"/>
    <w:rsid w:val="00707935"/>
    <w:rsid w:val="00707E3D"/>
    <w:rsid w:val="00707FA5"/>
    <w:rsid w:val="0071007F"/>
    <w:rsid w:val="007102C6"/>
    <w:rsid w:val="0071038A"/>
    <w:rsid w:val="007103DC"/>
    <w:rsid w:val="00710749"/>
    <w:rsid w:val="00710975"/>
    <w:rsid w:val="00710B41"/>
    <w:rsid w:val="007112F7"/>
    <w:rsid w:val="00711362"/>
    <w:rsid w:val="00711461"/>
    <w:rsid w:val="00711793"/>
    <w:rsid w:val="0071183F"/>
    <w:rsid w:val="007118B3"/>
    <w:rsid w:val="00712099"/>
    <w:rsid w:val="00712413"/>
    <w:rsid w:val="00712A74"/>
    <w:rsid w:val="00712AEA"/>
    <w:rsid w:val="00712D72"/>
    <w:rsid w:val="007133CB"/>
    <w:rsid w:val="007137EA"/>
    <w:rsid w:val="00713E02"/>
    <w:rsid w:val="00713F5E"/>
    <w:rsid w:val="0071410E"/>
    <w:rsid w:val="007149E2"/>
    <w:rsid w:val="00714E00"/>
    <w:rsid w:val="00716093"/>
    <w:rsid w:val="0071672A"/>
    <w:rsid w:val="00716B70"/>
    <w:rsid w:val="00717194"/>
    <w:rsid w:val="007172FD"/>
    <w:rsid w:val="007179B3"/>
    <w:rsid w:val="00717EB8"/>
    <w:rsid w:val="00717EE1"/>
    <w:rsid w:val="00720240"/>
    <w:rsid w:val="007208FB"/>
    <w:rsid w:val="00720BBD"/>
    <w:rsid w:val="00720C74"/>
    <w:rsid w:val="00721002"/>
    <w:rsid w:val="007210BB"/>
    <w:rsid w:val="007212F3"/>
    <w:rsid w:val="007217C1"/>
    <w:rsid w:val="00722065"/>
    <w:rsid w:val="00722252"/>
    <w:rsid w:val="00722398"/>
    <w:rsid w:val="007225C0"/>
    <w:rsid w:val="0072345F"/>
    <w:rsid w:val="007237AA"/>
    <w:rsid w:val="00723D55"/>
    <w:rsid w:val="007241A2"/>
    <w:rsid w:val="00724312"/>
    <w:rsid w:val="00724C10"/>
    <w:rsid w:val="00725332"/>
    <w:rsid w:val="0072564C"/>
    <w:rsid w:val="00725839"/>
    <w:rsid w:val="00725951"/>
    <w:rsid w:val="00726AE1"/>
    <w:rsid w:val="00726B6A"/>
    <w:rsid w:val="00726DB3"/>
    <w:rsid w:val="00727AB8"/>
    <w:rsid w:val="007300F9"/>
    <w:rsid w:val="007302E1"/>
    <w:rsid w:val="007311E4"/>
    <w:rsid w:val="0073129F"/>
    <w:rsid w:val="0073143E"/>
    <w:rsid w:val="00731B43"/>
    <w:rsid w:val="00732F56"/>
    <w:rsid w:val="0073413F"/>
    <w:rsid w:val="00734F09"/>
    <w:rsid w:val="00734FD2"/>
    <w:rsid w:val="0073548D"/>
    <w:rsid w:val="00735522"/>
    <w:rsid w:val="00735B1F"/>
    <w:rsid w:val="0073601D"/>
    <w:rsid w:val="007366B2"/>
    <w:rsid w:val="00736BF1"/>
    <w:rsid w:val="00736BFC"/>
    <w:rsid w:val="00736C1B"/>
    <w:rsid w:val="007372BE"/>
    <w:rsid w:val="007373B5"/>
    <w:rsid w:val="00737659"/>
    <w:rsid w:val="00737B95"/>
    <w:rsid w:val="00737ED5"/>
    <w:rsid w:val="00740B62"/>
    <w:rsid w:val="00740F13"/>
    <w:rsid w:val="007410B4"/>
    <w:rsid w:val="00741304"/>
    <w:rsid w:val="007413BC"/>
    <w:rsid w:val="0074145E"/>
    <w:rsid w:val="00741817"/>
    <w:rsid w:val="00741BDB"/>
    <w:rsid w:val="00741C82"/>
    <w:rsid w:val="00742160"/>
    <w:rsid w:val="00742239"/>
    <w:rsid w:val="00742851"/>
    <w:rsid w:val="00742910"/>
    <w:rsid w:val="007429FE"/>
    <w:rsid w:val="00742A6A"/>
    <w:rsid w:val="00742ADD"/>
    <w:rsid w:val="00742D23"/>
    <w:rsid w:val="00742F49"/>
    <w:rsid w:val="0074344E"/>
    <w:rsid w:val="007436CE"/>
    <w:rsid w:val="00744AD9"/>
    <w:rsid w:val="00744AF3"/>
    <w:rsid w:val="00744BF9"/>
    <w:rsid w:val="00744FCC"/>
    <w:rsid w:val="0074502F"/>
    <w:rsid w:val="0074504C"/>
    <w:rsid w:val="007451BD"/>
    <w:rsid w:val="007457EA"/>
    <w:rsid w:val="00745B16"/>
    <w:rsid w:val="00745BB6"/>
    <w:rsid w:val="00746139"/>
    <w:rsid w:val="00746280"/>
    <w:rsid w:val="00746C71"/>
    <w:rsid w:val="007475FA"/>
    <w:rsid w:val="0074760D"/>
    <w:rsid w:val="007476DA"/>
    <w:rsid w:val="007476DD"/>
    <w:rsid w:val="00747A64"/>
    <w:rsid w:val="007500B9"/>
    <w:rsid w:val="007500F4"/>
    <w:rsid w:val="007508CD"/>
    <w:rsid w:val="00750905"/>
    <w:rsid w:val="0075096F"/>
    <w:rsid w:val="007509D1"/>
    <w:rsid w:val="00750BE3"/>
    <w:rsid w:val="00750F72"/>
    <w:rsid w:val="007510F8"/>
    <w:rsid w:val="00751705"/>
    <w:rsid w:val="0075196B"/>
    <w:rsid w:val="00752ED0"/>
    <w:rsid w:val="0075326B"/>
    <w:rsid w:val="007534EB"/>
    <w:rsid w:val="00754011"/>
    <w:rsid w:val="007541D7"/>
    <w:rsid w:val="00754293"/>
    <w:rsid w:val="007545D7"/>
    <w:rsid w:val="00754BAD"/>
    <w:rsid w:val="00754D25"/>
    <w:rsid w:val="00754DC0"/>
    <w:rsid w:val="00755043"/>
    <w:rsid w:val="00755113"/>
    <w:rsid w:val="00755A61"/>
    <w:rsid w:val="00756A52"/>
    <w:rsid w:val="00757061"/>
    <w:rsid w:val="00757191"/>
    <w:rsid w:val="00757444"/>
    <w:rsid w:val="007574CC"/>
    <w:rsid w:val="007575C8"/>
    <w:rsid w:val="0075760B"/>
    <w:rsid w:val="007578C8"/>
    <w:rsid w:val="00757E57"/>
    <w:rsid w:val="0076065D"/>
    <w:rsid w:val="00760F8D"/>
    <w:rsid w:val="00761074"/>
    <w:rsid w:val="0076185E"/>
    <w:rsid w:val="00761C64"/>
    <w:rsid w:val="00761E48"/>
    <w:rsid w:val="00761F25"/>
    <w:rsid w:val="00762AB7"/>
    <w:rsid w:val="00762E49"/>
    <w:rsid w:val="0076354A"/>
    <w:rsid w:val="00763E62"/>
    <w:rsid w:val="0076420F"/>
    <w:rsid w:val="007649D8"/>
    <w:rsid w:val="00765472"/>
    <w:rsid w:val="00765E42"/>
    <w:rsid w:val="00765EBE"/>
    <w:rsid w:val="00765FB5"/>
    <w:rsid w:val="00766238"/>
    <w:rsid w:val="0076627B"/>
    <w:rsid w:val="0076652B"/>
    <w:rsid w:val="0076771C"/>
    <w:rsid w:val="0076785B"/>
    <w:rsid w:val="00767D66"/>
    <w:rsid w:val="0077010F"/>
    <w:rsid w:val="0077048D"/>
    <w:rsid w:val="00770E7A"/>
    <w:rsid w:val="0077178E"/>
    <w:rsid w:val="0077253F"/>
    <w:rsid w:val="00772C73"/>
    <w:rsid w:val="00772FB0"/>
    <w:rsid w:val="0077331D"/>
    <w:rsid w:val="0077356B"/>
    <w:rsid w:val="00773D66"/>
    <w:rsid w:val="00773DC1"/>
    <w:rsid w:val="00773FB3"/>
    <w:rsid w:val="0077405A"/>
    <w:rsid w:val="007744BF"/>
    <w:rsid w:val="007747E0"/>
    <w:rsid w:val="00774903"/>
    <w:rsid w:val="00774D89"/>
    <w:rsid w:val="00775FAB"/>
    <w:rsid w:val="0077641C"/>
    <w:rsid w:val="0077657E"/>
    <w:rsid w:val="00776617"/>
    <w:rsid w:val="007766EA"/>
    <w:rsid w:val="00776E87"/>
    <w:rsid w:val="007773EC"/>
    <w:rsid w:val="0077758C"/>
    <w:rsid w:val="00777B58"/>
    <w:rsid w:val="007803A5"/>
    <w:rsid w:val="00780963"/>
    <w:rsid w:val="00780A31"/>
    <w:rsid w:val="00781113"/>
    <w:rsid w:val="0078158C"/>
    <w:rsid w:val="00781629"/>
    <w:rsid w:val="007818B6"/>
    <w:rsid w:val="00781CCA"/>
    <w:rsid w:val="00782417"/>
    <w:rsid w:val="007824E8"/>
    <w:rsid w:val="00782694"/>
    <w:rsid w:val="0078275E"/>
    <w:rsid w:val="007827AD"/>
    <w:rsid w:val="00783141"/>
    <w:rsid w:val="00783292"/>
    <w:rsid w:val="0078352D"/>
    <w:rsid w:val="007839F5"/>
    <w:rsid w:val="00783D8F"/>
    <w:rsid w:val="00783E87"/>
    <w:rsid w:val="00784666"/>
    <w:rsid w:val="0078524C"/>
    <w:rsid w:val="00785BBF"/>
    <w:rsid w:val="00785DA4"/>
    <w:rsid w:val="00785EFB"/>
    <w:rsid w:val="00785FAE"/>
    <w:rsid w:val="00786439"/>
    <w:rsid w:val="0078691B"/>
    <w:rsid w:val="00786E05"/>
    <w:rsid w:val="00787227"/>
    <w:rsid w:val="007878C0"/>
    <w:rsid w:val="0078793E"/>
    <w:rsid w:val="00787C95"/>
    <w:rsid w:val="00787F3B"/>
    <w:rsid w:val="007902C9"/>
    <w:rsid w:val="007909EC"/>
    <w:rsid w:val="007911B0"/>
    <w:rsid w:val="00791929"/>
    <w:rsid w:val="00791DD7"/>
    <w:rsid w:val="00791F7F"/>
    <w:rsid w:val="0079200C"/>
    <w:rsid w:val="00792628"/>
    <w:rsid w:val="00792632"/>
    <w:rsid w:val="007926F2"/>
    <w:rsid w:val="00793F53"/>
    <w:rsid w:val="0079427B"/>
    <w:rsid w:val="0079447B"/>
    <w:rsid w:val="0079498F"/>
    <w:rsid w:val="00794B85"/>
    <w:rsid w:val="0079576C"/>
    <w:rsid w:val="00795D00"/>
    <w:rsid w:val="00796247"/>
    <w:rsid w:val="00796285"/>
    <w:rsid w:val="007962FE"/>
    <w:rsid w:val="007970CA"/>
    <w:rsid w:val="007971B4"/>
    <w:rsid w:val="00797282"/>
    <w:rsid w:val="007974C8"/>
    <w:rsid w:val="00797D2A"/>
    <w:rsid w:val="007A0176"/>
    <w:rsid w:val="007A0366"/>
    <w:rsid w:val="007A04B9"/>
    <w:rsid w:val="007A0588"/>
    <w:rsid w:val="007A089E"/>
    <w:rsid w:val="007A0A48"/>
    <w:rsid w:val="007A14F8"/>
    <w:rsid w:val="007A1730"/>
    <w:rsid w:val="007A17D5"/>
    <w:rsid w:val="007A26B6"/>
    <w:rsid w:val="007A2951"/>
    <w:rsid w:val="007A2A21"/>
    <w:rsid w:val="007A3502"/>
    <w:rsid w:val="007A3FE7"/>
    <w:rsid w:val="007A41B1"/>
    <w:rsid w:val="007A41EB"/>
    <w:rsid w:val="007A4286"/>
    <w:rsid w:val="007A43E2"/>
    <w:rsid w:val="007A46DE"/>
    <w:rsid w:val="007A49BA"/>
    <w:rsid w:val="007A4C8C"/>
    <w:rsid w:val="007A5153"/>
    <w:rsid w:val="007A5FDB"/>
    <w:rsid w:val="007A650E"/>
    <w:rsid w:val="007A6980"/>
    <w:rsid w:val="007A73B7"/>
    <w:rsid w:val="007A77FC"/>
    <w:rsid w:val="007A7B3E"/>
    <w:rsid w:val="007B00E7"/>
    <w:rsid w:val="007B042B"/>
    <w:rsid w:val="007B046B"/>
    <w:rsid w:val="007B14D1"/>
    <w:rsid w:val="007B24A5"/>
    <w:rsid w:val="007B24F0"/>
    <w:rsid w:val="007B2C99"/>
    <w:rsid w:val="007B3E93"/>
    <w:rsid w:val="007B44B9"/>
    <w:rsid w:val="007B454C"/>
    <w:rsid w:val="007B4906"/>
    <w:rsid w:val="007B4989"/>
    <w:rsid w:val="007B538E"/>
    <w:rsid w:val="007B58DA"/>
    <w:rsid w:val="007B5C73"/>
    <w:rsid w:val="007B610C"/>
    <w:rsid w:val="007B632B"/>
    <w:rsid w:val="007B64F8"/>
    <w:rsid w:val="007B656B"/>
    <w:rsid w:val="007B672E"/>
    <w:rsid w:val="007B68BD"/>
    <w:rsid w:val="007B69F0"/>
    <w:rsid w:val="007B6D73"/>
    <w:rsid w:val="007B7477"/>
    <w:rsid w:val="007C0900"/>
    <w:rsid w:val="007C0AC9"/>
    <w:rsid w:val="007C12A5"/>
    <w:rsid w:val="007C18FB"/>
    <w:rsid w:val="007C1E37"/>
    <w:rsid w:val="007C265D"/>
    <w:rsid w:val="007C2CB6"/>
    <w:rsid w:val="007C3230"/>
    <w:rsid w:val="007C4367"/>
    <w:rsid w:val="007C455B"/>
    <w:rsid w:val="007C4837"/>
    <w:rsid w:val="007C4F22"/>
    <w:rsid w:val="007C4F8A"/>
    <w:rsid w:val="007C57D0"/>
    <w:rsid w:val="007C5C13"/>
    <w:rsid w:val="007C5EAC"/>
    <w:rsid w:val="007C6273"/>
    <w:rsid w:val="007C682D"/>
    <w:rsid w:val="007C6B53"/>
    <w:rsid w:val="007C6B5A"/>
    <w:rsid w:val="007C7588"/>
    <w:rsid w:val="007C7AA0"/>
    <w:rsid w:val="007C7CBC"/>
    <w:rsid w:val="007D0539"/>
    <w:rsid w:val="007D0FE3"/>
    <w:rsid w:val="007D122A"/>
    <w:rsid w:val="007D1590"/>
    <w:rsid w:val="007D1849"/>
    <w:rsid w:val="007D1ABB"/>
    <w:rsid w:val="007D218D"/>
    <w:rsid w:val="007D28DB"/>
    <w:rsid w:val="007D365C"/>
    <w:rsid w:val="007D3AA1"/>
    <w:rsid w:val="007D44E7"/>
    <w:rsid w:val="007D4CDA"/>
    <w:rsid w:val="007D4F2C"/>
    <w:rsid w:val="007D5247"/>
    <w:rsid w:val="007D5782"/>
    <w:rsid w:val="007D59AB"/>
    <w:rsid w:val="007D6A74"/>
    <w:rsid w:val="007D6EB6"/>
    <w:rsid w:val="007D6FAB"/>
    <w:rsid w:val="007D733A"/>
    <w:rsid w:val="007D7518"/>
    <w:rsid w:val="007D78F6"/>
    <w:rsid w:val="007E08CF"/>
    <w:rsid w:val="007E0AAB"/>
    <w:rsid w:val="007E0F4B"/>
    <w:rsid w:val="007E105A"/>
    <w:rsid w:val="007E1093"/>
    <w:rsid w:val="007E10C4"/>
    <w:rsid w:val="007E1183"/>
    <w:rsid w:val="007E165E"/>
    <w:rsid w:val="007E166F"/>
    <w:rsid w:val="007E2559"/>
    <w:rsid w:val="007E25B4"/>
    <w:rsid w:val="007E2EDA"/>
    <w:rsid w:val="007E328E"/>
    <w:rsid w:val="007E3733"/>
    <w:rsid w:val="007E38C7"/>
    <w:rsid w:val="007E398B"/>
    <w:rsid w:val="007E3E1C"/>
    <w:rsid w:val="007E4174"/>
    <w:rsid w:val="007E4404"/>
    <w:rsid w:val="007E4AF0"/>
    <w:rsid w:val="007E4AF3"/>
    <w:rsid w:val="007E4E35"/>
    <w:rsid w:val="007E5917"/>
    <w:rsid w:val="007E5F45"/>
    <w:rsid w:val="007E5FD9"/>
    <w:rsid w:val="007E60AF"/>
    <w:rsid w:val="007E636F"/>
    <w:rsid w:val="007E66EE"/>
    <w:rsid w:val="007E6AE6"/>
    <w:rsid w:val="007E7740"/>
    <w:rsid w:val="007E79CE"/>
    <w:rsid w:val="007F071A"/>
    <w:rsid w:val="007F12F4"/>
    <w:rsid w:val="007F1A38"/>
    <w:rsid w:val="007F1B30"/>
    <w:rsid w:val="007F21A7"/>
    <w:rsid w:val="007F22C1"/>
    <w:rsid w:val="007F24E8"/>
    <w:rsid w:val="007F28C1"/>
    <w:rsid w:val="007F28FD"/>
    <w:rsid w:val="007F2B7F"/>
    <w:rsid w:val="007F2E78"/>
    <w:rsid w:val="007F3446"/>
    <w:rsid w:val="007F3808"/>
    <w:rsid w:val="007F3D39"/>
    <w:rsid w:val="007F4744"/>
    <w:rsid w:val="007F4F35"/>
    <w:rsid w:val="007F51A2"/>
    <w:rsid w:val="007F5BF8"/>
    <w:rsid w:val="007F5BFA"/>
    <w:rsid w:val="007F5FC0"/>
    <w:rsid w:val="007F60BA"/>
    <w:rsid w:val="007F617E"/>
    <w:rsid w:val="007F6FBD"/>
    <w:rsid w:val="007F7391"/>
    <w:rsid w:val="007F79DE"/>
    <w:rsid w:val="007F7C3F"/>
    <w:rsid w:val="008004B3"/>
    <w:rsid w:val="00800F92"/>
    <w:rsid w:val="00801729"/>
    <w:rsid w:val="00801C5F"/>
    <w:rsid w:val="00801D1D"/>
    <w:rsid w:val="0080217A"/>
    <w:rsid w:val="0080267C"/>
    <w:rsid w:val="00802A67"/>
    <w:rsid w:val="00802C47"/>
    <w:rsid w:val="00803F31"/>
    <w:rsid w:val="0080407A"/>
    <w:rsid w:val="008042CC"/>
    <w:rsid w:val="00804373"/>
    <w:rsid w:val="00805F69"/>
    <w:rsid w:val="0080603A"/>
    <w:rsid w:val="0080623B"/>
    <w:rsid w:val="00806935"/>
    <w:rsid w:val="00806C9C"/>
    <w:rsid w:val="00807025"/>
    <w:rsid w:val="0080755F"/>
    <w:rsid w:val="00807B50"/>
    <w:rsid w:val="00807BA3"/>
    <w:rsid w:val="00807D32"/>
    <w:rsid w:val="00807DA9"/>
    <w:rsid w:val="00807EF6"/>
    <w:rsid w:val="00807F38"/>
    <w:rsid w:val="00807FC3"/>
    <w:rsid w:val="00810260"/>
    <w:rsid w:val="008106B5"/>
    <w:rsid w:val="0081123B"/>
    <w:rsid w:val="008114FC"/>
    <w:rsid w:val="00811962"/>
    <w:rsid w:val="008119AD"/>
    <w:rsid w:val="00811B29"/>
    <w:rsid w:val="00811C4A"/>
    <w:rsid w:val="00811DAE"/>
    <w:rsid w:val="00812258"/>
    <w:rsid w:val="008124BE"/>
    <w:rsid w:val="00812A44"/>
    <w:rsid w:val="00812A90"/>
    <w:rsid w:val="008132EB"/>
    <w:rsid w:val="008134D6"/>
    <w:rsid w:val="0081364A"/>
    <w:rsid w:val="00813B04"/>
    <w:rsid w:val="00813CD0"/>
    <w:rsid w:val="00814B90"/>
    <w:rsid w:val="00814CB7"/>
    <w:rsid w:val="00814D96"/>
    <w:rsid w:val="00814F1D"/>
    <w:rsid w:val="008152F5"/>
    <w:rsid w:val="0081551B"/>
    <w:rsid w:val="00815CE7"/>
    <w:rsid w:val="008164A7"/>
    <w:rsid w:val="00816627"/>
    <w:rsid w:val="0081673C"/>
    <w:rsid w:val="008173AC"/>
    <w:rsid w:val="00817A06"/>
    <w:rsid w:val="00817AC6"/>
    <w:rsid w:val="00817E43"/>
    <w:rsid w:val="0082049D"/>
    <w:rsid w:val="00820531"/>
    <w:rsid w:val="0082075C"/>
    <w:rsid w:val="00820B02"/>
    <w:rsid w:val="00821093"/>
    <w:rsid w:val="008224D6"/>
    <w:rsid w:val="00822554"/>
    <w:rsid w:val="008227CD"/>
    <w:rsid w:val="00823124"/>
    <w:rsid w:val="008233C6"/>
    <w:rsid w:val="008238DD"/>
    <w:rsid w:val="00823E42"/>
    <w:rsid w:val="00823E7D"/>
    <w:rsid w:val="0082444A"/>
    <w:rsid w:val="00824E75"/>
    <w:rsid w:val="008251B0"/>
    <w:rsid w:val="0082597E"/>
    <w:rsid w:val="0082612A"/>
    <w:rsid w:val="008261C5"/>
    <w:rsid w:val="0082630E"/>
    <w:rsid w:val="008271E3"/>
    <w:rsid w:val="0082723E"/>
    <w:rsid w:val="008272DA"/>
    <w:rsid w:val="00827388"/>
    <w:rsid w:val="008278BE"/>
    <w:rsid w:val="00827D89"/>
    <w:rsid w:val="008301F2"/>
    <w:rsid w:val="00830614"/>
    <w:rsid w:val="00830B2B"/>
    <w:rsid w:val="00830C03"/>
    <w:rsid w:val="00830C93"/>
    <w:rsid w:val="00831236"/>
    <w:rsid w:val="008315DD"/>
    <w:rsid w:val="00832317"/>
    <w:rsid w:val="008332B7"/>
    <w:rsid w:val="008339BB"/>
    <w:rsid w:val="00834AB7"/>
    <w:rsid w:val="00834E1B"/>
    <w:rsid w:val="008351BB"/>
    <w:rsid w:val="00835252"/>
    <w:rsid w:val="008369FB"/>
    <w:rsid w:val="00836A54"/>
    <w:rsid w:val="00836B55"/>
    <w:rsid w:val="00837081"/>
    <w:rsid w:val="00837596"/>
    <w:rsid w:val="00837A83"/>
    <w:rsid w:val="0084063E"/>
    <w:rsid w:val="008408E8"/>
    <w:rsid w:val="00840911"/>
    <w:rsid w:val="00840A56"/>
    <w:rsid w:val="00840AA3"/>
    <w:rsid w:val="00840BA4"/>
    <w:rsid w:val="008416C7"/>
    <w:rsid w:val="0084170B"/>
    <w:rsid w:val="00841D22"/>
    <w:rsid w:val="00842670"/>
    <w:rsid w:val="0084273C"/>
    <w:rsid w:val="008428BD"/>
    <w:rsid w:val="00842B07"/>
    <w:rsid w:val="00842B65"/>
    <w:rsid w:val="00843DCC"/>
    <w:rsid w:val="00844081"/>
    <w:rsid w:val="0084464C"/>
    <w:rsid w:val="00845298"/>
    <w:rsid w:val="008458BD"/>
    <w:rsid w:val="0084594F"/>
    <w:rsid w:val="008459A8"/>
    <w:rsid w:val="00845A72"/>
    <w:rsid w:val="00845B34"/>
    <w:rsid w:val="00845DFD"/>
    <w:rsid w:val="008464A2"/>
    <w:rsid w:val="00846568"/>
    <w:rsid w:val="008467F2"/>
    <w:rsid w:val="008469AF"/>
    <w:rsid w:val="00846AA9"/>
    <w:rsid w:val="00846B4C"/>
    <w:rsid w:val="00846F55"/>
    <w:rsid w:val="00847047"/>
    <w:rsid w:val="00847100"/>
    <w:rsid w:val="0084737F"/>
    <w:rsid w:val="008474AC"/>
    <w:rsid w:val="00847CD3"/>
    <w:rsid w:val="00847F86"/>
    <w:rsid w:val="00850187"/>
    <w:rsid w:val="00850385"/>
    <w:rsid w:val="0085094C"/>
    <w:rsid w:val="00850A95"/>
    <w:rsid w:val="00850BD1"/>
    <w:rsid w:val="008515C1"/>
    <w:rsid w:val="00851B0A"/>
    <w:rsid w:val="00851BAA"/>
    <w:rsid w:val="00851EB8"/>
    <w:rsid w:val="00852238"/>
    <w:rsid w:val="00852B74"/>
    <w:rsid w:val="00852C31"/>
    <w:rsid w:val="00853293"/>
    <w:rsid w:val="00853968"/>
    <w:rsid w:val="00853E95"/>
    <w:rsid w:val="00853F87"/>
    <w:rsid w:val="00854255"/>
    <w:rsid w:val="008546CD"/>
    <w:rsid w:val="008547B3"/>
    <w:rsid w:val="00855039"/>
    <w:rsid w:val="008551B8"/>
    <w:rsid w:val="008558F2"/>
    <w:rsid w:val="00855D12"/>
    <w:rsid w:val="008560C4"/>
    <w:rsid w:val="008562C9"/>
    <w:rsid w:val="00856A46"/>
    <w:rsid w:val="00856B5E"/>
    <w:rsid w:val="00856B85"/>
    <w:rsid w:val="00856D79"/>
    <w:rsid w:val="00856D89"/>
    <w:rsid w:val="00857749"/>
    <w:rsid w:val="00857A31"/>
    <w:rsid w:val="00860DDD"/>
    <w:rsid w:val="00860E5E"/>
    <w:rsid w:val="00860FC4"/>
    <w:rsid w:val="0086168D"/>
    <w:rsid w:val="00861E89"/>
    <w:rsid w:val="008620F0"/>
    <w:rsid w:val="00862178"/>
    <w:rsid w:val="00862983"/>
    <w:rsid w:val="00862C71"/>
    <w:rsid w:val="00863647"/>
    <w:rsid w:val="008640EF"/>
    <w:rsid w:val="00864770"/>
    <w:rsid w:val="00865895"/>
    <w:rsid w:val="00865BB6"/>
    <w:rsid w:val="00865DCD"/>
    <w:rsid w:val="008661A6"/>
    <w:rsid w:val="008669BA"/>
    <w:rsid w:val="00866A73"/>
    <w:rsid w:val="00866EC2"/>
    <w:rsid w:val="008672D6"/>
    <w:rsid w:val="00867366"/>
    <w:rsid w:val="00867524"/>
    <w:rsid w:val="00867B20"/>
    <w:rsid w:val="00867D92"/>
    <w:rsid w:val="00867FFD"/>
    <w:rsid w:val="00870445"/>
    <w:rsid w:val="00870545"/>
    <w:rsid w:val="00870A81"/>
    <w:rsid w:val="00870F84"/>
    <w:rsid w:val="00871036"/>
    <w:rsid w:val="008718CC"/>
    <w:rsid w:val="00871E7B"/>
    <w:rsid w:val="00872000"/>
    <w:rsid w:val="008724A0"/>
    <w:rsid w:val="008725F2"/>
    <w:rsid w:val="008727DB"/>
    <w:rsid w:val="00872805"/>
    <w:rsid w:val="00872911"/>
    <w:rsid w:val="00872A36"/>
    <w:rsid w:val="008731A3"/>
    <w:rsid w:val="00873812"/>
    <w:rsid w:val="00873850"/>
    <w:rsid w:val="00875041"/>
    <w:rsid w:val="0087527B"/>
    <w:rsid w:val="00875349"/>
    <w:rsid w:val="00875520"/>
    <w:rsid w:val="00875676"/>
    <w:rsid w:val="00875C22"/>
    <w:rsid w:val="008762B8"/>
    <w:rsid w:val="00876387"/>
    <w:rsid w:val="00876993"/>
    <w:rsid w:val="008769CC"/>
    <w:rsid w:val="00876AC8"/>
    <w:rsid w:val="00876AF5"/>
    <w:rsid w:val="00876B60"/>
    <w:rsid w:val="0087722B"/>
    <w:rsid w:val="00877888"/>
    <w:rsid w:val="008779B8"/>
    <w:rsid w:val="00877B0A"/>
    <w:rsid w:val="00877C5C"/>
    <w:rsid w:val="00877EC1"/>
    <w:rsid w:val="00880274"/>
    <w:rsid w:val="008802DF"/>
    <w:rsid w:val="00880E07"/>
    <w:rsid w:val="00881253"/>
    <w:rsid w:val="00881444"/>
    <w:rsid w:val="00881B11"/>
    <w:rsid w:val="00881FBE"/>
    <w:rsid w:val="008822D5"/>
    <w:rsid w:val="008823BF"/>
    <w:rsid w:val="008824F0"/>
    <w:rsid w:val="00882712"/>
    <w:rsid w:val="008828AA"/>
    <w:rsid w:val="00882D99"/>
    <w:rsid w:val="00883979"/>
    <w:rsid w:val="0088399A"/>
    <w:rsid w:val="008839D7"/>
    <w:rsid w:val="00883A42"/>
    <w:rsid w:val="00883D12"/>
    <w:rsid w:val="00883D84"/>
    <w:rsid w:val="00883F03"/>
    <w:rsid w:val="00883F7E"/>
    <w:rsid w:val="00884513"/>
    <w:rsid w:val="00884570"/>
    <w:rsid w:val="008848A2"/>
    <w:rsid w:val="008848A4"/>
    <w:rsid w:val="008851F6"/>
    <w:rsid w:val="0088529B"/>
    <w:rsid w:val="00885402"/>
    <w:rsid w:val="00885598"/>
    <w:rsid w:val="00885B0B"/>
    <w:rsid w:val="0088615E"/>
    <w:rsid w:val="00886484"/>
    <w:rsid w:val="0088661B"/>
    <w:rsid w:val="008867EB"/>
    <w:rsid w:val="00886A9E"/>
    <w:rsid w:val="00886EFA"/>
    <w:rsid w:val="00887074"/>
    <w:rsid w:val="0088727F"/>
    <w:rsid w:val="008903FC"/>
    <w:rsid w:val="00890723"/>
    <w:rsid w:val="0089075D"/>
    <w:rsid w:val="00890F73"/>
    <w:rsid w:val="00891678"/>
    <w:rsid w:val="00891D62"/>
    <w:rsid w:val="00892089"/>
    <w:rsid w:val="008926C4"/>
    <w:rsid w:val="008926FB"/>
    <w:rsid w:val="008930B4"/>
    <w:rsid w:val="0089320E"/>
    <w:rsid w:val="00893611"/>
    <w:rsid w:val="008936EC"/>
    <w:rsid w:val="00893E3F"/>
    <w:rsid w:val="0089406C"/>
    <w:rsid w:val="0089447F"/>
    <w:rsid w:val="00894738"/>
    <w:rsid w:val="00894B37"/>
    <w:rsid w:val="008952DD"/>
    <w:rsid w:val="00895557"/>
    <w:rsid w:val="00895709"/>
    <w:rsid w:val="008957F6"/>
    <w:rsid w:val="00895994"/>
    <w:rsid w:val="00895CD4"/>
    <w:rsid w:val="00896108"/>
    <w:rsid w:val="0089643D"/>
    <w:rsid w:val="008964DC"/>
    <w:rsid w:val="00896705"/>
    <w:rsid w:val="008969C4"/>
    <w:rsid w:val="00896CF6"/>
    <w:rsid w:val="00897008"/>
    <w:rsid w:val="008A001A"/>
    <w:rsid w:val="008A0130"/>
    <w:rsid w:val="008A0135"/>
    <w:rsid w:val="008A0329"/>
    <w:rsid w:val="008A0490"/>
    <w:rsid w:val="008A05CB"/>
    <w:rsid w:val="008A0646"/>
    <w:rsid w:val="008A128F"/>
    <w:rsid w:val="008A2206"/>
    <w:rsid w:val="008A25D6"/>
    <w:rsid w:val="008A2622"/>
    <w:rsid w:val="008A2640"/>
    <w:rsid w:val="008A2819"/>
    <w:rsid w:val="008A2BD8"/>
    <w:rsid w:val="008A3098"/>
    <w:rsid w:val="008A37D5"/>
    <w:rsid w:val="008A3A7D"/>
    <w:rsid w:val="008A3C5C"/>
    <w:rsid w:val="008A3E7E"/>
    <w:rsid w:val="008A3EAD"/>
    <w:rsid w:val="008A413A"/>
    <w:rsid w:val="008A449B"/>
    <w:rsid w:val="008A4934"/>
    <w:rsid w:val="008A5491"/>
    <w:rsid w:val="008A54DB"/>
    <w:rsid w:val="008A5749"/>
    <w:rsid w:val="008A59B7"/>
    <w:rsid w:val="008A5C77"/>
    <w:rsid w:val="008A6434"/>
    <w:rsid w:val="008A6875"/>
    <w:rsid w:val="008A730E"/>
    <w:rsid w:val="008A73CF"/>
    <w:rsid w:val="008A74EB"/>
    <w:rsid w:val="008A7A7F"/>
    <w:rsid w:val="008A7A8B"/>
    <w:rsid w:val="008A7F9E"/>
    <w:rsid w:val="008B0925"/>
    <w:rsid w:val="008B0AE4"/>
    <w:rsid w:val="008B0C9C"/>
    <w:rsid w:val="008B1046"/>
    <w:rsid w:val="008B13E4"/>
    <w:rsid w:val="008B16C7"/>
    <w:rsid w:val="008B1753"/>
    <w:rsid w:val="008B1787"/>
    <w:rsid w:val="008B17A6"/>
    <w:rsid w:val="008B1802"/>
    <w:rsid w:val="008B1BA9"/>
    <w:rsid w:val="008B1E4E"/>
    <w:rsid w:val="008B2297"/>
    <w:rsid w:val="008B241F"/>
    <w:rsid w:val="008B283F"/>
    <w:rsid w:val="008B284F"/>
    <w:rsid w:val="008B2E51"/>
    <w:rsid w:val="008B303B"/>
    <w:rsid w:val="008B313A"/>
    <w:rsid w:val="008B3905"/>
    <w:rsid w:val="008B40D8"/>
    <w:rsid w:val="008B426F"/>
    <w:rsid w:val="008B4335"/>
    <w:rsid w:val="008B4750"/>
    <w:rsid w:val="008B475B"/>
    <w:rsid w:val="008B54FB"/>
    <w:rsid w:val="008B5CF0"/>
    <w:rsid w:val="008B6979"/>
    <w:rsid w:val="008B6D3D"/>
    <w:rsid w:val="008B6E11"/>
    <w:rsid w:val="008B72B3"/>
    <w:rsid w:val="008B730C"/>
    <w:rsid w:val="008B7362"/>
    <w:rsid w:val="008B7732"/>
    <w:rsid w:val="008C030E"/>
    <w:rsid w:val="008C0444"/>
    <w:rsid w:val="008C0637"/>
    <w:rsid w:val="008C0C3B"/>
    <w:rsid w:val="008C0DD3"/>
    <w:rsid w:val="008C157A"/>
    <w:rsid w:val="008C16EE"/>
    <w:rsid w:val="008C1C56"/>
    <w:rsid w:val="008C20F4"/>
    <w:rsid w:val="008C2976"/>
    <w:rsid w:val="008C3641"/>
    <w:rsid w:val="008C3799"/>
    <w:rsid w:val="008C383A"/>
    <w:rsid w:val="008C3EE1"/>
    <w:rsid w:val="008C4246"/>
    <w:rsid w:val="008C45B2"/>
    <w:rsid w:val="008C4B63"/>
    <w:rsid w:val="008C4BD3"/>
    <w:rsid w:val="008C4F7E"/>
    <w:rsid w:val="008C5371"/>
    <w:rsid w:val="008C57EB"/>
    <w:rsid w:val="008C59C8"/>
    <w:rsid w:val="008C5A54"/>
    <w:rsid w:val="008C5CC4"/>
    <w:rsid w:val="008C6153"/>
    <w:rsid w:val="008C6624"/>
    <w:rsid w:val="008C6964"/>
    <w:rsid w:val="008C6D89"/>
    <w:rsid w:val="008C711A"/>
    <w:rsid w:val="008C7636"/>
    <w:rsid w:val="008C7D10"/>
    <w:rsid w:val="008C7DB0"/>
    <w:rsid w:val="008D0970"/>
    <w:rsid w:val="008D0ABF"/>
    <w:rsid w:val="008D0D23"/>
    <w:rsid w:val="008D1179"/>
    <w:rsid w:val="008D11EE"/>
    <w:rsid w:val="008D186B"/>
    <w:rsid w:val="008D1B3F"/>
    <w:rsid w:val="008D1EC9"/>
    <w:rsid w:val="008D237E"/>
    <w:rsid w:val="008D2488"/>
    <w:rsid w:val="008D2BAF"/>
    <w:rsid w:val="008D2CFC"/>
    <w:rsid w:val="008D31DC"/>
    <w:rsid w:val="008D3648"/>
    <w:rsid w:val="008D3892"/>
    <w:rsid w:val="008D3FF5"/>
    <w:rsid w:val="008D479A"/>
    <w:rsid w:val="008D4D80"/>
    <w:rsid w:val="008D518A"/>
    <w:rsid w:val="008D5387"/>
    <w:rsid w:val="008D5EDB"/>
    <w:rsid w:val="008D6A70"/>
    <w:rsid w:val="008D6E1A"/>
    <w:rsid w:val="008D6FCE"/>
    <w:rsid w:val="008D729D"/>
    <w:rsid w:val="008D731A"/>
    <w:rsid w:val="008D78A8"/>
    <w:rsid w:val="008E032F"/>
    <w:rsid w:val="008E04EB"/>
    <w:rsid w:val="008E0756"/>
    <w:rsid w:val="008E0BB9"/>
    <w:rsid w:val="008E0C9F"/>
    <w:rsid w:val="008E0ED5"/>
    <w:rsid w:val="008E1050"/>
    <w:rsid w:val="008E108A"/>
    <w:rsid w:val="008E11E3"/>
    <w:rsid w:val="008E1368"/>
    <w:rsid w:val="008E1395"/>
    <w:rsid w:val="008E16CD"/>
    <w:rsid w:val="008E1C6B"/>
    <w:rsid w:val="008E1F41"/>
    <w:rsid w:val="008E200C"/>
    <w:rsid w:val="008E2130"/>
    <w:rsid w:val="008E23CA"/>
    <w:rsid w:val="008E24DB"/>
    <w:rsid w:val="008E2C8B"/>
    <w:rsid w:val="008E327F"/>
    <w:rsid w:val="008E336B"/>
    <w:rsid w:val="008E3553"/>
    <w:rsid w:val="008E43B4"/>
    <w:rsid w:val="008E495B"/>
    <w:rsid w:val="008E4FED"/>
    <w:rsid w:val="008E500C"/>
    <w:rsid w:val="008E5600"/>
    <w:rsid w:val="008E5B95"/>
    <w:rsid w:val="008E6102"/>
    <w:rsid w:val="008E626F"/>
    <w:rsid w:val="008E6546"/>
    <w:rsid w:val="008E65FB"/>
    <w:rsid w:val="008E6D87"/>
    <w:rsid w:val="008E6EB4"/>
    <w:rsid w:val="008E7054"/>
    <w:rsid w:val="008E718A"/>
    <w:rsid w:val="008E78B0"/>
    <w:rsid w:val="008E7B31"/>
    <w:rsid w:val="008E7D1F"/>
    <w:rsid w:val="008E7F08"/>
    <w:rsid w:val="008F01C7"/>
    <w:rsid w:val="008F0271"/>
    <w:rsid w:val="008F067F"/>
    <w:rsid w:val="008F0AF5"/>
    <w:rsid w:val="008F101D"/>
    <w:rsid w:val="008F1317"/>
    <w:rsid w:val="008F1384"/>
    <w:rsid w:val="008F1473"/>
    <w:rsid w:val="008F1B66"/>
    <w:rsid w:val="008F1CA3"/>
    <w:rsid w:val="008F1E10"/>
    <w:rsid w:val="008F2140"/>
    <w:rsid w:val="008F2AC3"/>
    <w:rsid w:val="008F34D0"/>
    <w:rsid w:val="008F34FC"/>
    <w:rsid w:val="008F36FD"/>
    <w:rsid w:val="008F39CC"/>
    <w:rsid w:val="008F4298"/>
    <w:rsid w:val="008F4458"/>
    <w:rsid w:val="008F46F5"/>
    <w:rsid w:val="008F58EC"/>
    <w:rsid w:val="008F5923"/>
    <w:rsid w:val="008F596C"/>
    <w:rsid w:val="008F5A77"/>
    <w:rsid w:val="008F5EDB"/>
    <w:rsid w:val="008F60A2"/>
    <w:rsid w:val="008F6574"/>
    <w:rsid w:val="008F6B93"/>
    <w:rsid w:val="008F7258"/>
    <w:rsid w:val="008F7576"/>
    <w:rsid w:val="008F7991"/>
    <w:rsid w:val="008F7BEE"/>
    <w:rsid w:val="00900A8A"/>
    <w:rsid w:val="00900D96"/>
    <w:rsid w:val="0090140E"/>
    <w:rsid w:val="00901762"/>
    <w:rsid w:val="0090202D"/>
    <w:rsid w:val="00902741"/>
    <w:rsid w:val="00902D00"/>
    <w:rsid w:val="009034DE"/>
    <w:rsid w:val="009037BE"/>
    <w:rsid w:val="00903848"/>
    <w:rsid w:val="009043C9"/>
    <w:rsid w:val="009046F9"/>
    <w:rsid w:val="009048BC"/>
    <w:rsid w:val="00904F28"/>
    <w:rsid w:val="00905468"/>
    <w:rsid w:val="0090566B"/>
    <w:rsid w:val="00905CA6"/>
    <w:rsid w:val="00905F1E"/>
    <w:rsid w:val="00906105"/>
    <w:rsid w:val="009062BC"/>
    <w:rsid w:val="00906A20"/>
    <w:rsid w:val="00906A4E"/>
    <w:rsid w:val="00906B55"/>
    <w:rsid w:val="00906E43"/>
    <w:rsid w:val="00906F98"/>
    <w:rsid w:val="009070DA"/>
    <w:rsid w:val="00907222"/>
    <w:rsid w:val="00907498"/>
    <w:rsid w:val="0090772D"/>
    <w:rsid w:val="0091016F"/>
    <w:rsid w:val="009107FF"/>
    <w:rsid w:val="00910A39"/>
    <w:rsid w:val="00911058"/>
    <w:rsid w:val="00911137"/>
    <w:rsid w:val="00911D8F"/>
    <w:rsid w:val="00912AA3"/>
    <w:rsid w:val="0091316C"/>
    <w:rsid w:val="00913EE6"/>
    <w:rsid w:val="00913EEC"/>
    <w:rsid w:val="009141FD"/>
    <w:rsid w:val="0091434F"/>
    <w:rsid w:val="009149E7"/>
    <w:rsid w:val="00914CD3"/>
    <w:rsid w:val="009152DE"/>
    <w:rsid w:val="0091534D"/>
    <w:rsid w:val="00915812"/>
    <w:rsid w:val="00915B2E"/>
    <w:rsid w:val="00915D7A"/>
    <w:rsid w:val="00915E1C"/>
    <w:rsid w:val="00917554"/>
    <w:rsid w:val="009178D1"/>
    <w:rsid w:val="00917F2D"/>
    <w:rsid w:val="009202EB"/>
    <w:rsid w:val="0092035B"/>
    <w:rsid w:val="00920E1A"/>
    <w:rsid w:val="00920E3F"/>
    <w:rsid w:val="00920EFC"/>
    <w:rsid w:val="00921E89"/>
    <w:rsid w:val="00922377"/>
    <w:rsid w:val="009232BC"/>
    <w:rsid w:val="009233D4"/>
    <w:rsid w:val="0092371F"/>
    <w:rsid w:val="009239F7"/>
    <w:rsid w:val="009240CE"/>
    <w:rsid w:val="00924285"/>
    <w:rsid w:val="00924C62"/>
    <w:rsid w:val="0092503E"/>
    <w:rsid w:val="00925525"/>
    <w:rsid w:val="009259FE"/>
    <w:rsid w:val="00926B81"/>
    <w:rsid w:val="00926FE7"/>
    <w:rsid w:val="00927937"/>
    <w:rsid w:val="00927A33"/>
    <w:rsid w:val="00927A63"/>
    <w:rsid w:val="00927EAF"/>
    <w:rsid w:val="0093016C"/>
    <w:rsid w:val="009301C1"/>
    <w:rsid w:val="00930691"/>
    <w:rsid w:val="00930B04"/>
    <w:rsid w:val="00930B86"/>
    <w:rsid w:val="00930DE7"/>
    <w:rsid w:val="00931A80"/>
    <w:rsid w:val="00931BDB"/>
    <w:rsid w:val="00932263"/>
    <w:rsid w:val="009329FF"/>
    <w:rsid w:val="00932B86"/>
    <w:rsid w:val="00932FF7"/>
    <w:rsid w:val="009339BD"/>
    <w:rsid w:val="00933C76"/>
    <w:rsid w:val="00933F1B"/>
    <w:rsid w:val="00934816"/>
    <w:rsid w:val="00934955"/>
    <w:rsid w:val="00934E73"/>
    <w:rsid w:val="009356D2"/>
    <w:rsid w:val="0093648E"/>
    <w:rsid w:val="0093709D"/>
    <w:rsid w:val="009371CB"/>
    <w:rsid w:val="0093726A"/>
    <w:rsid w:val="00937623"/>
    <w:rsid w:val="0093785D"/>
    <w:rsid w:val="009406ED"/>
    <w:rsid w:val="00941142"/>
    <w:rsid w:val="00941424"/>
    <w:rsid w:val="009417E9"/>
    <w:rsid w:val="00942770"/>
    <w:rsid w:val="00942A6B"/>
    <w:rsid w:val="0094300B"/>
    <w:rsid w:val="0094300D"/>
    <w:rsid w:val="00943486"/>
    <w:rsid w:val="0094399F"/>
    <w:rsid w:val="00943C9C"/>
    <w:rsid w:val="0094460C"/>
    <w:rsid w:val="0094573E"/>
    <w:rsid w:val="00945CF3"/>
    <w:rsid w:val="0094635A"/>
    <w:rsid w:val="0094662D"/>
    <w:rsid w:val="009467D5"/>
    <w:rsid w:val="00946C98"/>
    <w:rsid w:val="00946D4E"/>
    <w:rsid w:val="00946D8C"/>
    <w:rsid w:val="0094771D"/>
    <w:rsid w:val="00947998"/>
    <w:rsid w:val="0095037A"/>
    <w:rsid w:val="0095046D"/>
    <w:rsid w:val="009506BC"/>
    <w:rsid w:val="0095086E"/>
    <w:rsid w:val="009512A2"/>
    <w:rsid w:val="00951876"/>
    <w:rsid w:val="0095229C"/>
    <w:rsid w:val="00952F84"/>
    <w:rsid w:val="009539E7"/>
    <w:rsid w:val="00953AFD"/>
    <w:rsid w:val="00953BE7"/>
    <w:rsid w:val="00953CD4"/>
    <w:rsid w:val="009540D3"/>
    <w:rsid w:val="00954EB8"/>
    <w:rsid w:val="009556F6"/>
    <w:rsid w:val="0095570D"/>
    <w:rsid w:val="00955CD1"/>
    <w:rsid w:val="009561B2"/>
    <w:rsid w:val="00956A08"/>
    <w:rsid w:val="009576B5"/>
    <w:rsid w:val="0095771C"/>
    <w:rsid w:val="00957991"/>
    <w:rsid w:val="00957C28"/>
    <w:rsid w:val="00957C92"/>
    <w:rsid w:val="00957FBE"/>
    <w:rsid w:val="00960499"/>
    <w:rsid w:val="00960CFC"/>
    <w:rsid w:val="00960E01"/>
    <w:rsid w:val="0096290F"/>
    <w:rsid w:val="00962C01"/>
    <w:rsid w:val="00962C55"/>
    <w:rsid w:val="00963056"/>
    <w:rsid w:val="009633F1"/>
    <w:rsid w:val="00963713"/>
    <w:rsid w:val="00963807"/>
    <w:rsid w:val="00963821"/>
    <w:rsid w:val="00964431"/>
    <w:rsid w:val="00964CFA"/>
    <w:rsid w:val="00964EC9"/>
    <w:rsid w:val="00965B1C"/>
    <w:rsid w:val="009669B6"/>
    <w:rsid w:val="0096757C"/>
    <w:rsid w:val="009678A3"/>
    <w:rsid w:val="00967F2C"/>
    <w:rsid w:val="00967FD7"/>
    <w:rsid w:val="0097005F"/>
    <w:rsid w:val="00970252"/>
    <w:rsid w:val="00970777"/>
    <w:rsid w:val="00971932"/>
    <w:rsid w:val="00971B2D"/>
    <w:rsid w:val="00972030"/>
    <w:rsid w:val="00972116"/>
    <w:rsid w:val="00972577"/>
    <w:rsid w:val="00972B84"/>
    <w:rsid w:val="00972FAB"/>
    <w:rsid w:val="00973066"/>
    <w:rsid w:val="00974382"/>
    <w:rsid w:val="009743D7"/>
    <w:rsid w:val="009745D6"/>
    <w:rsid w:val="00974B02"/>
    <w:rsid w:val="00974FEE"/>
    <w:rsid w:val="009750AD"/>
    <w:rsid w:val="00975722"/>
    <w:rsid w:val="00975C62"/>
    <w:rsid w:val="009767AA"/>
    <w:rsid w:val="00976A4D"/>
    <w:rsid w:val="00976A6F"/>
    <w:rsid w:val="00976AE0"/>
    <w:rsid w:val="00976EBB"/>
    <w:rsid w:val="00977803"/>
    <w:rsid w:val="00980A20"/>
    <w:rsid w:val="009811D0"/>
    <w:rsid w:val="009822C1"/>
    <w:rsid w:val="009823B5"/>
    <w:rsid w:val="0098266E"/>
    <w:rsid w:val="009827B1"/>
    <w:rsid w:val="00982B7C"/>
    <w:rsid w:val="00982F43"/>
    <w:rsid w:val="00983464"/>
    <w:rsid w:val="00983866"/>
    <w:rsid w:val="00984B46"/>
    <w:rsid w:val="00985030"/>
    <w:rsid w:val="009859E2"/>
    <w:rsid w:val="00985B13"/>
    <w:rsid w:val="00985F6D"/>
    <w:rsid w:val="009863C0"/>
    <w:rsid w:val="00986752"/>
    <w:rsid w:val="009867D1"/>
    <w:rsid w:val="0098686C"/>
    <w:rsid w:val="00986BDD"/>
    <w:rsid w:val="00987336"/>
    <w:rsid w:val="00987C2D"/>
    <w:rsid w:val="00987FB3"/>
    <w:rsid w:val="009909BA"/>
    <w:rsid w:val="00990DAC"/>
    <w:rsid w:val="00990FD0"/>
    <w:rsid w:val="00991B09"/>
    <w:rsid w:val="00991BB9"/>
    <w:rsid w:val="00992182"/>
    <w:rsid w:val="00992912"/>
    <w:rsid w:val="00992A65"/>
    <w:rsid w:val="00992AF5"/>
    <w:rsid w:val="009930EC"/>
    <w:rsid w:val="0099349D"/>
    <w:rsid w:val="00993565"/>
    <w:rsid w:val="00994453"/>
    <w:rsid w:val="00994A6F"/>
    <w:rsid w:val="0099500E"/>
    <w:rsid w:val="00995185"/>
    <w:rsid w:val="0099552B"/>
    <w:rsid w:val="00995537"/>
    <w:rsid w:val="00995C38"/>
    <w:rsid w:val="009968B3"/>
    <w:rsid w:val="00997DE2"/>
    <w:rsid w:val="009A0143"/>
    <w:rsid w:val="009A06F5"/>
    <w:rsid w:val="009A0CFF"/>
    <w:rsid w:val="009A15EC"/>
    <w:rsid w:val="009A1915"/>
    <w:rsid w:val="009A2A98"/>
    <w:rsid w:val="009A2C3C"/>
    <w:rsid w:val="009A31BB"/>
    <w:rsid w:val="009A3757"/>
    <w:rsid w:val="009A3D63"/>
    <w:rsid w:val="009A4C50"/>
    <w:rsid w:val="009A51DD"/>
    <w:rsid w:val="009A5332"/>
    <w:rsid w:val="009A53BF"/>
    <w:rsid w:val="009A5621"/>
    <w:rsid w:val="009A5972"/>
    <w:rsid w:val="009A59AE"/>
    <w:rsid w:val="009A62A2"/>
    <w:rsid w:val="009A65CE"/>
    <w:rsid w:val="009A6C75"/>
    <w:rsid w:val="009A6F27"/>
    <w:rsid w:val="009A6FA4"/>
    <w:rsid w:val="009A7162"/>
    <w:rsid w:val="009A78BF"/>
    <w:rsid w:val="009A78F6"/>
    <w:rsid w:val="009A7905"/>
    <w:rsid w:val="009B00DA"/>
    <w:rsid w:val="009B02C6"/>
    <w:rsid w:val="009B04E2"/>
    <w:rsid w:val="009B04F6"/>
    <w:rsid w:val="009B089C"/>
    <w:rsid w:val="009B0CD0"/>
    <w:rsid w:val="009B0D33"/>
    <w:rsid w:val="009B1736"/>
    <w:rsid w:val="009B18D4"/>
    <w:rsid w:val="009B19FF"/>
    <w:rsid w:val="009B23FA"/>
    <w:rsid w:val="009B28BF"/>
    <w:rsid w:val="009B2D48"/>
    <w:rsid w:val="009B2DE7"/>
    <w:rsid w:val="009B312E"/>
    <w:rsid w:val="009B3452"/>
    <w:rsid w:val="009B440B"/>
    <w:rsid w:val="009B4720"/>
    <w:rsid w:val="009B47FC"/>
    <w:rsid w:val="009B4D72"/>
    <w:rsid w:val="009B51BD"/>
    <w:rsid w:val="009B58A9"/>
    <w:rsid w:val="009B5DB0"/>
    <w:rsid w:val="009B62E3"/>
    <w:rsid w:val="009B63A1"/>
    <w:rsid w:val="009B6804"/>
    <w:rsid w:val="009B693D"/>
    <w:rsid w:val="009B7657"/>
    <w:rsid w:val="009B7749"/>
    <w:rsid w:val="009B7AA5"/>
    <w:rsid w:val="009C0098"/>
    <w:rsid w:val="009C01AC"/>
    <w:rsid w:val="009C096A"/>
    <w:rsid w:val="009C0CA9"/>
    <w:rsid w:val="009C111A"/>
    <w:rsid w:val="009C17D0"/>
    <w:rsid w:val="009C1886"/>
    <w:rsid w:val="009C1964"/>
    <w:rsid w:val="009C1F59"/>
    <w:rsid w:val="009C23F7"/>
    <w:rsid w:val="009C25EE"/>
    <w:rsid w:val="009C29B3"/>
    <w:rsid w:val="009C2BC3"/>
    <w:rsid w:val="009C2DCA"/>
    <w:rsid w:val="009C2E57"/>
    <w:rsid w:val="009C2EF6"/>
    <w:rsid w:val="009C4095"/>
    <w:rsid w:val="009C432F"/>
    <w:rsid w:val="009C4ED3"/>
    <w:rsid w:val="009C50C0"/>
    <w:rsid w:val="009C5417"/>
    <w:rsid w:val="009C5711"/>
    <w:rsid w:val="009C5A41"/>
    <w:rsid w:val="009C5F02"/>
    <w:rsid w:val="009C6140"/>
    <w:rsid w:val="009C6B41"/>
    <w:rsid w:val="009C6CC5"/>
    <w:rsid w:val="009C6FD4"/>
    <w:rsid w:val="009C70E7"/>
    <w:rsid w:val="009C7288"/>
    <w:rsid w:val="009C76D1"/>
    <w:rsid w:val="009D0262"/>
    <w:rsid w:val="009D07A7"/>
    <w:rsid w:val="009D07BF"/>
    <w:rsid w:val="009D0C33"/>
    <w:rsid w:val="009D10F5"/>
    <w:rsid w:val="009D14DA"/>
    <w:rsid w:val="009D201C"/>
    <w:rsid w:val="009D26AC"/>
    <w:rsid w:val="009D26C0"/>
    <w:rsid w:val="009D2C75"/>
    <w:rsid w:val="009D2C90"/>
    <w:rsid w:val="009D321E"/>
    <w:rsid w:val="009D331F"/>
    <w:rsid w:val="009D36D9"/>
    <w:rsid w:val="009D3781"/>
    <w:rsid w:val="009D3F5E"/>
    <w:rsid w:val="009D3FB7"/>
    <w:rsid w:val="009D40F2"/>
    <w:rsid w:val="009D4FDA"/>
    <w:rsid w:val="009D560C"/>
    <w:rsid w:val="009D5BC3"/>
    <w:rsid w:val="009D6065"/>
    <w:rsid w:val="009D62E0"/>
    <w:rsid w:val="009D6ABF"/>
    <w:rsid w:val="009D6B13"/>
    <w:rsid w:val="009D6CB8"/>
    <w:rsid w:val="009D75A4"/>
    <w:rsid w:val="009D775F"/>
    <w:rsid w:val="009D79D0"/>
    <w:rsid w:val="009D7FA9"/>
    <w:rsid w:val="009E058B"/>
    <w:rsid w:val="009E0690"/>
    <w:rsid w:val="009E0738"/>
    <w:rsid w:val="009E0C69"/>
    <w:rsid w:val="009E0EE8"/>
    <w:rsid w:val="009E1110"/>
    <w:rsid w:val="009E1553"/>
    <w:rsid w:val="009E20A8"/>
    <w:rsid w:val="009E231E"/>
    <w:rsid w:val="009E24D3"/>
    <w:rsid w:val="009E286F"/>
    <w:rsid w:val="009E28B1"/>
    <w:rsid w:val="009E2C8C"/>
    <w:rsid w:val="009E31A4"/>
    <w:rsid w:val="009E3448"/>
    <w:rsid w:val="009E3505"/>
    <w:rsid w:val="009E3E85"/>
    <w:rsid w:val="009E4186"/>
    <w:rsid w:val="009E42A7"/>
    <w:rsid w:val="009E50DF"/>
    <w:rsid w:val="009E5A3F"/>
    <w:rsid w:val="009E5CF3"/>
    <w:rsid w:val="009E5FE8"/>
    <w:rsid w:val="009E649A"/>
    <w:rsid w:val="009E64CC"/>
    <w:rsid w:val="009E659B"/>
    <w:rsid w:val="009E6688"/>
    <w:rsid w:val="009E6740"/>
    <w:rsid w:val="009E6B5C"/>
    <w:rsid w:val="009E734C"/>
    <w:rsid w:val="009E7808"/>
    <w:rsid w:val="009E796C"/>
    <w:rsid w:val="009E7A89"/>
    <w:rsid w:val="009F0903"/>
    <w:rsid w:val="009F0C0E"/>
    <w:rsid w:val="009F0CF0"/>
    <w:rsid w:val="009F12DB"/>
    <w:rsid w:val="009F184E"/>
    <w:rsid w:val="009F1FA8"/>
    <w:rsid w:val="009F2CE6"/>
    <w:rsid w:val="009F2DE3"/>
    <w:rsid w:val="009F3203"/>
    <w:rsid w:val="009F3670"/>
    <w:rsid w:val="009F378C"/>
    <w:rsid w:val="009F383B"/>
    <w:rsid w:val="009F3A51"/>
    <w:rsid w:val="009F3AD0"/>
    <w:rsid w:val="009F3D6D"/>
    <w:rsid w:val="009F4333"/>
    <w:rsid w:val="009F43F4"/>
    <w:rsid w:val="009F4722"/>
    <w:rsid w:val="009F4779"/>
    <w:rsid w:val="009F4B82"/>
    <w:rsid w:val="009F4C66"/>
    <w:rsid w:val="009F51EC"/>
    <w:rsid w:val="009F5AB6"/>
    <w:rsid w:val="009F5FE2"/>
    <w:rsid w:val="009F5FE6"/>
    <w:rsid w:val="009F647D"/>
    <w:rsid w:val="009F654E"/>
    <w:rsid w:val="009F6BAF"/>
    <w:rsid w:val="009F7267"/>
    <w:rsid w:val="009F7397"/>
    <w:rsid w:val="009F7CAA"/>
    <w:rsid w:val="009F7E97"/>
    <w:rsid w:val="009F7ED8"/>
    <w:rsid w:val="00A0012F"/>
    <w:rsid w:val="00A0024F"/>
    <w:rsid w:val="00A002AE"/>
    <w:rsid w:val="00A0098F"/>
    <w:rsid w:val="00A00A24"/>
    <w:rsid w:val="00A0102E"/>
    <w:rsid w:val="00A0143A"/>
    <w:rsid w:val="00A01543"/>
    <w:rsid w:val="00A0176B"/>
    <w:rsid w:val="00A01828"/>
    <w:rsid w:val="00A01850"/>
    <w:rsid w:val="00A0197D"/>
    <w:rsid w:val="00A019D1"/>
    <w:rsid w:val="00A01CCC"/>
    <w:rsid w:val="00A01F6A"/>
    <w:rsid w:val="00A020E5"/>
    <w:rsid w:val="00A0220F"/>
    <w:rsid w:val="00A02E5C"/>
    <w:rsid w:val="00A033AA"/>
    <w:rsid w:val="00A03850"/>
    <w:rsid w:val="00A03FCB"/>
    <w:rsid w:val="00A04120"/>
    <w:rsid w:val="00A0430C"/>
    <w:rsid w:val="00A0463E"/>
    <w:rsid w:val="00A04816"/>
    <w:rsid w:val="00A04875"/>
    <w:rsid w:val="00A04941"/>
    <w:rsid w:val="00A05362"/>
    <w:rsid w:val="00A062BC"/>
    <w:rsid w:val="00A06702"/>
    <w:rsid w:val="00A071C0"/>
    <w:rsid w:val="00A074F0"/>
    <w:rsid w:val="00A07A23"/>
    <w:rsid w:val="00A07A65"/>
    <w:rsid w:val="00A102DB"/>
    <w:rsid w:val="00A10371"/>
    <w:rsid w:val="00A104D8"/>
    <w:rsid w:val="00A10985"/>
    <w:rsid w:val="00A10BBE"/>
    <w:rsid w:val="00A10F1D"/>
    <w:rsid w:val="00A10F69"/>
    <w:rsid w:val="00A1125F"/>
    <w:rsid w:val="00A11652"/>
    <w:rsid w:val="00A11979"/>
    <w:rsid w:val="00A11D26"/>
    <w:rsid w:val="00A12911"/>
    <w:rsid w:val="00A12D18"/>
    <w:rsid w:val="00A12F41"/>
    <w:rsid w:val="00A1318C"/>
    <w:rsid w:val="00A1326D"/>
    <w:rsid w:val="00A13DB1"/>
    <w:rsid w:val="00A1426E"/>
    <w:rsid w:val="00A14BB0"/>
    <w:rsid w:val="00A155E6"/>
    <w:rsid w:val="00A15B92"/>
    <w:rsid w:val="00A15BBF"/>
    <w:rsid w:val="00A16159"/>
    <w:rsid w:val="00A162B6"/>
    <w:rsid w:val="00A16AB8"/>
    <w:rsid w:val="00A1708F"/>
    <w:rsid w:val="00A17C50"/>
    <w:rsid w:val="00A20BF8"/>
    <w:rsid w:val="00A20C28"/>
    <w:rsid w:val="00A21164"/>
    <w:rsid w:val="00A21215"/>
    <w:rsid w:val="00A214AB"/>
    <w:rsid w:val="00A215C6"/>
    <w:rsid w:val="00A21A40"/>
    <w:rsid w:val="00A21C45"/>
    <w:rsid w:val="00A21D2D"/>
    <w:rsid w:val="00A21E63"/>
    <w:rsid w:val="00A22FD6"/>
    <w:rsid w:val="00A23892"/>
    <w:rsid w:val="00A2413F"/>
    <w:rsid w:val="00A24152"/>
    <w:rsid w:val="00A242FA"/>
    <w:rsid w:val="00A244DA"/>
    <w:rsid w:val="00A24994"/>
    <w:rsid w:val="00A24C06"/>
    <w:rsid w:val="00A24F0F"/>
    <w:rsid w:val="00A25383"/>
    <w:rsid w:val="00A2583D"/>
    <w:rsid w:val="00A268D5"/>
    <w:rsid w:val="00A26A62"/>
    <w:rsid w:val="00A2791B"/>
    <w:rsid w:val="00A3004A"/>
    <w:rsid w:val="00A300DF"/>
    <w:rsid w:val="00A3026D"/>
    <w:rsid w:val="00A30372"/>
    <w:rsid w:val="00A30EDF"/>
    <w:rsid w:val="00A30EE2"/>
    <w:rsid w:val="00A31016"/>
    <w:rsid w:val="00A31909"/>
    <w:rsid w:val="00A322C2"/>
    <w:rsid w:val="00A32388"/>
    <w:rsid w:val="00A3239F"/>
    <w:rsid w:val="00A3245E"/>
    <w:rsid w:val="00A32EAC"/>
    <w:rsid w:val="00A332ED"/>
    <w:rsid w:val="00A333A5"/>
    <w:rsid w:val="00A33E77"/>
    <w:rsid w:val="00A3425C"/>
    <w:rsid w:val="00A3443F"/>
    <w:rsid w:val="00A349BB"/>
    <w:rsid w:val="00A34C5E"/>
    <w:rsid w:val="00A35658"/>
    <w:rsid w:val="00A3589E"/>
    <w:rsid w:val="00A35B7C"/>
    <w:rsid w:val="00A35C27"/>
    <w:rsid w:val="00A3632B"/>
    <w:rsid w:val="00A365F1"/>
    <w:rsid w:val="00A3662F"/>
    <w:rsid w:val="00A366CC"/>
    <w:rsid w:val="00A36A24"/>
    <w:rsid w:val="00A36DF5"/>
    <w:rsid w:val="00A3714B"/>
    <w:rsid w:val="00A371D9"/>
    <w:rsid w:val="00A37720"/>
    <w:rsid w:val="00A37973"/>
    <w:rsid w:val="00A37FAC"/>
    <w:rsid w:val="00A40446"/>
    <w:rsid w:val="00A406C9"/>
    <w:rsid w:val="00A40710"/>
    <w:rsid w:val="00A4090B"/>
    <w:rsid w:val="00A41876"/>
    <w:rsid w:val="00A41B6D"/>
    <w:rsid w:val="00A41EE0"/>
    <w:rsid w:val="00A42629"/>
    <w:rsid w:val="00A4276B"/>
    <w:rsid w:val="00A427AF"/>
    <w:rsid w:val="00A42917"/>
    <w:rsid w:val="00A4336C"/>
    <w:rsid w:val="00A434EB"/>
    <w:rsid w:val="00A43CC8"/>
    <w:rsid w:val="00A43DFB"/>
    <w:rsid w:val="00A446D9"/>
    <w:rsid w:val="00A44B44"/>
    <w:rsid w:val="00A44C25"/>
    <w:rsid w:val="00A44CDE"/>
    <w:rsid w:val="00A44E74"/>
    <w:rsid w:val="00A4515C"/>
    <w:rsid w:val="00A45667"/>
    <w:rsid w:val="00A45769"/>
    <w:rsid w:val="00A460F5"/>
    <w:rsid w:val="00A46379"/>
    <w:rsid w:val="00A463F7"/>
    <w:rsid w:val="00A46904"/>
    <w:rsid w:val="00A47F27"/>
    <w:rsid w:val="00A504D1"/>
    <w:rsid w:val="00A50844"/>
    <w:rsid w:val="00A50BE0"/>
    <w:rsid w:val="00A50CDA"/>
    <w:rsid w:val="00A52268"/>
    <w:rsid w:val="00A5229D"/>
    <w:rsid w:val="00A524F0"/>
    <w:rsid w:val="00A52D0D"/>
    <w:rsid w:val="00A52F45"/>
    <w:rsid w:val="00A53B86"/>
    <w:rsid w:val="00A53FE6"/>
    <w:rsid w:val="00A5472A"/>
    <w:rsid w:val="00A54A5F"/>
    <w:rsid w:val="00A54CB7"/>
    <w:rsid w:val="00A5518B"/>
    <w:rsid w:val="00A5518E"/>
    <w:rsid w:val="00A563A7"/>
    <w:rsid w:val="00A56569"/>
    <w:rsid w:val="00A56650"/>
    <w:rsid w:val="00A56978"/>
    <w:rsid w:val="00A56E74"/>
    <w:rsid w:val="00A57316"/>
    <w:rsid w:val="00A5782A"/>
    <w:rsid w:val="00A57838"/>
    <w:rsid w:val="00A578CA"/>
    <w:rsid w:val="00A578F2"/>
    <w:rsid w:val="00A57D14"/>
    <w:rsid w:val="00A60171"/>
    <w:rsid w:val="00A605D0"/>
    <w:rsid w:val="00A620B7"/>
    <w:rsid w:val="00A628FA"/>
    <w:rsid w:val="00A628FC"/>
    <w:rsid w:val="00A638AE"/>
    <w:rsid w:val="00A6443F"/>
    <w:rsid w:val="00A64562"/>
    <w:rsid w:val="00A64AE9"/>
    <w:rsid w:val="00A64F47"/>
    <w:rsid w:val="00A65708"/>
    <w:rsid w:val="00A658D8"/>
    <w:rsid w:val="00A66670"/>
    <w:rsid w:val="00A666F8"/>
    <w:rsid w:val="00A66A45"/>
    <w:rsid w:val="00A66C5A"/>
    <w:rsid w:val="00A67452"/>
    <w:rsid w:val="00A674A8"/>
    <w:rsid w:val="00A67572"/>
    <w:rsid w:val="00A677DE"/>
    <w:rsid w:val="00A67FC6"/>
    <w:rsid w:val="00A7075E"/>
    <w:rsid w:val="00A713B5"/>
    <w:rsid w:val="00A71551"/>
    <w:rsid w:val="00A71B0E"/>
    <w:rsid w:val="00A71C32"/>
    <w:rsid w:val="00A72296"/>
    <w:rsid w:val="00A72592"/>
    <w:rsid w:val="00A72C73"/>
    <w:rsid w:val="00A72ED0"/>
    <w:rsid w:val="00A730FF"/>
    <w:rsid w:val="00A734AE"/>
    <w:rsid w:val="00A73941"/>
    <w:rsid w:val="00A73BF5"/>
    <w:rsid w:val="00A73F11"/>
    <w:rsid w:val="00A744BE"/>
    <w:rsid w:val="00A747B1"/>
    <w:rsid w:val="00A74B52"/>
    <w:rsid w:val="00A750DD"/>
    <w:rsid w:val="00A750E1"/>
    <w:rsid w:val="00A753F7"/>
    <w:rsid w:val="00A7548E"/>
    <w:rsid w:val="00A758A6"/>
    <w:rsid w:val="00A75A25"/>
    <w:rsid w:val="00A762FD"/>
    <w:rsid w:val="00A76316"/>
    <w:rsid w:val="00A765EA"/>
    <w:rsid w:val="00A7665E"/>
    <w:rsid w:val="00A76926"/>
    <w:rsid w:val="00A76EB4"/>
    <w:rsid w:val="00A77260"/>
    <w:rsid w:val="00A77829"/>
    <w:rsid w:val="00A801A6"/>
    <w:rsid w:val="00A80410"/>
    <w:rsid w:val="00A80417"/>
    <w:rsid w:val="00A80594"/>
    <w:rsid w:val="00A8064D"/>
    <w:rsid w:val="00A80795"/>
    <w:rsid w:val="00A808B5"/>
    <w:rsid w:val="00A80957"/>
    <w:rsid w:val="00A80C56"/>
    <w:rsid w:val="00A80DD6"/>
    <w:rsid w:val="00A81352"/>
    <w:rsid w:val="00A821E5"/>
    <w:rsid w:val="00A82431"/>
    <w:rsid w:val="00A824F1"/>
    <w:rsid w:val="00A8255B"/>
    <w:rsid w:val="00A8267A"/>
    <w:rsid w:val="00A82680"/>
    <w:rsid w:val="00A82B72"/>
    <w:rsid w:val="00A82BE2"/>
    <w:rsid w:val="00A82CB1"/>
    <w:rsid w:val="00A82CD3"/>
    <w:rsid w:val="00A8346D"/>
    <w:rsid w:val="00A834C1"/>
    <w:rsid w:val="00A83AED"/>
    <w:rsid w:val="00A83B89"/>
    <w:rsid w:val="00A83FA9"/>
    <w:rsid w:val="00A84533"/>
    <w:rsid w:val="00A84A87"/>
    <w:rsid w:val="00A85214"/>
    <w:rsid w:val="00A85292"/>
    <w:rsid w:val="00A852ED"/>
    <w:rsid w:val="00A857DA"/>
    <w:rsid w:val="00A86AA3"/>
    <w:rsid w:val="00A87485"/>
    <w:rsid w:val="00A87678"/>
    <w:rsid w:val="00A90AF1"/>
    <w:rsid w:val="00A90D8B"/>
    <w:rsid w:val="00A90EBD"/>
    <w:rsid w:val="00A911BE"/>
    <w:rsid w:val="00A913D6"/>
    <w:rsid w:val="00A9204D"/>
    <w:rsid w:val="00A921DE"/>
    <w:rsid w:val="00A926E8"/>
    <w:rsid w:val="00A92AB3"/>
    <w:rsid w:val="00A92F4A"/>
    <w:rsid w:val="00A93206"/>
    <w:rsid w:val="00A93270"/>
    <w:rsid w:val="00A9388B"/>
    <w:rsid w:val="00A938AE"/>
    <w:rsid w:val="00A93980"/>
    <w:rsid w:val="00A93C8C"/>
    <w:rsid w:val="00A93DC3"/>
    <w:rsid w:val="00A94288"/>
    <w:rsid w:val="00A9451A"/>
    <w:rsid w:val="00A94968"/>
    <w:rsid w:val="00A94AC9"/>
    <w:rsid w:val="00A9516A"/>
    <w:rsid w:val="00A9560E"/>
    <w:rsid w:val="00A956FF"/>
    <w:rsid w:val="00A9607A"/>
    <w:rsid w:val="00A9638D"/>
    <w:rsid w:val="00A96479"/>
    <w:rsid w:val="00A96584"/>
    <w:rsid w:val="00A96A30"/>
    <w:rsid w:val="00A9701D"/>
    <w:rsid w:val="00A97F47"/>
    <w:rsid w:val="00AA04BE"/>
    <w:rsid w:val="00AA051C"/>
    <w:rsid w:val="00AA067A"/>
    <w:rsid w:val="00AA1464"/>
    <w:rsid w:val="00AA15F0"/>
    <w:rsid w:val="00AA205A"/>
    <w:rsid w:val="00AA2216"/>
    <w:rsid w:val="00AA27D5"/>
    <w:rsid w:val="00AA28C0"/>
    <w:rsid w:val="00AA2B15"/>
    <w:rsid w:val="00AA2E4D"/>
    <w:rsid w:val="00AA3052"/>
    <w:rsid w:val="00AA3F57"/>
    <w:rsid w:val="00AA47A2"/>
    <w:rsid w:val="00AA4CEB"/>
    <w:rsid w:val="00AA5899"/>
    <w:rsid w:val="00AA598F"/>
    <w:rsid w:val="00AA5C93"/>
    <w:rsid w:val="00AA5D31"/>
    <w:rsid w:val="00AA5E86"/>
    <w:rsid w:val="00AA674A"/>
    <w:rsid w:val="00AA6C6C"/>
    <w:rsid w:val="00AA6E96"/>
    <w:rsid w:val="00AB03E6"/>
    <w:rsid w:val="00AB058A"/>
    <w:rsid w:val="00AB06B1"/>
    <w:rsid w:val="00AB0CD5"/>
    <w:rsid w:val="00AB1276"/>
    <w:rsid w:val="00AB1288"/>
    <w:rsid w:val="00AB1626"/>
    <w:rsid w:val="00AB16D8"/>
    <w:rsid w:val="00AB21E0"/>
    <w:rsid w:val="00AB2F74"/>
    <w:rsid w:val="00AB31A6"/>
    <w:rsid w:val="00AB49BF"/>
    <w:rsid w:val="00AB51E8"/>
    <w:rsid w:val="00AB5202"/>
    <w:rsid w:val="00AB5DB3"/>
    <w:rsid w:val="00AB6431"/>
    <w:rsid w:val="00AB6490"/>
    <w:rsid w:val="00AB682E"/>
    <w:rsid w:val="00AB724D"/>
    <w:rsid w:val="00AB72D6"/>
    <w:rsid w:val="00AB767B"/>
    <w:rsid w:val="00AB79A3"/>
    <w:rsid w:val="00AB7B89"/>
    <w:rsid w:val="00AB7DE3"/>
    <w:rsid w:val="00AC0089"/>
    <w:rsid w:val="00AC04EA"/>
    <w:rsid w:val="00AC09B9"/>
    <w:rsid w:val="00AC0C3B"/>
    <w:rsid w:val="00AC1267"/>
    <w:rsid w:val="00AC136A"/>
    <w:rsid w:val="00AC19CD"/>
    <w:rsid w:val="00AC1A72"/>
    <w:rsid w:val="00AC1CC4"/>
    <w:rsid w:val="00AC1F16"/>
    <w:rsid w:val="00AC235A"/>
    <w:rsid w:val="00AC29A8"/>
    <w:rsid w:val="00AC2C67"/>
    <w:rsid w:val="00AC341B"/>
    <w:rsid w:val="00AC380E"/>
    <w:rsid w:val="00AC387F"/>
    <w:rsid w:val="00AC3DB4"/>
    <w:rsid w:val="00AC3E5C"/>
    <w:rsid w:val="00AC45FA"/>
    <w:rsid w:val="00AC49FC"/>
    <w:rsid w:val="00AC4DD1"/>
    <w:rsid w:val="00AC5C76"/>
    <w:rsid w:val="00AC6D40"/>
    <w:rsid w:val="00AC6DCB"/>
    <w:rsid w:val="00AC7183"/>
    <w:rsid w:val="00AC7D1A"/>
    <w:rsid w:val="00AD0022"/>
    <w:rsid w:val="00AD05C3"/>
    <w:rsid w:val="00AD0662"/>
    <w:rsid w:val="00AD0734"/>
    <w:rsid w:val="00AD0C7F"/>
    <w:rsid w:val="00AD1563"/>
    <w:rsid w:val="00AD1746"/>
    <w:rsid w:val="00AD1E6D"/>
    <w:rsid w:val="00AD24B9"/>
    <w:rsid w:val="00AD2AF5"/>
    <w:rsid w:val="00AD2D24"/>
    <w:rsid w:val="00AD2D9E"/>
    <w:rsid w:val="00AD32B2"/>
    <w:rsid w:val="00AD3AAB"/>
    <w:rsid w:val="00AD3CB6"/>
    <w:rsid w:val="00AD415A"/>
    <w:rsid w:val="00AD427A"/>
    <w:rsid w:val="00AD4528"/>
    <w:rsid w:val="00AD4536"/>
    <w:rsid w:val="00AD55D6"/>
    <w:rsid w:val="00AD5701"/>
    <w:rsid w:val="00AD573F"/>
    <w:rsid w:val="00AD5BDE"/>
    <w:rsid w:val="00AD6665"/>
    <w:rsid w:val="00AD6756"/>
    <w:rsid w:val="00AD6AA7"/>
    <w:rsid w:val="00AD743F"/>
    <w:rsid w:val="00AD748B"/>
    <w:rsid w:val="00AD75CD"/>
    <w:rsid w:val="00AD765A"/>
    <w:rsid w:val="00AD7BBA"/>
    <w:rsid w:val="00AD7F7C"/>
    <w:rsid w:val="00AE0343"/>
    <w:rsid w:val="00AE0F47"/>
    <w:rsid w:val="00AE11BB"/>
    <w:rsid w:val="00AE120C"/>
    <w:rsid w:val="00AE12E3"/>
    <w:rsid w:val="00AE1BF3"/>
    <w:rsid w:val="00AE225B"/>
    <w:rsid w:val="00AE313E"/>
    <w:rsid w:val="00AE3865"/>
    <w:rsid w:val="00AE4925"/>
    <w:rsid w:val="00AE4B22"/>
    <w:rsid w:val="00AE5189"/>
    <w:rsid w:val="00AE51DA"/>
    <w:rsid w:val="00AE53AD"/>
    <w:rsid w:val="00AE577A"/>
    <w:rsid w:val="00AE59D8"/>
    <w:rsid w:val="00AE6806"/>
    <w:rsid w:val="00AE6A0A"/>
    <w:rsid w:val="00AE6DD7"/>
    <w:rsid w:val="00AE7089"/>
    <w:rsid w:val="00AE72F0"/>
    <w:rsid w:val="00AE791A"/>
    <w:rsid w:val="00AF0CCD"/>
    <w:rsid w:val="00AF16BF"/>
    <w:rsid w:val="00AF21A1"/>
    <w:rsid w:val="00AF24DC"/>
    <w:rsid w:val="00AF25F5"/>
    <w:rsid w:val="00AF33F2"/>
    <w:rsid w:val="00AF3809"/>
    <w:rsid w:val="00AF4325"/>
    <w:rsid w:val="00AF4385"/>
    <w:rsid w:val="00AF4448"/>
    <w:rsid w:val="00AF4BDA"/>
    <w:rsid w:val="00AF508B"/>
    <w:rsid w:val="00AF5473"/>
    <w:rsid w:val="00AF558B"/>
    <w:rsid w:val="00AF5623"/>
    <w:rsid w:val="00AF56D2"/>
    <w:rsid w:val="00AF5ABC"/>
    <w:rsid w:val="00AF5E50"/>
    <w:rsid w:val="00AF694E"/>
    <w:rsid w:val="00AF7031"/>
    <w:rsid w:val="00AF7627"/>
    <w:rsid w:val="00AF7650"/>
    <w:rsid w:val="00AF7ABD"/>
    <w:rsid w:val="00AF7F5D"/>
    <w:rsid w:val="00B0005A"/>
    <w:rsid w:val="00B00206"/>
    <w:rsid w:val="00B00318"/>
    <w:rsid w:val="00B00388"/>
    <w:rsid w:val="00B00CB1"/>
    <w:rsid w:val="00B012A1"/>
    <w:rsid w:val="00B01EC8"/>
    <w:rsid w:val="00B02165"/>
    <w:rsid w:val="00B027D1"/>
    <w:rsid w:val="00B036E0"/>
    <w:rsid w:val="00B039E2"/>
    <w:rsid w:val="00B03F80"/>
    <w:rsid w:val="00B0435C"/>
    <w:rsid w:val="00B0453C"/>
    <w:rsid w:val="00B04873"/>
    <w:rsid w:val="00B04BBF"/>
    <w:rsid w:val="00B04BDC"/>
    <w:rsid w:val="00B04D90"/>
    <w:rsid w:val="00B054D4"/>
    <w:rsid w:val="00B05B64"/>
    <w:rsid w:val="00B061E5"/>
    <w:rsid w:val="00B06250"/>
    <w:rsid w:val="00B062CE"/>
    <w:rsid w:val="00B06959"/>
    <w:rsid w:val="00B070A7"/>
    <w:rsid w:val="00B11020"/>
    <w:rsid w:val="00B1132F"/>
    <w:rsid w:val="00B11992"/>
    <w:rsid w:val="00B11A38"/>
    <w:rsid w:val="00B11DA3"/>
    <w:rsid w:val="00B12686"/>
    <w:rsid w:val="00B1269F"/>
    <w:rsid w:val="00B127BE"/>
    <w:rsid w:val="00B127EF"/>
    <w:rsid w:val="00B1299F"/>
    <w:rsid w:val="00B12A21"/>
    <w:rsid w:val="00B130FD"/>
    <w:rsid w:val="00B13684"/>
    <w:rsid w:val="00B13B4B"/>
    <w:rsid w:val="00B13C40"/>
    <w:rsid w:val="00B14491"/>
    <w:rsid w:val="00B151D6"/>
    <w:rsid w:val="00B15406"/>
    <w:rsid w:val="00B160DC"/>
    <w:rsid w:val="00B16146"/>
    <w:rsid w:val="00B16258"/>
    <w:rsid w:val="00B166F8"/>
    <w:rsid w:val="00B16B56"/>
    <w:rsid w:val="00B16BFD"/>
    <w:rsid w:val="00B16EDB"/>
    <w:rsid w:val="00B17405"/>
    <w:rsid w:val="00B1767A"/>
    <w:rsid w:val="00B17716"/>
    <w:rsid w:val="00B17CA2"/>
    <w:rsid w:val="00B17E47"/>
    <w:rsid w:val="00B20F82"/>
    <w:rsid w:val="00B214FA"/>
    <w:rsid w:val="00B218D4"/>
    <w:rsid w:val="00B21937"/>
    <w:rsid w:val="00B21A10"/>
    <w:rsid w:val="00B21B53"/>
    <w:rsid w:val="00B21C53"/>
    <w:rsid w:val="00B22688"/>
    <w:rsid w:val="00B22966"/>
    <w:rsid w:val="00B22E16"/>
    <w:rsid w:val="00B22FD4"/>
    <w:rsid w:val="00B2346E"/>
    <w:rsid w:val="00B237E0"/>
    <w:rsid w:val="00B239B0"/>
    <w:rsid w:val="00B23B61"/>
    <w:rsid w:val="00B23F02"/>
    <w:rsid w:val="00B2404B"/>
    <w:rsid w:val="00B24704"/>
    <w:rsid w:val="00B24766"/>
    <w:rsid w:val="00B247BF"/>
    <w:rsid w:val="00B24D7A"/>
    <w:rsid w:val="00B2515B"/>
    <w:rsid w:val="00B251B0"/>
    <w:rsid w:val="00B25BE4"/>
    <w:rsid w:val="00B25DA7"/>
    <w:rsid w:val="00B26539"/>
    <w:rsid w:val="00B266E8"/>
    <w:rsid w:val="00B267F9"/>
    <w:rsid w:val="00B26F58"/>
    <w:rsid w:val="00B27191"/>
    <w:rsid w:val="00B271D0"/>
    <w:rsid w:val="00B2726F"/>
    <w:rsid w:val="00B27720"/>
    <w:rsid w:val="00B2778D"/>
    <w:rsid w:val="00B27CEA"/>
    <w:rsid w:val="00B27F8A"/>
    <w:rsid w:val="00B303A0"/>
    <w:rsid w:val="00B310D8"/>
    <w:rsid w:val="00B3162D"/>
    <w:rsid w:val="00B31889"/>
    <w:rsid w:val="00B319A8"/>
    <w:rsid w:val="00B31B3D"/>
    <w:rsid w:val="00B3258E"/>
    <w:rsid w:val="00B32AD5"/>
    <w:rsid w:val="00B32B46"/>
    <w:rsid w:val="00B32DF2"/>
    <w:rsid w:val="00B3301A"/>
    <w:rsid w:val="00B335A3"/>
    <w:rsid w:val="00B345F8"/>
    <w:rsid w:val="00B34DAE"/>
    <w:rsid w:val="00B35938"/>
    <w:rsid w:val="00B35BAA"/>
    <w:rsid w:val="00B35E73"/>
    <w:rsid w:val="00B35E86"/>
    <w:rsid w:val="00B36251"/>
    <w:rsid w:val="00B372E3"/>
    <w:rsid w:val="00B401C3"/>
    <w:rsid w:val="00B405D2"/>
    <w:rsid w:val="00B405F7"/>
    <w:rsid w:val="00B4060C"/>
    <w:rsid w:val="00B40DBE"/>
    <w:rsid w:val="00B40EBC"/>
    <w:rsid w:val="00B41148"/>
    <w:rsid w:val="00B412F9"/>
    <w:rsid w:val="00B41350"/>
    <w:rsid w:val="00B41434"/>
    <w:rsid w:val="00B4165B"/>
    <w:rsid w:val="00B416E6"/>
    <w:rsid w:val="00B41925"/>
    <w:rsid w:val="00B41C3C"/>
    <w:rsid w:val="00B41C43"/>
    <w:rsid w:val="00B42094"/>
    <w:rsid w:val="00B4273C"/>
    <w:rsid w:val="00B42CE0"/>
    <w:rsid w:val="00B42E7E"/>
    <w:rsid w:val="00B43193"/>
    <w:rsid w:val="00B43660"/>
    <w:rsid w:val="00B4388D"/>
    <w:rsid w:val="00B43E5E"/>
    <w:rsid w:val="00B45232"/>
    <w:rsid w:val="00B45493"/>
    <w:rsid w:val="00B45998"/>
    <w:rsid w:val="00B45D6C"/>
    <w:rsid w:val="00B46585"/>
    <w:rsid w:val="00B46F0D"/>
    <w:rsid w:val="00B46F96"/>
    <w:rsid w:val="00B47050"/>
    <w:rsid w:val="00B474E7"/>
    <w:rsid w:val="00B479C3"/>
    <w:rsid w:val="00B507C9"/>
    <w:rsid w:val="00B515F8"/>
    <w:rsid w:val="00B51873"/>
    <w:rsid w:val="00B51A9D"/>
    <w:rsid w:val="00B520D4"/>
    <w:rsid w:val="00B52E76"/>
    <w:rsid w:val="00B52EE6"/>
    <w:rsid w:val="00B5304B"/>
    <w:rsid w:val="00B534C7"/>
    <w:rsid w:val="00B54205"/>
    <w:rsid w:val="00B54DA4"/>
    <w:rsid w:val="00B5512B"/>
    <w:rsid w:val="00B55380"/>
    <w:rsid w:val="00B553C7"/>
    <w:rsid w:val="00B55F5B"/>
    <w:rsid w:val="00B5652D"/>
    <w:rsid w:val="00B56845"/>
    <w:rsid w:val="00B56952"/>
    <w:rsid w:val="00B5696B"/>
    <w:rsid w:val="00B56A3F"/>
    <w:rsid w:val="00B56AE4"/>
    <w:rsid w:val="00B56B46"/>
    <w:rsid w:val="00B56E5C"/>
    <w:rsid w:val="00B57672"/>
    <w:rsid w:val="00B5768E"/>
    <w:rsid w:val="00B57A97"/>
    <w:rsid w:val="00B601DC"/>
    <w:rsid w:val="00B60433"/>
    <w:rsid w:val="00B605BE"/>
    <w:rsid w:val="00B611A0"/>
    <w:rsid w:val="00B61508"/>
    <w:rsid w:val="00B616FA"/>
    <w:rsid w:val="00B62016"/>
    <w:rsid w:val="00B620B6"/>
    <w:rsid w:val="00B62245"/>
    <w:rsid w:val="00B623F6"/>
    <w:rsid w:val="00B6323C"/>
    <w:rsid w:val="00B647D7"/>
    <w:rsid w:val="00B64DA3"/>
    <w:rsid w:val="00B64FDD"/>
    <w:rsid w:val="00B64FE5"/>
    <w:rsid w:val="00B65187"/>
    <w:rsid w:val="00B65686"/>
    <w:rsid w:val="00B65AF2"/>
    <w:rsid w:val="00B65B41"/>
    <w:rsid w:val="00B66407"/>
    <w:rsid w:val="00B667F7"/>
    <w:rsid w:val="00B66E9E"/>
    <w:rsid w:val="00B66F57"/>
    <w:rsid w:val="00B66FCE"/>
    <w:rsid w:val="00B67351"/>
    <w:rsid w:val="00B67579"/>
    <w:rsid w:val="00B678DE"/>
    <w:rsid w:val="00B67B08"/>
    <w:rsid w:val="00B67CF0"/>
    <w:rsid w:val="00B67CF9"/>
    <w:rsid w:val="00B67E7C"/>
    <w:rsid w:val="00B7037B"/>
    <w:rsid w:val="00B70406"/>
    <w:rsid w:val="00B70A16"/>
    <w:rsid w:val="00B7163A"/>
    <w:rsid w:val="00B71680"/>
    <w:rsid w:val="00B71CA1"/>
    <w:rsid w:val="00B71CE4"/>
    <w:rsid w:val="00B72BE2"/>
    <w:rsid w:val="00B72C4B"/>
    <w:rsid w:val="00B7300A"/>
    <w:rsid w:val="00B7307B"/>
    <w:rsid w:val="00B7346D"/>
    <w:rsid w:val="00B73734"/>
    <w:rsid w:val="00B73918"/>
    <w:rsid w:val="00B73D91"/>
    <w:rsid w:val="00B73FD5"/>
    <w:rsid w:val="00B744A4"/>
    <w:rsid w:val="00B74698"/>
    <w:rsid w:val="00B74CBF"/>
    <w:rsid w:val="00B754DD"/>
    <w:rsid w:val="00B757BE"/>
    <w:rsid w:val="00B75B30"/>
    <w:rsid w:val="00B75CDF"/>
    <w:rsid w:val="00B769F7"/>
    <w:rsid w:val="00B76A52"/>
    <w:rsid w:val="00B76CC2"/>
    <w:rsid w:val="00B77374"/>
    <w:rsid w:val="00B773AD"/>
    <w:rsid w:val="00B77812"/>
    <w:rsid w:val="00B80032"/>
    <w:rsid w:val="00B803E7"/>
    <w:rsid w:val="00B805C7"/>
    <w:rsid w:val="00B80946"/>
    <w:rsid w:val="00B80EEE"/>
    <w:rsid w:val="00B81CF3"/>
    <w:rsid w:val="00B820AD"/>
    <w:rsid w:val="00B82BA9"/>
    <w:rsid w:val="00B830B5"/>
    <w:rsid w:val="00B83189"/>
    <w:rsid w:val="00B836C7"/>
    <w:rsid w:val="00B83780"/>
    <w:rsid w:val="00B83841"/>
    <w:rsid w:val="00B83D48"/>
    <w:rsid w:val="00B83D86"/>
    <w:rsid w:val="00B840B5"/>
    <w:rsid w:val="00B842DE"/>
    <w:rsid w:val="00B84538"/>
    <w:rsid w:val="00B849B6"/>
    <w:rsid w:val="00B84A5C"/>
    <w:rsid w:val="00B84CC8"/>
    <w:rsid w:val="00B86600"/>
    <w:rsid w:val="00B86985"/>
    <w:rsid w:val="00B873E6"/>
    <w:rsid w:val="00B876D0"/>
    <w:rsid w:val="00B90248"/>
    <w:rsid w:val="00B90423"/>
    <w:rsid w:val="00B9052D"/>
    <w:rsid w:val="00B90CC5"/>
    <w:rsid w:val="00B90FFD"/>
    <w:rsid w:val="00B91047"/>
    <w:rsid w:val="00B91516"/>
    <w:rsid w:val="00B918E1"/>
    <w:rsid w:val="00B91966"/>
    <w:rsid w:val="00B919B4"/>
    <w:rsid w:val="00B91D52"/>
    <w:rsid w:val="00B92335"/>
    <w:rsid w:val="00B92C77"/>
    <w:rsid w:val="00B92D2C"/>
    <w:rsid w:val="00B9318A"/>
    <w:rsid w:val="00B937B1"/>
    <w:rsid w:val="00B93F54"/>
    <w:rsid w:val="00B93F61"/>
    <w:rsid w:val="00B94019"/>
    <w:rsid w:val="00B9476F"/>
    <w:rsid w:val="00B94915"/>
    <w:rsid w:val="00B94E54"/>
    <w:rsid w:val="00B956E6"/>
    <w:rsid w:val="00B9615F"/>
    <w:rsid w:val="00B96AB6"/>
    <w:rsid w:val="00B96AB9"/>
    <w:rsid w:val="00B96E53"/>
    <w:rsid w:val="00B9743C"/>
    <w:rsid w:val="00B97835"/>
    <w:rsid w:val="00B97DEF"/>
    <w:rsid w:val="00BA00F4"/>
    <w:rsid w:val="00BA05F0"/>
    <w:rsid w:val="00BA07D3"/>
    <w:rsid w:val="00BA08C1"/>
    <w:rsid w:val="00BA0A38"/>
    <w:rsid w:val="00BA11FF"/>
    <w:rsid w:val="00BA1217"/>
    <w:rsid w:val="00BA1377"/>
    <w:rsid w:val="00BA1485"/>
    <w:rsid w:val="00BA1EA0"/>
    <w:rsid w:val="00BA2317"/>
    <w:rsid w:val="00BA283E"/>
    <w:rsid w:val="00BA2D81"/>
    <w:rsid w:val="00BA2FEA"/>
    <w:rsid w:val="00BA3113"/>
    <w:rsid w:val="00BA3407"/>
    <w:rsid w:val="00BA3AE6"/>
    <w:rsid w:val="00BA404D"/>
    <w:rsid w:val="00BA538F"/>
    <w:rsid w:val="00BA53E0"/>
    <w:rsid w:val="00BA6053"/>
    <w:rsid w:val="00BA607C"/>
    <w:rsid w:val="00BA69FD"/>
    <w:rsid w:val="00BA7281"/>
    <w:rsid w:val="00BA73AA"/>
    <w:rsid w:val="00BA7EFE"/>
    <w:rsid w:val="00BB0128"/>
    <w:rsid w:val="00BB0B09"/>
    <w:rsid w:val="00BB0F21"/>
    <w:rsid w:val="00BB12B3"/>
    <w:rsid w:val="00BB21D0"/>
    <w:rsid w:val="00BB2305"/>
    <w:rsid w:val="00BB2559"/>
    <w:rsid w:val="00BB2C5E"/>
    <w:rsid w:val="00BB3260"/>
    <w:rsid w:val="00BB392A"/>
    <w:rsid w:val="00BB3C56"/>
    <w:rsid w:val="00BB3CED"/>
    <w:rsid w:val="00BB3D72"/>
    <w:rsid w:val="00BB4367"/>
    <w:rsid w:val="00BB457E"/>
    <w:rsid w:val="00BB466D"/>
    <w:rsid w:val="00BB4F9D"/>
    <w:rsid w:val="00BB560D"/>
    <w:rsid w:val="00BB5DFD"/>
    <w:rsid w:val="00BB68C7"/>
    <w:rsid w:val="00BB748E"/>
    <w:rsid w:val="00BB75B0"/>
    <w:rsid w:val="00BB7DBD"/>
    <w:rsid w:val="00BB7E20"/>
    <w:rsid w:val="00BB7FF1"/>
    <w:rsid w:val="00BC0365"/>
    <w:rsid w:val="00BC05FA"/>
    <w:rsid w:val="00BC0C40"/>
    <w:rsid w:val="00BC0C41"/>
    <w:rsid w:val="00BC19F0"/>
    <w:rsid w:val="00BC26DC"/>
    <w:rsid w:val="00BC28C0"/>
    <w:rsid w:val="00BC2BF8"/>
    <w:rsid w:val="00BC44B2"/>
    <w:rsid w:val="00BC47CC"/>
    <w:rsid w:val="00BC4BF3"/>
    <w:rsid w:val="00BC5DEE"/>
    <w:rsid w:val="00BC60E2"/>
    <w:rsid w:val="00BC612C"/>
    <w:rsid w:val="00BC6201"/>
    <w:rsid w:val="00BC63FF"/>
    <w:rsid w:val="00BC67BC"/>
    <w:rsid w:val="00BC7998"/>
    <w:rsid w:val="00BD0598"/>
    <w:rsid w:val="00BD0D9D"/>
    <w:rsid w:val="00BD0EA6"/>
    <w:rsid w:val="00BD17A4"/>
    <w:rsid w:val="00BD2044"/>
    <w:rsid w:val="00BD2125"/>
    <w:rsid w:val="00BD2D1F"/>
    <w:rsid w:val="00BD35D6"/>
    <w:rsid w:val="00BD3844"/>
    <w:rsid w:val="00BD39F4"/>
    <w:rsid w:val="00BD48FB"/>
    <w:rsid w:val="00BD4E5B"/>
    <w:rsid w:val="00BD4F1E"/>
    <w:rsid w:val="00BD4FD8"/>
    <w:rsid w:val="00BD5B3C"/>
    <w:rsid w:val="00BD610F"/>
    <w:rsid w:val="00BD615E"/>
    <w:rsid w:val="00BD640E"/>
    <w:rsid w:val="00BD660D"/>
    <w:rsid w:val="00BD685A"/>
    <w:rsid w:val="00BD6940"/>
    <w:rsid w:val="00BD6CE8"/>
    <w:rsid w:val="00BD6D92"/>
    <w:rsid w:val="00BD6EA8"/>
    <w:rsid w:val="00BD740C"/>
    <w:rsid w:val="00BD7D17"/>
    <w:rsid w:val="00BE03A1"/>
    <w:rsid w:val="00BE139A"/>
    <w:rsid w:val="00BE162B"/>
    <w:rsid w:val="00BE1A2E"/>
    <w:rsid w:val="00BE1EF9"/>
    <w:rsid w:val="00BE2471"/>
    <w:rsid w:val="00BE295C"/>
    <w:rsid w:val="00BE2BB2"/>
    <w:rsid w:val="00BE2EA8"/>
    <w:rsid w:val="00BE3140"/>
    <w:rsid w:val="00BE3330"/>
    <w:rsid w:val="00BE3529"/>
    <w:rsid w:val="00BE37E6"/>
    <w:rsid w:val="00BE4640"/>
    <w:rsid w:val="00BE52D2"/>
    <w:rsid w:val="00BE5B71"/>
    <w:rsid w:val="00BE5EB2"/>
    <w:rsid w:val="00BE62FF"/>
    <w:rsid w:val="00BE69F4"/>
    <w:rsid w:val="00BE6C76"/>
    <w:rsid w:val="00BE6E55"/>
    <w:rsid w:val="00BE71C3"/>
    <w:rsid w:val="00BE72D1"/>
    <w:rsid w:val="00BE75DA"/>
    <w:rsid w:val="00BE7EBA"/>
    <w:rsid w:val="00BF02DD"/>
    <w:rsid w:val="00BF0555"/>
    <w:rsid w:val="00BF11A6"/>
    <w:rsid w:val="00BF15DA"/>
    <w:rsid w:val="00BF15FD"/>
    <w:rsid w:val="00BF16EC"/>
    <w:rsid w:val="00BF2140"/>
    <w:rsid w:val="00BF23DD"/>
    <w:rsid w:val="00BF2467"/>
    <w:rsid w:val="00BF286A"/>
    <w:rsid w:val="00BF398A"/>
    <w:rsid w:val="00BF3C67"/>
    <w:rsid w:val="00BF3F40"/>
    <w:rsid w:val="00BF4394"/>
    <w:rsid w:val="00BF4642"/>
    <w:rsid w:val="00BF4ACD"/>
    <w:rsid w:val="00BF5343"/>
    <w:rsid w:val="00BF55CE"/>
    <w:rsid w:val="00BF5877"/>
    <w:rsid w:val="00BF5AE4"/>
    <w:rsid w:val="00BF5BD2"/>
    <w:rsid w:val="00BF5FE1"/>
    <w:rsid w:val="00BF6B8F"/>
    <w:rsid w:val="00C00C19"/>
    <w:rsid w:val="00C00E9B"/>
    <w:rsid w:val="00C00F4E"/>
    <w:rsid w:val="00C0115A"/>
    <w:rsid w:val="00C01739"/>
    <w:rsid w:val="00C0177F"/>
    <w:rsid w:val="00C0182A"/>
    <w:rsid w:val="00C01F85"/>
    <w:rsid w:val="00C020AD"/>
    <w:rsid w:val="00C024A5"/>
    <w:rsid w:val="00C028D3"/>
    <w:rsid w:val="00C03C1B"/>
    <w:rsid w:val="00C0465A"/>
    <w:rsid w:val="00C04DED"/>
    <w:rsid w:val="00C04ECB"/>
    <w:rsid w:val="00C04FE3"/>
    <w:rsid w:val="00C0540D"/>
    <w:rsid w:val="00C0573F"/>
    <w:rsid w:val="00C05A8B"/>
    <w:rsid w:val="00C05C92"/>
    <w:rsid w:val="00C0607A"/>
    <w:rsid w:val="00C0626A"/>
    <w:rsid w:val="00C062B3"/>
    <w:rsid w:val="00C0640F"/>
    <w:rsid w:val="00C06580"/>
    <w:rsid w:val="00C06EFD"/>
    <w:rsid w:val="00C06FD1"/>
    <w:rsid w:val="00C07576"/>
    <w:rsid w:val="00C07577"/>
    <w:rsid w:val="00C076A5"/>
    <w:rsid w:val="00C07F92"/>
    <w:rsid w:val="00C10C98"/>
    <w:rsid w:val="00C11B44"/>
    <w:rsid w:val="00C11FF3"/>
    <w:rsid w:val="00C122AE"/>
    <w:rsid w:val="00C1243D"/>
    <w:rsid w:val="00C12630"/>
    <w:rsid w:val="00C12EAB"/>
    <w:rsid w:val="00C13CED"/>
    <w:rsid w:val="00C14622"/>
    <w:rsid w:val="00C14E60"/>
    <w:rsid w:val="00C14E8E"/>
    <w:rsid w:val="00C150E8"/>
    <w:rsid w:val="00C15533"/>
    <w:rsid w:val="00C16C10"/>
    <w:rsid w:val="00C173AB"/>
    <w:rsid w:val="00C178A6"/>
    <w:rsid w:val="00C17CEA"/>
    <w:rsid w:val="00C200C2"/>
    <w:rsid w:val="00C2085B"/>
    <w:rsid w:val="00C20AF0"/>
    <w:rsid w:val="00C20F3B"/>
    <w:rsid w:val="00C20F7B"/>
    <w:rsid w:val="00C211B3"/>
    <w:rsid w:val="00C21EAE"/>
    <w:rsid w:val="00C21EBC"/>
    <w:rsid w:val="00C22492"/>
    <w:rsid w:val="00C2280A"/>
    <w:rsid w:val="00C22CC6"/>
    <w:rsid w:val="00C233B3"/>
    <w:rsid w:val="00C23481"/>
    <w:rsid w:val="00C2382F"/>
    <w:rsid w:val="00C23B40"/>
    <w:rsid w:val="00C23D23"/>
    <w:rsid w:val="00C23EA1"/>
    <w:rsid w:val="00C243C7"/>
    <w:rsid w:val="00C245F8"/>
    <w:rsid w:val="00C2544C"/>
    <w:rsid w:val="00C254C6"/>
    <w:rsid w:val="00C25753"/>
    <w:rsid w:val="00C25809"/>
    <w:rsid w:val="00C25E61"/>
    <w:rsid w:val="00C25FF2"/>
    <w:rsid w:val="00C26098"/>
    <w:rsid w:val="00C26C03"/>
    <w:rsid w:val="00C2794D"/>
    <w:rsid w:val="00C30347"/>
    <w:rsid w:val="00C305EB"/>
    <w:rsid w:val="00C3086D"/>
    <w:rsid w:val="00C30CB6"/>
    <w:rsid w:val="00C30D67"/>
    <w:rsid w:val="00C30EFA"/>
    <w:rsid w:val="00C31351"/>
    <w:rsid w:val="00C31515"/>
    <w:rsid w:val="00C325B4"/>
    <w:rsid w:val="00C33106"/>
    <w:rsid w:val="00C33251"/>
    <w:rsid w:val="00C34B75"/>
    <w:rsid w:val="00C34DD9"/>
    <w:rsid w:val="00C352CA"/>
    <w:rsid w:val="00C357ED"/>
    <w:rsid w:val="00C35847"/>
    <w:rsid w:val="00C35C59"/>
    <w:rsid w:val="00C361BB"/>
    <w:rsid w:val="00C3632A"/>
    <w:rsid w:val="00C36A2E"/>
    <w:rsid w:val="00C36AFE"/>
    <w:rsid w:val="00C36F6D"/>
    <w:rsid w:val="00C36FD9"/>
    <w:rsid w:val="00C379D2"/>
    <w:rsid w:val="00C404FC"/>
    <w:rsid w:val="00C40747"/>
    <w:rsid w:val="00C407A9"/>
    <w:rsid w:val="00C40D77"/>
    <w:rsid w:val="00C4109C"/>
    <w:rsid w:val="00C41526"/>
    <w:rsid w:val="00C41DD0"/>
    <w:rsid w:val="00C41FCD"/>
    <w:rsid w:val="00C42208"/>
    <w:rsid w:val="00C42279"/>
    <w:rsid w:val="00C4285B"/>
    <w:rsid w:val="00C4317D"/>
    <w:rsid w:val="00C43C01"/>
    <w:rsid w:val="00C44171"/>
    <w:rsid w:val="00C441C4"/>
    <w:rsid w:val="00C4432C"/>
    <w:rsid w:val="00C44F80"/>
    <w:rsid w:val="00C4500D"/>
    <w:rsid w:val="00C46227"/>
    <w:rsid w:val="00C46263"/>
    <w:rsid w:val="00C463F7"/>
    <w:rsid w:val="00C46673"/>
    <w:rsid w:val="00C467BA"/>
    <w:rsid w:val="00C47144"/>
    <w:rsid w:val="00C471BE"/>
    <w:rsid w:val="00C47217"/>
    <w:rsid w:val="00C47568"/>
    <w:rsid w:val="00C47973"/>
    <w:rsid w:val="00C50234"/>
    <w:rsid w:val="00C50386"/>
    <w:rsid w:val="00C504A2"/>
    <w:rsid w:val="00C506A7"/>
    <w:rsid w:val="00C50A8F"/>
    <w:rsid w:val="00C51AE2"/>
    <w:rsid w:val="00C51DC9"/>
    <w:rsid w:val="00C5248E"/>
    <w:rsid w:val="00C52AEB"/>
    <w:rsid w:val="00C52AEC"/>
    <w:rsid w:val="00C52B67"/>
    <w:rsid w:val="00C52EFD"/>
    <w:rsid w:val="00C530A5"/>
    <w:rsid w:val="00C5378E"/>
    <w:rsid w:val="00C53C5B"/>
    <w:rsid w:val="00C540D7"/>
    <w:rsid w:val="00C545B5"/>
    <w:rsid w:val="00C548D1"/>
    <w:rsid w:val="00C55A40"/>
    <w:rsid w:val="00C55E2F"/>
    <w:rsid w:val="00C56826"/>
    <w:rsid w:val="00C577E6"/>
    <w:rsid w:val="00C57BF9"/>
    <w:rsid w:val="00C604E2"/>
    <w:rsid w:val="00C60805"/>
    <w:rsid w:val="00C60A1D"/>
    <w:rsid w:val="00C60B36"/>
    <w:rsid w:val="00C60CD9"/>
    <w:rsid w:val="00C613AB"/>
    <w:rsid w:val="00C616F9"/>
    <w:rsid w:val="00C61977"/>
    <w:rsid w:val="00C61B5D"/>
    <w:rsid w:val="00C6203F"/>
    <w:rsid w:val="00C62486"/>
    <w:rsid w:val="00C62AA0"/>
    <w:rsid w:val="00C62ACC"/>
    <w:rsid w:val="00C62C2B"/>
    <w:rsid w:val="00C62C3D"/>
    <w:rsid w:val="00C62EF2"/>
    <w:rsid w:val="00C63718"/>
    <w:rsid w:val="00C63E17"/>
    <w:rsid w:val="00C64119"/>
    <w:rsid w:val="00C64466"/>
    <w:rsid w:val="00C6468F"/>
    <w:rsid w:val="00C64A8B"/>
    <w:rsid w:val="00C65152"/>
    <w:rsid w:val="00C652C0"/>
    <w:rsid w:val="00C65F5A"/>
    <w:rsid w:val="00C66525"/>
    <w:rsid w:val="00C67283"/>
    <w:rsid w:val="00C6751C"/>
    <w:rsid w:val="00C676C8"/>
    <w:rsid w:val="00C678EF"/>
    <w:rsid w:val="00C67B8D"/>
    <w:rsid w:val="00C67C88"/>
    <w:rsid w:val="00C67FD3"/>
    <w:rsid w:val="00C67FE3"/>
    <w:rsid w:val="00C70F30"/>
    <w:rsid w:val="00C714D9"/>
    <w:rsid w:val="00C71B3F"/>
    <w:rsid w:val="00C72059"/>
    <w:rsid w:val="00C72B54"/>
    <w:rsid w:val="00C72F6B"/>
    <w:rsid w:val="00C73426"/>
    <w:rsid w:val="00C73FA4"/>
    <w:rsid w:val="00C741B5"/>
    <w:rsid w:val="00C7431D"/>
    <w:rsid w:val="00C74C34"/>
    <w:rsid w:val="00C750E3"/>
    <w:rsid w:val="00C75676"/>
    <w:rsid w:val="00C75A0A"/>
    <w:rsid w:val="00C75A8A"/>
    <w:rsid w:val="00C75BFF"/>
    <w:rsid w:val="00C75E28"/>
    <w:rsid w:val="00C766FB"/>
    <w:rsid w:val="00C76B6A"/>
    <w:rsid w:val="00C76C55"/>
    <w:rsid w:val="00C76F6A"/>
    <w:rsid w:val="00C770CF"/>
    <w:rsid w:val="00C77BC8"/>
    <w:rsid w:val="00C77CFF"/>
    <w:rsid w:val="00C77DD9"/>
    <w:rsid w:val="00C77E12"/>
    <w:rsid w:val="00C80054"/>
    <w:rsid w:val="00C8007D"/>
    <w:rsid w:val="00C8027A"/>
    <w:rsid w:val="00C803C6"/>
    <w:rsid w:val="00C80750"/>
    <w:rsid w:val="00C808DC"/>
    <w:rsid w:val="00C81AB1"/>
    <w:rsid w:val="00C81F92"/>
    <w:rsid w:val="00C82087"/>
    <w:rsid w:val="00C822FF"/>
    <w:rsid w:val="00C823D1"/>
    <w:rsid w:val="00C82A0A"/>
    <w:rsid w:val="00C8305C"/>
    <w:rsid w:val="00C833F1"/>
    <w:rsid w:val="00C84B89"/>
    <w:rsid w:val="00C84BC1"/>
    <w:rsid w:val="00C8550C"/>
    <w:rsid w:val="00C85D30"/>
    <w:rsid w:val="00C85ECA"/>
    <w:rsid w:val="00C863F0"/>
    <w:rsid w:val="00C865EC"/>
    <w:rsid w:val="00C869AB"/>
    <w:rsid w:val="00C86B4A"/>
    <w:rsid w:val="00C86BEA"/>
    <w:rsid w:val="00C87176"/>
    <w:rsid w:val="00C87807"/>
    <w:rsid w:val="00C87961"/>
    <w:rsid w:val="00C87ADF"/>
    <w:rsid w:val="00C87C3D"/>
    <w:rsid w:val="00C87F3C"/>
    <w:rsid w:val="00C9019A"/>
    <w:rsid w:val="00C902EC"/>
    <w:rsid w:val="00C90386"/>
    <w:rsid w:val="00C90C43"/>
    <w:rsid w:val="00C9123B"/>
    <w:rsid w:val="00C9164F"/>
    <w:rsid w:val="00C919AE"/>
    <w:rsid w:val="00C91B04"/>
    <w:rsid w:val="00C91B9F"/>
    <w:rsid w:val="00C91CA4"/>
    <w:rsid w:val="00C92834"/>
    <w:rsid w:val="00C93E60"/>
    <w:rsid w:val="00C93F7D"/>
    <w:rsid w:val="00C94B08"/>
    <w:rsid w:val="00C94CB0"/>
    <w:rsid w:val="00C95835"/>
    <w:rsid w:val="00C96103"/>
    <w:rsid w:val="00C96925"/>
    <w:rsid w:val="00C96EB0"/>
    <w:rsid w:val="00C970D3"/>
    <w:rsid w:val="00C97383"/>
    <w:rsid w:val="00C9746F"/>
    <w:rsid w:val="00C9766D"/>
    <w:rsid w:val="00C97A5F"/>
    <w:rsid w:val="00C97AD2"/>
    <w:rsid w:val="00C97CDE"/>
    <w:rsid w:val="00C97F11"/>
    <w:rsid w:val="00CA0561"/>
    <w:rsid w:val="00CA0C47"/>
    <w:rsid w:val="00CA0C66"/>
    <w:rsid w:val="00CA0E32"/>
    <w:rsid w:val="00CA137F"/>
    <w:rsid w:val="00CA145F"/>
    <w:rsid w:val="00CA15E2"/>
    <w:rsid w:val="00CA17EE"/>
    <w:rsid w:val="00CA23DF"/>
    <w:rsid w:val="00CA2C8C"/>
    <w:rsid w:val="00CA2D3C"/>
    <w:rsid w:val="00CA34DB"/>
    <w:rsid w:val="00CA34F0"/>
    <w:rsid w:val="00CA41FA"/>
    <w:rsid w:val="00CA4EA1"/>
    <w:rsid w:val="00CA538A"/>
    <w:rsid w:val="00CA5571"/>
    <w:rsid w:val="00CA62FE"/>
    <w:rsid w:val="00CA636C"/>
    <w:rsid w:val="00CA645B"/>
    <w:rsid w:val="00CA6625"/>
    <w:rsid w:val="00CA667D"/>
    <w:rsid w:val="00CA679E"/>
    <w:rsid w:val="00CA6AB3"/>
    <w:rsid w:val="00CA6B0A"/>
    <w:rsid w:val="00CA6BDE"/>
    <w:rsid w:val="00CA6CD1"/>
    <w:rsid w:val="00CA725E"/>
    <w:rsid w:val="00CA74BD"/>
    <w:rsid w:val="00CA7EA2"/>
    <w:rsid w:val="00CB0202"/>
    <w:rsid w:val="00CB02EC"/>
    <w:rsid w:val="00CB0585"/>
    <w:rsid w:val="00CB09B5"/>
    <w:rsid w:val="00CB0A1B"/>
    <w:rsid w:val="00CB1FE4"/>
    <w:rsid w:val="00CB2B10"/>
    <w:rsid w:val="00CB2BDA"/>
    <w:rsid w:val="00CB3100"/>
    <w:rsid w:val="00CB315A"/>
    <w:rsid w:val="00CB345A"/>
    <w:rsid w:val="00CB3876"/>
    <w:rsid w:val="00CB3DD9"/>
    <w:rsid w:val="00CB41CB"/>
    <w:rsid w:val="00CB4940"/>
    <w:rsid w:val="00CB4A98"/>
    <w:rsid w:val="00CB5008"/>
    <w:rsid w:val="00CB5750"/>
    <w:rsid w:val="00CB58D0"/>
    <w:rsid w:val="00CB5D3A"/>
    <w:rsid w:val="00CB5DF4"/>
    <w:rsid w:val="00CB60F9"/>
    <w:rsid w:val="00CB6647"/>
    <w:rsid w:val="00CB6651"/>
    <w:rsid w:val="00CB67A1"/>
    <w:rsid w:val="00CB6A89"/>
    <w:rsid w:val="00CB6D6E"/>
    <w:rsid w:val="00CB6EB8"/>
    <w:rsid w:val="00CB70CA"/>
    <w:rsid w:val="00CB74EF"/>
    <w:rsid w:val="00CB751B"/>
    <w:rsid w:val="00CB769E"/>
    <w:rsid w:val="00CB786D"/>
    <w:rsid w:val="00CB7877"/>
    <w:rsid w:val="00CB7878"/>
    <w:rsid w:val="00CB7F50"/>
    <w:rsid w:val="00CC01AC"/>
    <w:rsid w:val="00CC0B4D"/>
    <w:rsid w:val="00CC0C60"/>
    <w:rsid w:val="00CC186A"/>
    <w:rsid w:val="00CC1BFC"/>
    <w:rsid w:val="00CC27F4"/>
    <w:rsid w:val="00CC295F"/>
    <w:rsid w:val="00CC2A4A"/>
    <w:rsid w:val="00CC2DF0"/>
    <w:rsid w:val="00CC314D"/>
    <w:rsid w:val="00CC4135"/>
    <w:rsid w:val="00CC4440"/>
    <w:rsid w:val="00CC4873"/>
    <w:rsid w:val="00CC4BF3"/>
    <w:rsid w:val="00CC4C33"/>
    <w:rsid w:val="00CC5166"/>
    <w:rsid w:val="00CC5613"/>
    <w:rsid w:val="00CC5A20"/>
    <w:rsid w:val="00CC5A85"/>
    <w:rsid w:val="00CC60D4"/>
    <w:rsid w:val="00CC6647"/>
    <w:rsid w:val="00CC6791"/>
    <w:rsid w:val="00CC682F"/>
    <w:rsid w:val="00CC732E"/>
    <w:rsid w:val="00CC7524"/>
    <w:rsid w:val="00CC7668"/>
    <w:rsid w:val="00CC7710"/>
    <w:rsid w:val="00CC7C7B"/>
    <w:rsid w:val="00CC7F43"/>
    <w:rsid w:val="00CD009C"/>
    <w:rsid w:val="00CD03E3"/>
    <w:rsid w:val="00CD0833"/>
    <w:rsid w:val="00CD0C03"/>
    <w:rsid w:val="00CD0D3F"/>
    <w:rsid w:val="00CD0FF6"/>
    <w:rsid w:val="00CD1279"/>
    <w:rsid w:val="00CD1DFA"/>
    <w:rsid w:val="00CD2836"/>
    <w:rsid w:val="00CD2A4F"/>
    <w:rsid w:val="00CD2D54"/>
    <w:rsid w:val="00CD2DE0"/>
    <w:rsid w:val="00CD2EA3"/>
    <w:rsid w:val="00CD2FF4"/>
    <w:rsid w:val="00CD3052"/>
    <w:rsid w:val="00CD435B"/>
    <w:rsid w:val="00CD43A9"/>
    <w:rsid w:val="00CD469C"/>
    <w:rsid w:val="00CD510F"/>
    <w:rsid w:val="00CD5365"/>
    <w:rsid w:val="00CD5F03"/>
    <w:rsid w:val="00CD60A5"/>
    <w:rsid w:val="00CD6857"/>
    <w:rsid w:val="00CD697C"/>
    <w:rsid w:val="00CD69F0"/>
    <w:rsid w:val="00CD72D7"/>
    <w:rsid w:val="00CD7479"/>
    <w:rsid w:val="00CD74E0"/>
    <w:rsid w:val="00CD7825"/>
    <w:rsid w:val="00CD79BF"/>
    <w:rsid w:val="00CE07A6"/>
    <w:rsid w:val="00CE0F51"/>
    <w:rsid w:val="00CE1343"/>
    <w:rsid w:val="00CE166D"/>
    <w:rsid w:val="00CE17A5"/>
    <w:rsid w:val="00CE18A2"/>
    <w:rsid w:val="00CE2687"/>
    <w:rsid w:val="00CE2A8E"/>
    <w:rsid w:val="00CE2EEE"/>
    <w:rsid w:val="00CE2F86"/>
    <w:rsid w:val="00CE3B19"/>
    <w:rsid w:val="00CE4006"/>
    <w:rsid w:val="00CE4377"/>
    <w:rsid w:val="00CE48C5"/>
    <w:rsid w:val="00CE5063"/>
    <w:rsid w:val="00CE53BA"/>
    <w:rsid w:val="00CE576F"/>
    <w:rsid w:val="00CE60EE"/>
    <w:rsid w:val="00CE6726"/>
    <w:rsid w:val="00CE684A"/>
    <w:rsid w:val="00CE6C78"/>
    <w:rsid w:val="00CE716D"/>
    <w:rsid w:val="00CE7469"/>
    <w:rsid w:val="00CF0296"/>
    <w:rsid w:val="00CF0458"/>
    <w:rsid w:val="00CF0667"/>
    <w:rsid w:val="00CF0820"/>
    <w:rsid w:val="00CF0DF0"/>
    <w:rsid w:val="00CF116D"/>
    <w:rsid w:val="00CF1868"/>
    <w:rsid w:val="00CF19AD"/>
    <w:rsid w:val="00CF19EF"/>
    <w:rsid w:val="00CF1D20"/>
    <w:rsid w:val="00CF1D84"/>
    <w:rsid w:val="00CF2704"/>
    <w:rsid w:val="00CF2744"/>
    <w:rsid w:val="00CF2B5D"/>
    <w:rsid w:val="00CF32B0"/>
    <w:rsid w:val="00CF392B"/>
    <w:rsid w:val="00CF3B20"/>
    <w:rsid w:val="00CF5271"/>
    <w:rsid w:val="00CF52DC"/>
    <w:rsid w:val="00CF52F4"/>
    <w:rsid w:val="00CF551F"/>
    <w:rsid w:val="00CF5CD6"/>
    <w:rsid w:val="00CF6632"/>
    <w:rsid w:val="00CF6C03"/>
    <w:rsid w:val="00CF7581"/>
    <w:rsid w:val="00CF7927"/>
    <w:rsid w:val="00CF7EA0"/>
    <w:rsid w:val="00D007C0"/>
    <w:rsid w:val="00D00975"/>
    <w:rsid w:val="00D00C95"/>
    <w:rsid w:val="00D011DD"/>
    <w:rsid w:val="00D01AAE"/>
    <w:rsid w:val="00D02043"/>
    <w:rsid w:val="00D02072"/>
    <w:rsid w:val="00D02840"/>
    <w:rsid w:val="00D02AB4"/>
    <w:rsid w:val="00D02CAB"/>
    <w:rsid w:val="00D03916"/>
    <w:rsid w:val="00D0394D"/>
    <w:rsid w:val="00D03976"/>
    <w:rsid w:val="00D039EF"/>
    <w:rsid w:val="00D03BBF"/>
    <w:rsid w:val="00D03C6A"/>
    <w:rsid w:val="00D0450C"/>
    <w:rsid w:val="00D045E4"/>
    <w:rsid w:val="00D04886"/>
    <w:rsid w:val="00D04D41"/>
    <w:rsid w:val="00D0505A"/>
    <w:rsid w:val="00D05193"/>
    <w:rsid w:val="00D05357"/>
    <w:rsid w:val="00D056ED"/>
    <w:rsid w:val="00D05745"/>
    <w:rsid w:val="00D06541"/>
    <w:rsid w:val="00D0670D"/>
    <w:rsid w:val="00D072FA"/>
    <w:rsid w:val="00D07438"/>
    <w:rsid w:val="00D07549"/>
    <w:rsid w:val="00D10E8A"/>
    <w:rsid w:val="00D10EF1"/>
    <w:rsid w:val="00D111CA"/>
    <w:rsid w:val="00D114C3"/>
    <w:rsid w:val="00D11583"/>
    <w:rsid w:val="00D12057"/>
    <w:rsid w:val="00D12370"/>
    <w:rsid w:val="00D12521"/>
    <w:rsid w:val="00D12A62"/>
    <w:rsid w:val="00D13537"/>
    <w:rsid w:val="00D135D4"/>
    <w:rsid w:val="00D138AE"/>
    <w:rsid w:val="00D13F74"/>
    <w:rsid w:val="00D140F7"/>
    <w:rsid w:val="00D141CC"/>
    <w:rsid w:val="00D14801"/>
    <w:rsid w:val="00D14880"/>
    <w:rsid w:val="00D148BB"/>
    <w:rsid w:val="00D153FB"/>
    <w:rsid w:val="00D154DE"/>
    <w:rsid w:val="00D15583"/>
    <w:rsid w:val="00D15605"/>
    <w:rsid w:val="00D1615A"/>
    <w:rsid w:val="00D169F2"/>
    <w:rsid w:val="00D16FCA"/>
    <w:rsid w:val="00D17052"/>
    <w:rsid w:val="00D170D4"/>
    <w:rsid w:val="00D172CC"/>
    <w:rsid w:val="00D173CC"/>
    <w:rsid w:val="00D17B89"/>
    <w:rsid w:val="00D17BA5"/>
    <w:rsid w:val="00D200BC"/>
    <w:rsid w:val="00D2034B"/>
    <w:rsid w:val="00D20414"/>
    <w:rsid w:val="00D20618"/>
    <w:rsid w:val="00D20F43"/>
    <w:rsid w:val="00D2161C"/>
    <w:rsid w:val="00D21625"/>
    <w:rsid w:val="00D22718"/>
    <w:rsid w:val="00D22721"/>
    <w:rsid w:val="00D22C05"/>
    <w:rsid w:val="00D22D4D"/>
    <w:rsid w:val="00D236CD"/>
    <w:rsid w:val="00D23BC1"/>
    <w:rsid w:val="00D23CDC"/>
    <w:rsid w:val="00D24483"/>
    <w:rsid w:val="00D24919"/>
    <w:rsid w:val="00D24C37"/>
    <w:rsid w:val="00D24CAD"/>
    <w:rsid w:val="00D250A7"/>
    <w:rsid w:val="00D258F1"/>
    <w:rsid w:val="00D25D86"/>
    <w:rsid w:val="00D26120"/>
    <w:rsid w:val="00D2630A"/>
    <w:rsid w:val="00D26FAC"/>
    <w:rsid w:val="00D27325"/>
    <w:rsid w:val="00D27368"/>
    <w:rsid w:val="00D30081"/>
    <w:rsid w:val="00D30330"/>
    <w:rsid w:val="00D3037F"/>
    <w:rsid w:val="00D303F0"/>
    <w:rsid w:val="00D3081B"/>
    <w:rsid w:val="00D30C08"/>
    <w:rsid w:val="00D30C94"/>
    <w:rsid w:val="00D30E18"/>
    <w:rsid w:val="00D312A4"/>
    <w:rsid w:val="00D31E81"/>
    <w:rsid w:val="00D31FF2"/>
    <w:rsid w:val="00D3276F"/>
    <w:rsid w:val="00D32A32"/>
    <w:rsid w:val="00D32A58"/>
    <w:rsid w:val="00D32AF2"/>
    <w:rsid w:val="00D3391F"/>
    <w:rsid w:val="00D33D90"/>
    <w:rsid w:val="00D34104"/>
    <w:rsid w:val="00D34497"/>
    <w:rsid w:val="00D34E50"/>
    <w:rsid w:val="00D3536C"/>
    <w:rsid w:val="00D3546E"/>
    <w:rsid w:val="00D35606"/>
    <w:rsid w:val="00D369F2"/>
    <w:rsid w:val="00D36B51"/>
    <w:rsid w:val="00D36CD0"/>
    <w:rsid w:val="00D3707C"/>
    <w:rsid w:val="00D3731C"/>
    <w:rsid w:val="00D379E9"/>
    <w:rsid w:val="00D37FC1"/>
    <w:rsid w:val="00D4063B"/>
    <w:rsid w:val="00D40E20"/>
    <w:rsid w:val="00D40E31"/>
    <w:rsid w:val="00D412C2"/>
    <w:rsid w:val="00D41973"/>
    <w:rsid w:val="00D42962"/>
    <w:rsid w:val="00D43212"/>
    <w:rsid w:val="00D432ED"/>
    <w:rsid w:val="00D43498"/>
    <w:rsid w:val="00D4381A"/>
    <w:rsid w:val="00D43883"/>
    <w:rsid w:val="00D443FC"/>
    <w:rsid w:val="00D44420"/>
    <w:rsid w:val="00D4459A"/>
    <w:rsid w:val="00D44605"/>
    <w:rsid w:val="00D446C4"/>
    <w:rsid w:val="00D4482A"/>
    <w:rsid w:val="00D44D33"/>
    <w:rsid w:val="00D4561F"/>
    <w:rsid w:val="00D45B93"/>
    <w:rsid w:val="00D45BE9"/>
    <w:rsid w:val="00D460E0"/>
    <w:rsid w:val="00D4622A"/>
    <w:rsid w:val="00D462CB"/>
    <w:rsid w:val="00D46445"/>
    <w:rsid w:val="00D46491"/>
    <w:rsid w:val="00D46BC3"/>
    <w:rsid w:val="00D4737D"/>
    <w:rsid w:val="00D4757F"/>
    <w:rsid w:val="00D4758D"/>
    <w:rsid w:val="00D479EB"/>
    <w:rsid w:val="00D5063E"/>
    <w:rsid w:val="00D5129A"/>
    <w:rsid w:val="00D51318"/>
    <w:rsid w:val="00D5136B"/>
    <w:rsid w:val="00D514F1"/>
    <w:rsid w:val="00D516A0"/>
    <w:rsid w:val="00D527EC"/>
    <w:rsid w:val="00D528D5"/>
    <w:rsid w:val="00D53005"/>
    <w:rsid w:val="00D53583"/>
    <w:rsid w:val="00D541A7"/>
    <w:rsid w:val="00D541E5"/>
    <w:rsid w:val="00D54BE0"/>
    <w:rsid w:val="00D54E79"/>
    <w:rsid w:val="00D54F5C"/>
    <w:rsid w:val="00D55612"/>
    <w:rsid w:val="00D55A3B"/>
    <w:rsid w:val="00D561C6"/>
    <w:rsid w:val="00D5623F"/>
    <w:rsid w:val="00D56549"/>
    <w:rsid w:val="00D56689"/>
    <w:rsid w:val="00D56CA3"/>
    <w:rsid w:val="00D57637"/>
    <w:rsid w:val="00D5785C"/>
    <w:rsid w:val="00D57D8D"/>
    <w:rsid w:val="00D57E97"/>
    <w:rsid w:val="00D60A82"/>
    <w:rsid w:val="00D6103B"/>
    <w:rsid w:val="00D61981"/>
    <w:rsid w:val="00D61BBF"/>
    <w:rsid w:val="00D62113"/>
    <w:rsid w:val="00D62348"/>
    <w:rsid w:val="00D62735"/>
    <w:rsid w:val="00D63478"/>
    <w:rsid w:val="00D638DC"/>
    <w:rsid w:val="00D63FF3"/>
    <w:rsid w:val="00D64419"/>
    <w:rsid w:val="00D64C21"/>
    <w:rsid w:val="00D64E3D"/>
    <w:rsid w:val="00D65BB3"/>
    <w:rsid w:val="00D65CE8"/>
    <w:rsid w:val="00D65D10"/>
    <w:rsid w:val="00D65EC8"/>
    <w:rsid w:val="00D65F17"/>
    <w:rsid w:val="00D660BB"/>
    <w:rsid w:val="00D6635B"/>
    <w:rsid w:val="00D6670D"/>
    <w:rsid w:val="00D66846"/>
    <w:rsid w:val="00D66B4E"/>
    <w:rsid w:val="00D66CC6"/>
    <w:rsid w:val="00D66F08"/>
    <w:rsid w:val="00D67302"/>
    <w:rsid w:val="00D674BF"/>
    <w:rsid w:val="00D677EC"/>
    <w:rsid w:val="00D67C09"/>
    <w:rsid w:val="00D709C7"/>
    <w:rsid w:val="00D70A34"/>
    <w:rsid w:val="00D70BA1"/>
    <w:rsid w:val="00D70EFD"/>
    <w:rsid w:val="00D713E6"/>
    <w:rsid w:val="00D718F8"/>
    <w:rsid w:val="00D71C48"/>
    <w:rsid w:val="00D71D5E"/>
    <w:rsid w:val="00D71DD0"/>
    <w:rsid w:val="00D71FD7"/>
    <w:rsid w:val="00D72406"/>
    <w:rsid w:val="00D7246A"/>
    <w:rsid w:val="00D725BE"/>
    <w:rsid w:val="00D727CF"/>
    <w:rsid w:val="00D7293D"/>
    <w:rsid w:val="00D72C04"/>
    <w:rsid w:val="00D732FF"/>
    <w:rsid w:val="00D7334D"/>
    <w:rsid w:val="00D73558"/>
    <w:rsid w:val="00D7356D"/>
    <w:rsid w:val="00D74063"/>
    <w:rsid w:val="00D750B9"/>
    <w:rsid w:val="00D756C4"/>
    <w:rsid w:val="00D75DE5"/>
    <w:rsid w:val="00D75FD6"/>
    <w:rsid w:val="00D7616A"/>
    <w:rsid w:val="00D7617C"/>
    <w:rsid w:val="00D764F8"/>
    <w:rsid w:val="00D769CD"/>
    <w:rsid w:val="00D76C78"/>
    <w:rsid w:val="00D77CDD"/>
    <w:rsid w:val="00D80D48"/>
    <w:rsid w:val="00D80EB7"/>
    <w:rsid w:val="00D812D0"/>
    <w:rsid w:val="00D81CE2"/>
    <w:rsid w:val="00D81F84"/>
    <w:rsid w:val="00D8206D"/>
    <w:rsid w:val="00D82478"/>
    <w:rsid w:val="00D825BB"/>
    <w:rsid w:val="00D82DE1"/>
    <w:rsid w:val="00D836AE"/>
    <w:rsid w:val="00D83CD9"/>
    <w:rsid w:val="00D83D15"/>
    <w:rsid w:val="00D84B43"/>
    <w:rsid w:val="00D85264"/>
    <w:rsid w:val="00D852B0"/>
    <w:rsid w:val="00D8538C"/>
    <w:rsid w:val="00D85B3F"/>
    <w:rsid w:val="00D85D99"/>
    <w:rsid w:val="00D85F56"/>
    <w:rsid w:val="00D87151"/>
    <w:rsid w:val="00D87455"/>
    <w:rsid w:val="00D90328"/>
    <w:rsid w:val="00D903F2"/>
    <w:rsid w:val="00D905AF"/>
    <w:rsid w:val="00D90C06"/>
    <w:rsid w:val="00D90EC4"/>
    <w:rsid w:val="00D90FEA"/>
    <w:rsid w:val="00D91223"/>
    <w:rsid w:val="00D92BB0"/>
    <w:rsid w:val="00D92DAB"/>
    <w:rsid w:val="00D9367A"/>
    <w:rsid w:val="00D93E15"/>
    <w:rsid w:val="00D940A1"/>
    <w:rsid w:val="00D94D2B"/>
    <w:rsid w:val="00D950D0"/>
    <w:rsid w:val="00D95398"/>
    <w:rsid w:val="00D9608D"/>
    <w:rsid w:val="00D96244"/>
    <w:rsid w:val="00D969FD"/>
    <w:rsid w:val="00D97302"/>
    <w:rsid w:val="00D9742A"/>
    <w:rsid w:val="00D97856"/>
    <w:rsid w:val="00DA0074"/>
    <w:rsid w:val="00DA0391"/>
    <w:rsid w:val="00DA0434"/>
    <w:rsid w:val="00DA0437"/>
    <w:rsid w:val="00DA05A9"/>
    <w:rsid w:val="00DA0814"/>
    <w:rsid w:val="00DA1150"/>
    <w:rsid w:val="00DA1502"/>
    <w:rsid w:val="00DA1B0F"/>
    <w:rsid w:val="00DA1FBF"/>
    <w:rsid w:val="00DA27A7"/>
    <w:rsid w:val="00DA2F1A"/>
    <w:rsid w:val="00DA3129"/>
    <w:rsid w:val="00DA33E5"/>
    <w:rsid w:val="00DA38F9"/>
    <w:rsid w:val="00DA3E82"/>
    <w:rsid w:val="00DA4257"/>
    <w:rsid w:val="00DA4475"/>
    <w:rsid w:val="00DA4668"/>
    <w:rsid w:val="00DA4C8F"/>
    <w:rsid w:val="00DA52D0"/>
    <w:rsid w:val="00DA54FE"/>
    <w:rsid w:val="00DA5BC7"/>
    <w:rsid w:val="00DA6ADF"/>
    <w:rsid w:val="00DA6D65"/>
    <w:rsid w:val="00DA75D7"/>
    <w:rsid w:val="00DA7609"/>
    <w:rsid w:val="00DA7ACA"/>
    <w:rsid w:val="00DA7B03"/>
    <w:rsid w:val="00DA7BF9"/>
    <w:rsid w:val="00DA7D20"/>
    <w:rsid w:val="00DA7ECB"/>
    <w:rsid w:val="00DB0A72"/>
    <w:rsid w:val="00DB0B08"/>
    <w:rsid w:val="00DB12C3"/>
    <w:rsid w:val="00DB1A9E"/>
    <w:rsid w:val="00DB1E4A"/>
    <w:rsid w:val="00DB24C9"/>
    <w:rsid w:val="00DB29A1"/>
    <w:rsid w:val="00DB313E"/>
    <w:rsid w:val="00DB332A"/>
    <w:rsid w:val="00DB3406"/>
    <w:rsid w:val="00DB3799"/>
    <w:rsid w:val="00DB39F2"/>
    <w:rsid w:val="00DB3EDC"/>
    <w:rsid w:val="00DB420A"/>
    <w:rsid w:val="00DB44C7"/>
    <w:rsid w:val="00DB4559"/>
    <w:rsid w:val="00DB520A"/>
    <w:rsid w:val="00DB54AB"/>
    <w:rsid w:val="00DB570B"/>
    <w:rsid w:val="00DB5CF7"/>
    <w:rsid w:val="00DB62D3"/>
    <w:rsid w:val="00DB6553"/>
    <w:rsid w:val="00DB68C9"/>
    <w:rsid w:val="00DB69BE"/>
    <w:rsid w:val="00DB6CC7"/>
    <w:rsid w:val="00DB6D3D"/>
    <w:rsid w:val="00DB70D1"/>
    <w:rsid w:val="00DB71AF"/>
    <w:rsid w:val="00DB7826"/>
    <w:rsid w:val="00DB7BA7"/>
    <w:rsid w:val="00DB7BAC"/>
    <w:rsid w:val="00DB7C2A"/>
    <w:rsid w:val="00DB7C98"/>
    <w:rsid w:val="00DB7D4C"/>
    <w:rsid w:val="00DC0199"/>
    <w:rsid w:val="00DC0324"/>
    <w:rsid w:val="00DC13B7"/>
    <w:rsid w:val="00DC17AB"/>
    <w:rsid w:val="00DC1874"/>
    <w:rsid w:val="00DC3620"/>
    <w:rsid w:val="00DC3845"/>
    <w:rsid w:val="00DC4097"/>
    <w:rsid w:val="00DC5B79"/>
    <w:rsid w:val="00DC5E42"/>
    <w:rsid w:val="00DC623D"/>
    <w:rsid w:val="00DC6599"/>
    <w:rsid w:val="00DC65A7"/>
    <w:rsid w:val="00DC746B"/>
    <w:rsid w:val="00DC7576"/>
    <w:rsid w:val="00DC763D"/>
    <w:rsid w:val="00DC772C"/>
    <w:rsid w:val="00DC77D7"/>
    <w:rsid w:val="00DC7810"/>
    <w:rsid w:val="00DC7AC4"/>
    <w:rsid w:val="00DD04AB"/>
    <w:rsid w:val="00DD077C"/>
    <w:rsid w:val="00DD09BD"/>
    <w:rsid w:val="00DD1B27"/>
    <w:rsid w:val="00DD1C88"/>
    <w:rsid w:val="00DD1DA6"/>
    <w:rsid w:val="00DD2303"/>
    <w:rsid w:val="00DD2645"/>
    <w:rsid w:val="00DD2971"/>
    <w:rsid w:val="00DD29C6"/>
    <w:rsid w:val="00DD2AAD"/>
    <w:rsid w:val="00DD2F8B"/>
    <w:rsid w:val="00DD3284"/>
    <w:rsid w:val="00DD3554"/>
    <w:rsid w:val="00DD3A05"/>
    <w:rsid w:val="00DD3C1E"/>
    <w:rsid w:val="00DD3C2D"/>
    <w:rsid w:val="00DD3C7A"/>
    <w:rsid w:val="00DD472E"/>
    <w:rsid w:val="00DD5D23"/>
    <w:rsid w:val="00DD5E62"/>
    <w:rsid w:val="00DD6165"/>
    <w:rsid w:val="00DD6169"/>
    <w:rsid w:val="00DD625C"/>
    <w:rsid w:val="00DD63C6"/>
    <w:rsid w:val="00DD63EA"/>
    <w:rsid w:val="00DD6A36"/>
    <w:rsid w:val="00DD7670"/>
    <w:rsid w:val="00DD78D7"/>
    <w:rsid w:val="00DD7DA7"/>
    <w:rsid w:val="00DE06E4"/>
    <w:rsid w:val="00DE06EE"/>
    <w:rsid w:val="00DE07B4"/>
    <w:rsid w:val="00DE0E33"/>
    <w:rsid w:val="00DE160D"/>
    <w:rsid w:val="00DE1C5D"/>
    <w:rsid w:val="00DE2B93"/>
    <w:rsid w:val="00DE2C4F"/>
    <w:rsid w:val="00DE5627"/>
    <w:rsid w:val="00DE56C1"/>
    <w:rsid w:val="00DE59B9"/>
    <w:rsid w:val="00DE59F4"/>
    <w:rsid w:val="00DE5B67"/>
    <w:rsid w:val="00DE5EF1"/>
    <w:rsid w:val="00DE6029"/>
    <w:rsid w:val="00DE665F"/>
    <w:rsid w:val="00DE6ED8"/>
    <w:rsid w:val="00DE72FE"/>
    <w:rsid w:val="00DE7570"/>
    <w:rsid w:val="00DE792F"/>
    <w:rsid w:val="00DF0050"/>
    <w:rsid w:val="00DF0AC6"/>
    <w:rsid w:val="00DF1190"/>
    <w:rsid w:val="00DF17C8"/>
    <w:rsid w:val="00DF1DC5"/>
    <w:rsid w:val="00DF1F6C"/>
    <w:rsid w:val="00DF21CE"/>
    <w:rsid w:val="00DF3677"/>
    <w:rsid w:val="00DF3838"/>
    <w:rsid w:val="00DF393B"/>
    <w:rsid w:val="00DF3AE1"/>
    <w:rsid w:val="00DF4151"/>
    <w:rsid w:val="00DF473E"/>
    <w:rsid w:val="00DF4D6F"/>
    <w:rsid w:val="00DF4FB0"/>
    <w:rsid w:val="00DF5138"/>
    <w:rsid w:val="00DF52A4"/>
    <w:rsid w:val="00DF576B"/>
    <w:rsid w:val="00DF58A9"/>
    <w:rsid w:val="00DF6461"/>
    <w:rsid w:val="00DF6AC7"/>
    <w:rsid w:val="00DF6D17"/>
    <w:rsid w:val="00DF7343"/>
    <w:rsid w:val="00DF747E"/>
    <w:rsid w:val="00DF7491"/>
    <w:rsid w:val="00E00897"/>
    <w:rsid w:val="00E00A32"/>
    <w:rsid w:val="00E00D46"/>
    <w:rsid w:val="00E00F63"/>
    <w:rsid w:val="00E0175C"/>
    <w:rsid w:val="00E01D6C"/>
    <w:rsid w:val="00E02B98"/>
    <w:rsid w:val="00E032A0"/>
    <w:rsid w:val="00E03DAB"/>
    <w:rsid w:val="00E03FE3"/>
    <w:rsid w:val="00E043A3"/>
    <w:rsid w:val="00E0481F"/>
    <w:rsid w:val="00E04D69"/>
    <w:rsid w:val="00E0512E"/>
    <w:rsid w:val="00E05309"/>
    <w:rsid w:val="00E05FAD"/>
    <w:rsid w:val="00E06155"/>
    <w:rsid w:val="00E06F3C"/>
    <w:rsid w:val="00E06FFE"/>
    <w:rsid w:val="00E073C0"/>
    <w:rsid w:val="00E078BE"/>
    <w:rsid w:val="00E07A11"/>
    <w:rsid w:val="00E1137E"/>
    <w:rsid w:val="00E115FD"/>
    <w:rsid w:val="00E11720"/>
    <w:rsid w:val="00E1180A"/>
    <w:rsid w:val="00E11949"/>
    <w:rsid w:val="00E12589"/>
    <w:rsid w:val="00E12E26"/>
    <w:rsid w:val="00E13032"/>
    <w:rsid w:val="00E133CD"/>
    <w:rsid w:val="00E136CF"/>
    <w:rsid w:val="00E137CD"/>
    <w:rsid w:val="00E14025"/>
    <w:rsid w:val="00E141F2"/>
    <w:rsid w:val="00E14410"/>
    <w:rsid w:val="00E1458C"/>
    <w:rsid w:val="00E14604"/>
    <w:rsid w:val="00E146CA"/>
    <w:rsid w:val="00E14802"/>
    <w:rsid w:val="00E14CE7"/>
    <w:rsid w:val="00E15295"/>
    <w:rsid w:val="00E15318"/>
    <w:rsid w:val="00E15BB0"/>
    <w:rsid w:val="00E163F6"/>
    <w:rsid w:val="00E17482"/>
    <w:rsid w:val="00E176BE"/>
    <w:rsid w:val="00E17783"/>
    <w:rsid w:val="00E178DC"/>
    <w:rsid w:val="00E17957"/>
    <w:rsid w:val="00E17996"/>
    <w:rsid w:val="00E17F35"/>
    <w:rsid w:val="00E2017C"/>
    <w:rsid w:val="00E203CD"/>
    <w:rsid w:val="00E210E6"/>
    <w:rsid w:val="00E2135F"/>
    <w:rsid w:val="00E2138E"/>
    <w:rsid w:val="00E217E2"/>
    <w:rsid w:val="00E21A70"/>
    <w:rsid w:val="00E22683"/>
    <w:rsid w:val="00E23585"/>
    <w:rsid w:val="00E2366C"/>
    <w:rsid w:val="00E238E9"/>
    <w:rsid w:val="00E23B85"/>
    <w:rsid w:val="00E240D0"/>
    <w:rsid w:val="00E24167"/>
    <w:rsid w:val="00E2436F"/>
    <w:rsid w:val="00E249C4"/>
    <w:rsid w:val="00E25BD2"/>
    <w:rsid w:val="00E25FC1"/>
    <w:rsid w:val="00E26343"/>
    <w:rsid w:val="00E26E8C"/>
    <w:rsid w:val="00E2719B"/>
    <w:rsid w:val="00E2771C"/>
    <w:rsid w:val="00E2779E"/>
    <w:rsid w:val="00E30652"/>
    <w:rsid w:val="00E30752"/>
    <w:rsid w:val="00E30A5C"/>
    <w:rsid w:val="00E30AB8"/>
    <w:rsid w:val="00E312D4"/>
    <w:rsid w:val="00E31746"/>
    <w:rsid w:val="00E317E2"/>
    <w:rsid w:val="00E31935"/>
    <w:rsid w:val="00E31BCE"/>
    <w:rsid w:val="00E31DC5"/>
    <w:rsid w:val="00E32197"/>
    <w:rsid w:val="00E32239"/>
    <w:rsid w:val="00E32428"/>
    <w:rsid w:val="00E32431"/>
    <w:rsid w:val="00E32C9F"/>
    <w:rsid w:val="00E32D38"/>
    <w:rsid w:val="00E33286"/>
    <w:rsid w:val="00E3372B"/>
    <w:rsid w:val="00E33BB3"/>
    <w:rsid w:val="00E33C10"/>
    <w:rsid w:val="00E33C17"/>
    <w:rsid w:val="00E34312"/>
    <w:rsid w:val="00E3473C"/>
    <w:rsid w:val="00E35965"/>
    <w:rsid w:val="00E35AC9"/>
    <w:rsid w:val="00E35D1D"/>
    <w:rsid w:val="00E36605"/>
    <w:rsid w:val="00E367D5"/>
    <w:rsid w:val="00E3687A"/>
    <w:rsid w:val="00E36C05"/>
    <w:rsid w:val="00E37317"/>
    <w:rsid w:val="00E375BA"/>
    <w:rsid w:val="00E3798B"/>
    <w:rsid w:val="00E4018C"/>
    <w:rsid w:val="00E40852"/>
    <w:rsid w:val="00E4095A"/>
    <w:rsid w:val="00E410CB"/>
    <w:rsid w:val="00E410D6"/>
    <w:rsid w:val="00E414BF"/>
    <w:rsid w:val="00E41B56"/>
    <w:rsid w:val="00E430AB"/>
    <w:rsid w:val="00E43C25"/>
    <w:rsid w:val="00E43DA8"/>
    <w:rsid w:val="00E43EA5"/>
    <w:rsid w:val="00E43F79"/>
    <w:rsid w:val="00E44F4B"/>
    <w:rsid w:val="00E45BDF"/>
    <w:rsid w:val="00E45F14"/>
    <w:rsid w:val="00E46A4A"/>
    <w:rsid w:val="00E46FA2"/>
    <w:rsid w:val="00E4721B"/>
    <w:rsid w:val="00E47514"/>
    <w:rsid w:val="00E475D7"/>
    <w:rsid w:val="00E47619"/>
    <w:rsid w:val="00E47902"/>
    <w:rsid w:val="00E47E41"/>
    <w:rsid w:val="00E507C2"/>
    <w:rsid w:val="00E50AE4"/>
    <w:rsid w:val="00E510D7"/>
    <w:rsid w:val="00E5128C"/>
    <w:rsid w:val="00E518A8"/>
    <w:rsid w:val="00E52360"/>
    <w:rsid w:val="00E52C1A"/>
    <w:rsid w:val="00E53FF3"/>
    <w:rsid w:val="00E54288"/>
    <w:rsid w:val="00E542C3"/>
    <w:rsid w:val="00E5473B"/>
    <w:rsid w:val="00E54B12"/>
    <w:rsid w:val="00E54E1A"/>
    <w:rsid w:val="00E54F10"/>
    <w:rsid w:val="00E55098"/>
    <w:rsid w:val="00E5540D"/>
    <w:rsid w:val="00E55811"/>
    <w:rsid w:val="00E55ACB"/>
    <w:rsid w:val="00E55DF4"/>
    <w:rsid w:val="00E56006"/>
    <w:rsid w:val="00E56013"/>
    <w:rsid w:val="00E5640A"/>
    <w:rsid w:val="00E56416"/>
    <w:rsid w:val="00E56FF6"/>
    <w:rsid w:val="00E572A5"/>
    <w:rsid w:val="00E574B9"/>
    <w:rsid w:val="00E57ED7"/>
    <w:rsid w:val="00E60CBC"/>
    <w:rsid w:val="00E6107D"/>
    <w:rsid w:val="00E614D5"/>
    <w:rsid w:val="00E6160E"/>
    <w:rsid w:val="00E6179E"/>
    <w:rsid w:val="00E62CB2"/>
    <w:rsid w:val="00E639AC"/>
    <w:rsid w:val="00E63E47"/>
    <w:rsid w:val="00E64185"/>
    <w:rsid w:val="00E64706"/>
    <w:rsid w:val="00E64A46"/>
    <w:rsid w:val="00E64C2B"/>
    <w:rsid w:val="00E64DFB"/>
    <w:rsid w:val="00E64E7B"/>
    <w:rsid w:val="00E6514E"/>
    <w:rsid w:val="00E65283"/>
    <w:rsid w:val="00E65593"/>
    <w:rsid w:val="00E657FD"/>
    <w:rsid w:val="00E65B1B"/>
    <w:rsid w:val="00E65C33"/>
    <w:rsid w:val="00E66A24"/>
    <w:rsid w:val="00E66AFD"/>
    <w:rsid w:val="00E66D37"/>
    <w:rsid w:val="00E67EEF"/>
    <w:rsid w:val="00E67EF1"/>
    <w:rsid w:val="00E67FBC"/>
    <w:rsid w:val="00E701D6"/>
    <w:rsid w:val="00E706F6"/>
    <w:rsid w:val="00E70A28"/>
    <w:rsid w:val="00E712C2"/>
    <w:rsid w:val="00E7191E"/>
    <w:rsid w:val="00E71DB4"/>
    <w:rsid w:val="00E7229A"/>
    <w:rsid w:val="00E723D8"/>
    <w:rsid w:val="00E72780"/>
    <w:rsid w:val="00E72849"/>
    <w:rsid w:val="00E72E28"/>
    <w:rsid w:val="00E73599"/>
    <w:rsid w:val="00E73655"/>
    <w:rsid w:val="00E73EAC"/>
    <w:rsid w:val="00E74CF3"/>
    <w:rsid w:val="00E75657"/>
    <w:rsid w:val="00E75FD1"/>
    <w:rsid w:val="00E76065"/>
    <w:rsid w:val="00E76645"/>
    <w:rsid w:val="00E76B3B"/>
    <w:rsid w:val="00E77BB1"/>
    <w:rsid w:val="00E77E4C"/>
    <w:rsid w:val="00E802AA"/>
    <w:rsid w:val="00E80307"/>
    <w:rsid w:val="00E80463"/>
    <w:rsid w:val="00E80571"/>
    <w:rsid w:val="00E80583"/>
    <w:rsid w:val="00E81142"/>
    <w:rsid w:val="00E81777"/>
    <w:rsid w:val="00E81D7D"/>
    <w:rsid w:val="00E81F2B"/>
    <w:rsid w:val="00E82268"/>
    <w:rsid w:val="00E8249B"/>
    <w:rsid w:val="00E831FC"/>
    <w:rsid w:val="00E83301"/>
    <w:rsid w:val="00E842C2"/>
    <w:rsid w:val="00E845E0"/>
    <w:rsid w:val="00E84808"/>
    <w:rsid w:val="00E852D0"/>
    <w:rsid w:val="00E855CB"/>
    <w:rsid w:val="00E85773"/>
    <w:rsid w:val="00E85946"/>
    <w:rsid w:val="00E860E0"/>
    <w:rsid w:val="00E877D6"/>
    <w:rsid w:val="00E87B4D"/>
    <w:rsid w:val="00E87BEA"/>
    <w:rsid w:val="00E90378"/>
    <w:rsid w:val="00E903BD"/>
    <w:rsid w:val="00E9067B"/>
    <w:rsid w:val="00E90B11"/>
    <w:rsid w:val="00E9142E"/>
    <w:rsid w:val="00E9215C"/>
    <w:rsid w:val="00E9259C"/>
    <w:rsid w:val="00E929FB"/>
    <w:rsid w:val="00E92CBF"/>
    <w:rsid w:val="00E93509"/>
    <w:rsid w:val="00E936D5"/>
    <w:rsid w:val="00E9375B"/>
    <w:rsid w:val="00E93CD6"/>
    <w:rsid w:val="00E93EC6"/>
    <w:rsid w:val="00E94A13"/>
    <w:rsid w:val="00E94A18"/>
    <w:rsid w:val="00E94B9B"/>
    <w:rsid w:val="00E94BC8"/>
    <w:rsid w:val="00E94CB8"/>
    <w:rsid w:val="00E953A6"/>
    <w:rsid w:val="00E95B06"/>
    <w:rsid w:val="00E96860"/>
    <w:rsid w:val="00E96B8E"/>
    <w:rsid w:val="00E96E10"/>
    <w:rsid w:val="00E96FB0"/>
    <w:rsid w:val="00E97223"/>
    <w:rsid w:val="00E974BC"/>
    <w:rsid w:val="00E97898"/>
    <w:rsid w:val="00EA07A8"/>
    <w:rsid w:val="00EA0A45"/>
    <w:rsid w:val="00EA16F9"/>
    <w:rsid w:val="00EA183C"/>
    <w:rsid w:val="00EA351A"/>
    <w:rsid w:val="00EA3796"/>
    <w:rsid w:val="00EA39F5"/>
    <w:rsid w:val="00EA46F4"/>
    <w:rsid w:val="00EA490F"/>
    <w:rsid w:val="00EA5433"/>
    <w:rsid w:val="00EA63B3"/>
    <w:rsid w:val="00EA6582"/>
    <w:rsid w:val="00EA682B"/>
    <w:rsid w:val="00EA78AB"/>
    <w:rsid w:val="00EA78CB"/>
    <w:rsid w:val="00EA7BA2"/>
    <w:rsid w:val="00EA7BD6"/>
    <w:rsid w:val="00EB0798"/>
    <w:rsid w:val="00EB0B74"/>
    <w:rsid w:val="00EB0DCA"/>
    <w:rsid w:val="00EB1EE8"/>
    <w:rsid w:val="00EB2358"/>
    <w:rsid w:val="00EB23B7"/>
    <w:rsid w:val="00EB246C"/>
    <w:rsid w:val="00EB268D"/>
    <w:rsid w:val="00EB2C63"/>
    <w:rsid w:val="00EB2C6C"/>
    <w:rsid w:val="00EB2C8C"/>
    <w:rsid w:val="00EB2ED2"/>
    <w:rsid w:val="00EB39BA"/>
    <w:rsid w:val="00EB3E04"/>
    <w:rsid w:val="00EB426B"/>
    <w:rsid w:val="00EB44E9"/>
    <w:rsid w:val="00EB46EF"/>
    <w:rsid w:val="00EB4E51"/>
    <w:rsid w:val="00EB4EB2"/>
    <w:rsid w:val="00EB5C35"/>
    <w:rsid w:val="00EB64B6"/>
    <w:rsid w:val="00EB68CF"/>
    <w:rsid w:val="00EB7122"/>
    <w:rsid w:val="00EB72F4"/>
    <w:rsid w:val="00EB7BAC"/>
    <w:rsid w:val="00EB7BAF"/>
    <w:rsid w:val="00EB7C0D"/>
    <w:rsid w:val="00EB7F7F"/>
    <w:rsid w:val="00EC0020"/>
    <w:rsid w:val="00EC015D"/>
    <w:rsid w:val="00EC0B3C"/>
    <w:rsid w:val="00EC0CA2"/>
    <w:rsid w:val="00EC0D97"/>
    <w:rsid w:val="00EC1270"/>
    <w:rsid w:val="00EC1312"/>
    <w:rsid w:val="00EC135B"/>
    <w:rsid w:val="00EC139F"/>
    <w:rsid w:val="00EC1895"/>
    <w:rsid w:val="00EC2471"/>
    <w:rsid w:val="00EC24FE"/>
    <w:rsid w:val="00EC2AA3"/>
    <w:rsid w:val="00EC2E21"/>
    <w:rsid w:val="00EC326E"/>
    <w:rsid w:val="00EC353E"/>
    <w:rsid w:val="00EC35ED"/>
    <w:rsid w:val="00EC3C1F"/>
    <w:rsid w:val="00EC3C79"/>
    <w:rsid w:val="00EC3DCE"/>
    <w:rsid w:val="00EC3FCB"/>
    <w:rsid w:val="00EC40F0"/>
    <w:rsid w:val="00EC4BFF"/>
    <w:rsid w:val="00EC4FB1"/>
    <w:rsid w:val="00EC51BC"/>
    <w:rsid w:val="00EC5413"/>
    <w:rsid w:val="00EC5492"/>
    <w:rsid w:val="00EC5521"/>
    <w:rsid w:val="00EC577C"/>
    <w:rsid w:val="00EC57A1"/>
    <w:rsid w:val="00EC61BA"/>
    <w:rsid w:val="00EC641E"/>
    <w:rsid w:val="00EC6759"/>
    <w:rsid w:val="00EC68E6"/>
    <w:rsid w:val="00EC6C0C"/>
    <w:rsid w:val="00EC6C7E"/>
    <w:rsid w:val="00EC7417"/>
    <w:rsid w:val="00EC7666"/>
    <w:rsid w:val="00ED07A4"/>
    <w:rsid w:val="00ED0BF4"/>
    <w:rsid w:val="00ED0F36"/>
    <w:rsid w:val="00ED0F79"/>
    <w:rsid w:val="00ED10EB"/>
    <w:rsid w:val="00ED11FA"/>
    <w:rsid w:val="00ED1295"/>
    <w:rsid w:val="00ED1DB9"/>
    <w:rsid w:val="00ED227A"/>
    <w:rsid w:val="00ED2312"/>
    <w:rsid w:val="00ED23AC"/>
    <w:rsid w:val="00ED256E"/>
    <w:rsid w:val="00ED25D5"/>
    <w:rsid w:val="00ED269D"/>
    <w:rsid w:val="00ED2DF2"/>
    <w:rsid w:val="00ED2F41"/>
    <w:rsid w:val="00ED3403"/>
    <w:rsid w:val="00ED3612"/>
    <w:rsid w:val="00ED42E7"/>
    <w:rsid w:val="00ED46D9"/>
    <w:rsid w:val="00ED478C"/>
    <w:rsid w:val="00ED4CE3"/>
    <w:rsid w:val="00ED5180"/>
    <w:rsid w:val="00ED5698"/>
    <w:rsid w:val="00ED576D"/>
    <w:rsid w:val="00ED615A"/>
    <w:rsid w:val="00ED68EB"/>
    <w:rsid w:val="00ED6997"/>
    <w:rsid w:val="00ED6C1E"/>
    <w:rsid w:val="00ED6D04"/>
    <w:rsid w:val="00ED7009"/>
    <w:rsid w:val="00ED7100"/>
    <w:rsid w:val="00ED7C5C"/>
    <w:rsid w:val="00ED7CA8"/>
    <w:rsid w:val="00ED7FA0"/>
    <w:rsid w:val="00EE05B7"/>
    <w:rsid w:val="00EE09A7"/>
    <w:rsid w:val="00EE1470"/>
    <w:rsid w:val="00EE1F85"/>
    <w:rsid w:val="00EE2E45"/>
    <w:rsid w:val="00EE2F41"/>
    <w:rsid w:val="00EE30EB"/>
    <w:rsid w:val="00EE34FB"/>
    <w:rsid w:val="00EE3880"/>
    <w:rsid w:val="00EE39FE"/>
    <w:rsid w:val="00EE4C5E"/>
    <w:rsid w:val="00EE4EBA"/>
    <w:rsid w:val="00EE4FD1"/>
    <w:rsid w:val="00EE5455"/>
    <w:rsid w:val="00EE5B09"/>
    <w:rsid w:val="00EE5B76"/>
    <w:rsid w:val="00EE602F"/>
    <w:rsid w:val="00EE63DC"/>
    <w:rsid w:val="00EE6D53"/>
    <w:rsid w:val="00EE6E6E"/>
    <w:rsid w:val="00EE7889"/>
    <w:rsid w:val="00EE7E84"/>
    <w:rsid w:val="00EF0B53"/>
    <w:rsid w:val="00EF0CAF"/>
    <w:rsid w:val="00EF0E4B"/>
    <w:rsid w:val="00EF13D4"/>
    <w:rsid w:val="00EF1B10"/>
    <w:rsid w:val="00EF287C"/>
    <w:rsid w:val="00EF2E03"/>
    <w:rsid w:val="00EF2EAD"/>
    <w:rsid w:val="00EF330E"/>
    <w:rsid w:val="00EF3616"/>
    <w:rsid w:val="00EF3739"/>
    <w:rsid w:val="00EF391A"/>
    <w:rsid w:val="00EF3A33"/>
    <w:rsid w:val="00EF465B"/>
    <w:rsid w:val="00EF4B14"/>
    <w:rsid w:val="00EF4D5F"/>
    <w:rsid w:val="00EF50E2"/>
    <w:rsid w:val="00EF561F"/>
    <w:rsid w:val="00EF5747"/>
    <w:rsid w:val="00EF577E"/>
    <w:rsid w:val="00EF5AE9"/>
    <w:rsid w:val="00EF5C4F"/>
    <w:rsid w:val="00EF63CB"/>
    <w:rsid w:val="00EF684D"/>
    <w:rsid w:val="00EF6C8E"/>
    <w:rsid w:val="00EF78F1"/>
    <w:rsid w:val="00F0003B"/>
    <w:rsid w:val="00F00699"/>
    <w:rsid w:val="00F007E4"/>
    <w:rsid w:val="00F00902"/>
    <w:rsid w:val="00F01225"/>
    <w:rsid w:val="00F0158D"/>
    <w:rsid w:val="00F0175A"/>
    <w:rsid w:val="00F019AF"/>
    <w:rsid w:val="00F01B50"/>
    <w:rsid w:val="00F02401"/>
    <w:rsid w:val="00F0250B"/>
    <w:rsid w:val="00F02704"/>
    <w:rsid w:val="00F02931"/>
    <w:rsid w:val="00F02AA6"/>
    <w:rsid w:val="00F02E89"/>
    <w:rsid w:val="00F038DF"/>
    <w:rsid w:val="00F03AB3"/>
    <w:rsid w:val="00F03FDC"/>
    <w:rsid w:val="00F0411E"/>
    <w:rsid w:val="00F04148"/>
    <w:rsid w:val="00F0431D"/>
    <w:rsid w:val="00F043AF"/>
    <w:rsid w:val="00F05399"/>
    <w:rsid w:val="00F055D9"/>
    <w:rsid w:val="00F05BB5"/>
    <w:rsid w:val="00F05CB2"/>
    <w:rsid w:val="00F05F5F"/>
    <w:rsid w:val="00F05FB2"/>
    <w:rsid w:val="00F05FE9"/>
    <w:rsid w:val="00F06459"/>
    <w:rsid w:val="00F064DC"/>
    <w:rsid w:val="00F064F0"/>
    <w:rsid w:val="00F0672F"/>
    <w:rsid w:val="00F06AA4"/>
    <w:rsid w:val="00F06BD5"/>
    <w:rsid w:val="00F06C3A"/>
    <w:rsid w:val="00F06CE7"/>
    <w:rsid w:val="00F06DB5"/>
    <w:rsid w:val="00F070A5"/>
    <w:rsid w:val="00F0734C"/>
    <w:rsid w:val="00F07709"/>
    <w:rsid w:val="00F07B57"/>
    <w:rsid w:val="00F10040"/>
    <w:rsid w:val="00F10961"/>
    <w:rsid w:val="00F116FC"/>
    <w:rsid w:val="00F11808"/>
    <w:rsid w:val="00F11A07"/>
    <w:rsid w:val="00F11C96"/>
    <w:rsid w:val="00F1255A"/>
    <w:rsid w:val="00F1278A"/>
    <w:rsid w:val="00F12854"/>
    <w:rsid w:val="00F12C64"/>
    <w:rsid w:val="00F12DA4"/>
    <w:rsid w:val="00F12E88"/>
    <w:rsid w:val="00F13CD6"/>
    <w:rsid w:val="00F1457B"/>
    <w:rsid w:val="00F148FE"/>
    <w:rsid w:val="00F149CB"/>
    <w:rsid w:val="00F15027"/>
    <w:rsid w:val="00F152E5"/>
    <w:rsid w:val="00F1554E"/>
    <w:rsid w:val="00F15708"/>
    <w:rsid w:val="00F1606F"/>
    <w:rsid w:val="00F16347"/>
    <w:rsid w:val="00F1635E"/>
    <w:rsid w:val="00F1637B"/>
    <w:rsid w:val="00F16415"/>
    <w:rsid w:val="00F165A7"/>
    <w:rsid w:val="00F17158"/>
    <w:rsid w:val="00F171E2"/>
    <w:rsid w:val="00F17B11"/>
    <w:rsid w:val="00F201D1"/>
    <w:rsid w:val="00F20783"/>
    <w:rsid w:val="00F20B95"/>
    <w:rsid w:val="00F21461"/>
    <w:rsid w:val="00F217D4"/>
    <w:rsid w:val="00F21A68"/>
    <w:rsid w:val="00F21FD4"/>
    <w:rsid w:val="00F220E2"/>
    <w:rsid w:val="00F223FD"/>
    <w:rsid w:val="00F22819"/>
    <w:rsid w:val="00F2305D"/>
    <w:rsid w:val="00F231F7"/>
    <w:rsid w:val="00F235AB"/>
    <w:rsid w:val="00F23786"/>
    <w:rsid w:val="00F2390E"/>
    <w:rsid w:val="00F23A00"/>
    <w:rsid w:val="00F23D7B"/>
    <w:rsid w:val="00F24125"/>
    <w:rsid w:val="00F24735"/>
    <w:rsid w:val="00F248B8"/>
    <w:rsid w:val="00F25D38"/>
    <w:rsid w:val="00F25D5E"/>
    <w:rsid w:val="00F25F6C"/>
    <w:rsid w:val="00F25FA9"/>
    <w:rsid w:val="00F26303"/>
    <w:rsid w:val="00F26BDD"/>
    <w:rsid w:val="00F26D63"/>
    <w:rsid w:val="00F27EE4"/>
    <w:rsid w:val="00F30702"/>
    <w:rsid w:val="00F31045"/>
    <w:rsid w:val="00F31099"/>
    <w:rsid w:val="00F323BB"/>
    <w:rsid w:val="00F326D1"/>
    <w:rsid w:val="00F32F59"/>
    <w:rsid w:val="00F341A6"/>
    <w:rsid w:val="00F34369"/>
    <w:rsid w:val="00F34CFC"/>
    <w:rsid w:val="00F35A67"/>
    <w:rsid w:val="00F368C2"/>
    <w:rsid w:val="00F374EF"/>
    <w:rsid w:val="00F3784A"/>
    <w:rsid w:val="00F37890"/>
    <w:rsid w:val="00F37CFF"/>
    <w:rsid w:val="00F37D7C"/>
    <w:rsid w:val="00F401E5"/>
    <w:rsid w:val="00F40692"/>
    <w:rsid w:val="00F40970"/>
    <w:rsid w:val="00F40BFF"/>
    <w:rsid w:val="00F40CFC"/>
    <w:rsid w:val="00F40D79"/>
    <w:rsid w:val="00F41380"/>
    <w:rsid w:val="00F41DA7"/>
    <w:rsid w:val="00F42A53"/>
    <w:rsid w:val="00F42AB4"/>
    <w:rsid w:val="00F42E8E"/>
    <w:rsid w:val="00F42E9F"/>
    <w:rsid w:val="00F43773"/>
    <w:rsid w:val="00F43802"/>
    <w:rsid w:val="00F438A2"/>
    <w:rsid w:val="00F43A51"/>
    <w:rsid w:val="00F4425F"/>
    <w:rsid w:val="00F44769"/>
    <w:rsid w:val="00F44A2C"/>
    <w:rsid w:val="00F44C57"/>
    <w:rsid w:val="00F4547C"/>
    <w:rsid w:val="00F45528"/>
    <w:rsid w:val="00F45657"/>
    <w:rsid w:val="00F45DF6"/>
    <w:rsid w:val="00F45FFF"/>
    <w:rsid w:val="00F4613E"/>
    <w:rsid w:val="00F466B9"/>
    <w:rsid w:val="00F4683F"/>
    <w:rsid w:val="00F4705B"/>
    <w:rsid w:val="00F471A1"/>
    <w:rsid w:val="00F4742D"/>
    <w:rsid w:val="00F47ED4"/>
    <w:rsid w:val="00F47F4F"/>
    <w:rsid w:val="00F50336"/>
    <w:rsid w:val="00F505FF"/>
    <w:rsid w:val="00F50A81"/>
    <w:rsid w:val="00F517DB"/>
    <w:rsid w:val="00F51BB5"/>
    <w:rsid w:val="00F51C24"/>
    <w:rsid w:val="00F51E8C"/>
    <w:rsid w:val="00F52A4B"/>
    <w:rsid w:val="00F531B8"/>
    <w:rsid w:val="00F53632"/>
    <w:rsid w:val="00F53656"/>
    <w:rsid w:val="00F536A9"/>
    <w:rsid w:val="00F5371B"/>
    <w:rsid w:val="00F540B3"/>
    <w:rsid w:val="00F543E1"/>
    <w:rsid w:val="00F54BA5"/>
    <w:rsid w:val="00F54D8D"/>
    <w:rsid w:val="00F54ED1"/>
    <w:rsid w:val="00F552B9"/>
    <w:rsid w:val="00F5561E"/>
    <w:rsid w:val="00F55710"/>
    <w:rsid w:val="00F56930"/>
    <w:rsid w:val="00F5695E"/>
    <w:rsid w:val="00F56C15"/>
    <w:rsid w:val="00F56CDA"/>
    <w:rsid w:val="00F56EEE"/>
    <w:rsid w:val="00F57CBE"/>
    <w:rsid w:val="00F57F3C"/>
    <w:rsid w:val="00F605EF"/>
    <w:rsid w:val="00F60C08"/>
    <w:rsid w:val="00F60FEF"/>
    <w:rsid w:val="00F61408"/>
    <w:rsid w:val="00F617DE"/>
    <w:rsid w:val="00F617EB"/>
    <w:rsid w:val="00F6180F"/>
    <w:rsid w:val="00F62034"/>
    <w:rsid w:val="00F62130"/>
    <w:rsid w:val="00F6252E"/>
    <w:rsid w:val="00F626FC"/>
    <w:rsid w:val="00F62840"/>
    <w:rsid w:val="00F62D77"/>
    <w:rsid w:val="00F62EEF"/>
    <w:rsid w:val="00F63BA2"/>
    <w:rsid w:val="00F64467"/>
    <w:rsid w:val="00F648B0"/>
    <w:rsid w:val="00F64A00"/>
    <w:rsid w:val="00F65114"/>
    <w:rsid w:val="00F655BB"/>
    <w:rsid w:val="00F65DF3"/>
    <w:rsid w:val="00F65F39"/>
    <w:rsid w:val="00F66A4E"/>
    <w:rsid w:val="00F66B2C"/>
    <w:rsid w:val="00F67008"/>
    <w:rsid w:val="00F670A9"/>
    <w:rsid w:val="00F6752F"/>
    <w:rsid w:val="00F67759"/>
    <w:rsid w:val="00F677CD"/>
    <w:rsid w:val="00F678EA"/>
    <w:rsid w:val="00F67900"/>
    <w:rsid w:val="00F67C51"/>
    <w:rsid w:val="00F70213"/>
    <w:rsid w:val="00F709CD"/>
    <w:rsid w:val="00F7162C"/>
    <w:rsid w:val="00F719F3"/>
    <w:rsid w:val="00F71FE3"/>
    <w:rsid w:val="00F72179"/>
    <w:rsid w:val="00F72AD6"/>
    <w:rsid w:val="00F72F9D"/>
    <w:rsid w:val="00F73169"/>
    <w:rsid w:val="00F73186"/>
    <w:rsid w:val="00F73605"/>
    <w:rsid w:val="00F73931"/>
    <w:rsid w:val="00F73BBF"/>
    <w:rsid w:val="00F73C7E"/>
    <w:rsid w:val="00F73FBF"/>
    <w:rsid w:val="00F7401A"/>
    <w:rsid w:val="00F75103"/>
    <w:rsid w:val="00F7511D"/>
    <w:rsid w:val="00F75C48"/>
    <w:rsid w:val="00F7644E"/>
    <w:rsid w:val="00F768C1"/>
    <w:rsid w:val="00F76E82"/>
    <w:rsid w:val="00F771D4"/>
    <w:rsid w:val="00F775E1"/>
    <w:rsid w:val="00F7788C"/>
    <w:rsid w:val="00F77A86"/>
    <w:rsid w:val="00F77B65"/>
    <w:rsid w:val="00F77D35"/>
    <w:rsid w:val="00F77D90"/>
    <w:rsid w:val="00F77E19"/>
    <w:rsid w:val="00F80104"/>
    <w:rsid w:val="00F806A6"/>
    <w:rsid w:val="00F80E34"/>
    <w:rsid w:val="00F81CED"/>
    <w:rsid w:val="00F81ED7"/>
    <w:rsid w:val="00F824D7"/>
    <w:rsid w:val="00F8269C"/>
    <w:rsid w:val="00F82A7E"/>
    <w:rsid w:val="00F82B69"/>
    <w:rsid w:val="00F82BFA"/>
    <w:rsid w:val="00F82C2F"/>
    <w:rsid w:val="00F82F25"/>
    <w:rsid w:val="00F83168"/>
    <w:rsid w:val="00F83F95"/>
    <w:rsid w:val="00F83FAB"/>
    <w:rsid w:val="00F85237"/>
    <w:rsid w:val="00F85557"/>
    <w:rsid w:val="00F856C6"/>
    <w:rsid w:val="00F85BD6"/>
    <w:rsid w:val="00F8685B"/>
    <w:rsid w:val="00F86A42"/>
    <w:rsid w:val="00F86E1B"/>
    <w:rsid w:val="00F90500"/>
    <w:rsid w:val="00F919E2"/>
    <w:rsid w:val="00F9254B"/>
    <w:rsid w:val="00F925BC"/>
    <w:rsid w:val="00F926FC"/>
    <w:rsid w:val="00F92E5A"/>
    <w:rsid w:val="00F9315C"/>
    <w:rsid w:val="00F9319F"/>
    <w:rsid w:val="00F93224"/>
    <w:rsid w:val="00F9329A"/>
    <w:rsid w:val="00F934DA"/>
    <w:rsid w:val="00F948F9"/>
    <w:rsid w:val="00F94B03"/>
    <w:rsid w:val="00F94B09"/>
    <w:rsid w:val="00F94C03"/>
    <w:rsid w:val="00F94D3E"/>
    <w:rsid w:val="00F957A8"/>
    <w:rsid w:val="00F95831"/>
    <w:rsid w:val="00F95917"/>
    <w:rsid w:val="00F95D83"/>
    <w:rsid w:val="00F9634F"/>
    <w:rsid w:val="00F9644E"/>
    <w:rsid w:val="00F96468"/>
    <w:rsid w:val="00F9651A"/>
    <w:rsid w:val="00F965FF"/>
    <w:rsid w:val="00F96DAD"/>
    <w:rsid w:val="00F96FE5"/>
    <w:rsid w:val="00F97A73"/>
    <w:rsid w:val="00FA0A93"/>
    <w:rsid w:val="00FA0D12"/>
    <w:rsid w:val="00FA0D6C"/>
    <w:rsid w:val="00FA12D6"/>
    <w:rsid w:val="00FA25EA"/>
    <w:rsid w:val="00FA2C57"/>
    <w:rsid w:val="00FA307B"/>
    <w:rsid w:val="00FA3138"/>
    <w:rsid w:val="00FA3A08"/>
    <w:rsid w:val="00FA3E2A"/>
    <w:rsid w:val="00FA4412"/>
    <w:rsid w:val="00FA4676"/>
    <w:rsid w:val="00FA46EA"/>
    <w:rsid w:val="00FA47A1"/>
    <w:rsid w:val="00FA49E9"/>
    <w:rsid w:val="00FA4ADD"/>
    <w:rsid w:val="00FA4E87"/>
    <w:rsid w:val="00FA4EBE"/>
    <w:rsid w:val="00FA4F26"/>
    <w:rsid w:val="00FA5338"/>
    <w:rsid w:val="00FA5EEA"/>
    <w:rsid w:val="00FA6226"/>
    <w:rsid w:val="00FA6E1A"/>
    <w:rsid w:val="00FA72AE"/>
    <w:rsid w:val="00FA7A10"/>
    <w:rsid w:val="00FA7EAE"/>
    <w:rsid w:val="00FA7F69"/>
    <w:rsid w:val="00FB07AF"/>
    <w:rsid w:val="00FB08C5"/>
    <w:rsid w:val="00FB0E8F"/>
    <w:rsid w:val="00FB1BB5"/>
    <w:rsid w:val="00FB1CEA"/>
    <w:rsid w:val="00FB1ED0"/>
    <w:rsid w:val="00FB1EEC"/>
    <w:rsid w:val="00FB2614"/>
    <w:rsid w:val="00FB2B07"/>
    <w:rsid w:val="00FB2D32"/>
    <w:rsid w:val="00FB2E6F"/>
    <w:rsid w:val="00FB3509"/>
    <w:rsid w:val="00FB3933"/>
    <w:rsid w:val="00FB3CA0"/>
    <w:rsid w:val="00FB42A6"/>
    <w:rsid w:val="00FB47E6"/>
    <w:rsid w:val="00FB4C59"/>
    <w:rsid w:val="00FB4C95"/>
    <w:rsid w:val="00FB50E4"/>
    <w:rsid w:val="00FB510E"/>
    <w:rsid w:val="00FB52DA"/>
    <w:rsid w:val="00FB6597"/>
    <w:rsid w:val="00FB670C"/>
    <w:rsid w:val="00FB67A3"/>
    <w:rsid w:val="00FB6C74"/>
    <w:rsid w:val="00FB736F"/>
    <w:rsid w:val="00FB7ABA"/>
    <w:rsid w:val="00FB7D13"/>
    <w:rsid w:val="00FB7E7B"/>
    <w:rsid w:val="00FC00D0"/>
    <w:rsid w:val="00FC088A"/>
    <w:rsid w:val="00FC0F44"/>
    <w:rsid w:val="00FC1E1A"/>
    <w:rsid w:val="00FC1F02"/>
    <w:rsid w:val="00FC29D7"/>
    <w:rsid w:val="00FC3676"/>
    <w:rsid w:val="00FC3776"/>
    <w:rsid w:val="00FC3F42"/>
    <w:rsid w:val="00FC5041"/>
    <w:rsid w:val="00FC57D3"/>
    <w:rsid w:val="00FC5DE6"/>
    <w:rsid w:val="00FC5E26"/>
    <w:rsid w:val="00FC5EC2"/>
    <w:rsid w:val="00FC6061"/>
    <w:rsid w:val="00FC63BA"/>
    <w:rsid w:val="00FC75E4"/>
    <w:rsid w:val="00FC7618"/>
    <w:rsid w:val="00FC77B1"/>
    <w:rsid w:val="00FC7D63"/>
    <w:rsid w:val="00FD03EB"/>
    <w:rsid w:val="00FD04E2"/>
    <w:rsid w:val="00FD0948"/>
    <w:rsid w:val="00FD133E"/>
    <w:rsid w:val="00FD15A0"/>
    <w:rsid w:val="00FD16E8"/>
    <w:rsid w:val="00FD17F1"/>
    <w:rsid w:val="00FD1E72"/>
    <w:rsid w:val="00FD205A"/>
    <w:rsid w:val="00FD2521"/>
    <w:rsid w:val="00FD2CF9"/>
    <w:rsid w:val="00FD2D8E"/>
    <w:rsid w:val="00FD2ECF"/>
    <w:rsid w:val="00FD30E2"/>
    <w:rsid w:val="00FD32F6"/>
    <w:rsid w:val="00FD3620"/>
    <w:rsid w:val="00FD362D"/>
    <w:rsid w:val="00FD3C9B"/>
    <w:rsid w:val="00FD3CDB"/>
    <w:rsid w:val="00FD456D"/>
    <w:rsid w:val="00FD4CDB"/>
    <w:rsid w:val="00FD5216"/>
    <w:rsid w:val="00FD557C"/>
    <w:rsid w:val="00FD6149"/>
    <w:rsid w:val="00FD61A2"/>
    <w:rsid w:val="00FD6769"/>
    <w:rsid w:val="00FD685D"/>
    <w:rsid w:val="00FD69E9"/>
    <w:rsid w:val="00FD6CC6"/>
    <w:rsid w:val="00FD7164"/>
    <w:rsid w:val="00FD7207"/>
    <w:rsid w:val="00FD7837"/>
    <w:rsid w:val="00FE0BFA"/>
    <w:rsid w:val="00FE0F4A"/>
    <w:rsid w:val="00FE0F52"/>
    <w:rsid w:val="00FE1236"/>
    <w:rsid w:val="00FE14EB"/>
    <w:rsid w:val="00FE15E9"/>
    <w:rsid w:val="00FE17A4"/>
    <w:rsid w:val="00FE197B"/>
    <w:rsid w:val="00FE19EB"/>
    <w:rsid w:val="00FE1D71"/>
    <w:rsid w:val="00FE1F38"/>
    <w:rsid w:val="00FE1FCF"/>
    <w:rsid w:val="00FE21F9"/>
    <w:rsid w:val="00FE225F"/>
    <w:rsid w:val="00FE2828"/>
    <w:rsid w:val="00FE2A3C"/>
    <w:rsid w:val="00FE302A"/>
    <w:rsid w:val="00FE3B5E"/>
    <w:rsid w:val="00FE40E4"/>
    <w:rsid w:val="00FE4858"/>
    <w:rsid w:val="00FE4ECD"/>
    <w:rsid w:val="00FE4FA6"/>
    <w:rsid w:val="00FE5A94"/>
    <w:rsid w:val="00FE5E30"/>
    <w:rsid w:val="00FE7014"/>
    <w:rsid w:val="00FE71A0"/>
    <w:rsid w:val="00FE7203"/>
    <w:rsid w:val="00FE728C"/>
    <w:rsid w:val="00FE7FE3"/>
    <w:rsid w:val="00FF0763"/>
    <w:rsid w:val="00FF0C6E"/>
    <w:rsid w:val="00FF15F1"/>
    <w:rsid w:val="00FF1649"/>
    <w:rsid w:val="00FF1A77"/>
    <w:rsid w:val="00FF244C"/>
    <w:rsid w:val="00FF2A41"/>
    <w:rsid w:val="00FF2F20"/>
    <w:rsid w:val="00FF37B5"/>
    <w:rsid w:val="00FF3B28"/>
    <w:rsid w:val="00FF4020"/>
    <w:rsid w:val="00FF4429"/>
    <w:rsid w:val="00FF4768"/>
    <w:rsid w:val="00FF4A5C"/>
    <w:rsid w:val="00FF4FB7"/>
    <w:rsid w:val="00FF5DB3"/>
    <w:rsid w:val="00FF61BE"/>
    <w:rsid w:val="00FF642A"/>
    <w:rsid w:val="00FF6572"/>
    <w:rsid w:val="00FF6A45"/>
    <w:rsid w:val="00FF6B6B"/>
    <w:rsid w:val="00FF6BBF"/>
    <w:rsid w:val="00FF6C59"/>
    <w:rsid w:val="00FF7999"/>
    <w:rsid w:val="00FF7B84"/>
    <w:rsid w:val="00FF7CD2"/>
    <w:rsid w:val="00FF7E26"/>
    <w:rsid w:val="011253ED"/>
    <w:rsid w:val="024D76B6"/>
    <w:rsid w:val="0436140B"/>
    <w:rsid w:val="057667D6"/>
    <w:rsid w:val="05B5777F"/>
    <w:rsid w:val="071805CC"/>
    <w:rsid w:val="083571EE"/>
    <w:rsid w:val="09607F29"/>
    <w:rsid w:val="0A575FA3"/>
    <w:rsid w:val="0A5D6E72"/>
    <w:rsid w:val="0BE462EB"/>
    <w:rsid w:val="0D5F0648"/>
    <w:rsid w:val="0E874A3A"/>
    <w:rsid w:val="0F4D1DDD"/>
    <w:rsid w:val="1008139D"/>
    <w:rsid w:val="11345941"/>
    <w:rsid w:val="12CC4DCD"/>
    <w:rsid w:val="13054434"/>
    <w:rsid w:val="1309071B"/>
    <w:rsid w:val="1317218E"/>
    <w:rsid w:val="13264301"/>
    <w:rsid w:val="13A12DDD"/>
    <w:rsid w:val="13D6674E"/>
    <w:rsid w:val="13E638C9"/>
    <w:rsid w:val="14A9634D"/>
    <w:rsid w:val="161F2712"/>
    <w:rsid w:val="17FF2717"/>
    <w:rsid w:val="195629B8"/>
    <w:rsid w:val="196C1720"/>
    <w:rsid w:val="1AB917C8"/>
    <w:rsid w:val="1BF73705"/>
    <w:rsid w:val="1D7A4E4E"/>
    <w:rsid w:val="1D8D4321"/>
    <w:rsid w:val="1DC932FC"/>
    <w:rsid w:val="1E7C5670"/>
    <w:rsid w:val="1E826AE6"/>
    <w:rsid w:val="205C2DDA"/>
    <w:rsid w:val="20D3182D"/>
    <w:rsid w:val="216E1C22"/>
    <w:rsid w:val="21802795"/>
    <w:rsid w:val="21C1459A"/>
    <w:rsid w:val="21CE402E"/>
    <w:rsid w:val="224A27E1"/>
    <w:rsid w:val="22EE7D7E"/>
    <w:rsid w:val="2473547F"/>
    <w:rsid w:val="2527371B"/>
    <w:rsid w:val="267C13D7"/>
    <w:rsid w:val="27351CB2"/>
    <w:rsid w:val="28C01A4F"/>
    <w:rsid w:val="2B301563"/>
    <w:rsid w:val="2BC51A17"/>
    <w:rsid w:val="2D97624C"/>
    <w:rsid w:val="2E33681F"/>
    <w:rsid w:val="2E53563F"/>
    <w:rsid w:val="31245BEB"/>
    <w:rsid w:val="316D2048"/>
    <w:rsid w:val="332B5568"/>
    <w:rsid w:val="33711CB7"/>
    <w:rsid w:val="353962E2"/>
    <w:rsid w:val="37921F90"/>
    <w:rsid w:val="37E54BD8"/>
    <w:rsid w:val="38E0102D"/>
    <w:rsid w:val="3A49074D"/>
    <w:rsid w:val="3ADB0022"/>
    <w:rsid w:val="3B2E4EE9"/>
    <w:rsid w:val="3B9716F6"/>
    <w:rsid w:val="3DEB7093"/>
    <w:rsid w:val="3F764F91"/>
    <w:rsid w:val="404778B5"/>
    <w:rsid w:val="41303495"/>
    <w:rsid w:val="425F778B"/>
    <w:rsid w:val="45C2075D"/>
    <w:rsid w:val="45D20F7D"/>
    <w:rsid w:val="460E349D"/>
    <w:rsid w:val="46A13BCF"/>
    <w:rsid w:val="47356D0C"/>
    <w:rsid w:val="48BA67F5"/>
    <w:rsid w:val="48C55A37"/>
    <w:rsid w:val="48EE259D"/>
    <w:rsid w:val="49484A59"/>
    <w:rsid w:val="49675177"/>
    <w:rsid w:val="498C41A3"/>
    <w:rsid w:val="4CD600A1"/>
    <w:rsid w:val="4E0A7E9D"/>
    <w:rsid w:val="4E6825BE"/>
    <w:rsid w:val="4E6851E7"/>
    <w:rsid w:val="4EF57360"/>
    <w:rsid w:val="4EFA2D21"/>
    <w:rsid w:val="4F8967B2"/>
    <w:rsid w:val="4F8B3105"/>
    <w:rsid w:val="504630AB"/>
    <w:rsid w:val="51071EFE"/>
    <w:rsid w:val="54CB6F02"/>
    <w:rsid w:val="567C0D81"/>
    <w:rsid w:val="56B76D4A"/>
    <w:rsid w:val="56CD5E14"/>
    <w:rsid w:val="571E74E2"/>
    <w:rsid w:val="57CB7E78"/>
    <w:rsid w:val="58A14202"/>
    <w:rsid w:val="58A261CC"/>
    <w:rsid w:val="59EC6537"/>
    <w:rsid w:val="5A19426B"/>
    <w:rsid w:val="5B020839"/>
    <w:rsid w:val="5D855CAC"/>
    <w:rsid w:val="5E435858"/>
    <w:rsid w:val="5F4F1CD3"/>
    <w:rsid w:val="5FDE79D1"/>
    <w:rsid w:val="5FE3478D"/>
    <w:rsid w:val="60241C79"/>
    <w:rsid w:val="622A5268"/>
    <w:rsid w:val="62531D44"/>
    <w:rsid w:val="62BB156F"/>
    <w:rsid w:val="630465BE"/>
    <w:rsid w:val="639840C7"/>
    <w:rsid w:val="64012886"/>
    <w:rsid w:val="657F771D"/>
    <w:rsid w:val="666F7442"/>
    <w:rsid w:val="672524A2"/>
    <w:rsid w:val="67917B37"/>
    <w:rsid w:val="67AE17D3"/>
    <w:rsid w:val="67B210CD"/>
    <w:rsid w:val="68C70BF8"/>
    <w:rsid w:val="6AB60360"/>
    <w:rsid w:val="6BC86231"/>
    <w:rsid w:val="6C137144"/>
    <w:rsid w:val="6C8A65AA"/>
    <w:rsid w:val="6E0C0C67"/>
    <w:rsid w:val="6E723561"/>
    <w:rsid w:val="6EF07839"/>
    <w:rsid w:val="6FAC7C04"/>
    <w:rsid w:val="701A3E8A"/>
    <w:rsid w:val="70AD1606"/>
    <w:rsid w:val="74755746"/>
    <w:rsid w:val="750E09D5"/>
    <w:rsid w:val="76842A30"/>
    <w:rsid w:val="771B2AA9"/>
    <w:rsid w:val="77C569C9"/>
    <w:rsid w:val="77E530B7"/>
    <w:rsid w:val="781F60D4"/>
    <w:rsid w:val="782B18E2"/>
    <w:rsid w:val="7BF83ACA"/>
    <w:rsid w:val="7C775BD6"/>
    <w:rsid w:val="7E603D28"/>
    <w:rsid w:val="7E647A91"/>
    <w:rsid w:val="7EA81DAD"/>
    <w:rsid w:val="7F627171"/>
    <w:rsid w:val="7F6D1E4D"/>
    <w:rsid w:val="7FFD2A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88"/>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6">
    <w:name w:val="heading 2"/>
    <w:basedOn w:val="1"/>
    <w:next w:val="7"/>
    <w:link w:val="187"/>
    <w:qFormat/>
    <w:uiPriority w:val="0"/>
    <w:pPr>
      <w:tabs>
        <w:tab w:val="left" w:pos="576"/>
      </w:tabs>
      <w:spacing w:before="260"/>
      <w:ind w:left="576" w:hanging="576"/>
      <w:jc w:val="left"/>
      <w:outlineLvl w:val="1"/>
    </w:pPr>
    <w:rPr>
      <w:rFonts w:ascii="宋体" w:hAnsi="Arial"/>
      <w:bCs/>
      <w:kern w:val="0"/>
      <w:sz w:val="28"/>
      <w:szCs w:val="32"/>
    </w:rPr>
  </w:style>
  <w:style w:type="paragraph" w:styleId="8">
    <w:name w:val="heading 3"/>
    <w:basedOn w:val="1"/>
    <w:next w:val="1"/>
    <w:link w:val="104"/>
    <w:qFormat/>
    <w:uiPriority w:val="0"/>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9">
    <w:name w:val="heading 4"/>
    <w:basedOn w:val="1"/>
    <w:next w:val="1"/>
    <w:link w:val="115"/>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10">
    <w:name w:val="heading 5"/>
    <w:basedOn w:val="1"/>
    <w:next w:val="1"/>
    <w:link w:val="139"/>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11">
    <w:name w:val="heading 6"/>
    <w:basedOn w:val="1"/>
    <w:next w:val="1"/>
    <w:link w:val="112"/>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12">
    <w:name w:val="heading 7"/>
    <w:basedOn w:val="1"/>
    <w:next w:val="1"/>
    <w:link w:val="184"/>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3">
    <w:name w:val="heading 8"/>
    <w:basedOn w:val="1"/>
    <w:next w:val="1"/>
    <w:link w:val="10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4">
    <w:name w:val="heading 9"/>
    <w:basedOn w:val="1"/>
    <w:next w:val="1"/>
    <w:link w:val="12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111"/>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macro"/>
    <w:link w:val="17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7">
    <w:name w:val="Normal Indent"/>
    <w:basedOn w:val="1"/>
    <w:next w:val="1"/>
    <w:link w:val="194"/>
    <w:qFormat/>
    <w:uiPriority w:val="0"/>
    <w:pPr>
      <w:ind w:firstLine="420"/>
    </w:pPr>
  </w:style>
  <w:style w:type="paragraph" w:styleId="15">
    <w:name w:val="List 3"/>
    <w:basedOn w:val="1"/>
    <w:qFormat/>
    <w:uiPriority w:val="0"/>
    <w:pPr>
      <w:ind w:left="100" w:leftChars="400" w:hanging="200" w:hangingChars="200"/>
    </w:pPr>
    <w:rPr>
      <w:szCs w:val="24"/>
    </w:rPr>
  </w:style>
  <w:style w:type="paragraph" w:styleId="16">
    <w:name w:val="toc 7"/>
    <w:basedOn w:val="1"/>
    <w:next w:val="1"/>
    <w:qFormat/>
    <w:uiPriority w:val="0"/>
    <w:pPr>
      <w:ind w:left="2520" w:leftChars="1200"/>
    </w:pPr>
    <w:rPr>
      <w:szCs w:val="24"/>
    </w:rPr>
  </w:style>
  <w:style w:type="paragraph" w:styleId="17">
    <w:name w:val="List Number 2"/>
    <w:basedOn w:val="1"/>
    <w:qFormat/>
    <w:uiPriority w:val="0"/>
    <w:pPr>
      <w:tabs>
        <w:tab w:val="left" w:pos="720"/>
        <w:tab w:val="left" w:pos="780"/>
      </w:tabs>
      <w:ind w:left="720" w:hanging="720"/>
      <w:contextualSpacing/>
    </w:pPr>
  </w:style>
  <w:style w:type="paragraph" w:styleId="18">
    <w:name w:val="table of authorities"/>
    <w:basedOn w:val="1"/>
    <w:next w:val="1"/>
    <w:qFormat/>
    <w:uiPriority w:val="0"/>
    <w:pPr>
      <w:ind w:left="420" w:leftChars="200"/>
    </w:pPr>
  </w:style>
  <w:style w:type="paragraph" w:styleId="19">
    <w:name w:val="Note Heading"/>
    <w:basedOn w:val="1"/>
    <w:next w:val="1"/>
    <w:link w:val="198"/>
    <w:qFormat/>
    <w:uiPriority w:val="0"/>
    <w:pPr>
      <w:jc w:val="center"/>
    </w:pPr>
  </w:style>
  <w:style w:type="paragraph" w:styleId="20">
    <w:name w:val="List Bullet 4"/>
    <w:basedOn w:val="1"/>
    <w:qFormat/>
    <w:uiPriority w:val="0"/>
    <w:pPr>
      <w:tabs>
        <w:tab w:val="left" w:pos="720"/>
        <w:tab w:val="left" w:pos="1620"/>
      </w:tabs>
      <w:ind w:left="720" w:hanging="720"/>
      <w:contextualSpacing/>
    </w:pPr>
  </w:style>
  <w:style w:type="paragraph" w:styleId="21">
    <w:name w:val="index 8"/>
    <w:basedOn w:val="1"/>
    <w:next w:val="1"/>
    <w:qFormat/>
    <w:uiPriority w:val="0"/>
    <w:pPr>
      <w:ind w:left="1400" w:leftChars="1400"/>
    </w:pPr>
  </w:style>
  <w:style w:type="paragraph" w:styleId="22">
    <w:name w:val="E-mail Signature"/>
    <w:basedOn w:val="1"/>
    <w:link w:val="136"/>
    <w:qFormat/>
    <w:uiPriority w:val="0"/>
  </w:style>
  <w:style w:type="paragraph" w:styleId="23">
    <w:name w:val="List Number"/>
    <w:basedOn w:val="1"/>
    <w:qFormat/>
    <w:uiPriority w:val="0"/>
    <w:pPr>
      <w:tabs>
        <w:tab w:val="left" w:pos="360"/>
        <w:tab w:val="left" w:pos="983"/>
      </w:tabs>
      <w:ind w:left="983" w:hanging="420"/>
      <w:contextualSpacing/>
    </w:pPr>
  </w:style>
  <w:style w:type="paragraph" w:styleId="24">
    <w:name w:val="caption"/>
    <w:basedOn w:val="1"/>
    <w:next w:val="1"/>
    <w:qFormat/>
    <w:uiPriority w:val="0"/>
    <w:rPr>
      <w:rFonts w:ascii="Arial" w:hAnsi="Arial" w:eastAsia="黑体" w:cs="Arial"/>
      <w:sz w:val="20"/>
    </w:rPr>
  </w:style>
  <w:style w:type="paragraph" w:styleId="25">
    <w:name w:val="index 5"/>
    <w:basedOn w:val="1"/>
    <w:next w:val="1"/>
    <w:qFormat/>
    <w:uiPriority w:val="0"/>
    <w:pPr>
      <w:ind w:left="800" w:leftChars="800"/>
    </w:pPr>
  </w:style>
  <w:style w:type="paragraph" w:styleId="26">
    <w:name w:val="List Bullet"/>
    <w:basedOn w:val="1"/>
    <w:qFormat/>
    <w:uiPriority w:val="0"/>
    <w:pPr>
      <w:tabs>
        <w:tab w:val="left" w:pos="720"/>
      </w:tabs>
      <w:ind w:left="720" w:hanging="720"/>
    </w:pPr>
    <w:rPr>
      <w:szCs w:val="24"/>
    </w:rPr>
  </w:style>
  <w:style w:type="paragraph" w:styleId="27">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8">
    <w:name w:val="Document Map"/>
    <w:basedOn w:val="1"/>
    <w:link w:val="103"/>
    <w:qFormat/>
    <w:uiPriority w:val="0"/>
    <w:pPr>
      <w:shd w:val="clear" w:color="auto" w:fill="000080"/>
    </w:pPr>
    <w:rPr>
      <w:szCs w:val="24"/>
    </w:rPr>
  </w:style>
  <w:style w:type="paragraph" w:styleId="29">
    <w:name w:val="toa heading"/>
    <w:basedOn w:val="1"/>
    <w:next w:val="1"/>
    <w:qFormat/>
    <w:uiPriority w:val="0"/>
    <w:pPr>
      <w:spacing w:before="120"/>
    </w:pPr>
    <w:rPr>
      <w:rFonts w:ascii="Cambria" w:hAnsi="Cambria"/>
      <w:sz w:val="24"/>
      <w:szCs w:val="24"/>
    </w:rPr>
  </w:style>
  <w:style w:type="paragraph" w:styleId="30">
    <w:name w:val="annotation text"/>
    <w:basedOn w:val="1"/>
    <w:link w:val="106"/>
    <w:qFormat/>
    <w:uiPriority w:val="0"/>
    <w:pPr>
      <w:jc w:val="left"/>
    </w:pPr>
  </w:style>
  <w:style w:type="paragraph" w:styleId="31">
    <w:name w:val="index 6"/>
    <w:basedOn w:val="1"/>
    <w:next w:val="1"/>
    <w:qFormat/>
    <w:uiPriority w:val="0"/>
    <w:pPr>
      <w:ind w:left="1000" w:leftChars="1000"/>
    </w:pPr>
  </w:style>
  <w:style w:type="paragraph" w:styleId="32">
    <w:name w:val="Salutation"/>
    <w:basedOn w:val="1"/>
    <w:next w:val="1"/>
    <w:link w:val="178"/>
    <w:qFormat/>
    <w:uiPriority w:val="0"/>
    <w:rPr>
      <w:sz w:val="24"/>
    </w:rPr>
  </w:style>
  <w:style w:type="paragraph" w:styleId="33">
    <w:name w:val="Body Text 3"/>
    <w:basedOn w:val="1"/>
    <w:link w:val="200"/>
    <w:qFormat/>
    <w:uiPriority w:val="0"/>
    <w:pPr>
      <w:spacing w:line="360" w:lineRule="auto"/>
      <w:jc w:val="center"/>
    </w:pPr>
    <w:rPr>
      <w:b/>
      <w:spacing w:val="6"/>
      <w:sz w:val="72"/>
    </w:rPr>
  </w:style>
  <w:style w:type="paragraph" w:styleId="34">
    <w:name w:val="Closing"/>
    <w:basedOn w:val="1"/>
    <w:link w:val="172"/>
    <w:qFormat/>
    <w:uiPriority w:val="0"/>
    <w:pPr>
      <w:ind w:left="100" w:leftChars="2100"/>
    </w:pPr>
  </w:style>
  <w:style w:type="paragraph" w:styleId="35">
    <w:name w:val="List Bullet 3"/>
    <w:basedOn w:val="1"/>
    <w:qFormat/>
    <w:uiPriority w:val="0"/>
    <w:pPr>
      <w:tabs>
        <w:tab w:val="left" w:pos="420"/>
      </w:tabs>
      <w:ind w:left="400" w:leftChars="400" w:hanging="200" w:hangingChars="200"/>
    </w:pPr>
    <w:rPr>
      <w:szCs w:val="24"/>
    </w:rPr>
  </w:style>
  <w:style w:type="paragraph" w:styleId="36">
    <w:name w:val="Body Text"/>
    <w:basedOn w:val="1"/>
    <w:next w:val="1"/>
    <w:link w:val="202"/>
    <w:qFormat/>
    <w:uiPriority w:val="0"/>
    <w:pPr>
      <w:spacing w:line="360" w:lineRule="auto"/>
    </w:pPr>
    <w:rPr>
      <w:sz w:val="32"/>
    </w:rPr>
  </w:style>
  <w:style w:type="paragraph" w:styleId="37">
    <w:name w:val="Body Text Indent"/>
    <w:basedOn w:val="1"/>
    <w:next w:val="38"/>
    <w:link w:val="113"/>
    <w:qFormat/>
    <w:uiPriority w:val="0"/>
    <w:pPr>
      <w:spacing w:line="400" w:lineRule="exact"/>
      <w:ind w:left="479" w:leftChars="228"/>
    </w:pPr>
    <w:rPr>
      <w:rFonts w:ascii="宋体" w:hAnsi="宋体"/>
      <w:sz w:val="24"/>
      <w:szCs w:val="24"/>
    </w:rPr>
  </w:style>
  <w:style w:type="paragraph" w:styleId="38">
    <w:name w:val="envelope return"/>
    <w:basedOn w:val="1"/>
    <w:qFormat/>
    <w:uiPriority w:val="0"/>
    <w:pPr>
      <w:snapToGrid w:val="0"/>
    </w:pPr>
    <w:rPr>
      <w:rFonts w:ascii="Cambria" w:hAnsi="Cambria"/>
    </w:rPr>
  </w:style>
  <w:style w:type="paragraph" w:styleId="39">
    <w:name w:val="List Number 3"/>
    <w:basedOn w:val="1"/>
    <w:qFormat/>
    <w:uiPriority w:val="0"/>
    <w:pPr>
      <w:tabs>
        <w:tab w:val="left" w:pos="1200"/>
      </w:tabs>
      <w:ind w:left="1800" w:hanging="360"/>
      <w:contextualSpacing/>
    </w:pPr>
  </w:style>
  <w:style w:type="paragraph" w:styleId="40">
    <w:name w:val="List 2"/>
    <w:basedOn w:val="1"/>
    <w:qFormat/>
    <w:uiPriority w:val="0"/>
    <w:pPr>
      <w:ind w:left="100" w:leftChars="200" w:hanging="200" w:hangingChars="200"/>
    </w:pPr>
    <w:rPr>
      <w:szCs w:val="24"/>
    </w:rPr>
  </w:style>
  <w:style w:type="paragraph" w:styleId="41">
    <w:name w:val="List Continue"/>
    <w:basedOn w:val="1"/>
    <w:qFormat/>
    <w:uiPriority w:val="0"/>
    <w:pPr>
      <w:spacing w:after="120"/>
      <w:ind w:left="420" w:leftChars="200"/>
    </w:pPr>
    <w:rPr>
      <w:szCs w:val="24"/>
    </w:rPr>
  </w:style>
  <w:style w:type="paragraph" w:styleId="42">
    <w:name w:val="Block Text"/>
    <w:basedOn w:val="3"/>
    <w:next w:val="3"/>
    <w:qFormat/>
    <w:uiPriority w:val="0"/>
    <w:pPr>
      <w:spacing w:before="120"/>
    </w:pPr>
    <w:rPr>
      <w:rFonts w:ascii="黑体" w:eastAsia="黑体"/>
      <w:color w:val="auto"/>
      <w:sz w:val="20"/>
    </w:rPr>
  </w:style>
  <w:style w:type="paragraph" w:styleId="43">
    <w:name w:val="List Bullet 2"/>
    <w:basedOn w:val="26"/>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44">
    <w:name w:val="HTML Address"/>
    <w:basedOn w:val="1"/>
    <w:link w:val="196"/>
    <w:qFormat/>
    <w:uiPriority w:val="0"/>
    <w:rPr>
      <w:i/>
      <w:iCs/>
    </w:rPr>
  </w:style>
  <w:style w:type="paragraph" w:styleId="45">
    <w:name w:val="index 4"/>
    <w:basedOn w:val="1"/>
    <w:next w:val="1"/>
    <w:qFormat/>
    <w:uiPriority w:val="0"/>
    <w:pPr>
      <w:ind w:left="600" w:leftChars="600"/>
    </w:pPr>
  </w:style>
  <w:style w:type="paragraph" w:styleId="46">
    <w:name w:val="toc 5"/>
    <w:basedOn w:val="1"/>
    <w:next w:val="1"/>
    <w:qFormat/>
    <w:uiPriority w:val="0"/>
    <w:pPr>
      <w:ind w:left="1680" w:leftChars="800"/>
    </w:pPr>
    <w:rPr>
      <w:szCs w:val="24"/>
    </w:rPr>
  </w:style>
  <w:style w:type="paragraph" w:styleId="47">
    <w:name w:val="toc 3"/>
    <w:basedOn w:val="1"/>
    <w:next w:val="1"/>
    <w:qFormat/>
    <w:uiPriority w:val="0"/>
    <w:pPr>
      <w:spacing w:line="360" w:lineRule="exact"/>
      <w:ind w:left="400" w:leftChars="400"/>
    </w:pPr>
    <w:rPr>
      <w:rFonts w:eastAsia="黑体"/>
      <w:szCs w:val="24"/>
    </w:rPr>
  </w:style>
  <w:style w:type="paragraph" w:styleId="48">
    <w:name w:val="List Bullet 5"/>
    <w:basedOn w:val="1"/>
    <w:qFormat/>
    <w:uiPriority w:val="0"/>
    <w:pPr>
      <w:tabs>
        <w:tab w:val="left" w:pos="855"/>
        <w:tab w:val="left" w:pos="2040"/>
      </w:tabs>
      <w:ind w:left="855" w:hanging="855"/>
      <w:contextualSpacing/>
    </w:pPr>
  </w:style>
  <w:style w:type="paragraph" w:styleId="49">
    <w:name w:val="List Number 4"/>
    <w:basedOn w:val="1"/>
    <w:qFormat/>
    <w:uiPriority w:val="0"/>
    <w:pPr>
      <w:tabs>
        <w:tab w:val="left" w:pos="432"/>
        <w:tab w:val="left" w:pos="1620"/>
      </w:tabs>
      <w:ind w:left="432" w:hanging="432"/>
      <w:contextualSpacing/>
    </w:pPr>
  </w:style>
  <w:style w:type="paragraph" w:styleId="50">
    <w:name w:val="toc 8"/>
    <w:basedOn w:val="1"/>
    <w:next w:val="1"/>
    <w:qFormat/>
    <w:uiPriority w:val="0"/>
    <w:pPr>
      <w:ind w:left="2940" w:leftChars="1400"/>
    </w:pPr>
    <w:rPr>
      <w:szCs w:val="24"/>
    </w:rPr>
  </w:style>
  <w:style w:type="paragraph" w:styleId="51">
    <w:name w:val="index 3"/>
    <w:basedOn w:val="1"/>
    <w:next w:val="1"/>
    <w:qFormat/>
    <w:uiPriority w:val="0"/>
    <w:pPr>
      <w:ind w:left="400" w:leftChars="400"/>
    </w:pPr>
  </w:style>
  <w:style w:type="paragraph" w:styleId="52">
    <w:name w:val="Date"/>
    <w:basedOn w:val="1"/>
    <w:next w:val="1"/>
    <w:link w:val="169"/>
    <w:qFormat/>
    <w:uiPriority w:val="0"/>
    <w:rPr>
      <w:sz w:val="24"/>
    </w:rPr>
  </w:style>
  <w:style w:type="paragraph" w:styleId="53">
    <w:name w:val="Body Text Indent 2"/>
    <w:basedOn w:val="1"/>
    <w:link w:val="145"/>
    <w:qFormat/>
    <w:uiPriority w:val="0"/>
    <w:pPr>
      <w:spacing w:line="400" w:lineRule="exact"/>
      <w:ind w:left="600" w:hanging="600" w:hangingChars="250"/>
    </w:pPr>
    <w:rPr>
      <w:rFonts w:ascii="宋体" w:hAnsi="宋体"/>
      <w:sz w:val="24"/>
      <w:szCs w:val="24"/>
    </w:rPr>
  </w:style>
  <w:style w:type="paragraph" w:styleId="54">
    <w:name w:val="endnote text"/>
    <w:basedOn w:val="1"/>
    <w:link w:val="193"/>
    <w:qFormat/>
    <w:uiPriority w:val="0"/>
    <w:pPr>
      <w:snapToGrid w:val="0"/>
      <w:jc w:val="left"/>
    </w:pPr>
    <w:rPr>
      <w:szCs w:val="24"/>
    </w:rPr>
  </w:style>
  <w:style w:type="paragraph" w:styleId="55">
    <w:name w:val="List Continue 5"/>
    <w:basedOn w:val="1"/>
    <w:qFormat/>
    <w:uiPriority w:val="0"/>
    <w:pPr>
      <w:spacing w:after="120"/>
      <w:ind w:left="2100" w:leftChars="1000"/>
      <w:contextualSpacing/>
    </w:pPr>
  </w:style>
  <w:style w:type="paragraph" w:styleId="56">
    <w:name w:val="Balloon Text"/>
    <w:basedOn w:val="1"/>
    <w:link w:val="173"/>
    <w:qFormat/>
    <w:uiPriority w:val="0"/>
    <w:rPr>
      <w:sz w:val="18"/>
      <w:szCs w:val="18"/>
    </w:rPr>
  </w:style>
  <w:style w:type="paragraph" w:styleId="57">
    <w:name w:val="footer"/>
    <w:basedOn w:val="1"/>
    <w:link w:val="182"/>
    <w:qFormat/>
    <w:uiPriority w:val="99"/>
    <w:pPr>
      <w:tabs>
        <w:tab w:val="center" w:pos="4153"/>
        <w:tab w:val="right" w:pos="8306"/>
      </w:tabs>
      <w:snapToGrid w:val="0"/>
      <w:jc w:val="left"/>
    </w:pPr>
    <w:rPr>
      <w:sz w:val="18"/>
    </w:rPr>
  </w:style>
  <w:style w:type="paragraph" w:styleId="58">
    <w:name w:val="header"/>
    <w:basedOn w:val="1"/>
    <w:link w:val="185"/>
    <w:qFormat/>
    <w:uiPriority w:val="0"/>
    <w:pPr>
      <w:pBdr>
        <w:bottom w:val="single" w:color="auto" w:sz="6" w:space="1"/>
      </w:pBdr>
      <w:tabs>
        <w:tab w:val="center" w:pos="4153"/>
        <w:tab w:val="right" w:pos="8306"/>
      </w:tabs>
      <w:snapToGrid w:val="0"/>
      <w:jc w:val="center"/>
    </w:pPr>
    <w:rPr>
      <w:sz w:val="18"/>
    </w:rPr>
  </w:style>
  <w:style w:type="paragraph" w:styleId="59">
    <w:name w:val="Signature"/>
    <w:basedOn w:val="1"/>
    <w:link w:val="114"/>
    <w:qFormat/>
    <w:uiPriority w:val="0"/>
    <w:pPr>
      <w:ind w:left="100" w:leftChars="2100"/>
    </w:pPr>
    <w:rPr>
      <w:szCs w:val="24"/>
    </w:rPr>
  </w:style>
  <w:style w:type="paragraph" w:styleId="60">
    <w:name w:val="toc 1"/>
    <w:basedOn w:val="1"/>
    <w:next w:val="1"/>
    <w:qFormat/>
    <w:uiPriority w:val="0"/>
    <w:pPr>
      <w:spacing w:line="360" w:lineRule="exact"/>
      <w:jc w:val="left"/>
    </w:pPr>
    <w:rPr>
      <w:rFonts w:eastAsia="黑体"/>
      <w:szCs w:val="24"/>
    </w:rPr>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ind w:left="1260" w:leftChars="600"/>
    </w:pPr>
    <w:rPr>
      <w:szCs w:val="24"/>
    </w:rPr>
  </w:style>
  <w:style w:type="paragraph" w:styleId="63">
    <w:name w:val="index heading"/>
    <w:basedOn w:val="1"/>
    <w:next w:val="64"/>
    <w:qFormat/>
    <w:uiPriority w:val="0"/>
    <w:rPr>
      <w:rFonts w:ascii="Cambria" w:hAnsi="Cambria"/>
      <w:b/>
      <w:bCs/>
    </w:rPr>
  </w:style>
  <w:style w:type="paragraph" w:styleId="64">
    <w:name w:val="index 1"/>
    <w:basedOn w:val="1"/>
    <w:next w:val="1"/>
    <w:qFormat/>
    <w:uiPriority w:val="0"/>
    <w:pPr>
      <w:tabs>
        <w:tab w:val="left" w:pos="720"/>
      </w:tabs>
    </w:pPr>
    <w:rPr>
      <w:szCs w:val="24"/>
    </w:rPr>
  </w:style>
  <w:style w:type="paragraph" w:styleId="65">
    <w:name w:val="Subtitle"/>
    <w:basedOn w:val="1"/>
    <w:next w:val="1"/>
    <w:link w:val="165"/>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qFormat/>
    <w:uiPriority w:val="0"/>
    <w:pPr>
      <w:tabs>
        <w:tab w:val="left" w:pos="360"/>
        <w:tab w:val="left" w:pos="2040"/>
      </w:tabs>
      <w:ind w:left="360" w:hanging="360"/>
      <w:contextualSpacing/>
    </w:pPr>
  </w:style>
  <w:style w:type="paragraph" w:styleId="67">
    <w:name w:val="List"/>
    <w:basedOn w:val="1"/>
    <w:qFormat/>
    <w:uiPriority w:val="0"/>
    <w:pPr>
      <w:ind w:left="200" w:hanging="200" w:hangingChars="200"/>
    </w:pPr>
    <w:rPr>
      <w:szCs w:val="24"/>
    </w:rPr>
  </w:style>
  <w:style w:type="paragraph" w:styleId="68">
    <w:name w:val="footnote text"/>
    <w:basedOn w:val="1"/>
    <w:link w:val="204"/>
    <w:qFormat/>
    <w:uiPriority w:val="0"/>
    <w:pPr>
      <w:snapToGrid w:val="0"/>
      <w:jc w:val="left"/>
    </w:pPr>
    <w:rPr>
      <w:sz w:val="18"/>
      <w:szCs w:val="18"/>
    </w:rPr>
  </w:style>
  <w:style w:type="paragraph" w:styleId="69">
    <w:name w:val="toc 6"/>
    <w:basedOn w:val="1"/>
    <w:next w:val="1"/>
    <w:qFormat/>
    <w:uiPriority w:val="0"/>
    <w:pPr>
      <w:ind w:left="2100" w:leftChars="1000"/>
    </w:pPr>
    <w:rPr>
      <w:szCs w:val="24"/>
    </w:rPr>
  </w:style>
  <w:style w:type="paragraph" w:styleId="70">
    <w:name w:val="List 5"/>
    <w:basedOn w:val="1"/>
    <w:qFormat/>
    <w:uiPriority w:val="0"/>
    <w:pPr>
      <w:ind w:left="100" w:leftChars="800" w:hanging="200" w:hangingChars="200"/>
    </w:pPr>
    <w:rPr>
      <w:szCs w:val="24"/>
    </w:rPr>
  </w:style>
  <w:style w:type="paragraph" w:styleId="71">
    <w:name w:val="Body Text Indent 3"/>
    <w:basedOn w:val="1"/>
    <w:link w:val="102"/>
    <w:qFormat/>
    <w:uiPriority w:val="0"/>
    <w:pPr>
      <w:spacing w:line="400" w:lineRule="exact"/>
      <w:ind w:left="254" w:leftChars="121" w:firstLine="240" w:firstLineChars="100"/>
    </w:pPr>
    <w:rPr>
      <w:rFonts w:ascii="宋体" w:hAnsi="宋体"/>
      <w:sz w:val="24"/>
    </w:rPr>
  </w:style>
  <w:style w:type="paragraph" w:styleId="72">
    <w:name w:val="index 7"/>
    <w:basedOn w:val="1"/>
    <w:next w:val="1"/>
    <w:qFormat/>
    <w:uiPriority w:val="0"/>
    <w:pPr>
      <w:ind w:left="1200" w:leftChars="1200"/>
    </w:pPr>
  </w:style>
  <w:style w:type="paragraph" w:styleId="73">
    <w:name w:val="index 9"/>
    <w:basedOn w:val="1"/>
    <w:next w:val="1"/>
    <w:qFormat/>
    <w:uiPriority w:val="0"/>
    <w:pPr>
      <w:ind w:left="1600" w:leftChars="160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spacing w:line="360" w:lineRule="exact"/>
      <w:ind w:left="200" w:leftChars="200"/>
      <w:jc w:val="left"/>
    </w:pPr>
    <w:rPr>
      <w:rFonts w:eastAsia="黑体"/>
      <w:szCs w:val="24"/>
    </w:rPr>
  </w:style>
  <w:style w:type="paragraph" w:styleId="76">
    <w:name w:val="toc 9"/>
    <w:basedOn w:val="1"/>
    <w:next w:val="1"/>
    <w:qFormat/>
    <w:uiPriority w:val="0"/>
    <w:pPr>
      <w:ind w:left="3360" w:leftChars="1600"/>
    </w:pPr>
    <w:rPr>
      <w:szCs w:val="24"/>
    </w:rPr>
  </w:style>
  <w:style w:type="paragraph" w:styleId="77">
    <w:name w:val="Body Text 2"/>
    <w:basedOn w:val="1"/>
    <w:link w:val="126"/>
    <w:qFormat/>
    <w:uiPriority w:val="0"/>
    <w:pPr>
      <w:spacing w:line="400" w:lineRule="exact"/>
    </w:pPr>
    <w:rPr>
      <w:rFonts w:ascii="宋体" w:hAnsi="宋体"/>
      <w:sz w:val="24"/>
    </w:rPr>
  </w:style>
  <w:style w:type="paragraph" w:styleId="78">
    <w:name w:val="List 4"/>
    <w:basedOn w:val="1"/>
    <w:qFormat/>
    <w:uiPriority w:val="0"/>
    <w:pPr>
      <w:ind w:left="100" w:leftChars="600" w:hanging="200" w:hangingChars="200"/>
    </w:pPr>
    <w:rPr>
      <w:szCs w:val="24"/>
    </w:rPr>
  </w:style>
  <w:style w:type="paragraph" w:styleId="79">
    <w:name w:val="List Continue 2"/>
    <w:basedOn w:val="1"/>
    <w:qFormat/>
    <w:uiPriority w:val="0"/>
    <w:pPr>
      <w:spacing w:after="120"/>
      <w:ind w:left="840" w:leftChars="400"/>
    </w:pPr>
    <w:rPr>
      <w:szCs w:val="24"/>
    </w:rPr>
  </w:style>
  <w:style w:type="paragraph" w:styleId="80">
    <w:name w:val="Message Header"/>
    <w:basedOn w:val="1"/>
    <w:link w:val="15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1">
    <w:name w:val="HTML Preformatted"/>
    <w:basedOn w:val="1"/>
    <w:link w:val="179"/>
    <w:qFormat/>
    <w:uiPriority w:val="0"/>
    <w:pPr>
      <w:spacing w:line="360" w:lineRule="auto"/>
      <w:ind w:firstLine="200" w:firstLineChars="200"/>
    </w:pPr>
    <w:rPr>
      <w:rFonts w:ascii="Courier New" w:hAnsi="Courier New" w:cs="Courier New"/>
      <w:sz w:val="20"/>
      <w:szCs w:val="26"/>
    </w:rPr>
  </w:style>
  <w:style w:type="paragraph" w:styleId="82">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pPr>
  </w:style>
  <w:style w:type="paragraph" w:styleId="85">
    <w:name w:val="Title"/>
    <w:basedOn w:val="1"/>
    <w:next w:val="1"/>
    <w:link w:val="149"/>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86">
    <w:name w:val="annotation subject"/>
    <w:basedOn w:val="30"/>
    <w:next w:val="30"/>
    <w:link w:val="205"/>
    <w:qFormat/>
    <w:uiPriority w:val="0"/>
    <w:rPr>
      <w:b/>
      <w:bCs/>
    </w:rPr>
  </w:style>
  <w:style w:type="paragraph" w:styleId="87">
    <w:name w:val="Body Text First Indent"/>
    <w:basedOn w:val="36"/>
    <w:link w:val="137"/>
    <w:qFormat/>
    <w:uiPriority w:val="0"/>
    <w:pPr>
      <w:spacing w:after="120" w:line="240" w:lineRule="auto"/>
      <w:ind w:firstLine="420" w:firstLineChars="100"/>
    </w:pPr>
    <w:rPr>
      <w:sz w:val="21"/>
      <w:szCs w:val="24"/>
    </w:rPr>
  </w:style>
  <w:style w:type="paragraph" w:styleId="88">
    <w:name w:val="Body Text First Indent 2"/>
    <w:basedOn w:val="37"/>
    <w:link w:val="164"/>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basedOn w:val="91"/>
    <w:qFormat/>
    <w:uiPriority w:val="0"/>
    <w:rPr>
      <w:b/>
      <w:bCs/>
    </w:rPr>
  </w:style>
  <w:style w:type="character" w:styleId="93">
    <w:name w:val="endnote reference"/>
    <w:basedOn w:val="91"/>
    <w:qFormat/>
    <w:uiPriority w:val="0"/>
    <w:rPr>
      <w:vertAlign w:val="superscript"/>
    </w:rPr>
  </w:style>
  <w:style w:type="character" w:styleId="94">
    <w:name w:val="page number"/>
    <w:basedOn w:val="91"/>
    <w:qFormat/>
    <w:uiPriority w:val="0"/>
  </w:style>
  <w:style w:type="character" w:styleId="95">
    <w:name w:val="FollowedHyperlink"/>
    <w:basedOn w:val="91"/>
    <w:qFormat/>
    <w:uiPriority w:val="0"/>
    <w:rPr>
      <w:color w:val="800080"/>
      <w:u w:val="single"/>
    </w:rPr>
  </w:style>
  <w:style w:type="character" w:styleId="96">
    <w:name w:val="Emphasis"/>
    <w:basedOn w:val="91"/>
    <w:qFormat/>
    <w:uiPriority w:val="0"/>
    <w:rPr>
      <w:rFonts w:cs="Times New Roman"/>
      <w:color w:val="CC0000"/>
    </w:rPr>
  </w:style>
  <w:style w:type="character" w:styleId="97">
    <w:name w:val="Hyperlink"/>
    <w:basedOn w:val="91"/>
    <w:qFormat/>
    <w:uiPriority w:val="0"/>
    <w:rPr>
      <w:color w:val="0000FF"/>
      <w:u w:val="single"/>
    </w:rPr>
  </w:style>
  <w:style w:type="character" w:styleId="98">
    <w:name w:val="annotation reference"/>
    <w:basedOn w:val="91"/>
    <w:qFormat/>
    <w:uiPriority w:val="0"/>
    <w:rPr>
      <w:sz w:val="21"/>
      <w:szCs w:val="21"/>
    </w:rPr>
  </w:style>
  <w:style w:type="character" w:styleId="99">
    <w:name w:val="footnote reference"/>
    <w:basedOn w:val="91"/>
    <w:qFormat/>
    <w:uiPriority w:val="0"/>
    <w:rPr>
      <w:vertAlign w:val="superscript"/>
    </w:rPr>
  </w:style>
  <w:style w:type="paragraph" w:customStyle="1" w:styleId="100">
    <w:name w:val="正文正"/>
    <w:basedOn w:val="1"/>
    <w:qFormat/>
    <w:uiPriority w:val="0"/>
    <w:pPr>
      <w:spacing w:line="560" w:lineRule="exact"/>
      <w:ind w:firstLine="561"/>
    </w:pPr>
    <w:rPr>
      <w:rFonts w:ascii="Calibri" w:hAnsi="Calibri" w:eastAsia="宋体" w:cs="Calibri"/>
      <w:sz w:val="28"/>
      <w:szCs w:val="28"/>
    </w:rPr>
  </w:style>
  <w:style w:type="character" w:customStyle="1" w:styleId="101">
    <w:name w:val="标题 8 Char1"/>
    <w:basedOn w:val="91"/>
    <w:link w:val="13"/>
    <w:qFormat/>
    <w:uiPriority w:val="0"/>
    <w:rPr>
      <w:rFonts w:ascii="Arial" w:hAnsi="Arial" w:eastAsia="黑体"/>
      <w:sz w:val="24"/>
      <w:szCs w:val="24"/>
      <w:lang w:val="en-US" w:eastAsia="zh-CN" w:bidi="ar-SA"/>
    </w:rPr>
  </w:style>
  <w:style w:type="character" w:customStyle="1" w:styleId="102">
    <w:name w:val="正文文本缩进 3 Char1"/>
    <w:basedOn w:val="91"/>
    <w:link w:val="71"/>
    <w:qFormat/>
    <w:uiPriority w:val="0"/>
    <w:rPr>
      <w:rFonts w:ascii="宋体" w:hAnsi="宋体" w:eastAsia="宋体"/>
      <w:kern w:val="2"/>
      <w:sz w:val="24"/>
      <w:lang w:val="en-US" w:eastAsia="zh-CN" w:bidi="ar-SA"/>
    </w:rPr>
  </w:style>
  <w:style w:type="character" w:customStyle="1" w:styleId="103">
    <w:name w:val="文档结构图 Char1"/>
    <w:basedOn w:val="91"/>
    <w:link w:val="28"/>
    <w:qFormat/>
    <w:uiPriority w:val="0"/>
    <w:rPr>
      <w:kern w:val="2"/>
      <w:sz w:val="21"/>
      <w:szCs w:val="24"/>
      <w:shd w:val="clear" w:color="auto" w:fill="000080"/>
    </w:rPr>
  </w:style>
  <w:style w:type="character" w:customStyle="1" w:styleId="104">
    <w:name w:val="标题 3 Char1"/>
    <w:basedOn w:val="91"/>
    <w:link w:val="8"/>
    <w:qFormat/>
    <w:uiPriority w:val="0"/>
    <w:rPr>
      <w:rFonts w:eastAsia="宋体"/>
      <w:b/>
      <w:bCs/>
      <w:sz w:val="32"/>
      <w:szCs w:val="32"/>
      <w:lang w:val="en-US" w:eastAsia="zh-CN" w:bidi="ar-SA"/>
    </w:rPr>
  </w:style>
  <w:style w:type="character" w:customStyle="1" w:styleId="105">
    <w:name w:val="Char Char181"/>
    <w:basedOn w:val="91"/>
    <w:qFormat/>
    <w:uiPriority w:val="0"/>
    <w:rPr>
      <w:kern w:val="2"/>
      <w:sz w:val="18"/>
    </w:rPr>
  </w:style>
  <w:style w:type="character" w:customStyle="1" w:styleId="106">
    <w:name w:val="批注文字 Char1"/>
    <w:basedOn w:val="91"/>
    <w:link w:val="30"/>
    <w:qFormat/>
    <w:uiPriority w:val="0"/>
    <w:rPr>
      <w:kern w:val="2"/>
      <w:sz w:val="21"/>
    </w:rPr>
  </w:style>
  <w:style w:type="character" w:customStyle="1" w:styleId="107">
    <w:name w:val="Char Char31"/>
    <w:basedOn w:val="91"/>
    <w:qFormat/>
    <w:uiPriority w:val="0"/>
    <w:rPr>
      <w:rFonts w:ascii="Cambria" w:hAnsi="Cambria" w:eastAsia="宋体"/>
      <w:b/>
      <w:bCs/>
      <w:kern w:val="2"/>
      <w:sz w:val="32"/>
      <w:szCs w:val="32"/>
      <w:lang w:val="en-US" w:eastAsia="zh-CN" w:bidi="ar-SA"/>
    </w:rPr>
  </w:style>
  <w:style w:type="character" w:customStyle="1" w:styleId="108">
    <w:name w:val="批注文字 Char"/>
    <w:basedOn w:val="91"/>
    <w:qFormat/>
    <w:locked/>
    <w:uiPriority w:val="99"/>
    <w:rPr>
      <w:rFonts w:cs="Times New Roman"/>
      <w:sz w:val="24"/>
      <w:szCs w:val="24"/>
    </w:rPr>
  </w:style>
  <w:style w:type="character" w:customStyle="1" w:styleId="109">
    <w:name w:val="Char Char14"/>
    <w:basedOn w:val="91"/>
    <w:qFormat/>
    <w:uiPriority w:val="0"/>
    <w:rPr>
      <w:kern w:val="2"/>
      <w:sz w:val="24"/>
    </w:rPr>
  </w:style>
  <w:style w:type="character" w:customStyle="1" w:styleId="110">
    <w:name w:val="Char Char61"/>
    <w:basedOn w:val="91"/>
    <w:qFormat/>
    <w:uiPriority w:val="0"/>
    <w:rPr>
      <w:rFonts w:ascii="宋体" w:hAnsi="宋体" w:eastAsia="宋体"/>
      <w:kern w:val="2"/>
      <w:sz w:val="24"/>
      <w:lang w:val="en-US" w:eastAsia="zh-CN" w:bidi="ar-SA"/>
    </w:rPr>
  </w:style>
  <w:style w:type="character" w:customStyle="1" w:styleId="111">
    <w:name w:val="纯文本 Char"/>
    <w:basedOn w:val="91"/>
    <w:link w:val="2"/>
    <w:qFormat/>
    <w:uiPriority w:val="0"/>
    <w:rPr>
      <w:rFonts w:ascii="宋体" w:hAnsi="Courier New" w:eastAsia="宋体"/>
      <w:sz w:val="24"/>
      <w:lang w:val="en-US" w:eastAsia="zh-CN" w:bidi="ar-SA"/>
    </w:rPr>
  </w:style>
  <w:style w:type="character" w:customStyle="1" w:styleId="112">
    <w:name w:val="标题 6 Char1"/>
    <w:basedOn w:val="91"/>
    <w:link w:val="11"/>
    <w:qFormat/>
    <w:uiPriority w:val="0"/>
    <w:rPr>
      <w:rFonts w:ascii="Arial" w:hAnsi="Arial" w:eastAsia="黑体"/>
      <w:b/>
      <w:bCs/>
      <w:sz w:val="24"/>
      <w:szCs w:val="24"/>
      <w:lang w:val="en-US" w:eastAsia="zh-CN" w:bidi="ar-SA"/>
    </w:rPr>
  </w:style>
  <w:style w:type="character" w:customStyle="1" w:styleId="113">
    <w:name w:val="正文文本缩进 Char1"/>
    <w:basedOn w:val="91"/>
    <w:link w:val="37"/>
    <w:qFormat/>
    <w:uiPriority w:val="0"/>
    <w:rPr>
      <w:rFonts w:ascii="宋体" w:hAnsi="宋体"/>
      <w:kern w:val="2"/>
      <w:sz w:val="24"/>
      <w:szCs w:val="24"/>
    </w:rPr>
  </w:style>
  <w:style w:type="character" w:customStyle="1" w:styleId="114">
    <w:name w:val="签名 Char"/>
    <w:basedOn w:val="91"/>
    <w:link w:val="59"/>
    <w:qFormat/>
    <w:locked/>
    <w:uiPriority w:val="0"/>
    <w:rPr>
      <w:rFonts w:eastAsia="宋体"/>
      <w:kern w:val="2"/>
      <w:sz w:val="21"/>
      <w:szCs w:val="24"/>
      <w:lang w:val="en-US" w:eastAsia="zh-CN" w:bidi="ar-SA"/>
    </w:rPr>
  </w:style>
  <w:style w:type="character" w:customStyle="1" w:styleId="115">
    <w:name w:val="标题 4 Char1"/>
    <w:basedOn w:val="91"/>
    <w:link w:val="9"/>
    <w:qFormat/>
    <w:uiPriority w:val="0"/>
    <w:rPr>
      <w:rFonts w:ascii="Arial" w:hAnsi="Arial" w:eastAsia="黑体"/>
      <w:b/>
      <w:bCs/>
      <w:sz w:val="28"/>
      <w:szCs w:val="28"/>
      <w:lang w:val="en-US" w:eastAsia="zh-CN" w:bidi="ar-SA"/>
    </w:rPr>
  </w:style>
  <w:style w:type="character" w:customStyle="1" w:styleId="116">
    <w:name w:val="图表格式 Char"/>
    <w:basedOn w:val="91"/>
    <w:qFormat/>
    <w:uiPriority w:val="0"/>
    <w:rPr>
      <w:rFonts w:ascii="宋体" w:hAnsi="宋体" w:eastAsia="宋体"/>
      <w:color w:val="auto"/>
      <w:spacing w:val="0"/>
      <w:w w:val="100"/>
      <w:kern w:val="0"/>
      <w:position w:val="0"/>
      <w:sz w:val="24"/>
      <w:u w:val="none"/>
      <w:vertAlign w:val="baseline"/>
      <w:lang w:val="en-US"/>
    </w:rPr>
  </w:style>
  <w:style w:type="character" w:customStyle="1" w:styleId="117">
    <w:name w:val="标题 9 Char"/>
    <w:basedOn w:val="91"/>
    <w:qFormat/>
    <w:locked/>
    <w:uiPriority w:val="0"/>
    <w:rPr>
      <w:rFonts w:ascii="Cambria" w:hAnsi="Cambria" w:eastAsia="宋体" w:cs="Times New Roman"/>
      <w:sz w:val="21"/>
      <w:szCs w:val="21"/>
    </w:rPr>
  </w:style>
  <w:style w:type="character" w:customStyle="1" w:styleId="118">
    <w:name w:val="日期 Char"/>
    <w:basedOn w:val="91"/>
    <w:qFormat/>
    <w:locked/>
    <w:uiPriority w:val="0"/>
    <w:rPr>
      <w:rFonts w:eastAsia="宋体" w:cs="Times New Roman"/>
      <w:kern w:val="2"/>
      <w:sz w:val="24"/>
      <w:szCs w:val="24"/>
      <w:lang w:val="en-US" w:eastAsia="zh-CN" w:bidi="ar-SA"/>
    </w:rPr>
  </w:style>
  <w:style w:type="character" w:customStyle="1" w:styleId="119">
    <w:name w:val="引用 Char"/>
    <w:basedOn w:val="91"/>
    <w:link w:val="120"/>
    <w:qFormat/>
    <w:uiPriority w:val="29"/>
    <w:rPr>
      <w:i/>
      <w:iCs/>
      <w:color w:val="000000"/>
      <w:kern w:val="2"/>
      <w:sz w:val="21"/>
    </w:rPr>
  </w:style>
  <w:style w:type="paragraph" w:customStyle="1" w:styleId="120">
    <w:name w:val="引用1"/>
    <w:basedOn w:val="1"/>
    <w:next w:val="1"/>
    <w:link w:val="119"/>
    <w:qFormat/>
    <w:uiPriority w:val="29"/>
    <w:rPr>
      <w:i/>
      <w:iCs/>
      <w:color w:val="000000"/>
    </w:rPr>
  </w:style>
  <w:style w:type="character" w:customStyle="1" w:styleId="121">
    <w:name w:val="HTML 地址 Char"/>
    <w:basedOn w:val="91"/>
    <w:qFormat/>
    <w:uiPriority w:val="0"/>
    <w:rPr>
      <w:i/>
      <w:iCs/>
      <w:kern w:val="2"/>
      <w:sz w:val="21"/>
    </w:rPr>
  </w:style>
  <w:style w:type="character" w:customStyle="1" w:styleId="122">
    <w:name w:val="宏文本 Char"/>
    <w:basedOn w:val="91"/>
    <w:qFormat/>
    <w:uiPriority w:val="0"/>
    <w:rPr>
      <w:rFonts w:ascii="Courier New" w:hAnsi="Courier New" w:cs="Courier New"/>
      <w:kern w:val="2"/>
      <w:sz w:val="24"/>
      <w:szCs w:val="24"/>
      <w:lang w:val="en-US" w:eastAsia="zh-CN" w:bidi="ar-SA"/>
    </w:rPr>
  </w:style>
  <w:style w:type="character" w:customStyle="1" w:styleId="123">
    <w:name w:val="批注框文本 Char"/>
    <w:basedOn w:val="91"/>
    <w:qFormat/>
    <w:locked/>
    <w:uiPriority w:val="0"/>
    <w:rPr>
      <w:rFonts w:cs="Times New Roman"/>
      <w:sz w:val="2"/>
    </w:rPr>
  </w:style>
  <w:style w:type="character" w:customStyle="1" w:styleId="124">
    <w:name w:val="结束语 Char"/>
    <w:basedOn w:val="91"/>
    <w:qFormat/>
    <w:uiPriority w:val="0"/>
    <w:rPr>
      <w:kern w:val="2"/>
      <w:sz w:val="21"/>
    </w:rPr>
  </w:style>
  <w:style w:type="character" w:customStyle="1" w:styleId="125">
    <w:name w:val="Char Char10"/>
    <w:basedOn w:val="91"/>
    <w:qFormat/>
    <w:uiPriority w:val="0"/>
    <w:rPr>
      <w:rFonts w:eastAsia="宋体"/>
      <w:kern w:val="2"/>
      <w:sz w:val="32"/>
      <w:lang w:val="en-US" w:eastAsia="zh-CN" w:bidi="ar-SA"/>
    </w:rPr>
  </w:style>
  <w:style w:type="character" w:customStyle="1" w:styleId="126">
    <w:name w:val="正文文本 2 Char1"/>
    <w:basedOn w:val="91"/>
    <w:link w:val="77"/>
    <w:qFormat/>
    <w:uiPriority w:val="0"/>
    <w:rPr>
      <w:rFonts w:ascii="宋体" w:hAnsi="宋体"/>
      <w:kern w:val="2"/>
      <w:sz w:val="24"/>
    </w:rPr>
  </w:style>
  <w:style w:type="character" w:customStyle="1" w:styleId="127">
    <w:name w:val="电子邮件签名 Char"/>
    <w:basedOn w:val="91"/>
    <w:qFormat/>
    <w:uiPriority w:val="0"/>
    <w:rPr>
      <w:kern w:val="2"/>
      <w:sz w:val="21"/>
    </w:rPr>
  </w:style>
  <w:style w:type="character" w:customStyle="1" w:styleId="128">
    <w:name w:val="标题 9 Char1"/>
    <w:basedOn w:val="91"/>
    <w:link w:val="14"/>
    <w:qFormat/>
    <w:uiPriority w:val="0"/>
    <w:rPr>
      <w:rFonts w:ascii="Arial" w:hAnsi="Arial" w:eastAsia="黑体"/>
      <w:sz w:val="21"/>
      <w:szCs w:val="21"/>
      <w:lang w:val="en-US" w:eastAsia="zh-CN" w:bidi="ar-SA"/>
    </w:rPr>
  </w:style>
  <w:style w:type="character" w:customStyle="1" w:styleId="129">
    <w:name w:val="个人答复风格"/>
    <w:basedOn w:val="91"/>
    <w:qFormat/>
    <w:uiPriority w:val="0"/>
    <w:rPr>
      <w:rFonts w:ascii="Arial" w:hAnsi="Arial" w:eastAsia="宋体" w:cs="Arial"/>
      <w:color w:val="auto"/>
      <w:sz w:val="20"/>
    </w:rPr>
  </w:style>
  <w:style w:type="character" w:customStyle="1" w:styleId="130">
    <w:name w:val="Char Char6"/>
    <w:basedOn w:val="91"/>
    <w:qFormat/>
    <w:uiPriority w:val="0"/>
    <w:rPr>
      <w:rFonts w:ascii="宋体" w:hAnsi="宋体" w:eastAsia="宋体"/>
      <w:kern w:val="2"/>
      <w:sz w:val="24"/>
      <w:lang w:val="en-US" w:eastAsia="zh-CN" w:bidi="ar-SA"/>
    </w:rPr>
  </w:style>
  <w:style w:type="character" w:customStyle="1" w:styleId="131">
    <w:name w:val="Char Char71"/>
    <w:basedOn w:val="91"/>
    <w:qFormat/>
    <w:uiPriority w:val="0"/>
    <w:rPr>
      <w:rFonts w:ascii="Cambria" w:hAnsi="Cambria" w:eastAsia="宋体"/>
      <w:b/>
      <w:bCs/>
      <w:kern w:val="2"/>
      <w:sz w:val="32"/>
      <w:szCs w:val="32"/>
      <w:lang w:val="en-US" w:eastAsia="zh-CN" w:bidi="ar-SA"/>
    </w:rPr>
  </w:style>
  <w:style w:type="character" w:customStyle="1" w:styleId="132">
    <w:name w:val="textcontents"/>
    <w:basedOn w:val="91"/>
    <w:qFormat/>
    <w:uiPriority w:val="0"/>
  </w:style>
  <w:style w:type="character" w:customStyle="1" w:styleId="133">
    <w:name w:val="font161"/>
    <w:basedOn w:val="91"/>
    <w:qFormat/>
    <w:uiPriority w:val="0"/>
    <w:rPr>
      <w:b/>
      <w:bCs/>
      <w:sz w:val="32"/>
      <w:szCs w:val="32"/>
    </w:rPr>
  </w:style>
  <w:style w:type="character" w:customStyle="1" w:styleId="134">
    <w:name w:val="副标题 Char"/>
    <w:basedOn w:val="91"/>
    <w:qFormat/>
    <w:uiPriority w:val="0"/>
    <w:rPr>
      <w:rFonts w:ascii="Cambria" w:hAnsi="Cambria"/>
      <w:b/>
      <w:bCs/>
      <w:kern w:val="28"/>
      <w:sz w:val="32"/>
      <w:szCs w:val="32"/>
    </w:rPr>
  </w:style>
  <w:style w:type="character" w:customStyle="1" w:styleId="135">
    <w:name w:val="文档结构图 Char"/>
    <w:basedOn w:val="91"/>
    <w:qFormat/>
    <w:locked/>
    <w:uiPriority w:val="0"/>
    <w:rPr>
      <w:rFonts w:cs="Times New Roman"/>
      <w:sz w:val="2"/>
    </w:rPr>
  </w:style>
  <w:style w:type="character" w:customStyle="1" w:styleId="136">
    <w:name w:val="电子邮件签名 Char1"/>
    <w:basedOn w:val="91"/>
    <w:link w:val="22"/>
    <w:qFormat/>
    <w:uiPriority w:val="0"/>
    <w:rPr>
      <w:kern w:val="2"/>
      <w:sz w:val="21"/>
    </w:rPr>
  </w:style>
  <w:style w:type="character" w:customStyle="1" w:styleId="137">
    <w:name w:val="正文首行缩进 Char"/>
    <w:basedOn w:val="138"/>
    <w:link w:val="87"/>
    <w:qFormat/>
    <w:locked/>
    <w:uiPriority w:val="0"/>
    <w:rPr>
      <w:rFonts w:eastAsia="宋体"/>
      <w:kern w:val="2"/>
      <w:sz w:val="21"/>
      <w:lang w:val="en-US" w:eastAsia="zh-CN" w:bidi="ar-SA"/>
    </w:rPr>
  </w:style>
  <w:style w:type="character" w:customStyle="1" w:styleId="138">
    <w:name w:val="正文文本 Char"/>
    <w:basedOn w:val="91"/>
    <w:qFormat/>
    <w:locked/>
    <w:uiPriority w:val="0"/>
    <w:rPr>
      <w:rFonts w:cs="Times New Roman"/>
      <w:sz w:val="24"/>
      <w:szCs w:val="24"/>
    </w:rPr>
  </w:style>
  <w:style w:type="character" w:customStyle="1" w:styleId="139">
    <w:name w:val="标题 5 Char"/>
    <w:basedOn w:val="91"/>
    <w:link w:val="10"/>
    <w:qFormat/>
    <w:locked/>
    <w:uiPriority w:val="0"/>
    <w:rPr>
      <w:rFonts w:eastAsia="宋体"/>
      <w:b/>
      <w:bCs/>
      <w:sz w:val="28"/>
      <w:szCs w:val="28"/>
      <w:lang w:val="en-US" w:eastAsia="zh-CN" w:bidi="ar-SA"/>
    </w:rPr>
  </w:style>
  <w:style w:type="character" w:customStyle="1" w:styleId="140">
    <w:name w:val="标题 2XW Char"/>
    <w:qFormat/>
    <w:uiPriority w:val="0"/>
    <w:rPr>
      <w:rFonts w:ascii="宋体" w:hAnsi="Arial" w:eastAsia="宋体"/>
      <w:bCs/>
      <w:sz w:val="28"/>
      <w:szCs w:val="32"/>
      <w:lang w:val="en-US" w:eastAsia="zh-CN" w:bidi="ar-SA"/>
    </w:rPr>
  </w:style>
  <w:style w:type="character" w:customStyle="1" w:styleId="141">
    <w:name w:val="样式 标题 2 + 黑体 Char"/>
    <w:basedOn w:val="91"/>
    <w:link w:val="142"/>
    <w:qFormat/>
    <w:uiPriority w:val="0"/>
    <w:rPr>
      <w:rFonts w:ascii="黑体" w:hAnsi="黑体" w:eastAsia="宋体"/>
      <w:b/>
      <w:bCs/>
      <w:kern w:val="2"/>
      <w:sz w:val="32"/>
      <w:szCs w:val="32"/>
      <w:lang w:val="en-US" w:eastAsia="zh-CN" w:bidi="ar-SA"/>
    </w:rPr>
  </w:style>
  <w:style w:type="paragraph" w:customStyle="1" w:styleId="142">
    <w:name w:val="样式 标题 2 + 黑体"/>
    <w:basedOn w:val="6"/>
    <w:link w:val="141"/>
    <w:qFormat/>
    <w:uiPriority w:val="0"/>
    <w:pPr>
      <w:keepNext/>
      <w:keepLines/>
      <w:spacing w:before="0" w:line="360" w:lineRule="auto"/>
      <w:ind w:firstLine="200" w:firstLineChars="200"/>
      <w:jc w:val="both"/>
    </w:pPr>
    <w:rPr>
      <w:rFonts w:ascii="黑体" w:hAnsi="黑体"/>
      <w:b/>
      <w:kern w:val="2"/>
      <w:sz w:val="32"/>
    </w:rPr>
  </w:style>
  <w:style w:type="character" w:customStyle="1" w:styleId="143">
    <w:name w:val="con"/>
    <w:basedOn w:val="91"/>
    <w:qFormat/>
    <w:uiPriority w:val="0"/>
  </w:style>
  <w:style w:type="character" w:customStyle="1" w:styleId="144">
    <w:name w:val="Char Char141"/>
    <w:basedOn w:val="91"/>
    <w:qFormat/>
    <w:uiPriority w:val="0"/>
    <w:rPr>
      <w:kern w:val="2"/>
      <w:sz w:val="24"/>
    </w:rPr>
  </w:style>
  <w:style w:type="character" w:customStyle="1" w:styleId="145">
    <w:name w:val="正文文本缩进 2 Char1"/>
    <w:basedOn w:val="91"/>
    <w:link w:val="53"/>
    <w:qFormat/>
    <w:uiPriority w:val="0"/>
    <w:rPr>
      <w:rFonts w:ascii="宋体" w:hAnsi="宋体"/>
      <w:kern w:val="2"/>
      <w:sz w:val="24"/>
      <w:szCs w:val="24"/>
    </w:rPr>
  </w:style>
  <w:style w:type="character" w:customStyle="1" w:styleId="146">
    <w:name w:val="Char Char18"/>
    <w:basedOn w:val="91"/>
    <w:qFormat/>
    <w:uiPriority w:val="0"/>
    <w:rPr>
      <w:kern w:val="2"/>
      <w:sz w:val="18"/>
    </w:rPr>
  </w:style>
  <w:style w:type="character" w:customStyle="1" w:styleId="147">
    <w:name w:val="信息标题 Char"/>
    <w:basedOn w:val="91"/>
    <w:qFormat/>
    <w:uiPriority w:val="0"/>
    <w:rPr>
      <w:rFonts w:ascii="Cambria" w:hAnsi="Cambria"/>
      <w:kern w:val="2"/>
      <w:sz w:val="24"/>
      <w:szCs w:val="24"/>
      <w:shd w:val="pct20" w:color="auto" w:fill="auto"/>
    </w:rPr>
  </w:style>
  <w:style w:type="character" w:customStyle="1" w:styleId="148">
    <w:name w:val="Char Char2"/>
    <w:basedOn w:val="91"/>
    <w:qFormat/>
    <w:uiPriority w:val="0"/>
    <w:rPr>
      <w:rFonts w:ascii="宋体" w:hAnsi="Courier New" w:eastAsia="宋体"/>
      <w:kern w:val="2"/>
      <w:sz w:val="24"/>
      <w:lang w:val="en-US" w:eastAsia="zh-CN" w:bidi="ar-SA"/>
    </w:rPr>
  </w:style>
  <w:style w:type="character" w:customStyle="1" w:styleId="149">
    <w:name w:val="标题 Char1"/>
    <w:basedOn w:val="91"/>
    <w:link w:val="85"/>
    <w:qFormat/>
    <w:uiPriority w:val="0"/>
    <w:rPr>
      <w:rFonts w:ascii="Arial" w:hAnsi="Arial"/>
      <w:b/>
      <w:sz w:val="32"/>
    </w:rPr>
  </w:style>
  <w:style w:type="character" w:customStyle="1" w:styleId="150">
    <w:name w:val="正文首行缩进 Char1"/>
    <w:basedOn w:val="151"/>
    <w:qFormat/>
    <w:uiPriority w:val="0"/>
    <w:rPr>
      <w:rFonts w:eastAsia="宋体"/>
      <w:sz w:val="21"/>
      <w:lang w:val="en-US" w:eastAsia="zh-CN" w:bidi="ar-SA"/>
    </w:rPr>
  </w:style>
  <w:style w:type="character" w:customStyle="1" w:styleId="151">
    <w:name w:val="Char Char8"/>
    <w:basedOn w:val="91"/>
    <w:qFormat/>
    <w:uiPriority w:val="0"/>
    <w:rPr>
      <w:kern w:val="2"/>
      <w:sz w:val="24"/>
    </w:rPr>
  </w:style>
  <w:style w:type="character" w:customStyle="1" w:styleId="152">
    <w:name w:val="明显引用 Char"/>
    <w:basedOn w:val="91"/>
    <w:link w:val="153"/>
    <w:qFormat/>
    <w:uiPriority w:val="30"/>
    <w:rPr>
      <w:b/>
      <w:bCs/>
      <w:i/>
      <w:iCs/>
      <w:color w:val="4F81BD"/>
      <w:kern w:val="2"/>
      <w:sz w:val="21"/>
    </w:rPr>
  </w:style>
  <w:style w:type="paragraph" w:customStyle="1" w:styleId="153">
    <w:name w:val="明显引用1"/>
    <w:basedOn w:val="1"/>
    <w:next w:val="1"/>
    <w:link w:val="152"/>
    <w:qFormat/>
    <w:uiPriority w:val="30"/>
    <w:pPr>
      <w:pBdr>
        <w:bottom w:val="single" w:color="4F81BD" w:sz="4" w:space="4"/>
      </w:pBdr>
      <w:spacing w:before="200" w:after="280"/>
      <w:ind w:left="936" w:right="936"/>
    </w:pPr>
    <w:rPr>
      <w:b/>
      <w:bCs/>
      <w:i/>
      <w:iCs/>
      <w:color w:val="4F81BD"/>
    </w:rPr>
  </w:style>
  <w:style w:type="character" w:customStyle="1" w:styleId="154">
    <w:name w:val="正文文本缩进 Char"/>
    <w:basedOn w:val="91"/>
    <w:qFormat/>
    <w:locked/>
    <w:uiPriority w:val="0"/>
    <w:rPr>
      <w:rFonts w:cs="Times New Roman"/>
      <w:sz w:val="24"/>
      <w:szCs w:val="24"/>
    </w:rPr>
  </w:style>
  <w:style w:type="character" w:customStyle="1" w:styleId="155">
    <w:name w:val="标题 6 Char"/>
    <w:basedOn w:val="91"/>
    <w:qFormat/>
    <w:locked/>
    <w:uiPriority w:val="0"/>
    <w:rPr>
      <w:rFonts w:ascii="Cambria" w:hAnsi="Cambria" w:eastAsia="宋体" w:cs="Times New Roman"/>
      <w:b/>
      <w:bCs/>
      <w:sz w:val="24"/>
      <w:szCs w:val="24"/>
    </w:rPr>
  </w:style>
  <w:style w:type="character" w:customStyle="1" w:styleId="156">
    <w:name w:val="个人撰写风格"/>
    <w:basedOn w:val="91"/>
    <w:qFormat/>
    <w:uiPriority w:val="0"/>
    <w:rPr>
      <w:rFonts w:ascii="Arial" w:hAnsi="Arial" w:eastAsia="宋体" w:cs="Arial"/>
      <w:color w:val="auto"/>
      <w:sz w:val="20"/>
    </w:rPr>
  </w:style>
  <w:style w:type="character" w:customStyle="1" w:styleId="157">
    <w:name w:val="信息标题 Char1"/>
    <w:basedOn w:val="91"/>
    <w:link w:val="80"/>
    <w:qFormat/>
    <w:uiPriority w:val="0"/>
    <w:rPr>
      <w:rFonts w:ascii="Cambria" w:hAnsi="Cambria" w:eastAsia="宋体" w:cs="Times New Roman"/>
      <w:kern w:val="2"/>
      <w:sz w:val="24"/>
      <w:szCs w:val="24"/>
      <w:shd w:val="pct20" w:color="auto" w:fill="auto"/>
    </w:rPr>
  </w:style>
  <w:style w:type="character" w:customStyle="1" w:styleId="158">
    <w:name w:val="Char Char9"/>
    <w:basedOn w:val="91"/>
    <w:qFormat/>
    <w:uiPriority w:val="0"/>
    <w:rPr>
      <w:kern w:val="2"/>
      <w:sz w:val="24"/>
    </w:rPr>
  </w:style>
  <w:style w:type="character" w:customStyle="1" w:styleId="159">
    <w:name w:val="标题 8 Char"/>
    <w:basedOn w:val="91"/>
    <w:qFormat/>
    <w:locked/>
    <w:uiPriority w:val="0"/>
    <w:rPr>
      <w:rFonts w:ascii="Cambria" w:hAnsi="Cambria" w:eastAsia="宋体" w:cs="Times New Roman"/>
      <w:sz w:val="24"/>
      <w:szCs w:val="24"/>
    </w:rPr>
  </w:style>
  <w:style w:type="character" w:customStyle="1" w:styleId="160">
    <w:name w:val="标题 4 Char"/>
    <w:basedOn w:val="91"/>
    <w:qFormat/>
    <w:locked/>
    <w:uiPriority w:val="0"/>
    <w:rPr>
      <w:rFonts w:ascii="Cambria" w:hAnsi="Cambria" w:eastAsia="宋体" w:cs="Times New Roman"/>
      <w:b/>
      <w:bCs/>
      <w:sz w:val="28"/>
      <w:szCs w:val="28"/>
    </w:rPr>
  </w:style>
  <w:style w:type="character" w:customStyle="1" w:styleId="161">
    <w:name w:val="Char Char4"/>
    <w:basedOn w:val="91"/>
    <w:qFormat/>
    <w:uiPriority w:val="0"/>
    <w:rPr>
      <w:kern w:val="2"/>
      <w:sz w:val="18"/>
      <w:szCs w:val="18"/>
    </w:rPr>
  </w:style>
  <w:style w:type="character" w:customStyle="1" w:styleId="162">
    <w:name w:val="Char Char11"/>
    <w:basedOn w:val="91"/>
    <w:qFormat/>
    <w:uiPriority w:val="0"/>
    <w:rPr>
      <w:rFonts w:eastAsia="宋体"/>
      <w:kern w:val="2"/>
      <w:sz w:val="24"/>
      <w:lang w:val="en-US" w:eastAsia="zh-CN" w:bidi="ar-SA"/>
    </w:rPr>
  </w:style>
  <w:style w:type="character" w:customStyle="1" w:styleId="163">
    <w:name w:val="正文文本缩进 2 Char"/>
    <w:basedOn w:val="91"/>
    <w:qFormat/>
    <w:locked/>
    <w:uiPriority w:val="0"/>
    <w:rPr>
      <w:rFonts w:cs="Times New Roman"/>
      <w:sz w:val="24"/>
      <w:szCs w:val="24"/>
    </w:rPr>
  </w:style>
  <w:style w:type="character" w:customStyle="1" w:styleId="164">
    <w:name w:val="正文首行缩进 2 Char"/>
    <w:basedOn w:val="154"/>
    <w:link w:val="88"/>
    <w:qFormat/>
    <w:locked/>
    <w:uiPriority w:val="0"/>
    <w:rPr>
      <w:rFonts w:eastAsia="宋体"/>
      <w:snapToGrid w:val="0"/>
      <w:sz w:val="28"/>
      <w:lang w:val="en-US" w:eastAsia="zh-CN" w:bidi="ar-SA"/>
    </w:rPr>
  </w:style>
  <w:style w:type="character" w:customStyle="1" w:styleId="165">
    <w:name w:val="副标题 Char1"/>
    <w:basedOn w:val="91"/>
    <w:link w:val="65"/>
    <w:qFormat/>
    <w:uiPriority w:val="0"/>
    <w:rPr>
      <w:rFonts w:ascii="Cambria" w:hAnsi="Cambria" w:cs="Times New Roman"/>
      <w:b/>
      <w:bCs/>
      <w:kern w:val="28"/>
      <w:sz w:val="32"/>
      <w:szCs w:val="32"/>
    </w:rPr>
  </w:style>
  <w:style w:type="character" w:customStyle="1" w:styleId="166">
    <w:name w:val="注释标题 Char"/>
    <w:basedOn w:val="91"/>
    <w:qFormat/>
    <w:uiPriority w:val="0"/>
    <w:rPr>
      <w:kern w:val="2"/>
      <w:sz w:val="21"/>
    </w:rPr>
  </w:style>
  <w:style w:type="character" w:customStyle="1" w:styleId="167">
    <w:name w:val="标题 Char"/>
    <w:basedOn w:val="91"/>
    <w:qFormat/>
    <w:locked/>
    <w:uiPriority w:val="0"/>
    <w:rPr>
      <w:rFonts w:ascii="Cambria" w:hAnsi="Cambria" w:cs="Times New Roman"/>
      <w:b/>
      <w:bCs/>
      <w:sz w:val="32"/>
      <w:szCs w:val="32"/>
    </w:rPr>
  </w:style>
  <w:style w:type="character" w:customStyle="1" w:styleId="168">
    <w:name w:val="Char Char41"/>
    <w:basedOn w:val="91"/>
    <w:qFormat/>
    <w:uiPriority w:val="0"/>
    <w:rPr>
      <w:kern w:val="2"/>
      <w:sz w:val="18"/>
      <w:szCs w:val="18"/>
    </w:rPr>
  </w:style>
  <w:style w:type="character" w:customStyle="1" w:styleId="169">
    <w:name w:val="日期 Char1"/>
    <w:basedOn w:val="91"/>
    <w:link w:val="52"/>
    <w:qFormat/>
    <w:uiPriority w:val="0"/>
    <w:rPr>
      <w:kern w:val="2"/>
      <w:sz w:val="24"/>
    </w:rPr>
  </w:style>
  <w:style w:type="character" w:customStyle="1" w:styleId="170">
    <w:name w:val="节 Char"/>
    <w:basedOn w:val="91"/>
    <w:qFormat/>
    <w:uiPriority w:val="0"/>
    <w:rPr>
      <w:rFonts w:ascii="黑体" w:hAnsi="Arial" w:eastAsia="黑体"/>
      <w:sz w:val="30"/>
      <w:szCs w:val="32"/>
      <w:lang w:val="en-US" w:eastAsia="zh-CN" w:bidi="ar-SA"/>
    </w:rPr>
  </w:style>
  <w:style w:type="character" w:customStyle="1" w:styleId="171">
    <w:name w:val="Char Char91"/>
    <w:basedOn w:val="91"/>
    <w:qFormat/>
    <w:uiPriority w:val="0"/>
    <w:rPr>
      <w:kern w:val="2"/>
      <w:sz w:val="24"/>
    </w:rPr>
  </w:style>
  <w:style w:type="character" w:customStyle="1" w:styleId="172">
    <w:name w:val="结束语 Char1"/>
    <w:basedOn w:val="91"/>
    <w:link w:val="34"/>
    <w:qFormat/>
    <w:uiPriority w:val="0"/>
    <w:rPr>
      <w:kern w:val="2"/>
      <w:sz w:val="21"/>
    </w:rPr>
  </w:style>
  <w:style w:type="character" w:customStyle="1" w:styleId="173">
    <w:name w:val="批注框文本 Char1"/>
    <w:basedOn w:val="91"/>
    <w:link w:val="56"/>
    <w:qFormat/>
    <w:uiPriority w:val="0"/>
    <w:rPr>
      <w:kern w:val="2"/>
      <w:sz w:val="18"/>
      <w:szCs w:val="18"/>
    </w:rPr>
  </w:style>
  <w:style w:type="character" w:customStyle="1" w:styleId="174">
    <w:name w:val="Char Char81"/>
    <w:basedOn w:val="91"/>
    <w:qFormat/>
    <w:uiPriority w:val="0"/>
    <w:rPr>
      <w:kern w:val="2"/>
      <w:sz w:val="24"/>
    </w:rPr>
  </w:style>
  <w:style w:type="character" w:customStyle="1" w:styleId="175">
    <w:name w:val="宏文本 Char1"/>
    <w:basedOn w:val="91"/>
    <w:link w:val="4"/>
    <w:qFormat/>
    <w:uiPriority w:val="0"/>
    <w:rPr>
      <w:rFonts w:ascii="Courier New" w:hAnsi="Courier New" w:cs="Courier New"/>
      <w:kern w:val="2"/>
      <w:sz w:val="24"/>
      <w:szCs w:val="24"/>
    </w:rPr>
  </w:style>
  <w:style w:type="character" w:customStyle="1" w:styleId="176">
    <w:name w:val="页眉 Char"/>
    <w:basedOn w:val="91"/>
    <w:qFormat/>
    <w:locked/>
    <w:uiPriority w:val="0"/>
    <w:rPr>
      <w:rFonts w:eastAsia="宋体" w:cs="Times New Roman"/>
      <w:kern w:val="2"/>
      <w:sz w:val="18"/>
      <w:lang w:val="en-US" w:eastAsia="zh-CN" w:bidi="ar-SA"/>
    </w:rPr>
  </w:style>
  <w:style w:type="character" w:customStyle="1" w:styleId="177">
    <w:name w:val="正文文本 2 Char"/>
    <w:basedOn w:val="91"/>
    <w:qFormat/>
    <w:locked/>
    <w:uiPriority w:val="0"/>
    <w:rPr>
      <w:rFonts w:cs="Times New Roman"/>
      <w:sz w:val="24"/>
      <w:szCs w:val="24"/>
    </w:rPr>
  </w:style>
  <w:style w:type="character" w:customStyle="1" w:styleId="178">
    <w:name w:val="称呼 Char"/>
    <w:basedOn w:val="91"/>
    <w:link w:val="32"/>
    <w:qFormat/>
    <w:uiPriority w:val="0"/>
    <w:rPr>
      <w:kern w:val="2"/>
      <w:sz w:val="24"/>
    </w:rPr>
  </w:style>
  <w:style w:type="character" w:customStyle="1" w:styleId="179">
    <w:name w:val="HTML 预设格式 Char"/>
    <w:basedOn w:val="91"/>
    <w:link w:val="81"/>
    <w:qFormat/>
    <w:uiPriority w:val="99"/>
    <w:rPr>
      <w:rFonts w:ascii="Courier New" w:hAnsi="Courier New" w:cs="Courier New"/>
      <w:kern w:val="2"/>
      <w:szCs w:val="26"/>
    </w:rPr>
  </w:style>
  <w:style w:type="character" w:customStyle="1" w:styleId="180">
    <w:name w:val="Char Char3"/>
    <w:basedOn w:val="91"/>
    <w:qFormat/>
    <w:uiPriority w:val="0"/>
    <w:rPr>
      <w:rFonts w:ascii="Cambria" w:hAnsi="Cambria" w:eastAsia="宋体"/>
      <w:b/>
      <w:bCs/>
      <w:kern w:val="2"/>
      <w:sz w:val="32"/>
      <w:szCs w:val="32"/>
      <w:lang w:val="en-US" w:eastAsia="zh-CN" w:bidi="ar-SA"/>
    </w:rPr>
  </w:style>
  <w:style w:type="character" w:customStyle="1" w:styleId="181">
    <w:name w:val="标题 7 Char"/>
    <w:basedOn w:val="91"/>
    <w:qFormat/>
    <w:locked/>
    <w:uiPriority w:val="0"/>
    <w:rPr>
      <w:rFonts w:cs="Times New Roman"/>
      <w:b/>
      <w:bCs/>
      <w:sz w:val="24"/>
      <w:szCs w:val="24"/>
    </w:rPr>
  </w:style>
  <w:style w:type="character" w:customStyle="1" w:styleId="182">
    <w:name w:val="页脚 Char1"/>
    <w:basedOn w:val="91"/>
    <w:link w:val="57"/>
    <w:qFormat/>
    <w:uiPriority w:val="0"/>
    <w:rPr>
      <w:kern w:val="2"/>
      <w:sz w:val="18"/>
    </w:rPr>
  </w:style>
  <w:style w:type="character" w:customStyle="1" w:styleId="183">
    <w:name w:val="Char Char17"/>
    <w:qFormat/>
    <w:uiPriority w:val="0"/>
    <w:rPr>
      <w:rFonts w:ascii="Arial" w:hAnsi="Arial" w:eastAsia="黑体"/>
      <w:b/>
      <w:bCs/>
      <w:kern w:val="2"/>
      <w:sz w:val="32"/>
      <w:szCs w:val="32"/>
      <w:lang w:val="en-US" w:eastAsia="zh-CN" w:bidi="ar-SA"/>
    </w:rPr>
  </w:style>
  <w:style w:type="character" w:customStyle="1" w:styleId="184">
    <w:name w:val="标题 7 Char1"/>
    <w:basedOn w:val="91"/>
    <w:link w:val="12"/>
    <w:qFormat/>
    <w:uiPriority w:val="0"/>
    <w:rPr>
      <w:rFonts w:eastAsia="宋体"/>
      <w:b/>
      <w:bCs/>
      <w:sz w:val="24"/>
      <w:szCs w:val="24"/>
      <w:lang w:val="en-US" w:eastAsia="zh-CN" w:bidi="ar-SA"/>
    </w:rPr>
  </w:style>
  <w:style w:type="character" w:customStyle="1" w:styleId="185">
    <w:name w:val="页眉 Char1"/>
    <w:basedOn w:val="91"/>
    <w:link w:val="58"/>
    <w:qFormat/>
    <w:uiPriority w:val="0"/>
    <w:rPr>
      <w:kern w:val="2"/>
      <w:sz w:val="18"/>
    </w:rPr>
  </w:style>
  <w:style w:type="character" w:customStyle="1" w:styleId="186">
    <w:name w:val="Char Char7"/>
    <w:basedOn w:val="91"/>
    <w:qFormat/>
    <w:uiPriority w:val="0"/>
    <w:rPr>
      <w:rFonts w:ascii="Cambria" w:hAnsi="Cambria" w:eastAsia="宋体"/>
      <w:b/>
      <w:bCs/>
      <w:kern w:val="2"/>
      <w:sz w:val="32"/>
      <w:szCs w:val="32"/>
      <w:lang w:val="en-US" w:eastAsia="zh-CN" w:bidi="ar-SA"/>
    </w:rPr>
  </w:style>
  <w:style w:type="character" w:customStyle="1" w:styleId="187">
    <w:name w:val="标题 2 Char"/>
    <w:basedOn w:val="91"/>
    <w:link w:val="6"/>
    <w:qFormat/>
    <w:uiPriority w:val="0"/>
    <w:rPr>
      <w:rFonts w:ascii="宋体" w:hAnsi="Arial" w:eastAsia="宋体"/>
      <w:bCs/>
      <w:sz w:val="28"/>
      <w:szCs w:val="32"/>
      <w:lang w:val="en-US" w:eastAsia="zh-CN" w:bidi="ar-SA"/>
    </w:rPr>
  </w:style>
  <w:style w:type="character" w:customStyle="1" w:styleId="188">
    <w:name w:val="标题 1 Char1"/>
    <w:basedOn w:val="91"/>
    <w:link w:val="5"/>
    <w:qFormat/>
    <w:locked/>
    <w:uiPriority w:val="0"/>
    <w:rPr>
      <w:rFonts w:ascii="宋体" w:eastAsia="宋体"/>
      <w:bCs/>
      <w:snapToGrid w:val="0"/>
      <w:sz w:val="28"/>
      <w:szCs w:val="44"/>
      <w:lang w:val="en-US" w:eastAsia="zh-CN" w:bidi="ar-SA"/>
    </w:rPr>
  </w:style>
  <w:style w:type="character" w:customStyle="1" w:styleId="189">
    <w:name w:val="正文文本缩进 3 Char"/>
    <w:basedOn w:val="91"/>
    <w:qFormat/>
    <w:locked/>
    <w:uiPriority w:val="0"/>
    <w:rPr>
      <w:rFonts w:cs="Times New Roman"/>
      <w:sz w:val="16"/>
      <w:szCs w:val="16"/>
    </w:rPr>
  </w:style>
  <w:style w:type="character" w:customStyle="1" w:styleId="190">
    <w:name w:val="Char Char171"/>
    <w:basedOn w:val="91"/>
    <w:qFormat/>
    <w:uiPriority w:val="0"/>
    <w:rPr>
      <w:rFonts w:ascii="Arial" w:hAnsi="Arial" w:eastAsia="黑体"/>
      <w:b/>
      <w:bCs/>
      <w:kern w:val="2"/>
      <w:sz w:val="32"/>
      <w:szCs w:val="32"/>
      <w:lang w:val="en-US" w:eastAsia="zh-CN" w:bidi="ar-SA"/>
    </w:rPr>
  </w:style>
  <w:style w:type="character" w:customStyle="1" w:styleId="191">
    <w:name w:val="标题 1 Char"/>
    <w:basedOn w:val="91"/>
    <w:qFormat/>
    <w:locked/>
    <w:uiPriority w:val="0"/>
    <w:rPr>
      <w:rFonts w:ascii="宋体" w:hAnsi="宋体" w:eastAsia="宋体" w:cs="Arial"/>
      <w:b/>
      <w:bCs/>
      <w:color w:val="000000"/>
      <w:kern w:val="2"/>
      <w:sz w:val="24"/>
      <w:szCs w:val="24"/>
      <w:lang w:val="en-US" w:eastAsia="zh-CN" w:bidi="ar-SA"/>
    </w:rPr>
  </w:style>
  <w:style w:type="character" w:customStyle="1" w:styleId="192">
    <w:name w:val="EmailStyle1051"/>
    <w:qFormat/>
    <w:uiPriority w:val="0"/>
    <w:rPr>
      <w:rFonts w:ascii="Arial" w:hAnsi="Arial" w:eastAsia="宋体" w:cs="Arial"/>
      <w:color w:val="auto"/>
      <w:sz w:val="20"/>
    </w:rPr>
  </w:style>
  <w:style w:type="character" w:customStyle="1" w:styleId="193">
    <w:name w:val="尾注文本 Char"/>
    <w:basedOn w:val="91"/>
    <w:link w:val="54"/>
    <w:qFormat/>
    <w:uiPriority w:val="0"/>
    <w:rPr>
      <w:kern w:val="2"/>
      <w:sz w:val="21"/>
      <w:szCs w:val="24"/>
    </w:rPr>
  </w:style>
  <w:style w:type="character" w:customStyle="1" w:styleId="194">
    <w:name w:val="正文缩进 Char"/>
    <w:basedOn w:val="91"/>
    <w:link w:val="7"/>
    <w:qFormat/>
    <w:locked/>
    <w:uiPriority w:val="0"/>
    <w:rPr>
      <w:rFonts w:eastAsia="宋体"/>
      <w:kern w:val="2"/>
      <w:sz w:val="21"/>
      <w:lang w:val="en-US" w:eastAsia="zh-CN" w:bidi="ar-SA"/>
    </w:rPr>
  </w:style>
  <w:style w:type="character" w:customStyle="1" w:styleId="195">
    <w:name w:val="Char Char121"/>
    <w:qFormat/>
    <w:uiPriority w:val="0"/>
    <w:rPr>
      <w:kern w:val="2"/>
      <w:sz w:val="24"/>
    </w:rPr>
  </w:style>
  <w:style w:type="character" w:customStyle="1" w:styleId="196">
    <w:name w:val="HTML 地址 Char1"/>
    <w:basedOn w:val="91"/>
    <w:link w:val="44"/>
    <w:qFormat/>
    <w:uiPriority w:val="0"/>
    <w:rPr>
      <w:i/>
      <w:iCs/>
      <w:kern w:val="2"/>
      <w:sz w:val="21"/>
    </w:rPr>
  </w:style>
  <w:style w:type="character" w:customStyle="1" w:styleId="197">
    <w:name w:val="页脚 Char"/>
    <w:basedOn w:val="91"/>
    <w:qFormat/>
    <w:locked/>
    <w:uiPriority w:val="99"/>
    <w:rPr>
      <w:rFonts w:cs="Times New Roman"/>
      <w:sz w:val="18"/>
      <w:szCs w:val="18"/>
    </w:rPr>
  </w:style>
  <w:style w:type="character" w:customStyle="1" w:styleId="198">
    <w:name w:val="注释标题 Char1"/>
    <w:basedOn w:val="91"/>
    <w:link w:val="19"/>
    <w:qFormat/>
    <w:uiPriority w:val="0"/>
    <w:rPr>
      <w:kern w:val="2"/>
      <w:sz w:val="21"/>
    </w:rPr>
  </w:style>
  <w:style w:type="character" w:customStyle="1" w:styleId="199">
    <w:name w:val="EmailStyle1041"/>
    <w:qFormat/>
    <w:uiPriority w:val="0"/>
    <w:rPr>
      <w:rFonts w:ascii="Arial" w:hAnsi="Arial" w:eastAsia="宋体" w:cs="Arial"/>
      <w:color w:val="auto"/>
      <w:sz w:val="20"/>
    </w:rPr>
  </w:style>
  <w:style w:type="character" w:customStyle="1" w:styleId="200">
    <w:name w:val="正文文本 3 Char"/>
    <w:basedOn w:val="91"/>
    <w:link w:val="33"/>
    <w:qFormat/>
    <w:uiPriority w:val="0"/>
    <w:rPr>
      <w:b/>
      <w:spacing w:val="6"/>
      <w:kern w:val="2"/>
      <w:sz w:val="72"/>
    </w:rPr>
  </w:style>
  <w:style w:type="character" w:customStyle="1" w:styleId="201">
    <w:name w:val="Char Char21"/>
    <w:qFormat/>
    <w:uiPriority w:val="0"/>
    <w:rPr>
      <w:rFonts w:ascii="宋体" w:hAnsi="Courier New" w:eastAsia="宋体"/>
      <w:kern w:val="2"/>
      <w:sz w:val="24"/>
      <w:lang w:val="en-US" w:eastAsia="zh-CN" w:bidi="ar-SA"/>
    </w:rPr>
  </w:style>
  <w:style w:type="character" w:customStyle="1" w:styleId="202">
    <w:name w:val="正文文本 Char1"/>
    <w:basedOn w:val="91"/>
    <w:link w:val="36"/>
    <w:qFormat/>
    <w:uiPriority w:val="0"/>
    <w:rPr>
      <w:kern w:val="2"/>
      <w:sz w:val="32"/>
    </w:rPr>
  </w:style>
  <w:style w:type="character" w:customStyle="1" w:styleId="203">
    <w:name w:val="标题 3 Char"/>
    <w:basedOn w:val="91"/>
    <w:qFormat/>
    <w:locked/>
    <w:uiPriority w:val="0"/>
    <w:rPr>
      <w:rFonts w:cs="Times New Roman"/>
      <w:b/>
      <w:bCs/>
      <w:sz w:val="32"/>
      <w:szCs w:val="32"/>
    </w:rPr>
  </w:style>
  <w:style w:type="character" w:customStyle="1" w:styleId="204">
    <w:name w:val="脚注文本 Char"/>
    <w:basedOn w:val="91"/>
    <w:link w:val="68"/>
    <w:qFormat/>
    <w:uiPriority w:val="0"/>
    <w:rPr>
      <w:rFonts w:eastAsia="宋体"/>
      <w:kern w:val="2"/>
      <w:sz w:val="18"/>
      <w:szCs w:val="18"/>
      <w:lang w:val="en-US" w:eastAsia="zh-CN" w:bidi="ar-SA"/>
    </w:rPr>
  </w:style>
  <w:style w:type="character" w:customStyle="1" w:styleId="205">
    <w:name w:val="批注主题 Char"/>
    <w:basedOn w:val="108"/>
    <w:link w:val="86"/>
    <w:qFormat/>
    <w:locked/>
    <w:uiPriority w:val="0"/>
    <w:rPr>
      <w:rFonts w:eastAsia="宋体"/>
      <w:b/>
      <w:bCs/>
      <w:kern w:val="2"/>
      <w:sz w:val="21"/>
      <w:lang w:val="en-US" w:eastAsia="zh-CN" w:bidi="ar-SA"/>
    </w:rPr>
  </w:style>
  <w:style w:type="character" w:customStyle="1" w:styleId="206">
    <w:name w:val="Char Char12"/>
    <w:qFormat/>
    <w:uiPriority w:val="0"/>
    <w:rPr>
      <w:kern w:val="2"/>
      <w:sz w:val="24"/>
    </w:rPr>
  </w:style>
  <w:style w:type="paragraph" w:customStyle="1" w:styleId="207">
    <w:name w:val="TOC 标题1"/>
    <w:basedOn w:val="5"/>
    <w:next w:val="1"/>
    <w:qFormat/>
    <w:uiPriority w:val="39"/>
    <w:pPr>
      <w:spacing w:before="480" w:after="0" w:line="276" w:lineRule="auto"/>
      <w:ind w:left="0" w:firstLine="0"/>
      <w:outlineLvl w:val="9"/>
    </w:pPr>
    <w:rPr>
      <w:rFonts w:ascii="Cambria" w:hAnsi="Cambria"/>
      <w:b/>
      <w:snapToGrid/>
      <w:color w:val="365F91"/>
      <w:szCs w:val="28"/>
    </w:rPr>
  </w:style>
  <w:style w:type="paragraph" w:customStyle="1" w:styleId="208">
    <w:name w:val="样式 标题 1 + 首行缩进:  2 字符"/>
    <w:basedOn w:val="5"/>
    <w:qFormat/>
    <w:uiPriority w:val="0"/>
    <w:pPr>
      <w:widowControl w:val="0"/>
      <w:spacing w:before="200" w:after="200" w:line="360" w:lineRule="auto"/>
      <w:ind w:left="0" w:firstLine="200" w:firstLineChars="200"/>
      <w:jc w:val="both"/>
    </w:pPr>
    <w:rPr>
      <w:rFonts w:ascii="Times New Roman" w:cs="宋体"/>
      <w:b/>
      <w:snapToGrid/>
      <w:kern w:val="44"/>
      <w:sz w:val="32"/>
      <w:szCs w:val="20"/>
    </w:rPr>
  </w:style>
  <w:style w:type="paragraph" w:customStyle="1" w:styleId="209">
    <w:name w:val="样式 标题 4 + 黑色"/>
    <w:basedOn w:val="9"/>
    <w:qFormat/>
    <w:uiPriority w:val="0"/>
    <w:pPr>
      <w:keepNext w:val="0"/>
      <w:keepLines w:val="0"/>
      <w:spacing w:before="0" w:after="200" w:line="360" w:lineRule="auto"/>
      <w:ind w:left="1980"/>
    </w:pPr>
    <w:rPr>
      <w:rFonts w:ascii="Times New Roman" w:hAnsi="Times New Roman" w:eastAsia="宋体"/>
      <w:b w:val="0"/>
      <w:bCs w:val="0"/>
      <w:color w:val="000000"/>
      <w:sz w:val="21"/>
      <w:szCs w:val="20"/>
      <w:lang w:val="en-GB"/>
    </w:rPr>
  </w:style>
  <w:style w:type="paragraph" w:customStyle="1" w:styleId="210">
    <w:name w:val="正文4"/>
    <w:basedOn w:val="1"/>
    <w:qFormat/>
    <w:uiPriority w:val="0"/>
    <w:pPr>
      <w:ind w:firstLine="630"/>
    </w:pPr>
    <w:rPr>
      <w:sz w:val="28"/>
    </w:rPr>
  </w:style>
  <w:style w:type="paragraph" w:customStyle="1" w:styleId="211">
    <w:name w:val="CM37"/>
    <w:basedOn w:val="3"/>
    <w:next w:val="3"/>
    <w:qFormat/>
    <w:uiPriority w:val="99"/>
    <w:rPr>
      <w:color w:val="auto"/>
    </w:rPr>
  </w:style>
  <w:style w:type="paragraph" w:customStyle="1" w:styleId="212">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13">
    <w:name w:val="标题1 Char Char Char Char"/>
    <w:basedOn w:val="1"/>
    <w:qFormat/>
    <w:uiPriority w:val="0"/>
    <w:rPr>
      <w:rFonts w:eastAsia="楷体_GB2312"/>
      <w:szCs w:val="21"/>
    </w:rPr>
  </w:style>
  <w:style w:type="paragraph" w:customStyle="1" w:styleId="214">
    <w:name w:val="test"/>
    <w:basedOn w:val="1"/>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215">
    <w:name w:val="big2"/>
    <w:basedOn w:val="1"/>
    <w:qFormat/>
    <w:uiPriority w:val="0"/>
    <w:pPr>
      <w:widowControl/>
      <w:spacing w:before="100" w:beforeAutospacing="1" w:after="100" w:afterAutospacing="1"/>
      <w:jc w:val="left"/>
    </w:pPr>
    <w:rPr>
      <w:rFonts w:ascii="宋体" w:hAnsi="宋体"/>
      <w:kern w:val="0"/>
      <w:sz w:val="27"/>
      <w:szCs w:val="27"/>
    </w:rPr>
  </w:style>
  <w:style w:type="paragraph" w:customStyle="1" w:styleId="216">
    <w:name w:val="xl78"/>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17">
    <w:name w:val="XU2"/>
    <w:basedOn w:val="1"/>
    <w:qFormat/>
    <w:uiPriority w:val="0"/>
    <w:pPr>
      <w:autoSpaceDE w:val="0"/>
      <w:autoSpaceDN w:val="0"/>
      <w:adjustRightInd w:val="0"/>
      <w:spacing w:before="120" w:after="120"/>
    </w:pPr>
    <w:rPr>
      <w:b/>
      <w:kern w:val="0"/>
      <w:sz w:val="24"/>
      <w:lang w:val="fr-FR"/>
    </w:rPr>
  </w:style>
  <w:style w:type="paragraph" w:customStyle="1" w:styleId="218">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19">
    <w:name w:val="9"/>
    <w:basedOn w:val="1"/>
    <w:qFormat/>
    <w:uiPriority w:val="0"/>
    <w:pPr>
      <w:spacing w:line="360" w:lineRule="auto"/>
      <w:jc w:val="center"/>
    </w:pPr>
    <w:rPr>
      <w:b/>
      <w:color w:val="000000"/>
      <w:sz w:val="30"/>
      <w:szCs w:val="30"/>
    </w:rPr>
  </w:style>
  <w:style w:type="paragraph" w:customStyle="1" w:styleId="220">
    <w:name w:val="首行缩进2字"/>
    <w:basedOn w:val="1"/>
    <w:qFormat/>
    <w:uiPriority w:val="0"/>
    <w:pPr>
      <w:adjustRightInd w:val="0"/>
      <w:snapToGrid w:val="0"/>
      <w:spacing w:line="334" w:lineRule="auto"/>
    </w:pPr>
    <w:rPr>
      <w:snapToGrid w:val="0"/>
      <w:spacing w:val="4"/>
      <w:kern w:val="0"/>
      <w:sz w:val="24"/>
    </w:rPr>
  </w:style>
  <w:style w:type="paragraph" w:customStyle="1" w:styleId="22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222">
    <w:name w:val="Char1"/>
    <w:basedOn w:val="1"/>
    <w:qFormat/>
    <w:uiPriority w:val="0"/>
    <w:pPr>
      <w:spacing w:beforeLines="100" w:line="500" w:lineRule="exact"/>
    </w:pPr>
    <w:rPr>
      <w:color w:val="000000"/>
      <w:sz w:val="24"/>
    </w:rPr>
  </w:style>
  <w:style w:type="paragraph" w:customStyle="1" w:styleId="223">
    <w:name w:val="纯文本1"/>
    <w:basedOn w:val="1"/>
    <w:qFormat/>
    <w:uiPriority w:val="0"/>
    <w:pPr>
      <w:adjustRightInd w:val="0"/>
      <w:textAlignment w:val="baseline"/>
    </w:pPr>
    <w:rPr>
      <w:rFonts w:ascii="宋体"/>
      <w:kern w:val="0"/>
      <w:sz w:val="24"/>
    </w:rPr>
  </w:style>
  <w:style w:type="paragraph" w:customStyle="1" w:styleId="224">
    <w:name w:val="font10"/>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25">
    <w:name w:val="XXXX"/>
    <w:basedOn w:val="1"/>
    <w:qFormat/>
    <w:uiPriority w:val="0"/>
    <w:pPr>
      <w:ind w:left="567" w:leftChars="270" w:firstLine="420" w:firstLineChars="200"/>
    </w:pPr>
    <w:rPr>
      <w:sz w:val="24"/>
      <w:szCs w:val="24"/>
    </w:rPr>
  </w:style>
  <w:style w:type="paragraph" w:customStyle="1" w:styleId="226">
    <w:name w:val="Table Paragraph"/>
    <w:basedOn w:val="1"/>
    <w:qFormat/>
    <w:uiPriority w:val="99"/>
    <w:pPr>
      <w:jc w:val="left"/>
    </w:pPr>
    <w:rPr>
      <w:rFonts w:ascii="宋体" w:hAnsi="宋体" w:cs="宋体"/>
      <w:kern w:val="0"/>
      <w:sz w:val="22"/>
      <w:szCs w:val="22"/>
      <w:lang w:eastAsia="en-US"/>
    </w:rPr>
  </w:style>
  <w:style w:type="paragraph" w:customStyle="1" w:styleId="227">
    <w:name w:val="缺省文本"/>
    <w:basedOn w:val="1"/>
    <w:qFormat/>
    <w:uiPriority w:val="0"/>
    <w:pPr>
      <w:autoSpaceDE w:val="0"/>
      <w:autoSpaceDN w:val="0"/>
      <w:adjustRightInd w:val="0"/>
      <w:jc w:val="left"/>
    </w:pPr>
    <w:rPr>
      <w:kern w:val="0"/>
      <w:sz w:val="24"/>
    </w:rPr>
  </w:style>
  <w:style w:type="paragraph" w:customStyle="1" w:styleId="228">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29">
    <w:name w:val="font8"/>
    <w:basedOn w:val="1"/>
    <w:qFormat/>
    <w:uiPriority w:val="0"/>
    <w:pPr>
      <w:widowControl/>
      <w:spacing w:before="100" w:after="100" w:line="500" w:lineRule="atLeast"/>
      <w:ind w:firstLine="624"/>
      <w:jc w:val="left"/>
    </w:pPr>
    <w:rPr>
      <w:rFonts w:hint="eastAsia" w:ascii="宋体" w:hAnsi="宋体"/>
      <w:kern w:val="0"/>
      <w:sz w:val="28"/>
    </w:rPr>
  </w:style>
  <w:style w:type="paragraph" w:customStyle="1" w:styleId="230">
    <w:name w:val="F00_02"/>
    <w:basedOn w:val="1"/>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231">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2">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2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3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5">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36">
    <w:name w:val="xl56"/>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37">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23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9">
    <w:name w:val="样式 KK + 左侧:  2.7 字符 首行缩进:  0.5 字符"/>
    <w:basedOn w:val="240"/>
    <w:qFormat/>
    <w:uiPriority w:val="0"/>
    <w:pPr>
      <w:ind w:firstLine="0" w:firstLineChars="0"/>
    </w:pPr>
  </w:style>
  <w:style w:type="paragraph" w:customStyle="1" w:styleId="240">
    <w:name w:val="KK"/>
    <w:basedOn w:val="241"/>
    <w:qFormat/>
    <w:uiPriority w:val="0"/>
    <w:pPr>
      <w:ind w:firstLine="50" w:firstLineChars="50"/>
    </w:pPr>
  </w:style>
  <w:style w:type="paragraph" w:customStyle="1" w:styleId="241">
    <w:name w:val="样式 XXXX + 首行缩进:  2 字符"/>
    <w:basedOn w:val="225"/>
    <w:qFormat/>
    <w:uiPriority w:val="0"/>
    <w:pPr>
      <w:ind w:left="270" w:firstLine="150" w:firstLineChars="150"/>
    </w:pPr>
    <w:rPr>
      <w:rFonts w:cs="宋体"/>
      <w:szCs w:val="20"/>
    </w:rPr>
  </w:style>
  <w:style w:type="paragraph" w:customStyle="1" w:styleId="242">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43">
    <w:name w:val="正文首行缩进2字"/>
    <w:basedOn w:val="1"/>
    <w:qFormat/>
    <w:uiPriority w:val="0"/>
    <w:pPr>
      <w:adjustRightInd w:val="0"/>
      <w:snapToGrid w:val="0"/>
      <w:spacing w:line="334" w:lineRule="auto"/>
      <w:ind w:firstLine="496" w:firstLineChars="200"/>
      <w:jc w:val="left"/>
    </w:pPr>
    <w:rPr>
      <w:snapToGrid w:val="0"/>
      <w:spacing w:val="4"/>
      <w:kern w:val="0"/>
      <w:sz w:val="24"/>
    </w:rPr>
  </w:style>
  <w:style w:type="paragraph" w:customStyle="1" w:styleId="244">
    <w:name w:val="xl65"/>
    <w:basedOn w:val="1"/>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245">
    <w:name w:val="表格文字"/>
    <w:basedOn w:val="1"/>
    <w:qFormat/>
    <w:uiPriority w:val="0"/>
    <w:pPr>
      <w:jc w:val="center"/>
    </w:pPr>
    <w:rPr>
      <w:szCs w:val="24"/>
    </w:rPr>
  </w:style>
  <w:style w:type="paragraph" w:customStyle="1" w:styleId="246">
    <w:name w:val="xl86"/>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247">
    <w:name w:val="样式 首行缩进:  2 字符"/>
    <w:basedOn w:val="1"/>
    <w:qFormat/>
    <w:uiPriority w:val="0"/>
    <w:pPr>
      <w:spacing w:beforeLines="50" w:afterLines="50" w:line="360" w:lineRule="auto"/>
      <w:ind w:firstLine="640" w:firstLineChars="200"/>
    </w:pPr>
    <w:rPr>
      <w:rFonts w:cs="宋体"/>
      <w:sz w:val="32"/>
      <w:szCs w:val="32"/>
    </w:rPr>
  </w:style>
  <w:style w:type="paragraph" w:customStyle="1" w:styleId="248">
    <w:name w:val="简单回函地址"/>
    <w:basedOn w:val="1"/>
    <w:qFormat/>
    <w:uiPriority w:val="0"/>
    <w:rPr>
      <w:szCs w:val="24"/>
    </w:rPr>
  </w:style>
  <w:style w:type="paragraph" w:customStyle="1" w:styleId="249">
    <w:name w:val="纯文本11"/>
    <w:basedOn w:val="1"/>
    <w:qFormat/>
    <w:uiPriority w:val="0"/>
    <w:pPr>
      <w:adjustRightInd w:val="0"/>
      <w:textAlignment w:val="baseline"/>
    </w:pPr>
    <w:rPr>
      <w:rFonts w:ascii="宋体"/>
      <w:kern w:val="0"/>
      <w:sz w:val="24"/>
    </w:rPr>
  </w:style>
  <w:style w:type="paragraph" w:customStyle="1" w:styleId="250">
    <w:name w:val="样式 标题 2 + 首行缩进:  0.62 字符"/>
    <w:basedOn w:val="6"/>
    <w:qFormat/>
    <w:uiPriority w:val="0"/>
    <w:pPr>
      <w:keepNext/>
      <w:keepLines/>
      <w:spacing w:after="260" w:line="416" w:lineRule="auto"/>
      <w:ind w:firstLine="199" w:firstLineChars="62"/>
      <w:jc w:val="both"/>
    </w:pPr>
    <w:rPr>
      <w:rFonts w:ascii="Arial" w:cs="宋体"/>
      <w:b/>
      <w:kern w:val="2"/>
      <w:sz w:val="32"/>
      <w:szCs w:val="20"/>
    </w:rPr>
  </w:style>
  <w:style w:type="paragraph" w:customStyle="1" w:styleId="251">
    <w:name w:val="l_text"/>
    <w:basedOn w:val="1"/>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252">
    <w:name w:val="样式 标题 2 + Times New Roman 四号 非加粗 段前: 5 磅 段后: 0 磅 行距: 固定值 20..."/>
    <w:basedOn w:val="6"/>
    <w:qFormat/>
    <w:uiPriority w:val="0"/>
    <w:pPr>
      <w:keepNext/>
      <w:keepLines/>
      <w:spacing w:before="100" w:line="400" w:lineRule="exact"/>
      <w:jc w:val="both"/>
    </w:pPr>
    <w:rPr>
      <w:rFonts w:ascii="Times New Roman" w:hAnsi="Times New Roman" w:eastAsia="黑体" w:cs="宋体"/>
      <w:bCs w:val="0"/>
      <w:kern w:val="2"/>
      <w:szCs w:val="20"/>
    </w:rPr>
  </w:style>
  <w:style w:type="paragraph" w:customStyle="1" w:styleId="253">
    <w:name w:val="XXXXX"/>
    <w:basedOn w:val="254"/>
    <w:qFormat/>
    <w:uiPriority w:val="0"/>
    <w:pPr>
      <w:ind w:firstLine="200" w:firstLineChars="200"/>
    </w:pPr>
  </w:style>
  <w:style w:type="paragraph" w:customStyle="1" w:styleId="254">
    <w:name w:val="XXX"/>
    <w:basedOn w:val="1"/>
    <w:qFormat/>
    <w:uiPriority w:val="0"/>
    <w:pPr>
      <w:ind w:firstLine="250" w:firstLineChars="250"/>
    </w:pPr>
    <w:rPr>
      <w:sz w:val="24"/>
      <w:szCs w:val="24"/>
    </w:rPr>
  </w:style>
  <w:style w:type="paragraph" w:customStyle="1" w:styleId="255">
    <w:name w:val="CM3"/>
    <w:basedOn w:val="3"/>
    <w:next w:val="3"/>
    <w:qFormat/>
    <w:uiPriority w:val="99"/>
    <w:rPr>
      <w:color w:val="auto"/>
    </w:rPr>
  </w:style>
  <w:style w:type="paragraph" w:customStyle="1" w:styleId="256">
    <w:name w:val="F00"/>
    <w:basedOn w:val="1"/>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257">
    <w:name w:val="Char Char Char Char Char Char Char"/>
    <w:basedOn w:val="1"/>
    <w:qFormat/>
    <w:uiPriority w:val="0"/>
    <w:rPr>
      <w:rFonts w:ascii="Tahoma" w:hAnsi="Tahoma"/>
      <w:sz w:val="24"/>
    </w:rPr>
  </w:style>
  <w:style w:type="paragraph" w:customStyle="1" w:styleId="258">
    <w:name w:val="表格1.5倍行距"/>
    <w:basedOn w:val="1"/>
    <w:next w:val="1"/>
    <w:qFormat/>
    <w:uiPriority w:val="0"/>
    <w:pPr>
      <w:adjustRightInd w:val="0"/>
      <w:snapToGrid w:val="0"/>
      <w:spacing w:line="360" w:lineRule="auto"/>
      <w:jc w:val="center"/>
    </w:pPr>
    <w:rPr>
      <w:snapToGrid w:val="0"/>
      <w:kern w:val="0"/>
      <w:sz w:val="24"/>
    </w:rPr>
  </w:style>
  <w:style w:type="paragraph" w:customStyle="1" w:styleId="25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0">
    <w:name w:val="PP 行"/>
    <w:basedOn w:val="59"/>
    <w:qFormat/>
    <w:uiPriority w:val="0"/>
  </w:style>
  <w:style w:type="paragraph" w:customStyle="1" w:styleId="26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62">
    <w:name w:val="xl67"/>
    <w:basedOn w:val="1"/>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263">
    <w:name w:val="节标题"/>
    <w:basedOn w:val="1"/>
    <w:qFormat/>
    <w:uiPriority w:val="0"/>
    <w:pPr>
      <w:widowControl/>
      <w:spacing w:line="289" w:lineRule="atLeast"/>
      <w:jc w:val="center"/>
      <w:textAlignment w:val="baseline"/>
    </w:pPr>
    <w:rPr>
      <w:color w:val="000000"/>
      <w:kern w:val="0"/>
      <w:sz w:val="28"/>
      <w:u w:color="000000"/>
    </w:rPr>
  </w:style>
  <w:style w:type="paragraph" w:customStyle="1" w:styleId="264">
    <w:name w:val="CM56"/>
    <w:basedOn w:val="3"/>
    <w:next w:val="3"/>
    <w:qFormat/>
    <w:uiPriority w:val="99"/>
    <w:rPr>
      <w:color w:val="auto"/>
    </w:rPr>
  </w:style>
  <w:style w:type="paragraph" w:customStyle="1" w:styleId="2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266">
    <w:name w:val="xl64"/>
    <w:basedOn w:val="1"/>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267">
    <w:name w:val="xl68"/>
    <w:basedOn w:val="1"/>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268">
    <w:name w:val="Char Char Char1 Char"/>
    <w:basedOn w:val="1"/>
    <w:qFormat/>
    <w:uiPriority w:val="0"/>
  </w:style>
  <w:style w:type="paragraph" w:customStyle="1" w:styleId="269">
    <w:name w:val="表头"/>
    <w:basedOn w:val="1"/>
    <w:qFormat/>
    <w:uiPriority w:val="0"/>
    <w:pPr>
      <w:adjustRightInd w:val="0"/>
      <w:snapToGrid w:val="0"/>
      <w:jc w:val="center"/>
    </w:pPr>
    <w:rPr>
      <w:rFonts w:ascii="仿宋_GB2312" w:eastAsia="黑体"/>
      <w:sz w:val="28"/>
    </w:rPr>
  </w:style>
  <w:style w:type="paragraph" w:customStyle="1" w:styleId="270">
    <w:name w:val="Char1 Char Char Char Char Char Char Char Char Char Char Char2 Char Char Char Char"/>
    <w:basedOn w:val="1"/>
    <w:qFormat/>
    <w:uiPriority w:val="0"/>
    <w:rPr>
      <w:sz w:val="24"/>
      <w:szCs w:val="24"/>
    </w:rPr>
  </w:style>
  <w:style w:type="paragraph" w:customStyle="1" w:styleId="271">
    <w:name w:val="xl84"/>
    <w:basedOn w:val="1"/>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272">
    <w:name w:val="图表格式"/>
    <w:basedOn w:val="1"/>
    <w:qFormat/>
    <w:uiPriority w:val="0"/>
    <w:rPr>
      <w:snapToGrid w:val="0"/>
      <w:kern w:val="0"/>
      <w:sz w:val="24"/>
    </w:rPr>
  </w:style>
  <w:style w:type="paragraph" w:customStyle="1" w:styleId="273">
    <w:name w:val="xl5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74">
    <w:name w:val="xl43"/>
    <w:basedOn w:val="1"/>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5">
    <w:name w:val="样式 标题 1 + 黑体 三号 非加粗 居中 段前: 6 磅 段后: 6 磅 行距: 固定值 20 磅"/>
    <w:basedOn w:val="5"/>
    <w:qFormat/>
    <w:uiPriority w:val="0"/>
    <w:pPr>
      <w:widowControl w:val="0"/>
      <w:spacing w:before="120" w:after="120" w:line="400" w:lineRule="exact"/>
      <w:ind w:left="0" w:firstLine="0"/>
      <w:jc w:val="center"/>
    </w:pPr>
    <w:rPr>
      <w:rFonts w:ascii="黑体" w:hAnsi="黑体" w:eastAsia="黑体" w:cs="宋体"/>
      <w:bCs w:val="0"/>
      <w:snapToGrid/>
      <w:kern w:val="44"/>
      <w:sz w:val="32"/>
      <w:szCs w:val="20"/>
    </w:rPr>
  </w:style>
  <w:style w:type="paragraph" w:customStyle="1" w:styleId="276">
    <w:name w:val="目录3"/>
    <w:basedOn w:val="1"/>
    <w:qFormat/>
    <w:uiPriority w:val="0"/>
    <w:pPr>
      <w:widowControl/>
      <w:tabs>
        <w:tab w:val="left" w:leader="dot" w:pos="7370"/>
      </w:tabs>
      <w:spacing w:line="317" w:lineRule="atLeast"/>
      <w:ind w:firstLine="419"/>
      <w:textAlignment w:val="baseline"/>
    </w:pPr>
    <w:rPr>
      <w:color w:val="000000"/>
      <w:kern w:val="0"/>
      <w:u w:color="000000"/>
    </w:rPr>
  </w:style>
  <w:style w:type="paragraph" w:customStyle="1" w:styleId="277">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78">
    <w:name w:val="xl82"/>
    <w:basedOn w:val="1"/>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279">
    <w:name w:val="正文带项目符号圆点"/>
    <w:basedOn w:val="1"/>
    <w:qFormat/>
    <w:uiPriority w:val="0"/>
    <w:pPr>
      <w:tabs>
        <w:tab w:val="left" w:pos="1403"/>
      </w:tabs>
      <w:autoSpaceDE w:val="0"/>
      <w:autoSpaceDN w:val="0"/>
      <w:adjustRightInd w:val="0"/>
      <w:ind w:left="1403" w:hanging="420"/>
      <w:jc w:val="left"/>
      <w:textAlignment w:val="baseline"/>
    </w:pPr>
    <w:rPr>
      <w:rFonts w:ascii="宋体"/>
      <w:snapToGrid w:val="0"/>
      <w:kern w:val="0"/>
      <w:sz w:val="34"/>
    </w:rPr>
  </w:style>
  <w:style w:type="paragraph" w:customStyle="1" w:styleId="280">
    <w:name w:val="textstyle1"/>
    <w:basedOn w:val="1"/>
    <w:qFormat/>
    <w:uiPriority w:val="0"/>
    <w:pPr>
      <w:widowControl/>
      <w:tabs>
        <w:tab w:val="left" w:pos="425"/>
      </w:tabs>
      <w:overflowPunct w:val="0"/>
      <w:autoSpaceDE w:val="0"/>
      <w:autoSpaceDN w:val="0"/>
      <w:adjustRightInd w:val="0"/>
      <w:spacing w:after="120" w:line="360" w:lineRule="auto"/>
      <w:ind w:left="425" w:hanging="425"/>
      <w:textAlignment w:val="baseline"/>
    </w:pPr>
    <w:rPr>
      <w:rFonts w:ascii="宋体"/>
      <w:snapToGrid w:val="0"/>
      <w:kern w:val="0"/>
      <w:sz w:val="28"/>
    </w:rPr>
  </w:style>
  <w:style w:type="paragraph" w:customStyle="1" w:styleId="281">
    <w:name w:val="font7"/>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2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kern w:val="0"/>
      <w:sz w:val="24"/>
      <w:szCs w:val="24"/>
    </w:rPr>
  </w:style>
  <w:style w:type="paragraph" w:customStyle="1" w:styleId="28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284">
    <w:name w:val="列出段落1"/>
    <w:basedOn w:val="1"/>
    <w:qFormat/>
    <w:uiPriority w:val="34"/>
    <w:pPr>
      <w:ind w:firstLine="420" w:firstLineChars="200"/>
    </w:pPr>
    <w:rPr>
      <w:rFonts w:ascii="Calibri" w:hAnsi="Calibri"/>
      <w:szCs w:val="22"/>
    </w:rPr>
  </w:style>
  <w:style w:type="paragraph" w:customStyle="1" w:styleId="285">
    <w:name w:val="10"/>
    <w:basedOn w:val="1"/>
    <w:qFormat/>
    <w:uiPriority w:val="0"/>
    <w:pPr>
      <w:tabs>
        <w:tab w:val="left" w:pos="855"/>
      </w:tabs>
      <w:spacing w:line="360" w:lineRule="auto"/>
      <w:ind w:left="855" w:hanging="855"/>
    </w:pPr>
    <w:rPr>
      <w:b/>
      <w:color w:val="000000"/>
      <w:sz w:val="28"/>
      <w:szCs w:val="28"/>
    </w:rPr>
  </w:style>
  <w:style w:type="paragraph" w:customStyle="1" w:styleId="286">
    <w:name w:val="F05"/>
    <w:basedOn w:val="1"/>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88">
    <w:name w:val="xl75"/>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89">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9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91">
    <w:name w:val="CM2"/>
    <w:basedOn w:val="3"/>
    <w:next w:val="3"/>
    <w:qFormat/>
    <w:uiPriority w:val="99"/>
    <w:pPr>
      <w:spacing w:line="188" w:lineRule="atLeast"/>
    </w:pPr>
    <w:rPr>
      <w:color w:val="auto"/>
    </w:rPr>
  </w:style>
  <w:style w:type="paragraph" w:customStyle="1" w:styleId="292">
    <w:name w:val="默认段落字体 Para Char"/>
    <w:basedOn w:val="1"/>
    <w:qFormat/>
    <w:uiPriority w:val="0"/>
    <w:pPr>
      <w:adjustRightInd w:val="0"/>
      <w:spacing w:line="360" w:lineRule="auto"/>
    </w:pPr>
    <w:rPr>
      <w:kern w:val="0"/>
      <w:sz w:val="24"/>
    </w:rPr>
  </w:style>
  <w:style w:type="paragraph" w:customStyle="1" w:styleId="293">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294">
    <w:name w:val="xl53"/>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295">
    <w:name w:val="CM57"/>
    <w:basedOn w:val="3"/>
    <w:next w:val="3"/>
    <w:qFormat/>
    <w:uiPriority w:val="99"/>
    <w:rPr>
      <w:color w:val="auto"/>
    </w:rPr>
  </w:style>
  <w:style w:type="paragraph" w:customStyle="1" w:styleId="29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97">
    <w:name w:val="CM60"/>
    <w:basedOn w:val="3"/>
    <w:next w:val="3"/>
    <w:qFormat/>
    <w:uiPriority w:val="99"/>
    <w:rPr>
      <w:color w:val="auto"/>
    </w:rPr>
  </w:style>
  <w:style w:type="paragraph" w:customStyle="1" w:styleId="298">
    <w:name w:val="biao"/>
    <w:basedOn w:val="1"/>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299">
    <w:name w:val="样式1"/>
    <w:basedOn w:val="1"/>
    <w:qFormat/>
    <w:uiPriority w:val="0"/>
    <w:pPr>
      <w:spacing w:line="360" w:lineRule="auto"/>
      <w:jc w:val="center"/>
    </w:pPr>
    <w:rPr>
      <w:b/>
      <w:spacing w:val="6"/>
      <w:sz w:val="36"/>
    </w:rPr>
  </w:style>
  <w:style w:type="paragraph" w:customStyle="1" w:styleId="30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0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0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303">
    <w:name w:val="_Style 4"/>
    <w:basedOn w:val="1"/>
    <w:qFormat/>
    <w:uiPriority w:val="0"/>
    <w:pPr>
      <w:widowControl/>
      <w:spacing w:after="160" w:line="240" w:lineRule="exact"/>
      <w:jc w:val="left"/>
    </w:pPr>
    <w:rPr>
      <w:szCs w:val="21"/>
    </w:rPr>
  </w:style>
  <w:style w:type="paragraph" w:customStyle="1" w:styleId="304">
    <w:name w:val="bt2"/>
    <w:basedOn w:val="6"/>
    <w:qFormat/>
    <w:uiPriority w:val="0"/>
    <w:pPr>
      <w:keepNext/>
      <w:keepLines/>
      <w:adjustRightInd w:val="0"/>
      <w:spacing w:before="0" w:after="260" w:line="360" w:lineRule="auto"/>
      <w:jc w:val="center"/>
      <w:outlineLvl w:val="0"/>
    </w:pPr>
    <w:rPr>
      <w:rFonts w:ascii="仿宋_GB2312" w:hAnsi="宋体" w:eastAsia="仿宋_GB2312"/>
      <w:b/>
      <w:bCs w:val="0"/>
      <w:sz w:val="24"/>
      <w:szCs w:val="20"/>
    </w:rPr>
  </w:style>
  <w:style w:type="paragraph" w:customStyle="1" w:styleId="305">
    <w:name w:val="CM7"/>
    <w:basedOn w:val="3"/>
    <w:next w:val="3"/>
    <w:qFormat/>
    <w:uiPriority w:val="99"/>
    <w:pPr>
      <w:spacing w:line="191" w:lineRule="atLeast"/>
    </w:pPr>
    <w:rPr>
      <w:color w:val="auto"/>
    </w:rPr>
  </w:style>
  <w:style w:type="paragraph" w:customStyle="1" w:styleId="30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07">
    <w:name w:val="xl72"/>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08">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309">
    <w:name w:val="xl61"/>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1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styleId="311">
    <w:name w:val="List Paragraph"/>
    <w:basedOn w:val="1"/>
    <w:qFormat/>
    <w:uiPriority w:val="99"/>
    <w:pPr>
      <w:ind w:firstLine="420" w:firstLineChars="200"/>
    </w:pPr>
    <w:rPr>
      <w:rFonts w:ascii="Calibri" w:hAnsi="Calibri"/>
      <w:szCs w:val="22"/>
    </w:rPr>
  </w:style>
  <w:style w:type="paragraph" w:customStyle="1" w:styleId="312">
    <w:name w:val="编号1"/>
    <w:basedOn w:val="1"/>
    <w:qFormat/>
    <w:uiPriority w:val="0"/>
    <w:pPr>
      <w:tabs>
        <w:tab w:val="left" w:pos="420"/>
      </w:tabs>
      <w:spacing w:line="360" w:lineRule="auto"/>
      <w:ind w:left="420" w:hanging="420"/>
      <w:jc w:val="left"/>
    </w:pPr>
    <w:rPr>
      <w:rFonts w:ascii="宋体" w:hAnsi="宋体"/>
      <w:bCs/>
      <w:sz w:val="24"/>
    </w:rPr>
  </w:style>
  <w:style w:type="paragraph" w:customStyle="1" w:styleId="313">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314">
    <w:name w:val="TOC 标题11"/>
    <w:basedOn w:val="5"/>
    <w:next w:val="1"/>
    <w:unhideWhenUsed/>
    <w:qFormat/>
    <w:uiPriority w:val="39"/>
    <w:pPr>
      <w:widowControl w:val="0"/>
      <w:spacing w:line="578" w:lineRule="auto"/>
      <w:ind w:left="0" w:firstLine="0"/>
      <w:jc w:val="both"/>
      <w:outlineLvl w:val="9"/>
    </w:pPr>
    <w:rPr>
      <w:rFonts w:ascii="Times New Roman"/>
      <w:b/>
      <w:snapToGrid/>
      <w:kern w:val="44"/>
      <w:sz w:val="44"/>
    </w:rPr>
  </w:style>
  <w:style w:type="paragraph" w:customStyle="1" w:styleId="315">
    <w:name w:val="Char Char Char Char1"/>
    <w:basedOn w:val="1"/>
    <w:qFormat/>
    <w:uiPriority w:val="0"/>
    <w:pPr>
      <w:spacing w:line="360" w:lineRule="auto"/>
      <w:ind w:firstLine="200" w:firstLineChars="200"/>
    </w:pPr>
    <w:rPr>
      <w:rFonts w:ascii="宋体" w:hAnsi="宋体" w:cs="宋体"/>
      <w:sz w:val="24"/>
      <w:szCs w:val="24"/>
    </w:rPr>
  </w:style>
  <w:style w:type="paragraph" w:customStyle="1" w:styleId="316">
    <w:name w:val="p0"/>
    <w:basedOn w:val="1"/>
    <w:qFormat/>
    <w:uiPriority w:val="0"/>
    <w:pPr>
      <w:widowControl/>
    </w:pPr>
    <w:rPr>
      <w:kern w:val="0"/>
      <w:sz w:val="24"/>
      <w:szCs w:val="24"/>
    </w:rPr>
  </w:style>
  <w:style w:type="paragraph" w:customStyle="1" w:styleId="317">
    <w:name w:val="表格"/>
    <w:basedOn w:val="1"/>
    <w:qFormat/>
    <w:uiPriority w:val="0"/>
    <w:pPr>
      <w:jc w:val="center"/>
      <w:textAlignment w:val="center"/>
    </w:pPr>
    <w:rPr>
      <w:rFonts w:ascii="华文细黑" w:hAnsi="华文细黑"/>
      <w:kern w:val="0"/>
    </w:rPr>
  </w:style>
  <w:style w:type="paragraph" w:customStyle="1" w:styleId="318">
    <w:name w:val="正文带编号1)"/>
    <w:basedOn w:val="279"/>
    <w:qFormat/>
    <w:uiPriority w:val="0"/>
    <w:pPr>
      <w:tabs>
        <w:tab w:val="left" w:pos="720"/>
        <w:tab w:val="clear"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319">
    <w:name w:val="样式2"/>
    <w:basedOn w:val="1"/>
    <w:qFormat/>
    <w:uiPriority w:val="0"/>
    <w:pPr>
      <w:tabs>
        <w:tab w:val="left" w:pos="360"/>
      </w:tabs>
    </w:pPr>
    <w:rPr>
      <w:sz w:val="28"/>
      <w:szCs w:val="24"/>
    </w:rPr>
  </w:style>
  <w:style w:type="paragraph" w:customStyle="1" w:styleId="320">
    <w:name w:val="xl63"/>
    <w:basedOn w:val="1"/>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321">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2">
    <w:name w:val="xl8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4">
    <w:name w:val="xl85"/>
    <w:basedOn w:val="1"/>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325">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26">
    <w:name w:val="Char2"/>
    <w:basedOn w:val="1"/>
    <w:qFormat/>
    <w:uiPriority w:val="0"/>
    <w:pPr>
      <w:spacing w:beforeLines="100" w:line="500" w:lineRule="exact"/>
    </w:pPr>
    <w:rPr>
      <w:color w:val="000000"/>
      <w:sz w:val="24"/>
    </w:rPr>
  </w:style>
  <w:style w:type="paragraph" w:customStyle="1" w:styleId="327">
    <w:name w:val="defaul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28">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29">
    <w:name w:val="xl59"/>
    <w:basedOn w:val="1"/>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30">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szCs w:val="22"/>
    </w:rPr>
  </w:style>
  <w:style w:type="paragraph" w:customStyle="1" w:styleId="3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332">
    <w:name w:val="Char"/>
    <w:basedOn w:val="1"/>
    <w:qFormat/>
    <w:uiPriority w:val="0"/>
    <w:rPr>
      <w:rFonts w:ascii="Tahoma" w:hAnsi="Tahoma"/>
      <w:sz w:val="24"/>
    </w:rPr>
  </w:style>
  <w:style w:type="paragraph" w:customStyle="1" w:styleId="33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334">
    <w:name w:val="xl66"/>
    <w:basedOn w:val="1"/>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3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36">
    <w:name w:val="Char3"/>
    <w:basedOn w:val="1"/>
    <w:qFormat/>
    <w:uiPriority w:val="0"/>
    <w:rPr>
      <w:sz w:val="30"/>
      <w:szCs w:val="24"/>
    </w:rPr>
  </w:style>
  <w:style w:type="paragraph" w:customStyle="1" w:styleId="33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8">
    <w:name w:val="Char Char Char1 Char1"/>
    <w:basedOn w:val="1"/>
    <w:qFormat/>
    <w:uiPriority w:val="0"/>
  </w:style>
  <w:style w:type="paragraph" w:customStyle="1" w:styleId="33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0">
    <w:name w:val="Char11"/>
    <w:basedOn w:val="1"/>
    <w:qFormat/>
    <w:uiPriority w:val="0"/>
    <w:rPr>
      <w:sz w:val="24"/>
      <w:szCs w:val="24"/>
    </w:rPr>
  </w:style>
  <w:style w:type="paragraph" w:customStyle="1" w:styleId="341">
    <w:name w:val="xl80"/>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342">
    <w:name w:val="dian"/>
    <w:basedOn w:val="1"/>
    <w:qFormat/>
    <w:uiPriority w:val="0"/>
    <w:pPr>
      <w:widowControl/>
      <w:tabs>
        <w:tab w:val="left" w:pos="90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343">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4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45">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46">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4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szCs w:val="24"/>
    </w:rPr>
  </w:style>
  <w:style w:type="paragraph" w:customStyle="1" w:styleId="34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349">
    <w:name w:val="CM5"/>
    <w:basedOn w:val="3"/>
    <w:next w:val="3"/>
    <w:qFormat/>
    <w:uiPriority w:val="99"/>
    <w:pPr>
      <w:spacing w:line="180" w:lineRule="atLeast"/>
    </w:pPr>
    <w:rPr>
      <w:color w:val="auto"/>
    </w:rPr>
  </w:style>
  <w:style w:type="paragraph" w:customStyle="1" w:styleId="350">
    <w:name w:val="head6"/>
    <w:basedOn w:val="1"/>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351">
    <w:name w:val="1"/>
    <w:basedOn w:val="1"/>
    <w:next w:val="1"/>
    <w:qFormat/>
    <w:uiPriority w:val="0"/>
    <w:rPr>
      <w:szCs w:val="24"/>
    </w:rPr>
  </w:style>
  <w:style w:type="paragraph" w:customStyle="1" w:styleId="352">
    <w:name w:val="2"/>
    <w:basedOn w:val="1"/>
    <w:next w:val="37"/>
    <w:qFormat/>
    <w:uiPriority w:val="0"/>
    <w:pPr>
      <w:ind w:firstLine="540"/>
    </w:pPr>
    <w:rPr>
      <w:sz w:val="28"/>
    </w:rPr>
  </w:style>
  <w:style w:type="paragraph" w:customStyle="1" w:styleId="353">
    <w:name w:val="书目1"/>
    <w:basedOn w:val="1"/>
    <w:next w:val="1"/>
    <w:unhideWhenUsed/>
    <w:qFormat/>
    <w:uiPriority w:val="37"/>
  </w:style>
  <w:style w:type="paragraph" w:customStyle="1" w:styleId="35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55">
    <w:name w:val="head2"/>
    <w:basedOn w:val="356"/>
    <w:qFormat/>
    <w:uiPriority w:val="0"/>
    <w:pPr>
      <w:spacing w:before="240"/>
      <w:jc w:val="center"/>
    </w:pPr>
    <w:rPr>
      <w:b/>
      <w:sz w:val="28"/>
    </w:rPr>
  </w:style>
  <w:style w:type="paragraph" w:customStyle="1" w:styleId="356">
    <w:name w:val="head1"/>
    <w:basedOn w:val="1"/>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357">
    <w:name w:val="font11"/>
    <w:basedOn w:val="1"/>
    <w:qFormat/>
    <w:uiPriority w:val="0"/>
    <w:pPr>
      <w:widowControl/>
      <w:spacing w:before="100" w:beforeAutospacing="1" w:after="100" w:afterAutospacing="1"/>
      <w:jc w:val="left"/>
    </w:pPr>
    <w:rPr>
      <w:kern w:val="0"/>
      <w:sz w:val="24"/>
      <w:szCs w:val="24"/>
    </w:rPr>
  </w:style>
  <w:style w:type="paragraph" w:customStyle="1" w:styleId="35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359">
    <w:name w:val="3 Char Char Char Char Char Char Char"/>
    <w:basedOn w:val="1"/>
    <w:qFormat/>
    <w:uiPriority w:val="0"/>
    <w:pPr>
      <w:adjustRightInd w:val="0"/>
      <w:snapToGrid w:val="0"/>
      <w:spacing w:line="400" w:lineRule="exact"/>
      <w:ind w:firstLine="200" w:firstLineChars="200"/>
    </w:pPr>
    <w:rPr>
      <w:sz w:val="24"/>
    </w:rPr>
  </w:style>
  <w:style w:type="paragraph" w:customStyle="1" w:styleId="360">
    <w:name w:val="样式 标题 3 + 宋体 行距: 1.5 倍行距"/>
    <w:basedOn w:val="8"/>
    <w:qFormat/>
    <w:uiPriority w:val="0"/>
    <w:pPr>
      <w:keepNext w:val="0"/>
      <w:keepLines w:val="0"/>
      <w:spacing w:before="0" w:after="200" w:line="360" w:lineRule="auto"/>
      <w:ind w:left="180"/>
    </w:pPr>
    <w:rPr>
      <w:rFonts w:ascii="宋体" w:hAnsi="宋体"/>
      <w:b w:val="0"/>
      <w:bCs w:val="0"/>
      <w:sz w:val="21"/>
      <w:szCs w:val="20"/>
      <w:lang w:val="en-GB"/>
    </w:rPr>
  </w:style>
  <w:style w:type="paragraph" w:customStyle="1" w:styleId="361">
    <w:name w:val="Char Char Char Char Char1 Char"/>
    <w:basedOn w:val="1"/>
    <w:qFormat/>
    <w:uiPriority w:val="0"/>
    <w:rPr>
      <w:rFonts w:ascii="Tahoma" w:hAnsi="Tahoma"/>
      <w:sz w:val="24"/>
    </w:rPr>
  </w:style>
  <w:style w:type="paragraph" w:customStyle="1" w:styleId="362">
    <w:name w:val="xl5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3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36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5">
    <w:name w:val="样式 标题 3 + (中文) 黑体 小四 非加粗 段前: 7.8 磅 段后: 0 磅 行距: 固定值 20 磅"/>
    <w:basedOn w:val="8"/>
    <w:qFormat/>
    <w:uiPriority w:val="0"/>
    <w:pPr>
      <w:widowControl w:val="0"/>
      <w:spacing w:before="0" w:after="0" w:line="400" w:lineRule="exact"/>
      <w:jc w:val="both"/>
    </w:pPr>
    <w:rPr>
      <w:rFonts w:eastAsia="黑体" w:cs="宋体"/>
      <w:b w:val="0"/>
      <w:bCs w:val="0"/>
      <w:kern w:val="2"/>
      <w:sz w:val="24"/>
      <w:szCs w:val="20"/>
    </w:rPr>
  </w:style>
  <w:style w:type="paragraph" w:customStyle="1" w:styleId="366">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367">
    <w:name w:val="xl42"/>
    <w:basedOn w:val="1"/>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368">
    <w:name w:val="8"/>
    <w:basedOn w:val="1"/>
    <w:qFormat/>
    <w:uiPriority w:val="0"/>
    <w:pPr>
      <w:tabs>
        <w:tab w:val="left" w:pos="720"/>
      </w:tabs>
      <w:ind w:left="720" w:hanging="720"/>
    </w:pPr>
    <w:rPr>
      <w:szCs w:val="24"/>
    </w:rPr>
  </w:style>
  <w:style w:type="paragraph" w:customStyle="1" w:styleId="369">
    <w:name w:val="Heading 2"/>
    <w:basedOn w:val="1"/>
    <w:qFormat/>
    <w:uiPriority w:val="1"/>
    <w:pPr>
      <w:spacing w:line="269" w:lineRule="exact"/>
      <w:ind w:left="628" w:hanging="477"/>
      <w:outlineLvl w:val="2"/>
    </w:pPr>
    <w:rPr>
      <w:b/>
      <w:bCs/>
      <w:szCs w:val="21"/>
    </w:rPr>
  </w:style>
  <w:style w:type="paragraph" w:customStyle="1" w:styleId="370">
    <w:name w:val="列出段落2"/>
    <w:basedOn w:val="1"/>
    <w:qFormat/>
    <w:uiPriority w:val="1"/>
    <w:pPr>
      <w:ind w:left="151"/>
    </w:pPr>
    <w:rPr>
      <w:szCs w:val="24"/>
    </w:rPr>
  </w:style>
  <w:style w:type="paragraph" w:customStyle="1" w:styleId="371">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372">
    <w:name w:val="附件标题1"/>
    <w:next w:val="1"/>
    <w:qFormat/>
    <w:uiPriority w:val="0"/>
    <w:pPr>
      <w:numPr>
        <w:ilvl w:val="0"/>
        <w:numId w:val="1"/>
      </w:numPr>
      <w:tabs>
        <w:tab w:val="left" w:pos="567"/>
      </w:tabs>
      <w:adjustRightInd w:val="0"/>
      <w:snapToGrid w:val="0"/>
      <w:spacing w:afterLines="50" w:line="312" w:lineRule="auto"/>
    </w:pPr>
    <w:rPr>
      <w:rFonts w:ascii="黑体" w:hAnsi="黑体" w:eastAsia="黑体" w:cs="Times New Roman"/>
      <w:b/>
      <w:kern w:val="2"/>
      <w:sz w:val="24"/>
      <w:szCs w:val="24"/>
      <w:lang w:val="en-US" w:eastAsia="zh-CN" w:bidi="ar-SA"/>
    </w:rPr>
  </w:style>
  <w:style w:type="paragraph" w:customStyle="1" w:styleId="373">
    <w:name w:val="TOC 标题2"/>
    <w:basedOn w:val="5"/>
    <w:next w:val="1"/>
    <w:qFormat/>
    <w:uiPriority w:val="0"/>
    <w:pPr>
      <w:widowControl w:val="0"/>
      <w:spacing w:before="260" w:after="260" w:line="413" w:lineRule="auto"/>
    </w:pPr>
    <w:rPr>
      <w:rFonts w:hAnsi="宋体"/>
      <w:sz w:val="36"/>
      <w:lang w:val="zh-CN"/>
    </w:rPr>
  </w:style>
  <w:style w:type="paragraph" w:customStyle="1" w:styleId="374">
    <w:name w:val="协议书标题2"/>
    <w:basedOn w:val="6"/>
    <w:next w:val="1"/>
    <w:qFormat/>
    <w:uiPriority w:val="0"/>
    <w:pPr>
      <w:numPr>
        <w:ilvl w:val="0"/>
        <w:numId w:val="2"/>
      </w:numPr>
      <w:tabs>
        <w:tab w:val="left" w:pos="567"/>
        <w:tab w:val="clear" w:pos="576"/>
      </w:tabs>
      <w:spacing w:line="360" w:lineRule="auto"/>
      <w:ind w:firstLine="0"/>
    </w:pPr>
    <w:rPr>
      <w:rFonts w:hAnsi="宋体"/>
      <w:sz w:val="24"/>
    </w:rPr>
  </w:style>
  <w:style w:type="paragraph" w:customStyle="1" w:styleId="37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76">
    <w:name w:val="通用标题2"/>
    <w:basedOn w:val="6"/>
    <w:next w:val="1"/>
    <w:qFormat/>
    <w:uiPriority w:val="0"/>
    <w:pPr>
      <w:numPr>
        <w:ilvl w:val="0"/>
        <w:numId w:val="3"/>
      </w:numPr>
      <w:tabs>
        <w:tab w:val="left" w:pos="993"/>
        <w:tab w:val="clear" w:pos="576"/>
      </w:tabs>
      <w:spacing w:line="360" w:lineRule="auto"/>
    </w:pPr>
    <w:rPr>
      <w:rFonts w:ascii="黑体" w:hAnsi="黑体"/>
    </w:rPr>
  </w:style>
  <w:style w:type="paragraph" w:customStyle="1" w:styleId="377">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378">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379">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380">
    <w:name w:val="通用标题6"/>
    <w:basedOn w:val="1"/>
    <w:qFormat/>
    <w:uiPriority w:val="0"/>
    <w:pPr>
      <w:tabs>
        <w:tab w:val="left" w:pos="993"/>
      </w:tabs>
      <w:ind w:left="310"/>
    </w:pPr>
  </w:style>
  <w:style w:type="paragraph" w:customStyle="1" w:styleId="381">
    <w:name w:val="专用标题2"/>
    <w:basedOn w:val="6"/>
    <w:next w:val="1"/>
    <w:qFormat/>
    <w:uiPriority w:val="0"/>
    <w:pPr>
      <w:tabs>
        <w:tab w:val="left" w:pos="993"/>
        <w:tab w:val="clear" w:pos="576"/>
      </w:tabs>
      <w:spacing w:line="360" w:lineRule="auto"/>
      <w:ind w:firstLine="0"/>
    </w:pPr>
    <w:rPr>
      <w:rFonts w:hAnsi="宋体" w:cs="Times"/>
    </w:rPr>
  </w:style>
  <w:style w:type="paragraph" w:customStyle="1" w:styleId="382">
    <w:name w:val="附件标题"/>
    <w:basedOn w:val="6"/>
    <w:next w:val="1"/>
    <w:qFormat/>
    <w:uiPriority w:val="0"/>
    <w:pPr>
      <w:numPr>
        <w:ilvl w:val="0"/>
        <w:numId w:val="4"/>
      </w:numPr>
      <w:tabs>
        <w:tab w:val="left" w:pos="1134"/>
        <w:tab w:val="clear" w:pos="576"/>
      </w:tabs>
      <w:spacing w:line="360" w:lineRule="auto"/>
      <w:ind w:firstLine="0"/>
      <w:jc w:val="center"/>
    </w:pPr>
    <w:rPr>
      <w:rFonts w:ascii="黑体" w:hAnsi="黑体"/>
      <w:sz w:val="30"/>
      <w:szCs w:val="30"/>
    </w:rPr>
  </w:style>
  <w:style w:type="character" w:customStyle="1" w:styleId="383">
    <w:name w:val="fontstyle01"/>
    <w:basedOn w:val="91"/>
    <w:qFormat/>
    <w:uiPriority w:val="0"/>
    <w:rPr>
      <w:rFonts w:ascii="宋体" w:hAnsi="宋体" w:eastAsia="宋体" w:cs="宋体"/>
      <w:color w:val="000000"/>
      <w:sz w:val="24"/>
      <w:szCs w:val="24"/>
    </w:rPr>
  </w:style>
  <w:style w:type="character" w:customStyle="1" w:styleId="384">
    <w:name w:val="font21"/>
    <w:basedOn w:val="91"/>
    <w:qFormat/>
    <w:uiPriority w:val="0"/>
    <w:rPr>
      <w:rFonts w:hint="eastAsia" w:ascii="宋体" w:hAnsi="宋体" w:eastAsia="宋体" w:cs="宋体"/>
      <w:b/>
      <w:color w:val="000000"/>
      <w:sz w:val="36"/>
      <w:szCs w:val="36"/>
      <w:u w:val="none"/>
    </w:rPr>
  </w:style>
  <w:style w:type="paragraph" w:customStyle="1" w:styleId="385">
    <w:name w:val="Other|1"/>
    <w:basedOn w:val="1"/>
    <w:qFormat/>
    <w:uiPriority w:val="0"/>
    <w:pPr>
      <w:spacing w:line="236" w:lineRule="exact"/>
    </w:pPr>
    <w:rPr>
      <w:rFonts w:ascii="宋体" w:hAnsi="宋体" w:cs="宋体"/>
      <w:sz w:val="20"/>
      <w:lang w:val="zh-TW" w:eastAsia="zh-TW" w:bidi="zh-TW"/>
    </w:rPr>
  </w:style>
  <w:style w:type="paragraph" w:customStyle="1" w:styleId="386">
    <w:name w:val="_Style 2"/>
    <w:basedOn w:val="1"/>
    <w:qFormat/>
    <w:uiPriority w:val="99"/>
    <w:pPr>
      <w:ind w:firstLine="420" w:firstLineChars="200"/>
    </w:pPr>
  </w:style>
  <w:style w:type="character" w:customStyle="1" w:styleId="387">
    <w:name w:val="font01"/>
    <w:basedOn w:val="91"/>
    <w:qFormat/>
    <w:uiPriority w:val="0"/>
    <w:rPr>
      <w:rFonts w:hint="eastAsia" w:ascii="宋体" w:hAnsi="宋体" w:eastAsia="宋体" w:cs="宋体"/>
      <w:color w:val="000000"/>
      <w:sz w:val="22"/>
      <w:szCs w:val="22"/>
      <w:u w:val="none"/>
    </w:rPr>
  </w:style>
  <w:style w:type="paragraph" w:customStyle="1" w:styleId="388">
    <w:name w:val="表格字体"/>
    <w:basedOn w:val="1"/>
    <w:next w:val="1"/>
    <w:qFormat/>
    <w:uiPriority w:val="0"/>
    <w:pPr>
      <w:snapToGrid w:val="0"/>
      <w:ind w:firstLine="0" w:firstLineChars="0"/>
      <w:jc w:val="center"/>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88" textRotate="1"/>
    <customShpInfo spid="_x0000_s3089" textRotate="1"/>
    <customShpInfo spid="_x0000_s3086"/>
    <customShpInfo spid="_x0000_s3085"/>
    <customShpInfo spid="_x0000_s3080"/>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101</Pages>
  <Words>6652</Words>
  <Characters>7190</Characters>
  <Lines>1076</Lines>
  <Paragraphs>303</Paragraphs>
  <TotalTime>0</TotalTime>
  <ScaleCrop>false</ScaleCrop>
  <LinksUpToDate>false</LinksUpToDate>
  <CharactersWithSpaces>7309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2020-04-23T01:00:00Z</dcterms:created>
  <dc:creator>1</dc:creator>
  <cp:lastModifiedBy>1</cp:lastModifiedBy>
  <cp:lastPrinted>2022-03-14T01:17:00Z</cp:lastPrinted>
  <dcterms:modified xsi:type="dcterms:W3CDTF">2024-12-09T07:25:45Z</dcterms:modified>
  <dc:title>一、投标须知前附表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DAF7319B790F49E58AE14A4DE3C3302A</vt:lpwstr>
  </property>
</Properties>
</file>