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8389B0">
      <w:pPr>
        <w:spacing w:before="312" w:after="312" w:line="360" w:lineRule="auto"/>
        <w:ind w:firstLine="723"/>
        <w:jc w:val="center"/>
        <w:rPr>
          <w:rFonts w:ascii="Arial" w:hAnsi="Arial" w:cs="Arial"/>
          <w:b/>
          <w:sz w:val="36"/>
          <w:szCs w:val="36"/>
        </w:rPr>
      </w:pPr>
    </w:p>
    <w:p w14:paraId="79E1E610">
      <w:pPr>
        <w:spacing w:before="312" w:after="312" w:line="360" w:lineRule="auto"/>
        <w:ind w:firstLine="964"/>
        <w:jc w:val="center"/>
        <w:rPr>
          <w:rFonts w:ascii="Arial" w:hAnsi="Arial" w:cs="Arial"/>
          <w:b/>
          <w:sz w:val="48"/>
          <w:szCs w:val="48"/>
        </w:rPr>
      </w:pPr>
      <w:r>
        <w:rPr>
          <w:rFonts w:hint="eastAsia" w:ascii="Arial" w:hAnsi="Arial" w:cs="Arial"/>
          <w:b/>
          <w:sz w:val="48"/>
          <w:szCs w:val="48"/>
        </w:rPr>
        <w:t>广州市南沙区广隆村城中村改造项目首期安置地块项目监理服务</w:t>
      </w:r>
    </w:p>
    <w:p w14:paraId="51BF51F8">
      <w:pPr>
        <w:spacing w:before="312" w:after="312" w:line="400" w:lineRule="exact"/>
        <w:jc w:val="center"/>
        <w:rPr>
          <w:rFonts w:ascii="Arial" w:hAnsi="Arial" w:cs="Arial"/>
        </w:rPr>
      </w:pPr>
    </w:p>
    <w:p w14:paraId="5CA42D18">
      <w:pPr>
        <w:spacing w:before="312" w:after="312"/>
        <w:ind w:firstLine="560"/>
        <w:jc w:val="center"/>
        <w:rPr>
          <w:rFonts w:ascii="Arial" w:hAnsi="Arial" w:cs="Arial"/>
          <w:sz w:val="28"/>
          <w:szCs w:val="28"/>
        </w:rPr>
      </w:pPr>
    </w:p>
    <w:p w14:paraId="11851AA7">
      <w:pPr>
        <w:spacing w:before="312" w:after="312"/>
        <w:ind w:firstLine="560"/>
        <w:jc w:val="center"/>
        <w:rPr>
          <w:rFonts w:ascii="Arial" w:hAnsi="Arial" w:cs="Arial"/>
          <w:sz w:val="28"/>
          <w:szCs w:val="28"/>
        </w:rPr>
      </w:pPr>
    </w:p>
    <w:p w14:paraId="1C72EFFA">
      <w:pPr>
        <w:spacing w:before="312" w:after="312"/>
        <w:ind w:firstLine="1928"/>
        <w:jc w:val="center"/>
        <w:rPr>
          <w:rFonts w:ascii="Arial" w:hAnsi="Arial" w:cs="Arial"/>
          <w:b/>
          <w:sz w:val="96"/>
          <w:szCs w:val="56"/>
        </w:rPr>
      </w:pPr>
      <w:r>
        <w:rPr>
          <w:rFonts w:ascii="Arial" w:hAnsi="Arial" w:cs="Arial"/>
          <w:b/>
          <w:sz w:val="96"/>
          <w:szCs w:val="56"/>
        </w:rPr>
        <w:t>招标文件</w:t>
      </w:r>
    </w:p>
    <w:p w14:paraId="329E1618">
      <w:pPr>
        <w:spacing w:before="312" w:after="312" w:line="400" w:lineRule="exact"/>
        <w:rPr>
          <w:rFonts w:ascii="Arial" w:hAnsi="Arial" w:cs="Arial"/>
        </w:rPr>
      </w:pPr>
    </w:p>
    <w:p w14:paraId="28644E49">
      <w:pPr>
        <w:spacing w:before="312" w:after="312" w:line="400" w:lineRule="exact"/>
        <w:rPr>
          <w:rFonts w:ascii="Arial" w:hAnsi="Arial" w:cs="Arial"/>
        </w:rPr>
      </w:pPr>
    </w:p>
    <w:p w14:paraId="133A16B4">
      <w:pPr>
        <w:spacing w:before="312" w:after="312" w:line="400" w:lineRule="exact"/>
        <w:rPr>
          <w:rFonts w:ascii="Arial" w:hAnsi="Arial" w:cs="Arial"/>
        </w:rPr>
      </w:pPr>
    </w:p>
    <w:p w14:paraId="40A3BC93">
      <w:pPr>
        <w:spacing w:before="312" w:after="312" w:line="400" w:lineRule="exact"/>
        <w:rPr>
          <w:rFonts w:ascii="Arial" w:hAnsi="Arial" w:cs="Arial"/>
        </w:rPr>
      </w:pPr>
    </w:p>
    <w:p w14:paraId="4429E91C">
      <w:pPr>
        <w:spacing w:before="312" w:after="312" w:line="400" w:lineRule="exact"/>
        <w:rPr>
          <w:rFonts w:ascii="Arial" w:hAnsi="Arial" w:cs="Arial"/>
        </w:rPr>
      </w:pPr>
    </w:p>
    <w:p w14:paraId="5AF156F3">
      <w:pPr>
        <w:spacing w:before="312" w:after="312"/>
        <w:ind w:firstLine="643" w:firstLineChars="200"/>
        <w:rPr>
          <w:rFonts w:ascii="Arial" w:hAnsi="Arial" w:cs="Arial"/>
          <w:b/>
          <w:sz w:val="32"/>
          <w:szCs w:val="28"/>
        </w:rPr>
      </w:pPr>
      <w:bookmarkStart w:id="0" w:name="_Toc152045511"/>
      <w:bookmarkStart w:id="1" w:name="_Toc144974479"/>
      <w:bookmarkStart w:id="2" w:name="_Toc152042287"/>
      <w:r>
        <w:rPr>
          <w:rFonts w:ascii="Arial" w:hAnsi="Arial" w:cs="Arial"/>
          <w:b/>
          <w:sz w:val="32"/>
          <w:szCs w:val="28"/>
        </w:rPr>
        <w:t>招 标 单 位：</w:t>
      </w:r>
      <w:r>
        <w:rPr>
          <w:rFonts w:hint="eastAsia" w:ascii="Arial" w:hAnsi="Arial" w:cs="Arial"/>
          <w:b/>
          <w:sz w:val="32"/>
          <w:szCs w:val="28"/>
        </w:rPr>
        <w:t>广州市广建城更南湾投资发展有限公司</w:t>
      </w:r>
    </w:p>
    <w:p w14:paraId="7109E9A6">
      <w:pPr>
        <w:spacing w:before="312" w:after="312"/>
        <w:ind w:firstLine="643" w:firstLineChars="200"/>
        <w:jc w:val="left"/>
        <w:rPr>
          <w:rFonts w:ascii="Arial" w:hAnsi="Arial" w:cs="Arial"/>
          <w:b/>
          <w:sz w:val="32"/>
          <w:szCs w:val="28"/>
        </w:rPr>
      </w:pPr>
      <w:r>
        <w:rPr>
          <w:rFonts w:ascii="Arial" w:hAnsi="Arial" w:cs="Arial"/>
          <w:b/>
          <w:sz w:val="32"/>
          <w:szCs w:val="28"/>
        </w:rPr>
        <w:t>招标代理单位：</w:t>
      </w:r>
      <w:r>
        <w:rPr>
          <w:rFonts w:hint="eastAsia" w:ascii="Arial" w:hAnsi="Arial" w:cs="Arial"/>
          <w:b/>
          <w:sz w:val="32"/>
          <w:szCs w:val="28"/>
        </w:rPr>
        <w:t>广东广建项目管理有限公司</w:t>
      </w:r>
    </w:p>
    <w:p w14:paraId="08E27FAE">
      <w:pPr>
        <w:spacing w:before="312" w:after="312"/>
        <w:ind w:firstLine="643" w:firstLineChars="200"/>
        <w:rPr>
          <w:rFonts w:ascii="Arial" w:hAnsi="Arial" w:cs="Arial"/>
          <w:b/>
          <w:sz w:val="32"/>
          <w:szCs w:val="28"/>
        </w:rPr>
      </w:pPr>
      <w:r>
        <w:rPr>
          <w:rFonts w:ascii="Arial" w:hAnsi="Arial" w:cs="Arial"/>
          <w:b/>
          <w:sz w:val="32"/>
          <w:szCs w:val="28"/>
        </w:rPr>
        <w:t>日期：</w:t>
      </w:r>
      <w:r>
        <w:rPr>
          <w:rFonts w:cs="Arial" w:asciiTheme="minorEastAsia" w:hAnsiTheme="minorEastAsia" w:eastAsiaTheme="minorEastAsia"/>
          <w:b/>
          <w:sz w:val="32"/>
          <w:szCs w:val="28"/>
        </w:rPr>
        <w:t>2024年</w:t>
      </w:r>
      <w:r>
        <w:rPr>
          <w:rFonts w:hint="eastAsia" w:cs="Arial" w:asciiTheme="minorEastAsia" w:hAnsiTheme="minorEastAsia" w:eastAsiaTheme="minorEastAsia"/>
          <w:b/>
          <w:sz w:val="32"/>
          <w:szCs w:val="28"/>
          <w:u w:val="single"/>
        </w:rPr>
        <w:t>12</w:t>
      </w:r>
      <w:r>
        <w:rPr>
          <w:rFonts w:cs="Arial" w:asciiTheme="minorEastAsia" w:hAnsiTheme="minorEastAsia" w:eastAsiaTheme="minorEastAsia"/>
          <w:b/>
          <w:sz w:val="32"/>
          <w:szCs w:val="28"/>
        </w:rPr>
        <w:t>月</w:t>
      </w:r>
    </w:p>
    <w:p w14:paraId="6D237667">
      <w:pPr>
        <w:spacing w:before="312" w:after="312"/>
        <w:ind w:firstLine="562"/>
        <w:jc w:val="center"/>
        <w:rPr>
          <w:rFonts w:ascii="Arial" w:hAnsi="Arial" w:cs="Arial"/>
          <w:b/>
          <w:sz w:val="28"/>
          <w:szCs w:val="24"/>
        </w:rPr>
        <w:sectPr>
          <w:footerReference r:id="rId3" w:type="default"/>
          <w:pgSz w:w="11906" w:h="16838"/>
          <w:pgMar w:top="1440" w:right="1440" w:bottom="1440" w:left="1440" w:header="851" w:footer="992" w:gutter="0"/>
          <w:cols w:space="720" w:num="1"/>
          <w:rtlGutter w:val="1"/>
          <w:docGrid w:type="lines" w:linePitch="312" w:charSpace="0"/>
        </w:sectPr>
      </w:pPr>
    </w:p>
    <w:p w14:paraId="5DC46858">
      <w:pPr>
        <w:pStyle w:val="29"/>
        <w:keepNext w:val="0"/>
        <w:keepLines w:val="0"/>
        <w:widowControl w:val="0"/>
        <w:spacing w:before="240" w:after="240"/>
        <w:ind w:firstLine="643"/>
        <w:jc w:val="center"/>
        <w:rPr>
          <w:rFonts w:ascii="Arial" w:hAnsi="Arial" w:cs="Arial"/>
          <w:color w:val="auto"/>
          <w:sz w:val="32"/>
          <w:szCs w:val="21"/>
          <w:lang w:val="zh-CN"/>
        </w:rPr>
      </w:pPr>
      <w:r>
        <w:rPr>
          <w:rFonts w:ascii="Arial" w:hAnsi="Arial" w:cs="Arial"/>
          <w:color w:val="auto"/>
          <w:sz w:val="32"/>
          <w:szCs w:val="21"/>
          <w:lang w:val="zh-CN"/>
        </w:rPr>
        <w:t>目录</w:t>
      </w:r>
    </w:p>
    <w:p w14:paraId="4683B265">
      <w:pPr>
        <w:jc w:val="center"/>
        <w:rPr>
          <w:rFonts w:ascii="Arial" w:hAnsi="Arial" w:cs="Arial"/>
          <w:lang w:val="zh-CN"/>
        </w:rPr>
      </w:pPr>
    </w:p>
    <w:p w14:paraId="75C286A5">
      <w:pPr>
        <w:pStyle w:val="15"/>
        <w:tabs>
          <w:tab w:val="right" w:leader="dot" w:pos="8630"/>
        </w:tabs>
        <w:spacing w:line="480" w:lineRule="auto"/>
        <w:rPr>
          <w:rFonts w:ascii="Arial" w:hAnsi="Arial" w:cs="Arial" w:eastAsiaTheme="minorEastAsia"/>
          <w:sz w:val="28"/>
          <w:szCs w:val="28"/>
        </w:rPr>
      </w:pPr>
      <w:r>
        <w:rPr>
          <w:rFonts w:ascii="Arial" w:hAnsi="Arial" w:cs="Arial"/>
        </w:rPr>
        <w:fldChar w:fldCharType="begin"/>
      </w:r>
      <w:r>
        <w:rPr>
          <w:rFonts w:ascii="Arial" w:hAnsi="Arial" w:cs="Arial"/>
        </w:rPr>
        <w:instrText xml:space="preserve"> TOC \o "1-1" \h \z \u </w:instrText>
      </w:r>
      <w:r>
        <w:rPr>
          <w:rFonts w:ascii="Arial" w:hAnsi="Arial" w:cs="Arial"/>
        </w:rPr>
        <w:fldChar w:fldCharType="separate"/>
      </w:r>
      <w:r>
        <w:fldChar w:fldCharType="begin"/>
      </w:r>
      <w:r>
        <w:instrText xml:space="preserve"> HYPERLINK \l "_Toc63769812" </w:instrText>
      </w:r>
      <w:r>
        <w:fldChar w:fldCharType="separate"/>
      </w:r>
      <w:r>
        <w:rPr>
          <w:rStyle w:val="24"/>
          <w:rFonts w:ascii="Arial" w:hAnsi="Arial" w:cs="Arial" w:eastAsiaTheme="minorEastAsia"/>
          <w:b/>
          <w:color w:val="auto"/>
          <w:sz w:val="28"/>
          <w:szCs w:val="28"/>
        </w:rPr>
        <w:t>第一卷</w:t>
      </w:r>
      <w:r>
        <w:rPr>
          <w:rFonts w:ascii="Arial" w:hAnsi="Arial" w:cs="Arial" w:eastAsiaTheme="minorEastAsia"/>
          <w:b/>
          <w:sz w:val="28"/>
          <w:szCs w:val="28"/>
        </w:rPr>
        <w:tab/>
      </w:r>
      <w:r>
        <w:rPr>
          <w:rFonts w:ascii="Arial" w:hAnsi="Arial" w:cs="Arial" w:eastAsiaTheme="minorEastAsia"/>
          <w:b/>
          <w:sz w:val="28"/>
          <w:szCs w:val="28"/>
        </w:rPr>
        <w:fldChar w:fldCharType="begin"/>
      </w:r>
      <w:r>
        <w:rPr>
          <w:rFonts w:ascii="Arial" w:hAnsi="Arial" w:cs="Arial" w:eastAsiaTheme="minorEastAsia"/>
          <w:b/>
          <w:sz w:val="28"/>
          <w:szCs w:val="28"/>
        </w:rPr>
        <w:instrText xml:space="preserve"> PAGEREF _Toc63769812 \h </w:instrText>
      </w:r>
      <w:r>
        <w:rPr>
          <w:rFonts w:ascii="Arial" w:hAnsi="Arial" w:cs="Arial" w:eastAsiaTheme="minorEastAsia"/>
          <w:b/>
          <w:sz w:val="28"/>
          <w:szCs w:val="28"/>
        </w:rPr>
        <w:fldChar w:fldCharType="separate"/>
      </w:r>
      <w:r>
        <w:rPr>
          <w:rFonts w:ascii="Arial" w:hAnsi="Arial" w:cs="Arial" w:eastAsiaTheme="minorEastAsia"/>
          <w:b/>
          <w:sz w:val="28"/>
          <w:szCs w:val="28"/>
        </w:rPr>
        <w:t>2</w:t>
      </w:r>
      <w:r>
        <w:rPr>
          <w:rFonts w:ascii="Arial" w:hAnsi="Arial" w:cs="Arial" w:eastAsiaTheme="minorEastAsia"/>
          <w:b/>
          <w:sz w:val="28"/>
          <w:szCs w:val="28"/>
        </w:rPr>
        <w:fldChar w:fldCharType="end"/>
      </w:r>
      <w:r>
        <w:rPr>
          <w:rFonts w:ascii="Arial" w:hAnsi="Arial" w:cs="Arial" w:eastAsiaTheme="minorEastAsia"/>
          <w:b/>
          <w:sz w:val="28"/>
          <w:szCs w:val="28"/>
        </w:rPr>
        <w:fldChar w:fldCharType="end"/>
      </w:r>
    </w:p>
    <w:p w14:paraId="25CF0EA1">
      <w:pPr>
        <w:pStyle w:val="15"/>
        <w:tabs>
          <w:tab w:val="right" w:leader="dot" w:pos="8630"/>
        </w:tabs>
        <w:spacing w:line="480" w:lineRule="auto"/>
        <w:rPr>
          <w:rFonts w:ascii="Arial" w:hAnsi="Arial" w:cs="Arial" w:eastAsiaTheme="minorEastAsia"/>
          <w:sz w:val="28"/>
          <w:szCs w:val="28"/>
        </w:rPr>
      </w:pPr>
      <w:r>
        <w:fldChar w:fldCharType="begin"/>
      </w:r>
      <w:r>
        <w:instrText xml:space="preserve"> HYPERLINK \l "_Toc63769813" </w:instrText>
      </w:r>
      <w:r>
        <w:fldChar w:fldCharType="separate"/>
      </w:r>
      <w:r>
        <w:rPr>
          <w:rStyle w:val="24"/>
          <w:rFonts w:ascii="Arial" w:hAnsi="Arial" w:cs="Arial" w:eastAsiaTheme="minorEastAsia"/>
          <w:color w:val="auto"/>
          <w:sz w:val="28"/>
          <w:szCs w:val="28"/>
        </w:rPr>
        <w:t>第一章招标公告</w:t>
      </w:r>
      <w:r>
        <w:rPr>
          <w:rFonts w:ascii="Arial" w:hAnsi="Arial" w:cs="Arial" w:eastAsiaTheme="minorEastAsia"/>
          <w:sz w:val="28"/>
          <w:szCs w:val="28"/>
        </w:rPr>
        <w:tab/>
      </w:r>
      <w:r>
        <w:rPr>
          <w:rFonts w:ascii="Arial" w:hAnsi="Arial" w:cs="Arial" w:eastAsiaTheme="minorEastAsia"/>
          <w:sz w:val="28"/>
          <w:szCs w:val="28"/>
        </w:rPr>
        <w:fldChar w:fldCharType="begin"/>
      </w:r>
      <w:r>
        <w:rPr>
          <w:rFonts w:ascii="Arial" w:hAnsi="Arial" w:cs="Arial" w:eastAsiaTheme="minorEastAsia"/>
          <w:sz w:val="28"/>
          <w:szCs w:val="28"/>
        </w:rPr>
        <w:instrText xml:space="preserve"> PAGEREF _Toc63769813 \h </w:instrText>
      </w:r>
      <w:r>
        <w:rPr>
          <w:rFonts w:ascii="Arial" w:hAnsi="Arial" w:cs="Arial" w:eastAsiaTheme="minorEastAsia"/>
          <w:sz w:val="28"/>
          <w:szCs w:val="28"/>
        </w:rPr>
        <w:fldChar w:fldCharType="separate"/>
      </w:r>
      <w:r>
        <w:rPr>
          <w:rFonts w:ascii="Arial" w:hAnsi="Arial" w:cs="Arial" w:eastAsiaTheme="minorEastAsia"/>
          <w:sz w:val="28"/>
          <w:szCs w:val="28"/>
        </w:rPr>
        <w:t>3</w:t>
      </w:r>
      <w:r>
        <w:rPr>
          <w:rFonts w:ascii="Arial" w:hAnsi="Arial" w:cs="Arial" w:eastAsiaTheme="minorEastAsia"/>
          <w:sz w:val="28"/>
          <w:szCs w:val="28"/>
        </w:rPr>
        <w:fldChar w:fldCharType="end"/>
      </w:r>
      <w:r>
        <w:rPr>
          <w:rFonts w:ascii="Arial" w:hAnsi="Arial" w:cs="Arial" w:eastAsiaTheme="minorEastAsia"/>
          <w:sz w:val="28"/>
          <w:szCs w:val="28"/>
        </w:rPr>
        <w:fldChar w:fldCharType="end"/>
      </w:r>
    </w:p>
    <w:p w14:paraId="57A9D2EE">
      <w:pPr>
        <w:pStyle w:val="15"/>
        <w:tabs>
          <w:tab w:val="right" w:leader="dot" w:pos="8630"/>
        </w:tabs>
        <w:spacing w:line="480" w:lineRule="auto"/>
        <w:rPr>
          <w:rFonts w:ascii="Arial" w:hAnsi="Arial" w:cs="Arial" w:eastAsiaTheme="minorEastAsia"/>
          <w:sz w:val="28"/>
          <w:szCs w:val="28"/>
        </w:rPr>
      </w:pPr>
      <w:r>
        <w:fldChar w:fldCharType="begin"/>
      </w:r>
      <w:r>
        <w:instrText xml:space="preserve"> HYPERLINK \l "_Toc63769814" </w:instrText>
      </w:r>
      <w:r>
        <w:fldChar w:fldCharType="separate"/>
      </w:r>
      <w:r>
        <w:rPr>
          <w:rStyle w:val="24"/>
          <w:rFonts w:ascii="Arial" w:hAnsi="Arial" w:cs="Arial" w:eastAsiaTheme="minorEastAsia"/>
          <w:color w:val="auto"/>
          <w:sz w:val="28"/>
          <w:szCs w:val="28"/>
        </w:rPr>
        <w:t>第二章投标人须知</w:t>
      </w:r>
      <w:r>
        <w:rPr>
          <w:rFonts w:ascii="Arial" w:hAnsi="Arial" w:cs="Arial" w:eastAsiaTheme="minorEastAsia"/>
          <w:sz w:val="28"/>
          <w:szCs w:val="28"/>
        </w:rPr>
        <w:tab/>
      </w:r>
      <w:r>
        <w:rPr>
          <w:rFonts w:ascii="Arial" w:hAnsi="Arial" w:cs="Arial" w:eastAsiaTheme="minorEastAsia"/>
          <w:sz w:val="28"/>
          <w:szCs w:val="28"/>
        </w:rPr>
        <w:fldChar w:fldCharType="begin"/>
      </w:r>
      <w:r>
        <w:rPr>
          <w:rFonts w:ascii="Arial" w:hAnsi="Arial" w:cs="Arial" w:eastAsiaTheme="minorEastAsia"/>
          <w:sz w:val="28"/>
          <w:szCs w:val="28"/>
        </w:rPr>
        <w:instrText xml:space="preserve"> PAGEREF _Toc63769814 \h </w:instrText>
      </w:r>
      <w:r>
        <w:rPr>
          <w:rFonts w:ascii="Arial" w:hAnsi="Arial" w:cs="Arial" w:eastAsiaTheme="minorEastAsia"/>
          <w:sz w:val="28"/>
          <w:szCs w:val="28"/>
        </w:rPr>
        <w:fldChar w:fldCharType="separate"/>
      </w:r>
      <w:r>
        <w:rPr>
          <w:rFonts w:ascii="Arial" w:hAnsi="Arial" w:cs="Arial" w:eastAsiaTheme="minorEastAsia"/>
          <w:sz w:val="28"/>
          <w:szCs w:val="28"/>
        </w:rPr>
        <w:t>4</w:t>
      </w:r>
      <w:r>
        <w:rPr>
          <w:rFonts w:ascii="Arial" w:hAnsi="Arial" w:cs="Arial" w:eastAsiaTheme="minorEastAsia"/>
          <w:sz w:val="28"/>
          <w:szCs w:val="28"/>
        </w:rPr>
        <w:fldChar w:fldCharType="end"/>
      </w:r>
      <w:r>
        <w:rPr>
          <w:rFonts w:ascii="Arial" w:hAnsi="Arial" w:cs="Arial" w:eastAsiaTheme="minorEastAsia"/>
          <w:sz w:val="28"/>
          <w:szCs w:val="28"/>
        </w:rPr>
        <w:fldChar w:fldCharType="end"/>
      </w:r>
    </w:p>
    <w:p w14:paraId="00FCD6DD">
      <w:pPr>
        <w:pStyle w:val="15"/>
        <w:tabs>
          <w:tab w:val="right" w:leader="dot" w:pos="8630"/>
        </w:tabs>
        <w:spacing w:line="480" w:lineRule="auto"/>
        <w:rPr>
          <w:rFonts w:ascii="Arial" w:hAnsi="Arial" w:cs="Arial" w:eastAsiaTheme="minorEastAsia"/>
          <w:sz w:val="28"/>
          <w:szCs w:val="28"/>
        </w:rPr>
      </w:pPr>
      <w:r>
        <w:fldChar w:fldCharType="begin"/>
      </w:r>
      <w:r>
        <w:instrText xml:space="preserve"> HYPERLINK \l "_Toc63769815" </w:instrText>
      </w:r>
      <w:r>
        <w:fldChar w:fldCharType="separate"/>
      </w:r>
      <w:r>
        <w:rPr>
          <w:rStyle w:val="24"/>
          <w:rFonts w:ascii="Arial" w:hAnsi="Arial" w:cs="Arial" w:eastAsiaTheme="minorEastAsia"/>
          <w:color w:val="auto"/>
          <w:sz w:val="28"/>
          <w:szCs w:val="28"/>
        </w:rPr>
        <w:t>第三章评标办法（综合评估法）</w:t>
      </w:r>
      <w:r>
        <w:rPr>
          <w:rFonts w:ascii="Arial" w:hAnsi="Arial" w:cs="Arial" w:eastAsiaTheme="minorEastAsia"/>
          <w:sz w:val="28"/>
          <w:szCs w:val="28"/>
        </w:rPr>
        <w:tab/>
      </w:r>
      <w:r>
        <w:rPr>
          <w:rFonts w:ascii="Arial" w:hAnsi="Arial" w:cs="Arial" w:eastAsiaTheme="minorEastAsia"/>
          <w:sz w:val="28"/>
          <w:szCs w:val="28"/>
        </w:rPr>
        <w:fldChar w:fldCharType="begin"/>
      </w:r>
      <w:r>
        <w:rPr>
          <w:rFonts w:ascii="Arial" w:hAnsi="Arial" w:cs="Arial" w:eastAsiaTheme="minorEastAsia"/>
          <w:sz w:val="28"/>
          <w:szCs w:val="28"/>
        </w:rPr>
        <w:instrText xml:space="preserve"> PAGEREF _Toc63769815 \h </w:instrText>
      </w:r>
      <w:r>
        <w:rPr>
          <w:rFonts w:ascii="Arial" w:hAnsi="Arial" w:cs="Arial" w:eastAsiaTheme="minorEastAsia"/>
          <w:sz w:val="28"/>
          <w:szCs w:val="28"/>
        </w:rPr>
        <w:fldChar w:fldCharType="separate"/>
      </w:r>
      <w:r>
        <w:rPr>
          <w:rFonts w:ascii="Arial" w:hAnsi="Arial" w:cs="Arial" w:eastAsiaTheme="minorEastAsia"/>
          <w:sz w:val="28"/>
          <w:szCs w:val="28"/>
        </w:rPr>
        <w:t>27</w:t>
      </w:r>
      <w:r>
        <w:rPr>
          <w:rFonts w:ascii="Arial" w:hAnsi="Arial" w:cs="Arial" w:eastAsiaTheme="minorEastAsia"/>
          <w:sz w:val="28"/>
          <w:szCs w:val="28"/>
        </w:rPr>
        <w:fldChar w:fldCharType="end"/>
      </w:r>
      <w:r>
        <w:rPr>
          <w:rFonts w:ascii="Arial" w:hAnsi="Arial" w:cs="Arial" w:eastAsiaTheme="minorEastAsia"/>
          <w:sz w:val="28"/>
          <w:szCs w:val="28"/>
        </w:rPr>
        <w:fldChar w:fldCharType="end"/>
      </w:r>
    </w:p>
    <w:p w14:paraId="5ED59451">
      <w:pPr>
        <w:pStyle w:val="15"/>
        <w:tabs>
          <w:tab w:val="right" w:leader="dot" w:pos="8630"/>
        </w:tabs>
        <w:spacing w:line="480" w:lineRule="auto"/>
        <w:rPr>
          <w:rFonts w:ascii="Arial" w:hAnsi="Arial" w:cs="Arial" w:eastAsiaTheme="minorEastAsia"/>
          <w:sz w:val="28"/>
          <w:szCs w:val="28"/>
        </w:rPr>
      </w:pPr>
      <w:r>
        <w:fldChar w:fldCharType="begin"/>
      </w:r>
      <w:r>
        <w:instrText xml:space="preserve"> HYPERLINK \l "_Toc63769816" </w:instrText>
      </w:r>
      <w:r>
        <w:fldChar w:fldCharType="separate"/>
      </w:r>
      <w:r>
        <w:rPr>
          <w:rStyle w:val="24"/>
          <w:rFonts w:ascii="Arial" w:hAnsi="Arial" w:cs="Arial" w:eastAsiaTheme="minorEastAsia"/>
          <w:color w:val="auto"/>
          <w:sz w:val="28"/>
          <w:szCs w:val="28"/>
        </w:rPr>
        <w:t>第四章合同条款及格式</w:t>
      </w:r>
      <w:r>
        <w:rPr>
          <w:rFonts w:ascii="Arial" w:hAnsi="Arial" w:cs="Arial" w:eastAsiaTheme="minorEastAsia"/>
          <w:sz w:val="28"/>
          <w:szCs w:val="28"/>
        </w:rPr>
        <w:tab/>
      </w:r>
      <w:r>
        <w:rPr>
          <w:rFonts w:ascii="Arial" w:hAnsi="Arial" w:cs="Arial" w:eastAsiaTheme="minorEastAsia"/>
          <w:sz w:val="28"/>
          <w:szCs w:val="28"/>
        </w:rPr>
        <w:fldChar w:fldCharType="begin"/>
      </w:r>
      <w:r>
        <w:rPr>
          <w:rFonts w:ascii="Arial" w:hAnsi="Arial" w:cs="Arial" w:eastAsiaTheme="minorEastAsia"/>
          <w:sz w:val="28"/>
          <w:szCs w:val="28"/>
        </w:rPr>
        <w:instrText xml:space="preserve"> PAGEREF _Toc63769816 \h </w:instrText>
      </w:r>
      <w:r>
        <w:rPr>
          <w:rFonts w:ascii="Arial" w:hAnsi="Arial" w:cs="Arial" w:eastAsiaTheme="minorEastAsia"/>
          <w:sz w:val="28"/>
          <w:szCs w:val="28"/>
        </w:rPr>
        <w:fldChar w:fldCharType="separate"/>
      </w:r>
      <w:r>
        <w:rPr>
          <w:rFonts w:ascii="Arial" w:hAnsi="Arial" w:cs="Arial" w:eastAsiaTheme="minorEastAsia"/>
          <w:sz w:val="28"/>
          <w:szCs w:val="28"/>
        </w:rPr>
        <w:t>34</w:t>
      </w:r>
      <w:r>
        <w:rPr>
          <w:rFonts w:ascii="Arial" w:hAnsi="Arial" w:cs="Arial" w:eastAsiaTheme="minorEastAsia"/>
          <w:sz w:val="28"/>
          <w:szCs w:val="28"/>
        </w:rPr>
        <w:fldChar w:fldCharType="end"/>
      </w:r>
      <w:r>
        <w:rPr>
          <w:rFonts w:ascii="Arial" w:hAnsi="Arial" w:cs="Arial" w:eastAsiaTheme="minorEastAsia"/>
          <w:sz w:val="28"/>
          <w:szCs w:val="28"/>
        </w:rPr>
        <w:fldChar w:fldCharType="end"/>
      </w:r>
    </w:p>
    <w:p w14:paraId="6241C847">
      <w:pPr>
        <w:pStyle w:val="15"/>
        <w:tabs>
          <w:tab w:val="right" w:leader="dot" w:pos="8630"/>
        </w:tabs>
        <w:spacing w:line="480" w:lineRule="auto"/>
        <w:rPr>
          <w:rFonts w:ascii="Arial" w:hAnsi="Arial" w:cs="Arial" w:eastAsiaTheme="minorEastAsia"/>
          <w:sz w:val="28"/>
          <w:szCs w:val="28"/>
        </w:rPr>
      </w:pPr>
      <w:r>
        <w:fldChar w:fldCharType="begin"/>
      </w:r>
      <w:r>
        <w:instrText xml:space="preserve"> HYPERLINK \l "_Toc63769817" </w:instrText>
      </w:r>
      <w:r>
        <w:fldChar w:fldCharType="separate"/>
      </w:r>
      <w:r>
        <w:rPr>
          <w:rStyle w:val="24"/>
          <w:rFonts w:ascii="Arial" w:hAnsi="Arial" w:cs="Arial" w:eastAsiaTheme="minorEastAsia"/>
          <w:b/>
          <w:color w:val="auto"/>
          <w:sz w:val="28"/>
          <w:szCs w:val="28"/>
        </w:rPr>
        <w:t>第二卷</w:t>
      </w:r>
      <w:r>
        <w:rPr>
          <w:rFonts w:ascii="Arial" w:hAnsi="Arial" w:cs="Arial" w:eastAsiaTheme="minorEastAsia"/>
          <w:b/>
          <w:sz w:val="28"/>
          <w:szCs w:val="28"/>
        </w:rPr>
        <w:tab/>
      </w:r>
      <w:r>
        <w:rPr>
          <w:rFonts w:ascii="Arial" w:hAnsi="Arial" w:cs="Arial" w:eastAsiaTheme="minorEastAsia"/>
          <w:b/>
          <w:sz w:val="28"/>
          <w:szCs w:val="28"/>
        </w:rPr>
        <w:fldChar w:fldCharType="begin"/>
      </w:r>
      <w:r>
        <w:rPr>
          <w:rFonts w:ascii="Arial" w:hAnsi="Arial" w:cs="Arial" w:eastAsiaTheme="minorEastAsia"/>
          <w:b/>
          <w:sz w:val="28"/>
          <w:szCs w:val="28"/>
        </w:rPr>
        <w:instrText xml:space="preserve"> PAGEREF _Toc63769817 \h </w:instrText>
      </w:r>
      <w:r>
        <w:rPr>
          <w:rFonts w:ascii="Arial" w:hAnsi="Arial" w:cs="Arial" w:eastAsiaTheme="minorEastAsia"/>
          <w:b/>
          <w:sz w:val="28"/>
          <w:szCs w:val="28"/>
        </w:rPr>
        <w:fldChar w:fldCharType="separate"/>
      </w:r>
      <w:r>
        <w:rPr>
          <w:rFonts w:ascii="Arial" w:hAnsi="Arial" w:cs="Arial" w:eastAsiaTheme="minorEastAsia"/>
          <w:b/>
          <w:sz w:val="28"/>
          <w:szCs w:val="28"/>
        </w:rPr>
        <w:t>35</w:t>
      </w:r>
      <w:r>
        <w:rPr>
          <w:rFonts w:ascii="Arial" w:hAnsi="Arial" w:cs="Arial" w:eastAsiaTheme="minorEastAsia"/>
          <w:b/>
          <w:sz w:val="28"/>
          <w:szCs w:val="28"/>
        </w:rPr>
        <w:fldChar w:fldCharType="end"/>
      </w:r>
      <w:r>
        <w:rPr>
          <w:rFonts w:ascii="Arial" w:hAnsi="Arial" w:cs="Arial" w:eastAsiaTheme="minorEastAsia"/>
          <w:b/>
          <w:sz w:val="28"/>
          <w:szCs w:val="28"/>
        </w:rPr>
        <w:fldChar w:fldCharType="end"/>
      </w:r>
    </w:p>
    <w:p w14:paraId="35304E83">
      <w:pPr>
        <w:pStyle w:val="15"/>
        <w:tabs>
          <w:tab w:val="right" w:leader="dot" w:pos="8630"/>
        </w:tabs>
        <w:spacing w:line="480" w:lineRule="auto"/>
        <w:rPr>
          <w:rFonts w:ascii="Arial" w:hAnsi="Arial" w:cs="Arial" w:eastAsiaTheme="minorEastAsia"/>
          <w:sz w:val="28"/>
          <w:szCs w:val="28"/>
        </w:rPr>
      </w:pPr>
      <w:r>
        <w:fldChar w:fldCharType="begin"/>
      </w:r>
      <w:r>
        <w:instrText xml:space="preserve"> HYPERLINK \l "_Toc63769818" </w:instrText>
      </w:r>
      <w:r>
        <w:fldChar w:fldCharType="separate"/>
      </w:r>
      <w:r>
        <w:rPr>
          <w:rStyle w:val="24"/>
          <w:rFonts w:ascii="Arial" w:hAnsi="Arial" w:cs="Arial" w:eastAsiaTheme="minorEastAsia"/>
          <w:color w:val="auto"/>
          <w:sz w:val="28"/>
          <w:szCs w:val="28"/>
        </w:rPr>
        <w:t>第五章委托人要求</w:t>
      </w:r>
      <w:r>
        <w:rPr>
          <w:rFonts w:ascii="Arial" w:hAnsi="Arial" w:cs="Arial" w:eastAsiaTheme="minorEastAsia"/>
          <w:sz w:val="28"/>
          <w:szCs w:val="28"/>
        </w:rPr>
        <w:tab/>
      </w:r>
      <w:r>
        <w:rPr>
          <w:rFonts w:ascii="Arial" w:hAnsi="Arial" w:cs="Arial" w:eastAsiaTheme="minorEastAsia"/>
          <w:sz w:val="28"/>
          <w:szCs w:val="28"/>
        </w:rPr>
        <w:fldChar w:fldCharType="begin"/>
      </w:r>
      <w:r>
        <w:rPr>
          <w:rFonts w:ascii="Arial" w:hAnsi="Arial" w:cs="Arial" w:eastAsiaTheme="minorEastAsia"/>
          <w:sz w:val="28"/>
          <w:szCs w:val="28"/>
        </w:rPr>
        <w:instrText xml:space="preserve"> PAGEREF _Toc63769818 \h </w:instrText>
      </w:r>
      <w:r>
        <w:rPr>
          <w:rFonts w:ascii="Arial" w:hAnsi="Arial" w:cs="Arial" w:eastAsiaTheme="minorEastAsia"/>
          <w:sz w:val="28"/>
          <w:szCs w:val="28"/>
        </w:rPr>
        <w:fldChar w:fldCharType="separate"/>
      </w:r>
      <w:r>
        <w:rPr>
          <w:rFonts w:ascii="Arial" w:hAnsi="Arial" w:cs="Arial" w:eastAsiaTheme="minorEastAsia"/>
          <w:sz w:val="28"/>
          <w:szCs w:val="28"/>
        </w:rPr>
        <w:t>35</w:t>
      </w:r>
      <w:r>
        <w:rPr>
          <w:rFonts w:ascii="Arial" w:hAnsi="Arial" w:cs="Arial" w:eastAsiaTheme="minorEastAsia"/>
          <w:sz w:val="28"/>
          <w:szCs w:val="28"/>
        </w:rPr>
        <w:fldChar w:fldCharType="end"/>
      </w:r>
      <w:r>
        <w:rPr>
          <w:rFonts w:ascii="Arial" w:hAnsi="Arial" w:cs="Arial" w:eastAsiaTheme="minorEastAsia"/>
          <w:sz w:val="28"/>
          <w:szCs w:val="28"/>
        </w:rPr>
        <w:fldChar w:fldCharType="end"/>
      </w:r>
    </w:p>
    <w:p w14:paraId="0F76170E">
      <w:pPr>
        <w:pStyle w:val="15"/>
        <w:tabs>
          <w:tab w:val="right" w:leader="dot" w:pos="8630"/>
        </w:tabs>
        <w:spacing w:line="480" w:lineRule="auto"/>
        <w:rPr>
          <w:rFonts w:ascii="Arial" w:hAnsi="Arial" w:cs="Arial" w:eastAsiaTheme="minorEastAsia"/>
          <w:sz w:val="28"/>
          <w:szCs w:val="28"/>
        </w:rPr>
      </w:pPr>
      <w:r>
        <w:fldChar w:fldCharType="begin"/>
      </w:r>
      <w:r>
        <w:instrText xml:space="preserve"> HYPERLINK \l "_Toc63769819" </w:instrText>
      </w:r>
      <w:r>
        <w:fldChar w:fldCharType="separate"/>
      </w:r>
      <w:r>
        <w:rPr>
          <w:rStyle w:val="24"/>
          <w:rFonts w:ascii="Arial" w:hAnsi="Arial" w:cs="Arial" w:eastAsiaTheme="minorEastAsia"/>
          <w:b/>
          <w:color w:val="auto"/>
          <w:sz w:val="28"/>
          <w:szCs w:val="28"/>
        </w:rPr>
        <w:t>第三卷</w:t>
      </w:r>
      <w:r>
        <w:rPr>
          <w:rFonts w:ascii="Arial" w:hAnsi="Arial" w:cs="Arial" w:eastAsiaTheme="minorEastAsia"/>
          <w:b/>
          <w:sz w:val="28"/>
          <w:szCs w:val="28"/>
        </w:rPr>
        <w:tab/>
      </w:r>
      <w:r>
        <w:rPr>
          <w:rFonts w:ascii="Arial" w:hAnsi="Arial" w:cs="Arial" w:eastAsiaTheme="minorEastAsia"/>
          <w:b/>
          <w:sz w:val="28"/>
          <w:szCs w:val="28"/>
        </w:rPr>
        <w:fldChar w:fldCharType="begin"/>
      </w:r>
      <w:r>
        <w:rPr>
          <w:rFonts w:ascii="Arial" w:hAnsi="Arial" w:cs="Arial" w:eastAsiaTheme="minorEastAsia"/>
          <w:b/>
          <w:sz w:val="28"/>
          <w:szCs w:val="28"/>
        </w:rPr>
        <w:instrText xml:space="preserve"> PAGEREF _Toc63769819 \h </w:instrText>
      </w:r>
      <w:r>
        <w:rPr>
          <w:rFonts w:ascii="Arial" w:hAnsi="Arial" w:cs="Arial" w:eastAsiaTheme="minorEastAsia"/>
          <w:b/>
          <w:sz w:val="28"/>
          <w:szCs w:val="28"/>
        </w:rPr>
        <w:fldChar w:fldCharType="separate"/>
      </w:r>
      <w:r>
        <w:rPr>
          <w:rFonts w:ascii="Arial" w:hAnsi="Arial" w:cs="Arial" w:eastAsiaTheme="minorEastAsia"/>
          <w:b/>
          <w:sz w:val="28"/>
          <w:szCs w:val="28"/>
        </w:rPr>
        <w:t>37</w:t>
      </w:r>
      <w:r>
        <w:rPr>
          <w:rFonts w:ascii="Arial" w:hAnsi="Arial" w:cs="Arial" w:eastAsiaTheme="minorEastAsia"/>
          <w:b/>
          <w:sz w:val="28"/>
          <w:szCs w:val="28"/>
        </w:rPr>
        <w:fldChar w:fldCharType="end"/>
      </w:r>
      <w:r>
        <w:rPr>
          <w:rFonts w:ascii="Arial" w:hAnsi="Arial" w:cs="Arial" w:eastAsiaTheme="minorEastAsia"/>
          <w:b/>
          <w:sz w:val="28"/>
          <w:szCs w:val="28"/>
        </w:rPr>
        <w:fldChar w:fldCharType="end"/>
      </w:r>
    </w:p>
    <w:p w14:paraId="1D083087">
      <w:pPr>
        <w:pStyle w:val="15"/>
        <w:tabs>
          <w:tab w:val="right" w:leader="dot" w:pos="8630"/>
        </w:tabs>
        <w:spacing w:line="480" w:lineRule="auto"/>
        <w:rPr>
          <w:rFonts w:ascii="Arial" w:hAnsi="Arial" w:cs="Arial"/>
        </w:rPr>
      </w:pPr>
      <w:r>
        <w:fldChar w:fldCharType="begin"/>
      </w:r>
      <w:r>
        <w:instrText xml:space="preserve"> HYPERLINK \l "_Toc63769820" </w:instrText>
      </w:r>
      <w:r>
        <w:fldChar w:fldCharType="separate"/>
      </w:r>
      <w:r>
        <w:rPr>
          <w:rStyle w:val="24"/>
          <w:rFonts w:ascii="Arial" w:hAnsi="Arial" w:cs="Arial" w:eastAsiaTheme="minorEastAsia"/>
          <w:color w:val="auto"/>
          <w:sz w:val="28"/>
          <w:szCs w:val="28"/>
        </w:rPr>
        <w:t>第六章投标文件格式</w:t>
      </w:r>
      <w:r>
        <w:rPr>
          <w:rFonts w:ascii="Arial" w:hAnsi="Arial" w:cs="Arial" w:eastAsiaTheme="minorEastAsia"/>
          <w:sz w:val="28"/>
          <w:szCs w:val="28"/>
        </w:rPr>
        <w:tab/>
      </w:r>
      <w:r>
        <w:rPr>
          <w:rFonts w:ascii="Arial" w:hAnsi="Arial" w:cs="Arial" w:eastAsiaTheme="minorEastAsia"/>
          <w:sz w:val="28"/>
          <w:szCs w:val="28"/>
        </w:rPr>
        <w:fldChar w:fldCharType="begin"/>
      </w:r>
      <w:r>
        <w:rPr>
          <w:rFonts w:ascii="Arial" w:hAnsi="Arial" w:cs="Arial" w:eastAsiaTheme="minorEastAsia"/>
          <w:sz w:val="28"/>
          <w:szCs w:val="28"/>
        </w:rPr>
        <w:instrText xml:space="preserve"> PAGEREF _Toc63769820 \h </w:instrText>
      </w:r>
      <w:r>
        <w:rPr>
          <w:rFonts w:ascii="Arial" w:hAnsi="Arial" w:cs="Arial" w:eastAsiaTheme="minorEastAsia"/>
          <w:sz w:val="28"/>
          <w:szCs w:val="28"/>
        </w:rPr>
        <w:fldChar w:fldCharType="separate"/>
      </w:r>
      <w:r>
        <w:rPr>
          <w:rFonts w:ascii="Arial" w:hAnsi="Arial" w:cs="Arial" w:eastAsiaTheme="minorEastAsia"/>
          <w:sz w:val="28"/>
          <w:szCs w:val="28"/>
        </w:rPr>
        <w:t>37</w:t>
      </w:r>
      <w:r>
        <w:rPr>
          <w:rFonts w:ascii="Arial" w:hAnsi="Arial" w:cs="Arial" w:eastAsiaTheme="minorEastAsia"/>
          <w:sz w:val="28"/>
          <w:szCs w:val="28"/>
        </w:rPr>
        <w:fldChar w:fldCharType="end"/>
      </w:r>
      <w:r>
        <w:rPr>
          <w:rFonts w:ascii="Arial" w:hAnsi="Arial" w:cs="Arial" w:eastAsiaTheme="minorEastAsia"/>
          <w:sz w:val="28"/>
          <w:szCs w:val="28"/>
        </w:rPr>
        <w:fldChar w:fldCharType="end"/>
      </w:r>
    </w:p>
    <w:p w14:paraId="25957ED7">
      <w:pPr>
        <w:spacing w:line="480" w:lineRule="auto"/>
        <w:rPr>
          <w:rFonts w:ascii="Arial" w:hAnsi="Arial" w:cs="Arial"/>
        </w:rPr>
      </w:pPr>
      <w:r>
        <w:rPr>
          <w:rFonts w:ascii="Arial" w:hAnsi="Arial" w:cs="Arial"/>
        </w:rPr>
        <w:fldChar w:fldCharType="end"/>
      </w:r>
    </w:p>
    <w:p w14:paraId="36991815">
      <w:pPr>
        <w:widowControl/>
        <w:spacing w:line="480" w:lineRule="auto"/>
        <w:jc w:val="left"/>
        <w:rPr>
          <w:rFonts w:ascii="Arial" w:hAnsi="Arial" w:cs="Arial"/>
        </w:rPr>
        <w:sectPr>
          <w:footerReference r:id="rId4" w:type="default"/>
          <w:pgSz w:w="12240" w:h="15840"/>
          <w:pgMar w:top="1440" w:right="1440" w:bottom="1440" w:left="1440" w:header="720" w:footer="720" w:gutter="0"/>
          <w:pgNumType w:start="1"/>
          <w:cols w:space="720" w:num="1"/>
          <w:rtlGutter w:val="1"/>
        </w:sectPr>
      </w:pPr>
    </w:p>
    <w:bookmarkEnd w:id="0"/>
    <w:bookmarkEnd w:id="1"/>
    <w:bookmarkEnd w:id="2"/>
    <w:p w14:paraId="77406560">
      <w:pPr>
        <w:spacing w:before="312" w:after="312"/>
        <w:rPr>
          <w:rFonts w:ascii="Arial" w:hAnsi="Arial" w:cs="Arial"/>
        </w:rPr>
      </w:pPr>
      <w:bookmarkStart w:id="3" w:name="_Toc511557024"/>
    </w:p>
    <w:p w14:paraId="0B1F00B1">
      <w:pPr>
        <w:spacing w:before="312" w:after="312"/>
        <w:ind w:firstLine="883"/>
        <w:jc w:val="center"/>
        <w:outlineLvl w:val="0"/>
        <w:rPr>
          <w:rFonts w:ascii="Arial" w:hAnsi="Arial" w:cs="Arial"/>
          <w:b/>
          <w:sz w:val="44"/>
          <w:szCs w:val="44"/>
        </w:rPr>
      </w:pPr>
      <w:bookmarkStart w:id="4" w:name="_Toc63769812"/>
      <w:r>
        <w:rPr>
          <w:rFonts w:ascii="Arial" w:hAnsi="Arial" w:cs="Arial"/>
          <w:b/>
          <w:sz w:val="44"/>
          <w:szCs w:val="44"/>
        </w:rPr>
        <w:t>第</w:t>
      </w:r>
      <w:bookmarkEnd w:id="3"/>
      <w:r>
        <w:rPr>
          <w:rFonts w:ascii="Arial" w:hAnsi="Arial" w:cs="Arial"/>
          <w:b/>
          <w:sz w:val="44"/>
          <w:szCs w:val="44"/>
        </w:rPr>
        <w:t>一卷</w:t>
      </w:r>
      <w:bookmarkEnd w:id="4"/>
    </w:p>
    <w:p w14:paraId="17ADD42B">
      <w:pPr>
        <w:spacing w:before="312" w:after="312"/>
        <w:jc w:val="center"/>
        <w:rPr>
          <w:rFonts w:ascii="Arial" w:hAnsi="Arial" w:cs="Arial"/>
        </w:rPr>
      </w:pPr>
      <w:bookmarkStart w:id="5" w:name="_Toc63769813"/>
      <w:r>
        <w:rPr>
          <w:rFonts w:ascii="Arial" w:hAnsi="Arial" w:cs="Arial"/>
        </w:rPr>
        <w:br w:type="page"/>
      </w:r>
    </w:p>
    <w:p w14:paraId="30A71199">
      <w:pPr>
        <w:pStyle w:val="2"/>
        <w:keepNext w:val="0"/>
        <w:keepLines w:val="0"/>
        <w:spacing w:before="312" w:after="312" w:line="240" w:lineRule="auto"/>
        <w:ind w:firstLine="883"/>
        <w:jc w:val="center"/>
        <w:rPr>
          <w:rFonts w:ascii="Arial" w:hAnsi="Arial" w:cs="Arial"/>
        </w:rPr>
      </w:pPr>
      <w:r>
        <w:rPr>
          <w:rFonts w:ascii="Arial" w:hAnsi="Arial" w:cs="Arial"/>
        </w:rPr>
        <w:t>第一章 招标公告</w:t>
      </w:r>
      <w:bookmarkEnd w:id="5"/>
    </w:p>
    <w:p w14:paraId="387823AF">
      <w:pPr>
        <w:widowControl/>
        <w:spacing w:before="312" w:after="312"/>
        <w:ind w:firstLine="643"/>
        <w:jc w:val="center"/>
        <w:rPr>
          <w:rFonts w:ascii="Arial" w:hAnsi="Arial" w:cs="Arial"/>
          <w:b/>
          <w:sz w:val="32"/>
          <w:szCs w:val="32"/>
        </w:rPr>
        <w:sectPr>
          <w:pgSz w:w="11906" w:h="16838"/>
          <w:pgMar w:top="1440" w:right="1800" w:bottom="1440" w:left="1800" w:header="851" w:footer="992" w:gutter="0"/>
          <w:cols w:space="720" w:num="1"/>
          <w:docGrid w:type="lines" w:linePitch="312" w:charSpace="0"/>
        </w:sectPr>
      </w:pPr>
      <w:bookmarkStart w:id="6" w:name="_Toc535938694"/>
      <w:r>
        <w:rPr>
          <w:rFonts w:ascii="Arial" w:hAnsi="Arial" w:cs="Arial"/>
          <w:b/>
          <w:sz w:val="32"/>
          <w:szCs w:val="32"/>
        </w:rPr>
        <w:t>（另册）</w:t>
      </w:r>
    </w:p>
    <w:bookmarkEnd w:id="6"/>
    <w:p w14:paraId="7582180C">
      <w:pPr>
        <w:pStyle w:val="2"/>
        <w:keepNext w:val="0"/>
        <w:keepLines w:val="0"/>
        <w:spacing w:before="240" w:after="240" w:line="240" w:lineRule="auto"/>
        <w:ind w:firstLine="883"/>
        <w:jc w:val="center"/>
        <w:rPr>
          <w:rFonts w:ascii="Arial" w:hAnsi="Arial" w:cs="Arial"/>
        </w:rPr>
      </w:pPr>
      <w:bookmarkStart w:id="7" w:name="_Toc63769814"/>
      <w:r>
        <w:rPr>
          <w:rFonts w:ascii="Arial" w:hAnsi="Arial" w:cs="Arial"/>
        </w:rPr>
        <w:t>第二章 投标人须知</w:t>
      </w:r>
      <w:bookmarkEnd w:id="7"/>
    </w:p>
    <w:p w14:paraId="38159898">
      <w:pPr>
        <w:pStyle w:val="3"/>
        <w:spacing w:before="240"/>
        <w:ind w:firstLine="643"/>
        <w:jc w:val="center"/>
        <w:rPr>
          <w:rFonts w:eastAsia="宋体" w:cs="Arial"/>
          <w:color w:val="auto"/>
          <w:sz w:val="32"/>
        </w:rPr>
      </w:pPr>
      <w:bookmarkStart w:id="8" w:name="_Toc535938711"/>
      <w:bookmarkStart w:id="9" w:name="_Toc530470621"/>
      <w:bookmarkStart w:id="10" w:name="_Toc529196512"/>
      <w:r>
        <w:rPr>
          <w:rFonts w:eastAsia="宋体" w:cs="Arial"/>
          <w:color w:val="auto"/>
          <w:sz w:val="32"/>
        </w:rPr>
        <w:t>投标人须知前附表</w:t>
      </w:r>
    </w:p>
    <w:tbl>
      <w:tblPr>
        <w:tblStyle w:val="20"/>
        <w:tblW w:w="10065" w:type="dxa"/>
        <w:tblInd w:w="-176"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8"/>
        <w:gridCol w:w="2161"/>
        <w:gridCol w:w="6946"/>
      </w:tblGrid>
      <w:tr w14:paraId="603A4F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6" w:hRule="atLeast"/>
          <w:tblHeader/>
        </w:trPr>
        <w:tc>
          <w:tcPr>
            <w:tcW w:w="958" w:type="dxa"/>
            <w:tcBorders>
              <w:top w:val="single" w:color="auto" w:sz="4" w:space="0"/>
              <w:left w:val="single" w:color="auto" w:sz="4" w:space="0"/>
              <w:bottom w:val="single" w:color="auto" w:sz="6" w:space="0"/>
              <w:right w:val="single" w:color="auto" w:sz="6" w:space="0"/>
            </w:tcBorders>
            <w:noWrap/>
            <w:vAlign w:val="center"/>
          </w:tcPr>
          <w:p w14:paraId="2CD4FF3A">
            <w:pPr>
              <w:snapToGrid w:val="0"/>
              <w:ind w:firstLine="422"/>
              <w:jc w:val="center"/>
              <w:rPr>
                <w:rFonts w:ascii="Arial" w:hAnsi="Arial" w:cs="Arial"/>
                <w:b/>
                <w:szCs w:val="21"/>
                <w:highlight w:val="none"/>
              </w:rPr>
            </w:pPr>
            <w:r>
              <w:rPr>
                <w:rFonts w:ascii="Arial" w:hAnsi="Arial" w:cs="Arial"/>
                <w:b/>
                <w:szCs w:val="21"/>
                <w:highlight w:val="none"/>
              </w:rPr>
              <w:t>条款号</w:t>
            </w:r>
          </w:p>
        </w:tc>
        <w:tc>
          <w:tcPr>
            <w:tcW w:w="2161" w:type="dxa"/>
            <w:tcBorders>
              <w:top w:val="single" w:color="auto" w:sz="4" w:space="0"/>
              <w:left w:val="single" w:color="auto" w:sz="6" w:space="0"/>
              <w:bottom w:val="single" w:color="auto" w:sz="6" w:space="0"/>
              <w:right w:val="single" w:color="auto" w:sz="6" w:space="0"/>
            </w:tcBorders>
            <w:noWrap/>
            <w:vAlign w:val="center"/>
          </w:tcPr>
          <w:p w14:paraId="4CEF459B">
            <w:pPr>
              <w:snapToGrid w:val="0"/>
              <w:ind w:firstLine="422"/>
              <w:jc w:val="center"/>
              <w:rPr>
                <w:rFonts w:ascii="Arial" w:hAnsi="Arial" w:cs="Arial"/>
                <w:b/>
                <w:szCs w:val="21"/>
                <w:highlight w:val="none"/>
              </w:rPr>
            </w:pPr>
            <w:r>
              <w:rPr>
                <w:rFonts w:ascii="Arial" w:hAnsi="Arial" w:cs="Arial"/>
                <w:b/>
                <w:szCs w:val="21"/>
                <w:highlight w:val="none"/>
              </w:rPr>
              <w:t>条款名称</w:t>
            </w:r>
          </w:p>
        </w:tc>
        <w:tc>
          <w:tcPr>
            <w:tcW w:w="6946" w:type="dxa"/>
            <w:tcBorders>
              <w:top w:val="single" w:color="auto" w:sz="4" w:space="0"/>
              <w:left w:val="single" w:color="auto" w:sz="6" w:space="0"/>
              <w:bottom w:val="single" w:color="auto" w:sz="6" w:space="0"/>
              <w:right w:val="single" w:color="auto" w:sz="4" w:space="0"/>
            </w:tcBorders>
            <w:noWrap/>
            <w:vAlign w:val="center"/>
          </w:tcPr>
          <w:p w14:paraId="1B6D8640">
            <w:pPr>
              <w:snapToGrid w:val="0"/>
              <w:ind w:firstLine="422"/>
              <w:jc w:val="center"/>
              <w:rPr>
                <w:rFonts w:ascii="Arial" w:hAnsi="Arial" w:cs="Arial"/>
                <w:b/>
                <w:szCs w:val="21"/>
                <w:highlight w:val="none"/>
              </w:rPr>
            </w:pPr>
            <w:r>
              <w:rPr>
                <w:rFonts w:ascii="Arial" w:hAnsi="Arial" w:cs="Arial"/>
                <w:b/>
                <w:szCs w:val="21"/>
                <w:highlight w:val="none"/>
              </w:rPr>
              <w:t>编列内容</w:t>
            </w:r>
          </w:p>
        </w:tc>
      </w:tr>
      <w:tr w14:paraId="606336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18"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1AD577C5">
            <w:pPr>
              <w:snapToGrid w:val="0"/>
              <w:jc w:val="center"/>
              <w:rPr>
                <w:rFonts w:ascii="Arial" w:hAnsi="Arial" w:cs="Arial"/>
                <w:szCs w:val="21"/>
                <w:highlight w:val="none"/>
              </w:rPr>
            </w:pPr>
            <w:r>
              <w:rPr>
                <w:rFonts w:ascii="Arial" w:hAnsi="Arial" w:cs="Arial"/>
                <w:szCs w:val="21"/>
                <w:highlight w:val="none"/>
              </w:rPr>
              <w:t>1.1.2</w:t>
            </w:r>
          </w:p>
        </w:tc>
        <w:tc>
          <w:tcPr>
            <w:tcW w:w="2161" w:type="dxa"/>
            <w:tcBorders>
              <w:top w:val="single" w:color="auto" w:sz="6" w:space="0"/>
              <w:left w:val="single" w:color="auto" w:sz="6" w:space="0"/>
              <w:bottom w:val="single" w:color="auto" w:sz="6" w:space="0"/>
              <w:right w:val="single" w:color="auto" w:sz="6" w:space="0"/>
            </w:tcBorders>
            <w:noWrap/>
            <w:vAlign w:val="center"/>
          </w:tcPr>
          <w:p w14:paraId="39A26E94">
            <w:pPr>
              <w:snapToGrid w:val="0"/>
              <w:jc w:val="center"/>
              <w:rPr>
                <w:rFonts w:ascii="Arial" w:hAnsi="Arial" w:cs="Arial"/>
                <w:szCs w:val="21"/>
                <w:highlight w:val="none"/>
              </w:rPr>
            </w:pPr>
            <w:r>
              <w:rPr>
                <w:rFonts w:ascii="Arial" w:hAnsi="Arial" w:cs="Arial"/>
                <w:szCs w:val="21"/>
                <w:highlight w:val="none"/>
              </w:rPr>
              <w:t>招标人</w:t>
            </w:r>
          </w:p>
        </w:tc>
        <w:tc>
          <w:tcPr>
            <w:tcW w:w="6946" w:type="dxa"/>
            <w:tcBorders>
              <w:top w:val="single" w:color="auto" w:sz="6" w:space="0"/>
              <w:left w:val="single" w:color="auto" w:sz="6" w:space="0"/>
              <w:bottom w:val="single" w:color="auto" w:sz="6" w:space="0"/>
              <w:right w:val="single" w:color="auto" w:sz="4" w:space="0"/>
            </w:tcBorders>
            <w:noWrap/>
            <w:vAlign w:val="center"/>
          </w:tcPr>
          <w:p w14:paraId="43143E03">
            <w:pPr>
              <w:spacing w:line="360" w:lineRule="auto"/>
              <w:rPr>
                <w:rFonts w:ascii="Arial" w:hAnsi="Arial" w:cs="Arial"/>
                <w:szCs w:val="21"/>
                <w:highlight w:val="none"/>
                <w:u w:val="single"/>
              </w:rPr>
            </w:pPr>
            <w:r>
              <w:rPr>
                <w:rFonts w:ascii="Arial" w:hAnsi="Arial" w:cs="Arial"/>
                <w:szCs w:val="21"/>
                <w:highlight w:val="none"/>
                <w:u w:val="single"/>
              </w:rPr>
              <w:t>名称：</w:t>
            </w:r>
            <w:r>
              <w:rPr>
                <w:rFonts w:hint="eastAsia" w:ascii="Arial" w:hAnsi="Arial" w:cs="Arial"/>
                <w:szCs w:val="21"/>
                <w:highlight w:val="none"/>
                <w:u w:val="single"/>
              </w:rPr>
              <w:t>广州市广建城更南湾投资发展有限公司</w:t>
            </w:r>
          </w:p>
          <w:p w14:paraId="29EF42EA">
            <w:pPr>
              <w:spacing w:line="360" w:lineRule="auto"/>
              <w:rPr>
                <w:rFonts w:ascii="Arial" w:hAnsi="Arial" w:cs="Arial"/>
                <w:szCs w:val="21"/>
                <w:highlight w:val="none"/>
                <w:u w:val="single"/>
              </w:rPr>
            </w:pPr>
            <w:r>
              <w:rPr>
                <w:rFonts w:hint="eastAsia" w:ascii="Arial" w:hAnsi="Arial" w:cs="Arial"/>
                <w:szCs w:val="21"/>
                <w:highlight w:val="none"/>
                <w:u w:val="single"/>
              </w:rPr>
              <w:t>联系地址：广州市越秀区环市东路334号市政中环大厦29层</w:t>
            </w:r>
          </w:p>
          <w:p w14:paraId="0BBB2D64">
            <w:pPr>
              <w:spacing w:line="360" w:lineRule="auto"/>
              <w:rPr>
                <w:rFonts w:ascii="Arial" w:hAnsi="Arial" w:cs="Arial"/>
                <w:szCs w:val="21"/>
                <w:highlight w:val="none"/>
                <w:u w:val="single"/>
              </w:rPr>
            </w:pPr>
            <w:r>
              <w:rPr>
                <w:rFonts w:hint="eastAsia" w:ascii="Arial" w:hAnsi="Arial" w:cs="Arial"/>
                <w:szCs w:val="21"/>
                <w:highlight w:val="none"/>
                <w:u w:val="single"/>
              </w:rPr>
              <w:t>联系人：郭工</w:t>
            </w:r>
          </w:p>
          <w:p w14:paraId="50FD8C73">
            <w:pPr>
              <w:spacing w:line="360" w:lineRule="auto"/>
              <w:rPr>
                <w:rFonts w:ascii="Arial" w:hAnsi="Arial" w:cs="Arial"/>
                <w:szCs w:val="21"/>
                <w:highlight w:val="none"/>
              </w:rPr>
            </w:pPr>
            <w:r>
              <w:rPr>
                <w:rFonts w:hint="eastAsia" w:ascii="Arial" w:hAnsi="Arial" w:cs="Arial"/>
                <w:szCs w:val="21"/>
                <w:highlight w:val="none"/>
                <w:u w:val="single"/>
              </w:rPr>
              <w:t>联系电话020-83650010</w:t>
            </w:r>
          </w:p>
        </w:tc>
      </w:tr>
      <w:tr w14:paraId="7FD57E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40"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61263FDB">
            <w:pPr>
              <w:snapToGrid w:val="0"/>
              <w:jc w:val="center"/>
              <w:rPr>
                <w:rFonts w:ascii="Arial" w:hAnsi="Arial" w:cs="Arial"/>
                <w:szCs w:val="21"/>
                <w:highlight w:val="none"/>
              </w:rPr>
            </w:pPr>
            <w:r>
              <w:rPr>
                <w:rFonts w:ascii="Arial" w:hAnsi="Arial" w:cs="Arial"/>
                <w:szCs w:val="21"/>
                <w:highlight w:val="none"/>
              </w:rPr>
              <w:t>1.1.3</w:t>
            </w:r>
          </w:p>
        </w:tc>
        <w:tc>
          <w:tcPr>
            <w:tcW w:w="2161" w:type="dxa"/>
            <w:tcBorders>
              <w:top w:val="single" w:color="auto" w:sz="6" w:space="0"/>
              <w:left w:val="single" w:color="auto" w:sz="6" w:space="0"/>
              <w:bottom w:val="single" w:color="auto" w:sz="6" w:space="0"/>
              <w:right w:val="single" w:color="auto" w:sz="6" w:space="0"/>
            </w:tcBorders>
            <w:noWrap/>
            <w:vAlign w:val="center"/>
          </w:tcPr>
          <w:p w14:paraId="62659726">
            <w:pPr>
              <w:snapToGrid w:val="0"/>
              <w:jc w:val="center"/>
              <w:rPr>
                <w:rFonts w:ascii="Arial" w:hAnsi="Arial" w:cs="Arial"/>
                <w:szCs w:val="21"/>
                <w:highlight w:val="none"/>
              </w:rPr>
            </w:pPr>
            <w:r>
              <w:rPr>
                <w:rFonts w:ascii="Arial" w:hAnsi="Arial" w:cs="Arial"/>
                <w:szCs w:val="21"/>
                <w:highlight w:val="none"/>
              </w:rPr>
              <w:t>招标代理机构</w:t>
            </w:r>
          </w:p>
        </w:tc>
        <w:tc>
          <w:tcPr>
            <w:tcW w:w="6946" w:type="dxa"/>
            <w:tcBorders>
              <w:top w:val="single" w:color="auto" w:sz="6" w:space="0"/>
              <w:left w:val="single" w:color="auto" w:sz="6" w:space="0"/>
              <w:bottom w:val="single" w:color="auto" w:sz="6" w:space="0"/>
              <w:right w:val="single" w:color="auto" w:sz="4" w:space="0"/>
            </w:tcBorders>
            <w:noWrap/>
            <w:vAlign w:val="center"/>
          </w:tcPr>
          <w:p w14:paraId="77F0C8C7">
            <w:pPr>
              <w:rPr>
                <w:rFonts w:ascii="Arial" w:hAnsi="Arial" w:cs="Arial"/>
                <w:szCs w:val="21"/>
                <w:highlight w:val="none"/>
                <w:u w:val="single"/>
              </w:rPr>
            </w:pPr>
            <w:r>
              <w:rPr>
                <w:rFonts w:ascii="Arial" w:hAnsi="Arial" w:cs="Arial"/>
                <w:szCs w:val="21"/>
                <w:highlight w:val="none"/>
                <w:u w:val="single"/>
              </w:rPr>
              <w:t>名称：</w:t>
            </w:r>
            <w:r>
              <w:rPr>
                <w:rFonts w:hint="eastAsia" w:ascii="Arial" w:hAnsi="Arial" w:cs="Arial"/>
                <w:szCs w:val="21"/>
                <w:highlight w:val="none"/>
                <w:u w:val="single"/>
              </w:rPr>
              <w:t>广东广建项目管理有限公司</w:t>
            </w:r>
          </w:p>
          <w:p w14:paraId="391C4D56">
            <w:pPr>
              <w:rPr>
                <w:rFonts w:ascii="Arial" w:hAnsi="Arial" w:cs="Arial"/>
                <w:szCs w:val="21"/>
                <w:highlight w:val="none"/>
                <w:u w:val="single"/>
              </w:rPr>
            </w:pPr>
            <w:r>
              <w:rPr>
                <w:rFonts w:hint="eastAsia" w:ascii="Arial" w:hAnsi="Arial" w:cs="Arial"/>
                <w:szCs w:val="21"/>
                <w:highlight w:val="none"/>
                <w:u w:val="single"/>
              </w:rPr>
              <w:t>联系地址：广州市越秀区广仁路1号广仁大厦自编1302、1303、1304室</w:t>
            </w:r>
          </w:p>
          <w:p w14:paraId="72DBBB21">
            <w:pPr>
              <w:rPr>
                <w:rFonts w:ascii="Arial" w:hAnsi="Arial" w:cs="Arial"/>
                <w:szCs w:val="21"/>
                <w:highlight w:val="none"/>
                <w:u w:val="single"/>
              </w:rPr>
            </w:pPr>
            <w:r>
              <w:rPr>
                <w:rFonts w:hint="eastAsia" w:ascii="Arial" w:hAnsi="Arial" w:cs="Arial"/>
                <w:szCs w:val="21"/>
                <w:highlight w:val="none"/>
                <w:u w:val="single"/>
              </w:rPr>
              <w:t>联系人：余小姐</w:t>
            </w:r>
          </w:p>
          <w:p w14:paraId="23EB2C38">
            <w:pPr>
              <w:rPr>
                <w:rFonts w:ascii="Arial" w:hAnsi="Arial" w:cs="Arial"/>
                <w:szCs w:val="21"/>
                <w:highlight w:val="none"/>
              </w:rPr>
            </w:pPr>
            <w:r>
              <w:rPr>
                <w:rFonts w:hint="eastAsia" w:ascii="Arial" w:hAnsi="Arial" w:cs="Arial"/>
                <w:szCs w:val="21"/>
                <w:highlight w:val="none"/>
                <w:u w:val="single"/>
              </w:rPr>
              <w:t>联系电话：020-83179625-857</w:t>
            </w:r>
          </w:p>
        </w:tc>
      </w:tr>
      <w:tr w14:paraId="1CCC1A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4"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380A8C9D">
            <w:pPr>
              <w:snapToGrid w:val="0"/>
              <w:jc w:val="center"/>
              <w:rPr>
                <w:rFonts w:ascii="Arial" w:hAnsi="Arial" w:cs="Arial"/>
                <w:szCs w:val="21"/>
                <w:highlight w:val="none"/>
              </w:rPr>
            </w:pPr>
            <w:r>
              <w:rPr>
                <w:rFonts w:ascii="Arial" w:hAnsi="Arial" w:cs="Arial"/>
                <w:szCs w:val="21"/>
                <w:highlight w:val="none"/>
              </w:rPr>
              <w:t>1.1.4</w:t>
            </w:r>
          </w:p>
        </w:tc>
        <w:tc>
          <w:tcPr>
            <w:tcW w:w="2161" w:type="dxa"/>
            <w:tcBorders>
              <w:top w:val="single" w:color="auto" w:sz="6" w:space="0"/>
              <w:left w:val="single" w:color="auto" w:sz="6" w:space="0"/>
              <w:bottom w:val="single" w:color="auto" w:sz="6" w:space="0"/>
              <w:right w:val="single" w:color="auto" w:sz="6" w:space="0"/>
            </w:tcBorders>
            <w:noWrap/>
            <w:vAlign w:val="center"/>
          </w:tcPr>
          <w:p w14:paraId="07A2E8E0">
            <w:pPr>
              <w:snapToGrid w:val="0"/>
              <w:jc w:val="center"/>
              <w:rPr>
                <w:rFonts w:ascii="Arial" w:hAnsi="Arial" w:cs="Arial"/>
                <w:szCs w:val="21"/>
                <w:highlight w:val="none"/>
              </w:rPr>
            </w:pPr>
            <w:r>
              <w:rPr>
                <w:rFonts w:ascii="Arial" w:hAnsi="Arial" w:cs="Arial"/>
                <w:szCs w:val="21"/>
                <w:highlight w:val="none"/>
              </w:rPr>
              <w:t>招标项目名称</w:t>
            </w:r>
          </w:p>
        </w:tc>
        <w:tc>
          <w:tcPr>
            <w:tcW w:w="6946" w:type="dxa"/>
            <w:tcBorders>
              <w:top w:val="single" w:color="auto" w:sz="6" w:space="0"/>
              <w:left w:val="single" w:color="auto" w:sz="6" w:space="0"/>
              <w:bottom w:val="single" w:color="auto" w:sz="6" w:space="0"/>
              <w:right w:val="single" w:color="auto" w:sz="4" w:space="0"/>
            </w:tcBorders>
            <w:noWrap/>
            <w:vAlign w:val="center"/>
          </w:tcPr>
          <w:p w14:paraId="35BD6F10">
            <w:pPr>
              <w:snapToGrid w:val="0"/>
              <w:ind w:firstLine="29" w:firstLineChars="14"/>
              <w:rPr>
                <w:rFonts w:ascii="Arial" w:hAnsi="Arial" w:cs="Arial"/>
                <w:szCs w:val="21"/>
                <w:highlight w:val="none"/>
                <w:u w:val="single"/>
              </w:rPr>
            </w:pPr>
            <w:r>
              <w:rPr>
                <w:rFonts w:hint="eastAsia" w:ascii="Arial" w:hAnsi="Arial" w:cs="Arial"/>
                <w:szCs w:val="21"/>
                <w:highlight w:val="none"/>
                <w:u w:val="single"/>
              </w:rPr>
              <w:t>广州市南沙区广隆村城中村改造项目首期安置地块项目监理服务</w:t>
            </w:r>
          </w:p>
        </w:tc>
      </w:tr>
      <w:tr w14:paraId="7AA246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58A91B2F">
            <w:pPr>
              <w:snapToGrid w:val="0"/>
              <w:jc w:val="center"/>
              <w:rPr>
                <w:rFonts w:ascii="Arial" w:hAnsi="Arial" w:cs="Arial"/>
                <w:szCs w:val="21"/>
                <w:highlight w:val="none"/>
              </w:rPr>
            </w:pPr>
            <w:r>
              <w:rPr>
                <w:rFonts w:ascii="Arial" w:hAnsi="Arial" w:cs="Arial"/>
                <w:szCs w:val="21"/>
                <w:highlight w:val="none"/>
              </w:rPr>
              <w:t>1.1.5</w:t>
            </w:r>
          </w:p>
        </w:tc>
        <w:tc>
          <w:tcPr>
            <w:tcW w:w="2161" w:type="dxa"/>
            <w:tcBorders>
              <w:top w:val="single" w:color="auto" w:sz="6" w:space="0"/>
              <w:left w:val="single" w:color="auto" w:sz="6" w:space="0"/>
              <w:bottom w:val="single" w:color="auto" w:sz="6" w:space="0"/>
              <w:right w:val="single" w:color="auto" w:sz="6" w:space="0"/>
            </w:tcBorders>
            <w:noWrap/>
            <w:vAlign w:val="center"/>
          </w:tcPr>
          <w:p w14:paraId="3B0BED65">
            <w:pPr>
              <w:snapToGrid w:val="0"/>
              <w:jc w:val="center"/>
              <w:rPr>
                <w:rFonts w:ascii="Arial" w:hAnsi="Arial" w:cs="Arial"/>
                <w:szCs w:val="21"/>
                <w:highlight w:val="none"/>
              </w:rPr>
            </w:pPr>
            <w:r>
              <w:rPr>
                <w:rFonts w:ascii="Arial" w:hAnsi="Arial" w:cs="Arial"/>
                <w:szCs w:val="21"/>
                <w:highlight w:val="none"/>
              </w:rPr>
              <w:t>项目建设地点</w:t>
            </w:r>
          </w:p>
        </w:tc>
        <w:tc>
          <w:tcPr>
            <w:tcW w:w="6946" w:type="dxa"/>
            <w:tcBorders>
              <w:top w:val="single" w:color="auto" w:sz="6" w:space="0"/>
              <w:left w:val="single" w:color="auto" w:sz="6" w:space="0"/>
              <w:bottom w:val="single" w:color="auto" w:sz="6" w:space="0"/>
              <w:right w:val="single" w:color="auto" w:sz="4" w:space="0"/>
            </w:tcBorders>
            <w:noWrap/>
            <w:vAlign w:val="center"/>
          </w:tcPr>
          <w:p w14:paraId="3FB4E062">
            <w:pPr>
              <w:snapToGrid w:val="0"/>
              <w:rPr>
                <w:rFonts w:ascii="Arial" w:hAnsi="Arial" w:cs="Arial"/>
                <w:szCs w:val="21"/>
                <w:highlight w:val="none"/>
                <w:u w:val="single"/>
              </w:rPr>
            </w:pPr>
            <w:r>
              <w:rPr>
                <w:rFonts w:ascii="Arial" w:hAnsi="Arial" w:cs="Arial"/>
                <w:szCs w:val="21"/>
                <w:highlight w:val="none"/>
                <w:u w:val="single"/>
              </w:rPr>
              <w:t>详见招标公告</w:t>
            </w:r>
          </w:p>
        </w:tc>
      </w:tr>
      <w:tr w14:paraId="4FDA62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4BE7D1D7">
            <w:pPr>
              <w:snapToGrid w:val="0"/>
              <w:jc w:val="center"/>
              <w:rPr>
                <w:rFonts w:ascii="Arial" w:hAnsi="Arial" w:cs="Arial"/>
                <w:szCs w:val="21"/>
                <w:highlight w:val="none"/>
              </w:rPr>
            </w:pPr>
            <w:r>
              <w:rPr>
                <w:rFonts w:ascii="Arial" w:hAnsi="Arial" w:cs="Arial"/>
                <w:szCs w:val="21"/>
                <w:highlight w:val="none"/>
              </w:rPr>
              <w:t>1.1.6</w:t>
            </w:r>
          </w:p>
        </w:tc>
        <w:tc>
          <w:tcPr>
            <w:tcW w:w="2161" w:type="dxa"/>
            <w:tcBorders>
              <w:top w:val="single" w:color="auto" w:sz="6" w:space="0"/>
              <w:left w:val="single" w:color="auto" w:sz="6" w:space="0"/>
              <w:bottom w:val="single" w:color="auto" w:sz="6" w:space="0"/>
              <w:right w:val="single" w:color="auto" w:sz="6" w:space="0"/>
            </w:tcBorders>
            <w:noWrap/>
            <w:vAlign w:val="center"/>
          </w:tcPr>
          <w:p w14:paraId="15B6B1EA">
            <w:pPr>
              <w:snapToGrid w:val="0"/>
              <w:jc w:val="center"/>
              <w:rPr>
                <w:rFonts w:ascii="Arial" w:hAnsi="Arial" w:cs="Arial"/>
                <w:szCs w:val="21"/>
                <w:highlight w:val="none"/>
              </w:rPr>
            </w:pPr>
            <w:r>
              <w:rPr>
                <w:rFonts w:ascii="Arial" w:hAnsi="Arial" w:cs="Arial"/>
                <w:szCs w:val="21"/>
                <w:highlight w:val="none"/>
              </w:rPr>
              <w:t>项目建设规模</w:t>
            </w:r>
          </w:p>
        </w:tc>
        <w:tc>
          <w:tcPr>
            <w:tcW w:w="6946" w:type="dxa"/>
            <w:tcBorders>
              <w:top w:val="single" w:color="auto" w:sz="6" w:space="0"/>
              <w:left w:val="single" w:color="auto" w:sz="6" w:space="0"/>
              <w:bottom w:val="single" w:color="auto" w:sz="6" w:space="0"/>
              <w:right w:val="single" w:color="auto" w:sz="4" w:space="0"/>
            </w:tcBorders>
            <w:noWrap/>
            <w:vAlign w:val="center"/>
          </w:tcPr>
          <w:p w14:paraId="573EBC9A">
            <w:pPr>
              <w:snapToGrid w:val="0"/>
              <w:ind w:right="106"/>
              <w:rPr>
                <w:rFonts w:ascii="Arial" w:hAnsi="Arial" w:cs="Arial"/>
                <w:szCs w:val="21"/>
                <w:highlight w:val="none"/>
                <w:u w:val="single"/>
              </w:rPr>
            </w:pPr>
            <w:r>
              <w:rPr>
                <w:rFonts w:ascii="Arial" w:hAnsi="Arial" w:cs="Arial"/>
                <w:szCs w:val="21"/>
                <w:highlight w:val="none"/>
                <w:u w:val="single"/>
              </w:rPr>
              <w:t>详见招标公告</w:t>
            </w:r>
          </w:p>
        </w:tc>
      </w:tr>
      <w:tr w14:paraId="2AF6C2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84"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2F59ACF3">
            <w:pPr>
              <w:snapToGrid w:val="0"/>
              <w:jc w:val="center"/>
              <w:rPr>
                <w:rFonts w:ascii="Arial" w:hAnsi="Arial" w:cs="Arial"/>
                <w:szCs w:val="21"/>
                <w:highlight w:val="none"/>
              </w:rPr>
            </w:pPr>
            <w:r>
              <w:rPr>
                <w:rFonts w:ascii="Arial" w:hAnsi="Arial" w:cs="Arial"/>
                <w:szCs w:val="21"/>
                <w:highlight w:val="none"/>
              </w:rPr>
              <w:t>1.1.7</w:t>
            </w:r>
          </w:p>
        </w:tc>
        <w:tc>
          <w:tcPr>
            <w:tcW w:w="2161" w:type="dxa"/>
            <w:tcBorders>
              <w:top w:val="single" w:color="auto" w:sz="6" w:space="0"/>
              <w:left w:val="single" w:color="auto" w:sz="6" w:space="0"/>
              <w:bottom w:val="single" w:color="auto" w:sz="6" w:space="0"/>
              <w:right w:val="single" w:color="auto" w:sz="6" w:space="0"/>
            </w:tcBorders>
            <w:noWrap/>
            <w:vAlign w:val="center"/>
          </w:tcPr>
          <w:p w14:paraId="3968E953">
            <w:pPr>
              <w:snapToGrid w:val="0"/>
              <w:jc w:val="center"/>
              <w:rPr>
                <w:rFonts w:ascii="Arial" w:hAnsi="Arial" w:cs="Arial"/>
                <w:szCs w:val="21"/>
                <w:highlight w:val="none"/>
              </w:rPr>
            </w:pPr>
            <w:r>
              <w:rPr>
                <w:rFonts w:ascii="Arial" w:hAnsi="Arial" w:cs="Arial"/>
                <w:szCs w:val="21"/>
                <w:highlight w:val="none"/>
              </w:rPr>
              <w:t>工程项目施工预计开工日期和建设周期</w:t>
            </w:r>
          </w:p>
        </w:tc>
        <w:tc>
          <w:tcPr>
            <w:tcW w:w="6946" w:type="dxa"/>
            <w:tcBorders>
              <w:top w:val="single" w:color="auto" w:sz="6" w:space="0"/>
              <w:left w:val="single" w:color="auto" w:sz="6" w:space="0"/>
              <w:bottom w:val="single" w:color="auto" w:sz="6" w:space="0"/>
              <w:right w:val="single" w:color="auto" w:sz="4" w:space="0"/>
            </w:tcBorders>
            <w:noWrap/>
            <w:vAlign w:val="center"/>
          </w:tcPr>
          <w:p w14:paraId="4D9D1F1D">
            <w:pPr>
              <w:snapToGrid w:val="0"/>
              <w:spacing w:line="400" w:lineRule="exact"/>
              <w:ind w:left="40" w:leftChars="19" w:right="107" w:rightChars="51"/>
              <w:rPr>
                <w:rFonts w:ascii="Arial" w:hAnsi="Arial" w:cs="Arial"/>
                <w:szCs w:val="21"/>
                <w:highlight w:val="none"/>
                <w:u w:val="single"/>
              </w:rPr>
            </w:pPr>
            <w:r>
              <w:rPr>
                <w:rFonts w:ascii="Arial" w:hAnsi="Arial" w:cs="Arial"/>
                <w:szCs w:val="21"/>
                <w:highlight w:val="none"/>
                <w:u w:val="single"/>
              </w:rPr>
              <w:t>计划202</w:t>
            </w:r>
            <w:r>
              <w:rPr>
                <w:rFonts w:hint="eastAsia" w:ascii="Arial" w:hAnsi="Arial" w:cs="Arial"/>
                <w:szCs w:val="21"/>
                <w:highlight w:val="none"/>
                <w:u w:val="single"/>
              </w:rPr>
              <w:t>5</w:t>
            </w:r>
            <w:r>
              <w:rPr>
                <w:rFonts w:ascii="Arial" w:hAnsi="Arial" w:cs="Arial"/>
                <w:szCs w:val="21"/>
                <w:highlight w:val="none"/>
                <w:u w:val="single"/>
              </w:rPr>
              <w:t>年</w:t>
            </w:r>
            <w:r>
              <w:rPr>
                <w:rFonts w:hint="eastAsia" w:ascii="Arial" w:hAnsi="Arial" w:cs="Arial"/>
                <w:szCs w:val="21"/>
                <w:highlight w:val="none"/>
                <w:u w:val="single"/>
              </w:rPr>
              <w:t>1</w:t>
            </w:r>
            <w:r>
              <w:rPr>
                <w:rFonts w:ascii="Arial" w:hAnsi="Arial" w:cs="Arial"/>
                <w:szCs w:val="21"/>
                <w:highlight w:val="none"/>
                <w:u w:val="single"/>
              </w:rPr>
              <w:t>月</w:t>
            </w:r>
            <w:r>
              <w:rPr>
                <w:rFonts w:hint="eastAsia" w:ascii="Arial" w:hAnsi="Arial" w:cs="Arial"/>
                <w:szCs w:val="21"/>
                <w:highlight w:val="none"/>
                <w:u w:val="single"/>
              </w:rPr>
              <w:t>1</w:t>
            </w:r>
            <w:r>
              <w:rPr>
                <w:rFonts w:ascii="Arial" w:hAnsi="Arial" w:cs="Arial"/>
                <w:szCs w:val="21"/>
                <w:highlight w:val="none"/>
                <w:u w:val="single"/>
              </w:rPr>
              <w:t>日开工（具体开工日期以总监理工程师发出的开工令为准），总工期暂定为</w:t>
            </w:r>
            <w:r>
              <w:rPr>
                <w:rFonts w:hint="eastAsia" w:ascii="Arial" w:hAnsi="Arial" w:cs="Arial"/>
                <w:szCs w:val="21"/>
                <w:highlight w:val="none"/>
                <w:u w:val="single"/>
              </w:rPr>
              <w:t>881</w:t>
            </w:r>
            <w:r>
              <w:rPr>
                <w:rFonts w:ascii="Arial" w:hAnsi="Arial" w:cs="Arial"/>
                <w:szCs w:val="21"/>
                <w:highlight w:val="none"/>
                <w:u w:val="single"/>
              </w:rPr>
              <w:t>日历天（具体以甲方通知为准）</w:t>
            </w:r>
          </w:p>
        </w:tc>
      </w:tr>
      <w:tr w14:paraId="00675C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4"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1970190E">
            <w:pPr>
              <w:snapToGrid w:val="0"/>
              <w:jc w:val="center"/>
              <w:rPr>
                <w:rFonts w:ascii="Arial" w:hAnsi="Arial" w:cs="Arial"/>
                <w:szCs w:val="21"/>
                <w:highlight w:val="none"/>
              </w:rPr>
            </w:pPr>
            <w:r>
              <w:rPr>
                <w:rFonts w:ascii="Arial" w:hAnsi="Arial" w:cs="Arial"/>
                <w:szCs w:val="21"/>
                <w:highlight w:val="none"/>
              </w:rPr>
              <w:t>1.1.8</w:t>
            </w:r>
          </w:p>
        </w:tc>
        <w:tc>
          <w:tcPr>
            <w:tcW w:w="2161" w:type="dxa"/>
            <w:tcBorders>
              <w:top w:val="single" w:color="auto" w:sz="6" w:space="0"/>
              <w:left w:val="single" w:color="auto" w:sz="6" w:space="0"/>
              <w:bottom w:val="single" w:color="auto" w:sz="6" w:space="0"/>
              <w:right w:val="single" w:color="auto" w:sz="6" w:space="0"/>
            </w:tcBorders>
            <w:noWrap/>
            <w:vAlign w:val="center"/>
          </w:tcPr>
          <w:p w14:paraId="4091AC1D">
            <w:pPr>
              <w:snapToGrid w:val="0"/>
              <w:jc w:val="center"/>
              <w:rPr>
                <w:rFonts w:ascii="Arial" w:hAnsi="Arial" w:cs="Arial"/>
                <w:szCs w:val="21"/>
                <w:highlight w:val="none"/>
              </w:rPr>
            </w:pPr>
            <w:r>
              <w:rPr>
                <w:rFonts w:ascii="Arial" w:hAnsi="Arial" w:cs="Arial"/>
                <w:szCs w:val="21"/>
                <w:highlight w:val="none"/>
              </w:rPr>
              <w:t>建筑安装工程费/工程概算</w:t>
            </w:r>
          </w:p>
        </w:tc>
        <w:tc>
          <w:tcPr>
            <w:tcW w:w="6946" w:type="dxa"/>
            <w:tcBorders>
              <w:top w:val="single" w:color="auto" w:sz="6" w:space="0"/>
              <w:left w:val="single" w:color="auto" w:sz="6" w:space="0"/>
              <w:bottom w:val="single" w:color="auto" w:sz="6" w:space="0"/>
              <w:right w:val="single" w:color="auto" w:sz="4" w:space="0"/>
            </w:tcBorders>
            <w:noWrap/>
            <w:vAlign w:val="center"/>
          </w:tcPr>
          <w:p w14:paraId="693DC5A8">
            <w:pPr>
              <w:snapToGrid w:val="0"/>
              <w:jc w:val="left"/>
              <w:rPr>
                <w:rFonts w:ascii="Arial" w:hAnsi="Arial" w:cs="Arial"/>
                <w:szCs w:val="21"/>
                <w:highlight w:val="none"/>
              </w:rPr>
            </w:pPr>
            <w:r>
              <w:rPr>
                <w:rFonts w:ascii="Arial" w:hAnsi="Arial" w:cs="Arial"/>
                <w:szCs w:val="21"/>
                <w:highlight w:val="none"/>
                <w:u w:val="single"/>
              </w:rPr>
              <w:t>详见招标公告</w:t>
            </w:r>
          </w:p>
        </w:tc>
      </w:tr>
      <w:tr w14:paraId="552601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3"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57818537">
            <w:pPr>
              <w:snapToGrid w:val="0"/>
              <w:jc w:val="center"/>
              <w:rPr>
                <w:rFonts w:ascii="Arial" w:hAnsi="Arial" w:cs="Arial"/>
                <w:szCs w:val="21"/>
                <w:highlight w:val="none"/>
              </w:rPr>
            </w:pPr>
            <w:r>
              <w:rPr>
                <w:rFonts w:ascii="Arial" w:hAnsi="Arial" w:cs="Arial"/>
                <w:szCs w:val="21"/>
                <w:highlight w:val="none"/>
              </w:rPr>
              <w:t>1.2.1</w:t>
            </w:r>
          </w:p>
        </w:tc>
        <w:tc>
          <w:tcPr>
            <w:tcW w:w="2161" w:type="dxa"/>
            <w:tcBorders>
              <w:top w:val="single" w:color="auto" w:sz="6" w:space="0"/>
              <w:left w:val="single" w:color="auto" w:sz="6" w:space="0"/>
              <w:bottom w:val="single" w:color="auto" w:sz="6" w:space="0"/>
              <w:right w:val="single" w:color="auto" w:sz="6" w:space="0"/>
            </w:tcBorders>
            <w:noWrap/>
            <w:vAlign w:val="center"/>
          </w:tcPr>
          <w:p w14:paraId="6F39BCD8">
            <w:pPr>
              <w:snapToGrid w:val="0"/>
              <w:jc w:val="center"/>
              <w:rPr>
                <w:rFonts w:ascii="Arial" w:hAnsi="Arial" w:cs="Arial"/>
                <w:szCs w:val="21"/>
                <w:highlight w:val="none"/>
              </w:rPr>
            </w:pPr>
            <w:r>
              <w:rPr>
                <w:rFonts w:ascii="Arial" w:hAnsi="Arial" w:cs="Arial"/>
                <w:szCs w:val="21"/>
                <w:highlight w:val="none"/>
              </w:rPr>
              <w:t>资金来源及比例</w:t>
            </w:r>
          </w:p>
        </w:tc>
        <w:tc>
          <w:tcPr>
            <w:tcW w:w="6946" w:type="dxa"/>
            <w:tcBorders>
              <w:top w:val="single" w:color="auto" w:sz="6" w:space="0"/>
              <w:left w:val="single" w:color="auto" w:sz="6" w:space="0"/>
              <w:bottom w:val="single" w:color="auto" w:sz="6" w:space="0"/>
              <w:right w:val="single" w:color="auto" w:sz="4" w:space="0"/>
            </w:tcBorders>
            <w:noWrap/>
            <w:vAlign w:val="center"/>
          </w:tcPr>
          <w:p w14:paraId="2A7C6572">
            <w:pPr>
              <w:ind w:left="40" w:leftChars="19" w:right="107" w:rightChars="51"/>
              <w:rPr>
                <w:rFonts w:ascii="Arial" w:hAnsi="Arial" w:cs="Arial"/>
                <w:szCs w:val="21"/>
                <w:highlight w:val="none"/>
              </w:rPr>
            </w:pPr>
            <w:r>
              <w:rPr>
                <w:rFonts w:ascii="Arial" w:hAnsi="Arial" w:cs="Arial"/>
                <w:szCs w:val="21"/>
                <w:highlight w:val="none"/>
                <w:u w:val="single"/>
              </w:rPr>
              <w:t>详见招标公告</w:t>
            </w:r>
          </w:p>
        </w:tc>
      </w:tr>
      <w:tr w14:paraId="4DB635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7A3952BC">
            <w:pPr>
              <w:snapToGrid w:val="0"/>
              <w:jc w:val="center"/>
              <w:rPr>
                <w:rFonts w:ascii="Arial" w:hAnsi="Arial" w:cs="Arial"/>
                <w:szCs w:val="21"/>
                <w:highlight w:val="none"/>
              </w:rPr>
            </w:pPr>
            <w:r>
              <w:rPr>
                <w:rFonts w:ascii="Arial" w:hAnsi="Arial" w:cs="Arial"/>
                <w:szCs w:val="21"/>
                <w:highlight w:val="none"/>
              </w:rPr>
              <w:t>1.2.2</w:t>
            </w:r>
          </w:p>
        </w:tc>
        <w:tc>
          <w:tcPr>
            <w:tcW w:w="2161" w:type="dxa"/>
            <w:tcBorders>
              <w:top w:val="single" w:color="auto" w:sz="6" w:space="0"/>
              <w:left w:val="single" w:color="auto" w:sz="6" w:space="0"/>
              <w:bottom w:val="single" w:color="auto" w:sz="6" w:space="0"/>
              <w:right w:val="single" w:color="auto" w:sz="6" w:space="0"/>
            </w:tcBorders>
            <w:noWrap/>
            <w:vAlign w:val="center"/>
          </w:tcPr>
          <w:p w14:paraId="5C342FFD">
            <w:pPr>
              <w:snapToGrid w:val="0"/>
              <w:jc w:val="center"/>
              <w:rPr>
                <w:rFonts w:ascii="Arial" w:hAnsi="Arial" w:cs="Arial"/>
                <w:szCs w:val="21"/>
                <w:highlight w:val="none"/>
              </w:rPr>
            </w:pPr>
            <w:r>
              <w:rPr>
                <w:rFonts w:ascii="Arial" w:hAnsi="Arial" w:cs="Arial"/>
                <w:szCs w:val="21"/>
                <w:highlight w:val="none"/>
              </w:rPr>
              <w:t>资金落实情况</w:t>
            </w:r>
          </w:p>
        </w:tc>
        <w:tc>
          <w:tcPr>
            <w:tcW w:w="6946" w:type="dxa"/>
            <w:tcBorders>
              <w:top w:val="single" w:color="auto" w:sz="6" w:space="0"/>
              <w:left w:val="single" w:color="auto" w:sz="6" w:space="0"/>
              <w:bottom w:val="single" w:color="auto" w:sz="6" w:space="0"/>
              <w:right w:val="single" w:color="auto" w:sz="4" w:space="0"/>
            </w:tcBorders>
            <w:noWrap/>
            <w:vAlign w:val="center"/>
          </w:tcPr>
          <w:p w14:paraId="7FD4E517">
            <w:pPr>
              <w:snapToGrid w:val="0"/>
              <w:jc w:val="left"/>
              <w:rPr>
                <w:rFonts w:ascii="Arial" w:hAnsi="Arial" w:cs="Arial"/>
                <w:szCs w:val="21"/>
                <w:highlight w:val="none"/>
              </w:rPr>
            </w:pPr>
            <w:r>
              <w:rPr>
                <w:rFonts w:ascii="Arial" w:hAnsi="Arial" w:cs="Arial"/>
                <w:szCs w:val="21"/>
                <w:highlight w:val="none"/>
                <w:u w:val="single"/>
              </w:rPr>
              <w:t>已落实</w:t>
            </w:r>
          </w:p>
        </w:tc>
      </w:tr>
      <w:tr w14:paraId="6653B9E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04CBD511">
            <w:pPr>
              <w:snapToGrid w:val="0"/>
              <w:jc w:val="center"/>
              <w:rPr>
                <w:rFonts w:ascii="Arial" w:hAnsi="Arial" w:cs="Arial"/>
                <w:szCs w:val="21"/>
                <w:highlight w:val="none"/>
              </w:rPr>
            </w:pPr>
            <w:r>
              <w:rPr>
                <w:rFonts w:ascii="Arial" w:hAnsi="Arial" w:cs="Arial"/>
                <w:szCs w:val="21"/>
                <w:highlight w:val="none"/>
              </w:rPr>
              <w:t>1.3.1</w:t>
            </w:r>
          </w:p>
        </w:tc>
        <w:tc>
          <w:tcPr>
            <w:tcW w:w="2161" w:type="dxa"/>
            <w:tcBorders>
              <w:top w:val="single" w:color="auto" w:sz="6" w:space="0"/>
              <w:left w:val="single" w:color="auto" w:sz="6" w:space="0"/>
              <w:bottom w:val="single" w:color="auto" w:sz="6" w:space="0"/>
              <w:right w:val="single" w:color="auto" w:sz="6" w:space="0"/>
            </w:tcBorders>
            <w:noWrap/>
            <w:vAlign w:val="center"/>
          </w:tcPr>
          <w:p w14:paraId="6B86B2ED">
            <w:pPr>
              <w:snapToGrid w:val="0"/>
              <w:jc w:val="center"/>
              <w:rPr>
                <w:rFonts w:ascii="Arial" w:hAnsi="Arial" w:cs="Arial"/>
                <w:szCs w:val="21"/>
                <w:highlight w:val="none"/>
              </w:rPr>
            </w:pPr>
            <w:r>
              <w:rPr>
                <w:rFonts w:ascii="Arial" w:hAnsi="Arial" w:cs="Arial"/>
                <w:szCs w:val="21"/>
                <w:highlight w:val="none"/>
              </w:rPr>
              <w:t>招标范围</w:t>
            </w:r>
          </w:p>
        </w:tc>
        <w:tc>
          <w:tcPr>
            <w:tcW w:w="6946" w:type="dxa"/>
            <w:tcBorders>
              <w:top w:val="single" w:color="auto" w:sz="6" w:space="0"/>
              <w:left w:val="single" w:color="auto" w:sz="6" w:space="0"/>
              <w:bottom w:val="single" w:color="auto" w:sz="6" w:space="0"/>
              <w:right w:val="single" w:color="auto" w:sz="4" w:space="0"/>
            </w:tcBorders>
            <w:noWrap/>
            <w:vAlign w:val="center"/>
          </w:tcPr>
          <w:p w14:paraId="43105748">
            <w:pPr>
              <w:snapToGrid w:val="0"/>
              <w:ind w:right="106"/>
              <w:rPr>
                <w:rFonts w:ascii="Arial" w:hAnsi="Arial" w:cs="Arial"/>
                <w:szCs w:val="21"/>
                <w:highlight w:val="none"/>
              </w:rPr>
            </w:pPr>
            <w:r>
              <w:rPr>
                <w:rFonts w:ascii="Arial" w:hAnsi="Arial" w:cs="Arial"/>
                <w:szCs w:val="21"/>
                <w:highlight w:val="none"/>
                <w:u w:val="single"/>
              </w:rPr>
              <w:t>详见招标公告</w:t>
            </w:r>
          </w:p>
        </w:tc>
      </w:tr>
      <w:tr w14:paraId="03A7EF1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6"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6C9E478A">
            <w:pPr>
              <w:snapToGrid w:val="0"/>
              <w:jc w:val="center"/>
              <w:rPr>
                <w:rFonts w:ascii="Arial" w:hAnsi="Arial" w:cs="Arial"/>
                <w:szCs w:val="21"/>
                <w:highlight w:val="none"/>
              </w:rPr>
            </w:pPr>
            <w:r>
              <w:rPr>
                <w:rFonts w:ascii="Arial" w:hAnsi="Arial" w:cs="Arial"/>
                <w:szCs w:val="21"/>
                <w:highlight w:val="none"/>
              </w:rPr>
              <w:t>1.3.2</w:t>
            </w:r>
          </w:p>
        </w:tc>
        <w:tc>
          <w:tcPr>
            <w:tcW w:w="2161" w:type="dxa"/>
            <w:tcBorders>
              <w:top w:val="single" w:color="auto" w:sz="6" w:space="0"/>
              <w:left w:val="single" w:color="auto" w:sz="6" w:space="0"/>
              <w:bottom w:val="single" w:color="auto" w:sz="6" w:space="0"/>
              <w:right w:val="single" w:color="auto" w:sz="6" w:space="0"/>
            </w:tcBorders>
            <w:noWrap/>
            <w:vAlign w:val="center"/>
          </w:tcPr>
          <w:p w14:paraId="2507C143">
            <w:pPr>
              <w:snapToGrid w:val="0"/>
              <w:jc w:val="center"/>
              <w:rPr>
                <w:rFonts w:ascii="Arial" w:hAnsi="Arial" w:cs="Arial"/>
                <w:szCs w:val="21"/>
                <w:highlight w:val="none"/>
              </w:rPr>
            </w:pPr>
            <w:r>
              <w:rPr>
                <w:rFonts w:ascii="Arial" w:hAnsi="Arial" w:cs="Arial"/>
                <w:szCs w:val="21"/>
                <w:highlight w:val="none"/>
              </w:rPr>
              <w:t>监理服务期限</w:t>
            </w:r>
          </w:p>
        </w:tc>
        <w:tc>
          <w:tcPr>
            <w:tcW w:w="6946" w:type="dxa"/>
            <w:tcBorders>
              <w:top w:val="single" w:color="auto" w:sz="6" w:space="0"/>
              <w:left w:val="single" w:color="auto" w:sz="6" w:space="0"/>
              <w:bottom w:val="single" w:color="auto" w:sz="6" w:space="0"/>
              <w:right w:val="single" w:color="auto" w:sz="4" w:space="0"/>
            </w:tcBorders>
            <w:noWrap/>
            <w:vAlign w:val="center"/>
          </w:tcPr>
          <w:p w14:paraId="554CD3AE">
            <w:pPr>
              <w:ind w:left="40" w:leftChars="19" w:right="107" w:rightChars="51"/>
              <w:rPr>
                <w:rFonts w:ascii="Arial" w:hAnsi="Arial" w:cs="Arial"/>
                <w:szCs w:val="21"/>
                <w:highlight w:val="none"/>
              </w:rPr>
            </w:pPr>
            <w:r>
              <w:rPr>
                <w:rFonts w:ascii="Arial" w:hAnsi="Arial" w:cs="Arial"/>
                <w:szCs w:val="21"/>
                <w:highlight w:val="none"/>
                <w:u w:val="single"/>
              </w:rPr>
              <w:t>详见招标公告</w:t>
            </w:r>
          </w:p>
        </w:tc>
      </w:tr>
      <w:tr w14:paraId="0DD28C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3"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134890A4">
            <w:pPr>
              <w:snapToGrid w:val="0"/>
              <w:jc w:val="center"/>
              <w:rPr>
                <w:rFonts w:ascii="Arial" w:hAnsi="Arial" w:cs="Arial"/>
                <w:szCs w:val="21"/>
                <w:highlight w:val="none"/>
              </w:rPr>
            </w:pPr>
            <w:r>
              <w:rPr>
                <w:rFonts w:ascii="Arial" w:hAnsi="Arial" w:cs="Arial"/>
                <w:szCs w:val="21"/>
                <w:highlight w:val="none"/>
              </w:rPr>
              <w:t>1.3.3</w:t>
            </w:r>
          </w:p>
        </w:tc>
        <w:tc>
          <w:tcPr>
            <w:tcW w:w="2161" w:type="dxa"/>
            <w:tcBorders>
              <w:top w:val="single" w:color="auto" w:sz="6" w:space="0"/>
              <w:left w:val="single" w:color="auto" w:sz="6" w:space="0"/>
              <w:bottom w:val="single" w:color="auto" w:sz="6" w:space="0"/>
              <w:right w:val="single" w:color="auto" w:sz="6" w:space="0"/>
            </w:tcBorders>
            <w:noWrap/>
            <w:vAlign w:val="center"/>
          </w:tcPr>
          <w:p w14:paraId="36E32211">
            <w:pPr>
              <w:snapToGrid w:val="0"/>
              <w:jc w:val="center"/>
              <w:rPr>
                <w:rFonts w:ascii="Arial" w:hAnsi="Arial" w:cs="Arial"/>
                <w:szCs w:val="21"/>
                <w:highlight w:val="none"/>
              </w:rPr>
            </w:pPr>
            <w:r>
              <w:rPr>
                <w:rFonts w:ascii="Arial" w:hAnsi="Arial" w:cs="Arial"/>
                <w:szCs w:val="21"/>
                <w:highlight w:val="none"/>
              </w:rPr>
              <w:t>质量标准</w:t>
            </w:r>
          </w:p>
        </w:tc>
        <w:tc>
          <w:tcPr>
            <w:tcW w:w="6946" w:type="dxa"/>
            <w:tcBorders>
              <w:top w:val="single" w:color="auto" w:sz="6" w:space="0"/>
              <w:left w:val="single" w:color="auto" w:sz="6" w:space="0"/>
              <w:bottom w:val="single" w:color="auto" w:sz="6" w:space="0"/>
              <w:right w:val="single" w:color="auto" w:sz="4" w:space="0"/>
            </w:tcBorders>
            <w:noWrap/>
            <w:vAlign w:val="center"/>
          </w:tcPr>
          <w:p w14:paraId="599B3E01">
            <w:pPr>
              <w:rPr>
                <w:rFonts w:ascii="Arial" w:hAnsi="Arial" w:cs="Arial"/>
                <w:szCs w:val="21"/>
                <w:highlight w:val="none"/>
                <w:u w:val="single"/>
              </w:rPr>
            </w:pPr>
            <w:r>
              <w:rPr>
                <w:rFonts w:ascii="Arial" w:hAnsi="Arial" w:cs="Arial"/>
                <w:szCs w:val="21"/>
                <w:highlight w:val="none"/>
              </w:rPr>
              <w:t>一次竣工验收合格。</w:t>
            </w:r>
          </w:p>
        </w:tc>
      </w:tr>
      <w:tr w14:paraId="316A44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52D3EC58">
            <w:pPr>
              <w:snapToGrid w:val="0"/>
              <w:jc w:val="center"/>
              <w:rPr>
                <w:rFonts w:ascii="Arial" w:hAnsi="Arial" w:cs="Arial"/>
                <w:szCs w:val="21"/>
                <w:highlight w:val="none"/>
              </w:rPr>
            </w:pPr>
            <w:r>
              <w:rPr>
                <w:rFonts w:ascii="Arial" w:hAnsi="Arial" w:cs="Arial"/>
                <w:szCs w:val="21"/>
                <w:highlight w:val="none"/>
              </w:rPr>
              <w:t>1.4.1</w:t>
            </w:r>
          </w:p>
        </w:tc>
        <w:tc>
          <w:tcPr>
            <w:tcW w:w="2161" w:type="dxa"/>
            <w:tcBorders>
              <w:top w:val="single" w:color="auto" w:sz="6" w:space="0"/>
              <w:left w:val="single" w:color="auto" w:sz="6" w:space="0"/>
              <w:bottom w:val="single" w:color="auto" w:sz="6" w:space="0"/>
              <w:right w:val="single" w:color="auto" w:sz="6" w:space="0"/>
            </w:tcBorders>
            <w:noWrap/>
            <w:vAlign w:val="center"/>
          </w:tcPr>
          <w:p w14:paraId="18EB6CF0">
            <w:pPr>
              <w:snapToGrid w:val="0"/>
              <w:jc w:val="center"/>
              <w:rPr>
                <w:rFonts w:ascii="Arial" w:hAnsi="Arial" w:cs="Arial"/>
                <w:szCs w:val="21"/>
                <w:highlight w:val="none"/>
              </w:rPr>
            </w:pPr>
            <w:r>
              <w:rPr>
                <w:rFonts w:ascii="Arial" w:hAnsi="Arial" w:cs="Arial"/>
                <w:szCs w:val="21"/>
                <w:highlight w:val="none"/>
              </w:rPr>
              <w:t>投标人资质条件、能力、信誉</w:t>
            </w:r>
          </w:p>
        </w:tc>
        <w:tc>
          <w:tcPr>
            <w:tcW w:w="6946" w:type="dxa"/>
            <w:tcBorders>
              <w:top w:val="single" w:color="auto" w:sz="6" w:space="0"/>
              <w:left w:val="single" w:color="auto" w:sz="6" w:space="0"/>
              <w:bottom w:val="single" w:color="auto" w:sz="6" w:space="0"/>
              <w:right w:val="single" w:color="auto" w:sz="4" w:space="0"/>
            </w:tcBorders>
            <w:noWrap/>
            <w:vAlign w:val="center"/>
          </w:tcPr>
          <w:p w14:paraId="609AF16D">
            <w:pPr>
              <w:snapToGrid w:val="0"/>
              <w:spacing w:before="240"/>
              <w:rPr>
                <w:rFonts w:ascii="Arial" w:hAnsi="Arial" w:cs="Arial"/>
                <w:szCs w:val="21"/>
                <w:highlight w:val="none"/>
              </w:rPr>
            </w:pPr>
            <w:r>
              <w:rPr>
                <w:rFonts w:ascii="Arial" w:hAnsi="Arial" w:cs="Arial"/>
                <w:szCs w:val="21"/>
                <w:highlight w:val="none"/>
              </w:rPr>
              <w:t>（1）资质要求：</w:t>
            </w:r>
            <w:r>
              <w:rPr>
                <w:rFonts w:ascii="Arial" w:hAnsi="Arial" w:cs="Arial"/>
                <w:szCs w:val="21"/>
                <w:highlight w:val="none"/>
                <w:u w:val="single"/>
              </w:rPr>
              <w:t>见招标公告投标人资格要求；</w:t>
            </w:r>
          </w:p>
          <w:p w14:paraId="2A273D55">
            <w:pPr>
              <w:snapToGrid w:val="0"/>
              <w:rPr>
                <w:rFonts w:ascii="Arial" w:hAnsi="Arial" w:cs="Arial"/>
                <w:szCs w:val="21"/>
                <w:highlight w:val="none"/>
              </w:rPr>
            </w:pPr>
            <w:r>
              <w:rPr>
                <w:rFonts w:ascii="Arial" w:hAnsi="Arial" w:cs="Arial"/>
                <w:szCs w:val="21"/>
                <w:highlight w:val="none"/>
              </w:rPr>
              <w:t>（2）财务要求：</w:t>
            </w:r>
            <w:r>
              <w:rPr>
                <w:rFonts w:ascii="Arial" w:hAnsi="Arial" w:cs="Arial"/>
                <w:szCs w:val="21"/>
                <w:highlight w:val="none"/>
                <w:u w:val="single"/>
              </w:rPr>
              <w:t>/</w:t>
            </w:r>
          </w:p>
          <w:p w14:paraId="53616423">
            <w:pPr>
              <w:snapToGrid w:val="0"/>
              <w:rPr>
                <w:rFonts w:ascii="Arial" w:hAnsi="Arial" w:cs="Arial"/>
                <w:szCs w:val="21"/>
                <w:highlight w:val="none"/>
              </w:rPr>
            </w:pPr>
            <w:r>
              <w:rPr>
                <w:rFonts w:ascii="Arial" w:hAnsi="Arial" w:cs="Arial"/>
                <w:szCs w:val="21"/>
                <w:highlight w:val="none"/>
              </w:rPr>
              <w:t>（3）业绩要求：</w:t>
            </w:r>
            <w:r>
              <w:rPr>
                <w:rFonts w:ascii="Arial" w:hAnsi="Arial" w:cs="Arial"/>
                <w:szCs w:val="21"/>
                <w:highlight w:val="none"/>
                <w:u w:val="single"/>
              </w:rPr>
              <w:t>见招标公告投标人资格要求；</w:t>
            </w:r>
          </w:p>
          <w:p w14:paraId="0BE972B0">
            <w:pPr>
              <w:snapToGrid w:val="0"/>
              <w:rPr>
                <w:rFonts w:ascii="Arial" w:hAnsi="Arial" w:cs="Arial"/>
                <w:szCs w:val="21"/>
                <w:highlight w:val="none"/>
              </w:rPr>
            </w:pPr>
            <w:r>
              <w:rPr>
                <w:rFonts w:ascii="Arial" w:hAnsi="Arial" w:cs="Arial"/>
                <w:szCs w:val="21"/>
                <w:highlight w:val="none"/>
              </w:rPr>
              <w:t>（4）信誉要求</w:t>
            </w:r>
            <w:r>
              <w:rPr>
                <w:rFonts w:ascii="Arial" w:hAnsi="Arial" w:cs="Arial"/>
                <w:szCs w:val="21"/>
                <w:highlight w:val="none"/>
                <w:u w:val="single"/>
              </w:rPr>
              <w:t>/</w:t>
            </w:r>
          </w:p>
          <w:p w14:paraId="2EB812C5">
            <w:pPr>
              <w:snapToGrid w:val="0"/>
              <w:ind w:right="106"/>
              <w:jc w:val="left"/>
              <w:rPr>
                <w:rFonts w:ascii="Arial" w:hAnsi="Arial" w:cs="Arial"/>
                <w:szCs w:val="21"/>
                <w:highlight w:val="none"/>
              </w:rPr>
            </w:pPr>
            <w:r>
              <w:rPr>
                <w:rFonts w:ascii="Arial" w:hAnsi="Arial" w:cs="Arial"/>
                <w:szCs w:val="21"/>
                <w:highlight w:val="none"/>
              </w:rPr>
              <w:t>（5）总监理工程师的资格要求：</w:t>
            </w:r>
            <w:r>
              <w:rPr>
                <w:rFonts w:ascii="Arial" w:hAnsi="Arial" w:cs="Arial"/>
                <w:szCs w:val="21"/>
                <w:highlight w:val="none"/>
                <w:u w:val="single"/>
              </w:rPr>
              <w:t>见招标公告投标人资格要求；</w:t>
            </w:r>
          </w:p>
          <w:p w14:paraId="01214476">
            <w:pPr>
              <w:snapToGrid w:val="0"/>
              <w:ind w:right="106"/>
              <w:rPr>
                <w:rFonts w:ascii="Arial" w:hAnsi="Arial" w:cs="Arial"/>
                <w:szCs w:val="21"/>
                <w:highlight w:val="none"/>
              </w:rPr>
            </w:pPr>
            <w:r>
              <w:rPr>
                <w:rFonts w:ascii="Arial" w:hAnsi="Arial" w:cs="Arial"/>
                <w:szCs w:val="21"/>
                <w:highlight w:val="none"/>
              </w:rPr>
              <w:t>（6）其他主要人员要求：</w:t>
            </w:r>
            <w:r>
              <w:rPr>
                <w:rFonts w:ascii="Arial" w:hAnsi="Arial" w:cs="Arial"/>
                <w:szCs w:val="21"/>
                <w:highlight w:val="none"/>
                <w:u w:val="single"/>
              </w:rPr>
              <w:t>/</w:t>
            </w:r>
          </w:p>
          <w:p w14:paraId="7F63C9A4">
            <w:pPr>
              <w:tabs>
                <w:tab w:val="right" w:pos="6060"/>
              </w:tabs>
              <w:snapToGrid w:val="0"/>
              <w:rPr>
                <w:rFonts w:ascii="Arial" w:hAnsi="Arial" w:cs="Arial"/>
                <w:szCs w:val="21"/>
                <w:highlight w:val="none"/>
              </w:rPr>
            </w:pPr>
            <w:r>
              <w:rPr>
                <w:rFonts w:ascii="Arial" w:hAnsi="Arial" w:cs="Arial"/>
                <w:szCs w:val="21"/>
                <w:highlight w:val="none"/>
              </w:rPr>
              <w:t>（7）试验检测仪器设备要求：</w:t>
            </w:r>
            <w:r>
              <w:rPr>
                <w:rFonts w:ascii="Arial" w:hAnsi="Arial" w:cs="Arial"/>
                <w:szCs w:val="21"/>
                <w:highlight w:val="none"/>
                <w:u w:val="single"/>
              </w:rPr>
              <w:t>/</w:t>
            </w:r>
            <w:r>
              <w:rPr>
                <w:rFonts w:ascii="Arial" w:hAnsi="Arial" w:cs="Arial"/>
                <w:szCs w:val="21"/>
                <w:highlight w:val="none"/>
                <w:u w:val="single"/>
              </w:rPr>
              <w:tab/>
            </w:r>
          </w:p>
          <w:p w14:paraId="0B59A5B2">
            <w:pPr>
              <w:snapToGrid w:val="0"/>
              <w:ind w:right="106"/>
              <w:rPr>
                <w:rFonts w:ascii="Arial" w:hAnsi="Arial" w:cs="Arial"/>
                <w:szCs w:val="21"/>
                <w:highlight w:val="none"/>
              </w:rPr>
            </w:pPr>
            <w:r>
              <w:rPr>
                <w:rFonts w:ascii="Arial" w:hAnsi="Arial" w:cs="Arial"/>
                <w:szCs w:val="21"/>
                <w:highlight w:val="none"/>
              </w:rPr>
              <w:t>（8）其他要求：</w:t>
            </w:r>
            <w:r>
              <w:rPr>
                <w:rFonts w:ascii="Arial" w:hAnsi="Arial" w:cs="Arial"/>
                <w:szCs w:val="21"/>
                <w:highlight w:val="none"/>
                <w:u w:val="single"/>
              </w:rPr>
              <w:t>见招标公告投标人资格要求。</w:t>
            </w:r>
          </w:p>
        </w:tc>
      </w:tr>
      <w:tr w14:paraId="143F28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1C938E61">
            <w:pPr>
              <w:snapToGrid w:val="0"/>
              <w:jc w:val="center"/>
              <w:rPr>
                <w:rFonts w:ascii="Arial" w:hAnsi="Arial" w:cs="Arial"/>
                <w:szCs w:val="21"/>
                <w:highlight w:val="none"/>
              </w:rPr>
            </w:pPr>
            <w:r>
              <w:rPr>
                <w:rFonts w:ascii="Arial" w:hAnsi="Arial" w:cs="Arial"/>
                <w:szCs w:val="21"/>
                <w:highlight w:val="none"/>
              </w:rPr>
              <w:t>1.4.2</w:t>
            </w:r>
          </w:p>
        </w:tc>
        <w:tc>
          <w:tcPr>
            <w:tcW w:w="2161" w:type="dxa"/>
            <w:tcBorders>
              <w:top w:val="single" w:color="auto" w:sz="6" w:space="0"/>
              <w:left w:val="single" w:color="auto" w:sz="6" w:space="0"/>
              <w:bottom w:val="single" w:color="auto" w:sz="6" w:space="0"/>
              <w:right w:val="single" w:color="auto" w:sz="6" w:space="0"/>
            </w:tcBorders>
            <w:noWrap/>
            <w:vAlign w:val="center"/>
          </w:tcPr>
          <w:p w14:paraId="1844BBC0">
            <w:pPr>
              <w:snapToGrid w:val="0"/>
              <w:jc w:val="center"/>
              <w:rPr>
                <w:rFonts w:ascii="Arial" w:hAnsi="Arial" w:cs="Arial"/>
                <w:szCs w:val="21"/>
                <w:highlight w:val="none"/>
              </w:rPr>
            </w:pPr>
            <w:r>
              <w:rPr>
                <w:rFonts w:ascii="Arial" w:hAnsi="Arial" w:cs="Arial"/>
                <w:szCs w:val="21"/>
                <w:highlight w:val="none"/>
              </w:rPr>
              <w:t>是否接受联合体投标</w:t>
            </w:r>
          </w:p>
        </w:tc>
        <w:tc>
          <w:tcPr>
            <w:tcW w:w="6946" w:type="dxa"/>
            <w:tcBorders>
              <w:top w:val="single" w:color="auto" w:sz="6" w:space="0"/>
              <w:left w:val="single" w:color="auto" w:sz="6" w:space="0"/>
              <w:bottom w:val="single" w:color="auto" w:sz="6" w:space="0"/>
              <w:right w:val="single" w:color="auto" w:sz="4" w:space="0"/>
            </w:tcBorders>
            <w:noWrap/>
            <w:vAlign w:val="center"/>
          </w:tcPr>
          <w:p w14:paraId="21842810">
            <w:pPr>
              <w:snapToGrid w:val="0"/>
              <w:ind w:right="-238" w:firstLine="210" w:firstLineChars="100"/>
              <w:rPr>
                <w:rFonts w:ascii="Arial" w:hAnsi="Arial" w:cs="Arial"/>
                <w:szCs w:val="21"/>
                <w:highlight w:val="none"/>
              </w:rPr>
            </w:pPr>
            <w:r>
              <w:rPr>
                <w:rFonts w:ascii="Arial" w:hAnsi="Arial" w:cs="Arial"/>
                <w:szCs w:val="21"/>
                <w:highlight w:val="none"/>
              </w:rPr>
              <w:t>□</w:t>
            </w:r>
            <w:r>
              <w:rPr>
                <w:rFonts w:ascii="Arial" w:hAnsi="Arial" w:cs="Arial"/>
                <w:position w:val="3"/>
                <w:szCs w:val="21"/>
                <w:highlight w:val="none"/>
              </w:rPr>
              <w:t>不接受</w:t>
            </w:r>
          </w:p>
          <w:p w14:paraId="3DF5F69F">
            <w:pPr>
              <w:snapToGrid w:val="0"/>
              <w:ind w:firstLine="104" w:firstLineChars="50"/>
              <w:rPr>
                <w:rFonts w:ascii="Arial" w:hAnsi="Arial" w:cs="Arial"/>
                <w:szCs w:val="21"/>
                <w:highlight w:val="none"/>
              </w:rPr>
            </w:pPr>
            <w:r>
              <w:rPr>
                <w:rFonts w:ascii="Arial" w:hAnsi="Arial" w:cs="Arial"/>
                <w:spacing w:val="-1"/>
                <w:szCs w:val="21"/>
                <w:highlight w:val="none"/>
              </w:rPr>
              <w:t>■</w:t>
            </w:r>
            <w:r>
              <w:rPr>
                <w:rFonts w:ascii="Arial" w:hAnsi="Arial" w:cs="Arial"/>
                <w:szCs w:val="21"/>
                <w:highlight w:val="none"/>
              </w:rPr>
              <w:t>接受，应满足下列要求：</w:t>
            </w:r>
            <w:r>
              <w:rPr>
                <w:rFonts w:hint="eastAsia" w:ascii="Arial" w:hAnsi="Arial" w:cs="Arial"/>
                <w:szCs w:val="21"/>
                <w:highlight w:val="none"/>
                <w:u w:val="single"/>
              </w:rPr>
              <w:t>详见</w:t>
            </w:r>
            <w:r>
              <w:rPr>
                <w:rFonts w:ascii="Arial" w:hAnsi="Arial" w:cs="Arial"/>
                <w:szCs w:val="21"/>
                <w:highlight w:val="none"/>
                <w:u w:val="single"/>
              </w:rPr>
              <w:t>招标公告。</w:t>
            </w:r>
          </w:p>
        </w:tc>
      </w:tr>
      <w:tr w14:paraId="07A300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8" w:hRule="atLeast"/>
        </w:trPr>
        <w:tc>
          <w:tcPr>
            <w:tcW w:w="958" w:type="dxa"/>
            <w:tcBorders>
              <w:top w:val="single" w:color="auto" w:sz="6" w:space="0"/>
              <w:left w:val="single" w:color="auto" w:sz="4" w:space="0"/>
              <w:bottom w:val="single" w:color="auto" w:sz="6" w:space="0"/>
              <w:right w:val="single" w:color="auto" w:sz="6" w:space="0"/>
            </w:tcBorders>
            <w:shd w:val="clear" w:color="auto" w:fill="auto"/>
            <w:noWrap/>
            <w:vAlign w:val="center"/>
          </w:tcPr>
          <w:p w14:paraId="68A73DE0">
            <w:pPr>
              <w:snapToGrid w:val="0"/>
              <w:jc w:val="center"/>
              <w:rPr>
                <w:rFonts w:ascii="Arial" w:hAnsi="Arial" w:cs="Arial"/>
                <w:szCs w:val="21"/>
                <w:highlight w:val="none"/>
              </w:rPr>
            </w:pPr>
            <w:r>
              <w:rPr>
                <w:rFonts w:ascii="Arial" w:hAnsi="Arial" w:cs="Arial"/>
                <w:szCs w:val="21"/>
                <w:highlight w:val="none"/>
              </w:rPr>
              <w:t>1.4.3</w:t>
            </w:r>
          </w:p>
        </w:tc>
        <w:tc>
          <w:tcPr>
            <w:tcW w:w="216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1A413E4">
            <w:pPr>
              <w:pStyle w:val="16"/>
              <w:snapToGrid w:val="0"/>
              <w:rPr>
                <w:rFonts w:ascii="Arial" w:hAnsi="Arial" w:eastAsia="宋体" w:cs="Arial"/>
                <w:kern w:val="2"/>
                <w:sz w:val="21"/>
                <w:szCs w:val="21"/>
                <w:highlight w:val="none"/>
              </w:rPr>
            </w:pPr>
            <w:r>
              <w:rPr>
                <w:rFonts w:ascii="Arial" w:hAnsi="Arial" w:eastAsia="宋体" w:cs="Arial"/>
                <w:kern w:val="2"/>
                <w:sz w:val="21"/>
                <w:szCs w:val="21"/>
                <w:highlight w:val="none"/>
              </w:rPr>
              <w:t>新增（1</w:t>
            </w:r>
            <w:r>
              <w:rPr>
                <w:rFonts w:hint="eastAsia" w:ascii="Arial" w:hAnsi="Arial" w:eastAsia="宋体" w:cs="Arial"/>
                <w:kern w:val="2"/>
                <w:sz w:val="21"/>
                <w:szCs w:val="21"/>
                <w:highlight w:val="none"/>
              </w:rPr>
              <w:t>5</w:t>
            </w:r>
            <w:r>
              <w:rPr>
                <w:rFonts w:ascii="Arial" w:hAnsi="Arial" w:eastAsia="宋体" w:cs="Arial"/>
                <w:kern w:val="2"/>
                <w:sz w:val="21"/>
                <w:szCs w:val="21"/>
                <w:highlight w:val="none"/>
              </w:rPr>
              <w:t>）</w:t>
            </w:r>
          </w:p>
        </w:tc>
        <w:tc>
          <w:tcPr>
            <w:tcW w:w="6946" w:type="dxa"/>
            <w:tcBorders>
              <w:top w:val="single" w:color="auto" w:sz="6" w:space="0"/>
              <w:left w:val="single" w:color="auto" w:sz="6" w:space="0"/>
              <w:bottom w:val="single" w:color="auto" w:sz="6" w:space="0"/>
              <w:right w:val="single" w:color="auto" w:sz="4" w:space="0"/>
            </w:tcBorders>
            <w:noWrap/>
            <w:vAlign w:val="center"/>
          </w:tcPr>
          <w:p w14:paraId="64B1F1C4">
            <w:pPr>
              <w:pStyle w:val="16"/>
              <w:topLinePunct/>
              <w:snapToGrid w:val="0"/>
              <w:rPr>
                <w:rFonts w:ascii="Arial" w:hAnsi="Arial" w:eastAsia="宋体" w:cs="Arial"/>
                <w:kern w:val="2"/>
                <w:sz w:val="21"/>
                <w:szCs w:val="21"/>
                <w:highlight w:val="none"/>
              </w:rPr>
            </w:pPr>
            <w:r>
              <w:rPr>
                <w:rFonts w:hint="eastAsia" w:ascii="Arial" w:hAnsi="Arial" w:eastAsia="宋体" w:cs="Arial"/>
                <w:kern w:val="2"/>
                <w:sz w:val="21"/>
                <w:szCs w:val="21"/>
                <w:highlight w:val="none"/>
              </w:rPr>
              <w:t>在近三年内投标人或其法定代表人、拟委任的总监理工程师有行贿犯罪行为的。</w:t>
            </w:r>
          </w:p>
        </w:tc>
      </w:tr>
      <w:tr w14:paraId="3E3A8B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21"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0F33C8C9">
            <w:pPr>
              <w:snapToGrid w:val="0"/>
              <w:jc w:val="center"/>
              <w:rPr>
                <w:rFonts w:ascii="Arial" w:hAnsi="Arial" w:cs="Arial"/>
                <w:szCs w:val="21"/>
                <w:highlight w:val="none"/>
              </w:rPr>
            </w:pPr>
            <w:r>
              <w:rPr>
                <w:rFonts w:ascii="Arial" w:hAnsi="Arial" w:cs="Arial"/>
                <w:szCs w:val="21"/>
                <w:highlight w:val="none"/>
              </w:rPr>
              <w:t>1.9.1</w:t>
            </w:r>
          </w:p>
        </w:tc>
        <w:tc>
          <w:tcPr>
            <w:tcW w:w="2161" w:type="dxa"/>
            <w:tcBorders>
              <w:top w:val="single" w:color="auto" w:sz="6" w:space="0"/>
              <w:left w:val="single" w:color="auto" w:sz="6" w:space="0"/>
              <w:bottom w:val="single" w:color="auto" w:sz="6" w:space="0"/>
              <w:right w:val="single" w:color="auto" w:sz="6" w:space="0"/>
            </w:tcBorders>
            <w:noWrap/>
            <w:vAlign w:val="center"/>
          </w:tcPr>
          <w:p w14:paraId="455E471A">
            <w:pPr>
              <w:snapToGrid w:val="0"/>
              <w:jc w:val="center"/>
              <w:rPr>
                <w:rFonts w:ascii="Arial" w:hAnsi="Arial" w:cs="Arial"/>
                <w:szCs w:val="21"/>
                <w:highlight w:val="none"/>
              </w:rPr>
            </w:pPr>
            <w:r>
              <w:rPr>
                <w:rFonts w:ascii="Arial" w:hAnsi="Arial" w:cs="Arial"/>
                <w:szCs w:val="21"/>
                <w:highlight w:val="none"/>
              </w:rPr>
              <w:t>踏勘现场</w:t>
            </w:r>
          </w:p>
        </w:tc>
        <w:tc>
          <w:tcPr>
            <w:tcW w:w="6946" w:type="dxa"/>
            <w:tcBorders>
              <w:top w:val="single" w:color="auto" w:sz="6" w:space="0"/>
              <w:left w:val="single" w:color="auto" w:sz="6" w:space="0"/>
              <w:bottom w:val="single" w:color="auto" w:sz="6" w:space="0"/>
              <w:right w:val="single" w:color="auto" w:sz="4" w:space="0"/>
            </w:tcBorders>
            <w:noWrap/>
            <w:vAlign w:val="center"/>
          </w:tcPr>
          <w:p w14:paraId="1D57CE98">
            <w:pPr>
              <w:pStyle w:val="7"/>
              <w:topLinePunct/>
              <w:snapToGrid w:val="0"/>
              <w:ind w:firstLine="416"/>
              <w:rPr>
                <w:rFonts w:ascii="Arial" w:hAnsi="Arial" w:cs="Arial"/>
                <w:kern w:val="2"/>
                <w:sz w:val="21"/>
                <w:szCs w:val="21"/>
                <w:highlight w:val="none"/>
              </w:rPr>
            </w:pPr>
            <w:r>
              <w:rPr>
                <w:rFonts w:ascii="Arial" w:hAnsi="Arial" w:cs="Arial"/>
                <w:spacing w:val="-1"/>
                <w:kern w:val="2"/>
                <w:sz w:val="21"/>
                <w:szCs w:val="21"/>
                <w:highlight w:val="none"/>
              </w:rPr>
              <w:t>■</w:t>
            </w:r>
            <w:r>
              <w:rPr>
                <w:rFonts w:ascii="Arial" w:hAnsi="Arial" w:cs="Arial"/>
                <w:kern w:val="2"/>
                <w:sz w:val="21"/>
                <w:szCs w:val="21"/>
                <w:highlight w:val="none"/>
              </w:rPr>
              <w:t>不组织。由投标人自行踏勘</w:t>
            </w:r>
          </w:p>
          <w:p w14:paraId="12EF343E">
            <w:pPr>
              <w:pStyle w:val="7"/>
              <w:topLinePunct/>
              <w:snapToGrid w:val="0"/>
              <w:rPr>
                <w:rFonts w:ascii="Arial" w:hAnsi="Arial" w:cs="Arial"/>
                <w:kern w:val="2"/>
                <w:sz w:val="21"/>
                <w:szCs w:val="21"/>
                <w:highlight w:val="none"/>
              </w:rPr>
            </w:pPr>
            <w:r>
              <w:rPr>
                <w:rFonts w:ascii="Arial" w:hAnsi="Arial" w:cs="Arial"/>
                <w:kern w:val="2"/>
                <w:sz w:val="21"/>
                <w:szCs w:val="21"/>
                <w:highlight w:val="none"/>
              </w:rPr>
              <w:t>□组织，踏勘时间：</w:t>
            </w:r>
            <w:r>
              <w:rPr>
                <w:rFonts w:ascii="Arial" w:hAnsi="Arial" w:cs="Arial"/>
                <w:sz w:val="21"/>
                <w:szCs w:val="21"/>
                <w:highlight w:val="none"/>
                <w:u w:val="single"/>
              </w:rPr>
              <w:t>/</w:t>
            </w:r>
          </w:p>
          <w:p w14:paraId="70D5A12A">
            <w:pPr>
              <w:pStyle w:val="7"/>
              <w:topLinePunct/>
              <w:snapToGrid w:val="0"/>
              <w:ind w:firstLine="884" w:firstLineChars="421"/>
              <w:rPr>
                <w:rFonts w:ascii="Arial" w:hAnsi="Arial" w:cs="Arial"/>
                <w:kern w:val="2"/>
                <w:sz w:val="21"/>
                <w:szCs w:val="21"/>
                <w:highlight w:val="none"/>
              </w:rPr>
            </w:pPr>
            <w:r>
              <w:rPr>
                <w:rFonts w:ascii="Arial" w:hAnsi="Arial" w:cs="Arial"/>
                <w:kern w:val="2"/>
                <w:sz w:val="21"/>
                <w:szCs w:val="21"/>
                <w:highlight w:val="none"/>
              </w:rPr>
              <w:t>踏勘集中地点：</w:t>
            </w:r>
            <w:r>
              <w:rPr>
                <w:rFonts w:ascii="Arial" w:hAnsi="Arial" w:cs="Arial"/>
                <w:sz w:val="21"/>
                <w:szCs w:val="21"/>
                <w:highlight w:val="none"/>
                <w:u w:val="single"/>
              </w:rPr>
              <w:t>/</w:t>
            </w:r>
          </w:p>
        </w:tc>
      </w:tr>
      <w:tr w14:paraId="216BFE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05C19921">
            <w:pPr>
              <w:snapToGrid w:val="0"/>
              <w:jc w:val="center"/>
              <w:rPr>
                <w:rFonts w:ascii="Arial" w:hAnsi="Arial" w:cs="Arial"/>
                <w:szCs w:val="21"/>
                <w:highlight w:val="none"/>
              </w:rPr>
            </w:pPr>
            <w:r>
              <w:rPr>
                <w:rFonts w:ascii="Arial" w:hAnsi="Arial" w:cs="Arial"/>
                <w:szCs w:val="21"/>
                <w:highlight w:val="none"/>
              </w:rPr>
              <w:t>1.10.1</w:t>
            </w:r>
          </w:p>
        </w:tc>
        <w:tc>
          <w:tcPr>
            <w:tcW w:w="2161" w:type="dxa"/>
            <w:tcBorders>
              <w:top w:val="single" w:color="auto" w:sz="6" w:space="0"/>
              <w:left w:val="single" w:color="auto" w:sz="6" w:space="0"/>
              <w:bottom w:val="single" w:color="auto" w:sz="6" w:space="0"/>
              <w:right w:val="single" w:color="auto" w:sz="6" w:space="0"/>
            </w:tcBorders>
            <w:noWrap/>
            <w:vAlign w:val="center"/>
          </w:tcPr>
          <w:p w14:paraId="09246A70">
            <w:pPr>
              <w:snapToGrid w:val="0"/>
              <w:jc w:val="center"/>
              <w:rPr>
                <w:rFonts w:ascii="Arial" w:hAnsi="Arial" w:cs="Arial"/>
                <w:szCs w:val="21"/>
                <w:highlight w:val="none"/>
              </w:rPr>
            </w:pPr>
            <w:r>
              <w:rPr>
                <w:rFonts w:ascii="Arial" w:hAnsi="Arial" w:cs="Arial"/>
                <w:szCs w:val="21"/>
                <w:highlight w:val="none"/>
              </w:rPr>
              <w:t>投标预备会</w:t>
            </w:r>
          </w:p>
        </w:tc>
        <w:tc>
          <w:tcPr>
            <w:tcW w:w="6946" w:type="dxa"/>
            <w:tcBorders>
              <w:top w:val="single" w:color="auto" w:sz="6" w:space="0"/>
              <w:left w:val="single" w:color="auto" w:sz="6" w:space="0"/>
              <w:bottom w:val="single" w:color="auto" w:sz="6" w:space="0"/>
              <w:right w:val="single" w:color="auto" w:sz="4" w:space="0"/>
            </w:tcBorders>
            <w:noWrap/>
            <w:vAlign w:val="center"/>
          </w:tcPr>
          <w:p w14:paraId="18F04F5F">
            <w:pPr>
              <w:pStyle w:val="7"/>
              <w:topLinePunct/>
              <w:ind w:left="40" w:leftChars="19" w:right="107" w:rightChars="51"/>
              <w:rPr>
                <w:rFonts w:ascii="Arial" w:hAnsi="Arial" w:cs="Arial"/>
                <w:sz w:val="21"/>
                <w:szCs w:val="21"/>
                <w:highlight w:val="none"/>
              </w:rPr>
            </w:pPr>
            <w:r>
              <w:rPr>
                <w:rFonts w:ascii="Arial" w:hAnsi="Arial" w:cs="Arial"/>
                <w:sz w:val="21"/>
                <w:szCs w:val="21"/>
                <w:highlight w:val="none"/>
              </w:rPr>
              <w:t>■不召开</w:t>
            </w:r>
          </w:p>
          <w:p w14:paraId="135EB9F8">
            <w:pPr>
              <w:ind w:left="40" w:leftChars="19" w:right="107" w:rightChars="51"/>
              <w:rPr>
                <w:rFonts w:ascii="Arial" w:hAnsi="Arial" w:cs="Arial"/>
                <w:szCs w:val="21"/>
                <w:highlight w:val="none"/>
              </w:rPr>
            </w:pPr>
            <w:r>
              <w:rPr>
                <w:rFonts w:ascii="Arial" w:hAnsi="Arial" w:cs="Arial"/>
                <w:szCs w:val="21"/>
                <w:highlight w:val="none"/>
              </w:rPr>
              <w:t>□召开，召开时间：</w:t>
            </w:r>
            <w:r>
              <w:rPr>
                <w:rFonts w:ascii="Arial" w:hAnsi="Arial" w:cs="Arial"/>
                <w:szCs w:val="21"/>
                <w:highlight w:val="none"/>
                <w:u w:val="single"/>
              </w:rPr>
              <w:t>/</w:t>
            </w:r>
          </w:p>
          <w:p w14:paraId="1474C496">
            <w:pPr>
              <w:snapToGrid w:val="0"/>
              <w:ind w:firstLine="884" w:firstLineChars="421"/>
              <w:rPr>
                <w:rFonts w:ascii="Arial" w:hAnsi="Arial" w:cs="Arial"/>
                <w:szCs w:val="21"/>
                <w:highlight w:val="none"/>
              </w:rPr>
            </w:pPr>
            <w:r>
              <w:rPr>
                <w:rFonts w:ascii="Arial" w:hAnsi="Arial" w:cs="Arial"/>
                <w:szCs w:val="21"/>
                <w:highlight w:val="none"/>
              </w:rPr>
              <w:t>召开地点：</w:t>
            </w:r>
            <w:r>
              <w:rPr>
                <w:rFonts w:ascii="Arial" w:hAnsi="Arial" w:cs="Arial"/>
                <w:szCs w:val="21"/>
                <w:highlight w:val="none"/>
                <w:u w:val="single"/>
              </w:rPr>
              <w:t>/</w:t>
            </w:r>
          </w:p>
        </w:tc>
      </w:tr>
      <w:tr w14:paraId="115968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4" w:hRule="atLeast"/>
        </w:trPr>
        <w:tc>
          <w:tcPr>
            <w:tcW w:w="958" w:type="dxa"/>
            <w:vMerge w:val="restart"/>
            <w:tcBorders>
              <w:top w:val="single" w:color="auto" w:sz="6" w:space="0"/>
              <w:left w:val="single" w:color="auto" w:sz="4" w:space="0"/>
              <w:bottom w:val="single" w:color="auto" w:sz="6" w:space="0"/>
              <w:right w:val="single" w:color="auto" w:sz="6" w:space="0"/>
            </w:tcBorders>
            <w:noWrap/>
            <w:vAlign w:val="center"/>
          </w:tcPr>
          <w:p w14:paraId="588058CD">
            <w:pPr>
              <w:snapToGrid w:val="0"/>
              <w:jc w:val="center"/>
              <w:rPr>
                <w:rFonts w:ascii="Arial" w:hAnsi="Arial" w:cs="Arial"/>
                <w:szCs w:val="21"/>
                <w:highlight w:val="none"/>
              </w:rPr>
            </w:pPr>
            <w:r>
              <w:rPr>
                <w:rFonts w:ascii="Arial" w:hAnsi="Arial" w:cs="Arial"/>
                <w:szCs w:val="21"/>
                <w:highlight w:val="none"/>
              </w:rPr>
              <w:t>1.10.2</w:t>
            </w:r>
          </w:p>
        </w:tc>
        <w:tc>
          <w:tcPr>
            <w:tcW w:w="2161" w:type="dxa"/>
            <w:vMerge w:val="restart"/>
            <w:tcBorders>
              <w:top w:val="single" w:color="auto" w:sz="6" w:space="0"/>
              <w:left w:val="single" w:color="auto" w:sz="6" w:space="0"/>
              <w:bottom w:val="single" w:color="auto" w:sz="6" w:space="0"/>
              <w:right w:val="single" w:color="auto" w:sz="6" w:space="0"/>
            </w:tcBorders>
            <w:noWrap/>
            <w:vAlign w:val="center"/>
          </w:tcPr>
          <w:p w14:paraId="04366BF0">
            <w:pPr>
              <w:snapToGrid w:val="0"/>
              <w:jc w:val="center"/>
              <w:rPr>
                <w:rFonts w:ascii="Arial" w:hAnsi="Arial" w:cs="Arial"/>
                <w:szCs w:val="21"/>
                <w:highlight w:val="none"/>
              </w:rPr>
            </w:pPr>
            <w:r>
              <w:rPr>
                <w:rFonts w:ascii="Arial" w:hAnsi="Arial" w:cs="Arial"/>
                <w:szCs w:val="21"/>
                <w:highlight w:val="none"/>
              </w:rPr>
              <w:t>投标人在投标预备会前提出问题</w:t>
            </w:r>
          </w:p>
        </w:tc>
        <w:tc>
          <w:tcPr>
            <w:tcW w:w="6946" w:type="dxa"/>
            <w:tcBorders>
              <w:top w:val="single" w:color="auto" w:sz="6" w:space="0"/>
              <w:left w:val="single" w:color="auto" w:sz="6" w:space="0"/>
              <w:bottom w:val="single" w:color="auto" w:sz="6" w:space="0"/>
              <w:right w:val="single" w:color="auto" w:sz="4" w:space="0"/>
            </w:tcBorders>
            <w:noWrap/>
            <w:vAlign w:val="center"/>
          </w:tcPr>
          <w:p w14:paraId="42E883CD">
            <w:pPr>
              <w:rPr>
                <w:rFonts w:ascii="Arial" w:hAnsi="Arial" w:cs="Arial"/>
                <w:szCs w:val="21"/>
                <w:highlight w:val="none"/>
              </w:rPr>
            </w:pPr>
            <w:r>
              <w:rPr>
                <w:rFonts w:ascii="Arial" w:hAnsi="Arial" w:cs="Arial"/>
                <w:szCs w:val="21"/>
                <w:highlight w:val="none"/>
              </w:rPr>
              <w:t>时间：</w:t>
            </w:r>
            <w:r>
              <w:rPr>
                <w:rFonts w:ascii="Arial" w:hAnsi="Arial" w:cs="Arial"/>
                <w:szCs w:val="21"/>
                <w:highlight w:val="none"/>
                <w:u w:val="single"/>
              </w:rPr>
              <w:t>/</w:t>
            </w:r>
          </w:p>
        </w:tc>
      </w:tr>
      <w:tr w14:paraId="465A4E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958" w:type="dxa"/>
            <w:vMerge w:val="continue"/>
            <w:tcBorders>
              <w:top w:val="single" w:color="auto" w:sz="6" w:space="0"/>
              <w:left w:val="single" w:color="auto" w:sz="4" w:space="0"/>
              <w:bottom w:val="single" w:color="auto" w:sz="6" w:space="0"/>
              <w:right w:val="single" w:color="auto" w:sz="6" w:space="0"/>
            </w:tcBorders>
            <w:noWrap/>
            <w:vAlign w:val="center"/>
          </w:tcPr>
          <w:p w14:paraId="417115A8">
            <w:pPr>
              <w:widowControl/>
              <w:jc w:val="left"/>
              <w:rPr>
                <w:rFonts w:ascii="Arial" w:hAnsi="Arial" w:cs="Arial"/>
                <w:szCs w:val="21"/>
                <w:highlight w:val="none"/>
              </w:rPr>
            </w:pPr>
          </w:p>
        </w:tc>
        <w:tc>
          <w:tcPr>
            <w:tcW w:w="2161" w:type="dxa"/>
            <w:vMerge w:val="continue"/>
            <w:tcBorders>
              <w:top w:val="single" w:color="auto" w:sz="6" w:space="0"/>
              <w:left w:val="single" w:color="auto" w:sz="6" w:space="0"/>
              <w:bottom w:val="single" w:color="auto" w:sz="6" w:space="0"/>
              <w:right w:val="single" w:color="auto" w:sz="6" w:space="0"/>
            </w:tcBorders>
            <w:noWrap/>
            <w:vAlign w:val="center"/>
          </w:tcPr>
          <w:p w14:paraId="5D5FDFCC">
            <w:pPr>
              <w:widowControl/>
              <w:jc w:val="left"/>
              <w:rPr>
                <w:rFonts w:ascii="Arial" w:hAnsi="Arial" w:cs="Arial"/>
                <w:szCs w:val="21"/>
                <w:highlight w:val="none"/>
              </w:rPr>
            </w:pPr>
          </w:p>
        </w:tc>
        <w:tc>
          <w:tcPr>
            <w:tcW w:w="6946" w:type="dxa"/>
            <w:tcBorders>
              <w:top w:val="single" w:color="auto" w:sz="6" w:space="0"/>
              <w:left w:val="single" w:color="auto" w:sz="6" w:space="0"/>
              <w:bottom w:val="single" w:color="auto" w:sz="6" w:space="0"/>
              <w:right w:val="single" w:color="auto" w:sz="4" w:space="0"/>
            </w:tcBorders>
            <w:noWrap/>
            <w:vAlign w:val="center"/>
          </w:tcPr>
          <w:p w14:paraId="1D9DDAE8">
            <w:pPr>
              <w:rPr>
                <w:rFonts w:ascii="Arial" w:hAnsi="Arial" w:cs="Arial"/>
                <w:szCs w:val="21"/>
                <w:highlight w:val="none"/>
              </w:rPr>
            </w:pPr>
            <w:r>
              <w:rPr>
                <w:rFonts w:ascii="Arial" w:hAnsi="Arial" w:cs="Arial"/>
                <w:szCs w:val="21"/>
                <w:highlight w:val="none"/>
              </w:rPr>
              <w:t>形式：</w:t>
            </w:r>
            <w:r>
              <w:rPr>
                <w:rFonts w:ascii="Arial" w:hAnsi="Arial" w:cs="Arial"/>
                <w:szCs w:val="21"/>
                <w:highlight w:val="none"/>
                <w:u w:val="single"/>
              </w:rPr>
              <w:t>/</w:t>
            </w:r>
          </w:p>
        </w:tc>
      </w:tr>
      <w:tr w14:paraId="151549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1"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2452E2D8">
            <w:pPr>
              <w:snapToGrid w:val="0"/>
              <w:jc w:val="center"/>
              <w:rPr>
                <w:rFonts w:ascii="Arial" w:hAnsi="Arial" w:cs="Arial"/>
                <w:szCs w:val="21"/>
                <w:highlight w:val="none"/>
              </w:rPr>
            </w:pPr>
            <w:r>
              <w:rPr>
                <w:rFonts w:ascii="Arial" w:hAnsi="Arial" w:cs="Arial"/>
                <w:szCs w:val="21"/>
                <w:highlight w:val="none"/>
              </w:rPr>
              <w:t>1.10.3</w:t>
            </w:r>
          </w:p>
        </w:tc>
        <w:tc>
          <w:tcPr>
            <w:tcW w:w="2161" w:type="dxa"/>
            <w:tcBorders>
              <w:top w:val="single" w:color="auto" w:sz="6" w:space="0"/>
              <w:left w:val="single" w:color="auto" w:sz="6" w:space="0"/>
              <w:bottom w:val="single" w:color="auto" w:sz="6" w:space="0"/>
              <w:right w:val="single" w:color="auto" w:sz="6" w:space="0"/>
            </w:tcBorders>
            <w:noWrap/>
            <w:vAlign w:val="center"/>
          </w:tcPr>
          <w:p w14:paraId="214865F8">
            <w:pPr>
              <w:snapToGrid w:val="0"/>
              <w:jc w:val="center"/>
              <w:rPr>
                <w:rFonts w:ascii="Arial" w:hAnsi="Arial" w:cs="Arial"/>
                <w:szCs w:val="21"/>
                <w:highlight w:val="none"/>
              </w:rPr>
            </w:pPr>
            <w:r>
              <w:rPr>
                <w:rFonts w:ascii="Arial" w:hAnsi="Arial" w:cs="Arial"/>
                <w:szCs w:val="21"/>
                <w:highlight w:val="none"/>
              </w:rPr>
              <w:t>招标文件澄清发出的形式</w:t>
            </w:r>
          </w:p>
        </w:tc>
        <w:tc>
          <w:tcPr>
            <w:tcW w:w="6946" w:type="dxa"/>
            <w:tcBorders>
              <w:top w:val="single" w:color="auto" w:sz="6" w:space="0"/>
              <w:left w:val="single" w:color="auto" w:sz="6" w:space="0"/>
              <w:bottom w:val="single" w:color="auto" w:sz="6" w:space="0"/>
              <w:right w:val="single" w:color="auto" w:sz="4" w:space="0"/>
            </w:tcBorders>
            <w:noWrap/>
            <w:vAlign w:val="center"/>
          </w:tcPr>
          <w:p w14:paraId="7E8A4BBA">
            <w:pPr>
              <w:snapToGrid w:val="0"/>
              <w:rPr>
                <w:rFonts w:ascii="Arial" w:hAnsi="Arial" w:cs="Arial"/>
                <w:szCs w:val="21"/>
                <w:highlight w:val="none"/>
              </w:rPr>
            </w:pPr>
            <w:r>
              <w:rPr>
                <w:rFonts w:ascii="Arial" w:hAnsi="Arial" w:cs="Arial"/>
                <w:szCs w:val="21"/>
                <w:highlight w:val="none"/>
                <w:u w:val="single"/>
              </w:rPr>
              <w:t>/</w:t>
            </w:r>
          </w:p>
        </w:tc>
      </w:tr>
      <w:tr w14:paraId="78173B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2"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065D569D">
            <w:pPr>
              <w:snapToGrid w:val="0"/>
              <w:jc w:val="center"/>
              <w:rPr>
                <w:rFonts w:ascii="Arial" w:hAnsi="Arial" w:cs="Arial"/>
                <w:szCs w:val="21"/>
                <w:highlight w:val="none"/>
              </w:rPr>
            </w:pPr>
            <w:r>
              <w:rPr>
                <w:rFonts w:ascii="Arial" w:hAnsi="Arial" w:cs="Arial"/>
                <w:szCs w:val="21"/>
                <w:highlight w:val="none"/>
              </w:rPr>
              <w:t>1.12.1</w:t>
            </w:r>
          </w:p>
        </w:tc>
        <w:tc>
          <w:tcPr>
            <w:tcW w:w="2161" w:type="dxa"/>
            <w:tcBorders>
              <w:top w:val="single" w:color="auto" w:sz="6" w:space="0"/>
              <w:left w:val="single" w:color="auto" w:sz="6" w:space="0"/>
              <w:bottom w:val="single" w:color="auto" w:sz="6" w:space="0"/>
              <w:right w:val="single" w:color="auto" w:sz="6" w:space="0"/>
            </w:tcBorders>
            <w:noWrap/>
            <w:vAlign w:val="center"/>
          </w:tcPr>
          <w:p w14:paraId="3B09D9C1">
            <w:pPr>
              <w:snapToGrid w:val="0"/>
              <w:jc w:val="center"/>
              <w:rPr>
                <w:rFonts w:ascii="Arial" w:hAnsi="Arial" w:cs="Arial"/>
                <w:szCs w:val="21"/>
                <w:highlight w:val="none"/>
              </w:rPr>
            </w:pPr>
            <w:r>
              <w:rPr>
                <w:rFonts w:ascii="Arial" w:hAnsi="Arial" w:cs="Arial"/>
                <w:szCs w:val="21"/>
                <w:highlight w:val="none"/>
              </w:rPr>
              <w:t>实质性要求和条件</w:t>
            </w:r>
          </w:p>
        </w:tc>
        <w:tc>
          <w:tcPr>
            <w:tcW w:w="6946" w:type="dxa"/>
            <w:tcBorders>
              <w:top w:val="single" w:color="auto" w:sz="6" w:space="0"/>
              <w:left w:val="single" w:color="auto" w:sz="6" w:space="0"/>
              <w:bottom w:val="single" w:color="auto" w:sz="6" w:space="0"/>
              <w:right w:val="single" w:color="auto" w:sz="4" w:space="0"/>
            </w:tcBorders>
            <w:noWrap/>
            <w:vAlign w:val="center"/>
          </w:tcPr>
          <w:p w14:paraId="00256498">
            <w:pPr>
              <w:pStyle w:val="7"/>
              <w:topLinePunct/>
              <w:snapToGrid w:val="0"/>
              <w:rPr>
                <w:rFonts w:ascii="Arial" w:hAnsi="Arial" w:cs="Arial"/>
                <w:kern w:val="2"/>
                <w:sz w:val="21"/>
                <w:szCs w:val="21"/>
                <w:highlight w:val="none"/>
              </w:rPr>
            </w:pPr>
            <w:r>
              <w:rPr>
                <w:rFonts w:ascii="Arial" w:hAnsi="Arial" w:cs="Arial"/>
                <w:sz w:val="21"/>
                <w:szCs w:val="21"/>
                <w:highlight w:val="none"/>
                <w:u w:val="single"/>
              </w:rPr>
              <w:t>/</w:t>
            </w:r>
          </w:p>
        </w:tc>
      </w:tr>
      <w:tr w14:paraId="68076E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57"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040EBEDB">
            <w:pPr>
              <w:snapToGrid w:val="0"/>
              <w:jc w:val="center"/>
              <w:rPr>
                <w:rFonts w:ascii="Arial" w:hAnsi="Arial" w:cs="Arial"/>
                <w:szCs w:val="21"/>
                <w:highlight w:val="none"/>
              </w:rPr>
            </w:pPr>
            <w:r>
              <w:rPr>
                <w:rFonts w:ascii="Arial" w:hAnsi="Arial" w:cs="Arial"/>
                <w:szCs w:val="21"/>
                <w:highlight w:val="none"/>
              </w:rPr>
              <w:t>1.12.3</w:t>
            </w:r>
          </w:p>
        </w:tc>
        <w:tc>
          <w:tcPr>
            <w:tcW w:w="2161" w:type="dxa"/>
            <w:tcBorders>
              <w:top w:val="single" w:color="auto" w:sz="6" w:space="0"/>
              <w:left w:val="single" w:color="auto" w:sz="6" w:space="0"/>
              <w:bottom w:val="single" w:color="auto" w:sz="6" w:space="0"/>
              <w:right w:val="single" w:color="auto" w:sz="6" w:space="0"/>
            </w:tcBorders>
            <w:noWrap/>
            <w:vAlign w:val="center"/>
          </w:tcPr>
          <w:p w14:paraId="0A94A42F">
            <w:pPr>
              <w:snapToGrid w:val="0"/>
              <w:jc w:val="center"/>
              <w:rPr>
                <w:rFonts w:ascii="Arial" w:hAnsi="Arial" w:cs="Arial"/>
                <w:szCs w:val="21"/>
                <w:highlight w:val="none"/>
              </w:rPr>
            </w:pPr>
            <w:r>
              <w:rPr>
                <w:rFonts w:ascii="Arial" w:hAnsi="Arial" w:cs="Arial"/>
                <w:szCs w:val="21"/>
                <w:highlight w:val="none"/>
              </w:rPr>
              <w:t>偏差</w:t>
            </w:r>
          </w:p>
        </w:tc>
        <w:tc>
          <w:tcPr>
            <w:tcW w:w="6946" w:type="dxa"/>
            <w:tcBorders>
              <w:top w:val="single" w:color="auto" w:sz="6" w:space="0"/>
              <w:left w:val="single" w:color="auto" w:sz="6" w:space="0"/>
              <w:bottom w:val="single" w:color="auto" w:sz="6" w:space="0"/>
              <w:right w:val="single" w:color="auto" w:sz="4" w:space="0"/>
            </w:tcBorders>
            <w:noWrap/>
            <w:vAlign w:val="center"/>
          </w:tcPr>
          <w:p w14:paraId="2FD61813">
            <w:pPr>
              <w:ind w:left="40" w:leftChars="19" w:right="107" w:rightChars="51"/>
              <w:rPr>
                <w:rFonts w:ascii="Arial" w:hAnsi="Arial" w:cs="Arial"/>
                <w:szCs w:val="21"/>
                <w:highlight w:val="none"/>
              </w:rPr>
            </w:pPr>
            <w:r>
              <w:rPr>
                <w:rFonts w:ascii="Arial" w:hAnsi="Arial" w:cs="Arial"/>
                <w:szCs w:val="21"/>
                <w:highlight w:val="none"/>
              </w:rPr>
              <w:t>■不允许</w:t>
            </w:r>
          </w:p>
          <w:p w14:paraId="17ECE63A">
            <w:pPr>
              <w:pStyle w:val="7"/>
              <w:topLinePunct/>
              <w:ind w:left="40" w:leftChars="19" w:right="107" w:rightChars="51"/>
              <w:rPr>
                <w:rFonts w:ascii="Arial" w:hAnsi="Arial" w:cs="Arial"/>
                <w:sz w:val="21"/>
                <w:szCs w:val="21"/>
                <w:highlight w:val="none"/>
              </w:rPr>
            </w:pPr>
            <w:r>
              <w:rPr>
                <w:rFonts w:ascii="Arial" w:hAnsi="Arial" w:cs="Arial"/>
                <w:sz w:val="21"/>
                <w:szCs w:val="21"/>
                <w:highlight w:val="none"/>
              </w:rPr>
              <w:t>□允许，偏差范围：</w:t>
            </w:r>
            <w:r>
              <w:rPr>
                <w:rFonts w:ascii="Arial" w:hAnsi="Arial" w:cs="Arial"/>
                <w:sz w:val="21"/>
                <w:szCs w:val="21"/>
                <w:highlight w:val="none"/>
                <w:u w:val="single"/>
              </w:rPr>
              <w:t>/</w:t>
            </w:r>
          </w:p>
          <w:p w14:paraId="33FE3446">
            <w:pPr>
              <w:topLinePunct/>
              <w:snapToGrid w:val="0"/>
              <w:ind w:firstLine="884" w:firstLineChars="421"/>
              <w:jc w:val="left"/>
              <w:rPr>
                <w:rFonts w:ascii="Arial" w:hAnsi="Arial" w:cs="Arial"/>
                <w:szCs w:val="21"/>
                <w:highlight w:val="none"/>
              </w:rPr>
            </w:pPr>
            <w:r>
              <w:rPr>
                <w:rFonts w:ascii="Arial" w:hAnsi="Arial" w:cs="Arial"/>
                <w:szCs w:val="21"/>
                <w:highlight w:val="none"/>
              </w:rPr>
              <w:t>偏差幅度：</w:t>
            </w:r>
            <w:r>
              <w:rPr>
                <w:rFonts w:ascii="Arial" w:hAnsi="Arial" w:cs="Arial"/>
                <w:szCs w:val="21"/>
                <w:highlight w:val="none"/>
                <w:u w:val="single"/>
              </w:rPr>
              <w:t>/</w:t>
            </w:r>
          </w:p>
        </w:tc>
      </w:tr>
      <w:tr w14:paraId="5160A9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4"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310286E3">
            <w:pPr>
              <w:snapToGrid w:val="0"/>
              <w:jc w:val="center"/>
              <w:rPr>
                <w:rFonts w:ascii="Arial" w:hAnsi="Arial" w:cs="Arial"/>
                <w:szCs w:val="21"/>
                <w:highlight w:val="none"/>
              </w:rPr>
            </w:pPr>
            <w:r>
              <w:rPr>
                <w:rFonts w:ascii="Arial" w:hAnsi="Arial" w:cs="Arial"/>
                <w:szCs w:val="21"/>
                <w:highlight w:val="none"/>
              </w:rPr>
              <w:t>2.1</w:t>
            </w:r>
          </w:p>
        </w:tc>
        <w:tc>
          <w:tcPr>
            <w:tcW w:w="2161" w:type="dxa"/>
            <w:tcBorders>
              <w:top w:val="single" w:color="auto" w:sz="6" w:space="0"/>
              <w:left w:val="single" w:color="auto" w:sz="6" w:space="0"/>
              <w:bottom w:val="single" w:color="auto" w:sz="6" w:space="0"/>
              <w:right w:val="single" w:color="auto" w:sz="6" w:space="0"/>
            </w:tcBorders>
            <w:noWrap/>
            <w:vAlign w:val="center"/>
          </w:tcPr>
          <w:p w14:paraId="43A66636">
            <w:pPr>
              <w:snapToGrid w:val="0"/>
              <w:jc w:val="center"/>
              <w:rPr>
                <w:rFonts w:ascii="Arial" w:hAnsi="Arial" w:cs="Arial"/>
                <w:szCs w:val="21"/>
                <w:highlight w:val="none"/>
              </w:rPr>
            </w:pPr>
            <w:r>
              <w:rPr>
                <w:rFonts w:ascii="Arial" w:hAnsi="Arial" w:cs="Arial"/>
                <w:szCs w:val="21"/>
                <w:highlight w:val="none"/>
              </w:rPr>
              <w:t>构成招标文件的其他资料</w:t>
            </w:r>
          </w:p>
        </w:tc>
        <w:tc>
          <w:tcPr>
            <w:tcW w:w="6946" w:type="dxa"/>
            <w:tcBorders>
              <w:top w:val="single" w:color="auto" w:sz="6" w:space="0"/>
              <w:left w:val="single" w:color="auto" w:sz="6" w:space="0"/>
              <w:bottom w:val="single" w:color="auto" w:sz="6" w:space="0"/>
              <w:right w:val="single" w:color="auto" w:sz="4" w:space="0"/>
            </w:tcBorders>
            <w:noWrap/>
            <w:vAlign w:val="center"/>
          </w:tcPr>
          <w:p w14:paraId="0680FDDB">
            <w:pPr>
              <w:snapToGrid w:val="0"/>
              <w:rPr>
                <w:rFonts w:ascii="Arial" w:hAnsi="Arial" w:cs="Arial"/>
                <w:szCs w:val="21"/>
                <w:highlight w:val="none"/>
              </w:rPr>
            </w:pPr>
            <w:r>
              <w:rPr>
                <w:rFonts w:ascii="Arial" w:hAnsi="Arial" w:cs="Arial"/>
                <w:szCs w:val="21"/>
                <w:highlight w:val="none"/>
                <w:u w:val="single"/>
              </w:rPr>
              <w:t>/</w:t>
            </w:r>
          </w:p>
        </w:tc>
      </w:tr>
      <w:tr w14:paraId="366912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9" w:hRule="atLeast"/>
        </w:trPr>
        <w:tc>
          <w:tcPr>
            <w:tcW w:w="958" w:type="dxa"/>
            <w:vMerge w:val="restart"/>
            <w:tcBorders>
              <w:top w:val="single" w:color="auto" w:sz="6" w:space="0"/>
              <w:left w:val="single" w:color="auto" w:sz="4" w:space="0"/>
              <w:bottom w:val="single" w:color="auto" w:sz="6" w:space="0"/>
              <w:right w:val="single" w:color="auto" w:sz="6" w:space="0"/>
            </w:tcBorders>
            <w:noWrap/>
            <w:vAlign w:val="center"/>
          </w:tcPr>
          <w:p w14:paraId="7EFBF8F4">
            <w:pPr>
              <w:snapToGrid w:val="0"/>
              <w:jc w:val="center"/>
              <w:rPr>
                <w:rFonts w:ascii="Arial" w:hAnsi="Arial" w:cs="Arial"/>
                <w:szCs w:val="21"/>
                <w:highlight w:val="none"/>
              </w:rPr>
            </w:pPr>
            <w:r>
              <w:rPr>
                <w:rFonts w:ascii="Arial" w:hAnsi="Arial" w:cs="Arial"/>
                <w:szCs w:val="21"/>
                <w:highlight w:val="none"/>
              </w:rPr>
              <w:t>2.2.1</w:t>
            </w:r>
          </w:p>
        </w:tc>
        <w:tc>
          <w:tcPr>
            <w:tcW w:w="2161" w:type="dxa"/>
            <w:vMerge w:val="restart"/>
            <w:tcBorders>
              <w:top w:val="single" w:color="auto" w:sz="6" w:space="0"/>
              <w:left w:val="single" w:color="auto" w:sz="6" w:space="0"/>
              <w:bottom w:val="single" w:color="auto" w:sz="6" w:space="0"/>
              <w:right w:val="single" w:color="auto" w:sz="6" w:space="0"/>
            </w:tcBorders>
            <w:noWrap/>
            <w:vAlign w:val="center"/>
          </w:tcPr>
          <w:p w14:paraId="4755C278">
            <w:pPr>
              <w:snapToGrid w:val="0"/>
              <w:jc w:val="center"/>
              <w:rPr>
                <w:rFonts w:ascii="Arial" w:hAnsi="Arial" w:cs="Arial"/>
                <w:szCs w:val="21"/>
                <w:highlight w:val="none"/>
              </w:rPr>
            </w:pPr>
            <w:r>
              <w:rPr>
                <w:rFonts w:ascii="Arial" w:hAnsi="Arial" w:cs="Arial"/>
                <w:szCs w:val="21"/>
                <w:highlight w:val="none"/>
              </w:rPr>
              <w:t>投标人要求澄清招标文件</w:t>
            </w:r>
          </w:p>
        </w:tc>
        <w:tc>
          <w:tcPr>
            <w:tcW w:w="6946" w:type="dxa"/>
            <w:tcBorders>
              <w:top w:val="single" w:color="auto" w:sz="6" w:space="0"/>
              <w:left w:val="single" w:color="auto" w:sz="6" w:space="0"/>
              <w:bottom w:val="single" w:color="auto" w:sz="6" w:space="0"/>
              <w:right w:val="single" w:color="auto" w:sz="4" w:space="0"/>
            </w:tcBorders>
            <w:noWrap/>
            <w:vAlign w:val="center"/>
          </w:tcPr>
          <w:p w14:paraId="1CF9FDDD">
            <w:pPr>
              <w:snapToGrid w:val="0"/>
              <w:ind w:firstLine="210" w:firstLineChars="100"/>
              <w:rPr>
                <w:rFonts w:ascii="Arial" w:hAnsi="Arial" w:cs="Arial"/>
                <w:szCs w:val="21"/>
                <w:highlight w:val="none"/>
              </w:rPr>
            </w:pPr>
            <w:r>
              <w:rPr>
                <w:rFonts w:ascii="Arial" w:hAnsi="Arial" w:cs="Arial"/>
                <w:szCs w:val="21"/>
                <w:highlight w:val="none"/>
              </w:rPr>
              <w:t>时间：</w:t>
            </w:r>
            <w:r>
              <w:rPr>
                <w:rFonts w:ascii="Arial" w:hAnsi="Arial" w:cs="Arial"/>
                <w:szCs w:val="21"/>
                <w:highlight w:val="none"/>
                <w:u w:val="single"/>
              </w:rPr>
              <w:t>在提交投标文件截止时间18天前提出。</w:t>
            </w:r>
          </w:p>
        </w:tc>
      </w:tr>
      <w:tr w14:paraId="608541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68" w:hRule="atLeast"/>
        </w:trPr>
        <w:tc>
          <w:tcPr>
            <w:tcW w:w="958" w:type="dxa"/>
            <w:vMerge w:val="continue"/>
            <w:tcBorders>
              <w:top w:val="single" w:color="auto" w:sz="6" w:space="0"/>
              <w:left w:val="single" w:color="auto" w:sz="4" w:space="0"/>
              <w:bottom w:val="single" w:color="auto" w:sz="6" w:space="0"/>
              <w:right w:val="single" w:color="auto" w:sz="6" w:space="0"/>
            </w:tcBorders>
            <w:noWrap/>
            <w:vAlign w:val="center"/>
          </w:tcPr>
          <w:p w14:paraId="669AC8D3">
            <w:pPr>
              <w:widowControl/>
              <w:jc w:val="left"/>
              <w:rPr>
                <w:rFonts w:ascii="Arial" w:hAnsi="Arial" w:cs="Arial"/>
                <w:szCs w:val="21"/>
                <w:highlight w:val="none"/>
              </w:rPr>
            </w:pPr>
          </w:p>
        </w:tc>
        <w:tc>
          <w:tcPr>
            <w:tcW w:w="2161" w:type="dxa"/>
            <w:vMerge w:val="continue"/>
            <w:tcBorders>
              <w:top w:val="single" w:color="auto" w:sz="6" w:space="0"/>
              <w:left w:val="single" w:color="auto" w:sz="6" w:space="0"/>
              <w:bottom w:val="single" w:color="auto" w:sz="6" w:space="0"/>
              <w:right w:val="single" w:color="auto" w:sz="6" w:space="0"/>
            </w:tcBorders>
            <w:noWrap/>
            <w:vAlign w:val="center"/>
          </w:tcPr>
          <w:p w14:paraId="53CA1AAB">
            <w:pPr>
              <w:widowControl/>
              <w:jc w:val="left"/>
              <w:rPr>
                <w:rFonts w:ascii="Arial" w:hAnsi="Arial" w:cs="Arial"/>
                <w:szCs w:val="21"/>
                <w:highlight w:val="none"/>
              </w:rPr>
            </w:pPr>
          </w:p>
        </w:tc>
        <w:tc>
          <w:tcPr>
            <w:tcW w:w="6946" w:type="dxa"/>
            <w:tcBorders>
              <w:top w:val="single" w:color="auto" w:sz="6" w:space="0"/>
              <w:left w:val="single" w:color="auto" w:sz="6" w:space="0"/>
              <w:bottom w:val="single" w:color="auto" w:sz="6" w:space="0"/>
              <w:right w:val="single" w:color="auto" w:sz="4" w:space="0"/>
            </w:tcBorders>
            <w:noWrap/>
            <w:vAlign w:val="center"/>
          </w:tcPr>
          <w:p w14:paraId="43EA8D59">
            <w:pPr>
              <w:pStyle w:val="18"/>
              <w:snapToGrid w:val="0"/>
              <w:spacing w:after="240"/>
              <w:ind w:right="174" w:rightChars="83" w:firstLine="210"/>
              <w:rPr>
                <w:rFonts w:ascii="Arial" w:hAnsi="Arial" w:cs="Arial"/>
                <w:sz w:val="21"/>
                <w:szCs w:val="21"/>
                <w:highlight w:val="none"/>
                <w:u w:val="single"/>
              </w:rPr>
            </w:pPr>
            <w:r>
              <w:rPr>
                <w:rFonts w:ascii="Arial" w:hAnsi="Arial" w:cs="Arial"/>
                <w:sz w:val="21"/>
                <w:szCs w:val="21"/>
                <w:highlight w:val="none"/>
              </w:rPr>
              <w:t>形式：</w:t>
            </w:r>
            <w:r>
              <w:rPr>
                <w:rFonts w:ascii="Arial" w:hAnsi="Arial" w:cs="Arial"/>
                <w:sz w:val="21"/>
                <w:szCs w:val="21"/>
                <w:highlight w:val="none"/>
                <w:u w:val="single"/>
              </w:rPr>
              <w:t>1.招标答疑采用网上答疑方式进行。投标人若对招标文件有疑问的，可在规定的时间内通过广州交易集团有限公司（广州公共资源交易中心）网站登录系统进入提问区域将问题提交给招标人或招标代理人，提交问题时一律不得署名。</w:t>
            </w:r>
            <w:r>
              <w:rPr>
                <w:rFonts w:hint="eastAsia" w:ascii="Arial" w:hAnsi="Arial" w:cs="Arial"/>
                <w:sz w:val="21"/>
                <w:szCs w:val="21"/>
                <w:highlight w:val="none"/>
                <w:u w:val="single"/>
              </w:rPr>
              <w:t>具体操作方法详见《建设工程全流程电子化项目操作指南 （适用于投标人）》</w:t>
            </w:r>
            <w:r>
              <w:rPr>
                <w:rFonts w:ascii="Arial" w:hAnsi="Arial" w:cs="Arial"/>
                <w:sz w:val="21"/>
                <w:szCs w:val="21"/>
                <w:highlight w:val="none"/>
                <w:u w:val="single"/>
              </w:rPr>
              <w:t>。</w:t>
            </w:r>
          </w:p>
          <w:p w14:paraId="4274A9C8">
            <w:pPr>
              <w:pStyle w:val="18"/>
              <w:snapToGrid w:val="0"/>
              <w:spacing w:after="240"/>
              <w:ind w:right="174" w:rightChars="83" w:firstLine="210"/>
              <w:rPr>
                <w:rFonts w:ascii="Arial" w:hAnsi="Arial" w:cs="Arial"/>
                <w:sz w:val="21"/>
                <w:szCs w:val="21"/>
                <w:highlight w:val="none"/>
                <w:u w:val="single"/>
              </w:rPr>
            </w:pPr>
            <w:r>
              <w:rPr>
                <w:rFonts w:ascii="Arial" w:hAnsi="Arial" w:cs="Arial"/>
                <w:sz w:val="21"/>
                <w:szCs w:val="21"/>
                <w:highlight w:val="none"/>
                <w:u w:val="single"/>
              </w:rPr>
              <w:t>2.投标人应在投标截止时间18日前停止质疑。招标人应在投标截止时间15日前解答投标人对招标文件提出的疑问，形成答疑纪要，并在广州交易集团有限公司（广州公共资源交易中心）网站发布。</w:t>
            </w:r>
          </w:p>
          <w:p w14:paraId="3BF65CD3">
            <w:pPr>
              <w:pStyle w:val="18"/>
              <w:snapToGrid w:val="0"/>
              <w:spacing w:after="240"/>
              <w:ind w:right="174" w:rightChars="83" w:firstLine="210"/>
              <w:rPr>
                <w:rFonts w:ascii="Arial" w:hAnsi="Arial" w:cs="Arial"/>
                <w:sz w:val="21"/>
                <w:szCs w:val="21"/>
                <w:highlight w:val="none"/>
                <w:u w:val="single"/>
              </w:rPr>
            </w:pPr>
            <w:r>
              <w:rPr>
                <w:rFonts w:ascii="Arial" w:hAnsi="Arial" w:cs="Arial"/>
                <w:sz w:val="21"/>
                <w:szCs w:val="21"/>
                <w:highlight w:val="none"/>
                <w:u w:val="single"/>
              </w:rPr>
              <w:t>3.答疑纪要一经在广州交易集团有限公司（广州公共资源交易中心）网站发布，视作已发放给所有投标人。</w:t>
            </w:r>
          </w:p>
          <w:p w14:paraId="402CA811">
            <w:pPr>
              <w:pStyle w:val="18"/>
              <w:snapToGrid w:val="0"/>
              <w:spacing w:after="240"/>
              <w:ind w:right="174" w:rightChars="83" w:firstLine="210"/>
              <w:rPr>
                <w:rFonts w:ascii="Arial" w:hAnsi="Arial" w:cs="Arial"/>
                <w:sz w:val="21"/>
                <w:szCs w:val="21"/>
                <w:highlight w:val="none"/>
                <w:u w:val="single"/>
              </w:rPr>
            </w:pPr>
            <w:r>
              <w:rPr>
                <w:rFonts w:ascii="Arial" w:hAnsi="Arial" w:cs="Arial"/>
                <w:sz w:val="21"/>
                <w:szCs w:val="21"/>
                <w:highlight w:val="none"/>
                <w:u w:val="single"/>
              </w:rPr>
              <w:t>4.答疑纪要为招标文件的一部分。投标人可在广州交易集团有限公司（广州公共资源交易中心）网站浏览、下载答疑纪要。</w:t>
            </w:r>
          </w:p>
          <w:p w14:paraId="3E8F33D2">
            <w:pPr>
              <w:snapToGrid w:val="0"/>
              <w:rPr>
                <w:rFonts w:ascii="Arial" w:hAnsi="Arial" w:cs="Arial"/>
                <w:b/>
                <w:bCs/>
                <w:szCs w:val="21"/>
                <w:highlight w:val="none"/>
                <w:u w:val="single"/>
              </w:rPr>
            </w:pPr>
            <w:r>
              <w:rPr>
                <w:rFonts w:hint="eastAsia" w:ascii="Arial" w:hAnsi="Arial" w:cs="Arial"/>
                <w:szCs w:val="21"/>
                <w:highlight w:val="none"/>
                <w:u w:val="single"/>
              </w:rPr>
              <w:t>具体操作方法详见《建设工程全流程电子化项目操作指南 （适用于投标人）》</w:t>
            </w:r>
            <w:r>
              <w:rPr>
                <w:rFonts w:ascii="Arial" w:hAnsi="Arial" w:cs="Arial"/>
                <w:szCs w:val="21"/>
                <w:highlight w:val="none"/>
                <w:u w:val="single"/>
              </w:rPr>
              <w:t>。</w:t>
            </w:r>
          </w:p>
        </w:tc>
      </w:tr>
      <w:tr w14:paraId="171C79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031A12BE">
            <w:pPr>
              <w:snapToGrid w:val="0"/>
              <w:jc w:val="center"/>
              <w:rPr>
                <w:rFonts w:ascii="Arial" w:hAnsi="Arial" w:cs="Arial"/>
                <w:szCs w:val="21"/>
                <w:highlight w:val="none"/>
              </w:rPr>
            </w:pPr>
            <w:r>
              <w:rPr>
                <w:rFonts w:ascii="Arial" w:hAnsi="Arial" w:cs="Arial"/>
                <w:szCs w:val="21"/>
                <w:highlight w:val="none"/>
              </w:rPr>
              <w:t>2.2.2</w:t>
            </w:r>
          </w:p>
        </w:tc>
        <w:tc>
          <w:tcPr>
            <w:tcW w:w="2161" w:type="dxa"/>
            <w:tcBorders>
              <w:top w:val="single" w:color="auto" w:sz="6" w:space="0"/>
              <w:left w:val="single" w:color="auto" w:sz="6" w:space="0"/>
              <w:bottom w:val="single" w:color="auto" w:sz="6" w:space="0"/>
              <w:right w:val="single" w:color="auto" w:sz="6" w:space="0"/>
            </w:tcBorders>
            <w:noWrap/>
            <w:vAlign w:val="center"/>
          </w:tcPr>
          <w:p w14:paraId="3EAA558E">
            <w:pPr>
              <w:snapToGrid w:val="0"/>
              <w:jc w:val="center"/>
              <w:rPr>
                <w:rFonts w:ascii="Arial" w:hAnsi="Arial" w:cs="Arial"/>
                <w:szCs w:val="21"/>
                <w:highlight w:val="none"/>
              </w:rPr>
            </w:pPr>
            <w:r>
              <w:rPr>
                <w:rFonts w:ascii="Arial" w:hAnsi="Arial" w:cs="Arial"/>
                <w:szCs w:val="21"/>
                <w:highlight w:val="none"/>
              </w:rPr>
              <w:t>招标文件澄清发出的形式</w:t>
            </w:r>
          </w:p>
        </w:tc>
        <w:tc>
          <w:tcPr>
            <w:tcW w:w="6946" w:type="dxa"/>
            <w:tcBorders>
              <w:top w:val="single" w:color="auto" w:sz="6" w:space="0"/>
              <w:left w:val="single" w:color="auto" w:sz="6" w:space="0"/>
              <w:bottom w:val="single" w:color="auto" w:sz="6" w:space="0"/>
              <w:right w:val="single" w:color="auto" w:sz="4" w:space="0"/>
            </w:tcBorders>
            <w:noWrap/>
            <w:vAlign w:val="center"/>
          </w:tcPr>
          <w:p w14:paraId="515588F9">
            <w:pPr>
              <w:snapToGrid w:val="0"/>
              <w:rPr>
                <w:rFonts w:ascii="Arial" w:hAnsi="Arial" w:cs="Arial"/>
                <w:szCs w:val="21"/>
                <w:highlight w:val="none"/>
                <w:u w:val="single"/>
              </w:rPr>
            </w:pPr>
            <w:r>
              <w:rPr>
                <w:rFonts w:ascii="Arial" w:hAnsi="Arial" w:cs="Arial"/>
                <w:szCs w:val="21"/>
                <w:highlight w:val="none"/>
                <w:u w:val="single"/>
              </w:rPr>
              <w:t>在递交投标文件截止时间15天前；本项目的招标文件澄清及答疑文件将在广州交易集团有限公司（广州公共资源交易中心）网上发布，投标人自行下载。</w:t>
            </w:r>
          </w:p>
        </w:tc>
      </w:tr>
      <w:tr w14:paraId="62E031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958" w:type="dxa"/>
            <w:vMerge w:val="restart"/>
            <w:tcBorders>
              <w:top w:val="single" w:color="auto" w:sz="6" w:space="0"/>
              <w:left w:val="single" w:color="auto" w:sz="4" w:space="0"/>
              <w:bottom w:val="single" w:color="auto" w:sz="6" w:space="0"/>
              <w:right w:val="single" w:color="auto" w:sz="6" w:space="0"/>
            </w:tcBorders>
            <w:noWrap/>
            <w:vAlign w:val="center"/>
          </w:tcPr>
          <w:p w14:paraId="624C236F">
            <w:pPr>
              <w:snapToGrid w:val="0"/>
              <w:jc w:val="center"/>
              <w:rPr>
                <w:rFonts w:ascii="Arial" w:hAnsi="Arial" w:cs="Arial"/>
                <w:szCs w:val="21"/>
                <w:highlight w:val="none"/>
              </w:rPr>
            </w:pPr>
            <w:r>
              <w:rPr>
                <w:rFonts w:ascii="Arial" w:hAnsi="Arial" w:cs="Arial"/>
                <w:szCs w:val="21"/>
                <w:highlight w:val="none"/>
              </w:rPr>
              <w:t>2.2.3</w:t>
            </w:r>
          </w:p>
        </w:tc>
        <w:tc>
          <w:tcPr>
            <w:tcW w:w="2161" w:type="dxa"/>
            <w:vMerge w:val="restart"/>
            <w:tcBorders>
              <w:top w:val="single" w:color="auto" w:sz="6" w:space="0"/>
              <w:left w:val="single" w:color="auto" w:sz="6" w:space="0"/>
              <w:bottom w:val="single" w:color="auto" w:sz="6" w:space="0"/>
              <w:right w:val="single" w:color="auto" w:sz="6" w:space="0"/>
            </w:tcBorders>
            <w:noWrap/>
            <w:vAlign w:val="center"/>
          </w:tcPr>
          <w:p w14:paraId="0E0AB0E9">
            <w:pPr>
              <w:snapToGrid w:val="0"/>
              <w:jc w:val="center"/>
              <w:rPr>
                <w:rFonts w:ascii="Arial" w:hAnsi="Arial" w:cs="Arial"/>
                <w:szCs w:val="21"/>
                <w:highlight w:val="none"/>
              </w:rPr>
            </w:pPr>
            <w:r>
              <w:rPr>
                <w:rFonts w:ascii="Arial" w:hAnsi="Arial" w:cs="Arial"/>
                <w:szCs w:val="21"/>
                <w:highlight w:val="none"/>
              </w:rPr>
              <w:t>投标人确认收到招标文件澄清</w:t>
            </w:r>
          </w:p>
        </w:tc>
        <w:tc>
          <w:tcPr>
            <w:tcW w:w="6946" w:type="dxa"/>
            <w:tcBorders>
              <w:top w:val="single" w:color="auto" w:sz="6" w:space="0"/>
              <w:left w:val="single" w:color="auto" w:sz="6" w:space="0"/>
              <w:bottom w:val="single" w:color="auto" w:sz="6" w:space="0"/>
              <w:right w:val="single" w:color="auto" w:sz="4" w:space="0"/>
            </w:tcBorders>
            <w:noWrap/>
            <w:vAlign w:val="center"/>
          </w:tcPr>
          <w:p w14:paraId="263EFA7E">
            <w:pPr>
              <w:snapToGrid w:val="0"/>
              <w:rPr>
                <w:rFonts w:ascii="Arial" w:hAnsi="Arial" w:cs="Arial"/>
                <w:szCs w:val="21"/>
                <w:highlight w:val="none"/>
              </w:rPr>
            </w:pPr>
            <w:r>
              <w:rPr>
                <w:rFonts w:ascii="Arial" w:hAnsi="Arial" w:cs="Arial"/>
                <w:szCs w:val="21"/>
                <w:highlight w:val="none"/>
              </w:rPr>
              <w:t>时间：</w:t>
            </w:r>
            <w:r>
              <w:rPr>
                <w:rFonts w:ascii="Arial" w:hAnsi="Arial" w:cs="Arial"/>
                <w:szCs w:val="21"/>
                <w:highlight w:val="none"/>
                <w:u w:val="single"/>
              </w:rPr>
              <w:t>从招标文件澄清及答疑文件发布之日起即视为投标人已确认收到。</w:t>
            </w:r>
          </w:p>
        </w:tc>
      </w:tr>
      <w:tr w14:paraId="2B6CF3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 w:hRule="atLeast"/>
        </w:trPr>
        <w:tc>
          <w:tcPr>
            <w:tcW w:w="958" w:type="dxa"/>
            <w:vMerge w:val="continue"/>
            <w:tcBorders>
              <w:top w:val="single" w:color="auto" w:sz="6" w:space="0"/>
              <w:left w:val="single" w:color="auto" w:sz="4" w:space="0"/>
              <w:bottom w:val="single" w:color="auto" w:sz="6" w:space="0"/>
              <w:right w:val="single" w:color="auto" w:sz="6" w:space="0"/>
            </w:tcBorders>
            <w:noWrap/>
            <w:vAlign w:val="center"/>
          </w:tcPr>
          <w:p w14:paraId="34D84F39">
            <w:pPr>
              <w:widowControl/>
              <w:jc w:val="left"/>
              <w:rPr>
                <w:rFonts w:ascii="Arial" w:hAnsi="Arial" w:cs="Arial"/>
                <w:szCs w:val="21"/>
                <w:highlight w:val="none"/>
              </w:rPr>
            </w:pPr>
          </w:p>
        </w:tc>
        <w:tc>
          <w:tcPr>
            <w:tcW w:w="2161" w:type="dxa"/>
            <w:vMerge w:val="continue"/>
            <w:tcBorders>
              <w:top w:val="single" w:color="auto" w:sz="6" w:space="0"/>
              <w:left w:val="single" w:color="auto" w:sz="6" w:space="0"/>
              <w:bottom w:val="single" w:color="auto" w:sz="6" w:space="0"/>
              <w:right w:val="single" w:color="auto" w:sz="6" w:space="0"/>
            </w:tcBorders>
            <w:noWrap/>
            <w:vAlign w:val="center"/>
          </w:tcPr>
          <w:p w14:paraId="4E6AAD77">
            <w:pPr>
              <w:widowControl/>
              <w:jc w:val="left"/>
              <w:rPr>
                <w:rFonts w:ascii="Arial" w:hAnsi="Arial" w:cs="Arial"/>
                <w:szCs w:val="21"/>
                <w:highlight w:val="none"/>
              </w:rPr>
            </w:pPr>
          </w:p>
        </w:tc>
        <w:tc>
          <w:tcPr>
            <w:tcW w:w="6946" w:type="dxa"/>
            <w:tcBorders>
              <w:top w:val="single" w:color="auto" w:sz="6" w:space="0"/>
              <w:left w:val="single" w:color="auto" w:sz="6" w:space="0"/>
              <w:bottom w:val="single" w:color="auto" w:sz="6" w:space="0"/>
              <w:right w:val="single" w:color="auto" w:sz="4" w:space="0"/>
            </w:tcBorders>
            <w:noWrap/>
            <w:vAlign w:val="center"/>
          </w:tcPr>
          <w:p w14:paraId="6974649C">
            <w:pPr>
              <w:snapToGrid w:val="0"/>
              <w:rPr>
                <w:rFonts w:ascii="Arial" w:hAnsi="Arial" w:cs="Arial"/>
                <w:szCs w:val="21"/>
                <w:highlight w:val="none"/>
              </w:rPr>
            </w:pPr>
            <w:r>
              <w:rPr>
                <w:rFonts w:ascii="Arial" w:hAnsi="Arial" w:cs="Arial"/>
                <w:szCs w:val="21"/>
                <w:highlight w:val="none"/>
              </w:rPr>
              <w:t>形式：</w:t>
            </w:r>
            <w:r>
              <w:rPr>
                <w:rFonts w:ascii="Arial" w:hAnsi="Arial" w:cs="Arial"/>
                <w:szCs w:val="21"/>
                <w:highlight w:val="none"/>
                <w:u w:val="single"/>
              </w:rPr>
              <w:t>招标文件澄清（招标答疑纪要）一经在广州交易集团有限公司（广州公共资源交易中心）网站发布，视作已发放给所有投标人。</w:t>
            </w:r>
          </w:p>
        </w:tc>
      </w:tr>
      <w:tr w14:paraId="6E546D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0"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5A8363F5">
            <w:pPr>
              <w:snapToGrid w:val="0"/>
              <w:jc w:val="center"/>
              <w:rPr>
                <w:rFonts w:ascii="Arial" w:hAnsi="Arial" w:cs="Arial"/>
                <w:szCs w:val="21"/>
                <w:highlight w:val="none"/>
              </w:rPr>
            </w:pPr>
            <w:r>
              <w:rPr>
                <w:rFonts w:ascii="Arial" w:hAnsi="Arial" w:cs="Arial"/>
                <w:szCs w:val="21"/>
                <w:highlight w:val="none"/>
              </w:rPr>
              <w:t>2.3.1</w:t>
            </w:r>
          </w:p>
        </w:tc>
        <w:tc>
          <w:tcPr>
            <w:tcW w:w="2161" w:type="dxa"/>
            <w:tcBorders>
              <w:top w:val="single" w:color="auto" w:sz="6" w:space="0"/>
              <w:left w:val="single" w:color="auto" w:sz="6" w:space="0"/>
              <w:bottom w:val="single" w:color="auto" w:sz="6" w:space="0"/>
              <w:right w:val="single" w:color="auto" w:sz="6" w:space="0"/>
            </w:tcBorders>
            <w:noWrap/>
            <w:vAlign w:val="center"/>
          </w:tcPr>
          <w:p w14:paraId="4758840F">
            <w:pPr>
              <w:snapToGrid w:val="0"/>
              <w:jc w:val="center"/>
              <w:rPr>
                <w:rFonts w:ascii="Arial" w:hAnsi="Arial" w:cs="Arial"/>
                <w:szCs w:val="21"/>
                <w:highlight w:val="none"/>
              </w:rPr>
            </w:pPr>
            <w:r>
              <w:rPr>
                <w:rFonts w:ascii="Arial" w:hAnsi="Arial" w:cs="Arial"/>
                <w:szCs w:val="21"/>
                <w:highlight w:val="none"/>
              </w:rPr>
              <w:t>招标文件修改发出的形式</w:t>
            </w:r>
          </w:p>
        </w:tc>
        <w:tc>
          <w:tcPr>
            <w:tcW w:w="6946" w:type="dxa"/>
            <w:tcBorders>
              <w:top w:val="single" w:color="auto" w:sz="6" w:space="0"/>
              <w:left w:val="single" w:color="auto" w:sz="6" w:space="0"/>
              <w:bottom w:val="single" w:color="auto" w:sz="6" w:space="0"/>
              <w:right w:val="single" w:color="auto" w:sz="4" w:space="0"/>
            </w:tcBorders>
            <w:noWrap/>
            <w:vAlign w:val="center"/>
          </w:tcPr>
          <w:p w14:paraId="2DEF52DB">
            <w:pPr>
              <w:snapToGrid w:val="0"/>
              <w:rPr>
                <w:rFonts w:ascii="Arial" w:hAnsi="Arial" w:cs="Arial"/>
                <w:szCs w:val="21"/>
                <w:highlight w:val="none"/>
                <w:u w:val="single"/>
              </w:rPr>
            </w:pPr>
            <w:r>
              <w:rPr>
                <w:rFonts w:ascii="Arial" w:hAnsi="Arial" w:cs="Arial"/>
                <w:szCs w:val="21"/>
                <w:highlight w:val="none"/>
                <w:u w:val="single"/>
              </w:rPr>
              <w:t>以补充公告或项目答疑澄清的方式在广州交易集团有限公司（广州公共资源交易中心）网站发布。</w:t>
            </w:r>
          </w:p>
        </w:tc>
      </w:tr>
      <w:tr w14:paraId="4A05D1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 w:hRule="atLeast"/>
        </w:trPr>
        <w:tc>
          <w:tcPr>
            <w:tcW w:w="958" w:type="dxa"/>
            <w:vMerge w:val="restart"/>
            <w:tcBorders>
              <w:top w:val="single" w:color="auto" w:sz="6" w:space="0"/>
              <w:left w:val="single" w:color="auto" w:sz="4" w:space="0"/>
              <w:bottom w:val="single" w:color="auto" w:sz="6" w:space="0"/>
              <w:right w:val="single" w:color="auto" w:sz="6" w:space="0"/>
            </w:tcBorders>
            <w:noWrap/>
            <w:vAlign w:val="center"/>
          </w:tcPr>
          <w:p w14:paraId="28348D1C">
            <w:pPr>
              <w:snapToGrid w:val="0"/>
              <w:jc w:val="center"/>
              <w:rPr>
                <w:rFonts w:ascii="Arial" w:hAnsi="Arial" w:cs="Arial"/>
                <w:szCs w:val="21"/>
                <w:highlight w:val="none"/>
              </w:rPr>
            </w:pPr>
            <w:r>
              <w:rPr>
                <w:rFonts w:ascii="Arial" w:hAnsi="Arial" w:cs="Arial"/>
                <w:szCs w:val="21"/>
                <w:highlight w:val="none"/>
              </w:rPr>
              <w:t>2.3.2</w:t>
            </w:r>
          </w:p>
        </w:tc>
        <w:tc>
          <w:tcPr>
            <w:tcW w:w="2161" w:type="dxa"/>
            <w:vMerge w:val="restart"/>
            <w:tcBorders>
              <w:top w:val="single" w:color="auto" w:sz="6" w:space="0"/>
              <w:left w:val="single" w:color="auto" w:sz="6" w:space="0"/>
              <w:bottom w:val="single" w:color="auto" w:sz="6" w:space="0"/>
              <w:right w:val="single" w:color="auto" w:sz="6" w:space="0"/>
            </w:tcBorders>
            <w:noWrap/>
            <w:vAlign w:val="center"/>
          </w:tcPr>
          <w:p w14:paraId="1B3CBA3A">
            <w:pPr>
              <w:snapToGrid w:val="0"/>
              <w:jc w:val="center"/>
              <w:rPr>
                <w:rFonts w:ascii="Arial" w:hAnsi="Arial" w:cs="Arial"/>
                <w:szCs w:val="21"/>
                <w:highlight w:val="none"/>
              </w:rPr>
            </w:pPr>
            <w:r>
              <w:rPr>
                <w:rFonts w:ascii="Arial" w:hAnsi="Arial" w:cs="Arial"/>
                <w:szCs w:val="21"/>
                <w:highlight w:val="none"/>
              </w:rPr>
              <w:t>投标人确认收到招标文件修改</w:t>
            </w:r>
          </w:p>
        </w:tc>
        <w:tc>
          <w:tcPr>
            <w:tcW w:w="6946" w:type="dxa"/>
            <w:tcBorders>
              <w:top w:val="single" w:color="auto" w:sz="6" w:space="0"/>
              <w:left w:val="single" w:color="auto" w:sz="6" w:space="0"/>
              <w:bottom w:val="single" w:color="auto" w:sz="6" w:space="0"/>
              <w:right w:val="single" w:color="auto" w:sz="4" w:space="0"/>
            </w:tcBorders>
            <w:noWrap/>
            <w:vAlign w:val="center"/>
          </w:tcPr>
          <w:p w14:paraId="125E9EB0">
            <w:pPr>
              <w:snapToGrid w:val="0"/>
              <w:rPr>
                <w:rFonts w:ascii="Arial" w:hAnsi="Arial" w:cs="Arial"/>
                <w:szCs w:val="21"/>
                <w:highlight w:val="none"/>
              </w:rPr>
            </w:pPr>
            <w:r>
              <w:rPr>
                <w:rFonts w:ascii="Arial" w:hAnsi="Arial" w:cs="Arial"/>
                <w:szCs w:val="21"/>
                <w:highlight w:val="none"/>
              </w:rPr>
              <w:t>时间：</w:t>
            </w:r>
            <w:r>
              <w:rPr>
                <w:rFonts w:ascii="Arial" w:hAnsi="Arial" w:cs="Arial"/>
                <w:szCs w:val="21"/>
                <w:highlight w:val="none"/>
                <w:u w:val="single"/>
              </w:rPr>
              <w:t>发出即视作收到。</w:t>
            </w:r>
          </w:p>
        </w:tc>
      </w:tr>
      <w:tr w14:paraId="41F1F4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9" w:hRule="atLeast"/>
        </w:trPr>
        <w:tc>
          <w:tcPr>
            <w:tcW w:w="958" w:type="dxa"/>
            <w:vMerge w:val="continue"/>
            <w:tcBorders>
              <w:top w:val="single" w:color="auto" w:sz="6" w:space="0"/>
              <w:left w:val="single" w:color="auto" w:sz="4" w:space="0"/>
              <w:bottom w:val="single" w:color="auto" w:sz="6" w:space="0"/>
              <w:right w:val="single" w:color="auto" w:sz="6" w:space="0"/>
            </w:tcBorders>
            <w:noWrap/>
            <w:vAlign w:val="center"/>
          </w:tcPr>
          <w:p w14:paraId="1E1D8081">
            <w:pPr>
              <w:widowControl/>
              <w:jc w:val="left"/>
              <w:rPr>
                <w:rFonts w:ascii="Arial" w:hAnsi="Arial" w:cs="Arial"/>
                <w:szCs w:val="21"/>
                <w:highlight w:val="none"/>
              </w:rPr>
            </w:pPr>
          </w:p>
        </w:tc>
        <w:tc>
          <w:tcPr>
            <w:tcW w:w="2161" w:type="dxa"/>
            <w:vMerge w:val="continue"/>
            <w:tcBorders>
              <w:top w:val="single" w:color="auto" w:sz="6" w:space="0"/>
              <w:left w:val="single" w:color="auto" w:sz="6" w:space="0"/>
              <w:bottom w:val="single" w:color="auto" w:sz="6" w:space="0"/>
              <w:right w:val="single" w:color="auto" w:sz="6" w:space="0"/>
            </w:tcBorders>
            <w:noWrap/>
            <w:vAlign w:val="center"/>
          </w:tcPr>
          <w:p w14:paraId="65361ECA">
            <w:pPr>
              <w:widowControl/>
              <w:jc w:val="left"/>
              <w:rPr>
                <w:rFonts w:ascii="Arial" w:hAnsi="Arial" w:cs="Arial"/>
                <w:szCs w:val="21"/>
                <w:highlight w:val="none"/>
              </w:rPr>
            </w:pPr>
          </w:p>
        </w:tc>
        <w:tc>
          <w:tcPr>
            <w:tcW w:w="6946" w:type="dxa"/>
            <w:tcBorders>
              <w:top w:val="single" w:color="auto" w:sz="6" w:space="0"/>
              <w:left w:val="single" w:color="auto" w:sz="6" w:space="0"/>
              <w:bottom w:val="single" w:color="auto" w:sz="6" w:space="0"/>
              <w:right w:val="single" w:color="auto" w:sz="4" w:space="0"/>
            </w:tcBorders>
            <w:noWrap/>
            <w:vAlign w:val="center"/>
          </w:tcPr>
          <w:p w14:paraId="727D88F2">
            <w:pPr>
              <w:snapToGrid w:val="0"/>
              <w:rPr>
                <w:rFonts w:ascii="Arial" w:hAnsi="Arial" w:cs="Arial"/>
                <w:szCs w:val="21"/>
                <w:highlight w:val="none"/>
              </w:rPr>
            </w:pPr>
            <w:r>
              <w:rPr>
                <w:rFonts w:ascii="Arial" w:hAnsi="Arial" w:cs="Arial"/>
                <w:szCs w:val="21"/>
                <w:highlight w:val="none"/>
              </w:rPr>
              <w:t>形式：</w:t>
            </w:r>
            <w:r>
              <w:rPr>
                <w:rFonts w:ascii="Arial" w:hAnsi="Arial" w:cs="Arial"/>
                <w:szCs w:val="21"/>
                <w:highlight w:val="none"/>
                <w:u w:val="single"/>
              </w:rPr>
              <w:t>招标文件修改一经在广州交易集团有限公司（广州公共资源交易中心）网站发布，视作已发放给所有投标人，无需确认。潜在投标人应自行关注招标公告公布的网站公告，投标人因自身贻误行为导致投标失败的，责任自负。</w:t>
            </w:r>
          </w:p>
        </w:tc>
      </w:tr>
      <w:tr w14:paraId="0761AB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8"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5A4CF7CC">
            <w:pPr>
              <w:snapToGrid w:val="0"/>
              <w:jc w:val="center"/>
              <w:rPr>
                <w:rFonts w:ascii="Arial" w:hAnsi="Arial" w:cs="Arial"/>
                <w:szCs w:val="21"/>
                <w:highlight w:val="none"/>
              </w:rPr>
            </w:pPr>
            <w:r>
              <w:rPr>
                <w:rFonts w:ascii="Arial" w:hAnsi="Arial" w:cs="Arial"/>
                <w:szCs w:val="21"/>
                <w:highlight w:val="none"/>
              </w:rPr>
              <w:t>3.1.1</w:t>
            </w:r>
          </w:p>
        </w:tc>
        <w:tc>
          <w:tcPr>
            <w:tcW w:w="2161" w:type="dxa"/>
            <w:tcBorders>
              <w:top w:val="single" w:color="auto" w:sz="6" w:space="0"/>
              <w:left w:val="single" w:color="auto" w:sz="6" w:space="0"/>
              <w:bottom w:val="single" w:color="auto" w:sz="6" w:space="0"/>
              <w:right w:val="single" w:color="auto" w:sz="6" w:space="0"/>
            </w:tcBorders>
            <w:noWrap/>
            <w:vAlign w:val="center"/>
          </w:tcPr>
          <w:p w14:paraId="5AEFBB4B">
            <w:pPr>
              <w:snapToGrid w:val="0"/>
              <w:jc w:val="center"/>
              <w:rPr>
                <w:rFonts w:ascii="Arial" w:hAnsi="Arial" w:cs="Arial"/>
                <w:szCs w:val="21"/>
                <w:highlight w:val="none"/>
              </w:rPr>
            </w:pPr>
            <w:r>
              <w:rPr>
                <w:rFonts w:ascii="Arial" w:hAnsi="Arial" w:cs="Arial"/>
                <w:szCs w:val="21"/>
                <w:highlight w:val="none"/>
              </w:rPr>
              <w:t>构成投标文件的其他资料</w:t>
            </w:r>
          </w:p>
        </w:tc>
        <w:tc>
          <w:tcPr>
            <w:tcW w:w="6946" w:type="dxa"/>
            <w:tcBorders>
              <w:top w:val="single" w:color="auto" w:sz="6" w:space="0"/>
              <w:left w:val="single" w:color="auto" w:sz="6" w:space="0"/>
              <w:bottom w:val="single" w:color="auto" w:sz="6" w:space="0"/>
              <w:right w:val="single" w:color="auto" w:sz="4" w:space="0"/>
            </w:tcBorders>
            <w:noWrap/>
            <w:vAlign w:val="center"/>
          </w:tcPr>
          <w:p w14:paraId="1FEF9DA9">
            <w:pPr>
              <w:snapToGrid w:val="0"/>
              <w:rPr>
                <w:rFonts w:ascii="Arial" w:hAnsi="Arial" w:cs="Arial"/>
                <w:szCs w:val="21"/>
                <w:highlight w:val="none"/>
              </w:rPr>
            </w:pPr>
            <w:r>
              <w:rPr>
                <w:rFonts w:ascii="Arial" w:hAnsi="Arial" w:cs="Arial"/>
                <w:szCs w:val="21"/>
                <w:highlight w:val="none"/>
                <w:u w:val="single"/>
              </w:rPr>
              <w:t>满足本项目评审要求的其他资料等投标人认为需要提供的资料。</w:t>
            </w:r>
          </w:p>
        </w:tc>
      </w:tr>
      <w:tr w14:paraId="5CC072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4"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41A015B0">
            <w:pPr>
              <w:snapToGrid w:val="0"/>
              <w:jc w:val="center"/>
              <w:rPr>
                <w:rFonts w:ascii="Arial" w:hAnsi="Arial" w:cs="Arial"/>
                <w:szCs w:val="21"/>
                <w:highlight w:val="none"/>
              </w:rPr>
            </w:pPr>
            <w:r>
              <w:rPr>
                <w:rFonts w:ascii="Arial" w:hAnsi="Arial" w:cs="Arial"/>
                <w:szCs w:val="21"/>
                <w:highlight w:val="none"/>
              </w:rPr>
              <w:t>3.2.1</w:t>
            </w:r>
          </w:p>
        </w:tc>
        <w:tc>
          <w:tcPr>
            <w:tcW w:w="2161" w:type="dxa"/>
            <w:tcBorders>
              <w:top w:val="single" w:color="auto" w:sz="6" w:space="0"/>
              <w:left w:val="single" w:color="auto" w:sz="6" w:space="0"/>
              <w:bottom w:val="single" w:color="auto" w:sz="6" w:space="0"/>
              <w:right w:val="single" w:color="auto" w:sz="6" w:space="0"/>
            </w:tcBorders>
            <w:noWrap/>
            <w:vAlign w:val="center"/>
          </w:tcPr>
          <w:p w14:paraId="11256939">
            <w:pPr>
              <w:snapToGrid w:val="0"/>
              <w:jc w:val="center"/>
              <w:rPr>
                <w:rFonts w:ascii="Arial" w:hAnsi="Arial" w:cs="Arial"/>
                <w:szCs w:val="21"/>
                <w:highlight w:val="none"/>
              </w:rPr>
            </w:pPr>
            <w:r>
              <w:rPr>
                <w:rFonts w:ascii="Arial" w:hAnsi="Arial" w:cs="Arial"/>
                <w:szCs w:val="21"/>
                <w:highlight w:val="none"/>
              </w:rPr>
              <w:t>增值税税金的计算方法</w:t>
            </w:r>
          </w:p>
        </w:tc>
        <w:tc>
          <w:tcPr>
            <w:tcW w:w="6946" w:type="dxa"/>
            <w:tcBorders>
              <w:top w:val="single" w:color="auto" w:sz="6" w:space="0"/>
              <w:left w:val="single" w:color="auto" w:sz="6" w:space="0"/>
              <w:bottom w:val="single" w:color="auto" w:sz="6" w:space="0"/>
              <w:right w:val="single" w:color="auto" w:sz="4" w:space="0"/>
            </w:tcBorders>
            <w:noWrap/>
            <w:vAlign w:val="center"/>
          </w:tcPr>
          <w:p w14:paraId="4D311A35">
            <w:pPr>
              <w:snapToGrid w:val="0"/>
              <w:rPr>
                <w:rFonts w:ascii="Arial" w:hAnsi="Arial" w:cs="Arial"/>
                <w:szCs w:val="21"/>
                <w:highlight w:val="none"/>
                <w:u w:val="single"/>
              </w:rPr>
            </w:pPr>
            <w:r>
              <w:rPr>
                <w:rFonts w:ascii="Arial" w:hAnsi="Arial" w:cs="Arial"/>
                <w:szCs w:val="21"/>
                <w:highlight w:val="none"/>
                <w:u w:val="single"/>
              </w:rPr>
              <w:t>/</w:t>
            </w:r>
          </w:p>
        </w:tc>
      </w:tr>
      <w:tr w14:paraId="617BA7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37"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0300D9AA">
            <w:pPr>
              <w:snapToGrid w:val="0"/>
              <w:jc w:val="center"/>
              <w:rPr>
                <w:rFonts w:ascii="Arial" w:hAnsi="Arial" w:cs="Arial"/>
                <w:szCs w:val="21"/>
                <w:highlight w:val="none"/>
              </w:rPr>
            </w:pPr>
            <w:r>
              <w:rPr>
                <w:rFonts w:ascii="Arial" w:hAnsi="Arial" w:cs="Arial"/>
                <w:szCs w:val="21"/>
                <w:highlight w:val="none"/>
              </w:rPr>
              <w:t>3.2.3</w:t>
            </w:r>
          </w:p>
        </w:tc>
        <w:tc>
          <w:tcPr>
            <w:tcW w:w="2161" w:type="dxa"/>
            <w:tcBorders>
              <w:top w:val="single" w:color="auto" w:sz="6" w:space="0"/>
              <w:left w:val="single" w:color="auto" w:sz="6" w:space="0"/>
              <w:bottom w:val="single" w:color="auto" w:sz="6" w:space="0"/>
              <w:right w:val="single" w:color="auto" w:sz="6" w:space="0"/>
            </w:tcBorders>
            <w:noWrap/>
            <w:vAlign w:val="center"/>
          </w:tcPr>
          <w:p w14:paraId="602A9B2B">
            <w:pPr>
              <w:snapToGrid w:val="0"/>
              <w:jc w:val="center"/>
              <w:rPr>
                <w:rFonts w:ascii="Arial" w:hAnsi="Arial" w:cs="Arial"/>
                <w:szCs w:val="21"/>
                <w:highlight w:val="none"/>
              </w:rPr>
            </w:pPr>
            <w:r>
              <w:rPr>
                <w:rFonts w:ascii="Arial" w:hAnsi="Arial" w:cs="Arial"/>
                <w:szCs w:val="21"/>
                <w:highlight w:val="none"/>
              </w:rPr>
              <w:t>报价方式</w:t>
            </w:r>
          </w:p>
        </w:tc>
        <w:tc>
          <w:tcPr>
            <w:tcW w:w="6946" w:type="dxa"/>
            <w:tcBorders>
              <w:top w:val="single" w:color="auto" w:sz="6" w:space="0"/>
              <w:left w:val="single" w:color="auto" w:sz="6" w:space="0"/>
              <w:bottom w:val="single" w:color="auto" w:sz="6" w:space="0"/>
              <w:right w:val="single" w:color="auto" w:sz="4" w:space="0"/>
            </w:tcBorders>
            <w:noWrap/>
            <w:vAlign w:val="center"/>
          </w:tcPr>
          <w:p w14:paraId="1BD5A725">
            <w:pPr>
              <w:snapToGrid w:val="0"/>
              <w:rPr>
                <w:rFonts w:ascii="Arial" w:hAnsi="Arial" w:cs="Arial"/>
                <w:szCs w:val="21"/>
                <w:highlight w:val="none"/>
                <w:u w:val="single"/>
              </w:rPr>
            </w:pPr>
            <w:r>
              <w:rPr>
                <w:rFonts w:ascii="Arial" w:hAnsi="Arial" w:cs="Arial"/>
                <w:szCs w:val="21"/>
                <w:highlight w:val="none"/>
                <w:u w:val="single"/>
              </w:rPr>
              <w:t>自行报价（以元为单位，精确到小数位后2位）。投标报价不得高于最高投标限价，由投标人根据招标文件要求以及企业自身情况填写报价。结算方式：按合同约定执行。</w:t>
            </w:r>
          </w:p>
        </w:tc>
      </w:tr>
      <w:tr w14:paraId="2789D2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31CBEEA6">
            <w:pPr>
              <w:snapToGrid w:val="0"/>
              <w:jc w:val="center"/>
              <w:rPr>
                <w:rFonts w:ascii="Arial" w:hAnsi="Arial" w:cs="Arial"/>
                <w:szCs w:val="21"/>
                <w:highlight w:val="none"/>
              </w:rPr>
            </w:pPr>
            <w:r>
              <w:rPr>
                <w:rFonts w:ascii="Arial" w:hAnsi="Arial" w:cs="Arial"/>
                <w:szCs w:val="21"/>
                <w:highlight w:val="none"/>
              </w:rPr>
              <w:t>3.2.4</w:t>
            </w:r>
          </w:p>
        </w:tc>
        <w:tc>
          <w:tcPr>
            <w:tcW w:w="2161" w:type="dxa"/>
            <w:tcBorders>
              <w:top w:val="single" w:color="auto" w:sz="6" w:space="0"/>
              <w:left w:val="single" w:color="auto" w:sz="6" w:space="0"/>
              <w:bottom w:val="single" w:color="auto" w:sz="6" w:space="0"/>
              <w:right w:val="single" w:color="auto" w:sz="6" w:space="0"/>
            </w:tcBorders>
            <w:noWrap/>
            <w:vAlign w:val="center"/>
          </w:tcPr>
          <w:p w14:paraId="0E6144B2">
            <w:pPr>
              <w:snapToGrid w:val="0"/>
              <w:jc w:val="center"/>
              <w:rPr>
                <w:rFonts w:ascii="Arial" w:hAnsi="Arial" w:cs="Arial"/>
                <w:szCs w:val="21"/>
                <w:highlight w:val="none"/>
              </w:rPr>
            </w:pPr>
            <w:r>
              <w:rPr>
                <w:rFonts w:ascii="Arial" w:hAnsi="Arial" w:cs="Arial"/>
                <w:szCs w:val="21"/>
                <w:highlight w:val="none"/>
              </w:rPr>
              <w:t>最高投标限价</w:t>
            </w:r>
          </w:p>
        </w:tc>
        <w:tc>
          <w:tcPr>
            <w:tcW w:w="6946" w:type="dxa"/>
            <w:tcBorders>
              <w:top w:val="single" w:color="auto" w:sz="6" w:space="0"/>
              <w:left w:val="single" w:color="auto" w:sz="6" w:space="0"/>
              <w:bottom w:val="single" w:color="auto" w:sz="6" w:space="0"/>
              <w:right w:val="single" w:color="auto" w:sz="4" w:space="0"/>
            </w:tcBorders>
            <w:noWrap/>
            <w:vAlign w:val="center"/>
          </w:tcPr>
          <w:p w14:paraId="76B3F9E3">
            <w:pPr>
              <w:snapToGrid w:val="0"/>
              <w:rPr>
                <w:rFonts w:ascii="Arial" w:hAnsi="Arial" w:cs="Arial"/>
                <w:szCs w:val="21"/>
                <w:highlight w:val="none"/>
              </w:rPr>
            </w:pPr>
            <w:r>
              <w:rPr>
                <w:rFonts w:ascii="Arial" w:hAnsi="Arial" w:cs="Arial"/>
                <w:szCs w:val="21"/>
                <w:highlight w:val="none"/>
              </w:rPr>
              <w:t>□无</w:t>
            </w:r>
          </w:p>
          <w:p w14:paraId="7B2AB45E">
            <w:pPr>
              <w:tabs>
                <w:tab w:val="left" w:pos="7513"/>
              </w:tabs>
              <w:adjustRightInd w:val="0"/>
              <w:snapToGrid w:val="0"/>
              <w:ind w:firstLine="416"/>
              <w:rPr>
                <w:rFonts w:ascii="Arial" w:hAnsi="Arial" w:cs="Arial"/>
                <w:szCs w:val="21"/>
                <w:highlight w:val="none"/>
                <w:u w:val="single"/>
              </w:rPr>
            </w:pPr>
            <w:r>
              <w:rPr>
                <w:rFonts w:ascii="Arial" w:hAnsi="Arial" w:cs="Arial"/>
                <w:spacing w:val="-1"/>
                <w:szCs w:val="21"/>
                <w:highlight w:val="none"/>
              </w:rPr>
              <w:t>■</w:t>
            </w:r>
            <w:r>
              <w:rPr>
                <w:rFonts w:ascii="Arial" w:hAnsi="Arial" w:cs="Arial"/>
                <w:szCs w:val="21"/>
                <w:highlight w:val="none"/>
              </w:rPr>
              <w:t>有，监理服务最高投标限价（含税）为</w:t>
            </w:r>
            <w:r>
              <w:rPr>
                <w:rFonts w:hint="eastAsia" w:ascii="Arial" w:hAnsi="Arial" w:cs="Arial"/>
                <w:szCs w:val="21"/>
                <w:highlight w:val="none"/>
                <w:u w:val="single"/>
              </w:rPr>
              <w:t>2,702,035.13元</w:t>
            </w:r>
            <w:r>
              <w:rPr>
                <w:rFonts w:ascii="Arial" w:hAnsi="Arial" w:cs="Arial"/>
                <w:szCs w:val="21"/>
                <w:highlight w:val="none"/>
              </w:rPr>
              <w:t>。</w:t>
            </w:r>
          </w:p>
          <w:p w14:paraId="51D4F280">
            <w:pPr>
              <w:tabs>
                <w:tab w:val="left" w:pos="7513"/>
              </w:tabs>
              <w:adjustRightInd w:val="0"/>
              <w:snapToGrid w:val="0"/>
              <w:ind w:firstLine="438"/>
              <w:rPr>
                <w:rFonts w:ascii="Arial" w:hAnsi="Arial" w:cs="Arial"/>
                <w:b/>
                <w:bCs/>
                <w:szCs w:val="21"/>
                <w:highlight w:val="none"/>
                <w:u w:val="single"/>
              </w:rPr>
            </w:pPr>
            <w:r>
              <w:rPr>
                <w:rFonts w:ascii="Arial" w:hAnsi="Arial" w:cs="Arial"/>
                <w:b/>
                <w:bCs/>
                <w:snapToGrid w:val="0"/>
                <w:spacing w:val="4"/>
                <w:kern w:val="0"/>
                <w:szCs w:val="21"/>
                <w:highlight w:val="none"/>
              </w:rPr>
              <w:t>注：</w:t>
            </w:r>
            <w:r>
              <w:rPr>
                <w:rFonts w:ascii="Arial" w:hAnsi="Arial" w:cs="Arial"/>
                <w:b/>
                <w:bCs/>
                <w:szCs w:val="21"/>
                <w:highlight w:val="none"/>
              </w:rPr>
              <w:t>投标人的投标报价不得超过最高投标限价，否则由评标委员作无效标处理。</w:t>
            </w:r>
          </w:p>
        </w:tc>
      </w:tr>
      <w:tr w14:paraId="62A5F7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04792BD1">
            <w:pPr>
              <w:snapToGrid w:val="0"/>
              <w:jc w:val="center"/>
              <w:rPr>
                <w:rFonts w:ascii="Arial" w:hAnsi="Arial" w:cs="Arial"/>
                <w:szCs w:val="21"/>
                <w:highlight w:val="none"/>
              </w:rPr>
            </w:pPr>
            <w:r>
              <w:rPr>
                <w:rFonts w:ascii="Arial" w:hAnsi="Arial" w:cs="Arial"/>
                <w:szCs w:val="21"/>
                <w:highlight w:val="none"/>
              </w:rPr>
              <w:t>3.2.5</w:t>
            </w:r>
          </w:p>
        </w:tc>
        <w:tc>
          <w:tcPr>
            <w:tcW w:w="2161" w:type="dxa"/>
            <w:tcBorders>
              <w:top w:val="single" w:color="auto" w:sz="6" w:space="0"/>
              <w:left w:val="single" w:color="auto" w:sz="6" w:space="0"/>
              <w:bottom w:val="single" w:color="auto" w:sz="6" w:space="0"/>
              <w:right w:val="single" w:color="auto" w:sz="6" w:space="0"/>
            </w:tcBorders>
            <w:noWrap/>
            <w:vAlign w:val="center"/>
          </w:tcPr>
          <w:p w14:paraId="3669C8C1">
            <w:pPr>
              <w:snapToGrid w:val="0"/>
              <w:jc w:val="center"/>
              <w:rPr>
                <w:rFonts w:ascii="Arial" w:hAnsi="Arial" w:cs="Arial"/>
                <w:szCs w:val="21"/>
                <w:highlight w:val="none"/>
              </w:rPr>
            </w:pPr>
            <w:r>
              <w:rPr>
                <w:rFonts w:ascii="Arial" w:hAnsi="Arial" w:cs="Arial"/>
                <w:szCs w:val="21"/>
                <w:highlight w:val="none"/>
              </w:rPr>
              <w:t>投标报价的其他</w:t>
            </w:r>
          </w:p>
          <w:p w14:paraId="7C7B66BD">
            <w:pPr>
              <w:snapToGrid w:val="0"/>
              <w:jc w:val="center"/>
              <w:rPr>
                <w:rFonts w:ascii="Arial" w:hAnsi="Arial" w:cs="Arial"/>
                <w:szCs w:val="21"/>
                <w:highlight w:val="none"/>
              </w:rPr>
            </w:pPr>
            <w:r>
              <w:rPr>
                <w:rFonts w:ascii="Arial" w:hAnsi="Arial" w:cs="Arial"/>
                <w:szCs w:val="21"/>
                <w:highlight w:val="none"/>
              </w:rPr>
              <w:t>要求</w:t>
            </w:r>
          </w:p>
        </w:tc>
        <w:tc>
          <w:tcPr>
            <w:tcW w:w="6946" w:type="dxa"/>
            <w:tcBorders>
              <w:top w:val="single" w:color="auto" w:sz="6" w:space="0"/>
              <w:left w:val="single" w:color="auto" w:sz="6" w:space="0"/>
              <w:bottom w:val="single" w:color="auto" w:sz="6" w:space="0"/>
              <w:right w:val="single" w:color="auto" w:sz="4" w:space="0"/>
            </w:tcBorders>
            <w:noWrap/>
            <w:vAlign w:val="center"/>
          </w:tcPr>
          <w:p w14:paraId="65F105A0">
            <w:pPr>
              <w:jc w:val="left"/>
              <w:rPr>
                <w:highlight w:val="none"/>
              </w:rPr>
            </w:pPr>
            <w:r>
              <w:rPr>
                <w:rFonts w:hint="eastAsia"/>
                <w:highlight w:val="none"/>
              </w:rPr>
              <w:t>1、投标报价超过最高投标限价的投标文件将被否决其投标。</w:t>
            </w:r>
          </w:p>
          <w:p w14:paraId="2369E5E5">
            <w:pPr>
              <w:snapToGrid w:val="0"/>
              <w:rPr>
                <w:rFonts w:ascii="Arial" w:hAnsi="Arial" w:cs="Arial"/>
                <w:szCs w:val="21"/>
                <w:highlight w:val="none"/>
              </w:rPr>
            </w:pPr>
            <w:r>
              <w:rPr>
                <w:rFonts w:hint="eastAsia"/>
                <w:highlight w:val="none"/>
              </w:rPr>
              <w:t>2、投标人必须详细审阅全部招标文件，充分考虑职责和义务</w:t>
            </w:r>
            <w:r>
              <w:rPr>
                <w:highlight w:val="none"/>
              </w:rPr>
              <w:t>,全面地理解招标文件对投标报价的要求,并按招标人提出的条件及内容进行报价。</w:t>
            </w:r>
          </w:p>
        </w:tc>
      </w:tr>
      <w:tr w14:paraId="19745B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5D857A46">
            <w:pPr>
              <w:snapToGrid w:val="0"/>
              <w:jc w:val="center"/>
              <w:rPr>
                <w:rFonts w:ascii="Arial" w:hAnsi="Arial" w:cs="Arial"/>
                <w:szCs w:val="21"/>
                <w:highlight w:val="none"/>
              </w:rPr>
            </w:pPr>
            <w:r>
              <w:rPr>
                <w:rFonts w:ascii="Arial" w:hAnsi="Arial" w:cs="Arial"/>
                <w:szCs w:val="21"/>
                <w:highlight w:val="none"/>
              </w:rPr>
              <w:t>3.3.1</w:t>
            </w:r>
          </w:p>
        </w:tc>
        <w:tc>
          <w:tcPr>
            <w:tcW w:w="2161" w:type="dxa"/>
            <w:tcBorders>
              <w:top w:val="single" w:color="auto" w:sz="6" w:space="0"/>
              <w:left w:val="single" w:color="auto" w:sz="6" w:space="0"/>
              <w:bottom w:val="single" w:color="auto" w:sz="6" w:space="0"/>
              <w:right w:val="single" w:color="auto" w:sz="6" w:space="0"/>
            </w:tcBorders>
            <w:noWrap/>
            <w:vAlign w:val="center"/>
          </w:tcPr>
          <w:p w14:paraId="3C6740AA">
            <w:pPr>
              <w:snapToGrid w:val="0"/>
              <w:jc w:val="center"/>
              <w:rPr>
                <w:rFonts w:ascii="Arial" w:hAnsi="Arial" w:cs="Arial"/>
                <w:szCs w:val="21"/>
                <w:highlight w:val="none"/>
              </w:rPr>
            </w:pPr>
            <w:r>
              <w:rPr>
                <w:rFonts w:ascii="Arial" w:hAnsi="Arial" w:cs="Arial"/>
                <w:szCs w:val="21"/>
                <w:highlight w:val="none"/>
              </w:rPr>
              <w:t>投标有效期</w:t>
            </w:r>
          </w:p>
        </w:tc>
        <w:tc>
          <w:tcPr>
            <w:tcW w:w="6946" w:type="dxa"/>
            <w:tcBorders>
              <w:top w:val="single" w:color="auto" w:sz="6" w:space="0"/>
              <w:left w:val="single" w:color="auto" w:sz="6" w:space="0"/>
              <w:bottom w:val="single" w:color="auto" w:sz="6" w:space="0"/>
              <w:right w:val="single" w:color="auto" w:sz="4" w:space="0"/>
            </w:tcBorders>
            <w:noWrap/>
            <w:vAlign w:val="center"/>
          </w:tcPr>
          <w:p w14:paraId="28FB92DF">
            <w:pPr>
              <w:snapToGrid w:val="0"/>
              <w:rPr>
                <w:rFonts w:ascii="Arial" w:hAnsi="Arial" w:cs="Arial"/>
                <w:szCs w:val="21"/>
                <w:highlight w:val="none"/>
                <w:u w:val="single"/>
              </w:rPr>
            </w:pPr>
            <w:r>
              <w:rPr>
                <w:rFonts w:ascii="Arial" w:hAnsi="Arial" w:cs="Arial"/>
                <w:szCs w:val="21"/>
                <w:highlight w:val="none"/>
                <w:u w:val="single"/>
              </w:rPr>
              <w:t>120日历天（从投标截止之日算起）</w:t>
            </w:r>
            <w:r>
              <w:rPr>
                <w:rFonts w:hint="eastAsia" w:ascii="Arial" w:hAnsi="Arial" w:cs="Arial"/>
                <w:szCs w:val="21"/>
                <w:highlight w:val="none"/>
                <w:u w:val="single"/>
              </w:rPr>
              <w:t>，</w:t>
            </w:r>
            <w:r>
              <w:rPr>
                <w:rFonts w:hint="eastAsia" w:ascii="宋体" w:hAnsi="宋体" w:cs="宋体"/>
                <w:szCs w:val="21"/>
                <w:highlight w:val="none"/>
                <w:u w:val="single"/>
              </w:rPr>
              <w:t>如出现异议或投诉，则投标有效期自动延长至异议或投诉处理结束，确定中标人并发放中标通知书为止。</w:t>
            </w:r>
            <w:r>
              <w:rPr>
                <w:rFonts w:ascii="Arial" w:hAnsi="Arial" w:cs="Arial"/>
                <w:szCs w:val="21"/>
                <w:highlight w:val="none"/>
                <w:u w:val="single"/>
              </w:rPr>
              <w:t>。</w:t>
            </w:r>
          </w:p>
        </w:tc>
      </w:tr>
      <w:tr w14:paraId="7B9FA4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0"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6B286168">
            <w:pPr>
              <w:snapToGrid w:val="0"/>
              <w:jc w:val="center"/>
              <w:rPr>
                <w:rFonts w:ascii="Arial" w:hAnsi="Arial" w:cs="Arial"/>
                <w:szCs w:val="21"/>
                <w:highlight w:val="none"/>
              </w:rPr>
            </w:pPr>
            <w:r>
              <w:rPr>
                <w:rFonts w:ascii="Arial" w:hAnsi="Arial" w:cs="Arial"/>
                <w:szCs w:val="21"/>
                <w:highlight w:val="none"/>
              </w:rPr>
              <w:t>3.4.1</w:t>
            </w:r>
          </w:p>
        </w:tc>
        <w:tc>
          <w:tcPr>
            <w:tcW w:w="2161" w:type="dxa"/>
            <w:tcBorders>
              <w:top w:val="single" w:color="auto" w:sz="6" w:space="0"/>
              <w:left w:val="single" w:color="auto" w:sz="6" w:space="0"/>
              <w:bottom w:val="single" w:color="auto" w:sz="6" w:space="0"/>
              <w:right w:val="single" w:color="auto" w:sz="6" w:space="0"/>
            </w:tcBorders>
            <w:noWrap/>
            <w:vAlign w:val="center"/>
          </w:tcPr>
          <w:p w14:paraId="4BB4BBDD">
            <w:pPr>
              <w:snapToGrid w:val="0"/>
              <w:jc w:val="center"/>
              <w:rPr>
                <w:rFonts w:ascii="Arial" w:hAnsi="Arial" w:cs="Arial"/>
                <w:szCs w:val="21"/>
                <w:highlight w:val="none"/>
              </w:rPr>
            </w:pPr>
            <w:r>
              <w:rPr>
                <w:rFonts w:ascii="Arial" w:hAnsi="Arial" w:cs="Arial"/>
                <w:szCs w:val="21"/>
                <w:highlight w:val="none"/>
              </w:rPr>
              <w:t>投标保证金</w:t>
            </w:r>
          </w:p>
        </w:tc>
        <w:tc>
          <w:tcPr>
            <w:tcW w:w="6946" w:type="dxa"/>
            <w:tcBorders>
              <w:top w:val="single" w:color="auto" w:sz="6" w:space="0"/>
              <w:left w:val="single" w:color="auto" w:sz="6" w:space="0"/>
              <w:bottom w:val="single" w:color="auto" w:sz="6" w:space="0"/>
              <w:right w:val="single" w:color="auto" w:sz="4" w:space="0"/>
            </w:tcBorders>
            <w:noWrap/>
            <w:vAlign w:val="center"/>
          </w:tcPr>
          <w:p w14:paraId="464D3D74">
            <w:pPr>
              <w:pStyle w:val="31"/>
              <w:spacing w:line="360" w:lineRule="auto"/>
              <w:rPr>
                <w:rFonts w:ascii="Arial" w:hAnsi="Arial" w:cs="Arial"/>
                <w:highlight w:val="none"/>
              </w:rPr>
            </w:pPr>
            <w:r>
              <w:rPr>
                <w:rFonts w:ascii="Arial" w:hAnsi="Arial" w:cs="Arial"/>
                <w:highlight w:val="none"/>
              </w:rPr>
              <w:t>是否要求投标人递交投标保证金：</w:t>
            </w:r>
          </w:p>
          <w:p w14:paraId="4136CCC1">
            <w:pPr>
              <w:pStyle w:val="31"/>
              <w:spacing w:line="360" w:lineRule="auto"/>
              <w:rPr>
                <w:rFonts w:ascii="Arial" w:hAnsi="Arial" w:cs="Arial"/>
                <w:highlight w:val="none"/>
              </w:rPr>
            </w:pPr>
            <w:r>
              <w:rPr>
                <w:rFonts w:ascii="Arial" w:hAnsi="Arial" w:cs="Arial"/>
                <w:highlight w:val="none"/>
              </w:rPr>
              <w:t>■不要求</w:t>
            </w:r>
          </w:p>
          <w:p w14:paraId="6DB639E2">
            <w:pPr>
              <w:rPr>
                <w:rFonts w:ascii="Arial" w:hAnsi="Arial" w:cs="Arial"/>
                <w:szCs w:val="21"/>
                <w:highlight w:val="none"/>
              </w:rPr>
            </w:pPr>
            <w:r>
              <w:rPr>
                <w:rFonts w:ascii="Arial" w:hAnsi="Arial" w:cs="Arial"/>
                <w:highlight w:val="none"/>
              </w:rPr>
              <w:t>□要求。</w:t>
            </w:r>
          </w:p>
        </w:tc>
      </w:tr>
      <w:tr w14:paraId="1EA104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572B3801">
            <w:pPr>
              <w:snapToGrid w:val="0"/>
              <w:jc w:val="center"/>
              <w:rPr>
                <w:rFonts w:ascii="Arial" w:hAnsi="Arial" w:cs="Arial"/>
                <w:szCs w:val="21"/>
                <w:highlight w:val="none"/>
              </w:rPr>
            </w:pPr>
            <w:r>
              <w:rPr>
                <w:rFonts w:ascii="Arial" w:hAnsi="Arial" w:cs="Arial"/>
                <w:szCs w:val="21"/>
                <w:highlight w:val="none"/>
              </w:rPr>
              <w:t>3.4.4</w:t>
            </w:r>
          </w:p>
        </w:tc>
        <w:tc>
          <w:tcPr>
            <w:tcW w:w="2161" w:type="dxa"/>
            <w:tcBorders>
              <w:top w:val="single" w:color="auto" w:sz="6" w:space="0"/>
              <w:left w:val="single" w:color="auto" w:sz="6" w:space="0"/>
              <w:bottom w:val="single" w:color="auto" w:sz="6" w:space="0"/>
              <w:right w:val="single" w:color="auto" w:sz="6" w:space="0"/>
            </w:tcBorders>
            <w:noWrap/>
            <w:vAlign w:val="center"/>
          </w:tcPr>
          <w:p w14:paraId="7935E17E">
            <w:pPr>
              <w:snapToGrid w:val="0"/>
              <w:jc w:val="center"/>
              <w:rPr>
                <w:rFonts w:ascii="Arial" w:hAnsi="Arial" w:cs="Arial"/>
                <w:szCs w:val="21"/>
                <w:highlight w:val="none"/>
              </w:rPr>
            </w:pPr>
            <w:r>
              <w:rPr>
                <w:rFonts w:ascii="Arial" w:hAnsi="Arial" w:cs="Arial"/>
                <w:szCs w:val="21"/>
                <w:highlight w:val="none"/>
              </w:rPr>
              <w:t>其他可以不予退还投标保证金的情形</w:t>
            </w:r>
          </w:p>
        </w:tc>
        <w:tc>
          <w:tcPr>
            <w:tcW w:w="6946" w:type="dxa"/>
            <w:tcBorders>
              <w:top w:val="single" w:color="auto" w:sz="6" w:space="0"/>
              <w:left w:val="single" w:color="auto" w:sz="6" w:space="0"/>
              <w:bottom w:val="single" w:color="auto" w:sz="6" w:space="0"/>
              <w:right w:val="single" w:color="auto" w:sz="4" w:space="0"/>
            </w:tcBorders>
            <w:noWrap/>
            <w:vAlign w:val="center"/>
          </w:tcPr>
          <w:p w14:paraId="095BEF05">
            <w:pPr>
              <w:snapToGrid w:val="0"/>
              <w:rPr>
                <w:rFonts w:ascii="Arial" w:hAnsi="Arial" w:cs="Arial"/>
                <w:szCs w:val="21"/>
                <w:highlight w:val="none"/>
              </w:rPr>
            </w:pPr>
            <w:r>
              <w:rPr>
                <w:rFonts w:ascii="Arial" w:hAnsi="Arial" w:cs="Arial"/>
                <w:szCs w:val="21"/>
                <w:highlight w:val="none"/>
              </w:rPr>
              <w:t>/</w:t>
            </w:r>
          </w:p>
        </w:tc>
      </w:tr>
      <w:tr w14:paraId="4E96CC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9"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5C68F484">
            <w:pPr>
              <w:snapToGrid w:val="0"/>
              <w:jc w:val="center"/>
              <w:rPr>
                <w:rFonts w:ascii="Arial" w:hAnsi="Arial" w:cs="Arial"/>
                <w:szCs w:val="21"/>
                <w:highlight w:val="none"/>
              </w:rPr>
            </w:pPr>
            <w:r>
              <w:rPr>
                <w:rFonts w:ascii="Arial" w:hAnsi="Arial" w:cs="Arial"/>
                <w:szCs w:val="21"/>
                <w:highlight w:val="none"/>
              </w:rPr>
              <w:t>3.5</w:t>
            </w:r>
          </w:p>
        </w:tc>
        <w:tc>
          <w:tcPr>
            <w:tcW w:w="2161" w:type="dxa"/>
            <w:tcBorders>
              <w:top w:val="single" w:color="auto" w:sz="6" w:space="0"/>
              <w:left w:val="single" w:color="auto" w:sz="6" w:space="0"/>
              <w:bottom w:val="single" w:color="auto" w:sz="6" w:space="0"/>
              <w:right w:val="single" w:color="auto" w:sz="6" w:space="0"/>
            </w:tcBorders>
            <w:noWrap/>
            <w:vAlign w:val="center"/>
          </w:tcPr>
          <w:p w14:paraId="2068CBD8">
            <w:pPr>
              <w:snapToGrid w:val="0"/>
              <w:jc w:val="center"/>
              <w:rPr>
                <w:rFonts w:ascii="Arial" w:hAnsi="Arial" w:cs="Arial"/>
                <w:szCs w:val="21"/>
                <w:highlight w:val="none"/>
              </w:rPr>
            </w:pPr>
            <w:r>
              <w:rPr>
                <w:rFonts w:ascii="Arial" w:hAnsi="Arial" w:cs="Arial"/>
                <w:szCs w:val="21"/>
                <w:highlight w:val="none"/>
              </w:rPr>
              <w:t>资格审查资料的特殊要求</w:t>
            </w:r>
          </w:p>
        </w:tc>
        <w:tc>
          <w:tcPr>
            <w:tcW w:w="6946" w:type="dxa"/>
            <w:tcBorders>
              <w:top w:val="single" w:color="auto" w:sz="6" w:space="0"/>
              <w:left w:val="single" w:color="auto" w:sz="6" w:space="0"/>
              <w:bottom w:val="single" w:color="auto" w:sz="6" w:space="0"/>
              <w:right w:val="single" w:color="auto" w:sz="4" w:space="0"/>
            </w:tcBorders>
            <w:noWrap/>
            <w:vAlign w:val="center"/>
          </w:tcPr>
          <w:p w14:paraId="26C7C6A5">
            <w:pPr>
              <w:pStyle w:val="7"/>
              <w:topLinePunct/>
              <w:snapToGrid w:val="0"/>
              <w:ind w:right="174" w:rightChars="83" w:firstLine="416"/>
              <w:rPr>
                <w:rFonts w:ascii="Arial" w:hAnsi="Arial" w:eastAsia="Times New Roman" w:cs="Arial"/>
                <w:sz w:val="21"/>
                <w:szCs w:val="21"/>
                <w:highlight w:val="none"/>
              </w:rPr>
            </w:pPr>
            <w:r>
              <w:rPr>
                <w:rFonts w:ascii="Arial" w:hAnsi="Arial" w:cs="Arial"/>
                <w:spacing w:val="-1"/>
                <w:kern w:val="2"/>
                <w:sz w:val="21"/>
                <w:szCs w:val="21"/>
                <w:highlight w:val="none"/>
              </w:rPr>
              <w:t>■</w:t>
            </w:r>
            <w:r>
              <w:rPr>
                <w:rFonts w:ascii="Arial" w:hAnsi="Arial" w:cs="Arial"/>
                <w:sz w:val="21"/>
                <w:szCs w:val="21"/>
                <w:highlight w:val="none"/>
              </w:rPr>
              <w:t>无</w:t>
            </w:r>
          </w:p>
          <w:p w14:paraId="0130C022">
            <w:pPr>
              <w:pStyle w:val="7"/>
              <w:topLinePunct/>
              <w:snapToGrid w:val="0"/>
              <w:rPr>
                <w:rFonts w:ascii="Arial" w:hAnsi="Arial" w:cs="Arial"/>
                <w:kern w:val="2"/>
                <w:sz w:val="21"/>
                <w:szCs w:val="21"/>
                <w:highlight w:val="none"/>
              </w:rPr>
            </w:pPr>
            <w:r>
              <w:rPr>
                <w:rFonts w:ascii="Arial" w:hAnsi="Arial" w:cs="Arial"/>
                <w:sz w:val="21"/>
                <w:szCs w:val="21"/>
                <w:highlight w:val="none"/>
              </w:rPr>
              <w:t>□有</w:t>
            </w:r>
          </w:p>
        </w:tc>
      </w:tr>
      <w:tr w14:paraId="051BC7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8"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6B55FAD5">
            <w:pPr>
              <w:snapToGrid w:val="0"/>
              <w:jc w:val="center"/>
              <w:rPr>
                <w:rFonts w:ascii="Arial" w:hAnsi="Arial" w:cs="Arial"/>
                <w:szCs w:val="21"/>
                <w:highlight w:val="none"/>
              </w:rPr>
            </w:pPr>
            <w:r>
              <w:rPr>
                <w:rFonts w:ascii="Arial" w:hAnsi="Arial" w:cs="Arial"/>
                <w:szCs w:val="21"/>
                <w:highlight w:val="none"/>
              </w:rPr>
              <w:t>3.5.2</w:t>
            </w:r>
          </w:p>
        </w:tc>
        <w:tc>
          <w:tcPr>
            <w:tcW w:w="2161" w:type="dxa"/>
            <w:tcBorders>
              <w:top w:val="single" w:color="auto" w:sz="6" w:space="0"/>
              <w:left w:val="single" w:color="auto" w:sz="6" w:space="0"/>
              <w:bottom w:val="single" w:color="auto" w:sz="6" w:space="0"/>
              <w:right w:val="single" w:color="auto" w:sz="6" w:space="0"/>
            </w:tcBorders>
            <w:noWrap/>
            <w:vAlign w:val="center"/>
          </w:tcPr>
          <w:p w14:paraId="60764109">
            <w:pPr>
              <w:snapToGrid w:val="0"/>
              <w:jc w:val="center"/>
              <w:rPr>
                <w:rFonts w:ascii="Arial" w:hAnsi="Arial" w:cs="Arial"/>
                <w:szCs w:val="21"/>
                <w:highlight w:val="none"/>
              </w:rPr>
            </w:pPr>
            <w:r>
              <w:rPr>
                <w:rFonts w:ascii="Arial" w:hAnsi="Arial" w:cs="Arial"/>
                <w:szCs w:val="21"/>
                <w:highlight w:val="none"/>
              </w:rPr>
              <w:t>近年财务状况的年份要求</w:t>
            </w:r>
          </w:p>
        </w:tc>
        <w:tc>
          <w:tcPr>
            <w:tcW w:w="6946" w:type="dxa"/>
            <w:tcBorders>
              <w:top w:val="single" w:color="auto" w:sz="6" w:space="0"/>
              <w:left w:val="single" w:color="auto" w:sz="6" w:space="0"/>
              <w:bottom w:val="single" w:color="auto" w:sz="6" w:space="0"/>
              <w:right w:val="single" w:color="auto" w:sz="4" w:space="0"/>
            </w:tcBorders>
            <w:noWrap/>
            <w:vAlign w:val="center"/>
          </w:tcPr>
          <w:p w14:paraId="20BB9A40">
            <w:pPr>
              <w:snapToGrid w:val="0"/>
              <w:rPr>
                <w:rFonts w:ascii="Arial" w:hAnsi="Arial" w:cs="Arial"/>
                <w:szCs w:val="21"/>
                <w:highlight w:val="none"/>
                <w:u w:val="single"/>
              </w:rPr>
            </w:pPr>
            <w:r>
              <w:rPr>
                <w:rFonts w:ascii="Arial" w:hAnsi="Arial" w:cs="Arial"/>
                <w:szCs w:val="21"/>
                <w:highlight w:val="none"/>
                <w:u w:val="single"/>
              </w:rPr>
              <w:t>/</w:t>
            </w:r>
          </w:p>
        </w:tc>
      </w:tr>
      <w:tr w14:paraId="24490B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6"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779DC163">
            <w:pPr>
              <w:snapToGrid w:val="0"/>
              <w:jc w:val="center"/>
              <w:rPr>
                <w:rFonts w:ascii="Arial" w:hAnsi="Arial" w:cs="Arial"/>
                <w:szCs w:val="21"/>
                <w:highlight w:val="none"/>
              </w:rPr>
            </w:pPr>
            <w:r>
              <w:rPr>
                <w:rFonts w:ascii="Arial" w:hAnsi="Arial" w:cs="Arial"/>
                <w:szCs w:val="21"/>
                <w:highlight w:val="none"/>
              </w:rPr>
              <w:t>3.5.3</w:t>
            </w:r>
          </w:p>
        </w:tc>
        <w:tc>
          <w:tcPr>
            <w:tcW w:w="2161" w:type="dxa"/>
            <w:tcBorders>
              <w:top w:val="single" w:color="auto" w:sz="6" w:space="0"/>
              <w:left w:val="single" w:color="auto" w:sz="6" w:space="0"/>
              <w:bottom w:val="single" w:color="auto" w:sz="6" w:space="0"/>
              <w:right w:val="single" w:color="auto" w:sz="6" w:space="0"/>
            </w:tcBorders>
            <w:noWrap/>
            <w:vAlign w:val="center"/>
          </w:tcPr>
          <w:p w14:paraId="4C3D37FE">
            <w:pPr>
              <w:snapToGrid w:val="0"/>
              <w:jc w:val="center"/>
              <w:rPr>
                <w:rFonts w:ascii="Arial" w:hAnsi="Arial" w:cs="Arial"/>
                <w:szCs w:val="21"/>
                <w:highlight w:val="none"/>
              </w:rPr>
            </w:pPr>
            <w:r>
              <w:rPr>
                <w:rFonts w:ascii="Arial" w:hAnsi="Arial" w:cs="Arial"/>
                <w:szCs w:val="21"/>
                <w:highlight w:val="none"/>
              </w:rPr>
              <w:t>近年完成的类似项目情况的时间要求</w:t>
            </w:r>
          </w:p>
        </w:tc>
        <w:tc>
          <w:tcPr>
            <w:tcW w:w="6946" w:type="dxa"/>
            <w:tcBorders>
              <w:top w:val="single" w:color="auto" w:sz="6" w:space="0"/>
              <w:left w:val="single" w:color="auto" w:sz="6" w:space="0"/>
              <w:bottom w:val="single" w:color="auto" w:sz="6" w:space="0"/>
              <w:right w:val="single" w:color="auto" w:sz="4" w:space="0"/>
            </w:tcBorders>
            <w:noWrap/>
            <w:vAlign w:val="center"/>
          </w:tcPr>
          <w:p w14:paraId="5E518951">
            <w:pPr>
              <w:snapToGrid w:val="0"/>
              <w:rPr>
                <w:rFonts w:ascii="Arial" w:hAnsi="Arial" w:cs="Arial"/>
                <w:szCs w:val="21"/>
                <w:highlight w:val="none"/>
              </w:rPr>
            </w:pPr>
            <w:r>
              <w:rPr>
                <w:rFonts w:hint="eastAsia" w:ascii="Arial" w:hAnsi="Arial" w:cs="Arial"/>
                <w:szCs w:val="21"/>
                <w:highlight w:val="none"/>
                <w:u w:val="single"/>
              </w:rPr>
              <w:t>/</w:t>
            </w:r>
          </w:p>
        </w:tc>
      </w:tr>
      <w:tr w14:paraId="554DEB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2518DB57">
            <w:pPr>
              <w:snapToGrid w:val="0"/>
              <w:jc w:val="center"/>
              <w:rPr>
                <w:rFonts w:ascii="Arial" w:hAnsi="Arial" w:cs="Arial"/>
                <w:szCs w:val="21"/>
                <w:highlight w:val="none"/>
              </w:rPr>
            </w:pPr>
            <w:r>
              <w:rPr>
                <w:rFonts w:ascii="Arial" w:hAnsi="Arial" w:cs="Arial"/>
                <w:szCs w:val="21"/>
                <w:highlight w:val="none"/>
              </w:rPr>
              <w:t>3.5.5</w:t>
            </w:r>
          </w:p>
        </w:tc>
        <w:tc>
          <w:tcPr>
            <w:tcW w:w="2161" w:type="dxa"/>
            <w:tcBorders>
              <w:top w:val="single" w:color="auto" w:sz="6" w:space="0"/>
              <w:left w:val="single" w:color="auto" w:sz="6" w:space="0"/>
              <w:bottom w:val="single" w:color="auto" w:sz="6" w:space="0"/>
              <w:right w:val="single" w:color="auto" w:sz="6" w:space="0"/>
            </w:tcBorders>
            <w:noWrap/>
            <w:vAlign w:val="center"/>
          </w:tcPr>
          <w:p w14:paraId="3BA547A5">
            <w:pPr>
              <w:snapToGrid w:val="0"/>
              <w:jc w:val="center"/>
              <w:rPr>
                <w:rFonts w:ascii="Arial" w:hAnsi="Arial" w:cs="Arial"/>
                <w:szCs w:val="21"/>
                <w:highlight w:val="none"/>
              </w:rPr>
            </w:pPr>
            <w:r>
              <w:rPr>
                <w:rFonts w:ascii="Arial" w:hAnsi="Arial" w:cs="Arial"/>
                <w:szCs w:val="21"/>
                <w:highlight w:val="none"/>
              </w:rPr>
              <w:t>近年发生的诉讼</w:t>
            </w:r>
          </w:p>
          <w:p w14:paraId="4F2D73AC">
            <w:pPr>
              <w:snapToGrid w:val="0"/>
              <w:jc w:val="center"/>
              <w:rPr>
                <w:rFonts w:ascii="Arial" w:hAnsi="Arial" w:cs="Arial"/>
                <w:szCs w:val="21"/>
                <w:highlight w:val="none"/>
              </w:rPr>
            </w:pPr>
            <w:r>
              <w:rPr>
                <w:rFonts w:ascii="Arial" w:hAnsi="Arial" w:cs="Arial"/>
                <w:szCs w:val="21"/>
                <w:highlight w:val="none"/>
              </w:rPr>
              <w:t>及仲裁情况的时间要求</w:t>
            </w:r>
          </w:p>
        </w:tc>
        <w:tc>
          <w:tcPr>
            <w:tcW w:w="6946" w:type="dxa"/>
            <w:tcBorders>
              <w:top w:val="single" w:color="auto" w:sz="6" w:space="0"/>
              <w:left w:val="single" w:color="auto" w:sz="6" w:space="0"/>
              <w:bottom w:val="single" w:color="auto" w:sz="6" w:space="0"/>
              <w:right w:val="single" w:color="auto" w:sz="4" w:space="0"/>
            </w:tcBorders>
            <w:noWrap/>
            <w:vAlign w:val="center"/>
          </w:tcPr>
          <w:p w14:paraId="3342F7B6">
            <w:pPr>
              <w:snapToGrid w:val="0"/>
              <w:rPr>
                <w:rFonts w:ascii="Arial" w:hAnsi="Arial" w:cs="Arial"/>
                <w:szCs w:val="21"/>
                <w:highlight w:val="none"/>
              </w:rPr>
            </w:pPr>
            <w:r>
              <w:rPr>
                <w:rFonts w:ascii="Arial" w:hAnsi="Arial" w:cs="Arial"/>
                <w:szCs w:val="21"/>
                <w:highlight w:val="none"/>
                <w:u w:val="single"/>
              </w:rPr>
              <w:t>/</w:t>
            </w:r>
          </w:p>
        </w:tc>
      </w:tr>
      <w:tr w14:paraId="43987F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8"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37D71DB3">
            <w:pPr>
              <w:snapToGrid w:val="0"/>
              <w:jc w:val="center"/>
              <w:rPr>
                <w:rFonts w:ascii="Arial" w:hAnsi="Arial" w:cs="Arial"/>
                <w:szCs w:val="21"/>
                <w:highlight w:val="none"/>
              </w:rPr>
            </w:pPr>
            <w:r>
              <w:rPr>
                <w:rFonts w:ascii="Arial" w:hAnsi="Arial" w:cs="Arial"/>
                <w:szCs w:val="21"/>
                <w:highlight w:val="none"/>
              </w:rPr>
              <w:t>3.6.1</w:t>
            </w:r>
          </w:p>
        </w:tc>
        <w:tc>
          <w:tcPr>
            <w:tcW w:w="2161" w:type="dxa"/>
            <w:tcBorders>
              <w:top w:val="single" w:color="auto" w:sz="6" w:space="0"/>
              <w:left w:val="single" w:color="auto" w:sz="6" w:space="0"/>
              <w:bottom w:val="single" w:color="auto" w:sz="6" w:space="0"/>
              <w:right w:val="single" w:color="auto" w:sz="6" w:space="0"/>
            </w:tcBorders>
            <w:noWrap/>
            <w:vAlign w:val="center"/>
          </w:tcPr>
          <w:p w14:paraId="407881B1">
            <w:pPr>
              <w:snapToGrid w:val="0"/>
              <w:jc w:val="center"/>
              <w:rPr>
                <w:rFonts w:ascii="Arial" w:hAnsi="Arial" w:cs="Arial"/>
                <w:szCs w:val="21"/>
                <w:highlight w:val="none"/>
              </w:rPr>
            </w:pPr>
            <w:r>
              <w:rPr>
                <w:rFonts w:ascii="Arial" w:hAnsi="Arial" w:cs="Arial"/>
                <w:szCs w:val="21"/>
                <w:highlight w:val="none"/>
              </w:rPr>
              <w:t>是否允许递交备选投标方案</w:t>
            </w:r>
          </w:p>
        </w:tc>
        <w:tc>
          <w:tcPr>
            <w:tcW w:w="6946" w:type="dxa"/>
            <w:tcBorders>
              <w:top w:val="single" w:color="auto" w:sz="6" w:space="0"/>
              <w:left w:val="single" w:color="auto" w:sz="6" w:space="0"/>
              <w:bottom w:val="single" w:color="auto" w:sz="6" w:space="0"/>
              <w:right w:val="single" w:color="auto" w:sz="4" w:space="0"/>
            </w:tcBorders>
            <w:noWrap/>
            <w:vAlign w:val="center"/>
          </w:tcPr>
          <w:p w14:paraId="721CC2B9">
            <w:pPr>
              <w:pStyle w:val="7"/>
              <w:topLinePunct/>
              <w:snapToGrid w:val="0"/>
              <w:ind w:firstLine="416"/>
              <w:rPr>
                <w:rFonts w:ascii="Arial" w:hAnsi="Arial" w:cs="Arial"/>
                <w:kern w:val="2"/>
                <w:sz w:val="21"/>
                <w:szCs w:val="21"/>
                <w:highlight w:val="none"/>
              </w:rPr>
            </w:pPr>
            <w:r>
              <w:rPr>
                <w:rFonts w:ascii="Arial" w:hAnsi="Arial" w:cs="Arial"/>
                <w:spacing w:val="-1"/>
                <w:kern w:val="2"/>
                <w:sz w:val="21"/>
                <w:szCs w:val="21"/>
                <w:highlight w:val="none"/>
              </w:rPr>
              <w:t>■</w:t>
            </w:r>
            <w:r>
              <w:rPr>
                <w:rFonts w:ascii="Arial" w:hAnsi="Arial" w:cs="Arial"/>
                <w:kern w:val="2"/>
                <w:sz w:val="21"/>
                <w:szCs w:val="21"/>
                <w:highlight w:val="none"/>
              </w:rPr>
              <w:t>不允许</w:t>
            </w:r>
          </w:p>
          <w:p w14:paraId="4E91CCA0">
            <w:pPr>
              <w:snapToGrid w:val="0"/>
              <w:rPr>
                <w:rFonts w:ascii="Arial" w:hAnsi="Arial" w:cs="Arial"/>
                <w:szCs w:val="21"/>
                <w:highlight w:val="none"/>
              </w:rPr>
            </w:pPr>
            <w:r>
              <w:rPr>
                <w:rFonts w:ascii="Arial" w:hAnsi="Arial" w:cs="Arial"/>
                <w:szCs w:val="21"/>
                <w:highlight w:val="none"/>
              </w:rPr>
              <w:t>□允许</w:t>
            </w:r>
          </w:p>
        </w:tc>
      </w:tr>
      <w:tr w14:paraId="5EDFCF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5DA62D69">
            <w:pPr>
              <w:snapToGrid w:val="0"/>
              <w:jc w:val="center"/>
              <w:rPr>
                <w:rFonts w:ascii="Arial" w:hAnsi="Arial" w:cs="Arial"/>
                <w:szCs w:val="21"/>
                <w:highlight w:val="none"/>
              </w:rPr>
            </w:pPr>
            <w:r>
              <w:rPr>
                <w:rFonts w:ascii="Arial" w:hAnsi="Arial" w:cs="Arial"/>
                <w:szCs w:val="21"/>
                <w:highlight w:val="none"/>
              </w:rPr>
              <w:t>3.7.3A（2）</w:t>
            </w:r>
          </w:p>
        </w:tc>
        <w:tc>
          <w:tcPr>
            <w:tcW w:w="2161" w:type="dxa"/>
            <w:tcBorders>
              <w:top w:val="single" w:color="auto" w:sz="6" w:space="0"/>
              <w:left w:val="single" w:color="auto" w:sz="6" w:space="0"/>
              <w:bottom w:val="single" w:color="auto" w:sz="6" w:space="0"/>
              <w:right w:val="single" w:color="auto" w:sz="6" w:space="0"/>
            </w:tcBorders>
            <w:noWrap/>
            <w:vAlign w:val="center"/>
          </w:tcPr>
          <w:p w14:paraId="336B64A5">
            <w:pPr>
              <w:snapToGrid w:val="0"/>
              <w:jc w:val="center"/>
              <w:rPr>
                <w:rFonts w:ascii="Arial" w:hAnsi="Arial" w:cs="Arial"/>
                <w:szCs w:val="21"/>
                <w:highlight w:val="none"/>
              </w:rPr>
            </w:pPr>
            <w:r>
              <w:rPr>
                <w:rFonts w:ascii="Arial" w:hAnsi="Arial" w:cs="Arial"/>
                <w:szCs w:val="21"/>
                <w:highlight w:val="none"/>
              </w:rPr>
              <w:t>投标文件副本份数及其他要求</w:t>
            </w:r>
          </w:p>
        </w:tc>
        <w:tc>
          <w:tcPr>
            <w:tcW w:w="6946" w:type="dxa"/>
            <w:tcBorders>
              <w:top w:val="single" w:color="auto" w:sz="6" w:space="0"/>
              <w:left w:val="single" w:color="auto" w:sz="6" w:space="0"/>
              <w:bottom w:val="single" w:color="auto" w:sz="6" w:space="0"/>
              <w:right w:val="single" w:color="auto" w:sz="4" w:space="0"/>
            </w:tcBorders>
            <w:noWrap/>
            <w:vAlign w:val="center"/>
          </w:tcPr>
          <w:p w14:paraId="5C7CD16E">
            <w:pPr>
              <w:snapToGrid w:val="0"/>
              <w:rPr>
                <w:rFonts w:ascii="Arial" w:hAnsi="Arial" w:cs="Arial"/>
                <w:szCs w:val="21"/>
                <w:highlight w:val="none"/>
              </w:rPr>
            </w:pPr>
            <w:r>
              <w:rPr>
                <w:rFonts w:ascii="Arial" w:hAnsi="Arial" w:cs="Arial"/>
                <w:szCs w:val="21"/>
                <w:highlight w:val="none"/>
                <w:u w:val="single"/>
              </w:rPr>
              <w:t>/</w:t>
            </w:r>
          </w:p>
        </w:tc>
      </w:tr>
      <w:tr w14:paraId="71CA6C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2E7FEFE3">
            <w:pPr>
              <w:snapToGrid w:val="0"/>
              <w:jc w:val="center"/>
              <w:rPr>
                <w:rFonts w:ascii="Arial" w:hAnsi="Arial" w:cs="Arial"/>
                <w:szCs w:val="21"/>
                <w:highlight w:val="none"/>
              </w:rPr>
            </w:pPr>
            <w:r>
              <w:rPr>
                <w:rFonts w:ascii="Arial" w:hAnsi="Arial" w:cs="Arial"/>
                <w:szCs w:val="21"/>
                <w:highlight w:val="none"/>
              </w:rPr>
              <w:t>3.7.3A（3）</w:t>
            </w:r>
          </w:p>
        </w:tc>
        <w:tc>
          <w:tcPr>
            <w:tcW w:w="2161" w:type="dxa"/>
            <w:tcBorders>
              <w:top w:val="single" w:color="auto" w:sz="6" w:space="0"/>
              <w:left w:val="single" w:color="auto" w:sz="6" w:space="0"/>
              <w:bottom w:val="single" w:color="auto" w:sz="6" w:space="0"/>
              <w:right w:val="single" w:color="auto" w:sz="6" w:space="0"/>
            </w:tcBorders>
            <w:noWrap/>
            <w:vAlign w:val="center"/>
          </w:tcPr>
          <w:p w14:paraId="681EFD24">
            <w:pPr>
              <w:snapToGrid w:val="0"/>
              <w:jc w:val="center"/>
              <w:rPr>
                <w:rFonts w:ascii="Arial" w:hAnsi="Arial" w:cs="Arial"/>
                <w:szCs w:val="21"/>
                <w:highlight w:val="none"/>
              </w:rPr>
            </w:pPr>
            <w:r>
              <w:rPr>
                <w:rFonts w:ascii="Arial" w:hAnsi="Arial" w:cs="Arial"/>
                <w:szCs w:val="21"/>
                <w:highlight w:val="none"/>
              </w:rPr>
              <w:t>投标文件是否需分册装订</w:t>
            </w:r>
          </w:p>
        </w:tc>
        <w:tc>
          <w:tcPr>
            <w:tcW w:w="6946" w:type="dxa"/>
            <w:tcBorders>
              <w:top w:val="single" w:color="auto" w:sz="6" w:space="0"/>
              <w:left w:val="single" w:color="auto" w:sz="6" w:space="0"/>
              <w:bottom w:val="single" w:color="auto" w:sz="6" w:space="0"/>
              <w:right w:val="single" w:color="auto" w:sz="4" w:space="0"/>
            </w:tcBorders>
            <w:noWrap/>
            <w:vAlign w:val="center"/>
          </w:tcPr>
          <w:p w14:paraId="6E710B9D">
            <w:pPr>
              <w:snapToGrid w:val="0"/>
              <w:rPr>
                <w:rFonts w:ascii="Arial" w:hAnsi="Arial" w:cs="Arial"/>
                <w:szCs w:val="21"/>
                <w:highlight w:val="none"/>
              </w:rPr>
            </w:pPr>
            <w:r>
              <w:rPr>
                <w:rFonts w:ascii="Arial" w:hAnsi="Arial" w:cs="Arial"/>
                <w:szCs w:val="21"/>
                <w:highlight w:val="none"/>
                <w:u w:val="single"/>
              </w:rPr>
              <w:t>/</w:t>
            </w:r>
          </w:p>
        </w:tc>
      </w:tr>
      <w:tr w14:paraId="7F3D61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0"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44B05DEC">
            <w:pPr>
              <w:snapToGrid w:val="0"/>
              <w:jc w:val="center"/>
              <w:rPr>
                <w:rFonts w:ascii="Arial" w:hAnsi="Arial" w:cs="Arial"/>
                <w:szCs w:val="21"/>
                <w:highlight w:val="none"/>
              </w:rPr>
            </w:pPr>
            <w:r>
              <w:rPr>
                <w:rFonts w:ascii="Arial" w:hAnsi="Arial" w:cs="Arial"/>
                <w:szCs w:val="21"/>
                <w:highlight w:val="none"/>
              </w:rPr>
              <w:t>3.7.3（B）</w:t>
            </w:r>
          </w:p>
        </w:tc>
        <w:tc>
          <w:tcPr>
            <w:tcW w:w="2161" w:type="dxa"/>
            <w:tcBorders>
              <w:top w:val="single" w:color="auto" w:sz="6" w:space="0"/>
              <w:left w:val="single" w:color="auto" w:sz="6" w:space="0"/>
              <w:bottom w:val="single" w:color="auto" w:sz="6" w:space="0"/>
              <w:right w:val="single" w:color="auto" w:sz="6" w:space="0"/>
            </w:tcBorders>
            <w:noWrap/>
            <w:vAlign w:val="center"/>
          </w:tcPr>
          <w:p w14:paraId="2FFBB4A4">
            <w:pPr>
              <w:snapToGrid w:val="0"/>
              <w:jc w:val="center"/>
              <w:rPr>
                <w:rFonts w:ascii="Arial" w:hAnsi="Arial" w:cs="Arial"/>
                <w:szCs w:val="21"/>
                <w:highlight w:val="none"/>
              </w:rPr>
            </w:pPr>
            <w:r>
              <w:rPr>
                <w:rFonts w:ascii="Arial" w:hAnsi="Arial" w:cs="Arial"/>
                <w:szCs w:val="21"/>
                <w:highlight w:val="none"/>
              </w:rPr>
              <w:t>投标文件所附证书证件要求</w:t>
            </w:r>
          </w:p>
        </w:tc>
        <w:tc>
          <w:tcPr>
            <w:tcW w:w="6946" w:type="dxa"/>
            <w:tcBorders>
              <w:top w:val="single" w:color="auto" w:sz="6" w:space="0"/>
              <w:left w:val="single" w:color="auto" w:sz="6" w:space="0"/>
              <w:bottom w:val="single" w:color="auto" w:sz="6" w:space="0"/>
              <w:right w:val="single" w:color="auto" w:sz="4" w:space="0"/>
            </w:tcBorders>
            <w:noWrap/>
            <w:vAlign w:val="center"/>
          </w:tcPr>
          <w:p w14:paraId="18A300E7">
            <w:pPr>
              <w:pStyle w:val="7"/>
              <w:topLinePunct/>
              <w:snapToGrid w:val="0"/>
              <w:rPr>
                <w:rFonts w:ascii="Arial" w:hAnsi="Arial" w:cs="Arial"/>
                <w:kern w:val="2"/>
                <w:sz w:val="21"/>
                <w:szCs w:val="21"/>
                <w:highlight w:val="none"/>
                <w:u w:val="single"/>
              </w:rPr>
            </w:pPr>
            <w:r>
              <w:rPr>
                <w:rFonts w:ascii="Arial" w:hAnsi="Arial" w:cs="Arial"/>
                <w:kern w:val="2"/>
                <w:sz w:val="21"/>
                <w:szCs w:val="21"/>
                <w:highlight w:val="none"/>
                <w:u w:val="single"/>
              </w:rPr>
              <w:t>证书证件需为原件清晰扫描件，并采用单位数字证书，按照招标文件要求在相应位置加盖电子印章。</w:t>
            </w:r>
          </w:p>
        </w:tc>
      </w:tr>
      <w:tr w14:paraId="6DCE96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24"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4F91D0CB">
            <w:pPr>
              <w:snapToGrid w:val="0"/>
              <w:jc w:val="center"/>
              <w:rPr>
                <w:rFonts w:ascii="Arial" w:hAnsi="Arial" w:cs="Arial"/>
                <w:szCs w:val="21"/>
                <w:highlight w:val="none"/>
              </w:rPr>
            </w:pPr>
            <w:r>
              <w:rPr>
                <w:rFonts w:ascii="Arial" w:hAnsi="Arial" w:cs="Arial"/>
                <w:szCs w:val="21"/>
                <w:highlight w:val="none"/>
              </w:rPr>
              <w:t>3.7.3（B）</w:t>
            </w:r>
          </w:p>
        </w:tc>
        <w:tc>
          <w:tcPr>
            <w:tcW w:w="2161" w:type="dxa"/>
            <w:tcBorders>
              <w:top w:val="single" w:color="auto" w:sz="6" w:space="0"/>
              <w:left w:val="single" w:color="auto" w:sz="6" w:space="0"/>
              <w:bottom w:val="single" w:color="auto" w:sz="6" w:space="0"/>
              <w:right w:val="single" w:color="auto" w:sz="6" w:space="0"/>
            </w:tcBorders>
            <w:noWrap/>
            <w:vAlign w:val="center"/>
          </w:tcPr>
          <w:p w14:paraId="4C77239D">
            <w:pPr>
              <w:snapToGrid w:val="0"/>
              <w:jc w:val="center"/>
              <w:rPr>
                <w:rFonts w:ascii="Arial" w:hAnsi="Arial" w:cs="Arial"/>
                <w:szCs w:val="21"/>
                <w:highlight w:val="none"/>
              </w:rPr>
            </w:pPr>
            <w:r>
              <w:rPr>
                <w:rFonts w:ascii="Arial" w:hAnsi="Arial" w:cs="Arial"/>
                <w:szCs w:val="21"/>
                <w:highlight w:val="none"/>
              </w:rPr>
              <w:t>投标文件签字或盖章要求</w:t>
            </w:r>
          </w:p>
        </w:tc>
        <w:tc>
          <w:tcPr>
            <w:tcW w:w="6946" w:type="dxa"/>
            <w:tcBorders>
              <w:top w:val="single" w:color="auto" w:sz="6" w:space="0"/>
              <w:left w:val="single" w:color="auto" w:sz="6" w:space="0"/>
              <w:bottom w:val="single" w:color="auto" w:sz="6" w:space="0"/>
              <w:right w:val="single" w:color="auto" w:sz="4" w:space="0"/>
            </w:tcBorders>
            <w:noWrap/>
            <w:vAlign w:val="center"/>
          </w:tcPr>
          <w:p w14:paraId="48C3CDE7">
            <w:pPr>
              <w:pStyle w:val="7"/>
              <w:topLinePunct/>
              <w:adjustRightInd w:val="0"/>
              <w:snapToGrid w:val="0"/>
              <w:textAlignment w:val="baseline"/>
              <w:outlineLvl w:val="1"/>
              <w:rPr>
                <w:rFonts w:ascii="Arial" w:hAnsi="Arial" w:cs="Arial"/>
                <w:sz w:val="21"/>
                <w:szCs w:val="21"/>
                <w:highlight w:val="none"/>
                <w:u w:val="single"/>
              </w:rPr>
            </w:pPr>
            <w:r>
              <w:rPr>
                <w:rFonts w:ascii="Arial" w:hAnsi="Arial" w:cs="Arial"/>
                <w:kern w:val="2"/>
                <w:sz w:val="21"/>
                <w:szCs w:val="21"/>
                <w:highlight w:val="none"/>
                <w:u w:val="single"/>
              </w:rPr>
              <w:t>投标文件全部采用电子文档，投标文件所附证书证件均为扫描件，并采用单位数字证书，按招标文件要求在相应位置加盖电子印章。投标文件中需个人签字或盖章的，应加盖个人电子印章或在线下完成后扫描上传。</w:t>
            </w:r>
            <w:r>
              <w:rPr>
                <w:rFonts w:hint="eastAsia" w:ascii="Arial" w:hAnsi="Arial" w:cs="Arial"/>
                <w:sz w:val="21"/>
                <w:szCs w:val="21"/>
                <w:highlight w:val="none"/>
                <w:u w:val="single"/>
              </w:rPr>
              <w:t>具体操作方法详见《建设工程全流程电子化项目操作指南 （适用于投标人）》</w:t>
            </w:r>
            <w:r>
              <w:rPr>
                <w:rFonts w:ascii="Arial" w:hAnsi="Arial" w:cs="Arial"/>
                <w:sz w:val="21"/>
                <w:szCs w:val="21"/>
                <w:highlight w:val="none"/>
                <w:u w:val="single"/>
              </w:rPr>
              <w:t>。</w:t>
            </w:r>
          </w:p>
          <w:p w14:paraId="29058CBC">
            <w:pPr>
              <w:pStyle w:val="7"/>
              <w:topLinePunct/>
              <w:adjustRightInd w:val="0"/>
              <w:snapToGrid w:val="0"/>
              <w:ind w:firstLine="422"/>
              <w:textAlignment w:val="baseline"/>
              <w:outlineLvl w:val="1"/>
              <w:rPr>
                <w:rFonts w:ascii="Arial" w:hAnsi="Arial" w:cs="Arial"/>
                <w:b/>
                <w:kern w:val="2"/>
                <w:sz w:val="21"/>
                <w:szCs w:val="21"/>
                <w:highlight w:val="none"/>
                <w:u w:val="single"/>
              </w:rPr>
            </w:pPr>
            <w:r>
              <w:rPr>
                <w:rFonts w:hint="eastAsia" w:ascii="Arial" w:hAnsi="Arial" w:cs="Arial"/>
                <w:b/>
                <w:kern w:val="2"/>
                <w:sz w:val="21"/>
                <w:szCs w:val="21"/>
                <w:highlight w:val="none"/>
                <w:u w:val="single"/>
              </w:rPr>
              <w:t>联合体投标的，联合体协议需联合体各方同时签字、盖章，法定代表人证明书及授权委托证明书可由联合体主办方出具，其中“单位”一栏可只填写联合体主办方名称，其他内容及落款中的“投标人”“声明企业”应填写联合体各方的单位全称【格式表示为：(主)XXXX公司(成)XXXX公司或(主)XXXX公司(成)XXXX公司(成)XXXX公司】，由联合体主办方签字、盖章即可。</w:t>
            </w:r>
          </w:p>
        </w:tc>
      </w:tr>
      <w:tr w14:paraId="469113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666D5BAA">
            <w:pPr>
              <w:snapToGrid w:val="0"/>
              <w:jc w:val="center"/>
              <w:rPr>
                <w:rFonts w:ascii="Arial" w:hAnsi="Arial" w:cs="Arial"/>
                <w:szCs w:val="21"/>
                <w:highlight w:val="none"/>
              </w:rPr>
            </w:pPr>
            <w:r>
              <w:rPr>
                <w:rFonts w:ascii="Arial" w:hAnsi="Arial" w:cs="Arial"/>
                <w:szCs w:val="21"/>
                <w:highlight w:val="none"/>
              </w:rPr>
              <w:t>4.1.1（A）</w:t>
            </w:r>
          </w:p>
        </w:tc>
        <w:tc>
          <w:tcPr>
            <w:tcW w:w="2161" w:type="dxa"/>
            <w:tcBorders>
              <w:top w:val="single" w:color="auto" w:sz="6" w:space="0"/>
              <w:left w:val="single" w:color="auto" w:sz="6" w:space="0"/>
              <w:bottom w:val="single" w:color="auto" w:sz="6" w:space="0"/>
              <w:right w:val="single" w:color="auto" w:sz="6" w:space="0"/>
            </w:tcBorders>
            <w:noWrap/>
            <w:vAlign w:val="center"/>
          </w:tcPr>
          <w:p w14:paraId="64618531">
            <w:pPr>
              <w:snapToGrid w:val="0"/>
              <w:jc w:val="center"/>
              <w:rPr>
                <w:rFonts w:ascii="Arial" w:hAnsi="Arial" w:cs="Arial"/>
                <w:szCs w:val="21"/>
                <w:highlight w:val="none"/>
              </w:rPr>
            </w:pPr>
            <w:r>
              <w:rPr>
                <w:rFonts w:ascii="Arial" w:hAnsi="Arial" w:cs="Arial"/>
                <w:szCs w:val="21"/>
                <w:highlight w:val="none"/>
              </w:rPr>
              <w:t>投标文件密封包装</w:t>
            </w:r>
          </w:p>
        </w:tc>
        <w:tc>
          <w:tcPr>
            <w:tcW w:w="6946" w:type="dxa"/>
            <w:tcBorders>
              <w:top w:val="single" w:color="auto" w:sz="6" w:space="0"/>
              <w:left w:val="single" w:color="auto" w:sz="6" w:space="0"/>
              <w:bottom w:val="single" w:color="auto" w:sz="6" w:space="0"/>
              <w:right w:val="single" w:color="auto" w:sz="4" w:space="0"/>
            </w:tcBorders>
            <w:noWrap/>
            <w:vAlign w:val="center"/>
          </w:tcPr>
          <w:p w14:paraId="2026FB60">
            <w:pPr>
              <w:pStyle w:val="7"/>
              <w:topLinePunct/>
              <w:adjustRightInd w:val="0"/>
              <w:snapToGrid w:val="0"/>
              <w:textAlignment w:val="baseline"/>
              <w:outlineLvl w:val="1"/>
              <w:rPr>
                <w:rFonts w:ascii="Arial" w:hAnsi="Arial" w:cs="Arial"/>
                <w:kern w:val="2"/>
                <w:sz w:val="21"/>
                <w:szCs w:val="21"/>
                <w:highlight w:val="none"/>
                <w:u w:val="single"/>
              </w:rPr>
            </w:pPr>
            <w:r>
              <w:rPr>
                <w:rFonts w:ascii="Arial" w:hAnsi="Arial" w:cs="Arial"/>
                <w:kern w:val="2"/>
                <w:sz w:val="21"/>
                <w:szCs w:val="21"/>
                <w:highlight w:val="none"/>
                <w:u w:val="single"/>
              </w:rPr>
              <w:t>本项目不适用。</w:t>
            </w:r>
          </w:p>
        </w:tc>
      </w:tr>
      <w:tr w14:paraId="341323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1"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48744B0B">
            <w:pPr>
              <w:snapToGrid w:val="0"/>
              <w:jc w:val="center"/>
              <w:rPr>
                <w:rFonts w:ascii="Arial" w:hAnsi="Arial" w:cs="Arial"/>
                <w:szCs w:val="21"/>
                <w:highlight w:val="none"/>
              </w:rPr>
            </w:pPr>
            <w:r>
              <w:rPr>
                <w:rFonts w:ascii="Arial" w:hAnsi="Arial" w:cs="Arial"/>
                <w:szCs w:val="21"/>
                <w:highlight w:val="none"/>
              </w:rPr>
              <w:t>4.1.1（B）</w:t>
            </w:r>
          </w:p>
        </w:tc>
        <w:tc>
          <w:tcPr>
            <w:tcW w:w="2161" w:type="dxa"/>
            <w:tcBorders>
              <w:top w:val="single" w:color="auto" w:sz="6" w:space="0"/>
              <w:left w:val="single" w:color="auto" w:sz="6" w:space="0"/>
              <w:bottom w:val="single" w:color="auto" w:sz="6" w:space="0"/>
              <w:right w:val="single" w:color="auto" w:sz="6" w:space="0"/>
            </w:tcBorders>
            <w:noWrap/>
            <w:vAlign w:val="center"/>
          </w:tcPr>
          <w:p w14:paraId="15D957B3">
            <w:pPr>
              <w:snapToGrid w:val="0"/>
              <w:jc w:val="center"/>
              <w:rPr>
                <w:rFonts w:ascii="Arial" w:hAnsi="Arial" w:cs="Arial"/>
                <w:szCs w:val="21"/>
                <w:highlight w:val="none"/>
              </w:rPr>
            </w:pPr>
            <w:r>
              <w:rPr>
                <w:rFonts w:ascii="Arial" w:hAnsi="Arial" w:cs="Arial"/>
                <w:szCs w:val="21"/>
                <w:highlight w:val="none"/>
              </w:rPr>
              <w:t>投标文件加密要求</w:t>
            </w:r>
          </w:p>
        </w:tc>
        <w:tc>
          <w:tcPr>
            <w:tcW w:w="6946" w:type="dxa"/>
            <w:tcBorders>
              <w:top w:val="single" w:color="auto" w:sz="6" w:space="0"/>
              <w:left w:val="single" w:color="auto" w:sz="6" w:space="0"/>
              <w:bottom w:val="single" w:color="auto" w:sz="6" w:space="0"/>
              <w:right w:val="single" w:color="auto" w:sz="4" w:space="0"/>
            </w:tcBorders>
            <w:noWrap/>
            <w:vAlign w:val="center"/>
          </w:tcPr>
          <w:p w14:paraId="52D88B8E">
            <w:pPr>
              <w:pStyle w:val="7"/>
              <w:topLinePunct/>
              <w:adjustRightInd w:val="0"/>
              <w:snapToGrid w:val="0"/>
              <w:textAlignment w:val="baseline"/>
              <w:outlineLvl w:val="1"/>
              <w:rPr>
                <w:rFonts w:ascii="Arial" w:hAnsi="Arial" w:cs="Arial"/>
                <w:kern w:val="2"/>
                <w:sz w:val="21"/>
                <w:szCs w:val="21"/>
                <w:highlight w:val="none"/>
                <w:u w:val="single"/>
              </w:rPr>
            </w:pPr>
            <w:r>
              <w:rPr>
                <w:rFonts w:ascii="Arial" w:hAnsi="Arial" w:cs="Arial"/>
                <w:kern w:val="2"/>
                <w:sz w:val="21"/>
                <w:szCs w:val="21"/>
                <w:highlight w:val="none"/>
                <w:u w:val="single"/>
              </w:rPr>
              <w:t>网上递交的电子投标文件须进行加密。</w:t>
            </w:r>
            <w:r>
              <w:rPr>
                <w:rFonts w:hint="eastAsia" w:ascii="Arial" w:hAnsi="Arial" w:cs="Arial"/>
                <w:sz w:val="21"/>
                <w:szCs w:val="21"/>
                <w:highlight w:val="none"/>
                <w:u w:val="single"/>
              </w:rPr>
              <w:t>具体操作方法详见《建设工程全流程电子化项目操作指南 （适用于投标人）》</w:t>
            </w:r>
            <w:r>
              <w:rPr>
                <w:rFonts w:ascii="Arial" w:hAnsi="Arial" w:cs="Arial"/>
                <w:sz w:val="21"/>
                <w:szCs w:val="21"/>
                <w:highlight w:val="none"/>
                <w:u w:val="single"/>
              </w:rPr>
              <w:t>。</w:t>
            </w:r>
          </w:p>
        </w:tc>
      </w:tr>
      <w:tr w14:paraId="37AB83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5AD5926C">
            <w:pPr>
              <w:snapToGrid w:val="0"/>
              <w:jc w:val="center"/>
              <w:rPr>
                <w:rFonts w:ascii="Arial" w:hAnsi="Arial" w:cs="Arial"/>
                <w:szCs w:val="21"/>
                <w:highlight w:val="none"/>
              </w:rPr>
            </w:pPr>
            <w:r>
              <w:rPr>
                <w:rFonts w:ascii="Arial" w:hAnsi="Arial" w:cs="Arial"/>
                <w:szCs w:val="21"/>
                <w:highlight w:val="none"/>
              </w:rPr>
              <w:t>4.1.2</w:t>
            </w:r>
          </w:p>
        </w:tc>
        <w:tc>
          <w:tcPr>
            <w:tcW w:w="2161" w:type="dxa"/>
            <w:tcBorders>
              <w:top w:val="single" w:color="auto" w:sz="6" w:space="0"/>
              <w:left w:val="single" w:color="auto" w:sz="6" w:space="0"/>
              <w:bottom w:val="single" w:color="auto" w:sz="6" w:space="0"/>
              <w:right w:val="single" w:color="auto" w:sz="6" w:space="0"/>
            </w:tcBorders>
            <w:noWrap/>
            <w:vAlign w:val="center"/>
          </w:tcPr>
          <w:p w14:paraId="47DF4D40">
            <w:pPr>
              <w:snapToGrid w:val="0"/>
              <w:jc w:val="center"/>
              <w:rPr>
                <w:rFonts w:ascii="Arial" w:hAnsi="Arial" w:cs="Arial"/>
                <w:szCs w:val="21"/>
                <w:highlight w:val="none"/>
              </w:rPr>
            </w:pPr>
            <w:r>
              <w:rPr>
                <w:rFonts w:ascii="Arial" w:hAnsi="Arial" w:cs="Arial"/>
                <w:szCs w:val="21"/>
                <w:highlight w:val="none"/>
              </w:rPr>
              <w:t>封套上应载明</w:t>
            </w:r>
          </w:p>
          <w:p w14:paraId="1E7E064B">
            <w:pPr>
              <w:snapToGrid w:val="0"/>
              <w:jc w:val="center"/>
              <w:rPr>
                <w:rFonts w:ascii="Arial" w:hAnsi="Arial" w:cs="Arial"/>
                <w:szCs w:val="21"/>
                <w:highlight w:val="none"/>
                <w:shd w:val="clear" w:color="auto" w:fill="D9D9D9"/>
              </w:rPr>
            </w:pPr>
            <w:r>
              <w:rPr>
                <w:rFonts w:ascii="Arial" w:hAnsi="Arial" w:cs="Arial"/>
                <w:szCs w:val="21"/>
                <w:highlight w:val="none"/>
              </w:rPr>
              <w:t>的信息</w:t>
            </w:r>
          </w:p>
        </w:tc>
        <w:tc>
          <w:tcPr>
            <w:tcW w:w="6946" w:type="dxa"/>
            <w:tcBorders>
              <w:top w:val="single" w:color="auto" w:sz="6" w:space="0"/>
              <w:left w:val="single" w:color="auto" w:sz="6" w:space="0"/>
              <w:bottom w:val="single" w:color="auto" w:sz="6" w:space="0"/>
              <w:right w:val="single" w:color="auto" w:sz="4" w:space="0"/>
            </w:tcBorders>
            <w:noWrap/>
            <w:vAlign w:val="center"/>
          </w:tcPr>
          <w:p w14:paraId="4E16BE25">
            <w:pPr>
              <w:pStyle w:val="7"/>
              <w:topLinePunct/>
              <w:snapToGrid w:val="0"/>
              <w:ind w:right="174" w:rightChars="83"/>
              <w:rPr>
                <w:rFonts w:ascii="Arial" w:hAnsi="Arial" w:cs="Arial"/>
                <w:sz w:val="21"/>
                <w:szCs w:val="21"/>
                <w:highlight w:val="none"/>
              </w:rPr>
            </w:pPr>
            <w:r>
              <w:rPr>
                <w:rFonts w:ascii="Arial" w:hAnsi="Arial" w:cs="Arial"/>
                <w:sz w:val="21"/>
                <w:szCs w:val="21"/>
                <w:highlight w:val="none"/>
              </w:rPr>
              <w:t>如有提交投标文件光盘备用，封套上应注明如下信息：</w:t>
            </w:r>
          </w:p>
          <w:p w14:paraId="356C6E5A">
            <w:pPr>
              <w:pStyle w:val="7"/>
              <w:topLinePunct/>
              <w:snapToGrid w:val="0"/>
              <w:ind w:right="174" w:rightChars="83"/>
              <w:rPr>
                <w:rFonts w:ascii="Arial" w:hAnsi="Arial" w:cs="Arial"/>
                <w:sz w:val="21"/>
                <w:szCs w:val="21"/>
                <w:highlight w:val="none"/>
              </w:rPr>
            </w:pPr>
            <w:r>
              <w:rPr>
                <w:rFonts w:ascii="Arial" w:hAnsi="Arial" w:cs="Arial"/>
                <w:sz w:val="21"/>
                <w:szCs w:val="21"/>
                <w:highlight w:val="none"/>
              </w:rPr>
              <w:t>招标人名称：</w:t>
            </w:r>
          </w:p>
          <w:p w14:paraId="09D5769E">
            <w:pPr>
              <w:pStyle w:val="7"/>
              <w:topLinePunct/>
              <w:snapToGrid w:val="0"/>
              <w:ind w:right="174" w:rightChars="83"/>
              <w:rPr>
                <w:rFonts w:ascii="Arial" w:hAnsi="Arial" w:cs="Arial"/>
                <w:sz w:val="21"/>
                <w:szCs w:val="21"/>
                <w:highlight w:val="none"/>
              </w:rPr>
            </w:pPr>
            <w:r>
              <w:rPr>
                <w:rFonts w:ascii="Arial" w:hAnsi="Arial" w:cs="Arial"/>
                <w:sz w:val="21"/>
                <w:szCs w:val="21"/>
                <w:highlight w:val="none"/>
              </w:rPr>
              <w:t>招标人地址：</w:t>
            </w:r>
          </w:p>
          <w:p w14:paraId="1FD28CCE">
            <w:pPr>
              <w:pStyle w:val="7"/>
              <w:topLinePunct/>
              <w:snapToGrid w:val="0"/>
              <w:ind w:right="174" w:rightChars="83"/>
              <w:rPr>
                <w:rFonts w:ascii="Arial" w:hAnsi="Arial" w:cs="Arial"/>
                <w:sz w:val="21"/>
                <w:szCs w:val="21"/>
                <w:highlight w:val="none"/>
              </w:rPr>
            </w:pPr>
            <w:r>
              <w:rPr>
                <w:rFonts w:ascii="Arial" w:hAnsi="Arial" w:cs="Arial"/>
                <w:sz w:val="21"/>
                <w:szCs w:val="21"/>
                <w:highlight w:val="none"/>
                <w:u w:val="single"/>
              </w:rPr>
              <w:t xml:space="preserve">          （项目名称）</w:t>
            </w:r>
            <w:r>
              <w:rPr>
                <w:rFonts w:ascii="Arial" w:hAnsi="Arial" w:cs="Arial"/>
                <w:sz w:val="21"/>
                <w:szCs w:val="21"/>
                <w:highlight w:val="none"/>
              </w:rPr>
              <w:t>投标文件</w:t>
            </w:r>
          </w:p>
          <w:p w14:paraId="680435E8">
            <w:pPr>
              <w:pStyle w:val="7"/>
              <w:topLinePunct/>
              <w:snapToGrid w:val="0"/>
              <w:ind w:right="174" w:rightChars="83"/>
              <w:rPr>
                <w:rFonts w:ascii="Arial" w:hAnsi="Arial" w:cs="Arial"/>
                <w:sz w:val="21"/>
                <w:szCs w:val="21"/>
                <w:highlight w:val="none"/>
              </w:rPr>
            </w:pPr>
            <w:r>
              <w:rPr>
                <w:rFonts w:ascii="Arial" w:hAnsi="Arial" w:cs="Arial"/>
                <w:sz w:val="21"/>
                <w:szCs w:val="21"/>
                <w:highlight w:val="none"/>
              </w:rPr>
              <w:t>招标项目编号：</w:t>
            </w:r>
          </w:p>
          <w:p w14:paraId="514F7F5A">
            <w:pPr>
              <w:pStyle w:val="7"/>
              <w:topLinePunct/>
              <w:snapToGrid w:val="0"/>
              <w:rPr>
                <w:rFonts w:ascii="Arial" w:hAnsi="Arial" w:cs="Arial"/>
                <w:kern w:val="2"/>
                <w:sz w:val="21"/>
                <w:szCs w:val="21"/>
                <w:highlight w:val="none"/>
              </w:rPr>
            </w:pPr>
            <w:r>
              <w:rPr>
                <w:rFonts w:ascii="Arial" w:hAnsi="Arial" w:cs="Arial"/>
                <w:sz w:val="21"/>
                <w:szCs w:val="21"/>
                <w:highlight w:val="none"/>
              </w:rPr>
              <w:t>在年月日时前不得开启</w:t>
            </w:r>
          </w:p>
        </w:tc>
      </w:tr>
      <w:tr w14:paraId="4B2F92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23FA3050">
            <w:pPr>
              <w:snapToGrid w:val="0"/>
              <w:jc w:val="center"/>
              <w:rPr>
                <w:rFonts w:ascii="Arial" w:hAnsi="Arial" w:cs="Arial"/>
                <w:szCs w:val="21"/>
                <w:highlight w:val="none"/>
              </w:rPr>
            </w:pPr>
            <w:r>
              <w:rPr>
                <w:rFonts w:ascii="Arial" w:hAnsi="Arial" w:cs="Arial"/>
                <w:szCs w:val="21"/>
                <w:highlight w:val="none"/>
              </w:rPr>
              <w:t>4.2.1</w:t>
            </w:r>
          </w:p>
        </w:tc>
        <w:tc>
          <w:tcPr>
            <w:tcW w:w="2161" w:type="dxa"/>
            <w:tcBorders>
              <w:top w:val="single" w:color="auto" w:sz="6" w:space="0"/>
              <w:left w:val="single" w:color="auto" w:sz="6" w:space="0"/>
              <w:bottom w:val="single" w:color="auto" w:sz="6" w:space="0"/>
              <w:right w:val="single" w:color="auto" w:sz="6" w:space="0"/>
            </w:tcBorders>
            <w:noWrap/>
            <w:vAlign w:val="center"/>
          </w:tcPr>
          <w:p w14:paraId="0BD2105E">
            <w:pPr>
              <w:snapToGrid w:val="0"/>
              <w:jc w:val="center"/>
              <w:rPr>
                <w:rFonts w:ascii="Arial" w:hAnsi="Arial" w:cs="Arial"/>
                <w:szCs w:val="21"/>
                <w:highlight w:val="none"/>
              </w:rPr>
            </w:pPr>
            <w:r>
              <w:rPr>
                <w:rFonts w:ascii="Arial" w:hAnsi="Arial" w:cs="Arial"/>
                <w:szCs w:val="21"/>
                <w:highlight w:val="none"/>
              </w:rPr>
              <w:t>投标截止时间</w:t>
            </w:r>
          </w:p>
        </w:tc>
        <w:tc>
          <w:tcPr>
            <w:tcW w:w="6946" w:type="dxa"/>
            <w:tcBorders>
              <w:top w:val="single" w:color="auto" w:sz="6" w:space="0"/>
              <w:left w:val="single" w:color="auto" w:sz="6" w:space="0"/>
              <w:bottom w:val="single" w:color="auto" w:sz="6" w:space="0"/>
              <w:right w:val="single" w:color="auto" w:sz="4" w:space="0"/>
            </w:tcBorders>
            <w:noWrap/>
            <w:vAlign w:val="center"/>
          </w:tcPr>
          <w:p w14:paraId="5DE739BF">
            <w:pPr>
              <w:snapToGrid w:val="0"/>
              <w:rPr>
                <w:rFonts w:ascii="Arial" w:hAnsi="Arial" w:cs="Arial"/>
                <w:szCs w:val="21"/>
                <w:highlight w:val="none"/>
              </w:rPr>
            </w:pPr>
            <w:r>
              <w:rPr>
                <w:rFonts w:ascii="Arial" w:hAnsi="Arial" w:cs="Arial"/>
                <w:szCs w:val="21"/>
                <w:highlight w:val="none"/>
                <w:u w:val="single"/>
              </w:rPr>
              <w:t xml:space="preserve"> 2024</w:t>
            </w:r>
            <w:r>
              <w:rPr>
                <w:rFonts w:ascii="Arial" w:hAnsi="Arial" w:cs="Arial"/>
                <w:szCs w:val="21"/>
                <w:highlight w:val="none"/>
              </w:rPr>
              <w:t>年  月  日   时   分（北京时间）</w:t>
            </w:r>
          </w:p>
        </w:tc>
      </w:tr>
      <w:tr w14:paraId="79A8F1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1DB57FF9">
            <w:pPr>
              <w:snapToGrid w:val="0"/>
              <w:jc w:val="center"/>
              <w:rPr>
                <w:rFonts w:ascii="Arial" w:hAnsi="Arial" w:cs="Arial"/>
                <w:szCs w:val="21"/>
                <w:highlight w:val="none"/>
              </w:rPr>
            </w:pPr>
            <w:r>
              <w:rPr>
                <w:rFonts w:ascii="Arial" w:hAnsi="Arial" w:cs="Arial"/>
                <w:highlight w:val="none"/>
              </w:rPr>
              <w:t>4.2.2</w:t>
            </w:r>
          </w:p>
        </w:tc>
        <w:tc>
          <w:tcPr>
            <w:tcW w:w="2161" w:type="dxa"/>
            <w:tcBorders>
              <w:top w:val="single" w:color="auto" w:sz="6" w:space="0"/>
              <w:left w:val="single" w:color="auto" w:sz="6" w:space="0"/>
              <w:bottom w:val="single" w:color="auto" w:sz="6" w:space="0"/>
              <w:right w:val="single" w:color="auto" w:sz="6" w:space="0"/>
            </w:tcBorders>
            <w:noWrap/>
            <w:vAlign w:val="center"/>
          </w:tcPr>
          <w:p w14:paraId="074F0DD2">
            <w:pPr>
              <w:snapToGrid w:val="0"/>
              <w:jc w:val="center"/>
              <w:rPr>
                <w:rFonts w:ascii="Arial" w:hAnsi="Arial" w:cs="Arial"/>
                <w:szCs w:val="21"/>
                <w:highlight w:val="none"/>
              </w:rPr>
            </w:pPr>
            <w:r>
              <w:rPr>
                <w:rFonts w:ascii="Arial" w:hAnsi="Arial" w:cs="Arial"/>
                <w:highlight w:val="none"/>
              </w:rPr>
              <w:t>递交投标文件地点</w:t>
            </w:r>
          </w:p>
        </w:tc>
        <w:tc>
          <w:tcPr>
            <w:tcW w:w="6946" w:type="dxa"/>
            <w:tcBorders>
              <w:top w:val="single" w:color="auto" w:sz="6" w:space="0"/>
              <w:left w:val="single" w:color="auto" w:sz="6" w:space="0"/>
              <w:bottom w:val="single" w:color="auto" w:sz="6" w:space="0"/>
              <w:right w:val="single" w:color="auto" w:sz="4" w:space="0"/>
            </w:tcBorders>
            <w:noWrap/>
            <w:vAlign w:val="center"/>
          </w:tcPr>
          <w:p w14:paraId="77C57F9F">
            <w:pPr>
              <w:snapToGrid w:val="0"/>
              <w:rPr>
                <w:rFonts w:ascii="Arial" w:hAnsi="Arial" w:cs="Arial"/>
                <w:highlight w:val="none"/>
                <w:u w:val="single"/>
              </w:rPr>
            </w:pPr>
            <w:r>
              <w:rPr>
                <w:rFonts w:ascii="Arial" w:hAnsi="Arial" w:cs="Arial"/>
                <w:highlight w:val="none"/>
                <w:u w:val="single"/>
              </w:rPr>
              <w:t xml:space="preserve">1.递交方式：网上递交投标文件 </w:t>
            </w:r>
          </w:p>
          <w:p w14:paraId="2C6A9A2F">
            <w:pPr>
              <w:snapToGrid w:val="0"/>
              <w:rPr>
                <w:rFonts w:ascii="Arial" w:hAnsi="Arial" w:cs="Arial"/>
                <w:highlight w:val="none"/>
                <w:u w:val="single"/>
              </w:rPr>
            </w:pPr>
            <w:r>
              <w:rPr>
                <w:rFonts w:ascii="Arial" w:hAnsi="Arial" w:cs="Arial"/>
                <w:highlight w:val="none"/>
                <w:u w:val="single"/>
              </w:rPr>
              <w:t xml:space="preserve">2.地点：广州交易集团有限公司（广州公共资源交易中心）网站。 </w:t>
            </w:r>
          </w:p>
          <w:p w14:paraId="54965255">
            <w:pPr>
              <w:snapToGrid w:val="0"/>
              <w:rPr>
                <w:rFonts w:ascii="Arial" w:hAnsi="Arial" w:cs="Arial"/>
                <w:szCs w:val="21"/>
                <w:highlight w:val="none"/>
                <w:u w:val="single"/>
              </w:rPr>
            </w:pPr>
            <w:r>
              <w:rPr>
                <w:rFonts w:ascii="Arial" w:hAnsi="Arial" w:cs="Arial"/>
                <w:highlight w:val="none"/>
                <w:u w:val="single"/>
              </w:rPr>
              <w:t>3.上述时间及地点是否有改变，请密切留意招标答疑纪要的相关信息</w:t>
            </w:r>
            <w:r>
              <w:rPr>
                <w:rFonts w:hint="eastAsia" w:ascii="Arial" w:hAnsi="Arial" w:cs="Arial"/>
                <w:highlight w:val="none"/>
                <w:u w:val="single"/>
              </w:rPr>
              <w:t>。</w:t>
            </w:r>
          </w:p>
        </w:tc>
      </w:tr>
      <w:tr w14:paraId="307B30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621A261F">
            <w:pPr>
              <w:snapToGrid w:val="0"/>
              <w:jc w:val="center"/>
              <w:rPr>
                <w:rFonts w:ascii="Arial" w:hAnsi="Arial" w:cs="Arial"/>
                <w:szCs w:val="21"/>
                <w:highlight w:val="none"/>
              </w:rPr>
            </w:pPr>
            <w:r>
              <w:rPr>
                <w:rFonts w:ascii="Arial" w:hAnsi="Arial" w:cs="Arial"/>
                <w:szCs w:val="21"/>
                <w:highlight w:val="none"/>
              </w:rPr>
              <w:t>4.2.3</w:t>
            </w:r>
          </w:p>
        </w:tc>
        <w:tc>
          <w:tcPr>
            <w:tcW w:w="2161" w:type="dxa"/>
            <w:tcBorders>
              <w:top w:val="single" w:color="auto" w:sz="6" w:space="0"/>
              <w:left w:val="single" w:color="auto" w:sz="6" w:space="0"/>
              <w:bottom w:val="single" w:color="auto" w:sz="6" w:space="0"/>
              <w:right w:val="single" w:color="auto" w:sz="6" w:space="0"/>
            </w:tcBorders>
            <w:noWrap/>
            <w:vAlign w:val="center"/>
          </w:tcPr>
          <w:p w14:paraId="6AA40C96">
            <w:pPr>
              <w:snapToGrid w:val="0"/>
              <w:jc w:val="center"/>
              <w:rPr>
                <w:rFonts w:ascii="Arial" w:hAnsi="Arial" w:cs="Arial"/>
                <w:szCs w:val="21"/>
                <w:highlight w:val="none"/>
              </w:rPr>
            </w:pPr>
            <w:r>
              <w:rPr>
                <w:rFonts w:ascii="Arial" w:hAnsi="Arial" w:cs="Arial"/>
                <w:szCs w:val="21"/>
                <w:highlight w:val="none"/>
              </w:rPr>
              <w:t>投标文件是否退还</w:t>
            </w:r>
          </w:p>
        </w:tc>
        <w:tc>
          <w:tcPr>
            <w:tcW w:w="6946" w:type="dxa"/>
            <w:tcBorders>
              <w:top w:val="single" w:color="auto" w:sz="6" w:space="0"/>
              <w:left w:val="single" w:color="auto" w:sz="6" w:space="0"/>
              <w:bottom w:val="single" w:color="auto" w:sz="6" w:space="0"/>
              <w:right w:val="single" w:color="auto" w:sz="4" w:space="0"/>
            </w:tcBorders>
            <w:noWrap/>
            <w:vAlign w:val="center"/>
          </w:tcPr>
          <w:p w14:paraId="70D76BCC">
            <w:pPr>
              <w:pStyle w:val="7"/>
              <w:topLinePunct/>
              <w:snapToGrid w:val="0"/>
              <w:ind w:firstLine="416"/>
              <w:rPr>
                <w:rFonts w:ascii="Arial" w:hAnsi="Arial" w:cs="Arial"/>
                <w:kern w:val="2"/>
                <w:sz w:val="21"/>
                <w:szCs w:val="21"/>
                <w:highlight w:val="none"/>
              </w:rPr>
            </w:pPr>
            <w:r>
              <w:rPr>
                <w:rFonts w:ascii="Arial" w:hAnsi="Arial" w:cs="Arial"/>
                <w:spacing w:val="-1"/>
                <w:kern w:val="2"/>
                <w:sz w:val="21"/>
                <w:szCs w:val="21"/>
                <w:highlight w:val="none"/>
              </w:rPr>
              <w:t>■</w:t>
            </w:r>
            <w:r>
              <w:rPr>
                <w:rFonts w:ascii="Arial" w:hAnsi="Arial" w:cs="Arial"/>
                <w:kern w:val="2"/>
                <w:sz w:val="21"/>
                <w:szCs w:val="21"/>
                <w:highlight w:val="none"/>
              </w:rPr>
              <w:t>否</w:t>
            </w:r>
          </w:p>
          <w:p w14:paraId="242F8EE2">
            <w:pPr>
              <w:pStyle w:val="7"/>
              <w:topLinePunct/>
              <w:snapToGrid w:val="0"/>
              <w:rPr>
                <w:rFonts w:ascii="Arial" w:hAnsi="Arial" w:cs="Arial"/>
                <w:kern w:val="2"/>
                <w:sz w:val="21"/>
                <w:szCs w:val="21"/>
                <w:highlight w:val="none"/>
              </w:rPr>
            </w:pPr>
            <w:r>
              <w:rPr>
                <w:rFonts w:ascii="Arial" w:hAnsi="Arial" w:cs="Arial"/>
                <w:kern w:val="2"/>
                <w:sz w:val="21"/>
                <w:szCs w:val="21"/>
                <w:highlight w:val="none"/>
              </w:rPr>
              <w:t>□是，退还时间：</w:t>
            </w:r>
          </w:p>
        </w:tc>
      </w:tr>
      <w:tr w14:paraId="33D65F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2A9AA2F5">
            <w:pPr>
              <w:snapToGrid w:val="0"/>
              <w:jc w:val="center"/>
              <w:rPr>
                <w:rFonts w:ascii="Arial" w:hAnsi="Arial" w:cs="Arial"/>
                <w:szCs w:val="21"/>
                <w:highlight w:val="none"/>
              </w:rPr>
            </w:pPr>
            <w:r>
              <w:rPr>
                <w:rFonts w:ascii="Arial" w:hAnsi="Arial" w:cs="Arial"/>
                <w:highlight w:val="none"/>
              </w:rPr>
              <w:t>5.1（A）</w:t>
            </w:r>
          </w:p>
        </w:tc>
        <w:tc>
          <w:tcPr>
            <w:tcW w:w="2161" w:type="dxa"/>
            <w:tcBorders>
              <w:top w:val="single" w:color="auto" w:sz="6" w:space="0"/>
              <w:left w:val="single" w:color="auto" w:sz="6" w:space="0"/>
              <w:bottom w:val="single" w:color="auto" w:sz="6" w:space="0"/>
              <w:right w:val="single" w:color="auto" w:sz="6" w:space="0"/>
            </w:tcBorders>
            <w:noWrap/>
            <w:vAlign w:val="center"/>
          </w:tcPr>
          <w:p w14:paraId="34D91762">
            <w:pPr>
              <w:snapToGrid w:val="0"/>
              <w:jc w:val="center"/>
              <w:rPr>
                <w:rFonts w:ascii="Arial" w:hAnsi="Arial" w:cs="Arial"/>
                <w:szCs w:val="21"/>
                <w:highlight w:val="none"/>
              </w:rPr>
            </w:pPr>
            <w:r>
              <w:rPr>
                <w:rFonts w:ascii="Arial" w:hAnsi="Arial" w:cs="Arial"/>
                <w:highlight w:val="none"/>
              </w:rPr>
              <w:t>开标时间和地点</w:t>
            </w:r>
          </w:p>
        </w:tc>
        <w:tc>
          <w:tcPr>
            <w:tcW w:w="6946" w:type="dxa"/>
            <w:tcBorders>
              <w:top w:val="single" w:color="auto" w:sz="6" w:space="0"/>
              <w:left w:val="single" w:color="auto" w:sz="6" w:space="0"/>
              <w:bottom w:val="single" w:color="auto" w:sz="6" w:space="0"/>
              <w:right w:val="single" w:color="auto" w:sz="4" w:space="0"/>
            </w:tcBorders>
            <w:noWrap/>
            <w:vAlign w:val="center"/>
          </w:tcPr>
          <w:p w14:paraId="21AFB22E">
            <w:pPr>
              <w:pStyle w:val="7"/>
              <w:topLinePunct/>
              <w:snapToGrid w:val="0"/>
              <w:rPr>
                <w:rFonts w:ascii="Arial" w:hAnsi="Arial" w:cs="Arial"/>
                <w:spacing w:val="-1"/>
                <w:kern w:val="2"/>
                <w:sz w:val="21"/>
                <w:szCs w:val="21"/>
                <w:highlight w:val="none"/>
                <w:u w:val="single"/>
              </w:rPr>
            </w:pPr>
            <w:r>
              <w:rPr>
                <w:rFonts w:ascii="Arial" w:hAnsi="Arial" w:cs="Arial"/>
                <w:sz w:val="21"/>
                <w:szCs w:val="21"/>
                <w:highlight w:val="none"/>
                <w:u w:val="single"/>
              </w:rPr>
              <w:t>本项目不适用。</w:t>
            </w:r>
          </w:p>
        </w:tc>
      </w:tr>
      <w:tr w14:paraId="64910B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4B1A9909">
            <w:pPr>
              <w:snapToGrid w:val="0"/>
              <w:jc w:val="center"/>
              <w:rPr>
                <w:rFonts w:ascii="Arial" w:hAnsi="Arial" w:cs="Arial"/>
                <w:szCs w:val="21"/>
                <w:highlight w:val="none"/>
              </w:rPr>
            </w:pPr>
            <w:r>
              <w:rPr>
                <w:rFonts w:ascii="Arial" w:hAnsi="Arial" w:cs="Arial"/>
                <w:szCs w:val="21"/>
                <w:highlight w:val="none"/>
              </w:rPr>
              <w:t>5.1（B）</w:t>
            </w:r>
          </w:p>
        </w:tc>
        <w:tc>
          <w:tcPr>
            <w:tcW w:w="2161" w:type="dxa"/>
            <w:tcBorders>
              <w:top w:val="single" w:color="auto" w:sz="6" w:space="0"/>
              <w:left w:val="single" w:color="auto" w:sz="6" w:space="0"/>
              <w:bottom w:val="single" w:color="auto" w:sz="6" w:space="0"/>
              <w:right w:val="single" w:color="auto" w:sz="6" w:space="0"/>
            </w:tcBorders>
            <w:noWrap/>
            <w:vAlign w:val="center"/>
          </w:tcPr>
          <w:p w14:paraId="239C04D6">
            <w:pPr>
              <w:snapToGrid w:val="0"/>
              <w:jc w:val="center"/>
              <w:rPr>
                <w:rFonts w:ascii="Arial" w:hAnsi="Arial" w:cs="Arial"/>
                <w:szCs w:val="21"/>
                <w:highlight w:val="none"/>
              </w:rPr>
            </w:pPr>
            <w:r>
              <w:rPr>
                <w:rFonts w:ascii="Arial" w:hAnsi="Arial" w:cs="Arial"/>
                <w:szCs w:val="21"/>
                <w:highlight w:val="none"/>
              </w:rPr>
              <w:t>开标时间和地点</w:t>
            </w:r>
          </w:p>
        </w:tc>
        <w:tc>
          <w:tcPr>
            <w:tcW w:w="6946" w:type="dxa"/>
            <w:tcBorders>
              <w:top w:val="single" w:color="auto" w:sz="6" w:space="0"/>
              <w:left w:val="single" w:color="auto" w:sz="6" w:space="0"/>
              <w:bottom w:val="single" w:color="auto" w:sz="6" w:space="0"/>
              <w:right w:val="single" w:color="auto" w:sz="4" w:space="0"/>
            </w:tcBorders>
            <w:noWrap/>
            <w:vAlign w:val="center"/>
          </w:tcPr>
          <w:p w14:paraId="3B9D58F7">
            <w:pPr>
              <w:widowControl/>
              <w:jc w:val="left"/>
              <w:rPr>
                <w:rFonts w:ascii="Arial" w:hAnsi="Arial" w:cs="Arial"/>
                <w:szCs w:val="21"/>
                <w:highlight w:val="none"/>
              </w:rPr>
            </w:pPr>
            <w:r>
              <w:rPr>
                <w:rFonts w:ascii="Arial" w:hAnsi="Arial" w:cs="Arial"/>
                <w:szCs w:val="21"/>
                <w:highlight w:val="none"/>
              </w:rPr>
              <w:t>本电子招投标项目在本章4.2.1项规定的投标截止时间（开标时间），在广州交易集团有限公司（广州公共资源交易中心）通过电子招标投标交易平台公开开标，并邀请所有投标人的法定代表人或其委托代理人准时参加。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14FB1B71">
            <w:pPr>
              <w:widowControl/>
              <w:ind w:firstLine="422"/>
              <w:jc w:val="left"/>
              <w:rPr>
                <w:rFonts w:ascii="Arial" w:hAnsi="Arial" w:cs="Arial"/>
                <w:szCs w:val="21"/>
                <w:highlight w:val="none"/>
              </w:rPr>
            </w:pPr>
            <w:r>
              <w:rPr>
                <w:rFonts w:ascii="Arial" w:hAnsi="Arial" w:cs="Arial"/>
                <w:b/>
                <w:szCs w:val="21"/>
                <w:highlight w:val="none"/>
              </w:rPr>
              <w:t>具体时间、地点可以到广州交易集团有限公司（广州公共资源交易中心）网站的项目查询(日程安排、答疑纪要)中输入本项目编号或项目名称进行查询。</w:t>
            </w:r>
          </w:p>
        </w:tc>
      </w:tr>
      <w:tr w14:paraId="10F9FB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3172C582">
            <w:pPr>
              <w:snapToGrid w:val="0"/>
              <w:jc w:val="center"/>
              <w:rPr>
                <w:rFonts w:ascii="Arial" w:hAnsi="Arial" w:cs="Arial"/>
                <w:szCs w:val="21"/>
                <w:highlight w:val="none"/>
              </w:rPr>
            </w:pPr>
            <w:r>
              <w:rPr>
                <w:rFonts w:ascii="Arial" w:hAnsi="Arial" w:cs="Arial"/>
                <w:highlight w:val="none"/>
              </w:rPr>
              <w:t>5.2（4）（A）</w:t>
            </w:r>
          </w:p>
        </w:tc>
        <w:tc>
          <w:tcPr>
            <w:tcW w:w="2161" w:type="dxa"/>
            <w:tcBorders>
              <w:top w:val="single" w:color="auto" w:sz="6" w:space="0"/>
              <w:left w:val="single" w:color="auto" w:sz="6" w:space="0"/>
              <w:bottom w:val="single" w:color="auto" w:sz="6" w:space="0"/>
              <w:right w:val="single" w:color="auto" w:sz="6" w:space="0"/>
            </w:tcBorders>
            <w:noWrap/>
            <w:vAlign w:val="center"/>
          </w:tcPr>
          <w:p w14:paraId="4F8900AE">
            <w:pPr>
              <w:snapToGrid w:val="0"/>
              <w:jc w:val="center"/>
              <w:rPr>
                <w:rFonts w:ascii="Arial" w:hAnsi="Arial" w:cs="Arial"/>
                <w:szCs w:val="21"/>
                <w:highlight w:val="none"/>
              </w:rPr>
            </w:pPr>
            <w:r>
              <w:rPr>
                <w:rFonts w:ascii="Arial" w:hAnsi="Arial" w:cs="Arial"/>
                <w:highlight w:val="none"/>
              </w:rPr>
              <w:t>开标程序</w:t>
            </w:r>
          </w:p>
        </w:tc>
        <w:tc>
          <w:tcPr>
            <w:tcW w:w="6946" w:type="dxa"/>
            <w:tcBorders>
              <w:top w:val="single" w:color="auto" w:sz="6" w:space="0"/>
              <w:left w:val="single" w:color="auto" w:sz="6" w:space="0"/>
              <w:bottom w:val="single" w:color="auto" w:sz="6" w:space="0"/>
              <w:right w:val="single" w:color="auto" w:sz="4" w:space="0"/>
            </w:tcBorders>
            <w:noWrap/>
            <w:vAlign w:val="center"/>
          </w:tcPr>
          <w:p w14:paraId="1D51C3C7">
            <w:pPr>
              <w:rPr>
                <w:rFonts w:ascii="Arial" w:hAnsi="Arial" w:cs="Arial"/>
                <w:szCs w:val="21"/>
                <w:highlight w:val="none"/>
                <w:u w:val="single"/>
              </w:rPr>
            </w:pPr>
            <w:r>
              <w:rPr>
                <w:rFonts w:ascii="Arial" w:hAnsi="Arial" w:cs="Arial"/>
                <w:highlight w:val="none"/>
                <w:u w:val="single"/>
              </w:rPr>
              <w:t>本项目不适用。</w:t>
            </w:r>
          </w:p>
        </w:tc>
      </w:tr>
      <w:tr w14:paraId="25B0A6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08BD5A2E">
            <w:pPr>
              <w:snapToGrid w:val="0"/>
              <w:jc w:val="center"/>
              <w:rPr>
                <w:rFonts w:ascii="Arial" w:hAnsi="Arial" w:cs="Arial"/>
                <w:szCs w:val="21"/>
                <w:highlight w:val="none"/>
              </w:rPr>
            </w:pPr>
            <w:r>
              <w:rPr>
                <w:rFonts w:ascii="Arial" w:hAnsi="Arial" w:cs="Arial"/>
                <w:highlight w:val="none"/>
              </w:rPr>
              <w:t>5.2（5）（A）</w:t>
            </w:r>
          </w:p>
        </w:tc>
        <w:tc>
          <w:tcPr>
            <w:tcW w:w="2161" w:type="dxa"/>
            <w:tcBorders>
              <w:top w:val="single" w:color="auto" w:sz="6" w:space="0"/>
              <w:left w:val="single" w:color="auto" w:sz="6" w:space="0"/>
              <w:bottom w:val="single" w:color="auto" w:sz="6" w:space="0"/>
              <w:right w:val="single" w:color="auto" w:sz="6" w:space="0"/>
            </w:tcBorders>
            <w:noWrap/>
            <w:vAlign w:val="center"/>
          </w:tcPr>
          <w:p w14:paraId="12913E1A">
            <w:pPr>
              <w:snapToGrid w:val="0"/>
              <w:jc w:val="center"/>
              <w:rPr>
                <w:rFonts w:ascii="Arial" w:hAnsi="Arial" w:cs="Arial"/>
                <w:szCs w:val="21"/>
                <w:highlight w:val="none"/>
              </w:rPr>
            </w:pPr>
            <w:r>
              <w:rPr>
                <w:rFonts w:ascii="Arial" w:hAnsi="Arial" w:cs="Arial"/>
                <w:highlight w:val="none"/>
              </w:rPr>
              <w:t>开标程序</w:t>
            </w:r>
          </w:p>
        </w:tc>
        <w:tc>
          <w:tcPr>
            <w:tcW w:w="6946" w:type="dxa"/>
            <w:tcBorders>
              <w:top w:val="single" w:color="auto" w:sz="6" w:space="0"/>
              <w:left w:val="single" w:color="auto" w:sz="6" w:space="0"/>
              <w:bottom w:val="single" w:color="auto" w:sz="6" w:space="0"/>
              <w:right w:val="single" w:color="auto" w:sz="4" w:space="0"/>
            </w:tcBorders>
            <w:noWrap/>
            <w:vAlign w:val="center"/>
          </w:tcPr>
          <w:p w14:paraId="3094CBA1">
            <w:pPr>
              <w:rPr>
                <w:rFonts w:ascii="Arial" w:hAnsi="Arial" w:cs="Arial"/>
                <w:szCs w:val="21"/>
                <w:highlight w:val="none"/>
                <w:u w:val="single"/>
              </w:rPr>
            </w:pPr>
            <w:r>
              <w:rPr>
                <w:rFonts w:ascii="Arial" w:hAnsi="Arial" w:cs="Arial"/>
                <w:highlight w:val="none"/>
                <w:u w:val="single"/>
              </w:rPr>
              <w:t>本项目不适用。</w:t>
            </w:r>
          </w:p>
        </w:tc>
      </w:tr>
      <w:tr w14:paraId="1F7777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5" w:hRule="atLeast"/>
        </w:trPr>
        <w:tc>
          <w:tcPr>
            <w:tcW w:w="958" w:type="dxa"/>
            <w:vMerge w:val="restart"/>
            <w:tcBorders>
              <w:top w:val="single" w:color="auto" w:sz="6" w:space="0"/>
              <w:left w:val="single" w:color="auto" w:sz="4" w:space="0"/>
              <w:bottom w:val="single" w:color="auto" w:sz="6" w:space="0"/>
              <w:right w:val="single" w:color="auto" w:sz="6" w:space="0"/>
            </w:tcBorders>
            <w:noWrap/>
            <w:vAlign w:val="center"/>
          </w:tcPr>
          <w:p w14:paraId="5C46298A">
            <w:pPr>
              <w:snapToGrid w:val="0"/>
              <w:jc w:val="center"/>
              <w:rPr>
                <w:rFonts w:ascii="Arial" w:hAnsi="Arial" w:cs="Arial"/>
                <w:szCs w:val="21"/>
                <w:highlight w:val="none"/>
              </w:rPr>
            </w:pPr>
            <w:r>
              <w:rPr>
                <w:rFonts w:ascii="Arial" w:hAnsi="Arial" w:cs="Arial"/>
                <w:szCs w:val="21"/>
                <w:highlight w:val="none"/>
              </w:rPr>
              <w:t>5.2（B）</w:t>
            </w:r>
          </w:p>
        </w:tc>
        <w:tc>
          <w:tcPr>
            <w:tcW w:w="2161" w:type="dxa"/>
            <w:vMerge w:val="restart"/>
            <w:tcBorders>
              <w:top w:val="single" w:color="auto" w:sz="6" w:space="0"/>
              <w:left w:val="single" w:color="auto" w:sz="6" w:space="0"/>
              <w:bottom w:val="single" w:color="auto" w:sz="6" w:space="0"/>
              <w:right w:val="single" w:color="auto" w:sz="6" w:space="0"/>
            </w:tcBorders>
            <w:noWrap/>
            <w:vAlign w:val="center"/>
          </w:tcPr>
          <w:p w14:paraId="428EBA0D">
            <w:pPr>
              <w:snapToGrid w:val="0"/>
              <w:jc w:val="center"/>
              <w:rPr>
                <w:rFonts w:ascii="Arial" w:hAnsi="Arial" w:cs="Arial"/>
                <w:szCs w:val="21"/>
                <w:highlight w:val="none"/>
              </w:rPr>
            </w:pPr>
            <w:r>
              <w:rPr>
                <w:rFonts w:ascii="Arial" w:hAnsi="Arial" w:cs="Arial"/>
                <w:szCs w:val="21"/>
                <w:highlight w:val="none"/>
              </w:rPr>
              <w:t>开标程序</w:t>
            </w:r>
          </w:p>
        </w:tc>
        <w:tc>
          <w:tcPr>
            <w:tcW w:w="6946" w:type="dxa"/>
            <w:tcBorders>
              <w:top w:val="single" w:color="auto" w:sz="6" w:space="0"/>
              <w:left w:val="single" w:color="auto" w:sz="6" w:space="0"/>
              <w:bottom w:val="single" w:color="auto" w:sz="6" w:space="0"/>
              <w:right w:val="single" w:color="auto" w:sz="4" w:space="0"/>
            </w:tcBorders>
            <w:noWrap/>
            <w:vAlign w:val="center"/>
          </w:tcPr>
          <w:p w14:paraId="6D96AD8D">
            <w:pPr>
              <w:snapToGrid w:val="0"/>
              <w:rPr>
                <w:rFonts w:ascii="Arial" w:hAnsi="Arial" w:cs="Arial"/>
                <w:szCs w:val="21"/>
                <w:highlight w:val="none"/>
                <w:u w:val="single"/>
              </w:rPr>
            </w:pPr>
            <w:r>
              <w:rPr>
                <w:rFonts w:ascii="Arial" w:hAnsi="Arial" w:cs="Arial"/>
                <w:szCs w:val="21"/>
                <w:highlight w:val="none"/>
              </w:rPr>
              <w:t>5.2.1</w:t>
            </w:r>
            <w:r>
              <w:rPr>
                <w:rFonts w:ascii="Arial" w:hAnsi="Arial" w:cs="Arial"/>
                <w:szCs w:val="21"/>
                <w:highlight w:val="none"/>
                <w:u w:val="single"/>
              </w:rPr>
              <w:t>主持人按下列程序进行开标：</w:t>
            </w:r>
          </w:p>
          <w:p w14:paraId="4D3BACC0">
            <w:pPr>
              <w:snapToGrid w:val="0"/>
              <w:rPr>
                <w:rFonts w:ascii="Arial" w:hAnsi="Arial" w:cs="Arial"/>
                <w:szCs w:val="21"/>
                <w:highlight w:val="none"/>
                <w:u w:val="single"/>
              </w:rPr>
            </w:pPr>
            <w:r>
              <w:rPr>
                <w:rFonts w:ascii="Arial" w:hAnsi="Arial" w:cs="Arial"/>
                <w:szCs w:val="21"/>
                <w:highlight w:val="none"/>
                <w:u w:val="single"/>
              </w:rPr>
              <w:t>（1）宣布开标纪律；</w:t>
            </w:r>
          </w:p>
          <w:p w14:paraId="1D30C64E">
            <w:pPr>
              <w:snapToGrid w:val="0"/>
              <w:rPr>
                <w:rFonts w:ascii="Arial" w:hAnsi="Arial" w:cs="Arial"/>
                <w:szCs w:val="21"/>
                <w:highlight w:val="none"/>
                <w:u w:val="single"/>
              </w:rPr>
            </w:pPr>
            <w:r>
              <w:rPr>
                <w:rFonts w:ascii="Arial" w:hAnsi="Arial" w:cs="Arial"/>
                <w:szCs w:val="21"/>
                <w:highlight w:val="none"/>
                <w:u w:val="single"/>
              </w:rPr>
              <w:t>（2）公布在投标截止时间前递交投标文件的投标人名称；</w:t>
            </w:r>
          </w:p>
          <w:p w14:paraId="5C1E60E0">
            <w:pPr>
              <w:snapToGrid w:val="0"/>
              <w:rPr>
                <w:rFonts w:ascii="Arial" w:hAnsi="Arial" w:cs="Arial"/>
                <w:szCs w:val="21"/>
                <w:highlight w:val="none"/>
                <w:u w:val="single"/>
              </w:rPr>
            </w:pPr>
            <w:r>
              <w:rPr>
                <w:rFonts w:ascii="Arial" w:hAnsi="Arial" w:cs="Arial"/>
                <w:szCs w:val="21"/>
                <w:highlight w:val="none"/>
                <w:u w:val="single"/>
              </w:rPr>
              <w:t>（3）宣布开标人、唱标人、记录人、监标人等有关人员姓名；</w:t>
            </w:r>
          </w:p>
          <w:p w14:paraId="3F72B1B6">
            <w:pPr>
              <w:snapToGrid w:val="0"/>
              <w:rPr>
                <w:rFonts w:ascii="Arial" w:hAnsi="Arial" w:cs="Arial"/>
                <w:szCs w:val="21"/>
                <w:highlight w:val="none"/>
                <w:u w:val="single"/>
              </w:rPr>
            </w:pPr>
            <w:r>
              <w:rPr>
                <w:rFonts w:ascii="Arial" w:hAnsi="Arial" w:cs="Arial"/>
                <w:szCs w:val="21"/>
                <w:highlight w:val="none"/>
                <w:u w:val="single"/>
              </w:rPr>
              <w:t>（4）（B）投标人通过电子招标投标交易平台对已递交的电子投标文件进行解密，公布招标项目名称、投标人名称</w:t>
            </w:r>
            <w:r>
              <w:rPr>
                <w:rFonts w:ascii="Arial" w:hAnsi="Arial" w:cs="Arial"/>
                <w:strike/>
                <w:szCs w:val="21"/>
                <w:highlight w:val="none"/>
                <w:u w:val="single"/>
              </w:rPr>
              <w:t>、投标保证金的递交情况</w:t>
            </w:r>
            <w:r>
              <w:rPr>
                <w:rFonts w:ascii="Arial" w:hAnsi="Arial" w:cs="Arial"/>
                <w:szCs w:val="21"/>
                <w:highlight w:val="none"/>
                <w:u w:val="single"/>
              </w:rPr>
              <w:t>、投标报价、监理服务期限及其他内容，并记录在案；</w:t>
            </w:r>
          </w:p>
          <w:p w14:paraId="2F710EDD">
            <w:pPr>
              <w:snapToGrid w:val="0"/>
              <w:rPr>
                <w:rFonts w:ascii="Arial" w:hAnsi="Arial" w:cs="Arial"/>
                <w:szCs w:val="21"/>
                <w:highlight w:val="none"/>
                <w:u w:val="single"/>
              </w:rPr>
            </w:pPr>
            <w:r>
              <w:rPr>
                <w:rFonts w:ascii="Arial" w:hAnsi="Arial" w:cs="Arial"/>
                <w:szCs w:val="21"/>
                <w:highlight w:val="none"/>
                <w:u w:val="single"/>
              </w:rPr>
              <w:t>（5）（B）投标人代表、招标人代表、监标人、记录人等有关人员在开标记录上签字确认；若有关人员不签字的，不影响开标程</w:t>
            </w:r>
            <w:bookmarkStart w:id="517" w:name="_GoBack"/>
            <w:bookmarkEnd w:id="517"/>
            <w:r>
              <w:rPr>
                <w:rFonts w:ascii="Arial" w:hAnsi="Arial" w:cs="Arial"/>
                <w:szCs w:val="21"/>
                <w:highlight w:val="none"/>
                <w:u w:val="single"/>
              </w:rPr>
              <w:t>序；</w:t>
            </w:r>
          </w:p>
          <w:p w14:paraId="00ACAF29">
            <w:pPr>
              <w:snapToGrid w:val="0"/>
              <w:rPr>
                <w:rFonts w:ascii="Arial" w:hAnsi="Arial" w:cs="Arial"/>
                <w:szCs w:val="21"/>
                <w:highlight w:val="none"/>
                <w:u w:val="single"/>
              </w:rPr>
            </w:pPr>
            <w:r>
              <w:rPr>
                <w:rFonts w:ascii="Arial" w:hAnsi="Arial" w:cs="Arial"/>
                <w:szCs w:val="21"/>
                <w:highlight w:val="none"/>
                <w:u w:val="single"/>
              </w:rPr>
              <w:t>（6）开标结束。</w:t>
            </w:r>
          </w:p>
        </w:tc>
      </w:tr>
      <w:tr w14:paraId="60E5B9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72" w:hRule="atLeast"/>
        </w:trPr>
        <w:tc>
          <w:tcPr>
            <w:tcW w:w="958" w:type="dxa"/>
            <w:vMerge w:val="continue"/>
            <w:tcBorders>
              <w:top w:val="single" w:color="auto" w:sz="6" w:space="0"/>
              <w:left w:val="single" w:color="auto" w:sz="4" w:space="0"/>
              <w:bottom w:val="single" w:color="auto" w:sz="6" w:space="0"/>
              <w:right w:val="single" w:color="auto" w:sz="6" w:space="0"/>
            </w:tcBorders>
            <w:noWrap/>
            <w:vAlign w:val="center"/>
          </w:tcPr>
          <w:p w14:paraId="0840BE43">
            <w:pPr>
              <w:widowControl/>
              <w:jc w:val="left"/>
              <w:rPr>
                <w:rFonts w:ascii="Arial" w:hAnsi="Arial" w:cs="Arial"/>
                <w:szCs w:val="21"/>
                <w:highlight w:val="none"/>
              </w:rPr>
            </w:pPr>
          </w:p>
        </w:tc>
        <w:tc>
          <w:tcPr>
            <w:tcW w:w="2161" w:type="dxa"/>
            <w:vMerge w:val="continue"/>
            <w:tcBorders>
              <w:top w:val="single" w:color="auto" w:sz="6" w:space="0"/>
              <w:left w:val="single" w:color="auto" w:sz="6" w:space="0"/>
              <w:bottom w:val="single" w:color="auto" w:sz="6" w:space="0"/>
              <w:right w:val="single" w:color="auto" w:sz="6" w:space="0"/>
            </w:tcBorders>
            <w:noWrap/>
            <w:vAlign w:val="center"/>
          </w:tcPr>
          <w:p w14:paraId="233D0E08">
            <w:pPr>
              <w:widowControl/>
              <w:jc w:val="left"/>
              <w:rPr>
                <w:rFonts w:ascii="Arial" w:hAnsi="Arial" w:cs="Arial"/>
                <w:szCs w:val="21"/>
                <w:highlight w:val="none"/>
              </w:rPr>
            </w:pPr>
          </w:p>
        </w:tc>
        <w:tc>
          <w:tcPr>
            <w:tcW w:w="6946" w:type="dxa"/>
            <w:tcBorders>
              <w:top w:val="single" w:color="auto" w:sz="6" w:space="0"/>
              <w:left w:val="single" w:color="auto" w:sz="6" w:space="0"/>
              <w:bottom w:val="single" w:color="auto" w:sz="6" w:space="0"/>
              <w:right w:val="single" w:color="auto" w:sz="4" w:space="0"/>
            </w:tcBorders>
            <w:noWrap/>
            <w:vAlign w:val="center"/>
          </w:tcPr>
          <w:p w14:paraId="43D426C3">
            <w:pPr>
              <w:snapToGrid w:val="0"/>
              <w:rPr>
                <w:rFonts w:ascii="Arial" w:hAnsi="Arial" w:cs="Arial"/>
                <w:szCs w:val="21"/>
                <w:highlight w:val="none"/>
              </w:rPr>
            </w:pPr>
            <w:r>
              <w:rPr>
                <w:rFonts w:ascii="Arial" w:hAnsi="Arial" w:cs="Arial"/>
                <w:szCs w:val="21"/>
                <w:highlight w:val="none"/>
              </w:rPr>
              <w:t>5.2.2</w:t>
            </w:r>
            <w:r>
              <w:rPr>
                <w:rFonts w:ascii="Arial" w:hAnsi="Arial" w:cs="Arial"/>
                <w:szCs w:val="21"/>
                <w:highlight w:val="none"/>
                <w:u w:val="single"/>
              </w:rPr>
              <w:t>投标截止时间前未完成投标文件传输的或因投标人之外的原因造成投标文件未解密的或未在投标截止时间后</w:t>
            </w:r>
            <w:r>
              <w:rPr>
                <w:rFonts w:hint="eastAsia" w:ascii="Arial" w:hAnsi="Arial" w:cs="Arial"/>
                <w:szCs w:val="21"/>
                <w:highlight w:val="none"/>
                <w:u w:val="single"/>
              </w:rPr>
              <w:t>一</w:t>
            </w:r>
            <w:r>
              <w:rPr>
                <w:rFonts w:ascii="Arial" w:hAnsi="Arial" w:cs="Arial"/>
                <w:szCs w:val="21"/>
                <w:highlight w:val="none"/>
                <w:u w:val="single"/>
              </w:rPr>
              <w:t>小时</w:t>
            </w:r>
            <w:r>
              <w:rPr>
                <w:rFonts w:hint="eastAsia" w:ascii="Arial" w:hAnsi="Arial" w:cs="Arial"/>
                <w:szCs w:val="21"/>
                <w:highlight w:val="none"/>
                <w:u w:val="single"/>
              </w:rPr>
              <w:t>内</w:t>
            </w:r>
            <w:r>
              <w:rPr>
                <w:rFonts w:ascii="Arial" w:hAnsi="Arial" w:cs="Arial"/>
                <w:szCs w:val="21"/>
                <w:highlight w:val="none"/>
                <w:u w:val="single"/>
              </w:rPr>
              <w:t>解密的，视为投标人其撤回投标文件。因投标人原因造成投标文件未解密的，视为撤销其投标文件。</w:t>
            </w:r>
          </w:p>
        </w:tc>
      </w:tr>
      <w:tr w14:paraId="0932D0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9" w:hRule="atLeast"/>
        </w:trPr>
        <w:tc>
          <w:tcPr>
            <w:tcW w:w="958" w:type="dxa"/>
            <w:vMerge w:val="continue"/>
            <w:tcBorders>
              <w:top w:val="single" w:color="auto" w:sz="6" w:space="0"/>
              <w:left w:val="single" w:color="auto" w:sz="4" w:space="0"/>
              <w:bottom w:val="single" w:color="auto" w:sz="6" w:space="0"/>
              <w:right w:val="single" w:color="auto" w:sz="6" w:space="0"/>
            </w:tcBorders>
            <w:noWrap/>
            <w:vAlign w:val="center"/>
          </w:tcPr>
          <w:p w14:paraId="53ADB613">
            <w:pPr>
              <w:widowControl/>
              <w:jc w:val="left"/>
              <w:rPr>
                <w:rFonts w:ascii="Arial" w:hAnsi="Arial" w:cs="Arial"/>
                <w:szCs w:val="21"/>
                <w:highlight w:val="none"/>
              </w:rPr>
            </w:pPr>
          </w:p>
        </w:tc>
        <w:tc>
          <w:tcPr>
            <w:tcW w:w="2161" w:type="dxa"/>
            <w:vMerge w:val="continue"/>
            <w:tcBorders>
              <w:top w:val="single" w:color="auto" w:sz="6" w:space="0"/>
              <w:left w:val="single" w:color="auto" w:sz="6" w:space="0"/>
              <w:bottom w:val="single" w:color="auto" w:sz="6" w:space="0"/>
              <w:right w:val="single" w:color="auto" w:sz="6" w:space="0"/>
            </w:tcBorders>
            <w:noWrap/>
            <w:vAlign w:val="center"/>
          </w:tcPr>
          <w:p w14:paraId="7008B93E">
            <w:pPr>
              <w:widowControl/>
              <w:jc w:val="left"/>
              <w:rPr>
                <w:rFonts w:ascii="Arial" w:hAnsi="Arial" w:cs="Arial"/>
                <w:szCs w:val="21"/>
                <w:highlight w:val="none"/>
              </w:rPr>
            </w:pPr>
          </w:p>
        </w:tc>
        <w:tc>
          <w:tcPr>
            <w:tcW w:w="6946" w:type="dxa"/>
            <w:tcBorders>
              <w:top w:val="single" w:color="auto" w:sz="6" w:space="0"/>
              <w:left w:val="single" w:color="auto" w:sz="6" w:space="0"/>
              <w:bottom w:val="single" w:color="auto" w:sz="6" w:space="0"/>
              <w:right w:val="single" w:color="auto" w:sz="4" w:space="0"/>
            </w:tcBorders>
            <w:noWrap/>
            <w:vAlign w:val="center"/>
          </w:tcPr>
          <w:p w14:paraId="275A2CA5">
            <w:pPr>
              <w:snapToGrid w:val="0"/>
              <w:rPr>
                <w:rFonts w:ascii="Arial" w:hAnsi="Arial" w:cs="Arial"/>
                <w:szCs w:val="21"/>
                <w:highlight w:val="none"/>
              </w:rPr>
            </w:pPr>
            <w:r>
              <w:rPr>
                <w:rFonts w:ascii="Arial" w:hAnsi="Arial" w:cs="Arial"/>
                <w:szCs w:val="21"/>
                <w:highlight w:val="none"/>
              </w:rPr>
              <w:t>5.2.3</w:t>
            </w:r>
            <w:r>
              <w:rPr>
                <w:rFonts w:ascii="Arial" w:hAnsi="Arial" w:cs="Arial"/>
                <w:szCs w:val="21"/>
                <w:highlight w:val="none"/>
                <w:u w:val="single"/>
              </w:rPr>
              <w:t>开标时，本项目两个（含两个）以上的投标人加密打包投标文件电脑机器特征码一致的，不参与下一程序，并由评标委员会否决其投标。</w:t>
            </w:r>
          </w:p>
        </w:tc>
      </w:tr>
      <w:tr w14:paraId="61987F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46BC4FC5">
            <w:pPr>
              <w:snapToGrid w:val="0"/>
              <w:jc w:val="center"/>
              <w:rPr>
                <w:rFonts w:ascii="Arial" w:hAnsi="Arial" w:cs="Arial"/>
                <w:szCs w:val="21"/>
                <w:highlight w:val="none"/>
              </w:rPr>
            </w:pPr>
            <w:r>
              <w:rPr>
                <w:rFonts w:ascii="Arial" w:hAnsi="Arial" w:cs="Arial"/>
                <w:szCs w:val="21"/>
                <w:highlight w:val="none"/>
              </w:rPr>
              <w:t>6.1.1</w:t>
            </w:r>
          </w:p>
        </w:tc>
        <w:tc>
          <w:tcPr>
            <w:tcW w:w="2161" w:type="dxa"/>
            <w:tcBorders>
              <w:top w:val="single" w:color="auto" w:sz="6" w:space="0"/>
              <w:left w:val="single" w:color="auto" w:sz="6" w:space="0"/>
              <w:bottom w:val="single" w:color="auto" w:sz="6" w:space="0"/>
              <w:right w:val="single" w:color="auto" w:sz="6" w:space="0"/>
            </w:tcBorders>
            <w:noWrap/>
            <w:vAlign w:val="center"/>
          </w:tcPr>
          <w:p w14:paraId="64299F96">
            <w:pPr>
              <w:snapToGrid w:val="0"/>
              <w:jc w:val="center"/>
              <w:rPr>
                <w:rFonts w:ascii="Arial" w:hAnsi="Arial" w:cs="Arial"/>
                <w:szCs w:val="21"/>
                <w:highlight w:val="none"/>
              </w:rPr>
            </w:pPr>
            <w:r>
              <w:rPr>
                <w:rFonts w:ascii="Arial" w:hAnsi="Arial" w:cs="Arial"/>
                <w:szCs w:val="21"/>
                <w:highlight w:val="none"/>
              </w:rPr>
              <w:t>评标委员会的组建</w:t>
            </w:r>
          </w:p>
        </w:tc>
        <w:tc>
          <w:tcPr>
            <w:tcW w:w="6946" w:type="dxa"/>
            <w:tcBorders>
              <w:top w:val="single" w:color="auto" w:sz="6" w:space="0"/>
              <w:left w:val="single" w:color="auto" w:sz="6" w:space="0"/>
              <w:bottom w:val="single" w:color="auto" w:sz="6" w:space="0"/>
              <w:right w:val="single" w:color="auto" w:sz="4" w:space="0"/>
            </w:tcBorders>
            <w:noWrap/>
            <w:vAlign w:val="center"/>
          </w:tcPr>
          <w:p w14:paraId="63989E96">
            <w:pPr>
              <w:snapToGrid w:val="0"/>
              <w:rPr>
                <w:rFonts w:ascii="Arial" w:hAnsi="Arial" w:cs="Arial"/>
                <w:szCs w:val="21"/>
                <w:highlight w:val="none"/>
              </w:rPr>
            </w:pPr>
            <w:r>
              <w:rPr>
                <w:rFonts w:ascii="Arial" w:hAnsi="Arial" w:cs="Arial"/>
                <w:szCs w:val="21"/>
                <w:highlight w:val="none"/>
                <w:u w:val="single"/>
              </w:rPr>
              <w:t>由招标人依法组建。</w:t>
            </w:r>
          </w:p>
        </w:tc>
      </w:tr>
      <w:tr w14:paraId="4FD458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30CA49D8">
            <w:pPr>
              <w:snapToGrid w:val="0"/>
              <w:jc w:val="center"/>
              <w:rPr>
                <w:rFonts w:ascii="Arial" w:hAnsi="Arial" w:cs="Arial"/>
                <w:szCs w:val="21"/>
                <w:highlight w:val="none"/>
              </w:rPr>
            </w:pPr>
            <w:r>
              <w:rPr>
                <w:rFonts w:ascii="Arial" w:hAnsi="Arial" w:cs="Arial"/>
                <w:szCs w:val="21"/>
                <w:highlight w:val="none"/>
              </w:rPr>
              <w:t>6.3.2</w:t>
            </w:r>
          </w:p>
        </w:tc>
        <w:tc>
          <w:tcPr>
            <w:tcW w:w="2161" w:type="dxa"/>
            <w:tcBorders>
              <w:top w:val="single" w:color="auto" w:sz="6" w:space="0"/>
              <w:left w:val="single" w:color="auto" w:sz="6" w:space="0"/>
              <w:bottom w:val="single" w:color="auto" w:sz="6" w:space="0"/>
              <w:right w:val="single" w:color="auto" w:sz="6" w:space="0"/>
            </w:tcBorders>
            <w:noWrap/>
            <w:vAlign w:val="center"/>
          </w:tcPr>
          <w:p w14:paraId="223EDCE0">
            <w:pPr>
              <w:snapToGrid w:val="0"/>
              <w:jc w:val="center"/>
              <w:rPr>
                <w:rFonts w:ascii="Arial" w:hAnsi="Arial" w:cs="Arial"/>
                <w:szCs w:val="21"/>
                <w:highlight w:val="none"/>
              </w:rPr>
            </w:pPr>
            <w:r>
              <w:rPr>
                <w:rFonts w:ascii="Arial" w:hAnsi="Arial" w:cs="Arial"/>
                <w:szCs w:val="21"/>
                <w:highlight w:val="none"/>
              </w:rPr>
              <w:t>评标委员会推荐中标候选人的人数</w:t>
            </w:r>
          </w:p>
        </w:tc>
        <w:tc>
          <w:tcPr>
            <w:tcW w:w="6946" w:type="dxa"/>
            <w:tcBorders>
              <w:top w:val="single" w:color="auto" w:sz="6" w:space="0"/>
              <w:left w:val="single" w:color="auto" w:sz="6" w:space="0"/>
              <w:bottom w:val="single" w:color="auto" w:sz="6" w:space="0"/>
              <w:right w:val="single" w:color="auto" w:sz="4" w:space="0"/>
            </w:tcBorders>
            <w:noWrap/>
            <w:vAlign w:val="center"/>
          </w:tcPr>
          <w:p w14:paraId="0EA7329B">
            <w:pPr>
              <w:snapToGrid w:val="0"/>
              <w:rPr>
                <w:rFonts w:ascii="Arial" w:hAnsi="Arial" w:cs="Arial"/>
                <w:szCs w:val="21"/>
                <w:highlight w:val="none"/>
                <w:u w:val="single"/>
              </w:rPr>
            </w:pPr>
            <w:r>
              <w:rPr>
                <w:rFonts w:ascii="Arial" w:hAnsi="Arial" w:cs="Arial"/>
                <w:szCs w:val="21"/>
                <w:highlight w:val="none"/>
              </w:rPr>
              <w:t>推荐中标候选人：</w:t>
            </w:r>
            <w:r>
              <w:rPr>
                <w:rFonts w:ascii="Arial" w:hAnsi="Arial" w:cs="Arial"/>
                <w:szCs w:val="21"/>
                <w:highlight w:val="none"/>
                <w:u w:val="single"/>
              </w:rPr>
              <w:t>3名</w:t>
            </w:r>
          </w:p>
        </w:tc>
      </w:tr>
      <w:tr w14:paraId="539A95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0E5399D9">
            <w:pPr>
              <w:snapToGrid w:val="0"/>
              <w:jc w:val="center"/>
              <w:rPr>
                <w:rFonts w:ascii="Arial" w:hAnsi="Arial" w:cs="Arial"/>
                <w:szCs w:val="21"/>
                <w:highlight w:val="none"/>
              </w:rPr>
            </w:pPr>
            <w:r>
              <w:rPr>
                <w:rFonts w:ascii="Arial" w:hAnsi="Arial" w:cs="Arial"/>
                <w:szCs w:val="21"/>
                <w:highlight w:val="none"/>
              </w:rPr>
              <w:t>7.1</w:t>
            </w:r>
          </w:p>
        </w:tc>
        <w:tc>
          <w:tcPr>
            <w:tcW w:w="2161" w:type="dxa"/>
            <w:tcBorders>
              <w:top w:val="single" w:color="auto" w:sz="6" w:space="0"/>
              <w:left w:val="single" w:color="auto" w:sz="6" w:space="0"/>
              <w:bottom w:val="single" w:color="auto" w:sz="6" w:space="0"/>
              <w:right w:val="single" w:color="auto" w:sz="6" w:space="0"/>
            </w:tcBorders>
            <w:noWrap/>
            <w:vAlign w:val="center"/>
          </w:tcPr>
          <w:p w14:paraId="6543BCE7">
            <w:pPr>
              <w:snapToGrid w:val="0"/>
              <w:jc w:val="center"/>
              <w:rPr>
                <w:rFonts w:ascii="Arial" w:hAnsi="Arial" w:cs="Arial"/>
                <w:szCs w:val="21"/>
                <w:highlight w:val="none"/>
              </w:rPr>
            </w:pPr>
            <w:r>
              <w:rPr>
                <w:rFonts w:ascii="Arial" w:hAnsi="Arial" w:cs="Arial"/>
                <w:szCs w:val="21"/>
                <w:highlight w:val="none"/>
              </w:rPr>
              <w:t>中标候选人公示媒介及期限</w:t>
            </w:r>
          </w:p>
        </w:tc>
        <w:tc>
          <w:tcPr>
            <w:tcW w:w="6946" w:type="dxa"/>
            <w:tcBorders>
              <w:top w:val="single" w:color="auto" w:sz="6" w:space="0"/>
              <w:left w:val="single" w:color="auto" w:sz="6" w:space="0"/>
              <w:bottom w:val="single" w:color="auto" w:sz="6" w:space="0"/>
              <w:right w:val="single" w:color="auto" w:sz="4" w:space="0"/>
            </w:tcBorders>
            <w:noWrap/>
            <w:vAlign w:val="center"/>
          </w:tcPr>
          <w:p w14:paraId="3CCF91CD">
            <w:pPr>
              <w:snapToGrid w:val="0"/>
              <w:ind w:left="34" w:right="108"/>
              <w:rPr>
                <w:rFonts w:cs="Arial" w:asciiTheme="minorEastAsia" w:hAnsiTheme="minorEastAsia" w:eastAsiaTheme="minorEastAsia"/>
                <w:bCs/>
                <w:szCs w:val="21"/>
                <w:highlight w:val="none"/>
                <w:u w:val="single"/>
              </w:rPr>
            </w:pPr>
            <w:r>
              <w:rPr>
                <w:rFonts w:hint="eastAsia" w:cs="Arial" w:asciiTheme="minorEastAsia" w:hAnsiTheme="minorEastAsia" w:eastAsiaTheme="minorEastAsia"/>
                <w:szCs w:val="21"/>
                <w:highlight w:val="none"/>
              </w:rPr>
              <w:t>1．</w:t>
            </w:r>
            <w:r>
              <w:rPr>
                <w:rFonts w:cs="Arial" w:asciiTheme="minorEastAsia" w:hAnsiTheme="minorEastAsia" w:eastAsiaTheme="minorEastAsia"/>
                <w:szCs w:val="21"/>
                <w:highlight w:val="none"/>
              </w:rPr>
              <w:t>公示媒介：</w:t>
            </w:r>
            <w:r>
              <w:rPr>
                <w:rFonts w:cs="Arial" w:asciiTheme="minorEastAsia" w:hAnsiTheme="minorEastAsia" w:eastAsiaTheme="minorEastAsia"/>
                <w:szCs w:val="21"/>
                <w:highlight w:val="none"/>
                <w:u w:val="single"/>
              </w:rPr>
              <w:t>中国招标投标公共服务平台、广东省招标投标监管网、广州交易集团有限公司（广州公共资源交易中心）网、广州国企阳光采购信息发布平台</w:t>
            </w:r>
          </w:p>
          <w:p w14:paraId="610AE639">
            <w:pPr>
              <w:snapToGrid w:val="0"/>
              <w:ind w:left="34" w:right="106"/>
              <w:rPr>
                <w:rFonts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2．</w:t>
            </w:r>
            <w:r>
              <w:rPr>
                <w:rFonts w:cs="Arial" w:asciiTheme="minorEastAsia" w:hAnsiTheme="minorEastAsia" w:eastAsiaTheme="minorEastAsia"/>
                <w:szCs w:val="21"/>
                <w:highlight w:val="none"/>
              </w:rPr>
              <w:t>公示期限：</w:t>
            </w:r>
            <w:r>
              <w:rPr>
                <w:rFonts w:cs="Arial" w:asciiTheme="minorEastAsia" w:hAnsiTheme="minorEastAsia" w:eastAsiaTheme="minorEastAsia"/>
                <w:szCs w:val="21"/>
                <w:highlight w:val="none"/>
                <w:u w:val="single"/>
              </w:rPr>
              <w:t>3</w:t>
            </w:r>
            <w:r>
              <w:rPr>
                <w:rFonts w:cs="Arial" w:asciiTheme="minorEastAsia" w:hAnsiTheme="minorEastAsia" w:eastAsiaTheme="minorEastAsia"/>
                <w:szCs w:val="21"/>
                <w:highlight w:val="none"/>
              </w:rPr>
              <w:t>日</w:t>
            </w:r>
          </w:p>
          <w:p w14:paraId="54774DCC">
            <w:pPr>
              <w:snapToGrid w:val="0"/>
              <w:ind w:left="34" w:right="106" w:firstLine="422"/>
              <w:rPr>
                <w:rFonts w:cs="Arial" w:asciiTheme="minorEastAsia" w:hAnsiTheme="minorEastAsia" w:eastAsiaTheme="minorEastAsia"/>
                <w:szCs w:val="21"/>
                <w:highlight w:val="none"/>
              </w:rPr>
            </w:pPr>
            <w:r>
              <w:rPr>
                <w:rFonts w:hint="eastAsia" w:asciiTheme="minorEastAsia" w:hAnsiTheme="minorEastAsia" w:eastAsiaTheme="minorEastAsia"/>
                <w:b/>
                <w:bCs/>
                <w:szCs w:val="21"/>
                <w:highlight w:val="none"/>
              </w:rPr>
              <w:t>3．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tc>
      </w:tr>
      <w:tr w14:paraId="598E29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0438613D">
            <w:pPr>
              <w:snapToGrid w:val="0"/>
              <w:jc w:val="center"/>
              <w:rPr>
                <w:rFonts w:ascii="Arial" w:hAnsi="Arial" w:cs="Arial"/>
                <w:szCs w:val="21"/>
                <w:highlight w:val="none"/>
              </w:rPr>
            </w:pPr>
            <w:r>
              <w:rPr>
                <w:rFonts w:ascii="Arial" w:hAnsi="Arial" w:cs="Arial"/>
                <w:szCs w:val="21"/>
                <w:highlight w:val="none"/>
              </w:rPr>
              <w:t>7.4</w:t>
            </w:r>
          </w:p>
        </w:tc>
        <w:tc>
          <w:tcPr>
            <w:tcW w:w="2161" w:type="dxa"/>
            <w:tcBorders>
              <w:top w:val="single" w:color="auto" w:sz="6" w:space="0"/>
              <w:left w:val="single" w:color="auto" w:sz="6" w:space="0"/>
              <w:bottom w:val="single" w:color="auto" w:sz="6" w:space="0"/>
              <w:right w:val="single" w:color="auto" w:sz="6" w:space="0"/>
            </w:tcBorders>
            <w:noWrap/>
            <w:vAlign w:val="center"/>
          </w:tcPr>
          <w:p w14:paraId="19147A91">
            <w:pPr>
              <w:snapToGrid w:val="0"/>
              <w:jc w:val="center"/>
              <w:rPr>
                <w:rFonts w:ascii="Arial" w:hAnsi="Arial" w:cs="Arial"/>
                <w:szCs w:val="21"/>
                <w:highlight w:val="none"/>
              </w:rPr>
            </w:pPr>
            <w:r>
              <w:rPr>
                <w:rFonts w:ascii="Arial" w:hAnsi="Arial" w:cs="Arial"/>
                <w:szCs w:val="21"/>
                <w:highlight w:val="none"/>
              </w:rPr>
              <w:t>是否授权评标委员会确定中标人</w:t>
            </w:r>
          </w:p>
        </w:tc>
        <w:tc>
          <w:tcPr>
            <w:tcW w:w="6946" w:type="dxa"/>
            <w:tcBorders>
              <w:top w:val="single" w:color="auto" w:sz="6" w:space="0"/>
              <w:left w:val="single" w:color="auto" w:sz="6" w:space="0"/>
              <w:bottom w:val="single" w:color="auto" w:sz="6" w:space="0"/>
              <w:right w:val="single" w:color="auto" w:sz="4" w:space="0"/>
            </w:tcBorders>
            <w:noWrap/>
            <w:vAlign w:val="center"/>
          </w:tcPr>
          <w:p w14:paraId="6E9F3B85">
            <w:pPr>
              <w:snapToGrid w:val="0"/>
              <w:rPr>
                <w:rFonts w:ascii="Arial" w:hAnsi="Arial" w:cs="Arial"/>
                <w:szCs w:val="21"/>
                <w:highlight w:val="none"/>
              </w:rPr>
            </w:pPr>
            <w:r>
              <w:rPr>
                <w:rFonts w:ascii="Arial" w:hAnsi="Arial" w:cs="Arial"/>
                <w:szCs w:val="21"/>
                <w:highlight w:val="none"/>
              </w:rPr>
              <w:t>□是</w:t>
            </w:r>
          </w:p>
          <w:p w14:paraId="51EBB3D7">
            <w:pPr>
              <w:snapToGrid w:val="0"/>
              <w:ind w:firstLine="416"/>
              <w:rPr>
                <w:rFonts w:ascii="Arial" w:hAnsi="Arial" w:cs="Arial"/>
                <w:szCs w:val="21"/>
                <w:highlight w:val="none"/>
              </w:rPr>
            </w:pPr>
            <w:r>
              <w:rPr>
                <w:rFonts w:ascii="Arial" w:hAnsi="Arial" w:cs="Arial"/>
                <w:spacing w:val="-1"/>
                <w:szCs w:val="21"/>
                <w:highlight w:val="none"/>
              </w:rPr>
              <w:t>■</w:t>
            </w:r>
            <w:r>
              <w:rPr>
                <w:rFonts w:ascii="Arial" w:hAnsi="Arial" w:cs="Arial"/>
                <w:szCs w:val="21"/>
                <w:highlight w:val="none"/>
              </w:rPr>
              <w:t>否</w:t>
            </w:r>
            <w:r>
              <w:rPr>
                <w:rFonts w:hint="eastAsia" w:ascii="Arial" w:hAnsi="Arial" w:cs="Arial"/>
                <w:szCs w:val="21"/>
                <w:highlight w:val="none"/>
              </w:rPr>
              <w:t>：</w:t>
            </w:r>
            <w:r>
              <w:rPr>
                <w:rFonts w:hint="eastAsia" w:hAnsi="宋体"/>
                <w:szCs w:val="21"/>
                <w:highlight w:val="none"/>
              </w:rPr>
              <w:t>推荐的中标候选人数：</w:t>
            </w:r>
            <w:r>
              <w:rPr>
                <w:rFonts w:hint="eastAsia" w:hAnsi="宋体"/>
                <w:szCs w:val="21"/>
                <w:highlight w:val="none"/>
                <w:u w:val="single"/>
              </w:rPr>
              <w:t>前3名。</w:t>
            </w:r>
          </w:p>
        </w:tc>
      </w:tr>
      <w:tr w14:paraId="70388C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2543EF3E">
            <w:pPr>
              <w:snapToGrid w:val="0"/>
              <w:jc w:val="center"/>
              <w:rPr>
                <w:rFonts w:ascii="Arial" w:hAnsi="Arial" w:cs="Arial"/>
                <w:szCs w:val="21"/>
                <w:highlight w:val="none"/>
              </w:rPr>
            </w:pPr>
            <w:r>
              <w:rPr>
                <w:rFonts w:ascii="Arial" w:hAnsi="Arial" w:cs="Arial"/>
                <w:szCs w:val="21"/>
                <w:highlight w:val="none"/>
              </w:rPr>
              <w:t>7.6.1</w:t>
            </w:r>
          </w:p>
        </w:tc>
        <w:tc>
          <w:tcPr>
            <w:tcW w:w="2161" w:type="dxa"/>
            <w:tcBorders>
              <w:top w:val="single" w:color="auto" w:sz="6" w:space="0"/>
              <w:left w:val="single" w:color="auto" w:sz="6" w:space="0"/>
              <w:bottom w:val="single" w:color="auto" w:sz="6" w:space="0"/>
              <w:right w:val="single" w:color="auto" w:sz="6" w:space="0"/>
            </w:tcBorders>
            <w:noWrap/>
            <w:vAlign w:val="center"/>
          </w:tcPr>
          <w:p w14:paraId="00EB1440">
            <w:pPr>
              <w:snapToGrid w:val="0"/>
              <w:jc w:val="center"/>
              <w:rPr>
                <w:rFonts w:ascii="Arial" w:hAnsi="Arial" w:cs="Arial"/>
                <w:szCs w:val="21"/>
                <w:highlight w:val="none"/>
              </w:rPr>
            </w:pPr>
            <w:r>
              <w:rPr>
                <w:rFonts w:ascii="Arial" w:hAnsi="Arial" w:cs="Arial"/>
                <w:szCs w:val="21"/>
                <w:highlight w:val="none"/>
              </w:rPr>
              <w:t>履约保证金</w:t>
            </w:r>
          </w:p>
        </w:tc>
        <w:tc>
          <w:tcPr>
            <w:tcW w:w="6946" w:type="dxa"/>
            <w:tcBorders>
              <w:top w:val="single" w:color="auto" w:sz="6" w:space="0"/>
              <w:left w:val="single" w:color="auto" w:sz="6" w:space="0"/>
              <w:bottom w:val="single" w:color="auto" w:sz="6" w:space="0"/>
              <w:right w:val="single" w:color="auto" w:sz="4" w:space="0"/>
            </w:tcBorders>
            <w:noWrap/>
            <w:vAlign w:val="center"/>
          </w:tcPr>
          <w:p w14:paraId="58263D4E">
            <w:pPr>
              <w:pStyle w:val="7"/>
              <w:topLinePunct/>
              <w:snapToGrid w:val="0"/>
              <w:rPr>
                <w:rFonts w:ascii="Arial" w:hAnsi="Arial" w:cs="Arial"/>
                <w:kern w:val="2"/>
                <w:sz w:val="21"/>
                <w:szCs w:val="21"/>
                <w:highlight w:val="none"/>
              </w:rPr>
            </w:pPr>
            <w:r>
              <w:rPr>
                <w:rFonts w:ascii="Arial" w:hAnsi="Arial" w:cs="Arial"/>
                <w:kern w:val="2"/>
                <w:sz w:val="21"/>
                <w:szCs w:val="21"/>
                <w:highlight w:val="none"/>
              </w:rPr>
              <w:t>是否要求中标人提交履约保证金：</w:t>
            </w:r>
          </w:p>
          <w:p w14:paraId="7ACF0569">
            <w:pPr>
              <w:pStyle w:val="7"/>
              <w:topLinePunct/>
              <w:ind w:left="40" w:leftChars="19" w:right="107" w:rightChars="51" w:firstLine="416"/>
              <w:rPr>
                <w:rFonts w:ascii="Arial" w:hAnsi="Arial" w:cs="Arial"/>
                <w:kern w:val="2"/>
                <w:sz w:val="21"/>
                <w:szCs w:val="21"/>
                <w:highlight w:val="none"/>
              </w:rPr>
            </w:pPr>
            <w:r>
              <w:rPr>
                <w:rFonts w:ascii="Arial" w:hAnsi="Arial" w:cs="Arial"/>
                <w:spacing w:val="-1"/>
                <w:kern w:val="2"/>
                <w:sz w:val="21"/>
                <w:szCs w:val="21"/>
                <w:highlight w:val="none"/>
              </w:rPr>
              <w:t>■</w:t>
            </w:r>
            <w:r>
              <w:rPr>
                <w:rFonts w:ascii="Arial" w:hAnsi="Arial" w:cs="Arial"/>
                <w:kern w:val="2"/>
                <w:sz w:val="21"/>
                <w:szCs w:val="21"/>
                <w:highlight w:val="none"/>
              </w:rPr>
              <w:t>要求，履约保证金的形式：</w:t>
            </w:r>
            <w:r>
              <w:rPr>
                <w:rFonts w:ascii="Arial" w:hAnsi="Arial" w:cs="Arial"/>
                <w:kern w:val="2"/>
                <w:sz w:val="21"/>
                <w:szCs w:val="21"/>
                <w:highlight w:val="none"/>
                <w:u w:val="single"/>
              </w:rPr>
              <w:t>中标人根据自身情况，自主选择提供履约保证金的形式。具体要求详见合同条款。</w:t>
            </w:r>
            <w:r>
              <w:rPr>
                <w:rFonts w:hint="eastAsia" w:ascii="Arial" w:hAnsi="Arial" w:cs="Arial"/>
                <w:kern w:val="2"/>
                <w:sz w:val="21"/>
                <w:szCs w:val="21"/>
                <w:highlight w:val="none"/>
                <w:u w:val="single"/>
              </w:rPr>
              <w:t>联合体投标的由联合体主办方牵头办理。</w:t>
            </w:r>
          </w:p>
          <w:p w14:paraId="0739134E">
            <w:pPr>
              <w:ind w:right="107" w:rightChars="51"/>
              <w:rPr>
                <w:rFonts w:ascii="Arial" w:hAnsi="Arial" w:cs="Arial"/>
                <w:szCs w:val="21"/>
                <w:highlight w:val="none"/>
              </w:rPr>
            </w:pPr>
            <w:r>
              <w:rPr>
                <w:rFonts w:ascii="Arial" w:hAnsi="Arial" w:cs="Arial"/>
                <w:szCs w:val="21"/>
                <w:highlight w:val="none"/>
              </w:rPr>
              <w:t>履约保证金的金额：</w:t>
            </w:r>
            <w:r>
              <w:rPr>
                <w:rFonts w:ascii="Arial" w:hAnsi="Arial" w:cs="Arial"/>
                <w:szCs w:val="21"/>
                <w:highlight w:val="none"/>
                <w:u w:val="single"/>
              </w:rPr>
              <w:t>中标价款的10%。</w:t>
            </w:r>
          </w:p>
          <w:p w14:paraId="07CF7B46">
            <w:pPr>
              <w:pStyle w:val="7"/>
              <w:topLinePunct/>
              <w:snapToGrid w:val="0"/>
              <w:rPr>
                <w:rFonts w:ascii="Arial" w:hAnsi="Arial" w:cs="Arial"/>
                <w:kern w:val="2"/>
                <w:sz w:val="21"/>
                <w:szCs w:val="21"/>
                <w:highlight w:val="none"/>
              </w:rPr>
            </w:pPr>
            <w:r>
              <w:rPr>
                <w:rFonts w:ascii="Arial" w:hAnsi="Arial" w:cs="Arial"/>
                <w:kern w:val="2"/>
                <w:sz w:val="21"/>
                <w:szCs w:val="21"/>
                <w:highlight w:val="none"/>
              </w:rPr>
              <w:t>□不要求</w:t>
            </w:r>
          </w:p>
        </w:tc>
      </w:tr>
      <w:tr w14:paraId="2C9470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1EEB034D">
            <w:pPr>
              <w:snapToGrid w:val="0"/>
              <w:jc w:val="center"/>
              <w:rPr>
                <w:rFonts w:ascii="Arial" w:hAnsi="Arial" w:cs="Arial"/>
                <w:szCs w:val="21"/>
                <w:highlight w:val="none"/>
              </w:rPr>
            </w:pPr>
            <w:r>
              <w:rPr>
                <w:rFonts w:ascii="Arial" w:hAnsi="Arial" w:cs="Arial"/>
                <w:szCs w:val="21"/>
                <w:highlight w:val="none"/>
              </w:rPr>
              <w:t>9</w:t>
            </w:r>
          </w:p>
        </w:tc>
        <w:tc>
          <w:tcPr>
            <w:tcW w:w="2161" w:type="dxa"/>
            <w:tcBorders>
              <w:top w:val="single" w:color="auto" w:sz="6" w:space="0"/>
              <w:left w:val="single" w:color="auto" w:sz="6" w:space="0"/>
              <w:bottom w:val="single" w:color="auto" w:sz="6" w:space="0"/>
              <w:right w:val="single" w:color="auto" w:sz="6" w:space="0"/>
            </w:tcBorders>
            <w:noWrap/>
            <w:vAlign w:val="center"/>
          </w:tcPr>
          <w:p w14:paraId="13D184DD">
            <w:pPr>
              <w:snapToGrid w:val="0"/>
              <w:jc w:val="center"/>
              <w:rPr>
                <w:rFonts w:ascii="Arial" w:hAnsi="Arial" w:cs="Arial"/>
                <w:szCs w:val="21"/>
                <w:highlight w:val="none"/>
              </w:rPr>
            </w:pPr>
            <w:r>
              <w:rPr>
                <w:rFonts w:ascii="Arial" w:hAnsi="Arial" w:cs="Arial"/>
                <w:szCs w:val="21"/>
                <w:highlight w:val="none"/>
              </w:rPr>
              <w:t>是否采用电子招标投标</w:t>
            </w:r>
          </w:p>
        </w:tc>
        <w:tc>
          <w:tcPr>
            <w:tcW w:w="6946" w:type="dxa"/>
            <w:tcBorders>
              <w:top w:val="single" w:color="auto" w:sz="6" w:space="0"/>
              <w:left w:val="single" w:color="auto" w:sz="6" w:space="0"/>
              <w:bottom w:val="single" w:color="auto" w:sz="6" w:space="0"/>
              <w:right w:val="single" w:color="auto" w:sz="4" w:space="0"/>
            </w:tcBorders>
            <w:noWrap/>
            <w:vAlign w:val="center"/>
          </w:tcPr>
          <w:p w14:paraId="3CD41D1C">
            <w:pPr>
              <w:rPr>
                <w:rFonts w:ascii="Arial" w:hAnsi="Arial" w:cs="Arial"/>
                <w:szCs w:val="21"/>
                <w:highlight w:val="none"/>
              </w:rPr>
            </w:pPr>
            <w:r>
              <w:rPr>
                <w:rFonts w:ascii="Arial" w:hAnsi="Arial" w:cs="Arial"/>
                <w:szCs w:val="21"/>
                <w:highlight w:val="none"/>
              </w:rPr>
              <w:t>□否</w:t>
            </w:r>
          </w:p>
          <w:p w14:paraId="6284585A">
            <w:pPr>
              <w:rPr>
                <w:rFonts w:ascii="Arial" w:hAnsi="Arial" w:cs="Arial"/>
                <w:szCs w:val="21"/>
                <w:highlight w:val="none"/>
              </w:rPr>
            </w:pPr>
            <w:r>
              <w:rPr>
                <w:rFonts w:ascii="Arial" w:hAnsi="Arial" w:cs="Arial"/>
                <w:szCs w:val="21"/>
                <w:highlight w:val="none"/>
              </w:rPr>
              <w:t>■是，具体要求：</w:t>
            </w:r>
          </w:p>
          <w:p w14:paraId="613E6CB5">
            <w:pPr>
              <w:snapToGrid w:val="0"/>
              <w:jc w:val="left"/>
              <w:rPr>
                <w:rFonts w:ascii="Arial" w:hAnsi="Arial" w:cs="Arial"/>
                <w:szCs w:val="21"/>
                <w:highlight w:val="none"/>
              </w:rPr>
            </w:pPr>
            <w:r>
              <w:rPr>
                <w:rFonts w:ascii="Arial" w:hAnsi="Arial" w:cs="Arial"/>
                <w:szCs w:val="21"/>
                <w:highlight w:val="none"/>
              </w:rPr>
              <w:t>1</w:t>
            </w:r>
            <w:r>
              <w:rPr>
                <w:rFonts w:hint="eastAsia" w:ascii="Arial" w:hAnsi="Arial" w:cs="Arial"/>
                <w:szCs w:val="21"/>
                <w:highlight w:val="none"/>
              </w:rPr>
              <w:t>．具体操作方法详见《建设工程全流程电子化项目操作指南 （适用于投标人）》</w:t>
            </w:r>
            <w:r>
              <w:rPr>
                <w:rFonts w:ascii="Arial" w:hAnsi="Arial" w:cs="Arial"/>
                <w:szCs w:val="21"/>
                <w:highlight w:val="none"/>
              </w:rPr>
              <w:t>。</w:t>
            </w:r>
          </w:p>
          <w:p w14:paraId="0161D6AB">
            <w:pPr>
              <w:snapToGrid w:val="0"/>
              <w:jc w:val="left"/>
              <w:rPr>
                <w:rFonts w:ascii="Arial" w:hAnsi="Arial" w:cs="Arial"/>
                <w:szCs w:val="21"/>
                <w:highlight w:val="none"/>
              </w:rPr>
            </w:pPr>
            <w:r>
              <w:rPr>
                <w:rFonts w:ascii="Arial" w:hAnsi="Arial" w:cs="Arial"/>
                <w:szCs w:val="21"/>
                <w:highlight w:val="none"/>
              </w:rPr>
              <w:t>2</w:t>
            </w:r>
            <w:r>
              <w:rPr>
                <w:rFonts w:hint="eastAsia" w:ascii="Arial" w:hAnsi="Arial" w:cs="Arial"/>
                <w:szCs w:val="21"/>
                <w:highlight w:val="none"/>
              </w:rPr>
              <w:t>．</w:t>
            </w:r>
            <w:r>
              <w:rPr>
                <w:rFonts w:ascii="Arial" w:hAnsi="Arial" w:cs="Arial"/>
                <w:szCs w:val="21"/>
                <w:highlight w:val="none"/>
              </w:rPr>
              <w:t>提交投标文件光盘备用</w:t>
            </w:r>
          </w:p>
          <w:p w14:paraId="62CD6FD7">
            <w:pPr>
              <w:snapToGrid w:val="0"/>
              <w:jc w:val="left"/>
              <w:rPr>
                <w:rFonts w:ascii="Arial" w:hAnsi="Arial" w:cs="Arial"/>
                <w:szCs w:val="21"/>
                <w:highlight w:val="none"/>
              </w:rPr>
            </w:pPr>
            <w:r>
              <w:rPr>
                <w:rFonts w:ascii="Arial" w:hAnsi="Arial" w:cs="Arial"/>
                <w:szCs w:val="21"/>
                <w:highlight w:val="none"/>
              </w:rPr>
              <w:t>投标人将按《</w:t>
            </w:r>
            <w:r>
              <w:rPr>
                <w:rFonts w:hint="eastAsia" w:ascii="Arial" w:hAnsi="Arial" w:cs="Arial"/>
                <w:szCs w:val="21"/>
                <w:highlight w:val="none"/>
              </w:rPr>
              <w:t>建设工程全流程电子化项目操作指南（适用于投标人）</w:t>
            </w:r>
            <w:r>
              <w:rPr>
                <w:rFonts w:ascii="Arial" w:hAnsi="Arial" w:cs="Arial"/>
                <w:szCs w:val="21"/>
                <w:highlight w:val="none"/>
              </w:rPr>
              <w:t>》的操作方法制作的非加密的电子投标文件刻入光盘（1份），在规定的时间、地点</w:t>
            </w:r>
            <w:r>
              <w:rPr>
                <w:rFonts w:ascii="Arial" w:hAnsi="Arial" w:cs="Arial"/>
                <w:b/>
                <w:szCs w:val="21"/>
                <w:highlight w:val="none"/>
                <w:u w:val="single"/>
              </w:rPr>
              <w:t>凭法定代表人证明书原件、法定代表人授权委托证明书原件（非法定代表人办理手续时提供）、本人身份证原件</w:t>
            </w:r>
            <w:r>
              <w:rPr>
                <w:rFonts w:ascii="Arial" w:hAnsi="Arial" w:cs="Arial"/>
                <w:szCs w:val="21"/>
                <w:highlight w:val="none"/>
              </w:rPr>
              <w:t>提交备用。刻录好的投标文件光盘密封在密封袋中，并在封口处加盖投标人单位公章。密封袋上应写明的内容见投标人须知前附表要求4.1.2递交的投标文件（光盘）不得加密。光盘（投标文件）无法读取或导入的，则视为未提交备用投标文件光盘。如果投标人没有按规定通过交易平台网上递交电子投标文件的，不再接受提交的光盘。</w:t>
            </w:r>
          </w:p>
          <w:p w14:paraId="04BC5204">
            <w:pPr>
              <w:snapToGrid w:val="0"/>
              <w:jc w:val="left"/>
              <w:rPr>
                <w:rFonts w:ascii="Arial" w:hAnsi="Arial" w:cs="Arial"/>
                <w:szCs w:val="21"/>
                <w:highlight w:val="none"/>
              </w:rPr>
            </w:pPr>
            <w:r>
              <w:rPr>
                <w:rFonts w:ascii="Arial" w:hAnsi="Arial" w:cs="Arial"/>
                <w:szCs w:val="21"/>
                <w:highlight w:val="none"/>
              </w:rPr>
              <w:t>3.补救方案</w:t>
            </w:r>
          </w:p>
          <w:p w14:paraId="674E7064">
            <w:pPr>
              <w:snapToGrid w:val="0"/>
              <w:jc w:val="left"/>
              <w:rPr>
                <w:rFonts w:ascii="Arial" w:hAnsi="Arial" w:cs="Arial"/>
                <w:szCs w:val="21"/>
                <w:highlight w:val="none"/>
              </w:rPr>
            </w:pPr>
            <w:r>
              <w:rPr>
                <w:rFonts w:ascii="Arial" w:hAnsi="Arial" w:cs="Arial"/>
                <w:szCs w:val="21"/>
                <w:highlight w:val="none"/>
              </w:rPr>
              <w:t>（1）投标文件解密失败的补救方案：</w:t>
            </w:r>
          </w:p>
          <w:p w14:paraId="15A57F91">
            <w:pPr>
              <w:snapToGrid w:val="0"/>
              <w:jc w:val="left"/>
              <w:rPr>
                <w:rFonts w:ascii="Arial" w:hAnsi="Arial" w:cs="Arial"/>
                <w:szCs w:val="21"/>
                <w:highlight w:val="none"/>
              </w:rPr>
            </w:pPr>
            <w:r>
              <w:rPr>
                <w:rFonts w:ascii="Arial" w:hAnsi="Arial" w:cs="Arial"/>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55248355">
            <w:pPr>
              <w:snapToGrid w:val="0"/>
              <w:jc w:val="left"/>
              <w:rPr>
                <w:rFonts w:ascii="Arial" w:hAnsi="Arial" w:cs="Arial"/>
                <w:szCs w:val="21"/>
                <w:highlight w:val="none"/>
              </w:rPr>
            </w:pPr>
            <w:r>
              <w:rPr>
                <w:rFonts w:ascii="Arial" w:hAnsi="Arial" w:cs="Arial"/>
                <w:szCs w:val="21"/>
                <w:highlight w:val="none"/>
              </w:rPr>
              <w:t>（2）评标时突发情况的补救方案</w:t>
            </w:r>
          </w:p>
          <w:p w14:paraId="21A3E5CC">
            <w:pPr>
              <w:snapToGrid w:val="0"/>
              <w:jc w:val="left"/>
              <w:rPr>
                <w:rFonts w:ascii="Arial" w:hAnsi="Arial" w:cs="Arial"/>
                <w:szCs w:val="21"/>
                <w:highlight w:val="none"/>
              </w:rPr>
            </w:pPr>
            <w:r>
              <w:rPr>
                <w:rFonts w:ascii="Arial" w:hAnsi="Arial" w:cs="Arial"/>
                <w:szCs w:val="21"/>
                <w:highlight w:val="none"/>
              </w:rPr>
              <w:t>若遇不可抗力发生（如：网络瘫痪、服务器损坏、交易系统故障短期无法恢复等因素），由评标委员会开启现场递交的全部投标文件光盘，并按光盘内容进行评审。</w:t>
            </w:r>
          </w:p>
          <w:p w14:paraId="6A0EEB93">
            <w:pPr>
              <w:rPr>
                <w:rFonts w:ascii="Arial" w:hAnsi="Arial" w:cs="Arial"/>
                <w:szCs w:val="21"/>
                <w:highlight w:val="none"/>
              </w:rPr>
            </w:pPr>
            <w:r>
              <w:rPr>
                <w:rFonts w:ascii="Arial" w:hAnsi="Arial" w:cs="Arial"/>
                <w:szCs w:val="21"/>
                <w:highlight w:val="none"/>
              </w:rPr>
              <w:t>（3）除发生上述情况外，开标评标均以投标人通过交易平台网上递交的电子投标文件为准。</w:t>
            </w:r>
          </w:p>
        </w:tc>
      </w:tr>
      <w:tr w14:paraId="1BBA57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51791416">
            <w:pPr>
              <w:snapToGrid w:val="0"/>
              <w:jc w:val="center"/>
              <w:rPr>
                <w:rFonts w:ascii="Arial" w:hAnsi="Arial" w:cs="Arial"/>
                <w:szCs w:val="21"/>
                <w:highlight w:val="none"/>
              </w:rPr>
            </w:pPr>
            <w:r>
              <w:rPr>
                <w:rFonts w:ascii="Arial" w:hAnsi="Arial" w:cs="Arial"/>
                <w:szCs w:val="21"/>
                <w:highlight w:val="none"/>
              </w:rPr>
              <w:t>10</w:t>
            </w:r>
          </w:p>
        </w:tc>
        <w:tc>
          <w:tcPr>
            <w:tcW w:w="9107" w:type="dxa"/>
            <w:gridSpan w:val="2"/>
            <w:tcBorders>
              <w:top w:val="single" w:color="auto" w:sz="6" w:space="0"/>
              <w:left w:val="single" w:color="auto" w:sz="6" w:space="0"/>
              <w:bottom w:val="single" w:color="auto" w:sz="6" w:space="0"/>
              <w:right w:val="single" w:color="auto" w:sz="4" w:space="0"/>
            </w:tcBorders>
            <w:noWrap/>
            <w:vAlign w:val="center"/>
          </w:tcPr>
          <w:p w14:paraId="78D5132A">
            <w:pPr>
              <w:snapToGrid w:val="0"/>
              <w:jc w:val="left"/>
              <w:rPr>
                <w:rFonts w:ascii="Arial" w:hAnsi="Arial" w:cs="Arial"/>
                <w:szCs w:val="21"/>
                <w:highlight w:val="none"/>
              </w:rPr>
            </w:pPr>
            <w:r>
              <w:rPr>
                <w:rFonts w:ascii="Arial" w:hAnsi="Arial" w:cs="Arial"/>
                <w:szCs w:val="21"/>
                <w:highlight w:val="none"/>
              </w:rPr>
              <w:t>需要补充的其他内容</w:t>
            </w:r>
          </w:p>
        </w:tc>
      </w:tr>
      <w:tr w14:paraId="4E20DB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027533A8">
            <w:pPr>
              <w:snapToGrid w:val="0"/>
              <w:jc w:val="center"/>
              <w:rPr>
                <w:rFonts w:ascii="Arial" w:hAnsi="Arial" w:cs="Arial"/>
                <w:szCs w:val="21"/>
                <w:highlight w:val="none"/>
              </w:rPr>
            </w:pPr>
            <w:r>
              <w:rPr>
                <w:rFonts w:ascii="Arial" w:hAnsi="Arial" w:cs="Arial"/>
                <w:szCs w:val="21"/>
                <w:highlight w:val="none"/>
              </w:rPr>
              <w:t>10.1</w:t>
            </w:r>
          </w:p>
        </w:tc>
        <w:tc>
          <w:tcPr>
            <w:tcW w:w="2161" w:type="dxa"/>
            <w:tcBorders>
              <w:top w:val="single" w:color="auto" w:sz="6" w:space="0"/>
              <w:left w:val="single" w:color="auto" w:sz="6" w:space="0"/>
              <w:bottom w:val="single" w:color="auto" w:sz="6" w:space="0"/>
              <w:right w:val="single" w:color="auto" w:sz="6" w:space="0"/>
            </w:tcBorders>
            <w:noWrap/>
            <w:vAlign w:val="center"/>
          </w:tcPr>
          <w:p w14:paraId="7DAC04C0">
            <w:pPr>
              <w:snapToGrid w:val="0"/>
              <w:jc w:val="center"/>
              <w:rPr>
                <w:rFonts w:ascii="Arial" w:hAnsi="Arial" w:cs="Arial"/>
                <w:szCs w:val="21"/>
                <w:highlight w:val="none"/>
              </w:rPr>
            </w:pPr>
            <w:r>
              <w:rPr>
                <w:rFonts w:ascii="Arial" w:hAnsi="Arial" w:cs="Arial"/>
                <w:szCs w:val="21"/>
                <w:highlight w:val="none"/>
              </w:rPr>
              <w:t>特别提示</w:t>
            </w:r>
          </w:p>
        </w:tc>
        <w:tc>
          <w:tcPr>
            <w:tcW w:w="6946" w:type="dxa"/>
            <w:tcBorders>
              <w:top w:val="single" w:color="auto" w:sz="6" w:space="0"/>
              <w:left w:val="single" w:color="auto" w:sz="6" w:space="0"/>
              <w:bottom w:val="single" w:color="auto" w:sz="6" w:space="0"/>
              <w:right w:val="single" w:color="auto" w:sz="4" w:space="0"/>
            </w:tcBorders>
            <w:noWrap/>
            <w:vAlign w:val="center"/>
          </w:tcPr>
          <w:p w14:paraId="61F82E68">
            <w:pPr>
              <w:snapToGrid w:val="0"/>
              <w:jc w:val="left"/>
              <w:rPr>
                <w:rFonts w:ascii="Arial" w:hAnsi="Arial" w:cs="Arial"/>
                <w:szCs w:val="21"/>
                <w:highlight w:val="none"/>
              </w:rPr>
            </w:pPr>
            <w:r>
              <w:rPr>
                <w:rFonts w:ascii="Arial" w:hAnsi="Arial" w:cs="Arial"/>
                <w:szCs w:val="21"/>
                <w:highlight w:val="none"/>
              </w:rPr>
              <w:t>投标人在本项目招标人的工程项目中存在下列行为的，将被拒绝1年内参与我单位后续工程投标。（注：拒绝投标时限自招标人发出通知之日起计）：</w:t>
            </w:r>
          </w:p>
          <w:p w14:paraId="73E1D74E">
            <w:pPr>
              <w:snapToGrid w:val="0"/>
              <w:jc w:val="left"/>
              <w:rPr>
                <w:rFonts w:ascii="Arial" w:hAnsi="Arial" w:cs="Arial"/>
                <w:szCs w:val="21"/>
                <w:highlight w:val="none"/>
              </w:rPr>
            </w:pPr>
            <w:r>
              <w:rPr>
                <w:rFonts w:ascii="Arial" w:hAnsi="Arial" w:cs="Arial"/>
                <w:szCs w:val="21"/>
                <w:highlight w:val="none"/>
              </w:rPr>
              <w:t>（1）将中标工程转包或者违法分包的；</w:t>
            </w:r>
          </w:p>
          <w:p w14:paraId="36E79F66">
            <w:pPr>
              <w:snapToGrid w:val="0"/>
              <w:jc w:val="left"/>
              <w:rPr>
                <w:rFonts w:ascii="Arial" w:hAnsi="Arial" w:cs="Arial"/>
                <w:szCs w:val="21"/>
                <w:highlight w:val="none"/>
              </w:rPr>
            </w:pPr>
            <w:r>
              <w:rPr>
                <w:rFonts w:ascii="Arial" w:hAnsi="Arial" w:cs="Arial"/>
                <w:szCs w:val="21"/>
                <w:highlight w:val="none"/>
              </w:rPr>
              <w:t>（2）在中标工程中不执行质量、安全生产相关规定的，造成质量或安全事故的；</w:t>
            </w:r>
          </w:p>
          <w:p w14:paraId="6CAB0058">
            <w:pPr>
              <w:snapToGrid w:val="0"/>
              <w:jc w:val="left"/>
              <w:rPr>
                <w:rFonts w:ascii="Arial" w:hAnsi="Arial" w:cs="Arial"/>
                <w:szCs w:val="21"/>
                <w:highlight w:val="none"/>
              </w:rPr>
            </w:pPr>
            <w:r>
              <w:rPr>
                <w:rFonts w:ascii="Arial" w:hAnsi="Arial" w:cs="Arial"/>
                <w:szCs w:val="21"/>
                <w:highlight w:val="none"/>
              </w:rPr>
              <w:t>（3）在投标文件中提供虚假材料的；</w:t>
            </w:r>
          </w:p>
          <w:p w14:paraId="0E7706E6">
            <w:pPr>
              <w:snapToGrid w:val="0"/>
              <w:jc w:val="left"/>
              <w:rPr>
                <w:rFonts w:ascii="Arial" w:hAnsi="Arial" w:cs="Arial"/>
                <w:szCs w:val="21"/>
                <w:highlight w:val="none"/>
              </w:rPr>
            </w:pPr>
            <w:r>
              <w:rPr>
                <w:rFonts w:ascii="Arial" w:hAnsi="Arial" w:cs="Arial"/>
                <w:szCs w:val="21"/>
                <w:highlight w:val="none"/>
              </w:rPr>
              <w:t>（4）存在行贿情形的；</w:t>
            </w:r>
          </w:p>
        </w:tc>
      </w:tr>
      <w:tr w14:paraId="770C6D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2C820018">
            <w:pPr>
              <w:snapToGrid w:val="0"/>
              <w:jc w:val="center"/>
              <w:rPr>
                <w:rFonts w:ascii="Arial" w:hAnsi="Arial" w:cs="Arial"/>
                <w:szCs w:val="21"/>
                <w:highlight w:val="none"/>
              </w:rPr>
            </w:pPr>
            <w:r>
              <w:rPr>
                <w:rFonts w:ascii="Arial" w:hAnsi="Arial" w:cs="Arial"/>
                <w:szCs w:val="21"/>
                <w:highlight w:val="none"/>
              </w:rPr>
              <w:t>10.2</w:t>
            </w:r>
          </w:p>
        </w:tc>
        <w:tc>
          <w:tcPr>
            <w:tcW w:w="2161" w:type="dxa"/>
            <w:tcBorders>
              <w:top w:val="single" w:color="auto" w:sz="6" w:space="0"/>
              <w:left w:val="single" w:color="auto" w:sz="6" w:space="0"/>
              <w:bottom w:val="single" w:color="auto" w:sz="6" w:space="0"/>
              <w:right w:val="single" w:color="auto" w:sz="6" w:space="0"/>
            </w:tcBorders>
            <w:noWrap/>
            <w:vAlign w:val="center"/>
          </w:tcPr>
          <w:p w14:paraId="1F0639D4">
            <w:pPr>
              <w:jc w:val="center"/>
              <w:rPr>
                <w:rFonts w:ascii="Arial" w:hAnsi="Arial" w:cs="Arial"/>
                <w:szCs w:val="21"/>
                <w:highlight w:val="none"/>
              </w:rPr>
            </w:pPr>
            <w:r>
              <w:rPr>
                <w:rFonts w:ascii="Arial" w:hAnsi="Arial" w:cs="Arial"/>
                <w:szCs w:val="21"/>
                <w:highlight w:val="none"/>
              </w:rPr>
              <w:t>招标失败的情形</w:t>
            </w:r>
          </w:p>
        </w:tc>
        <w:tc>
          <w:tcPr>
            <w:tcW w:w="6946" w:type="dxa"/>
            <w:tcBorders>
              <w:top w:val="single" w:color="auto" w:sz="6" w:space="0"/>
              <w:left w:val="single" w:color="auto" w:sz="6" w:space="0"/>
              <w:bottom w:val="single" w:color="auto" w:sz="6" w:space="0"/>
              <w:right w:val="single" w:color="auto" w:sz="4" w:space="0"/>
            </w:tcBorders>
            <w:noWrap/>
            <w:vAlign w:val="center"/>
          </w:tcPr>
          <w:p w14:paraId="2A945314">
            <w:pPr>
              <w:rPr>
                <w:rFonts w:ascii="Arial" w:hAnsi="Arial" w:cs="Arial"/>
                <w:szCs w:val="21"/>
                <w:highlight w:val="none"/>
              </w:rPr>
            </w:pPr>
            <w:r>
              <w:rPr>
                <w:rFonts w:ascii="Arial" w:hAnsi="Arial" w:cs="Arial"/>
                <w:szCs w:val="21"/>
                <w:highlight w:val="none"/>
              </w:rPr>
              <w:t>本项目采用资格后审方式，资格审查与评标同时进行，通过形式评审、资格审查、响应性评审的投标申请人不足</w:t>
            </w:r>
            <w:r>
              <w:rPr>
                <w:rFonts w:ascii="Arial" w:hAnsi="Arial" w:cs="Arial"/>
                <w:b/>
                <w:szCs w:val="21"/>
                <w:highlight w:val="none"/>
              </w:rPr>
              <w:t>3名</w:t>
            </w:r>
            <w:r>
              <w:rPr>
                <w:rFonts w:ascii="Arial" w:hAnsi="Arial" w:cs="Arial"/>
                <w:szCs w:val="21"/>
                <w:highlight w:val="none"/>
              </w:rPr>
              <w:t>时为招标失败。招标人分析招标失败原因，修正招标方案，报有关管理部门核准后，重新组织招标。</w:t>
            </w:r>
          </w:p>
        </w:tc>
      </w:tr>
      <w:tr w14:paraId="358C3B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13"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4ED62C22">
            <w:pPr>
              <w:snapToGrid w:val="0"/>
              <w:jc w:val="center"/>
              <w:rPr>
                <w:rFonts w:ascii="Arial" w:hAnsi="Arial" w:cs="Arial"/>
                <w:szCs w:val="21"/>
                <w:highlight w:val="none"/>
              </w:rPr>
            </w:pPr>
            <w:r>
              <w:rPr>
                <w:rFonts w:ascii="Arial" w:hAnsi="Arial" w:cs="Arial"/>
                <w:szCs w:val="21"/>
                <w:highlight w:val="none"/>
              </w:rPr>
              <w:t>10.3</w:t>
            </w:r>
          </w:p>
        </w:tc>
        <w:tc>
          <w:tcPr>
            <w:tcW w:w="2161" w:type="dxa"/>
            <w:tcBorders>
              <w:top w:val="single" w:color="auto" w:sz="6" w:space="0"/>
              <w:left w:val="single" w:color="auto" w:sz="6" w:space="0"/>
              <w:bottom w:val="single" w:color="auto" w:sz="6" w:space="0"/>
              <w:right w:val="single" w:color="auto" w:sz="6" w:space="0"/>
            </w:tcBorders>
            <w:noWrap/>
            <w:vAlign w:val="center"/>
          </w:tcPr>
          <w:p w14:paraId="7804CCE5">
            <w:pPr>
              <w:jc w:val="center"/>
              <w:rPr>
                <w:rFonts w:ascii="Arial" w:hAnsi="Arial" w:cs="Arial"/>
                <w:szCs w:val="21"/>
                <w:highlight w:val="none"/>
              </w:rPr>
            </w:pPr>
            <w:r>
              <w:rPr>
                <w:rFonts w:ascii="Arial" w:hAnsi="Arial" w:cs="Arial"/>
                <w:szCs w:val="21"/>
                <w:highlight w:val="none"/>
              </w:rPr>
              <w:t>第一中标候选人放弃中标资格情形</w:t>
            </w:r>
          </w:p>
        </w:tc>
        <w:tc>
          <w:tcPr>
            <w:tcW w:w="6946" w:type="dxa"/>
            <w:tcBorders>
              <w:top w:val="single" w:color="auto" w:sz="6" w:space="0"/>
              <w:left w:val="single" w:color="auto" w:sz="6" w:space="0"/>
              <w:bottom w:val="single" w:color="auto" w:sz="6" w:space="0"/>
              <w:right w:val="single" w:color="auto" w:sz="4" w:space="0"/>
            </w:tcBorders>
            <w:noWrap/>
            <w:vAlign w:val="center"/>
          </w:tcPr>
          <w:p w14:paraId="641BBB53">
            <w:pPr>
              <w:widowControl/>
              <w:shd w:val="clear" w:color="auto" w:fill="FFFFFF"/>
              <w:rPr>
                <w:rFonts w:ascii="Arial" w:hAnsi="Arial" w:cs="Arial"/>
                <w:kern w:val="0"/>
                <w:szCs w:val="21"/>
                <w:highlight w:val="none"/>
              </w:rPr>
            </w:pPr>
            <w:r>
              <w:rPr>
                <w:rFonts w:ascii="Arial" w:hAnsi="Arial" w:cs="Arial"/>
                <w:szCs w:val="21"/>
                <w:highlight w:val="none"/>
              </w:rPr>
              <w:t>排名第一的中标候选人放弃中标、因不可抗力不能履行合同、不按照招标文件要求提交履约保证金，或者被查实存在影响中标结果的违法行为等情形，不符合中标条件的，招标人可以按照招标文件第三章第3.4.1款确定的推荐中标候选人原则依次确定其他中标候选人为中标人，也可以重新招标。</w:t>
            </w:r>
          </w:p>
        </w:tc>
      </w:tr>
      <w:tr w14:paraId="7C6BBD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430C927F">
            <w:pPr>
              <w:snapToGrid w:val="0"/>
              <w:jc w:val="center"/>
              <w:rPr>
                <w:rFonts w:ascii="Arial" w:hAnsi="Arial" w:cs="Arial"/>
                <w:szCs w:val="21"/>
                <w:highlight w:val="none"/>
              </w:rPr>
            </w:pPr>
            <w:r>
              <w:rPr>
                <w:rFonts w:ascii="Arial" w:hAnsi="Arial" w:cs="Arial"/>
                <w:szCs w:val="21"/>
                <w:highlight w:val="none"/>
              </w:rPr>
              <w:t>10.4</w:t>
            </w:r>
          </w:p>
        </w:tc>
        <w:tc>
          <w:tcPr>
            <w:tcW w:w="2161" w:type="dxa"/>
            <w:tcBorders>
              <w:top w:val="single" w:color="auto" w:sz="6" w:space="0"/>
              <w:left w:val="single" w:color="auto" w:sz="6" w:space="0"/>
              <w:bottom w:val="single" w:color="auto" w:sz="6" w:space="0"/>
              <w:right w:val="single" w:color="auto" w:sz="6" w:space="0"/>
            </w:tcBorders>
            <w:noWrap/>
            <w:vAlign w:val="center"/>
          </w:tcPr>
          <w:p w14:paraId="557DE65B">
            <w:pPr>
              <w:ind w:right="174" w:rightChars="83"/>
              <w:jc w:val="center"/>
              <w:rPr>
                <w:rFonts w:ascii="Arial" w:hAnsi="Arial" w:cs="Arial"/>
                <w:szCs w:val="21"/>
                <w:highlight w:val="none"/>
              </w:rPr>
            </w:pPr>
            <w:r>
              <w:rPr>
                <w:rFonts w:ascii="Arial" w:hAnsi="Arial" w:cs="Arial"/>
                <w:szCs w:val="21"/>
                <w:highlight w:val="none"/>
              </w:rPr>
              <w:t>中标候选人公示要求</w:t>
            </w:r>
          </w:p>
        </w:tc>
        <w:tc>
          <w:tcPr>
            <w:tcW w:w="6946" w:type="dxa"/>
            <w:tcBorders>
              <w:top w:val="single" w:color="auto" w:sz="6" w:space="0"/>
              <w:left w:val="single" w:color="auto" w:sz="6" w:space="0"/>
              <w:bottom w:val="single" w:color="auto" w:sz="6" w:space="0"/>
              <w:right w:val="single" w:color="auto" w:sz="4" w:space="0"/>
            </w:tcBorders>
            <w:noWrap/>
            <w:vAlign w:val="center"/>
          </w:tcPr>
          <w:p w14:paraId="4FE29C12">
            <w:pPr>
              <w:ind w:right="174" w:rightChars="83"/>
              <w:rPr>
                <w:rFonts w:ascii="Arial" w:hAnsi="Arial" w:cs="Arial"/>
                <w:szCs w:val="21"/>
                <w:highlight w:val="none"/>
              </w:rPr>
            </w:pPr>
            <w:r>
              <w:rPr>
                <w:rFonts w:ascii="Arial" w:hAnsi="Arial" w:cs="Arial"/>
                <w:szCs w:val="21"/>
                <w:highlight w:val="none"/>
              </w:rPr>
              <w:t>在产生中标候选人后，招标人将中标候选人的投标文件商务部分的电子版（报价清单、方案等涉及商业秘密的内容除外）在广州交易集团有限公司（广州公共资源交易中心）网站公开。</w:t>
            </w:r>
          </w:p>
        </w:tc>
      </w:tr>
      <w:tr w14:paraId="50F9E3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5"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09954F9D">
            <w:pPr>
              <w:snapToGrid w:val="0"/>
              <w:jc w:val="center"/>
              <w:rPr>
                <w:rFonts w:ascii="Arial" w:hAnsi="Arial" w:cs="Arial"/>
                <w:szCs w:val="21"/>
                <w:highlight w:val="none"/>
              </w:rPr>
            </w:pPr>
            <w:r>
              <w:rPr>
                <w:rFonts w:ascii="Arial" w:hAnsi="Arial" w:cs="Arial"/>
                <w:szCs w:val="21"/>
                <w:highlight w:val="none"/>
              </w:rPr>
              <w:t>10.5</w:t>
            </w:r>
          </w:p>
        </w:tc>
        <w:tc>
          <w:tcPr>
            <w:tcW w:w="2161" w:type="dxa"/>
            <w:tcBorders>
              <w:top w:val="single" w:color="auto" w:sz="6" w:space="0"/>
              <w:left w:val="single" w:color="auto" w:sz="6" w:space="0"/>
              <w:bottom w:val="single" w:color="auto" w:sz="6" w:space="0"/>
              <w:right w:val="single" w:color="auto" w:sz="6" w:space="0"/>
            </w:tcBorders>
            <w:noWrap/>
            <w:vAlign w:val="center"/>
          </w:tcPr>
          <w:p w14:paraId="3D375D73">
            <w:pPr>
              <w:ind w:right="174" w:rightChars="83"/>
              <w:jc w:val="center"/>
              <w:rPr>
                <w:rFonts w:ascii="Arial" w:hAnsi="Arial" w:cs="Arial"/>
                <w:szCs w:val="21"/>
                <w:highlight w:val="none"/>
              </w:rPr>
            </w:pPr>
            <w:r>
              <w:rPr>
                <w:rFonts w:ascii="Arial" w:hAnsi="Arial" w:cs="Arial"/>
                <w:szCs w:val="21"/>
                <w:highlight w:val="none"/>
              </w:rPr>
              <w:t>否决投标条款</w:t>
            </w:r>
          </w:p>
        </w:tc>
        <w:tc>
          <w:tcPr>
            <w:tcW w:w="6946" w:type="dxa"/>
            <w:tcBorders>
              <w:top w:val="single" w:color="auto" w:sz="6" w:space="0"/>
              <w:left w:val="single" w:color="auto" w:sz="6" w:space="0"/>
              <w:bottom w:val="single" w:color="auto" w:sz="6" w:space="0"/>
              <w:right w:val="single" w:color="auto" w:sz="4" w:space="0"/>
            </w:tcBorders>
            <w:noWrap/>
            <w:vAlign w:val="center"/>
          </w:tcPr>
          <w:p w14:paraId="4F2AB3B0">
            <w:pPr>
              <w:widowControl/>
              <w:spacing w:line="276" w:lineRule="auto"/>
              <w:jc w:val="left"/>
              <w:rPr>
                <w:rFonts w:ascii="Arial" w:hAnsi="Arial" w:cs="Arial"/>
                <w:szCs w:val="21"/>
                <w:highlight w:val="none"/>
              </w:rPr>
            </w:pPr>
            <w:r>
              <w:rPr>
                <w:rFonts w:ascii="Arial" w:hAnsi="Arial" w:cs="Arial"/>
                <w:szCs w:val="21"/>
                <w:highlight w:val="none"/>
              </w:rPr>
              <w:t>否决投标条款：</w:t>
            </w:r>
          </w:p>
          <w:p w14:paraId="47D57FC3">
            <w:pPr>
              <w:widowControl/>
              <w:spacing w:line="276" w:lineRule="auto"/>
              <w:jc w:val="left"/>
              <w:rPr>
                <w:rFonts w:ascii="Arial" w:hAnsi="Arial" w:cs="Arial"/>
                <w:szCs w:val="21"/>
                <w:highlight w:val="none"/>
              </w:rPr>
            </w:pPr>
            <w:r>
              <w:rPr>
                <w:rFonts w:ascii="Arial" w:hAnsi="Arial" w:cs="Arial"/>
                <w:szCs w:val="21"/>
                <w:highlight w:val="none"/>
              </w:rPr>
              <w:t>1</w:t>
            </w:r>
            <w:r>
              <w:rPr>
                <w:rFonts w:hint="eastAsia" w:ascii="Arial" w:hAnsi="Arial" w:cs="Arial"/>
                <w:szCs w:val="21"/>
                <w:highlight w:val="none"/>
              </w:rPr>
              <w:t>．</w:t>
            </w:r>
            <w:r>
              <w:rPr>
                <w:rFonts w:ascii="Arial" w:hAnsi="Arial" w:cs="Arial"/>
                <w:szCs w:val="21"/>
                <w:highlight w:val="none"/>
              </w:rPr>
              <w:t>投标人未按招标文件要求提供附件或未按要求加盖电子印章及签名的，经评标委员会认定后，其投标文件将被否决。</w:t>
            </w:r>
          </w:p>
          <w:p w14:paraId="26BD28F7">
            <w:pPr>
              <w:widowControl/>
              <w:spacing w:line="276" w:lineRule="auto"/>
              <w:jc w:val="left"/>
              <w:rPr>
                <w:rFonts w:ascii="Arial" w:hAnsi="Arial" w:cs="Arial"/>
                <w:strike/>
                <w:szCs w:val="21"/>
                <w:highlight w:val="none"/>
              </w:rPr>
            </w:pPr>
            <w:r>
              <w:rPr>
                <w:rFonts w:ascii="Arial" w:hAnsi="Arial" w:cs="Arial"/>
                <w:szCs w:val="21"/>
                <w:highlight w:val="none"/>
              </w:rPr>
              <w:t>2</w:t>
            </w:r>
            <w:r>
              <w:rPr>
                <w:rFonts w:hint="eastAsia" w:ascii="Arial" w:hAnsi="Arial" w:cs="Arial"/>
                <w:szCs w:val="21"/>
                <w:highlight w:val="none"/>
              </w:rPr>
              <w:t>．</w:t>
            </w:r>
            <w:r>
              <w:rPr>
                <w:rFonts w:ascii="Arial" w:hAnsi="Arial" w:cs="Arial"/>
                <w:szCs w:val="21"/>
                <w:highlight w:val="none"/>
              </w:rPr>
              <w:t>投标文件中投标报价高于投标最高限价的，其投标文件将被否决。</w:t>
            </w:r>
          </w:p>
          <w:p w14:paraId="2C1CEAC5">
            <w:pPr>
              <w:rPr>
                <w:rFonts w:ascii="Arial" w:hAnsi="Arial" w:cs="Arial"/>
                <w:szCs w:val="21"/>
                <w:highlight w:val="none"/>
              </w:rPr>
            </w:pPr>
            <w:r>
              <w:rPr>
                <w:rFonts w:ascii="Arial" w:hAnsi="Arial" w:cs="Arial"/>
                <w:szCs w:val="21"/>
                <w:highlight w:val="none"/>
              </w:rPr>
              <w:t>3</w:t>
            </w:r>
            <w:r>
              <w:rPr>
                <w:rFonts w:hint="eastAsia" w:ascii="Arial" w:hAnsi="Arial" w:cs="Arial"/>
                <w:szCs w:val="21"/>
                <w:highlight w:val="none"/>
              </w:rPr>
              <w:t>．</w:t>
            </w:r>
            <w:r>
              <w:rPr>
                <w:rFonts w:ascii="Arial" w:hAnsi="Arial" w:cs="Arial"/>
                <w:szCs w:val="21"/>
                <w:highlight w:val="none"/>
              </w:rPr>
              <w:t>投标文件符合列于《评标办法前附表》“形式评审标准”“资格评审标准”“响应性评审标准”中所有情形的，为有效投标文件。任一情形不符合均为无效投标文件，经评标委员会认定后，其投标文件将被否决。</w:t>
            </w:r>
          </w:p>
        </w:tc>
      </w:tr>
      <w:tr w14:paraId="0A78D5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494CF3FF">
            <w:pPr>
              <w:jc w:val="center"/>
              <w:rPr>
                <w:rFonts w:ascii="Arial" w:hAnsi="Arial" w:cs="Arial"/>
                <w:szCs w:val="21"/>
                <w:highlight w:val="none"/>
              </w:rPr>
            </w:pPr>
            <w:r>
              <w:rPr>
                <w:rFonts w:ascii="Arial" w:hAnsi="Arial" w:cs="Arial"/>
                <w:szCs w:val="21"/>
                <w:highlight w:val="none"/>
              </w:rPr>
              <w:t>10.6</w:t>
            </w:r>
          </w:p>
        </w:tc>
        <w:tc>
          <w:tcPr>
            <w:tcW w:w="2161" w:type="dxa"/>
            <w:tcBorders>
              <w:top w:val="single" w:color="auto" w:sz="6" w:space="0"/>
              <w:left w:val="single" w:color="auto" w:sz="6" w:space="0"/>
              <w:bottom w:val="single" w:color="auto" w:sz="6" w:space="0"/>
              <w:right w:val="single" w:color="auto" w:sz="6" w:space="0"/>
            </w:tcBorders>
            <w:noWrap/>
            <w:vAlign w:val="center"/>
          </w:tcPr>
          <w:p w14:paraId="25809BCE">
            <w:pPr>
              <w:ind w:right="174" w:rightChars="83"/>
              <w:jc w:val="center"/>
              <w:rPr>
                <w:rFonts w:ascii="Arial" w:hAnsi="Arial" w:cs="Arial"/>
                <w:szCs w:val="21"/>
                <w:highlight w:val="none"/>
              </w:rPr>
            </w:pPr>
            <w:r>
              <w:rPr>
                <w:rFonts w:ascii="Arial" w:hAnsi="Arial" w:cs="Arial"/>
                <w:szCs w:val="21"/>
                <w:highlight w:val="none"/>
              </w:rPr>
              <w:t>提交纸质投标文件要求</w:t>
            </w:r>
          </w:p>
        </w:tc>
        <w:tc>
          <w:tcPr>
            <w:tcW w:w="6946" w:type="dxa"/>
            <w:tcBorders>
              <w:top w:val="single" w:color="auto" w:sz="6" w:space="0"/>
              <w:left w:val="single" w:color="auto" w:sz="6" w:space="0"/>
              <w:bottom w:val="single" w:color="auto" w:sz="6" w:space="0"/>
              <w:right w:val="single" w:color="auto" w:sz="4" w:space="0"/>
            </w:tcBorders>
            <w:noWrap/>
            <w:vAlign w:val="center"/>
          </w:tcPr>
          <w:p w14:paraId="53A26A0C">
            <w:pPr>
              <w:ind w:left="38" w:leftChars="17" w:hanging="2" w:hangingChars="1"/>
              <w:rPr>
                <w:rFonts w:ascii="Arial" w:hAnsi="Arial" w:cs="Arial"/>
                <w:szCs w:val="21"/>
                <w:highlight w:val="none"/>
              </w:rPr>
            </w:pPr>
            <w:r>
              <w:rPr>
                <w:rFonts w:hint="eastAsia" w:ascii="宋体" w:hAnsi="宋体" w:cs="宋体"/>
                <w:highlight w:val="none"/>
                <w:u w:val="single"/>
              </w:rPr>
              <w:t>中标后，中标单位须提交与网上上传电子投标文件完全一致的纸质投标文件（</w:t>
            </w:r>
            <w:r>
              <w:rPr>
                <w:rFonts w:ascii="宋体" w:hAnsi="宋体" w:cs="宋体"/>
                <w:highlight w:val="none"/>
                <w:u w:val="single"/>
              </w:rPr>
              <w:t>1</w:t>
            </w:r>
            <w:r>
              <w:rPr>
                <w:rFonts w:hint="eastAsia" w:ascii="宋体" w:hAnsi="宋体" w:cs="宋体"/>
                <w:highlight w:val="none"/>
                <w:u w:val="single"/>
              </w:rPr>
              <w:t>正3副，需加盖企业公章）给招标单位</w:t>
            </w:r>
            <w:r>
              <w:rPr>
                <w:rFonts w:ascii="Arial" w:hAnsi="Arial" w:cs="Arial"/>
                <w:szCs w:val="21"/>
                <w:highlight w:val="none"/>
              </w:rPr>
              <w:t>。</w:t>
            </w:r>
          </w:p>
        </w:tc>
      </w:tr>
      <w:tr w14:paraId="437E15D4">
        <w:tblPrEx>
          <w:tblCellMar>
            <w:top w:w="0" w:type="dxa"/>
            <w:left w:w="108" w:type="dxa"/>
            <w:bottom w:w="0" w:type="dxa"/>
            <w:right w:w="108" w:type="dxa"/>
          </w:tblCellMar>
        </w:tblPrEx>
        <w:trPr>
          <w:trHeight w:val="567" w:hRule="atLeast"/>
        </w:trPr>
        <w:tc>
          <w:tcPr>
            <w:tcW w:w="958" w:type="dxa"/>
            <w:tcBorders>
              <w:top w:val="single" w:color="auto" w:sz="6" w:space="0"/>
              <w:left w:val="single" w:color="auto" w:sz="4" w:space="0"/>
              <w:bottom w:val="single" w:color="auto" w:sz="6" w:space="0"/>
              <w:right w:val="single" w:color="auto" w:sz="6" w:space="0"/>
            </w:tcBorders>
            <w:noWrap/>
            <w:vAlign w:val="center"/>
          </w:tcPr>
          <w:p w14:paraId="4DB2DC6B">
            <w:pPr>
              <w:jc w:val="center"/>
              <w:rPr>
                <w:rFonts w:ascii="Arial" w:hAnsi="Arial" w:cs="Arial"/>
                <w:szCs w:val="21"/>
                <w:highlight w:val="none"/>
              </w:rPr>
            </w:pPr>
            <w:r>
              <w:rPr>
                <w:rFonts w:hint="eastAsia" w:ascii="Arial" w:hAnsi="Arial" w:cs="Arial"/>
                <w:szCs w:val="21"/>
                <w:highlight w:val="none"/>
              </w:rPr>
              <w:t>10.7</w:t>
            </w:r>
          </w:p>
        </w:tc>
        <w:tc>
          <w:tcPr>
            <w:tcW w:w="2161" w:type="dxa"/>
            <w:tcBorders>
              <w:top w:val="single" w:color="auto" w:sz="6" w:space="0"/>
              <w:left w:val="single" w:color="auto" w:sz="6" w:space="0"/>
              <w:bottom w:val="single" w:color="auto" w:sz="6" w:space="0"/>
              <w:right w:val="single" w:color="auto" w:sz="6" w:space="0"/>
            </w:tcBorders>
            <w:noWrap/>
            <w:vAlign w:val="center"/>
          </w:tcPr>
          <w:p w14:paraId="07AA3CFF">
            <w:pPr>
              <w:ind w:right="174" w:rightChars="83"/>
              <w:jc w:val="center"/>
              <w:rPr>
                <w:rFonts w:ascii="Arial" w:hAnsi="Arial" w:cs="Arial"/>
                <w:szCs w:val="21"/>
                <w:highlight w:val="none"/>
              </w:rPr>
            </w:pPr>
          </w:p>
        </w:tc>
        <w:tc>
          <w:tcPr>
            <w:tcW w:w="6946" w:type="dxa"/>
            <w:tcBorders>
              <w:top w:val="single" w:color="auto" w:sz="6" w:space="0"/>
              <w:left w:val="single" w:color="auto" w:sz="6" w:space="0"/>
              <w:bottom w:val="single" w:color="auto" w:sz="6" w:space="0"/>
              <w:right w:val="single" w:color="auto" w:sz="4" w:space="0"/>
            </w:tcBorders>
            <w:noWrap/>
            <w:vAlign w:val="center"/>
          </w:tcPr>
          <w:p w14:paraId="07C62670">
            <w:pPr>
              <w:spacing w:line="380" w:lineRule="exact"/>
              <w:rPr>
                <w:rFonts w:ascii="宋体" w:hAnsi="宋体" w:cs="宋体"/>
                <w:szCs w:val="21"/>
                <w:highlight w:val="none"/>
              </w:rPr>
            </w:pPr>
            <w:r>
              <w:rPr>
                <w:rFonts w:ascii="宋体" w:hAnsi="宋体" w:cs="宋体"/>
                <w:szCs w:val="21"/>
                <w:highlight w:val="none"/>
              </w:rPr>
              <w:t>1.中标人需向广州公共资源交易中心缴纳公共资源交易服务费，由广州公共资源交易中心向中标人开具发票，其费用包含在投标人的投标报价中，投标人需在投标报价中综合考虑。</w:t>
            </w:r>
          </w:p>
          <w:p w14:paraId="1D9B342A">
            <w:pPr>
              <w:ind w:left="38" w:leftChars="17" w:hanging="2" w:hangingChars="1"/>
              <w:rPr>
                <w:rFonts w:ascii="宋体" w:hAnsi="宋体" w:cs="宋体"/>
                <w:highlight w:val="none"/>
                <w:u w:val="single"/>
              </w:rPr>
            </w:pPr>
            <w:r>
              <w:rPr>
                <w:rFonts w:ascii="宋体" w:hAnsi="宋体"/>
                <w:highlight w:val="none"/>
              </w:rPr>
              <w:t>2.</w:t>
            </w:r>
            <w:r>
              <w:rPr>
                <w:rFonts w:hint="eastAsia" w:ascii="宋体" w:hAnsi="宋体" w:cs="宋体"/>
                <w:highlight w:val="none"/>
              </w:rPr>
              <w:t>本招标项目由中标人支付招标代理服务费用，中标人在领取《中标通知书》前向招标代理机构足额支付招标代理服务费[计费依据：最终以中标通知书的中标金额为基数，参照《广州市招标代理服务费计费规则》(穗招代理协〔2017〕3号)规定下浮30%（合同约定下浮率）计取招标代理费]。本费用由投标人自行考虑，招标人不再另行支付。</w:t>
            </w:r>
          </w:p>
        </w:tc>
      </w:tr>
    </w:tbl>
    <w:p w14:paraId="2E5240D5">
      <w:pPr>
        <w:spacing w:beforeLines="100" w:line="360" w:lineRule="auto"/>
        <w:jc w:val="left"/>
        <w:outlineLvl w:val="1"/>
        <w:rPr>
          <w:rFonts w:ascii="Arial" w:hAnsi="Arial" w:cs="Arial"/>
          <w:b/>
          <w:bCs/>
          <w:sz w:val="32"/>
          <w:szCs w:val="32"/>
        </w:rPr>
      </w:pPr>
      <w:r>
        <w:rPr>
          <w:rFonts w:ascii="Arial" w:hAnsi="Arial" w:cs="Arial"/>
        </w:rPr>
        <w:br w:type="page"/>
      </w:r>
      <w:bookmarkEnd w:id="8"/>
      <w:bookmarkEnd w:id="9"/>
      <w:bookmarkEnd w:id="10"/>
      <w:r>
        <w:rPr>
          <w:rFonts w:ascii="Arial" w:hAnsi="Arial" w:cs="Arial"/>
          <w:b/>
          <w:bCs/>
          <w:sz w:val="28"/>
          <w:szCs w:val="32"/>
        </w:rPr>
        <w:t>第二章 正文详见《中华人民共和国标准监理招标文件》（2017年版）</w:t>
      </w:r>
    </w:p>
    <w:p w14:paraId="3AD79241">
      <w:pPr>
        <w:spacing w:before="240"/>
        <w:ind w:firstLine="643"/>
        <w:outlineLvl w:val="2"/>
        <w:rPr>
          <w:rFonts w:ascii="Arial" w:hAnsi="Arial" w:cs="Arial"/>
          <w:b/>
          <w:sz w:val="32"/>
          <w:szCs w:val="32"/>
        </w:rPr>
      </w:pPr>
      <w:bookmarkStart w:id="11" w:name="_Toc515205193"/>
      <w:bookmarkStart w:id="12" w:name="_Toc529196520"/>
      <w:r>
        <w:rPr>
          <w:rFonts w:ascii="Arial" w:hAnsi="Arial" w:cs="Arial"/>
          <w:b/>
          <w:sz w:val="32"/>
          <w:szCs w:val="32"/>
        </w:rPr>
        <w:t>1. 总则</w:t>
      </w:r>
      <w:bookmarkEnd w:id="11"/>
      <w:bookmarkEnd w:id="12"/>
    </w:p>
    <w:p w14:paraId="6BA4A688">
      <w:pPr>
        <w:spacing w:beforeLines="100" w:afterLines="100"/>
        <w:ind w:firstLine="562"/>
        <w:rPr>
          <w:rFonts w:ascii="Arial" w:hAnsi="Arial" w:cs="Arial"/>
          <w:b/>
          <w:sz w:val="28"/>
          <w:szCs w:val="28"/>
        </w:rPr>
      </w:pPr>
      <w:bookmarkStart w:id="13" w:name="_Toc515205194"/>
      <w:bookmarkStart w:id="14" w:name="_Toc529196521"/>
      <w:r>
        <w:rPr>
          <w:rFonts w:ascii="Arial" w:hAnsi="Arial" w:cs="Arial"/>
          <w:b/>
          <w:sz w:val="28"/>
          <w:szCs w:val="28"/>
        </w:rPr>
        <w:t>1.1 招标项目概况</w:t>
      </w:r>
      <w:bookmarkEnd w:id="13"/>
      <w:bookmarkEnd w:id="14"/>
    </w:p>
    <w:p w14:paraId="5C3228FF">
      <w:pPr>
        <w:spacing w:line="360" w:lineRule="auto"/>
        <w:ind w:firstLine="420" w:firstLineChars="200"/>
        <w:rPr>
          <w:rFonts w:ascii="Arial" w:hAnsi="Arial" w:cs="Arial"/>
          <w:szCs w:val="21"/>
        </w:rPr>
      </w:pPr>
      <w:r>
        <w:rPr>
          <w:rFonts w:ascii="Arial" w:hAnsi="Arial" w:cs="Arial"/>
          <w:szCs w:val="21"/>
        </w:rPr>
        <w:t>1.1.1根据《中华人民共和国招标投标法》、《中华人民共和国招标投标法实施条例》等有关法律、法规和规章的规定，本招标项目已具备招标条件，现对监理进行招标。</w:t>
      </w:r>
    </w:p>
    <w:p w14:paraId="523543B4">
      <w:pPr>
        <w:spacing w:line="360" w:lineRule="auto"/>
        <w:ind w:firstLine="420" w:firstLineChars="200"/>
        <w:rPr>
          <w:rFonts w:ascii="Arial" w:hAnsi="Arial" w:cs="Arial"/>
          <w:szCs w:val="21"/>
        </w:rPr>
      </w:pPr>
      <w:r>
        <w:rPr>
          <w:rFonts w:ascii="Arial" w:hAnsi="Arial" w:cs="Arial"/>
          <w:szCs w:val="21"/>
        </w:rPr>
        <w:t>1.1.2 招标人：见投标人须知前附表。</w:t>
      </w:r>
    </w:p>
    <w:p w14:paraId="373960DF">
      <w:pPr>
        <w:spacing w:line="360" w:lineRule="auto"/>
        <w:ind w:firstLine="420" w:firstLineChars="200"/>
        <w:rPr>
          <w:rFonts w:ascii="Arial" w:hAnsi="Arial" w:cs="Arial"/>
          <w:szCs w:val="21"/>
        </w:rPr>
      </w:pPr>
      <w:r>
        <w:rPr>
          <w:rFonts w:ascii="Arial" w:hAnsi="Arial" w:cs="Arial"/>
          <w:szCs w:val="21"/>
        </w:rPr>
        <w:t>1.1.3 招标代理机构：见投标人须知前附表。</w:t>
      </w:r>
    </w:p>
    <w:p w14:paraId="60BB98BF">
      <w:pPr>
        <w:spacing w:line="360" w:lineRule="auto"/>
        <w:ind w:firstLine="420" w:firstLineChars="200"/>
        <w:rPr>
          <w:rFonts w:ascii="Arial" w:hAnsi="Arial" w:cs="Arial"/>
          <w:szCs w:val="21"/>
        </w:rPr>
      </w:pPr>
      <w:r>
        <w:rPr>
          <w:rFonts w:ascii="Arial" w:hAnsi="Arial" w:cs="Arial"/>
          <w:szCs w:val="21"/>
        </w:rPr>
        <w:t>1.1.4 招标项目名称：见投标人须知前附表。</w:t>
      </w:r>
    </w:p>
    <w:p w14:paraId="541DE7DF">
      <w:pPr>
        <w:spacing w:line="360" w:lineRule="auto"/>
        <w:ind w:firstLine="420" w:firstLineChars="200"/>
        <w:rPr>
          <w:rFonts w:ascii="Arial" w:hAnsi="Arial" w:cs="Arial"/>
          <w:szCs w:val="21"/>
        </w:rPr>
      </w:pPr>
      <w:r>
        <w:rPr>
          <w:rFonts w:ascii="Arial" w:hAnsi="Arial" w:cs="Arial"/>
          <w:szCs w:val="21"/>
        </w:rPr>
        <w:t>1.1.5 项目建设地点：见投标人须知前附表。</w:t>
      </w:r>
    </w:p>
    <w:p w14:paraId="468FB4E9">
      <w:pPr>
        <w:spacing w:line="360" w:lineRule="auto"/>
        <w:ind w:firstLine="420" w:firstLineChars="200"/>
        <w:rPr>
          <w:rFonts w:ascii="Arial" w:hAnsi="Arial" w:cs="Arial"/>
          <w:szCs w:val="21"/>
        </w:rPr>
      </w:pPr>
      <w:r>
        <w:rPr>
          <w:rFonts w:ascii="Arial" w:hAnsi="Arial" w:cs="Arial"/>
          <w:szCs w:val="21"/>
        </w:rPr>
        <w:t>1.1.6 项目建设规模：见投标人须知前附表。</w:t>
      </w:r>
    </w:p>
    <w:p w14:paraId="366BF01B">
      <w:pPr>
        <w:spacing w:line="360" w:lineRule="auto"/>
        <w:ind w:firstLine="420" w:firstLineChars="200"/>
        <w:rPr>
          <w:rFonts w:ascii="Arial" w:hAnsi="Arial" w:cs="Arial"/>
          <w:szCs w:val="21"/>
        </w:rPr>
      </w:pPr>
      <w:r>
        <w:rPr>
          <w:rFonts w:ascii="Arial" w:hAnsi="Arial" w:cs="Arial"/>
          <w:szCs w:val="21"/>
        </w:rPr>
        <w:t>1.1.7 工程项目施工预计开工日期和建设周期：见投标人须知前附表。</w:t>
      </w:r>
    </w:p>
    <w:p w14:paraId="01B3D099">
      <w:pPr>
        <w:spacing w:line="360" w:lineRule="auto"/>
        <w:ind w:firstLine="420" w:firstLineChars="200"/>
        <w:rPr>
          <w:rFonts w:ascii="Arial" w:hAnsi="Arial" w:cs="Arial"/>
          <w:szCs w:val="21"/>
        </w:rPr>
      </w:pPr>
      <w:r>
        <w:rPr>
          <w:rFonts w:ascii="Arial" w:hAnsi="Arial" w:cs="Arial"/>
          <w:szCs w:val="21"/>
        </w:rPr>
        <w:t>1.1.8 建筑安装工程费/工程概算：见投标人须知前附表。</w:t>
      </w:r>
    </w:p>
    <w:p w14:paraId="5C0437DB">
      <w:pPr>
        <w:spacing w:beforeLines="100" w:afterLines="100"/>
        <w:ind w:firstLine="562"/>
        <w:rPr>
          <w:rFonts w:ascii="Arial" w:hAnsi="Arial" w:cs="Arial"/>
          <w:b/>
          <w:sz w:val="28"/>
          <w:szCs w:val="28"/>
        </w:rPr>
      </w:pPr>
      <w:bookmarkStart w:id="15" w:name="_Toc515205195"/>
      <w:bookmarkStart w:id="16" w:name="_Toc529196522"/>
      <w:r>
        <w:rPr>
          <w:rFonts w:ascii="Arial" w:hAnsi="Arial" w:cs="Arial"/>
          <w:b/>
          <w:sz w:val="28"/>
          <w:szCs w:val="28"/>
        </w:rPr>
        <w:t>1.2 招标项目的资金来源和落实情况</w:t>
      </w:r>
      <w:bookmarkEnd w:id="15"/>
      <w:bookmarkEnd w:id="16"/>
    </w:p>
    <w:p w14:paraId="01AA9B55">
      <w:pPr>
        <w:spacing w:line="360" w:lineRule="auto"/>
        <w:ind w:firstLine="420" w:firstLineChars="200"/>
        <w:rPr>
          <w:rFonts w:ascii="Arial" w:hAnsi="Arial" w:cs="Arial"/>
        </w:rPr>
      </w:pPr>
      <w:r>
        <w:rPr>
          <w:rFonts w:ascii="Arial" w:hAnsi="Arial" w:cs="Arial"/>
        </w:rPr>
        <w:t>1.2.1 资金来源及比例：见投标人须知前附表。</w:t>
      </w:r>
    </w:p>
    <w:p w14:paraId="27D689CE">
      <w:pPr>
        <w:spacing w:line="360" w:lineRule="auto"/>
        <w:ind w:firstLine="420" w:firstLineChars="200"/>
        <w:rPr>
          <w:rFonts w:ascii="Arial" w:hAnsi="Arial" w:cs="Arial"/>
        </w:rPr>
      </w:pPr>
      <w:r>
        <w:rPr>
          <w:rFonts w:ascii="Arial" w:hAnsi="Arial" w:cs="Arial"/>
        </w:rPr>
        <w:t>1.2.2 资金落实情况：见投标人须知前附表。</w:t>
      </w:r>
    </w:p>
    <w:p w14:paraId="01902330">
      <w:pPr>
        <w:spacing w:beforeLines="100" w:afterLines="100"/>
        <w:ind w:firstLine="562"/>
        <w:rPr>
          <w:rFonts w:ascii="Arial" w:hAnsi="Arial" w:cs="Arial"/>
          <w:b/>
          <w:sz w:val="28"/>
          <w:szCs w:val="28"/>
        </w:rPr>
      </w:pPr>
      <w:bookmarkStart w:id="17" w:name="_Toc515205196"/>
      <w:bookmarkStart w:id="18" w:name="_Toc529196523"/>
      <w:r>
        <w:rPr>
          <w:rFonts w:ascii="Arial" w:hAnsi="Arial" w:cs="Arial"/>
          <w:b/>
          <w:sz w:val="28"/>
          <w:szCs w:val="28"/>
        </w:rPr>
        <w:t>1.3招标范围、监理服务期限和质量标准</w:t>
      </w:r>
      <w:bookmarkEnd w:id="17"/>
      <w:bookmarkEnd w:id="18"/>
    </w:p>
    <w:p w14:paraId="23D7E678">
      <w:pPr>
        <w:spacing w:line="360" w:lineRule="auto"/>
        <w:ind w:firstLine="420" w:firstLineChars="200"/>
        <w:rPr>
          <w:rFonts w:ascii="Arial" w:hAnsi="Arial" w:cs="Arial"/>
          <w:szCs w:val="21"/>
        </w:rPr>
      </w:pPr>
      <w:r>
        <w:rPr>
          <w:rFonts w:ascii="Arial" w:hAnsi="Arial" w:cs="Arial"/>
          <w:szCs w:val="21"/>
        </w:rPr>
        <w:t>1.3.1 招标范围：见投标人须知前附表。</w:t>
      </w:r>
    </w:p>
    <w:p w14:paraId="46576AEF">
      <w:pPr>
        <w:spacing w:line="360" w:lineRule="auto"/>
        <w:ind w:firstLine="420" w:firstLineChars="200"/>
        <w:rPr>
          <w:rFonts w:ascii="Arial" w:hAnsi="Arial" w:cs="Arial"/>
          <w:szCs w:val="21"/>
        </w:rPr>
      </w:pPr>
      <w:r>
        <w:rPr>
          <w:rFonts w:ascii="Arial" w:hAnsi="Arial" w:cs="Arial"/>
          <w:szCs w:val="21"/>
        </w:rPr>
        <w:t>1.3.2 监理服务期限：见投标人须知前附表。</w:t>
      </w:r>
    </w:p>
    <w:p w14:paraId="6AD1987C">
      <w:pPr>
        <w:spacing w:line="360" w:lineRule="auto"/>
        <w:ind w:firstLine="420" w:firstLineChars="200"/>
        <w:rPr>
          <w:rFonts w:ascii="Arial" w:hAnsi="Arial" w:cs="Arial"/>
          <w:szCs w:val="21"/>
        </w:rPr>
      </w:pPr>
      <w:r>
        <w:rPr>
          <w:rFonts w:ascii="Arial" w:hAnsi="Arial" w:cs="Arial"/>
          <w:szCs w:val="21"/>
        </w:rPr>
        <w:t>1.3.3 质量标准：见投标人须知前附表。</w:t>
      </w:r>
    </w:p>
    <w:p w14:paraId="38D8E147">
      <w:pPr>
        <w:spacing w:beforeLines="100" w:afterLines="100"/>
        <w:ind w:firstLine="562"/>
        <w:rPr>
          <w:rFonts w:ascii="Arial" w:hAnsi="Arial" w:cs="Arial"/>
          <w:b/>
          <w:sz w:val="28"/>
          <w:szCs w:val="28"/>
        </w:rPr>
      </w:pPr>
      <w:bookmarkStart w:id="19" w:name="_Toc529196524"/>
      <w:bookmarkStart w:id="20" w:name="_Toc515205197"/>
      <w:r>
        <w:rPr>
          <w:rFonts w:ascii="Arial" w:hAnsi="Arial" w:cs="Arial"/>
          <w:b/>
          <w:sz w:val="28"/>
          <w:szCs w:val="28"/>
        </w:rPr>
        <w:t>1.4投标人资格要求</w:t>
      </w:r>
      <w:bookmarkEnd w:id="19"/>
      <w:bookmarkEnd w:id="20"/>
    </w:p>
    <w:p w14:paraId="713E982F">
      <w:pPr>
        <w:spacing w:line="360" w:lineRule="auto"/>
        <w:ind w:firstLine="420" w:firstLineChars="200"/>
        <w:rPr>
          <w:rFonts w:ascii="Arial" w:hAnsi="Arial" w:cs="Arial"/>
          <w:szCs w:val="21"/>
        </w:rPr>
      </w:pPr>
      <w:r>
        <w:rPr>
          <w:rFonts w:ascii="Arial" w:hAnsi="Arial" w:cs="Arial"/>
          <w:szCs w:val="21"/>
        </w:rPr>
        <w:t>1.4.1 投标人应具备承担本招标项目资质条件、能力和信誉：</w:t>
      </w:r>
    </w:p>
    <w:p w14:paraId="0704DDC4">
      <w:pPr>
        <w:spacing w:line="360" w:lineRule="auto"/>
        <w:ind w:firstLine="315" w:firstLineChars="150"/>
        <w:rPr>
          <w:rFonts w:ascii="Arial" w:hAnsi="Arial" w:cs="Arial"/>
          <w:szCs w:val="21"/>
        </w:rPr>
      </w:pPr>
      <w:r>
        <w:rPr>
          <w:rFonts w:ascii="Arial" w:hAnsi="Arial" w:cs="Arial"/>
          <w:szCs w:val="21"/>
        </w:rPr>
        <w:t>（1）资质要求：见投标人须知前附表；</w:t>
      </w:r>
    </w:p>
    <w:p w14:paraId="72F80BC9">
      <w:pPr>
        <w:spacing w:line="360" w:lineRule="auto"/>
        <w:ind w:firstLine="315" w:firstLineChars="150"/>
        <w:rPr>
          <w:rFonts w:ascii="Arial" w:hAnsi="Arial" w:cs="Arial"/>
          <w:szCs w:val="21"/>
        </w:rPr>
      </w:pPr>
      <w:r>
        <w:rPr>
          <w:rFonts w:ascii="Arial" w:hAnsi="Arial" w:cs="Arial"/>
          <w:szCs w:val="21"/>
        </w:rPr>
        <w:t>（2）财务要求：见投标人须知前附表；</w:t>
      </w:r>
    </w:p>
    <w:p w14:paraId="5A2AC581">
      <w:pPr>
        <w:spacing w:line="360" w:lineRule="auto"/>
        <w:ind w:firstLine="315" w:firstLineChars="150"/>
        <w:rPr>
          <w:rFonts w:ascii="Arial" w:hAnsi="Arial" w:cs="Arial"/>
          <w:szCs w:val="21"/>
        </w:rPr>
      </w:pPr>
      <w:r>
        <w:rPr>
          <w:rFonts w:ascii="Arial" w:hAnsi="Arial" w:cs="Arial"/>
          <w:szCs w:val="21"/>
        </w:rPr>
        <w:t>（3）业绩要求：见投标人须知前附表；</w:t>
      </w:r>
    </w:p>
    <w:p w14:paraId="5E3530BE">
      <w:pPr>
        <w:spacing w:line="360" w:lineRule="auto"/>
        <w:ind w:firstLine="315" w:firstLineChars="150"/>
        <w:rPr>
          <w:rFonts w:ascii="Arial" w:hAnsi="Arial" w:cs="Arial"/>
          <w:szCs w:val="21"/>
        </w:rPr>
      </w:pPr>
      <w:r>
        <w:rPr>
          <w:rFonts w:ascii="Arial" w:hAnsi="Arial" w:cs="Arial"/>
          <w:szCs w:val="21"/>
        </w:rPr>
        <w:t>（4）信誉要求：见投标人须知前附表；</w:t>
      </w:r>
    </w:p>
    <w:p w14:paraId="39C10044">
      <w:pPr>
        <w:spacing w:line="360" w:lineRule="auto"/>
        <w:ind w:firstLine="315" w:firstLineChars="150"/>
        <w:rPr>
          <w:rFonts w:ascii="Arial" w:hAnsi="Arial" w:cs="Arial"/>
          <w:szCs w:val="21"/>
        </w:rPr>
      </w:pPr>
      <w:r>
        <w:rPr>
          <w:rFonts w:ascii="Arial" w:hAnsi="Arial" w:cs="Arial"/>
          <w:szCs w:val="21"/>
        </w:rPr>
        <w:t>（5）总监理工程师的资格要求：应当具备工程注册监理工程师执业资格（如有），具体要求见投标人须知前附表；</w:t>
      </w:r>
    </w:p>
    <w:p w14:paraId="03381ED3">
      <w:pPr>
        <w:spacing w:line="360" w:lineRule="auto"/>
        <w:ind w:firstLine="315" w:firstLineChars="150"/>
        <w:rPr>
          <w:rFonts w:ascii="Arial" w:hAnsi="Arial" w:cs="Arial"/>
          <w:szCs w:val="21"/>
        </w:rPr>
      </w:pPr>
      <w:r>
        <w:rPr>
          <w:rFonts w:ascii="Arial" w:hAnsi="Arial" w:cs="Arial"/>
          <w:szCs w:val="21"/>
        </w:rPr>
        <w:t>（6）其他主要人员要求：见投标人须知前附表。</w:t>
      </w:r>
    </w:p>
    <w:p w14:paraId="0D072D09">
      <w:pPr>
        <w:spacing w:line="360" w:lineRule="auto"/>
        <w:ind w:firstLine="315" w:firstLineChars="150"/>
        <w:rPr>
          <w:rFonts w:ascii="Arial" w:hAnsi="Arial" w:cs="Arial"/>
          <w:szCs w:val="21"/>
        </w:rPr>
      </w:pPr>
      <w:r>
        <w:rPr>
          <w:rFonts w:ascii="Arial" w:hAnsi="Arial" w:cs="Arial"/>
          <w:szCs w:val="21"/>
        </w:rPr>
        <w:t>（7）试验检测仪器设备要求：见投标人须知前附表。</w:t>
      </w:r>
    </w:p>
    <w:p w14:paraId="56D78592">
      <w:pPr>
        <w:spacing w:line="360" w:lineRule="auto"/>
        <w:ind w:firstLine="315" w:firstLineChars="150"/>
        <w:rPr>
          <w:rFonts w:ascii="Arial" w:hAnsi="Arial" w:cs="Arial"/>
          <w:szCs w:val="21"/>
        </w:rPr>
      </w:pPr>
      <w:r>
        <w:rPr>
          <w:rFonts w:ascii="Arial" w:hAnsi="Arial" w:cs="Arial"/>
          <w:szCs w:val="21"/>
        </w:rPr>
        <w:t>（8）其他要求：见投标人须知前附表。</w:t>
      </w:r>
    </w:p>
    <w:p w14:paraId="56BDBC44">
      <w:pPr>
        <w:spacing w:line="360" w:lineRule="auto"/>
        <w:ind w:firstLine="420" w:firstLineChars="200"/>
        <w:rPr>
          <w:rFonts w:ascii="Arial" w:hAnsi="Arial" w:cs="Arial"/>
          <w:szCs w:val="21"/>
        </w:rPr>
      </w:pPr>
      <w:r>
        <w:rPr>
          <w:rFonts w:ascii="Arial" w:hAnsi="Arial" w:cs="Arial"/>
          <w:szCs w:val="21"/>
        </w:rPr>
        <w:t>需要提交的相关证明材料见本章第3.5款的规定。</w:t>
      </w:r>
    </w:p>
    <w:p w14:paraId="70C54CC4">
      <w:pPr>
        <w:spacing w:line="360" w:lineRule="auto"/>
        <w:ind w:firstLine="420" w:firstLineChars="200"/>
        <w:rPr>
          <w:rFonts w:ascii="Arial" w:hAnsi="Arial" w:cs="Arial"/>
          <w:szCs w:val="21"/>
        </w:rPr>
      </w:pPr>
      <w:r>
        <w:rPr>
          <w:rFonts w:ascii="Arial" w:hAnsi="Arial" w:cs="Arial"/>
          <w:szCs w:val="21"/>
        </w:rPr>
        <w:t>1.4.2投标人须知前附表规定接受联合体投标的，联合体除应符合本章第1.4.1项和投标人须知前附表的要求外，还应遵守以下规定：</w:t>
      </w:r>
    </w:p>
    <w:p w14:paraId="452DD716">
      <w:pPr>
        <w:spacing w:line="360" w:lineRule="auto"/>
        <w:ind w:firstLine="315" w:firstLineChars="150"/>
        <w:rPr>
          <w:rFonts w:ascii="Arial" w:hAnsi="Arial" w:cs="Arial"/>
          <w:szCs w:val="21"/>
        </w:rPr>
      </w:pPr>
      <w:r>
        <w:rPr>
          <w:rFonts w:ascii="Arial" w:hAnsi="Arial" w:cs="Arial"/>
          <w:szCs w:val="21"/>
        </w:rPr>
        <w:t>（1）联合体各方应按招标文件提供的格式签订联合体协议书，明确联合体牵头人和各方权利义务，并承诺就中标项目向招标人承担连带责任；</w:t>
      </w:r>
    </w:p>
    <w:p w14:paraId="510835E7">
      <w:pPr>
        <w:spacing w:line="360" w:lineRule="auto"/>
        <w:ind w:firstLine="315" w:firstLineChars="150"/>
        <w:rPr>
          <w:rFonts w:ascii="Arial" w:hAnsi="Arial" w:cs="Arial"/>
          <w:szCs w:val="21"/>
        </w:rPr>
      </w:pPr>
      <w:r>
        <w:rPr>
          <w:rFonts w:ascii="Arial" w:hAnsi="Arial" w:cs="Arial"/>
          <w:szCs w:val="21"/>
        </w:rPr>
        <w:t>（2）由同一专业的单位组成的联合体，按照资质等级较低的单位确定资质等级；</w:t>
      </w:r>
    </w:p>
    <w:p w14:paraId="4DC390F2">
      <w:pPr>
        <w:spacing w:line="360" w:lineRule="auto"/>
        <w:ind w:firstLine="315" w:firstLineChars="150"/>
        <w:rPr>
          <w:rFonts w:ascii="Arial" w:hAnsi="Arial" w:cs="Arial"/>
          <w:szCs w:val="21"/>
        </w:rPr>
      </w:pPr>
      <w:r>
        <w:rPr>
          <w:rFonts w:ascii="Arial" w:hAnsi="Arial" w:cs="Arial"/>
          <w:szCs w:val="21"/>
        </w:rPr>
        <w:t>（3）联合体各方不得再以自己名义单独或参加其他联合体在本招标项目中投标，否则各相关投标均无效。</w:t>
      </w:r>
    </w:p>
    <w:p w14:paraId="7A55711B">
      <w:pPr>
        <w:spacing w:line="360" w:lineRule="auto"/>
        <w:ind w:firstLine="420" w:firstLineChars="200"/>
        <w:rPr>
          <w:rFonts w:ascii="Arial" w:hAnsi="Arial" w:cs="Arial"/>
          <w:szCs w:val="21"/>
        </w:rPr>
      </w:pPr>
      <w:r>
        <w:rPr>
          <w:rFonts w:ascii="Arial" w:hAnsi="Arial" w:cs="Arial"/>
          <w:szCs w:val="21"/>
        </w:rPr>
        <w:t>1.4.3 投标人不得存在下列情形之一：</w:t>
      </w:r>
    </w:p>
    <w:p w14:paraId="41207D95">
      <w:pPr>
        <w:spacing w:line="360" w:lineRule="auto"/>
        <w:ind w:firstLine="420" w:firstLineChars="200"/>
        <w:rPr>
          <w:rFonts w:ascii="Arial" w:hAnsi="Arial" w:cs="Arial"/>
          <w:szCs w:val="21"/>
        </w:rPr>
      </w:pPr>
      <w:r>
        <w:rPr>
          <w:rFonts w:ascii="Arial" w:hAnsi="Arial" w:cs="Arial"/>
          <w:szCs w:val="21"/>
        </w:rPr>
        <w:t>（1）为招标人不具有独立法人资格的附属机构（单位）；</w:t>
      </w:r>
    </w:p>
    <w:p w14:paraId="52ADB9FA">
      <w:pPr>
        <w:spacing w:line="360" w:lineRule="auto"/>
        <w:ind w:firstLine="420" w:firstLineChars="200"/>
        <w:rPr>
          <w:rFonts w:ascii="Arial" w:hAnsi="Arial" w:cs="Arial"/>
          <w:szCs w:val="21"/>
        </w:rPr>
      </w:pPr>
      <w:r>
        <w:rPr>
          <w:rFonts w:ascii="Arial" w:hAnsi="Arial" w:cs="Arial"/>
          <w:szCs w:val="21"/>
        </w:rPr>
        <w:t>（2）与招标人存在利害关系且可能影响招标公正性；</w:t>
      </w:r>
    </w:p>
    <w:p w14:paraId="343DC97D">
      <w:pPr>
        <w:spacing w:line="360" w:lineRule="auto"/>
        <w:ind w:firstLine="420" w:firstLineChars="200"/>
        <w:rPr>
          <w:rFonts w:ascii="Arial" w:hAnsi="Arial" w:cs="Arial"/>
          <w:szCs w:val="21"/>
        </w:rPr>
      </w:pPr>
      <w:r>
        <w:rPr>
          <w:rFonts w:ascii="Arial" w:hAnsi="Arial" w:cs="Arial"/>
          <w:szCs w:val="21"/>
        </w:rPr>
        <w:t>（3）与本招标项目的其他投标人为同一个单位负责人；</w:t>
      </w:r>
    </w:p>
    <w:p w14:paraId="0BD8097F">
      <w:pPr>
        <w:spacing w:line="360" w:lineRule="auto"/>
        <w:ind w:firstLine="420" w:firstLineChars="200"/>
        <w:rPr>
          <w:rFonts w:ascii="Arial" w:hAnsi="Arial" w:cs="Arial"/>
          <w:szCs w:val="21"/>
        </w:rPr>
      </w:pPr>
      <w:r>
        <w:rPr>
          <w:rFonts w:ascii="Arial" w:hAnsi="Arial" w:cs="Arial"/>
          <w:szCs w:val="21"/>
        </w:rPr>
        <w:t>（4）与本招标项目的其他投标人存在控股、管理关系；</w:t>
      </w:r>
    </w:p>
    <w:p w14:paraId="37563383">
      <w:pPr>
        <w:spacing w:line="360" w:lineRule="auto"/>
        <w:ind w:firstLine="420" w:firstLineChars="200"/>
        <w:rPr>
          <w:rFonts w:ascii="Arial" w:hAnsi="Arial" w:cs="Arial"/>
          <w:szCs w:val="21"/>
        </w:rPr>
      </w:pPr>
      <w:r>
        <w:rPr>
          <w:rFonts w:ascii="Arial" w:hAnsi="Arial" w:cs="Arial"/>
          <w:szCs w:val="21"/>
        </w:rPr>
        <w:t>（5）为本招标项目的代建人；</w:t>
      </w:r>
    </w:p>
    <w:p w14:paraId="44AA0C86">
      <w:pPr>
        <w:spacing w:line="360" w:lineRule="auto"/>
        <w:ind w:firstLine="420" w:firstLineChars="200"/>
        <w:rPr>
          <w:rFonts w:ascii="Arial" w:hAnsi="Arial" w:cs="Arial"/>
          <w:szCs w:val="21"/>
        </w:rPr>
      </w:pPr>
      <w:r>
        <w:rPr>
          <w:rFonts w:ascii="Arial" w:hAnsi="Arial" w:cs="Arial"/>
          <w:szCs w:val="21"/>
        </w:rPr>
        <w:t>（6）为本招标项目的招标代理机构；</w:t>
      </w:r>
    </w:p>
    <w:p w14:paraId="02DD3869">
      <w:pPr>
        <w:spacing w:line="360" w:lineRule="auto"/>
        <w:ind w:firstLine="420" w:firstLineChars="200"/>
        <w:rPr>
          <w:rFonts w:ascii="Arial" w:hAnsi="Arial" w:cs="Arial"/>
          <w:szCs w:val="21"/>
        </w:rPr>
      </w:pPr>
      <w:r>
        <w:rPr>
          <w:rFonts w:ascii="Arial" w:hAnsi="Arial" w:cs="Arial"/>
          <w:szCs w:val="21"/>
        </w:rPr>
        <w:t>（7）与本招标项目的代建人或招标代理机构同为一个法定代表人；</w:t>
      </w:r>
    </w:p>
    <w:p w14:paraId="1B840024">
      <w:pPr>
        <w:spacing w:line="360" w:lineRule="auto"/>
        <w:ind w:firstLine="420" w:firstLineChars="200"/>
        <w:rPr>
          <w:rFonts w:ascii="Arial" w:hAnsi="Arial" w:cs="Arial"/>
          <w:szCs w:val="21"/>
        </w:rPr>
      </w:pPr>
      <w:r>
        <w:rPr>
          <w:rFonts w:ascii="Arial" w:hAnsi="Arial" w:cs="Arial"/>
          <w:szCs w:val="21"/>
        </w:rPr>
        <w:t>（8）与本招标项目的代建人或招标代理机构存在控股或参股关系；</w:t>
      </w:r>
    </w:p>
    <w:p w14:paraId="6E06F683">
      <w:pPr>
        <w:spacing w:line="360" w:lineRule="auto"/>
        <w:ind w:firstLine="420" w:firstLineChars="200"/>
        <w:rPr>
          <w:rFonts w:ascii="Arial" w:hAnsi="Arial" w:cs="Arial"/>
          <w:szCs w:val="21"/>
        </w:rPr>
      </w:pPr>
      <w:r>
        <w:rPr>
          <w:rFonts w:ascii="Arial" w:hAnsi="Arial" w:cs="Arial"/>
          <w:szCs w:val="21"/>
        </w:rPr>
        <w:t>（9）与本招标项目的施工承包人以及建筑材料、建筑构配件和设备供应商有隶属关系或者其他利害关系；</w:t>
      </w:r>
    </w:p>
    <w:p w14:paraId="6194D14F">
      <w:pPr>
        <w:spacing w:before="240" w:line="360" w:lineRule="auto"/>
        <w:ind w:left="427" w:firstLine="440"/>
        <w:rPr>
          <w:rFonts w:ascii="Arial" w:hAnsi="Arial" w:cs="Arial"/>
          <w:szCs w:val="21"/>
        </w:rPr>
      </w:pPr>
      <w:r>
        <w:rPr>
          <w:rFonts w:ascii="Arial" w:hAnsi="Arial" w:cs="Arial"/>
          <w:spacing w:val="5"/>
          <w:szCs w:val="21"/>
        </w:rPr>
        <w:t>(</w:t>
      </w:r>
      <w:r>
        <w:rPr>
          <w:rFonts w:ascii="Arial" w:hAnsi="Arial" w:eastAsia="Times New Roman" w:cs="Arial"/>
          <w:spacing w:val="5"/>
          <w:szCs w:val="21"/>
        </w:rPr>
        <w:t>10</w:t>
      </w:r>
      <w:r>
        <w:rPr>
          <w:rFonts w:ascii="Arial" w:hAnsi="Arial" w:cs="Arial"/>
          <w:spacing w:val="5"/>
          <w:szCs w:val="21"/>
        </w:rPr>
        <w:t>) 被依法暂停或者取消投标资格；</w:t>
      </w:r>
      <w:r>
        <w:rPr>
          <w:rFonts w:ascii="Arial" w:hAnsi="Arial" w:cs="Arial"/>
          <w:spacing w:val="5"/>
          <w:szCs w:val="21"/>
          <w:u w:val="single"/>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ascii="Arial" w:hAnsi="Arial" w:cs="Arial"/>
          <w:spacing w:val="5"/>
          <w:szCs w:val="21"/>
        </w:rPr>
        <w:t>）</w:t>
      </w:r>
    </w:p>
    <w:p w14:paraId="5D23F11D">
      <w:pPr>
        <w:spacing w:before="240" w:line="360" w:lineRule="auto"/>
        <w:ind w:left="520" w:right="-20" w:firstLine="468"/>
        <w:jc w:val="left"/>
        <w:rPr>
          <w:rFonts w:ascii="Arial" w:hAnsi="Arial" w:cs="Arial"/>
        </w:rPr>
      </w:pPr>
      <w:r>
        <w:rPr>
          <w:rFonts w:ascii="Arial" w:hAnsi="Arial" w:cs="Arial"/>
          <w:spacing w:val="12"/>
          <w:szCs w:val="21"/>
        </w:rPr>
        <w:t>(</w:t>
      </w:r>
      <w:r>
        <w:rPr>
          <w:rFonts w:ascii="Arial" w:hAnsi="Arial" w:eastAsia="Times New Roman" w:cs="Arial"/>
          <w:spacing w:val="6"/>
          <w:szCs w:val="21"/>
        </w:rPr>
        <w:t>11</w:t>
      </w:r>
      <w:r>
        <w:rPr>
          <w:rFonts w:ascii="Arial" w:hAnsi="Arial" w:cs="Arial"/>
          <w:spacing w:val="6"/>
          <w:szCs w:val="21"/>
        </w:rPr>
        <w:t>) 被责令停产停业、暂扣或者吊销许可证、暂扣或者吊销执照；</w:t>
      </w:r>
      <w:r>
        <w:rPr>
          <w:rFonts w:ascii="Arial" w:hAnsi="Arial" w:cs="Arial"/>
          <w:u w:val="single"/>
        </w:rPr>
        <w:t>（本项事实应当以根据《中华人民共和国行政处罚法》依法作出并已经生效的行政处罚决定为认定依据。）</w:t>
      </w:r>
    </w:p>
    <w:p w14:paraId="66120CBE">
      <w:pPr>
        <w:spacing w:before="240" w:line="360" w:lineRule="auto"/>
        <w:ind w:firstLine="545" w:firstLineChars="250"/>
        <w:rPr>
          <w:rFonts w:ascii="Arial" w:hAnsi="Arial" w:cs="Arial"/>
          <w:szCs w:val="21"/>
        </w:rPr>
      </w:pPr>
      <w:r>
        <w:rPr>
          <w:rFonts w:ascii="Arial" w:hAnsi="Arial" w:cs="Arial"/>
          <w:spacing w:val="4"/>
          <w:szCs w:val="21"/>
        </w:rPr>
        <w:t>(</w:t>
      </w:r>
      <w:r>
        <w:rPr>
          <w:rFonts w:ascii="Arial" w:hAnsi="Arial" w:eastAsia="Times New Roman" w:cs="Arial"/>
          <w:spacing w:val="3"/>
          <w:szCs w:val="21"/>
        </w:rPr>
        <w:t>12</w:t>
      </w:r>
      <w:r>
        <w:rPr>
          <w:rFonts w:ascii="Arial" w:hAnsi="Arial" w:cs="Arial"/>
          <w:spacing w:val="3"/>
          <w:szCs w:val="21"/>
        </w:rPr>
        <w:t>) 进入清算程序，或被宣告破产，或其他丧失履约能力的情形；</w:t>
      </w:r>
    </w:p>
    <w:p w14:paraId="2C3FD480">
      <w:pPr>
        <w:widowControl/>
        <w:spacing w:before="240" w:line="360" w:lineRule="auto"/>
        <w:ind w:left="520" w:right="-20" w:firstLine="484"/>
        <w:jc w:val="left"/>
        <w:rPr>
          <w:rFonts w:ascii="Arial" w:hAnsi="Arial" w:cs="Arial"/>
          <w:u w:val="single"/>
        </w:rPr>
      </w:pPr>
      <w:r>
        <w:rPr>
          <w:rFonts w:ascii="Arial" w:hAnsi="Arial" w:cs="Arial"/>
          <w:spacing w:val="16"/>
          <w:szCs w:val="21"/>
        </w:rPr>
        <w:t>(</w:t>
      </w:r>
      <w:r>
        <w:rPr>
          <w:rFonts w:ascii="Arial" w:hAnsi="Arial" w:eastAsia="Times New Roman" w:cs="Arial"/>
          <w:spacing w:val="13"/>
          <w:szCs w:val="21"/>
        </w:rPr>
        <w:t>1</w:t>
      </w:r>
      <w:r>
        <w:rPr>
          <w:rFonts w:ascii="Arial" w:hAnsi="Arial" w:eastAsia="Times New Roman" w:cs="Arial"/>
          <w:spacing w:val="8"/>
          <w:szCs w:val="21"/>
        </w:rPr>
        <w:t>3</w:t>
      </w:r>
      <w:r>
        <w:rPr>
          <w:rFonts w:ascii="Arial" w:hAnsi="Arial" w:cs="Arial"/>
          <w:spacing w:val="8"/>
          <w:szCs w:val="21"/>
        </w:rPr>
        <w:t>) 在最近三年内发生重大监理质量问题</w:t>
      </w:r>
      <w:r>
        <w:rPr>
          <w:rFonts w:ascii="Arial" w:hAnsi="Arial" w:cs="Arial"/>
          <w:spacing w:val="-1"/>
          <w:szCs w:val="21"/>
        </w:rPr>
        <w:t>；</w:t>
      </w:r>
      <w:r>
        <w:rPr>
          <w:rFonts w:ascii="Arial" w:hAnsi="Arial" w:cs="Arial"/>
          <w:szCs w:val="24"/>
          <w:u w:val="single"/>
        </w:rPr>
        <w:t>（“重大监理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3F47E2F5">
      <w:pPr>
        <w:spacing w:before="240" w:line="562" w:lineRule="exact"/>
        <w:ind w:left="427" w:firstLine="440"/>
        <w:rPr>
          <w:rFonts w:ascii="Arial" w:hAnsi="Arial" w:cs="Arial"/>
          <w:szCs w:val="21"/>
        </w:rPr>
      </w:pPr>
      <w:r>
        <w:rPr>
          <w:rFonts w:ascii="Arial" w:hAnsi="Arial" w:cs="Arial"/>
          <w:spacing w:val="5"/>
          <w:position w:val="27"/>
          <w:szCs w:val="21"/>
        </w:rPr>
        <w:t>(</w:t>
      </w:r>
      <w:r>
        <w:rPr>
          <w:rFonts w:ascii="Arial" w:hAnsi="Arial" w:eastAsia="Times New Roman" w:cs="Arial"/>
          <w:spacing w:val="3"/>
          <w:position w:val="27"/>
          <w:szCs w:val="21"/>
        </w:rPr>
        <w:t>14</w:t>
      </w:r>
      <w:r>
        <w:rPr>
          <w:rFonts w:ascii="Arial" w:hAnsi="Arial" w:cs="Arial"/>
          <w:spacing w:val="3"/>
          <w:position w:val="27"/>
          <w:szCs w:val="21"/>
        </w:rPr>
        <w:t>) 法律法规或投标人须知前附表规定的其他情形。</w:t>
      </w:r>
    </w:p>
    <w:p w14:paraId="369AEF45">
      <w:pPr>
        <w:spacing w:line="360" w:lineRule="auto"/>
        <w:ind w:firstLine="420" w:firstLineChars="200"/>
        <w:rPr>
          <w:rFonts w:ascii="Arial" w:hAnsi="Arial" w:cs="Arial"/>
          <w:szCs w:val="21"/>
        </w:rPr>
      </w:pPr>
    </w:p>
    <w:p w14:paraId="2F0EA70F">
      <w:pPr>
        <w:spacing w:beforeLines="100" w:afterLines="100"/>
        <w:ind w:firstLine="562"/>
        <w:rPr>
          <w:rFonts w:ascii="Arial" w:hAnsi="Arial" w:cs="Arial"/>
          <w:b/>
          <w:sz w:val="28"/>
          <w:szCs w:val="28"/>
        </w:rPr>
      </w:pPr>
      <w:bookmarkStart w:id="21" w:name="_Toc529196525"/>
      <w:bookmarkStart w:id="22" w:name="_Toc515205198"/>
      <w:r>
        <w:rPr>
          <w:rFonts w:ascii="Arial" w:hAnsi="Arial" w:cs="Arial"/>
          <w:b/>
          <w:sz w:val="28"/>
          <w:szCs w:val="28"/>
        </w:rPr>
        <w:t>1.5 费用承担</w:t>
      </w:r>
      <w:bookmarkEnd w:id="21"/>
      <w:bookmarkEnd w:id="22"/>
    </w:p>
    <w:p w14:paraId="23F57DDE">
      <w:pPr>
        <w:spacing w:line="360" w:lineRule="auto"/>
        <w:ind w:firstLine="420" w:firstLineChars="200"/>
        <w:rPr>
          <w:rFonts w:ascii="Arial" w:hAnsi="Arial" w:cs="Arial"/>
          <w:szCs w:val="21"/>
        </w:rPr>
      </w:pPr>
      <w:r>
        <w:rPr>
          <w:rFonts w:ascii="Arial" w:hAnsi="Arial" w:cs="Arial"/>
          <w:szCs w:val="21"/>
        </w:rPr>
        <w:t>投标人准备和参加投标活动发生的费用自理。</w:t>
      </w:r>
    </w:p>
    <w:p w14:paraId="6591023E">
      <w:pPr>
        <w:spacing w:beforeLines="100" w:afterLines="100"/>
        <w:ind w:firstLine="562"/>
        <w:rPr>
          <w:rFonts w:ascii="Arial" w:hAnsi="Arial" w:cs="Arial"/>
          <w:b/>
          <w:sz w:val="28"/>
          <w:szCs w:val="28"/>
        </w:rPr>
      </w:pPr>
      <w:bookmarkStart w:id="23" w:name="_Toc529196526"/>
      <w:bookmarkStart w:id="24" w:name="_Toc515205199"/>
      <w:r>
        <w:rPr>
          <w:rFonts w:ascii="Arial" w:hAnsi="Arial" w:cs="Arial"/>
          <w:b/>
          <w:sz w:val="28"/>
          <w:szCs w:val="28"/>
        </w:rPr>
        <w:t>1.6保密</w:t>
      </w:r>
      <w:bookmarkEnd w:id="23"/>
      <w:bookmarkEnd w:id="24"/>
    </w:p>
    <w:p w14:paraId="4391442E">
      <w:pPr>
        <w:spacing w:line="360" w:lineRule="auto"/>
        <w:ind w:firstLine="420" w:firstLineChars="200"/>
        <w:rPr>
          <w:rFonts w:ascii="Arial" w:hAnsi="Arial" w:cs="Arial"/>
        </w:rPr>
      </w:pPr>
      <w:r>
        <w:rPr>
          <w:rFonts w:ascii="Arial" w:hAnsi="Arial" w:cs="Arial"/>
        </w:rPr>
        <w:t>参与招标投标活动的各方应对招标文件和投标文件中</w:t>
      </w:r>
      <w:bookmarkStart w:id="25" w:name="_Toc361508589"/>
      <w:bookmarkStart w:id="26" w:name="_Toc384308214"/>
      <w:bookmarkStart w:id="27" w:name="_Toc369531519"/>
      <w:bookmarkStart w:id="28" w:name="_Toc5326"/>
      <w:bookmarkStart w:id="29" w:name="_Toc352691477"/>
      <w:r>
        <w:rPr>
          <w:rFonts w:ascii="Arial" w:hAnsi="Arial" w:cs="Arial"/>
        </w:rPr>
        <w:t>的商业和技术等秘密保密</w:t>
      </w:r>
      <w:bookmarkEnd w:id="25"/>
      <w:bookmarkEnd w:id="26"/>
      <w:bookmarkEnd w:id="27"/>
      <w:bookmarkEnd w:id="28"/>
      <w:bookmarkEnd w:id="29"/>
      <w:r>
        <w:rPr>
          <w:rFonts w:ascii="Arial" w:hAnsi="Arial" w:cs="Arial"/>
        </w:rPr>
        <w:t>，否则应承担相应的法律责任。</w:t>
      </w:r>
    </w:p>
    <w:p w14:paraId="626A7BE6">
      <w:pPr>
        <w:spacing w:beforeLines="100" w:afterLines="100"/>
        <w:ind w:firstLine="562"/>
        <w:rPr>
          <w:rFonts w:ascii="Arial" w:hAnsi="Arial" w:cs="Arial"/>
          <w:b/>
          <w:sz w:val="28"/>
          <w:szCs w:val="28"/>
        </w:rPr>
      </w:pPr>
      <w:bookmarkStart w:id="30" w:name="_Toc529196527"/>
      <w:bookmarkStart w:id="31" w:name="_Toc515205200"/>
      <w:r>
        <w:rPr>
          <w:rFonts w:ascii="Arial" w:hAnsi="Arial" w:cs="Arial"/>
          <w:b/>
          <w:sz w:val="28"/>
          <w:szCs w:val="28"/>
        </w:rPr>
        <w:t>1.7 语言文字</w:t>
      </w:r>
      <w:bookmarkEnd w:id="30"/>
      <w:bookmarkEnd w:id="31"/>
    </w:p>
    <w:p w14:paraId="7573681F">
      <w:pPr>
        <w:spacing w:line="360" w:lineRule="auto"/>
        <w:ind w:firstLine="420" w:firstLineChars="200"/>
        <w:rPr>
          <w:rFonts w:ascii="Arial" w:hAnsi="Arial" w:cs="Arial"/>
        </w:rPr>
      </w:pPr>
      <w:r>
        <w:rPr>
          <w:rFonts w:ascii="Arial" w:hAnsi="Arial" w:cs="Arial"/>
        </w:rPr>
        <w:t>招标投标文件使用的语言文字为中文。专用术语使用外文的，应附有中文注释。</w:t>
      </w:r>
    </w:p>
    <w:p w14:paraId="5ED3EDC1">
      <w:pPr>
        <w:spacing w:beforeLines="100" w:afterLines="100"/>
        <w:ind w:firstLine="562"/>
        <w:rPr>
          <w:rFonts w:ascii="Arial" w:hAnsi="Arial" w:cs="Arial"/>
          <w:b/>
          <w:sz w:val="28"/>
          <w:szCs w:val="28"/>
        </w:rPr>
      </w:pPr>
      <w:bookmarkStart w:id="32" w:name="_Toc515205201"/>
      <w:bookmarkStart w:id="33" w:name="_Toc529196528"/>
      <w:r>
        <w:rPr>
          <w:rFonts w:ascii="Arial" w:hAnsi="Arial" w:cs="Arial"/>
          <w:b/>
          <w:sz w:val="28"/>
          <w:szCs w:val="28"/>
        </w:rPr>
        <w:t>1.8计量单位</w:t>
      </w:r>
      <w:bookmarkEnd w:id="32"/>
      <w:bookmarkEnd w:id="33"/>
    </w:p>
    <w:p w14:paraId="0CE94D95">
      <w:pPr>
        <w:spacing w:line="360" w:lineRule="auto"/>
        <w:ind w:firstLine="420" w:firstLineChars="200"/>
        <w:rPr>
          <w:rFonts w:ascii="Arial" w:hAnsi="Arial" w:cs="Arial"/>
        </w:rPr>
      </w:pPr>
      <w:r>
        <w:rPr>
          <w:rFonts w:ascii="Arial" w:hAnsi="Arial" w:cs="Arial"/>
        </w:rPr>
        <w:t>所有计量均采用中华人民共和国法定计量单位。</w:t>
      </w:r>
    </w:p>
    <w:p w14:paraId="3492C453">
      <w:pPr>
        <w:spacing w:beforeLines="100" w:afterLines="100"/>
        <w:ind w:firstLine="562"/>
        <w:rPr>
          <w:rFonts w:ascii="Arial" w:hAnsi="Arial" w:cs="Arial"/>
          <w:b/>
          <w:sz w:val="28"/>
          <w:szCs w:val="28"/>
        </w:rPr>
      </w:pPr>
      <w:bookmarkStart w:id="34" w:name="_Toc247527563"/>
      <w:bookmarkStart w:id="35" w:name="_Toc529196529"/>
      <w:bookmarkStart w:id="36" w:name="_Toc482188480"/>
      <w:bookmarkStart w:id="37" w:name="_Toc144974507"/>
      <w:bookmarkStart w:id="38" w:name="_Toc152042315"/>
      <w:bookmarkStart w:id="39" w:name="_Toc384308219"/>
      <w:bookmarkStart w:id="40" w:name="_Toc247513962"/>
      <w:bookmarkStart w:id="41" w:name="_Toc370676289"/>
      <w:bookmarkStart w:id="42" w:name="_Toc152045539"/>
      <w:bookmarkStart w:id="43" w:name="_Toc515205202"/>
      <w:bookmarkStart w:id="44" w:name="_Toc391393967"/>
      <w:bookmarkStart w:id="45" w:name="_Toc361508594"/>
      <w:bookmarkStart w:id="46" w:name="_Toc300834959"/>
      <w:r>
        <w:rPr>
          <w:rFonts w:ascii="Arial" w:hAnsi="Arial" w:cs="Arial"/>
          <w:b/>
          <w:sz w:val="28"/>
          <w:szCs w:val="28"/>
        </w:rPr>
        <w:t>1.9 踏勘现场</w:t>
      </w:r>
      <w:bookmarkEnd w:id="34"/>
      <w:bookmarkEnd w:id="35"/>
      <w:bookmarkEnd w:id="36"/>
      <w:bookmarkEnd w:id="37"/>
      <w:bookmarkEnd w:id="38"/>
      <w:bookmarkEnd w:id="39"/>
      <w:bookmarkEnd w:id="40"/>
      <w:bookmarkEnd w:id="41"/>
      <w:bookmarkEnd w:id="42"/>
      <w:bookmarkEnd w:id="43"/>
      <w:bookmarkEnd w:id="44"/>
      <w:bookmarkEnd w:id="45"/>
      <w:bookmarkEnd w:id="46"/>
    </w:p>
    <w:p w14:paraId="205A494A">
      <w:pPr>
        <w:spacing w:line="360" w:lineRule="auto"/>
        <w:ind w:firstLine="420" w:firstLineChars="200"/>
        <w:rPr>
          <w:rFonts w:ascii="Arial" w:hAnsi="Arial" w:cs="Arial"/>
        </w:rPr>
      </w:pPr>
      <w:r>
        <w:rPr>
          <w:rFonts w:ascii="Arial" w:hAnsi="Arial" w:cs="Arial"/>
        </w:rPr>
        <w:t>1.9.1 投标人须知前附表规定组织踏勘现场的，招标人按投标人须知前附表规定的时间、地点组织投标人踏勘项目现场。部分投标人未按时参加踏勘现场的，不影响踏勘现场的正常进行。</w:t>
      </w:r>
    </w:p>
    <w:p w14:paraId="70B155BF">
      <w:pPr>
        <w:spacing w:line="360" w:lineRule="auto"/>
        <w:ind w:firstLine="420" w:firstLineChars="200"/>
        <w:rPr>
          <w:rFonts w:ascii="Arial" w:hAnsi="Arial" w:cs="Arial"/>
        </w:rPr>
      </w:pPr>
      <w:r>
        <w:rPr>
          <w:rFonts w:ascii="Arial" w:hAnsi="Arial" w:cs="Arial"/>
        </w:rPr>
        <w:t>1.9.2 投标人踏勘现场发生的费用自理。</w:t>
      </w:r>
    </w:p>
    <w:p w14:paraId="12709F20">
      <w:pPr>
        <w:spacing w:line="360" w:lineRule="auto"/>
        <w:ind w:firstLine="420" w:firstLineChars="200"/>
        <w:rPr>
          <w:rFonts w:ascii="Arial" w:hAnsi="Arial" w:cs="Arial"/>
        </w:rPr>
      </w:pPr>
      <w:r>
        <w:rPr>
          <w:rFonts w:ascii="Arial" w:hAnsi="Arial" w:cs="Arial"/>
        </w:rPr>
        <w:t>1.9.3 除招标人的原因外，投标人自行负责在踏勘现场中所发生的人员伤亡和财产损失。</w:t>
      </w:r>
    </w:p>
    <w:p w14:paraId="0413E058">
      <w:pPr>
        <w:spacing w:line="360" w:lineRule="auto"/>
        <w:ind w:firstLine="420" w:firstLineChars="200"/>
        <w:rPr>
          <w:rFonts w:ascii="Arial" w:hAnsi="Arial" w:cs="Arial"/>
        </w:rPr>
      </w:pPr>
      <w:r>
        <w:rPr>
          <w:rFonts w:ascii="Arial" w:hAnsi="Arial" w:cs="Arial"/>
        </w:rPr>
        <w:t>1.9.4 招标人在踏勘现场中介绍的工程场地和相关的周边环境情况，供投标人在编制投标文件时参考，招标人不对投标人据此作出的判断和决策负责。</w:t>
      </w:r>
    </w:p>
    <w:p w14:paraId="7EC106F6">
      <w:pPr>
        <w:spacing w:beforeLines="100" w:afterLines="100"/>
        <w:ind w:firstLine="562"/>
        <w:rPr>
          <w:rFonts w:ascii="Arial" w:hAnsi="Arial" w:cs="Arial"/>
          <w:b/>
          <w:sz w:val="28"/>
          <w:szCs w:val="28"/>
        </w:rPr>
      </w:pPr>
      <w:bookmarkStart w:id="47" w:name="_Toc529196530"/>
      <w:bookmarkStart w:id="48" w:name="_Toc515205203"/>
      <w:r>
        <w:rPr>
          <w:rFonts w:ascii="Arial" w:hAnsi="Arial" w:cs="Arial"/>
          <w:b/>
          <w:sz w:val="28"/>
          <w:szCs w:val="28"/>
        </w:rPr>
        <w:t>1.10投标预备会</w:t>
      </w:r>
      <w:bookmarkEnd w:id="47"/>
      <w:bookmarkEnd w:id="48"/>
    </w:p>
    <w:p w14:paraId="0C7D0790">
      <w:pPr>
        <w:spacing w:line="360" w:lineRule="auto"/>
        <w:ind w:firstLine="420" w:firstLineChars="200"/>
        <w:rPr>
          <w:rFonts w:ascii="Arial" w:hAnsi="Arial" w:cs="Arial"/>
        </w:rPr>
      </w:pPr>
      <w:r>
        <w:rPr>
          <w:rFonts w:ascii="Arial" w:hAnsi="Arial" w:cs="Arial"/>
        </w:rPr>
        <w:t>1.10.1 投标人须知前附表规定召开投标预备会的，招标人按投标人须知前附表规定的时间和地点召开投标预备会，澄清投标人提出的问题。</w:t>
      </w:r>
    </w:p>
    <w:p w14:paraId="0D93314B">
      <w:pPr>
        <w:spacing w:line="360" w:lineRule="auto"/>
        <w:ind w:firstLine="420" w:firstLineChars="200"/>
        <w:rPr>
          <w:rFonts w:ascii="Arial" w:hAnsi="Arial" w:cs="Arial"/>
        </w:rPr>
      </w:pPr>
      <w:r>
        <w:rPr>
          <w:rFonts w:ascii="Arial" w:hAnsi="Arial" w:cs="Arial"/>
        </w:rPr>
        <w:t>1.10.2 投标人应按投标人须知前附表规定的时间和形式将提出的问题送达招标人，以便招标人在会议期间澄清。</w:t>
      </w:r>
    </w:p>
    <w:p w14:paraId="5672AA9B">
      <w:pPr>
        <w:spacing w:line="360" w:lineRule="auto"/>
        <w:ind w:firstLine="420" w:firstLineChars="200"/>
        <w:rPr>
          <w:rFonts w:ascii="Arial" w:hAnsi="Arial" w:cs="Arial"/>
        </w:rPr>
      </w:pPr>
      <w:r>
        <w:rPr>
          <w:rFonts w:ascii="Arial" w:hAnsi="Arial" w:cs="Arial"/>
        </w:rPr>
        <w:t>1.10.3 投标预备会后，招标人将对投标人所提问题的澄清，以投标人须知前附表规定的形式通知所有购买招标文件的投标人。该澄清内容为招标文件的组成部分。</w:t>
      </w:r>
    </w:p>
    <w:p w14:paraId="78A8D893">
      <w:pPr>
        <w:spacing w:beforeLines="100" w:afterLines="100"/>
        <w:ind w:firstLine="562"/>
        <w:rPr>
          <w:rFonts w:ascii="Arial" w:hAnsi="Arial" w:cs="Arial"/>
          <w:b/>
          <w:sz w:val="28"/>
          <w:szCs w:val="28"/>
        </w:rPr>
      </w:pPr>
      <w:bookmarkStart w:id="49" w:name="_Toc529196531"/>
      <w:bookmarkStart w:id="50" w:name="_Toc515205204"/>
      <w:r>
        <w:rPr>
          <w:rFonts w:ascii="Arial" w:hAnsi="Arial" w:cs="Arial"/>
          <w:b/>
          <w:sz w:val="28"/>
          <w:szCs w:val="28"/>
        </w:rPr>
        <w:t>1.11 分包</w:t>
      </w:r>
      <w:bookmarkEnd w:id="49"/>
      <w:bookmarkEnd w:id="50"/>
    </w:p>
    <w:p w14:paraId="5E1999D1">
      <w:pPr>
        <w:spacing w:line="360" w:lineRule="auto"/>
        <w:ind w:firstLine="420" w:firstLineChars="200"/>
        <w:rPr>
          <w:rFonts w:ascii="Arial" w:hAnsi="Arial" w:cs="Arial"/>
        </w:rPr>
      </w:pPr>
      <w:r>
        <w:rPr>
          <w:rFonts w:ascii="Arial" w:hAnsi="Arial" w:cs="Arial"/>
        </w:rPr>
        <w:t>本项目严禁分包。</w:t>
      </w:r>
    </w:p>
    <w:p w14:paraId="177AFD89">
      <w:pPr>
        <w:spacing w:beforeLines="100" w:afterLines="100"/>
        <w:ind w:firstLine="562"/>
        <w:rPr>
          <w:rFonts w:ascii="Arial" w:hAnsi="Arial" w:cs="Arial"/>
          <w:b/>
          <w:sz w:val="28"/>
          <w:szCs w:val="28"/>
        </w:rPr>
      </w:pPr>
      <w:bookmarkStart w:id="51" w:name="_Toc529196532"/>
      <w:bookmarkStart w:id="52" w:name="_Toc515205205"/>
      <w:r>
        <w:rPr>
          <w:rFonts w:ascii="Arial" w:hAnsi="Arial" w:cs="Arial"/>
          <w:b/>
          <w:sz w:val="28"/>
          <w:szCs w:val="28"/>
        </w:rPr>
        <w:t>1.12响应和偏差</w:t>
      </w:r>
      <w:bookmarkEnd w:id="51"/>
      <w:bookmarkEnd w:id="52"/>
    </w:p>
    <w:p w14:paraId="1C682BEB">
      <w:pPr>
        <w:spacing w:line="360" w:lineRule="auto"/>
        <w:ind w:firstLine="420" w:firstLineChars="200"/>
        <w:rPr>
          <w:rFonts w:ascii="Arial" w:hAnsi="Arial" w:cs="Arial"/>
        </w:rPr>
      </w:pPr>
      <w:r>
        <w:rPr>
          <w:rFonts w:ascii="Arial" w:hAnsi="Arial" w:cs="Arial"/>
        </w:rPr>
        <w:t>1.12.1投标文件应当对招标文件的实质性要求和条件作出满足性或更有利于招标人的响应，否则，投标人的投标将被否决。实质性要求和条件见投标人须知前附表。</w:t>
      </w:r>
    </w:p>
    <w:p w14:paraId="5150E50E">
      <w:pPr>
        <w:spacing w:line="360" w:lineRule="auto"/>
        <w:ind w:firstLine="420" w:firstLineChars="200"/>
        <w:rPr>
          <w:rFonts w:ascii="Arial" w:hAnsi="Arial" w:cs="Arial"/>
        </w:rPr>
      </w:pPr>
      <w:r>
        <w:rPr>
          <w:rFonts w:ascii="Arial" w:hAnsi="Arial" w:cs="Arial"/>
        </w:rPr>
        <w:t>1.12.2 投标人应根据招标文件的要求提供投标监理大纲等内容以对招标文件作出响应。</w:t>
      </w:r>
    </w:p>
    <w:p w14:paraId="34E9BEDC">
      <w:pPr>
        <w:spacing w:line="360" w:lineRule="auto"/>
        <w:ind w:firstLine="420" w:firstLineChars="200"/>
        <w:rPr>
          <w:rFonts w:ascii="Arial" w:hAnsi="Arial" w:cs="Arial"/>
        </w:rPr>
      </w:pPr>
      <w:r>
        <w:rPr>
          <w:rFonts w:ascii="Arial" w:hAnsi="Arial" w:cs="Arial"/>
        </w:rPr>
        <w:t>1.12.3投标人须知前附表允许投标文件偏离招标文件某些要求的，偏差应当符合招标文件规定的偏差范围和幅度。</w:t>
      </w:r>
    </w:p>
    <w:p w14:paraId="1487F33F">
      <w:pPr>
        <w:spacing w:before="240"/>
        <w:ind w:firstLine="643"/>
        <w:outlineLvl w:val="2"/>
        <w:rPr>
          <w:rFonts w:ascii="Arial" w:hAnsi="Arial" w:cs="Arial"/>
          <w:b/>
          <w:sz w:val="32"/>
          <w:szCs w:val="32"/>
        </w:rPr>
      </w:pPr>
      <w:bookmarkStart w:id="53" w:name="_Toc529196533"/>
      <w:bookmarkStart w:id="54" w:name="_Toc515205206"/>
      <w:r>
        <w:rPr>
          <w:rFonts w:ascii="Arial" w:hAnsi="Arial" w:cs="Arial"/>
          <w:b/>
          <w:sz w:val="32"/>
          <w:szCs w:val="32"/>
        </w:rPr>
        <w:t>2. 招标文件</w:t>
      </w:r>
      <w:bookmarkEnd w:id="53"/>
      <w:bookmarkEnd w:id="54"/>
    </w:p>
    <w:p w14:paraId="66E86CE1">
      <w:pPr>
        <w:spacing w:beforeLines="100" w:afterLines="100"/>
        <w:ind w:firstLine="562"/>
        <w:rPr>
          <w:rFonts w:ascii="Arial" w:hAnsi="Arial" w:cs="Arial"/>
          <w:b/>
          <w:sz w:val="28"/>
          <w:szCs w:val="28"/>
        </w:rPr>
      </w:pPr>
      <w:bookmarkStart w:id="55" w:name="_Toc529196534"/>
      <w:bookmarkStart w:id="56" w:name="_Toc515205207"/>
      <w:r>
        <w:rPr>
          <w:rFonts w:ascii="Arial" w:hAnsi="Arial" w:cs="Arial"/>
          <w:b/>
          <w:sz w:val="28"/>
          <w:szCs w:val="28"/>
        </w:rPr>
        <w:t>2.1 招标文件的组成</w:t>
      </w:r>
      <w:bookmarkEnd w:id="55"/>
      <w:bookmarkEnd w:id="56"/>
    </w:p>
    <w:p w14:paraId="3B3C2F14">
      <w:pPr>
        <w:spacing w:line="360" w:lineRule="auto"/>
        <w:ind w:firstLine="359" w:firstLineChars="171"/>
        <w:rPr>
          <w:rFonts w:ascii="Arial" w:hAnsi="Arial" w:cs="Arial"/>
        </w:rPr>
      </w:pPr>
      <w:r>
        <w:rPr>
          <w:rFonts w:ascii="Arial" w:hAnsi="Arial" w:cs="Arial"/>
        </w:rPr>
        <w:t>本招标文件包括：</w:t>
      </w:r>
    </w:p>
    <w:p w14:paraId="4797FB00">
      <w:pPr>
        <w:spacing w:line="360" w:lineRule="auto"/>
        <w:ind w:firstLine="359" w:firstLineChars="171"/>
        <w:rPr>
          <w:rFonts w:ascii="Arial" w:hAnsi="Arial" w:cs="Arial"/>
        </w:rPr>
      </w:pPr>
      <w:r>
        <w:rPr>
          <w:rFonts w:ascii="Arial" w:hAnsi="Arial" w:cs="Arial"/>
        </w:rPr>
        <w:t>（1）招标公告（或投标邀请书）；</w:t>
      </w:r>
    </w:p>
    <w:p w14:paraId="70E03817">
      <w:pPr>
        <w:spacing w:line="360" w:lineRule="auto"/>
        <w:ind w:firstLine="359" w:firstLineChars="171"/>
        <w:rPr>
          <w:rFonts w:ascii="Arial" w:hAnsi="Arial" w:cs="Arial"/>
        </w:rPr>
      </w:pPr>
      <w:r>
        <w:rPr>
          <w:rFonts w:ascii="Arial" w:hAnsi="Arial" w:cs="Arial"/>
        </w:rPr>
        <w:t>（2）投标人须知；</w:t>
      </w:r>
    </w:p>
    <w:p w14:paraId="54E3F2CF">
      <w:pPr>
        <w:spacing w:line="360" w:lineRule="auto"/>
        <w:ind w:firstLine="359" w:firstLineChars="171"/>
        <w:rPr>
          <w:rFonts w:ascii="Arial" w:hAnsi="Arial" w:cs="Arial"/>
        </w:rPr>
      </w:pPr>
      <w:r>
        <w:rPr>
          <w:rFonts w:ascii="Arial" w:hAnsi="Arial" w:cs="Arial"/>
        </w:rPr>
        <w:t>（3）评标办法；</w:t>
      </w:r>
    </w:p>
    <w:p w14:paraId="03978F9B">
      <w:pPr>
        <w:spacing w:line="360" w:lineRule="auto"/>
        <w:ind w:firstLine="359" w:firstLineChars="171"/>
        <w:rPr>
          <w:rFonts w:ascii="Arial" w:hAnsi="Arial" w:cs="Arial"/>
        </w:rPr>
      </w:pPr>
      <w:r>
        <w:rPr>
          <w:rFonts w:ascii="Arial" w:hAnsi="Arial" w:cs="Arial"/>
        </w:rPr>
        <w:t>（4）合同条款及格式；</w:t>
      </w:r>
    </w:p>
    <w:p w14:paraId="66ED710D">
      <w:pPr>
        <w:spacing w:line="360" w:lineRule="auto"/>
        <w:ind w:firstLine="359" w:firstLineChars="171"/>
        <w:rPr>
          <w:rFonts w:ascii="Arial" w:hAnsi="Arial" w:cs="Arial"/>
        </w:rPr>
      </w:pPr>
      <w:r>
        <w:rPr>
          <w:rFonts w:ascii="Arial" w:hAnsi="Arial" w:cs="Arial"/>
        </w:rPr>
        <w:t>（5）委托人要求；</w:t>
      </w:r>
    </w:p>
    <w:p w14:paraId="0C322D42">
      <w:pPr>
        <w:spacing w:line="360" w:lineRule="auto"/>
        <w:ind w:firstLine="359" w:firstLineChars="171"/>
        <w:rPr>
          <w:rFonts w:ascii="Arial" w:hAnsi="Arial" w:cs="Arial"/>
        </w:rPr>
      </w:pPr>
      <w:r>
        <w:rPr>
          <w:rFonts w:ascii="Arial" w:hAnsi="Arial" w:cs="Arial"/>
        </w:rPr>
        <w:t>（6）投标文件格式；</w:t>
      </w:r>
    </w:p>
    <w:p w14:paraId="613D2031">
      <w:pPr>
        <w:spacing w:line="360" w:lineRule="auto"/>
        <w:ind w:firstLine="359" w:firstLineChars="171"/>
        <w:rPr>
          <w:rFonts w:ascii="Arial" w:hAnsi="Arial" w:cs="Arial"/>
        </w:rPr>
      </w:pPr>
      <w:r>
        <w:rPr>
          <w:rFonts w:ascii="Arial" w:hAnsi="Arial" w:cs="Arial"/>
        </w:rPr>
        <w:t>（7）投标人须知前附表规定的其他资料。</w:t>
      </w:r>
    </w:p>
    <w:p w14:paraId="4B4A9477">
      <w:pPr>
        <w:spacing w:line="360" w:lineRule="auto"/>
        <w:ind w:firstLine="420" w:firstLineChars="200"/>
        <w:rPr>
          <w:rFonts w:ascii="Arial" w:hAnsi="Arial" w:cs="Arial"/>
        </w:rPr>
      </w:pPr>
      <w:r>
        <w:rPr>
          <w:rFonts w:ascii="Arial" w:hAnsi="Arial" w:cs="Arial"/>
        </w:rPr>
        <w:t>根据本章第1.10款、第2.2款和第2.3款对招标文件所作的澄清、修改，构成招标文件的组成部分。</w:t>
      </w:r>
    </w:p>
    <w:p w14:paraId="6BB0B6A4">
      <w:pPr>
        <w:spacing w:beforeLines="100" w:afterLines="100"/>
        <w:ind w:firstLine="562"/>
        <w:rPr>
          <w:rFonts w:ascii="Arial" w:hAnsi="Arial" w:cs="Arial"/>
          <w:b/>
          <w:sz w:val="28"/>
          <w:szCs w:val="28"/>
        </w:rPr>
      </w:pPr>
      <w:bookmarkStart w:id="57" w:name="_Toc529196535"/>
      <w:bookmarkStart w:id="58" w:name="_Toc515205208"/>
      <w:r>
        <w:rPr>
          <w:rFonts w:ascii="Arial" w:hAnsi="Arial" w:cs="Arial"/>
          <w:b/>
          <w:sz w:val="28"/>
          <w:szCs w:val="28"/>
        </w:rPr>
        <w:t>2.2 招标文件的澄清</w:t>
      </w:r>
      <w:bookmarkEnd w:id="57"/>
      <w:bookmarkEnd w:id="58"/>
    </w:p>
    <w:p w14:paraId="2A587B7A">
      <w:pPr>
        <w:spacing w:line="360" w:lineRule="auto"/>
        <w:ind w:firstLine="359" w:firstLineChars="171"/>
        <w:rPr>
          <w:rFonts w:ascii="Arial" w:hAnsi="Arial" w:cs="Arial"/>
        </w:rPr>
      </w:pPr>
      <w:r>
        <w:rPr>
          <w:rFonts w:ascii="Arial" w:hAnsi="Arial" w:cs="Arial"/>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1DC66EAB">
      <w:pPr>
        <w:spacing w:line="360" w:lineRule="auto"/>
        <w:ind w:firstLine="359" w:firstLineChars="171"/>
        <w:rPr>
          <w:rFonts w:ascii="Arial" w:hAnsi="Arial" w:cs="Arial"/>
        </w:rPr>
      </w:pPr>
      <w:r>
        <w:rPr>
          <w:rFonts w:ascii="Arial" w:hAnsi="Arial" w:cs="Arial"/>
        </w:rPr>
        <w:t>2.2.2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14:paraId="7AD4A067">
      <w:pPr>
        <w:spacing w:line="360" w:lineRule="auto"/>
        <w:ind w:firstLine="359" w:firstLineChars="171"/>
        <w:rPr>
          <w:rFonts w:ascii="Arial" w:hAnsi="Arial" w:cs="Arial"/>
        </w:rPr>
      </w:pPr>
      <w:r>
        <w:rPr>
          <w:rFonts w:ascii="Arial" w:hAnsi="Arial" w:cs="Arial"/>
        </w:rPr>
        <w:t>2.2.3 投标人在收到澄清后，应按投标人须知前附表规定的时间和形式通知招标人，确认已收到该澄清。</w:t>
      </w:r>
    </w:p>
    <w:p w14:paraId="0FA3CDED">
      <w:pPr>
        <w:spacing w:line="360" w:lineRule="auto"/>
        <w:ind w:firstLine="359" w:firstLineChars="171"/>
        <w:rPr>
          <w:rFonts w:ascii="Arial" w:hAnsi="Arial" w:cs="Arial"/>
        </w:rPr>
      </w:pPr>
      <w:r>
        <w:rPr>
          <w:rFonts w:ascii="Arial" w:hAnsi="Arial" w:cs="Arial"/>
        </w:rPr>
        <w:t>2.2.4 除非招标人认为确有必要答复，否则，招标人有权拒绝回复投标人在本章第2.2.1项规定的时间后的任何澄清要求。</w:t>
      </w:r>
    </w:p>
    <w:p w14:paraId="64377C76">
      <w:pPr>
        <w:spacing w:beforeLines="100" w:afterLines="100"/>
        <w:ind w:firstLine="562"/>
        <w:rPr>
          <w:rFonts w:ascii="Arial" w:hAnsi="Arial" w:cs="Arial"/>
          <w:b/>
          <w:sz w:val="28"/>
          <w:szCs w:val="28"/>
        </w:rPr>
      </w:pPr>
      <w:bookmarkStart w:id="59" w:name="_Toc529196536"/>
      <w:bookmarkStart w:id="60" w:name="_Toc515205209"/>
      <w:bookmarkStart w:id="61" w:name="_Toc352691479"/>
      <w:r>
        <w:rPr>
          <w:rFonts w:ascii="Arial" w:hAnsi="Arial" w:cs="Arial"/>
          <w:b/>
          <w:sz w:val="28"/>
          <w:szCs w:val="28"/>
        </w:rPr>
        <w:t>2.3 招标文件的修</w:t>
      </w:r>
      <w:bookmarkStart w:id="62" w:name="_Toc369531521"/>
      <w:bookmarkStart w:id="63" w:name="_Toc16514"/>
      <w:r>
        <w:rPr>
          <w:rFonts w:ascii="Arial" w:hAnsi="Arial" w:cs="Arial"/>
          <w:b/>
          <w:sz w:val="28"/>
          <w:szCs w:val="28"/>
        </w:rPr>
        <w:t>改</w:t>
      </w:r>
      <w:bookmarkEnd w:id="59"/>
      <w:bookmarkEnd w:id="60"/>
    </w:p>
    <w:p w14:paraId="17A7BFCF">
      <w:pPr>
        <w:spacing w:line="360" w:lineRule="auto"/>
        <w:ind w:firstLine="359" w:firstLineChars="171"/>
        <w:rPr>
          <w:rFonts w:ascii="Arial" w:hAnsi="Arial" w:cs="Arial"/>
        </w:rPr>
      </w:pPr>
      <w:r>
        <w:rPr>
          <w:rFonts w:ascii="Arial" w:hAnsi="Arial" w:cs="Arial"/>
        </w:rPr>
        <w:t>2.3.1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bookmarkEnd w:id="61"/>
    <w:bookmarkEnd w:id="62"/>
    <w:bookmarkEnd w:id="63"/>
    <w:p w14:paraId="6C8DF4E1">
      <w:pPr>
        <w:spacing w:line="360" w:lineRule="auto"/>
        <w:ind w:firstLine="359" w:firstLineChars="171"/>
        <w:rPr>
          <w:rFonts w:ascii="Arial" w:hAnsi="Arial" w:cs="Arial"/>
        </w:rPr>
      </w:pPr>
      <w:r>
        <w:rPr>
          <w:rFonts w:ascii="Arial" w:hAnsi="Arial" w:cs="Arial"/>
        </w:rPr>
        <w:t>2.3.2 投标人收到修改内容</w:t>
      </w:r>
      <w:bookmarkStart w:id="64" w:name="_Toc300834958"/>
      <w:bookmarkStart w:id="65" w:name="_Toc384308218"/>
      <w:bookmarkStart w:id="66" w:name="_Toc247527562"/>
      <w:bookmarkStart w:id="67" w:name="_Toc144974506"/>
      <w:bookmarkStart w:id="68" w:name="_Toc24632"/>
      <w:bookmarkStart w:id="69" w:name="_Toc247513961"/>
      <w:bookmarkStart w:id="70" w:name="_Toc369531524"/>
      <w:bookmarkStart w:id="71" w:name="_Toc152042314"/>
      <w:bookmarkStart w:id="72" w:name="_Toc352691482"/>
      <w:bookmarkStart w:id="73" w:name="_Toc361508593"/>
      <w:bookmarkStart w:id="74" w:name="_Toc152045538"/>
      <w:r>
        <w:rPr>
          <w:rFonts w:ascii="Arial" w:hAnsi="Arial" w:cs="Arial"/>
        </w:rPr>
        <w:t>后，</w:t>
      </w:r>
      <w:bookmarkEnd w:id="64"/>
      <w:bookmarkEnd w:id="65"/>
      <w:bookmarkEnd w:id="66"/>
      <w:bookmarkEnd w:id="67"/>
      <w:bookmarkEnd w:id="68"/>
      <w:bookmarkEnd w:id="69"/>
      <w:bookmarkEnd w:id="70"/>
      <w:bookmarkEnd w:id="71"/>
      <w:bookmarkEnd w:id="72"/>
      <w:bookmarkEnd w:id="73"/>
      <w:bookmarkEnd w:id="74"/>
      <w:bookmarkStart w:id="75" w:name="_Toc152045540"/>
      <w:bookmarkStart w:id="76" w:name="_Toc352691484"/>
      <w:bookmarkStart w:id="77" w:name="_Toc247513963"/>
      <w:bookmarkStart w:id="78" w:name="_Toc247527564"/>
      <w:bookmarkStart w:id="79" w:name="_Toc384308220"/>
      <w:bookmarkStart w:id="80" w:name="_Toc152042316"/>
      <w:bookmarkStart w:id="81" w:name="_Toc300834960"/>
      <w:bookmarkStart w:id="82" w:name="_Toc369531526"/>
      <w:bookmarkStart w:id="83" w:name="_Toc144974508"/>
      <w:bookmarkStart w:id="84" w:name="_Toc16623"/>
      <w:bookmarkStart w:id="85" w:name="_Toc361508595"/>
      <w:r>
        <w:rPr>
          <w:rFonts w:ascii="Arial" w:hAnsi="Arial" w:cs="Arial"/>
        </w:rPr>
        <w:t>应按投标人须知前附表规定的时间和形式通知招标人，确认已收到该修改。</w:t>
      </w:r>
    </w:p>
    <w:p w14:paraId="67E0B3A6">
      <w:pPr>
        <w:spacing w:beforeLines="100" w:afterLines="100"/>
        <w:ind w:firstLine="562"/>
        <w:rPr>
          <w:rFonts w:ascii="Arial" w:hAnsi="Arial" w:cs="Arial"/>
          <w:b/>
          <w:sz w:val="28"/>
          <w:szCs w:val="28"/>
        </w:rPr>
      </w:pPr>
      <w:bookmarkStart w:id="86" w:name="_Toc529196537"/>
      <w:bookmarkStart w:id="87" w:name="_Toc515205210"/>
      <w:r>
        <w:rPr>
          <w:rFonts w:ascii="Arial" w:hAnsi="Arial" w:cs="Arial"/>
          <w:b/>
          <w:sz w:val="28"/>
          <w:szCs w:val="28"/>
        </w:rPr>
        <w:t>2.</w:t>
      </w:r>
      <w:bookmarkEnd w:id="75"/>
      <w:bookmarkEnd w:id="76"/>
      <w:bookmarkEnd w:id="77"/>
      <w:bookmarkEnd w:id="78"/>
      <w:bookmarkEnd w:id="79"/>
      <w:bookmarkEnd w:id="80"/>
      <w:bookmarkEnd w:id="81"/>
      <w:bookmarkEnd w:id="82"/>
      <w:bookmarkEnd w:id="83"/>
      <w:bookmarkEnd w:id="84"/>
      <w:bookmarkEnd w:id="85"/>
      <w:r>
        <w:rPr>
          <w:rFonts w:ascii="Arial" w:hAnsi="Arial" w:cs="Arial"/>
          <w:b/>
          <w:sz w:val="28"/>
          <w:szCs w:val="28"/>
        </w:rPr>
        <w:t>4 招标文件的异议</w:t>
      </w:r>
      <w:bookmarkEnd w:id="86"/>
      <w:bookmarkEnd w:id="87"/>
    </w:p>
    <w:p w14:paraId="0EF9F543">
      <w:pPr>
        <w:spacing w:line="360" w:lineRule="auto"/>
        <w:ind w:firstLine="359" w:firstLineChars="171"/>
        <w:rPr>
          <w:rFonts w:ascii="Arial" w:hAnsi="Arial" w:cs="Arial"/>
        </w:rPr>
      </w:pPr>
      <w:r>
        <w:rPr>
          <w:rFonts w:ascii="Arial" w:hAnsi="Arial" w:cs="Arial"/>
        </w:rPr>
        <w:t>投标人或者其他利害关系人对招标文件有异议的，应当在投标截止时间10日前以书面形式提出。招标人将在收到异议之日起3日内作出答复；作出答复前，将暂停招标投标活动。</w:t>
      </w:r>
    </w:p>
    <w:p w14:paraId="47F202B3">
      <w:pPr>
        <w:spacing w:line="360" w:lineRule="auto"/>
        <w:ind w:firstLine="359" w:firstLineChars="171"/>
        <w:rPr>
          <w:rFonts w:ascii="Arial" w:hAnsi="Arial" w:cs="Arial"/>
        </w:rPr>
      </w:pPr>
      <w:r>
        <w:rPr>
          <w:rFonts w:ascii="Arial" w:hAnsi="Arial" w:cs="Arial"/>
          <w:u w:val="singl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53462635">
      <w:pPr>
        <w:spacing w:before="240"/>
        <w:ind w:firstLine="643"/>
        <w:outlineLvl w:val="2"/>
        <w:rPr>
          <w:rFonts w:ascii="Arial" w:hAnsi="Arial" w:cs="Arial"/>
          <w:b/>
          <w:sz w:val="32"/>
          <w:szCs w:val="32"/>
        </w:rPr>
      </w:pPr>
      <w:bookmarkStart w:id="88" w:name="_Toc529196538"/>
      <w:bookmarkStart w:id="89" w:name="_Toc515205211"/>
      <w:r>
        <w:rPr>
          <w:rFonts w:ascii="Arial" w:hAnsi="Arial" w:cs="Arial"/>
          <w:b/>
          <w:sz w:val="32"/>
          <w:szCs w:val="32"/>
        </w:rPr>
        <w:t>3. 投标文件</w:t>
      </w:r>
      <w:bookmarkEnd w:id="88"/>
      <w:bookmarkEnd w:id="89"/>
    </w:p>
    <w:p w14:paraId="19C02368">
      <w:pPr>
        <w:spacing w:beforeLines="100" w:afterLines="100"/>
        <w:ind w:firstLine="562"/>
        <w:rPr>
          <w:rFonts w:ascii="Arial" w:hAnsi="Arial" w:cs="Arial"/>
          <w:b/>
          <w:sz w:val="28"/>
          <w:szCs w:val="28"/>
        </w:rPr>
      </w:pPr>
      <w:bookmarkStart w:id="90" w:name="_Toc529196539"/>
      <w:bookmarkStart w:id="91" w:name="_Toc515205212"/>
      <w:r>
        <w:rPr>
          <w:rFonts w:ascii="Arial" w:hAnsi="Arial" w:cs="Arial"/>
          <w:b/>
          <w:sz w:val="28"/>
          <w:szCs w:val="28"/>
        </w:rPr>
        <w:t>3.1 投标文件的组成</w:t>
      </w:r>
      <w:bookmarkEnd w:id="90"/>
      <w:bookmarkEnd w:id="91"/>
    </w:p>
    <w:p w14:paraId="536C8C59">
      <w:pPr>
        <w:spacing w:line="360" w:lineRule="auto"/>
        <w:ind w:firstLine="480"/>
        <w:rPr>
          <w:rFonts w:ascii="Arial" w:hAnsi="Arial" w:cs="Arial"/>
        </w:rPr>
      </w:pPr>
      <w:r>
        <w:rPr>
          <w:rFonts w:ascii="Arial" w:hAnsi="Arial" w:cs="Arial"/>
          <w:sz w:val="24"/>
        </w:rPr>
        <w:t>　</w:t>
      </w:r>
      <w:r>
        <w:rPr>
          <w:rFonts w:ascii="Arial" w:hAnsi="Arial" w:cs="Arial"/>
        </w:rPr>
        <w:t>　3.1.1 投标文件应包括下列内容：</w:t>
      </w:r>
    </w:p>
    <w:p w14:paraId="2DBCC5DE">
      <w:pPr>
        <w:pStyle w:val="30"/>
      </w:pPr>
      <w:r>
        <w:t>（1）投标函及投标函附录；</w:t>
      </w:r>
    </w:p>
    <w:p w14:paraId="310CE914">
      <w:pPr>
        <w:pStyle w:val="30"/>
      </w:pPr>
      <w:r>
        <w:t>（2）法定代表人身份证明或授权委托书；</w:t>
      </w:r>
    </w:p>
    <w:p w14:paraId="4F59896A">
      <w:pPr>
        <w:pStyle w:val="30"/>
      </w:pPr>
      <w:r>
        <w:t>（3）联合体协议书；</w:t>
      </w:r>
    </w:p>
    <w:p w14:paraId="2AE83296">
      <w:pPr>
        <w:pStyle w:val="30"/>
      </w:pPr>
      <w:r>
        <w:t>（4）投标保证金</w:t>
      </w:r>
      <w:r>
        <w:rPr>
          <w:rFonts w:hint="eastAsia"/>
        </w:rPr>
        <w:t>（如有）</w:t>
      </w:r>
    </w:p>
    <w:p w14:paraId="665620BC">
      <w:pPr>
        <w:pStyle w:val="30"/>
      </w:pPr>
      <w:r>
        <w:t>（5）监理报酬清单</w:t>
      </w:r>
    </w:p>
    <w:p w14:paraId="6F3197E4">
      <w:pPr>
        <w:pStyle w:val="30"/>
      </w:pPr>
      <w:r>
        <w:t>（6）资格审查资料</w:t>
      </w:r>
    </w:p>
    <w:p w14:paraId="71C93963">
      <w:pPr>
        <w:pStyle w:val="30"/>
      </w:pPr>
      <w:r>
        <w:t>（7）监理大纲；</w:t>
      </w:r>
    </w:p>
    <w:p w14:paraId="31D387D6">
      <w:pPr>
        <w:pStyle w:val="30"/>
      </w:pPr>
      <w:r>
        <w:t>（8）投标人须知前附表规定的其他资料；</w:t>
      </w:r>
    </w:p>
    <w:p w14:paraId="75710313">
      <w:pPr>
        <w:spacing w:line="360" w:lineRule="auto"/>
        <w:ind w:firstLine="420" w:firstLineChars="200"/>
        <w:rPr>
          <w:rFonts w:ascii="Arial" w:hAnsi="Arial" w:cs="Arial"/>
        </w:rPr>
      </w:pPr>
      <w:r>
        <w:rPr>
          <w:rFonts w:ascii="Arial" w:hAnsi="Arial" w:cs="Arial"/>
        </w:rPr>
        <w:t>投标人在评标过程中作出的符合法律法规和招标文件规定的澄清确认，构成投标文件的组成部分。</w:t>
      </w:r>
    </w:p>
    <w:p w14:paraId="375409F0">
      <w:pPr>
        <w:spacing w:line="360" w:lineRule="auto"/>
        <w:ind w:firstLine="359" w:firstLineChars="171"/>
        <w:rPr>
          <w:rFonts w:ascii="Arial" w:hAnsi="Arial" w:cs="Arial"/>
        </w:rPr>
      </w:pPr>
      <w:r>
        <w:rPr>
          <w:rFonts w:ascii="Arial" w:hAnsi="Arial" w:cs="Arial"/>
        </w:rPr>
        <w:t>3.1.2 投标人须知前附表规定不接受联合体投标的，或投标人没有组成联合体的，投标文件不包括本章第3.1.1（3）目所指的联合体协议书。</w:t>
      </w:r>
    </w:p>
    <w:p w14:paraId="5FC250A4">
      <w:pPr>
        <w:spacing w:line="360" w:lineRule="auto"/>
        <w:ind w:firstLine="420" w:firstLineChars="200"/>
        <w:rPr>
          <w:rFonts w:ascii="Arial" w:hAnsi="Arial" w:cs="Arial"/>
          <w:strike/>
        </w:rPr>
      </w:pPr>
      <w:r>
        <w:rPr>
          <w:rFonts w:ascii="Arial" w:hAnsi="Arial" w:cs="Arial"/>
          <w:strike/>
        </w:rPr>
        <w:t>3.1.3 投标人须知前附表未要求提交投标保证金的，投标文件不包括本章第3.1.1（4）目所指的投标保证金。</w:t>
      </w:r>
    </w:p>
    <w:p w14:paraId="4197261D">
      <w:pPr>
        <w:spacing w:beforeLines="100" w:afterLines="100"/>
        <w:ind w:firstLine="562"/>
        <w:rPr>
          <w:rFonts w:ascii="Arial" w:hAnsi="Arial" w:cs="Arial"/>
          <w:b/>
          <w:sz w:val="28"/>
          <w:szCs w:val="28"/>
        </w:rPr>
      </w:pPr>
      <w:bookmarkStart w:id="92" w:name="_Toc529196540"/>
      <w:bookmarkStart w:id="93" w:name="_Toc514876754"/>
      <w:bookmarkStart w:id="94" w:name="_Toc515205213"/>
      <w:r>
        <w:rPr>
          <w:rFonts w:ascii="Arial" w:hAnsi="Arial" w:cs="Arial"/>
          <w:b/>
          <w:sz w:val="28"/>
          <w:szCs w:val="28"/>
        </w:rPr>
        <w:t>3.2 投标报价</w:t>
      </w:r>
      <w:bookmarkEnd w:id="92"/>
      <w:bookmarkEnd w:id="93"/>
      <w:bookmarkEnd w:id="94"/>
    </w:p>
    <w:p w14:paraId="033E7211">
      <w:pPr>
        <w:pStyle w:val="30"/>
      </w:pPr>
      <w:r>
        <w:t>3.2.1 投标报价应包括国家规定的增值税税金，除投标人须知前附表另有规定外，增值税税金按一般计税方法计算。投标人应按第六章“投标文件格式”的要求在投标函中进行报价并填写监理报酬清单。</w:t>
      </w:r>
    </w:p>
    <w:p w14:paraId="08F912A6">
      <w:pPr>
        <w:pStyle w:val="30"/>
      </w:pPr>
      <w:r>
        <w:t>3.2.2 投标人应充分了解该项目的总体情况以及影响投标报价的其他要素。</w:t>
      </w:r>
    </w:p>
    <w:p w14:paraId="7EDA6DE4">
      <w:pPr>
        <w:pStyle w:val="30"/>
      </w:pPr>
      <w:r>
        <w:t>3.2.3本项目的报价方式见投标人须知前附表。投标人在投标截止时间前修改投标函中的投标报价总额，应同时修改投标文件“监理报酬清单”中的相应报价。此修改须符合本章第 4.3 款的有关要求。</w:t>
      </w:r>
    </w:p>
    <w:p w14:paraId="529659A3">
      <w:pPr>
        <w:spacing w:line="360" w:lineRule="auto"/>
        <w:ind w:firstLine="420" w:firstLineChars="200"/>
        <w:rPr>
          <w:rFonts w:ascii="Arial" w:hAnsi="Arial" w:cs="Arial"/>
        </w:rPr>
      </w:pPr>
      <w:r>
        <w:rPr>
          <w:rFonts w:ascii="Arial" w:hAnsi="Arial" w:cs="Arial"/>
        </w:rPr>
        <w:t>3.2.4．招标人设有最高投标限价的，投标人的投标报价不得超过最高投标限价，最高投标限价在投标人须知前附表中载明。</w:t>
      </w:r>
    </w:p>
    <w:p w14:paraId="4BDDC08A">
      <w:pPr>
        <w:spacing w:line="360" w:lineRule="auto"/>
        <w:ind w:firstLine="420" w:firstLineChars="200"/>
        <w:rPr>
          <w:rFonts w:ascii="Arial" w:hAnsi="Arial" w:cs="Arial"/>
        </w:rPr>
      </w:pPr>
      <w:r>
        <w:rPr>
          <w:rFonts w:ascii="Arial" w:hAnsi="Arial" w:cs="Arial"/>
        </w:rPr>
        <w:t>3.2.5 投标报价的其他要求见投标人须知前附表3.2.5。</w:t>
      </w:r>
    </w:p>
    <w:p w14:paraId="175061CB">
      <w:pPr>
        <w:spacing w:beforeLines="100" w:afterLines="100"/>
        <w:ind w:firstLine="562"/>
        <w:rPr>
          <w:rFonts w:ascii="Arial" w:hAnsi="Arial" w:cs="Arial"/>
          <w:b/>
          <w:sz w:val="28"/>
          <w:szCs w:val="28"/>
        </w:rPr>
      </w:pPr>
      <w:bookmarkStart w:id="95" w:name="_Toc529196541"/>
      <w:bookmarkStart w:id="96" w:name="_Toc515205214"/>
      <w:r>
        <w:rPr>
          <w:rFonts w:ascii="Arial" w:hAnsi="Arial" w:cs="Arial"/>
          <w:b/>
          <w:sz w:val="28"/>
          <w:szCs w:val="28"/>
        </w:rPr>
        <w:t>3.3 投标有效期</w:t>
      </w:r>
      <w:bookmarkEnd w:id="95"/>
      <w:bookmarkEnd w:id="96"/>
    </w:p>
    <w:p w14:paraId="055A7529">
      <w:pPr>
        <w:spacing w:line="360" w:lineRule="auto"/>
        <w:ind w:firstLine="420" w:firstLineChars="200"/>
        <w:rPr>
          <w:rFonts w:ascii="Arial" w:hAnsi="Arial" w:cs="Arial"/>
        </w:rPr>
      </w:pPr>
      <w:r>
        <w:rPr>
          <w:rFonts w:ascii="Arial" w:hAnsi="Arial" w:cs="Arial"/>
        </w:rPr>
        <w:t>3.3.1 除投标人须知前附表另有规定外，投标有效期为120天。</w:t>
      </w:r>
    </w:p>
    <w:p w14:paraId="6C0FE250">
      <w:pPr>
        <w:spacing w:line="360" w:lineRule="auto"/>
        <w:ind w:firstLine="420" w:firstLineChars="200"/>
        <w:rPr>
          <w:rFonts w:ascii="Arial" w:hAnsi="Arial" w:cs="Arial"/>
        </w:rPr>
      </w:pPr>
      <w:r>
        <w:rPr>
          <w:rFonts w:ascii="Arial" w:hAnsi="Arial" w:cs="Arial"/>
        </w:rPr>
        <w:t>3.3.2 在投标有效期内，投标人撤销投标文件的，应承担招标文件和法律规定的责任。</w:t>
      </w:r>
    </w:p>
    <w:p w14:paraId="340E2D88">
      <w:pPr>
        <w:spacing w:line="360" w:lineRule="auto"/>
        <w:ind w:firstLine="420" w:firstLineChars="200"/>
        <w:rPr>
          <w:rFonts w:ascii="Arial" w:hAnsi="Arial" w:cs="Arial"/>
          <w:strike/>
        </w:rPr>
      </w:pPr>
      <w:r>
        <w:rPr>
          <w:rFonts w:ascii="Arial" w:hAnsi="Arial" w:cs="Arial"/>
          <w:strike/>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5743A9D7">
      <w:pPr>
        <w:spacing w:beforeLines="100" w:afterLines="100"/>
        <w:ind w:firstLine="562"/>
        <w:rPr>
          <w:rFonts w:ascii="Arial" w:hAnsi="Arial" w:cs="Arial"/>
          <w:b/>
          <w:strike/>
          <w:sz w:val="28"/>
          <w:szCs w:val="28"/>
        </w:rPr>
      </w:pPr>
      <w:bookmarkStart w:id="97" w:name="_Toc515205215"/>
      <w:bookmarkStart w:id="98" w:name="_Toc529196542"/>
      <w:r>
        <w:rPr>
          <w:rFonts w:ascii="Arial" w:hAnsi="Arial" w:cs="Arial"/>
          <w:b/>
          <w:strike/>
          <w:sz w:val="28"/>
          <w:szCs w:val="28"/>
        </w:rPr>
        <w:t>3.4 投标保证金</w:t>
      </w:r>
      <w:bookmarkEnd w:id="97"/>
      <w:bookmarkEnd w:id="98"/>
    </w:p>
    <w:p w14:paraId="5121F94D">
      <w:pPr>
        <w:spacing w:line="360" w:lineRule="auto"/>
        <w:ind w:firstLine="420" w:firstLineChars="200"/>
        <w:rPr>
          <w:rFonts w:ascii="Arial" w:hAnsi="Arial" w:cs="Arial"/>
          <w:strike/>
        </w:rPr>
      </w:pPr>
      <w:r>
        <w:rPr>
          <w:rFonts w:ascii="Arial" w:hAnsi="Arial" w:cs="Arial"/>
          <w:strike/>
        </w:rPr>
        <w:t>3.4.1 投标人在递交投标文件的同时，应按投标人须知前附表规定的金额</w:t>
      </w:r>
      <w:bookmarkStart w:id="99" w:name="_Toc144974513"/>
      <w:bookmarkStart w:id="100" w:name="_Toc152042321"/>
      <w:bookmarkStart w:id="101" w:name="_Toc152045545"/>
      <w:bookmarkStart w:id="102" w:name="_Toc4592"/>
      <w:bookmarkStart w:id="103" w:name="_Toc352691489"/>
      <w:bookmarkStart w:id="104" w:name="_Toc369531532"/>
      <w:bookmarkStart w:id="105" w:name="_Toc300834966"/>
      <w:bookmarkStart w:id="106" w:name="_Toc361508601"/>
      <w:bookmarkStart w:id="107" w:name="_Toc384308226"/>
      <w:bookmarkStart w:id="108" w:name="_Toc247527570"/>
      <w:bookmarkStart w:id="109" w:name="_Toc247513969"/>
      <w:r>
        <w:rPr>
          <w:rFonts w:ascii="Arial" w:hAnsi="Arial" w:cs="Arial"/>
          <w:strike/>
        </w:rPr>
        <w:t>、形式和第六章“投标文</w:t>
      </w:r>
      <w:bookmarkEnd w:id="99"/>
      <w:bookmarkEnd w:id="100"/>
      <w:bookmarkEnd w:id="101"/>
      <w:bookmarkEnd w:id="102"/>
      <w:bookmarkEnd w:id="103"/>
      <w:bookmarkEnd w:id="104"/>
      <w:bookmarkEnd w:id="105"/>
      <w:bookmarkEnd w:id="106"/>
      <w:bookmarkEnd w:id="107"/>
      <w:bookmarkEnd w:id="108"/>
      <w:bookmarkEnd w:id="109"/>
      <w:r>
        <w:rPr>
          <w:rFonts w:ascii="Arial" w:hAnsi="Arial" w:cs="Arial"/>
          <w:strike/>
        </w:rPr>
        <w:t>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14:paraId="5BF4B728">
      <w:pPr>
        <w:spacing w:line="360" w:lineRule="auto"/>
        <w:ind w:firstLine="420" w:firstLineChars="200"/>
        <w:jc w:val="left"/>
        <w:rPr>
          <w:rFonts w:ascii="Arial" w:hAnsi="Arial" w:cs="Arial"/>
          <w:strike/>
        </w:rPr>
      </w:pPr>
      <w:r>
        <w:rPr>
          <w:rFonts w:ascii="Arial" w:hAnsi="Arial" w:cs="Arial"/>
          <w:strike/>
        </w:rPr>
        <w:t>3.4.2 投标人不按本章第3.4.1项</w:t>
      </w:r>
      <w:bookmarkStart w:id="110" w:name="_Toc29025"/>
      <w:bookmarkStart w:id="111" w:name="_Toc361508602"/>
      <w:bookmarkStart w:id="112" w:name="_Toc369531533"/>
      <w:bookmarkStart w:id="113" w:name="_Toc352691490"/>
      <w:bookmarkStart w:id="114" w:name="_Toc384308227"/>
      <w:r>
        <w:rPr>
          <w:rFonts w:ascii="Arial" w:hAnsi="Arial" w:cs="Arial"/>
          <w:strike/>
        </w:rPr>
        <w:t>要求提交投标保证金的，</w:t>
      </w:r>
      <w:bookmarkEnd w:id="110"/>
      <w:bookmarkEnd w:id="111"/>
      <w:bookmarkEnd w:id="112"/>
      <w:bookmarkEnd w:id="113"/>
      <w:bookmarkEnd w:id="114"/>
      <w:r>
        <w:rPr>
          <w:rFonts w:ascii="Arial" w:hAnsi="Arial" w:cs="Arial"/>
          <w:strike/>
        </w:rPr>
        <w:t>评标委员会将否决其投标。</w:t>
      </w:r>
    </w:p>
    <w:p w14:paraId="048BD269">
      <w:pPr>
        <w:spacing w:line="360" w:lineRule="auto"/>
        <w:ind w:firstLine="420" w:firstLineChars="200"/>
        <w:rPr>
          <w:rFonts w:ascii="Arial" w:hAnsi="Arial" w:cs="Arial"/>
          <w:strike/>
        </w:rPr>
      </w:pPr>
      <w:r>
        <w:rPr>
          <w:rFonts w:ascii="Arial" w:hAnsi="Arial" w:cs="Arial"/>
          <w:strike/>
        </w:rPr>
        <w:t>3.4.3 招标人最迟将在与中标人</w:t>
      </w:r>
      <w:bookmarkStart w:id="115" w:name="_Toc369531534"/>
      <w:bookmarkStart w:id="116" w:name="_Toc384308228"/>
      <w:bookmarkStart w:id="117" w:name="_Toc144974514"/>
      <w:bookmarkStart w:id="118" w:name="_Toc361508603"/>
      <w:bookmarkStart w:id="119" w:name="_Toc352691491"/>
      <w:bookmarkStart w:id="120" w:name="_Toc14751"/>
      <w:bookmarkStart w:id="121" w:name="_Toc152045546"/>
      <w:bookmarkStart w:id="122" w:name="_Toc300834967"/>
      <w:bookmarkStart w:id="123" w:name="_Toc247513970"/>
      <w:bookmarkStart w:id="124" w:name="_Toc247527571"/>
      <w:bookmarkStart w:id="125" w:name="_Toc152042322"/>
      <w:r>
        <w:rPr>
          <w:rFonts w:ascii="Arial" w:hAnsi="Arial" w:cs="Arial"/>
          <w:strike/>
        </w:rPr>
        <w:t>签订合同后5日</w:t>
      </w:r>
      <w:bookmarkEnd w:id="115"/>
      <w:bookmarkEnd w:id="116"/>
      <w:bookmarkEnd w:id="117"/>
      <w:bookmarkEnd w:id="118"/>
      <w:bookmarkEnd w:id="119"/>
      <w:bookmarkEnd w:id="120"/>
      <w:bookmarkEnd w:id="121"/>
      <w:bookmarkEnd w:id="122"/>
      <w:bookmarkEnd w:id="123"/>
      <w:bookmarkEnd w:id="124"/>
      <w:bookmarkEnd w:id="125"/>
      <w:r>
        <w:rPr>
          <w:rFonts w:ascii="Arial" w:hAnsi="Arial" w:cs="Arial"/>
          <w:strike/>
        </w:rPr>
        <w:t>内</w:t>
      </w:r>
      <w:bookmarkStart w:id="126" w:name="_Toc152042323"/>
      <w:bookmarkStart w:id="127" w:name="_Toc352691492"/>
      <w:bookmarkStart w:id="128" w:name="_Toc247513971"/>
      <w:bookmarkStart w:id="129" w:name="_Toc384308229"/>
      <w:bookmarkStart w:id="130" w:name="_Toc369531535"/>
      <w:bookmarkStart w:id="131" w:name="_Toc300834968"/>
      <w:bookmarkStart w:id="132" w:name="_Toc17952"/>
      <w:bookmarkStart w:id="133" w:name="_Toc144974515"/>
      <w:bookmarkStart w:id="134" w:name="_Toc247527572"/>
      <w:bookmarkStart w:id="135" w:name="_Toc361508604"/>
      <w:bookmarkStart w:id="136" w:name="_Toc152045547"/>
      <w:r>
        <w:rPr>
          <w:rFonts w:ascii="Arial" w:hAnsi="Arial" w:cs="Arial"/>
          <w:strike/>
        </w:rPr>
        <w:t>，向未中标的投标人和中</w:t>
      </w:r>
      <w:bookmarkEnd w:id="126"/>
      <w:bookmarkEnd w:id="127"/>
      <w:bookmarkEnd w:id="128"/>
      <w:bookmarkEnd w:id="129"/>
      <w:bookmarkEnd w:id="130"/>
      <w:bookmarkEnd w:id="131"/>
      <w:bookmarkEnd w:id="132"/>
      <w:bookmarkEnd w:id="133"/>
      <w:bookmarkEnd w:id="134"/>
      <w:bookmarkEnd w:id="135"/>
      <w:bookmarkEnd w:id="136"/>
      <w:r>
        <w:rPr>
          <w:rFonts w:ascii="Arial" w:hAnsi="Arial" w:cs="Arial"/>
          <w:strike/>
        </w:rPr>
        <w:t>标人退还投标保证金。投标保证金以现金或者支票形式递交的，还应退还银行同期存款利息。</w:t>
      </w:r>
    </w:p>
    <w:p w14:paraId="7CBAB13A">
      <w:pPr>
        <w:spacing w:line="360" w:lineRule="auto"/>
        <w:ind w:firstLine="420" w:firstLineChars="200"/>
        <w:rPr>
          <w:rFonts w:ascii="Arial" w:hAnsi="Arial" w:cs="Arial"/>
          <w:strike/>
        </w:rPr>
      </w:pPr>
      <w:r>
        <w:rPr>
          <w:rFonts w:ascii="Arial" w:hAnsi="Arial" w:cs="Arial"/>
          <w:strike/>
        </w:rPr>
        <w:t>3.4.4 有下列情形之一的，投标保证金将不予退还：</w:t>
      </w:r>
    </w:p>
    <w:p w14:paraId="17764037">
      <w:pPr>
        <w:spacing w:line="360" w:lineRule="auto"/>
        <w:ind w:firstLine="315" w:firstLineChars="150"/>
        <w:rPr>
          <w:rFonts w:ascii="Arial" w:hAnsi="Arial" w:cs="Arial"/>
          <w:strike/>
        </w:rPr>
      </w:pPr>
      <w:r>
        <w:rPr>
          <w:rFonts w:ascii="Arial" w:hAnsi="Arial" w:cs="Arial"/>
          <w:strike/>
        </w:rPr>
        <w:t>（1）投标人在投标有效期内撤销投标文件；</w:t>
      </w:r>
    </w:p>
    <w:p w14:paraId="7F00D06A">
      <w:pPr>
        <w:spacing w:line="360" w:lineRule="auto"/>
        <w:ind w:firstLine="315" w:firstLineChars="150"/>
        <w:rPr>
          <w:rFonts w:ascii="Arial" w:hAnsi="Arial" w:cs="Arial"/>
          <w:strike/>
        </w:rPr>
      </w:pPr>
      <w:r>
        <w:rPr>
          <w:rFonts w:ascii="Arial" w:hAnsi="Arial" w:cs="Arial"/>
          <w:strike/>
        </w:rPr>
        <w:t>（2）中标人在收到中标通知书后，无正当理由不与招标人订立合同，在签订合同时向招标人提出附加条件，或者不按照招标文件要求提交履约保证金；</w:t>
      </w:r>
    </w:p>
    <w:p w14:paraId="0395E116">
      <w:pPr>
        <w:spacing w:line="360" w:lineRule="auto"/>
        <w:ind w:firstLine="315" w:firstLineChars="150"/>
        <w:rPr>
          <w:rFonts w:ascii="Arial" w:hAnsi="Arial" w:cs="Arial"/>
          <w:strike/>
        </w:rPr>
      </w:pPr>
      <w:r>
        <w:rPr>
          <w:rFonts w:ascii="Arial" w:hAnsi="Arial" w:cs="Arial"/>
          <w:strike/>
        </w:rPr>
        <w:t>（3）发生投标人须知前附表规定的其他可以不予退还投标保证金的情形。</w:t>
      </w:r>
    </w:p>
    <w:p w14:paraId="1E5941F6">
      <w:pPr>
        <w:spacing w:beforeLines="100" w:afterLines="100"/>
        <w:ind w:firstLine="562"/>
        <w:rPr>
          <w:rFonts w:ascii="Arial" w:hAnsi="Arial" w:cs="Arial"/>
          <w:b/>
          <w:strike/>
          <w:sz w:val="28"/>
          <w:szCs w:val="28"/>
        </w:rPr>
      </w:pPr>
      <w:bookmarkStart w:id="137" w:name="_Toc529196543"/>
      <w:bookmarkStart w:id="138" w:name="_Toc515205216"/>
      <w:r>
        <w:rPr>
          <w:rFonts w:ascii="Arial" w:hAnsi="Arial" w:cs="Arial"/>
          <w:b/>
          <w:strike/>
          <w:sz w:val="28"/>
          <w:szCs w:val="28"/>
        </w:rPr>
        <w:t>3.5 资格审查资料（适用于已进行资格预审的）</w:t>
      </w:r>
      <w:bookmarkEnd w:id="137"/>
      <w:bookmarkEnd w:id="138"/>
    </w:p>
    <w:p w14:paraId="1B098D68">
      <w:pPr>
        <w:spacing w:line="360" w:lineRule="auto"/>
        <w:ind w:firstLine="567" w:firstLineChars="270"/>
        <w:rPr>
          <w:rFonts w:ascii="Arial" w:hAnsi="Arial" w:cs="Arial"/>
          <w:strike/>
        </w:rPr>
      </w:pPr>
      <w:r>
        <w:rPr>
          <w:rFonts w:ascii="Arial" w:hAnsi="Arial" w:cs="Arial"/>
          <w:strike/>
        </w:rPr>
        <w:t>投标人在递交投标文件前，发生可能影响其投标资格的新情况的，应更新或补充其在申请资格预审时提供的资料，以证实其各项资格条件仍能继续满足资格预审文件的要求，且没有实质性降低。</w:t>
      </w:r>
    </w:p>
    <w:p w14:paraId="7F51C578">
      <w:pPr>
        <w:spacing w:beforeLines="100" w:afterLines="100"/>
        <w:ind w:firstLine="562"/>
        <w:rPr>
          <w:rFonts w:ascii="Arial" w:hAnsi="Arial" w:cs="Arial"/>
          <w:b/>
          <w:sz w:val="28"/>
          <w:szCs w:val="28"/>
        </w:rPr>
      </w:pPr>
      <w:bookmarkStart w:id="139" w:name="_Toc515205217"/>
      <w:bookmarkStart w:id="140" w:name="_Toc529196544"/>
      <w:r>
        <w:rPr>
          <w:rFonts w:ascii="Arial" w:hAnsi="Arial" w:cs="Arial"/>
          <w:b/>
          <w:sz w:val="28"/>
          <w:szCs w:val="28"/>
        </w:rPr>
        <w:t>3.5 资格审查资料（适用于未进行资格预审的）</w:t>
      </w:r>
      <w:bookmarkEnd w:id="139"/>
      <w:bookmarkEnd w:id="140"/>
    </w:p>
    <w:p w14:paraId="158235E7">
      <w:pPr>
        <w:spacing w:line="360" w:lineRule="auto"/>
        <w:ind w:firstLine="420" w:firstLineChars="200"/>
        <w:rPr>
          <w:rFonts w:ascii="Arial" w:hAnsi="Arial" w:cs="Arial"/>
        </w:rPr>
      </w:pPr>
      <w:r>
        <w:rPr>
          <w:rFonts w:ascii="Arial" w:hAnsi="Arial" w:cs="Arial"/>
        </w:rPr>
        <w:t>除投标人须知前附表另有规定外，投标人应按下列规定提供资格审查资料，以证明其满足本章第 1.4 款规定的资质、财务、业绩、信誉等要求。</w:t>
      </w:r>
    </w:p>
    <w:p w14:paraId="7A95FE5F">
      <w:pPr>
        <w:spacing w:line="360" w:lineRule="auto"/>
        <w:ind w:firstLine="420" w:firstLineChars="200"/>
        <w:rPr>
          <w:rFonts w:ascii="Arial" w:hAnsi="Arial" w:cs="Arial"/>
        </w:rPr>
      </w:pPr>
      <w:r>
        <w:rPr>
          <w:rFonts w:ascii="Arial" w:hAnsi="Arial" w:cs="Arial"/>
        </w:rPr>
        <w:t>3.5.1 “投标人基本情况表”应附投标人营业执照和组织机构代码证的扫描件（按照“三证合一”或“五证合一”登记制度进行登记的，可仅提供营业执照扫描件）、投标人监理资质证书副本等材料的扫描件。</w:t>
      </w:r>
    </w:p>
    <w:p w14:paraId="3AC46E3F">
      <w:pPr>
        <w:spacing w:line="360" w:lineRule="auto"/>
        <w:ind w:firstLine="420" w:firstLineChars="200"/>
        <w:rPr>
          <w:rFonts w:ascii="Arial" w:hAnsi="Arial" w:cs="Arial"/>
        </w:rPr>
      </w:pPr>
      <w:r>
        <w:rPr>
          <w:rFonts w:ascii="Arial" w:hAnsi="Arial" w:cs="Arial"/>
        </w:rPr>
        <w:t>3.5.2 “近年财务状况表”应附经会计师事务所或审计机构审计的财务会计报表，包括资产负债表、现金流量表、利润表和财务情况说明书的扫描件，具体年份要求见投标人须知前附表。投标人的成立时间少于投标人须知前附表规定年份的，应提供成立以来的财务状况表。</w:t>
      </w:r>
    </w:p>
    <w:p w14:paraId="731A2C8F">
      <w:pPr>
        <w:spacing w:line="360" w:lineRule="auto"/>
        <w:ind w:firstLine="420" w:firstLineChars="200"/>
        <w:rPr>
          <w:rFonts w:ascii="Arial" w:hAnsi="Arial" w:cs="Arial"/>
        </w:rPr>
      </w:pPr>
      <w:r>
        <w:rPr>
          <w:rFonts w:ascii="Arial" w:hAnsi="Arial" w:cs="Arial"/>
        </w:rPr>
        <w:t>3.5.3 “近年完成的类似监理项目情况表”应附中标通知书和（或）合同协议书、委托人出具的证明文件；具体时间要求见投标人须知前附表，每张表格只填写一个项目，并标明序号。</w:t>
      </w:r>
    </w:p>
    <w:p w14:paraId="05867489">
      <w:pPr>
        <w:spacing w:line="360" w:lineRule="auto"/>
        <w:ind w:firstLine="420" w:firstLineChars="200"/>
        <w:rPr>
          <w:rFonts w:ascii="Arial" w:hAnsi="Arial" w:cs="Arial"/>
        </w:rPr>
      </w:pPr>
      <w:r>
        <w:rPr>
          <w:rFonts w:ascii="Arial" w:hAnsi="Arial" w:cs="Arial"/>
        </w:rPr>
        <w:t>3.5.4 “正在监理和新承接的项目情况表”应附中标通知书和（或）合同协议书扫描件。每张表格只填写一个项目，并标明序号。</w:t>
      </w:r>
    </w:p>
    <w:p w14:paraId="7F38FA55">
      <w:pPr>
        <w:spacing w:line="360" w:lineRule="auto"/>
        <w:ind w:firstLine="420" w:firstLineChars="200"/>
        <w:rPr>
          <w:rFonts w:ascii="Arial" w:hAnsi="Arial" w:cs="Arial"/>
        </w:rPr>
      </w:pPr>
      <w:r>
        <w:rPr>
          <w:rFonts w:ascii="Arial" w:hAnsi="Arial" w:cs="Arial"/>
        </w:rPr>
        <w:t>3.5.5 “近年发生的诉讼及仲裁情况”应说明投标人败诉的监理合同的相关情况，并附法院或仲裁机构作出的判决、裁决等有关法律文书扫描件，具体时间要求见投标人须知前附表。</w:t>
      </w:r>
    </w:p>
    <w:p w14:paraId="0FBB88FC">
      <w:pPr>
        <w:spacing w:line="360" w:lineRule="auto"/>
        <w:ind w:firstLine="420" w:firstLineChars="200"/>
        <w:rPr>
          <w:rFonts w:ascii="Arial" w:hAnsi="Arial" w:cs="Arial"/>
        </w:rPr>
      </w:pPr>
      <w:r>
        <w:rPr>
          <w:rFonts w:ascii="Arial" w:hAnsi="Arial" w:cs="Arial"/>
        </w:rPr>
        <w:t>3.5.6 “拟委任的主要人员汇总表”应填报满足本章第 1.4.1 项规定的总监理工程师和其他主要人员的相关信息。“主要人员简历表”中总监理工程师应附身份证、学历证、职称证、注册监</w:t>
      </w:r>
      <w:bookmarkStart w:id="141" w:name="page28"/>
      <w:bookmarkEnd w:id="141"/>
      <w:r>
        <w:rPr>
          <w:rFonts w:ascii="Arial" w:hAnsi="Arial" w:cs="Arial"/>
        </w:rPr>
        <w:t>理工程师执业证书和社保缴费证明扫描件，管理过的项目业绩须附合同协议书扫描件；其他主要人员应附身份证、学历证、职称证、有关证书和社保缴费证明扫描件。</w:t>
      </w:r>
    </w:p>
    <w:p w14:paraId="3464CAB8">
      <w:pPr>
        <w:spacing w:line="360" w:lineRule="auto"/>
        <w:ind w:firstLine="420" w:firstLineChars="200"/>
        <w:rPr>
          <w:rFonts w:ascii="Arial" w:hAnsi="Arial" w:cs="Arial"/>
        </w:rPr>
      </w:pPr>
      <w:r>
        <w:rPr>
          <w:rFonts w:ascii="Arial" w:hAnsi="Arial" w:cs="Arial"/>
        </w:rPr>
        <w:t>3.5.7 “拟投入本项目的主要试验检测仪器设备表”应填报满足本章第 1.4.1 项规定的试验检测仪器设备。</w:t>
      </w:r>
    </w:p>
    <w:p w14:paraId="6C6E5D5E">
      <w:pPr>
        <w:spacing w:line="360" w:lineRule="auto"/>
        <w:ind w:firstLine="420" w:firstLineChars="200"/>
        <w:rPr>
          <w:rFonts w:ascii="Arial" w:hAnsi="Arial" w:cs="Arial"/>
        </w:rPr>
      </w:pPr>
      <w:r>
        <w:rPr>
          <w:rFonts w:ascii="Arial" w:hAnsi="Arial" w:cs="Arial"/>
        </w:rPr>
        <w:t>3.5.8 投标人须知前附表规定接受联合体投标的，本章第 3.5.1 项至第 3.5.7 项规定的表格和资料应包括联合体各方相关情况。</w:t>
      </w:r>
    </w:p>
    <w:p w14:paraId="3D13AD61">
      <w:pPr>
        <w:spacing w:beforeLines="100" w:afterLines="100"/>
        <w:ind w:firstLine="562"/>
        <w:rPr>
          <w:rFonts w:ascii="Arial" w:hAnsi="Arial" w:cs="Arial"/>
          <w:b/>
          <w:sz w:val="28"/>
          <w:szCs w:val="28"/>
        </w:rPr>
      </w:pPr>
      <w:bookmarkStart w:id="142" w:name="_Toc515205218"/>
      <w:bookmarkStart w:id="143" w:name="_Toc529196545"/>
      <w:r>
        <w:rPr>
          <w:rFonts w:ascii="Arial" w:hAnsi="Arial" w:cs="Arial"/>
          <w:b/>
          <w:sz w:val="28"/>
          <w:szCs w:val="28"/>
        </w:rPr>
        <w:t>3.6 备选投标方案</w:t>
      </w:r>
      <w:bookmarkEnd w:id="142"/>
      <w:bookmarkEnd w:id="143"/>
      <w:r>
        <w:rPr>
          <w:rFonts w:hint="eastAsia" w:ascii="Arial" w:hAnsi="Arial" w:cs="Arial"/>
          <w:b/>
          <w:sz w:val="28"/>
          <w:szCs w:val="28"/>
        </w:rPr>
        <w:t>（本项目不适用）</w:t>
      </w:r>
    </w:p>
    <w:p w14:paraId="58659A4C">
      <w:pPr>
        <w:spacing w:line="360" w:lineRule="auto"/>
        <w:ind w:firstLine="420" w:firstLineChars="200"/>
        <w:rPr>
          <w:rFonts w:ascii="Arial" w:hAnsi="Arial" w:cs="Arial"/>
        </w:rPr>
      </w:pPr>
      <w:r>
        <w:rPr>
          <w:rFonts w:ascii="Arial" w:hAnsi="Arial" w:cs="Arial"/>
        </w:rPr>
        <w:t>3.6.1 除投标人须知前附表规定允许外，投标人不得递交备选投标方案，否则其投标将被否决。</w:t>
      </w:r>
    </w:p>
    <w:p w14:paraId="6A5EA557">
      <w:pPr>
        <w:spacing w:line="360" w:lineRule="auto"/>
        <w:ind w:firstLine="420" w:firstLineChars="200"/>
        <w:rPr>
          <w:rFonts w:ascii="Arial" w:hAnsi="Arial" w:cs="Arial"/>
        </w:rPr>
      </w:pPr>
      <w:r>
        <w:rPr>
          <w:rFonts w:ascii="Arial" w:hAnsi="Arial" w:cs="Arial"/>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78808EDF">
      <w:pPr>
        <w:spacing w:line="360" w:lineRule="auto"/>
        <w:ind w:firstLine="420" w:firstLineChars="200"/>
        <w:rPr>
          <w:rFonts w:ascii="Arial" w:hAnsi="Arial" w:cs="Arial"/>
        </w:rPr>
      </w:pPr>
      <w:r>
        <w:rPr>
          <w:rFonts w:ascii="Arial" w:hAnsi="Arial" w:cs="Arial"/>
        </w:rPr>
        <w:t>3.6.3 投标人提供两个或两个以上投标报价，或者在投标文件中提供一个报价，但同时提供两个或两个以上</w:t>
      </w:r>
      <w:bookmarkStart w:id="144" w:name="_Toc384308232"/>
      <w:bookmarkStart w:id="145" w:name="_Toc300834971"/>
      <w:bookmarkStart w:id="146" w:name="_Toc152042326"/>
      <w:bookmarkStart w:id="147" w:name="_Toc247527575"/>
      <w:bookmarkStart w:id="148" w:name="_Toc29902"/>
      <w:bookmarkStart w:id="149" w:name="_Toc144974518"/>
      <w:bookmarkStart w:id="150" w:name="_Toc369531538"/>
      <w:bookmarkStart w:id="151" w:name="_Toc247513974"/>
      <w:bookmarkStart w:id="152" w:name="_Toc361508607"/>
      <w:bookmarkStart w:id="153" w:name="_Toc152045550"/>
      <w:bookmarkStart w:id="154" w:name="_Toc352691495"/>
      <w:r>
        <w:rPr>
          <w:rFonts w:ascii="Arial" w:hAnsi="Arial" w:cs="Arial"/>
        </w:rPr>
        <w:t>监理方案的</w:t>
      </w:r>
      <w:bookmarkEnd w:id="144"/>
      <w:bookmarkEnd w:id="145"/>
      <w:bookmarkEnd w:id="146"/>
      <w:bookmarkEnd w:id="147"/>
      <w:bookmarkEnd w:id="148"/>
      <w:bookmarkEnd w:id="149"/>
      <w:bookmarkEnd w:id="150"/>
      <w:bookmarkEnd w:id="151"/>
      <w:bookmarkEnd w:id="152"/>
      <w:bookmarkEnd w:id="153"/>
      <w:bookmarkEnd w:id="154"/>
      <w:r>
        <w:rPr>
          <w:rFonts w:ascii="Arial" w:hAnsi="Arial" w:cs="Arial"/>
        </w:rPr>
        <w:t>，视为提供备选方案。</w:t>
      </w:r>
    </w:p>
    <w:p w14:paraId="5C1CCF23">
      <w:pPr>
        <w:spacing w:beforeLines="100" w:afterLines="100"/>
        <w:ind w:firstLine="562"/>
        <w:rPr>
          <w:rFonts w:ascii="Arial" w:hAnsi="Arial" w:cs="Arial"/>
          <w:b/>
          <w:sz w:val="28"/>
          <w:szCs w:val="28"/>
        </w:rPr>
      </w:pPr>
      <w:bookmarkStart w:id="155" w:name="_Toc515205219"/>
      <w:bookmarkStart w:id="156" w:name="_Toc529196546"/>
      <w:r>
        <w:rPr>
          <w:rFonts w:ascii="Arial" w:hAnsi="Arial" w:cs="Arial"/>
          <w:b/>
          <w:sz w:val="28"/>
          <w:szCs w:val="28"/>
        </w:rPr>
        <w:t>3.7 投标文件的编制</w:t>
      </w:r>
      <w:bookmarkEnd w:id="155"/>
      <w:bookmarkEnd w:id="156"/>
    </w:p>
    <w:p w14:paraId="71977B2D">
      <w:pPr>
        <w:spacing w:line="360" w:lineRule="auto"/>
        <w:ind w:firstLine="420" w:firstLineChars="200"/>
        <w:rPr>
          <w:rFonts w:ascii="Arial" w:hAnsi="Arial" w:cs="Arial"/>
        </w:rPr>
      </w:pPr>
      <w:r>
        <w:rPr>
          <w:rFonts w:ascii="Arial" w:hAnsi="Arial" w:cs="Arial"/>
        </w:rPr>
        <w:t>3.7.1 投标文件应按第六章“投标文件格式”进行编写，如有必要，可以增加附页，作为投标文件的组成部分。其中，投标函附录在满足招标文件实质性要求的基础上，可以提出比招标文件要求更有利于招标人的承诺。</w:t>
      </w:r>
    </w:p>
    <w:p w14:paraId="067AED23">
      <w:pPr>
        <w:spacing w:line="360" w:lineRule="auto"/>
        <w:ind w:firstLine="420" w:firstLineChars="200"/>
        <w:rPr>
          <w:rFonts w:ascii="Arial" w:hAnsi="Arial" w:cs="Arial"/>
        </w:rPr>
      </w:pPr>
      <w:r>
        <w:rPr>
          <w:rFonts w:ascii="Arial" w:hAnsi="Arial" w:cs="Arial"/>
        </w:rPr>
        <w:t>3.7.2 投标文件应当对招标文件有关监理服务期限、投标有效期、委托人要求、招标范围等实质性内容作出响应。</w:t>
      </w:r>
    </w:p>
    <w:p w14:paraId="14B3268E">
      <w:pPr>
        <w:spacing w:line="360" w:lineRule="auto"/>
        <w:ind w:firstLine="420" w:firstLineChars="200"/>
        <w:rPr>
          <w:rFonts w:ascii="Arial" w:hAnsi="Arial" w:cs="Arial"/>
          <w:strike/>
        </w:rPr>
      </w:pPr>
      <w:r>
        <w:rPr>
          <w:rFonts w:ascii="Arial" w:hAnsi="Arial" w:cs="Arial"/>
          <w:strike/>
        </w:rPr>
        <w:t>3.7.3（A）（1）投标文件应用不褪色的材料书写或打印，投标函、投标函附录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w:t>
      </w:r>
    </w:p>
    <w:p w14:paraId="0CEF3538">
      <w:pPr>
        <w:spacing w:line="360" w:lineRule="auto"/>
        <w:ind w:firstLine="420" w:firstLineChars="200"/>
        <w:rPr>
          <w:rFonts w:ascii="Arial" w:hAnsi="Arial" w:cs="Arial"/>
          <w:strike/>
        </w:rPr>
      </w:pPr>
      <w:r>
        <w:rPr>
          <w:rFonts w:ascii="Arial" w:hAnsi="Arial" w:cs="Arial"/>
          <w:strike/>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14:paraId="68AEA18B">
      <w:pPr>
        <w:spacing w:line="360" w:lineRule="auto"/>
        <w:ind w:firstLine="420" w:firstLineChars="200"/>
        <w:rPr>
          <w:rFonts w:ascii="Arial" w:hAnsi="Arial" w:cs="Arial"/>
          <w:strike/>
        </w:rPr>
      </w:pPr>
      <w:r>
        <w:rPr>
          <w:rFonts w:ascii="Arial" w:hAnsi="Arial" w:cs="Arial"/>
          <w:strike/>
        </w:rPr>
        <w:t>（3）投标文件的正本与副本应分别装订，并编制目录，投标文件需分册装订的，具体分册装订要求见投标人须知前附表规定。</w:t>
      </w:r>
    </w:p>
    <w:p w14:paraId="4AB43562">
      <w:pPr>
        <w:spacing w:line="360" w:lineRule="auto"/>
        <w:ind w:firstLine="420" w:firstLineChars="200"/>
        <w:rPr>
          <w:rFonts w:ascii="Arial" w:hAnsi="Arial" w:cs="Arial"/>
        </w:rPr>
      </w:pPr>
      <w:bookmarkStart w:id="157" w:name="_Toc514946914"/>
      <w:r>
        <w:rPr>
          <w:rFonts w:ascii="Arial" w:hAnsi="Arial" w:cs="Arial"/>
        </w:rPr>
        <w:t>3.7.3（B）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bookmarkEnd w:id="157"/>
    </w:p>
    <w:p w14:paraId="3AD03761">
      <w:pPr>
        <w:spacing w:before="240"/>
        <w:ind w:firstLine="643"/>
        <w:outlineLvl w:val="2"/>
        <w:rPr>
          <w:rFonts w:ascii="Arial" w:hAnsi="Arial" w:cs="Arial"/>
          <w:b/>
          <w:sz w:val="32"/>
          <w:szCs w:val="32"/>
        </w:rPr>
      </w:pPr>
      <w:bookmarkStart w:id="158" w:name="_Toc515205220"/>
      <w:bookmarkStart w:id="159" w:name="_Toc529196547"/>
      <w:r>
        <w:rPr>
          <w:rFonts w:ascii="Arial" w:hAnsi="Arial" w:cs="Arial"/>
          <w:b/>
          <w:sz w:val="32"/>
          <w:szCs w:val="32"/>
        </w:rPr>
        <w:t>4. 投标</w:t>
      </w:r>
      <w:bookmarkEnd w:id="158"/>
      <w:bookmarkEnd w:id="159"/>
    </w:p>
    <w:p w14:paraId="6719DBB4">
      <w:pPr>
        <w:spacing w:beforeLines="100" w:afterLines="100"/>
        <w:ind w:firstLine="562"/>
        <w:rPr>
          <w:rFonts w:ascii="Arial" w:hAnsi="Arial" w:cs="Arial"/>
          <w:b/>
          <w:sz w:val="28"/>
          <w:szCs w:val="28"/>
        </w:rPr>
      </w:pPr>
      <w:bookmarkStart w:id="160" w:name="_Toc529196548"/>
      <w:bookmarkStart w:id="161" w:name="_Toc515205221"/>
      <w:r>
        <w:rPr>
          <w:rFonts w:ascii="Arial" w:hAnsi="Arial" w:cs="Arial"/>
          <w:b/>
          <w:sz w:val="28"/>
          <w:szCs w:val="28"/>
        </w:rPr>
        <w:t>4.1 投标文件的密封和标记</w:t>
      </w:r>
      <w:bookmarkEnd w:id="160"/>
      <w:bookmarkEnd w:id="161"/>
    </w:p>
    <w:p w14:paraId="553AC103">
      <w:pPr>
        <w:spacing w:line="360" w:lineRule="auto"/>
        <w:ind w:firstLine="420" w:firstLineChars="200"/>
        <w:rPr>
          <w:rFonts w:ascii="Arial" w:hAnsi="Arial" w:cs="Arial"/>
          <w:strike/>
        </w:rPr>
      </w:pPr>
      <w:r>
        <w:rPr>
          <w:rFonts w:ascii="Arial" w:hAnsi="Arial" w:cs="Arial"/>
          <w:strike/>
        </w:rPr>
        <w:t>4.1.1 （A）投标文件应密封包装，并在封套的封口处加盖投标人单位章或由投标人的法定代表人或其授权的代理人签字。</w:t>
      </w:r>
    </w:p>
    <w:p w14:paraId="58A03CC2">
      <w:pPr>
        <w:spacing w:line="360" w:lineRule="auto"/>
        <w:ind w:firstLine="420" w:firstLineChars="200"/>
        <w:rPr>
          <w:rFonts w:ascii="Arial" w:hAnsi="Arial" w:cs="Arial"/>
        </w:rPr>
      </w:pPr>
      <w:r>
        <w:rPr>
          <w:rFonts w:ascii="Arial" w:hAnsi="Arial" w:cs="Arial"/>
        </w:rPr>
        <w:t>4.1.1 （B）投标人应当按照招标文件和电子招标投标交易平台的要求加密投标文件，具体要求见投标人须知前附表。</w:t>
      </w:r>
    </w:p>
    <w:p w14:paraId="362832C4">
      <w:pPr>
        <w:spacing w:line="360" w:lineRule="auto"/>
        <w:ind w:firstLine="420" w:firstLineChars="200"/>
        <w:rPr>
          <w:rFonts w:ascii="Arial" w:hAnsi="Arial" w:cs="Arial"/>
        </w:rPr>
      </w:pPr>
      <w:r>
        <w:rPr>
          <w:rFonts w:ascii="Arial" w:hAnsi="Arial" w:cs="Arial"/>
        </w:rPr>
        <w:t>4.1.2 投标文件封套上应写明的内容见投标人须知前附表。</w:t>
      </w:r>
    </w:p>
    <w:p w14:paraId="2BA37759">
      <w:pPr>
        <w:spacing w:line="360" w:lineRule="auto"/>
        <w:ind w:firstLine="420" w:firstLineChars="200"/>
        <w:rPr>
          <w:rFonts w:ascii="Arial" w:hAnsi="Arial" w:cs="Arial"/>
        </w:rPr>
      </w:pPr>
      <w:r>
        <w:rPr>
          <w:rFonts w:ascii="Arial" w:hAnsi="Arial" w:cs="Arial"/>
        </w:rPr>
        <w:t>4.1.3 未按本章第4.1.1项要求密封的投标文件，招标人将予以拒收。</w:t>
      </w:r>
    </w:p>
    <w:p w14:paraId="79DF4448">
      <w:pPr>
        <w:spacing w:beforeLines="100" w:afterLines="100"/>
        <w:ind w:firstLine="562"/>
        <w:rPr>
          <w:rFonts w:ascii="Arial" w:hAnsi="Arial" w:cs="Arial"/>
          <w:b/>
          <w:sz w:val="28"/>
          <w:szCs w:val="28"/>
        </w:rPr>
      </w:pPr>
      <w:bookmarkStart w:id="162" w:name="_Toc515205222"/>
      <w:bookmarkStart w:id="163" w:name="_Toc529196549"/>
      <w:r>
        <w:rPr>
          <w:rFonts w:ascii="Arial" w:hAnsi="Arial" w:cs="Arial"/>
          <w:b/>
          <w:sz w:val="28"/>
          <w:szCs w:val="28"/>
        </w:rPr>
        <w:t>4.2 投标文件的递交</w:t>
      </w:r>
      <w:bookmarkEnd w:id="162"/>
      <w:bookmarkEnd w:id="163"/>
    </w:p>
    <w:p w14:paraId="2A80E664">
      <w:pPr>
        <w:spacing w:line="360" w:lineRule="auto"/>
        <w:ind w:firstLine="420" w:firstLineChars="200"/>
        <w:rPr>
          <w:rFonts w:ascii="Arial" w:hAnsi="Arial" w:cs="Arial"/>
        </w:rPr>
      </w:pPr>
      <w:r>
        <w:rPr>
          <w:rFonts w:ascii="Arial" w:hAnsi="Arial" w:cs="Arial"/>
        </w:rPr>
        <w:t>4.2.1 投标人应在投标人须知前附表规定的投标截止时间前递交投标文件。</w:t>
      </w:r>
    </w:p>
    <w:p w14:paraId="6F21FECE">
      <w:pPr>
        <w:spacing w:line="360" w:lineRule="auto"/>
        <w:ind w:firstLine="420" w:firstLineChars="200"/>
        <w:rPr>
          <w:rFonts w:ascii="Arial" w:hAnsi="Arial" w:cs="Arial"/>
          <w:strike/>
        </w:rPr>
      </w:pPr>
      <w:r>
        <w:rPr>
          <w:rFonts w:ascii="Arial" w:hAnsi="Arial" w:cs="Arial"/>
          <w:strike/>
        </w:rPr>
        <w:t>4.2.2 （A）投标人递交投标文件的地点：见投标人须知前附表。</w:t>
      </w:r>
    </w:p>
    <w:p w14:paraId="16D1EFEB">
      <w:pPr>
        <w:spacing w:line="360" w:lineRule="auto"/>
        <w:ind w:firstLine="420" w:firstLineChars="200"/>
        <w:rPr>
          <w:rFonts w:ascii="Arial" w:hAnsi="Arial" w:cs="Arial"/>
        </w:rPr>
      </w:pPr>
      <w:r>
        <w:rPr>
          <w:rFonts w:ascii="Arial" w:hAnsi="Arial" w:cs="Arial"/>
        </w:rPr>
        <w:t>4.2.2 （B）投标人通过下载招标文件的电子招标投标交易平台递交电子投标文件。</w:t>
      </w:r>
    </w:p>
    <w:p w14:paraId="37618148">
      <w:pPr>
        <w:spacing w:line="360" w:lineRule="auto"/>
        <w:ind w:firstLine="420" w:firstLineChars="200"/>
        <w:rPr>
          <w:rFonts w:ascii="Arial" w:hAnsi="Arial" w:cs="Arial"/>
        </w:rPr>
      </w:pPr>
      <w:r>
        <w:rPr>
          <w:rFonts w:ascii="Arial" w:hAnsi="Arial" w:cs="Arial"/>
        </w:rPr>
        <w:t>4.2.3 除投标人须知前附表另有规定外，投标人所递交的投标文件不予退还。</w:t>
      </w:r>
    </w:p>
    <w:p w14:paraId="6C328FFB">
      <w:pPr>
        <w:spacing w:line="360" w:lineRule="auto"/>
        <w:ind w:firstLine="420" w:firstLineChars="200"/>
        <w:rPr>
          <w:rFonts w:ascii="Arial" w:hAnsi="Arial" w:cs="Arial"/>
          <w:strike/>
        </w:rPr>
      </w:pPr>
      <w:r>
        <w:rPr>
          <w:rFonts w:ascii="Arial" w:hAnsi="Arial" w:cs="Arial"/>
          <w:strike/>
        </w:rPr>
        <w:t>4.2.4 （A）招标人收到投标文件后，向投标人出具签收凭证。</w:t>
      </w:r>
    </w:p>
    <w:p w14:paraId="6A7DB920">
      <w:pPr>
        <w:spacing w:line="360" w:lineRule="auto"/>
        <w:ind w:firstLine="420" w:firstLineChars="200"/>
        <w:rPr>
          <w:rFonts w:ascii="Arial" w:hAnsi="Arial" w:cs="Arial"/>
        </w:rPr>
      </w:pPr>
      <w:r>
        <w:rPr>
          <w:rFonts w:ascii="Arial" w:hAnsi="Arial" w:cs="Arial"/>
        </w:rPr>
        <w:t>4.2.4 （B）投标人完成电子投标文件上传后，电子招标投标交易平台即时向投标人发出递交回执通知。递交时间以递交回执通知载明的传输完成时间为准。</w:t>
      </w:r>
    </w:p>
    <w:p w14:paraId="485AD897">
      <w:pPr>
        <w:spacing w:line="360" w:lineRule="auto"/>
        <w:ind w:firstLine="420" w:firstLineChars="200"/>
        <w:rPr>
          <w:rFonts w:ascii="Arial" w:hAnsi="Arial" w:cs="Arial"/>
        </w:rPr>
      </w:pPr>
      <w:r>
        <w:rPr>
          <w:rFonts w:ascii="Arial" w:hAnsi="Arial" w:cs="Arial"/>
          <w:strike/>
        </w:rPr>
        <w:t>4.2.5 （A）逾期送达的投标文件，招标人将予以拒收。</w:t>
      </w:r>
    </w:p>
    <w:p w14:paraId="73533B21">
      <w:pPr>
        <w:spacing w:line="360" w:lineRule="auto"/>
        <w:ind w:firstLine="420" w:firstLineChars="200"/>
        <w:jc w:val="left"/>
        <w:rPr>
          <w:rFonts w:ascii="Arial" w:hAnsi="Arial" w:cs="Arial"/>
        </w:rPr>
      </w:pPr>
      <w:r>
        <w:rPr>
          <w:rFonts w:ascii="Arial" w:hAnsi="Arial" w:cs="Arial"/>
        </w:rPr>
        <w:t>4.2.5 （B）逾期送达的投标文件，电子招标投标交易平台将予以拒收。</w:t>
      </w:r>
    </w:p>
    <w:p w14:paraId="7DE41255">
      <w:pPr>
        <w:spacing w:beforeLines="100" w:afterLines="100"/>
        <w:ind w:firstLine="562"/>
        <w:rPr>
          <w:rFonts w:ascii="Arial" w:hAnsi="Arial" w:cs="Arial"/>
          <w:b/>
          <w:sz w:val="28"/>
          <w:szCs w:val="28"/>
        </w:rPr>
      </w:pPr>
      <w:bookmarkStart w:id="164" w:name="_Toc515205223"/>
      <w:bookmarkStart w:id="165" w:name="_Toc529196550"/>
      <w:r>
        <w:rPr>
          <w:rFonts w:ascii="Arial" w:hAnsi="Arial" w:cs="Arial"/>
          <w:b/>
          <w:sz w:val="28"/>
          <w:szCs w:val="28"/>
        </w:rPr>
        <w:t>4.3 投标文件的修改与撤回</w:t>
      </w:r>
      <w:bookmarkEnd w:id="164"/>
      <w:bookmarkEnd w:id="165"/>
    </w:p>
    <w:p w14:paraId="6E68F60B">
      <w:pPr>
        <w:spacing w:line="360" w:lineRule="auto"/>
        <w:ind w:firstLine="420" w:firstLineChars="200"/>
        <w:rPr>
          <w:rFonts w:ascii="Arial" w:hAnsi="Arial" w:cs="Arial"/>
        </w:rPr>
      </w:pPr>
      <w:r>
        <w:rPr>
          <w:rFonts w:ascii="Arial" w:hAnsi="Arial" w:cs="Arial"/>
        </w:rPr>
        <w:t>4.3.1 在本章第4.2.1项规定的投标截止时间前，投标人可以修改或撤回已递交的投标文件，但应以书面形式通知招标人。</w:t>
      </w:r>
    </w:p>
    <w:p w14:paraId="2F09A25B">
      <w:pPr>
        <w:spacing w:line="360" w:lineRule="auto"/>
        <w:ind w:firstLine="420" w:firstLineChars="200"/>
        <w:rPr>
          <w:rFonts w:ascii="Arial" w:hAnsi="Arial" w:cs="Arial"/>
          <w:strike/>
        </w:rPr>
      </w:pPr>
      <w:r>
        <w:rPr>
          <w:rFonts w:ascii="Arial" w:hAnsi="Arial" w:cs="Arial"/>
          <w:strike/>
        </w:rPr>
        <w:t>4.3.2 （A）投标人修改或撤回已递交投标文件的书面通知应按照本章第3.7.3（A）项的要求签字或盖章。招标人收到书面通知后，向投标人出具签收凭证。</w:t>
      </w:r>
    </w:p>
    <w:p w14:paraId="7A7EE901">
      <w:pPr>
        <w:spacing w:line="360" w:lineRule="auto"/>
        <w:ind w:firstLine="420" w:firstLineChars="200"/>
        <w:rPr>
          <w:rFonts w:ascii="Arial" w:hAnsi="Arial" w:cs="Arial"/>
        </w:rPr>
      </w:pPr>
      <w:r>
        <w:rPr>
          <w:rFonts w:ascii="Arial" w:hAnsi="Arial" w:cs="Arial"/>
        </w:rPr>
        <w:t>4.3.2 （B）投标人修改或撤回已递交投标文件的通知，应按照本章第3.7.3（B）项的要求加盖电子印章。电子招标投标交易平台收到通知后，即时向投标人发出确认回执通知。</w:t>
      </w:r>
    </w:p>
    <w:p w14:paraId="37347A08">
      <w:pPr>
        <w:spacing w:line="360" w:lineRule="auto"/>
        <w:ind w:firstLine="420" w:firstLineChars="200"/>
        <w:rPr>
          <w:rFonts w:ascii="Arial" w:hAnsi="Arial" w:cs="Arial"/>
          <w:strike/>
        </w:rPr>
      </w:pPr>
      <w:r>
        <w:rPr>
          <w:rFonts w:ascii="Arial" w:hAnsi="Arial" w:cs="Arial"/>
          <w:strike/>
        </w:rPr>
        <w:t>4.3.3 投标人撤回投标文件的，招标人自收到投标人书面撤回通知之日起5日内退还已收取的投标保证金。</w:t>
      </w:r>
    </w:p>
    <w:p w14:paraId="6695BF3E">
      <w:pPr>
        <w:spacing w:line="360" w:lineRule="auto"/>
        <w:ind w:firstLine="420" w:firstLineChars="200"/>
        <w:rPr>
          <w:rFonts w:ascii="Arial" w:hAnsi="Arial" w:cs="Arial"/>
        </w:rPr>
      </w:pPr>
      <w:r>
        <w:rPr>
          <w:rFonts w:ascii="Arial" w:hAnsi="Arial" w:cs="Arial"/>
        </w:rPr>
        <w:t>4.3.</w:t>
      </w:r>
      <w:bookmarkStart w:id="166" w:name="_Toc384308235"/>
      <w:bookmarkStart w:id="167" w:name="_Toc144974521"/>
      <w:bookmarkStart w:id="168" w:name="_Toc152045553"/>
      <w:bookmarkStart w:id="169" w:name="_Toc369531541"/>
      <w:bookmarkStart w:id="170" w:name="_Toc152042329"/>
      <w:bookmarkStart w:id="171" w:name="_Toc300834974"/>
      <w:bookmarkStart w:id="172" w:name="_Toc361508610"/>
      <w:bookmarkStart w:id="173" w:name="_Toc247513977"/>
      <w:bookmarkStart w:id="174" w:name="_Toc247527578"/>
      <w:bookmarkStart w:id="175" w:name="_Toc19203"/>
      <w:bookmarkStart w:id="176" w:name="_Toc352691497"/>
      <w:r>
        <w:rPr>
          <w:rFonts w:ascii="Arial" w:hAnsi="Arial" w:cs="Arial"/>
        </w:rPr>
        <w:t>4 修改的内容为投标</w:t>
      </w:r>
      <w:bookmarkEnd w:id="166"/>
      <w:bookmarkEnd w:id="167"/>
      <w:bookmarkEnd w:id="168"/>
      <w:bookmarkEnd w:id="169"/>
      <w:bookmarkEnd w:id="170"/>
      <w:bookmarkEnd w:id="171"/>
      <w:bookmarkEnd w:id="172"/>
      <w:bookmarkEnd w:id="173"/>
      <w:bookmarkEnd w:id="174"/>
      <w:bookmarkEnd w:id="175"/>
      <w:bookmarkEnd w:id="176"/>
      <w:r>
        <w:rPr>
          <w:rFonts w:ascii="Arial" w:hAnsi="Arial" w:cs="Arial"/>
        </w:rPr>
        <w:t>文件的组成部分。修改的投标文件应按照本章第3条、第4条的规定进行编制、密封、标记和递交，并标明“修改”字样。</w:t>
      </w:r>
    </w:p>
    <w:p w14:paraId="4D2A989F">
      <w:pPr>
        <w:spacing w:before="240"/>
        <w:ind w:firstLine="643"/>
        <w:outlineLvl w:val="2"/>
        <w:rPr>
          <w:rFonts w:ascii="Arial" w:hAnsi="Arial" w:cs="Arial"/>
          <w:b/>
          <w:sz w:val="32"/>
          <w:szCs w:val="32"/>
        </w:rPr>
      </w:pPr>
      <w:bookmarkStart w:id="177" w:name="_Toc529196551"/>
      <w:bookmarkStart w:id="178" w:name="_Toc515205224"/>
      <w:r>
        <w:rPr>
          <w:rFonts w:ascii="Arial" w:hAnsi="Arial" w:cs="Arial"/>
          <w:b/>
          <w:sz w:val="32"/>
          <w:szCs w:val="32"/>
        </w:rPr>
        <w:t>5. 开标</w:t>
      </w:r>
      <w:bookmarkEnd w:id="177"/>
      <w:bookmarkEnd w:id="178"/>
    </w:p>
    <w:p w14:paraId="65075336">
      <w:pPr>
        <w:spacing w:beforeLines="100" w:afterLines="100"/>
        <w:ind w:firstLine="562"/>
        <w:rPr>
          <w:rFonts w:ascii="Arial" w:hAnsi="Arial" w:cs="Arial"/>
          <w:b/>
          <w:strike/>
          <w:sz w:val="28"/>
          <w:szCs w:val="28"/>
        </w:rPr>
      </w:pPr>
      <w:bookmarkStart w:id="179" w:name="_Toc529196552"/>
      <w:bookmarkStart w:id="180" w:name="_Toc515205225"/>
      <w:r>
        <w:rPr>
          <w:rFonts w:ascii="Arial" w:hAnsi="Arial" w:cs="Arial"/>
          <w:b/>
          <w:strike/>
          <w:sz w:val="28"/>
          <w:szCs w:val="28"/>
        </w:rPr>
        <w:t>5.1 开标时间和地点（A）</w:t>
      </w:r>
      <w:bookmarkEnd w:id="179"/>
      <w:bookmarkEnd w:id="180"/>
    </w:p>
    <w:p w14:paraId="06B0A2D1">
      <w:pPr>
        <w:spacing w:line="360" w:lineRule="auto"/>
        <w:ind w:firstLine="420" w:firstLineChars="200"/>
        <w:rPr>
          <w:rFonts w:ascii="Arial" w:hAnsi="Arial" w:cs="Arial"/>
        </w:rPr>
      </w:pPr>
      <w:r>
        <w:rPr>
          <w:rFonts w:ascii="Arial" w:hAnsi="Arial" w:cs="Arial"/>
          <w:strike/>
        </w:rPr>
        <w:t>招标人在本章第4.2.1项规定的投标截止时间（开标时间）和投标人须知前附表规定的地点公开开标，并邀请所有投标人的法定代表人或其委托代理人准时参加。</w:t>
      </w:r>
    </w:p>
    <w:p w14:paraId="47772F66">
      <w:pPr>
        <w:spacing w:beforeLines="100" w:afterLines="100"/>
        <w:ind w:firstLine="562"/>
        <w:rPr>
          <w:rFonts w:ascii="Arial" w:hAnsi="Arial" w:cs="Arial"/>
          <w:b/>
          <w:sz w:val="28"/>
          <w:szCs w:val="28"/>
        </w:rPr>
      </w:pPr>
      <w:bookmarkStart w:id="181" w:name="_Toc529196553"/>
      <w:bookmarkStart w:id="182" w:name="_Toc515205226"/>
      <w:r>
        <w:rPr>
          <w:rFonts w:ascii="Arial" w:hAnsi="Arial" w:cs="Arial"/>
          <w:b/>
          <w:sz w:val="28"/>
          <w:szCs w:val="28"/>
        </w:rPr>
        <w:t>5.1 开标时间和地点（B）</w:t>
      </w:r>
      <w:bookmarkEnd w:id="181"/>
      <w:bookmarkEnd w:id="182"/>
    </w:p>
    <w:p w14:paraId="44445289">
      <w:pPr>
        <w:spacing w:line="360" w:lineRule="auto"/>
        <w:ind w:firstLine="420" w:firstLineChars="200"/>
        <w:rPr>
          <w:rFonts w:ascii="Arial" w:hAnsi="Arial" w:cs="Arial"/>
        </w:rPr>
      </w:pPr>
      <w:r>
        <w:rPr>
          <w:rFonts w:ascii="Arial" w:hAnsi="Arial" w:cs="Arial"/>
        </w:rPr>
        <w:t>招标人在本章第4.2.1项规定的投标截止时间（开标时间）,通过电子招标投标交易平台公开开标，所有投标人的法定代表人或其委托代理人应当准时参加。</w:t>
      </w:r>
    </w:p>
    <w:p w14:paraId="584741B6">
      <w:pPr>
        <w:spacing w:beforeLines="100" w:afterLines="100"/>
        <w:ind w:firstLine="562"/>
        <w:rPr>
          <w:rFonts w:ascii="Arial" w:hAnsi="Arial" w:cs="Arial"/>
          <w:b/>
          <w:sz w:val="28"/>
          <w:szCs w:val="28"/>
        </w:rPr>
      </w:pPr>
      <w:bookmarkStart w:id="183" w:name="_Toc529196554"/>
      <w:bookmarkStart w:id="184" w:name="_Toc515205227"/>
      <w:r>
        <w:rPr>
          <w:rFonts w:ascii="Arial" w:hAnsi="Arial" w:cs="Arial"/>
          <w:b/>
          <w:sz w:val="28"/>
          <w:szCs w:val="28"/>
        </w:rPr>
        <w:t>5.2 开标程序</w:t>
      </w:r>
      <w:bookmarkEnd w:id="183"/>
      <w:bookmarkEnd w:id="184"/>
    </w:p>
    <w:p w14:paraId="48931C5F">
      <w:pPr>
        <w:spacing w:line="360" w:lineRule="auto"/>
        <w:ind w:firstLine="420" w:firstLineChars="200"/>
        <w:rPr>
          <w:rFonts w:ascii="Arial" w:hAnsi="Arial" w:cs="Arial"/>
        </w:rPr>
      </w:pPr>
      <w:r>
        <w:rPr>
          <w:rFonts w:ascii="Arial" w:hAnsi="Arial" w:cs="Arial"/>
        </w:rPr>
        <w:t>主持人按下列程序进行开标：</w:t>
      </w:r>
    </w:p>
    <w:p w14:paraId="6C969931">
      <w:pPr>
        <w:spacing w:line="360" w:lineRule="auto"/>
        <w:ind w:firstLine="420" w:firstLineChars="200"/>
        <w:rPr>
          <w:rFonts w:ascii="Arial" w:hAnsi="Arial" w:cs="Arial"/>
        </w:rPr>
      </w:pPr>
      <w:r>
        <w:rPr>
          <w:rFonts w:ascii="Arial" w:hAnsi="Arial" w:cs="Arial"/>
        </w:rPr>
        <w:t>（1）宣布开标纪律；</w:t>
      </w:r>
    </w:p>
    <w:p w14:paraId="4BE2B066">
      <w:pPr>
        <w:spacing w:line="360" w:lineRule="auto"/>
        <w:ind w:firstLine="420" w:firstLineChars="200"/>
        <w:rPr>
          <w:rFonts w:ascii="Arial" w:hAnsi="Arial" w:cs="Arial"/>
        </w:rPr>
      </w:pPr>
      <w:r>
        <w:rPr>
          <w:rFonts w:ascii="Arial" w:hAnsi="Arial" w:cs="Arial"/>
        </w:rPr>
        <w:t>（2）公布在投标截止时间前递交投标文件的投标人名称；</w:t>
      </w:r>
    </w:p>
    <w:p w14:paraId="0AD94D27">
      <w:pPr>
        <w:spacing w:line="360" w:lineRule="auto"/>
        <w:ind w:firstLine="420" w:firstLineChars="200"/>
        <w:rPr>
          <w:rFonts w:ascii="Arial" w:hAnsi="Arial" w:cs="Arial"/>
        </w:rPr>
      </w:pPr>
      <w:r>
        <w:rPr>
          <w:rFonts w:ascii="Arial" w:hAnsi="Arial" w:cs="Arial"/>
        </w:rPr>
        <w:t>（3）宣布</w:t>
      </w:r>
      <w:bookmarkStart w:id="185" w:name="_Toc152042330"/>
      <w:bookmarkStart w:id="186" w:name="_Toc300834975"/>
      <w:bookmarkStart w:id="187" w:name="_Toc152045554"/>
      <w:bookmarkStart w:id="188" w:name="_Toc384308236"/>
      <w:bookmarkStart w:id="189" w:name="_Toc22119"/>
      <w:bookmarkStart w:id="190" w:name="_Toc144974522"/>
      <w:bookmarkStart w:id="191" w:name="_Toc369531542"/>
      <w:bookmarkStart w:id="192" w:name="_Toc247527579"/>
      <w:bookmarkStart w:id="193" w:name="_Toc352691498"/>
      <w:bookmarkStart w:id="194" w:name="_Toc247513978"/>
      <w:bookmarkStart w:id="195" w:name="_Toc361508611"/>
      <w:r>
        <w:rPr>
          <w:rFonts w:ascii="Arial" w:hAnsi="Arial" w:cs="Arial"/>
        </w:rPr>
        <w:t>开标人、唱标人、记录人</w:t>
      </w:r>
      <w:bookmarkEnd w:id="185"/>
      <w:bookmarkEnd w:id="186"/>
      <w:bookmarkEnd w:id="187"/>
      <w:bookmarkEnd w:id="188"/>
      <w:bookmarkEnd w:id="189"/>
      <w:bookmarkEnd w:id="190"/>
      <w:bookmarkEnd w:id="191"/>
      <w:bookmarkEnd w:id="192"/>
      <w:bookmarkEnd w:id="193"/>
      <w:bookmarkEnd w:id="194"/>
      <w:bookmarkEnd w:id="195"/>
      <w:r>
        <w:rPr>
          <w:rFonts w:ascii="Arial" w:hAnsi="Arial" w:cs="Arial"/>
        </w:rPr>
        <w:t>、监标人等有关人员姓名；</w:t>
      </w:r>
    </w:p>
    <w:p w14:paraId="27EFF77F">
      <w:pPr>
        <w:spacing w:line="360" w:lineRule="auto"/>
        <w:ind w:firstLine="420" w:firstLineChars="200"/>
        <w:rPr>
          <w:rFonts w:ascii="Arial" w:hAnsi="Arial" w:cs="Arial"/>
          <w:strike/>
        </w:rPr>
      </w:pPr>
      <w:r>
        <w:rPr>
          <w:rFonts w:ascii="Arial" w:hAnsi="Arial" w:cs="Arial"/>
          <w:strike/>
        </w:rPr>
        <w:t>（4）（A）检查投标文件的密封情况，按照投标人须知前附表规定的开标顺序当众开标，公布招标项目名称、投标人名称、投标保证金的递交情况、投标报价、监理服务期限及其他内容，并记录在案；</w:t>
      </w:r>
    </w:p>
    <w:p w14:paraId="20EE5F61">
      <w:pPr>
        <w:spacing w:line="360" w:lineRule="auto"/>
        <w:ind w:firstLine="420" w:firstLineChars="200"/>
        <w:rPr>
          <w:rFonts w:ascii="Arial" w:hAnsi="Arial" w:cs="Arial"/>
        </w:rPr>
      </w:pPr>
      <w:r>
        <w:rPr>
          <w:rFonts w:ascii="Arial" w:hAnsi="Arial" w:cs="Arial"/>
        </w:rPr>
        <w:t>（4）（B）投标人通过电子招标投标交易平台对已递交的电子投标文件进行解密，公布招标项目名称、投标人名称、</w:t>
      </w:r>
      <w:r>
        <w:rPr>
          <w:rFonts w:ascii="Arial" w:hAnsi="Arial" w:cs="Arial"/>
          <w:strike/>
        </w:rPr>
        <w:t>投标保证金的递交情况</w:t>
      </w:r>
      <w:r>
        <w:rPr>
          <w:rFonts w:ascii="Arial" w:hAnsi="Arial" w:cs="Arial"/>
        </w:rPr>
        <w:t>、投标报价、监理服务期限及其他内容，并记录在案；</w:t>
      </w:r>
    </w:p>
    <w:p w14:paraId="3B6D5D85">
      <w:pPr>
        <w:spacing w:line="360" w:lineRule="auto"/>
        <w:ind w:firstLine="420" w:firstLineChars="200"/>
        <w:rPr>
          <w:rFonts w:ascii="Arial" w:hAnsi="Arial" w:cs="Arial"/>
        </w:rPr>
      </w:pPr>
      <w:r>
        <w:rPr>
          <w:rFonts w:ascii="Arial" w:hAnsi="Arial" w:cs="Arial"/>
          <w:strike/>
        </w:rPr>
        <w:t>（5）（A）投标人代表、招标人代表、监标人、记录人等有关人员在开标记录上签字确认；</w:t>
      </w:r>
    </w:p>
    <w:p w14:paraId="58458B8F">
      <w:pPr>
        <w:spacing w:line="360" w:lineRule="auto"/>
        <w:ind w:firstLine="420" w:firstLineChars="200"/>
        <w:rPr>
          <w:rFonts w:ascii="Arial" w:hAnsi="Arial" w:cs="Arial"/>
        </w:rPr>
      </w:pPr>
      <w:r>
        <w:rPr>
          <w:rFonts w:ascii="Arial" w:hAnsi="Arial" w:cs="Arial"/>
        </w:rPr>
        <w:t>（5）（B）投标人代表、招标人代表、监标人、记录人等有关人员</w:t>
      </w:r>
      <w:r>
        <w:rPr>
          <w:rFonts w:ascii="Arial" w:hAnsi="Arial" w:cs="Arial"/>
          <w:strike/>
        </w:rPr>
        <w:t>使用本人的电子印章</w:t>
      </w:r>
      <w:r>
        <w:rPr>
          <w:rFonts w:ascii="Arial" w:hAnsi="Arial" w:cs="Arial"/>
        </w:rPr>
        <w:t>在开标记录上签字确认；</w:t>
      </w:r>
    </w:p>
    <w:p w14:paraId="0B2EE095">
      <w:pPr>
        <w:spacing w:line="360" w:lineRule="auto"/>
        <w:ind w:firstLine="420" w:firstLineChars="200"/>
        <w:rPr>
          <w:rFonts w:ascii="Arial" w:hAnsi="Arial" w:cs="Arial"/>
        </w:rPr>
      </w:pPr>
      <w:r>
        <w:rPr>
          <w:rFonts w:ascii="Arial" w:hAnsi="Arial" w:cs="Arial"/>
        </w:rPr>
        <w:t>（6）开标结束。</w:t>
      </w:r>
    </w:p>
    <w:p w14:paraId="6D9E4671">
      <w:pPr>
        <w:spacing w:beforeLines="100" w:afterLines="100"/>
        <w:ind w:firstLine="562"/>
        <w:rPr>
          <w:rFonts w:ascii="Arial" w:hAnsi="Arial" w:cs="Arial"/>
          <w:b/>
          <w:sz w:val="28"/>
          <w:szCs w:val="28"/>
        </w:rPr>
      </w:pPr>
      <w:bookmarkStart w:id="196" w:name="_Toc529196555"/>
      <w:bookmarkStart w:id="197" w:name="_Toc515205228"/>
      <w:r>
        <w:rPr>
          <w:rFonts w:ascii="Arial" w:hAnsi="Arial" w:cs="Arial"/>
          <w:b/>
          <w:sz w:val="28"/>
          <w:szCs w:val="28"/>
        </w:rPr>
        <w:t>5.3 开标异议</w:t>
      </w:r>
      <w:bookmarkEnd w:id="196"/>
      <w:bookmarkEnd w:id="197"/>
    </w:p>
    <w:p w14:paraId="313E5008">
      <w:pPr>
        <w:spacing w:line="360" w:lineRule="auto"/>
        <w:ind w:firstLine="359" w:firstLineChars="171"/>
        <w:rPr>
          <w:rFonts w:ascii="Arial" w:hAnsi="Arial" w:cs="Arial"/>
        </w:rPr>
      </w:pPr>
      <w:r>
        <w:rPr>
          <w:rFonts w:ascii="Arial" w:hAnsi="Arial" w:cs="Arial"/>
        </w:rPr>
        <w:t>投标人对开标有异议的，应当在开标现场提出，招标人当场作出答复，并制作记录。</w:t>
      </w:r>
    </w:p>
    <w:p w14:paraId="44D2BDD6">
      <w:pPr>
        <w:spacing w:line="360" w:lineRule="auto"/>
        <w:ind w:firstLine="359" w:firstLineChars="171"/>
        <w:rPr>
          <w:rFonts w:ascii="Arial" w:hAnsi="Arial" w:cs="Arial"/>
        </w:rPr>
      </w:pPr>
      <w:r>
        <w:rPr>
          <w:rFonts w:ascii="Arial" w:hAnsi="Arial" w:cs="Arial"/>
          <w:u w:val="single"/>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10AC1F0D">
      <w:pPr>
        <w:spacing w:before="240"/>
        <w:ind w:firstLine="643"/>
        <w:outlineLvl w:val="2"/>
        <w:rPr>
          <w:rFonts w:ascii="Arial" w:hAnsi="Arial" w:cs="Arial"/>
          <w:b/>
          <w:sz w:val="32"/>
          <w:szCs w:val="32"/>
        </w:rPr>
      </w:pPr>
      <w:bookmarkStart w:id="198" w:name="_Toc529196556"/>
      <w:bookmarkStart w:id="199" w:name="_Toc515205229"/>
      <w:r>
        <w:rPr>
          <w:rFonts w:ascii="Arial" w:hAnsi="Arial" w:cs="Arial"/>
          <w:b/>
          <w:sz w:val="32"/>
          <w:szCs w:val="32"/>
        </w:rPr>
        <w:t>6. 评标</w:t>
      </w:r>
      <w:bookmarkEnd w:id="198"/>
      <w:bookmarkEnd w:id="199"/>
    </w:p>
    <w:p w14:paraId="49FC347E">
      <w:pPr>
        <w:spacing w:beforeLines="100" w:afterLines="100"/>
        <w:ind w:firstLine="562"/>
        <w:rPr>
          <w:rFonts w:ascii="Arial" w:hAnsi="Arial" w:cs="Arial"/>
          <w:b/>
          <w:sz w:val="28"/>
          <w:szCs w:val="28"/>
        </w:rPr>
      </w:pPr>
      <w:bookmarkStart w:id="200" w:name="_Toc515205230"/>
      <w:bookmarkStart w:id="201" w:name="_Toc529196557"/>
      <w:r>
        <w:rPr>
          <w:rFonts w:ascii="Arial" w:hAnsi="Arial" w:cs="Arial"/>
          <w:b/>
          <w:sz w:val="28"/>
          <w:szCs w:val="28"/>
        </w:rPr>
        <w:t>6.1 评标委员会</w:t>
      </w:r>
      <w:bookmarkEnd w:id="200"/>
      <w:bookmarkEnd w:id="201"/>
    </w:p>
    <w:p w14:paraId="25671048">
      <w:pPr>
        <w:spacing w:line="360" w:lineRule="auto"/>
        <w:ind w:firstLine="420" w:firstLineChars="200"/>
        <w:rPr>
          <w:rFonts w:ascii="Arial" w:hAnsi="Arial" w:cs="Arial"/>
        </w:rPr>
      </w:pPr>
      <w:r>
        <w:rPr>
          <w:rFonts w:ascii="Arial" w:hAnsi="Arial" w:cs="Arial"/>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59D2F73D">
      <w:pPr>
        <w:spacing w:line="360" w:lineRule="auto"/>
        <w:ind w:firstLine="420" w:firstLineChars="200"/>
        <w:rPr>
          <w:rFonts w:ascii="Arial" w:hAnsi="Arial" w:cs="Arial"/>
        </w:rPr>
      </w:pPr>
      <w:r>
        <w:rPr>
          <w:rFonts w:ascii="Arial" w:hAnsi="Arial" w:cs="Arial"/>
        </w:rPr>
        <w:t>6.1.2 评标委员会成员有下列情形之一的，应当回避：</w:t>
      </w:r>
    </w:p>
    <w:p w14:paraId="084ED49F">
      <w:pPr>
        <w:spacing w:line="360" w:lineRule="auto"/>
        <w:ind w:firstLine="718" w:firstLineChars="342"/>
        <w:rPr>
          <w:rFonts w:ascii="Arial" w:hAnsi="Arial" w:cs="Arial"/>
        </w:rPr>
      </w:pPr>
      <w:r>
        <w:rPr>
          <w:rFonts w:ascii="Arial" w:hAnsi="Arial" w:cs="Arial"/>
        </w:rPr>
        <w:t>（1）投标人或投标人主要负责人的近亲属；</w:t>
      </w:r>
    </w:p>
    <w:p w14:paraId="035E4C83">
      <w:pPr>
        <w:spacing w:line="360" w:lineRule="auto"/>
        <w:ind w:firstLine="718" w:firstLineChars="342"/>
        <w:rPr>
          <w:rFonts w:ascii="Arial" w:hAnsi="Arial" w:cs="Arial"/>
        </w:rPr>
      </w:pPr>
      <w:r>
        <w:rPr>
          <w:rFonts w:ascii="Arial" w:hAnsi="Arial" w:cs="Arial"/>
        </w:rPr>
        <w:t>（2）项目主管部门或者行政监督部门的人员；</w:t>
      </w:r>
    </w:p>
    <w:p w14:paraId="2D20C750">
      <w:pPr>
        <w:spacing w:line="360" w:lineRule="auto"/>
        <w:ind w:firstLine="718" w:firstLineChars="342"/>
        <w:rPr>
          <w:rFonts w:ascii="Arial" w:hAnsi="Arial" w:cs="Arial"/>
        </w:rPr>
      </w:pPr>
      <w:r>
        <w:rPr>
          <w:rFonts w:ascii="Arial" w:hAnsi="Arial" w:cs="Arial"/>
        </w:rPr>
        <w:t>（3）与投标人有经济利益关系，可能影响对投标公正评审的；</w:t>
      </w:r>
    </w:p>
    <w:p w14:paraId="6749BD4E">
      <w:pPr>
        <w:spacing w:line="360" w:lineRule="auto"/>
        <w:ind w:firstLine="718" w:firstLineChars="342"/>
        <w:rPr>
          <w:rFonts w:ascii="Arial" w:hAnsi="Arial" w:cs="Arial"/>
        </w:rPr>
      </w:pPr>
      <w:r>
        <w:rPr>
          <w:rFonts w:ascii="Arial" w:hAnsi="Arial" w:cs="Arial"/>
        </w:rPr>
        <w:t>（4）曾因在招标、评</w:t>
      </w:r>
      <w:bookmarkStart w:id="202" w:name="_Toc152045555"/>
      <w:bookmarkStart w:id="203" w:name="_Toc144974523"/>
      <w:bookmarkStart w:id="204" w:name="_Toc6230"/>
      <w:bookmarkStart w:id="205" w:name="_Toc384308237"/>
      <w:bookmarkStart w:id="206" w:name="_Toc369531543"/>
      <w:bookmarkStart w:id="207" w:name="_Toc247513979"/>
      <w:bookmarkStart w:id="208" w:name="_Toc352691499"/>
      <w:bookmarkStart w:id="209" w:name="_Toc152042331"/>
      <w:bookmarkStart w:id="210" w:name="_Toc300834976"/>
      <w:bookmarkStart w:id="211" w:name="_Toc247527580"/>
      <w:bookmarkStart w:id="212" w:name="_Toc361508612"/>
      <w:r>
        <w:rPr>
          <w:rFonts w:ascii="Arial" w:hAnsi="Arial" w:cs="Arial"/>
        </w:rPr>
        <w:t>标以及其他</w:t>
      </w:r>
      <w:bookmarkEnd w:id="202"/>
      <w:bookmarkEnd w:id="203"/>
      <w:bookmarkEnd w:id="204"/>
      <w:bookmarkEnd w:id="205"/>
      <w:bookmarkEnd w:id="206"/>
      <w:bookmarkEnd w:id="207"/>
      <w:bookmarkEnd w:id="208"/>
      <w:bookmarkEnd w:id="209"/>
      <w:bookmarkEnd w:id="210"/>
      <w:bookmarkEnd w:id="211"/>
      <w:bookmarkEnd w:id="212"/>
      <w:r>
        <w:rPr>
          <w:rFonts w:ascii="Arial" w:hAnsi="Arial" w:cs="Arial"/>
        </w:rPr>
        <w:t>与</w:t>
      </w:r>
      <w:bookmarkStart w:id="213" w:name="_Toc369531544"/>
      <w:bookmarkStart w:id="214" w:name="_Toc247527581"/>
      <w:bookmarkStart w:id="215" w:name="_Toc144974524"/>
      <w:bookmarkStart w:id="216" w:name="_Toc247513980"/>
      <w:bookmarkStart w:id="217" w:name="_Toc384308238"/>
      <w:bookmarkStart w:id="218" w:name="_Toc300834977"/>
      <w:bookmarkStart w:id="219" w:name="_Toc152042332"/>
      <w:bookmarkStart w:id="220" w:name="_Toc352691500"/>
      <w:bookmarkStart w:id="221" w:name="_Toc152045556"/>
      <w:bookmarkStart w:id="222" w:name="_Toc17703"/>
      <w:bookmarkStart w:id="223" w:name="_Toc361508613"/>
      <w:r>
        <w:rPr>
          <w:rFonts w:ascii="Arial" w:hAnsi="Arial" w:cs="Arial"/>
        </w:rPr>
        <w:t>招标投标有关活动中从事违法行</w:t>
      </w:r>
      <w:bookmarkEnd w:id="213"/>
      <w:bookmarkEnd w:id="214"/>
      <w:bookmarkEnd w:id="215"/>
      <w:bookmarkEnd w:id="216"/>
      <w:bookmarkEnd w:id="217"/>
      <w:bookmarkEnd w:id="218"/>
      <w:bookmarkEnd w:id="219"/>
      <w:bookmarkEnd w:id="220"/>
      <w:bookmarkEnd w:id="221"/>
      <w:bookmarkEnd w:id="222"/>
      <w:bookmarkEnd w:id="223"/>
      <w:r>
        <w:rPr>
          <w:rFonts w:ascii="Arial" w:hAnsi="Arial" w:cs="Arial"/>
        </w:rPr>
        <w:t>为而受过行政处罚或刑事处罚的；</w:t>
      </w:r>
    </w:p>
    <w:p w14:paraId="59A2204B">
      <w:pPr>
        <w:spacing w:line="360" w:lineRule="auto"/>
        <w:ind w:firstLine="718" w:firstLineChars="342"/>
        <w:rPr>
          <w:rFonts w:ascii="Arial" w:hAnsi="Arial" w:cs="Arial"/>
        </w:rPr>
      </w:pPr>
      <w:r>
        <w:rPr>
          <w:rFonts w:ascii="Arial" w:hAnsi="Arial" w:cs="Arial"/>
        </w:rPr>
        <w:t>（5）与投标人有其他利害关系。</w:t>
      </w:r>
    </w:p>
    <w:p w14:paraId="44840BD4">
      <w:pPr>
        <w:spacing w:line="360" w:lineRule="auto"/>
        <w:ind w:firstLine="420" w:firstLineChars="200"/>
        <w:rPr>
          <w:rFonts w:ascii="Arial" w:hAnsi="Arial" w:cs="Arial"/>
        </w:rPr>
      </w:pPr>
      <w:r>
        <w:rPr>
          <w:rFonts w:ascii="Arial" w:hAnsi="Arial" w:cs="Arial"/>
        </w:rPr>
        <w:t>6.1.3 评标过程中，评标委员会成员有回避事由、擅离职守或者因健康等原因不能继续评标的，招标人有权更换。被更换的评标委员会成员作出的评审结论无效，由更换后的评标委员会成员重新进行评审。</w:t>
      </w:r>
    </w:p>
    <w:p w14:paraId="047B1C0F">
      <w:pPr>
        <w:spacing w:beforeLines="100" w:afterLines="100"/>
        <w:ind w:firstLine="562"/>
        <w:rPr>
          <w:rFonts w:ascii="Arial" w:hAnsi="Arial" w:cs="Arial"/>
          <w:b/>
          <w:sz w:val="28"/>
          <w:szCs w:val="28"/>
        </w:rPr>
      </w:pPr>
      <w:bookmarkStart w:id="224" w:name="_Toc529196558"/>
      <w:bookmarkStart w:id="225" w:name="_Toc515205231"/>
      <w:r>
        <w:rPr>
          <w:rFonts w:ascii="Arial" w:hAnsi="Arial" w:cs="Arial"/>
          <w:b/>
          <w:sz w:val="28"/>
          <w:szCs w:val="28"/>
        </w:rPr>
        <w:t>6.2 评标原则</w:t>
      </w:r>
      <w:bookmarkEnd w:id="224"/>
      <w:bookmarkEnd w:id="225"/>
    </w:p>
    <w:p w14:paraId="1270C842">
      <w:pPr>
        <w:spacing w:line="360" w:lineRule="auto"/>
        <w:ind w:firstLine="420" w:firstLineChars="200"/>
        <w:rPr>
          <w:rFonts w:ascii="Arial" w:hAnsi="Arial" w:cs="Arial"/>
        </w:rPr>
      </w:pPr>
      <w:r>
        <w:rPr>
          <w:rFonts w:ascii="Arial" w:hAnsi="Arial" w:cs="Arial"/>
        </w:rPr>
        <w:t>评标活动遵循公平、公正、科学和择优的原</w:t>
      </w:r>
      <w:bookmarkStart w:id="226" w:name="_Toc300834978"/>
      <w:bookmarkStart w:id="227" w:name="_Toc247527582"/>
      <w:bookmarkStart w:id="228" w:name="_Toc361508614"/>
      <w:bookmarkStart w:id="229" w:name="_Toc152045557"/>
      <w:bookmarkStart w:id="230" w:name="_Toc352691501"/>
      <w:bookmarkStart w:id="231" w:name="_Toc18949"/>
      <w:bookmarkStart w:id="232" w:name="_Toc247513981"/>
      <w:bookmarkStart w:id="233" w:name="_Toc384308239"/>
      <w:bookmarkStart w:id="234" w:name="_Toc144974525"/>
      <w:bookmarkStart w:id="235" w:name="_Toc152042333"/>
      <w:bookmarkStart w:id="236" w:name="_Toc369531545"/>
      <w:r>
        <w:rPr>
          <w:rFonts w:ascii="Arial" w:hAnsi="Arial" w:cs="Arial"/>
        </w:rPr>
        <w:t>则。</w:t>
      </w:r>
    </w:p>
    <w:p w14:paraId="490FF836">
      <w:pPr>
        <w:spacing w:beforeLines="100" w:afterLines="100"/>
        <w:ind w:firstLine="562"/>
        <w:rPr>
          <w:rFonts w:ascii="Arial" w:hAnsi="Arial" w:cs="Arial"/>
          <w:b/>
          <w:sz w:val="28"/>
          <w:szCs w:val="28"/>
        </w:rPr>
      </w:pPr>
      <w:bookmarkStart w:id="237" w:name="_Toc529196559"/>
      <w:bookmarkStart w:id="238" w:name="_Toc515205232"/>
      <w:r>
        <w:rPr>
          <w:rFonts w:ascii="Arial" w:hAnsi="Arial" w:cs="Arial"/>
          <w:b/>
          <w:sz w:val="28"/>
          <w:szCs w:val="28"/>
        </w:rPr>
        <w:t>6.3 评标</w:t>
      </w:r>
      <w:bookmarkEnd w:id="237"/>
      <w:bookmarkEnd w:id="238"/>
    </w:p>
    <w:p w14:paraId="07AAA29B">
      <w:pPr>
        <w:spacing w:line="360" w:lineRule="auto"/>
        <w:ind w:firstLine="420" w:firstLineChars="200"/>
        <w:rPr>
          <w:rFonts w:ascii="Arial" w:hAnsi="Arial" w:cs="Arial"/>
        </w:rPr>
      </w:pPr>
      <w:r>
        <w:rPr>
          <w:rFonts w:ascii="Arial" w:hAnsi="Arial" w:cs="Arial"/>
        </w:rPr>
        <w:t>6</w:t>
      </w:r>
      <w:bookmarkEnd w:id="226"/>
      <w:bookmarkEnd w:id="227"/>
      <w:bookmarkEnd w:id="228"/>
      <w:bookmarkEnd w:id="229"/>
      <w:bookmarkEnd w:id="230"/>
      <w:bookmarkEnd w:id="231"/>
      <w:bookmarkEnd w:id="232"/>
      <w:bookmarkEnd w:id="233"/>
      <w:bookmarkEnd w:id="234"/>
      <w:bookmarkEnd w:id="235"/>
      <w:bookmarkEnd w:id="236"/>
      <w:r>
        <w:rPr>
          <w:rFonts w:ascii="Arial" w:hAnsi="Arial" w:cs="Arial"/>
        </w:rPr>
        <w:t>.3.1评标委员会按照第三章“评标办法”规定的方法、评审因素、标准和程序对投标文件进行评审。第三章“评标办法”没有规定的方法、评审因素和标准，不作为评标依据。</w:t>
      </w:r>
    </w:p>
    <w:p w14:paraId="3B149FC2">
      <w:pPr>
        <w:spacing w:line="360" w:lineRule="auto"/>
        <w:ind w:firstLine="420" w:firstLineChars="200"/>
        <w:rPr>
          <w:rFonts w:ascii="Arial" w:hAnsi="Arial" w:cs="Arial"/>
        </w:rPr>
      </w:pPr>
      <w:r>
        <w:rPr>
          <w:rFonts w:ascii="Arial" w:hAnsi="Arial" w:cs="Arial"/>
        </w:rPr>
        <w:t>6.3.2评标完成后，评标委员会应当向招标人提交书面评标报告和中标候选人名单。评标委员会推荐中标</w:t>
      </w:r>
      <w:bookmarkStart w:id="239" w:name="_Toc300834979"/>
      <w:bookmarkStart w:id="240" w:name="_Toc12259"/>
      <w:bookmarkStart w:id="241" w:name="_Toc247527583"/>
      <w:bookmarkStart w:id="242" w:name="_Toc361508615"/>
      <w:bookmarkStart w:id="243" w:name="_Toc384308240"/>
      <w:bookmarkStart w:id="244" w:name="_Toc369531546"/>
      <w:bookmarkStart w:id="245" w:name="_Toc247513982"/>
      <w:bookmarkStart w:id="246" w:name="_Toc152045558"/>
      <w:bookmarkStart w:id="247" w:name="_Toc352691502"/>
      <w:bookmarkStart w:id="248" w:name="_Toc152042334"/>
      <w:bookmarkStart w:id="249" w:name="_Toc144974526"/>
      <w:r>
        <w:rPr>
          <w:rFonts w:ascii="Arial" w:hAnsi="Arial" w:cs="Arial"/>
        </w:rPr>
        <w:t>候选人的人数见投标人须知前附</w:t>
      </w:r>
      <w:bookmarkEnd w:id="239"/>
      <w:bookmarkEnd w:id="240"/>
      <w:bookmarkEnd w:id="241"/>
      <w:bookmarkEnd w:id="242"/>
      <w:bookmarkEnd w:id="243"/>
      <w:bookmarkEnd w:id="244"/>
      <w:bookmarkEnd w:id="245"/>
      <w:bookmarkEnd w:id="246"/>
      <w:bookmarkEnd w:id="247"/>
      <w:bookmarkEnd w:id="248"/>
      <w:bookmarkEnd w:id="249"/>
      <w:r>
        <w:rPr>
          <w:rFonts w:ascii="Arial" w:hAnsi="Arial" w:cs="Arial"/>
        </w:rPr>
        <w:t>表。</w:t>
      </w:r>
    </w:p>
    <w:p w14:paraId="5C99B7ED">
      <w:pPr>
        <w:spacing w:before="240"/>
        <w:ind w:firstLine="643"/>
        <w:outlineLvl w:val="2"/>
        <w:rPr>
          <w:rFonts w:ascii="Arial" w:hAnsi="Arial" w:cs="Arial"/>
          <w:b/>
          <w:sz w:val="32"/>
          <w:szCs w:val="32"/>
        </w:rPr>
      </w:pPr>
      <w:bookmarkStart w:id="250" w:name="_Toc515205233"/>
      <w:bookmarkStart w:id="251" w:name="_Toc529196560"/>
      <w:r>
        <w:rPr>
          <w:rFonts w:ascii="Arial" w:hAnsi="Arial" w:cs="Arial"/>
          <w:b/>
          <w:sz w:val="32"/>
          <w:szCs w:val="32"/>
        </w:rPr>
        <w:t>7. 合同授予</w:t>
      </w:r>
      <w:bookmarkEnd w:id="250"/>
      <w:bookmarkEnd w:id="251"/>
    </w:p>
    <w:p w14:paraId="16A1E60A">
      <w:pPr>
        <w:spacing w:beforeLines="100" w:afterLines="100"/>
        <w:ind w:firstLine="562"/>
        <w:rPr>
          <w:rFonts w:ascii="Arial" w:hAnsi="Arial" w:cs="Arial"/>
          <w:b/>
          <w:sz w:val="28"/>
          <w:szCs w:val="28"/>
        </w:rPr>
      </w:pPr>
      <w:bookmarkStart w:id="252" w:name="_Toc529196561"/>
      <w:bookmarkStart w:id="253" w:name="_Toc515205234"/>
      <w:r>
        <w:rPr>
          <w:rFonts w:ascii="Arial" w:hAnsi="Arial" w:cs="Arial"/>
          <w:b/>
          <w:sz w:val="28"/>
          <w:szCs w:val="28"/>
        </w:rPr>
        <w:t>7.1 中标候选人公示</w:t>
      </w:r>
      <w:bookmarkEnd w:id="252"/>
      <w:bookmarkEnd w:id="253"/>
    </w:p>
    <w:p w14:paraId="210C893E">
      <w:pPr>
        <w:spacing w:line="360" w:lineRule="auto"/>
        <w:ind w:firstLine="420" w:firstLineChars="200"/>
        <w:rPr>
          <w:rFonts w:ascii="Arial" w:hAnsi="Arial" w:cs="Arial"/>
        </w:rPr>
      </w:pPr>
      <w:r>
        <w:rPr>
          <w:rFonts w:ascii="Arial" w:hAnsi="Arial" w:cs="Arial"/>
        </w:rPr>
        <w:t>招标人在收到评标报告之日起3日内，按照投标人须知前附表规定的公示媒介和期限公示中标候选人，公示期不得少于3天。</w:t>
      </w:r>
    </w:p>
    <w:p w14:paraId="5074B705">
      <w:pPr>
        <w:spacing w:beforeLines="100" w:afterLines="100"/>
        <w:ind w:firstLine="562"/>
        <w:rPr>
          <w:rFonts w:ascii="Arial" w:hAnsi="Arial" w:cs="Arial"/>
          <w:b/>
          <w:sz w:val="28"/>
          <w:szCs w:val="28"/>
        </w:rPr>
      </w:pPr>
      <w:bookmarkStart w:id="254" w:name="_Toc515205235"/>
      <w:bookmarkStart w:id="255" w:name="_Toc529196562"/>
      <w:r>
        <w:rPr>
          <w:rFonts w:ascii="Arial" w:hAnsi="Arial" w:cs="Arial"/>
          <w:b/>
          <w:sz w:val="28"/>
          <w:szCs w:val="28"/>
        </w:rPr>
        <w:t>7.2 评标结果异议</w:t>
      </w:r>
      <w:bookmarkEnd w:id="254"/>
      <w:bookmarkEnd w:id="255"/>
    </w:p>
    <w:p w14:paraId="194C8A10">
      <w:pPr>
        <w:spacing w:line="360" w:lineRule="auto"/>
        <w:ind w:firstLine="420" w:firstLineChars="200"/>
        <w:rPr>
          <w:rFonts w:ascii="Arial" w:hAnsi="Arial" w:cs="Arial"/>
        </w:rPr>
      </w:pPr>
      <w:r>
        <w:rPr>
          <w:rFonts w:ascii="Arial" w:hAnsi="Arial" w:cs="Arial"/>
          <w:u w:val="single"/>
        </w:rPr>
        <w:t>投标人或其他利害关系人对评标结果有异议的，应当在中标候选人公示期间提出，可以通过线下或线上的形式提出异议。线上提交的，应通过交易平台进行，招标人也应通过交易平台答复线上提交的异议。招标人将在收到异议之日起 3 日内作出答复；作出答复前，应当暂停招标投标活动。</w:t>
      </w:r>
    </w:p>
    <w:p w14:paraId="3F72630D">
      <w:pPr>
        <w:spacing w:beforeLines="100" w:afterLines="100"/>
        <w:ind w:firstLine="562"/>
        <w:rPr>
          <w:rFonts w:ascii="Arial" w:hAnsi="Arial" w:cs="Arial"/>
          <w:b/>
          <w:sz w:val="28"/>
          <w:szCs w:val="28"/>
        </w:rPr>
      </w:pPr>
      <w:bookmarkStart w:id="256" w:name="_Toc515205236"/>
      <w:bookmarkStart w:id="257" w:name="_Toc529196563"/>
      <w:r>
        <w:rPr>
          <w:rFonts w:ascii="Arial" w:hAnsi="Arial" w:cs="Arial"/>
          <w:b/>
          <w:sz w:val="28"/>
          <w:szCs w:val="28"/>
        </w:rPr>
        <w:t>7.3 中标候选人履约能力审查</w:t>
      </w:r>
      <w:bookmarkEnd w:id="256"/>
      <w:bookmarkEnd w:id="257"/>
    </w:p>
    <w:p w14:paraId="1CF285AE">
      <w:pPr>
        <w:spacing w:line="360" w:lineRule="auto"/>
        <w:ind w:firstLine="420" w:firstLineChars="200"/>
        <w:rPr>
          <w:rFonts w:ascii="Arial" w:hAnsi="Arial" w:cs="Arial"/>
        </w:rPr>
      </w:pPr>
      <w:r>
        <w:rPr>
          <w:rFonts w:ascii="Arial" w:hAnsi="Arial" w:cs="Arial"/>
        </w:rPr>
        <w:t>中标候选人的经营、财务状况发生较大变化或存在违法行为，招标人认为可能影响其履约能力的，将在发出中标通知书前提请原评标委员会按照招标文件规定的标准和方法进行审查确认。</w:t>
      </w:r>
    </w:p>
    <w:p w14:paraId="4229354C">
      <w:pPr>
        <w:spacing w:beforeLines="100" w:afterLines="100"/>
        <w:ind w:firstLine="562"/>
        <w:rPr>
          <w:rFonts w:ascii="Arial" w:hAnsi="Arial" w:cs="Arial"/>
          <w:b/>
          <w:sz w:val="28"/>
          <w:szCs w:val="28"/>
        </w:rPr>
      </w:pPr>
      <w:bookmarkStart w:id="258" w:name="_Toc529196564"/>
      <w:bookmarkStart w:id="259" w:name="_Toc515205237"/>
      <w:r>
        <w:rPr>
          <w:rFonts w:ascii="Arial" w:hAnsi="Arial" w:cs="Arial"/>
          <w:b/>
          <w:sz w:val="28"/>
          <w:szCs w:val="28"/>
        </w:rPr>
        <w:t>7.4 定标</w:t>
      </w:r>
      <w:bookmarkEnd w:id="258"/>
      <w:bookmarkEnd w:id="259"/>
    </w:p>
    <w:p w14:paraId="05E3AF44">
      <w:pPr>
        <w:spacing w:line="360" w:lineRule="auto"/>
        <w:ind w:firstLine="420" w:firstLineChars="200"/>
        <w:rPr>
          <w:rFonts w:ascii="Arial" w:hAnsi="Arial" w:cs="Arial"/>
        </w:rPr>
      </w:pPr>
      <w:r>
        <w:rPr>
          <w:rFonts w:ascii="Arial" w:hAnsi="Arial" w:cs="Arial"/>
        </w:rPr>
        <w:t>按照投标人须知前附表的规定，招标人或招标人授权的评标委员会依法确定中标人。</w:t>
      </w:r>
    </w:p>
    <w:p w14:paraId="03A78E02">
      <w:pPr>
        <w:spacing w:beforeLines="100" w:afterLines="100"/>
        <w:ind w:firstLine="562"/>
        <w:rPr>
          <w:rFonts w:ascii="Arial" w:hAnsi="Arial" w:cs="Arial"/>
          <w:b/>
          <w:sz w:val="28"/>
          <w:szCs w:val="28"/>
        </w:rPr>
      </w:pPr>
      <w:bookmarkStart w:id="260" w:name="_Toc529196565"/>
      <w:bookmarkStart w:id="261" w:name="_Toc515205238"/>
      <w:r>
        <w:rPr>
          <w:rFonts w:ascii="Arial" w:hAnsi="Arial" w:cs="Arial"/>
          <w:b/>
          <w:sz w:val="28"/>
          <w:szCs w:val="28"/>
        </w:rPr>
        <w:t>7.5 中标通知</w:t>
      </w:r>
      <w:bookmarkEnd w:id="260"/>
      <w:bookmarkEnd w:id="261"/>
    </w:p>
    <w:p w14:paraId="76E72C61">
      <w:pPr>
        <w:spacing w:beforeLines="100" w:afterLines="100" w:line="360" w:lineRule="auto"/>
        <w:ind w:firstLine="420" w:firstLineChars="200"/>
        <w:rPr>
          <w:rFonts w:ascii="Arial" w:hAnsi="Arial" w:cs="Arial"/>
        </w:rPr>
      </w:pPr>
      <w:bookmarkStart w:id="262" w:name="_Toc529196566"/>
      <w:bookmarkStart w:id="263" w:name="_Toc515205239"/>
      <w:r>
        <w:rPr>
          <w:rFonts w:hint="eastAsia" w:ascii="Arial" w:hAnsi="Arial" w:cs="Arial"/>
        </w:rPr>
        <w:t>在本章第3.3款规定的投标有效期内，中标人自行于广州交易集团有限公司（广州公共资源交易中心）交易平台下载中标通知书，同时招标人将中标结果通过广州交易集团有限公司（广州公共资源交易中心）网站公开发布。中标人须对其投标文件真实性负责，并准备投标文件涉及的所有原件待查，如存在弄虚作假情况的，招标人有权取消其中标人资格，并上报建设行政主管部门。</w:t>
      </w:r>
    </w:p>
    <w:p w14:paraId="3200F5E6">
      <w:pPr>
        <w:spacing w:beforeLines="100" w:afterLines="100"/>
        <w:ind w:firstLine="562"/>
        <w:rPr>
          <w:rFonts w:ascii="Arial" w:hAnsi="Arial" w:cs="Arial"/>
          <w:b/>
          <w:sz w:val="28"/>
          <w:szCs w:val="28"/>
        </w:rPr>
      </w:pPr>
      <w:r>
        <w:rPr>
          <w:rFonts w:ascii="Arial" w:hAnsi="Arial" w:cs="Arial"/>
          <w:b/>
          <w:sz w:val="28"/>
          <w:szCs w:val="28"/>
        </w:rPr>
        <w:t>7.6 履约保证金</w:t>
      </w:r>
      <w:bookmarkEnd w:id="262"/>
      <w:bookmarkEnd w:id="263"/>
    </w:p>
    <w:p w14:paraId="6A4310C9">
      <w:pPr>
        <w:spacing w:line="360" w:lineRule="auto"/>
        <w:ind w:firstLine="420" w:firstLineChars="200"/>
        <w:rPr>
          <w:rFonts w:ascii="Arial" w:hAnsi="Arial" w:cs="Arial"/>
        </w:rPr>
      </w:pPr>
      <w:r>
        <w:rPr>
          <w:rFonts w:ascii="Arial" w:hAnsi="Arial" w:cs="Arial"/>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w:t>
      </w:r>
      <w:r>
        <w:rPr>
          <w:rFonts w:ascii="Arial" w:hAnsi="Arial" w:cs="Arial"/>
          <w:strike/>
        </w:rPr>
        <w:t>联合体中标的，其履约保证金以联合体各方或者联合体中牵头人的名义提交。</w:t>
      </w:r>
    </w:p>
    <w:p w14:paraId="71185A10">
      <w:pPr>
        <w:spacing w:line="360" w:lineRule="auto"/>
        <w:ind w:firstLine="420" w:firstLineChars="200"/>
        <w:rPr>
          <w:rFonts w:ascii="Arial" w:hAnsi="Arial" w:cs="Arial"/>
        </w:rPr>
      </w:pPr>
      <w:r>
        <w:rPr>
          <w:rFonts w:ascii="Arial" w:hAnsi="Arial" w:cs="Arial"/>
        </w:rPr>
        <w:t>7.6.2 中标人不能按本章第7.6.1项要求提交履约保证金的，视为放弃中标，并按第二章投标人须知前附表10.1条的约定处理。给招标人造成损失的，中标人还应当对损失部分予以赔偿。</w:t>
      </w:r>
    </w:p>
    <w:p w14:paraId="360C84C7">
      <w:pPr>
        <w:spacing w:beforeLines="100" w:afterLines="100"/>
        <w:ind w:firstLine="562"/>
        <w:rPr>
          <w:rFonts w:ascii="Arial" w:hAnsi="Arial" w:cs="Arial"/>
          <w:b/>
          <w:sz w:val="28"/>
          <w:szCs w:val="28"/>
        </w:rPr>
      </w:pPr>
      <w:bookmarkStart w:id="264" w:name="_Toc529196567"/>
      <w:bookmarkStart w:id="265" w:name="_Toc515205240"/>
      <w:r>
        <w:rPr>
          <w:rFonts w:ascii="Arial" w:hAnsi="Arial" w:cs="Arial"/>
          <w:b/>
          <w:sz w:val="28"/>
          <w:szCs w:val="28"/>
        </w:rPr>
        <w:t>7.7 签订合同</w:t>
      </w:r>
      <w:bookmarkEnd w:id="264"/>
      <w:bookmarkEnd w:id="265"/>
    </w:p>
    <w:p w14:paraId="02623921">
      <w:pPr>
        <w:spacing w:line="360" w:lineRule="auto"/>
        <w:ind w:firstLine="420" w:firstLineChars="200"/>
        <w:rPr>
          <w:rFonts w:ascii="Arial" w:hAnsi="Arial" w:cs="Arial"/>
        </w:rPr>
      </w:pPr>
      <w:r>
        <w:rPr>
          <w:rFonts w:ascii="Arial" w:hAnsi="Arial" w:cs="Arial"/>
        </w:rPr>
        <w:t>7.7.1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并按第二章投标人须知前附表10.1条的约定处理；给招标人造成的损失的，中标人还应当对损失部分予以赔偿。</w:t>
      </w:r>
    </w:p>
    <w:p w14:paraId="38D2B02B">
      <w:pPr>
        <w:spacing w:line="360" w:lineRule="auto"/>
        <w:ind w:firstLine="420" w:firstLineChars="200"/>
        <w:rPr>
          <w:rFonts w:ascii="Arial" w:hAnsi="Arial" w:cs="Arial"/>
        </w:rPr>
      </w:pPr>
      <w:r>
        <w:rPr>
          <w:rFonts w:ascii="Arial" w:hAnsi="Arial" w:cs="Arial"/>
        </w:rPr>
        <w:t>7.7.2 发出中标通知书后，招标人无正当理由拒签合同，或者在签订合同时向中标人提出附加条件的，</w:t>
      </w:r>
      <w:r>
        <w:rPr>
          <w:rFonts w:ascii="Arial" w:hAnsi="Arial" w:cs="Arial"/>
          <w:strike/>
        </w:rPr>
        <w:t>招标人向中标人退还投标保证金；</w:t>
      </w:r>
      <w:r>
        <w:rPr>
          <w:rFonts w:ascii="Arial" w:hAnsi="Arial" w:cs="Arial"/>
        </w:rPr>
        <w:t>给中标人造成损失的，还应当赔偿损失。</w:t>
      </w:r>
    </w:p>
    <w:p w14:paraId="2D806CF9">
      <w:pPr>
        <w:spacing w:line="360" w:lineRule="auto"/>
        <w:ind w:firstLine="420" w:firstLineChars="200"/>
        <w:rPr>
          <w:rFonts w:ascii="Arial" w:hAnsi="Arial" w:cs="Arial"/>
        </w:rPr>
      </w:pPr>
      <w:r>
        <w:rPr>
          <w:rFonts w:ascii="Arial" w:hAnsi="Arial" w:cs="Arial"/>
        </w:rPr>
        <w:t>7.7.3联合体中标的，联合体各方应当共同与招标人签订合同，就中标项目向招标人承担连带责任。</w:t>
      </w:r>
    </w:p>
    <w:p w14:paraId="11C18B38">
      <w:pPr>
        <w:spacing w:before="240"/>
        <w:ind w:firstLine="643"/>
        <w:outlineLvl w:val="2"/>
        <w:rPr>
          <w:rFonts w:ascii="Arial" w:hAnsi="Arial" w:cs="Arial"/>
        </w:rPr>
      </w:pPr>
      <w:bookmarkStart w:id="266" w:name="_Toc361508627"/>
      <w:bookmarkStart w:id="267" w:name="_Toc384308252"/>
      <w:bookmarkStart w:id="268" w:name="_Toc24067"/>
      <w:bookmarkStart w:id="269" w:name="_Toc515205241"/>
      <w:bookmarkStart w:id="270" w:name="_Toc529196568"/>
      <w:bookmarkStart w:id="271" w:name="_Toc152045568"/>
      <w:bookmarkStart w:id="272" w:name="_Toc247513992"/>
      <w:bookmarkStart w:id="273" w:name="_Toc152042344"/>
      <w:bookmarkStart w:id="274" w:name="_Toc144974536"/>
      <w:bookmarkStart w:id="275" w:name="_Toc247527593"/>
      <w:bookmarkStart w:id="276" w:name="_Toc300834991"/>
      <w:r>
        <w:rPr>
          <w:rFonts w:ascii="Arial" w:hAnsi="Arial" w:cs="Arial"/>
          <w:b/>
          <w:sz w:val="32"/>
          <w:szCs w:val="32"/>
        </w:rPr>
        <w:t>8.</w:t>
      </w:r>
      <w:bookmarkEnd w:id="266"/>
      <w:bookmarkEnd w:id="267"/>
      <w:bookmarkEnd w:id="268"/>
      <w:r>
        <w:rPr>
          <w:rFonts w:ascii="Arial" w:hAnsi="Arial" w:cs="Arial"/>
          <w:b/>
          <w:sz w:val="32"/>
          <w:szCs w:val="32"/>
        </w:rPr>
        <w:t>纪律和监督</w:t>
      </w:r>
      <w:bookmarkEnd w:id="269"/>
      <w:bookmarkEnd w:id="270"/>
    </w:p>
    <w:p w14:paraId="37517EE9">
      <w:pPr>
        <w:spacing w:beforeLines="100" w:afterLines="100"/>
        <w:ind w:firstLine="562"/>
        <w:rPr>
          <w:rFonts w:ascii="Arial" w:hAnsi="Arial" w:cs="Arial"/>
          <w:b/>
          <w:sz w:val="28"/>
          <w:szCs w:val="28"/>
        </w:rPr>
      </w:pPr>
      <w:bookmarkStart w:id="277" w:name="_Toc529196569"/>
      <w:bookmarkStart w:id="278" w:name="_Toc515205242"/>
      <w:r>
        <w:rPr>
          <w:rFonts w:ascii="Arial" w:hAnsi="Arial" w:cs="Arial"/>
          <w:b/>
          <w:sz w:val="28"/>
          <w:szCs w:val="28"/>
        </w:rPr>
        <w:t>8.1 对招标人的纪律要求</w:t>
      </w:r>
      <w:bookmarkEnd w:id="277"/>
      <w:bookmarkEnd w:id="278"/>
    </w:p>
    <w:p w14:paraId="79BCEBBE">
      <w:pPr>
        <w:spacing w:line="360" w:lineRule="auto"/>
        <w:ind w:firstLine="420" w:firstLineChars="200"/>
        <w:rPr>
          <w:rFonts w:ascii="Arial" w:hAnsi="Arial" w:cs="Arial"/>
        </w:rPr>
      </w:pPr>
      <w:r>
        <w:rPr>
          <w:rFonts w:ascii="Arial" w:hAnsi="Arial" w:cs="Arial"/>
        </w:rPr>
        <w:t>招标人不得泄露招标投标活动中应当保密的情况和资料，不得与投标人串通损害国家利益、社会公共利益或者他人合法权益。</w:t>
      </w:r>
    </w:p>
    <w:p w14:paraId="4F344318">
      <w:pPr>
        <w:spacing w:beforeLines="100" w:afterLines="100"/>
        <w:ind w:firstLine="562"/>
        <w:rPr>
          <w:rFonts w:ascii="Arial" w:hAnsi="Arial" w:cs="Arial"/>
          <w:b/>
          <w:sz w:val="28"/>
          <w:szCs w:val="28"/>
        </w:rPr>
      </w:pPr>
      <w:bookmarkStart w:id="279" w:name="_Toc515205243"/>
      <w:bookmarkStart w:id="280" w:name="_Toc529196570"/>
      <w:r>
        <w:rPr>
          <w:rFonts w:ascii="Arial" w:hAnsi="Arial" w:cs="Arial"/>
          <w:b/>
          <w:sz w:val="28"/>
          <w:szCs w:val="28"/>
        </w:rPr>
        <w:t>8.2 对投标人的纪律要求</w:t>
      </w:r>
      <w:bookmarkEnd w:id="279"/>
      <w:bookmarkEnd w:id="280"/>
    </w:p>
    <w:p w14:paraId="07DFC069">
      <w:pPr>
        <w:spacing w:line="360" w:lineRule="auto"/>
        <w:ind w:firstLine="420" w:firstLineChars="200"/>
        <w:rPr>
          <w:rFonts w:ascii="Arial" w:hAnsi="Arial" w:cs="Arial"/>
        </w:rPr>
      </w:pPr>
      <w:r>
        <w:rPr>
          <w:rFonts w:ascii="Arial" w:hAnsi="Arial" w:cs="Arial"/>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69279DBC">
      <w:pPr>
        <w:spacing w:beforeLines="100" w:afterLines="100"/>
        <w:ind w:firstLine="562"/>
        <w:rPr>
          <w:rFonts w:ascii="Arial" w:hAnsi="Arial" w:cs="Arial"/>
          <w:b/>
          <w:sz w:val="28"/>
          <w:szCs w:val="28"/>
        </w:rPr>
      </w:pPr>
      <w:bookmarkStart w:id="281" w:name="_Toc515205244"/>
      <w:bookmarkStart w:id="282" w:name="_Toc529196571"/>
      <w:r>
        <w:rPr>
          <w:rFonts w:ascii="Arial" w:hAnsi="Arial" w:cs="Arial"/>
          <w:b/>
          <w:sz w:val="28"/>
          <w:szCs w:val="28"/>
        </w:rPr>
        <w:t>8.3 对评标委员会成员的纪律要求</w:t>
      </w:r>
      <w:bookmarkEnd w:id="281"/>
      <w:bookmarkEnd w:id="282"/>
    </w:p>
    <w:p w14:paraId="0B425C99">
      <w:pPr>
        <w:spacing w:line="360" w:lineRule="auto"/>
        <w:ind w:firstLine="420" w:firstLineChars="200"/>
        <w:rPr>
          <w:rFonts w:ascii="Arial" w:hAnsi="Arial" w:cs="Arial"/>
        </w:rPr>
      </w:pPr>
      <w:r>
        <w:rPr>
          <w:rFonts w:ascii="Arial" w:hAnsi="Arial" w:cs="Arial"/>
        </w:rPr>
        <w:t>评标委员会成员不得收受他人的财物或者其他好处，不得向他人透露对投标文件的评审</w:t>
      </w:r>
      <w:bookmarkStart w:id="283" w:name="_Toc352691515"/>
      <w:bookmarkStart w:id="284" w:name="_Toc369531559"/>
      <w:bookmarkStart w:id="285" w:name="_Toc384308253"/>
      <w:bookmarkStart w:id="286" w:name="_Toc361508628"/>
      <w:bookmarkStart w:id="287" w:name="_Toc13644"/>
      <w:r>
        <w:rPr>
          <w:rFonts w:ascii="Arial" w:hAnsi="Arial" w:cs="Arial"/>
        </w:rPr>
        <w:t>和比较、中标候选人</w:t>
      </w:r>
      <w:bookmarkEnd w:id="271"/>
      <w:bookmarkEnd w:id="272"/>
      <w:bookmarkEnd w:id="273"/>
      <w:bookmarkEnd w:id="274"/>
      <w:bookmarkEnd w:id="275"/>
      <w:bookmarkEnd w:id="276"/>
      <w:bookmarkEnd w:id="283"/>
      <w:bookmarkEnd w:id="284"/>
      <w:bookmarkEnd w:id="285"/>
      <w:bookmarkEnd w:id="286"/>
      <w:bookmarkEnd w:id="287"/>
      <w:r>
        <w:rPr>
          <w:rFonts w:ascii="Arial" w:hAnsi="Arial" w:cs="Arial"/>
        </w:rPr>
        <w:t>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080214D2">
      <w:pPr>
        <w:spacing w:beforeLines="100" w:afterLines="100"/>
        <w:ind w:firstLine="562"/>
        <w:rPr>
          <w:rFonts w:ascii="Arial" w:hAnsi="Arial" w:cs="Arial"/>
          <w:b/>
          <w:sz w:val="28"/>
          <w:szCs w:val="28"/>
        </w:rPr>
      </w:pPr>
      <w:bookmarkStart w:id="288" w:name="_Toc529196572"/>
      <w:bookmarkStart w:id="289" w:name="_Toc515205245"/>
      <w:r>
        <w:rPr>
          <w:rFonts w:ascii="Arial" w:hAnsi="Arial" w:cs="Arial"/>
          <w:b/>
          <w:sz w:val="28"/>
          <w:szCs w:val="28"/>
        </w:rPr>
        <w:t>8.4 对与评标活动有关的工作人员的纪律要求</w:t>
      </w:r>
      <w:bookmarkEnd w:id="288"/>
      <w:bookmarkEnd w:id="289"/>
    </w:p>
    <w:p w14:paraId="1BBB6D01">
      <w:pPr>
        <w:spacing w:line="360" w:lineRule="auto"/>
        <w:ind w:firstLine="420" w:firstLineChars="200"/>
        <w:rPr>
          <w:rFonts w:ascii="Arial" w:hAnsi="Arial" w:cs="Arial"/>
        </w:rPr>
      </w:pPr>
      <w:r>
        <w:rPr>
          <w:rFonts w:ascii="Arial" w:hAnsi="Arial" w:cs="Arial"/>
        </w:rPr>
        <w:t>与评标活动有关的工作人员不得收受他人的财物或者其他好处，不得向他人透露对投标文件</w:t>
      </w:r>
      <w:bookmarkStart w:id="290" w:name="_Toc152042345"/>
      <w:bookmarkStart w:id="291" w:name="_Toc384308254"/>
      <w:bookmarkStart w:id="292" w:name="_Toc352691516"/>
      <w:bookmarkStart w:id="293" w:name="_Toc361508629"/>
      <w:bookmarkStart w:id="294" w:name="_Toc144974537"/>
      <w:bookmarkStart w:id="295" w:name="_Toc152045569"/>
      <w:bookmarkStart w:id="296" w:name="_Toc300834992"/>
      <w:bookmarkStart w:id="297" w:name="_Toc19429"/>
      <w:bookmarkStart w:id="298" w:name="_Toc369531560"/>
      <w:bookmarkStart w:id="299" w:name="_Toc247527594"/>
      <w:bookmarkStart w:id="300" w:name="_Toc247513993"/>
      <w:r>
        <w:rPr>
          <w:rFonts w:ascii="Arial" w:hAnsi="Arial" w:cs="Arial"/>
        </w:rPr>
        <w:t>的评审和比较、中标</w:t>
      </w:r>
      <w:bookmarkEnd w:id="290"/>
      <w:bookmarkEnd w:id="291"/>
      <w:bookmarkEnd w:id="292"/>
      <w:bookmarkEnd w:id="293"/>
      <w:bookmarkEnd w:id="294"/>
      <w:bookmarkEnd w:id="295"/>
      <w:bookmarkEnd w:id="296"/>
      <w:bookmarkEnd w:id="297"/>
      <w:bookmarkEnd w:id="298"/>
      <w:bookmarkEnd w:id="299"/>
      <w:bookmarkEnd w:id="300"/>
      <w:r>
        <w:rPr>
          <w:rFonts w:ascii="Arial" w:hAnsi="Arial" w:cs="Arial"/>
        </w:rPr>
        <w:t>候选人的推荐情况以及评标有关的其他情况。在评标活动中，与评标活动有关的工作人员不得擅离职守，影响评标程序正常进行。</w:t>
      </w:r>
    </w:p>
    <w:p w14:paraId="0262868B">
      <w:pPr>
        <w:spacing w:beforeLines="100" w:afterLines="100"/>
        <w:ind w:firstLine="562"/>
        <w:rPr>
          <w:rFonts w:ascii="Arial" w:hAnsi="Arial" w:cs="Arial"/>
          <w:b/>
          <w:sz w:val="28"/>
          <w:szCs w:val="28"/>
        </w:rPr>
      </w:pPr>
      <w:bookmarkStart w:id="301" w:name="_Toc529196573"/>
      <w:bookmarkStart w:id="302" w:name="_Toc515205246"/>
      <w:r>
        <w:rPr>
          <w:rFonts w:ascii="Arial" w:hAnsi="Arial" w:cs="Arial"/>
          <w:b/>
          <w:sz w:val="28"/>
          <w:szCs w:val="28"/>
        </w:rPr>
        <w:t>8.5 投诉</w:t>
      </w:r>
      <w:bookmarkEnd w:id="301"/>
      <w:bookmarkEnd w:id="302"/>
    </w:p>
    <w:p w14:paraId="6CB45580">
      <w:pPr>
        <w:spacing w:line="360" w:lineRule="auto"/>
        <w:ind w:firstLine="420" w:firstLineChars="200"/>
        <w:rPr>
          <w:rFonts w:ascii="Arial" w:hAnsi="Arial" w:cs="Arial"/>
        </w:rPr>
      </w:pPr>
      <w:r>
        <w:rPr>
          <w:rFonts w:ascii="Arial" w:hAnsi="Arial" w:cs="Arial"/>
        </w:rPr>
        <w:t>8.5.1 投标人或者其他利害关系人认为招标投标活动不符合法律、行政法规规定的，可以自知道或者应当知道之日起10日内向有关行政监督部门投诉。投诉应当有明确的请求和必要的证明材料。</w:t>
      </w:r>
    </w:p>
    <w:p w14:paraId="70142B00">
      <w:pPr>
        <w:spacing w:line="360" w:lineRule="auto"/>
        <w:ind w:firstLine="420" w:firstLineChars="200"/>
        <w:rPr>
          <w:rFonts w:ascii="Arial" w:hAnsi="Arial" w:cs="Arial"/>
        </w:rPr>
      </w:pPr>
      <w:r>
        <w:rPr>
          <w:rFonts w:ascii="Arial" w:hAnsi="Arial" w:cs="Arial"/>
        </w:rPr>
        <w:t>8.5.2 投标人或者其他利害关系人对招标文件、开标和评标结果提出投诉的，应当按照投标人须知第2.4款、第5.3款和第7.2款的规定先向招标人提出异议。异议答复期间</w:t>
      </w:r>
      <w:bookmarkStart w:id="303" w:name="_Toc144974538"/>
      <w:bookmarkStart w:id="304" w:name="_Toc300834993"/>
      <w:bookmarkStart w:id="305" w:name="_Toc247513994"/>
      <w:bookmarkStart w:id="306" w:name="_Toc352691517"/>
      <w:bookmarkStart w:id="307" w:name="_Toc152042346"/>
      <w:bookmarkStart w:id="308" w:name="_Toc247527595"/>
      <w:bookmarkStart w:id="309" w:name="_Toc369531561"/>
      <w:bookmarkStart w:id="310" w:name="_Toc12776"/>
      <w:bookmarkStart w:id="311" w:name="_Toc384308255"/>
      <w:bookmarkStart w:id="312" w:name="_Toc152045570"/>
      <w:bookmarkStart w:id="313" w:name="_Toc361508630"/>
      <w:r>
        <w:rPr>
          <w:rFonts w:ascii="Arial" w:hAnsi="Arial" w:cs="Arial"/>
        </w:rPr>
        <w:t>不计算在第8.5.</w:t>
      </w:r>
      <w:bookmarkEnd w:id="303"/>
      <w:bookmarkEnd w:id="304"/>
      <w:bookmarkEnd w:id="305"/>
      <w:bookmarkEnd w:id="306"/>
      <w:bookmarkEnd w:id="307"/>
      <w:bookmarkEnd w:id="308"/>
      <w:bookmarkEnd w:id="309"/>
      <w:bookmarkEnd w:id="310"/>
      <w:bookmarkEnd w:id="311"/>
      <w:bookmarkEnd w:id="312"/>
      <w:bookmarkEnd w:id="313"/>
      <w:r>
        <w:rPr>
          <w:rFonts w:ascii="Arial" w:hAnsi="Arial" w:cs="Arial"/>
        </w:rPr>
        <w:t>1项规定的期限内。</w:t>
      </w:r>
    </w:p>
    <w:p w14:paraId="6503DBA9">
      <w:pPr>
        <w:spacing w:before="240"/>
        <w:ind w:firstLine="643"/>
        <w:outlineLvl w:val="2"/>
        <w:rPr>
          <w:rFonts w:ascii="Arial" w:hAnsi="Arial" w:cs="Arial"/>
          <w:b/>
          <w:sz w:val="32"/>
          <w:szCs w:val="32"/>
        </w:rPr>
      </w:pPr>
      <w:bookmarkStart w:id="314" w:name="_Toc529196574"/>
      <w:bookmarkStart w:id="315" w:name="_Toc477134992"/>
      <w:bookmarkStart w:id="316" w:name="_Toc515205247"/>
      <w:r>
        <w:rPr>
          <w:rFonts w:ascii="Arial" w:hAnsi="Arial" w:cs="Arial"/>
          <w:b/>
          <w:sz w:val="32"/>
          <w:szCs w:val="32"/>
        </w:rPr>
        <w:t>9. 是否采用电子招标投标</w:t>
      </w:r>
      <w:bookmarkEnd w:id="314"/>
      <w:bookmarkEnd w:id="315"/>
      <w:bookmarkEnd w:id="316"/>
    </w:p>
    <w:p w14:paraId="2ABE2925">
      <w:pPr>
        <w:spacing w:beforeLines="100" w:line="360" w:lineRule="auto"/>
        <w:ind w:firstLine="420" w:firstLineChars="200"/>
        <w:rPr>
          <w:rFonts w:ascii="Arial" w:hAnsi="Arial" w:cs="Arial"/>
        </w:rPr>
      </w:pPr>
      <w:r>
        <w:rPr>
          <w:rFonts w:ascii="Arial" w:hAnsi="Arial" w:cs="Arial"/>
        </w:rPr>
        <w:t>本招标项目是否采用电子招标投标方式，见投标人须知前附表。</w:t>
      </w:r>
    </w:p>
    <w:p w14:paraId="1E6322BF">
      <w:pPr>
        <w:spacing w:before="240"/>
        <w:ind w:firstLine="643"/>
        <w:outlineLvl w:val="2"/>
        <w:rPr>
          <w:rFonts w:ascii="Arial" w:hAnsi="Arial" w:cs="Arial"/>
          <w:b/>
          <w:sz w:val="32"/>
          <w:szCs w:val="32"/>
        </w:rPr>
      </w:pPr>
      <w:bookmarkStart w:id="317" w:name="_Toc529196575"/>
      <w:bookmarkStart w:id="318" w:name="_Toc515205248"/>
      <w:r>
        <w:rPr>
          <w:rFonts w:ascii="Arial" w:hAnsi="Arial" w:cs="Arial"/>
          <w:b/>
          <w:sz w:val="32"/>
          <w:szCs w:val="32"/>
        </w:rPr>
        <w:t>10. 需要补充的其他内容</w:t>
      </w:r>
      <w:bookmarkEnd w:id="317"/>
      <w:bookmarkEnd w:id="318"/>
    </w:p>
    <w:p w14:paraId="50F14DB1">
      <w:pPr>
        <w:spacing w:beforeLines="100"/>
        <w:ind w:firstLine="420" w:firstLineChars="200"/>
        <w:rPr>
          <w:rFonts w:ascii="Arial" w:hAnsi="Arial" w:cs="Arial"/>
          <w:sz w:val="18"/>
        </w:rPr>
      </w:pPr>
      <w:r>
        <w:rPr>
          <w:rFonts w:ascii="Arial" w:hAnsi="Arial" w:cs="Arial"/>
        </w:rPr>
        <w:t>见投标人须知前附表。</w:t>
      </w:r>
    </w:p>
    <w:p w14:paraId="62D0407F">
      <w:pPr>
        <w:widowControl/>
        <w:jc w:val="left"/>
        <w:rPr>
          <w:rFonts w:ascii="Arial" w:hAnsi="Arial" w:cs="Arial"/>
        </w:rPr>
        <w:sectPr>
          <w:pgSz w:w="12240" w:h="15840"/>
          <w:pgMar w:top="1440" w:right="1800" w:bottom="1440" w:left="1800" w:header="0" w:footer="567" w:gutter="0"/>
          <w:cols w:space="720" w:num="1"/>
          <w:rtlGutter w:val="1"/>
          <w:docGrid w:linePitch="286" w:charSpace="0"/>
        </w:sectPr>
      </w:pPr>
    </w:p>
    <w:p w14:paraId="3FB79CF0">
      <w:pPr>
        <w:spacing w:before="1" w:after="1" w:line="2" w:lineRule="exact"/>
        <w:rPr>
          <w:rFonts w:ascii="Arial" w:hAnsi="Arial" w:eastAsia="Times New Roman" w:cs="Arial"/>
        </w:rPr>
      </w:pPr>
    </w:p>
    <w:p w14:paraId="512D02D5">
      <w:pPr>
        <w:spacing w:before="1" w:after="1"/>
        <w:ind w:firstLine="562"/>
        <w:rPr>
          <w:rFonts w:ascii="Arial" w:hAnsi="Arial" w:cs="Arial"/>
          <w:b/>
          <w:sz w:val="28"/>
        </w:rPr>
      </w:pPr>
      <w:bookmarkStart w:id="319" w:name="_Toc535938714"/>
      <w:bookmarkStart w:id="320" w:name="_Toc530470624"/>
      <w:bookmarkStart w:id="321" w:name="_Toc529196576"/>
      <w:r>
        <w:rPr>
          <w:rFonts w:ascii="Arial" w:hAnsi="Arial" w:cs="Arial"/>
          <w:b/>
          <w:sz w:val="28"/>
          <w:szCs w:val="20"/>
        </w:rPr>
        <w:t>附件一：开标记录表</w:t>
      </w:r>
      <w:bookmarkEnd w:id="319"/>
      <w:bookmarkEnd w:id="320"/>
      <w:bookmarkEnd w:id="321"/>
      <w:r>
        <w:rPr>
          <w:rFonts w:ascii="Arial" w:hAnsi="Arial" w:cs="Arial"/>
          <w:b/>
          <w:sz w:val="28"/>
        </w:rPr>
        <w:t>（按广州公共资源交易中心系统导出为准）</w:t>
      </w:r>
    </w:p>
    <w:p w14:paraId="55EC47CD">
      <w:pPr>
        <w:spacing w:before="1" w:after="1" w:line="440" w:lineRule="exact"/>
        <w:ind w:firstLine="562"/>
        <w:jc w:val="center"/>
        <w:rPr>
          <w:rFonts w:ascii="Arial" w:hAnsi="Arial" w:cs="Arial"/>
          <w:b/>
          <w:sz w:val="28"/>
        </w:rPr>
      </w:pPr>
      <w:r>
        <w:rPr>
          <w:rFonts w:ascii="Arial" w:hAnsi="Arial" w:cs="Arial"/>
          <w:b/>
          <w:sz w:val="28"/>
        </w:rPr>
        <w:t>开标记录表</w:t>
      </w:r>
    </w:p>
    <w:p w14:paraId="7559CFFA">
      <w:pPr>
        <w:spacing w:beforeLines="50" w:afterLines="50" w:line="400" w:lineRule="exact"/>
        <w:ind w:right="525" w:firstLine="560"/>
        <w:jc w:val="left"/>
        <w:rPr>
          <w:rFonts w:ascii="Arial" w:hAnsi="Arial" w:cs="Arial"/>
          <w:sz w:val="28"/>
          <w:szCs w:val="28"/>
        </w:rPr>
      </w:pPr>
      <w:r>
        <w:rPr>
          <w:rFonts w:ascii="Arial" w:hAnsi="Arial" w:cs="Arial"/>
          <w:sz w:val="28"/>
          <w:szCs w:val="28"/>
        </w:rPr>
        <w:t>开标时间：年月日时分</w:t>
      </w:r>
    </w:p>
    <w:p w14:paraId="2987A87E">
      <w:pPr>
        <w:spacing w:beforeLines="50" w:afterLines="50" w:line="400" w:lineRule="exact"/>
        <w:ind w:right="420" w:firstLine="560"/>
        <w:jc w:val="left"/>
        <w:rPr>
          <w:rFonts w:ascii="Arial" w:hAnsi="Arial" w:cs="Arial"/>
          <w:sz w:val="28"/>
          <w:szCs w:val="28"/>
        </w:rPr>
      </w:pPr>
      <w:r>
        <w:rPr>
          <w:rFonts w:ascii="Arial" w:hAnsi="Arial" w:cs="Arial"/>
          <w:sz w:val="28"/>
          <w:szCs w:val="28"/>
        </w:rPr>
        <w:t>项目名称：</w:t>
      </w:r>
    </w:p>
    <w:tbl>
      <w:tblPr>
        <w:tblStyle w:val="20"/>
        <w:tblW w:w="9295" w:type="dxa"/>
        <w:tblInd w:w="0" w:type="dxa"/>
        <w:tblLayout w:type="fixed"/>
        <w:tblCellMar>
          <w:top w:w="0" w:type="dxa"/>
          <w:left w:w="108" w:type="dxa"/>
          <w:bottom w:w="0" w:type="dxa"/>
          <w:right w:w="108" w:type="dxa"/>
        </w:tblCellMar>
      </w:tblPr>
      <w:tblGrid>
        <w:gridCol w:w="465"/>
        <w:gridCol w:w="854"/>
        <w:gridCol w:w="676"/>
        <w:gridCol w:w="995"/>
        <w:gridCol w:w="1200"/>
        <w:gridCol w:w="1020"/>
        <w:gridCol w:w="1244"/>
        <w:gridCol w:w="1078"/>
        <w:gridCol w:w="672"/>
        <w:gridCol w:w="1091"/>
      </w:tblGrid>
      <w:tr w14:paraId="1C9274EC">
        <w:tblPrEx>
          <w:tblCellMar>
            <w:top w:w="0" w:type="dxa"/>
            <w:left w:w="108" w:type="dxa"/>
            <w:bottom w:w="0" w:type="dxa"/>
            <w:right w:w="108" w:type="dxa"/>
          </w:tblCellMar>
        </w:tblPrEx>
        <w:trPr>
          <w:trHeight w:val="840" w:hRule="atLeast"/>
        </w:trPr>
        <w:tc>
          <w:tcPr>
            <w:tcW w:w="465" w:type="dxa"/>
            <w:tcBorders>
              <w:top w:val="single" w:color="auto" w:sz="4" w:space="0"/>
              <w:left w:val="single" w:color="auto" w:sz="4" w:space="0"/>
              <w:bottom w:val="single" w:color="auto" w:sz="4" w:space="0"/>
              <w:right w:val="single" w:color="auto" w:sz="4" w:space="0"/>
            </w:tcBorders>
            <w:noWrap/>
            <w:vAlign w:val="center"/>
          </w:tcPr>
          <w:p w14:paraId="1DA6A8DF">
            <w:pPr>
              <w:spacing w:before="1" w:after="1" w:line="276" w:lineRule="auto"/>
              <w:jc w:val="center"/>
              <w:rPr>
                <w:rFonts w:ascii="Arial" w:hAnsi="Arial" w:cs="Arial"/>
              </w:rPr>
            </w:pPr>
            <w:r>
              <w:rPr>
                <w:rFonts w:ascii="Arial" w:hAnsi="Arial" w:cs="Arial"/>
              </w:rPr>
              <w:t>序号</w:t>
            </w:r>
          </w:p>
        </w:tc>
        <w:tc>
          <w:tcPr>
            <w:tcW w:w="854" w:type="dxa"/>
            <w:tcBorders>
              <w:top w:val="single" w:color="auto" w:sz="4" w:space="0"/>
              <w:left w:val="single" w:color="auto" w:sz="4" w:space="0"/>
              <w:bottom w:val="single" w:color="auto" w:sz="4" w:space="0"/>
              <w:right w:val="single" w:color="auto" w:sz="4" w:space="0"/>
            </w:tcBorders>
            <w:noWrap/>
            <w:vAlign w:val="center"/>
          </w:tcPr>
          <w:p w14:paraId="4CEF7220">
            <w:pPr>
              <w:spacing w:before="1" w:after="1" w:line="276" w:lineRule="auto"/>
              <w:jc w:val="center"/>
              <w:rPr>
                <w:rFonts w:ascii="Arial" w:hAnsi="Arial" w:cs="Arial"/>
              </w:rPr>
            </w:pPr>
            <w:r>
              <w:rPr>
                <w:rFonts w:ascii="Arial" w:hAnsi="Arial" w:cs="Arial"/>
              </w:rPr>
              <w:t>投标人</w:t>
            </w:r>
          </w:p>
        </w:tc>
        <w:tc>
          <w:tcPr>
            <w:tcW w:w="676" w:type="dxa"/>
            <w:tcBorders>
              <w:top w:val="single" w:color="auto" w:sz="4" w:space="0"/>
              <w:left w:val="single" w:color="auto" w:sz="4" w:space="0"/>
              <w:bottom w:val="single" w:color="auto" w:sz="4" w:space="0"/>
              <w:right w:val="single" w:color="auto" w:sz="4" w:space="0"/>
            </w:tcBorders>
            <w:noWrap/>
            <w:vAlign w:val="center"/>
          </w:tcPr>
          <w:p w14:paraId="3A827595">
            <w:pPr>
              <w:spacing w:before="1" w:after="1" w:line="276" w:lineRule="auto"/>
              <w:jc w:val="center"/>
              <w:rPr>
                <w:rFonts w:ascii="Arial" w:hAnsi="Arial" w:cs="Arial"/>
              </w:rPr>
            </w:pPr>
            <w:r>
              <w:rPr>
                <w:rFonts w:hint="eastAsia" w:ascii="Arial" w:hAnsi="Arial" w:cs="Arial"/>
              </w:rPr>
              <w:t>递交</w:t>
            </w:r>
            <w:r>
              <w:rPr>
                <w:rFonts w:ascii="Arial" w:hAnsi="Arial" w:cs="Arial"/>
              </w:rPr>
              <w:t>情况</w:t>
            </w:r>
          </w:p>
        </w:tc>
        <w:tc>
          <w:tcPr>
            <w:tcW w:w="995" w:type="dxa"/>
            <w:tcBorders>
              <w:top w:val="single" w:color="auto" w:sz="4" w:space="0"/>
              <w:left w:val="single" w:color="auto" w:sz="4" w:space="0"/>
              <w:bottom w:val="single" w:color="auto" w:sz="4" w:space="0"/>
              <w:right w:val="single" w:color="auto" w:sz="4" w:space="0"/>
            </w:tcBorders>
            <w:noWrap/>
            <w:vAlign w:val="center"/>
          </w:tcPr>
          <w:p w14:paraId="2D479DA2">
            <w:pPr>
              <w:spacing w:before="1" w:after="1" w:line="276" w:lineRule="auto"/>
              <w:ind w:right="-12" w:rightChars="-6"/>
              <w:jc w:val="center"/>
              <w:rPr>
                <w:rFonts w:ascii="Arial" w:hAnsi="Arial" w:cs="Arial"/>
              </w:rPr>
            </w:pPr>
            <w:r>
              <w:rPr>
                <w:rFonts w:ascii="Arial" w:hAnsi="Arial" w:cs="Arial"/>
              </w:rPr>
              <w:t>投标报价（元）</w:t>
            </w:r>
          </w:p>
        </w:tc>
        <w:tc>
          <w:tcPr>
            <w:tcW w:w="1200" w:type="dxa"/>
            <w:tcBorders>
              <w:top w:val="single" w:color="auto" w:sz="4" w:space="0"/>
              <w:left w:val="single" w:color="auto" w:sz="4" w:space="0"/>
              <w:bottom w:val="single" w:color="auto" w:sz="4" w:space="0"/>
              <w:right w:val="single" w:color="auto" w:sz="4" w:space="0"/>
            </w:tcBorders>
            <w:noWrap/>
            <w:vAlign w:val="center"/>
          </w:tcPr>
          <w:p w14:paraId="6B95FB24">
            <w:pPr>
              <w:spacing w:before="1" w:after="1" w:line="276" w:lineRule="auto"/>
              <w:jc w:val="center"/>
              <w:rPr>
                <w:rFonts w:ascii="Arial" w:hAnsi="Arial" w:cs="Arial"/>
              </w:rPr>
            </w:pPr>
            <w:r>
              <w:rPr>
                <w:rFonts w:ascii="Arial" w:hAnsi="Arial" w:cs="Arial"/>
              </w:rPr>
              <w:t>总监理工程师</w:t>
            </w:r>
          </w:p>
        </w:tc>
        <w:tc>
          <w:tcPr>
            <w:tcW w:w="1020" w:type="dxa"/>
            <w:tcBorders>
              <w:top w:val="single" w:color="auto" w:sz="4" w:space="0"/>
              <w:left w:val="single" w:color="auto" w:sz="4" w:space="0"/>
              <w:bottom w:val="single" w:color="auto" w:sz="4" w:space="0"/>
              <w:right w:val="single" w:color="auto" w:sz="4" w:space="0"/>
            </w:tcBorders>
            <w:noWrap/>
            <w:vAlign w:val="center"/>
          </w:tcPr>
          <w:p w14:paraId="45AD2D68">
            <w:pPr>
              <w:spacing w:before="1" w:after="1" w:line="276" w:lineRule="auto"/>
              <w:jc w:val="center"/>
              <w:rPr>
                <w:rFonts w:ascii="Arial" w:hAnsi="Arial" w:cs="Arial"/>
              </w:rPr>
            </w:pPr>
            <w:r>
              <w:rPr>
                <w:rFonts w:ascii="Arial" w:hAnsi="Arial" w:cs="Arial"/>
              </w:rPr>
              <w:t>监理服务期限</w:t>
            </w:r>
          </w:p>
        </w:tc>
        <w:tc>
          <w:tcPr>
            <w:tcW w:w="1244" w:type="dxa"/>
            <w:tcBorders>
              <w:top w:val="single" w:color="auto" w:sz="4" w:space="0"/>
              <w:left w:val="single" w:color="auto" w:sz="4" w:space="0"/>
              <w:bottom w:val="single" w:color="auto" w:sz="4" w:space="0"/>
              <w:right w:val="single" w:color="auto" w:sz="4" w:space="0"/>
            </w:tcBorders>
            <w:noWrap/>
            <w:vAlign w:val="center"/>
          </w:tcPr>
          <w:p w14:paraId="71FEB944">
            <w:pPr>
              <w:spacing w:before="1" w:after="1" w:line="276" w:lineRule="auto"/>
              <w:jc w:val="center"/>
              <w:rPr>
                <w:rFonts w:ascii="Arial" w:hAnsi="Arial" w:cs="Arial"/>
              </w:rPr>
            </w:pPr>
            <w:r>
              <w:rPr>
                <w:rFonts w:ascii="Arial" w:hAnsi="Arial" w:cs="Arial"/>
              </w:rPr>
              <w:t>投标文件递交情况</w:t>
            </w:r>
          </w:p>
        </w:tc>
        <w:tc>
          <w:tcPr>
            <w:tcW w:w="1078" w:type="dxa"/>
            <w:tcBorders>
              <w:top w:val="single" w:color="auto" w:sz="4" w:space="0"/>
              <w:left w:val="single" w:color="auto" w:sz="4" w:space="0"/>
              <w:bottom w:val="single" w:color="auto" w:sz="4" w:space="0"/>
              <w:right w:val="single" w:color="auto" w:sz="4" w:space="0"/>
            </w:tcBorders>
            <w:noWrap/>
            <w:vAlign w:val="center"/>
          </w:tcPr>
          <w:p w14:paraId="7E82B30F">
            <w:pPr>
              <w:spacing w:before="1" w:after="1" w:line="276" w:lineRule="auto"/>
              <w:jc w:val="center"/>
              <w:rPr>
                <w:rFonts w:ascii="Arial" w:hAnsi="Arial" w:cs="Arial"/>
              </w:rPr>
            </w:pPr>
            <w:r>
              <w:rPr>
                <w:rFonts w:ascii="Arial" w:hAnsi="Arial" w:cs="Arial"/>
              </w:rPr>
              <w:t>投标文件解密情况</w:t>
            </w:r>
          </w:p>
        </w:tc>
        <w:tc>
          <w:tcPr>
            <w:tcW w:w="672" w:type="dxa"/>
            <w:tcBorders>
              <w:top w:val="single" w:color="auto" w:sz="4" w:space="0"/>
              <w:left w:val="single" w:color="auto" w:sz="4" w:space="0"/>
              <w:bottom w:val="single" w:color="auto" w:sz="4" w:space="0"/>
              <w:right w:val="single" w:color="auto" w:sz="4" w:space="0"/>
            </w:tcBorders>
            <w:noWrap/>
            <w:vAlign w:val="center"/>
          </w:tcPr>
          <w:p w14:paraId="1999954E">
            <w:pPr>
              <w:spacing w:before="1" w:after="1" w:line="276" w:lineRule="auto"/>
              <w:jc w:val="center"/>
              <w:rPr>
                <w:rFonts w:ascii="Arial" w:hAnsi="Arial" w:cs="Arial"/>
              </w:rPr>
            </w:pPr>
            <w:r>
              <w:rPr>
                <w:rFonts w:ascii="Arial" w:hAnsi="Arial" w:cs="Arial"/>
              </w:rPr>
              <w:t>备注</w:t>
            </w:r>
          </w:p>
        </w:tc>
        <w:tc>
          <w:tcPr>
            <w:tcW w:w="1091" w:type="dxa"/>
            <w:tcBorders>
              <w:top w:val="single" w:color="auto" w:sz="4" w:space="0"/>
              <w:left w:val="single" w:color="auto" w:sz="4" w:space="0"/>
              <w:bottom w:val="single" w:color="auto" w:sz="4" w:space="0"/>
              <w:right w:val="single" w:color="auto" w:sz="4" w:space="0"/>
            </w:tcBorders>
            <w:noWrap/>
            <w:vAlign w:val="center"/>
          </w:tcPr>
          <w:p w14:paraId="54CED4C2">
            <w:pPr>
              <w:spacing w:before="1" w:after="1" w:line="276" w:lineRule="auto"/>
              <w:jc w:val="center"/>
              <w:rPr>
                <w:rFonts w:ascii="Arial" w:hAnsi="Arial" w:cs="Arial"/>
              </w:rPr>
            </w:pPr>
            <w:r>
              <w:rPr>
                <w:rFonts w:ascii="Arial" w:hAnsi="Arial" w:cs="Arial"/>
              </w:rPr>
              <w:t>投标人</w:t>
            </w:r>
          </w:p>
          <w:p w14:paraId="76FC69AE">
            <w:pPr>
              <w:spacing w:before="1" w:after="1" w:line="276" w:lineRule="auto"/>
              <w:jc w:val="center"/>
              <w:rPr>
                <w:rFonts w:ascii="Arial" w:hAnsi="Arial" w:cs="Arial"/>
              </w:rPr>
            </w:pPr>
            <w:r>
              <w:rPr>
                <w:rFonts w:ascii="Arial" w:hAnsi="Arial" w:cs="Arial"/>
              </w:rPr>
              <w:t>代表签名</w:t>
            </w:r>
          </w:p>
        </w:tc>
      </w:tr>
      <w:tr w14:paraId="791F4FE0">
        <w:tblPrEx>
          <w:tblCellMar>
            <w:top w:w="0" w:type="dxa"/>
            <w:left w:w="108" w:type="dxa"/>
            <w:bottom w:w="0" w:type="dxa"/>
            <w:right w:w="108" w:type="dxa"/>
          </w:tblCellMar>
        </w:tblPrEx>
        <w:trPr>
          <w:trHeight w:val="498" w:hRule="atLeast"/>
        </w:trPr>
        <w:tc>
          <w:tcPr>
            <w:tcW w:w="465" w:type="dxa"/>
            <w:tcBorders>
              <w:top w:val="single" w:color="auto" w:sz="4" w:space="0"/>
              <w:left w:val="single" w:color="auto" w:sz="4" w:space="0"/>
              <w:bottom w:val="single" w:color="auto" w:sz="4" w:space="0"/>
              <w:right w:val="single" w:color="auto" w:sz="4" w:space="0"/>
            </w:tcBorders>
            <w:noWrap/>
            <w:vAlign w:val="center"/>
          </w:tcPr>
          <w:p w14:paraId="4BCE810F">
            <w:pPr>
              <w:spacing w:before="1" w:after="1" w:line="500" w:lineRule="exact"/>
              <w:jc w:val="center"/>
              <w:rPr>
                <w:rFonts w:ascii="Arial" w:hAnsi="Arial" w:cs="Arial"/>
              </w:rPr>
            </w:pPr>
          </w:p>
        </w:tc>
        <w:tc>
          <w:tcPr>
            <w:tcW w:w="854" w:type="dxa"/>
            <w:tcBorders>
              <w:top w:val="single" w:color="auto" w:sz="4" w:space="0"/>
              <w:left w:val="single" w:color="auto" w:sz="4" w:space="0"/>
              <w:bottom w:val="single" w:color="auto" w:sz="4" w:space="0"/>
              <w:right w:val="single" w:color="auto" w:sz="4" w:space="0"/>
            </w:tcBorders>
            <w:noWrap/>
            <w:vAlign w:val="center"/>
          </w:tcPr>
          <w:p w14:paraId="41EE4A9D">
            <w:pPr>
              <w:spacing w:before="1" w:after="1" w:line="500" w:lineRule="exact"/>
              <w:jc w:val="center"/>
              <w:rPr>
                <w:rFonts w:ascii="Arial" w:hAnsi="Arial" w:cs="Arial"/>
              </w:rPr>
            </w:pPr>
          </w:p>
        </w:tc>
        <w:tc>
          <w:tcPr>
            <w:tcW w:w="676" w:type="dxa"/>
            <w:tcBorders>
              <w:top w:val="single" w:color="auto" w:sz="4" w:space="0"/>
              <w:left w:val="single" w:color="auto" w:sz="4" w:space="0"/>
              <w:bottom w:val="single" w:color="auto" w:sz="4" w:space="0"/>
              <w:right w:val="single" w:color="auto" w:sz="4" w:space="0"/>
            </w:tcBorders>
            <w:noWrap/>
            <w:vAlign w:val="center"/>
          </w:tcPr>
          <w:p w14:paraId="7B759269">
            <w:pPr>
              <w:spacing w:before="1" w:after="1" w:line="500" w:lineRule="exact"/>
              <w:jc w:val="center"/>
              <w:rPr>
                <w:rFonts w:ascii="Arial" w:hAnsi="Arial" w:cs="Arial"/>
              </w:rPr>
            </w:pPr>
          </w:p>
        </w:tc>
        <w:tc>
          <w:tcPr>
            <w:tcW w:w="995" w:type="dxa"/>
            <w:tcBorders>
              <w:top w:val="single" w:color="auto" w:sz="4" w:space="0"/>
              <w:left w:val="single" w:color="auto" w:sz="4" w:space="0"/>
              <w:bottom w:val="single" w:color="auto" w:sz="4" w:space="0"/>
              <w:right w:val="single" w:color="auto" w:sz="4" w:space="0"/>
            </w:tcBorders>
            <w:noWrap/>
            <w:vAlign w:val="center"/>
          </w:tcPr>
          <w:p w14:paraId="6A92CC9B">
            <w:pPr>
              <w:spacing w:before="1" w:after="1" w:line="276" w:lineRule="auto"/>
              <w:ind w:right="-12" w:rightChars="-6"/>
              <w:jc w:val="center"/>
              <w:rPr>
                <w:rFonts w:ascii="Arial" w:hAnsi="Arial" w:cs="Arial"/>
              </w:rPr>
            </w:pPr>
          </w:p>
        </w:tc>
        <w:tc>
          <w:tcPr>
            <w:tcW w:w="1200" w:type="dxa"/>
            <w:tcBorders>
              <w:top w:val="single" w:color="auto" w:sz="4" w:space="0"/>
              <w:left w:val="single" w:color="auto" w:sz="4" w:space="0"/>
              <w:bottom w:val="single" w:color="auto" w:sz="4" w:space="0"/>
              <w:right w:val="single" w:color="auto" w:sz="4" w:space="0"/>
            </w:tcBorders>
            <w:noWrap/>
            <w:vAlign w:val="center"/>
          </w:tcPr>
          <w:p w14:paraId="49A01F3A">
            <w:pPr>
              <w:spacing w:before="1" w:after="1" w:line="500" w:lineRule="exact"/>
              <w:jc w:val="center"/>
              <w:rPr>
                <w:rFonts w:ascii="Arial" w:hAnsi="Arial" w:cs="Arial"/>
              </w:rPr>
            </w:pPr>
          </w:p>
        </w:tc>
        <w:tc>
          <w:tcPr>
            <w:tcW w:w="1020" w:type="dxa"/>
            <w:tcBorders>
              <w:top w:val="single" w:color="auto" w:sz="4" w:space="0"/>
              <w:left w:val="single" w:color="auto" w:sz="4" w:space="0"/>
              <w:bottom w:val="single" w:color="auto" w:sz="4" w:space="0"/>
              <w:right w:val="single" w:color="auto" w:sz="4" w:space="0"/>
            </w:tcBorders>
            <w:noWrap/>
            <w:vAlign w:val="center"/>
          </w:tcPr>
          <w:p w14:paraId="4B10A8FD">
            <w:pPr>
              <w:spacing w:before="1" w:after="1" w:line="500" w:lineRule="exact"/>
              <w:jc w:val="center"/>
              <w:rPr>
                <w:rFonts w:ascii="Arial" w:hAnsi="Arial" w:cs="Arial"/>
              </w:rPr>
            </w:pPr>
          </w:p>
        </w:tc>
        <w:tc>
          <w:tcPr>
            <w:tcW w:w="1244" w:type="dxa"/>
            <w:tcBorders>
              <w:top w:val="single" w:color="auto" w:sz="4" w:space="0"/>
              <w:left w:val="single" w:color="auto" w:sz="4" w:space="0"/>
              <w:bottom w:val="single" w:color="auto" w:sz="4" w:space="0"/>
              <w:right w:val="single" w:color="auto" w:sz="4" w:space="0"/>
            </w:tcBorders>
            <w:noWrap/>
            <w:vAlign w:val="center"/>
          </w:tcPr>
          <w:p w14:paraId="6AF22B37">
            <w:pPr>
              <w:spacing w:before="1" w:after="1" w:line="500" w:lineRule="exact"/>
              <w:jc w:val="center"/>
              <w:rPr>
                <w:rFonts w:ascii="Arial" w:hAnsi="Arial" w:cs="Arial"/>
              </w:rPr>
            </w:pPr>
          </w:p>
        </w:tc>
        <w:tc>
          <w:tcPr>
            <w:tcW w:w="1078" w:type="dxa"/>
            <w:tcBorders>
              <w:top w:val="single" w:color="auto" w:sz="4" w:space="0"/>
              <w:left w:val="single" w:color="auto" w:sz="4" w:space="0"/>
              <w:bottom w:val="single" w:color="auto" w:sz="4" w:space="0"/>
              <w:right w:val="single" w:color="auto" w:sz="4" w:space="0"/>
            </w:tcBorders>
            <w:noWrap/>
            <w:vAlign w:val="center"/>
          </w:tcPr>
          <w:p w14:paraId="33EE496E">
            <w:pPr>
              <w:spacing w:before="1" w:after="1" w:line="500" w:lineRule="exact"/>
              <w:jc w:val="center"/>
              <w:rPr>
                <w:rFonts w:ascii="Arial" w:hAnsi="Arial" w:cs="Arial"/>
              </w:rPr>
            </w:pPr>
          </w:p>
        </w:tc>
        <w:tc>
          <w:tcPr>
            <w:tcW w:w="672" w:type="dxa"/>
            <w:tcBorders>
              <w:top w:val="single" w:color="auto" w:sz="4" w:space="0"/>
              <w:left w:val="single" w:color="auto" w:sz="4" w:space="0"/>
              <w:bottom w:val="single" w:color="auto" w:sz="4" w:space="0"/>
              <w:right w:val="single" w:color="auto" w:sz="4" w:space="0"/>
            </w:tcBorders>
            <w:noWrap/>
            <w:vAlign w:val="center"/>
          </w:tcPr>
          <w:p w14:paraId="23E7E416">
            <w:pPr>
              <w:spacing w:before="1" w:after="1" w:line="500" w:lineRule="exact"/>
              <w:jc w:val="center"/>
              <w:rPr>
                <w:rFonts w:ascii="Arial" w:hAnsi="Arial" w:cs="Arial"/>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7FA9EA06">
            <w:pPr>
              <w:spacing w:before="1" w:after="1" w:line="500" w:lineRule="exact"/>
              <w:jc w:val="center"/>
              <w:rPr>
                <w:rFonts w:ascii="Arial" w:hAnsi="Arial" w:cs="Arial"/>
              </w:rPr>
            </w:pPr>
          </w:p>
        </w:tc>
      </w:tr>
      <w:tr w14:paraId="2182CA64">
        <w:tblPrEx>
          <w:tblCellMar>
            <w:top w:w="0" w:type="dxa"/>
            <w:left w:w="108" w:type="dxa"/>
            <w:bottom w:w="0" w:type="dxa"/>
            <w:right w:w="108" w:type="dxa"/>
          </w:tblCellMar>
        </w:tblPrEx>
        <w:trPr>
          <w:trHeight w:val="498" w:hRule="atLeast"/>
        </w:trPr>
        <w:tc>
          <w:tcPr>
            <w:tcW w:w="465" w:type="dxa"/>
            <w:tcBorders>
              <w:top w:val="single" w:color="auto" w:sz="4" w:space="0"/>
              <w:left w:val="single" w:color="auto" w:sz="4" w:space="0"/>
              <w:bottom w:val="single" w:color="auto" w:sz="4" w:space="0"/>
              <w:right w:val="single" w:color="auto" w:sz="4" w:space="0"/>
            </w:tcBorders>
            <w:noWrap/>
            <w:vAlign w:val="center"/>
          </w:tcPr>
          <w:p w14:paraId="238892F4">
            <w:pPr>
              <w:spacing w:before="1" w:after="1" w:line="500" w:lineRule="exact"/>
              <w:jc w:val="center"/>
              <w:rPr>
                <w:rFonts w:ascii="Arial" w:hAnsi="Arial" w:cs="Arial"/>
              </w:rPr>
            </w:pPr>
          </w:p>
        </w:tc>
        <w:tc>
          <w:tcPr>
            <w:tcW w:w="854" w:type="dxa"/>
            <w:tcBorders>
              <w:top w:val="single" w:color="auto" w:sz="4" w:space="0"/>
              <w:left w:val="single" w:color="auto" w:sz="4" w:space="0"/>
              <w:bottom w:val="single" w:color="auto" w:sz="4" w:space="0"/>
              <w:right w:val="single" w:color="auto" w:sz="4" w:space="0"/>
            </w:tcBorders>
            <w:noWrap/>
            <w:vAlign w:val="center"/>
          </w:tcPr>
          <w:p w14:paraId="365D90C9">
            <w:pPr>
              <w:spacing w:before="1" w:after="1" w:line="500" w:lineRule="exact"/>
              <w:jc w:val="center"/>
              <w:rPr>
                <w:rFonts w:ascii="Arial" w:hAnsi="Arial" w:cs="Arial"/>
              </w:rPr>
            </w:pPr>
          </w:p>
        </w:tc>
        <w:tc>
          <w:tcPr>
            <w:tcW w:w="676" w:type="dxa"/>
            <w:tcBorders>
              <w:top w:val="single" w:color="auto" w:sz="4" w:space="0"/>
              <w:left w:val="single" w:color="auto" w:sz="4" w:space="0"/>
              <w:bottom w:val="single" w:color="auto" w:sz="4" w:space="0"/>
              <w:right w:val="single" w:color="auto" w:sz="4" w:space="0"/>
            </w:tcBorders>
            <w:noWrap/>
            <w:vAlign w:val="center"/>
          </w:tcPr>
          <w:p w14:paraId="2B860F4F">
            <w:pPr>
              <w:spacing w:before="1" w:after="1" w:line="500" w:lineRule="exact"/>
              <w:jc w:val="center"/>
              <w:rPr>
                <w:rFonts w:ascii="Arial" w:hAnsi="Arial" w:cs="Arial"/>
              </w:rPr>
            </w:pPr>
          </w:p>
        </w:tc>
        <w:tc>
          <w:tcPr>
            <w:tcW w:w="995" w:type="dxa"/>
            <w:tcBorders>
              <w:top w:val="single" w:color="auto" w:sz="4" w:space="0"/>
              <w:left w:val="single" w:color="auto" w:sz="4" w:space="0"/>
              <w:bottom w:val="single" w:color="auto" w:sz="4" w:space="0"/>
              <w:right w:val="single" w:color="auto" w:sz="4" w:space="0"/>
            </w:tcBorders>
            <w:noWrap/>
            <w:vAlign w:val="center"/>
          </w:tcPr>
          <w:p w14:paraId="0E3F67E2">
            <w:pPr>
              <w:spacing w:before="1" w:after="1" w:line="500" w:lineRule="exact"/>
              <w:jc w:val="center"/>
              <w:rPr>
                <w:rFonts w:ascii="Arial" w:hAnsi="Arial" w:cs="Arial"/>
              </w:rPr>
            </w:pPr>
          </w:p>
        </w:tc>
        <w:tc>
          <w:tcPr>
            <w:tcW w:w="1200" w:type="dxa"/>
            <w:tcBorders>
              <w:top w:val="single" w:color="auto" w:sz="4" w:space="0"/>
              <w:left w:val="single" w:color="auto" w:sz="4" w:space="0"/>
              <w:bottom w:val="single" w:color="auto" w:sz="4" w:space="0"/>
              <w:right w:val="single" w:color="auto" w:sz="4" w:space="0"/>
            </w:tcBorders>
            <w:noWrap/>
            <w:vAlign w:val="center"/>
          </w:tcPr>
          <w:p w14:paraId="31C84CCB">
            <w:pPr>
              <w:spacing w:before="1" w:after="1" w:line="500" w:lineRule="exact"/>
              <w:jc w:val="center"/>
              <w:rPr>
                <w:rFonts w:ascii="Arial" w:hAnsi="Arial" w:cs="Arial"/>
              </w:rPr>
            </w:pPr>
          </w:p>
        </w:tc>
        <w:tc>
          <w:tcPr>
            <w:tcW w:w="1020" w:type="dxa"/>
            <w:tcBorders>
              <w:top w:val="single" w:color="auto" w:sz="4" w:space="0"/>
              <w:left w:val="single" w:color="auto" w:sz="4" w:space="0"/>
              <w:bottom w:val="single" w:color="auto" w:sz="4" w:space="0"/>
              <w:right w:val="single" w:color="auto" w:sz="4" w:space="0"/>
            </w:tcBorders>
            <w:noWrap/>
            <w:vAlign w:val="center"/>
          </w:tcPr>
          <w:p w14:paraId="0246B269">
            <w:pPr>
              <w:spacing w:before="1" w:after="1" w:line="500" w:lineRule="exact"/>
              <w:jc w:val="center"/>
              <w:rPr>
                <w:rFonts w:ascii="Arial" w:hAnsi="Arial" w:cs="Arial"/>
              </w:rPr>
            </w:pPr>
          </w:p>
        </w:tc>
        <w:tc>
          <w:tcPr>
            <w:tcW w:w="1244" w:type="dxa"/>
            <w:tcBorders>
              <w:top w:val="single" w:color="auto" w:sz="4" w:space="0"/>
              <w:left w:val="single" w:color="auto" w:sz="4" w:space="0"/>
              <w:bottom w:val="single" w:color="auto" w:sz="4" w:space="0"/>
              <w:right w:val="single" w:color="auto" w:sz="4" w:space="0"/>
            </w:tcBorders>
            <w:noWrap/>
            <w:vAlign w:val="center"/>
          </w:tcPr>
          <w:p w14:paraId="6E84B332">
            <w:pPr>
              <w:spacing w:before="1" w:after="1" w:line="500" w:lineRule="exact"/>
              <w:jc w:val="center"/>
              <w:rPr>
                <w:rFonts w:ascii="Arial" w:hAnsi="Arial" w:cs="Arial"/>
              </w:rPr>
            </w:pPr>
          </w:p>
        </w:tc>
        <w:tc>
          <w:tcPr>
            <w:tcW w:w="1078" w:type="dxa"/>
            <w:tcBorders>
              <w:top w:val="single" w:color="auto" w:sz="4" w:space="0"/>
              <w:left w:val="single" w:color="auto" w:sz="4" w:space="0"/>
              <w:bottom w:val="single" w:color="auto" w:sz="4" w:space="0"/>
              <w:right w:val="single" w:color="auto" w:sz="4" w:space="0"/>
            </w:tcBorders>
            <w:noWrap/>
            <w:vAlign w:val="center"/>
          </w:tcPr>
          <w:p w14:paraId="1CB6EF95">
            <w:pPr>
              <w:spacing w:before="1" w:after="1" w:line="500" w:lineRule="exact"/>
              <w:jc w:val="center"/>
              <w:rPr>
                <w:rFonts w:ascii="Arial" w:hAnsi="Arial" w:cs="Arial"/>
              </w:rPr>
            </w:pPr>
          </w:p>
        </w:tc>
        <w:tc>
          <w:tcPr>
            <w:tcW w:w="672" w:type="dxa"/>
            <w:tcBorders>
              <w:top w:val="single" w:color="auto" w:sz="4" w:space="0"/>
              <w:left w:val="single" w:color="auto" w:sz="4" w:space="0"/>
              <w:bottom w:val="single" w:color="auto" w:sz="4" w:space="0"/>
              <w:right w:val="single" w:color="auto" w:sz="4" w:space="0"/>
            </w:tcBorders>
            <w:noWrap/>
            <w:vAlign w:val="center"/>
          </w:tcPr>
          <w:p w14:paraId="1DFB38F7">
            <w:pPr>
              <w:spacing w:before="1" w:after="1" w:line="500" w:lineRule="exact"/>
              <w:jc w:val="center"/>
              <w:rPr>
                <w:rFonts w:ascii="Arial" w:hAnsi="Arial" w:cs="Arial"/>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5A2C4FAB">
            <w:pPr>
              <w:spacing w:before="1" w:after="1" w:line="500" w:lineRule="exact"/>
              <w:jc w:val="center"/>
              <w:rPr>
                <w:rFonts w:ascii="Arial" w:hAnsi="Arial" w:cs="Arial"/>
              </w:rPr>
            </w:pPr>
          </w:p>
        </w:tc>
      </w:tr>
      <w:tr w14:paraId="61F0D1E4">
        <w:tblPrEx>
          <w:tblCellMar>
            <w:top w:w="0" w:type="dxa"/>
            <w:left w:w="108" w:type="dxa"/>
            <w:bottom w:w="0" w:type="dxa"/>
            <w:right w:w="108" w:type="dxa"/>
          </w:tblCellMar>
        </w:tblPrEx>
        <w:trPr>
          <w:trHeight w:val="498" w:hRule="atLeast"/>
        </w:trPr>
        <w:tc>
          <w:tcPr>
            <w:tcW w:w="465" w:type="dxa"/>
            <w:tcBorders>
              <w:top w:val="single" w:color="auto" w:sz="4" w:space="0"/>
              <w:left w:val="single" w:color="auto" w:sz="4" w:space="0"/>
              <w:bottom w:val="single" w:color="auto" w:sz="4" w:space="0"/>
              <w:right w:val="single" w:color="auto" w:sz="4" w:space="0"/>
            </w:tcBorders>
            <w:noWrap/>
            <w:vAlign w:val="center"/>
          </w:tcPr>
          <w:p w14:paraId="6EBE9AA8">
            <w:pPr>
              <w:spacing w:before="1" w:after="1" w:line="500" w:lineRule="exact"/>
              <w:jc w:val="center"/>
              <w:rPr>
                <w:rFonts w:ascii="Arial" w:hAnsi="Arial" w:cs="Arial"/>
              </w:rPr>
            </w:pPr>
          </w:p>
        </w:tc>
        <w:tc>
          <w:tcPr>
            <w:tcW w:w="854" w:type="dxa"/>
            <w:tcBorders>
              <w:top w:val="single" w:color="auto" w:sz="4" w:space="0"/>
              <w:left w:val="single" w:color="auto" w:sz="4" w:space="0"/>
              <w:bottom w:val="single" w:color="auto" w:sz="4" w:space="0"/>
              <w:right w:val="single" w:color="auto" w:sz="4" w:space="0"/>
            </w:tcBorders>
            <w:noWrap/>
            <w:vAlign w:val="center"/>
          </w:tcPr>
          <w:p w14:paraId="6264C7DD">
            <w:pPr>
              <w:spacing w:before="1" w:after="1" w:line="500" w:lineRule="exact"/>
              <w:jc w:val="center"/>
              <w:rPr>
                <w:rFonts w:ascii="Arial" w:hAnsi="Arial" w:cs="Arial"/>
              </w:rPr>
            </w:pPr>
          </w:p>
        </w:tc>
        <w:tc>
          <w:tcPr>
            <w:tcW w:w="676" w:type="dxa"/>
            <w:tcBorders>
              <w:top w:val="single" w:color="auto" w:sz="4" w:space="0"/>
              <w:left w:val="single" w:color="auto" w:sz="4" w:space="0"/>
              <w:bottom w:val="single" w:color="auto" w:sz="4" w:space="0"/>
              <w:right w:val="single" w:color="auto" w:sz="4" w:space="0"/>
            </w:tcBorders>
            <w:noWrap/>
            <w:vAlign w:val="center"/>
          </w:tcPr>
          <w:p w14:paraId="32BCF501">
            <w:pPr>
              <w:spacing w:before="1" w:after="1" w:line="500" w:lineRule="exact"/>
              <w:jc w:val="center"/>
              <w:rPr>
                <w:rFonts w:ascii="Arial" w:hAnsi="Arial" w:cs="Arial"/>
              </w:rPr>
            </w:pPr>
          </w:p>
        </w:tc>
        <w:tc>
          <w:tcPr>
            <w:tcW w:w="995" w:type="dxa"/>
            <w:tcBorders>
              <w:top w:val="single" w:color="auto" w:sz="4" w:space="0"/>
              <w:left w:val="single" w:color="auto" w:sz="4" w:space="0"/>
              <w:bottom w:val="single" w:color="auto" w:sz="4" w:space="0"/>
              <w:right w:val="single" w:color="auto" w:sz="4" w:space="0"/>
            </w:tcBorders>
            <w:noWrap/>
            <w:vAlign w:val="center"/>
          </w:tcPr>
          <w:p w14:paraId="7584D418">
            <w:pPr>
              <w:spacing w:before="1" w:after="1" w:line="500" w:lineRule="exact"/>
              <w:jc w:val="center"/>
              <w:rPr>
                <w:rFonts w:ascii="Arial" w:hAnsi="Arial" w:cs="Arial"/>
              </w:rPr>
            </w:pPr>
          </w:p>
        </w:tc>
        <w:tc>
          <w:tcPr>
            <w:tcW w:w="1200" w:type="dxa"/>
            <w:tcBorders>
              <w:top w:val="single" w:color="auto" w:sz="4" w:space="0"/>
              <w:left w:val="single" w:color="auto" w:sz="4" w:space="0"/>
              <w:bottom w:val="single" w:color="auto" w:sz="4" w:space="0"/>
              <w:right w:val="single" w:color="auto" w:sz="4" w:space="0"/>
            </w:tcBorders>
            <w:noWrap/>
            <w:vAlign w:val="center"/>
          </w:tcPr>
          <w:p w14:paraId="11DDFF7B">
            <w:pPr>
              <w:spacing w:before="1" w:after="1" w:line="500" w:lineRule="exact"/>
              <w:jc w:val="center"/>
              <w:rPr>
                <w:rFonts w:ascii="Arial" w:hAnsi="Arial" w:cs="Arial"/>
              </w:rPr>
            </w:pPr>
          </w:p>
        </w:tc>
        <w:tc>
          <w:tcPr>
            <w:tcW w:w="1020" w:type="dxa"/>
            <w:tcBorders>
              <w:top w:val="single" w:color="auto" w:sz="4" w:space="0"/>
              <w:left w:val="single" w:color="auto" w:sz="4" w:space="0"/>
              <w:bottom w:val="single" w:color="auto" w:sz="4" w:space="0"/>
              <w:right w:val="single" w:color="auto" w:sz="4" w:space="0"/>
            </w:tcBorders>
            <w:noWrap/>
            <w:vAlign w:val="center"/>
          </w:tcPr>
          <w:p w14:paraId="54CF1837">
            <w:pPr>
              <w:spacing w:before="1" w:after="1" w:line="500" w:lineRule="exact"/>
              <w:jc w:val="center"/>
              <w:rPr>
                <w:rFonts w:ascii="Arial" w:hAnsi="Arial" w:cs="Arial"/>
              </w:rPr>
            </w:pPr>
          </w:p>
        </w:tc>
        <w:tc>
          <w:tcPr>
            <w:tcW w:w="1244" w:type="dxa"/>
            <w:tcBorders>
              <w:top w:val="single" w:color="auto" w:sz="4" w:space="0"/>
              <w:left w:val="single" w:color="auto" w:sz="4" w:space="0"/>
              <w:bottom w:val="single" w:color="auto" w:sz="4" w:space="0"/>
              <w:right w:val="single" w:color="auto" w:sz="4" w:space="0"/>
            </w:tcBorders>
            <w:noWrap/>
            <w:vAlign w:val="center"/>
          </w:tcPr>
          <w:p w14:paraId="7D4E21A4">
            <w:pPr>
              <w:spacing w:before="1" w:after="1" w:line="500" w:lineRule="exact"/>
              <w:jc w:val="center"/>
              <w:rPr>
                <w:rFonts w:ascii="Arial" w:hAnsi="Arial" w:cs="Arial"/>
              </w:rPr>
            </w:pPr>
          </w:p>
        </w:tc>
        <w:tc>
          <w:tcPr>
            <w:tcW w:w="1078" w:type="dxa"/>
            <w:tcBorders>
              <w:top w:val="single" w:color="auto" w:sz="4" w:space="0"/>
              <w:left w:val="single" w:color="auto" w:sz="4" w:space="0"/>
              <w:bottom w:val="single" w:color="auto" w:sz="4" w:space="0"/>
              <w:right w:val="single" w:color="auto" w:sz="4" w:space="0"/>
            </w:tcBorders>
            <w:noWrap/>
            <w:vAlign w:val="center"/>
          </w:tcPr>
          <w:p w14:paraId="09284193">
            <w:pPr>
              <w:spacing w:before="1" w:after="1" w:line="500" w:lineRule="exact"/>
              <w:jc w:val="center"/>
              <w:rPr>
                <w:rFonts w:ascii="Arial" w:hAnsi="Arial" w:cs="Arial"/>
              </w:rPr>
            </w:pPr>
          </w:p>
        </w:tc>
        <w:tc>
          <w:tcPr>
            <w:tcW w:w="672" w:type="dxa"/>
            <w:tcBorders>
              <w:top w:val="single" w:color="auto" w:sz="4" w:space="0"/>
              <w:left w:val="single" w:color="auto" w:sz="4" w:space="0"/>
              <w:bottom w:val="single" w:color="auto" w:sz="4" w:space="0"/>
              <w:right w:val="single" w:color="auto" w:sz="4" w:space="0"/>
            </w:tcBorders>
            <w:noWrap/>
            <w:vAlign w:val="center"/>
          </w:tcPr>
          <w:p w14:paraId="6E8EB45C">
            <w:pPr>
              <w:spacing w:before="1" w:after="1" w:line="500" w:lineRule="exact"/>
              <w:jc w:val="center"/>
              <w:rPr>
                <w:rFonts w:ascii="Arial" w:hAnsi="Arial" w:cs="Arial"/>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260C424F">
            <w:pPr>
              <w:spacing w:before="1" w:after="1" w:line="500" w:lineRule="exact"/>
              <w:jc w:val="center"/>
              <w:rPr>
                <w:rFonts w:ascii="Arial" w:hAnsi="Arial" w:cs="Arial"/>
              </w:rPr>
            </w:pPr>
          </w:p>
        </w:tc>
      </w:tr>
      <w:tr w14:paraId="5A55403F">
        <w:tblPrEx>
          <w:tblCellMar>
            <w:top w:w="0" w:type="dxa"/>
            <w:left w:w="108" w:type="dxa"/>
            <w:bottom w:w="0" w:type="dxa"/>
            <w:right w:w="108" w:type="dxa"/>
          </w:tblCellMar>
        </w:tblPrEx>
        <w:trPr>
          <w:trHeight w:val="498" w:hRule="atLeast"/>
        </w:trPr>
        <w:tc>
          <w:tcPr>
            <w:tcW w:w="465" w:type="dxa"/>
            <w:tcBorders>
              <w:top w:val="single" w:color="auto" w:sz="4" w:space="0"/>
              <w:left w:val="single" w:color="auto" w:sz="4" w:space="0"/>
              <w:bottom w:val="single" w:color="auto" w:sz="4" w:space="0"/>
              <w:right w:val="single" w:color="auto" w:sz="4" w:space="0"/>
            </w:tcBorders>
            <w:noWrap/>
            <w:vAlign w:val="center"/>
          </w:tcPr>
          <w:p w14:paraId="05949962">
            <w:pPr>
              <w:spacing w:before="1" w:after="1" w:line="500" w:lineRule="exact"/>
              <w:jc w:val="center"/>
              <w:rPr>
                <w:rFonts w:ascii="Arial" w:hAnsi="Arial" w:cs="Arial"/>
              </w:rPr>
            </w:pPr>
          </w:p>
        </w:tc>
        <w:tc>
          <w:tcPr>
            <w:tcW w:w="854" w:type="dxa"/>
            <w:tcBorders>
              <w:top w:val="single" w:color="auto" w:sz="4" w:space="0"/>
              <w:left w:val="single" w:color="auto" w:sz="4" w:space="0"/>
              <w:bottom w:val="single" w:color="auto" w:sz="4" w:space="0"/>
              <w:right w:val="single" w:color="auto" w:sz="4" w:space="0"/>
            </w:tcBorders>
            <w:noWrap/>
            <w:vAlign w:val="center"/>
          </w:tcPr>
          <w:p w14:paraId="213056AC">
            <w:pPr>
              <w:spacing w:before="1" w:after="1" w:line="500" w:lineRule="exact"/>
              <w:jc w:val="center"/>
              <w:rPr>
                <w:rFonts w:ascii="Arial" w:hAnsi="Arial" w:cs="Arial"/>
              </w:rPr>
            </w:pPr>
          </w:p>
        </w:tc>
        <w:tc>
          <w:tcPr>
            <w:tcW w:w="676" w:type="dxa"/>
            <w:tcBorders>
              <w:top w:val="single" w:color="auto" w:sz="4" w:space="0"/>
              <w:left w:val="single" w:color="auto" w:sz="4" w:space="0"/>
              <w:bottom w:val="single" w:color="auto" w:sz="4" w:space="0"/>
              <w:right w:val="single" w:color="auto" w:sz="4" w:space="0"/>
            </w:tcBorders>
            <w:noWrap/>
            <w:vAlign w:val="center"/>
          </w:tcPr>
          <w:p w14:paraId="52AB6F85">
            <w:pPr>
              <w:spacing w:before="1" w:after="1" w:line="500" w:lineRule="exact"/>
              <w:jc w:val="center"/>
              <w:rPr>
                <w:rFonts w:ascii="Arial" w:hAnsi="Arial" w:cs="Arial"/>
              </w:rPr>
            </w:pPr>
          </w:p>
        </w:tc>
        <w:tc>
          <w:tcPr>
            <w:tcW w:w="995" w:type="dxa"/>
            <w:tcBorders>
              <w:top w:val="single" w:color="auto" w:sz="4" w:space="0"/>
              <w:left w:val="single" w:color="auto" w:sz="4" w:space="0"/>
              <w:bottom w:val="single" w:color="auto" w:sz="4" w:space="0"/>
              <w:right w:val="single" w:color="auto" w:sz="4" w:space="0"/>
            </w:tcBorders>
            <w:noWrap/>
            <w:vAlign w:val="center"/>
          </w:tcPr>
          <w:p w14:paraId="33C9B6A4">
            <w:pPr>
              <w:spacing w:before="1" w:after="1" w:line="500" w:lineRule="exact"/>
              <w:jc w:val="center"/>
              <w:rPr>
                <w:rFonts w:ascii="Arial" w:hAnsi="Arial" w:cs="Arial"/>
              </w:rPr>
            </w:pPr>
          </w:p>
        </w:tc>
        <w:tc>
          <w:tcPr>
            <w:tcW w:w="1200" w:type="dxa"/>
            <w:tcBorders>
              <w:top w:val="single" w:color="auto" w:sz="4" w:space="0"/>
              <w:left w:val="single" w:color="auto" w:sz="4" w:space="0"/>
              <w:bottom w:val="single" w:color="auto" w:sz="4" w:space="0"/>
              <w:right w:val="single" w:color="auto" w:sz="4" w:space="0"/>
            </w:tcBorders>
            <w:noWrap/>
            <w:vAlign w:val="center"/>
          </w:tcPr>
          <w:p w14:paraId="4CC2B88D">
            <w:pPr>
              <w:spacing w:before="1" w:after="1" w:line="500" w:lineRule="exact"/>
              <w:jc w:val="center"/>
              <w:rPr>
                <w:rFonts w:ascii="Arial" w:hAnsi="Arial" w:cs="Arial"/>
              </w:rPr>
            </w:pPr>
          </w:p>
        </w:tc>
        <w:tc>
          <w:tcPr>
            <w:tcW w:w="1020" w:type="dxa"/>
            <w:tcBorders>
              <w:top w:val="single" w:color="auto" w:sz="4" w:space="0"/>
              <w:left w:val="single" w:color="auto" w:sz="4" w:space="0"/>
              <w:bottom w:val="single" w:color="auto" w:sz="4" w:space="0"/>
              <w:right w:val="single" w:color="auto" w:sz="4" w:space="0"/>
            </w:tcBorders>
            <w:noWrap/>
            <w:vAlign w:val="center"/>
          </w:tcPr>
          <w:p w14:paraId="48271EE2">
            <w:pPr>
              <w:spacing w:before="1" w:after="1" w:line="500" w:lineRule="exact"/>
              <w:jc w:val="center"/>
              <w:rPr>
                <w:rFonts w:ascii="Arial" w:hAnsi="Arial" w:cs="Arial"/>
              </w:rPr>
            </w:pPr>
          </w:p>
        </w:tc>
        <w:tc>
          <w:tcPr>
            <w:tcW w:w="1244" w:type="dxa"/>
            <w:tcBorders>
              <w:top w:val="single" w:color="auto" w:sz="4" w:space="0"/>
              <w:left w:val="single" w:color="auto" w:sz="4" w:space="0"/>
              <w:bottom w:val="single" w:color="auto" w:sz="4" w:space="0"/>
              <w:right w:val="single" w:color="auto" w:sz="4" w:space="0"/>
            </w:tcBorders>
            <w:noWrap/>
            <w:vAlign w:val="center"/>
          </w:tcPr>
          <w:p w14:paraId="7A174F4C">
            <w:pPr>
              <w:spacing w:before="1" w:after="1" w:line="500" w:lineRule="exact"/>
              <w:jc w:val="center"/>
              <w:rPr>
                <w:rFonts w:ascii="Arial" w:hAnsi="Arial" w:cs="Arial"/>
              </w:rPr>
            </w:pPr>
          </w:p>
        </w:tc>
        <w:tc>
          <w:tcPr>
            <w:tcW w:w="1078" w:type="dxa"/>
            <w:tcBorders>
              <w:top w:val="single" w:color="auto" w:sz="4" w:space="0"/>
              <w:left w:val="single" w:color="auto" w:sz="4" w:space="0"/>
              <w:bottom w:val="single" w:color="auto" w:sz="4" w:space="0"/>
              <w:right w:val="single" w:color="auto" w:sz="4" w:space="0"/>
            </w:tcBorders>
            <w:noWrap/>
            <w:vAlign w:val="center"/>
          </w:tcPr>
          <w:p w14:paraId="54C951B5">
            <w:pPr>
              <w:spacing w:before="1" w:after="1" w:line="500" w:lineRule="exact"/>
              <w:jc w:val="center"/>
              <w:rPr>
                <w:rFonts w:ascii="Arial" w:hAnsi="Arial" w:cs="Arial"/>
              </w:rPr>
            </w:pPr>
          </w:p>
        </w:tc>
        <w:tc>
          <w:tcPr>
            <w:tcW w:w="672" w:type="dxa"/>
            <w:tcBorders>
              <w:top w:val="single" w:color="auto" w:sz="4" w:space="0"/>
              <w:left w:val="single" w:color="auto" w:sz="4" w:space="0"/>
              <w:bottom w:val="single" w:color="auto" w:sz="4" w:space="0"/>
              <w:right w:val="single" w:color="auto" w:sz="4" w:space="0"/>
            </w:tcBorders>
            <w:noWrap/>
            <w:vAlign w:val="center"/>
          </w:tcPr>
          <w:p w14:paraId="51501592">
            <w:pPr>
              <w:spacing w:before="1" w:after="1" w:line="500" w:lineRule="exact"/>
              <w:jc w:val="center"/>
              <w:rPr>
                <w:rFonts w:ascii="Arial" w:hAnsi="Arial" w:cs="Arial"/>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2D48BF14">
            <w:pPr>
              <w:spacing w:before="1" w:after="1" w:line="500" w:lineRule="exact"/>
              <w:jc w:val="center"/>
              <w:rPr>
                <w:rFonts w:ascii="Arial" w:hAnsi="Arial" w:cs="Arial"/>
              </w:rPr>
            </w:pPr>
          </w:p>
        </w:tc>
      </w:tr>
      <w:tr w14:paraId="78C90260">
        <w:tblPrEx>
          <w:tblCellMar>
            <w:top w:w="0" w:type="dxa"/>
            <w:left w:w="108" w:type="dxa"/>
            <w:bottom w:w="0" w:type="dxa"/>
            <w:right w:w="108" w:type="dxa"/>
          </w:tblCellMar>
        </w:tblPrEx>
        <w:trPr>
          <w:trHeight w:val="498" w:hRule="atLeast"/>
        </w:trPr>
        <w:tc>
          <w:tcPr>
            <w:tcW w:w="465" w:type="dxa"/>
            <w:tcBorders>
              <w:top w:val="single" w:color="auto" w:sz="4" w:space="0"/>
              <w:left w:val="single" w:color="auto" w:sz="4" w:space="0"/>
              <w:bottom w:val="single" w:color="auto" w:sz="4" w:space="0"/>
              <w:right w:val="single" w:color="auto" w:sz="4" w:space="0"/>
            </w:tcBorders>
            <w:noWrap/>
            <w:vAlign w:val="center"/>
          </w:tcPr>
          <w:p w14:paraId="34B6889C">
            <w:pPr>
              <w:spacing w:before="1" w:after="1" w:line="500" w:lineRule="exact"/>
              <w:jc w:val="center"/>
              <w:rPr>
                <w:rFonts w:ascii="Arial" w:hAnsi="Arial" w:cs="Arial"/>
              </w:rPr>
            </w:pPr>
          </w:p>
        </w:tc>
        <w:tc>
          <w:tcPr>
            <w:tcW w:w="854" w:type="dxa"/>
            <w:tcBorders>
              <w:top w:val="single" w:color="auto" w:sz="4" w:space="0"/>
              <w:left w:val="single" w:color="auto" w:sz="4" w:space="0"/>
              <w:bottom w:val="single" w:color="auto" w:sz="4" w:space="0"/>
              <w:right w:val="single" w:color="auto" w:sz="4" w:space="0"/>
            </w:tcBorders>
            <w:noWrap/>
            <w:vAlign w:val="center"/>
          </w:tcPr>
          <w:p w14:paraId="703451DD">
            <w:pPr>
              <w:spacing w:before="1" w:after="1" w:line="500" w:lineRule="exact"/>
              <w:jc w:val="center"/>
              <w:rPr>
                <w:rFonts w:ascii="Arial" w:hAnsi="Arial" w:cs="Arial"/>
              </w:rPr>
            </w:pPr>
          </w:p>
        </w:tc>
        <w:tc>
          <w:tcPr>
            <w:tcW w:w="676" w:type="dxa"/>
            <w:tcBorders>
              <w:top w:val="single" w:color="auto" w:sz="4" w:space="0"/>
              <w:left w:val="single" w:color="auto" w:sz="4" w:space="0"/>
              <w:bottom w:val="single" w:color="auto" w:sz="4" w:space="0"/>
              <w:right w:val="single" w:color="auto" w:sz="4" w:space="0"/>
            </w:tcBorders>
            <w:noWrap/>
            <w:vAlign w:val="center"/>
          </w:tcPr>
          <w:p w14:paraId="494CF1E7">
            <w:pPr>
              <w:spacing w:before="1" w:after="1" w:line="500" w:lineRule="exact"/>
              <w:jc w:val="center"/>
              <w:rPr>
                <w:rFonts w:ascii="Arial" w:hAnsi="Arial" w:cs="Arial"/>
              </w:rPr>
            </w:pPr>
          </w:p>
        </w:tc>
        <w:tc>
          <w:tcPr>
            <w:tcW w:w="995" w:type="dxa"/>
            <w:tcBorders>
              <w:top w:val="single" w:color="auto" w:sz="4" w:space="0"/>
              <w:left w:val="single" w:color="auto" w:sz="4" w:space="0"/>
              <w:bottom w:val="single" w:color="auto" w:sz="4" w:space="0"/>
              <w:right w:val="single" w:color="auto" w:sz="4" w:space="0"/>
            </w:tcBorders>
            <w:noWrap/>
            <w:vAlign w:val="center"/>
          </w:tcPr>
          <w:p w14:paraId="47C15BCB">
            <w:pPr>
              <w:spacing w:before="1" w:after="1" w:line="500" w:lineRule="exact"/>
              <w:jc w:val="center"/>
              <w:rPr>
                <w:rFonts w:ascii="Arial" w:hAnsi="Arial" w:cs="Arial"/>
              </w:rPr>
            </w:pPr>
          </w:p>
        </w:tc>
        <w:tc>
          <w:tcPr>
            <w:tcW w:w="1200" w:type="dxa"/>
            <w:tcBorders>
              <w:top w:val="single" w:color="auto" w:sz="4" w:space="0"/>
              <w:left w:val="single" w:color="auto" w:sz="4" w:space="0"/>
              <w:bottom w:val="single" w:color="auto" w:sz="4" w:space="0"/>
              <w:right w:val="single" w:color="auto" w:sz="4" w:space="0"/>
            </w:tcBorders>
            <w:noWrap/>
            <w:vAlign w:val="center"/>
          </w:tcPr>
          <w:p w14:paraId="35D9176E">
            <w:pPr>
              <w:spacing w:before="1" w:after="1" w:line="500" w:lineRule="exact"/>
              <w:jc w:val="center"/>
              <w:rPr>
                <w:rFonts w:ascii="Arial" w:hAnsi="Arial" w:cs="Arial"/>
              </w:rPr>
            </w:pPr>
          </w:p>
        </w:tc>
        <w:tc>
          <w:tcPr>
            <w:tcW w:w="1020" w:type="dxa"/>
            <w:tcBorders>
              <w:top w:val="single" w:color="auto" w:sz="4" w:space="0"/>
              <w:left w:val="single" w:color="auto" w:sz="4" w:space="0"/>
              <w:bottom w:val="single" w:color="auto" w:sz="4" w:space="0"/>
              <w:right w:val="single" w:color="auto" w:sz="4" w:space="0"/>
            </w:tcBorders>
            <w:noWrap/>
            <w:vAlign w:val="center"/>
          </w:tcPr>
          <w:p w14:paraId="4396FA30">
            <w:pPr>
              <w:spacing w:before="1" w:after="1" w:line="500" w:lineRule="exact"/>
              <w:jc w:val="center"/>
              <w:rPr>
                <w:rFonts w:ascii="Arial" w:hAnsi="Arial" w:cs="Arial"/>
              </w:rPr>
            </w:pPr>
          </w:p>
        </w:tc>
        <w:tc>
          <w:tcPr>
            <w:tcW w:w="1244" w:type="dxa"/>
            <w:tcBorders>
              <w:top w:val="single" w:color="auto" w:sz="4" w:space="0"/>
              <w:left w:val="single" w:color="auto" w:sz="4" w:space="0"/>
              <w:bottom w:val="single" w:color="auto" w:sz="4" w:space="0"/>
              <w:right w:val="single" w:color="auto" w:sz="4" w:space="0"/>
            </w:tcBorders>
            <w:noWrap/>
            <w:vAlign w:val="center"/>
          </w:tcPr>
          <w:p w14:paraId="3440B6A2">
            <w:pPr>
              <w:spacing w:before="1" w:after="1" w:line="500" w:lineRule="exact"/>
              <w:jc w:val="center"/>
              <w:rPr>
                <w:rFonts w:ascii="Arial" w:hAnsi="Arial" w:cs="Arial"/>
              </w:rPr>
            </w:pPr>
          </w:p>
        </w:tc>
        <w:tc>
          <w:tcPr>
            <w:tcW w:w="1078" w:type="dxa"/>
            <w:tcBorders>
              <w:top w:val="single" w:color="auto" w:sz="4" w:space="0"/>
              <w:left w:val="single" w:color="auto" w:sz="4" w:space="0"/>
              <w:bottom w:val="single" w:color="auto" w:sz="4" w:space="0"/>
              <w:right w:val="single" w:color="auto" w:sz="4" w:space="0"/>
            </w:tcBorders>
            <w:noWrap/>
            <w:vAlign w:val="center"/>
          </w:tcPr>
          <w:p w14:paraId="7A282C5E">
            <w:pPr>
              <w:spacing w:before="1" w:after="1" w:line="500" w:lineRule="exact"/>
              <w:jc w:val="center"/>
              <w:rPr>
                <w:rFonts w:ascii="Arial" w:hAnsi="Arial" w:cs="Arial"/>
              </w:rPr>
            </w:pPr>
          </w:p>
        </w:tc>
        <w:tc>
          <w:tcPr>
            <w:tcW w:w="672" w:type="dxa"/>
            <w:tcBorders>
              <w:top w:val="single" w:color="auto" w:sz="4" w:space="0"/>
              <w:left w:val="single" w:color="auto" w:sz="4" w:space="0"/>
              <w:bottom w:val="single" w:color="auto" w:sz="4" w:space="0"/>
              <w:right w:val="single" w:color="auto" w:sz="4" w:space="0"/>
            </w:tcBorders>
            <w:noWrap/>
            <w:vAlign w:val="center"/>
          </w:tcPr>
          <w:p w14:paraId="7C87FA02">
            <w:pPr>
              <w:spacing w:before="1" w:after="1" w:line="500" w:lineRule="exact"/>
              <w:jc w:val="center"/>
              <w:rPr>
                <w:rFonts w:ascii="Arial" w:hAnsi="Arial" w:cs="Arial"/>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7E514E97">
            <w:pPr>
              <w:spacing w:before="1" w:after="1" w:line="500" w:lineRule="exact"/>
              <w:jc w:val="center"/>
              <w:rPr>
                <w:rFonts w:ascii="Arial" w:hAnsi="Arial" w:cs="Arial"/>
              </w:rPr>
            </w:pPr>
          </w:p>
        </w:tc>
      </w:tr>
      <w:tr w14:paraId="3D4F5D3A">
        <w:tblPrEx>
          <w:tblCellMar>
            <w:top w:w="0" w:type="dxa"/>
            <w:left w:w="108" w:type="dxa"/>
            <w:bottom w:w="0" w:type="dxa"/>
            <w:right w:w="108" w:type="dxa"/>
          </w:tblCellMar>
        </w:tblPrEx>
        <w:trPr>
          <w:trHeight w:val="498" w:hRule="atLeast"/>
        </w:trPr>
        <w:tc>
          <w:tcPr>
            <w:tcW w:w="465" w:type="dxa"/>
            <w:tcBorders>
              <w:top w:val="single" w:color="auto" w:sz="4" w:space="0"/>
              <w:left w:val="single" w:color="auto" w:sz="4" w:space="0"/>
              <w:bottom w:val="single" w:color="auto" w:sz="4" w:space="0"/>
              <w:right w:val="single" w:color="auto" w:sz="4" w:space="0"/>
            </w:tcBorders>
            <w:noWrap/>
            <w:vAlign w:val="center"/>
          </w:tcPr>
          <w:p w14:paraId="1023BD0B">
            <w:pPr>
              <w:spacing w:before="1" w:after="1" w:line="500" w:lineRule="exact"/>
              <w:jc w:val="center"/>
              <w:rPr>
                <w:rFonts w:ascii="Arial" w:hAnsi="Arial" w:cs="Arial"/>
              </w:rPr>
            </w:pPr>
          </w:p>
        </w:tc>
        <w:tc>
          <w:tcPr>
            <w:tcW w:w="854" w:type="dxa"/>
            <w:tcBorders>
              <w:top w:val="single" w:color="auto" w:sz="4" w:space="0"/>
              <w:left w:val="single" w:color="auto" w:sz="4" w:space="0"/>
              <w:bottom w:val="single" w:color="auto" w:sz="4" w:space="0"/>
              <w:right w:val="single" w:color="auto" w:sz="4" w:space="0"/>
            </w:tcBorders>
            <w:noWrap/>
            <w:vAlign w:val="center"/>
          </w:tcPr>
          <w:p w14:paraId="72EB39D0">
            <w:pPr>
              <w:spacing w:before="1" w:after="1" w:line="500" w:lineRule="exact"/>
              <w:jc w:val="center"/>
              <w:rPr>
                <w:rFonts w:ascii="Arial" w:hAnsi="Arial" w:cs="Arial"/>
              </w:rPr>
            </w:pPr>
          </w:p>
        </w:tc>
        <w:tc>
          <w:tcPr>
            <w:tcW w:w="676" w:type="dxa"/>
            <w:tcBorders>
              <w:top w:val="single" w:color="auto" w:sz="4" w:space="0"/>
              <w:left w:val="single" w:color="auto" w:sz="4" w:space="0"/>
              <w:bottom w:val="single" w:color="auto" w:sz="4" w:space="0"/>
              <w:right w:val="single" w:color="auto" w:sz="4" w:space="0"/>
            </w:tcBorders>
            <w:noWrap/>
            <w:vAlign w:val="center"/>
          </w:tcPr>
          <w:p w14:paraId="27CC723C">
            <w:pPr>
              <w:spacing w:before="1" w:after="1" w:line="500" w:lineRule="exact"/>
              <w:jc w:val="center"/>
              <w:rPr>
                <w:rFonts w:ascii="Arial" w:hAnsi="Arial" w:cs="Arial"/>
              </w:rPr>
            </w:pPr>
          </w:p>
        </w:tc>
        <w:tc>
          <w:tcPr>
            <w:tcW w:w="995" w:type="dxa"/>
            <w:tcBorders>
              <w:top w:val="single" w:color="auto" w:sz="4" w:space="0"/>
              <w:left w:val="single" w:color="auto" w:sz="4" w:space="0"/>
              <w:bottom w:val="single" w:color="auto" w:sz="4" w:space="0"/>
              <w:right w:val="single" w:color="auto" w:sz="4" w:space="0"/>
            </w:tcBorders>
            <w:noWrap/>
            <w:vAlign w:val="center"/>
          </w:tcPr>
          <w:p w14:paraId="583955D9">
            <w:pPr>
              <w:spacing w:before="1" w:after="1" w:line="500" w:lineRule="exact"/>
              <w:jc w:val="center"/>
              <w:rPr>
                <w:rFonts w:ascii="Arial" w:hAnsi="Arial" w:cs="Arial"/>
              </w:rPr>
            </w:pPr>
          </w:p>
        </w:tc>
        <w:tc>
          <w:tcPr>
            <w:tcW w:w="1200" w:type="dxa"/>
            <w:tcBorders>
              <w:top w:val="single" w:color="auto" w:sz="4" w:space="0"/>
              <w:left w:val="single" w:color="auto" w:sz="4" w:space="0"/>
              <w:bottom w:val="single" w:color="auto" w:sz="4" w:space="0"/>
              <w:right w:val="single" w:color="auto" w:sz="4" w:space="0"/>
            </w:tcBorders>
            <w:noWrap/>
            <w:vAlign w:val="center"/>
          </w:tcPr>
          <w:p w14:paraId="42CDAE87">
            <w:pPr>
              <w:spacing w:before="1" w:after="1" w:line="500" w:lineRule="exact"/>
              <w:jc w:val="center"/>
              <w:rPr>
                <w:rFonts w:ascii="Arial" w:hAnsi="Arial" w:cs="Arial"/>
              </w:rPr>
            </w:pPr>
          </w:p>
        </w:tc>
        <w:tc>
          <w:tcPr>
            <w:tcW w:w="1020" w:type="dxa"/>
            <w:tcBorders>
              <w:top w:val="single" w:color="auto" w:sz="4" w:space="0"/>
              <w:left w:val="single" w:color="auto" w:sz="4" w:space="0"/>
              <w:bottom w:val="single" w:color="auto" w:sz="4" w:space="0"/>
              <w:right w:val="single" w:color="auto" w:sz="4" w:space="0"/>
            </w:tcBorders>
            <w:noWrap/>
            <w:vAlign w:val="center"/>
          </w:tcPr>
          <w:p w14:paraId="5AE4AB70">
            <w:pPr>
              <w:spacing w:before="1" w:after="1" w:line="500" w:lineRule="exact"/>
              <w:jc w:val="center"/>
              <w:rPr>
                <w:rFonts w:ascii="Arial" w:hAnsi="Arial" w:cs="Arial"/>
              </w:rPr>
            </w:pPr>
          </w:p>
        </w:tc>
        <w:tc>
          <w:tcPr>
            <w:tcW w:w="1244" w:type="dxa"/>
            <w:tcBorders>
              <w:top w:val="single" w:color="auto" w:sz="4" w:space="0"/>
              <w:left w:val="single" w:color="auto" w:sz="4" w:space="0"/>
              <w:bottom w:val="single" w:color="auto" w:sz="4" w:space="0"/>
              <w:right w:val="single" w:color="auto" w:sz="4" w:space="0"/>
            </w:tcBorders>
            <w:noWrap/>
            <w:vAlign w:val="center"/>
          </w:tcPr>
          <w:p w14:paraId="1738545C">
            <w:pPr>
              <w:spacing w:before="1" w:after="1" w:line="500" w:lineRule="exact"/>
              <w:jc w:val="center"/>
              <w:rPr>
                <w:rFonts w:ascii="Arial" w:hAnsi="Arial" w:cs="Arial"/>
              </w:rPr>
            </w:pPr>
          </w:p>
        </w:tc>
        <w:tc>
          <w:tcPr>
            <w:tcW w:w="1078" w:type="dxa"/>
            <w:tcBorders>
              <w:top w:val="single" w:color="auto" w:sz="4" w:space="0"/>
              <w:left w:val="single" w:color="auto" w:sz="4" w:space="0"/>
              <w:bottom w:val="single" w:color="auto" w:sz="4" w:space="0"/>
              <w:right w:val="single" w:color="auto" w:sz="4" w:space="0"/>
            </w:tcBorders>
            <w:noWrap/>
            <w:vAlign w:val="center"/>
          </w:tcPr>
          <w:p w14:paraId="6E3878AE">
            <w:pPr>
              <w:spacing w:before="1" w:after="1" w:line="500" w:lineRule="exact"/>
              <w:jc w:val="center"/>
              <w:rPr>
                <w:rFonts w:ascii="Arial" w:hAnsi="Arial" w:cs="Arial"/>
              </w:rPr>
            </w:pPr>
          </w:p>
        </w:tc>
        <w:tc>
          <w:tcPr>
            <w:tcW w:w="672" w:type="dxa"/>
            <w:tcBorders>
              <w:top w:val="single" w:color="auto" w:sz="4" w:space="0"/>
              <w:left w:val="single" w:color="auto" w:sz="4" w:space="0"/>
              <w:bottom w:val="single" w:color="auto" w:sz="4" w:space="0"/>
              <w:right w:val="single" w:color="auto" w:sz="4" w:space="0"/>
            </w:tcBorders>
            <w:noWrap/>
            <w:vAlign w:val="center"/>
          </w:tcPr>
          <w:p w14:paraId="3CEA85A6">
            <w:pPr>
              <w:spacing w:before="1" w:after="1" w:line="500" w:lineRule="exact"/>
              <w:jc w:val="center"/>
              <w:rPr>
                <w:rFonts w:ascii="Arial" w:hAnsi="Arial" w:cs="Arial"/>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6D66E683">
            <w:pPr>
              <w:spacing w:before="1" w:after="1" w:line="500" w:lineRule="exact"/>
              <w:jc w:val="center"/>
              <w:rPr>
                <w:rFonts w:ascii="Arial" w:hAnsi="Arial" w:cs="Arial"/>
              </w:rPr>
            </w:pPr>
          </w:p>
        </w:tc>
      </w:tr>
      <w:tr w14:paraId="43F315ED">
        <w:tblPrEx>
          <w:tblCellMar>
            <w:top w:w="0" w:type="dxa"/>
            <w:left w:w="108" w:type="dxa"/>
            <w:bottom w:w="0" w:type="dxa"/>
            <w:right w:w="108" w:type="dxa"/>
          </w:tblCellMar>
        </w:tblPrEx>
        <w:trPr>
          <w:trHeight w:val="498" w:hRule="atLeast"/>
        </w:trPr>
        <w:tc>
          <w:tcPr>
            <w:tcW w:w="465" w:type="dxa"/>
            <w:tcBorders>
              <w:top w:val="single" w:color="auto" w:sz="4" w:space="0"/>
              <w:left w:val="single" w:color="auto" w:sz="4" w:space="0"/>
              <w:bottom w:val="single" w:color="auto" w:sz="4" w:space="0"/>
              <w:right w:val="single" w:color="auto" w:sz="4" w:space="0"/>
            </w:tcBorders>
            <w:noWrap/>
            <w:vAlign w:val="center"/>
          </w:tcPr>
          <w:p w14:paraId="18415E6A">
            <w:pPr>
              <w:spacing w:before="1" w:after="1" w:line="500" w:lineRule="exact"/>
              <w:jc w:val="center"/>
              <w:rPr>
                <w:rFonts w:ascii="Arial" w:hAnsi="Arial" w:cs="Arial"/>
              </w:rPr>
            </w:pPr>
          </w:p>
        </w:tc>
        <w:tc>
          <w:tcPr>
            <w:tcW w:w="854" w:type="dxa"/>
            <w:tcBorders>
              <w:top w:val="single" w:color="auto" w:sz="4" w:space="0"/>
              <w:left w:val="single" w:color="auto" w:sz="4" w:space="0"/>
              <w:bottom w:val="single" w:color="auto" w:sz="4" w:space="0"/>
              <w:right w:val="single" w:color="auto" w:sz="4" w:space="0"/>
            </w:tcBorders>
            <w:noWrap/>
            <w:vAlign w:val="center"/>
          </w:tcPr>
          <w:p w14:paraId="234CF6A3">
            <w:pPr>
              <w:spacing w:before="1" w:after="1" w:line="500" w:lineRule="exact"/>
              <w:jc w:val="center"/>
              <w:rPr>
                <w:rFonts w:ascii="Arial" w:hAnsi="Arial" w:cs="Arial"/>
              </w:rPr>
            </w:pPr>
          </w:p>
        </w:tc>
        <w:tc>
          <w:tcPr>
            <w:tcW w:w="676" w:type="dxa"/>
            <w:tcBorders>
              <w:top w:val="single" w:color="auto" w:sz="4" w:space="0"/>
              <w:left w:val="single" w:color="auto" w:sz="4" w:space="0"/>
              <w:bottom w:val="single" w:color="auto" w:sz="4" w:space="0"/>
              <w:right w:val="single" w:color="auto" w:sz="4" w:space="0"/>
            </w:tcBorders>
            <w:noWrap/>
            <w:vAlign w:val="center"/>
          </w:tcPr>
          <w:p w14:paraId="407A5835">
            <w:pPr>
              <w:spacing w:before="1" w:after="1" w:line="500" w:lineRule="exact"/>
              <w:jc w:val="center"/>
              <w:rPr>
                <w:rFonts w:ascii="Arial" w:hAnsi="Arial" w:cs="Arial"/>
              </w:rPr>
            </w:pPr>
          </w:p>
        </w:tc>
        <w:tc>
          <w:tcPr>
            <w:tcW w:w="995" w:type="dxa"/>
            <w:tcBorders>
              <w:top w:val="single" w:color="auto" w:sz="4" w:space="0"/>
              <w:left w:val="single" w:color="auto" w:sz="4" w:space="0"/>
              <w:bottom w:val="single" w:color="auto" w:sz="4" w:space="0"/>
              <w:right w:val="single" w:color="auto" w:sz="4" w:space="0"/>
            </w:tcBorders>
            <w:noWrap/>
            <w:vAlign w:val="center"/>
          </w:tcPr>
          <w:p w14:paraId="63BC783B">
            <w:pPr>
              <w:spacing w:before="1" w:after="1" w:line="500" w:lineRule="exact"/>
              <w:jc w:val="center"/>
              <w:rPr>
                <w:rFonts w:ascii="Arial" w:hAnsi="Arial" w:cs="Arial"/>
              </w:rPr>
            </w:pPr>
          </w:p>
        </w:tc>
        <w:tc>
          <w:tcPr>
            <w:tcW w:w="1200" w:type="dxa"/>
            <w:tcBorders>
              <w:top w:val="single" w:color="auto" w:sz="4" w:space="0"/>
              <w:left w:val="single" w:color="auto" w:sz="4" w:space="0"/>
              <w:bottom w:val="single" w:color="auto" w:sz="4" w:space="0"/>
              <w:right w:val="single" w:color="auto" w:sz="4" w:space="0"/>
            </w:tcBorders>
            <w:noWrap/>
            <w:vAlign w:val="center"/>
          </w:tcPr>
          <w:p w14:paraId="71522649">
            <w:pPr>
              <w:spacing w:before="1" w:after="1" w:line="500" w:lineRule="exact"/>
              <w:jc w:val="center"/>
              <w:rPr>
                <w:rFonts w:ascii="Arial" w:hAnsi="Arial" w:cs="Arial"/>
              </w:rPr>
            </w:pPr>
          </w:p>
        </w:tc>
        <w:tc>
          <w:tcPr>
            <w:tcW w:w="1020" w:type="dxa"/>
            <w:tcBorders>
              <w:top w:val="single" w:color="auto" w:sz="4" w:space="0"/>
              <w:left w:val="single" w:color="auto" w:sz="4" w:space="0"/>
              <w:bottom w:val="single" w:color="auto" w:sz="4" w:space="0"/>
              <w:right w:val="single" w:color="auto" w:sz="4" w:space="0"/>
            </w:tcBorders>
            <w:noWrap/>
            <w:vAlign w:val="center"/>
          </w:tcPr>
          <w:p w14:paraId="6CB25226">
            <w:pPr>
              <w:spacing w:before="1" w:after="1" w:line="500" w:lineRule="exact"/>
              <w:jc w:val="center"/>
              <w:rPr>
                <w:rFonts w:ascii="Arial" w:hAnsi="Arial" w:cs="Arial"/>
              </w:rPr>
            </w:pPr>
          </w:p>
        </w:tc>
        <w:tc>
          <w:tcPr>
            <w:tcW w:w="1244" w:type="dxa"/>
            <w:tcBorders>
              <w:top w:val="single" w:color="auto" w:sz="4" w:space="0"/>
              <w:left w:val="single" w:color="auto" w:sz="4" w:space="0"/>
              <w:bottom w:val="single" w:color="auto" w:sz="4" w:space="0"/>
              <w:right w:val="single" w:color="auto" w:sz="4" w:space="0"/>
            </w:tcBorders>
            <w:noWrap/>
            <w:vAlign w:val="center"/>
          </w:tcPr>
          <w:p w14:paraId="6AEC946A">
            <w:pPr>
              <w:spacing w:before="1" w:after="1" w:line="500" w:lineRule="exact"/>
              <w:jc w:val="center"/>
              <w:rPr>
                <w:rFonts w:ascii="Arial" w:hAnsi="Arial" w:cs="Arial"/>
              </w:rPr>
            </w:pPr>
          </w:p>
        </w:tc>
        <w:tc>
          <w:tcPr>
            <w:tcW w:w="1078" w:type="dxa"/>
            <w:tcBorders>
              <w:top w:val="single" w:color="auto" w:sz="4" w:space="0"/>
              <w:left w:val="single" w:color="auto" w:sz="4" w:space="0"/>
              <w:bottom w:val="single" w:color="auto" w:sz="4" w:space="0"/>
              <w:right w:val="single" w:color="auto" w:sz="4" w:space="0"/>
            </w:tcBorders>
            <w:noWrap/>
            <w:vAlign w:val="center"/>
          </w:tcPr>
          <w:p w14:paraId="744284DC">
            <w:pPr>
              <w:spacing w:before="1" w:after="1" w:line="500" w:lineRule="exact"/>
              <w:jc w:val="center"/>
              <w:rPr>
                <w:rFonts w:ascii="Arial" w:hAnsi="Arial" w:cs="Arial"/>
              </w:rPr>
            </w:pPr>
          </w:p>
        </w:tc>
        <w:tc>
          <w:tcPr>
            <w:tcW w:w="672" w:type="dxa"/>
            <w:tcBorders>
              <w:top w:val="single" w:color="auto" w:sz="4" w:space="0"/>
              <w:left w:val="single" w:color="auto" w:sz="4" w:space="0"/>
              <w:bottom w:val="single" w:color="auto" w:sz="4" w:space="0"/>
              <w:right w:val="single" w:color="auto" w:sz="4" w:space="0"/>
            </w:tcBorders>
            <w:noWrap/>
            <w:vAlign w:val="center"/>
          </w:tcPr>
          <w:p w14:paraId="679733C1">
            <w:pPr>
              <w:spacing w:before="1" w:after="1" w:line="500" w:lineRule="exact"/>
              <w:jc w:val="center"/>
              <w:rPr>
                <w:rFonts w:ascii="Arial" w:hAnsi="Arial" w:cs="Arial"/>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69A1EF70">
            <w:pPr>
              <w:spacing w:before="1" w:after="1" w:line="500" w:lineRule="exact"/>
              <w:jc w:val="center"/>
              <w:rPr>
                <w:rFonts w:ascii="Arial" w:hAnsi="Arial" w:cs="Arial"/>
              </w:rPr>
            </w:pPr>
          </w:p>
        </w:tc>
      </w:tr>
      <w:tr w14:paraId="0CEA766D">
        <w:tblPrEx>
          <w:tblCellMar>
            <w:top w:w="0" w:type="dxa"/>
            <w:left w:w="108" w:type="dxa"/>
            <w:bottom w:w="0" w:type="dxa"/>
            <w:right w:w="108" w:type="dxa"/>
          </w:tblCellMar>
        </w:tblPrEx>
        <w:trPr>
          <w:trHeight w:val="508" w:hRule="atLeast"/>
        </w:trPr>
        <w:tc>
          <w:tcPr>
            <w:tcW w:w="1995" w:type="dxa"/>
            <w:gridSpan w:val="3"/>
            <w:tcBorders>
              <w:top w:val="single" w:color="auto" w:sz="4" w:space="0"/>
              <w:left w:val="single" w:color="auto" w:sz="4" w:space="0"/>
              <w:bottom w:val="single" w:color="auto" w:sz="4" w:space="0"/>
              <w:right w:val="single" w:color="auto" w:sz="4" w:space="0"/>
            </w:tcBorders>
            <w:noWrap/>
            <w:vAlign w:val="center"/>
          </w:tcPr>
          <w:p w14:paraId="62C73089">
            <w:pPr>
              <w:spacing w:before="1" w:after="1" w:line="500" w:lineRule="exact"/>
              <w:jc w:val="center"/>
              <w:rPr>
                <w:rFonts w:ascii="Arial" w:hAnsi="Arial" w:cs="Arial"/>
              </w:rPr>
            </w:pPr>
            <w:r>
              <w:rPr>
                <w:rFonts w:ascii="Arial" w:hAnsi="Arial" w:cs="Arial"/>
              </w:rPr>
              <w:t>最高投标限价：</w:t>
            </w:r>
          </w:p>
        </w:tc>
        <w:tc>
          <w:tcPr>
            <w:tcW w:w="7300" w:type="dxa"/>
            <w:gridSpan w:val="7"/>
            <w:tcBorders>
              <w:top w:val="single" w:color="auto" w:sz="4" w:space="0"/>
              <w:left w:val="single" w:color="auto" w:sz="4" w:space="0"/>
              <w:bottom w:val="single" w:color="auto" w:sz="4" w:space="0"/>
              <w:right w:val="single" w:color="auto" w:sz="4" w:space="0"/>
            </w:tcBorders>
            <w:noWrap/>
            <w:vAlign w:val="center"/>
          </w:tcPr>
          <w:p w14:paraId="33C03B10">
            <w:pPr>
              <w:spacing w:before="1" w:after="1" w:line="500" w:lineRule="exact"/>
              <w:jc w:val="center"/>
              <w:rPr>
                <w:rFonts w:ascii="Arial" w:hAnsi="Arial" w:cs="Arial"/>
              </w:rPr>
            </w:pPr>
          </w:p>
        </w:tc>
      </w:tr>
    </w:tbl>
    <w:p w14:paraId="584A5BDB">
      <w:pPr>
        <w:spacing w:before="1" w:after="1" w:line="440" w:lineRule="exact"/>
        <w:rPr>
          <w:rFonts w:ascii="Arial" w:hAnsi="Arial" w:cs="Arial"/>
        </w:rPr>
      </w:pPr>
    </w:p>
    <w:p w14:paraId="5BC4AD02">
      <w:pPr>
        <w:spacing w:before="1" w:after="1" w:line="620" w:lineRule="exact"/>
        <w:ind w:firstLine="560"/>
        <w:rPr>
          <w:rFonts w:ascii="Arial" w:hAnsi="Arial" w:cs="Arial"/>
          <w:sz w:val="28"/>
          <w:szCs w:val="28"/>
        </w:rPr>
      </w:pPr>
      <w:r>
        <w:rPr>
          <w:rFonts w:ascii="Arial" w:hAnsi="Arial" w:cs="Arial"/>
          <w:sz w:val="28"/>
          <w:szCs w:val="28"/>
        </w:rPr>
        <w:t>招标人代表：记录人：</w:t>
      </w:r>
      <w:r>
        <w:rPr>
          <w:rFonts w:ascii="Arial" w:hAnsi="Arial" w:cs="Arial"/>
          <w:sz w:val="28"/>
          <w:szCs w:val="28"/>
        </w:rPr>
        <w:tab/>
      </w:r>
      <w:r>
        <w:rPr>
          <w:rFonts w:ascii="Arial" w:hAnsi="Arial" w:cs="Arial"/>
          <w:sz w:val="28"/>
          <w:szCs w:val="28"/>
        </w:rPr>
        <w:t xml:space="preserve"> 监标人：</w:t>
      </w:r>
    </w:p>
    <w:p w14:paraId="1617722B">
      <w:pPr>
        <w:wordWrap w:val="0"/>
        <w:spacing w:before="1" w:after="1" w:line="620" w:lineRule="exact"/>
        <w:ind w:firstLine="560"/>
        <w:jc w:val="right"/>
        <w:rPr>
          <w:rFonts w:ascii="Arial" w:hAnsi="Arial" w:cs="Arial"/>
          <w:sz w:val="28"/>
          <w:szCs w:val="28"/>
        </w:rPr>
      </w:pPr>
      <w:r>
        <w:rPr>
          <w:rFonts w:ascii="Arial" w:hAnsi="Arial" w:cs="Arial"/>
          <w:sz w:val="28"/>
          <w:szCs w:val="28"/>
        </w:rPr>
        <w:t>年月日</w:t>
      </w:r>
    </w:p>
    <w:p w14:paraId="01E1AC7B">
      <w:pPr>
        <w:spacing w:before="1" w:after="1"/>
        <w:rPr>
          <w:rFonts w:ascii="Arial" w:hAnsi="Arial" w:cs="Arial"/>
        </w:rPr>
      </w:pPr>
      <w:bookmarkStart w:id="322" w:name="_Toc529196577"/>
    </w:p>
    <w:p w14:paraId="66767C40">
      <w:pPr>
        <w:spacing w:before="1" w:after="1"/>
        <w:rPr>
          <w:rFonts w:ascii="Arial" w:hAnsi="Arial" w:cs="Arial"/>
        </w:rPr>
      </w:pPr>
    </w:p>
    <w:p w14:paraId="48775864">
      <w:pPr>
        <w:spacing w:before="1" w:after="1"/>
        <w:ind w:firstLine="562"/>
        <w:rPr>
          <w:rFonts w:ascii="Arial" w:hAnsi="Arial" w:cs="Arial"/>
          <w:b/>
          <w:sz w:val="28"/>
          <w:szCs w:val="20"/>
        </w:rPr>
      </w:pPr>
      <w:r>
        <w:rPr>
          <w:rFonts w:ascii="Arial" w:hAnsi="Arial" w:cs="Arial"/>
          <w:b/>
          <w:sz w:val="28"/>
          <w:szCs w:val="20"/>
        </w:rPr>
        <w:br w:type="page"/>
      </w:r>
      <w:bookmarkStart w:id="323" w:name="_Toc535938715"/>
      <w:bookmarkStart w:id="324" w:name="_Toc530470625"/>
      <w:r>
        <w:rPr>
          <w:rFonts w:ascii="Arial" w:hAnsi="Arial" w:cs="Arial"/>
          <w:b/>
          <w:sz w:val="28"/>
          <w:szCs w:val="20"/>
        </w:rPr>
        <w:t>附件二：问题澄清通知（按广州交易集团有限公司（广州公共资源交易中心）问题澄清通知格式）</w:t>
      </w:r>
      <w:bookmarkEnd w:id="322"/>
      <w:bookmarkEnd w:id="323"/>
      <w:bookmarkEnd w:id="324"/>
      <w:bookmarkStart w:id="325" w:name="_Toc152042355"/>
      <w:bookmarkStart w:id="326" w:name="_Toc144974546"/>
    </w:p>
    <w:p w14:paraId="306DDA5E">
      <w:pPr>
        <w:spacing w:before="1" w:after="1"/>
        <w:ind w:firstLine="562"/>
        <w:rPr>
          <w:rFonts w:ascii="Arial" w:hAnsi="Arial" w:cs="Arial"/>
          <w:b/>
          <w:sz w:val="28"/>
          <w:szCs w:val="20"/>
        </w:rPr>
      </w:pPr>
      <w:bookmarkStart w:id="327" w:name="_Toc529196578"/>
      <w:bookmarkStart w:id="328" w:name="_Toc530470626"/>
      <w:bookmarkStart w:id="329" w:name="_Toc535938716"/>
      <w:r>
        <w:rPr>
          <w:rFonts w:ascii="Arial" w:hAnsi="Arial" w:cs="Arial"/>
          <w:b/>
          <w:sz w:val="28"/>
          <w:szCs w:val="20"/>
        </w:rPr>
        <w:t>附件三：问题的澄清</w:t>
      </w:r>
      <w:bookmarkEnd w:id="325"/>
      <w:bookmarkStart w:id="330" w:name="_Toc369531568"/>
      <w:bookmarkStart w:id="331" w:name="_Toc361508637"/>
      <w:bookmarkStart w:id="332" w:name="_Toc352691524"/>
      <w:bookmarkStart w:id="333" w:name="_Toc300834999"/>
      <w:bookmarkStart w:id="334" w:name="_Toc3622"/>
      <w:bookmarkStart w:id="335" w:name="_Toc384308263"/>
      <w:bookmarkStart w:id="336" w:name="_Toc152042356"/>
      <w:bookmarkStart w:id="337" w:name="_Toc152045579"/>
      <w:bookmarkStart w:id="338" w:name="_Toc247527604"/>
      <w:bookmarkStart w:id="339" w:name="_Toc247514003"/>
      <w:r>
        <w:rPr>
          <w:rFonts w:ascii="Arial" w:hAnsi="Arial" w:cs="Arial"/>
          <w:b/>
          <w:sz w:val="28"/>
          <w:szCs w:val="20"/>
        </w:rPr>
        <w:t>（按广州交易集团有限公司（广州公共资源交易中心）问题澄清格式）</w:t>
      </w:r>
      <w:bookmarkEnd w:id="327"/>
      <w:bookmarkEnd w:id="328"/>
      <w:bookmarkEnd w:id="329"/>
    </w:p>
    <w:bookmarkEnd w:id="326"/>
    <w:bookmarkEnd w:id="330"/>
    <w:bookmarkEnd w:id="331"/>
    <w:bookmarkEnd w:id="332"/>
    <w:bookmarkEnd w:id="333"/>
    <w:bookmarkEnd w:id="334"/>
    <w:bookmarkEnd w:id="335"/>
    <w:bookmarkEnd w:id="336"/>
    <w:bookmarkEnd w:id="337"/>
    <w:bookmarkEnd w:id="338"/>
    <w:bookmarkEnd w:id="339"/>
    <w:p w14:paraId="31EC350D">
      <w:pPr>
        <w:spacing w:before="1" w:after="1"/>
        <w:ind w:firstLine="562"/>
        <w:rPr>
          <w:rFonts w:ascii="Arial" w:hAnsi="Arial" w:cs="Arial"/>
          <w:b/>
          <w:sz w:val="28"/>
          <w:szCs w:val="20"/>
        </w:rPr>
      </w:pPr>
      <w:bookmarkStart w:id="340" w:name="_Toc492300623"/>
      <w:bookmarkStart w:id="341" w:name="_Toc529196579"/>
      <w:bookmarkStart w:id="342" w:name="_Toc535938718"/>
      <w:bookmarkStart w:id="343" w:name="_Toc530470627"/>
      <w:r>
        <w:rPr>
          <w:rFonts w:ascii="Arial" w:hAnsi="Arial" w:cs="Arial"/>
          <w:b/>
          <w:sz w:val="28"/>
          <w:szCs w:val="20"/>
        </w:rPr>
        <w:t>附件四：中标通知书</w:t>
      </w:r>
      <w:bookmarkEnd w:id="340"/>
      <w:r>
        <w:rPr>
          <w:rFonts w:ascii="Arial" w:hAnsi="Arial" w:cs="Arial"/>
          <w:b/>
          <w:sz w:val="28"/>
          <w:szCs w:val="20"/>
        </w:rPr>
        <w:t>（按广州交易集团有限公司（广州公共资源交易中心）中标通知书格式）</w:t>
      </w:r>
      <w:bookmarkEnd w:id="341"/>
      <w:bookmarkEnd w:id="342"/>
      <w:bookmarkEnd w:id="343"/>
    </w:p>
    <w:p w14:paraId="778E2FB1">
      <w:pPr>
        <w:spacing w:before="1" w:after="1"/>
        <w:ind w:firstLine="562"/>
        <w:rPr>
          <w:rFonts w:ascii="Arial" w:hAnsi="Arial" w:cs="Arial"/>
          <w:b/>
          <w:sz w:val="28"/>
          <w:szCs w:val="20"/>
        </w:rPr>
      </w:pPr>
      <w:bookmarkStart w:id="344" w:name="_Toc492300625"/>
      <w:bookmarkStart w:id="345" w:name="_Toc492300624"/>
      <w:bookmarkStart w:id="346" w:name="_Toc529196580"/>
      <w:bookmarkStart w:id="347" w:name="_Toc535938719"/>
      <w:bookmarkStart w:id="348" w:name="_Toc530470628"/>
      <w:r>
        <w:rPr>
          <w:rFonts w:ascii="Arial" w:hAnsi="Arial" w:cs="Arial"/>
          <w:b/>
          <w:sz w:val="28"/>
          <w:szCs w:val="20"/>
        </w:rPr>
        <w:t>附件五：</w:t>
      </w:r>
      <w:bookmarkEnd w:id="344"/>
      <w:r>
        <w:rPr>
          <w:rFonts w:ascii="Arial" w:hAnsi="Arial" w:cs="Arial"/>
          <w:b/>
          <w:sz w:val="28"/>
          <w:szCs w:val="20"/>
        </w:rPr>
        <w:t>中标结果通知书</w:t>
      </w:r>
      <w:bookmarkEnd w:id="345"/>
      <w:r>
        <w:rPr>
          <w:rFonts w:ascii="Arial" w:hAnsi="Arial" w:cs="Arial"/>
          <w:b/>
          <w:sz w:val="28"/>
          <w:szCs w:val="20"/>
        </w:rPr>
        <w:t>（按广州交易集团有限公司（广州公共资源交易中心）中标结果通知书格式）</w:t>
      </w:r>
      <w:bookmarkEnd w:id="346"/>
      <w:bookmarkEnd w:id="347"/>
      <w:bookmarkEnd w:id="348"/>
    </w:p>
    <w:p w14:paraId="6AE21131">
      <w:pPr>
        <w:spacing w:before="1" w:after="1"/>
        <w:ind w:firstLine="562"/>
        <w:rPr>
          <w:rFonts w:ascii="Arial" w:hAnsi="Arial" w:cs="Arial"/>
          <w:b/>
          <w:sz w:val="28"/>
          <w:szCs w:val="20"/>
        </w:rPr>
      </w:pPr>
      <w:r>
        <w:rPr>
          <w:rFonts w:ascii="Arial" w:hAnsi="Arial" w:cs="Arial"/>
          <w:b/>
          <w:sz w:val="28"/>
          <w:szCs w:val="20"/>
        </w:rPr>
        <w:t>附件六：确认通知（按广州交易集团有限公司（广州公共资源交易中心）确认通知格式）</w:t>
      </w:r>
    </w:p>
    <w:p w14:paraId="2AE846EB">
      <w:pPr>
        <w:spacing w:before="1" w:after="1"/>
        <w:rPr>
          <w:rFonts w:ascii="Arial" w:hAnsi="Arial" w:cs="Arial"/>
        </w:rPr>
      </w:pPr>
    </w:p>
    <w:p w14:paraId="1E41B6DF">
      <w:pPr>
        <w:spacing w:before="1" w:after="1" w:line="240" w:lineRule="exact"/>
        <w:ind w:left="1800" w:firstLine="420"/>
        <w:rPr>
          <w:rFonts w:ascii="Arial" w:hAnsi="Arial" w:cs="Arial"/>
        </w:rPr>
      </w:pPr>
    </w:p>
    <w:p w14:paraId="1DE9AE7D">
      <w:pPr>
        <w:spacing w:before="1" w:after="1"/>
        <w:rPr>
          <w:rFonts w:ascii="Arial" w:hAnsi="Arial" w:cs="Arial"/>
        </w:rPr>
      </w:pPr>
    </w:p>
    <w:p w14:paraId="2FBA2E8A">
      <w:pPr>
        <w:keepNext/>
        <w:keepLines/>
        <w:spacing w:before="1" w:after="1" w:line="408" w:lineRule="auto"/>
        <w:jc w:val="center"/>
        <w:outlineLvl w:val="1"/>
        <w:rPr>
          <w:rFonts w:ascii="Arial" w:hAnsi="Arial" w:cs="Arial"/>
        </w:rPr>
      </w:pPr>
      <w:r>
        <w:rPr>
          <w:rFonts w:ascii="Arial" w:hAnsi="Arial" w:cs="Arial"/>
        </w:rPr>
        <w:br w:type="page"/>
      </w:r>
      <w:bookmarkStart w:id="349" w:name="_Toc63769815"/>
    </w:p>
    <w:p w14:paraId="50212EC2">
      <w:pPr>
        <w:keepNext/>
        <w:keepLines/>
        <w:spacing w:beforeLines="1700" w:afterLines="1650" w:line="408" w:lineRule="auto"/>
        <w:ind w:firstLine="883"/>
        <w:jc w:val="center"/>
        <w:outlineLvl w:val="1"/>
        <w:rPr>
          <w:rFonts w:ascii="Arial" w:hAnsi="Arial" w:cs="Arial"/>
          <w:b/>
          <w:bCs/>
          <w:sz w:val="44"/>
          <w:szCs w:val="44"/>
        </w:rPr>
      </w:pPr>
      <w:r>
        <w:rPr>
          <w:rFonts w:ascii="Arial" w:hAnsi="Arial" w:cs="Arial"/>
          <w:b/>
          <w:bCs/>
          <w:sz w:val="44"/>
          <w:szCs w:val="44"/>
        </w:rPr>
        <w:t>第三章 评标办法（综合评估法）</w:t>
      </w:r>
    </w:p>
    <w:p w14:paraId="666C947A">
      <w:pPr>
        <w:keepNext/>
        <w:keepLines/>
        <w:spacing w:before="1" w:after="1" w:line="408" w:lineRule="auto"/>
        <w:outlineLvl w:val="1"/>
        <w:rPr>
          <w:rFonts w:ascii="Arial" w:hAnsi="Arial" w:cs="Arial"/>
        </w:rPr>
      </w:pPr>
    </w:p>
    <w:p w14:paraId="71612FEC">
      <w:pPr>
        <w:keepNext/>
        <w:keepLines/>
        <w:spacing w:before="1" w:after="1" w:line="408" w:lineRule="auto"/>
        <w:ind w:firstLine="643"/>
        <w:jc w:val="center"/>
        <w:outlineLvl w:val="1"/>
        <w:rPr>
          <w:rFonts w:ascii="宋体" w:hAnsi="宋体" w:cs="宋体"/>
          <w:b/>
          <w:bCs/>
          <w:kern w:val="0"/>
          <w:sz w:val="28"/>
          <w:szCs w:val="28"/>
        </w:rPr>
      </w:pPr>
      <w:r>
        <w:rPr>
          <w:rFonts w:hint="eastAsia" w:ascii="宋体" w:hAnsi="宋体" w:eastAsia="黑体"/>
          <w:b/>
          <w:bCs/>
          <w:kern w:val="0"/>
          <w:sz w:val="32"/>
          <w:szCs w:val="32"/>
        </w:rPr>
        <w:t>评标办法前附表</w:t>
      </w:r>
      <w:bookmarkStart w:id="350" w:name="_Toc13470"/>
      <w:bookmarkEnd w:id="350"/>
      <w:bookmarkStart w:id="351" w:name="_Toc514170133"/>
      <w:bookmarkEnd w:id="351"/>
      <w:bookmarkStart w:id="352" w:name="_Toc22155"/>
      <w:bookmarkEnd w:id="352"/>
      <w:bookmarkStart w:id="353" w:name="_Toc24248"/>
      <w:bookmarkEnd w:id="353"/>
      <w:bookmarkStart w:id="354" w:name="_Toc19290"/>
      <w:bookmarkEnd w:id="354"/>
      <w:bookmarkStart w:id="355" w:name="_Toc12886"/>
      <w:bookmarkEnd w:id="355"/>
    </w:p>
    <w:tbl>
      <w:tblPr>
        <w:tblStyle w:val="20"/>
        <w:tblW w:w="933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2"/>
        <w:gridCol w:w="176"/>
        <w:gridCol w:w="853"/>
        <w:gridCol w:w="1710"/>
        <w:gridCol w:w="5804"/>
      </w:tblGrid>
      <w:tr w14:paraId="164525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1" w:type="dxa"/>
            <w:gridSpan w:val="3"/>
            <w:tcBorders>
              <w:top w:val="single" w:color="auto" w:sz="4" w:space="0"/>
              <w:bottom w:val="single" w:color="auto" w:sz="4" w:space="0"/>
              <w:right w:val="single" w:color="auto" w:sz="4" w:space="0"/>
            </w:tcBorders>
            <w:noWrap/>
            <w:vAlign w:val="center"/>
          </w:tcPr>
          <w:p w14:paraId="54D2D922">
            <w:pPr>
              <w:spacing w:before="1" w:after="1" w:line="300" w:lineRule="exact"/>
              <w:ind w:firstLine="422"/>
              <w:jc w:val="center"/>
              <w:rPr>
                <w:rFonts w:ascii="宋体" w:hAnsi="宋体" w:cs="宋体"/>
                <w:b/>
                <w:szCs w:val="21"/>
                <w:highlight w:val="none"/>
              </w:rPr>
            </w:pPr>
            <w:bookmarkStart w:id="356" w:name="_Hlk122978448"/>
            <w:r>
              <w:rPr>
                <w:rFonts w:hint="eastAsia" w:ascii="宋体" w:hAnsi="宋体" w:cs="宋体"/>
                <w:b/>
                <w:szCs w:val="21"/>
                <w:highlight w:val="none"/>
              </w:rPr>
              <w:t>条款号</w:t>
            </w:r>
          </w:p>
        </w:tc>
        <w:tc>
          <w:tcPr>
            <w:tcW w:w="1710" w:type="dxa"/>
            <w:tcBorders>
              <w:top w:val="single" w:color="auto" w:sz="4" w:space="0"/>
              <w:left w:val="single" w:color="auto" w:sz="4" w:space="0"/>
              <w:bottom w:val="single" w:color="auto" w:sz="4" w:space="0"/>
              <w:right w:val="single" w:color="auto" w:sz="4" w:space="0"/>
            </w:tcBorders>
            <w:noWrap/>
            <w:vAlign w:val="center"/>
          </w:tcPr>
          <w:p w14:paraId="42695F62">
            <w:pPr>
              <w:spacing w:before="1" w:after="1" w:line="300" w:lineRule="exact"/>
              <w:ind w:firstLine="422"/>
              <w:jc w:val="center"/>
              <w:rPr>
                <w:rFonts w:ascii="宋体" w:hAnsi="宋体" w:cs="宋体"/>
                <w:b/>
                <w:szCs w:val="21"/>
                <w:highlight w:val="none"/>
              </w:rPr>
            </w:pPr>
            <w:r>
              <w:rPr>
                <w:rFonts w:hint="eastAsia" w:ascii="宋体" w:hAnsi="宋体" w:cs="宋体"/>
                <w:b/>
                <w:szCs w:val="21"/>
                <w:highlight w:val="none"/>
              </w:rPr>
              <w:t>评审因素</w:t>
            </w:r>
          </w:p>
        </w:tc>
        <w:tc>
          <w:tcPr>
            <w:tcW w:w="5804" w:type="dxa"/>
            <w:tcBorders>
              <w:top w:val="single" w:color="auto" w:sz="4" w:space="0"/>
              <w:left w:val="single" w:color="auto" w:sz="4" w:space="0"/>
              <w:bottom w:val="single" w:color="auto" w:sz="4" w:space="0"/>
            </w:tcBorders>
            <w:noWrap/>
            <w:vAlign w:val="center"/>
          </w:tcPr>
          <w:p w14:paraId="2F3BDE84">
            <w:pPr>
              <w:spacing w:before="1" w:after="1" w:line="300" w:lineRule="exact"/>
              <w:ind w:firstLine="422"/>
              <w:jc w:val="center"/>
              <w:rPr>
                <w:rFonts w:ascii="宋体" w:hAnsi="宋体" w:cs="宋体"/>
                <w:b/>
                <w:szCs w:val="21"/>
                <w:highlight w:val="none"/>
              </w:rPr>
            </w:pPr>
            <w:r>
              <w:rPr>
                <w:rFonts w:hint="eastAsia" w:ascii="宋体" w:hAnsi="宋体" w:cs="宋体"/>
                <w:b/>
                <w:szCs w:val="21"/>
                <w:highlight w:val="none"/>
              </w:rPr>
              <w:t>评审标准</w:t>
            </w:r>
          </w:p>
        </w:tc>
      </w:tr>
      <w:tr w14:paraId="3818ED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68" w:type="dxa"/>
            <w:gridSpan w:val="2"/>
            <w:tcBorders>
              <w:top w:val="single" w:color="auto" w:sz="4" w:space="0"/>
              <w:bottom w:val="single" w:color="auto" w:sz="4" w:space="0"/>
              <w:right w:val="single" w:color="auto" w:sz="4" w:space="0"/>
            </w:tcBorders>
            <w:noWrap/>
            <w:vAlign w:val="center"/>
          </w:tcPr>
          <w:p w14:paraId="78D7E0F8">
            <w:pPr>
              <w:spacing w:before="1" w:after="1" w:line="300" w:lineRule="exact"/>
              <w:jc w:val="center"/>
              <w:rPr>
                <w:rFonts w:ascii="宋体" w:hAnsi="宋体" w:cs="宋体"/>
                <w:szCs w:val="21"/>
                <w:highlight w:val="none"/>
              </w:rPr>
            </w:pPr>
            <w:r>
              <w:rPr>
                <w:rFonts w:ascii="宋体" w:hAnsi="宋体" w:cs="宋体"/>
                <w:szCs w:val="21"/>
                <w:highlight w:val="none"/>
              </w:rPr>
              <w:t>1</w:t>
            </w:r>
          </w:p>
        </w:tc>
        <w:tc>
          <w:tcPr>
            <w:tcW w:w="853" w:type="dxa"/>
            <w:tcBorders>
              <w:top w:val="single" w:color="auto" w:sz="4" w:space="0"/>
              <w:left w:val="single" w:color="auto" w:sz="4" w:space="0"/>
              <w:bottom w:val="single" w:color="auto" w:sz="4" w:space="0"/>
              <w:right w:val="single" w:color="auto" w:sz="4" w:space="0"/>
            </w:tcBorders>
            <w:noWrap/>
            <w:vAlign w:val="center"/>
          </w:tcPr>
          <w:p w14:paraId="13957082">
            <w:pPr>
              <w:spacing w:before="1" w:after="1" w:line="300" w:lineRule="exact"/>
              <w:jc w:val="center"/>
              <w:rPr>
                <w:rFonts w:ascii="宋体" w:hAnsi="宋体" w:cs="宋体"/>
                <w:szCs w:val="21"/>
                <w:highlight w:val="none"/>
              </w:rPr>
            </w:pPr>
            <w:r>
              <w:rPr>
                <w:rFonts w:hint="eastAsia" w:ascii="宋体" w:hAnsi="宋体" w:cs="宋体"/>
                <w:szCs w:val="21"/>
                <w:highlight w:val="none"/>
              </w:rPr>
              <w:t>评标方法</w:t>
            </w:r>
          </w:p>
        </w:tc>
        <w:tc>
          <w:tcPr>
            <w:tcW w:w="1710" w:type="dxa"/>
            <w:tcBorders>
              <w:top w:val="single" w:color="auto" w:sz="4" w:space="0"/>
              <w:left w:val="single" w:color="auto" w:sz="4" w:space="0"/>
              <w:bottom w:val="single" w:color="auto" w:sz="4" w:space="0"/>
              <w:right w:val="single" w:color="auto" w:sz="4" w:space="0"/>
            </w:tcBorders>
            <w:noWrap/>
            <w:vAlign w:val="center"/>
          </w:tcPr>
          <w:p w14:paraId="28F0D9F8">
            <w:pPr>
              <w:spacing w:before="1" w:after="1" w:line="300" w:lineRule="exact"/>
              <w:jc w:val="center"/>
              <w:rPr>
                <w:rFonts w:ascii="宋体" w:hAnsi="宋体" w:cs="宋体"/>
                <w:szCs w:val="21"/>
                <w:highlight w:val="none"/>
              </w:rPr>
            </w:pPr>
            <w:r>
              <w:rPr>
                <w:rFonts w:hint="eastAsia" w:ascii="宋体" w:hAnsi="宋体" w:cs="宋体"/>
                <w:szCs w:val="21"/>
                <w:highlight w:val="none"/>
              </w:rPr>
              <w:t>中标候选人排序方法</w:t>
            </w:r>
          </w:p>
        </w:tc>
        <w:tc>
          <w:tcPr>
            <w:tcW w:w="5804" w:type="dxa"/>
            <w:tcBorders>
              <w:top w:val="single" w:color="auto" w:sz="4" w:space="0"/>
              <w:left w:val="single" w:color="auto" w:sz="4" w:space="0"/>
              <w:bottom w:val="single" w:color="auto" w:sz="4" w:space="0"/>
            </w:tcBorders>
            <w:noWrap/>
          </w:tcPr>
          <w:p w14:paraId="6C787980">
            <w:pPr>
              <w:spacing w:before="1" w:after="1" w:line="300" w:lineRule="exact"/>
              <w:rPr>
                <w:rFonts w:ascii="宋体" w:hAnsi="宋体" w:cs="宋体"/>
                <w:szCs w:val="21"/>
                <w:highlight w:val="none"/>
              </w:rPr>
            </w:pPr>
            <w:r>
              <w:rPr>
                <w:rFonts w:hint="eastAsia" w:ascii="宋体" w:hAnsi="宋体" w:cs="宋体"/>
                <w:kern w:val="0"/>
                <w:szCs w:val="21"/>
                <w:highlight w:val="none"/>
              </w:rPr>
              <w:t>本次评标采用综合评估法。评标委员会对满足招标文件实质性要求的投标文件，按照本章规定的评分标准进行打分，并按得分由高到低顺序推荐前三名作为中标候选人，综合评分相等的，以投标报价低的优先；投标报价也相等的，以监理大纲得分高的优先；如果监理大纲得分也相等，则由评委采用记名投票方式，确定相等得分的中标候选人的排序。</w:t>
            </w:r>
          </w:p>
        </w:tc>
      </w:tr>
      <w:tr w14:paraId="188CC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8" w:type="dxa"/>
            <w:gridSpan w:val="2"/>
            <w:vMerge w:val="restart"/>
            <w:tcBorders>
              <w:top w:val="single" w:color="auto" w:sz="4" w:space="0"/>
              <w:bottom w:val="single" w:color="auto" w:sz="4" w:space="0"/>
              <w:right w:val="single" w:color="auto" w:sz="4" w:space="0"/>
            </w:tcBorders>
            <w:noWrap/>
            <w:vAlign w:val="center"/>
          </w:tcPr>
          <w:p w14:paraId="611D9093">
            <w:pPr>
              <w:spacing w:before="1" w:after="1" w:line="300" w:lineRule="exact"/>
              <w:jc w:val="center"/>
              <w:rPr>
                <w:rFonts w:ascii="宋体" w:hAnsi="宋体" w:cs="宋体"/>
                <w:szCs w:val="21"/>
                <w:highlight w:val="none"/>
              </w:rPr>
            </w:pPr>
            <w:r>
              <w:rPr>
                <w:rFonts w:ascii="宋体" w:hAnsi="宋体" w:cs="宋体"/>
                <w:szCs w:val="21"/>
                <w:highlight w:val="none"/>
              </w:rPr>
              <w:t>2.1.1</w:t>
            </w:r>
          </w:p>
        </w:tc>
        <w:tc>
          <w:tcPr>
            <w:tcW w:w="853" w:type="dxa"/>
            <w:vMerge w:val="restart"/>
            <w:tcBorders>
              <w:top w:val="single" w:color="auto" w:sz="4" w:space="0"/>
              <w:right w:val="single" w:color="auto" w:sz="4" w:space="0"/>
            </w:tcBorders>
            <w:noWrap/>
            <w:vAlign w:val="center"/>
          </w:tcPr>
          <w:p w14:paraId="3816B293">
            <w:pPr>
              <w:spacing w:before="1" w:after="1" w:line="300" w:lineRule="exact"/>
              <w:jc w:val="center"/>
              <w:rPr>
                <w:rFonts w:ascii="宋体" w:hAnsi="宋体" w:cs="宋体"/>
                <w:szCs w:val="21"/>
                <w:highlight w:val="none"/>
              </w:rPr>
            </w:pPr>
            <w:r>
              <w:rPr>
                <w:rFonts w:hint="eastAsia" w:ascii="宋体" w:hAnsi="宋体" w:cs="宋体"/>
                <w:szCs w:val="21"/>
                <w:highlight w:val="none"/>
              </w:rPr>
              <w:t>形式评审标准</w:t>
            </w:r>
          </w:p>
        </w:tc>
        <w:tc>
          <w:tcPr>
            <w:tcW w:w="1710" w:type="dxa"/>
            <w:tcBorders>
              <w:top w:val="single" w:color="auto" w:sz="4" w:space="0"/>
              <w:left w:val="single" w:color="auto" w:sz="4" w:space="0"/>
              <w:bottom w:val="single" w:color="auto" w:sz="4" w:space="0"/>
              <w:right w:val="single" w:color="auto" w:sz="4" w:space="0"/>
            </w:tcBorders>
            <w:noWrap/>
            <w:vAlign w:val="center"/>
          </w:tcPr>
          <w:p w14:paraId="48DC2EAA">
            <w:pPr>
              <w:spacing w:before="1" w:after="1" w:line="300" w:lineRule="exact"/>
              <w:jc w:val="center"/>
              <w:rPr>
                <w:rFonts w:ascii="宋体" w:hAnsi="宋体" w:cs="宋体"/>
                <w:szCs w:val="21"/>
                <w:highlight w:val="none"/>
              </w:rPr>
            </w:pPr>
            <w:r>
              <w:rPr>
                <w:rFonts w:hint="eastAsia" w:ascii="宋体" w:hAnsi="宋体" w:cs="宋体"/>
                <w:szCs w:val="21"/>
                <w:highlight w:val="none"/>
              </w:rPr>
              <w:t>投标人名称</w:t>
            </w:r>
          </w:p>
        </w:tc>
        <w:tc>
          <w:tcPr>
            <w:tcW w:w="5804" w:type="dxa"/>
            <w:tcBorders>
              <w:top w:val="single" w:color="auto" w:sz="4" w:space="0"/>
              <w:left w:val="single" w:color="auto" w:sz="4" w:space="0"/>
              <w:bottom w:val="single" w:color="auto" w:sz="4" w:space="0"/>
            </w:tcBorders>
            <w:noWrap/>
            <w:vAlign w:val="center"/>
          </w:tcPr>
          <w:p w14:paraId="581CCB7F">
            <w:pPr>
              <w:spacing w:before="1" w:after="1" w:line="300" w:lineRule="exact"/>
              <w:rPr>
                <w:rFonts w:ascii="宋体" w:hAnsi="宋体" w:cs="宋体"/>
                <w:szCs w:val="21"/>
                <w:highlight w:val="none"/>
              </w:rPr>
            </w:pPr>
            <w:r>
              <w:rPr>
                <w:rFonts w:hint="eastAsia" w:ascii="宋体" w:hAnsi="宋体" w:cs="宋体"/>
                <w:szCs w:val="21"/>
                <w:highlight w:val="none"/>
              </w:rPr>
              <w:t>与营业执照、资质证书一致；香港企业独立参加投标的，须与在广东省住房和城乡建设主管部门备案的证明扫描件一致。</w:t>
            </w:r>
            <w:r>
              <w:rPr>
                <w:rFonts w:ascii="宋体" w:hAnsi="宋体" w:cs="宋体"/>
                <w:szCs w:val="21"/>
                <w:highlight w:val="none"/>
                <w:u w:val="single"/>
              </w:rPr>
              <w:t>（联合体各成员）</w:t>
            </w:r>
          </w:p>
        </w:tc>
      </w:tr>
      <w:tr w14:paraId="7A069B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8" w:type="dxa"/>
            <w:gridSpan w:val="2"/>
            <w:vMerge w:val="continue"/>
            <w:tcBorders>
              <w:top w:val="nil"/>
              <w:bottom w:val="single" w:color="auto" w:sz="4" w:space="0"/>
              <w:right w:val="single" w:color="auto" w:sz="4" w:space="0"/>
            </w:tcBorders>
            <w:noWrap/>
            <w:vAlign w:val="center"/>
          </w:tcPr>
          <w:p w14:paraId="784A3CDB">
            <w:pPr>
              <w:spacing w:before="1" w:after="1" w:line="300" w:lineRule="exact"/>
              <w:rPr>
                <w:rFonts w:ascii="宋体" w:hAnsi="宋体" w:cs="宋体"/>
                <w:szCs w:val="21"/>
                <w:highlight w:val="none"/>
              </w:rPr>
            </w:pPr>
          </w:p>
        </w:tc>
        <w:tc>
          <w:tcPr>
            <w:tcW w:w="853" w:type="dxa"/>
            <w:vMerge w:val="continue"/>
            <w:tcBorders>
              <w:right w:val="single" w:color="auto" w:sz="4" w:space="0"/>
            </w:tcBorders>
            <w:noWrap/>
            <w:vAlign w:val="center"/>
          </w:tcPr>
          <w:p w14:paraId="17DF4BDA">
            <w:pPr>
              <w:spacing w:before="1" w:after="1" w:line="300" w:lineRule="exact"/>
              <w:rPr>
                <w:rFonts w:ascii="宋体"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ign w:val="center"/>
          </w:tcPr>
          <w:p w14:paraId="63614DD3">
            <w:pPr>
              <w:spacing w:before="1" w:after="1" w:line="300" w:lineRule="exact"/>
              <w:jc w:val="center"/>
              <w:rPr>
                <w:rFonts w:ascii="宋体" w:hAnsi="宋体" w:cs="宋体"/>
                <w:szCs w:val="21"/>
                <w:highlight w:val="none"/>
              </w:rPr>
            </w:pPr>
            <w:r>
              <w:rPr>
                <w:rFonts w:hint="eastAsia" w:ascii="宋体" w:hAnsi="宋体" w:cs="宋体"/>
                <w:szCs w:val="21"/>
                <w:highlight w:val="none"/>
              </w:rPr>
              <w:t>投标函及投标函附录签字盖章</w:t>
            </w:r>
          </w:p>
        </w:tc>
        <w:tc>
          <w:tcPr>
            <w:tcW w:w="5804" w:type="dxa"/>
            <w:tcBorders>
              <w:top w:val="single" w:color="auto" w:sz="4" w:space="0"/>
              <w:left w:val="single" w:color="auto" w:sz="4" w:space="0"/>
              <w:bottom w:val="single" w:color="auto" w:sz="4" w:space="0"/>
            </w:tcBorders>
            <w:noWrap/>
            <w:vAlign w:val="center"/>
          </w:tcPr>
          <w:p w14:paraId="3716C45F">
            <w:pPr>
              <w:spacing w:before="1" w:after="1" w:line="300" w:lineRule="exact"/>
              <w:rPr>
                <w:rFonts w:ascii="宋体" w:hAnsi="宋体" w:cs="宋体"/>
                <w:szCs w:val="21"/>
                <w:highlight w:val="none"/>
              </w:rPr>
            </w:pPr>
            <w:r>
              <w:rPr>
                <w:rFonts w:hint="eastAsia" w:ascii="宋体" w:hAnsi="宋体" w:cs="宋体"/>
                <w:szCs w:val="21"/>
                <w:highlight w:val="none"/>
              </w:rPr>
              <w:t>有法定代表人</w:t>
            </w:r>
            <w:bookmarkStart w:id="357" w:name="_Toc152045584"/>
            <w:bookmarkStart w:id="358" w:name="_Toc247527609"/>
            <w:bookmarkStart w:id="359" w:name="_Toc6546"/>
            <w:bookmarkStart w:id="360" w:name="_Toc384308269"/>
            <w:bookmarkStart w:id="361" w:name="_Toc369531574"/>
            <w:bookmarkStart w:id="362" w:name="_Toc152042361"/>
            <w:bookmarkStart w:id="363" w:name="_Toc247514008"/>
            <w:bookmarkStart w:id="364" w:name="_Toc144974551"/>
            <w:bookmarkStart w:id="365" w:name="_Toc300835005"/>
            <w:bookmarkStart w:id="366" w:name="_Toc361508643"/>
            <w:bookmarkStart w:id="367" w:name="_Toc352691530"/>
            <w:r>
              <w:rPr>
                <w:rFonts w:hint="eastAsia" w:ascii="宋体" w:hAnsi="宋体" w:cs="宋体"/>
                <w:szCs w:val="21"/>
                <w:highlight w:val="none"/>
              </w:rPr>
              <w:t>或其委托</w:t>
            </w:r>
            <w:bookmarkEnd w:id="357"/>
            <w:bookmarkEnd w:id="358"/>
            <w:bookmarkEnd w:id="359"/>
            <w:bookmarkEnd w:id="360"/>
            <w:bookmarkEnd w:id="361"/>
            <w:bookmarkEnd w:id="362"/>
            <w:bookmarkEnd w:id="363"/>
            <w:bookmarkEnd w:id="364"/>
            <w:bookmarkEnd w:id="365"/>
            <w:bookmarkEnd w:id="366"/>
            <w:bookmarkEnd w:id="367"/>
            <w:r>
              <w:rPr>
                <w:rFonts w:hint="eastAsia" w:ascii="宋体" w:hAnsi="宋体" w:cs="宋体"/>
                <w:szCs w:val="21"/>
                <w:highlight w:val="none"/>
              </w:rPr>
              <w:t>代理人签字（或盖章）或加盖单位电子印章。由法定代表人签字（或盖章）的，应附法定代表人身份证明，由代理人签字（或盖章）的，应附授权委托书。</w:t>
            </w:r>
            <w:r>
              <w:rPr>
                <w:rFonts w:hint="eastAsia" w:ascii="宋体" w:hAnsi="宋体" w:cs="宋体"/>
                <w:szCs w:val="21"/>
                <w:highlight w:val="none"/>
                <w:u w:val="single"/>
              </w:rPr>
              <w:t>（联合体投标的，由联合体主办方出具即可）</w:t>
            </w:r>
          </w:p>
        </w:tc>
      </w:tr>
      <w:tr w14:paraId="74E668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8" w:type="dxa"/>
            <w:gridSpan w:val="2"/>
            <w:vMerge w:val="continue"/>
            <w:tcBorders>
              <w:top w:val="nil"/>
              <w:bottom w:val="single" w:color="auto" w:sz="4" w:space="0"/>
              <w:right w:val="single" w:color="auto" w:sz="4" w:space="0"/>
            </w:tcBorders>
            <w:noWrap/>
            <w:vAlign w:val="center"/>
          </w:tcPr>
          <w:p w14:paraId="504115C4">
            <w:pPr>
              <w:spacing w:before="1" w:after="1" w:line="300" w:lineRule="exact"/>
              <w:rPr>
                <w:rFonts w:ascii="宋体" w:hAnsi="宋体" w:cs="宋体"/>
                <w:szCs w:val="21"/>
                <w:highlight w:val="none"/>
              </w:rPr>
            </w:pPr>
          </w:p>
        </w:tc>
        <w:tc>
          <w:tcPr>
            <w:tcW w:w="853" w:type="dxa"/>
            <w:vMerge w:val="continue"/>
            <w:tcBorders>
              <w:right w:val="single" w:color="auto" w:sz="4" w:space="0"/>
            </w:tcBorders>
            <w:noWrap/>
            <w:vAlign w:val="center"/>
          </w:tcPr>
          <w:p w14:paraId="76C00E82">
            <w:pPr>
              <w:spacing w:before="1" w:after="1" w:line="300" w:lineRule="exact"/>
              <w:rPr>
                <w:rFonts w:ascii="宋体"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ign w:val="center"/>
          </w:tcPr>
          <w:p w14:paraId="1AF0C0A6">
            <w:pPr>
              <w:spacing w:before="1" w:after="1" w:line="300" w:lineRule="exact"/>
              <w:jc w:val="center"/>
              <w:rPr>
                <w:rFonts w:ascii="宋体" w:hAnsi="宋体" w:cs="宋体"/>
                <w:szCs w:val="21"/>
                <w:highlight w:val="none"/>
              </w:rPr>
            </w:pPr>
            <w:r>
              <w:rPr>
                <w:rFonts w:hint="eastAsia" w:ascii="宋体" w:hAnsi="宋体" w:cs="宋体"/>
                <w:szCs w:val="21"/>
                <w:highlight w:val="none"/>
              </w:rPr>
              <w:t>投标文件格式</w:t>
            </w:r>
          </w:p>
        </w:tc>
        <w:tc>
          <w:tcPr>
            <w:tcW w:w="5804" w:type="dxa"/>
            <w:tcBorders>
              <w:top w:val="single" w:color="auto" w:sz="4" w:space="0"/>
              <w:left w:val="single" w:color="auto" w:sz="4" w:space="0"/>
              <w:bottom w:val="single" w:color="auto" w:sz="4" w:space="0"/>
            </w:tcBorders>
            <w:noWrap/>
            <w:vAlign w:val="center"/>
          </w:tcPr>
          <w:p w14:paraId="7DC139B1">
            <w:pPr>
              <w:spacing w:before="1" w:after="1" w:line="300" w:lineRule="exact"/>
              <w:rPr>
                <w:rFonts w:ascii="宋体" w:hAnsi="宋体" w:cs="宋体"/>
                <w:szCs w:val="21"/>
                <w:highlight w:val="none"/>
              </w:rPr>
            </w:pPr>
            <w:r>
              <w:rPr>
                <w:rFonts w:hint="eastAsia" w:ascii="宋体" w:hAnsi="宋体" w:cs="宋体"/>
                <w:szCs w:val="21"/>
                <w:highlight w:val="none"/>
              </w:rPr>
              <w:t>符合第六章“投标文件格式”的规定（评审格式为</w:t>
            </w:r>
            <w:r>
              <w:rPr>
                <w:rStyle w:val="25"/>
                <w:rFonts w:hint="eastAsia" w:ascii="宋体" w:hAnsi="宋体" w:cs="宋体"/>
                <w:highlight w:val="none"/>
              </w:rPr>
              <w:t>格式一、格式三</w:t>
            </w:r>
            <w:r>
              <w:rPr>
                <w:rFonts w:ascii="宋体" w:hAnsi="宋体" w:cs="宋体"/>
                <w:szCs w:val="21"/>
                <w:highlight w:val="none"/>
              </w:rPr>
              <w:t>）</w:t>
            </w:r>
            <w:r>
              <w:rPr>
                <w:rFonts w:hint="eastAsia" w:ascii="宋体" w:hAnsi="宋体" w:cs="宋体"/>
                <w:szCs w:val="21"/>
                <w:highlight w:val="none"/>
              </w:rPr>
              <w:t>。</w:t>
            </w:r>
          </w:p>
        </w:tc>
      </w:tr>
      <w:tr w14:paraId="57A613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8" w:type="dxa"/>
            <w:gridSpan w:val="2"/>
            <w:vMerge w:val="continue"/>
            <w:tcBorders>
              <w:top w:val="nil"/>
              <w:bottom w:val="single" w:color="auto" w:sz="4" w:space="0"/>
              <w:right w:val="single" w:color="auto" w:sz="4" w:space="0"/>
            </w:tcBorders>
            <w:noWrap/>
            <w:vAlign w:val="center"/>
          </w:tcPr>
          <w:p w14:paraId="3757C366">
            <w:pPr>
              <w:spacing w:before="1" w:after="1" w:line="300" w:lineRule="exact"/>
              <w:rPr>
                <w:rFonts w:ascii="宋体" w:hAnsi="宋体" w:cs="宋体"/>
                <w:szCs w:val="21"/>
                <w:highlight w:val="none"/>
              </w:rPr>
            </w:pPr>
          </w:p>
        </w:tc>
        <w:tc>
          <w:tcPr>
            <w:tcW w:w="853" w:type="dxa"/>
            <w:vMerge w:val="continue"/>
            <w:tcBorders>
              <w:right w:val="single" w:color="auto" w:sz="4" w:space="0"/>
            </w:tcBorders>
            <w:noWrap/>
            <w:vAlign w:val="center"/>
          </w:tcPr>
          <w:p w14:paraId="6C9A9895">
            <w:pPr>
              <w:spacing w:before="1" w:after="1" w:line="300" w:lineRule="exact"/>
              <w:rPr>
                <w:rFonts w:ascii="宋体"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ign w:val="center"/>
          </w:tcPr>
          <w:p w14:paraId="2184AA6B">
            <w:pPr>
              <w:spacing w:before="1" w:after="1" w:line="300" w:lineRule="exact"/>
              <w:jc w:val="center"/>
              <w:rPr>
                <w:rFonts w:ascii="宋体" w:hAnsi="宋体" w:cs="宋体"/>
                <w:szCs w:val="21"/>
                <w:highlight w:val="none"/>
              </w:rPr>
            </w:pPr>
            <w:r>
              <w:rPr>
                <w:rFonts w:hint="eastAsia" w:ascii="宋体" w:hAnsi="宋体" w:cs="宋体"/>
                <w:szCs w:val="21"/>
                <w:highlight w:val="none"/>
              </w:rPr>
              <w:t>联合体投标人</w:t>
            </w:r>
          </w:p>
        </w:tc>
        <w:tc>
          <w:tcPr>
            <w:tcW w:w="5804" w:type="dxa"/>
            <w:tcBorders>
              <w:top w:val="single" w:color="auto" w:sz="4" w:space="0"/>
              <w:left w:val="single" w:color="auto" w:sz="4" w:space="0"/>
              <w:bottom w:val="single" w:color="auto" w:sz="4" w:space="0"/>
            </w:tcBorders>
            <w:noWrap/>
            <w:vAlign w:val="center"/>
          </w:tcPr>
          <w:p w14:paraId="17B0B072">
            <w:pPr>
              <w:spacing w:before="1" w:after="1" w:line="300" w:lineRule="exact"/>
              <w:rPr>
                <w:rFonts w:ascii="宋体" w:hAnsi="宋体" w:cs="宋体"/>
                <w:szCs w:val="21"/>
                <w:highlight w:val="none"/>
              </w:rPr>
            </w:pPr>
            <w:r>
              <w:rPr>
                <w:rFonts w:hint="eastAsia" w:ascii="宋体" w:hAnsi="宋体" w:cs="宋体"/>
                <w:szCs w:val="21"/>
                <w:highlight w:val="none"/>
              </w:rPr>
              <w:t>本项目允许联合体投标。</w:t>
            </w:r>
          </w:p>
        </w:tc>
      </w:tr>
      <w:bookmarkEnd w:id="356"/>
      <w:tr w14:paraId="0EDE4C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8" w:type="dxa"/>
            <w:gridSpan w:val="2"/>
            <w:vMerge w:val="continue"/>
            <w:tcBorders>
              <w:top w:val="nil"/>
              <w:bottom w:val="single" w:color="auto" w:sz="4" w:space="0"/>
              <w:right w:val="single" w:color="auto" w:sz="4" w:space="0"/>
            </w:tcBorders>
            <w:noWrap/>
            <w:vAlign w:val="center"/>
          </w:tcPr>
          <w:p w14:paraId="42EDC33B">
            <w:pPr>
              <w:spacing w:before="1" w:after="1" w:line="300" w:lineRule="exact"/>
              <w:rPr>
                <w:rFonts w:ascii="宋体" w:hAnsi="宋体" w:cs="宋体"/>
                <w:szCs w:val="21"/>
                <w:highlight w:val="none"/>
              </w:rPr>
            </w:pPr>
          </w:p>
        </w:tc>
        <w:tc>
          <w:tcPr>
            <w:tcW w:w="853" w:type="dxa"/>
            <w:vMerge w:val="continue"/>
            <w:tcBorders>
              <w:right w:val="single" w:color="auto" w:sz="4" w:space="0"/>
            </w:tcBorders>
            <w:noWrap/>
            <w:vAlign w:val="center"/>
          </w:tcPr>
          <w:p w14:paraId="5692AF37">
            <w:pPr>
              <w:spacing w:before="1" w:after="1" w:line="300" w:lineRule="exact"/>
              <w:rPr>
                <w:rFonts w:ascii="宋体"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ign w:val="center"/>
          </w:tcPr>
          <w:p w14:paraId="57057121">
            <w:pPr>
              <w:spacing w:before="1" w:after="1" w:line="300" w:lineRule="exact"/>
              <w:jc w:val="center"/>
              <w:rPr>
                <w:rFonts w:ascii="宋体" w:hAnsi="宋体" w:cs="宋体"/>
                <w:szCs w:val="21"/>
                <w:highlight w:val="none"/>
              </w:rPr>
            </w:pPr>
            <w:r>
              <w:rPr>
                <w:rFonts w:hint="eastAsia" w:ascii="宋体" w:hAnsi="宋体" w:cs="宋体"/>
                <w:szCs w:val="21"/>
                <w:highlight w:val="none"/>
              </w:rPr>
              <w:t>投标人机器码</w:t>
            </w:r>
          </w:p>
        </w:tc>
        <w:tc>
          <w:tcPr>
            <w:tcW w:w="5804" w:type="dxa"/>
            <w:tcBorders>
              <w:top w:val="single" w:color="auto" w:sz="4" w:space="0"/>
              <w:left w:val="single" w:color="auto" w:sz="4" w:space="0"/>
              <w:bottom w:val="single" w:color="auto" w:sz="4" w:space="0"/>
            </w:tcBorders>
            <w:noWrap/>
            <w:vAlign w:val="center"/>
          </w:tcPr>
          <w:p w14:paraId="162DE823">
            <w:pPr>
              <w:spacing w:before="1" w:after="1" w:line="300" w:lineRule="exact"/>
              <w:rPr>
                <w:rFonts w:ascii="宋体" w:hAnsi="宋体" w:cs="宋体"/>
                <w:szCs w:val="21"/>
                <w:highlight w:val="none"/>
              </w:rPr>
            </w:pPr>
            <w:r>
              <w:rPr>
                <w:rFonts w:hint="eastAsia" w:ascii="宋体" w:hAnsi="宋体" w:cs="宋体"/>
                <w:szCs w:val="21"/>
                <w:highlight w:val="none"/>
              </w:rPr>
              <w:t>本项目不同投标人</w:t>
            </w:r>
            <w:r>
              <w:rPr>
                <w:rFonts w:hint="eastAsia" w:ascii="宋体" w:hAnsi="宋体" w:cs="宋体"/>
                <w:szCs w:val="21"/>
                <w:highlight w:val="none"/>
                <w:u w:val="single"/>
              </w:rPr>
              <w:t>加密打包投标文件电脑机器特征码</w:t>
            </w:r>
            <w:r>
              <w:rPr>
                <w:rFonts w:hint="eastAsia" w:ascii="宋体" w:hAnsi="宋体" w:cs="宋体"/>
                <w:szCs w:val="21"/>
                <w:highlight w:val="none"/>
              </w:rPr>
              <w:t>相同，视为不合格。</w:t>
            </w:r>
            <w:r>
              <w:rPr>
                <w:rFonts w:ascii="宋体" w:hAnsi="宋体" w:cs="宋体"/>
                <w:szCs w:val="21"/>
                <w:highlight w:val="none"/>
              </w:rPr>
              <w:t>(以</w:t>
            </w:r>
            <w:r>
              <w:rPr>
                <w:rFonts w:hint="eastAsia" w:ascii="宋体" w:hAnsi="宋体" w:cs="宋体"/>
                <w:szCs w:val="21"/>
                <w:highlight w:val="none"/>
              </w:rPr>
              <w:t>广州交易集团有限公司（广州公共资源交易中心）</w:t>
            </w:r>
            <w:r>
              <w:rPr>
                <w:rFonts w:ascii="宋体" w:hAnsi="宋体" w:cs="宋体"/>
                <w:szCs w:val="21"/>
                <w:highlight w:val="none"/>
              </w:rPr>
              <w:t>评标系统的检索信息为准)</w:t>
            </w:r>
            <w:r>
              <w:rPr>
                <w:rFonts w:hint="eastAsia" w:ascii="宋体" w:hAnsi="宋体" w:cs="宋体"/>
                <w:szCs w:val="21"/>
                <w:highlight w:val="none"/>
              </w:rPr>
              <w:t>。</w:t>
            </w:r>
          </w:p>
        </w:tc>
      </w:tr>
      <w:tr w14:paraId="3BA30E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 w:hRule="atLeast"/>
          <w:jc w:val="center"/>
        </w:trPr>
        <w:tc>
          <w:tcPr>
            <w:tcW w:w="968" w:type="dxa"/>
            <w:gridSpan w:val="2"/>
            <w:vMerge w:val="continue"/>
            <w:tcBorders>
              <w:top w:val="nil"/>
              <w:bottom w:val="single" w:color="auto" w:sz="4" w:space="0"/>
              <w:right w:val="single" w:color="auto" w:sz="4" w:space="0"/>
            </w:tcBorders>
            <w:noWrap/>
          </w:tcPr>
          <w:p w14:paraId="3AF22994">
            <w:pPr>
              <w:spacing w:before="1" w:after="1" w:line="300" w:lineRule="exact"/>
              <w:rPr>
                <w:rFonts w:ascii="宋体" w:hAnsi="宋体" w:cs="宋体"/>
                <w:szCs w:val="21"/>
                <w:highlight w:val="none"/>
              </w:rPr>
            </w:pPr>
          </w:p>
        </w:tc>
        <w:tc>
          <w:tcPr>
            <w:tcW w:w="853" w:type="dxa"/>
            <w:vMerge w:val="continue"/>
            <w:tcBorders>
              <w:left w:val="single" w:color="auto" w:sz="4" w:space="0"/>
              <w:right w:val="single" w:color="auto" w:sz="4" w:space="0"/>
            </w:tcBorders>
            <w:noWrap/>
          </w:tcPr>
          <w:p w14:paraId="68F53754">
            <w:pPr>
              <w:spacing w:before="1" w:after="1" w:line="300" w:lineRule="exact"/>
              <w:rPr>
                <w:rFonts w:ascii="宋体" w:hAnsi="宋体" w:cs="宋体"/>
                <w:szCs w:val="21"/>
                <w:highlight w:val="none"/>
              </w:rPr>
            </w:pPr>
          </w:p>
        </w:tc>
        <w:tc>
          <w:tcPr>
            <w:tcW w:w="1710" w:type="dxa"/>
            <w:tcBorders>
              <w:top w:val="single" w:color="auto" w:sz="4" w:space="0"/>
              <w:left w:val="single" w:color="auto" w:sz="4" w:space="0"/>
              <w:right w:val="single" w:color="auto" w:sz="4" w:space="0"/>
            </w:tcBorders>
            <w:noWrap/>
          </w:tcPr>
          <w:p w14:paraId="6006138A">
            <w:pPr>
              <w:spacing w:before="1" w:after="1" w:line="300" w:lineRule="exact"/>
              <w:jc w:val="center"/>
              <w:rPr>
                <w:rFonts w:ascii="宋体" w:hAnsi="宋体" w:cs="宋体"/>
                <w:szCs w:val="21"/>
                <w:highlight w:val="none"/>
              </w:rPr>
            </w:pPr>
            <w:r>
              <w:rPr>
                <w:rFonts w:hint="eastAsia" w:ascii="宋体" w:hAnsi="宋体" w:cs="宋体"/>
                <w:szCs w:val="21"/>
                <w:highlight w:val="none"/>
              </w:rPr>
              <w:t>备选投标方案</w:t>
            </w:r>
          </w:p>
        </w:tc>
        <w:tc>
          <w:tcPr>
            <w:tcW w:w="5804" w:type="dxa"/>
            <w:tcBorders>
              <w:left w:val="single" w:color="auto" w:sz="4" w:space="0"/>
            </w:tcBorders>
            <w:noWrap/>
            <w:vAlign w:val="center"/>
          </w:tcPr>
          <w:p w14:paraId="3A17122F">
            <w:pPr>
              <w:spacing w:before="1" w:after="1" w:line="300" w:lineRule="exact"/>
              <w:rPr>
                <w:rFonts w:ascii="宋体" w:hAnsi="宋体" w:cs="宋体"/>
                <w:szCs w:val="21"/>
                <w:highlight w:val="none"/>
              </w:rPr>
            </w:pPr>
            <w:r>
              <w:rPr>
                <w:rFonts w:hint="eastAsia" w:ascii="宋体" w:hAnsi="宋体" w:cs="宋体"/>
                <w:szCs w:val="21"/>
                <w:highlight w:val="none"/>
              </w:rPr>
              <w:t>不允许。</w:t>
            </w:r>
          </w:p>
        </w:tc>
      </w:tr>
      <w:tr w14:paraId="687FB7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8" w:type="dxa"/>
            <w:gridSpan w:val="2"/>
            <w:vMerge w:val="restart"/>
            <w:tcBorders>
              <w:top w:val="single" w:color="auto" w:sz="4" w:space="0"/>
              <w:right w:val="single" w:color="auto" w:sz="4" w:space="0"/>
            </w:tcBorders>
            <w:noWrap/>
            <w:vAlign w:val="center"/>
          </w:tcPr>
          <w:p w14:paraId="0487D524">
            <w:pPr>
              <w:spacing w:before="1" w:after="1" w:line="300" w:lineRule="exact"/>
              <w:jc w:val="center"/>
              <w:rPr>
                <w:rFonts w:ascii="宋体" w:hAnsi="宋体" w:cs="宋体"/>
                <w:szCs w:val="21"/>
                <w:highlight w:val="none"/>
              </w:rPr>
            </w:pPr>
            <w:r>
              <w:rPr>
                <w:rFonts w:ascii="宋体" w:hAnsi="宋体" w:cs="宋体"/>
                <w:szCs w:val="21"/>
                <w:highlight w:val="none"/>
              </w:rPr>
              <w:t>2.1.2</w:t>
            </w:r>
          </w:p>
        </w:tc>
        <w:tc>
          <w:tcPr>
            <w:tcW w:w="853" w:type="dxa"/>
            <w:vMerge w:val="restart"/>
            <w:tcBorders>
              <w:top w:val="single" w:color="auto" w:sz="4" w:space="0"/>
              <w:left w:val="single" w:color="auto" w:sz="4" w:space="0"/>
              <w:right w:val="single" w:color="auto" w:sz="4" w:space="0"/>
            </w:tcBorders>
            <w:noWrap/>
            <w:vAlign w:val="center"/>
          </w:tcPr>
          <w:p w14:paraId="1913E18A">
            <w:pPr>
              <w:spacing w:before="1" w:after="1" w:line="300" w:lineRule="exact"/>
              <w:rPr>
                <w:rFonts w:ascii="宋体" w:hAnsi="宋体" w:cs="宋体"/>
                <w:szCs w:val="21"/>
                <w:highlight w:val="none"/>
              </w:rPr>
            </w:pPr>
            <w:r>
              <w:rPr>
                <w:rFonts w:hint="eastAsia" w:ascii="宋体" w:hAnsi="宋体" w:cs="宋体"/>
                <w:szCs w:val="21"/>
                <w:highlight w:val="none"/>
              </w:rPr>
              <w:t>资格评审标准</w:t>
            </w:r>
          </w:p>
        </w:tc>
        <w:tc>
          <w:tcPr>
            <w:tcW w:w="1710" w:type="dxa"/>
            <w:tcBorders>
              <w:top w:val="single" w:color="auto" w:sz="4" w:space="0"/>
              <w:left w:val="single" w:color="auto" w:sz="4" w:space="0"/>
              <w:bottom w:val="single" w:color="auto" w:sz="4" w:space="0"/>
              <w:right w:val="single" w:color="auto" w:sz="4" w:space="0"/>
            </w:tcBorders>
            <w:noWrap/>
            <w:vAlign w:val="center"/>
          </w:tcPr>
          <w:p w14:paraId="6036B60C">
            <w:pPr>
              <w:spacing w:before="1" w:after="1" w:line="300" w:lineRule="exact"/>
              <w:jc w:val="center"/>
              <w:rPr>
                <w:rFonts w:ascii="宋体" w:hAnsi="宋体" w:cs="宋体"/>
                <w:szCs w:val="21"/>
                <w:highlight w:val="none"/>
              </w:rPr>
            </w:pPr>
            <w:r>
              <w:rPr>
                <w:rFonts w:hint="eastAsia" w:ascii="宋体" w:hAnsi="宋体"/>
                <w:szCs w:val="21"/>
                <w:highlight w:val="none"/>
              </w:rPr>
              <w:t>营业执照和组织机构代码证</w:t>
            </w:r>
          </w:p>
        </w:tc>
        <w:tc>
          <w:tcPr>
            <w:tcW w:w="5804" w:type="dxa"/>
            <w:tcBorders>
              <w:top w:val="single" w:color="auto" w:sz="4" w:space="0"/>
              <w:left w:val="single" w:color="auto" w:sz="4" w:space="0"/>
              <w:bottom w:val="single" w:color="auto" w:sz="4" w:space="0"/>
            </w:tcBorders>
            <w:noWrap/>
            <w:vAlign w:val="center"/>
          </w:tcPr>
          <w:p w14:paraId="71E27F97">
            <w:pPr>
              <w:spacing w:before="1" w:after="1" w:line="300" w:lineRule="exact"/>
              <w:rPr>
                <w:rFonts w:ascii="宋体" w:hAnsi="宋体" w:cs="宋体"/>
                <w:szCs w:val="21"/>
                <w:highlight w:val="none"/>
              </w:rPr>
            </w:pPr>
            <w:r>
              <w:rPr>
                <w:rFonts w:hint="eastAsia" w:ascii="宋体" w:hAnsi="宋体" w:cs="宋体"/>
                <w:szCs w:val="21"/>
                <w:highlight w:val="none"/>
              </w:rPr>
              <w:t>符合第二章“投标人须知”第3.5.1</w:t>
            </w:r>
            <w:r>
              <w:rPr>
                <w:rFonts w:ascii="宋体" w:hAnsi="宋体" w:cs="宋体"/>
                <w:szCs w:val="21"/>
                <w:highlight w:val="none"/>
              </w:rPr>
              <w:t>项规定</w:t>
            </w:r>
            <w:r>
              <w:rPr>
                <w:rFonts w:hint="eastAsia" w:ascii="宋体" w:hAnsi="宋体" w:cs="宋体"/>
                <w:szCs w:val="21"/>
                <w:highlight w:val="none"/>
              </w:rPr>
              <w:t>，具备有效的营业执照和组织机构代码证。香港企业提供在香港进行商业登记的证明文书。</w:t>
            </w:r>
            <w:r>
              <w:rPr>
                <w:rFonts w:ascii="宋体" w:hAnsi="宋体" w:cs="宋体"/>
                <w:szCs w:val="21"/>
                <w:highlight w:val="none"/>
                <w:u w:val="single"/>
              </w:rPr>
              <w:t>（联合体各成员）</w:t>
            </w:r>
          </w:p>
        </w:tc>
      </w:tr>
      <w:tr w14:paraId="432086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8" w:type="dxa"/>
            <w:gridSpan w:val="2"/>
            <w:vMerge w:val="continue"/>
            <w:tcBorders>
              <w:right w:val="single" w:color="auto" w:sz="4" w:space="0"/>
            </w:tcBorders>
            <w:noWrap/>
            <w:vAlign w:val="center"/>
          </w:tcPr>
          <w:p w14:paraId="1E2C16E3">
            <w:pPr>
              <w:spacing w:before="1" w:after="1" w:line="300" w:lineRule="exact"/>
              <w:rPr>
                <w:rFonts w:ascii="宋体" w:hAnsi="宋体" w:cs="宋体"/>
                <w:szCs w:val="21"/>
                <w:highlight w:val="none"/>
              </w:rPr>
            </w:pPr>
          </w:p>
        </w:tc>
        <w:tc>
          <w:tcPr>
            <w:tcW w:w="853" w:type="dxa"/>
            <w:vMerge w:val="continue"/>
            <w:tcBorders>
              <w:left w:val="single" w:color="auto" w:sz="4" w:space="0"/>
              <w:right w:val="single" w:color="auto" w:sz="4" w:space="0"/>
            </w:tcBorders>
            <w:noWrap/>
            <w:vAlign w:val="center"/>
          </w:tcPr>
          <w:p w14:paraId="43F67250">
            <w:pPr>
              <w:spacing w:before="1" w:after="1" w:line="300" w:lineRule="exact"/>
              <w:rPr>
                <w:rFonts w:ascii="宋体"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ign w:val="center"/>
          </w:tcPr>
          <w:p w14:paraId="6B955E77">
            <w:pPr>
              <w:spacing w:before="1" w:after="1" w:line="300" w:lineRule="exact"/>
              <w:jc w:val="center"/>
              <w:rPr>
                <w:rFonts w:ascii="宋体" w:hAnsi="宋体" w:cs="宋体"/>
                <w:szCs w:val="21"/>
                <w:highlight w:val="none"/>
              </w:rPr>
            </w:pPr>
            <w:r>
              <w:rPr>
                <w:rFonts w:hint="eastAsia" w:ascii="宋体" w:hAnsi="宋体"/>
                <w:szCs w:val="21"/>
                <w:highlight w:val="none"/>
              </w:rPr>
              <w:t>资质要求</w:t>
            </w:r>
          </w:p>
        </w:tc>
        <w:tc>
          <w:tcPr>
            <w:tcW w:w="5804" w:type="dxa"/>
            <w:tcBorders>
              <w:top w:val="single" w:color="auto" w:sz="4" w:space="0"/>
              <w:left w:val="single" w:color="auto" w:sz="4" w:space="0"/>
              <w:bottom w:val="single" w:color="auto" w:sz="4" w:space="0"/>
            </w:tcBorders>
            <w:noWrap/>
            <w:vAlign w:val="center"/>
          </w:tcPr>
          <w:p w14:paraId="56DE13DA">
            <w:pPr>
              <w:spacing w:before="1" w:after="1" w:line="300" w:lineRule="exact"/>
              <w:rPr>
                <w:rFonts w:ascii="宋体" w:hAnsi="宋体" w:cs="宋体"/>
                <w:szCs w:val="21"/>
                <w:highlight w:val="none"/>
              </w:rPr>
            </w:pPr>
            <w:r>
              <w:rPr>
                <w:rFonts w:hint="eastAsia" w:ascii="宋体" w:hAnsi="宋体" w:cs="宋体"/>
                <w:szCs w:val="21"/>
                <w:highlight w:val="none"/>
              </w:rPr>
              <w:t>符合招标公告第3.1条要求。</w:t>
            </w:r>
          </w:p>
        </w:tc>
      </w:tr>
      <w:tr w14:paraId="5ABEB4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8" w:type="dxa"/>
            <w:gridSpan w:val="2"/>
            <w:vMerge w:val="continue"/>
            <w:tcBorders>
              <w:right w:val="single" w:color="auto" w:sz="4" w:space="0"/>
            </w:tcBorders>
            <w:noWrap/>
            <w:vAlign w:val="center"/>
          </w:tcPr>
          <w:p w14:paraId="2D27D6A9">
            <w:pPr>
              <w:spacing w:before="1" w:after="1" w:line="300" w:lineRule="exact"/>
              <w:rPr>
                <w:rFonts w:ascii="宋体" w:hAnsi="宋体" w:cs="宋体"/>
                <w:szCs w:val="21"/>
                <w:highlight w:val="none"/>
              </w:rPr>
            </w:pPr>
          </w:p>
        </w:tc>
        <w:tc>
          <w:tcPr>
            <w:tcW w:w="853" w:type="dxa"/>
            <w:vMerge w:val="continue"/>
            <w:tcBorders>
              <w:left w:val="single" w:color="auto" w:sz="4" w:space="0"/>
              <w:right w:val="single" w:color="auto" w:sz="4" w:space="0"/>
            </w:tcBorders>
            <w:noWrap/>
            <w:vAlign w:val="center"/>
          </w:tcPr>
          <w:p w14:paraId="42380A0F">
            <w:pPr>
              <w:spacing w:before="1" w:after="1" w:line="300" w:lineRule="exact"/>
              <w:rPr>
                <w:rFonts w:ascii="宋体"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ign w:val="center"/>
          </w:tcPr>
          <w:p w14:paraId="42F8B479">
            <w:pPr>
              <w:spacing w:before="1" w:after="1" w:line="300" w:lineRule="exact"/>
              <w:jc w:val="center"/>
              <w:rPr>
                <w:rFonts w:ascii="宋体" w:hAnsi="宋体" w:cs="宋体"/>
                <w:szCs w:val="21"/>
                <w:highlight w:val="none"/>
              </w:rPr>
            </w:pPr>
            <w:r>
              <w:rPr>
                <w:rFonts w:hint="eastAsia" w:ascii="宋体" w:hAnsi="宋体"/>
                <w:szCs w:val="21"/>
                <w:highlight w:val="none"/>
              </w:rPr>
              <w:t>财务要求</w:t>
            </w:r>
          </w:p>
        </w:tc>
        <w:tc>
          <w:tcPr>
            <w:tcW w:w="5804" w:type="dxa"/>
            <w:tcBorders>
              <w:top w:val="single" w:color="auto" w:sz="4" w:space="0"/>
              <w:left w:val="single" w:color="auto" w:sz="4" w:space="0"/>
              <w:bottom w:val="single" w:color="auto" w:sz="4" w:space="0"/>
            </w:tcBorders>
            <w:noWrap/>
            <w:vAlign w:val="center"/>
          </w:tcPr>
          <w:p w14:paraId="6DA439FF">
            <w:pPr>
              <w:spacing w:before="1" w:after="1" w:line="300" w:lineRule="exact"/>
              <w:rPr>
                <w:rFonts w:ascii="宋体" w:hAnsi="宋体" w:cs="宋体"/>
                <w:szCs w:val="21"/>
                <w:highlight w:val="none"/>
              </w:rPr>
            </w:pPr>
            <w:r>
              <w:rPr>
                <w:rFonts w:ascii="宋体" w:hAnsi="宋体" w:cs="宋体"/>
                <w:szCs w:val="21"/>
                <w:highlight w:val="none"/>
              </w:rPr>
              <w:t>/</w:t>
            </w:r>
          </w:p>
        </w:tc>
      </w:tr>
      <w:tr w14:paraId="798083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4" w:hRule="atLeast"/>
          <w:jc w:val="center"/>
        </w:trPr>
        <w:tc>
          <w:tcPr>
            <w:tcW w:w="968" w:type="dxa"/>
            <w:gridSpan w:val="2"/>
            <w:vMerge w:val="continue"/>
            <w:tcBorders>
              <w:right w:val="single" w:color="auto" w:sz="4" w:space="0"/>
            </w:tcBorders>
            <w:noWrap/>
            <w:vAlign w:val="center"/>
          </w:tcPr>
          <w:p w14:paraId="7E485C45">
            <w:pPr>
              <w:spacing w:before="1" w:after="1" w:line="300" w:lineRule="exact"/>
              <w:rPr>
                <w:rFonts w:ascii="宋体" w:hAnsi="宋体" w:cs="宋体"/>
                <w:szCs w:val="21"/>
                <w:highlight w:val="none"/>
              </w:rPr>
            </w:pPr>
          </w:p>
        </w:tc>
        <w:tc>
          <w:tcPr>
            <w:tcW w:w="853" w:type="dxa"/>
            <w:vMerge w:val="continue"/>
            <w:tcBorders>
              <w:left w:val="single" w:color="auto" w:sz="4" w:space="0"/>
              <w:right w:val="single" w:color="auto" w:sz="4" w:space="0"/>
            </w:tcBorders>
            <w:noWrap/>
            <w:vAlign w:val="center"/>
          </w:tcPr>
          <w:p w14:paraId="6C681DD9">
            <w:pPr>
              <w:spacing w:before="1" w:after="1" w:line="300" w:lineRule="exact"/>
              <w:rPr>
                <w:rFonts w:ascii="宋体"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ign w:val="center"/>
          </w:tcPr>
          <w:p w14:paraId="19236B85">
            <w:pPr>
              <w:spacing w:before="1" w:after="1" w:line="300" w:lineRule="exact"/>
              <w:jc w:val="center"/>
              <w:rPr>
                <w:rFonts w:ascii="宋体" w:hAnsi="宋体" w:cs="宋体"/>
                <w:szCs w:val="21"/>
                <w:highlight w:val="none"/>
              </w:rPr>
            </w:pPr>
            <w:r>
              <w:rPr>
                <w:rFonts w:hint="eastAsia" w:ascii="宋体" w:hAnsi="宋体"/>
                <w:szCs w:val="21"/>
                <w:highlight w:val="none"/>
              </w:rPr>
              <w:t>业绩要求</w:t>
            </w:r>
          </w:p>
        </w:tc>
        <w:tc>
          <w:tcPr>
            <w:tcW w:w="5804" w:type="dxa"/>
            <w:tcBorders>
              <w:top w:val="single" w:color="auto" w:sz="4" w:space="0"/>
              <w:left w:val="single" w:color="auto" w:sz="4" w:space="0"/>
              <w:bottom w:val="single" w:color="auto" w:sz="4" w:space="0"/>
            </w:tcBorders>
            <w:noWrap/>
            <w:vAlign w:val="center"/>
          </w:tcPr>
          <w:p w14:paraId="019E6EEA">
            <w:pPr>
              <w:spacing w:before="1" w:after="1" w:line="300" w:lineRule="exact"/>
              <w:rPr>
                <w:rFonts w:ascii="宋体" w:hAnsi="宋体" w:cs="宋体"/>
                <w:szCs w:val="21"/>
                <w:highlight w:val="none"/>
              </w:rPr>
            </w:pPr>
            <w:r>
              <w:rPr>
                <w:rFonts w:ascii="宋体" w:hAnsi="宋体" w:cs="宋体"/>
                <w:szCs w:val="21"/>
                <w:highlight w:val="none"/>
              </w:rPr>
              <w:t>/</w:t>
            </w:r>
          </w:p>
        </w:tc>
      </w:tr>
      <w:tr w14:paraId="28234F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jc w:val="center"/>
        </w:trPr>
        <w:tc>
          <w:tcPr>
            <w:tcW w:w="968" w:type="dxa"/>
            <w:gridSpan w:val="2"/>
            <w:vMerge w:val="continue"/>
            <w:tcBorders>
              <w:right w:val="single" w:color="auto" w:sz="4" w:space="0"/>
            </w:tcBorders>
            <w:noWrap/>
            <w:vAlign w:val="center"/>
          </w:tcPr>
          <w:p w14:paraId="38514A7D">
            <w:pPr>
              <w:spacing w:before="1" w:after="1" w:line="300" w:lineRule="exact"/>
              <w:rPr>
                <w:rFonts w:ascii="宋体" w:hAnsi="宋体" w:cs="宋体"/>
                <w:szCs w:val="21"/>
                <w:highlight w:val="none"/>
              </w:rPr>
            </w:pPr>
          </w:p>
        </w:tc>
        <w:tc>
          <w:tcPr>
            <w:tcW w:w="853" w:type="dxa"/>
            <w:vMerge w:val="continue"/>
            <w:tcBorders>
              <w:left w:val="single" w:color="auto" w:sz="4" w:space="0"/>
              <w:right w:val="single" w:color="auto" w:sz="4" w:space="0"/>
            </w:tcBorders>
            <w:noWrap/>
            <w:vAlign w:val="center"/>
          </w:tcPr>
          <w:p w14:paraId="4A496A42">
            <w:pPr>
              <w:spacing w:before="1" w:after="1" w:line="300" w:lineRule="exact"/>
              <w:rPr>
                <w:rFonts w:ascii="宋体"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ign w:val="center"/>
          </w:tcPr>
          <w:p w14:paraId="3E23FDB5">
            <w:pPr>
              <w:spacing w:before="1" w:after="1" w:line="300" w:lineRule="exact"/>
              <w:jc w:val="center"/>
              <w:rPr>
                <w:rFonts w:ascii="宋体" w:hAnsi="宋体" w:cs="宋体"/>
                <w:szCs w:val="21"/>
                <w:highlight w:val="none"/>
              </w:rPr>
            </w:pPr>
            <w:r>
              <w:rPr>
                <w:rFonts w:hint="eastAsia" w:ascii="宋体" w:hAnsi="宋体"/>
                <w:szCs w:val="21"/>
                <w:highlight w:val="none"/>
              </w:rPr>
              <w:t>信誉要求</w:t>
            </w:r>
          </w:p>
        </w:tc>
        <w:tc>
          <w:tcPr>
            <w:tcW w:w="5804" w:type="dxa"/>
            <w:tcBorders>
              <w:top w:val="single" w:color="auto" w:sz="4" w:space="0"/>
              <w:left w:val="single" w:color="auto" w:sz="4" w:space="0"/>
              <w:bottom w:val="single" w:color="auto" w:sz="4" w:space="0"/>
            </w:tcBorders>
            <w:noWrap/>
            <w:vAlign w:val="center"/>
          </w:tcPr>
          <w:p w14:paraId="422DBA0C">
            <w:pPr>
              <w:spacing w:before="1" w:after="1" w:line="300" w:lineRule="exact"/>
              <w:rPr>
                <w:rFonts w:ascii="宋体" w:hAnsi="宋体" w:cs="宋体"/>
                <w:szCs w:val="21"/>
                <w:highlight w:val="none"/>
              </w:rPr>
            </w:pPr>
            <w:r>
              <w:rPr>
                <w:rFonts w:ascii="宋体" w:hAnsi="宋体" w:cs="宋体"/>
                <w:szCs w:val="21"/>
                <w:highlight w:val="none"/>
              </w:rPr>
              <w:t>/</w:t>
            </w:r>
          </w:p>
        </w:tc>
      </w:tr>
      <w:tr w14:paraId="5321C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jc w:val="center"/>
        </w:trPr>
        <w:tc>
          <w:tcPr>
            <w:tcW w:w="968" w:type="dxa"/>
            <w:gridSpan w:val="2"/>
            <w:vMerge w:val="continue"/>
            <w:tcBorders>
              <w:right w:val="single" w:color="auto" w:sz="4" w:space="0"/>
            </w:tcBorders>
            <w:noWrap/>
            <w:vAlign w:val="center"/>
          </w:tcPr>
          <w:p w14:paraId="0A5B7E3D">
            <w:pPr>
              <w:spacing w:before="1" w:after="1" w:line="300" w:lineRule="exact"/>
              <w:rPr>
                <w:rFonts w:ascii="宋体" w:hAnsi="宋体" w:cs="宋体"/>
                <w:szCs w:val="21"/>
                <w:highlight w:val="none"/>
              </w:rPr>
            </w:pPr>
          </w:p>
        </w:tc>
        <w:tc>
          <w:tcPr>
            <w:tcW w:w="853" w:type="dxa"/>
            <w:vMerge w:val="continue"/>
            <w:tcBorders>
              <w:left w:val="single" w:color="auto" w:sz="4" w:space="0"/>
              <w:right w:val="single" w:color="auto" w:sz="4" w:space="0"/>
            </w:tcBorders>
            <w:noWrap/>
            <w:vAlign w:val="center"/>
          </w:tcPr>
          <w:p w14:paraId="2C1E7D9E">
            <w:pPr>
              <w:spacing w:before="1" w:after="1" w:line="300" w:lineRule="exact"/>
              <w:rPr>
                <w:rFonts w:ascii="宋体"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ign w:val="center"/>
          </w:tcPr>
          <w:p w14:paraId="240EEEBF">
            <w:pPr>
              <w:spacing w:before="1" w:after="1" w:line="300" w:lineRule="exact"/>
              <w:jc w:val="center"/>
              <w:rPr>
                <w:rFonts w:ascii="宋体" w:hAnsi="宋体" w:cs="宋体"/>
                <w:szCs w:val="21"/>
                <w:highlight w:val="none"/>
              </w:rPr>
            </w:pPr>
            <w:r>
              <w:rPr>
                <w:rFonts w:hint="eastAsia" w:ascii="宋体" w:hAnsi="宋体"/>
                <w:szCs w:val="21"/>
                <w:highlight w:val="none"/>
              </w:rPr>
              <w:t>总监理工程师</w:t>
            </w:r>
          </w:p>
        </w:tc>
        <w:tc>
          <w:tcPr>
            <w:tcW w:w="5804" w:type="dxa"/>
            <w:tcBorders>
              <w:top w:val="single" w:color="auto" w:sz="4" w:space="0"/>
              <w:left w:val="single" w:color="auto" w:sz="4" w:space="0"/>
              <w:bottom w:val="single" w:color="auto" w:sz="4" w:space="0"/>
            </w:tcBorders>
            <w:noWrap/>
            <w:vAlign w:val="center"/>
          </w:tcPr>
          <w:p w14:paraId="64A865FD">
            <w:pPr>
              <w:spacing w:before="1" w:after="1" w:line="300" w:lineRule="exact"/>
              <w:rPr>
                <w:rFonts w:ascii="宋体" w:hAnsi="宋体" w:cs="宋体"/>
                <w:szCs w:val="21"/>
                <w:highlight w:val="none"/>
              </w:rPr>
            </w:pPr>
            <w:r>
              <w:rPr>
                <w:rFonts w:hint="eastAsia" w:ascii="宋体" w:hAnsi="宋体" w:cs="宋体"/>
                <w:szCs w:val="21"/>
                <w:highlight w:val="none"/>
              </w:rPr>
              <w:t>符合招标公告第3.3条要求。</w:t>
            </w:r>
          </w:p>
        </w:tc>
      </w:tr>
      <w:tr w14:paraId="6D22A2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jc w:val="center"/>
        </w:trPr>
        <w:tc>
          <w:tcPr>
            <w:tcW w:w="968" w:type="dxa"/>
            <w:gridSpan w:val="2"/>
            <w:vMerge w:val="continue"/>
            <w:tcBorders>
              <w:right w:val="single" w:color="auto" w:sz="4" w:space="0"/>
            </w:tcBorders>
            <w:noWrap/>
            <w:vAlign w:val="center"/>
          </w:tcPr>
          <w:p w14:paraId="0E9964B1">
            <w:pPr>
              <w:spacing w:before="1" w:after="1" w:line="300" w:lineRule="exact"/>
              <w:rPr>
                <w:rFonts w:ascii="宋体" w:hAnsi="宋体" w:cs="宋体"/>
                <w:szCs w:val="21"/>
                <w:highlight w:val="none"/>
              </w:rPr>
            </w:pPr>
          </w:p>
        </w:tc>
        <w:tc>
          <w:tcPr>
            <w:tcW w:w="853" w:type="dxa"/>
            <w:vMerge w:val="continue"/>
            <w:tcBorders>
              <w:left w:val="single" w:color="auto" w:sz="4" w:space="0"/>
              <w:right w:val="single" w:color="auto" w:sz="4" w:space="0"/>
            </w:tcBorders>
            <w:noWrap/>
            <w:vAlign w:val="center"/>
          </w:tcPr>
          <w:p w14:paraId="513884BE">
            <w:pPr>
              <w:spacing w:before="1" w:after="1" w:line="300" w:lineRule="exact"/>
              <w:rPr>
                <w:rFonts w:ascii="宋体"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ign w:val="center"/>
          </w:tcPr>
          <w:p w14:paraId="4DB39E18">
            <w:pPr>
              <w:spacing w:before="1" w:after="1" w:line="300" w:lineRule="exact"/>
              <w:jc w:val="center"/>
              <w:rPr>
                <w:rFonts w:ascii="宋体" w:hAnsi="宋体" w:cs="宋体"/>
                <w:szCs w:val="21"/>
                <w:highlight w:val="none"/>
              </w:rPr>
            </w:pPr>
            <w:r>
              <w:rPr>
                <w:rFonts w:hint="eastAsia" w:ascii="宋体" w:hAnsi="宋体"/>
                <w:szCs w:val="21"/>
                <w:highlight w:val="none"/>
              </w:rPr>
              <w:t>其他主要人员</w:t>
            </w:r>
          </w:p>
        </w:tc>
        <w:tc>
          <w:tcPr>
            <w:tcW w:w="5804" w:type="dxa"/>
            <w:tcBorders>
              <w:top w:val="single" w:color="auto" w:sz="4" w:space="0"/>
              <w:left w:val="single" w:color="auto" w:sz="4" w:space="0"/>
              <w:bottom w:val="single" w:color="auto" w:sz="4" w:space="0"/>
            </w:tcBorders>
            <w:noWrap/>
            <w:vAlign w:val="center"/>
          </w:tcPr>
          <w:p w14:paraId="52D0E6A8">
            <w:pPr>
              <w:spacing w:before="1" w:after="1" w:line="300" w:lineRule="exact"/>
              <w:rPr>
                <w:rFonts w:ascii="宋体" w:hAnsi="宋体" w:cs="宋体"/>
                <w:szCs w:val="21"/>
                <w:highlight w:val="none"/>
              </w:rPr>
            </w:pPr>
            <w:r>
              <w:rPr>
                <w:rFonts w:ascii="宋体" w:hAnsi="宋体" w:cs="宋体"/>
                <w:szCs w:val="21"/>
                <w:highlight w:val="none"/>
              </w:rPr>
              <w:t>/</w:t>
            </w:r>
          </w:p>
        </w:tc>
      </w:tr>
      <w:tr w14:paraId="2809BB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jc w:val="center"/>
        </w:trPr>
        <w:tc>
          <w:tcPr>
            <w:tcW w:w="968" w:type="dxa"/>
            <w:gridSpan w:val="2"/>
            <w:vMerge w:val="continue"/>
            <w:tcBorders>
              <w:right w:val="single" w:color="auto" w:sz="4" w:space="0"/>
            </w:tcBorders>
            <w:noWrap/>
            <w:vAlign w:val="center"/>
          </w:tcPr>
          <w:p w14:paraId="593DC134">
            <w:pPr>
              <w:spacing w:before="1" w:after="1" w:line="300" w:lineRule="exact"/>
              <w:rPr>
                <w:rFonts w:ascii="宋体" w:hAnsi="宋体" w:cs="宋体"/>
                <w:szCs w:val="21"/>
                <w:highlight w:val="none"/>
              </w:rPr>
            </w:pPr>
          </w:p>
        </w:tc>
        <w:tc>
          <w:tcPr>
            <w:tcW w:w="853" w:type="dxa"/>
            <w:vMerge w:val="continue"/>
            <w:tcBorders>
              <w:left w:val="single" w:color="auto" w:sz="4" w:space="0"/>
              <w:right w:val="single" w:color="auto" w:sz="4" w:space="0"/>
            </w:tcBorders>
            <w:noWrap/>
            <w:vAlign w:val="center"/>
          </w:tcPr>
          <w:p w14:paraId="5FFB5BBA">
            <w:pPr>
              <w:spacing w:before="1" w:after="1" w:line="300" w:lineRule="exact"/>
              <w:rPr>
                <w:rFonts w:ascii="宋体"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ign w:val="center"/>
          </w:tcPr>
          <w:p w14:paraId="5FBEBA2F">
            <w:pPr>
              <w:spacing w:before="1" w:after="1" w:line="300" w:lineRule="exact"/>
              <w:jc w:val="center"/>
              <w:rPr>
                <w:rFonts w:ascii="宋体" w:hAnsi="宋体" w:cs="宋体"/>
                <w:szCs w:val="21"/>
                <w:highlight w:val="none"/>
              </w:rPr>
            </w:pPr>
            <w:r>
              <w:rPr>
                <w:rFonts w:hint="eastAsia" w:ascii="宋体" w:hAnsi="宋体"/>
                <w:szCs w:val="21"/>
                <w:highlight w:val="none"/>
              </w:rPr>
              <w:t>试验检测仪器设备</w:t>
            </w:r>
          </w:p>
        </w:tc>
        <w:tc>
          <w:tcPr>
            <w:tcW w:w="5804" w:type="dxa"/>
            <w:tcBorders>
              <w:top w:val="single" w:color="auto" w:sz="4" w:space="0"/>
              <w:left w:val="single" w:color="auto" w:sz="4" w:space="0"/>
              <w:bottom w:val="single" w:color="auto" w:sz="4" w:space="0"/>
            </w:tcBorders>
            <w:noWrap/>
            <w:vAlign w:val="center"/>
          </w:tcPr>
          <w:p w14:paraId="1A37B0E5">
            <w:pPr>
              <w:spacing w:before="1" w:after="1" w:line="300" w:lineRule="exact"/>
              <w:rPr>
                <w:rFonts w:ascii="宋体" w:hAnsi="宋体" w:cs="宋体"/>
                <w:szCs w:val="21"/>
                <w:highlight w:val="none"/>
              </w:rPr>
            </w:pPr>
            <w:r>
              <w:rPr>
                <w:rFonts w:ascii="宋体" w:hAnsi="宋体" w:cs="宋体"/>
                <w:szCs w:val="21"/>
                <w:highlight w:val="none"/>
              </w:rPr>
              <w:t>/</w:t>
            </w:r>
          </w:p>
        </w:tc>
      </w:tr>
      <w:tr w14:paraId="6DD1D3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9" w:hRule="atLeast"/>
          <w:jc w:val="center"/>
        </w:trPr>
        <w:tc>
          <w:tcPr>
            <w:tcW w:w="968" w:type="dxa"/>
            <w:gridSpan w:val="2"/>
            <w:vMerge w:val="continue"/>
            <w:tcBorders>
              <w:right w:val="single" w:color="auto" w:sz="4" w:space="0"/>
            </w:tcBorders>
            <w:noWrap/>
            <w:vAlign w:val="center"/>
          </w:tcPr>
          <w:p w14:paraId="2D42C783">
            <w:pPr>
              <w:spacing w:before="1" w:after="1" w:line="300" w:lineRule="exact"/>
              <w:rPr>
                <w:rFonts w:ascii="宋体" w:hAnsi="宋体" w:cs="宋体"/>
                <w:szCs w:val="21"/>
                <w:highlight w:val="none"/>
              </w:rPr>
            </w:pPr>
          </w:p>
        </w:tc>
        <w:tc>
          <w:tcPr>
            <w:tcW w:w="853" w:type="dxa"/>
            <w:vMerge w:val="continue"/>
            <w:tcBorders>
              <w:left w:val="single" w:color="auto" w:sz="4" w:space="0"/>
              <w:right w:val="single" w:color="auto" w:sz="4" w:space="0"/>
            </w:tcBorders>
            <w:noWrap/>
            <w:vAlign w:val="center"/>
          </w:tcPr>
          <w:p w14:paraId="0F2337BB">
            <w:pPr>
              <w:spacing w:before="1" w:after="1" w:line="300" w:lineRule="exact"/>
              <w:rPr>
                <w:rFonts w:ascii="宋体"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ign w:val="center"/>
          </w:tcPr>
          <w:p w14:paraId="179D1E2A">
            <w:pPr>
              <w:spacing w:before="1" w:after="1" w:line="300" w:lineRule="exact"/>
              <w:jc w:val="center"/>
              <w:rPr>
                <w:rFonts w:ascii="宋体" w:hAnsi="宋体" w:cs="宋体"/>
                <w:szCs w:val="21"/>
                <w:highlight w:val="none"/>
              </w:rPr>
            </w:pPr>
            <w:r>
              <w:rPr>
                <w:rFonts w:hint="eastAsia" w:ascii="宋体" w:hAnsi="宋体"/>
                <w:szCs w:val="21"/>
                <w:highlight w:val="none"/>
              </w:rPr>
              <w:t>其他要求</w:t>
            </w:r>
          </w:p>
        </w:tc>
        <w:tc>
          <w:tcPr>
            <w:tcW w:w="5804" w:type="dxa"/>
            <w:tcBorders>
              <w:top w:val="single" w:color="auto" w:sz="4" w:space="0"/>
              <w:left w:val="single" w:color="auto" w:sz="4" w:space="0"/>
              <w:bottom w:val="single" w:color="auto" w:sz="4" w:space="0"/>
            </w:tcBorders>
            <w:noWrap/>
            <w:vAlign w:val="center"/>
          </w:tcPr>
          <w:p w14:paraId="00597C2F">
            <w:pPr>
              <w:spacing w:before="1" w:after="1" w:line="300" w:lineRule="exact"/>
              <w:rPr>
                <w:rFonts w:ascii="宋体" w:hAnsi="宋体" w:cs="宋体"/>
                <w:szCs w:val="21"/>
                <w:highlight w:val="none"/>
              </w:rPr>
            </w:pPr>
            <w:r>
              <w:rPr>
                <w:rFonts w:hint="eastAsia" w:ascii="宋体" w:hAnsi="宋体" w:cs="宋体"/>
                <w:szCs w:val="21"/>
                <w:highlight w:val="none"/>
              </w:rPr>
              <w:t>符合招标公告第3.4条要求。</w:t>
            </w:r>
          </w:p>
        </w:tc>
      </w:tr>
      <w:tr w14:paraId="5BD301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8" w:type="dxa"/>
            <w:gridSpan w:val="2"/>
            <w:vMerge w:val="continue"/>
            <w:tcBorders>
              <w:right w:val="single" w:color="auto" w:sz="4" w:space="0"/>
            </w:tcBorders>
            <w:noWrap/>
            <w:vAlign w:val="center"/>
          </w:tcPr>
          <w:p w14:paraId="211A2174">
            <w:pPr>
              <w:spacing w:before="1" w:after="1" w:line="300" w:lineRule="exact"/>
              <w:rPr>
                <w:rFonts w:ascii="宋体" w:hAnsi="宋体" w:cs="宋体"/>
                <w:szCs w:val="21"/>
                <w:highlight w:val="none"/>
              </w:rPr>
            </w:pPr>
          </w:p>
        </w:tc>
        <w:tc>
          <w:tcPr>
            <w:tcW w:w="853" w:type="dxa"/>
            <w:vMerge w:val="continue"/>
            <w:tcBorders>
              <w:left w:val="single" w:color="auto" w:sz="4" w:space="0"/>
              <w:right w:val="single" w:color="auto" w:sz="4" w:space="0"/>
            </w:tcBorders>
            <w:noWrap/>
            <w:vAlign w:val="center"/>
          </w:tcPr>
          <w:p w14:paraId="34D327C0">
            <w:pPr>
              <w:spacing w:before="1" w:after="1" w:line="300" w:lineRule="exact"/>
              <w:rPr>
                <w:rFonts w:ascii="宋体"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ign w:val="center"/>
          </w:tcPr>
          <w:p w14:paraId="77BCDAA3">
            <w:pPr>
              <w:spacing w:before="1" w:after="1" w:line="300" w:lineRule="exact"/>
              <w:jc w:val="center"/>
              <w:rPr>
                <w:rFonts w:ascii="宋体" w:hAnsi="宋体" w:cs="宋体"/>
                <w:szCs w:val="21"/>
                <w:highlight w:val="none"/>
              </w:rPr>
            </w:pPr>
            <w:r>
              <w:rPr>
                <w:rFonts w:hint="eastAsia" w:ascii="宋体" w:hAnsi="宋体"/>
                <w:szCs w:val="21"/>
                <w:highlight w:val="none"/>
              </w:rPr>
              <w:t>联合体投标人</w:t>
            </w:r>
          </w:p>
        </w:tc>
        <w:tc>
          <w:tcPr>
            <w:tcW w:w="5804" w:type="dxa"/>
            <w:tcBorders>
              <w:top w:val="single" w:color="auto" w:sz="4" w:space="0"/>
              <w:left w:val="single" w:color="auto" w:sz="4" w:space="0"/>
              <w:bottom w:val="single" w:color="auto" w:sz="4" w:space="0"/>
            </w:tcBorders>
            <w:noWrap/>
            <w:vAlign w:val="center"/>
          </w:tcPr>
          <w:p w14:paraId="2D42F250">
            <w:pPr>
              <w:spacing w:before="1" w:after="1" w:line="300" w:lineRule="exact"/>
              <w:rPr>
                <w:rFonts w:ascii="宋体" w:hAnsi="宋体" w:cs="宋体"/>
                <w:szCs w:val="21"/>
                <w:highlight w:val="none"/>
              </w:rPr>
            </w:pPr>
            <w:r>
              <w:rPr>
                <w:rFonts w:hint="eastAsia" w:ascii="宋体" w:hAnsi="宋体"/>
                <w:szCs w:val="21"/>
                <w:highlight w:val="none"/>
              </w:rPr>
              <w:t>本项目允许联合体投标。</w:t>
            </w:r>
          </w:p>
        </w:tc>
      </w:tr>
      <w:tr w14:paraId="1B279F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8" w:type="dxa"/>
            <w:gridSpan w:val="2"/>
            <w:vMerge w:val="continue"/>
            <w:tcBorders>
              <w:right w:val="single" w:color="auto" w:sz="4" w:space="0"/>
            </w:tcBorders>
            <w:noWrap/>
            <w:vAlign w:val="center"/>
          </w:tcPr>
          <w:p w14:paraId="07227E96">
            <w:pPr>
              <w:spacing w:before="1" w:after="1" w:line="300" w:lineRule="exact"/>
              <w:rPr>
                <w:rFonts w:ascii="宋体" w:hAnsi="宋体" w:cs="宋体"/>
                <w:szCs w:val="21"/>
                <w:highlight w:val="none"/>
              </w:rPr>
            </w:pPr>
          </w:p>
        </w:tc>
        <w:tc>
          <w:tcPr>
            <w:tcW w:w="853" w:type="dxa"/>
            <w:vMerge w:val="continue"/>
            <w:tcBorders>
              <w:left w:val="single" w:color="auto" w:sz="4" w:space="0"/>
              <w:right w:val="single" w:color="auto" w:sz="4" w:space="0"/>
            </w:tcBorders>
            <w:noWrap/>
            <w:vAlign w:val="center"/>
          </w:tcPr>
          <w:p w14:paraId="18C5A797">
            <w:pPr>
              <w:spacing w:before="1" w:after="1" w:line="300" w:lineRule="exact"/>
              <w:rPr>
                <w:rFonts w:ascii="宋体"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ign w:val="center"/>
          </w:tcPr>
          <w:p w14:paraId="36D7DBA0">
            <w:pPr>
              <w:spacing w:before="1" w:after="1" w:line="300" w:lineRule="exact"/>
              <w:jc w:val="center"/>
              <w:rPr>
                <w:rFonts w:ascii="宋体" w:hAnsi="宋体" w:cs="宋体"/>
                <w:szCs w:val="21"/>
                <w:highlight w:val="none"/>
              </w:rPr>
            </w:pPr>
            <w:r>
              <w:rPr>
                <w:rFonts w:hint="eastAsia" w:ascii="宋体" w:hAnsi="宋体"/>
                <w:szCs w:val="21"/>
                <w:highlight w:val="none"/>
              </w:rPr>
              <w:t>不存在禁止投标的情形</w:t>
            </w:r>
          </w:p>
        </w:tc>
        <w:tc>
          <w:tcPr>
            <w:tcW w:w="5804" w:type="dxa"/>
            <w:tcBorders>
              <w:top w:val="single" w:color="auto" w:sz="4" w:space="0"/>
              <w:left w:val="single" w:color="auto" w:sz="4" w:space="0"/>
              <w:bottom w:val="single" w:color="auto" w:sz="4" w:space="0"/>
            </w:tcBorders>
            <w:noWrap/>
            <w:vAlign w:val="center"/>
          </w:tcPr>
          <w:p w14:paraId="57961D67">
            <w:pPr>
              <w:spacing w:before="1" w:after="1" w:line="300" w:lineRule="exact"/>
              <w:rPr>
                <w:rFonts w:ascii="宋体" w:hAnsi="宋体" w:cs="宋体"/>
                <w:szCs w:val="21"/>
                <w:highlight w:val="none"/>
                <w:u w:val="single"/>
              </w:rPr>
            </w:pPr>
            <w:r>
              <w:rPr>
                <w:rFonts w:hint="eastAsia" w:ascii="宋体" w:hAnsi="宋体" w:cs="宋体"/>
                <w:szCs w:val="21"/>
                <w:highlight w:val="none"/>
              </w:rPr>
              <w:t>不存在第二章“投标人须知”第</w:t>
            </w:r>
            <w:r>
              <w:rPr>
                <w:rFonts w:ascii="宋体" w:hAnsi="宋体" w:cs="宋体"/>
                <w:szCs w:val="21"/>
                <w:highlight w:val="none"/>
              </w:rPr>
              <w:t>1.4.3项规定的任何一种情形（以《投标人声明》</w:t>
            </w:r>
            <w:r>
              <w:rPr>
                <w:rFonts w:hint="eastAsia" w:ascii="宋体" w:hAnsi="宋体" w:cs="宋体"/>
                <w:szCs w:val="21"/>
                <w:highlight w:val="none"/>
              </w:rPr>
              <w:t>进行评审</w:t>
            </w:r>
            <w:r>
              <w:rPr>
                <w:rFonts w:ascii="宋体" w:hAnsi="宋体" w:cs="宋体"/>
                <w:szCs w:val="21"/>
                <w:highlight w:val="none"/>
              </w:rPr>
              <w:t>）</w:t>
            </w:r>
            <w:r>
              <w:rPr>
                <w:rFonts w:hint="eastAsia" w:ascii="宋体" w:hAnsi="宋体" w:cs="宋体"/>
                <w:szCs w:val="21"/>
                <w:highlight w:val="none"/>
              </w:rPr>
              <w:t>。</w:t>
            </w:r>
          </w:p>
        </w:tc>
      </w:tr>
      <w:tr w14:paraId="65E21E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8" w:type="dxa"/>
            <w:gridSpan w:val="2"/>
            <w:vMerge w:val="continue"/>
            <w:tcBorders>
              <w:bottom w:val="single" w:color="auto" w:sz="4" w:space="0"/>
              <w:right w:val="single" w:color="auto" w:sz="4" w:space="0"/>
            </w:tcBorders>
            <w:noWrap/>
            <w:vAlign w:val="center"/>
          </w:tcPr>
          <w:p w14:paraId="23B0ADD7">
            <w:pPr>
              <w:spacing w:before="1" w:after="1" w:line="300" w:lineRule="exact"/>
              <w:rPr>
                <w:rFonts w:ascii="宋体" w:hAnsi="宋体" w:cs="宋体"/>
                <w:szCs w:val="21"/>
                <w:highlight w:val="none"/>
              </w:rPr>
            </w:pPr>
          </w:p>
        </w:tc>
        <w:tc>
          <w:tcPr>
            <w:tcW w:w="853" w:type="dxa"/>
            <w:vMerge w:val="continue"/>
            <w:tcBorders>
              <w:left w:val="single" w:color="auto" w:sz="4" w:space="0"/>
              <w:bottom w:val="single" w:color="auto" w:sz="4" w:space="0"/>
              <w:right w:val="single" w:color="auto" w:sz="4" w:space="0"/>
            </w:tcBorders>
            <w:noWrap/>
            <w:vAlign w:val="center"/>
          </w:tcPr>
          <w:p w14:paraId="791C6240">
            <w:pPr>
              <w:spacing w:before="1" w:after="1" w:line="300" w:lineRule="exact"/>
              <w:rPr>
                <w:rFonts w:ascii="宋体"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ign w:val="center"/>
          </w:tcPr>
          <w:p w14:paraId="5C85B7FC">
            <w:pPr>
              <w:spacing w:before="1" w:after="1" w:line="300" w:lineRule="exact"/>
              <w:jc w:val="center"/>
              <w:rPr>
                <w:rFonts w:ascii="宋体" w:hAnsi="宋体" w:cs="宋体"/>
                <w:szCs w:val="21"/>
                <w:highlight w:val="none"/>
              </w:rPr>
            </w:pPr>
            <w:r>
              <w:rPr>
                <w:rFonts w:hint="eastAsia"/>
                <w:szCs w:val="21"/>
                <w:highlight w:val="none"/>
              </w:rPr>
              <w:t>未被列入拖欠农民工工资失信联合惩戒对象名单</w:t>
            </w:r>
          </w:p>
        </w:tc>
        <w:tc>
          <w:tcPr>
            <w:tcW w:w="5804" w:type="dxa"/>
            <w:tcBorders>
              <w:top w:val="single" w:color="auto" w:sz="4" w:space="0"/>
              <w:left w:val="single" w:color="auto" w:sz="4" w:space="0"/>
              <w:bottom w:val="single" w:color="auto" w:sz="4" w:space="0"/>
            </w:tcBorders>
            <w:noWrap/>
            <w:vAlign w:val="center"/>
          </w:tcPr>
          <w:p w14:paraId="2C4018CA">
            <w:pPr>
              <w:spacing w:before="1" w:after="1" w:line="300" w:lineRule="exact"/>
              <w:rPr>
                <w:rFonts w:ascii="宋体" w:hAnsi="宋体" w:cs="宋体"/>
                <w:szCs w:val="21"/>
                <w:highlight w:val="none"/>
              </w:rPr>
            </w:pPr>
            <w:r>
              <w:rPr>
                <w:rFonts w:hint="eastAsia" w:ascii="宋体" w:hAnsi="宋体" w:cs="宋体"/>
                <w:szCs w:val="21"/>
                <w:highlight w:val="none"/>
              </w:rPr>
              <w:t>投标人</w:t>
            </w:r>
            <w:r>
              <w:rPr>
                <w:rFonts w:hint="eastAsia" w:ascii="宋体" w:hAnsi="宋体" w:cs="宋体"/>
                <w:szCs w:val="21"/>
                <w:highlight w:val="none"/>
                <w:u w:val="single"/>
              </w:rPr>
              <w:t>（含联合体各方）</w:t>
            </w:r>
            <w:r>
              <w:rPr>
                <w:rFonts w:hint="eastAsia" w:ascii="宋体" w:hAnsi="宋体" w:cs="宋体"/>
                <w:szCs w:val="21"/>
                <w:highlight w:val="none"/>
              </w:rPr>
              <w:t>无需提供资料，按交易系统比对的结果进行评审。</w:t>
            </w:r>
          </w:p>
        </w:tc>
      </w:tr>
      <w:tr w14:paraId="1DCCDA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15" w:hRule="atLeast"/>
          <w:jc w:val="center"/>
        </w:trPr>
        <w:tc>
          <w:tcPr>
            <w:tcW w:w="968" w:type="dxa"/>
            <w:gridSpan w:val="2"/>
            <w:vMerge w:val="restart"/>
            <w:tcBorders>
              <w:top w:val="single" w:color="auto" w:sz="4" w:space="0"/>
              <w:right w:val="single" w:color="auto" w:sz="4" w:space="0"/>
            </w:tcBorders>
            <w:noWrap/>
            <w:vAlign w:val="center"/>
          </w:tcPr>
          <w:p w14:paraId="268FB456">
            <w:pPr>
              <w:spacing w:before="1" w:after="1" w:line="300" w:lineRule="exact"/>
              <w:jc w:val="center"/>
              <w:rPr>
                <w:rFonts w:ascii="宋体" w:hAnsi="宋体" w:cs="宋体"/>
                <w:szCs w:val="21"/>
                <w:highlight w:val="none"/>
              </w:rPr>
            </w:pPr>
            <w:r>
              <w:rPr>
                <w:rFonts w:ascii="宋体" w:hAnsi="宋体" w:cs="宋体"/>
                <w:szCs w:val="21"/>
                <w:highlight w:val="none"/>
              </w:rPr>
              <w:t>2.1.3</w:t>
            </w:r>
          </w:p>
        </w:tc>
        <w:tc>
          <w:tcPr>
            <w:tcW w:w="853" w:type="dxa"/>
            <w:vMerge w:val="restart"/>
            <w:tcBorders>
              <w:top w:val="single" w:color="auto" w:sz="4" w:space="0"/>
              <w:left w:val="single" w:color="auto" w:sz="4" w:space="0"/>
              <w:right w:val="single" w:color="auto" w:sz="4" w:space="0"/>
            </w:tcBorders>
            <w:noWrap/>
            <w:vAlign w:val="center"/>
          </w:tcPr>
          <w:p w14:paraId="1DACC43F">
            <w:pPr>
              <w:spacing w:before="1" w:after="1" w:line="300" w:lineRule="exact"/>
              <w:jc w:val="center"/>
              <w:rPr>
                <w:rFonts w:ascii="宋体" w:hAnsi="宋体" w:cs="宋体"/>
                <w:szCs w:val="21"/>
                <w:highlight w:val="none"/>
              </w:rPr>
            </w:pPr>
            <w:r>
              <w:rPr>
                <w:rFonts w:hint="eastAsia" w:ascii="宋体" w:hAnsi="宋体" w:cs="宋体"/>
                <w:szCs w:val="21"/>
                <w:highlight w:val="none"/>
              </w:rPr>
              <w:t>响应性评审标准</w:t>
            </w:r>
          </w:p>
        </w:tc>
        <w:tc>
          <w:tcPr>
            <w:tcW w:w="1710" w:type="dxa"/>
            <w:tcBorders>
              <w:top w:val="single" w:color="auto" w:sz="4" w:space="0"/>
              <w:left w:val="single" w:color="auto" w:sz="4" w:space="0"/>
              <w:right w:val="single" w:color="auto" w:sz="4" w:space="0"/>
            </w:tcBorders>
            <w:noWrap/>
            <w:vAlign w:val="center"/>
          </w:tcPr>
          <w:p w14:paraId="29AC5B04">
            <w:pPr>
              <w:spacing w:before="1" w:after="1" w:line="300" w:lineRule="exact"/>
              <w:jc w:val="center"/>
              <w:rPr>
                <w:rFonts w:ascii="宋体" w:hAnsi="宋体" w:cs="宋体"/>
                <w:szCs w:val="21"/>
                <w:highlight w:val="none"/>
              </w:rPr>
            </w:pPr>
            <w:r>
              <w:rPr>
                <w:rFonts w:hint="eastAsia" w:ascii="宋体" w:hAnsi="宋体"/>
                <w:szCs w:val="21"/>
                <w:highlight w:val="none"/>
              </w:rPr>
              <w:t>投标报价</w:t>
            </w:r>
          </w:p>
        </w:tc>
        <w:tc>
          <w:tcPr>
            <w:tcW w:w="5804" w:type="dxa"/>
            <w:tcBorders>
              <w:top w:val="single" w:color="auto" w:sz="4" w:space="0"/>
              <w:left w:val="single" w:color="auto" w:sz="4" w:space="0"/>
              <w:bottom w:val="single" w:color="auto" w:sz="4" w:space="0"/>
            </w:tcBorders>
            <w:noWrap/>
            <w:vAlign w:val="center"/>
          </w:tcPr>
          <w:p w14:paraId="34C7A63B">
            <w:pPr>
              <w:spacing w:before="1" w:after="1" w:line="300" w:lineRule="exact"/>
              <w:rPr>
                <w:rFonts w:ascii="宋体" w:hAnsi="宋体" w:cs="宋体"/>
                <w:szCs w:val="21"/>
                <w:highlight w:val="none"/>
              </w:rPr>
            </w:pPr>
            <w:r>
              <w:rPr>
                <w:rFonts w:hint="eastAsia" w:ascii="宋体" w:hAnsi="宋体" w:cs="宋体"/>
                <w:szCs w:val="21"/>
                <w:highlight w:val="none"/>
              </w:rPr>
              <w:t>符合第二章“投标人须知”第</w:t>
            </w:r>
            <w:r>
              <w:rPr>
                <w:rFonts w:ascii="宋体" w:hAnsi="宋体" w:cs="宋体"/>
                <w:szCs w:val="21"/>
                <w:highlight w:val="none"/>
              </w:rPr>
              <w:t>3.2款规定进行投标报价的；对同一招标项目没有出现两个或以上的投标报价，且修正无依据</w:t>
            </w:r>
            <w:r>
              <w:rPr>
                <w:rFonts w:hint="eastAsia" w:ascii="宋体" w:hAnsi="宋体" w:cs="宋体"/>
                <w:szCs w:val="21"/>
                <w:highlight w:val="none"/>
              </w:rPr>
              <w:t>。</w:t>
            </w:r>
          </w:p>
        </w:tc>
      </w:tr>
      <w:tr w14:paraId="79A833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8" w:type="dxa"/>
            <w:gridSpan w:val="2"/>
            <w:vMerge w:val="continue"/>
            <w:tcBorders>
              <w:right w:val="single" w:color="auto" w:sz="4" w:space="0"/>
            </w:tcBorders>
            <w:noWrap/>
            <w:vAlign w:val="center"/>
          </w:tcPr>
          <w:p w14:paraId="791A5069">
            <w:pPr>
              <w:spacing w:before="1" w:after="1" w:line="300" w:lineRule="exact"/>
              <w:jc w:val="center"/>
              <w:rPr>
                <w:rFonts w:ascii="宋体" w:hAnsi="宋体" w:cs="宋体"/>
                <w:szCs w:val="21"/>
                <w:highlight w:val="none"/>
              </w:rPr>
            </w:pPr>
          </w:p>
        </w:tc>
        <w:tc>
          <w:tcPr>
            <w:tcW w:w="853" w:type="dxa"/>
            <w:vMerge w:val="continue"/>
            <w:tcBorders>
              <w:left w:val="single" w:color="auto" w:sz="4" w:space="0"/>
              <w:right w:val="single" w:color="auto" w:sz="4" w:space="0"/>
            </w:tcBorders>
            <w:noWrap/>
            <w:vAlign w:val="center"/>
          </w:tcPr>
          <w:p w14:paraId="343714F6">
            <w:pPr>
              <w:spacing w:before="1" w:after="1" w:line="300" w:lineRule="exact"/>
              <w:jc w:val="center"/>
              <w:rPr>
                <w:rFonts w:ascii="宋体"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ign w:val="center"/>
          </w:tcPr>
          <w:p w14:paraId="272B1F78">
            <w:pPr>
              <w:spacing w:before="1" w:after="1" w:line="300" w:lineRule="exact"/>
              <w:jc w:val="center"/>
              <w:rPr>
                <w:rFonts w:ascii="宋体" w:hAnsi="宋体" w:cs="宋体"/>
                <w:szCs w:val="21"/>
                <w:highlight w:val="none"/>
              </w:rPr>
            </w:pPr>
            <w:r>
              <w:rPr>
                <w:rFonts w:hint="eastAsia" w:ascii="宋体" w:hAnsi="宋体"/>
                <w:szCs w:val="21"/>
                <w:highlight w:val="none"/>
              </w:rPr>
              <w:t>投标内容</w:t>
            </w:r>
          </w:p>
        </w:tc>
        <w:tc>
          <w:tcPr>
            <w:tcW w:w="5804" w:type="dxa"/>
            <w:tcBorders>
              <w:top w:val="single" w:color="auto" w:sz="4" w:space="0"/>
              <w:left w:val="single" w:color="auto" w:sz="4" w:space="0"/>
              <w:bottom w:val="single" w:color="auto" w:sz="4" w:space="0"/>
            </w:tcBorders>
            <w:noWrap/>
            <w:vAlign w:val="center"/>
          </w:tcPr>
          <w:p w14:paraId="32D300E9">
            <w:pPr>
              <w:spacing w:before="1" w:after="1" w:line="300" w:lineRule="exact"/>
              <w:rPr>
                <w:rFonts w:ascii="宋体" w:hAnsi="宋体" w:cs="宋体"/>
                <w:szCs w:val="21"/>
                <w:highlight w:val="none"/>
              </w:rPr>
            </w:pPr>
            <w:r>
              <w:rPr>
                <w:rFonts w:hint="eastAsia" w:ascii="宋体" w:hAnsi="宋体" w:cs="宋体"/>
                <w:szCs w:val="21"/>
                <w:highlight w:val="none"/>
              </w:rPr>
              <w:t>符合第二章“投标人须知”第</w:t>
            </w:r>
            <w:r>
              <w:rPr>
                <w:rFonts w:ascii="宋体" w:hAnsi="宋体" w:cs="宋体"/>
                <w:szCs w:val="21"/>
                <w:highlight w:val="none"/>
              </w:rPr>
              <w:t>1.3.1项规定</w:t>
            </w:r>
            <w:r>
              <w:rPr>
                <w:rFonts w:hint="eastAsia" w:ascii="宋体" w:hAnsi="宋体" w:cs="宋体"/>
                <w:szCs w:val="21"/>
                <w:highlight w:val="none"/>
              </w:rPr>
              <w:t>（按投标函附录进行评审）。</w:t>
            </w:r>
          </w:p>
        </w:tc>
      </w:tr>
      <w:tr w14:paraId="07E44A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8" w:type="dxa"/>
            <w:gridSpan w:val="2"/>
            <w:vMerge w:val="continue"/>
            <w:tcBorders>
              <w:right w:val="single" w:color="auto" w:sz="4" w:space="0"/>
            </w:tcBorders>
            <w:noWrap/>
            <w:vAlign w:val="center"/>
          </w:tcPr>
          <w:p w14:paraId="6EFF3E41">
            <w:pPr>
              <w:spacing w:before="1" w:after="1" w:line="300" w:lineRule="exact"/>
              <w:jc w:val="center"/>
              <w:rPr>
                <w:rFonts w:ascii="宋体" w:hAnsi="宋体" w:cs="宋体"/>
                <w:szCs w:val="21"/>
                <w:highlight w:val="none"/>
              </w:rPr>
            </w:pPr>
          </w:p>
        </w:tc>
        <w:tc>
          <w:tcPr>
            <w:tcW w:w="853" w:type="dxa"/>
            <w:vMerge w:val="continue"/>
            <w:tcBorders>
              <w:left w:val="single" w:color="auto" w:sz="4" w:space="0"/>
              <w:right w:val="single" w:color="auto" w:sz="4" w:space="0"/>
            </w:tcBorders>
            <w:noWrap/>
            <w:vAlign w:val="center"/>
          </w:tcPr>
          <w:p w14:paraId="195B27EB">
            <w:pPr>
              <w:spacing w:before="1" w:after="1" w:line="300" w:lineRule="exact"/>
              <w:jc w:val="center"/>
              <w:rPr>
                <w:rFonts w:ascii="宋体"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ign w:val="center"/>
          </w:tcPr>
          <w:p w14:paraId="37432D4C">
            <w:pPr>
              <w:spacing w:before="1" w:after="1" w:line="300" w:lineRule="exact"/>
              <w:jc w:val="center"/>
              <w:rPr>
                <w:rFonts w:ascii="宋体" w:hAnsi="宋体" w:cs="宋体"/>
                <w:szCs w:val="21"/>
                <w:highlight w:val="none"/>
              </w:rPr>
            </w:pPr>
            <w:r>
              <w:rPr>
                <w:rFonts w:hint="eastAsia" w:ascii="宋体" w:hAnsi="宋体"/>
                <w:szCs w:val="21"/>
                <w:highlight w:val="none"/>
              </w:rPr>
              <w:t>监理服务期限</w:t>
            </w:r>
          </w:p>
        </w:tc>
        <w:tc>
          <w:tcPr>
            <w:tcW w:w="5804" w:type="dxa"/>
            <w:tcBorders>
              <w:top w:val="single" w:color="auto" w:sz="4" w:space="0"/>
              <w:left w:val="single" w:color="auto" w:sz="4" w:space="0"/>
              <w:bottom w:val="single" w:color="auto" w:sz="4" w:space="0"/>
            </w:tcBorders>
            <w:noWrap/>
            <w:vAlign w:val="center"/>
          </w:tcPr>
          <w:p w14:paraId="7307C22F">
            <w:pPr>
              <w:spacing w:before="1" w:after="1" w:line="300" w:lineRule="exact"/>
              <w:rPr>
                <w:rFonts w:ascii="宋体" w:hAnsi="宋体" w:cs="宋体"/>
                <w:szCs w:val="21"/>
                <w:highlight w:val="none"/>
              </w:rPr>
            </w:pPr>
            <w:r>
              <w:rPr>
                <w:rFonts w:hint="eastAsia" w:ascii="宋体" w:hAnsi="宋体" w:cs="宋体"/>
                <w:szCs w:val="21"/>
                <w:highlight w:val="none"/>
              </w:rPr>
              <w:t>符合第二章“投标人须知”第</w:t>
            </w:r>
            <w:r>
              <w:rPr>
                <w:rFonts w:ascii="宋体" w:hAnsi="宋体" w:cs="宋体"/>
                <w:szCs w:val="21"/>
                <w:highlight w:val="none"/>
              </w:rPr>
              <w:t>1.3.2项规定</w:t>
            </w:r>
            <w:r>
              <w:rPr>
                <w:rFonts w:hint="eastAsia" w:ascii="宋体" w:hAnsi="宋体" w:cs="宋体"/>
                <w:szCs w:val="21"/>
                <w:highlight w:val="none"/>
              </w:rPr>
              <w:t>（按投标函附录进行评审）。</w:t>
            </w:r>
          </w:p>
        </w:tc>
      </w:tr>
      <w:tr w14:paraId="6A38B1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8" w:type="dxa"/>
            <w:gridSpan w:val="2"/>
            <w:vMerge w:val="continue"/>
            <w:tcBorders>
              <w:right w:val="single" w:color="auto" w:sz="4" w:space="0"/>
            </w:tcBorders>
            <w:noWrap/>
            <w:vAlign w:val="center"/>
          </w:tcPr>
          <w:p w14:paraId="6B15B3B5">
            <w:pPr>
              <w:spacing w:before="1" w:after="1" w:line="300" w:lineRule="exact"/>
              <w:jc w:val="center"/>
              <w:rPr>
                <w:rFonts w:ascii="宋体" w:hAnsi="宋体" w:cs="宋体"/>
                <w:szCs w:val="21"/>
                <w:highlight w:val="none"/>
              </w:rPr>
            </w:pPr>
          </w:p>
        </w:tc>
        <w:tc>
          <w:tcPr>
            <w:tcW w:w="853" w:type="dxa"/>
            <w:vMerge w:val="continue"/>
            <w:tcBorders>
              <w:left w:val="single" w:color="auto" w:sz="4" w:space="0"/>
              <w:right w:val="single" w:color="auto" w:sz="4" w:space="0"/>
            </w:tcBorders>
            <w:noWrap/>
            <w:vAlign w:val="center"/>
          </w:tcPr>
          <w:p w14:paraId="2C5EE7CB">
            <w:pPr>
              <w:spacing w:before="1" w:after="1" w:line="300" w:lineRule="exact"/>
              <w:jc w:val="center"/>
              <w:rPr>
                <w:rFonts w:ascii="宋体"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ign w:val="center"/>
          </w:tcPr>
          <w:p w14:paraId="3CCC9492">
            <w:pPr>
              <w:spacing w:before="1" w:after="1" w:line="300" w:lineRule="exact"/>
              <w:jc w:val="center"/>
              <w:rPr>
                <w:rFonts w:ascii="宋体" w:hAnsi="宋体" w:cs="宋体"/>
                <w:szCs w:val="21"/>
                <w:highlight w:val="none"/>
              </w:rPr>
            </w:pPr>
            <w:r>
              <w:rPr>
                <w:rFonts w:hint="eastAsia" w:ascii="宋体" w:hAnsi="宋体"/>
                <w:szCs w:val="21"/>
                <w:highlight w:val="none"/>
              </w:rPr>
              <w:t>质量标准</w:t>
            </w:r>
          </w:p>
        </w:tc>
        <w:tc>
          <w:tcPr>
            <w:tcW w:w="5804" w:type="dxa"/>
            <w:tcBorders>
              <w:top w:val="single" w:color="auto" w:sz="4" w:space="0"/>
              <w:left w:val="single" w:color="auto" w:sz="4" w:space="0"/>
              <w:bottom w:val="single" w:color="auto" w:sz="4" w:space="0"/>
            </w:tcBorders>
            <w:noWrap/>
            <w:vAlign w:val="center"/>
          </w:tcPr>
          <w:p w14:paraId="78132786">
            <w:pPr>
              <w:spacing w:before="1" w:after="1" w:line="300" w:lineRule="exact"/>
              <w:rPr>
                <w:rFonts w:ascii="宋体" w:hAnsi="宋体" w:cs="宋体"/>
                <w:szCs w:val="21"/>
                <w:highlight w:val="none"/>
              </w:rPr>
            </w:pPr>
            <w:r>
              <w:rPr>
                <w:rFonts w:hint="eastAsia" w:ascii="宋体" w:hAnsi="宋体" w:cs="宋体"/>
                <w:szCs w:val="21"/>
                <w:highlight w:val="none"/>
              </w:rPr>
              <w:t>符合第二章“投标人须知”第</w:t>
            </w:r>
            <w:r>
              <w:rPr>
                <w:rFonts w:ascii="宋体" w:hAnsi="宋体" w:cs="宋体"/>
                <w:szCs w:val="21"/>
                <w:highlight w:val="none"/>
              </w:rPr>
              <w:t>1.3.3项规定</w:t>
            </w:r>
            <w:r>
              <w:rPr>
                <w:rFonts w:hint="eastAsia" w:ascii="宋体" w:hAnsi="宋体" w:cs="宋体"/>
                <w:szCs w:val="21"/>
                <w:highlight w:val="none"/>
              </w:rPr>
              <w:t>（按投标函附录进行评审）。</w:t>
            </w:r>
          </w:p>
        </w:tc>
      </w:tr>
      <w:tr w14:paraId="01F6D2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8" w:type="dxa"/>
            <w:gridSpan w:val="2"/>
            <w:vMerge w:val="continue"/>
            <w:tcBorders>
              <w:right w:val="single" w:color="auto" w:sz="4" w:space="0"/>
            </w:tcBorders>
            <w:noWrap/>
            <w:vAlign w:val="center"/>
          </w:tcPr>
          <w:p w14:paraId="5914E683">
            <w:pPr>
              <w:spacing w:before="1" w:after="1" w:line="300" w:lineRule="exact"/>
              <w:rPr>
                <w:rFonts w:ascii="宋体" w:hAnsi="宋体" w:cs="宋体"/>
                <w:szCs w:val="21"/>
                <w:highlight w:val="none"/>
              </w:rPr>
            </w:pPr>
          </w:p>
        </w:tc>
        <w:tc>
          <w:tcPr>
            <w:tcW w:w="853" w:type="dxa"/>
            <w:vMerge w:val="continue"/>
            <w:tcBorders>
              <w:left w:val="single" w:color="auto" w:sz="4" w:space="0"/>
              <w:right w:val="single" w:color="auto" w:sz="4" w:space="0"/>
            </w:tcBorders>
            <w:noWrap/>
            <w:vAlign w:val="center"/>
          </w:tcPr>
          <w:p w14:paraId="3EBB95B0">
            <w:pPr>
              <w:spacing w:before="1" w:after="1" w:line="300" w:lineRule="exact"/>
              <w:rPr>
                <w:rFonts w:ascii="宋体"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noWrap/>
          </w:tcPr>
          <w:p w14:paraId="4F133820">
            <w:pPr>
              <w:spacing w:before="1" w:after="1" w:line="300" w:lineRule="exact"/>
              <w:jc w:val="center"/>
              <w:rPr>
                <w:rFonts w:ascii="宋体" w:hAnsi="宋体" w:cs="宋体"/>
                <w:szCs w:val="21"/>
                <w:highlight w:val="none"/>
              </w:rPr>
            </w:pPr>
            <w:r>
              <w:rPr>
                <w:rFonts w:hint="eastAsia" w:ascii="宋体" w:hAnsi="宋体"/>
                <w:szCs w:val="21"/>
                <w:highlight w:val="none"/>
              </w:rPr>
              <w:t>投标有效期</w:t>
            </w:r>
          </w:p>
        </w:tc>
        <w:tc>
          <w:tcPr>
            <w:tcW w:w="5804" w:type="dxa"/>
            <w:tcBorders>
              <w:top w:val="single" w:color="auto" w:sz="4" w:space="0"/>
              <w:left w:val="single" w:color="auto" w:sz="4" w:space="0"/>
              <w:bottom w:val="single" w:color="auto" w:sz="4" w:space="0"/>
            </w:tcBorders>
            <w:noWrap/>
          </w:tcPr>
          <w:p w14:paraId="2B7A9332">
            <w:pPr>
              <w:spacing w:before="1" w:after="1" w:line="300" w:lineRule="exact"/>
              <w:rPr>
                <w:rFonts w:ascii="宋体" w:hAnsi="宋体" w:cs="宋体"/>
                <w:szCs w:val="21"/>
                <w:highlight w:val="none"/>
              </w:rPr>
            </w:pPr>
            <w:r>
              <w:rPr>
                <w:rFonts w:hint="eastAsia" w:ascii="宋体" w:hAnsi="宋体" w:cs="宋体"/>
                <w:szCs w:val="21"/>
                <w:highlight w:val="none"/>
              </w:rPr>
              <w:t>符合第二章“投标人须知”第</w:t>
            </w:r>
            <w:r>
              <w:rPr>
                <w:rFonts w:ascii="宋体" w:hAnsi="宋体" w:cs="宋体"/>
                <w:szCs w:val="21"/>
                <w:highlight w:val="none"/>
              </w:rPr>
              <w:t>3.3.1项规定</w:t>
            </w:r>
            <w:r>
              <w:rPr>
                <w:rFonts w:hint="eastAsia" w:ascii="宋体" w:hAnsi="宋体" w:cs="宋体"/>
                <w:szCs w:val="21"/>
                <w:highlight w:val="none"/>
              </w:rPr>
              <w:t>（按投标函附录进行评审）。</w:t>
            </w:r>
          </w:p>
        </w:tc>
      </w:tr>
      <w:tr w14:paraId="069F9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8" w:type="dxa"/>
            <w:gridSpan w:val="2"/>
            <w:vMerge w:val="continue"/>
            <w:tcBorders>
              <w:right w:val="single" w:color="auto" w:sz="4" w:space="0"/>
            </w:tcBorders>
            <w:noWrap/>
            <w:vAlign w:val="center"/>
          </w:tcPr>
          <w:p w14:paraId="593C6D54">
            <w:pPr>
              <w:spacing w:before="1" w:after="1" w:line="300" w:lineRule="exact"/>
              <w:rPr>
                <w:rFonts w:ascii="宋体" w:hAnsi="宋体" w:cs="宋体"/>
                <w:szCs w:val="21"/>
                <w:highlight w:val="none"/>
              </w:rPr>
            </w:pPr>
          </w:p>
        </w:tc>
        <w:tc>
          <w:tcPr>
            <w:tcW w:w="853" w:type="dxa"/>
            <w:vMerge w:val="continue"/>
            <w:tcBorders>
              <w:left w:val="single" w:color="auto" w:sz="4" w:space="0"/>
              <w:right w:val="single" w:color="auto" w:sz="4" w:space="0"/>
            </w:tcBorders>
            <w:noWrap/>
            <w:vAlign w:val="center"/>
          </w:tcPr>
          <w:p w14:paraId="207CFF71">
            <w:pPr>
              <w:spacing w:before="1" w:after="1" w:line="300" w:lineRule="exact"/>
              <w:rPr>
                <w:rFonts w:ascii="宋体"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noWrap/>
            <w:vAlign w:val="center"/>
          </w:tcPr>
          <w:p w14:paraId="642BC3B4">
            <w:pPr>
              <w:spacing w:before="1" w:after="1"/>
              <w:jc w:val="center"/>
              <w:rPr>
                <w:rFonts w:ascii="宋体" w:hAnsi="宋体" w:cs="宋体"/>
                <w:strike/>
                <w:szCs w:val="21"/>
                <w:highlight w:val="none"/>
              </w:rPr>
            </w:pPr>
            <w:r>
              <w:rPr>
                <w:rFonts w:hint="eastAsia" w:ascii="宋体" w:hAnsi="宋体" w:cs="宋体"/>
                <w:strike/>
                <w:szCs w:val="21"/>
                <w:highlight w:val="none"/>
              </w:rPr>
              <w:t>投标保证金</w:t>
            </w:r>
          </w:p>
        </w:tc>
        <w:tc>
          <w:tcPr>
            <w:tcW w:w="5804" w:type="dxa"/>
            <w:tcBorders>
              <w:top w:val="single" w:color="auto" w:sz="4" w:space="0"/>
              <w:left w:val="single" w:color="auto" w:sz="4" w:space="0"/>
              <w:bottom w:val="single" w:color="auto" w:sz="4" w:space="0"/>
            </w:tcBorders>
            <w:noWrap/>
            <w:vAlign w:val="center"/>
          </w:tcPr>
          <w:p w14:paraId="254787AC">
            <w:pPr>
              <w:spacing w:before="1" w:after="1"/>
              <w:rPr>
                <w:rFonts w:ascii="宋体" w:hAnsi="宋体" w:cs="宋体"/>
                <w:strike/>
                <w:szCs w:val="21"/>
                <w:highlight w:val="none"/>
              </w:rPr>
            </w:pPr>
            <w:r>
              <w:rPr>
                <w:rFonts w:hint="eastAsia" w:ascii="宋体" w:hAnsi="宋体" w:cs="宋体"/>
                <w:strike/>
                <w:szCs w:val="21"/>
                <w:highlight w:val="none"/>
              </w:rPr>
              <w:t>符合第二章“投标人须知”第3.4.1项规定。</w:t>
            </w:r>
          </w:p>
        </w:tc>
      </w:tr>
      <w:tr w14:paraId="71AA5F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968" w:type="dxa"/>
            <w:gridSpan w:val="2"/>
            <w:vMerge w:val="continue"/>
            <w:tcBorders>
              <w:bottom w:val="single" w:color="auto" w:sz="4" w:space="0"/>
              <w:right w:val="single" w:color="auto" w:sz="4" w:space="0"/>
            </w:tcBorders>
            <w:noWrap/>
            <w:vAlign w:val="center"/>
          </w:tcPr>
          <w:p w14:paraId="125B061C">
            <w:pPr>
              <w:spacing w:before="1" w:after="1" w:line="300" w:lineRule="exact"/>
              <w:rPr>
                <w:rFonts w:ascii="宋体" w:hAnsi="宋体" w:cs="宋体"/>
                <w:szCs w:val="21"/>
                <w:highlight w:val="none"/>
              </w:rPr>
            </w:pPr>
          </w:p>
        </w:tc>
        <w:tc>
          <w:tcPr>
            <w:tcW w:w="853" w:type="dxa"/>
            <w:vMerge w:val="continue"/>
            <w:tcBorders>
              <w:left w:val="single" w:color="auto" w:sz="4" w:space="0"/>
              <w:bottom w:val="single" w:color="auto" w:sz="4" w:space="0"/>
              <w:right w:val="single" w:color="auto" w:sz="4" w:space="0"/>
            </w:tcBorders>
            <w:noWrap/>
            <w:vAlign w:val="center"/>
          </w:tcPr>
          <w:p w14:paraId="6C492915">
            <w:pPr>
              <w:spacing w:before="1" w:after="1" w:line="300" w:lineRule="exact"/>
              <w:rPr>
                <w:rFonts w:ascii="宋体" w:hAnsi="宋体" w:cs="宋体"/>
                <w:szCs w:val="21"/>
                <w:highlight w:val="none"/>
              </w:rPr>
            </w:pPr>
          </w:p>
        </w:tc>
        <w:tc>
          <w:tcPr>
            <w:tcW w:w="1710" w:type="dxa"/>
            <w:tcBorders>
              <w:top w:val="single" w:color="auto" w:sz="4" w:space="0"/>
              <w:left w:val="single" w:color="auto" w:sz="4" w:space="0"/>
              <w:right w:val="single" w:color="auto" w:sz="4" w:space="0"/>
            </w:tcBorders>
            <w:noWrap/>
          </w:tcPr>
          <w:p w14:paraId="63FF9EB7">
            <w:pPr>
              <w:spacing w:before="1" w:after="1" w:line="300" w:lineRule="exact"/>
              <w:jc w:val="center"/>
              <w:rPr>
                <w:rFonts w:ascii="宋体" w:hAnsi="宋体" w:cs="宋体"/>
                <w:szCs w:val="21"/>
                <w:highlight w:val="none"/>
              </w:rPr>
            </w:pPr>
            <w:r>
              <w:rPr>
                <w:rFonts w:hint="eastAsia" w:ascii="宋体" w:hAnsi="宋体" w:cs="宋体"/>
                <w:szCs w:val="21"/>
                <w:highlight w:val="none"/>
              </w:rPr>
              <w:t>串通投标情形</w:t>
            </w:r>
          </w:p>
        </w:tc>
        <w:tc>
          <w:tcPr>
            <w:tcW w:w="5804" w:type="dxa"/>
            <w:tcBorders>
              <w:top w:val="single" w:color="auto" w:sz="4" w:space="0"/>
              <w:left w:val="single" w:color="auto" w:sz="4" w:space="0"/>
            </w:tcBorders>
            <w:noWrap/>
          </w:tcPr>
          <w:p w14:paraId="5EAC9549">
            <w:pPr>
              <w:spacing w:before="1" w:after="1" w:line="300" w:lineRule="exact"/>
              <w:rPr>
                <w:rFonts w:ascii="宋体" w:hAnsi="宋体" w:cs="宋体"/>
                <w:szCs w:val="21"/>
                <w:highlight w:val="none"/>
              </w:rPr>
            </w:pPr>
            <w:r>
              <w:rPr>
                <w:rFonts w:hint="eastAsia" w:ascii="宋体" w:hAnsi="宋体" w:cs="宋体"/>
                <w:szCs w:val="21"/>
                <w:highlight w:val="none"/>
              </w:rPr>
              <w:t>投标人之间不存在《广东省实施&lt;中华人民共和国招标投标法&gt;办法》第十六条所禁止的情形的。</w:t>
            </w:r>
          </w:p>
        </w:tc>
      </w:tr>
      <w:tr w14:paraId="2CFB73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1821" w:type="dxa"/>
            <w:gridSpan w:val="3"/>
            <w:tcBorders>
              <w:top w:val="single" w:color="auto" w:sz="4" w:space="0"/>
              <w:bottom w:val="single" w:color="auto" w:sz="4" w:space="0"/>
              <w:right w:val="single" w:color="auto" w:sz="4" w:space="0"/>
            </w:tcBorders>
            <w:noWrap/>
            <w:vAlign w:val="center"/>
          </w:tcPr>
          <w:p w14:paraId="4DB5BE59">
            <w:pPr>
              <w:spacing w:before="1" w:after="1" w:line="300" w:lineRule="exact"/>
              <w:ind w:firstLine="422"/>
              <w:jc w:val="center"/>
              <w:rPr>
                <w:rFonts w:ascii="宋体" w:hAnsi="宋体" w:cs="宋体"/>
                <w:b/>
                <w:szCs w:val="21"/>
                <w:highlight w:val="none"/>
              </w:rPr>
            </w:pPr>
            <w:bookmarkStart w:id="368" w:name="_Hlk123837703"/>
            <w:r>
              <w:rPr>
                <w:rFonts w:hint="eastAsia" w:ascii="宋体" w:hAnsi="宋体" w:cs="宋体"/>
                <w:b/>
                <w:szCs w:val="21"/>
                <w:highlight w:val="none"/>
              </w:rPr>
              <w:t>条款号</w:t>
            </w:r>
          </w:p>
        </w:tc>
        <w:tc>
          <w:tcPr>
            <w:tcW w:w="1710" w:type="dxa"/>
            <w:tcBorders>
              <w:top w:val="single" w:color="auto" w:sz="4" w:space="0"/>
              <w:left w:val="single" w:color="auto" w:sz="4" w:space="0"/>
              <w:bottom w:val="single" w:color="auto" w:sz="4" w:space="0"/>
              <w:right w:val="single" w:color="auto" w:sz="4" w:space="0"/>
            </w:tcBorders>
            <w:noWrap/>
            <w:vAlign w:val="center"/>
          </w:tcPr>
          <w:p w14:paraId="527AB792">
            <w:pPr>
              <w:spacing w:before="1" w:after="1" w:line="300" w:lineRule="exact"/>
              <w:ind w:firstLine="422"/>
              <w:jc w:val="center"/>
              <w:rPr>
                <w:rFonts w:ascii="宋体" w:hAnsi="宋体" w:cs="宋体"/>
                <w:b/>
                <w:szCs w:val="21"/>
                <w:highlight w:val="none"/>
              </w:rPr>
            </w:pPr>
            <w:r>
              <w:rPr>
                <w:rFonts w:hint="eastAsia" w:ascii="宋体" w:hAnsi="宋体" w:cs="宋体"/>
                <w:b/>
                <w:szCs w:val="21"/>
                <w:highlight w:val="none"/>
              </w:rPr>
              <w:t>评审因素</w:t>
            </w:r>
          </w:p>
        </w:tc>
        <w:tc>
          <w:tcPr>
            <w:tcW w:w="5804" w:type="dxa"/>
            <w:tcBorders>
              <w:top w:val="single" w:color="auto" w:sz="4" w:space="0"/>
              <w:left w:val="single" w:color="auto" w:sz="4" w:space="0"/>
              <w:bottom w:val="single" w:color="auto" w:sz="4" w:space="0"/>
            </w:tcBorders>
            <w:noWrap/>
            <w:vAlign w:val="center"/>
          </w:tcPr>
          <w:p w14:paraId="0FE3C833">
            <w:pPr>
              <w:spacing w:before="1" w:after="1" w:line="300" w:lineRule="exact"/>
              <w:ind w:firstLine="422"/>
              <w:jc w:val="center"/>
              <w:rPr>
                <w:rFonts w:ascii="宋体" w:hAnsi="宋体" w:cs="宋体"/>
                <w:b/>
                <w:szCs w:val="21"/>
                <w:highlight w:val="none"/>
              </w:rPr>
            </w:pPr>
            <w:r>
              <w:rPr>
                <w:rFonts w:hint="eastAsia" w:ascii="宋体" w:hAnsi="宋体" w:cs="宋体"/>
                <w:b/>
                <w:szCs w:val="21"/>
                <w:highlight w:val="none"/>
              </w:rPr>
              <w:t>评审标准</w:t>
            </w:r>
          </w:p>
        </w:tc>
      </w:tr>
      <w:bookmarkEnd w:id="368"/>
      <w:tr w14:paraId="1AB2A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1" w:type="dxa"/>
            <w:gridSpan w:val="3"/>
            <w:vAlign w:val="center"/>
          </w:tcPr>
          <w:p w14:paraId="5B421EF6">
            <w:pPr>
              <w:spacing w:before="1" w:after="1"/>
              <w:rPr>
                <w:rStyle w:val="25"/>
                <w:rFonts w:ascii="宋体" w:hAnsi="宋体" w:cs="宋体"/>
                <w:highlight w:val="none"/>
              </w:rPr>
            </w:pPr>
            <w:r>
              <w:rPr>
                <w:rStyle w:val="25"/>
                <w:rFonts w:ascii="宋体" w:hAnsi="宋体" w:cs="宋体"/>
                <w:highlight w:val="none"/>
              </w:rPr>
              <w:t>2.2.1</w:t>
            </w:r>
          </w:p>
        </w:tc>
        <w:tc>
          <w:tcPr>
            <w:tcW w:w="1710" w:type="dxa"/>
            <w:vAlign w:val="center"/>
          </w:tcPr>
          <w:p w14:paraId="3EC75F3E">
            <w:pPr>
              <w:spacing w:before="1" w:after="1"/>
              <w:jc w:val="center"/>
              <w:rPr>
                <w:rStyle w:val="25"/>
                <w:rFonts w:ascii="宋体" w:hAnsi="宋体" w:cs="宋体"/>
                <w:highlight w:val="none"/>
              </w:rPr>
            </w:pPr>
            <w:r>
              <w:rPr>
                <w:rStyle w:val="25"/>
                <w:rFonts w:hint="eastAsia" w:ascii="宋体" w:hAnsi="宋体" w:cs="宋体"/>
                <w:highlight w:val="none"/>
              </w:rPr>
              <w:t>权重分配及分值构成</w:t>
            </w:r>
          </w:p>
          <w:p w14:paraId="65488CD7">
            <w:pPr>
              <w:spacing w:before="1" w:after="1"/>
              <w:jc w:val="center"/>
              <w:rPr>
                <w:rStyle w:val="25"/>
                <w:rFonts w:ascii="宋体" w:hAnsi="宋体" w:cs="宋体"/>
                <w:highlight w:val="none"/>
              </w:rPr>
            </w:pPr>
            <w:r>
              <w:rPr>
                <w:rStyle w:val="25"/>
                <w:rFonts w:ascii="宋体" w:hAnsi="宋体" w:cs="宋体"/>
                <w:highlight w:val="none"/>
              </w:rPr>
              <w:t>(</w:t>
            </w:r>
            <w:r>
              <w:rPr>
                <w:rStyle w:val="25"/>
                <w:rFonts w:hint="eastAsia" w:ascii="宋体" w:hAnsi="宋体" w:cs="宋体"/>
                <w:highlight w:val="none"/>
              </w:rPr>
              <w:t>总分</w:t>
            </w:r>
            <w:r>
              <w:rPr>
                <w:rStyle w:val="25"/>
                <w:rFonts w:ascii="宋体" w:hAnsi="宋体" w:cs="宋体"/>
                <w:highlight w:val="none"/>
              </w:rPr>
              <w:t>100</w:t>
            </w:r>
            <w:r>
              <w:rPr>
                <w:rStyle w:val="25"/>
                <w:rFonts w:hint="eastAsia" w:ascii="宋体" w:hAnsi="宋体" w:cs="宋体"/>
                <w:highlight w:val="none"/>
              </w:rPr>
              <w:t>分</w:t>
            </w:r>
            <w:r>
              <w:rPr>
                <w:rStyle w:val="25"/>
                <w:rFonts w:ascii="宋体" w:hAnsi="宋体" w:cs="宋体"/>
                <w:highlight w:val="none"/>
              </w:rPr>
              <w:t>)</w:t>
            </w:r>
          </w:p>
        </w:tc>
        <w:tc>
          <w:tcPr>
            <w:tcW w:w="5804" w:type="dxa"/>
            <w:vAlign w:val="center"/>
          </w:tcPr>
          <w:p w14:paraId="1D80565E">
            <w:pPr>
              <w:autoSpaceDE w:val="0"/>
              <w:autoSpaceDN w:val="0"/>
              <w:adjustRightInd w:val="0"/>
              <w:snapToGrid w:val="0"/>
              <w:spacing w:before="1" w:after="1"/>
              <w:ind w:left="67" w:leftChars="32"/>
              <w:rPr>
                <w:rFonts w:ascii="宋体" w:hAnsi="宋体" w:cs="宋体"/>
                <w:bCs/>
                <w:highlight w:val="none"/>
              </w:rPr>
            </w:pPr>
            <w:r>
              <w:rPr>
                <w:rFonts w:hint="eastAsia" w:ascii="宋体" w:hAnsi="宋体" w:cs="宋体"/>
                <w:bCs/>
                <w:highlight w:val="none"/>
              </w:rPr>
              <w:t>商务部分 ：45分</w:t>
            </w:r>
          </w:p>
          <w:p w14:paraId="2220B277">
            <w:pPr>
              <w:autoSpaceDE w:val="0"/>
              <w:autoSpaceDN w:val="0"/>
              <w:adjustRightInd w:val="0"/>
              <w:snapToGrid w:val="0"/>
              <w:spacing w:before="1" w:after="1"/>
              <w:ind w:left="67" w:leftChars="32"/>
              <w:rPr>
                <w:rFonts w:ascii="宋体" w:hAnsi="宋体" w:cs="宋体"/>
                <w:bCs/>
                <w:highlight w:val="none"/>
              </w:rPr>
            </w:pPr>
            <w:r>
              <w:rPr>
                <w:rFonts w:hint="eastAsia" w:ascii="宋体" w:hAnsi="宋体" w:cs="宋体"/>
                <w:bCs/>
                <w:highlight w:val="none"/>
              </w:rPr>
              <w:t>监理大纲部分：45分</w:t>
            </w:r>
          </w:p>
          <w:p w14:paraId="436F239C">
            <w:pPr>
              <w:autoSpaceDE w:val="0"/>
              <w:autoSpaceDN w:val="0"/>
              <w:adjustRightInd w:val="0"/>
              <w:snapToGrid w:val="0"/>
              <w:spacing w:before="1" w:after="1"/>
              <w:ind w:left="67" w:leftChars="32"/>
              <w:rPr>
                <w:rFonts w:ascii="宋体" w:hAnsi="宋体" w:cs="宋体"/>
                <w:bCs/>
                <w:highlight w:val="none"/>
              </w:rPr>
            </w:pPr>
            <w:r>
              <w:rPr>
                <w:rFonts w:hint="eastAsia" w:ascii="宋体" w:hAnsi="宋体" w:cs="宋体"/>
                <w:bCs/>
                <w:highlight w:val="none"/>
              </w:rPr>
              <w:t>投标报价：10分</w:t>
            </w:r>
          </w:p>
          <w:p w14:paraId="49FCA163">
            <w:pPr>
              <w:spacing w:before="1" w:after="1" w:line="480" w:lineRule="auto"/>
              <w:rPr>
                <w:rStyle w:val="25"/>
                <w:rFonts w:ascii="宋体" w:hAnsi="宋体" w:cs="宋体"/>
                <w:highlight w:val="none"/>
              </w:rPr>
            </w:pPr>
            <w:r>
              <w:rPr>
                <w:rFonts w:hint="eastAsia" w:ascii="宋体" w:hAnsi="宋体" w:cs="宋体"/>
                <w:bCs/>
                <w:highlight w:val="none"/>
              </w:rPr>
              <w:t>其他评分因素：</w:t>
            </w:r>
            <w:r>
              <w:rPr>
                <w:rFonts w:hint="eastAsia" w:ascii="宋体" w:hAnsi="宋体" w:cs="宋体"/>
                <w:highlight w:val="none"/>
              </w:rPr>
              <w:t>/</w:t>
            </w:r>
          </w:p>
        </w:tc>
      </w:tr>
      <w:tr w14:paraId="0763B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1" w:type="dxa"/>
            <w:gridSpan w:val="3"/>
            <w:vAlign w:val="center"/>
          </w:tcPr>
          <w:p w14:paraId="1A13D8F2">
            <w:pPr>
              <w:spacing w:before="1" w:after="1"/>
              <w:rPr>
                <w:rStyle w:val="25"/>
                <w:rFonts w:ascii="宋体" w:hAnsi="宋体" w:cs="宋体"/>
                <w:highlight w:val="none"/>
              </w:rPr>
            </w:pPr>
            <w:r>
              <w:rPr>
                <w:rStyle w:val="25"/>
                <w:rFonts w:ascii="宋体" w:hAnsi="宋体" w:cs="宋体"/>
                <w:highlight w:val="none"/>
              </w:rPr>
              <w:t>2.2.2</w:t>
            </w:r>
          </w:p>
        </w:tc>
        <w:tc>
          <w:tcPr>
            <w:tcW w:w="1710" w:type="dxa"/>
            <w:vAlign w:val="center"/>
          </w:tcPr>
          <w:p w14:paraId="4AB57175">
            <w:pPr>
              <w:spacing w:before="1" w:after="1"/>
              <w:rPr>
                <w:rStyle w:val="25"/>
                <w:rFonts w:ascii="宋体" w:hAnsi="宋体" w:cs="宋体"/>
                <w:highlight w:val="none"/>
              </w:rPr>
            </w:pPr>
            <w:r>
              <w:rPr>
                <w:rStyle w:val="25"/>
                <w:rFonts w:hint="eastAsia" w:ascii="宋体" w:hAnsi="宋体" w:cs="宋体"/>
                <w:highlight w:val="none"/>
              </w:rPr>
              <w:t>评标基准价计算方法</w:t>
            </w:r>
          </w:p>
        </w:tc>
        <w:tc>
          <w:tcPr>
            <w:tcW w:w="5804" w:type="dxa"/>
            <w:vAlign w:val="center"/>
          </w:tcPr>
          <w:p w14:paraId="1DD9C6AA">
            <w:pPr>
              <w:spacing w:before="1" w:after="1"/>
              <w:ind w:firstLine="422"/>
              <w:rPr>
                <w:rStyle w:val="25"/>
                <w:rFonts w:ascii="宋体" w:hAnsi="宋体" w:cs="宋体"/>
                <w:highlight w:val="none"/>
              </w:rPr>
            </w:pPr>
            <w:r>
              <w:rPr>
                <w:rStyle w:val="25"/>
                <w:rFonts w:hint="eastAsia" w:ascii="宋体" w:hAnsi="宋体" w:cs="宋体"/>
                <w:b/>
                <w:bCs/>
                <w:highlight w:val="none"/>
              </w:rPr>
              <w:t>通过初步评审且经算术校核的投标报价中，位于[本项目最高投标限价×90%</w:t>
            </w:r>
            <w:r>
              <w:rPr>
                <w:rStyle w:val="25"/>
                <w:rFonts w:hint="eastAsia" w:ascii="宋体" w:hAnsi="宋体" w:cs="宋体"/>
                <w:highlight w:val="none"/>
              </w:rPr>
              <w:t>，本项目最高投标限价]区间的投标人大于或等于5家时，去掉一个最高价和一个最低价后，剩余投标报价的算术平均值为评标基准价；通过初步评审且经算术校核的投标报价中</w:t>
            </w:r>
            <w:r>
              <w:rPr>
                <w:rStyle w:val="25"/>
                <w:rFonts w:hint="eastAsia" w:ascii="宋体" w:hAnsi="宋体" w:cs="宋体"/>
                <w:b/>
                <w:bCs/>
                <w:highlight w:val="none"/>
              </w:rPr>
              <w:t>位于[本项目最高投标限价×90%，本项目最高投标限价]区间的投标人少于5家时</w:t>
            </w:r>
            <w:r>
              <w:rPr>
                <w:rStyle w:val="25"/>
                <w:rFonts w:hint="eastAsia" w:ascii="宋体" w:hAnsi="宋体" w:cs="宋体"/>
                <w:highlight w:val="none"/>
              </w:rPr>
              <w:t>，取区间中投标人的投标报价的算术平均值为评标基准价。</w:t>
            </w:r>
          </w:p>
          <w:p w14:paraId="060BB3C7">
            <w:pPr>
              <w:spacing w:before="1" w:after="1"/>
              <w:rPr>
                <w:rStyle w:val="25"/>
                <w:rFonts w:ascii="宋体" w:hAnsi="宋体" w:cs="宋体"/>
                <w:highlight w:val="none"/>
              </w:rPr>
            </w:pPr>
            <w:r>
              <w:rPr>
                <w:rStyle w:val="25"/>
                <w:rFonts w:hint="eastAsia" w:ascii="宋体" w:hAnsi="宋体" w:cs="宋体"/>
                <w:highlight w:val="none"/>
              </w:rPr>
              <w:t>若没有投标报价位于</w:t>
            </w:r>
            <w:r>
              <w:rPr>
                <w:rStyle w:val="25"/>
                <w:rFonts w:hint="eastAsia" w:ascii="宋体" w:hAnsi="宋体" w:cs="宋体"/>
                <w:b/>
                <w:bCs/>
                <w:highlight w:val="none"/>
              </w:rPr>
              <w:t>[最高投标限价×90%，最高投标限价]</w:t>
            </w:r>
            <w:r>
              <w:rPr>
                <w:rStyle w:val="25"/>
                <w:rFonts w:hint="eastAsia" w:ascii="宋体" w:hAnsi="宋体" w:cs="宋体"/>
                <w:highlight w:val="none"/>
              </w:rPr>
              <w:t>区间则取最高投标限价×90%作为评标基准价。</w:t>
            </w:r>
          </w:p>
        </w:tc>
      </w:tr>
      <w:tr w14:paraId="0DA3A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1" w:type="dxa"/>
            <w:gridSpan w:val="3"/>
            <w:vAlign w:val="center"/>
          </w:tcPr>
          <w:p w14:paraId="2F2511B7">
            <w:pPr>
              <w:spacing w:before="1" w:after="1"/>
              <w:rPr>
                <w:rStyle w:val="25"/>
                <w:rFonts w:ascii="宋体" w:hAnsi="宋体" w:cs="宋体"/>
                <w:highlight w:val="none"/>
              </w:rPr>
            </w:pPr>
            <w:r>
              <w:rPr>
                <w:rStyle w:val="25"/>
                <w:rFonts w:ascii="宋体" w:hAnsi="宋体" w:cs="宋体"/>
                <w:highlight w:val="none"/>
              </w:rPr>
              <w:t>2.2.3</w:t>
            </w:r>
          </w:p>
        </w:tc>
        <w:tc>
          <w:tcPr>
            <w:tcW w:w="1710" w:type="dxa"/>
            <w:vAlign w:val="center"/>
          </w:tcPr>
          <w:p w14:paraId="5E9D786B">
            <w:pPr>
              <w:spacing w:before="1" w:after="1"/>
              <w:rPr>
                <w:rStyle w:val="25"/>
                <w:rFonts w:ascii="宋体" w:hAnsi="宋体" w:cs="宋体"/>
                <w:highlight w:val="none"/>
              </w:rPr>
            </w:pPr>
            <w:r>
              <w:rPr>
                <w:rStyle w:val="25"/>
                <w:rFonts w:hint="eastAsia" w:ascii="宋体" w:hAnsi="宋体" w:cs="宋体"/>
                <w:highlight w:val="none"/>
              </w:rPr>
              <w:t>投标报价的偏差率</w:t>
            </w:r>
          </w:p>
          <w:p w14:paraId="61595EC5">
            <w:pPr>
              <w:spacing w:before="1" w:after="1"/>
              <w:rPr>
                <w:rStyle w:val="25"/>
                <w:rFonts w:ascii="宋体" w:hAnsi="宋体" w:cs="宋体"/>
                <w:highlight w:val="none"/>
              </w:rPr>
            </w:pPr>
            <w:r>
              <w:rPr>
                <w:rStyle w:val="25"/>
                <w:rFonts w:hint="eastAsia" w:ascii="宋体" w:hAnsi="宋体" w:cs="宋体"/>
                <w:highlight w:val="none"/>
              </w:rPr>
              <w:t>计算公式</w:t>
            </w:r>
          </w:p>
        </w:tc>
        <w:tc>
          <w:tcPr>
            <w:tcW w:w="5804" w:type="dxa"/>
            <w:vAlign w:val="center"/>
          </w:tcPr>
          <w:p w14:paraId="24D15646">
            <w:pPr>
              <w:spacing w:before="1" w:after="1"/>
              <w:rPr>
                <w:rStyle w:val="25"/>
                <w:rFonts w:ascii="宋体" w:hAnsi="宋体" w:cs="宋体"/>
                <w:highlight w:val="none"/>
              </w:rPr>
            </w:pPr>
            <w:r>
              <w:rPr>
                <w:rStyle w:val="25"/>
                <w:rFonts w:hint="eastAsia" w:ascii="宋体" w:hAnsi="宋体" w:cs="宋体"/>
                <w:highlight w:val="none"/>
              </w:rPr>
              <w:t>偏差率=100% ×|（投标人有效投标报价(经算术校核的投标报价)-评标基准价）|/评标基准价</w:t>
            </w:r>
          </w:p>
          <w:p w14:paraId="44B4A3B8">
            <w:pPr>
              <w:spacing w:before="1" w:after="1"/>
              <w:rPr>
                <w:rStyle w:val="25"/>
                <w:rFonts w:ascii="宋体" w:hAnsi="宋体" w:cs="宋体"/>
                <w:highlight w:val="none"/>
              </w:rPr>
            </w:pPr>
            <w:r>
              <w:rPr>
                <w:rStyle w:val="25"/>
                <w:rFonts w:hint="eastAsia" w:ascii="宋体" w:hAnsi="宋体" w:cs="宋体"/>
                <w:highlight w:val="none"/>
              </w:rPr>
              <w:t>（偏差率四舍五入保留2位小数，报价偏差率不足1%的，按直线内插法计算投标报价得分）。</w:t>
            </w:r>
          </w:p>
        </w:tc>
      </w:tr>
      <w:tr w14:paraId="2E9EE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821" w:type="dxa"/>
            <w:gridSpan w:val="3"/>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71C52D02">
            <w:pPr>
              <w:spacing w:before="1" w:after="1"/>
              <w:ind w:firstLine="422"/>
              <w:jc w:val="center"/>
              <w:rPr>
                <w:rFonts w:ascii="宋体" w:hAnsi="宋体" w:cs="宋体"/>
                <w:b/>
                <w:szCs w:val="21"/>
                <w:highlight w:val="none"/>
              </w:rPr>
            </w:pPr>
            <w:r>
              <w:rPr>
                <w:rFonts w:hint="eastAsia" w:ascii="宋体" w:hAnsi="宋体" w:cs="宋体"/>
                <w:b/>
                <w:szCs w:val="21"/>
                <w:highlight w:val="none"/>
              </w:rPr>
              <w:t>条款号</w:t>
            </w:r>
          </w:p>
        </w:tc>
        <w:tc>
          <w:tcPr>
            <w:tcW w:w="1710"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5F5740AE">
            <w:pPr>
              <w:spacing w:before="1" w:after="1"/>
              <w:ind w:firstLine="422"/>
              <w:jc w:val="center"/>
              <w:rPr>
                <w:rFonts w:ascii="宋体" w:hAnsi="宋体" w:cs="宋体"/>
                <w:b/>
                <w:szCs w:val="21"/>
                <w:highlight w:val="none"/>
              </w:rPr>
            </w:pPr>
            <w:r>
              <w:rPr>
                <w:rFonts w:hint="eastAsia" w:ascii="宋体" w:hAnsi="宋体" w:cs="宋体"/>
                <w:b/>
                <w:szCs w:val="21"/>
                <w:highlight w:val="none"/>
              </w:rPr>
              <w:t>评分因素（偏差率）</w:t>
            </w:r>
          </w:p>
        </w:tc>
        <w:tc>
          <w:tcPr>
            <w:tcW w:w="5804"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1FE2A212">
            <w:pPr>
              <w:widowControl/>
              <w:spacing w:before="1" w:beforeAutospacing="1" w:after="1" w:afterAutospacing="1"/>
              <w:ind w:firstLine="422"/>
              <w:jc w:val="center"/>
              <w:rPr>
                <w:rFonts w:ascii="宋体" w:hAnsi="宋体" w:cs="宋体"/>
                <w:b/>
                <w:kern w:val="0"/>
                <w:szCs w:val="21"/>
                <w:highlight w:val="none"/>
              </w:rPr>
            </w:pPr>
            <w:r>
              <w:rPr>
                <w:rFonts w:hint="eastAsia" w:ascii="宋体" w:hAnsi="宋体" w:cs="宋体"/>
                <w:b/>
                <w:kern w:val="0"/>
                <w:szCs w:val="21"/>
                <w:highlight w:val="none"/>
              </w:rPr>
              <w:t>评分标准</w:t>
            </w:r>
          </w:p>
        </w:tc>
      </w:tr>
      <w:tr w14:paraId="5EDC0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 w:hRule="atLeast"/>
          <w:jc w:val="center"/>
        </w:trPr>
        <w:tc>
          <w:tcPr>
            <w:tcW w:w="792" w:type="dxa"/>
            <w:vMerge w:val="restart"/>
            <w:tcBorders>
              <w:top w:val="nil"/>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22D995EB">
            <w:pPr>
              <w:spacing w:before="1" w:after="1" w:line="300" w:lineRule="exact"/>
              <w:jc w:val="left"/>
              <w:rPr>
                <w:rFonts w:ascii="宋体" w:hAnsi="宋体" w:cs="宋体"/>
                <w:szCs w:val="21"/>
                <w:highlight w:val="none"/>
              </w:rPr>
            </w:pPr>
            <w:r>
              <w:rPr>
                <w:rFonts w:hint="eastAsia" w:ascii="宋体" w:hAnsi="宋体" w:cs="宋体"/>
                <w:szCs w:val="21"/>
                <w:highlight w:val="none"/>
              </w:rPr>
              <w:t>2.2.4（1）</w:t>
            </w:r>
          </w:p>
        </w:tc>
        <w:tc>
          <w:tcPr>
            <w:tcW w:w="1029" w:type="dxa"/>
            <w:gridSpan w:val="2"/>
            <w:vMerge w:val="restart"/>
            <w:tcBorders>
              <w:top w:val="nil"/>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0D990D77">
            <w:pPr>
              <w:spacing w:before="1" w:after="1" w:line="300" w:lineRule="exact"/>
              <w:jc w:val="left"/>
              <w:rPr>
                <w:rFonts w:ascii="宋体" w:hAnsi="宋体" w:cs="宋体"/>
                <w:szCs w:val="21"/>
                <w:highlight w:val="none"/>
              </w:rPr>
            </w:pPr>
            <w:r>
              <w:rPr>
                <w:rFonts w:hint="eastAsia" w:ascii="宋体" w:hAnsi="宋体" w:cs="宋体"/>
                <w:szCs w:val="21"/>
                <w:highlight w:val="none"/>
              </w:rPr>
              <w:t>资信业绩部分</w:t>
            </w:r>
          </w:p>
          <w:p w14:paraId="756EBE42">
            <w:pPr>
              <w:spacing w:before="1" w:after="1" w:line="300" w:lineRule="exact"/>
              <w:jc w:val="left"/>
              <w:rPr>
                <w:rFonts w:ascii="宋体" w:hAnsi="宋体" w:cs="宋体"/>
                <w:szCs w:val="21"/>
                <w:highlight w:val="none"/>
              </w:rPr>
            </w:pPr>
            <w:r>
              <w:rPr>
                <w:rFonts w:hint="eastAsia" w:ascii="宋体" w:hAnsi="宋体" w:cs="宋体"/>
                <w:szCs w:val="21"/>
                <w:highlight w:val="none"/>
              </w:rPr>
              <w:t>（45分）</w:t>
            </w:r>
          </w:p>
        </w:tc>
        <w:tc>
          <w:tcPr>
            <w:tcW w:w="1710"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6A92C3AA">
            <w:pPr>
              <w:adjustRightInd w:val="0"/>
              <w:snapToGrid w:val="0"/>
              <w:spacing w:beforeLines="15" w:afterLines="15"/>
              <w:ind w:left="42" w:leftChars="20" w:right="42" w:rightChars="20"/>
              <w:jc w:val="center"/>
              <w:rPr>
                <w:rFonts w:ascii="宋体" w:hAnsi="宋体" w:cs="宋体"/>
                <w:szCs w:val="21"/>
                <w:highlight w:val="none"/>
              </w:rPr>
            </w:pPr>
            <w:r>
              <w:rPr>
                <w:rFonts w:hint="eastAsia"/>
                <w:szCs w:val="21"/>
                <w:highlight w:val="none"/>
              </w:rPr>
              <w:t>类似监理业绩（8分）</w:t>
            </w:r>
          </w:p>
        </w:tc>
        <w:tc>
          <w:tcPr>
            <w:tcW w:w="5804"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73CD4C93">
            <w:pPr>
              <w:adjustRightInd w:val="0"/>
              <w:snapToGrid w:val="0"/>
              <w:spacing w:before="1" w:after="1"/>
              <w:rPr>
                <w:rFonts w:ascii="宋体" w:hAnsi="宋体" w:cs="宋体"/>
                <w:szCs w:val="21"/>
                <w:highlight w:val="none"/>
              </w:rPr>
            </w:pPr>
            <w:r>
              <w:rPr>
                <w:rFonts w:hint="eastAsia"/>
                <w:szCs w:val="21"/>
                <w:highlight w:val="none"/>
              </w:rPr>
              <w:t>投标人（联合体投标的，由联合体</w:t>
            </w:r>
            <w:r>
              <w:rPr>
                <w:rFonts w:hint="eastAsia"/>
                <w:szCs w:val="21"/>
                <w:highlight w:val="none"/>
              </w:rPr>
              <w:t>主办方</w:t>
            </w:r>
            <w:r>
              <w:rPr>
                <w:rFonts w:hint="eastAsia"/>
                <w:szCs w:val="21"/>
                <w:highlight w:val="none"/>
              </w:rPr>
              <w:t>提供）2019年1月1日至投标截止时间止，完成过质量合格的类似房屋建筑工程监理</w:t>
            </w:r>
            <w:r>
              <w:rPr>
                <w:szCs w:val="21"/>
                <w:highlight w:val="none"/>
              </w:rPr>
              <w:t>项目，</w:t>
            </w:r>
            <w:r>
              <w:rPr>
                <w:rFonts w:hint="eastAsia"/>
                <w:szCs w:val="21"/>
                <w:highlight w:val="none"/>
              </w:rPr>
              <w:t>每项得2分，最多得8分。（需同时提供监理委托合同协议以及竣工验收资料扫描件，时间以竣工验收时间为准）</w:t>
            </w:r>
          </w:p>
        </w:tc>
      </w:tr>
      <w:tr w14:paraId="509D7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6" w:hRule="atLeast"/>
          <w:jc w:val="center"/>
        </w:trPr>
        <w:tc>
          <w:tcPr>
            <w:tcW w:w="792" w:type="dxa"/>
            <w:vMerge w:val="continue"/>
            <w:tcBorders>
              <w:top w:val="nil"/>
              <w:left w:val="single" w:color="auto" w:sz="4" w:space="0"/>
              <w:bottom w:val="single" w:color="auto" w:sz="4" w:space="0"/>
              <w:right w:val="single" w:color="auto" w:sz="4" w:space="0"/>
            </w:tcBorders>
            <w:shd w:val="clear" w:color="auto" w:fill="auto"/>
            <w:noWrap/>
            <w:vAlign w:val="center"/>
          </w:tcPr>
          <w:p w14:paraId="37AA4F7D">
            <w:pPr>
              <w:spacing w:before="1" w:after="1" w:line="300" w:lineRule="exact"/>
              <w:jc w:val="left"/>
              <w:rPr>
                <w:rFonts w:ascii="宋体" w:hAnsi="宋体" w:cs="宋体"/>
                <w:szCs w:val="21"/>
                <w:highlight w:val="none"/>
              </w:rPr>
            </w:pPr>
          </w:p>
        </w:tc>
        <w:tc>
          <w:tcPr>
            <w:tcW w:w="1029"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14:paraId="34588CB3">
            <w:pPr>
              <w:spacing w:before="1" w:after="1" w:line="300" w:lineRule="exact"/>
              <w:jc w:val="left"/>
              <w:rPr>
                <w:rFonts w:ascii="宋体"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1F73FFF1">
            <w:pPr>
              <w:adjustRightInd w:val="0"/>
              <w:snapToGrid w:val="0"/>
              <w:spacing w:beforeLines="15" w:afterLines="15"/>
              <w:ind w:left="42" w:leftChars="20" w:right="42" w:rightChars="20"/>
              <w:jc w:val="center"/>
              <w:rPr>
                <w:rFonts w:ascii="宋体" w:hAnsi="宋体" w:cs="宋体"/>
                <w:szCs w:val="21"/>
                <w:highlight w:val="none"/>
              </w:rPr>
            </w:pPr>
            <w:r>
              <w:rPr>
                <w:rFonts w:hint="eastAsia"/>
                <w:szCs w:val="21"/>
                <w:highlight w:val="none"/>
              </w:rPr>
              <w:t>监理获奖业绩（6分）</w:t>
            </w:r>
          </w:p>
        </w:tc>
        <w:tc>
          <w:tcPr>
            <w:tcW w:w="5804"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64D94831">
            <w:pPr>
              <w:wordWrap w:val="0"/>
              <w:adjustRightInd w:val="0"/>
              <w:snapToGrid w:val="0"/>
              <w:spacing w:before="1" w:after="1" w:line="320" w:lineRule="exact"/>
              <w:rPr>
                <w:szCs w:val="21"/>
                <w:highlight w:val="none"/>
              </w:rPr>
            </w:pPr>
            <w:r>
              <w:rPr>
                <w:rFonts w:hint="eastAsia"/>
                <w:szCs w:val="21"/>
                <w:highlight w:val="none"/>
              </w:rPr>
              <w:t>投标人（联合体投标的，由联合体</w:t>
            </w:r>
            <w:r>
              <w:rPr>
                <w:rFonts w:hint="eastAsia"/>
                <w:szCs w:val="21"/>
                <w:highlight w:val="none"/>
              </w:rPr>
              <w:t>主办方</w:t>
            </w:r>
            <w:r>
              <w:rPr>
                <w:rFonts w:hint="eastAsia"/>
                <w:szCs w:val="21"/>
                <w:highlight w:val="none"/>
              </w:rPr>
              <w:t>提供）2019年1月1日至投标截止时间止，完成过质量合格的房屋建筑工程监理项目：</w:t>
            </w:r>
          </w:p>
          <w:p w14:paraId="76EA9300">
            <w:pPr>
              <w:wordWrap w:val="0"/>
              <w:adjustRightInd w:val="0"/>
              <w:snapToGrid w:val="0"/>
              <w:spacing w:before="1" w:after="1" w:line="320" w:lineRule="exact"/>
              <w:rPr>
                <w:szCs w:val="21"/>
                <w:highlight w:val="none"/>
              </w:rPr>
            </w:pPr>
            <w:r>
              <w:rPr>
                <w:rFonts w:hint="eastAsia"/>
                <w:szCs w:val="21"/>
                <w:highlight w:val="none"/>
              </w:rPr>
              <w:t>获得国家级奖项的，每项得3分，最多得6分；</w:t>
            </w:r>
          </w:p>
          <w:p w14:paraId="2A4FDD8B">
            <w:pPr>
              <w:wordWrap w:val="0"/>
              <w:adjustRightInd w:val="0"/>
              <w:snapToGrid w:val="0"/>
              <w:spacing w:before="1" w:after="1" w:line="320" w:lineRule="exact"/>
              <w:rPr>
                <w:szCs w:val="21"/>
                <w:highlight w:val="none"/>
              </w:rPr>
            </w:pPr>
            <w:r>
              <w:rPr>
                <w:rFonts w:hint="eastAsia"/>
                <w:szCs w:val="21"/>
                <w:highlight w:val="none"/>
              </w:rPr>
              <w:t>获得省级奖项的，每项得2分，最多得4分；</w:t>
            </w:r>
          </w:p>
          <w:p w14:paraId="583693C0">
            <w:pPr>
              <w:wordWrap w:val="0"/>
              <w:adjustRightInd w:val="0"/>
              <w:snapToGrid w:val="0"/>
              <w:spacing w:before="1" w:after="1" w:line="320" w:lineRule="exact"/>
              <w:rPr>
                <w:szCs w:val="21"/>
                <w:highlight w:val="none"/>
              </w:rPr>
            </w:pPr>
            <w:r>
              <w:rPr>
                <w:rFonts w:hint="eastAsia"/>
                <w:szCs w:val="21"/>
                <w:highlight w:val="none"/>
              </w:rPr>
              <w:t>获得市级奖项的，每项得</w:t>
            </w:r>
            <w:r>
              <w:rPr>
                <w:szCs w:val="21"/>
                <w:highlight w:val="none"/>
              </w:rPr>
              <w:t>1</w:t>
            </w:r>
            <w:r>
              <w:rPr>
                <w:rFonts w:hint="eastAsia"/>
                <w:szCs w:val="21"/>
                <w:highlight w:val="none"/>
              </w:rPr>
              <w:t>分，最多得2分。</w:t>
            </w:r>
          </w:p>
          <w:p w14:paraId="6A965DCC">
            <w:pPr>
              <w:wordWrap w:val="0"/>
              <w:adjustRightInd w:val="0"/>
              <w:snapToGrid w:val="0"/>
              <w:spacing w:before="1" w:after="1" w:line="320" w:lineRule="exact"/>
              <w:rPr>
                <w:rFonts w:ascii="宋体" w:hAnsi="宋体" w:cs="宋体"/>
                <w:szCs w:val="21"/>
                <w:highlight w:val="none"/>
              </w:rPr>
            </w:pPr>
            <w:r>
              <w:rPr>
                <w:rFonts w:hint="eastAsia"/>
                <w:szCs w:val="21"/>
                <w:highlight w:val="none"/>
              </w:rPr>
              <w:t>奖项不叠加，按最高奖项计。本项最多得6分。（需提供获奖证书扫描件，时间以获奖证书时间为准）</w:t>
            </w:r>
          </w:p>
        </w:tc>
      </w:tr>
      <w:tr w14:paraId="46E30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6" w:hRule="atLeast"/>
          <w:jc w:val="center"/>
        </w:trPr>
        <w:tc>
          <w:tcPr>
            <w:tcW w:w="792" w:type="dxa"/>
            <w:vMerge w:val="continue"/>
            <w:tcBorders>
              <w:top w:val="nil"/>
              <w:left w:val="single" w:color="auto" w:sz="4" w:space="0"/>
              <w:bottom w:val="single" w:color="auto" w:sz="4" w:space="0"/>
              <w:right w:val="single" w:color="auto" w:sz="4" w:space="0"/>
            </w:tcBorders>
            <w:shd w:val="clear" w:color="auto" w:fill="auto"/>
            <w:noWrap/>
            <w:vAlign w:val="center"/>
          </w:tcPr>
          <w:p w14:paraId="2D893CA0">
            <w:pPr>
              <w:spacing w:before="1" w:after="1" w:line="300" w:lineRule="exact"/>
              <w:jc w:val="left"/>
              <w:rPr>
                <w:rFonts w:ascii="宋体" w:hAnsi="宋体" w:cs="宋体"/>
                <w:szCs w:val="21"/>
                <w:highlight w:val="none"/>
              </w:rPr>
            </w:pPr>
          </w:p>
        </w:tc>
        <w:tc>
          <w:tcPr>
            <w:tcW w:w="1029"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14:paraId="24CAF36C">
            <w:pPr>
              <w:spacing w:before="1" w:after="1" w:line="300" w:lineRule="exact"/>
              <w:jc w:val="left"/>
              <w:rPr>
                <w:rFonts w:ascii="宋体"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5AEAA05C">
            <w:pPr>
              <w:adjustRightInd w:val="0"/>
              <w:snapToGrid w:val="0"/>
              <w:spacing w:beforeLines="15" w:afterLines="15"/>
              <w:ind w:left="42" w:leftChars="20" w:right="42" w:rightChars="20"/>
              <w:jc w:val="center"/>
              <w:rPr>
                <w:rFonts w:ascii="宋体" w:hAnsi="宋体" w:cs="宋体"/>
                <w:szCs w:val="21"/>
                <w:highlight w:val="none"/>
              </w:rPr>
            </w:pPr>
            <w:r>
              <w:rPr>
                <w:rFonts w:hint="eastAsia"/>
                <w:szCs w:val="21"/>
                <w:highlight w:val="none"/>
              </w:rPr>
              <w:t>总监理工程师资历（4分）</w:t>
            </w:r>
          </w:p>
        </w:tc>
        <w:tc>
          <w:tcPr>
            <w:tcW w:w="5804"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00C71CA7">
            <w:pPr>
              <w:adjustRightInd w:val="0"/>
              <w:snapToGrid w:val="0"/>
              <w:spacing w:beforeLines="15" w:afterLines="15"/>
              <w:ind w:left="41" w:leftChars="1" w:right="42" w:rightChars="20" w:hanging="39" w:hangingChars="19"/>
              <w:rPr>
                <w:szCs w:val="21"/>
                <w:highlight w:val="none"/>
              </w:rPr>
            </w:pPr>
            <w:r>
              <w:rPr>
                <w:rFonts w:hint="eastAsia"/>
                <w:szCs w:val="21"/>
                <w:highlight w:val="none"/>
              </w:rPr>
              <w:t xml:space="preserve">1．满足招标公告要求，具有建筑工程相关专业高级或以上工程师技术职称的得2分，具有建筑工程相关专业中级工程师技术职称的得1分，无不得分。 </w:t>
            </w:r>
          </w:p>
          <w:p w14:paraId="7A01D5AF">
            <w:pPr>
              <w:adjustRightInd w:val="0"/>
              <w:snapToGrid w:val="0"/>
              <w:spacing w:beforeLines="15" w:afterLines="15"/>
              <w:ind w:left="41" w:leftChars="1" w:right="42" w:rightChars="20" w:hanging="39" w:hangingChars="19"/>
              <w:rPr>
                <w:rFonts w:ascii="宋体" w:hAnsi="宋体" w:cs="宋体"/>
                <w:szCs w:val="21"/>
                <w:highlight w:val="none"/>
              </w:rPr>
            </w:pPr>
            <w:r>
              <w:rPr>
                <w:rFonts w:hint="eastAsia"/>
                <w:szCs w:val="21"/>
                <w:highlight w:val="none"/>
              </w:rPr>
              <w:t>2．取得监理工程师执业资格20年(含20年)以上的得2分；取得监理工程师执业资格15年(含15年)至20年的得 1分；取得监理工程师执业资格15年以下的得 0.5分。其余情况不得分。(以监理工程师执业资格证的批准日期计算)。</w:t>
            </w:r>
          </w:p>
        </w:tc>
      </w:tr>
      <w:tr w14:paraId="0CAA8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6" w:hRule="atLeast"/>
          <w:jc w:val="center"/>
        </w:trPr>
        <w:tc>
          <w:tcPr>
            <w:tcW w:w="792" w:type="dxa"/>
            <w:vMerge w:val="continue"/>
            <w:tcBorders>
              <w:top w:val="nil"/>
              <w:left w:val="single" w:color="auto" w:sz="4" w:space="0"/>
              <w:bottom w:val="single" w:color="auto" w:sz="4" w:space="0"/>
              <w:right w:val="single" w:color="auto" w:sz="4" w:space="0"/>
            </w:tcBorders>
            <w:shd w:val="clear" w:color="auto" w:fill="auto"/>
            <w:noWrap/>
            <w:vAlign w:val="center"/>
          </w:tcPr>
          <w:p w14:paraId="44619EF0">
            <w:pPr>
              <w:spacing w:before="1" w:after="1" w:line="300" w:lineRule="exact"/>
              <w:jc w:val="left"/>
              <w:rPr>
                <w:rFonts w:ascii="宋体" w:hAnsi="宋体" w:cs="宋体"/>
                <w:szCs w:val="21"/>
                <w:highlight w:val="none"/>
              </w:rPr>
            </w:pPr>
          </w:p>
        </w:tc>
        <w:tc>
          <w:tcPr>
            <w:tcW w:w="1029"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14:paraId="49FF457D">
            <w:pPr>
              <w:spacing w:before="1" w:after="1" w:line="300" w:lineRule="exact"/>
              <w:jc w:val="left"/>
              <w:rPr>
                <w:rFonts w:ascii="宋体"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631A0F5E">
            <w:pPr>
              <w:spacing w:line="300" w:lineRule="exact"/>
              <w:jc w:val="center"/>
              <w:rPr>
                <w:rFonts w:ascii="宋体" w:hAnsi="宋体" w:cs="宋体"/>
                <w:szCs w:val="21"/>
                <w:highlight w:val="none"/>
              </w:rPr>
            </w:pPr>
            <w:r>
              <w:rPr>
                <w:rFonts w:hint="eastAsia" w:ascii="宋体" w:hAnsi="宋体" w:cs="宋体"/>
                <w:szCs w:val="21"/>
                <w:highlight w:val="none"/>
              </w:rPr>
              <w:t>总监理工程师代表资历</w:t>
            </w:r>
          </w:p>
          <w:p w14:paraId="4BAEEAE4">
            <w:pPr>
              <w:adjustRightInd w:val="0"/>
              <w:snapToGrid w:val="0"/>
              <w:spacing w:beforeLines="15" w:afterLines="15"/>
              <w:ind w:left="42" w:leftChars="20" w:right="42" w:rightChars="20"/>
              <w:jc w:val="center"/>
              <w:rPr>
                <w:szCs w:val="21"/>
                <w:highlight w:val="none"/>
              </w:rPr>
            </w:pPr>
            <w:r>
              <w:rPr>
                <w:rFonts w:hint="eastAsia" w:ascii="宋体" w:hAnsi="宋体" w:cs="宋体"/>
                <w:szCs w:val="21"/>
                <w:highlight w:val="none"/>
              </w:rPr>
              <w:t>（4分）</w:t>
            </w:r>
          </w:p>
        </w:tc>
        <w:tc>
          <w:tcPr>
            <w:tcW w:w="5804"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794FD24C">
            <w:pPr>
              <w:jc w:val="left"/>
              <w:rPr>
                <w:szCs w:val="21"/>
                <w:highlight w:val="none"/>
              </w:rPr>
            </w:pPr>
            <w:r>
              <w:rPr>
                <w:rFonts w:hint="eastAsia"/>
                <w:szCs w:val="21"/>
                <w:highlight w:val="none"/>
              </w:rPr>
              <w:t>1. 具有建筑工程相关专业高级或以上工程师技术职称的得2分，具备建筑工程相关专业中级工程师技术职称的得1分，无不得分。</w:t>
            </w:r>
          </w:p>
          <w:p w14:paraId="421DA9DF">
            <w:pPr>
              <w:adjustRightInd w:val="0"/>
              <w:snapToGrid w:val="0"/>
              <w:spacing w:beforeLines="15" w:afterLines="15"/>
              <w:ind w:left="41" w:leftChars="1" w:right="42" w:rightChars="20" w:hanging="39" w:hangingChars="19"/>
              <w:rPr>
                <w:szCs w:val="21"/>
                <w:highlight w:val="none"/>
              </w:rPr>
            </w:pPr>
            <w:r>
              <w:rPr>
                <w:rFonts w:hint="eastAsia"/>
                <w:szCs w:val="21"/>
                <w:highlight w:val="none"/>
              </w:rPr>
              <w:t>2. 2019年1月1日投标截止时间止，担任过类似监理业绩总监或总监代表的每项得2分</w:t>
            </w:r>
            <w:r>
              <w:rPr>
                <w:rFonts w:hint="eastAsia" w:ascii="宋体" w:hAnsi="宋体"/>
                <w:szCs w:val="21"/>
                <w:highlight w:val="none"/>
              </w:rPr>
              <w:t>，最多得</w:t>
            </w:r>
            <w:r>
              <w:rPr>
                <w:rFonts w:hint="eastAsia"/>
                <w:szCs w:val="21"/>
                <w:highlight w:val="none"/>
              </w:rPr>
              <w:t>2分。</w:t>
            </w:r>
          </w:p>
        </w:tc>
      </w:tr>
      <w:tr w14:paraId="40642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6" w:hRule="atLeast"/>
          <w:jc w:val="center"/>
        </w:trPr>
        <w:tc>
          <w:tcPr>
            <w:tcW w:w="792" w:type="dxa"/>
            <w:vMerge w:val="continue"/>
            <w:tcBorders>
              <w:top w:val="nil"/>
              <w:left w:val="single" w:color="auto" w:sz="4" w:space="0"/>
              <w:bottom w:val="single" w:color="auto" w:sz="4" w:space="0"/>
              <w:right w:val="single" w:color="auto" w:sz="4" w:space="0"/>
            </w:tcBorders>
            <w:shd w:val="clear" w:color="auto" w:fill="auto"/>
            <w:noWrap/>
            <w:vAlign w:val="center"/>
          </w:tcPr>
          <w:p w14:paraId="31C313AC">
            <w:pPr>
              <w:spacing w:before="1" w:after="1" w:line="300" w:lineRule="exact"/>
              <w:jc w:val="left"/>
              <w:rPr>
                <w:rFonts w:ascii="宋体" w:hAnsi="宋体" w:cs="宋体"/>
                <w:szCs w:val="21"/>
                <w:highlight w:val="none"/>
              </w:rPr>
            </w:pPr>
          </w:p>
        </w:tc>
        <w:tc>
          <w:tcPr>
            <w:tcW w:w="1029"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14:paraId="0A6221CE">
            <w:pPr>
              <w:spacing w:before="1" w:after="1" w:line="300" w:lineRule="exact"/>
              <w:jc w:val="left"/>
              <w:rPr>
                <w:rFonts w:ascii="宋体"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6EDED615">
            <w:pPr>
              <w:adjustRightInd w:val="0"/>
              <w:snapToGrid w:val="0"/>
              <w:spacing w:beforeLines="15" w:afterLines="15"/>
              <w:ind w:left="42" w:leftChars="20" w:right="42" w:rightChars="20"/>
              <w:jc w:val="center"/>
              <w:rPr>
                <w:szCs w:val="21"/>
                <w:highlight w:val="none"/>
              </w:rPr>
            </w:pPr>
            <w:r>
              <w:rPr>
                <w:rFonts w:hint="eastAsia" w:ascii="宋体" w:hAnsi="宋体"/>
                <w:szCs w:val="21"/>
                <w:highlight w:val="none"/>
              </w:rPr>
              <w:t>拟投入本项目的其他监理人员（7分）</w:t>
            </w:r>
          </w:p>
        </w:tc>
        <w:tc>
          <w:tcPr>
            <w:tcW w:w="5804"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032BB4E4">
            <w:pPr>
              <w:spacing w:before="1" w:after="1"/>
              <w:contextualSpacing/>
              <w:rPr>
                <w:rFonts w:ascii="宋体" w:hAnsi="宋体"/>
                <w:szCs w:val="21"/>
                <w:highlight w:val="none"/>
              </w:rPr>
            </w:pPr>
            <w:r>
              <w:rPr>
                <w:rFonts w:hint="eastAsia" w:ascii="宋体" w:hAnsi="宋体"/>
                <w:szCs w:val="21"/>
                <w:highlight w:val="none"/>
              </w:rPr>
              <w:t>配备的人员中（不含总监、总监代表）：</w:t>
            </w:r>
          </w:p>
          <w:p w14:paraId="76E6D0C2">
            <w:pPr>
              <w:autoSpaceDE w:val="0"/>
              <w:autoSpaceDN w:val="0"/>
              <w:adjustRightInd w:val="0"/>
              <w:spacing w:before="1" w:after="1"/>
              <w:ind w:right="3"/>
              <w:rPr>
                <w:rFonts w:ascii="宋体" w:hAnsi="宋体"/>
                <w:szCs w:val="21"/>
                <w:highlight w:val="none"/>
              </w:rPr>
            </w:pPr>
            <w:r>
              <w:rPr>
                <w:rFonts w:hint="eastAsia" w:ascii="宋体" w:hAnsi="宋体"/>
                <w:szCs w:val="21"/>
                <w:highlight w:val="none"/>
              </w:rPr>
              <w:t>1．满足本项目各专业（建筑、市政、给排水、暖通、造价、园林）要求的，且专业人员为本公司员工的得7分，每缺少一个专业扣1分，本项最多得7分。</w:t>
            </w:r>
          </w:p>
        </w:tc>
      </w:tr>
      <w:tr w14:paraId="50C66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6" w:hRule="atLeast"/>
          <w:jc w:val="center"/>
        </w:trPr>
        <w:tc>
          <w:tcPr>
            <w:tcW w:w="792" w:type="dxa"/>
            <w:vMerge w:val="continue"/>
            <w:tcBorders>
              <w:top w:val="nil"/>
              <w:left w:val="single" w:color="auto" w:sz="4" w:space="0"/>
              <w:bottom w:val="single" w:color="auto" w:sz="4" w:space="0"/>
              <w:right w:val="single" w:color="auto" w:sz="4" w:space="0"/>
            </w:tcBorders>
            <w:shd w:val="clear" w:color="auto" w:fill="auto"/>
            <w:noWrap/>
            <w:vAlign w:val="center"/>
          </w:tcPr>
          <w:p w14:paraId="0F956667">
            <w:pPr>
              <w:spacing w:before="1" w:after="1" w:line="300" w:lineRule="exact"/>
              <w:jc w:val="left"/>
              <w:rPr>
                <w:rFonts w:ascii="宋体" w:hAnsi="宋体" w:cs="宋体"/>
                <w:szCs w:val="21"/>
                <w:highlight w:val="none"/>
              </w:rPr>
            </w:pPr>
          </w:p>
        </w:tc>
        <w:tc>
          <w:tcPr>
            <w:tcW w:w="1029"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14:paraId="461BFA5D">
            <w:pPr>
              <w:spacing w:before="1" w:after="1" w:line="300" w:lineRule="exact"/>
              <w:jc w:val="left"/>
              <w:rPr>
                <w:rFonts w:ascii="宋体"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44FBA612">
            <w:pPr>
              <w:spacing w:before="1" w:after="1"/>
              <w:contextualSpacing/>
              <w:jc w:val="center"/>
              <w:rPr>
                <w:rFonts w:ascii="宋体" w:hAnsi="宋体" w:cs="宋体"/>
                <w:szCs w:val="21"/>
                <w:highlight w:val="none"/>
              </w:rPr>
            </w:pPr>
            <w:r>
              <w:rPr>
                <w:rFonts w:hint="eastAsia"/>
                <w:szCs w:val="21"/>
                <w:highlight w:val="none"/>
              </w:rPr>
              <w:t>ISO管理体系认证（5分）</w:t>
            </w:r>
          </w:p>
        </w:tc>
        <w:tc>
          <w:tcPr>
            <w:tcW w:w="5804"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32B58C70">
            <w:pPr>
              <w:spacing w:before="1" w:after="1"/>
              <w:jc w:val="left"/>
              <w:rPr>
                <w:rFonts w:ascii="宋体" w:hAnsi="宋体"/>
                <w:szCs w:val="21"/>
                <w:highlight w:val="none"/>
              </w:rPr>
            </w:pPr>
            <w:r>
              <w:rPr>
                <w:rFonts w:hint="eastAsia" w:ascii="宋体" w:hAnsi="宋体"/>
                <w:szCs w:val="21"/>
                <w:highlight w:val="none"/>
              </w:rPr>
              <w:t>投标人</w:t>
            </w:r>
            <w:r>
              <w:rPr>
                <w:rFonts w:hint="eastAsia"/>
                <w:szCs w:val="21"/>
                <w:highlight w:val="none"/>
              </w:rPr>
              <w:t>（联合体投标的，由联合体主办方提供）</w:t>
            </w:r>
            <w:r>
              <w:rPr>
                <w:rFonts w:hint="eastAsia" w:ascii="宋体" w:hAnsi="宋体"/>
                <w:szCs w:val="21"/>
                <w:highlight w:val="none"/>
              </w:rPr>
              <w:t>具备质量管理体系、环境管理体系、职业健康安全管理体系、信息安全管理体系、知识产权管理体系认证证书情况：</w:t>
            </w:r>
          </w:p>
          <w:p w14:paraId="1A0D4424">
            <w:pPr>
              <w:spacing w:before="1" w:after="1"/>
              <w:jc w:val="left"/>
              <w:rPr>
                <w:rFonts w:ascii="宋体" w:hAnsi="宋体"/>
                <w:szCs w:val="21"/>
                <w:highlight w:val="none"/>
              </w:rPr>
            </w:pPr>
            <w:r>
              <w:rPr>
                <w:rFonts w:hint="eastAsia" w:ascii="宋体" w:hAnsi="宋体"/>
                <w:szCs w:val="21"/>
                <w:highlight w:val="none"/>
              </w:rPr>
              <w:t>1.同时具备以上五项管理体系认证证书，且均在有效期内的得5分；</w:t>
            </w:r>
          </w:p>
          <w:p w14:paraId="36C0DD07">
            <w:pPr>
              <w:spacing w:before="1" w:after="1"/>
              <w:jc w:val="left"/>
              <w:rPr>
                <w:rFonts w:ascii="宋体" w:hAnsi="宋体"/>
                <w:szCs w:val="21"/>
                <w:highlight w:val="none"/>
              </w:rPr>
            </w:pPr>
            <w:r>
              <w:rPr>
                <w:rFonts w:hint="eastAsia" w:ascii="宋体" w:hAnsi="宋体"/>
                <w:szCs w:val="21"/>
                <w:highlight w:val="none"/>
              </w:rPr>
              <w:t>2.同时具备以上其中四项体系认证证书，且均在有效期内的得4分；</w:t>
            </w:r>
          </w:p>
          <w:p w14:paraId="6AF18F85">
            <w:pPr>
              <w:spacing w:before="1" w:after="1"/>
              <w:jc w:val="left"/>
              <w:rPr>
                <w:rFonts w:ascii="宋体" w:hAnsi="宋体"/>
                <w:szCs w:val="21"/>
                <w:highlight w:val="none"/>
              </w:rPr>
            </w:pPr>
            <w:r>
              <w:rPr>
                <w:rFonts w:hint="eastAsia" w:ascii="宋体" w:hAnsi="宋体"/>
                <w:szCs w:val="21"/>
                <w:highlight w:val="none"/>
              </w:rPr>
              <w:t>2.同时具备以上其中三项体系认证证书，且均在有效期内的得3分；</w:t>
            </w:r>
          </w:p>
          <w:p w14:paraId="3E7BD47A">
            <w:pPr>
              <w:spacing w:before="1" w:after="1"/>
              <w:jc w:val="left"/>
              <w:rPr>
                <w:rFonts w:ascii="宋体" w:hAnsi="宋体"/>
                <w:szCs w:val="21"/>
                <w:highlight w:val="none"/>
              </w:rPr>
            </w:pPr>
            <w:r>
              <w:rPr>
                <w:rFonts w:hint="eastAsia" w:ascii="宋体" w:hAnsi="宋体"/>
                <w:szCs w:val="21"/>
                <w:highlight w:val="none"/>
              </w:rPr>
              <w:t>2.同时具备以上其中两项体系认证证书，且均在有效期内的得2分；</w:t>
            </w:r>
          </w:p>
          <w:p w14:paraId="0F4055D5">
            <w:pPr>
              <w:spacing w:before="1" w:after="1"/>
              <w:jc w:val="left"/>
              <w:rPr>
                <w:rFonts w:ascii="宋体" w:hAnsi="宋体"/>
                <w:szCs w:val="21"/>
                <w:highlight w:val="none"/>
              </w:rPr>
            </w:pPr>
            <w:r>
              <w:rPr>
                <w:rFonts w:hint="eastAsia" w:ascii="宋体" w:hAnsi="宋体"/>
                <w:szCs w:val="21"/>
                <w:highlight w:val="none"/>
              </w:rPr>
              <w:t>3.具备一项体系认证证书且在有效期内的得1分；</w:t>
            </w:r>
          </w:p>
          <w:p w14:paraId="09610032">
            <w:pPr>
              <w:autoSpaceDE w:val="0"/>
              <w:autoSpaceDN w:val="0"/>
              <w:adjustRightInd w:val="0"/>
              <w:spacing w:before="1" w:after="1"/>
              <w:ind w:right="3"/>
              <w:rPr>
                <w:rFonts w:ascii="宋体" w:hAnsi="宋体"/>
                <w:szCs w:val="21"/>
                <w:highlight w:val="none"/>
              </w:rPr>
            </w:pPr>
            <w:r>
              <w:rPr>
                <w:rFonts w:hint="eastAsia" w:ascii="宋体" w:hAnsi="宋体"/>
                <w:szCs w:val="21"/>
                <w:highlight w:val="none"/>
              </w:rPr>
              <w:t>其余不得分。</w:t>
            </w:r>
          </w:p>
        </w:tc>
      </w:tr>
      <w:tr w14:paraId="1A319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92" w:type="dxa"/>
            <w:vMerge w:val="continue"/>
            <w:tcBorders>
              <w:top w:val="nil"/>
              <w:left w:val="single" w:color="auto" w:sz="4" w:space="0"/>
              <w:bottom w:val="single" w:color="auto" w:sz="4" w:space="0"/>
              <w:right w:val="single" w:color="auto" w:sz="4" w:space="0"/>
            </w:tcBorders>
            <w:shd w:val="clear" w:color="auto" w:fill="auto"/>
            <w:noWrap/>
            <w:vAlign w:val="center"/>
          </w:tcPr>
          <w:p w14:paraId="27BEC4CB">
            <w:pPr>
              <w:spacing w:before="1" w:after="1" w:line="300" w:lineRule="exact"/>
              <w:jc w:val="left"/>
              <w:rPr>
                <w:rFonts w:ascii="宋体" w:hAnsi="宋体" w:cs="宋体"/>
                <w:szCs w:val="21"/>
                <w:highlight w:val="none"/>
              </w:rPr>
            </w:pPr>
          </w:p>
        </w:tc>
        <w:tc>
          <w:tcPr>
            <w:tcW w:w="1029"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14:paraId="3EF9E20B">
            <w:pPr>
              <w:spacing w:before="1" w:after="1" w:line="300" w:lineRule="exact"/>
              <w:jc w:val="left"/>
              <w:rPr>
                <w:rFonts w:ascii="宋体"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2C4B9961">
            <w:pPr>
              <w:spacing w:before="1" w:after="1"/>
              <w:contextualSpacing/>
              <w:jc w:val="center"/>
              <w:rPr>
                <w:rFonts w:ascii="宋体" w:hAnsi="宋体" w:cs="宋体"/>
                <w:szCs w:val="21"/>
                <w:highlight w:val="none"/>
              </w:rPr>
            </w:pPr>
            <w:r>
              <w:rPr>
                <w:rFonts w:hint="eastAsia"/>
                <w:szCs w:val="21"/>
                <w:highlight w:val="none"/>
              </w:rPr>
              <w:t>纳税信用等级（5分）</w:t>
            </w:r>
          </w:p>
        </w:tc>
        <w:tc>
          <w:tcPr>
            <w:tcW w:w="5804"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6E058426">
            <w:pPr>
              <w:spacing w:before="1" w:after="1"/>
              <w:jc w:val="left"/>
              <w:rPr>
                <w:rFonts w:ascii="宋体" w:hAnsi="宋体" w:cs="宋体"/>
                <w:szCs w:val="21"/>
                <w:highlight w:val="none"/>
              </w:rPr>
            </w:pPr>
            <w:r>
              <w:rPr>
                <w:rFonts w:hint="eastAsia" w:ascii="宋体" w:hAnsi="宋体"/>
                <w:szCs w:val="21"/>
                <w:highlight w:val="none"/>
              </w:rPr>
              <w:t>投标人</w:t>
            </w:r>
            <w:r>
              <w:rPr>
                <w:rFonts w:hint="eastAsia"/>
                <w:szCs w:val="21"/>
                <w:highlight w:val="none"/>
              </w:rPr>
              <w:t>（联合体投标的，由联合体主办方提供）</w:t>
            </w:r>
            <w:r>
              <w:rPr>
                <w:rFonts w:hint="eastAsia" w:ascii="宋体" w:hAnsi="宋体"/>
                <w:szCs w:val="21"/>
                <w:highlight w:val="none"/>
              </w:rPr>
              <w:t>（须含2023评审年度）连续5年或以上获得“A级纳税人”称号的得5分，连续3-4年的得3分，连续1-2年得1分。本项最多得4分（需提供证书扫描件或税务局网站查询结果截图</w:t>
            </w:r>
            <w:r>
              <w:rPr>
                <w:rFonts w:hint="eastAsia"/>
                <w:szCs w:val="21"/>
                <w:highlight w:val="none"/>
              </w:rPr>
              <w:t>）。</w:t>
            </w:r>
          </w:p>
        </w:tc>
      </w:tr>
      <w:tr w14:paraId="50CE6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6" w:hRule="atLeast"/>
          <w:jc w:val="center"/>
        </w:trPr>
        <w:tc>
          <w:tcPr>
            <w:tcW w:w="792" w:type="dxa"/>
            <w:vMerge w:val="continue"/>
            <w:tcBorders>
              <w:top w:val="nil"/>
              <w:left w:val="single" w:color="auto" w:sz="4" w:space="0"/>
              <w:bottom w:val="single" w:color="auto" w:sz="4" w:space="0"/>
              <w:right w:val="single" w:color="auto" w:sz="4" w:space="0"/>
            </w:tcBorders>
            <w:shd w:val="clear" w:color="auto" w:fill="auto"/>
            <w:noWrap/>
            <w:vAlign w:val="center"/>
          </w:tcPr>
          <w:p w14:paraId="03238160">
            <w:pPr>
              <w:spacing w:before="1" w:after="1" w:line="300" w:lineRule="exact"/>
              <w:jc w:val="left"/>
              <w:rPr>
                <w:rFonts w:ascii="宋体" w:hAnsi="宋体" w:cs="宋体"/>
                <w:szCs w:val="21"/>
                <w:highlight w:val="none"/>
              </w:rPr>
            </w:pPr>
          </w:p>
        </w:tc>
        <w:tc>
          <w:tcPr>
            <w:tcW w:w="1029"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14:paraId="3A4FD74F">
            <w:pPr>
              <w:spacing w:before="1" w:after="1" w:line="300" w:lineRule="exact"/>
              <w:jc w:val="left"/>
              <w:rPr>
                <w:rFonts w:ascii="宋体" w:hAnsi="宋体" w:cs="宋体"/>
                <w:szCs w:val="21"/>
                <w:highlight w:val="none"/>
              </w:rPr>
            </w:pPr>
          </w:p>
        </w:tc>
        <w:tc>
          <w:tcPr>
            <w:tcW w:w="1710" w:type="dxa"/>
            <w:tcBorders>
              <w:left w:val="single" w:color="auto" w:sz="4" w:space="0"/>
              <w:right w:val="single" w:color="auto" w:sz="4" w:space="0"/>
            </w:tcBorders>
            <w:shd w:val="clear" w:color="auto" w:fill="FFFFFF"/>
            <w:noWrap/>
            <w:tcMar>
              <w:top w:w="0" w:type="dxa"/>
              <w:left w:w="108" w:type="dxa"/>
              <w:bottom w:w="0" w:type="dxa"/>
              <w:right w:w="108" w:type="dxa"/>
            </w:tcMar>
            <w:vAlign w:val="center"/>
          </w:tcPr>
          <w:p w14:paraId="3BEDE64F">
            <w:pPr>
              <w:spacing w:before="1" w:after="1"/>
              <w:contextualSpacing/>
              <w:jc w:val="center"/>
              <w:rPr>
                <w:rFonts w:ascii="宋体" w:hAnsi="宋体" w:cs="宋体"/>
                <w:szCs w:val="21"/>
                <w:highlight w:val="none"/>
              </w:rPr>
            </w:pPr>
            <w:r>
              <w:rPr>
                <w:rFonts w:hint="eastAsia"/>
                <w:szCs w:val="21"/>
                <w:highlight w:val="none"/>
              </w:rPr>
              <w:t>企业荣誉和创新能力（6分）</w:t>
            </w:r>
          </w:p>
        </w:tc>
        <w:tc>
          <w:tcPr>
            <w:tcW w:w="5804" w:type="dxa"/>
            <w:tcBorders>
              <w:top w:val="single" w:color="auto" w:sz="4" w:space="0"/>
              <w:left w:val="single" w:color="auto" w:sz="4" w:space="0"/>
              <w:right w:val="single" w:color="auto" w:sz="4" w:space="0"/>
            </w:tcBorders>
            <w:shd w:val="clear" w:color="auto" w:fill="FFFFFF"/>
            <w:noWrap/>
            <w:tcMar>
              <w:top w:w="0" w:type="dxa"/>
              <w:left w:w="108" w:type="dxa"/>
              <w:bottom w:w="0" w:type="dxa"/>
              <w:right w:w="108" w:type="dxa"/>
            </w:tcMar>
            <w:vAlign w:val="center"/>
          </w:tcPr>
          <w:p w14:paraId="3FC33FC6">
            <w:pPr>
              <w:spacing w:before="1" w:after="1"/>
              <w:rPr>
                <w:rFonts w:ascii="宋体" w:hAnsi="宋体"/>
                <w:szCs w:val="21"/>
                <w:highlight w:val="none"/>
              </w:rPr>
            </w:pPr>
            <w:r>
              <w:rPr>
                <w:rFonts w:hint="eastAsia" w:ascii="宋体" w:hAnsi="宋体"/>
                <w:szCs w:val="21"/>
                <w:highlight w:val="none"/>
              </w:rPr>
              <w:t>投标人</w:t>
            </w:r>
            <w:r>
              <w:rPr>
                <w:rFonts w:hint="eastAsia"/>
                <w:szCs w:val="21"/>
                <w:highlight w:val="none"/>
              </w:rPr>
              <w:t>（联合体投标的，由联合体</w:t>
            </w:r>
            <w:r>
              <w:rPr>
                <w:rFonts w:hint="eastAsia"/>
                <w:szCs w:val="21"/>
                <w:highlight w:val="none"/>
              </w:rPr>
              <w:t>主办方</w:t>
            </w:r>
            <w:r>
              <w:rPr>
                <w:rFonts w:hint="eastAsia"/>
                <w:szCs w:val="21"/>
                <w:highlight w:val="none"/>
              </w:rPr>
              <w:t>提供）</w:t>
            </w:r>
            <w:r>
              <w:rPr>
                <w:rFonts w:hint="eastAsia" w:ascii="宋体" w:hAnsi="宋体"/>
                <w:szCs w:val="21"/>
                <w:highlight w:val="none"/>
              </w:rPr>
              <w:t>获得省级或以上建筑工程类科学技术奖项的每项得2分，最多得6分；获得市级建筑工程类科学技术奖项的每项得1分，最多得2分；本项最多得6分。</w:t>
            </w:r>
          </w:p>
          <w:p w14:paraId="586D0802">
            <w:pPr>
              <w:wordWrap w:val="0"/>
              <w:adjustRightInd w:val="0"/>
              <w:snapToGrid w:val="0"/>
              <w:spacing w:before="1" w:after="1" w:line="320" w:lineRule="exact"/>
              <w:rPr>
                <w:rFonts w:ascii="宋体" w:hAnsi="宋体" w:cs="宋体"/>
                <w:szCs w:val="21"/>
                <w:highlight w:val="none"/>
              </w:rPr>
            </w:pPr>
            <w:r>
              <w:rPr>
                <w:rFonts w:hint="eastAsia" w:ascii="宋体" w:hAnsi="宋体"/>
                <w:szCs w:val="21"/>
                <w:highlight w:val="none"/>
              </w:rPr>
              <w:t>（须提供证书扫描件；若证书由行业协会颁发的，须提供该行业协会在“中国社会组织政务服务平台”的登记信息查询结果网页截图。）</w:t>
            </w:r>
          </w:p>
        </w:tc>
      </w:tr>
      <w:tr w14:paraId="596B5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2" w:type="dxa"/>
            <w:vMerge w:val="restart"/>
            <w:tcBorders>
              <w:top w:val="nil"/>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6A68C9AA">
            <w:pPr>
              <w:spacing w:before="1" w:after="1" w:line="300" w:lineRule="exact"/>
              <w:jc w:val="left"/>
              <w:rPr>
                <w:rFonts w:ascii="宋体" w:hAnsi="宋体" w:cs="宋体"/>
                <w:szCs w:val="21"/>
                <w:highlight w:val="none"/>
              </w:rPr>
            </w:pPr>
            <w:r>
              <w:rPr>
                <w:rFonts w:hint="eastAsia" w:ascii="宋体" w:hAnsi="宋体" w:cs="宋体"/>
                <w:szCs w:val="21"/>
                <w:highlight w:val="none"/>
              </w:rPr>
              <w:t>2.2.4（2）</w:t>
            </w:r>
          </w:p>
        </w:tc>
        <w:tc>
          <w:tcPr>
            <w:tcW w:w="1029" w:type="dxa"/>
            <w:gridSpan w:val="2"/>
            <w:vMerge w:val="restart"/>
            <w:tcBorders>
              <w:top w:val="nil"/>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303B73D6">
            <w:pPr>
              <w:spacing w:before="1" w:after="1" w:line="300" w:lineRule="exact"/>
              <w:jc w:val="left"/>
              <w:rPr>
                <w:rFonts w:ascii="宋体" w:hAnsi="宋体" w:cs="宋体"/>
                <w:szCs w:val="21"/>
                <w:highlight w:val="none"/>
              </w:rPr>
            </w:pPr>
            <w:r>
              <w:rPr>
                <w:rFonts w:hint="eastAsia" w:ascii="宋体" w:hAnsi="宋体" w:cs="宋体"/>
                <w:szCs w:val="21"/>
                <w:highlight w:val="none"/>
              </w:rPr>
              <w:t>监理大纲部分</w:t>
            </w:r>
          </w:p>
          <w:p w14:paraId="43810C1D">
            <w:pPr>
              <w:spacing w:before="1" w:after="1" w:line="300" w:lineRule="exact"/>
              <w:jc w:val="left"/>
              <w:rPr>
                <w:rFonts w:ascii="宋体" w:hAnsi="宋体" w:cs="宋体"/>
                <w:szCs w:val="21"/>
                <w:highlight w:val="none"/>
              </w:rPr>
            </w:pPr>
            <w:r>
              <w:rPr>
                <w:rFonts w:hint="eastAsia" w:ascii="宋体" w:hAnsi="宋体" w:cs="宋体"/>
                <w:szCs w:val="21"/>
                <w:highlight w:val="none"/>
              </w:rPr>
              <w:t>（45分）</w:t>
            </w:r>
          </w:p>
        </w:tc>
        <w:tc>
          <w:tcPr>
            <w:tcW w:w="1710"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097796F3">
            <w:pPr>
              <w:spacing w:before="1" w:beforeAutospacing="1" w:after="1" w:afterAutospacing="1"/>
              <w:jc w:val="center"/>
              <w:rPr>
                <w:rFonts w:ascii="宋体" w:hAnsi="宋体" w:cs="宋体"/>
                <w:szCs w:val="21"/>
                <w:highlight w:val="none"/>
              </w:rPr>
            </w:pPr>
            <w:r>
              <w:rPr>
                <w:rFonts w:hint="eastAsia"/>
                <w:szCs w:val="21"/>
                <w:highlight w:val="none"/>
              </w:rPr>
              <w:t>监理范围与内容、监理依据与工作目标（2分）</w:t>
            </w:r>
          </w:p>
        </w:tc>
        <w:tc>
          <w:tcPr>
            <w:tcW w:w="5804"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5559702F">
            <w:pPr>
              <w:snapToGrid w:val="0"/>
              <w:spacing w:before="1" w:after="1"/>
              <w:rPr>
                <w:rFonts w:ascii="宋体" w:hAnsi="宋体" w:cs="宋体"/>
                <w:szCs w:val="21"/>
                <w:highlight w:val="none"/>
              </w:rPr>
            </w:pPr>
            <w:r>
              <w:rPr>
                <w:rFonts w:hint="eastAsia"/>
                <w:szCs w:val="21"/>
                <w:highlight w:val="none"/>
              </w:rPr>
              <w:t>响应并满足招标文件要求的</w:t>
            </w:r>
            <w:r>
              <w:rPr>
                <w:rFonts w:hint="eastAsia"/>
                <w:bCs/>
                <w:szCs w:val="21"/>
                <w:highlight w:val="none"/>
              </w:rPr>
              <w:t>得2分</w:t>
            </w:r>
            <w:r>
              <w:rPr>
                <w:rFonts w:hint="eastAsia"/>
                <w:szCs w:val="21"/>
                <w:highlight w:val="none"/>
              </w:rPr>
              <w:t>；不满足的</w:t>
            </w:r>
            <w:r>
              <w:rPr>
                <w:rFonts w:hint="eastAsia"/>
                <w:bCs/>
                <w:szCs w:val="21"/>
                <w:highlight w:val="none"/>
              </w:rPr>
              <w:t>不得分。</w:t>
            </w:r>
          </w:p>
        </w:tc>
      </w:tr>
      <w:tr w14:paraId="3CCA5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2" w:type="dxa"/>
            <w:vMerge w:val="continue"/>
            <w:tcBorders>
              <w:top w:val="nil"/>
              <w:left w:val="single" w:color="auto" w:sz="4" w:space="0"/>
              <w:bottom w:val="single" w:color="auto" w:sz="4" w:space="0"/>
              <w:right w:val="single" w:color="auto" w:sz="4" w:space="0"/>
            </w:tcBorders>
            <w:shd w:val="clear" w:color="auto" w:fill="auto"/>
            <w:noWrap/>
            <w:vAlign w:val="center"/>
          </w:tcPr>
          <w:p w14:paraId="4E08F39B">
            <w:pPr>
              <w:spacing w:before="1" w:after="1" w:line="300" w:lineRule="exact"/>
              <w:jc w:val="left"/>
              <w:rPr>
                <w:rFonts w:ascii="宋体" w:hAnsi="宋体" w:cs="宋体"/>
                <w:szCs w:val="21"/>
                <w:highlight w:val="none"/>
              </w:rPr>
            </w:pPr>
          </w:p>
        </w:tc>
        <w:tc>
          <w:tcPr>
            <w:tcW w:w="1029"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14:paraId="3DD1403A">
            <w:pPr>
              <w:spacing w:before="1" w:after="1" w:line="300" w:lineRule="exact"/>
              <w:jc w:val="left"/>
              <w:rPr>
                <w:rFonts w:ascii="宋体"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26B65468">
            <w:pPr>
              <w:spacing w:before="1" w:beforeAutospacing="1" w:after="1" w:afterAutospacing="1"/>
              <w:jc w:val="center"/>
              <w:rPr>
                <w:rFonts w:ascii="宋体" w:hAnsi="宋体" w:cs="宋体"/>
                <w:szCs w:val="21"/>
                <w:highlight w:val="none"/>
              </w:rPr>
            </w:pPr>
            <w:r>
              <w:rPr>
                <w:rFonts w:hint="eastAsia"/>
                <w:szCs w:val="21"/>
                <w:highlight w:val="none"/>
              </w:rPr>
              <w:t>监理机构设置与岗位职责（3分）</w:t>
            </w:r>
          </w:p>
        </w:tc>
        <w:tc>
          <w:tcPr>
            <w:tcW w:w="5804"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tcPr>
          <w:p w14:paraId="3604FF8F">
            <w:pPr>
              <w:snapToGrid w:val="0"/>
              <w:spacing w:before="1" w:after="1"/>
              <w:rPr>
                <w:rFonts w:ascii="宋体" w:hAnsi="宋体" w:cs="宋体"/>
                <w:szCs w:val="21"/>
                <w:highlight w:val="none"/>
              </w:rPr>
            </w:pPr>
            <w:r>
              <w:rPr>
                <w:rFonts w:hint="eastAsia"/>
                <w:szCs w:val="21"/>
                <w:highlight w:val="none"/>
              </w:rPr>
              <w:t>职能分工及人员安排合理可行，岗位职责明确，满足监理机构人员配备最低要求。优于要求得3分；满足要求得2分；不满足不得分。</w:t>
            </w:r>
          </w:p>
        </w:tc>
      </w:tr>
      <w:tr w14:paraId="3F20F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2" w:type="dxa"/>
            <w:vMerge w:val="continue"/>
            <w:tcBorders>
              <w:top w:val="nil"/>
              <w:left w:val="single" w:color="auto" w:sz="4" w:space="0"/>
              <w:bottom w:val="single" w:color="auto" w:sz="4" w:space="0"/>
              <w:right w:val="single" w:color="auto" w:sz="4" w:space="0"/>
            </w:tcBorders>
            <w:shd w:val="clear" w:color="auto" w:fill="auto"/>
            <w:noWrap/>
            <w:vAlign w:val="center"/>
          </w:tcPr>
          <w:p w14:paraId="12AA0BF3">
            <w:pPr>
              <w:spacing w:before="1" w:after="1" w:line="300" w:lineRule="exact"/>
              <w:jc w:val="left"/>
              <w:rPr>
                <w:rFonts w:ascii="宋体" w:hAnsi="宋体" w:cs="宋体"/>
                <w:szCs w:val="21"/>
                <w:highlight w:val="none"/>
              </w:rPr>
            </w:pPr>
          </w:p>
        </w:tc>
        <w:tc>
          <w:tcPr>
            <w:tcW w:w="1029"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14:paraId="2582AB5C">
            <w:pPr>
              <w:spacing w:before="1" w:after="1" w:line="300" w:lineRule="exact"/>
              <w:jc w:val="left"/>
              <w:rPr>
                <w:rFonts w:ascii="宋体"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015880EE">
            <w:pPr>
              <w:snapToGrid w:val="0"/>
              <w:spacing w:before="1" w:after="1"/>
              <w:jc w:val="center"/>
              <w:rPr>
                <w:rFonts w:ascii="宋体" w:hAnsi="宋体" w:cs="宋体"/>
                <w:szCs w:val="21"/>
                <w:highlight w:val="none"/>
              </w:rPr>
            </w:pPr>
            <w:r>
              <w:rPr>
                <w:rFonts w:hint="eastAsia"/>
                <w:szCs w:val="21"/>
                <w:highlight w:val="none"/>
              </w:rPr>
              <w:t>监理工作程序、方法和制度（3分）</w:t>
            </w:r>
          </w:p>
        </w:tc>
        <w:tc>
          <w:tcPr>
            <w:tcW w:w="5804"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02EB2089">
            <w:pPr>
              <w:spacing w:before="1" w:after="1"/>
              <w:rPr>
                <w:rFonts w:ascii="宋体" w:hAnsi="宋体" w:cs="宋体"/>
                <w:szCs w:val="21"/>
                <w:highlight w:val="none"/>
              </w:rPr>
            </w:pPr>
            <w:r>
              <w:rPr>
                <w:rFonts w:hint="eastAsia"/>
                <w:szCs w:val="21"/>
                <w:highlight w:val="none"/>
              </w:rPr>
              <w:t>有清晰的工作流程图、工作准则。满足要求得3分；基本满足要求得</w:t>
            </w:r>
            <w:r>
              <w:rPr>
                <w:szCs w:val="21"/>
                <w:highlight w:val="none"/>
              </w:rPr>
              <w:t>1</w:t>
            </w:r>
            <w:r>
              <w:rPr>
                <w:rFonts w:hint="eastAsia"/>
                <w:szCs w:val="21"/>
                <w:highlight w:val="none"/>
              </w:rPr>
              <w:t>分；不满足要求不得分。</w:t>
            </w:r>
          </w:p>
        </w:tc>
      </w:tr>
      <w:tr w14:paraId="1252C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2" w:type="dxa"/>
            <w:vMerge w:val="continue"/>
            <w:tcBorders>
              <w:top w:val="nil"/>
              <w:left w:val="single" w:color="auto" w:sz="4" w:space="0"/>
              <w:bottom w:val="single" w:color="auto" w:sz="4" w:space="0"/>
              <w:right w:val="single" w:color="auto" w:sz="4" w:space="0"/>
            </w:tcBorders>
            <w:shd w:val="clear" w:color="auto" w:fill="auto"/>
            <w:noWrap/>
            <w:vAlign w:val="center"/>
          </w:tcPr>
          <w:p w14:paraId="50165471">
            <w:pPr>
              <w:spacing w:before="1" w:after="1" w:line="300" w:lineRule="exact"/>
              <w:jc w:val="left"/>
              <w:rPr>
                <w:rFonts w:ascii="宋体" w:hAnsi="宋体" w:cs="宋体"/>
                <w:szCs w:val="21"/>
                <w:highlight w:val="none"/>
              </w:rPr>
            </w:pPr>
          </w:p>
        </w:tc>
        <w:tc>
          <w:tcPr>
            <w:tcW w:w="1029"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14:paraId="72628D4C">
            <w:pPr>
              <w:spacing w:before="1" w:after="1" w:line="300" w:lineRule="exact"/>
              <w:jc w:val="left"/>
              <w:rPr>
                <w:rFonts w:ascii="宋体"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0520372D">
            <w:pPr>
              <w:snapToGrid w:val="0"/>
              <w:spacing w:before="1" w:after="1"/>
              <w:jc w:val="center"/>
              <w:rPr>
                <w:rFonts w:ascii="宋体" w:hAnsi="宋体" w:cs="宋体"/>
                <w:szCs w:val="21"/>
                <w:highlight w:val="none"/>
              </w:rPr>
            </w:pPr>
            <w:r>
              <w:rPr>
                <w:rFonts w:hint="eastAsia"/>
                <w:szCs w:val="21"/>
                <w:highlight w:val="none"/>
              </w:rPr>
              <w:t>质量控制措施（4分）</w:t>
            </w:r>
          </w:p>
        </w:tc>
        <w:tc>
          <w:tcPr>
            <w:tcW w:w="5804"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0374621A">
            <w:pPr>
              <w:spacing w:before="1" w:after="1"/>
              <w:rPr>
                <w:rFonts w:ascii="宋体" w:hAnsi="宋体" w:cs="宋体"/>
                <w:szCs w:val="21"/>
                <w:highlight w:val="none"/>
              </w:rPr>
            </w:pPr>
            <w:r>
              <w:rPr>
                <w:rFonts w:hint="eastAsia"/>
                <w:szCs w:val="21"/>
                <w:highlight w:val="none"/>
              </w:rPr>
              <w:t>要求目标明确、方法合理可行、措施具体、针对性强。措施为优得3-4分；措施为良得2分；措施为一般得1分；措施差或无措施不得分。</w:t>
            </w:r>
          </w:p>
        </w:tc>
      </w:tr>
      <w:tr w14:paraId="4A757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2" w:type="dxa"/>
            <w:vMerge w:val="continue"/>
            <w:tcBorders>
              <w:top w:val="nil"/>
              <w:left w:val="single" w:color="auto" w:sz="4" w:space="0"/>
              <w:bottom w:val="single" w:color="auto" w:sz="4" w:space="0"/>
              <w:right w:val="single" w:color="auto" w:sz="4" w:space="0"/>
            </w:tcBorders>
            <w:shd w:val="clear" w:color="auto" w:fill="auto"/>
            <w:noWrap/>
            <w:vAlign w:val="center"/>
          </w:tcPr>
          <w:p w14:paraId="1B040AD2">
            <w:pPr>
              <w:spacing w:before="1" w:after="1" w:line="300" w:lineRule="exact"/>
              <w:jc w:val="left"/>
              <w:rPr>
                <w:rFonts w:ascii="宋体" w:hAnsi="宋体" w:cs="宋体"/>
                <w:szCs w:val="21"/>
                <w:highlight w:val="none"/>
              </w:rPr>
            </w:pPr>
          </w:p>
        </w:tc>
        <w:tc>
          <w:tcPr>
            <w:tcW w:w="1029"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14:paraId="36A3C5EF">
            <w:pPr>
              <w:spacing w:before="1" w:after="1" w:line="300" w:lineRule="exact"/>
              <w:jc w:val="left"/>
              <w:rPr>
                <w:rFonts w:ascii="宋体"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029AE314">
            <w:pPr>
              <w:snapToGrid w:val="0"/>
              <w:spacing w:before="1" w:after="1"/>
              <w:jc w:val="center"/>
              <w:rPr>
                <w:rFonts w:ascii="宋体" w:hAnsi="宋体" w:cs="宋体"/>
                <w:szCs w:val="21"/>
                <w:highlight w:val="none"/>
              </w:rPr>
            </w:pPr>
            <w:r>
              <w:rPr>
                <w:rFonts w:hint="eastAsia"/>
                <w:szCs w:val="21"/>
                <w:highlight w:val="none"/>
              </w:rPr>
              <w:t>进度控制措施（4分）</w:t>
            </w:r>
          </w:p>
        </w:tc>
        <w:tc>
          <w:tcPr>
            <w:tcW w:w="5804"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3FB31544">
            <w:pPr>
              <w:spacing w:before="1" w:after="1"/>
              <w:rPr>
                <w:rFonts w:ascii="宋体" w:hAnsi="宋体" w:cs="宋体"/>
                <w:szCs w:val="21"/>
                <w:highlight w:val="none"/>
              </w:rPr>
            </w:pPr>
            <w:r>
              <w:rPr>
                <w:rFonts w:hint="eastAsia"/>
                <w:szCs w:val="21"/>
                <w:highlight w:val="none"/>
              </w:rPr>
              <w:t>要求目标明确、方法合理可行、措施具体、针对性强。措施为优得3-4分；措施为良得2分；措施为一般得1分；措施差或无措施不得分。</w:t>
            </w:r>
          </w:p>
        </w:tc>
      </w:tr>
      <w:tr w14:paraId="61DB7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2" w:type="dxa"/>
            <w:vMerge w:val="continue"/>
            <w:tcBorders>
              <w:top w:val="nil"/>
              <w:left w:val="single" w:color="auto" w:sz="4" w:space="0"/>
              <w:bottom w:val="single" w:color="auto" w:sz="4" w:space="0"/>
              <w:right w:val="single" w:color="auto" w:sz="4" w:space="0"/>
            </w:tcBorders>
            <w:shd w:val="clear" w:color="auto" w:fill="auto"/>
            <w:noWrap/>
            <w:vAlign w:val="center"/>
          </w:tcPr>
          <w:p w14:paraId="40D2F9E8">
            <w:pPr>
              <w:spacing w:before="1" w:after="1" w:line="300" w:lineRule="exact"/>
              <w:jc w:val="left"/>
              <w:rPr>
                <w:rFonts w:ascii="宋体" w:hAnsi="宋体" w:cs="宋体"/>
                <w:szCs w:val="21"/>
                <w:highlight w:val="none"/>
              </w:rPr>
            </w:pPr>
          </w:p>
        </w:tc>
        <w:tc>
          <w:tcPr>
            <w:tcW w:w="1029"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14:paraId="2E0A3A9B">
            <w:pPr>
              <w:spacing w:before="1" w:after="1" w:line="300" w:lineRule="exact"/>
              <w:jc w:val="left"/>
              <w:rPr>
                <w:rFonts w:ascii="宋体"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3CDCDF67">
            <w:pPr>
              <w:snapToGrid w:val="0"/>
              <w:spacing w:before="1" w:after="1"/>
              <w:jc w:val="center"/>
              <w:rPr>
                <w:rFonts w:ascii="宋体" w:hAnsi="宋体" w:cs="宋体"/>
                <w:szCs w:val="21"/>
                <w:highlight w:val="none"/>
              </w:rPr>
            </w:pPr>
            <w:r>
              <w:rPr>
                <w:rFonts w:hint="eastAsia"/>
                <w:szCs w:val="21"/>
                <w:highlight w:val="none"/>
              </w:rPr>
              <w:t>造价控制措施（4分）</w:t>
            </w:r>
          </w:p>
        </w:tc>
        <w:tc>
          <w:tcPr>
            <w:tcW w:w="5804"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698C6FBC">
            <w:pPr>
              <w:spacing w:before="1" w:after="1"/>
              <w:rPr>
                <w:rFonts w:ascii="宋体" w:hAnsi="宋体" w:cs="宋体"/>
                <w:szCs w:val="21"/>
                <w:highlight w:val="none"/>
              </w:rPr>
            </w:pPr>
            <w:r>
              <w:rPr>
                <w:rFonts w:hint="eastAsia"/>
                <w:szCs w:val="21"/>
                <w:highlight w:val="none"/>
              </w:rPr>
              <w:t>要求目标明确、方法合理可行、措施具体、针对性强。措施为优得3-4分；措施为良得2分；措施为一般得1分；措施差或无措施不得分。</w:t>
            </w:r>
          </w:p>
        </w:tc>
      </w:tr>
      <w:tr w14:paraId="485ED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2" w:type="dxa"/>
            <w:vMerge w:val="continue"/>
            <w:tcBorders>
              <w:top w:val="nil"/>
              <w:left w:val="single" w:color="auto" w:sz="4" w:space="0"/>
              <w:bottom w:val="single" w:color="auto" w:sz="4" w:space="0"/>
              <w:right w:val="single" w:color="auto" w:sz="4" w:space="0"/>
            </w:tcBorders>
            <w:shd w:val="clear" w:color="auto" w:fill="auto"/>
            <w:noWrap/>
            <w:vAlign w:val="center"/>
          </w:tcPr>
          <w:p w14:paraId="115AD3CC">
            <w:pPr>
              <w:spacing w:before="1" w:after="1" w:line="300" w:lineRule="exact"/>
              <w:jc w:val="left"/>
              <w:rPr>
                <w:rFonts w:ascii="宋体" w:hAnsi="宋体" w:cs="宋体"/>
                <w:szCs w:val="21"/>
                <w:highlight w:val="none"/>
              </w:rPr>
            </w:pPr>
          </w:p>
        </w:tc>
        <w:tc>
          <w:tcPr>
            <w:tcW w:w="1029"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14:paraId="21AEC208">
            <w:pPr>
              <w:spacing w:before="1" w:after="1" w:line="300" w:lineRule="exact"/>
              <w:jc w:val="left"/>
              <w:rPr>
                <w:rFonts w:ascii="宋体"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2CC16BD9">
            <w:pPr>
              <w:snapToGrid w:val="0"/>
              <w:spacing w:before="1" w:after="1"/>
              <w:jc w:val="center"/>
              <w:rPr>
                <w:rFonts w:ascii="宋体" w:hAnsi="宋体" w:cs="宋体"/>
                <w:szCs w:val="21"/>
                <w:highlight w:val="none"/>
              </w:rPr>
            </w:pPr>
            <w:r>
              <w:rPr>
                <w:rFonts w:hint="eastAsia"/>
                <w:szCs w:val="21"/>
                <w:highlight w:val="none"/>
              </w:rPr>
              <w:t>安全、环保控制措施（4分）</w:t>
            </w:r>
          </w:p>
        </w:tc>
        <w:tc>
          <w:tcPr>
            <w:tcW w:w="5804"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105616E9">
            <w:pPr>
              <w:spacing w:before="1" w:after="1"/>
              <w:rPr>
                <w:rFonts w:ascii="宋体" w:hAnsi="宋体" w:cs="宋体"/>
                <w:szCs w:val="21"/>
                <w:highlight w:val="none"/>
              </w:rPr>
            </w:pPr>
            <w:r>
              <w:rPr>
                <w:rFonts w:hint="eastAsia"/>
                <w:szCs w:val="21"/>
                <w:highlight w:val="none"/>
              </w:rPr>
              <w:t>管理措施优得3-4分；良得2分；一般得1分；措施差或无措施不得分。</w:t>
            </w:r>
          </w:p>
        </w:tc>
      </w:tr>
      <w:tr w14:paraId="47F45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2" w:type="dxa"/>
            <w:vMerge w:val="continue"/>
            <w:tcBorders>
              <w:top w:val="nil"/>
              <w:left w:val="single" w:color="auto" w:sz="4" w:space="0"/>
              <w:bottom w:val="single" w:color="auto" w:sz="4" w:space="0"/>
              <w:right w:val="single" w:color="auto" w:sz="4" w:space="0"/>
            </w:tcBorders>
            <w:shd w:val="clear" w:color="auto" w:fill="auto"/>
            <w:noWrap/>
            <w:vAlign w:val="center"/>
          </w:tcPr>
          <w:p w14:paraId="6A6C53A8">
            <w:pPr>
              <w:spacing w:before="1" w:after="1" w:line="300" w:lineRule="exact"/>
              <w:jc w:val="left"/>
              <w:rPr>
                <w:rFonts w:ascii="宋体" w:hAnsi="宋体" w:cs="宋体"/>
                <w:szCs w:val="21"/>
                <w:highlight w:val="none"/>
              </w:rPr>
            </w:pPr>
          </w:p>
        </w:tc>
        <w:tc>
          <w:tcPr>
            <w:tcW w:w="1029"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14:paraId="148C9C1B">
            <w:pPr>
              <w:spacing w:before="1" w:after="1" w:line="300" w:lineRule="exact"/>
              <w:jc w:val="left"/>
              <w:rPr>
                <w:rFonts w:ascii="宋体"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284C94F7">
            <w:pPr>
              <w:snapToGrid w:val="0"/>
              <w:spacing w:before="1" w:after="1"/>
              <w:jc w:val="center"/>
              <w:rPr>
                <w:rFonts w:ascii="宋体" w:hAnsi="宋体" w:cs="宋体"/>
                <w:szCs w:val="21"/>
                <w:highlight w:val="none"/>
              </w:rPr>
            </w:pPr>
            <w:r>
              <w:rPr>
                <w:rFonts w:hint="eastAsia"/>
                <w:szCs w:val="21"/>
                <w:highlight w:val="none"/>
              </w:rPr>
              <w:t>合同、信息管理方案（4分）</w:t>
            </w:r>
          </w:p>
        </w:tc>
        <w:tc>
          <w:tcPr>
            <w:tcW w:w="5804"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26A4C6D9">
            <w:pPr>
              <w:spacing w:before="1" w:after="1"/>
              <w:rPr>
                <w:rFonts w:ascii="宋体" w:hAnsi="宋体" w:cs="宋体"/>
                <w:szCs w:val="21"/>
                <w:highlight w:val="none"/>
              </w:rPr>
            </w:pPr>
            <w:r>
              <w:rPr>
                <w:rFonts w:hint="eastAsia"/>
                <w:szCs w:val="21"/>
                <w:highlight w:val="none"/>
              </w:rPr>
              <w:t>管理方法合理有效，针对性强、措施具体得3-4分；措施不具体得1-2分；无措施不得分。</w:t>
            </w:r>
          </w:p>
        </w:tc>
      </w:tr>
      <w:tr w14:paraId="698A2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2" w:type="dxa"/>
            <w:vMerge w:val="continue"/>
            <w:tcBorders>
              <w:top w:val="nil"/>
              <w:left w:val="single" w:color="auto" w:sz="4" w:space="0"/>
              <w:bottom w:val="single" w:color="auto" w:sz="4" w:space="0"/>
              <w:right w:val="single" w:color="auto" w:sz="4" w:space="0"/>
            </w:tcBorders>
            <w:shd w:val="clear" w:color="auto" w:fill="auto"/>
            <w:noWrap/>
            <w:vAlign w:val="center"/>
          </w:tcPr>
          <w:p w14:paraId="213D4BAD">
            <w:pPr>
              <w:spacing w:before="1" w:after="1" w:line="300" w:lineRule="exact"/>
              <w:jc w:val="left"/>
              <w:rPr>
                <w:rFonts w:ascii="宋体" w:hAnsi="宋体" w:cs="宋体"/>
                <w:szCs w:val="21"/>
                <w:highlight w:val="none"/>
              </w:rPr>
            </w:pPr>
          </w:p>
        </w:tc>
        <w:tc>
          <w:tcPr>
            <w:tcW w:w="1029"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14:paraId="1CF174E5">
            <w:pPr>
              <w:spacing w:before="1" w:after="1" w:line="300" w:lineRule="exact"/>
              <w:jc w:val="left"/>
              <w:rPr>
                <w:rFonts w:ascii="宋体"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554EA795">
            <w:pPr>
              <w:snapToGrid w:val="0"/>
              <w:spacing w:before="1" w:after="1"/>
              <w:jc w:val="center"/>
              <w:rPr>
                <w:rFonts w:ascii="宋体" w:hAnsi="宋体" w:cs="宋体"/>
                <w:szCs w:val="21"/>
                <w:highlight w:val="none"/>
              </w:rPr>
            </w:pPr>
            <w:r>
              <w:rPr>
                <w:rFonts w:hint="eastAsia"/>
                <w:szCs w:val="21"/>
                <w:highlight w:val="none"/>
              </w:rPr>
              <w:t>组织协调内容及措施（4分）</w:t>
            </w:r>
          </w:p>
        </w:tc>
        <w:tc>
          <w:tcPr>
            <w:tcW w:w="5804"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2FE591BC">
            <w:pPr>
              <w:spacing w:before="1" w:after="1"/>
              <w:rPr>
                <w:rFonts w:ascii="宋体" w:hAnsi="宋体" w:cs="宋体"/>
                <w:szCs w:val="21"/>
                <w:highlight w:val="none"/>
              </w:rPr>
            </w:pPr>
            <w:r>
              <w:rPr>
                <w:rFonts w:hint="eastAsia"/>
                <w:szCs w:val="21"/>
                <w:highlight w:val="none"/>
              </w:rPr>
              <w:t>协调方法合理、针对性强、措施具体得3-4分；基本可行得2分；措施不可行或无措施不得分。</w:t>
            </w:r>
          </w:p>
        </w:tc>
      </w:tr>
      <w:tr w14:paraId="28E7A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2" w:type="dxa"/>
            <w:vMerge w:val="continue"/>
            <w:tcBorders>
              <w:top w:val="nil"/>
              <w:left w:val="single" w:color="auto" w:sz="4" w:space="0"/>
              <w:bottom w:val="single" w:color="auto" w:sz="4" w:space="0"/>
              <w:right w:val="single" w:color="auto" w:sz="4" w:space="0"/>
            </w:tcBorders>
            <w:shd w:val="clear" w:color="auto" w:fill="auto"/>
            <w:noWrap/>
            <w:vAlign w:val="center"/>
          </w:tcPr>
          <w:p w14:paraId="140DBEFE">
            <w:pPr>
              <w:spacing w:before="1" w:after="1" w:line="300" w:lineRule="exact"/>
              <w:jc w:val="left"/>
              <w:rPr>
                <w:rFonts w:ascii="宋体" w:hAnsi="宋体" w:cs="宋体"/>
                <w:szCs w:val="21"/>
                <w:highlight w:val="none"/>
              </w:rPr>
            </w:pPr>
          </w:p>
        </w:tc>
        <w:tc>
          <w:tcPr>
            <w:tcW w:w="1029"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14:paraId="6FB3015C">
            <w:pPr>
              <w:spacing w:before="1" w:after="1" w:line="300" w:lineRule="exact"/>
              <w:jc w:val="left"/>
              <w:rPr>
                <w:rFonts w:ascii="宋体"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575DEB29">
            <w:pPr>
              <w:snapToGrid w:val="0"/>
              <w:spacing w:before="1" w:after="1"/>
              <w:jc w:val="center"/>
              <w:rPr>
                <w:rFonts w:ascii="宋体" w:hAnsi="宋体" w:cs="宋体"/>
                <w:szCs w:val="21"/>
                <w:highlight w:val="none"/>
              </w:rPr>
            </w:pPr>
            <w:r>
              <w:rPr>
                <w:rFonts w:hint="eastAsia"/>
                <w:szCs w:val="21"/>
                <w:highlight w:val="none"/>
              </w:rPr>
              <w:t>重点难点监控措施（4分）</w:t>
            </w:r>
          </w:p>
        </w:tc>
        <w:tc>
          <w:tcPr>
            <w:tcW w:w="5804"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13BB0E63">
            <w:pPr>
              <w:spacing w:before="1" w:after="1"/>
              <w:rPr>
                <w:rFonts w:ascii="宋体" w:hAnsi="宋体" w:cs="宋体"/>
                <w:szCs w:val="21"/>
                <w:highlight w:val="none"/>
              </w:rPr>
            </w:pPr>
            <w:r>
              <w:rPr>
                <w:rFonts w:hint="eastAsia"/>
                <w:szCs w:val="21"/>
                <w:highlight w:val="none"/>
              </w:rPr>
              <w:t>要求针对性强、措施具体、可操作。优得3-4分；良得2分；中得1分；措施差或无措施不得分。</w:t>
            </w:r>
          </w:p>
        </w:tc>
      </w:tr>
      <w:tr w14:paraId="2F5B7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2" w:type="dxa"/>
            <w:vMerge w:val="continue"/>
            <w:tcBorders>
              <w:top w:val="nil"/>
              <w:left w:val="single" w:color="auto" w:sz="4" w:space="0"/>
              <w:bottom w:val="single" w:color="auto" w:sz="4" w:space="0"/>
              <w:right w:val="single" w:color="auto" w:sz="4" w:space="0"/>
            </w:tcBorders>
            <w:shd w:val="clear" w:color="auto" w:fill="auto"/>
            <w:noWrap/>
            <w:vAlign w:val="center"/>
          </w:tcPr>
          <w:p w14:paraId="5ADDBF82">
            <w:pPr>
              <w:spacing w:before="1" w:after="1" w:line="300" w:lineRule="exact"/>
              <w:jc w:val="left"/>
              <w:rPr>
                <w:rFonts w:ascii="宋体" w:hAnsi="宋体" w:cs="宋体"/>
                <w:szCs w:val="21"/>
                <w:highlight w:val="none"/>
              </w:rPr>
            </w:pPr>
          </w:p>
        </w:tc>
        <w:tc>
          <w:tcPr>
            <w:tcW w:w="1029"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14:paraId="6BD8D439">
            <w:pPr>
              <w:spacing w:before="1" w:after="1" w:line="300" w:lineRule="exact"/>
              <w:jc w:val="left"/>
              <w:rPr>
                <w:rFonts w:ascii="宋体"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5A7C77E2">
            <w:pPr>
              <w:snapToGrid w:val="0"/>
              <w:spacing w:before="1" w:after="1"/>
              <w:jc w:val="center"/>
              <w:rPr>
                <w:rFonts w:ascii="宋体" w:hAnsi="宋体" w:cs="宋体"/>
                <w:szCs w:val="21"/>
                <w:highlight w:val="none"/>
              </w:rPr>
            </w:pPr>
            <w:r>
              <w:rPr>
                <w:rFonts w:hint="eastAsia"/>
                <w:szCs w:val="21"/>
                <w:highlight w:val="none"/>
              </w:rPr>
              <w:t>合理化建议（2分）</w:t>
            </w:r>
          </w:p>
        </w:tc>
        <w:tc>
          <w:tcPr>
            <w:tcW w:w="5804"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7D044C22">
            <w:pPr>
              <w:spacing w:before="1" w:after="1"/>
              <w:rPr>
                <w:rFonts w:ascii="宋体" w:hAnsi="宋体" w:cs="宋体"/>
                <w:szCs w:val="21"/>
                <w:highlight w:val="none"/>
              </w:rPr>
            </w:pPr>
            <w:r>
              <w:rPr>
                <w:rFonts w:hint="eastAsia"/>
                <w:szCs w:val="21"/>
                <w:highlight w:val="none"/>
              </w:rPr>
              <w:t>具有科学、合理、可行及具体措施的建议，有具体建议且建议可行的得2分；无建议或建议不可行的不得分。</w:t>
            </w:r>
          </w:p>
        </w:tc>
      </w:tr>
      <w:tr w14:paraId="6F02F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2" w:type="dxa"/>
            <w:vMerge w:val="continue"/>
            <w:tcBorders>
              <w:top w:val="nil"/>
              <w:left w:val="single" w:color="auto" w:sz="4" w:space="0"/>
              <w:bottom w:val="single" w:color="auto" w:sz="4" w:space="0"/>
              <w:right w:val="single" w:color="auto" w:sz="4" w:space="0"/>
            </w:tcBorders>
            <w:shd w:val="clear" w:color="auto" w:fill="auto"/>
            <w:noWrap/>
            <w:vAlign w:val="center"/>
          </w:tcPr>
          <w:p w14:paraId="7942748F">
            <w:pPr>
              <w:spacing w:before="1" w:after="1" w:line="300" w:lineRule="exact"/>
              <w:jc w:val="left"/>
              <w:rPr>
                <w:rFonts w:ascii="宋体" w:hAnsi="宋体" w:cs="宋体"/>
                <w:szCs w:val="21"/>
                <w:highlight w:val="none"/>
              </w:rPr>
            </w:pPr>
          </w:p>
        </w:tc>
        <w:tc>
          <w:tcPr>
            <w:tcW w:w="1029"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14:paraId="7BD2C76A">
            <w:pPr>
              <w:spacing w:before="1" w:after="1" w:line="300" w:lineRule="exact"/>
              <w:jc w:val="left"/>
              <w:rPr>
                <w:rFonts w:ascii="宋体"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4C5671DD">
            <w:pPr>
              <w:snapToGrid w:val="0"/>
              <w:spacing w:before="1" w:after="1"/>
              <w:jc w:val="center"/>
              <w:rPr>
                <w:rFonts w:ascii="宋体" w:hAnsi="宋体" w:cs="宋体"/>
                <w:szCs w:val="21"/>
                <w:highlight w:val="none"/>
              </w:rPr>
            </w:pPr>
            <w:r>
              <w:rPr>
                <w:rFonts w:hint="eastAsia"/>
                <w:szCs w:val="21"/>
                <w:highlight w:val="none"/>
              </w:rPr>
              <w:t>工程验收、移交、保修的管理（3分）</w:t>
            </w:r>
          </w:p>
        </w:tc>
        <w:tc>
          <w:tcPr>
            <w:tcW w:w="5804"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01D0EBE4">
            <w:pPr>
              <w:spacing w:before="1" w:after="1"/>
              <w:rPr>
                <w:rFonts w:ascii="宋体" w:hAnsi="宋体" w:cs="宋体"/>
                <w:szCs w:val="21"/>
                <w:highlight w:val="none"/>
              </w:rPr>
            </w:pPr>
            <w:r>
              <w:rPr>
                <w:rFonts w:hint="eastAsia"/>
                <w:szCs w:val="21"/>
                <w:highlight w:val="none"/>
              </w:rPr>
              <w:t>管理方法合理有效、有具体措施得3分；一般、措施不具体得1分；无管理方法和措施不得分。</w:t>
            </w:r>
          </w:p>
        </w:tc>
      </w:tr>
      <w:tr w14:paraId="41659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2" w:type="dxa"/>
            <w:vMerge w:val="continue"/>
            <w:tcBorders>
              <w:top w:val="nil"/>
              <w:left w:val="single" w:color="auto" w:sz="4" w:space="0"/>
              <w:bottom w:val="single" w:color="auto" w:sz="4" w:space="0"/>
              <w:right w:val="single" w:color="auto" w:sz="4" w:space="0"/>
            </w:tcBorders>
            <w:shd w:val="clear" w:color="auto" w:fill="auto"/>
            <w:noWrap/>
            <w:vAlign w:val="center"/>
          </w:tcPr>
          <w:p w14:paraId="2CF324F7">
            <w:pPr>
              <w:spacing w:before="1" w:after="1" w:line="300" w:lineRule="exact"/>
              <w:jc w:val="left"/>
              <w:rPr>
                <w:rFonts w:ascii="宋体" w:hAnsi="宋体" w:cs="宋体"/>
                <w:szCs w:val="21"/>
                <w:highlight w:val="none"/>
              </w:rPr>
            </w:pPr>
          </w:p>
        </w:tc>
        <w:tc>
          <w:tcPr>
            <w:tcW w:w="1029"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14:paraId="77CB5489">
            <w:pPr>
              <w:spacing w:before="1" w:after="1" w:line="300" w:lineRule="exact"/>
              <w:jc w:val="left"/>
              <w:rPr>
                <w:rFonts w:ascii="宋体"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7F2CC5E6">
            <w:pPr>
              <w:snapToGrid w:val="0"/>
              <w:spacing w:before="1" w:after="1"/>
              <w:jc w:val="center"/>
              <w:rPr>
                <w:rFonts w:ascii="宋体" w:hAnsi="宋体" w:cs="宋体"/>
                <w:szCs w:val="21"/>
                <w:highlight w:val="none"/>
              </w:rPr>
            </w:pPr>
            <w:r>
              <w:rPr>
                <w:rFonts w:hint="eastAsia"/>
                <w:szCs w:val="21"/>
                <w:highlight w:val="none"/>
              </w:rPr>
              <w:t>工程进度款、工程结算的管理（2分）</w:t>
            </w:r>
          </w:p>
        </w:tc>
        <w:tc>
          <w:tcPr>
            <w:tcW w:w="5804"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1EC1A4A9">
            <w:pPr>
              <w:spacing w:before="1" w:after="1"/>
              <w:rPr>
                <w:rFonts w:ascii="宋体" w:hAnsi="宋体" w:cs="宋体"/>
                <w:szCs w:val="21"/>
                <w:highlight w:val="none"/>
              </w:rPr>
            </w:pPr>
            <w:r>
              <w:rPr>
                <w:rFonts w:hint="eastAsia"/>
                <w:szCs w:val="21"/>
                <w:highlight w:val="none"/>
              </w:rPr>
              <w:t>管理方法合理有效、有具体措施得2分；一般、措施不具体得1分；无管理的方法和措施不得分。</w:t>
            </w:r>
          </w:p>
        </w:tc>
      </w:tr>
      <w:tr w14:paraId="66F25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2" w:type="dxa"/>
            <w:vMerge w:val="continue"/>
            <w:tcBorders>
              <w:top w:val="nil"/>
              <w:left w:val="single" w:color="auto" w:sz="4" w:space="0"/>
              <w:bottom w:val="single" w:color="auto" w:sz="4" w:space="0"/>
              <w:right w:val="single" w:color="auto" w:sz="4" w:space="0"/>
            </w:tcBorders>
            <w:shd w:val="clear" w:color="auto" w:fill="auto"/>
            <w:noWrap/>
            <w:vAlign w:val="center"/>
          </w:tcPr>
          <w:p w14:paraId="7F8C2F99">
            <w:pPr>
              <w:spacing w:before="1" w:after="1" w:line="300" w:lineRule="exact"/>
              <w:jc w:val="left"/>
              <w:rPr>
                <w:rFonts w:ascii="宋体" w:hAnsi="宋体" w:cs="宋体"/>
                <w:szCs w:val="21"/>
                <w:highlight w:val="none"/>
              </w:rPr>
            </w:pPr>
          </w:p>
        </w:tc>
        <w:tc>
          <w:tcPr>
            <w:tcW w:w="1029"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14:paraId="5BBDEBB4">
            <w:pPr>
              <w:spacing w:before="1" w:after="1" w:line="300" w:lineRule="exact"/>
              <w:jc w:val="left"/>
              <w:rPr>
                <w:rFonts w:ascii="宋体"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7C500753">
            <w:pPr>
              <w:snapToGrid w:val="0"/>
              <w:spacing w:before="1" w:after="1"/>
              <w:jc w:val="center"/>
              <w:rPr>
                <w:rFonts w:ascii="宋体" w:hAnsi="宋体" w:cs="宋体"/>
                <w:szCs w:val="21"/>
                <w:highlight w:val="none"/>
              </w:rPr>
            </w:pPr>
            <w:r>
              <w:rPr>
                <w:rFonts w:hint="eastAsia"/>
                <w:szCs w:val="21"/>
                <w:highlight w:val="none"/>
              </w:rPr>
              <w:t>会议制度（2分）</w:t>
            </w:r>
          </w:p>
        </w:tc>
        <w:tc>
          <w:tcPr>
            <w:tcW w:w="5804"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31D49EA6">
            <w:pPr>
              <w:spacing w:before="1" w:after="1"/>
              <w:rPr>
                <w:rFonts w:ascii="宋体" w:hAnsi="宋体" w:cs="宋体"/>
                <w:szCs w:val="21"/>
                <w:highlight w:val="none"/>
              </w:rPr>
            </w:pPr>
            <w:r>
              <w:rPr>
                <w:rFonts w:hint="eastAsia"/>
                <w:szCs w:val="21"/>
                <w:highlight w:val="none"/>
              </w:rPr>
              <w:t>建立完善的工地会议制度。满足要求得2分；不满足要求不得分。</w:t>
            </w:r>
          </w:p>
        </w:tc>
      </w:tr>
      <w:tr w14:paraId="46FAA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54F56FF9">
            <w:pPr>
              <w:spacing w:before="1" w:after="1" w:line="300" w:lineRule="exact"/>
              <w:jc w:val="left"/>
              <w:rPr>
                <w:rFonts w:ascii="宋体" w:hAnsi="宋体" w:cs="宋体"/>
                <w:szCs w:val="21"/>
                <w:highlight w:val="none"/>
              </w:rPr>
            </w:pPr>
            <w:r>
              <w:rPr>
                <w:rFonts w:hint="eastAsia" w:ascii="宋体" w:hAnsi="宋体" w:cs="宋体"/>
                <w:szCs w:val="21"/>
                <w:highlight w:val="none"/>
              </w:rPr>
              <w:t>2.2.4（3）</w:t>
            </w:r>
          </w:p>
        </w:tc>
        <w:tc>
          <w:tcPr>
            <w:tcW w:w="2739" w:type="dxa"/>
            <w:gridSpan w:val="3"/>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4FF1B567">
            <w:pPr>
              <w:spacing w:before="1" w:after="1" w:line="300" w:lineRule="exact"/>
              <w:jc w:val="left"/>
              <w:rPr>
                <w:rFonts w:ascii="宋体" w:hAnsi="宋体" w:cs="宋体"/>
                <w:szCs w:val="21"/>
                <w:highlight w:val="none"/>
              </w:rPr>
            </w:pPr>
            <w:r>
              <w:rPr>
                <w:rFonts w:hint="eastAsia" w:ascii="宋体" w:hAnsi="宋体" w:cs="宋体"/>
                <w:szCs w:val="21"/>
                <w:highlight w:val="none"/>
              </w:rPr>
              <w:t>报价得分（10分）</w:t>
            </w:r>
          </w:p>
        </w:tc>
        <w:tc>
          <w:tcPr>
            <w:tcW w:w="5804"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4F7E9D93">
            <w:pPr>
              <w:spacing w:before="1" w:after="1" w:line="300" w:lineRule="exact"/>
              <w:jc w:val="left"/>
              <w:rPr>
                <w:rFonts w:ascii="宋体" w:hAnsi="宋体" w:cs="宋体"/>
                <w:szCs w:val="21"/>
                <w:highlight w:val="none"/>
              </w:rPr>
            </w:pPr>
            <w:r>
              <w:rPr>
                <w:rFonts w:hint="eastAsia" w:ascii="宋体" w:cs="宋体"/>
                <w:szCs w:val="21"/>
                <w:highlight w:val="none"/>
              </w:rPr>
              <w:t>以评标基准价作为计算各有效投标价得分的基础，当有效投标报价等于评标基准价时得</w:t>
            </w:r>
            <w:r>
              <w:rPr>
                <w:rFonts w:hint="eastAsia" w:ascii="宋体" w:cs="宋体"/>
                <w:szCs w:val="21"/>
                <w:highlight w:val="none"/>
                <w:u w:val="single"/>
              </w:rPr>
              <w:t>10</w:t>
            </w:r>
            <w:r>
              <w:rPr>
                <w:rFonts w:hint="eastAsia" w:ascii="宋体" w:cs="宋体"/>
                <w:szCs w:val="21"/>
                <w:highlight w:val="none"/>
              </w:rPr>
              <w:t>分；投标报价偏差率，每上偏1%扣</w:t>
            </w:r>
            <w:r>
              <w:rPr>
                <w:rFonts w:hint="eastAsia" w:ascii="宋体" w:cs="宋体"/>
                <w:szCs w:val="21"/>
                <w:highlight w:val="none"/>
                <w:u w:val="single"/>
              </w:rPr>
              <w:t>0.5</w:t>
            </w:r>
            <w:r>
              <w:rPr>
                <w:rFonts w:hint="eastAsia" w:ascii="宋体" w:cs="宋体"/>
                <w:szCs w:val="21"/>
                <w:highlight w:val="none"/>
              </w:rPr>
              <w:t>分，下偏1%扣</w:t>
            </w:r>
            <w:r>
              <w:rPr>
                <w:rFonts w:hint="eastAsia" w:ascii="宋体" w:cs="宋体"/>
                <w:szCs w:val="21"/>
                <w:highlight w:val="none"/>
                <w:u w:val="single"/>
              </w:rPr>
              <w:t>0.3</w:t>
            </w:r>
            <w:r>
              <w:rPr>
                <w:rFonts w:hint="eastAsia" w:ascii="宋体" w:cs="宋体"/>
                <w:szCs w:val="21"/>
                <w:highlight w:val="none"/>
              </w:rPr>
              <w:t>分。</w:t>
            </w:r>
          </w:p>
        </w:tc>
      </w:tr>
      <w:tr w14:paraId="38263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59CBF443">
            <w:pPr>
              <w:spacing w:before="1" w:after="1" w:line="300" w:lineRule="exact"/>
              <w:jc w:val="left"/>
              <w:rPr>
                <w:rFonts w:ascii="宋体" w:hAnsi="宋体" w:cs="宋体"/>
                <w:szCs w:val="21"/>
                <w:highlight w:val="none"/>
              </w:rPr>
            </w:pPr>
            <w:r>
              <w:rPr>
                <w:rFonts w:hint="eastAsia" w:ascii="宋体" w:hAnsi="宋体" w:cs="宋体"/>
                <w:szCs w:val="21"/>
                <w:highlight w:val="none"/>
              </w:rPr>
              <w:t>2.2.4说明</w:t>
            </w:r>
          </w:p>
        </w:tc>
        <w:tc>
          <w:tcPr>
            <w:tcW w:w="8543" w:type="dxa"/>
            <w:gridSpan w:val="4"/>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6E87D7A4">
            <w:pPr>
              <w:tabs>
                <w:tab w:val="left" w:pos="540"/>
                <w:tab w:val="left" w:pos="720"/>
              </w:tabs>
              <w:adjustRightInd w:val="0"/>
              <w:snapToGrid w:val="0"/>
              <w:spacing w:before="1" w:after="1" w:line="360" w:lineRule="auto"/>
              <w:rPr>
                <w:szCs w:val="21"/>
                <w:highlight w:val="none"/>
              </w:rPr>
            </w:pPr>
            <w:r>
              <w:rPr>
                <w:rFonts w:hint="eastAsia" w:ascii="宋体" w:hAnsi="宋体" w:cs="宋体"/>
                <w:szCs w:val="21"/>
                <w:highlight w:val="none"/>
              </w:rPr>
              <w:t>说明：</w:t>
            </w:r>
            <w:r>
              <w:rPr>
                <w:rFonts w:hint="eastAsia"/>
                <w:szCs w:val="21"/>
                <w:highlight w:val="none"/>
              </w:rPr>
              <w:t>1、类似工程是指：招标公告投标人合格条件所述资质方能承接的工程。</w:t>
            </w:r>
          </w:p>
          <w:p w14:paraId="1179944E">
            <w:pPr>
              <w:tabs>
                <w:tab w:val="left" w:pos="540"/>
                <w:tab w:val="left" w:pos="720"/>
              </w:tabs>
              <w:adjustRightInd w:val="0"/>
              <w:snapToGrid w:val="0"/>
              <w:spacing w:before="1" w:after="1" w:line="360" w:lineRule="auto"/>
              <w:ind w:firstLine="420" w:firstLineChars="200"/>
              <w:rPr>
                <w:szCs w:val="21"/>
                <w:highlight w:val="none"/>
              </w:rPr>
            </w:pPr>
            <w:r>
              <w:rPr>
                <w:rFonts w:hint="eastAsia"/>
                <w:szCs w:val="21"/>
                <w:highlight w:val="none"/>
              </w:rPr>
              <w:t>2、监理获奖业绩：国家级奖指金杯奖、鲁班奖、詹天佑大奖、金质奖、银质奖、优质工程奖、中国钢结构金奖等；省级奖指省级优质奖、省级优质结构奖等；市级奖指市级优优质奖、市级优质结构奖等质量奖，对同一工程奖项按最高奖项计取，不重复计算。工程类科学技术奖：以省级人民政府或科技部或行业协会颁发的证书为准。</w:t>
            </w:r>
            <w:r>
              <w:rPr>
                <w:rFonts w:hint="eastAsia" w:ascii="宋体" w:hAnsi="宋体"/>
                <w:szCs w:val="21"/>
                <w:highlight w:val="none"/>
              </w:rPr>
              <w:t>若证书由行业协会颁发的，须提供该行业协会在“中国社会组织政务服务平台”的登记信息查询结果网页截图。</w:t>
            </w:r>
          </w:p>
          <w:p w14:paraId="0199A760">
            <w:pPr>
              <w:tabs>
                <w:tab w:val="left" w:pos="540"/>
                <w:tab w:val="left" w:pos="720"/>
              </w:tabs>
              <w:adjustRightInd w:val="0"/>
              <w:snapToGrid w:val="0"/>
              <w:spacing w:before="1" w:after="1" w:line="360" w:lineRule="auto"/>
              <w:ind w:firstLine="420" w:firstLineChars="200"/>
              <w:rPr>
                <w:szCs w:val="21"/>
                <w:highlight w:val="none"/>
              </w:rPr>
            </w:pPr>
            <w:r>
              <w:rPr>
                <w:rFonts w:hint="eastAsia"/>
                <w:szCs w:val="21"/>
                <w:highlight w:val="none"/>
              </w:rPr>
              <w:t>3、投标人提供的人员须为投标人在职员工，并提供投标截止时间前</w:t>
            </w:r>
            <w:r>
              <w:rPr>
                <w:rFonts w:hint="eastAsia"/>
                <w:color w:val="FF0000"/>
                <w:szCs w:val="21"/>
                <w:highlight w:val="none"/>
              </w:rPr>
              <w:t>近一个月（2024年11月）</w:t>
            </w:r>
            <w:r>
              <w:rPr>
                <w:rFonts w:hint="eastAsia"/>
                <w:szCs w:val="21"/>
                <w:highlight w:val="none"/>
              </w:rPr>
              <w:t>的社保缴纳证明。若当地政府部门允许企业缓缴社会保险费且投标人未缴纳的，投标人可提供当地政府部门允许缓缴社保的相关文件作为缴纳社保的证明；确定中标人后，招标人将采取有效措施，核实后续中标人管理团队的社保补缴情况。</w:t>
            </w:r>
          </w:p>
          <w:p w14:paraId="614908E2">
            <w:pPr>
              <w:tabs>
                <w:tab w:val="left" w:pos="540"/>
                <w:tab w:val="left" w:pos="720"/>
              </w:tabs>
              <w:adjustRightInd w:val="0"/>
              <w:snapToGrid w:val="0"/>
              <w:spacing w:before="1" w:after="1" w:line="360" w:lineRule="auto"/>
              <w:ind w:firstLine="420" w:firstLineChars="200"/>
              <w:rPr>
                <w:szCs w:val="21"/>
                <w:highlight w:val="none"/>
              </w:rPr>
            </w:pPr>
            <w:r>
              <w:rPr>
                <w:rFonts w:hint="eastAsia"/>
                <w:szCs w:val="21"/>
                <w:highlight w:val="none"/>
              </w:rPr>
              <w:t>4、投标人的综合得分为各评委的评分计取的算术平均分（分数出现小数点时，保留小数点后二位，第三位小数四舍五入）。</w:t>
            </w:r>
          </w:p>
          <w:p w14:paraId="2A4823FC">
            <w:pPr>
              <w:tabs>
                <w:tab w:val="left" w:pos="540"/>
                <w:tab w:val="left" w:pos="720"/>
              </w:tabs>
              <w:adjustRightInd w:val="0"/>
              <w:snapToGrid w:val="0"/>
              <w:spacing w:before="1" w:after="1" w:line="360" w:lineRule="auto"/>
              <w:ind w:firstLine="420" w:firstLineChars="200"/>
              <w:rPr>
                <w:szCs w:val="21"/>
                <w:highlight w:val="none"/>
              </w:rPr>
            </w:pPr>
            <w:r>
              <w:rPr>
                <w:rFonts w:hint="eastAsia"/>
                <w:szCs w:val="21"/>
                <w:highlight w:val="none"/>
              </w:rPr>
              <w:t>5、香港企业独立参加投标的，须在广东省住房和城乡建设主管部门备案且备案的业务范围满足本项目招标文件要求（香港企业备案的业务范围依据《广东省住房和城乡建设厅关于印发香港工程建设咨询企业和专业人士在粤港澳大湾区内地城市开业执业试点管理暂行办法的通知》（粤建规范〔2020〕1号）确定。）</w:t>
            </w:r>
          </w:p>
          <w:p w14:paraId="47741424">
            <w:pPr>
              <w:tabs>
                <w:tab w:val="left" w:pos="540"/>
                <w:tab w:val="left" w:pos="720"/>
              </w:tabs>
              <w:adjustRightInd w:val="0"/>
              <w:snapToGrid w:val="0"/>
              <w:spacing w:before="1" w:after="1" w:line="360" w:lineRule="auto"/>
              <w:ind w:firstLine="420" w:firstLineChars="200"/>
              <w:rPr>
                <w:rFonts w:ascii="宋体" w:hAnsi="宋体" w:cs="宋体"/>
                <w:b/>
                <w:color w:val="FF0000"/>
                <w:szCs w:val="21"/>
                <w:highlight w:val="none"/>
              </w:rPr>
            </w:pPr>
          </w:p>
        </w:tc>
      </w:tr>
      <w:bookmarkEnd w:id="349"/>
    </w:tbl>
    <w:p w14:paraId="73AE7293">
      <w:pPr>
        <w:spacing w:before="1" w:after="1" w:line="300" w:lineRule="exact"/>
        <w:jc w:val="left"/>
        <w:rPr>
          <w:rFonts w:ascii="Arial" w:hAnsi="Arial" w:cs="Arial"/>
          <w:b/>
          <w:sz w:val="32"/>
        </w:rPr>
      </w:pPr>
      <w:bookmarkStart w:id="369" w:name="_Toc515205256"/>
      <w:bookmarkStart w:id="370" w:name="_Toc529196583"/>
      <w:r>
        <w:rPr>
          <w:rFonts w:ascii="宋体" w:hAnsi="宋体" w:cs="宋体"/>
          <w:szCs w:val="21"/>
        </w:rPr>
        <w:br w:type="page"/>
      </w:r>
    </w:p>
    <w:p w14:paraId="233C55C6">
      <w:pPr>
        <w:spacing w:beforeLines="50" w:afterLines="50" w:line="360" w:lineRule="exact"/>
        <w:ind w:firstLine="643"/>
        <w:outlineLvl w:val="2"/>
        <w:rPr>
          <w:rFonts w:ascii="Arial" w:hAnsi="Arial" w:cs="Arial"/>
          <w:b/>
          <w:sz w:val="32"/>
        </w:rPr>
      </w:pPr>
      <w:r>
        <w:rPr>
          <w:rFonts w:ascii="Arial" w:hAnsi="Arial" w:cs="Arial"/>
          <w:b/>
          <w:sz w:val="32"/>
        </w:rPr>
        <w:t>1. 评标方法</w:t>
      </w:r>
      <w:bookmarkEnd w:id="369"/>
      <w:bookmarkEnd w:id="370"/>
    </w:p>
    <w:p w14:paraId="56DDACC1">
      <w:pPr>
        <w:spacing w:before="1" w:after="1" w:line="360" w:lineRule="exact"/>
        <w:ind w:firstLine="420" w:firstLineChars="200"/>
        <w:rPr>
          <w:rFonts w:ascii="Arial" w:hAnsi="Arial" w:cs="Arial"/>
          <w:szCs w:val="21"/>
        </w:rPr>
      </w:pPr>
      <w:r>
        <w:rPr>
          <w:rFonts w:ascii="Arial" w:hAnsi="Arial" w:cs="Arial"/>
          <w:szCs w:val="21"/>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w:t>
      </w:r>
      <w:bookmarkStart w:id="371" w:name="_Toc361508646"/>
      <w:bookmarkStart w:id="372" w:name="_Toc152045598"/>
      <w:bookmarkStart w:id="373" w:name="_Toc247514022"/>
      <w:bookmarkStart w:id="374" w:name="_Toc300835008"/>
      <w:bookmarkStart w:id="375" w:name="_Toc384308272"/>
      <w:bookmarkStart w:id="376" w:name="_Toc152042375"/>
      <w:bookmarkStart w:id="377" w:name="_Toc247527623"/>
      <w:bookmarkStart w:id="378" w:name="_Toc144974565"/>
      <w:bookmarkStart w:id="379" w:name="_Toc352691533"/>
      <w:bookmarkStart w:id="380" w:name="_Toc4497"/>
      <w:bookmarkStart w:id="381" w:name="_Toc369531577"/>
      <w:r>
        <w:rPr>
          <w:rFonts w:ascii="Arial" w:hAnsi="Arial" w:cs="Arial"/>
          <w:szCs w:val="21"/>
        </w:rPr>
        <w:t>外。综合评分相等</w:t>
      </w:r>
      <w:bookmarkEnd w:id="371"/>
      <w:bookmarkEnd w:id="372"/>
      <w:bookmarkEnd w:id="373"/>
      <w:bookmarkEnd w:id="374"/>
      <w:bookmarkEnd w:id="375"/>
      <w:bookmarkEnd w:id="376"/>
      <w:bookmarkEnd w:id="377"/>
      <w:bookmarkEnd w:id="378"/>
      <w:r>
        <w:rPr>
          <w:rFonts w:ascii="Arial" w:hAnsi="Arial" w:cs="Arial"/>
          <w:szCs w:val="21"/>
        </w:rPr>
        <w:t>时，以投标报价低的</w:t>
      </w:r>
      <w:bookmarkEnd w:id="379"/>
      <w:bookmarkEnd w:id="380"/>
      <w:bookmarkEnd w:id="381"/>
      <w:r>
        <w:rPr>
          <w:rFonts w:ascii="Arial" w:hAnsi="Arial" w:cs="Arial"/>
          <w:szCs w:val="21"/>
        </w:rPr>
        <w:t>优</w:t>
      </w:r>
      <w:bookmarkStart w:id="382" w:name="_Toc247527624"/>
      <w:bookmarkStart w:id="383" w:name="_Toc247514023"/>
      <w:bookmarkStart w:id="384" w:name="_Toc152042376"/>
      <w:bookmarkStart w:id="385" w:name="_Toc39"/>
      <w:bookmarkStart w:id="386" w:name="_Toc361508647"/>
      <w:bookmarkStart w:id="387" w:name="_Toc352691534"/>
      <w:bookmarkStart w:id="388" w:name="_Toc369531578"/>
      <w:bookmarkStart w:id="389" w:name="_Toc144974566"/>
      <w:bookmarkStart w:id="390" w:name="_Toc300835009"/>
      <w:bookmarkStart w:id="391" w:name="_Toc152045599"/>
      <w:bookmarkStart w:id="392" w:name="_Toc384308273"/>
      <w:r>
        <w:rPr>
          <w:rFonts w:ascii="Arial" w:hAnsi="Arial" w:cs="Arial"/>
          <w:szCs w:val="21"/>
        </w:rPr>
        <w:t>先；投标报价也相等</w:t>
      </w:r>
      <w:bookmarkEnd w:id="382"/>
      <w:bookmarkEnd w:id="383"/>
      <w:bookmarkEnd w:id="384"/>
      <w:bookmarkEnd w:id="385"/>
      <w:bookmarkEnd w:id="386"/>
      <w:bookmarkEnd w:id="387"/>
      <w:bookmarkEnd w:id="388"/>
      <w:bookmarkEnd w:id="389"/>
      <w:bookmarkEnd w:id="390"/>
      <w:bookmarkEnd w:id="391"/>
      <w:bookmarkEnd w:id="392"/>
      <w:r>
        <w:rPr>
          <w:rFonts w:ascii="Arial" w:hAnsi="Arial" w:cs="Arial"/>
          <w:szCs w:val="21"/>
        </w:rPr>
        <w:t>的，以监理大纲得分高的优先；如果监理大纲得分也相等，按照评标办法前附表的规定确定中标候选人顺序。</w:t>
      </w:r>
    </w:p>
    <w:p w14:paraId="61D0CEE3">
      <w:pPr>
        <w:spacing w:before="1" w:after="1" w:line="360" w:lineRule="exact"/>
        <w:ind w:firstLine="420" w:firstLineChars="200"/>
        <w:rPr>
          <w:rFonts w:ascii="Arial" w:hAnsi="Arial" w:cs="Arial"/>
          <w:szCs w:val="21"/>
        </w:rPr>
      </w:pPr>
      <w:r>
        <w:rPr>
          <w:rFonts w:ascii="Arial" w:hAnsi="Arial" w:cs="Arial"/>
          <w:szCs w:val="21"/>
          <w:u w:val="single"/>
        </w:rPr>
        <w:t>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7AE487AD">
      <w:pPr>
        <w:pStyle w:val="5"/>
        <w:spacing w:before="1" w:after="1"/>
        <w:rPr>
          <w:rFonts w:ascii="Arial" w:hAnsi="Arial" w:cs="Arial"/>
        </w:rPr>
      </w:pPr>
    </w:p>
    <w:p w14:paraId="63671595">
      <w:pPr>
        <w:spacing w:beforeLines="50" w:after="1" w:line="360" w:lineRule="exact"/>
        <w:ind w:firstLine="643"/>
        <w:outlineLvl w:val="2"/>
        <w:rPr>
          <w:rFonts w:ascii="Arial" w:hAnsi="Arial" w:cs="Arial"/>
          <w:b/>
          <w:sz w:val="32"/>
        </w:rPr>
      </w:pPr>
      <w:bookmarkStart w:id="393" w:name="_Toc529196584"/>
      <w:bookmarkStart w:id="394" w:name="_Toc515205257"/>
      <w:r>
        <w:rPr>
          <w:rFonts w:ascii="Arial" w:hAnsi="Arial" w:cs="Arial"/>
          <w:b/>
          <w:sz w:val="32"/>
        </w:rPr>
        <w:t>2. 评审标准</w:t>
      </w:r>
      <w:bookmarkEnd w:id="393"/>
      <w:bookmarkEnd w:id="394"/>
    </w:p>
    <w:p w14:paraId="3C9B5A58">
      <w:pPr>
        <w:spacing w:beforeLines="100" w:afterLines="100" w:line="360" w:lineRule="exact"/>
        <w:ind w:firstLine="562"/>
        <w:rPr>
          <w:rFonts w:ascii="Arial" w:hAnsi="Arial" w:cs="Arial"/>
          <w:b/>
          <w:sz w:val="28"/>
        </w:rPr>
      </w:pPr>
      <w:bookmarkStart w:id="395" w:name="_Toc515205258"/>
      <w:bookmarkStart w:id="396" w:name="_Toc529196585"/>
      <w:r>
        <w:rPr>
          <w:rFonts w:ascii="Arial" w:hAnsi="Arial" w:cs="Arial"/>
          <w:b/>
          <w:sz w:val="28"/>
        </w:rPr>
        <w:t>2.1 初步评审标准</w:t>
      </w:r>
      <w:bookmarkEnd w:id="395"/>
      <w:bookmarkEnd w:id="396"/>
    </w:p>
    <w:p w14:paraId="13D13E7C">
      <w:pPr>
        <w:spacing w:before="1" w:after="1" w:line="360" w:lineRule="exact"/>
        <w:ind w:firstLine="420" w:firstLineChars="200"/>
        <w:rPr>
          <w:rFonts w:ascii="Arial" w:hAnsi="Arial" w:cs="Arial"/>
        </w:rPr>
      </w:pPr>
      <w:r>
        <w:rPr>
          <w:rFonts w:ascii="Arial" w:hAnsi="Arial" w:cs="Arial"/>
        </w:rPr>
        <w:t>2.1.1 形式评审标准：见评标办法前附表。</w:t>
      </w:r>
    </w:p>
    <w:p w14:paraId="48FBC9A2">
      <w:pPr>
        <w:spacing w:before="1" w:after="1" w:line="360" w:lineRule="exact"/>
        <w:ind w:firstLine="420" w:firstLineChars="200"/>
        <w:rPr>
          <w:rFonts w:ascii="Arial" w:hAnsi="Arial" w:cs="Arial"/>
        </w:rPr>
      </w:pPr>
      <w:r>
        <w:rPr>
          <w:rFonts w:ascii="Arial" w:hAnsi="Arial" w:cs="Arial"/>
        </w:rPr>
        <w:t>2.1.2 资格评审标准：见评标办法前附表。</w:t>
      </w:r>
    </w:p>
    <w:p w14:paraId="7CDED607">
      <w:pPr>
        <w:spacing w:before="1" w:after="1" w:line="360" w:lineRule="exact"/>
        <w:ind w:firstLine="420" w:firstLineChars="200"/>
        <w:rPr>
          <w:rFonts w:ascii="Arial" w:hAnsi="Arial" w:cs="Arial"/>
        </w:rPr>
      </w:pPr>
      <w:r>
        <w:rPr>
          <w:rFonts w:ascii="Arial" w:hAnsi="Arial" w:cs="Arial"/>
        </w:rPr>
        <w:t>2.1.3 响应性评审标准：见评标办法前附表。</w:t>
      </w:r>
    </w:p>
    <w:p w14:paraId="3D66CA5E">
      <w:pPr>
        <w:spacing w:beforeLines="100" w:afterLines="100" w:line="360" w:lineRule="exact"/>
        <w:ind w:firstLine="562"/>
        <w:rPr>
          <w:rFonts w:ascii="Arial" w:hAnsi="Arial" w:cs="Arial"/>
          <w:b/>
          <w:sz w:val="28"/>
        </w:rPr>
      </w:pPr>
      <w:bookmarkStart w:id="397" w:name="_Toc529196586"/>
      <w:bookmarkStart w:id="398" w:name="_Toc515205259"/>
      <w:r>
        <w:rPr>
          <w:rFonts w:ascii="Arial" w:hAnsi="Arial" w:cs="Arial"/>
          <w:b/>
          <w:sz w:val="28"/>
        </w:rPr>
        <w:t>2.2 分值构成与评分标准</w:t>
      </w:r>
      <w:bookmarkEnd w:id="397"/>
      <w:bookmarkEnd w:id="398"/>
    </w:p>
    <w:p w14:paraId="43A9F434">
      <w:pPr>
        <w:spacing w:before="1" w:after="1" w:line="360" w:lineRule="exact"/>
        <w:ind w:firstLine="420" w:firstLineChars="200"/>
        <w:rPr>
          <w:rFonts w:ascii="Arial" w:hAnsi="Arial" w:cs="Arial"/>
        </w:rPr>
      </w:pPr>
      <w:r>
        <w:rPr>
          <w:rFonts w:ascii="Arial" w:hAnsi="Arial" w:cs="Arial"/>
        </w:rPr>
        <w:t>2.2.1 分值构成：</w:t>
      </w:r>
    </w:p>
    <w:p w14:paraId="3C7582B2">
      <w:pPr>
        <w:spacing w:before="1" w:after="1" w:line="360" w:lineRule="exact"/>
        <w:ind w:firstLine="420" w:firstLineChars="200"/>
        <w:rPr>
          <w:rFonts w:ascii="Arial" w:hAnsi="Arial" w:cs="Arial"/>
        </w:rPr>
      </w:pPr>
      <w:r>
        <w:rPr>
          <w:rFonts w:ascii="Arial" w:hAnsi="Arial" w:cs="Arial"/>
        </w:rPr>
        <w:t>（1）资信业绩部分：见评标办法前附表；</w:t>
      </w:r>
    </w:p>
    <w:p w14:paraId="15037DB7">
      <w:pPr>
        <w:spacing w:before="1" w:after="1" w:line="360" w:lineRule="exact"/>
        <w:ind w:firstLine="420" w:firstLineChars="200"/>
        <w:rPr>
          <w:rFonts w:ascii="Arial" w:hAnsi="Arial" w:cs="Arial"/>
        </w:rPr>
      </w:pPr>
      <w:r>
        <w:rPr>
          <w:rFonts w:ascii="Arial" w:hAnsi="Arial" w:cs="Arial"/>
        </w:rPr>
        <w:t>（2）监理大纲部分：见评标办法前附表；</w:t>
      </w:r>
    </w:p>
    <w:p w14:paraId="40C4696A">
      <w:pPr>
        <w:spacing w:before="1" w:after="1" w:line="360" w:lineRule="exact"/>
        <w:ind w:firstLine="420" w:firstLineChars="200"/>
        <w:rPr>
          <w:rFonts w:ascii="Arial" w:hAnsi="Arial" w:cs="Arial"/>
        </w:rPr>
      </w:pPr>
      <w:r>
        <w:rPr>
          <w:rFonts w:ascii="Arial" w:hAnsi="Arial" w:cs="Arial"/>
        </w:rPr>
        <w:t>（3）投标报价：见评标办法前附表；</w:t>
      </w:r>
    </w:p>
    <w:p w14:paraId="3DB01206">
      <w:pPr>
        <w:spacing w:before="1" w:after="1" w:line="360" w:lineRule="exact"/>
        <w:ind w:firstLine="420" w:firstLineChars="200"/>
        <w:rPr>
          <w:rFonts w:ascii="Arial" w:hAnsi="Arial" w:cs="Arial"/>
        </w:rPr>
      </w:pPr>
      <w:r>
        <w:rPr>
          <w:rFonts w:ascii="Arial" w:hAnsi="Arial" w:cs="Arial"/>
        </w:rPr>
        <w:t>（4）其他评分因素：见评标办法前附表。</w:t>
      </w:r>
    </w:p>
    <w:p w14:paraId="138EFFBD">
      <w:pPr>
        <w:spacing w:before="1" w:after="1" w:line="360" w:lineRule="exact"/>
        <w:ind w:firstLine="420" w:firstLineChars="200"/>
        <w:rPr>
          <w:rFonts w:ascii="Arial" w:hAnsi="Arial" w:cs="Arial"/>
        </w:rPr>
      </w:pPr>
      <w:r>
        <w:rPr>
          <w:rFonts w:ascii="Arial" w:hAnsi="Arial" w:cs="Arial"/>
        </w:rPr>
        <w:t>2.2.2 评标基准价计算</w:t>
      </w:r>
    </w:p>
    <w:p w14:paraId="5DF7FE3E">
      <w:pPr>
        <w:spacing w:before="1" w:after="1" w:line="360" w:lineRule="exact"/>
        <w:ind w:firstLine="420" w:firstLineChars="200"/>
        <w:rPr>
          <w:rFonts w:ascii="Arial" w:hAnsi="Arial" w:cs="Arial"/>
        </w:rPr>
      </w:pPr>
      <w:r>
        <w:rPr>
          <w:rFonts w:ascii="Arial" w:hAnsi="Arial" w:cs="Arial"/>
        </w:rPr>
        <w:t>评标基准价计算方法：见评标办法前附表。</w:t>
      </w:r>
    </w:p>
    <w:p w14:paraId="1A60A765">
      <w:pPr>
        <w:spacing w:before="1" w:after="1" w:line="360" w:lineRule="exact"/>
        <w:ind w:firstLine="420" w:firstLineChars="200"/>
        <w:rPr>
          <w:rFonts w:ascii="Arial" w:hAnsi="Arial" w:cs="Arial"/>
        </w:rPr>
      </w:pPr>
      <w:r>
        <w:rPr>
          <w:rFonts w:ascii="Arial" w:hAnsi="Arial" w:cs="Arial"/>
        </w:rPr>
        <w:t>2.2.3 投标报价的偏差率计算</w:t>
      </w:r>
    </w:p>
    <w:p w14:paraId="651971A5">
      <w:pPr>
        <w:spacing w:before="1" w:after="1" w:line="360" w:lineRule="exact"/>
        <w:ind w:firstLine="420" w:firstLineChars="200"/>
        <w:rPr>
          <w:rFonts w:ascii="Arial" w:hAnsi="Arial" w:cs="Arial"/>
        </w:rPr>
      </w:pPr>
      <w:r>
        <w:rPr>
          <w:rFonts w:ascii="Arial" w:hAnsi="Arial" w:cs="Arial"/>
        </w:rPr>
        <w:t>投标报价的偏差率计算公式：见评标办法前附表。</w:t>
      </w:r>
    </w:p>
    <w:p w14:paraId="2AA7F644">
      <w:pPr>
        <w:spacing w:before="1" w:after="1" w:line="360" w:lineRule="exact"/>
        <w:ind w:firstLine="420" w:firstLineChars="200"/>
        <w:rPr>
          <w:rFonts w:ascii="Arial" w:hAnsi="Arial" w:cs="Arial"/>
        </w:rPr>
      </w:pPr>
      <w:r>
        <w:rPr>
          <w:rFonts w:ascii="Arial" w:hAnsi="Arial" w:cs="Arial"/>
        </w:rPr>
        <w:t>2.2.4 评分标准</w:t>
      </w:r>
    </w:p>
    <w:p w14:paraId="746D22AF">
      <w:pPr>
        <w:spacing w:before="1" w:after="1" w:line="360" w:lineRule="exact"/>
        <w:ind w:firstLine="420" w:firstLineChars="200"/>
        <w:rPr>
          <w:rFonts w:ascii="Arial" w:hAnsi="Arial" w:cs="Arial"/>
        </w:rPr>
      </w:pPr>
      <w:r>
        <w:rPr>
          <w:rFonts w:ascii="Arial" w:hAnsi="Arial" w:cs="Arial"/>
        </w:rPr>
        <w:t>（1）资信业绩评分标准：见评标办法前附表；</w:t>
      </w:r>
    </w:p>
    <w:p w14:paraId="29C9F526">
      <w:pPr>
        <w:spacing w:before="1" w:after="1" w:line="360" w:lineRule="exact"/>
        <w:ind w:firstLine="420" w:firstLineChars="200"/>
        <w:rPr>
          <w:rFonts w:ascii="Arial" w:hAnsi="Arial" w:cs="Arial"/>
        </w:rPr>
      </w:pPr>
      <w:r>
        <w:rPr>
          <w:rFonts w:ascii="Arial" w:hAnsi="Arial" w:cs="Arial"/>
        </w:rPr>
        <w:t>（2）监理大纲评分标准：见评标办法前附表；</w:t>
      </w:r>
    </w:p>
    <w:p w14:paraId="035AA33A">
      <w:pPr>
        <w:spacing w:before="1" w:after="1" w:line="360" w:lineRule="exact"/>
        <w:ind w:firstLine="420" w:firstLineChars="200"/>
        <w:rPr>
          <w:rFonts w:ascii="Arial" w:hAnsi="Arial" w:cs="Arial"/>
        </w:rPr>
      </w:pPr>
      <w:r>
        <w:rPr>
          <w:rFonts w:ascii="Arial" w:hAnsi="Arial" w:cs="Arial"/>
        </w:rPr>
        <w:t>（3）投标报价评分标准：见评标办法前附表；</w:t>
      </w:r>
    </w:p>
    <w:p w14:paraId="2278DDE1">
      <w:pPr>
        <w:spacing w:before="1" w:after="1" w:line="360" w:lineRule="exact"/>
        <w:ind w:firstLine="420" w:firstLineChars="200"/>
        <w:rPr>
          <w:rFonts w:ascii="Arial" w:hAnsi="Arial" w:cs="Arial"/>
        </w:rPr>
      </w:pPr>
      <w:r>
        <w:rPr>
          <w:rFonts w:ascii="Arial" w:hAnsi="Arial" w:cs="Arial"/>
        </w:rPr>
        <w:t>（4）其他因素评分标准：见评标办法前附表。</w:t>
      </w:r>
    </w:p>
    <w:p w14:paraId="13741E43">
      <w:pPr>
        <w:spacing w:before="1" w:after="1" w:line="360" w:lineRule="exact"/>
        <w:ind w:firstLine="420" w:firstLineChars="200"/>
        <w:rPr>
          <w:rFonts w:ascii="Arial" w:hAnsi="Arial" w:cs="Arial"/>
          <w:u w:val="single"/>
        </w:rPr>
      </w:pPr>
      <w:r>
        <w:rPr>
          <w:rFonts w:ascii="Arial" w:hAnsi="Arial" w:cs="Arial"/>
          <w:u w:val="single"/>
        </w:rPr>
        <w:t>注：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w:t>
      </w:r>
    </w:p>
    <w:p w14:paraId="3A8E7645">
      <w:pPr>
        <w:spacing w:before="1" w:after="1" w:line="360" w:lineRule="exact"/>
        <w:ind w:firstLine="420" w:firstLineChars="200"/>
        <w:rPr>
          <w:rFonts w:ascii="Arial" w:hAnsi="Arial" w:cs="Arial"/>
        </w:rPr>
      </w:pPr>
      <w:r>
        <w:rPr>
          <w:rFonts w:ascii="Arial" w:hAnsi="Arial" w:cs="Arial"/>
          <w:u w:val="single"/>
        </w:rPr>
        <w:t>若出现评标委员会否决投标的，应在评标报告中载明否决投标的具体情形、原因。</w:t>
      </w:r>
    </w:p>
    <w:p w14:paraId="7A0EFEF5">
      <w:pPr>
        <w:pStyle w:val="5"/>
        <w:spacing w:before="1" w:after="1"/>
        <w:rPr>
          <w:rFonts w:ascii="Arial" w:hAnsi="Arial" w:cs="Arial"/>
        </w:rPr>
      </w:pPr>
    </w:p>
    <w:p w14:paraId="22D4C2EB">
      <w:pPr>
        <w:spacing w:beforeLines="50" w:after="1" w:line="360" w:lineRule="exact"/>
        <w:ind w:firstLine="643"/>
        <w:outlineLvl w:val="2"/>
        <w:rPr>
          <w:rFonts w:ascii="Arial" w:hAnsi="Arial" w:cs="Arial"/>
          <w:b/>
          <w:sz w:val="32"/>
        </w:rPr>
      </w:pPr>
      <w:bookmarkStart w:id="399" w:name="_Toc529196587"/>
      <w:bookmarkStart w:id="400" w:name="_Toc515205260"/>
      <w:r>
        <w:rPr>
          <w:rFonts w:ascii="Arial" w:hAnsi="Arial" w:cs="Arial"/>
          <w:b/>
          <w:sz w:val="32"/>
        </w:rPr>
        <w:t>3. 评标程序</w:t>
      </w:r>
      <w:bookmarkEnd w:id="399"/>
      <w:bookmarkEnd w:id="400"/>
    </w:p>
    <w:p w14:paraId="4D754F35">
      <w:pPr>
        <w:spacing w:beforeLines="100" w:afterLines="100" w:line="360" w:lineRule="exact"/>
        <w:ind w:firstLine="562"/>
        <w:rPr>
          <w:rFonts w:ascii="Arial" w:hAnsi="Arial" w:cs="Arial"/>
          <w:b/>
          <w:sz w:val="28"/>
        </w:rPr>
      </w:pPr>
      <w:bookmarkStart w:id="401" w:name="_Toc515205261"/>
      <w:bookmarkStart w:id="402" w:name="_Toc529196588"/>
      <w:r>
        <w:rPr>
          <w:rFonts w:ascii="Arial" w:hAnsi="Arial" w:cs="Arial"/>
          <w:b/>
          <w:sz w:val="28"/>
        </w:rPr>
        <w:t>3.1 初步评审</w:t>
      </w:r>
      <w:bookmarkEnd w:id="401"/>
      <w:bookmarkEnd w:id="402"/>
    </w:p>
    <w:p w14:paraId="61B99257">
      <w:pPr>
        <w:spacing w:before="1" w:after="1" w:line="360" w:lineRule="exact"/>
        <w:ind w:firstLine="420" w:firstLineChars="200"/>
        <w:rPr>
          <w:rFonts w:ascii="Arial" w:hAnsi="Arial" w:cs="Arial"/>
        </w:rPr>
      </w:pPr>
      <w:r>
        <w:rPr>
          <w:rFonts w:ascii="Arial" w:hAnsi="Arial" w:cs="Arial"/>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14:paraId="6A03DDDD">
      <w:pPr>
        <w:spacing w:before="1" w:after="1" w:line="360" w:lineRule="exact"/>
        <w:ind w:firstLine="420" w:firstLineChars="200"/>
        <w:rPr>
          <w:rFonts w:ascii="Arial" w:hAnsi="Arial" w:cs="Arial"/>
        </w:rPr>
      </w:pPr>
      <w:r>
        <w:rPr>
          <w:rFonts w:ascii="Arial" w:hAnsi="Arial" w:cs="Arial"/>
        </w:rPr>
        <w:t>3.1.2 投标人有以下情形之一的，评标委员会应当否决其投标：</w:t>
      </w:r>
    </w:p>
    <w:p w14:paraId="202B4E53">
      <w:pPr>
        <w:spacing w:before="1" w:after="1" w:line="360" w:lineRule="exact"/>
        <w:ind w:firstLine="420" w:firstLineChars="200"/>
        <w:rPr>
          <w:rFonts w:ascii="Arial" w:hAnsi="Arial" w:cs="Arial"/>
        </w:rPr>
      </w:pPr>
      <w:r>
        <w:rPr>
          <w:rFonts w:ascii="Arial" w:hAnsi="Arial" w:cs="Arial"/>
        </w:rPr>
        <w:t>（1）投标文件没有对招标文件的实质性要求和条件作出响应，或者对招标文件的偏差超出招标文件规定的偏差范围或最高项数；</w:t>
      </w:r>
    </w:p>
    <w:p w14:paraId="23981551">
      <w:pPr>
        <w:spacing w:before="1" w:after="1" w:line="360" w:lineRule="exact"/>
        <w:ind w:firstLine="420" w:firstLineChars="200"/>
        <w:rPr>
          <w:rFonts w:ascii="Arial" w:hAnsi="Arial" w:cs="Arial"/>
        </w:rPr>
      </w:pPr>
      <w:r>
        <w:rPr>
          <w:rFonts w:ascii="Arial" w:hAnsi="Arial" w:cs="Arial"/>
        </w:rPr>
        <w:t>（2）有串通投标、弄虚作假、行贿等违法行为。</w:t>
      </w:r>
    </w:p>
    <w:p w14:paraId="200F5EFA">
      <w:pPr>
        <w:spacing w:before="1" w:after="1" w:line="360" w:lineRule="exact"/>
        <w:ind w:firstLine="420" w:firstLineChars="200"/>
        <w:rPr>
          <w:rFonts w:ascii="Arial" w:hAnsi="Arial" w:cs="Arial"/>
        </w:rPr>
      </w:pPr>
      <w:r>
        <w:rPr>
          <w:rFonts w:ascii="Arial" w:hAnsi="Arial" w:cs="Arial"/>
        </w:rPr>
        <w:t>3.1.3 投标报价有算术错误及其他错误的，评标委员会按以下原则要求投标人对投标报价进</w:t>
      </w:r>
      <w:bookmarkStart w:id="403" w:name="_Toc352691538"/>
      <w:bookmarkStart w:id="404" w:name="_Toc2907"/>
      <w:bookmarkStart w:id="405" w:name="_Toc152045603"/>
      <w:bookmarkStart w:id="406" w:name="_Toc152042380"/>
      <w:bookmarkStart w:id="407" w:name="_Toc247527628"/>
      <w:bookmarkStart w:id="408" w:name="_Toc384308277"/>
      <w:bookmarkStart w:id="409" w:name="_Toc361508651"/>
      <w:bookmarkStart w:id="410" w:name="_Toc369531582"/>
      <w:bookmarkStart w:id="411" w:name="_Toc144974570"/>
      <w:bookmarkStart w:id="412" w:name="_Toc247514027"/>
      <w:bookmarkStart w:id="413" w:name="_Toc300835013"/>
      <w:r>
        <w:rPr>
          <w:rFonts w:ascii="Arial" w:hAnsi="Arial" w:cs="Arial"/>
        </w:rPr>
        <w:t>行修正，并要求投标人书面澄清确认。</w:t>
      </w:r>
      <w:bookmarkEnd w:id="403"/>
      <w:bookmarkEnd w:id="404"/>
      <w:bookmarkEnd w:id="405"/>
      <w:bookmarkEnd w:id="406"/>
      <w:bookmarkEnd w:id="407"/>
      <w:bookmarkEnd w:id="408"/>
      <w:bookmarkEnd w:id="409"/>
      <w:bookmarkEnd w:id="410"/>
      <w:bookmarkEnd w:id="411"/>
      <w:bookmarkEnd w:id="412"/>
      <w:bookmarkEnd w:id="413"/>
      <w:r>
        <w:rPr>
          <w:rFonts w:ascii="Arial" w:hAnsi="Arial" w:cs="Arial"/>
        </w:rPr>
        <w:t>投标人拒不澄清确认的，评标委员会应当否决其投标：</w:t>
      </w:r>
    </w:p>
    <w:p w14:paraId="6DD78FC0">
      <w:pPr>
        <w:spacing w:before="1" w:after="1" w:line="360" w:lineRule="exact"/>
        <w:ind w:firstLine="420" w:firstLineChars="200"/>
        <w:rPr>
          <w:rFonts w:ascii="Arial" w:hAnsi="Arial" w:cs="Arial"/>
        </w:rPr>
      </w:pPr>
      <w:r>
        <w:rPr>
          <w:rFonts w:ascii="Arial" w:hAnsi="Arial" w:cs="Arial"/>
        </w:rPr>
        <w:t>（1）投标文件中的大写金额与小写金额不一致的，以大写金额为准；</w:t>
      </w:r>
    </w:p>
    <w:p w14:paraId="6ECA84F1">
      <w:pPr>
        <w:spacing w:before="1" w:after="1" w:line="360" w:lineRule="exact"/>
        <w:ind w:firstLine="420" w:firstLineChars="200"/>
        <w:rPr>
          <w:rFonts w:ascii="Arial" w:hAnsi="Arial" w:cs="Arial"/>
        </w:rPr>
      </w:pPr>
      <w:r>
        <w:rPr>
          <w:rFonts w:ascii="Arial" w:hAnsi="Arial" w:cs="Arial"/>
        </w:rPr>
        <w:t>（2）总价金额与单价金额不一致的，以单价金额为准，但单价金额小数点有明显错误的除外。</w:t>
      </w:r>
    </w:p>
    <w:p w14:paraId="51DC73BE">
      <w:pPr>
        <w:spacing w:beforeLines="70" w:afterLines="70" w:line="360" w:lineRule="exact"/>
        <w:ind w:firstLine="562"/>
        <w:rPr>
          <w:rFonts w:ascii="Arial" w:hAnsi="Arial" w:cs="Arial"/>
          <w:b/>
          <w:sz w:val="28"/>
        </w:rPr>
      </w:pPr>
      <w:bookmarkStart w:id="414" w:name="_Toc515205262"/>
      <w:bookmarkStart w:id="415" w:name="_Toc529196589"/>
      <w:r>
        <w:rPr>
          <w:rFonts w:ascii="Arial" w:hAnsi="Arial" w:cs="Arial"/>
          <w:b/>
          <w:sz w:val="28"/>
        </w:rPr>
        <w:t>3.2 详细评审</w:t>
      </w:r>
      <w:bookmarkEnd w:id="414"/>
      <w:bookmarkEnd w:id="415"/>
    </w:p>
    <w:p w14:paraId="1CE0A144">
      <w:pPr>
        <w:spacing w:before="1" w:after="1" w:line="360" w:lineRule="exact"/>
        <w:ind w:firstLine="420" w:firstLineChars="200"/>
        <w:rPr>
          <w:rFonts w:ascii="Arial" w:hAnsi="Arial" w:cs="Arial"/>
        </w:rPr>
      </w:pPr>
      <w:r>
        <w:rPr>
          <w:rFonts w:ascii="Arial" w:hAnsi="Arial" w:cs="Arial"/>
        </w:rPr>
        <w:t>3.2.1 评标委员会按本章第2.2款规定的量化因素和分值进行打分，并计算出综合评估得分。</w:t>
      </w:r>
    </w:p>
    <w:p w14:paraId="43179305">
      <w:pPr>
        <w:spacing w:before="1" w:after="1" w:line="360" w:lineRule="exact"/>
        <w:ind w:firstLine="420" w:firstLineChars="200"/>
        <w:rPr>
          <w:rFonts w:ascii="Arial" w:hAnsi="Arial" w:cs="Arial"/>
        </w:rPr>
      </w:pPr>
      <w:r>
        <w:rPr>
          <w:rFonts w:ascii="Arial" w:hAnsi="Arial" w:cs="Arial"/>
        </w:rPr>
        <w:t>（1）按本章第 2.2.4（1）目规定的评审因素和分值对资信业绩部分计算出得分 A；</w:t>
      </w:r>
    </w:p>
    <w:p w14:paraId="712F7C3B">
      <w:pPr>
        <w:spacing w:before="1" w:after="1" w:line="360" w:lineRule="exact"/>
        <w:ind w:firstLine="420" w:firstLineChars="200"/>
        <w:rPr>
          <w:rFonts w:ascii="Arial" w:hAnsi="Arial" w:cs="Arial"/>
        </w:rPr>
      </w:pPr>
      <w:r>
        <w:rPr>
          <w:rFonts w:ascii="Arial" w:hAnsi="Arial" w:cs="Arial"/>
        </w:rPr>
        <w:t>（2）按本章第 2.2.4（2）目规定的评审因素和分值对监理大纲部分计算出得分 B；</w:t>
      </w:r>
    </w:p>
    <w:p w14:paraId="184E91DA">
      <w:pPr>
        <w:spacing w:before="1" w:after="1" w:line="360" w:lineRule="exact"/>
        <w:ind w:firstLine="420" w:firstLineChars="200"/>
        <w:rPr>
          <w:rFonts w:ascii="Arial" w:hAnsi="Arial" w:cs="Arial"/>
        </w:rPr>
      </w:pPr>
      <w:r>
        <w:rPr>
          <w:rFonts w:ascii="Arial" w:hAnsi="Arial" w:cs="Arial"/>
        </w:rPr>
        <w:t>（3）按本章第 2.2.4（3）目规定的评审因素和分值对投标报价计算出得分 C；</w:t>
      </w:r>
    </w:p>
    <w:p w14:paraId="43CF6D49">
      <w:pPr>
        <w:spacing w:before="1" w:after="1" w:line="360" w:lineRule="exact"/>
        <w:ind w:firstLine="420" w:firstLineChars="200"/>
        <w:rPr>
          <w:rFonts w:ascii="Arial" w:hAnsi="Arial" w:cs="Arial"/>
          <w:strike/>
        </w:rPr>
      </w:pPr>
      <w:r>
        <w:rPr>
          <w:rFonts w:ascii="Arial" w:hAnsi="Arial" w:cs="Arial"/>
          <w:strike/>
        </w:rPr>
        <w:t>（4）按本章第 2.2.4（4）目规定的评审因素和分值对其他部分计算出得分 D。</w:t>
      </w:r>
    </w:p>
    <w:p w14:paraId="7BDCB86B">
      <w:pPr>
        <w:spacing w:before="1" w:after="1" w:line="360" w:lineRule="exact"/>
        <w:ind w:firstLine="420" w:firstLineChars="200"/>
        <w:rPr>
          <w:rFonts w:ascii="Arial" w:hAnsi="Arial" w:cs="Arial"/>
        </w:rPr>
      </w:pPr>
      <w:r>
        <w:rPr>
          <w:rFonts w:ascii="Arial" w:hAnsi="Arial" w:cs="Arial"/>
        </w:rPr>
        <w:t>3.2.2 评分分值计算保留小数点后两位，小数点后第三位“四舍五入”。</w:t>
      </w:r>
    </w:p>
    <w:p w14:paraId="3253B108">
      <w:pPr>
        <w:spacing w:before="1" w:after="1" w:line="360" w:lineRule="exact"/>
        <w:ind w:firstLine="420" w:firstLineChars="200"/>
        <w:rPr>
          <w:rFonts w:ascii="Arial" w:hAnsi="Arial" w:cs="Arial"/>
        </w:rPr>
      </w:pPr>
      <w:r>
        <w:rPr>
          <w:rFonts w:ascii="Arial" w:hAnsi="Arial" w:cs="Arial"/>
        </w:rPr>
        <w:t>3.2.3 投标人总得分＝A+B+C</w:t>
      </w:r>
    </w:p>
    <w:p w14:paraId="1704A31F">
      <w:pPr>
        <w:spacing w:before="1" w:after="1" w:line="360" w:lineRule="exact"/>
        <w:ind w:firstLine="420" w:firstLineChars="200"/>
        <w:rPr>
          <w:rFonts w:ascii="Arial" w:hAnsi="Arial" w:cs="Arial"/>
        </w:rPr>
      </w:pPr>
      <w:r>
        <w:rPr>
          <w:rFonts w:ascii="Arial" w:hAnsi="Arial" w:cs="Arial"/>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40E21774">
      <w:pPr>
        <w:spacing w:beforeLines="70" w:afterLines="70" w:line="360" w:lineRule="exact"/>
        <w:ind w:firstLine="562"/>
        <w:rPr>
          <w:rFonts w:ascii="Arial" w:hAnsi="Arial" w:cs="Arial"/>
          <w:b/>
          <w:sz w:val="28"/>
        </w:rPr>
      </w:pPr>
      <w:bookmarkStart w:id="416" w:name="_Toc515205263"/>
      <w:bookmarkStart w:id="417" w:name="_Toc529196590"/>
      <w:r>
        <w:rPr>
          <w:rFonts w:ascii="Arial" w:hAnsi="Arial" w:cs="Arial"/>
          <w:b/>
          <w:sz w:val="28"/>
        </w:rPr>
        <w:t>3.3 投标文件的澄清</w:t>
      </w:r>
      <w:bookmarkEnd w:id="416"/>
      <w:bookmarkEnd w:id="417"/>
    </w:p>
    <w:p w14:paraId="17495402">
      <w:pPr>
        <w:spacing w:before="1" w:after="1" w:line="360" w:lineRule="exact"/>
        <w:ind w:firstLine="420" w:firstLineChars="200"/>
        <w:rPr>
          <w:rFonts w:ascii="Arial" w:hAnsi="Arial" w:cs="Arial"/>
        </w:rPr>
      </w:pPr>
      <w:r>
        <w:rPr>
          <w:rFonts w:ascii="Arial" w:hAnsi="Arial" w:cs="Arial"/>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7B243EED">
      <w:pPr>
        <w:spacing w:before="1" w:after="1" w:line="360" w:lineRule="exact"/>
        <w:ind w:firstLine="420" w:firstLineChars="200"/>
        <w:rPr>
          <w:rFonts w:ascii="Arial" w:hAnsi="Arial" w:cs="Arial"/>
        </w:rPr>
      </w:pPr>
      <w:r>
        <w:rPr>
          <w:rFonts w:ascii="Arial" w:hAnsi="Arial" w:cs="Arial"/>
        </w:rPr>
        <w:t>3.3.2 澄清、说明或补正不得超出投标文件的范围且不得改变投标文件的实质性内容，并构成投标文件的组成部分。</w:t>
      </w:r>
    </w:p>
    <w:p w14:paraId="08107968">
      <w:pPr>
        <w:spacing w:before="1" w:after="1" w:line="360" w:lineRule="exact"/>
        <w:ind w:firstLine="420" w:firstLineChars="200"/>
        <w:rPr>
          <w:rFonts w:ascii="Arial" w:hAnsi="Arial" w:cs="Arial"/>
        </w:rPr>
      </w:pPr>
      <w:r>
        <w:rPr>
          <w:rFonts w:ascii="Arial" w:hAnsi="Arial" w:cs="Arial"/>
        </w:rPr>
        <w:t>3.3.3 评标委员会对投标人提交的澄清、说明或补正有疑问的，可以要求投标人进一步澄清、说明或补正，直至满足评标委员会的要求。</w:t>
      </w:r>
    </w:p>
    <w:p w14:paraId="26F55CBA">
      <w:pPr>
        <w:spacing w:beforeLines="70" w:afterLines="70" w:line="360" w:lineRule="exact"/>
        <w:ind w:firstLine="562"/>
        <w:rPr>
          <w:rFonts w:ascii="Arial" w:hAnsi="Arial" w:cs="Arial"/>
          <w:b/>
          <w:sz w:val="28"/>
        </w:rPr>
      </w:pPr>
      <w:bookmarkStart w:id="418" w:name="_Toc529196591"/>
      <w:bookmarkStart w:id="419" w:name="_Toc515205264"/>
      <w:r>
        <w:rPr>
          <w:rFonts w:ascii="Arial" w:hAnsi="Arial" w:cs="Arial"/>
          <w:b/>
          <w:sz w:val="28"/>
        </w:rPr>
        <w:t>3.4 评标结果</w:t>
      </w:r>
      <w:bookmarkEnd w:id="418"/>
      <w:bookmarkEnd w:id="419"/>
    </w:p>
    <w:p w14:paraId="625355EF">
      <w:pPr>
        <w:spacing w:before="1" w:after="1" w:line="360" w:lineRule="exact"/>
        <w:ind w:firstLine="420" w:firstLineChars="200"/>
        <w:rPr>
          <w:rFonts w:ascii="Arial" w:hAnsi="Arial" w:cs="Arial"/>
          <w:b/>
        </w:rPr>
      </w:pPr>
      <w:r>
        <w:rPr>
          <w:rFonts w:ascii="Arial" w:hAnsi="Arial" w:cs="Arial"/>
        </w:rPr>
        <w:t>3.4.1 除第二章“投标人须知”前附表授权直接确定中标人外，评标委员会按照得分由高到低的顺序推荐中标候选人，并标明排序。</w:t>
      </w:r>
    </w:p>
    <w:p w14:paraId="7C5B4BB4">
      <w:pPr>
        <w:spacing w:before="1" w:after="1" w:line="360" w:lineRule="exact"/>
        <w:ind w:firstLine="420"/>
        <w:rPr>
          <w:rFonts w:ascii="Arial" w:hAnsi="Arial" w:cs="Arial"/>
          <w:b/>
          <w:sz w:val="30"/>
          <w:szCs w:val="30"/>
        </w:rPr>
      </w:pPr>
      <w:r>
        <w:rPr>
          <w:rFonts w:ascii="Arial" w:hAnsi="Arial" w:cs="Arial"/>
        </w:rPr>
        <w:t>3.4.2 评标委员会完成评标后，应当向招标人提交书面评标报告和中标候选人名单。</w:t>
      </w:r>
    </w:p>
    <w:p w14:paraId="31960CD5">
      <w:pPr>
        <w:pStyle w:val="2"/>
        <w:keepNext w:val="0"/>
        <w:keepLines w:val="0"/>
        <w:spacing w:before="1" w:after="1" w:line="360" w:lineRule="auto"/>
        <w:ind w:firstLine="883"/>
        <w:jc w:val="center"/>
        <w:rPr>
          <w:rFonts w:ascii="Arial" w:hAnsi="Arial" w:cs="Arial"/>
        </w:rPr>
      </w:pPr>
      <w:r>
        <w:rPr>
          <w:rFonts w:ascii="Arial" w:hAnsi="Arial" w:cs="Arial"/>
        </w:rPr>
        <w:br w:type="page"/>
      </w:r>
      <w:bookmarkStart w:id="420" w:name="_Toc63769816"/>
      <w:r>
        <w:rPr>
          <w:rFonts w:ascii="Arial" w:hAnsi="Arial" w:cs="Arial"/>
        </w:rPr>
        <w:t>第四章 合同条款及格式</w:t>
      </w:r>
      <w:bookmarkEnd w:id="420"/>
    </w:p>
    <w:p w14:paraId="6B737CB0">
      <w:pPr>
        <w:spacing w:before="1" w:after="1" w:line="360" w:lineRule="auto"/>
        <w:ind w:firstLine="643"/>
        <w:jc w:val="center"/>
        <w:rPr>
          <w:rFonts w:ascii="Arial" w:hAnsi="Arial" w:cs="Arial"/>
          <w:b/>
          <w:sz w:val="32"/>
        </w:rPr>
      </w:pPr>
      <w:r>
        <w:rPr>
          <w:rFonts w:ascii="Arial" w:hAnsi="Arial" w:cs="Arial"/>
          <w:b/>
          <w:sz w:val="32"/>
        </w:rPr>
        <w:t>（另附）</w:t>
      </w:r>
    </w:p>
    <w:p w14:paraId="5ED8BF11">
      <w:pPr>
        <w:widowControl/>
        <w:spacing w:before="1" w:after="1"/>
        <w:ind w:firstLine="360"/>
        <w:jc w:val="left"/>
        <w:rPr>
          <w:rFonts w:ascii="Arial" w:hAnsi="Arial" w:cs="Arial"/>
          <w:sz w:val="18"/>
        </w:rPr>
      </w:pPr>
    </w:p>
    <w:p w14:paraId="7CEAF81F">
      <w:pPr>
        <w:widowControl/>
        <w:spacing w:before="1" w:after="1"/>
        <w:ind w:firstLine="360"/>
        <w:jc w:val="left"/>
        <w:rPr>
          <w:rFonts w:ascii="Arial" w:hAnsi="Arial" w:cs="Arial"/>
          <w:sz w:val="18"/>
        </w:rPr>
        <w:sectPr>
          <w:pgSz w:w="11907" w:h="16839"/>
          <w:pgMar w:top="1440" w:right="1440" w:bottom="1417" w:left="1440" w:header="0" w:footer="748" w:gutter="0"/>
          <w:cols w:space="720" w:num="1"/>
          <w:rtlGutter w:val="1"/>
          <w:docGrid w:type="linesAndChars" w:linePitch="1" w:charSpace="0"/>
        </w:sectPr>
      </w:pPr>
    </w:p>
    <w:p w14:paraId="6EA5580F">
      <w:pPr>
        <w:ind w:firstLine="883"/>
        <w:jc w:val="center"/>
        <w:outlineLvl w:val="0"/>
        <w:rPr>
          <w:rFonts w:ascii="Arial" w:hAnsi="Arial" w:cs="Arial"/>
          <w:b/>
          <w:sz w:val="44"/>
        </w:rPr>
      </w:pPr>
      <w:bookmarkStart w:id="421" w:name="_Toc63769817"/>
      <w:bookmarkStart w:id="422" w:name="_Toc246996338"/>
      <w:bookmarkStart w:id="423" w:name="_Toc179632787"/>
      <w:bookmarkStart w:id="424" w:name="_Toc247085853"/>
      <w:bookmarkStart w:id="425" w:name="_Toc246997081"/>
      <w:bookmarkStart w:id="426" w:name="_Toc184635122"/>
      <w:bookmarkStart w:id="427" w:name="_Toc247514197"/>
      <w:bookmarkStart w:id="428" w:name="_Toc300835199"/>
      <w:bookmarkStart w:id="429" w:name="_Toc144974578"/>
      <w:bookmarkStart w:id="430" w:name="_Toc152045610"/>
      <w:bookmarkStart w:id="431" w:name="_Toc144974829"/>
      <w:bookmarkStart w:id="432" w:name="_Toc152042549"/>
      <w:bookmarkStart w:id="433" w:name="_Toc247527798"/>
      <w:bookmarkStart w:id="434" w:name="_Toc152042388"/>
      <w:r>
        <w:rPr>
          <w:rFonts w:ascii="Arial" w:hAnsi="Arial" w:cs="Arial"/>
          <w:b/>
          <w:sz w:val="44"/>
        </w:rPr>
        <w:t>第二卷</w:t>
      </w:r>
      <w:bookmarkEnd w:id="421"/>
    </w:p>
    <w:p w14:paraId="18B06F28">
      <w:pPr>
        <w:pStyle w:val="2"/>
        <w:spacing w:before="240" w:after="240" w:line="240" w:lineRule="auto"/>
        <w:ind w:firstLine="883"/>
        <w:jc w:val="center"/>
        <w:rPr>
          <w:rFonts w:ascii="Arial" w:hAnsi="Arial" w:cs="Arial"/>
        </w:rPr>
      </w:pPr>
      <w:bookmarkStart w:id="435" w:name="_Toc63769818"/>
      <w:r>
        <w:rPr>
          <w:rFonts w:ascii="Arial" w:hAnsi="Arial" w:cs="Arial"/>
        </w:rPr>
        <w:t>第五章 委托人要求</w:t>
      </w:r>
      <w:bookmarkEnd w:id="422"/>
      <w:bookmarkEnd w:id="423"/>
      <w:bookmarkEnd w:id="424"/>
      <w:bookmarkEnd w:id="425"/>
      <w:bookmarkEnd w:id="435"/>
      <w:bookmarkStart w:id="436" w:name="_Toc497745189"/>
      <w:bookmarkStart w:id="437" w:name="_Toc386995907"/>
      <w:bookmarkStart w:id="438" w:name="_Toc525828225"/>
      <w:bookmarkStart w:id="439" w:name="_Toc535938725"/>
      <w:bookmarkStart w:id="440" w:name="_Toc530470634"/>
      <w:bookmarkStart w:id="441" w:name="_Toc525827491"/>
      <w:bookmarkStart w:id="442" w:name="_Toc529196595"/>
    </w:p>
    <w:bookmarkEnd w:id="436"/>
    <w:bookmarkEnd w:id="437"/>
    <w:p w14:paraId="7837B0D6">
      <w:pPr>
        <w:spacing w:line="360" w:lineRule="auto"/>
        <w:rPr>
          <w:rFonts w:ascii="Arial" w:hAnsi="Arial" w:cs="Arial"/>
        </w:rPr>
      </w:pPr>
    </w:p>
    <w:p w14:paraId="79AAB6FE">
      <w:pPr>
        <w:spacing w:line="360" w:lineRule="auto"/>
        <w:ind w:firstLine="482" w:firstLineChars="200"/>
        <w:rPr>
          <w:rFonts w:ascii="Arial" w:hAnsi="Arial" w:eastAsia="仿宋_GB2312" w:cs="Arial"/>
          <w:b/>
          <w:bCs/>
          <w:sz w:val="24"/>
          <w:szCs w:val="24"/>
        </w:rPr>
      </w:pPr>
      <w:bookmarkStart w:id="443" w:name="_Toc528076699"/>
      <w:r>
        <w:rPr>
          <w:rFonts w:ascii="Arial" w:hAnsi="Arial" w:eastAsia="仿宋_GB2312" w:cs="Arial"/>
          <w:b/>
          <w:bCs/>
          <w:sz w:val="24"/>
          <w:szCs w:val="24"/>
        </w:rPr>
        <w:t>一、工程概况：</w:t>
      </w:r>
    </w:p>
    <w:p w14:paraId="67D6E352">
      <w:pPr>
        <w:spacing w:line="360" w:lineRule="auto"/>
        <w:ind w:firstLine="480" w:firstLineChars="200"/>
        <w:rPr>
          <w:rFonts w:ascii="Arial" w:hAnsi="Arial" w:cs="Arial"/>
          <w:sz w:val="24"/>
          <w:szCs w:val="24"/>
        </w:rPr>
      </w:pPr>
      <w:r>
        <w:rPr>
          <w:rFonts w:ascii="Arial" w:hAnsi="Arial" w:cs="Arial"/>
          <w:sz w:val="24"/>
          <w:szCs w:val="24"/>
        </w:rPr>
        <w:t>具体详见合同条款约定。</w:t>
      </w:r>
    </w:p>
    <w:p w14:paraId="126D8291">
      <w:pPr>
        <w:spacing w:line="360" w:lineRule="auto"/>
        <w:ind w:firstLine="482" w:firstLineChars="200"/>
        <w:rPr>
          <w:rFonts w:ascii="Arial" w:hAnsi="Arial" w:eastAsia="仿宋_GB2312" w:cs="Arial"/>
          <w:b/>
          <w:bCs/>
          <w:sz w:val="24"/>
          <w:szCs w:val="24"/>
        </w:rPr>
      </w:pPr>
      <w:r>
        <w:rPr>
          <w:rFonts w:ascii="Arial" w:hAnsi="Arial" w:eastAsia="仿宋_GB2312" w:cs="Arial"/>
          <w:b/>
          <w:bCs/>
          <w:sz w:val="24"/>
          <w:szCs w:val="24"/>
        </w:rPr>
        <w:t>二、监理招标范围</w:t>
      </w:r>
      <w:bookmarkEnd w:id="443"/>
      <w:r>
        <w:rPr>
          <w:rFonts w:ascii="Arial" w:hAnsi="Arial" w:eastAsia="仿宋_GB2312" w:cs="Arial"/>
          <w:b/>
          <w:bCs/>
          <w:sz w:val="24"/>
          <w:szCs w:val="24"/>
        </w:rPr>
        <w:t>及工作内容</w:t>
      </w:r>
    </w:p>
    <w:p w14:paraId="679C1FA5">
      <w:pPr>
        <w:spacing w:line="360" w:lineRule="auto"/>
        <w:ind w:firstLine="480" w:firstLineChars="200"/>
        <w:rPr>
          <w:rFonts w:ascii="Arial" w:hAnsi="Arial" w:cs="Arial"/>
          <w:sz w:val="24"/>
          <w:szCs w:val="24"/>
        </w:rPr>
      </w:pPr>
      <w:bookmarkStart w:id="444" w:name="_Toc528076700"/>
      <w:r>
        <w:rPr>
          <w:rFonts w:ascii="Arial" w:hAnsi="Arial" w:cs="Arial"/>
          <w:sz w:val="24"/>
          <w:szCs w:val="24"/>
        </w:rPr>
        <w:t>具体详见合同条款约定。</w:t>
      </w:r>
    </w:p>
    <w:p w14:paraId="0500ADF1">
      <w:pPr>
        <w:spacing w:line="360" w:lineRule="auto"/>
        <w:ind w:firstLine="482" w:firstLineChars="200"/>
        <w:rPr>
          <w:rFonts w:ascii="Arial" w:hAnsi="Arial" w:eastAsia="仿宋_GB2312" w:cs="Arial"/>
          <w:b/>
          <w:bCs/>
          <w:sz w:val="24"/>
          <w:szCs w:val="24"/>
        </w:rPr>
      </w:pPr>
      <w:r>
        <w:rPr>
          <w:rFonts w:ascii="Arial" w:hAnsi="Arial" w:eastAsia="仿宋_GB2312" w:cs="Arial"/>
          <w:b/>
          <w:bCs/>
          <w:sz w:val="24"/>
          <w:szCs w:val="24"/>
        </w:rPr>
        <w:t>三、监理服务期</w:t>
      </w:r>
    </w:p>
    <w:p w14:paraId="6816B0A2">
      <w:pPr>
        <w:spacing w:line="360" w:lineRule="auto"/>
        <w:ind w:firstLine="480" w:firstLineChars="200"/>
        <w:rPr>
          <w:rFonts w:ascii="Arial" w:hAnsi="Arial" w:cs="Arial"/>
          <w:sz w:val="24"/>
          <w:szCs w:val="24"/>
        </w:rPr>
      </w:pPr>
      <w:r>
        <w:rPr>
          <w:rFonts w:ascii="Arial" w:hAnsi="Arial" w:cs="Arial"/>
          <w:sz w:val="24"/>
          <w:szCs w:val="24"/>
        </w:rPr>
        <w:t>具体详见合同条款约定。</w:t>
      </w:r>
    </w:p>
    <w:bookmarkEnd w:id="444"/>
    <w:p w14:paraId="76310CCE">
      <w:pPr>
        <w:spacing w:line="360" w:lineRule="auto"/>
        <w:ind w:firstLine="482" w:firstLineChars="200"/>
        <w:rPr>
          <w:rFonts w:ascii="Arial" w:hAnsi="Arial" w:eastAsia="仿宋_GB2312" w:cs="Arial"/>
          <w:b/>
          <w:bCs/>
          <w:sz w:val="24"/>
          <w:szCs w:val="24"/>
        </w:rPr>
      </w:pPr>
      <w:r>
        <w:rPr>
          <w:rFonts w:ascii="Arial" w:hAnsi="Arial" w:eastAsia="仿宋_GB2312" w:cs="Arial"/>
          <w:b/>
          <w:bCs/>
          <w:sz w:val="24"/>
          <w:szCs w:val="24"/>
        </w:rPr>
        <w:t>四、质量目标</w:t>
      </w:r>
    </w:p>
    <w:p w14:paraId="727DE068">
      <w:pPr>
        <w:spacing w:line="360" w:lineRule="auto"/>
        <w:ind w:firstLine="480" w:firstLineChars="200"/>
        <w:rPr>
          <w:rFonts w:ascii="Arial" w:hAnsi="Arial" w:cs="Arial"/>
          <w:sz w:val="24"/>
          <w:szCs w:val="24"/>
        </w:rPr>
      </w:pPr>
      <w:r>
        <w:rPr>
          <w:rFonts w:ascii="Arial" w:hAnsi="Arial" w:cs="Arial"/>
          <w:sz w:val="24"/>
          <w:szCs w:val="24"/>
        </w:rPr>
        <w:t>具体详见合同条款约定。</w:t>
      </w:r>
    </w:p>
    <w:p w14:paraId="7B883D2B">
      <w:pPr>
        <w:pStyle w:val="8"/>
        <w:numPr>
          <w:ilvl w:val="0"/>
          <w:numId w:val="1"/>
        </w:numPr>
        <w:spacing w:after="240"/>
        <w:ind w:firstLine="549" w:firstLineChars="228"/>
        <w:rPr>
          <w:rFonts w:ascii="Arial" w:hAnsi="Arial" w:eastAsia="仿宋_GB2312" w:cs="Arial"/>
          <w:b/>
          <w:bCs/>
          <w:kern w:val="2"/>
          <w:sz w:val="24"/>
        </w:rPr>
      </w:pPr>
      <w:r>
        <w:rPr>
          <w:rFonts w:hint="eastAsia" w:ascii="Arial" w:hAnsi="Arial" w:eastAsia="仿宋_GB2312" w:cs="Arial"/>
          <w:b/>
          <w:bCs/>
          <w:kern w:val="2"/>
          <w:sz w:val="24"/>
        </w:rPr>
        <w:t>监理机构人员配备要求表</w:t>
      </w:r>
    </w:p>
    <w:tbl>
      <w:tblPr>
        <w:tblStyle w:val="20"/>
        <w:tblW w:w="49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1090"/>
        <w:gridCol w:w="1250"/>
        <w:gridCol w:w="1863"/>
        <w:gridCol w:w="3439"/>
      </w:tblGrid>
      <w:tr w14:paraId="28DF9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14:paraId="43983911">
            <w:pPr>
              <w:adjustRightInd w:val="0"/>
              <w:snapToGrid w:val="0"/>
              <w:spacing w:line="320" w:lineRule="exact"/>
              <w:ind w:firstLine="422"/>
              <w:jc w:val="center"/>
              <w:rPr>
                <w:rFonts w:ascii="宋体" w:hAnsi="宋体" w:cs="宋体"/>
                <w:b/>
                <w:szCs w:val="21"/>
              </w:rPr>
            </w:pPr>
            <w:r>
              <w:rPr>
                <w:rFonts w:hint="eastAsia" w:ascii="宋体" w:hAnsi="宋体" w:cs="宋体"/>
                <w:b/>
                <w:szCs w:val="21"/>
              </w:rPr>
              <w:t>序号</w:t>
            </w:r>
          </w:p>
        </w:tc>
        <w:tc>
          <w:tcPr>
            <w:tcW w:w="682" w:type="pct"/>
            <w:tcBorders>
              <w:top w:val="single" w:color="auto" w:sz="4" w:space="0"/>
              <w:left w:val="single" w:color="auto" w:sz="4" w:space="0"/>
              <w:bottom w:val="single" w:color="auto" w:sz="4" w:space="0"/>
              <w:right w:val="single" w:color="auto" w:sz="4" w:space="0"/>
            </w:tcBorders>
            <w:vAlign w:val="center"/>
          </w:tcPr>
          <w:p w14:paraId="79044CDF">
            <w:pPr>
              <w:adjustRightInd w:val="0"/>
              <w:snapToGrid w:val="0"/>
              <w:spacing w:line="320" w:lineRule="exact"/>
              <w:ind w:firstLine="422"/>
              <w:jc w:val="center"/>
              <w:rPr>
                <w:rFonts w:ascii="宋体" w:hAnsi="宋体" w:cs="宋体"/>
                <w:b/>
                <w:szCs w:val="21"/>
              </w:rPr>
            </w:pPr>
            <w:r>
              <w:rPr>
                <w:rFonts w:hint="eastAsia" w:ascii="宋体" w:hAnsi="宋体" w:cs="宋体"/>
                <w:b/>
                <w:szCs w:val="21"/>
              </w:rPr>
              <w:t>岗位</w:t>
            </w:r>
          </w:p>
        </w:tc>
        <w:tc>
          <w:tcPr>
            <w:tcW w:w="776" w:type="pct"/>
            <w:tcBorders>
              <w:top w:val="single" w:color="auto" w:sz="4" w:space="0"/>
              <w:left w:val="single" w:color="auto" w:sz="4" w:space="0"/>
              <w:bottom w:val="single" w:color="auto" w:sz="4" w:space="0"/>
              <w:right w:val="single" w:color="auto" w:sz="4" w:space="0"/>
            </w:tcBorders>
            <w:vAlign w:val="center"/>
          </w:tcPr>
          <w:p w14:paraId="1F9AA66C">
            <w:pPr>
              <w:adjustRightInd w:val="0"/>
              <w:snapToGrid w:val="0"/>
              <w:spacing w:line="320" w:lineRule="exact"/>
              <w:ind w:firstLine="422"/>
              <w:jc w:val="center"/>
              <w:rPr>
                <w:rFonts w:ascii="宋体" w:hAnsi="宋体" w:cs="宋体"/>
                <w:b/>
                <w:szCs w:val="21"/>
              </w:rPr>
            </w:pPr>
            <w:r>
              <w:rPr>
                <w:rFonts w:hint="eastAsia" w:ascii="宋体" w:hAnsi="宋体" w:cs="宋体"/>
                <w:b/>
                <w:szCs w:val="21"/>
              </w:rPr>
              <w:t>人员数量要求</w:t>
            </w:r>
          </w:p>
        </w:tc>
        <w:tc>
          <w:tcPr>
            <w:tcW w:w="3202" w:type="pct"/>
            <w:gridSpan w:val="2"/>
            <w:tcBorders>
              <w:top w:val="single" w:color="auto" w:sz="4" w:space="0"/>
              <w:left w:val="single" w:color="auto" w:sz="4" w:space="0"/>
              <w:bottom w:val="single" w:color="auto" w:sz="4" w:space="0"/>
              <w:right w:val="single" w:color="auto" w:sz="4" w:space="0"/>
            </w:tcBorders>
            <w:vAlign w:val="center"/>
          </w:tcPr>
          <w:p w14:paraId="5F47224D">
            <w:pPr>
              <w:adjustRightInd w:val="0"/>
              <w:snapToGrid w:val="0"/>
              <w:spacing w:line="320" w:lineRule="exact"/>
              <w:ind w:firstLine="422"/>
              <w:jc w:val="center"/>
              <w:rPr>
                <w:rFonts w:ascii="宋体" w:hAnsi="宋体" w:cs="宋体"/>
                <w:b/>
                <w:szCs w:val="21"/>
              </w:rPr>
            </w:pPr>
            <w:r>
              <w:rPr>
                <w:rFonts w:hint="eastAsia" w:ascii="宋体" w:hAnsi="宋体" w:cs="宋体"/>
                <w:b/>
                <w:szCs w:val="21"/>
              </w:rPr>
              <w:t>持证上岗要求</w:t>
            </w:r>
          </w:p>
        </w:tc>
      </w:tr>
      <w:tr w14:paraId="2CF49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14:paraId="682E0F85">
            <w:pPr>
              <w:adjustRightInd w:val="0"/>
              <w:snapToGrid w:val="0"/>
              <w:spacing w:line="320" w:lineRule="exact"/>
              <w:jc w:val="center"/>
              <w:rPr>
                <w:rFonts w:ascii="宋体" w:hAnsi="宋体" w:cs="宋体"/>
                <w:szCs w:val="21"/>
              </w:rPr>
            </w:pPr>
            <w:r>
              <w:rPr>
                <w:rFonts w:hint="eastAsia" w:ascii="宋体" w:hAnsi="宋体" w:cs="宋体"/>
                <w:szCs w:val="21"/>
              </w:rPr>
              <w:t>1</w:t>
            </w:r>
          </w:p>
        </w:tc>
        <w:tc>
          <w:tcPr>
            <w:tcW w:w="682" w:type="pct"/>
            <w:tcBorders>
              <w:top w:val="single" w:color="auto" w:sz="4" w:space="0"/>
              <w:left w:val="single" w:color="auto" w:sz="4" w:space="0"/>
              <w:bottom w:val="single" w:color="auto" w:sz="4" w:space="0"/>
              <w:right w:val="single" w:color="auto" w:sz="4" w:space="0"/>
            </w:tcBorders>
            <w:vAlign w:val="center"/>
          </w:tcPr>
          <w:p w14:paraId="2F67EB0F">
            <w:pPr>
              <w:adjustRightInd w:val="0"/>
              <w:snapToGrid w:val="0"/>
              <w:spacing w:line="320" w:lineRule="exact"/>
              <w:jc w:val="center"/>
              <w:rPr>
                <w:rFonts w:ascii="宋体" w:hAnsi="宋体" w:cs="宋体"/>
                <w:szCs w:val="21"/>
                <w:highlight w:val="yellow"/>
              </w:rPr>
            </w:pPr>
            <w:r>
              <w:rPr>
                <w:rFonts w:hint="eastAsia" w:ascii="宋体" w:hAnsi="宋体" w:cs="宋体"/>
                <w:szCs w:val="21"/>
                <w:highlight w:val="yellow"/>
              </w:rPr>
              <w:t>总监理工程师</w:t>
            </w:r>
          </w:p>
        </w:tc>
        <w:tc>
          <w:tcPr>
            <w:tcW w:w="776" w:type="pct"/>
            <w:tcBorders>
              <w:top w:val="single" w:color="auto" w:sz="4" w:space="0"/>
              <w:left w:val="single" w:color="auto" w:sz="4" w:space="0"/>
              <w:bottom w:val="single" w:color="auto" w:sz="4" w:space="0"/>
              <w:right w:val="single" w:color="auto" w:sz="4" w:space="0"/>
            </w:tcBorders>
            <w:vAlign w:val="center"/>
          </w:tcPr>
          <w:p w14:paraId="339B177B">
            <w:pPr>
              <w:adjustRightInd w:val="0"/>
              <w:snapToGrid w:val="0"/>
              <w:spacing w:line="320" w:lineRule="exact"/>
              <w:jc w:val="center"/>
              <w:rPr>
                <w:rFonts w:ascii="宋体" w:hAnsi="宋体" w:cs="宋体"/>
                <w:szCs w:val="21"/>
                <w:highlight w:val="yellow"/>
              </w:rPr>
            </w:pPr>
            <w:r>
              <w:rPr>
                <w:rFonts w:hint="eastAsia" w:ascii="宋体" w:hAnsi="宋体" w:cs="宋体"/>
                <w:szCs w:val="21"/>
                <w:highlight w:val="yellow"/>
              </w:rPr>
              <w:t>1名</w:t>
            </w:r>
          </w:p>
        </w:tc>
        <w:tc>
          <w:tcPr>
            <w:tcW w:w="3202" w:type="pct"/>
            <w:gridSpan w:val="2"/>
            <w:tcBorders>
              <w:top w:val="single" w:color="auto" w:sz="4" w:space="0"/>
              <w:left w:val="single" w:color="auto" w:sz="4" w:space="0"/>
              <w:bottom w:val="single" w:color="auto" w:sz="4" w:space="0"/>
              <w:right w:val="single" w:color="auto" w:sz="4" w:space="0"/>
            </w:tcBorders>
            <w:vAlign w:val="center"/>
          </w:tcPr>
          <w:p w14:paraId="0FCEF31D">
            <w:pPr>
              <w:adjustRightInd w:val="0"/>
              <w:snapToGrid w:val="0"/>
              <w:spacing w:line="320" w:lineRule="exact"/>
              <w:jc w:val="center"/>
              <w:rPr>
                <w:rFonts w:ascii="宋体" w:hAnsi="宋体" w:cs="宋体"/>
                <w:szCs w:val="21"/>
                <w:highlight w:val="yellow"/>
              </w:rPr>
            </w:pPr>
            <w:r>
              <w:rPr>
                <w:rFonts w:hint="eastAsia" w:ascii="宋体" w:hAnsi="宋体" w:cs="宋体"/>
                <w:szCs w:val="21"/>
                <w:highlight w:val="yellow"/>
              </w:rPr>
              <w:t>按招标公告资格要求；</w:t>
            </w:r>
          </w:p>
        </w:tc>
      </w:tr>
      <w:tr w14:paraId="01D3E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14:paraId="59A1D553">
            <w:pPr>
              <w:adjustRightInd w:val="0"/>
              <w:snapToGrid w:val="0"/>
              <w:spacing w:line="320" w:lineRule="exact"/>
              <w:jc w:val="center"/>
              <w:rPr>
                <w:rFonts w:ascii="宋体" w:hAnsi="宋体" w:cs="宋体"/>
                <w:szCs w:val="21"/>
              </w:rPr>
            </w:pPr>
            <w:r>
              <w:rPr>
                <w:rFonts w:hint="eastAsia" w:ascii="宋体" w:hAnsi="宋体" w:cs="宋体"/>
                <w:szCs w:val="21"/>
              </w:rPr>
              <w:t>2</w:t>
            </w:r>
          </w:p>
        </w:tc>
        <w:tc>
          <w:tcPr>
            <w:tcW w:w="682" w:type="pct"/>
            <w:tcBorders>
              <w:top w:val="single" w:color="auto" w:sz="4" w:space="0"/>
              <w:left w:val="single" w:color="auto" w:sz="4" w:space="0"/>
              <w:bottom w:val="single" w:color="auto" w:sz="4" w:space="0"/>
              <w:right w:val="single" w:color="auto" w:sz="4" w:space="0"/>
            </w:tcBorders>
            <w:vAlign w:val="center"/>
          </w:tcPr>
          <w:p w14:paraId="7497A404">
            <w:pPr>
              <w:spacing w:line="320" w:lineRule="exact"/>
              <w:jc w:val="center"/>
              <w:rPr>
                <w:rFonts w:ascii="宋体" w:hAnsi="宋体" w:cs="宋体"/>
                <w:highlight w:val="yellow"/>
              </w:rPr>
            </w:pPr>
            <w:r>
              <w:rPr>
                <w:rFonts w:hint="eastAsia" w:ascii="宋体" w:hAnsi="宋体" w:cs="宋体"/>
                <w:highlight w:val="yellow"/>
              </w:rPr>
              <w:t>总监理工程师代表</w:t>
            </w:r>
          </w:p>
        </w:tc>
        <w:tc>
          <w:tcPr>
            <w:tcW w:w="776" w:type="pct"/>
            <w:tcBorders>
              <w:top w:val="single" w:color="auto" w:sz="4" w:space="0"/>
              <w:left w:val="single" w:color="auto" w:sz="4" w:space="0"/>
              <w:bottom w:val="single" w:color="auto" w:sz="4" w:space="0"/>
              <w:right w:val="single" w:color="auto" w:sz="4" w:space="0"/>
            </w:tcBorders>
            <w:vAlign w:val="center"/>
          </w:tcPr>
          <w:p w14:paraId="772E69BA">
            <w:pPr>
              <w:adjustRightInd w:val="0"/>
              <w:snapToGrid w:val="0"/>
              <w:spacing w:line="320" w:lineRule="exact"/>
              <w:jc w:val="center"/>
              <w:rPr>
                <w:rFonts w:ascii="宋体" w:hAnsi="宋体" w:cs="宋体"/>
                <w:szCs w:val="21"/>
                <w:highlight w:val="yellow"/>
              </w:rPr>
            </w:pPr>
            <w:r>
              <w:rPr>
                <w:rFonts w:hint="eastAsia" w:ascii="宋体" w:hAnsi="宋体" w:cs="宋体"/>
                <w:szCs w:val="21"/>
                <w:highlight w:val="yellow"/>
              </w:rPr>
              <w:t>1名</w:t>
            </w:r>
          </w:p>
        </w:tc>
        <w:tc>
          <w:tcPr>
            <w:tcW w:w="3202" w:type="pct"/>
            <w:gridSpan w:val="2"/>
            <w:tcBorders>
              <w:top w:val="single" w:color="auto" w:sz="4" w:space="0"/>
              <w:left w:val="single" w:color="auto" w:sz="4" w:space="0"/>
              <w:bottom w:val="single" w:color="auto" w:sz="4" w:space="0"/>
              <w:right w:val="single" w:color="auto" w:sz="4" w:space="0"/>
            </w:tcBorders>
            <w:vAlign w:val="center"/>
          </w:tcPr>
          <w:p w14:paraId="7DD39020">
            <w:pPr>
              <w:adjustRightInd w:val="0"/>
              <w:snapToGrid w:val="0"/>
              <w:spacing w:line="320" w:lineRule="exact"/>
              <w:jc w:val="left"/>
              <w:rPr>
                <w:rFonts w:ascii="宋体" w:hAnsi="宋体" w:cs="宋体"/>
                <w:highlight w:val="yellow"/>
              </w:rPr>
            </w:pPr>
            <w:r>
              <w:rPr>
                <w:rFonts w:hint="eastAsia" w:ascii="宋体" w:hAnsi="宋体" w:cs="宋体"/>
                <w:szCs w:val="21"/>
                <w:highlight w:val="yellow"/>
              </w:rPr>
              <w:t>持有省级或以上专业监理工程师上岗证或培训证或持有注册监理工程师证书，专业为房屋建筑工程相关专业。</w:t>
            </w:r>
          </w:p>
        </w:tc>
      </w:tr>
      <w:tr w14:paraId="26956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14:paraId="1E9A0BA8">
            <w:pPr>
              <w:adjustRightInd w:val="0"/>
              <w:snapToGrid w:val="0"/>
              <w:spacing w:line="320" w:lineRule="exact"/>
              <w:jc w:val="center"/>
              <w:rPr>
                <w:rFonts w:ascii="宋体" w:hAnsi="宋体" w:cs="宋体"/>
                <w:szCs w:val="21"/>
              </w:rPr>
            </w:pPr>
            <w:r>
              <w:rPr>
                <w:rFonts w:hint="eastAsia" w:ascii="宋体" w:hAnsi="宋体" w:cs="宋体"/>
                <w:szCs w:val="21"/>
              </w:rPr>
              <w:t>3</w:t>
            </w:r>
          </w:p>
        </w:tc>
        <w:tc>
          <w:tcPr>
            <w:tcW w:w="682" w:type="pct"/>
            <w:tcBorders>
              <w:top w:val="single" w:color="auto" w:sz="4" w:space="0"/>
              <w:left w:val="single" w:color="auto" w:sz="4" w:space="0"/>
              <w:bottom w:val="single" w:color="auto" w:sz="4" w:space="0"/>
              <w:right w:val="single" w:color="auto" w:sz="4" w:space="0"/>
            </w:tcBorders>
            <w:vAlign w:val="center"/>
          </w:tcPr>
          <w:p w14:paraId="68E2BF67">
            <w:pPr>
              <w:spacing w:line="320" w:lineRule="exact"/>
              <w:jc w:val="center"/>
              <w:rPr>
                <w:rFonts w:ascii="宋体" w:hAnsi="宋体" w:cs="宋体"/>
                <w:highlight w:val="yellow"/>
              </w:rPr>
            </w:pPr>
            <w:r>
              <w:rPr>
                <w:rFonts w:hint="eastAsia" w:hAnsi="宋体" w:cs="宋体"/>
                <w:szCs w:val="21"/>
                <w:highlight w:val="yellow"/>
              </w:rPr>
              <w:t>专业监理工程师</w:t>
            </w:r>
          </w:p>
        </w:tc>
        <w:tc>
          <w:tcPr>
            <w:tcW w:w="776" w:type="pct"/>
            <w:tcBorders>
              <w:top w:val="single" w:color="auto" w:sz="4" w:space="0"/>
              <w:left w:val="single" w:color="auto" w:sz="4" w:space="0"/>
              <w:bottom w:val="single" w:color="auto" w:sz="4" w:space="0"/>
              <w:right w:val="single" w:color="auto" w:sz="4" w:space="0"/>
            </w:tcBorders>
            <w:vAlign w:val="center"/>
          </w:tcPr>
          <w:p w14:paraId="46B25822">
            <w:pPr>
              <w:spacing w:line="276" w:lineRule="auto"/>
              <w:jc w:val="center"/>
              <w:rPr>
                <w:rFonts w:ascii="宋体" w:hAnsi="宋体" w:cs="宋体"/>
                <w:szCs w:val="21"/>
                <w:highlight w:val="yellow"/>
              </w:rPr>
            </w:pPr>
            <w:r>
              <w:rPr>
                <w:rFonts w:hint="eastAsia" w:hAnsi="宋体" w:cs="宋体"/>
                <w:szCs w:val="21"/>
                <w:highlight w:val="yellow"/>
              </w:rPr>
              <w:t>不少于6名</w:t>
            </w:r>
          </w:p>
        </w:tc>
        <w:tc>
          <w:tcPr>
            <w:tcW w:w="1137" w:type="pct"/>
            <w:tcBorders>
              <w:top w:val="single" w:color="auto" w:sz="4" w:space="0"/>
              <w:left w:val="single" w:color="auto" w:sz="4" w:space="0"/>
              <w:bottom w:val="single" w:color="auto" w:sz="4" w:space="0"/>
              <w:right w:val="single" w:color="auto" w:sz="4" w:space="0"/>
            </w:tcBorders>
            <w:vAlign w:val="center"/>
          </w:tcPr>
          <w:p w14:paraId="61DFBF53">
            <w:pPr>
              <w:spacing w:line="276" w:lineRule="auto"/>
              <w:rPr>
                <w:rFonts w:hAnsi="宋体" w:cs="宋体"/>
                <w:szCs w:val="21"/>
                <w:highlight w:val="yellow"/>
              </w:rPr>
            </w:pPr>
            <w:r>
              <w:rPr>
                <w:rFonts w:hint="eastAsia" w:hAnsi="宋体" w:cs="宋体"/>
                <w:szCs w:val="21"/>
                <w:highlight w:val="yellow"/>
              </w:rPr>
              <w:t>房建专业2名</w:t>
            </w:r>
          </w:p>
          <w:p w14:paraId="6F46AC72">
            <w:pPr>
              <w:spacing w:line="276" w:lineRule="auto"/>
              <w:rPr>
                <w:rFonts w:ascii="宋体" w:hAnsi="宋体" w:cs="宋体"/>
                <w:szCs w:val="21"/>
                <w:highlight w:val="yellow"/>
              </w:rPr>
            </w:pPr>
            <w:r>
              <w:rPr>
                <w:rFonts w:hint="eastAsia" w:hAnsi="宋体" w:cs="宋体"/>
                <w:szCs w:val="21"/>
                <w:highlight w:val="yellow"/>
              </w:rPr>
              <w:t>市政专业1名</w:t>
            </w:r>
          </w:p>
          <w:p w14:paraId="6C6DDA7B">
            <w:pPr>
              <w:spacing w:line="276" w:lineRule="auto"/>
              <w:rPr>
                <w:rFonts w:hAnsi="宋体" w:cs="宋体"/>
                <w:szCs w:val="21"/>
                <w:highlight w:val="yellow"/>
              </w:rPr>
            </w:pPr>
            <w:r>
              <w:rPr>
                <w:rFonts w:hint="eastAsia" w:hAnsi="宋体" w:cs="宋体"/>
                <w:szCs w:val="21"/>
                <w:highlight w:val="yellow"/>
              </w:rPr>
              <w:t>机电安装专业1名</w:t>
            </w:r>
          </w:p>
          <w:p w14:paraId="347E285D">
            <w:pPr>
              <w:spacing w:line="276" w:lineRule="auto"/>
              <w:rPr>
                <w:rFonts w:hAnsi="宋体" w:cs="宋体"/>
                <w:szCs w:val="21"/>
                <w:highlight w:val="yellow"/>
              </w:rPr>
            </w:pPr>
            <w:r>
              <w:rPr>
                <w:rFonts w:hint="eastAsia" w:hAnsi="宋体" w:cs="宋体"/>
                <w:szCs w:val="21"/>
                <w:highlight w:val="yellow"/>
              </w:rPr>
              <w:t>给排水专业1名</w:t>
            </w:r>
          </w:p>
          <w:p w14:paraId="7D6DB677">
            <w:pPr>
              <w:spacing w:line="276" w:lineRule="auto"/>
              <w:rPr>
                <w:rFonts w:ascii="宋体" w:hAnsi="宋体" w:cs="宋体"/>
                <w:szCs w:val="21"/>
                <w:highlight w:val="yellow"/>
              </w:rPr>
            </w:pPr>
            <w:r>
              <w:rPr>
                <w:rFonts w:hint="eastAsia" w:hAnsi="宋体" w:cs="宋体"/>
                <w:szCs w:val="21"/>
                <w:highlight w:val="yellow"/>
              </w:rPr>
              <w:t>园林专业1名</w:t>
            </w:r>
          </w:p>
        </w:tc>
        <w:tc>
          <w:tcPr>
            <w:tcW w:w="2065" w:type="pct"/>
            <w:tcBorders>
              <w:top w:val="single" w:color="auto" w:sz="4" w:space="0"/>
              <w:left w:val="single" w:color="auto" w:sz="4" w:space="0"/>
              <w:bottom w:val="single" w:color="auto" w:sz="4" w:space="0"/>
              <w:right w:val="single" w:color="auto" w:sz="4" w:space="0"/>
            </w:tcBorders>
            <w:vAlign w:val="center"/>
          </w:tcPr>
          <w:p w14:paraId="633BF11C">
            <w:pPr>
              <w:spacing w:line="276" w:lineRule="auto"/>
              <w:rPr>
                <w:rFonts w:ascii="宋体" w:hAnsi="宋体" w:cs="宋体"/>
                <w:szCs w:val="21"/>
                <w:highlight w:val="yellow"/>
              </w:rPr>
            </w:pPr>
            <w:r>
              <w:rPr>
                <w:rFonts w:hint="eastAsia" w:ascii="宋体" w:hAnsi="宋体" w:cs="宋体"/>
                <w:szCs w:val="21"/>
                <w:highlight w:val="yellow"/>
              </w:rPr>
              <w:t>持有省级或以上相应专业监理工程师上岗证或培训证或持有注册监理工程师证书，相应</w:t>
            </w:r>
            <w:r>
              <w:rPr>
                <w:rFonts w:hint="eastAsia" w:hAnsi="宋体" w:cs="宋体"/>
                <w:szCs w:val="21"/>
                <w:highlight w:val="yellow"/>
              </w:rPr>
              <w:t>专业以上岗证或注册监理工程师证书或职称证或毕业证专业为准。</w:t>
            </w:r>
          </w:p>
        </w:tc>
      </w:tr>
      <w:tr w14:paraId="19004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14:paraId="3E41E54E">
            <w:pPr>
              <w:adjustRightInd w:val="0"/>
              <w:snapToGrid w:val="0"/>
              <w:spacing w:line="320" w:lineRule="exact"/>
              <w:jc w:val="center"/>
              <w:rPr>
                <w:rFonts w:ascii="宋体" w:hAnsi="宋体" w:cs="宋体"/>
                <w:szCs w:val="21"/>
              </w:rPr>
            </w:pPr>
            <w:r>
              <w:rPr>
                <w:rFonts w:hint="eastAsia" w:ascii="宋体" w:hAnsi="宋体" w:cs="宋体"/>
                <w:szCs w:val="21"/>
              </w:rPr>
              <w:t>4</w:t>
            </w:r>
          </w:p>
        </w:tc>
        <w:tc>
          <w:tcPr>
            <w:tcW w:w="682" w:type="pct"/>
            <w:tcBorders>
              <w:top w:val="single" w:color="auto" w:sz="4" w:space="0"/>
              <w:left w:val="single" w:color="auto" w:sz="4" w:space="0"/>
              <w:bottom w:val="single" w:color="auto" w:sz="4" w:space="0"/>
              <w:right w:val="single" w:color="auto" w:sz="4" w:space="0"/>
            </w:tcBorders>
            <w:vAlign w:val="center"/>
          </w:tcPr>
          <w:p w14:paraId="5F1742A9">
            <w:pPr>
              <w:adjustRightInd w:val="0"/>
              <w:snapToGrid w:val="0"/>
              <w:spacing w:line="320" w:lineRule="exact"/>
              <w:jc w:val="center"/>
              <w:rPr>
                <w:rFonts w:ascii="宋体" w:hAnsi="宋体" w:cs="宋体"/>
                <w:szCs w:val="21"/>
                <w:highlight w:val="yellow"/>
              </w:rPr>
            </w:pPr>
            <w:r>
              <w:rPr>
                <w:rFonts w:hint="eastAsia" w:ascii="宋体" w:hAnsi="宋体" w:cs="宋体"/>
                <w:szCs w:val="21"/>
                <w:highlight w:val="yellow"/>
              </w:rPr>
              <w:t>造价工程师</w:t>
            </w:r>
          </w:p>
        </w:tc>
        <w:tc>
          <w:tcPr>
            <w:tcW w:w="776" w:type="pct"/>
            <w:tcBorders>
              <w:top w:val="single" w:color="auto" w:sz="4" w:space="0"/>
              <w:left w:val="single" w:color="auto" w:sz="4" w:space="0"/>
              <w:bottom w:val="single" w:color="auto" w:sz="4" w:space="0"/>
              <w:right w:val="single" w:color="auto" w:sz="4" w:space="0"/>
            </w:tcBorders>
            <w:vAlign w:val="center"/>
          </w:tcPr>
          <w:p w14:paraId="2447B51B">
            <w:pPr>
              <w:adjustRightInd w:val="0"/>
              <w:snapToGrid w:val="0"/>
              <w:spacing w:line="320" w:lineRule="exact"/>
              <w:jc w:val="center"/>
              <w:rPr>
                <w:rFonts w:ascii="宋体" w:hAnsi="宋体" w:cs="宋体"/>
                <w:szCs w:val="21"/>
                <w:highlight w:val="yellow"/>
              </w:rPr>
            </w:pPr>
            <w:r>
              <w:rPr>
                <w:rFonts w:hint="eastAsia" w:ascii="宋体" w:hAnsi="宋体" w:cs="宋体"/>
                <w:szCs w:val="21"/>
                <w:highlight w:val="yellow"/>
              </w:rPr>
              <w:t>1名</w:t>
            </w:r>
          </w:p>
        </w:tc>
        <w:tc>
          <w:tcPr>
            <w:tcW w:w="3202" w:type="pct"/>
            <w:gridSpan w:val="2"/>
            <w:tcBorders>
              <w:top w:val="single" w:color="auto" w:sz="4" w:space="0"/>
              <w:left w:val="single" w:color="auto" w:sz="4" w:space="0"/>
              <w:bottom w:val="single" w:color="auto" w:sz="4" w:space="0"/>
              <w:right w:val="single" w:color="auto" w:sz="4" w:space="0"/>
            </w:tcBorders>
            <w:vAlign w:val="center"/>
          </w:tcPr>
          <w:p w14:paraId="22824617">
            <w:pPr>
              <w:adjustRightInd w:val="0"/>
              <w:snapToGrid w:val="0"/>
              <w:spacing w:line="320" w:lineRule="exact"/>
              <w:jc w:val="left"/>
              <w:rPr>
                <w:rFonts w:ascii="宋体" w:hAnsi="宋体" w:cs="宋体"/>
                <w:szCs w:val="21"/>
                <w:highlight w:val="yellow"/>
              </w:rPr>
            </w:pPr>
            <w:r>
              <w:rPr>
                <w:rFonts w:hint="eastAsia" w:hAnsi="宋体" w:cs="宋体"/>
                <w:szCs w:val="21"/>
                <w:highlight w:val="yellow"/>
              </w:rPr>
              <w:t>具备</w:t>
            </w:r>
            <w:r>
              <w:rPr>
                <w:rFonts w:hint="eastAsia" w:ascii="宋体" w:hAnsi="宋体" w:cs="宋体"/>
                <w:szCs w:val="21"/>
                <w:highlight w:val="yellow"/>
              </w:rPr>
              <w:t>注册造价工程师或一级造价工程师注册证书</w:t>
            </w:r>
          </w:p>
        </w:tc>
      </w:tr>
      <w:tr w14:paraId="67642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14:paraId="0173820B">
            <w:pPr>
              <w:adjustRightInd w:val="0"/>
              <w:snapToGrid w:val="0"/>
              <w:spacing w:line="320" w:lineRule="exact"/>
              <w:jc w:val="center"/>
              <w:rPr>
                <w:rFonts w:ascii="宋体" w:hAnsi="宋体" w:cs="宋体"/>
                <w:szCs w:val="21"/>
              </w:rPr>
            </w:pPr>
            <w:r>
              <w:rPr>
                <w:rFonts w:hint="eastAsia" w:ascii="宋体" w:hAnsi="宋体" w:cs="宋体"/>
                <w:szCs w:val="21"/>
              </w:rPr>
              <w:t>5</w:t>
            </w:r>
          </w:p>
        </w:tc>
        <w:tc>
          <w:tcPr>
            <w:tcW w:w="682" w:type="pct"/>
            <w:tcBorders>
              <w:top w:val="single" w:color="auto" w:sz="4" w:space="0"/>
              <w:left w:val="single" w:color="auto" w:sz="4" w:space="0"/>
              <w:bottom w:val="single" w:color="auto" w:sz="4" w:space="0"/>
              <w:right w:val="single" w:color="auto" w:sz="4" w:space="0"/>
            </w:tcBorders>
            <w:vAlign w:val="center"/>
          </w:tcPr>
          <w:p w14:paraId="5AE7DF7C">
            <w:pPr>
              <w:adjustRightInd w:val="0"/>
              <w:snapToGrid w:val="0"/>
              <w:spacing w:line="320" w:lineRule="exact"/>
              <w:jc w:val="center"/>
              <w:rPr>
                <w:rFonts w:ascii="宋体" w:hAnsi="宋体" w:cs="宋体"/>
                <w:szCs w:val="21"/>
                <w:highlight w:val="yellow"/>
              </w:rPr>
            </w:pPr>
            <w:r>
              <w:rPr>
                <w:rFonts w:hint="eastAsia" w:ascii="宋体" w:hAnsi="宋体" w:cs="宋体"/>
                <w:szCs w:val="21"/>
                <w:highlight w:val="yellow"/>
              </w:rPr>
              <w:t>监理员</w:t>
            </w:r>
          </w:p>
        </w:tc>
        <w:tc>
          <w:tcPr>
            <w:tcW w:w="776" w:type="pct"/>
            <w:tcBorders>
              <w:top w:val="single" w:color="auto" w:sz="4" w:space="0"/>
              <w:left w:val="single" w:color="auto" w:sz="4" w:space="0"/>
              <w:bottom w:val="single" w:color="auto" w:sz="4" w:space="0"/>
              <w:right w:val="single" w:color="auto" w:sz="4" w:space="0"/>
            </w:tcBorders>
            <w:vAlign w:val="center"/>
          </w:tcPr>
          <w:p w14:paraId="1DAE9913">
            <w:pPr>
              <w:adjustRightInd w:val="0"/>
              <w:snapToGrid w:val="0"/>
              <w:spacing w:line="320" w:lineRule="exact"/>
              <w:jc w:val="center"/>
              <w:rPr>
                <w:rFonts w:ascii="宋体" w:hAnsi="宋体" w:cs="宋体"/>
                <w:szCs w:val="21"/>
                <w:highlight w:val="yellow"/>
              </w:rPr>
            </w:pPr>
            <w:r>
              <w:rPr>
                <w:rFonts w:hint="eastAsia" w:ascii="宋体" w:hAnsi="宋体" w:cs="宋体"/>
                <w:szCs w:val="21"/>
                <w:highlight w:val="yellow"/>
              </w:rPr>
              <w:t>2名</w:t>
            </w:r>
          </w:p>
        </w:tc>
        <w:tc>
          <w:tcPr>
            <w:tcW w:w="3202" w:type="pct"/>
            <w:gridSpan w:val="2"/>
            <w:tcBorders>
              <w:top w:val="single" w:color="auto" w:sz="4" w:space="0"/>
              <w:left w:val="single" w:color="auto" w:sz="4" w:space="0"/>
              <w:bottom w:val="single" w:color="auto" w:sz="4" w:space="0"/>
              <w:right w:val="single" w:color="auto" w:sz="4" w:space="0"/>
            </w:tcBorders>
            <w:vAlign w:val="center"/>
          </w:tcPr>
          <w:p w14:paraId="04DD6024">
            <w:pPr>
              <w:adjustRightInd w:val="0"/>
              <w:snapToGrid w:val="0"/>
              <w:spacing w:line="320" w:lineRule="exact"/>
              <w:jc w:val="left"/>
              <w:rPr>
                <w:rFonts w:ascii="宋体" w:hAnsi="宋体" w:cs="宋体"/>
                <w:szCs w:val="21"/>
                <w:highlight w:val="yellow"/>
              </w:rPr>
            </w:pPr>
            <w:r>
              <w:rPr>
                <w:rFonts w:hint="eastAsia" w:hAnsi="宋体" w:cs="宋体"/>
                <w:szCs w:val="21"/>
                <w:highlight w:val="yellow"/>
              </w:rPr>
              <w:t>具备监理员或专业监理工程师上岗证</w:t>
            </w:r>
            <w:r>
              <w:rPr>
                <w:rFonts w:hint="eastAsia" w:ascii="宋体" w:hAnsi="宋体" w:cs="宋体"/>
                <w:szCs w:val="21"/>
                <w:highlight w:val="yellow"/>
              </w:rPr>
              <w:t>或培训证</w:t>
            </w:r>
            <w:r>
              <w:rPr>
                <w:rFonts w:hint="eastAsia" w:hAnsi="宋体" w:cs="宋体"/>
                <w:szCs w:val="21"/>
                <w:highlight w:val="yellow"/>
              </w:rPr>
              <w:t>或</w:t>
            </w:r>
            <w:r>
              <w:rPr>
                <w:rFonts w:hint="eastAsia" w:ascii="宋体" w:hAnsi="宋体" w:cs="宋体"/>
                <w:szCs w:val="21"/>
                <w:highlight w:val="yellow"/>
              </w:rPr>
              <w:t>持有</w:t>
            </w:r>
            <w:r>
              <w:rPr>
                <w:rFonts w:hint="eastAsia" w:hAnsi="宋体" w:cs="宋体"/>
                <w:szCs w:val="21"/>
                <w:highlight w:val="yellow"/>
              </w:rPr>
              <w:t>注册监理工程师证书，专业为房屋建筑工程相关专业。</w:t>
            </w:r>
          </w:p>
        </w:tc>
      </w:tr>
      <w:tr w14:paraId="2B3DD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14:paraId="11C0310F">
            <w:pPr>
              <w:adjustRightInd w:val="0"/>
              <w:snapToGrid w:val="0"/>
              <w:spacing w:line="320" w:lineRule="exact"/>
              <w:jc w:val="center"/>
              <w:rPr>
                <w:rFonts w:ascii="宋体" w:hAnsi="宋体" w:cs="宋体"/>
                <w:szCs w:val="21"/>
              </w:rPr>
            </w:pPr>
            <w:r>
              <w:rPr>
                <w:rFonts w:hint="eastAsia" w:ascii="宋体" w:hAnsi="宋体" w:cs="宋体"/>
                <w:szCs w:val="21"/>
              </w:rPr>
              <w:t>6</w:t>
            </w:r>
          </w:p>
        </w:tc>
        <w:tc>
          <w:tcPr>
            <w:tcW w:w="682" w:type="pct"/>
            <w:tcBorders>
              <w:top w:val="single" w:color="auto" w:sz="4" w:space="0"/>
              <w:left w:val="single" w:color="auto" w:sz="4" w:space="0"/>
              <w:bottom w:val="single" w:color="auto" w:sz="4" w:space="0"/>
              <w:right w:val="single" w:color="auto" w:sz="4" w:space="0"/>
            </w:tcBorders>
            <w:vAlign w:val="center"/>
          </w:tcPr>
          <w:p w14:paraId="0218086E">
            <w:pPr>
              <w:adjustRightInd w:val="0"/>
              <w:snapToGrid w:val="0"/>
              <w:jc w:val="center"/>
              <w:rPr>
                <w:rFonts w:ascii="宋体" w:hAnsi="宋体" w:cs="宋体"/>
                <w:szCs w:val="21"/>
                <w:highlight w:val="yellow"/>
              </w:rPr>
            </w:pPr>
            <w:r>
              <w:rPr>
                <w:rFonts w:hint="eastAsia" w:ascii="宋体" w:hAnsi="宋体" w:cs="宋体"/>
                <w:bCs/>
                <w:kern w:val="44"/>
                <w:szCs w:val="21"/>
                <w:highlight w:val="yellow"/>
              </w:rPr>
              <w:t>资料管理员</w:t>
            </w:r>
          </w:p>
        </w:tc>
        <w:tc>
          <w:tcPr>
            <w:tcW w:w="776" w:type="pct"/>
            <w:tcBorders>
              <w:top w:val="single" w:color="auto" w:sz="4" w:space="0"/>
              <w:left w:val="single" w:color="auto" w:sz="4" w:space="0"/>
              <w:bottom w:val="single" w:color="auto" w:sz="4" w:space="0"/>
              <w:right w:val="single" w:color="auto" w:sz="4" w:space="0"/>
            </w:tcBorders>
            <w:vAlign w:val="center"/>
          </w:tcPr>
          <w:p w14:paraId="2B5161C7">
            <w:pPr>
              <w:adjustRightInd w:val="0"/>
              <w:snapToGrid w:val="0"/>
              <w:jc w:val="center"/>
              <w:rPr>
                <w:rFonts w:ascii="宋体" w:hAnsi="宋体" w:cs="宋体"/>
                <w:szCs w:val="21"/>
                <w:highlight w:val="yellow"/>
              </w:rPr>
            </w:pPr>
            <w:r>
              <w:rPr>
                <w:rFonts w:hint="eastAsia" w:ascii="宋体" w:hAnsi="宋体" w:cs="宋体"/>
                <w:szCs w:val="21"/>
                <w:highlight w:val="yellow"/>
              </w:rPr>
              <w:t>1名</w:t>
            </w:r>
          </w:p>
        </w:tc>
        <w:tc>
          <w:tcPr>
            <w:tcW w:w="3202" w:type="pct"/>
            <w:gridSpan w:val="2"/>
            <w:tcBorders>
              <w:top w:val="single" w:color="auto" w:sz="4" w:space="0"/>
              <w:left w:val="single" w:color="auto" w:sz="4" w:space="0"/>
              <w:bottom w:val="single" w:color="auto" w:sz="4" w:space="0"/>
              <w:right w:val="single" w:color="auto" w:sz="4" w:space="0"/>
            </w:tcBorders>
            <w:vAlign w:val="center"/>
          </w:tcPr>
          <w:p w14:paraId="492440BE">
            <w:pPr>
              <w:adjustRightInd w:val="0"/>
              <w:snapToGrid w:val="0"/>
              <w:rPr>
                <w:rFonts w:ascii="宋体" w:hAnsi="宋体" w:cs="宋体"/>
                <w:szCs w:val="21"/>
                <w:highlight w:val="yellow"/>
              </w:rPr>
            </w:pPr>
            <w:r>
              <w:rPr>
                <w:rFonts w:hint="eastAsia" w:hAnsi="宋体" w:cs="宋体"/>
                <w:szCs w:val="21"/>
                <w:highlight w:val="yellow"/>
              </w:rPr>
              <w:t>所学专业为建筑工程类相关专业，大专或以上学历。</w:t>
            </w:r>
          </w:p>
        </w:tc>
      </w:tr>
      <w:tr w14:paraId="268CB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14:paraId="5E73E7A1">
            <w:pPr>
              <w:adjustRightInd w:val="0"/>
              <w:snapToGrid w:val="0"/>
              <w:spacing w:line="320" w:lineRule="exact"/>
              <w:jc w:val="center"/>
              <w:rPr>
                <w:rFonts w:ascii="宋体" w:hAnsi="宋体" w:cs="宋体"/>
                <w:szCs w:val="21"/>
              </w:rPr>
            </w:pPr>
          </w:p>
        </w:tc>
        <w:tc>
          <w:tcPr>
            <w:tcW w:w="682" w:type="pct"/>
            <w:tcBorders>
              <w:top w:val="single" w:color="auto" w:sz="4" w:space="0"/>
              <w:left w:val="single" w:color="auto" w:sz="4" w:space="0"/>
              <w:bottom w:val="single" w:color="auto" w:sz="4" w:space="0"/>
              <w:right w:val="single" w:color="auto" w:sz="4" w:space="0"/>
            </w:tcBorders>
            <w:vAlign w:val="center"/>
          </w:tcPr>
          <w:p w14:paraId="1F001DBD">
            <w:pPr>
              <w:adjustRightInd w:val="0"/>
              <w:snapToGrid w:val="0"/>
              <w:jc w:val="center"/>
              <w:rPr>
                <w:rFonts w:ascii="宋体" w:hAnsi="宋体" w:cs="宋体"/>
                <w:bCs/>
                <w:kern w:val="44"/>
                <w:szCs w:val="21"/>
                <w:highlight w:val="yellow"/>
              </w:rPr>
            </w:pPr>
            <w:r>
              <w:rPr>
                <w:rFonts w:hint="eastAsia" w:ascii="宋体" w:hAnsi="宋体" w:cs="宋体"/>
                <w:bCs/>
                <w:kern w:val="44"/>
                <w:szCs w:val="21"/>
                <w:highlight w:val="yellow"/>
              </w:rPr>
              <w:t>合计</w:t>
            </w:r>
          </w:p>
        </w:tc>
        <w:tc>
          <w:tcPr>
            <w:tcW w:w="776" w:type="pct"/>
            <w:tcBorders>
              <w:top w:val="single" w:color="auto" w:sz="4" w:space="0"/>
              <w:left w:val="single" w:color="auto" w:sz="4" w:space="0"/>
              <w:bottom w:val="single" w:color="auto" w:sz="4" w:space="0"/>
              <w:right w:val="single" w:color="auto" w:sz="4" w:space="0"/>
            </w:tcBorders>
            <w:vAlign w:val="center"/>
          </w:tcPr>
          <w:p w14:paraId="653D3A67">
            <w:pPr>
              <w:adjustRightInd w:val="0"/>
              <w:snapToGrid w:val="0"/>
              <w:jc w:val="center"/>
              <w:rPr>
                <w:rFonts w:ascii="宋体" w:hAnsi="宋体" w:cs="宋体"/>
                <w:szCs w:val="21"/>
                <w:highlight w:val="yellow"/>
              </w:rPr>
            </w:pPr>
            <w:r>
              <w:rPr>
                <w:rFonts w:hint="eastAsia" w:ascii="宋体" w:hAnsi="宋体" w:cs="宋体"/>
                <w:szCs w:val="21"/>
                <w:highlight w:val="yellow"/>
              </w:rPr>
              <w:t>不少于12人</w:t>
            </w:r>
          </w:p>
        </w:tc>
        <w:tc>
          <w:tcPr>
            <w:tcW w:w="3202" w:type="pct"/>
            <w:gridSpan w:val="2"/>
            <w:tcBorders>
              <w:top w:val="single" w:color="auto" w:sz="4" w:space="0"/>
              <w:left w:val="single" w:color="auto" w:sz="4" w:space="0"/>
              <w:bottom w:val="single" w:color="auto" w:sz="4" w:space="0"/>
              <w:right w:val="single" w:color="auto" w:sz="4" w:space="0"/>
            </w:tcBorders>
            <w:vAlign w:val="center"/>
          </w:tcPr>
          <w:p w14:paraId="00D32BD5">
            <w:pPr>
              <w:adjustRightInd w:val="0"/>
              <w:snapToGrid w:val="0"/>
              <w:rPr>
                <w:rFonts w:ascii="宋体" w:hAnsi="宋体" w:cs="宋体"/>
                <w:szCs w:val="21"/>
                <w:highlight w:val="yellow"/>
              </w:rPr>
            </w:pPr>
          </w:p>
        </w:tc>
      </w:tr>
    </w:tbl>
    <w:p w14:paraId="6A10F663">
      <w:pPr>
        <w:pStyle w:val="19"/>
        <w:rPr>
          <w:color w:val="auto"/>
        </w:rPr>
      </w:pPr>
      <w:r>
        <w:rPr>
          <w:rFonts w:hint="eastAsia"/>
          <w:color w:val="auto"/>
        </w:rPr>
        <w:t>注：1、有效的注册造价工程师指根据原人事部、原建设部发布的《造价工程师执业资格制度暂行规定》（人发〔</w:t>
      </w:r>
      <w:r>
        <w:rPr>
          <w:color w:val="auto"/>
        </w:rPr>
        <w:t>1996</w:t>
      </w:r>
      <w:r>
        <w:rPr>
          <w:rFonts w:hint="eastAsia"/>
          <w:color w:val="auto"/>
        </w:rPr>
        <w:t>〕</w:t>
      </w:r>
      <w:r>
        <w:rPr>
          <w:color w:val="auto"/>
        </w:rPr>
        <w:t>77</w:t>
      </w:r>
      <w:r>
        <w:rPr>
          <w:rFonts w:hint="eastAsia"/>
          <w:color w:val="auto"/>
        </w:rPr>
        <w:t>号）取得的造价工程师执业资格，并经注册且在有效期内；有效的注册一级造价工程师资格指根据住房城乡建设部、交通运输部、水利部、人力资源社会保障部发布的《造价工程师职业资格制度规定》、《造价工程师职业资格考试实施办法》（建人〔</w:t>
      </w:r>
      <w:r>
        <w:rPr>
          <w:color w:val="auto"/>
        </w:rPr>
        <w:t>2018</w:t>
      </w:r>
      <w:r>
        <w:rPr>
          <w:rFonts w:hint="eastAsia"/>
          <w:color w:val="auto"/>
        </w:rPr>
        <w:t>〕</w:t>
      </w:r>
      <w:r>
        <w:rPr>
          <w:color w:val="auto"/>
        </w:rPr>
        <w:t>]67</w:t>
      </w:r>
      <w:r>
        <w:rPr>
          <w:rFonts w:hint="eastAsia"/>
          <w:color w:val="auto"/>
        </w:rPr>
        <w:t>号）取得的一级造价工程师执业资格，并经注册且在有效期内。</w:t>
      </w:r>
    </w:p>
    <w:p w14:paraId="255D7F8F">
      <w:pPr>
        <w:spacing w:line="360" w:lineRule="auto"/>
        <w:ind w:firstLine="420" w:firstLineChars="200"/>
        <w:rPr>
          <w:rFonts w:ascii="Arial" w:hAnsi="Arial" w:cs="Arial"/>
        </w:rPr>
      </w:pPr>
      <w:r>
        <w:rPr>
          <w:rFonts w:hint="eastAsia" w:ascii="Arial" w:hAnsi="Arial" w:cs="Arial"/>
        </w:rPr>
        <w:t>2、</w:t>
      </w:r>
      <w:r>
        <w:rPr>
          <w:rFonts w:ascii="Arial" w:hAnsi="Arial" w:cs="Arial"/>
        </w:rPr>
        <w:t>表中所列人员配备为最低限度要求，中标单位可根据实际工作需要及时投入人员，所有监理人员均须身体健康。</w:t>
      </w:r>
    </w:p>
    <w:p w14:paraId="74AD9825">
      <w:pPr>
        <w:spacing w:line="360" w:lineRule="auto"/>
        <w:ind w:firstLine="420" w:firstLineChars="200"/>
        <w:rPr>
          <w:rFonts w:ascii="Arial" w:hAnsi="Arial" w:cs="Arial"/>
        </w:rPr>
      </w:pPr>
      <w:r>
        <w:rPr>
          <w:rFonts w:hint="eastAsia" w:ascii="Arial" w:hAnsi="Arial" w:cs="Arial"/>
        </w:rPr>
        <w:t>3、</w:t>
      </w:r>
      <w:r>
        <w:rPr>
          <w:rFonts w:ascii="Arial" w:hAnsi="Arial" w:cs="Arial"/>
        </w:rPr>
        <w:t>本表不作为形式评审、资格评审、响应性评审的审查依据。</w:t>
      </w:r>
    </w:p>
    <w:p w14:paraId="1B800CAE">
      <w:pPr>
        <w:spacing w:line="360" w:lineRule="auto"/>
        <w:ind w:firstLine="420" w:firstLineChars="200"/>
        <w:rPr>
          <w:rFonts w:ascii="Arial" w:hAnsi="Arial" w:cs="Arial"/>
        </w:rPr>
      </w:pPr>
      <w:r>
        <w:rPr>
          <w:rFonts w:hint="eastAsia" w:ascii="Arial" w:hAnsi="Arial" w:cs="Arial"/>
        </w:rPr>
        <w:t>4、</w:t>
      </w:r>
      <w:r>
        <w:rPr>
          <w:rFonts w:ascii="Arial" w:hAnsi="Arial" w:cs="Arial"/>
        </w:rPr>
        <w:t>香港企业独立参加投标的，所投入人员须提供香港测量师注册管理局注册的建筑测量组别的专业测量师证书复印件并提供在广东省住房和城乡建设主管部门备案证明复印件。</w:t>
      </w:r>
    </w:p>
    <w:p w14:paraId="4FEFE39E">
      <w:pPr>
        <w:numPr>
          <w:ilvl w:val="0"/>
          <w:numId w:val="2"/>
        </w:numPr>
        <w:spacing w:line="360" w:lineRule="auto"/>
        <w:ind w:firstLine="482" w:firstLineChars="200"/>
        <w:rPr>
          <w:rFonts w:ascii="Arial" w:hAnsi="Arial" w:eastAsia="仿宋_GB2312" w:cs="Arial"/>
          <w:b/>
          <w:bCs/>
          <w:sz w:val="24"/>
          <w:szCs w:val="24"/>
        </w:rPr>
      </w:pPr>
      <w:r>
        <w:rPr>
          <w:rFonts w:ascii="Arial" w:hAnsi="Arial" w:eastAsia="仿宋_GB2312" w:cs="Arial"/>
          <w:b/>
          <w:bCs/>
          <w:sz w:val="24"/>
          <w:szCs w:val="24"/>
        </w:rPr>
        <w:t>工期节点要求</w:t>
      </w:r>
    </w:p>
    <w:p w14:paraId="000DAFC8">
      <w:pPr>
        <w:spacing w:line="360" w:lineRule="auto"/>
        <w:ind w:firstLine="1200" w:firstLineChars="500"/>
        <w:rPr>
          <w:rFonts w:ascii="Arial" w:hAnsi="Arial" w:cs="Arial"/>
          <w:kern w:val="0"/>
          <w:sz w:val="24"/>
          <w:szCs w:val="24"/>
        </w:rPr>
      </w:pPr>
      <w:r>
        <w:rPr>
          <w:rFonts w:ascii="Arial" w:hAnsi="Arial" w:cs="Arial"/>
          <w:kern w:val="0"/>
          <w:sz w:val="24"/>
          <w:szCs w:val="24"/>
        </w:rPr>
        <w:t>详见合同条款约定。</w:t>
      </w:r>
    </w:p>
    <w:p w14:paraId="293B81D8">
      <w:pPr>
        <w:numPr>
          <w:ilvl w:val="0"/>
          <w:numId w:val="2"/>
        </w:numPr>
        <w:spacing w:line="360" w:lineRule="auto"/>
        <w:ind w:firstLine="482" w:firstLineChars="200"/>
        <w:rPr>
          <w:rFonts w:ascii="Arial" w:hAnsi="Arial" w:cs="Arial"/>
          <w:sz w:val="24"/>
          <w:szCs w:val="24"/>
        </w:rPr>
      </w:pPr>
      <w:r>
        <w:rPr>
          <w:rFonts w:ascii="Arial" w:hAnsi="Arial" w:eastAsia="仿宋_GB2312" w:cs="Arial"/>
          <w:b/>
          <w:bCs/>
          <w:sz w:val="24"/>
          <w:szCs w:val="24"/>
        </w:rPr>
        <w:t>其他要求</w:t>
      </w:r>
    </w:p>
    <w:p w14:paraId="13C6D5C0">
      <w:pPr>
        <w:pStyle w:val="3"/>
        <w:ind w:firstLine="480" w:firstLineChars="200"/>
        <w:rPr>
          <w:rFonts w:eastAsia="宋体" w:cs="Arial"/>
          <w:b w:val="0"/>
          <w:bCs w:val="0"/>
          <w:color w:val="auto"/>
          <w:sz w:val="24"/>
          <w:szCs w:val="24"/>
        </w:rPr>
      </w:pPr>
      <w:bookmarkStart w:id="445" w:name="_Toc30836"/>
      <w:r>
        <w:rPr>
          <w:rFonts w:eastAsia="宋体" w:cs="Arial"/>
          <w:b w:val="0"/>
          <w:bCs w:val="0"/>
          <w:color w:val="auto"/>
          <w:sz w:val="24"/>
          <w:szCs w:val="24"/>
        </w:rPr>
        <w:t>详见合同条款。</w:t>
      </w:r>
      <w:bookmarkEnd w:id="438"/>
      <w:bookmarkEnd w:id="439"/>
      <w:bookmarkEnd w:id="440"/>
      <w:bookmarkEnd w:id="441"/>
      <w:bookmarkEnd w:id="442"/>
      <w:bookmarkEnd w:id="445"/>
      <w:bookmarkStart w:id="446" w:name="_Toc6575"/>
      <w:bookmarkEnd w:id="446"/>
      <w:bookmarkStart w:id="447" w:name="_Toc63769819"/>
      <w:r>
        <w:rPr>
          <w:rFonts w:eastAsia="宋体" w:cs="Arial"/>
          <w:b w:val="0"/>
          <w:bCs w:val="0"/>
          <w:color w:val="auto"/>
          <w:sz w:val="24"/>
          <w:szCs w:val="24"/>
        </w:rPr>
        <w:br w:type="page"/>
      </w:r>
    </w:p>
    <w:p w14:paraId="62FBA443">
      <w:pPr>
        <w:pStyle w:val="3"/>
        <w:ind w:firstLine="883"/>
        <w:jc w:val="center"/>
        <w:rPr>
          <w:rFonts w:cs="Arial"/>
          <w:sz w:val="44"/>
        </w:rPr>
      </w:pPr>
    </w:p>
    <w:p w14:paraId="3BF2724C">
      <w:pPr>
        <w:pStyle w:val="3"/>
        <w:ind w:firstLine="883"/>
        <w:jc w:val="center"/>
        <w:rPr>
          <w:rFonts w:cs="Arial"/>
          <w:b w:val="0"/>
        </w:rPr>
      </w:pPr>
      <w:r>
        <w:rPr>
          <w:rFonts w:cs="Arial"/>
          <w:sz w:val="44"/>
        </w:rPr>
        <w:t>第三卷</w:t>
      </w:r>
      <w:bookmarkEnd w:id="447"/>
    </w:p>
    <w:p w14:paraId="0B766CB6">
      <w:pPr>
        <w:pStyle w:val="2"/>
        <w:keepNext w:val="0"/>
        <w:keepLines w:val="0"/>
        <w:spacing w:before="312" w:after="312" w:line="240" w:lineRule="auto"/>
        <w:ind w:firstLine="883"/>
        <w:jc w:val="center"/>
        <w:rPr>
          <w:rFonts w:ascii="Arial" w:hAnsi="Arial" w:cs="Arial"/>
        </w:rPr>
      </w:pPr>
      <w:bookmarkStart w:id="448" w:name="_Toc63769820"/>
      <w:r>
        <w:rPr>
          <w:rFonts w:ascii="Arial" w:hAnsi="Arial" w:cs="Arial"/>
        </w:rPr>
        <w:t>第六章 投标文件格式</w:t>
      </w:r>
      <w:bookmarkEnd w:id="448"/>
    </w:p>
    <w:p w14:paraId="1358132C">
      <w:pPr>
        <w:spacing w:before="312" w:after="312" w:line="400" w:lineRule="exact"/>
        <w:rPr>
          <w:rFonts w:ascii="Arial" w:hAnsi="Arial" w:cs="Arial"/>
        </w:rPr>
      </w:pPr>
    </w:p>
    <w:p w14:paraId="60AB306D">
      <w:pPr>
        <w:spacing w:before="312" w:after="312" w:line="400" w:lineRule="exact"/>
        <w:rPr>
          <w:rFonts w:ascii="Arial" w:hAnsi="Arial" w:cs="Arial"/>
        </w:rPr>
      </w:pPr>
    </w:p>
    <w:p w14:paraId="44A87377">
      <w:pPr>
        <w:spacing w:before="312" w:after="312" w:line="400" w:lineRule="exact"/>
        <w:rPr>
          <w:rFonts w:ascii="Arial" w:hAnsi="Arial" w:cs="Arial"/>
        </w:rPr>
      </w:pPr>
    </w:p>
    <w:p w14:paraId="38AFF140">
      <w:pPr>
        <w:spacing w:before="312" w:after="312" w:line="400" w:lineRule="exact"/>
        <w:rPr>
          <w:rFonts w:ascii="Arial" w:hAnsi="Arial" w:cs="Arial"/>
        </w:rPr>
      </w:pPr>
    </w:p>
    <w:p w14:paraId="09E79393">
      <w:pPr>
        <w:spacing w:before="312" w:after="312" w:line="400" w:lineRule="exact"/>
        <w:rPr>
          <w:rFonts w:ascii="Arial" w:hAnsi="Arial" w:cs="Arial"/>
        </w:rPr>
      </w:pPr>
    </w:p>
    <w:p w14:paraId="5FF64238">
      <w:pPr>
        <w:spacing w:before="312" w:after="312" w:line="400" w:lineRule="exact"/>
        <w:rPr>
          <w:rFonts w:ascii="Arial" w:hAnsi="Arial" w:cs="Arial"/>
        </w:rPr>
      </w:pPr>
    </w:p>
    <w:p w14:paraId="2A2F5CE5">
      <w:pPr>
        <w:spacing w:before="312" w:after="312" w:line="400" w:lineRule="exact"/>
        <w:rPr>
          <w:rFonts w:ascii="Arial" w:hAnsi="Arial" w:cs="Arial"/>
        </w:rPr>
      </w:pPr>
      <w:r>
        <w:rPr>
          <w:rFonts w:ascii="Arial" w:hAnsi="Arial" w:cs="Arial"/>
        </w:rPr>
        <w:br w:type="page"/>
      </w:r>
    </w:p>
    <w:p w14:paraId="2FBFA361">
      <w:pPr>
        <w:spacing w:before="312" w:after="312" w:line="400" w:lineRule="exact"/>
        <w:rPr>
          <w:rFonts w:ascii="Arial" w:hAnsi="Arial" w:cs="Arial"/>
        </w:rPr>
      </w:pPr>
    </w:p>
    <w:p w14:paraId="5DDDCF9C">
      <w:pPr>
        <w:spacing w:before="312" w:after="312"/>
        <w:ind w:firstLine="643"/>
        <w:jc w:val="center"/>
        <w:rPr>
          <w:rFonts w:ascii="Arial" w:hAnsi="Arial" w:cs="Arial"/>
          <w:b/>
          <w:sz w:val="24"/>
          <w:szCs w:val="28"/>
          <w:u w:val="single"/>
        </w:rPr>
      </w:pPr>
      <w:r>
        <w:rPr>
          <w:rFonts w:ascii="Arial" w:hAnsi="Arial" w:cs="Arial"/>
          <w:b/>
          <w:sz w:val="32"/>
          <w:szCs w:val="28"/>
          <w:u w:val="single"/>
        </w:rPr>
        <w:t xml:space="preserve">           （项目名称）</w:t>
      </w:r>
    </w:p>
    <w:p w14:paraId="578C95B2">
      <w:pPr>
        <w:spacing w:before="312" w:after="312"/>
        <w:ind w:firstLine="400"/>
        <w:rPr>
          <w:rFonts w:ascii="Arial" w:hAnsi="Arial" w:cs="Arial"/>
          <w:sz w:val="20"/>
        </w:rPr>
      </w:pPr>
    </w:p>
    <w:p w14:paraId="433667EC">
      <w:pPr>
        <w:spacing w:before="312" w:after="312"/>
        <w:ind w:firstLine="3220" w:firstLineChars="1150"/>
        <w:rPr>
          <w:rFonts w:ascii="Arial" w:hAnsi="Arial" w:cs="Arial"/>
          <w:sz w:val="28"/>
          <w:szCs w:val="28"/>
        </w:rPr>
      </w:pPr>
      <w:r>
        <w:rPr>
          <w:rFonts w:ascii="Arial" w:hAnsi="Arial" w:cs="Arial"/>
          <w:sz w:val="28"/>
          <w:szCs w:val="28"/>
        </w:rPr>
        <w:t xml:space="preserve"> (项目编号：)</w:t>
      </w:r>
    </w:p>
    <w:p w14:paraId="4DCAB41C">
      <w:pPr>
        <w:spacing w:before="312" w:after="312"/>
        <w:ind w:firstLine="400"/>
        <w:rPr>
          <w:rFonts w:ascii="Arial" w:hAnsi="Arial" w:cs="Arial"/>
          <w:sz w:val="20"/>
        </w:rPr>
      </w:pPr>
    </w:p>
    <w:p w14:paraId="1507367C">
      <w:pPr>
        <w:spacing w:before="312" w:after="312"/>
        <w:ind w:firstLine="400"/>
        <w:rPr>
          <w:rFonts w:ascii="Arial" w:hAnsi="Arial" w:cs="Arial"/>
          <w:sz w:val="20"/>
        </w:rPr>
      </w:pPr>
    </w:p>
    <w:p w14:paraId="507112E7">
      <w:pPr>
        <w:spacing w:before="312" w:after="312"/>
        <w:ind w:firstLine="883"/>
        <w:jc w:val="center"/>
        <w:rPr>
          <w:rFonts w:ascii="Arial" w:hAnsi="Arial" w:cs="Arial"/>
          <w:b/>
          <w:sz w:val="44"/>
        </w:rPr>
      </w:pPr>
      <w:r>
        <w:rPr>
          <w:rFonts w:ascii="Arial" w:hAnsi="Arial" w:cs="Arial"/>
          <w:b/>
          <w:sz w:val="44"/>
        </w:rPr>
        <w:t>投标文件</w:t>
      </w:r>
    </w:p>
    <w:p w14:paraId="1035A905">
      <w:pPr>
        <w:spacing w:before="312" w:after="312"/>
        <w:ind w:firstLine="880"/>
        <w:jc w:val="center"/>
        <w:rPr>
          <w:rFonts w:ascii="Arial" w:hAnsi="Arial" w:cs="Arial"/>
          <w:sz w:val="44"/>
        </w:rPr>
      </w:pPr>
    </w:p>
    <w:p w14:paraId="6E53D3F1">
      <w:pPr>
        <w:spacing w:before="312" w:after="312"/>
        <w:ind w:firstLine="560"/>
        <w:rPr>
          <w:rFonts w:ascii="Arial" w:hAnsi="Arial" w:cs="Arial"/>
          <w:sz w:val="28"/>
        </w:rPr>
      </w:pPr>
    </w:p>
    <w:p w14:paraId="10FB2F39">
      <w:pPr>
        <w:spacing w:before="312" w:after="312"/>
        <w:ind w:firstLine="560"/>
        <w:rPr>
          <w:rFonts w:ascii="Arial" w:hAnsi="Arial" w:cs="Arial"/>
          <w:sz w:val="28"/>
        </w:rPr>
      </w:pPr>
    </w:p>
    <w:p w14:paraId="0BA20CEE">
      <w:pPr>
        <w:spacing w:before="312" w:after="312" w:line="360" w:lineRule="auto"/>
        <w:ind w:firstLine="560"/>
        <w:rPr>
          <w:rFonts w:ascii="Arial" w:hAnsi="Arial" w:cs="Arial"/>
          <w:sz w:val="28"/>
        </w:rPr>
      </w:pPr>
    </w:p>
    <w:p w14:paraId="5856E1A5">
      <w:pPr>
        <w:spacing w:before="312" w:after="312" w:line="360" w:lineRule="auto"/>
        <w:ind w:firstLine="1120" w:firstLineChars="400"/>
        <w:rPr>
          <w:rFonts w:ascii="Arial" w:hAnsi="Arial" w:cs="Arial"/>
          <w:sz w:val="28"/>
          <w:u w:val="single"/>
        </w:rPr>
      </w:pPr>
      <w:r>
        <w:rPr>
          <w:rFonts w:ascii="Arial" w:hAnsi="Arial" w:cs="Arial"/>
          <w:sz w:val="28"/>
        </w:rPr>
        <w:t>投标人：（盖单位章）</w:t>
      </w:r>
    </w:p>
    <w:p w14:paraId="05CA080E">
      <w:pPr>
        <w:spacing w:before="312" w:after="312" w:line="360" w:lineRule="auto"/>
        <w:ind w:firstLine="1120" w:firstLineChars="400"/>
        <w:jc w:val="left"/>
        <w:rPr>
          <w:rFonts w:ascii="Arial" w:hAnsi="Arial" w:cs="Arial"/>
          <w:sz w:val="28"/>
        </w:rPr>
      </w:pPr>
      <w:r>
        <w:rPr>
          <w:rFonts w:ascii="Arial" w:hAnsi="Arial" w:cs="Arial"/>
          <w:sz w:val="28"/>
        </w:rPr>
        <w:t>法定代表人或其委托代理人：（签字或盖章）</w:t>
      </w:r>
    </w:p>
    <w:p w14:paraId="4F650716">
      <w:pPr>
        <w:spacing w:before="312" w:after="312" w:line="400" w:lineRule="exact"/>
        <w:ind w:firstLine="560"/>
        <w:jc w:val="center"/>
        <w:rPr>
          <w:rFonts w:ascii="Arial" w:hAnsi="Arial" w:cs="Arial"/>
        </w:rPr>
      </w:pPr>
      <w:r>
        <w:rPr>
          <w:rFonts w:ascii="Arial" w:hAnsi="Arial" w:cs="Arial"/>
          <w:sz w:val="28"/>
        </w:rPr>
        <w:t>年月日</w:t>
      </w:r>
    </w:p>
    <w:p w14:paraId="7AB07499">
      <w:pPr>
        <w:widowControl/>
        <w:jc w:val="left"/>
        <w:rPr>
          <w:rFonts w:ascii="Arial" w:hAnsi="Arial" w:cs="Arial"/>
        </w:rPr>
      </w:pPr>
      <w:r>
        <w:rPr>
          <w:rFonts w:ascii="Arial" w:hAnsi="Arial" w:cs="Arial"/>
        </w:rPr>
        <w:br w:type="page"/>
      </w:r>
    </w:p>
    <w:p w14:paraId="41B77E2C">
      <w:pPr>
        <w:spacing w:before="312" w:after="312"/>
        <w:rPr>
          <w:rFonts w:ascii="Arial" w:hAnsi="Arial" w:cs="Arial"/>
        </w:rPr>
      </w:pPr>
    </w:p>
    <w:p w14:paraId="5BEA7DA0">
      <w:pPr>
        <w:pStyle w:val="3"/>
        <w:spacing w:before="312" w:after="312"/>
        <w:ind w:firstLine="643"/>
        <w:jc w:val="center"/>
        <w:rPr>
          <w:rFonts w:eastAsia="宋体" w:cs="Arial"/>
          <w:color w:val="auto"/>
        </w:rPr>
      </w:pPr>
      <w:bookmarkStart w:id="449" w:name="_Toc529196598"/>
      <w:bookmarkStart w:id="450" w:name="_Toc535938750"/>
      <w:bookmarkStart w:id="451" w:name="_Toc530470640"/>
      <w:r>
        <w:rPr>
          <w:rFonts w:eastAsia="宋体" w:cs="Arial"/>
          <w:color w:val="auto"/>
          <w:sz w:val="32"/>
          <w:szCs w:val="28"/>
        </w:rPr>
        <w:t>目   录</w:t>
      </w:r>
      <w:bookmarkEnd w:id="449"/>
      <w:bookmarkEnd w:id="450"/>
      <w:bookmarkEnd w:id="451"/>
    </w:p>
    <w:p w14:paraId="2BEC4F60">
      <w:pPr>
        <w:spacing w:before="312" w:after="312" w:line="540" w:lineRule="exact"/>
        <w:rPr>
          <w:rFonts w:ascii="Arial" w:hAnsi="Arial" w:cs="Arial"/>
        </w:rPr>
      </w:pPr>
    </w:p>
    <w:p w14:paraId="351B285C">
      <w:pPr>
        <w:spacing w:before="312" w:after="312" w:line="360" w:lineRule="auto"/>
        <w:ind w:firstLine="480"/>
        <w:rPr>
          <w:rFonts w:ascii="Arial" w:hAnsi="Arial" w:cs="Arial"/>
          <w:sz w:val="24"/>
          <w:szCs w:val="24"/>
        </w:rPr>
      </w:pPr>
      <w:bookmarkStart w:id="452" w:name="_Toc369531691"/>
      <w:bookmarkStart w:id="453" w:name="_Toc7039"/>
      <w:bookmarkStart w:id="454" w:name="_Toc352691655"/>
      <w:r>
        <w:rPr>
          <w:rFonts w:ascii="Arial" w:hAnsi="Arial" w:cs="Arial"/>
          <w:sz w:val="24"/>
          <w:szCs w:val="24"/>
        </w:rPr>
        <w:t>一、投标函及投标函附录</w:t>
      </w:r>
    </w:p>
    <w:p w14:paraId="17BABD58">
      <w:pPr>
        <w:spacing w:before="312" w:after="312" w:line="360" w:lineRule="auto"/>
        <w:ind w:firstLine="480"/>
        <w:rPr>
          <w:rFonts w:ascii="Arial" w:hAnsi="Arial" w:cs="Arial"/>
          <w:sz w:val="24"/>
          <w:szCs w:val="24"/>
        </w:rPr>
      </w:pPr>
      <w:r>
        <w:rPr>
          <w:rFonts w:ascii="Arial" w:hAnsi="Arial" w:cs="Arial"/>
          <w:sz w:val="24"/>
          <w:szCs w:val="24"/>
        </w:rPr>
        <w:t>二、法定代表人身份证明或授权委托书</w:t>
      </w:r>
    </w:p>
    <w:p w14:paraId="76E7CAC8">
      <w:pPr>
        <w:spacing w:before="312" w:after="312" w:line="360" w:lineRule="auto"/>
        <w:ind w:firstLine="480"/>
        <w:rPr>
          <w:rFonts w:ascii="Arial" w:hAnsi="Arial" w:cs="Arial"/>
          <w:sz w:val="24"/>
          <w:szCs w:val="24"/>
        </w:rPr>
      </w:pPr>
      <w:r>
        <w:rPr>
          <w:rFonts w:hint="eastAsia" w:ascii="Arial" w:hAnsi="Arial" w:cs="Arial"/>
          <w:sz w:val="24"/>
          <w:szCs w:val="24"/>
        </w:rPr>
        <w:t>三</w:t>
      </w:r>
      <w:r>
        <w:rPr>
          <w:rFonts w:ascii="Arial" w:hAnsi="Arial" w:cs="Arial"/>
          <w:sz w:val="24"/>
          <w:szCs w:val="24"/>
        </w:rPr>
        <w:t>、监理报酬清单</w:t>
      </w:r>
    </w:p>
    <w:p w14:paraId="675F1145">
      <w:pPr>
        <w:spacing w:before="312" w:after="312" w:line="360" w:lineRule="auto"/>
        <w:ind w:firstLine="480"/>
        <w:rPr>
          <w:rFonts w:ascii="Arial" w:hAnsi="Arial" w:cs="Arial"/>
          <w:sz w:val="24"/>
          <w:szCs w:val="24"/>
        </w:rPr>
      </w:pPr>
      <w:r>
        <w:rPr>
          <w:rFonts w:hint="eastAsia" w:ascii="Arial" w:hAnsi="Arial" w:cs="Arial"/>
          <w:sz w:val="24"/>
          <w:szCs w:val="24"/>
        </w:rPr>
        <w:t>四</w:t>
      </w:r>
      <w:r>
        <w:rPr>
          <w:rFonts w:ascii="Arial" w:hAnsi="Arial" w:cs="Arial"/>
          <w:sz w:val="24"/>
          <w:szCs w:val="24"/>
        </w:rPr>
        <w:t>、资格审查资料</w:t>
      </w:r>
    </w:p>
    <w:p w14:paraId="442D0CBF">
      <w:pPr>
        <w:spacing w:before="312" w:after="312" w:line="360" w:lineRule="auto"/>
        <w:ind w:firstLine="480"/>
        <w:rPr>
          <w:rFonts w:ascii="Arial" w:hAnsi="Arial" w:cs="Arial"/>
          <w:sz w:val="24"/>
          <w:szCs w:val="24"/>
        </w:rPr>
      </w:pPr>
      <w:r>
        <w:rPr>
          <w:rFonts w:hint="eastAsia" w:ascii="Arial" w:hAnsi="Arial" w:cs="Arial"/>
          <w:sz w:val="24"/>
          <w:szCs w:val="24"/>
        </w:rPr>
        <w:t>五</w:t>
      </w:r>
      <w:r>
        <w:rPr>
          <w:rFonts w:ascii="Arial" w:hAnsi="Arial" w:cs="Arial"/>
          <w:sz w:val="24"/>
          <w:szCs w:val="24"/>
        </w:rPr>
        <w:t>、监理大纲</w:t>
      </w:r>
    </w:p>
    <w:p w14:paraId="79234AB6">
      <w:pPr>
        <w:spacing w:before="312" w:after="312" w:line="360" w:lineRule="auto"/>
        <w:ind w:firstLine="480"/>
        <w:rPr>
          <w:rFonts w:ascii="Arial" w:hAnsi="Arial" w:cs="Arial"/>
          <w:sz w:val="24"/>
          <w:szCs w:val="24"/>
        </w:rPr>
      </w:pPr>
      <w:r>
        <w:rPr>
          <w:rFonts w:hint="eastAsia" w:ascii="Arial" w:hAnsi="Arial" w:cs="Arial"/>
          <w:sz w:val="24"/>
          <w:szCs w:val="24"/>
        </w:rPr>
        <w:t>六</w:t>
      </w:r>
      <w:r>
        <w:rPr>
          <w:rFonts w:ascii="Arial" w:hAnsi="Arial" w:cs="Arial"/>
          <w:sz w:val="24"/>
          <w:szCs w:val="24"/>
        </w:rPr>
        <w:t>、其他资料（包括但不限制于以下内容）</w:t>
      </w:r>
    </w:p>
    <w:p w14:paraId="3E7712AF">
      <w:pPr>
        <w:spacing w:before="312" w:after="312" w:line="540" w:lineRule="exact"/>
        <w:ind w:firstLine="400"/>
        <w:rPr>
          <w:rFonts w:ascii="Arial" w:hAnsi="Arial" w:cs="Arial"/>
          <w:sz w:val="20"/>
        </w:rPr>
      </w:pPr>
    </w:p>
    <w:p w14:paraId="03933346">
      <w:pPr>
        <w:spacing w:before="312" w:after="312" w:line="540" w:lineRule="exact"/>
        <w:ind w:firstLine="400"/>
        <w:rPr>
          <w:rFonts w:ascii="Arial" w:hAnsi="Arial" w:cs="Arial"/>
          <w:sz w:val="20"/>
        </w:rPr>
      </w:pPr>
    </w:p>
    <w:p w14:paraId="7AA7637D">
      <w:pPr>
        <w:spacing w:before="312" w:after="312" w:line="540" w:lineRule="exact"/>
        <w:ind w:firstLine="400"/>
        <w:rPr>
          <w:rFonts w:ascii="Arial" w:hAnsi="Arial" w:cs="Arial"/>
          <w:sz w:val="20"/>
        </w:rPr>
      </w:pPr>
    </w:p>
    <w:bookmarkEnd w:id="452"/>
    <w:bookmarkEnd w:id="453"/>
    <w:bookmarkEnd w:id="454"/>
    <w:p w14:paraId="4F23B39C">
      <w:pPr>
        <w:pStyle w:val="3"/>
        <w:spacing w:before="312" w:after="312"/>
        <w:rPr>
          <w:rFonts w:eastAsia="宋体" w:cs="Arial"/>
          <w:color w:val="auto"/>
          <w:sz w:val="30"/>
          <w:szCs w:val="30"/>
        </w:rPr>
      </w:pPr>
      <w:bookmarkStart w:id="455" w:name="_Toc535938751"/>
      <w:bookmarkStart w:id="456" w:name="_Toc529196600"/>
      <w:bookmarkStart w:id="457" w:name="_Toc530470642"/>
      <w:r>
        <w:rPr>
          <w:rFonts w:eastAsia="宋体" w:cs="Arial"/>
          <w:color w:val="auto"/>
        </w:rPr>
        <w:br w:type="page"/>
      </w:r>
      <w:r>
        <w:rPr>
          <w:rFonts w:eastAsia="宋体" w:cs="Arial"/>
          <w:color w:val="auto"/>
          <w:sz w:val="30"/>
          <w:szCs w:val="30"/>
        </w:rPr>
        <w:t>一、投标</w:t>
      </w:r>
      <w:bookmarkStart w:id="458" w:name="_Toc6931"/>
      <w:bookmarkStart w:id="459" w:name="_Toc369531692"/>
      <w:bookmarkStart w:id="460" w:name="_Toc352691656"/>
      <w:r>
        <w:rPr>
          <w:rFonts w:eastAsia="宋体" w:cs="Arial"/>
          <w:color w:val="auto"/>
          <w:sz w:val="30"/>
          <w:szCs w:val="30"/>
        </w:rPr>
        <w:t>函及投标函附录</w:t>
      </w:r>
      <w:bookmarkEnd w:id="455"/>
      <w:bookmarkEnd w:id="456"/>
      <w:bookmarkEnd w:id="457"/>
    </w:p>
    <w:bookmarkEnd w:id="458"/>
    <w:bookmarkEnd w:id="459"/>
    <w:bookmarkEnd w:id="460"/>
    <w:p w14:paraId="77225C36">
      <w:pPr>
        <w:pStyle w:val="4"/>
        <w:spacing w:before="312" w:after="312" w:line="240" w:lineRule="auto"/>
        <w:ind w:firstLine="643"/>
        <w:rPr>
          <w:rFonts w:ascii="Arial" w:hAnsi="Arial" w:eastAsia="宋体" w:cs="Arial"/>
          <w:color w:val="auto"/>
          <w:szCs w:val="28"/>
        </w:rPr>
      </w:pPr>
      <w:bookmarkStart w:id="461" w:name="_Toc529196601"/>
      <w:bookmarkStart w:id="462" w:name="_Toc535938752"/>
      <w:bookmarkStart w:id="463" w:name="_Toc530470643"/>
      <w:bookmarkStart w:id="464" w:name="_Toc482188651"/>
      <w:bookmarkStart w:id="465" w:name="_Toc391394111"/>
      <w:bookmarkStart w:id="466" w:name="_Toc359594235"/>
      <w:bookmarkStart w:id="467" w:name="_Toc385943065"/>
      <w:bookmarkStart w:id="468" w:name="_Toc370676426"/>
      <w:r>
        <w:rPr>
          <w:rFonts w:ascii="Arial" w:hAnsi="Arial" w:eastAsia="宋体" w:cs="Arial"/>
          <w:color w:val="auto"/>
          <w:szCs w:val="28"/>
        </w:rPr>
        <w:t>（一）投标函</w:t>
      </w:r>
      <w:bookmarkEnd w:id="461"/>
      <w:bookmarkEnd w:id="462"/>
      <w:bookmarkEnd w:id="463"/>
      <w:bookmarkEnd w:id="464"/>
      <w:bookmarkEnd w:id="465"/>
      <w:bookmarkEnd w:id="466"/>
      <w:bookmarkEnd w:id="467"/>
      <w:bookmarkEnd w:id="468"/>
    </w:p>
    <w:p w14:paraId="1F3A60AA">
      <w:pPr>
        <w:adjustRightInd w:val="0"/>
        <w:snapToGrid w:val="0"/>
        <w:spacing w:line="360" w:lineRule="auto"/>
        <w:rPr>
          <w:rFonts w:ascii="Arial" w:hAnsi="Arial" w:cs="Arial"/>
        </w:rPr>
      </w:pPr>
      <w:r>
        <w:rPr>
          <w:rFonts w:ascii="Arial" w:hAnsi="Arial" w:cs="Arial"/>
        </w:rPr>
        <w:t>（招标人名称）：</w:t>
      </w:r>
    </w:p>
    <w:p w14:paraId="4CEDD4DE">
      <w:pPr>
        <w:adjustRightInd w:val="0"/>
        <w:snapToGrid w:val="0"/>
        <w:spacing w:line="360" w:lineRule="auto"/>
        <w:ind w:firstLine="420"/>
        <w:rPr>
          <w:rFonts w:ascii="Arial" w:hAnsi="Arial" w:cs="Arial"/>
        </w:rPr>
      </w:pPr>
      <w:r>
        <w:rPr>
          <w:rFonts w:ascii="Arial" w:hAnsi="Arial" w:cs="Arial"/>
        </w:rPr>
        <w:t>1．我方已仔细研究了（项目名称）监理招标项目招标文件的全部内容，愿意以人民币（大写）（¥）的投标总报价，监理服务期限：，按合同约定完成监理工作。</w:t>
      </w:r>
    </w:p>
    <w:p w14:paraId="4B6C81EE">
      <w:pPr>
        <w:adjustRightInd w:val="0"/>
        <w:snapToGrid w:val="0"/>
        <w:spacing w:line="360" w:lineRule="auto"/>
        <w:ind w:firstLine="420" w:firstLineChars="200"/>
        <w:rPr>
          <w:rFonts w:ascii="Arial" w:hAnsi="Arial" w:cs="Arial"/>
        </w:rPr>
      </w:pPr>
      <w:r>
        <w:rPr>
          <w:rFonts w:ascii="Arial" w:hAnsi="Arial" w:cs="Arial"/>
        </w:rPr>
        <w:t>2. 我方的投标文件包括下列内容：</w:t>
      </w:r>
    </w:p>
    <w:p w14:paraId="2B2A1548">
      <w:pPr>
        <w:adjustRightInd w:val="0"/>
        <w:snapToGrid w:val="0"/>
        <w:spacing w:line="360" w:lineRule="auto"/>
        <w:ind w:firstLine="420"/>
        <w:rPr>
          <w:rFonts w:ascii="Arial" w:hAnsi="Arial" w:cs="Arial"/>
        </w:rPr>
      </w:pPr>
      <w:r>
        <w:rPr>
          <w:rFonts w:ascii="Arial" w:hAnsi="Arial" w:cs="Arial"/>
        </w:rPr>
        <w:t>（1）投标函及投标函附录；</w:t>
      </w:r>
    </w:p>
    <w:p w14:paraId="02B9AFA4">
      <w:pPr>
        <w:adjustRightInd w:val="0"/>
        <w:snapToGrid w:val="0"/>
        <w:spacing w:line="360" w:lineRule="auto"/>
        <w:ind w:firstLine="420"/>
        <w:rPr>
          <w:rFonts w:ascii="Arial" w:hAnsi="Arial" w:cs="Arial"/>
        </w:rPr>
      </w:pPr>
      <w:r>
        <w:rPr>
          <w:rFonts w:ascii="Arial" w:hAnsi="Arial" w:cs="Arial"/>
        </w:rPr>
        <w:t>（2）法定代表人身份证明或授权委托书；</w:t>
      </w:r>
    </w:p>
    <w:p w14:paraId="3C3F5CDD">
      <w:pPr>
        <w:adjustRightInd w:val="0"/>
        <w:snapToGrid w:val="0"/>
        <w:spacing w:line="360" w:lineRule="auto"/>
        <w:ind w:firstLine="420"/>
        <w:rPr>
          <w:rFonts w:ascii="Arial" w:hAnsi="Arial" w:cs="Arial"/>
        </w:rPr>
      </w:pPr>
      <w:r>
        <w:rPr>
          <w:rFonts w:ascii="Arial" w:hAnsi="Arial" w:cs="Arial"/>
        </w:rPr>
        <w:t>（</w:t>
      </w:r>
      <w:r>
        <w:rPr>
          <w:rFonts w:hint="eastAsia" w:ascii="Arial" w:hAnsi="Arial" w:cs="Arial"/>
        </w:rPr>
        <w:t>3</w:t>
      </w:r>
      <w:r>
        <w:rPr>
          <w:rFonts w:ascii="Arial" w:hAnsi="Arial" w:cs="Arial"/>
        </w:rPr>
        <w:t>）监理报酬清单；</w:t>
      </w:r>
    </w:p>
    <w:p w14:paraId="549EA5D3">
      <w:pPr>
        <w:adjustRightInd w:val="0"/>
        <w:snapToGrid w:val="0"/>
        <w:spacing w:line="360" w:lineRule="auto"/>
        <w:ind w:firstLine="420"/>
        <w:rPr>
          <w:rFonts w:ascii="Arial" w:hAnsi="Arial" w:cs="Arial"/>
        </w:rPr>
      </w:pPr>
      <w:r>
        <w:rPr>
          <w:rFonts w:ascii="Arial" w:hAnsi="Arial" w:cs="Arial"/>
        </w:rPr>
        <w:t>（</w:t>
      </w:r>
      <w:r>
        <w:rPr>
          <w:rFonts w:hint="eastAsia" w:ascii="Arial" w:hAnsi="Arial" w:cs="Arial"/>
        </w:rPr>
        <w:t>4</w:t>
      </w:r>
      <w:r>
        <w:rPr>
          <w:rFonts w:ascii="Arial" w:hAnsi="Arial" w:cs="Arial"/>
        </w:rPr>
        <w:t>）资格审查资料；</w:t>
      </w:r>
    </w:p>
    <w:p w14:paraId="1490EA03">
      <w:pPr>
        <w:adjustRightInd w:val="0"/>
        <w:snapToGrid w:val="0"/>
        <w:spacing w:line="360" w:lineRule="auto"/>
        <w:ind w:firstLine="420"/>
        <w:rPr>
          <w:rFonts w:ascii="Arial" w:hAnsi="Arial" w:cs="Arial"/>
        </w:rPr>
      </w:pPr>
      <w:r>
        <w:rPr>
          <w:rFonts w:ascii="Arial" w:hAnsi="Arial" w:cs="Arial"/>
        </w:rPr>
        <w:t>（</w:t>
      </w:r>
      <w:r>
        <w:rPr>
          <w:rFonts w:hint="eastAsia" w:ascii="Arial" w:hAnsi="Arial" w:cs="Arial"/>
        </w:rPr>
        <w:t>5</w:t>
      </w:r>
      <w:r>
        <w:rPr>
          <w:rFonts w:ascii="Arial" w:hAnsi="Arial" w:cs="Arial"/>
        </w:rPr>
        <w:t>）监理大纲；</w:t>
      </w:r>
    </w:p>
    <w:p w14:paraId="58B668F5">
      <w:pPr>
        <w:adjustRightInd w:val="0"/>
        <w:snapToGrid w:val="0"/>
        <w:spacing w:line="360" w:lineRule="auto"/>
        <w:ind w:firstLine="420" w:firstLineChars="200"/>
        <w:rPr>
          <w:rFonts w:ascii="Arial" w:hAnsi="Arial" w:cs="Arial"/>
        </w:rPr>
      </w:pPr>
      <w:r>
        <w:rPr>
          <w:rFonts w:ascii="Arial" w:hAnsi="Arial" w:cs="Arial"/>
        </w:rPr>
        <w:t>（</w:t>
      </w:r>
      <w:r>
        <w:rPr>
          <w:rFonts w:hint="eastAsia" w:ascii="Arial" w:hAnsi="Arial" w:cs="Arial"/>
        </w:rPr>
        <w:t>6</w:t>
      </w:r>
      <w:r>
        <w:rPr>
          <w:rFonts w:ascii="Arial" w:hAnsi="Arial" w:cs="Arial"/>
        </w:rPr>
        <w:t>）其他资料。</w:t>
      </w:r>
    </w:p>
    <w:p w14:paraId="595933AC">
      <w:pPr>
        <w:adjustRightInd w:val="0"/>
        <w:snapToGrid w:val="0"/>
        <w:spacing w:line="360" w:lineRule="auto"/>
        <w:ind w:firstLine="420" w:firstLineChars="200"/>
        <w:rPr>
          <w:rFonts w:ascii="Arial" w:hAnsi="Arial" w:cs="Arial"/>
        </w:rPr>
      </w:pPr>
      <w:r>
        <w:rPr>
          <w:rFonts w:ascii="Arial" w:hAnsi="Arial" w:cs="Arial"/>
        </w:rPr>
        <w:t>投标文件的上述组成部分如存在内容不一致的，以投标函为准。</w:t>
      </w:r>
    </w:p>
    <w:p w14:paraId="7E017F71">
      <w:pPr>
        <w:adjustRightInd w:val="0"/>
        <w:snapToGrid w:val="0"/>
        <w:spacing w:line="360" w:lineRule="auto"/>
        <w:ind w:firstLine="420" w:firstLineChars="200"/>
        <w:rPr>
          <w:rFonts w:ascii="Arial" w:hAnsi="Arial" w:cs="Arial"/>
        </w:rPr>
      </w:pPr>
      <w:r>
        <w:rPr>
          <w:rFonts w:ascii="Arial" w:hAnsi="Arial" w:cs="Arial"/>
        </w:rPr>
        <w:t>3．我方承诺在招标文件规定的投标有效期内不撤销投标文件。</w:t>
      </w:r>
    </w:p>
    <w:p w14:paraId="1762A7BD">
      <w:pPr>
        <w:adjustRightInd w:val="0"/>
        <w:snapToGrid w:val="0"/>
        <w:spacing w:line="360" w:lineRule="auto"/>
        <w:ind w:firstLine="420" w:firstLineChars="200"/>
        <w:rPr>
          <w:rFonts w:ascii="Arial" w:hAnsi="Arial" w:cs="Arial"/>
        </w:rPr>
      </w:pPr>
      <w:r>
        <w:rPr>
          <w:rFonts w:ascii="Arial" w:hAnsi="Arial" w:cs="Arial"/>
        </w:rPr>
        <w:t>4．如我方中标，我方承诺：</w:t>
      </w:r>
    </w:p>
    <w:p w14:paraId="7C854629">
      <w:pPr>
        <w:adjustRightInd w:val="0"/>
        <w:snapToGrid w:val="0"/>
        <w:spacing w:line="360" w:lineRule="auto"/>
        <w:ind w:left="945" w:leftChars="400" w:hanging="105" w:hangingChars="50"/>
        <w:rPr>
          <w:rFonts w:ascii="Arial" w:hAnsi="Arial" w:cs="Arial"/>
        </w:rPr>
      </w:pPr>
      <w:r>
        <w:rPr>
          <w:rFonts w:ascii="Arial" w:hAnsi="Arial" w:cs="Arial"/>
        </w:rPr>
        <w:t>（1）在收到中标通知书后，30日内与你方签订合同；</w:t>
      </w:r>
    </w:p>
    <w:p w14:paraId="24C9A656">
      <w:pPr>
        <w:adjustRightInd w:val="0"/>
        <w:snapToGrid w:val="0"/>
        <w:spacing w:line="360" w:lineRule="auto"/>
        <w:ind w:left="945" w:leftChars="400" w:hanging="105" w:hangingChars="50"/>
        <w:rPr>
          <w:rFonts w:ascii="Arial" w:hAnsi="Arial" w:cs="Arial"/>
        </w:rPr>
      </w:pPr>
      <w:r>
        <w:rPr>
          <w:rFonts w:ascii="Arial" w:hAnsi="Arial" w:cs="Arial"/>
        </w:rPr>
        <w:t>（2）无条件接受你方的合同条件，在签订合同时不向你方提出附加条件；</w:t>
      </w:r>
    </w:p>
    <w:p w14:paraId="5A35F9DF">
      <w:pPr>
        <w:adjustRightInd w:val="0"/>
        <w:snapToGrid w:val="0"/>
        <w:spacing w:line="360" w:lineRule="auto"/>
        <w:ind w:left="945" w:leftChars="400" w:hanging="105" w:hangingChars="50"/>
        <w:rPr>
          <w:rFonts w:ascii="Arial" w:hAnsi="Arial" w:cs="Arial"/>
        </w:rPr>
      </w:pPr>
      <w:r>
        <w:rPr>
          <w:rFonts w:ascii="Arial" w:hAnsi="Arial" w:cs="Arial"/>
        </w:rPr>
        <w:t>（3）按照招标文件要求提交履约保证金；</w:t>
      </w:r>
    </w:p>
    <w:p w14:paraId="7DD43FA4">
      <w:pPr>
        <w:adjustRightInd w:val="0"/>
        <w:snapToGrid w:val="0"/>
        <w:spacing w:line="360" w:lineRule="auto"/>
        <w:ind w:left="945" w:leftChars="400" w:hanging="105" w:hangingChars="50"/>
        <w:rPr>
          <w:rFonts w:ascii="Arial" w:hAnsi="Arial" w:cs="Arial"/>
        </w:rPr>
      </w:pPr>
      <w:r>
        <w:rPr>
          <w:rFonts w:ascii="Arial" w:hAnsi="Arial" w:cs="Arial"/>
        </w:rPr>
        <w:t>（4）在合同约定的期限内完成合同规定的全部义务。</w:t>
      </w:r>
    </w:p>
    <w:p w14:paraId="0473A699">
      <w:pPr>
        <w:adjustRightInd w:val="0"/>
        <w:snapToGrid w:val="0"/>
        <w:spacing w:line="360" w:lineRule="auto"/>
        <w:ind w:firstLine="420" w:firstLineChars="200"/>
        <w:rPr>
          <w:rFonts w:ascii="Arial" w:hAnsi="Arial" w:cs="Arial"/>
        </w:rPr>
      </w:pPr>
      <w:r>
        <w:rPr>
          <w:rFonts w:ascii="Arial" w:hAnsi="Arial" w:cs="Arial"/>
        </w:rPr>
        <w:t>5．我方在此声明，所递交的投标文件及有关资料内容完整、真实和准确，且不存在第二章“投标人须知”第1.4.3项规定的任何一种情形。</w:t>
      </w:r>
    </w:p>
    <w:p w14:paraId="7232F260">
      <w:pPr>
        <w:adjustRightInd w:val="0"/>
        <w:snapToGrid w:val="0"/>
        <w:spacing w:line="360" w:lineRule="auto"/>
        <w:ind w:firstLine="420" w:firstLineChars="200"/>
        <w:rPr>
          <w:rFonts w:ascii="Arial" w:hAnsi="Arial" w:cs="Arial"/>
        </w:rPr>
      </w:pPr>
      <w:r>
        <w:rPr>
          <w:rFonts w:ascii="Arial" w:hAnsi="Arial" w:cs="Arial"/>
        </w:rPr>
        <w:t>6．</w:t>
      </w:r>
      <w:r>
        <w:rPr>
          <w:rFonts w:ascii="Arial" w:hAnsi="Arial" w:cs="Arial"/>
          <w:u w:val="single"/>
        </w:rPr>
        <w:tab/>
      </w:r>
      <w:r>
        <w:rPr>
          <w:rFonts w:ascii="Arial" w:hAnsi="Arial" w:cs="Arial"/>
        </w:rPr>
        <w:t>（其他补充说明）。</w:t>
      </w:r>
    </w:p>
    <w:p w14:paraId="4C9CC92D">
      <w:pPr>
        <w:adjustRightInd w:val="0"/>
        <w:snapToGrid w:val="0"/>
        <w:spacing w:line="360" w:lineRule="auto"/>
        <w:ind w:firstLine="2520" w:firstLineChars="1200"/>
        <w:jc w:val="left"/>
        <w:rPr>
          <w:rFonts w:ascii="Arial" w:hAnsi="Arial" w:cs="Arial"/>
        </w:rPr>
      </w:pPr>
      <w:bookmarkStart w:id="469" w:name="_Toc369531696"/>
      <w:bookmarkEnd w:id="469"/>
      <w:bookmarkStart w:id="470" w:name="_Toc16568"/>
      <w:bookmarkEnd w:id="470"/>
      <w:bookmarkStart w:id="471" w:name="_Toc352691660"/>
      <w:bookmarkEnd w:id="471"/>
      <w:bookmarkStart w:id="472" w:name="_Toc352691659"/>
      <w:bookmarkEnd w:id="472"/>
      <w:bookmarkStart w:id="473" w:name="_Toc16824"/>
      <w:bookmarkEnd w:id="473"/>
      <w:bookmarkStart w:id="474" w:name="_Toc369531695"/>
      <w:bookmarkEnd w:id="474"/>
    </w:p>
    <w:p w14:paraId="4CF3F8E1">
      <w:pPr>
        <w:adjustRightInd w:val="0"/>
        <w:snapToGrid w:val="0"/>
        <w:spacing w:line="360" w:lineRule="auto"/>
        <w:ind w:firstLine="2520" w:firstLineChars="1200"/>
        <w:jc w:val="left"/>
        <w:rPr>
          <w:rFonts w:ascii="Arial" w:hAnsi="Arial" w:cs="Arial"/>
        </w:rPr>
      </w:pPr>
    </w:p>
    <w:p w14:paraId="640C53CF">
      <w:pPr>
        <w:adjustRightInd w:val="0"/>
        <w:snapToGrid w:val="0"/>
        <w:spacing w:line="360" w:lineRule="auto"/>
        <w:ind w:firstLine="2520" w:firstLineChars="1200"/>
        <w:jc w:val="left"/>
        <w:rPr>
          <w:rFonts w:ascii="Arial" w:hAnsi="Arial" w:cs="Arial"/>
        </w:rPr>
      </w:pPr>
      <w:r>
        <w:rPr>
          <w:rFonts w:ascii="Arial" w:hAnsi="Arial" w:cs="Arial"/>
        </w:rPr>
        <w:t>投 标 人：</w:t>
      </w:r>
      <w:r>
        <w:rPr>
          <w:rFonts w:ascii="Arial" w:hAnsi="Arial" w:cs="Arial"/>
          <w:u w:val="single"/>
        </w:rPr>
        <w:tab/>
      </w:r>
      <w:r>
        <w:rPr>
          <w:rFonts w:ascii="Arial" w:hAnsi="Arial" w:cs="Arial"/>
        </w:rPr>
        <w:t>（盖单位章）</w:t>
      </w:r>
    </w:p>
    <w:p w14:paraId="720B9DD3">
      <w:pPr>
        <w:adjustRightInd w:val="0"/>
        <w:snapToGrid w:val="0"/>
        <w:spacing w:line="360" w:lineRule="auto"/>
        <w:jc w:val="left"/>
        <w:rPr>
          <w:rFonts w:ascii="Arial" w:hAnsi="Arial" w:cs="Arial"/>
        </w:rPr>
      </w:pPr>
      <w:r>
        <w:rPr>
          <w:rFonts w:ascii="Arial" w:hAnsi="Arial" w:cs="Arial"/>
        </w:rPr>
        <w:t xml:space="preserve">                        法定代表人或其委托代理人：</w:t>
      </w:r>
      <w:r>
        <w:rPr>
          <w:rFonts w:ascii="Arial" w:hAnsi="Arial" w:cs="Arial"/>
          <w:u w:val="single"/>
        </w:rPr>
        <w:tab/>
      </w:r>
      <w:r>
        <w:rPr>
          <w:rFonts w:ascii="Arial" w:hAnsi="Arial" w:cs="Arial"/>
        </w:rPr>
        <w:t>（签字）</w:t>
      </w:r>
    </w:p>
    <w:p w14:paraId="211E1677">
      <w:pPr>
        <w:adjustRightInd w:val="0"/>
        <w:snapToGrid w:val="0"/>
        <w:spacing w:line="360" w:lineRule="auto"/>
        <w:ind w:firstLine="2520" w:firstLineChars="1200"/>
        <w:jc w:val="left"/>
        <w:rPr>
          <w:rFonts w:ascii="Arial" w:hAnsi="Arial" w:cs="Arial"/>
        </w:rPr>
      </w:pPr>
      <w:r>
        <w:rPr>
          <w:rFonts w:ascii="Arial" w:hAnsi="Arial" w:cs="Arial"/>
        </w:rPr>
        <w:t>地    址：</w:t>
      </w:r>
      <w:r>
        <w:rPr>
          <w:rFonts w:ascii="Arial" w:hAnsi="Arial" w:cs="Arial"/>
          <w:u w:val="single"/>
        </w:rPr>
        <w:tab/>
      </w:r>
    </w:p>
    <w:p w14:paraId="5F55FE24">
      <w:pPr>
        <w:adjustRightInd w:val="0"/>
        <w:snapToGrid w:val="0"/>
        <w:spacing w:line="360" w:lineRule="auto"/>
        <w:ind w:firstLine="2520" w:firstLineChars="1200"/>
        <w:jc w:val="left"/>
        <w:rPr>
          <w:rFonts w:ascii="Arial" w:hAnsi="Arial" w:cs="Arial"/>
        </w:rPr>
      </w:pPr>
      <w:r>
        <w:rPr>
          <w:rFonts w:ascii="Arial" w:hAnsi="Arial" w:cs="Arial"/>
        </w:rPr>
        <w:t>网    址：</w:t>
      </w:r>
      <w:r>
        <w:rPr>
          <w:rFonts w:ascii="Arial" w:hAnsi="Arial" w:cs="Arial"/>
          <w:u w:val="single"/>
        </w:rPr>
        <w:tab/>
      </w:r>
    </w:p>
    <w:p w14:paraId="35E4DC06">
      <w:pPr>
        <w:adjustRightInd w:val="0"/>
        <w:snapToGrid w:val="0"/>
        <w:spacing w:line="360" w:lineRule="auto"/>
        <w:ind w:firstLine="2520" w:firstLineChars="1200"/>
        <w:jc w:val="left"/>
        <w:rPr>
          <w:rFonts w:ascii="Arial" w:hAnsi="Arial" w:cs="Arial"/>
        </w:rPr>
      </w:pPr>
      <w:r>
        <w:rPr>
          <w:rFonts w:ascii="Arial" w:hAnsi="Arial" w:cs="Arial"/>
        </w:rPr>
        <w:t>电    话：</w:t>
      </w:r>
      <w:r>
        <w:rPr>
          <w:rFonts w:ascii="Arial" w:hAnsi="Arial" w:cs="Arial"/>
          <w:u w:val="single"/>
        </w:rPr>
        <w:tab/>
      </w:r>
      <w:r>
        <w:rPr>
          <w:rFonts w:ascii="Arial" w:hAnsi="Arial" w:cs="Arial"/>
          <w:u w:val="single"/>
        </w:rPr>
        <w:tab/>
      </w:r>
    </w:p>
    <w:p w14:paraId="14830677">
      <w:pPr>
        <w:adjustRightInd w:val="0"/>
        <w:snapToGrid w:val="0"/>
        <w:spacing w:line="360" w:lineRule="auto"/>
        <w:ind w:firstLine="2520" w:firstLineChars="1200"/>
        <w:jc w:val="left"/>
        <w:rPr>
          <w:rFonts w:ascii="Arial" w:hAnsi="Arial" w:cs="Arial"/>
        </w:rPr>
      </w:pPr>
      <w:r>
        <w:rPr>
          <w:rFonts w:ascii="Arial" w:hAnsi="Arial" w:cs="Arial"/>
        </w:rPr>
        <w:t>传    真：</w:t>
      </w:r>
      <w:r>
        <w:rPr>
          <w:rFonts w:ascii="Arial" w:hAnsi="Arial" w:cs="Arial"/>
          <w:u w:val="single"/>
        </w:rPr>
        <w:tab/>
      </w:r>
    </w:p>
    <w:p w14:paraId="54EE861A">
      <w:pPr>
        <w:adjustRightInd w:val="0"/>
        <w:snapToGrid w:val="0"/>
        <w:spacing w:line="360" w:lineRule="auto"/>
        <w:ind w:firstLine="2520" w:firstLineChars="1200"/>
        <w:jc w:val="left"/>
        <w:rPr>
          <w:rFonts w:ascii="Arial" w:hAnsi="Arial" w:cs="Arial"/>
        </w:rPr>
      </w:pPr>
      <w:r>
        <w:rPr>
          <w:rFonts w:ascii="Arial" w:hAnsi="Arial" w:cs="Arial"/>
        </w:rPr>
        <w:t>邮政编码：</w:t>
      </w:r>
      <w:r>
        <w:rPr>
          <w:rFonts w:ascii="Arial" w:hAnsi="Arial" w:cs="Arial"/>
          <w:u w:val="single"/>
        </w:rPr>
        <w:tab/>
      </w:r>
    </w:p>
    <w:p w14:paraId="4ACDFF95">
      <w:pPr>
        <w:adjustRightInd w:val="0"/>
        <w:snapToGrid w:val="0"/>
        <w:spacing w:line="360" w:lineRule="auto"/>
        <w:ind w:firstLine="2520" w:firstLineChars="1200"/>
        <w:jc w:val="right"/>
        <w:rPr>
          <w:rFonts w:ascii="Arial" w:hAnsi="Arial" w:cs="Arial"/>
        </w:rPr>
      </w:pPr>
      <w:r>
        <w:rPr>
          <w:rFonts w:ascii="Arial" w:hAnsi="Arial" w:cs="Arial"/>
        </w:rPr>
        <w:tab/>
      </w:r>
      <w:r>
        <w:rPr>
          <w:rFonts w:ascii="Arial" w:hAnsi="Arial" w:cs="Arial"/>
        </w:rPr>
        <w:t xml:space="preserve">      年      月      日</w:t>
      </w:r>
      <w:bookmarkEnd w:id="426"/>
      <w:bookmarkEnd w:id="427"/>
      <w:bookmarkEnd w:id="428"/>
      <w:bookmarkEnd w:id="429"/>
      <w:bookmarkEnd w:id="430"/>
      <w:bookmarkEnd w:id="431"/>
      <w:bookmarkEnd w:id="432"/>
      <w:bookmarkEnd w:id="433"/>
      <w:bookmarkEnd w:id="434"/>
      <w:bookmarkStart w:id="475" w:name="_Toc482188652"/>
      <w:bookmarkStart w:id="476" w:name="_Toc370676427"/>
      <w:bookmarkStart w:id="477" w:name="_Toc359594236"/>
      <w:bookmarkStart w:id="478" w:name="_Toc391394112"/>
      <w:bookmarkStart w:id="479" w:name="_Toc530470645"/>
      <w:bookmarkStart w:id="480" w:name="_Toc535938753"/>
      <w:bookmarkStart w:id="481" w:name="_Toc385943066"/>
      <w:bookmarkStart w:id="482" w:name="_Toc529196602"/>
      <w:bookmarkStart w:id="483" w:name="_Toc247527827"/>
      <w:bookmarkStart w:id="484" w:name="_Toc17960"/>
      <w:bookmarkStart w:id="485" w:name="_Toc361508752"/>
      <w:bookmarkStart w:id="486" w:name="_Toc152042576"/>
      <w:bookmarkStart w:id="487" w:name="_Toc384308375"/>
      <w:bookmarkStart w:id="488" w:name="_Toc300835209"/>
      <w:bookmarkStart w:id="489" w:name="_Toc144974856"/>
      <w:bookmarkStart w:id="490" w:name="_Toc152045787"/>
      <w:bookmarkStart w:id="491" w:name="_Toc352691661"/>
      <w:bookmarkStart w:id="492" w:name="_Toc247514246"/>
      <w:bookmarkStart w:id="493" w:name="_Toc369531697"/>
    </w:p>
    <w:p w14:paraId="5ACB6EC9"/>
    <w:p w14:paraId="04B88C8E"/>
    <w:p w14:paraId="3797BB27">
      <w:pPr>
        <w:spacing w:line="360" w:lineRule="auto"/>
        <w:ind w:firstLine="422"/>
        <w:rPr>
          <w:rFonts w:ascii="Arial" w:hAnsi="Arial" w:cs="Arial"/>
          <w:b/>
        </w:rPr>
      </w:pPr>
      <w:r>
        <w:rPr>
          <w:rFonts w:hint="eastAsia" w:ascii="Arial" w:hAnsi="Arial" w:cs="Arial"/>
          <w:b/>
        </w:rPr>
        <w:t>注：</w:t>
      </w:r>
      <w:r>
        <w:rPr>
          <w:rFonts w:hint="eastAsia" w:ascii="Arial" w:hAnsi="Arial" w:cs="Arial"/>
          <w:b/>
          <w:bCs/>
        </w:rPr>
        <w:t>联合体投标的，“投标人”一栏需书写所有联合体成员的单位全称，可由主办方签字、盖章。</w:t>
      </w:r>
      <w:r>
        <w:rPr>
          <w:rFonts w:ascii="Arial" w:hAnsi="Arial" w:cs="Arial"/>
          <w:b/>
        </w:rPr>
        <w:br w:type="page"/>
      </w:r>
    </w:p>
    <w:p w14:paraId="6858D25E">
      <w:pPr>
        <w:pStyle w:val="4"/>
        <w:spacing w:before="312" w:after="312" w:line="480" w:lineRule="auto"/>
        <w:ind w:left="0"/>
        <w:jc w:val="left"/>
        <w:rPr>
          <w:rFonts w:ascii="Arial" w:hAnsi="Arial" w:eastAsia="宋体" w:cs="Arial"/>
          <w:color w:val="auto"/>
        </w:rPr>
      </w:pPr>
      <w:r>
        <w:rPr>
          <w:rFonts w:ascii="Arial" w:hAnsi="Arial" w:eastAsia="宋体" w:cs="Arial"/>
          <w:color w:val="auto"/>
        </w:rPr>
        <w:t>（二）投标函附录</w:t>
      </w:r>
      <w:bookmarkEnd w:id="475"/>
      <w:bookmarkEnd w:id="476"/>
      <w:bookmarkEnd w:id="477"/>
      <w:bookmarkEnd w:id="478"/>
      <w:bookmarkEnd w:id="479"/>
      <w:bookmarkEnd w:id="480"/>
      <w:bookmarkEnd w:id="481"/>
      <w:bookmarkEnd w:id="482"/>
    </w:p>
    <w:tbl>
      <w:tblPr>
        <w:tblStyle w:val="20"/>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2268"/>
        <w:gridCol w:w="4040"/>
        <w:gridCol w:w="2123"/>
      </w:tblGrid>
      <w:tr w14:paraId="23472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tcBorders>
              <w:top w:val="single" w:color="auto" w:sz="4" w:space="0"/>
              <w:left w:val="single" w:color="auto" w:sz="4" w:space="0"/>
              <w:bottom w:val="single" w:color="auto" w:sz="4" w:space="0"/>
              <w:right w:val="single" w:color="auto" w:sz="4" w:space="0"/>
            </w:tcBorders>
            <w:noWrap/>
            <w:vAlign w:val="center"/>
          </w:tcPr>
          <w:p w14:paraId="4AA6F914">
            <w:pPr>
              <w:spacing w:before="312" w:after="312"/>
              <w:jc w:val="center"/>
              <w:rPr>
                <w:rFonts w:ascii="Arial" w:hAnsi="Arial" w:cs="Arial"/>
                <w:b/>
                <w:sz w:val="24"/>
                <w:szCs w:val="24"/>
              </w:rPr>
            </w:pPr>
            <w:r>
              <w:rPr>
                <w:rFonts w:ascii="Arial" w:hAnsi="Arial" w:cs="Arial"/>
                <w:b/>
                <w:sz w:val="24"/>
                <w:szCs w:val="24"/>
              </w:rPr>
              <w:t>序号</w:t>
            </w:r>
          </w:p>
        </w:tc>
        <w:tc>
          <w:tcPr>
            <w:tcW w:w="2268" w:type="dxa"/>
            <w:tcBorders>
              <w:top w:val="single" w:color="auto" w:sz="4" w:space="0"/>
              <w:left w:val="single" w:color="auto" w:sz="4" w:space="0"/>
              <w:bottom w:val="single" w:color="auto" w:sz="4" w:space="0"/>
              <w:right w:val="single" w:color="auto" w:sz="4" w:space="0"/>
            </w:tcBorders>
            <w:noWrap/>
            <w:vAlign w:val="center"/>
          </w:tcPr>
          <w:p w14:paraId="74E5A7FD">
            <w:pPr>
              <w:spacing w:before="312" w:after="312"/>
              <w:jc w:val="center"/>
              <w:rPr>
                <w:rFonts w:ascii="Arial" w:hAnsi="Arial" w:cs="Arial"/>
                <w:b/>
                <w:sz w:val="24"/>
                <w:szCs w:val="24"/>
              </w:rPr>
            </w:pPr>
            <w:r>
              <w:rPr>
                <w:rFonts w:ascii="Arial" w:hAnsi="Arial" w:cs="Arial"/>
                <w:b/>
                <w:sz w:val="24"/>
                <w:szCs w:val="24"/>
              </w:rPr>
              <w:t>条款名称</w:t>
            </w:r>
          </w:p>
        </w:tc>
        <w:tc>
          <w:tcPr>
            <w:tcW w:w="4040" w:type="dxa"/>
            <w:tcBorders>
              <w:top w:val="single" w:color="auto" w:sz="4" w:space="0"/>
              <w:left w:val="single" w:color="auto" w:sz="4" w:space="0"/>
              <w:bottom w:val="single" w:color="auto" w:sz="4" w:space="0"/>
              <w:right w:val="single" w:color="auto" w:sz="4" w:space="0"/>
            </w:tcBorders>
            <w:noWrap/>
            <w:vAlign w:val="center"/>
          </w:tcPr>
          <w:p w14:paraId="17507C5A">
            <w:pPr>
              <w:spacing w:before="312" w:after="312"/>
              <w:jc w:val="center"/>
              <w:rPr>
                <w:rFonts w:ascii="Arial" w:hAnsi="Arial" w:cs="Arial"/>
                <w:b/>
                <w:sz w:val="24"/>
                <w:szCs w:val="24"/>
              </w:rPr>
            </w:pPr>
            <w:r>
              <w:rPr>
                <w:rFonts w:ascii="Arial" w:hAnsi="Arial" w:cs="Arial"/>
                <w:b/>
                <w:sz w:val="24"/>
                <w:szCs w:val="24"/>
              </w:rPr>
              <w:t>约定内容</w:t>
            </w:r>
          </w:p>
        </w:tc>
        <w:tc>
          <w:tcPr>
            <w:tcW w:w="2123" w:type="dxa"/>
            <w:tcBorders>
              <w:top w:val="single" w:color="auto" w:sz="4" w:space="0"/>
              <w:left w:val="single" w:color="auto" w:sz="4" w:space="0"/>
              <w:bottom w:val="single" w:color="auto" w:sz="4" w:space="0"/>
              <w:right w:val="single" w:color="auto" w:sz="4" w:space="0"/>
            </w:tcBorders>
            <w:noWrap/>
            <w:vAlign w:val="center"/>
          </w:tcPr>
          <w:p w14:paraId="3D911D2E">
            <w:pPr>
              <w:spacing w:before="312" w:after="312"/>
              <w:jc w:val="center"/>
              <w:rPr>
                <w:rFonts w:ascii="Arial" w:hAnsi="Arial" w:cs="Arial"/>
                <w:b/>
                <w:sz w:val="24"/>
                <w:szCs w:val="24"/>
              </w:rPr>
            </w:pPr>
            <w:r>
              <w:rPr>
                <w:rFonts w:ascii="Arial" w:hAnsi="Arial" w:cs="Arial"/>
                <w:b/>
                <w:sz w:val="24"/>
                <w:szCs w:val="24"/>
              </w:rPr>
              <w:t>备注</w:t>
            </w:r>
          </w:p>
        </w:tc>
      </w:tr>
      <w:tr w14:paraId="3769E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835" w:type="dxa"/>
            <w:tcBorders>
              <w:top w:val="single" w:color="auto" w:sz="4" w:space="0"/>
              <w:left w:val="single" w:color="auto" w:sz="4" w:space="0"/>
              <w:bottom w:val="single" w:color="auto" w:sz="4" w:space="0"/>
              <w:right w:val="single" w:color="auto" w:sz="4" w:space="0"/>
            </w:tcBorders>
            <w:noWrap/>
            <w:vAlign w:val="center"/>
          </w:tcPr>
          <w:p w14:paraId="62DB17A4">
            <w:pPr>
              <w:spacing w:before="100" w:beforeAutospacing="1" w:after="100" w:afterAutospacing="1" w:line="400" w:lineRule="exact"/>
              <w:ind w:firstLine="480"/>
              <w:contextualSpacing/>
              <w:jc w:val="center"/>
              <w:rPr>
                <w:rFonts w:ascii="Arial" w:hAnsi="Arial" w:cs="Arial"/>
                <w:sz w:val="24"/>
                <w:szCs w:val="24"/>
              </w:rPr>
            </w:pPr>
            <w:r>
              <w:rPr>
                <w:rFonts w:ascii="Arial" w:hAnsi="Arial" w:cs="Arial"/>
                <w:sz w:val="24"/>
                <w:szCs w:val="24"/>
              </w:rPr>
              <w:t>1</w:t>
            </w:r>
          </w:p>
        </w:tc>
        <w:tc>
          <w:tcPr>
            <w:tcW w:w="2268" w:type="dxa"/>
            <w:tcBorders>
              <w:top w:val="single" w:color="auto" w:sz="4" w:space="0"/>
              <w:left w:val="single" w:color="auto" w:sz="4" w:space="0"/>
              <w:bottom w:val="single" w:color="auto" w:sz="4" w:space="0"/>
              <w:right w:val="single" w:color="auto" w:sz="4" w:space="0"/>
            </w:tcBorders>
            <w:noWrap/>
            <w:vAlign w:val="center"/>
          </w:tcPr>
          <w:p w14:paraId="68A67EDD">
            <w:pPr>
              <w:adjustRightInd w:val="0"/>
              <w:snapToGrid w:val="0"/>
              <w:spacing w:line="400" w:lineRule="exact"/>
              <w:rPr>
                <w:rFonts w:ascii="Arial" w:hAnsi="Arial" w:cs="Arial"/>
                <w:sz w:val="24"/>
                <w:szCs w:val="24"/>
              </w:rPr>
            </w:pPr>
            <w:r>
              <w:rPr>
                <w:rFonts w:ascii="Arial" w:hAnsi="Arial" w:cs="Arial"/>
                <w:sz w:val="24"/>
                <w:szCs w:val="24"/>
              </w:rPr>
              <w:t>总监理</w:t>
            </w:r>
            <w:r>
              <w:rPr>
                <w:rFonts w:ascii="Arial" w:hAnsi="Arial" w:cs="Arial"/>
                <w:sz w:val="24"/>
              </w:rPr>
              <w:t>工程师</w:t>
            </w:r>
          </w:p>
        </w:tc>
        <w:tc>
          <w:tcPr>
            <w:tcW w:w="4040" w:type="dxa"/>
            <w:tcBorders>
              <w:top w:val="single" w:color="auto" w:sz="4" w:space="0"/>
              <w:left w:val="single" w:color="auto" w:sz="4" w:space="0"/>
              <w:bottom w:val="single" w:color="auto" w:sz="4" w:space="0"/>
              <w:right w:val="single" w:color="auto" w:sz="4" w:space="0"/>
            </w:tcBorders>
            <w:noWrap/>
            <w:vAlign w:val="center"/>
          </w:tcPr>
          <w:p w14:paraId="2E1A39DA">
            <w:pPr>
              <w:adjustRightInd w:val="0"/>
              <w:snapToGrid w:val="0"/>
              <w:spacing w:line="400" w:lineRule="exact"/>
              <w:rPr>
                <w:rFonts w:ascii="Arial" w:hAnsi="Arial" w:cs="Arial"/>
                <w:sz w:val="24"/>
              </w:rPr>
            </w:pPr>
            <w:r>
              <w:rPr>
                <w:rFonts w:ascii="Arial" w:hAnsi="Arial" w:cs="Arial"/>
                <w:sz w:val="24"/>
              </w:rPr>
              <w:t>姓名：</w:t>
            </w:r>
          </w:p>
          <w:p w14:paraId="356BD417">
            <w:pPr>
              <w:adjustRightInd w:val="0"/>
              <w:snapToGrid w:val="0"/>
              <w:spacing w:line="400" w:lineRule="exact"/>
              <w:rPr>
                <w:rFonts w:ascii="Arial" w:hAnsi="Arial" w:cs="Arial"/>
                <w:sz w:val="24"/>
              </w:rPr>
            </w:pPr>
            <w:r>
              <w:rPr>
                <w:rFonts w:ascii="Arial" w:hAnsi="Arial" w:cs="Arial"/>
                <w:sz w:val="24"/>
              </w:rPr>
              <w:t>技术职称：</w:t>
            </w:r>
          </w:p>
          <w:p w14:paraId="3D5B9152">
            <w:pPr>
              <w:pStyle w:val="7"/>
              <w:topLinePunct/>
              <w:adjustRightInd w:val="0"/>
              <w:snapToGrid w:val="0"/>
              <w:spacing w:line="400" w:lineRule="exact"/>
              <w:rPr>
                <w:rFonts w:ascii="Arial" w:hAnsi="Arial" w:cs="Arial"/>
                <w:kern w:val="2"/>
                <w:szCs w:val="24"/>
              </w:rPr>
            </w:pPr>
            <w:r>
              <w:rPr>
                <w:rFonts w:ascii="Arial" w:hAnsi="Arial" w:cs="Arial"/>
              </w:rPr>
              <w:t>注册证号：</w:t>
            </w:r>
          </w:p>
        </w:tc>
        <w:tc>
          <w:tcPr>
            <w:tcW w:w="2123" w:type="dxa"/>
            <w:tcBorders>
              <w:top w:val="single" w:color="auto" w:sz="4" w:space="0"/>
              <w:left w:val="single" w:color="auto" w:sz="4" w:space="0"/>
              <w:bottom w:val="single" w:color="auto" w:sz="4" w:space="0"/>
              <w:right w:val="single" w:color="auto" w:sz="4" w:space="0"/>
            </w:tcBorders>
            <w:noWrap/>
            <w:vAlign w:val="center"/>
          </w:tcPr>
          <w:p w14:paraId="781B9373">
            <w:pPr>
              <w:spacing w:before="312" w:after="312" w:line="400" w:lineRule="exact"/>
              <w:ind w:firstLine="480"/>
              <w:contextualSpacing/>
              <w:rPr>
                <w:rFonts w:ascii="Arial" w:hAnsi="Arial" w:cs="Arial"/>
                <w:sz w:val="24"/>
                <w:szCs w:val="24"/>
              </w:rPr>
            </w:pPr>
          </w:p>
        </w:tc>
      </w:tr>
      <w:tr w14:paraId="0AAC9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35" w:type="dxa"/>
            <w:tcBorders>
              <w:top w:val="single" w:color="auto" w:sz="4" w:space="0"/>
              <w:left w:val="single" w:color="auto" w:sz="4" w:space="0"/>
              <w:bottom w:val="single" w:color="auto" w:sz="4" w:space="0"/>
              <w:right w:val="single" w:color="auto" w:sz="4" w:space="0"/>
            </w:tcBorders>
            <w:noWrap/>
            <w:vAlign w:val="center"/>
          </w:tcPr>
          <w:p w14:paraId="094F82F4">
            <w:pPr>
              <w:spacing w:before="312" w:after="312" w:line="400" w:lineRule="exact"/>
              <w:ind w:firstLine="480"/>
              <w:contextualSpacing/>
              <w:jc w:val="center"/>
              <w:rPr>
                <w:rFonts w:ascii="Arial" w:hAnsi="Arial" w:cs="Arial"/>
                <w:sz w:val="24"/>
                <w:szCs w:val="24"/>
              </w:rPr>
            </w:pPr>
            <w:r>
              <w:rPr>
                <w:rFonts w:ascii="Arial" w:hAnsi="Arial" w:cs="Arial"/>
                <w:sz w:val="24"/>
                <w:szCs w:val="24"/>
              </w:rPr>
              <w:t>2</w:t>
            </w:r>
          </w:p>
        </w:tc>
        <w:tc>
          <w:tcPr>
            <w:tcW w:w="2268" w:type="dxa"/>
            <w:tcBorders>
              <w:top w:val="single" w:color="auto" w:sz="4" w:space="0"/>
              <w:left w:val="single" w:color="auto" w:sz="4" w:space="0"/>
              <w:bottom w:val="single" w:color="auto" w:sz="4" w:space="0"/>
              <w:right w:val="single" w:color="auto" w:sz="4" w:space="0"/>
            </w:tcBorders>
            <w:noWrap/>
            <w:vAlign w:val="center"/>
          </w:tcPr>
          <w:p w14:paraId="7AD1EF2B">
            <w:pPr>
              <w:adjustRightInd w:val="0"/>
              <w:snapToGrid w:val="0"/>
              <w:spacing w:line="400" w:lineRule="exact"/>
              <w:rPr>
                <w:rFonts w:ascii="Arial" w:hAnsi="Arial" w:cs="Arial"/>
                <w:sz w:val="24"/>
                <w:szCs w:val="24"/>
              </w:rPr>
            </w:pPr>
            <w:r>
              <w:rPr>
                <w:rFonts w:ascii="Arial" w:hAnsi="Arial" w:cs="Arial"/>
                <w:sz w:val="24"/>
                <w:szCs w:val="24"/>
              </w:rPr>
              <w:t>监理服务期限</w:t>
            </w:r>
          </w:p>
        </w:tc>
        <w:tc>
          <w:tcPr>
            <w:tcW w:w="4040" w:type="dxa"/>
            <w:tcBorders>
              <w:top w:val="single" w:color="auto" w:sz="4" w:space="0"/>
              <w:left w:val="single" w:color="auto" w:sz="4" w:space="0"/>
              <w:bottom w:val="single" w:color="auto" w:sz="4" w:space="0"/>
              <w:right w:val="single" w:color="auto" w:sz="4" w:space="0"/>
            </w:tcBorders>
            <w:noWrap/>
            <w:vAlign w:val="center"/>
          </w:tcPr>
          <w:p w14:paraId="52BA394A">
            <w:pPr>
              <w:pStyle w:val="7"/>
              <w:topLinePunct/>
              <w:spacing w:line="400" w:lineRule="exact"/>
              <w:contextualSpacing/>
              <w:rPr>
                <w:rFonts w:ascii="Arial" w:hAnsi="Arial" w:cs="Arial"/>
                <w:kern w:val="2"/>
                <w:szCs w:val="24"/>
              </w:rPr>
            </w:pPr>
            <w:r>
              <w:rPr>
                <w:rFonts w:ascii="Arial" w:hAnsi="Arial" w:cs="Arial"/>
                <w:kern w:val="2"/>
                <w:szCs w:val="24"/>
                <w:u w:val="single"/>
              </w:rPr>
              <w:t>按招标文件要求</w:t>
            </w:r>
          </w:p>
        </w:tc>
        <w:tc>
          <w:tcPr>
            <w:tcW w:w="2123" w:type="dxa"/>
            <w:tcBorders>
              <w:top w:val="single" w:color="auto" w:sz="4" w:space="0"/>
              <w:left w:val="single" w:color="auto" w:sz="4" w:space="0"/>
              <w:bottom w:val="single" w:color="auto" w:sz="4" w:space="0"/>
              <w:right w:val="single" w:color="auto" w:sz="4" w:space="0"/>
            </w:tcBorders>
            <w:noWrap/>
            <w:vAlign w:val="center"/>
          </w:tcPr>
          <w:p w14:paraId="3CAD21B3">
            <w:pPr>
              <w:spacing w:before="312" w:after="312" w:line="400" w:lineRule="exact"/>
              <w:ind w:firstLine="480"/>
              <w:contextualSpacing/>
              <w:rPr>
                <w:rFonts w:ascii="Arial" w:hAnsi="Arial" w:cs="Arial"/>
                <w:sz w:val="24"/>
                <w:szCs w:val="24"/>
              </w:rPr>
            </w:pPr>
          </w:p>
        </w:tc>
      </w:tr>
      <w:tr w14:paraId="350E9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tcBorders>
              <w:top w:val="single" w:color="auto" w:sz="4" w:space="0"/>
              <w:left w:val="single" w:color="auto" w:sz="4" w:space="0"/>
              <w:bottom w:val="single" w:color="auto" w:sz="4" w:space="0"/>
              <w:right w:val="single" w:color="auto" w:sz="4" w:space="0"/>
            </w:tcBorders>
            <w:noWrap/>
            <w:vAlign w:val="center"/>
          </w:tcPr>
          <w:p w14:paraId="0D05E976">
            <w:pPr>
              <w:tabs>
                <w:tab w:val="left" w:pos="360"/>
              </w:tabs>
              <w:spacing w:before="312" w:after="312" w:line="400" w:lineRule="exact"/>
              <w:ind w:firstLine="480"/>
              <w:contextualSpacing/>
              <w:jc w:val="center"/>
              <w:rPr>
                <w:rFonts w:ascii="Arial" w:hAnsi="Arial" w:cs="Arial"/>
                <w:sz w:val="24"/>
                <w:szCs w:val="24"/>
              </w:rPr>
            </w:pPr>
            <w:r>
              <w:rPr>
                <w:rFonts w:ascii="Arial" w:hAnsi="Arial" w:cs="Arial"/>
                <w:sz w:val="24"/>
                <w:szCs w:val="24"/>
              </w:rPr>
              <w:t>3</w:t>
            </w:r>
          </w:p>
        </w:tc>
        <w:tc>
          <w:tcPr>
            <w:tcW w:w="2268" w:type="dxa"/>
            <w:tcBorders>
              <w:top w:val="single" w:color="auto" w:sz="4" w:space="0"/>
              <w:left w:val="single" w:color="auto" w:sz="4" w:space="0"/>
              <w:bottom w:val="single" w:color="auto" w:sz="4" w:space="0"/>
              <w:right w:val="single" w:color="auto" w:sz="4" w:space="0"/>
            </w:tcBorders>
            <w:noWrap/>
            <w:vAlign w:val="center"/>
          </w:tcPr>
          <w:p w14:paraId="4EFD90D2">
            <w:pPr>
              <w:adjustRightInd w:val="0"/>
              <w:snapToGrid w:val="0"/>
              <w:spacing w:line="400" w:lineRule="exact"/>
              <w:rPr>
                <w:rFonts w:ascii="Arial" w:hAnsi="Arial" w:cs="Arial"/>
                <w:sz w:val="24"/>
                <w:szCs w:val="24"/>
              </w:rPr>
            </w:pPr>
            <w:r>
              <w:rPr>
                <w:rFonts w:ascii="Arial" w:hAnsi="Arial" w:cs="Arial"/>
                <w:sz w:val="24"/>
                <w:szCs w:val="24"/>
              </w:rPr>
              <w:t>合同</w:t>
            </w:r>
            <w:r>
              <w:rPr>
                <w:rFonts w:ascii="Arial" w:hAnsi="Arial" w:cs="Arial"/>
                <w:sz w:val="24"/>
              </w:rPr>
              <w:t>价款</w:t>
            </w:r>
            <w:r>
              <w:rPr>
                <w:rFonts w:ascii="Arial" w:hAnsi="Arial" w:cs="Arial"/>
                <w:sz w:val="24"/>
                <w:szCs w:val="24"/>
              </w:rPr>
              <w:t>确定方式</w:t>
            </w:r>
          </w:p>
        </w:tc>
        <w:tc>
          <w:tcPr>
            <w:tcW w:w="4040" w:type="dxa"/>
            <w:tcBorders>
              <w:top w:val="single" w:color="auto" w:sz="4" w:space="0"/>
              <w:left w:val="single" w:color="auto" w:sz="4" w:space="0"/>
              <w:bottom w:val="single" w:color="auto" w:sz="4" w:space="0"/>
              <w:right w:val="single" w:color="auto" w:sz="4" w:space="0"/>
            </w:tcBorders>
            <w:noWrap/>
            <w:vAlign w:val="center"/>
          </w:tcPr>
          <w:p w14:paraId="53EF1123">
            <w:pPr>
              <w:pStyle w:val="7"/>
              <w:topLinePunct/>
              <w:spacing w:line="400" w:lineRule="exact"/>
              <w:contextualSpacing/>
              <w:rPr>
                <w:rFonts w:ascii="Arial" w:hAnsi="Arial" w:cs="Arial"/>
                <w:szCs w:val="24"/>
              </w:rPr>
            </w:pPr>
            <w:r>
              <w:rPr>
                <w:rFonts w:ascii="Arial" w:hAnsi="Arial" w:cs="Arial"/>
                <w:u w:val="single"/>
              </w:rPr>
              <w:t>按合同约定</w:t>
            </w:r>
          </w:p>
        </w:tc>
        <w:tc>
          <w:tcPr>
            <w:tcW w:w="2123" w:type="dxa"/>
            <w:tcBorders>
              <w:top w:val="single" w:color="auto" w:sz="4" w:space="0"/>
              <w:left w:val="single" w:color="auto" w:sz="4" w:space="0"/>
              <w:bottom w:val="single" w:color="auto" w:sz="4" w:space="0"/>
              <w:right w:val="single" w:color="auto" w:sz="4" w:space="0"/>
            </w:tcBorders>
            <w:noWrap/>
            <w:vAlign w:val="center"/>
          </w:tcPr>
          <w:p w14:paraId="195D9BF2">
            <w:pPr>
              <w:tabs>
                <w:tab w:val="left" w:pos="360"/>
              </w:tabs>
              <w:spacing w:before="312" w:after="312" w:line="400" w:lineRule="exact"/>
              <w:ind w:firstLine="480"/>
              <w:contextualSpacing/>
              <w:jc w:val="center"/>
              <w:rPr>
                <w:rFonts w:ascii="Arial" w:hAnsi="Arial" w:cs="Arial"/>
                <w:sz w:val="24"/>
                <w:szCs w:val="24"/>
              </w:rPr>
            </w:pPr>
          </w:p>
        </w:tc>
      </w:tr>
      <w:tr w14:paraId="172E0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tcBorders>
              <w:top w:val="single" w:color="auto" w:sz="4" w:space="0"/>
              <w:left w:val="single" w:color="auto" w:sz="4" w:space="0"/>
              <w:bottom w:val="single" w:color="auto" w:sz="4" w:space="0"/>
              <w:right w:val="single" w:color="auto" w:sz="4" w:space="0"/>
            </w:tcBorders>
            <w:noWrap/>
            <w:vAlign w:val="center"/>
          </w:tcPr>
          <w:p w14:paraId="0F1BDCC9">
            <w:pPr>
              <w:spacing w:before="312" w:after="312" w:line="400" w:lineRule="exact"/>
              <w:ind w:firstLine="480"/>
              <w:contextualSpacing/>
              <w:jc w:val="center"/>
              <w:rPr>
                <w:rFonts w:ascii="Arial" w:hAnsi="Arial" w:cs="Arial"/>
                <w:sz w:val="24"/>
                <w:szCs w:val="24"/>
              </w:rPr>
            </w:pPr>
            <w:r>
              <w:rPr>
                <w:rFonts w:ascii="Arial" w:hAnsi="Arial" w:cs="Arial"/>
                <w:sz w:val="24"/>
                <w:szCs w:val="24"/>
              </w:rPr>
              <w:t>4</w:t>
            </w:r>
          </w:p>
        </w:tc>
        <w:tc>
          <w:tcPr>
            <w:tcW w:w="2268" w:type="dxa"/>
            <w:tcBorders>
              <w:top w:val="single" w:color="auto" w:sz="4" w:space="0"/>
              <w:left w:val="single" w:color="auto" w:sz="4" w:space="0"/>
              <w:bottom w:val="single" w:color="auto" w:sz="4" w:space="0"/>
              <w:right w:val="single" w:color="auto" w:sz="4" w:space="0"/>
            </w:tcBorders>
            <w:noWrap/>
            <w:vAlign w:val="center"/>
          </w:tcPr>
          <w:p w14:paraId="64D20653">
            <w:pPr>
              <w:adjustRightInd w:val="0"/>
              <w:snapToGrid w:val="0"/>
              <w:spacing w:line="400" w:lineRule="exact"/>
              <w:rPr>
                <w:rFonts w:ascii="Arial" w:hAnsi="Arial" w:cs="Arial"/>
                <w:sz w:val="24"/>
                <w:szCs w:val="24"/>
              </w:rPr>
            </w:pPr>
            <w:r>
              <w:rPr>
                <w:rFonts w:ascii="Arial" w:hAnsi="Arial" w:cs="Arial"/>
                <w:sz w:val="24"/>
                <w:szCs w:val="24"/>
              </w:rPr>
              <w:t>质量标准</w:t>
            </w:r>
          </w:p>
        </w:tc>
        <w:tc>
          <w:tcPr>
            <w:tcW w:w="4040" w:type="dxa"/>
            <w:tcBorders>
              <w:top w:val="single" w:color="auto" w:sz="4" w:space="0"/>
              <w:left w:val="single" w:color="auto" w:sz="4" w:space="0"/>
              <w:bottom w:val="single" w:color="auto" w:sz="4" w:space="0"/>
              <w:right w:val="single" w:color="auto" w:sz="4" w:space="0"/>
            </w:tcBorders>
            <w:noWrap/>
            <w:vAlign w:val="center"/>
          </w:tcPr>
          <w:p w14:paraId="3320DF10">
            <w:pPr>
              <w:pStyle w:val="7"/>
              <w:topLinePunct/>
              <w:spacing w:line="400" w:lineRule="exact"/>
              <w:contextualSpacing/>
              <w:rPr>
                <w:rFonts w:ascii="Arial" w:hAnsi="Arial" w:cs="Arial"/>
                <w:szCs w:val="24"/>
              </w:rPr>
            </w:pPr>
            <w:r>
              <w:rPr>
                <w:rFonts w:ascii="Arial" w:hAnsi="Arial" w:cs="Arial"/>
                <w:szCs w:val="24"/>
                <w:u w:val="single"/>
              </w:rPr>
              <w:t>按招标</w:t>
            </w:r>
            <w:r>
              <w:rPr>
                <w:rFonts w:ascii="Arial" w:hAnsi="Arial" w:cs="Arial"/>
                <w:kern w:val="2"/>
                <w:szCs w:val="24"/>
                <w:u w:val="single"/>
              </w:rPr>
              <w:t>文件</w:t>
            </w:r>
            <w:r>
              <w:rPr>
                <w:rFonts w:ascii="Arial" w:hAnsi="Arial" w:cs="Arial"/>
                <w:szCs w:val="24"/>
                <w:u w:val="single"/>
              </w:rPr>
              <w:t>要求</w:t>
            </w:r>
          </w:p>
        </w:tc>
        <w:tc>
          <w:tcPr>
            <w:tcW w:w="2123" w:type="dxa"/>
            <w:tcBorders>
              <w:top w:val="single" w:color="auto" w:sz="4" w:space="0"/>
              <w:left w:val="single" w:color="auto" w:sz="4" w:space="0"/>
              <w:bottom w:val="single" w:color="auto" w:sz="4" w:space="0"/>
              <w:right w:val="single" w:color="auto" w:sz="4" w:space="0"/>
            </w:tcBorders>
            <w:noWrap/>
            <w:vAlign w:val="center"/>
          </w:tcPr>
          <w:p w14:paraId="1704173E">
            <w:pPr>
              <w:tabs>
                <w:tab w:val="left" w:pos="360"/>
              </w:tabs>
              <w:spacing w:before="312" w:after="312" w:line="400" w:lineRule="exact"/>
              <w:ind w:firstLine="480"/>
              <w:contextualSpacing/>
              <w:jc w:val="center"/>
              <w:rPr>
                <w:rFonts w:ascii="Arial" w:hAnsi="Arial" w:cs="Arial"/>
                <w:sz w:val="24"/>
                <w:szCs w:val="24"/>
              </w:rPr>
            </w:pPr>
          </w:p>
        </w:tc>
      </w:tr>
      <w:tr w14:paraId="10BC0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tcBorders>
              <w:top w:val="single" w:color="auto" w:sz="4" w:space="0"/>
              <w:left w:val="single" w:color="auto" w:sz="4" w:space="0"/>
              <w:bottom w:val="single" w:color="auto" w:sz="4" w:space="0"/>
              <w:right w:val="single" w:color="auto" w:sz="4" w:space="0"/>
            </w:tcBorders>
            <w:noWrap/>
            <w:vAlign w:val="center"/>
          </w:tcPr>
          <w:p w14:paraId="6E134F01">
            <w:pPr>
              <w:spacing w:before="312" w:after="312" w:line="400" w:lineRule="exact"/>
              <w:ind w:firstLine="480"/>
              <w:contextualSpacing/>
              <w:jc w:val="center"/>
              <w:rPr>
                <w:rFonts w:ascii="Arial" w:hAnsi="Arial" w:cs="Arial"/>
                <w:sz w:val="24"/>
                <w:szCs w:val="24"/>
              </w:rPr>
            </w:pPr>
            <w:r>
              <w:rPr>
                <w:rFonts w:hint="eastAsia" w:ascii="Arial" w:hAnsi="Arial" w:cs="Arial"/>
                <w:sz w:val="24"/>
                <w:szCs w:val="24"/>
              </w:rPr>
              <w:t>5</w:t>
            </w:r>
          </w:p>
        </w:tc>
        <w:tc>
          <w:tcPr>
            <w:tcW w:w="2268" w:type="dxa"/>
            <w:tcBorders>
              <w:top w:val="single" w:color="auto" w:sz="4" w:space="0"/>
              <w:left w:val="single" w:color="auto" w:sz="4" w:space="0"/>
              <w:bottom w:val="single" w:color="auto" w:sz="4" w:space="0"/>
              <w:right w:val="single" w:color="auto" w:sz="4" w:space="0"/>
            </w:tcBorders>
            <w:noWrap/>
            <w:vAlign w:val="center"/>
          </w:tcPr>
          <w:p w14:paraId="2B2705CE">
            <w:pPr>
              <w:adjustRightInd w:val="0"/>
              <w:snapToGrid w:val="0"/>
              <w:spacing w:line="400" w:lineRule="exact"/>
              <w:rPr>
                <w:rFonts w:ascii="Arial" w:hAnsi="Arial" w:cs="Arial"/>
                <w:sz w:val="24"/>
                <w:szCs w:val="24"/>
              </w:rPr>
            </w:pPr>
            <w:r>
              <w:rPr>
                <w:rFonts w:hint="eastAsia" w:ascii="Arial" w:hAnsi="Arial" w:cs="Arial"/>
                <w:sz w:val="24"/>
                <w:szCs w:val="24"/>
              </w:rPr>
              <w:t>投标</w:t>
            </w:r>
            <w:r>
              <w:rPr>
                <w:rFonts w:hint="eastAsia" w:ascii="Arial" w:hAnsi="Arial" w:cs="Arial"/>
                <w:sz w:val="24"/>
              </w:rPr>
              <w:t>有效期</w:t>
            </w:r>
          </w:p>
        </w:tc>
        <w:tc>
          <w:tcPr>
            <w:tcW w:w="4040" w:type="dxa"/>
            <w:tcBorders>
              <w:top w:val="single" w:color="auto" w:sz="4" w:space="0"/>
              <w:left w:val="single" w:color="auto" w:sz="4" w:space="0"/>
              <w:bottom w:val="single" w:color="auto" w:sz="4" w:space="0"/>
              <w:right w:val="single" w:color="auto" w:sz="4" w:space="0"/>
            </w:tcBorders>
            <w:noWrap/>
            <w:vAlign w:val="center"/>
          </w:tcPr>
          <w:p w14:paraId="6DBFD9DF">
            <w:pPr>
              <w:pStyle w:val="7"/>
              <w:topLinePunct/>
              <w:spacing w:line="400" w:lineRule="exact"/>
              <w:contextualSpacing/>
              <w:rPr>
                <w:rFonts w:ascii="Arial" w:hAnsi="Arial" w:cs="Arial"/>
                <w:szCs w:val="24"/>
                <w:u w:val="single"/>
              </w:rPr>
            </w:pPr>
            <w:r>
              <w:rPr>
                <w:rFonts w:ascii="Arial" w:hAnsi="Arial" w:cs="Arial"/>
                <w:szCs w:val="24"/>
                <w:u w:val="single"/>
              </w:rPr>
              <w:t>按招标</w:t>
            </w:r>
            <w:r>
              <w:rPr>
                <w:rFonts w:ascii="Arial" w:hAnsi="Arial" w:cs="Arial"/>
                <w:kern w:val="2"/>
                <w:szCs w:val="24"/>
                <w:u w:val="single"/>
              </w:rPr>
              <w:t>文件</w:t>
            </w:r>
            <w:r>
              <w:rPr>
                <w:rFonts w:ascii="Arial" w:hAnsi="Arial" w:cs="Arial"/>
                <w:szCs w:val="24"/>
                <w:u w:val="single"/>
              </w:rPr>
              <w:t>要求</w:t>
            </w:r>
          </w:p>
        </w:tc>
        <w:tc>
          <w:tcPr>
            <w:tcW w:w="2123" w:type="dxa"/>
            <w:tcBorders>
              <w:top w:val="single" w:color="auto" w:sz="4" w:space="0"/>
              <w:left w:val="single" w:color="auto" w:sz="4" w:space="0"/>
              <w:bottom w:val="single" w:color="auto" w:sz="4" w:space="0"/>
              <w:right w:val="single" w:color="auto" w:sz="4" w:space="0"/>
            </w:tcBorders>
            <w:noWrap/>
            <w:vAlign w:val="center"/>
          </w:tcPr>
          <w:p w14:paraId="3A654784">
            <w:pPr>
              <w:tabs>
                <w:tab w:val="left" w:pos="360"/>
              </w:tabs>
              <w:spacing w:before="312" w:after="312" w:line="400" w:lineRule="exact"/>
              <w:ind w:firstLine="480"/>
              <w:contextualSpacing/>
              <w:jc w:val="center"/>
              <w:rPr>
                <w:rFonts w:ascii="Arial" w:hAnsi="Arial" w:cs="Arial"/>
                <w:sz w:val="24"/>
                <w:szCs w:val="24"/>
              </w:rPr>
            </w:pPr>
          </w:p>
        </w:tc>
      </w:tr>
      <w:tr w14:paraId="6DC33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tcBorders>
              <w:top w:val="single" w:color="auto" w:sz="4" w:space="0"/>
              <w:left w:val="single" w:color="auto" w:sz="4" w:space="0"/>
              <w:bottom w:val="single" w:color="auto" w:sz="4" w:space="0"/>
              <w:right w:val="single" w:color="auto" w:sz="4" w:space="0"/>
            </w:tcBorders>
            <w:noWrap/>
            <w:vAlign w:val="center"/>
          </w:tcPr>
          <w:p w14:paraId="68B95B30">
            <w:pPr>
              <w:spacing w:before="312" w:after="312" w:line="400" w:lineRule="exact"/>
              <w:ind w:firstLine="480"/>
              <w:contextualSpacing/>
              <w:jc w:val="center"/>
              <w:rPr>
                <w:rFonts w:ascii="Arial" w:hAnsi="Arial" w:cs="Arial"/>
                <w:sz w:val="24"/>
                <w:szCs w:val="24"/>
              </w:rPr>
            </w:pPr>
            <w:r>
              <w:rPr>
                <w:rFonts w:ascii="Arial" w:hAnsi="Arial" w:cs="Arial"/>
                <w:sz w:val="24"/>
                <w:szCs w:val="24"/>
              </w:rPr>
              <w:t>6</w:t>
            </w:r>
          </w:p>
        </w:tc>
        <w:tc>
          <w:tcPr>
            <w:tcW w:w="2268" w:type="dxa"/>
            <w:tcBorders>
              <w:top w:val="single" w:color="auto" w:sz="4" w:space="0"/>
              <w:left w:val="single" w:color="auto" w:sz="4" w:space="0"/>
              <w:bottom w:val="single" w:color="auto" w:sz="4" w:space="0"/>
              <w:right w:val="single" w:color="auto" w:sz="4" w:space="0"/>
            </w:tcBorders>
            <w:noWrap/>
            <w:vAlign w:val="center"/>
          </w:tcPr>
          <w:p w14:paraId="0361246B">
            <w:pPr>
              <w:adjustRightInd w:val="0"/>
              <w:snapToGrid w:val="0"/>
              <w:spacing w:line="400" w:lineRule="exact"/>
              <w:rPr>
                <w:rFonts w:ascii="Arial" w:hAnsi="Arial" w:cs="Arial"/>
                <w:sz w:val="24"/>
                <w:szCs w:val="24"/>
              </w:rPr>
            </w:pPr>
            <w:r>
              <w:rPr>
                <w:rFonts w:ascii="Arial" w:hAnsi="Arial" w:cs="Arial"/>
                <w:sz w:val="24"/>
                <w:szCs w:val="24"/>
              </w:rPr>
              <w:t>监理人员</w:t>
            </w:r>
          </w:p>
        </w:tc>
        <w:tc>
          <w:tcPr>
            <w:tcW w:w="4040" w:type="dxa"/>
            <w:tcBorders>
              <w:top w:val="single" w:color="auto" w:sz="4" w:space="0"/>
              <w:left w:val="single" w:color="auto" w:sz="4" w:space="0"/>
              <w:bottom w:val="single" w:color="auto" w:sz="4" w:space="0"/>
              <w:right w:val="single" w:color="auto" w:sz="4" w:space="0"/>
            </w:tcBorders>
            <w:noWrap/>
            <w:vAlign w:val="center"/>
          </w:tcPr>
          <w:p w14:paraId="05452906">
            <w:pPr>
              <w:pStyle w:val="7"/>
              <w:topLinePunct/>
              <w:spacing w:line="400" w:lineRule="exact"/>
              <w:contextualSpacing/>
              <w:rPr>
                <w:rFonts w:ascii="Arial" w:hAnsi="Arial" w:cs="Arial"/>
                <w:szCs w:val="24"/>
              </w:rPr>
            </w:pPr>
            <w:r>
              <w:rPr>
                <w:rFonts w:ascii="Arial" w:hAnsi="Arial" w:cs="Arial"/>
                <w:szCs w:val="24"/>
              </w:rPr>
              <w:t>驻场监理人数：</w:t>
            </w:r>
          </w:p>
          <w:p w14:paraId="536B631C">
            <w:pPr>
              <w:pStyle w:val="7"/>
              <w:topLinePunct/>
              <w:spacing w:line="400" w:lineRule="exact"/>
              <w:contextualSpacing/>
              <w:rPr>
                <w:rFonts w:ascii="Arial" w:hAnsi="Arial" w:cs="Arial"/>
                <w:szCs w:val="24"/>
              </w:rPr>
            </w:pPr>
            <w:r>
              <w:rPr>
                <w:rFonts w:ascii="Arial" w:hAnsi="Arial" w:cs="Arial"/>
                <w:szCs w:val="24"/>
              </w:rPr>
              <w:t>监理</w:t>
            </w:r>
            <w:r>
              <w:rPr>
                <w:rFonts w:ascii="Arial" w:hAnsi="Arial" w:cs="Arial"/>
                <w:kern w:val="2"/>
                <w:szCs w:val="24"/>
              </w:rPr>
              <w:t>工程师</w:t>
            </w:r>
            <w:r>
              <w:rPr>
                <w:rFonts w:ascii="Arial" w:hAnsi="Arial" w:cs="Arial"/>
                <w:szCs w:val="24"/>
              </w:rPr>
              <w:t>人数:</w:t>
            </w:r>
          </w:p>
        </w:tc>
        <w:tc>
          <w:tcPr>
            <w:tcW w:w="2123" w:type="dxa"/>
            <w:tcBorders>
              <w:top w:val="single" w:color="auto" w:sz="4" w:space="0"/>
              <w:left w:val="single" w:color="auto" w:sz="4" w:space="0"/>
              <w:bottom w:val="single" w:color="auto" w:sz="4" w:space="0"/>
              <w:right w:val="single" w:color="auto" w:sz="4" w:space="0"/>
            </w:tcBorders>
            <w:noWrap/>
            <w:vAlign w:val="center"/>
          </w:tcPr>
          <w:p w14:paraId="2591ED25">
            <w:pPr>
              <w:tabs>
                <w:tab w:val="left" w:pos="360"/>
              </w:tabs>
              <w:spacing w:before="312" w:after="312" w:line="400" w:lineRule="exact"/>
              <w:ind w:firstLine="480"/>
              <w:contextualSpacing/>
              <w:jc w:val="center"/>
              <w:rPr>
                <w:rFonts w:ascii="Arial" w:hAnsi="Arial" w:cs="Arial"/>
                <w:sz w:val="24"/>
                <w:szCs w:val="24"/>
              </w:rPr>
            </w:pPr>
          </w:p>
        </w:tc>
      </w:tr>
      <w:tr w14:paraId="614A2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tcBorders>
              <w:top w:val="single" w:color="auto" w:sz="4" w:space="0"/>
              <w:left w:val="single" w:color="auto" w:sz="4" w:space="0"/>
              <w:bottom w:val="single" w:color="auto" w:sz="4" w:space="0"/>
              <w:right w:val="single" w:color="auto" w:sz="4" w:space="0"/>
            </w:tcBorders>
            <w:noWrap/>
            <w:vAlign w:val="center"/>
          </w:tcPr>
          <w:p w14:paraId="569B41C1">
            <w:pPr>
              <w:spacing w:before="312" w:after="312" w:line="400" w:lineRule="exact"/>
              <w:ind w:firstLine="480"/>
              <w:contextualSpacing/>
              <w:jc w:val="center"/>
              <w:rPr>
                <w:rFonts w:ascii="Arial" w:hAnsi="Arial" w:cs="Arial"/>
                <w:sz w:val="24"/>
                <w:szCs w:val="24"/>
              </w:rPr>
            </w:pPr>
            <w:r>
              <w:rPr>
                <w:rFonts w:ascii="Arial" w:hAnsi="Arial" w:cs="Arial"/>
                <w:sz w:val="24"/>
                <w:szCs w:val="24"/>
              </w:rPr>
              <w:t>7</w:t>
            </w:r>
          </w:p>
        </w:tc>
        <w:tc>
          <w:tcPr>
            <w:tcW w:w="2268" w:type="dxa"/>
            <w:tcBorders>
              <w:top w:val="single" w:color="auto" w:sz="4" w:space="0"/>
              <w:left w:val="single" w:color="auto" w:sz="4" w:space="0"/>
              <w:bottom w:val="single" w:color="auto" w:sz="4" w:space="0"/>
              <w:right w:val="single" w:color="auto" w:sz="4" w:space="0"/>
            </w:tcBorders>
            <w:noWrap/>
            <w:vAlign w:val="center"/>
          </w:tcPr>
          <w:p w14:paraId="3B796E83">
            <w:pPr>
              <w:pStyle w:val="7"/>
              <w:topLinePunct/>
              <w:spacing w:line="400" w:lineRule="exact"/>
              <w:contextualSpacing/>
              <w:rPr>
                <w:rFonts w:ascii="Arial" w:hAnsi="Arial" w:cs="Arial"/>
                <w:szCs w:val="24"/>
              </w:rPr>
            </w:pPr>
            <w:r>
              <w:rPr>
                <w:rFonts w:ascii="Arial" w:hAnsi="Arial" w:cs="Arial"/>
                <w:szCs w:val="24"/>
              </w:rPr>
              <w:t>投标总报价</w:t>
            </w:r>
          </w:p>
        </w:tc>
        <w:tc>
          <w:tcPr>
            <w:tcW w:w="4040" w:type="dxa"/>
            <w:tcBorders>
              <w:top w:val="single" w:color="auto" w:sz="4" w:space="0"/>
              <w:left w:val="single" w:color="auto" w:sz="4" w:space="0"/>
              <w:bottom w:val="single" w:color="auto" w:sz="4" w:space="0"/>
              <w:right w:val="single" w:color="auto" w:sz="4" w:space="0"/>
            </w:tcBorders>
            <w:noWrap/>
            <w:vAlign w:val="center"/>
          </w:tcPr>
          <w:p w14:paraId="22395D49">
            <w:pPr>
              <w:pStyle w:val="7"/>
              <w:topLinePunct/>
              <w:spacing w:line="400" w:lineRule="exact"/>
              <w:contextualSpacing/>
              <w:rPr>
                <w:rFonts w:ascii="Arial" w:hAnsi="Arial" w:cs="Arial"/>
                <w:u w:val="single"/>
              </w:rPr>
            </w:pPr>
            <w:r>
              <w:rPr>
                <w:rFonts w:ascii="Arial" w:hAnsi="Arial" w:cs="Arial"/>
                <w:szCs w:val="24"/>
              </w:rPr>
              <w:t>投标总报价（元）：</w:t>
            </w:r>
          </w:p>
        </w:tc>
        <w:tc>
          <w:tcPr>
            <w:tcW w:w="2123" w:type="dxa"/>
            <w:tcBorders>
              <w:top w:val="single" w:color="auto" w:sz="4" w:space="0"/>
              <w:left w:val="single" w:color="auto" w:sz="4" w:space="0"/>
              <w:bottom w:val="single" w:color="auto" w:sz="4" w:space="0"/>
              <w:right w:val="single" w:color="auto" w:sz="4" w:space="0"/>
            </w:tcBorders>
            <w:noWrap/>
            <w:vAlign w:val="center"/>
          </w:tcPr>
          <w:p w14:paraId="56CAB032">
            <w:pPr>
              <w:tabs>
                <w:tab w:val="left" w:pos="360"/>
              </w:tabs>
              <w:spacing w:before="312" w:after="312" w:line="400" w:lineRule="exact"/>
              <w:contextualSpacing/>
              <w:rPr>
                <w:rFonts w:ascii="Arial" w:hAnsi="Arial" w:cs="Arial"/>
                <w:b/>
                <w:szCs w:val="21"/>
              </w:rPr>
            </w:pPr>
            <w:r>
              <w:rPr>
                <w:rFonts w:hint="eastAsia" w:ascii="宋体" w:hAnsi="宋体" w:cs="宋体"/>
                <w:b/>
                <w:szCs w:val="21"/>
              </w:rPr>
              <w:t>以“元”为单位，精确到小数点后2位。</w:t>
            </w:r>
          </w:p>
        </w:tc>
      </w:tr>
      <w:tr w14:paraId="16968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tcBorders>
              <w:top w:val="single" w:color="auto" w:sz="4" w:space="0"/>
              <w:left w:val="single" w:color="auto" w:sz="4" w:space="0"/>
              <w:bottom w:val="single" w:color="auto" w:sz="4" w:space="0"/>
              <w:right w:val="single" w:color="auto" w:sz="4" w:space="0"/>
            </w:tcBorders>
            <w:noWrap/>
            <w:vAlign w:val="center"/>
          </w:tcPr>
          <w:p w14:paraId="5F5482B8">
            <w:pPr>
              <w:spacing w:before="312" w:after="312" w:line="400" w:lineRule="exact"/>
              <w:ind w:firstLine="480"/>
              <w:contextualSpacing/>
              <w:jc w:val="center"/>
              <w:rPr>
                <w:rFonts w:ascii="Arial" w:hAnsi="Arial" w:cs="Arial"/>
                <w:sz w:val="24"/>
                <w:szCs w:val="24"/>
              </w:rPr>
            </w:pPr>
            <w:r>
              <w:rPr>
                <w:rFonts w:ascii="Arial" w:hAnsi="Arial" w:cs="Arial"/>
                <w:sz w:val="24"/>
                <w:szCs w:val="24"/>
              </w:rPr>
              <w:t>8</w:t>
            </w:r>
          </w:p>
        </w:tc>
        <w:tc>
          <w:tcPr>
            <w:tcW w:w="2268" w:type="dxa"/>
            <w:tcBorders>
              <w:top w:val="single" w:color="auto" w:sz="4" w:space="0"/>
              <w:left w:val="single" w:color="auto" w:sz="4" w:space="0"/>
              <w:bottom w:val="single" w:color="auto" w:sz="4" w:space="0"/>
              <w:right w:val="single" w:color="auto" w:sz="4" w:space="0"/>
            </w:tcBorders>
            <w:noWrap/>
            <w:vAlign w:val="center"/>
          </w:tcPr>
          <w:p w14:paraId="5D544B5A">
            <w:pPr>
              <w:pStyle w:val="7"/>
              <w:topLinePunct/>
              <w:spacing w:line="400" w:lineRule="exact"/>
              <w:contextualSpacing/>
              <w:rPr>
                <w:rFonts w:ascii="Arial" w:hAnsi="Arial" w:cs="Arial"/>
                <w:szCs w:val="24"/>
              </w:rPr>
            </w:pPr>
            <w:r>
              <w:rPr>
                <w:rFonts w:ascii="Arial" w:hAnsi="Arial" w:cs="Arial"/>
                <w:szCs w:val="24"/>
              </w:rPr>
              <w:t>法 人 营 业</w:t>
            </w:r>
          </w:p>
          <w:p w14:paraId="7990EFA3">
            <w:pPr>
              <w:pStyle w:val="7"/>
              <w:topLinePunct/>
              <w:spacing w:line="400" w:lineRule="exact"/>
              <w:contextualSpacing/>
              <w:rPr>
                <w:rFonts w:ascii="Arial" w:hAnsi="Arial" w:cs="Arial"/>
                <w:szCs w:val="24"/>
              </w:rPr>
            </w:pPr>
            <w:r>
              <w:rPr>
                <w:rFonts w:ascii="Arial" w:hAnsi="Arial" w:cs="Arial"/>
                <w:szCs w:val="24"/>
              </w:rPr>
              <w:t>执 照 证 号</w:t>
            </w:r>
          </w:p>
        </w:tc>
        <w:tc>
          <w:tcPr>
            <w:tcW w:w="4040" w:type="dxa"/>
            <w:tcBorders>
              <w:top w:val="single" w:color="auto" w:sz="4" w:space="0"/>
              <w:left w:val="single" w:color="auto" w:sz="4" w:space="0"/>
              <w:bottom w:val="single" w:color="auto" w:sz="4" w:space="0"/>
              <w:right w:val="single" w:color="auto" w:sz="4" w:space="0"/>
            </w:tcBorders>
            <w:noWrap/>
            <w:vAlign w:val="center"/>
          </w:tcPr>
          <w:p w14:paraId="76769BE8">
            <w:pPr>
              <w:pStyle w:val="7"/>
              <w:topLinePunct/>
              <w:spacing w:line="400" w:lineRule="exact"/>
              <w:contextualSpacing/>
              <w:rPr>
                <w:rFonts w:ascii="Arial" w:hAnsi="Arial" w:cs="Arial"/>
                <w:szCs w:val="24"/>
              </w:rPr>
            </w:pPr>
            <w:r>
              <w:rPr>
                <w:rFonts w:ascii="Arial" w:hAnsi="Arial" w:cs="Arial"/>
                <w:szCs w:val="24"/>
              </w:rPr>
              <w:t xml:space="preserve">法 </w:t>
            </w:r>
            <w:r>
              <w:rPr>
                <w:rFonts w:ascii="Arial" w:hAnsi="Arial" w:cs="Arial"/>
                <w:kern w:val="2"/>
                <w:szCs w:val="24"/>
              </w:rPr>
              <w:t>人 营</w:t>
            </w:r>
            <w:r>
              <w:rPr>
                <w:rFonts w:ascii="Arial" w:hAnsi="Arial" w:cs="Arial"/>
                <w:szCs w:val="24"/>
              </w:rPr>
              <w:t>业执 照 证 号：</w:t>
            </w:r>
          </w:p>
        </w:tc>
        <w:tc>
          <w:tcPr>
            <w:tcW w:w="2123" w:type="dxa"/>
            <w:tcBorders>
              <w:top w:val="single" w:color="auto" w:sz="4" w:space="0"/>
              <w:left w:val="single" w:color="auto" w:sz="4" w:space="0"/>
              <w:bottom w:val="single" w:color="auto" w:sz="4" w:space="0"/>
              <w:right w:val="single" w:color="auto" w:sz="4" w:space="0"/>
            </w:tcBorders>
            <w:noWrap/>
            <w:vAlign w:val="center"/>
          </w:tcPr>
          <w:p w14:paraId="48649AC6">
            <w:pPr>
              <w:spacing w:before="312" w:after="312" w:line="400" w:lineRule="exact"/>
              <w:ind w:firstLine="480"/>
              <w:contextualSpacing/>
              <w:jc w:val="center"/>
              <w:rPr>
                <w:rFonts w:ascii="Arial" w:hAnsi="Arial" w:cs="Arial"/>
                <w:sz w:val="24"/>
                <w:szCs w:val="24"/>
              </w:rPr>
            </w:pPr>
          </w:p>
        </w:tc>
      </w:tr>
      <w:tr w14:paraId="2447F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35" w:type="dxa"/>
            <w:tcBorders>
              <w:top w:val="single" w:color="auto" w:sz="4" w:space="0"/>
              <w:left w:val="single" w:color="auto" w:sz="4" w:space="0"/>
              <w:bottom w:val="single" w:color="auto" w:sz="4" w:space="0"/>
              <w:right w:val="single" w:color="auto" w:sz="4" w:space="0"/>
            </w:tcBorders>
            <w:noWrap/>
            <w:vAlign w:val="center"/>
          </w:tcPr>
          <w:p w14:paraId="61FCA64C">
            <w:pPr>
              <w:spacing w:before="312" w:after="312" w:line="400" w:lineRule="exact"/>
              <w:ind w:firstLine="480"/>
              <w:contextualSpacing/>
              <w:jc w:val="center"/>
              <w:rPr>
                <w:rFonts w:ascii="Arial" w:hAnsi="Arial" w:cs="Arial"/>
                <w:sz w:val="24"/>
                <w:szCs w:val="24"/>
              </w:rPr>
            </w:pPr>
            <w:r>
              <w:rPr>
                <w:rFonts w:hint="eastAsia" w:ascii="Arial" w:hAnsi="Arial" w:cs="Arial"/>
                <w:sz w:val="24"/>
                <w:szCs w:val="24"/>
              </w:rPr>
              <w:t>9</w:t>
            </w:r>
          </w:p>
        </w:tc>
        <w:tc>
          <w:tcPr>
            <w:tcW w:w="2268" w:type="dxa"/>
            <w:tcBorders>
              <w:top w:val="single" w:color="auto" w:sz="4" w:space="0"/>
              <w:left w:val="single" w:color="auto" w:sz="4" w:space="0"/>
              <w:bottom w:val="single" w:color="auto" w:sz="4" w:space="0"/>
              <w:right w:val="single" w:color="auto" w:sz="4" w:space="0"/>
            </w:tcBorders>
            <w:noWrap/>
            <w:vAlign w:val="center"/>
          </w:tcPr>
          <w:p w14:paraId="70BC75D8">
            <w:pPr>
              <w:pStyle w:val="7"/>
              <w:topLinePunct/>
              <w:spacing w:line="400" w:lineRule="exact"/>
              <w:contextualSpacing/>
              <w:rPr>
                <w:rFonts w:ascii="Arial" w:hAnsi="Arial" w:cs="Arial"/>
                <w:szCs w:val="24"/>
              </w:rPr>
            </w:pPr>
            <w:r>
              <w:rPr>
                <w:rFonts w:ascii="Arial" w:hAnsi="Arial" w:cs="Arial"/>
                <w:szCs w:val="24"/>
              </w:rPr>
              <w:t>资</w:t>
            </w:r>
            <w:r>
              <w:rPr>
                <w:rFonts w:ascii="Arial" w:hAnsi="Arial" w:cs="Arial"/>
                <w:kern w:val="2"/>
                <w:szCs w:val="24"/>
              </w:rPr>
              <w:t>质 等</w:t>
            </w:r>
            <w:r>
              <w:rPr>
                <w:rFonts w:ascii="Arial" w:hAnsi="Arial" w:cs="Arial"/>
                <w:szCs w:val="24"/>
              </w:rPr>
              <w:t xml:space="preserve"> 级</w:t>
            </w:r>
          </w:p>
          <w:p w14:paraId="11A2B814">
            <w:pPr>
              <w:pStyle w:val="7"/>
              <w:topLinePunct/>
              <w:spacing w:line="400" w:lineRule="exact"/>
              <w:contextualSpacing/>
              <w:rPr>
                <w:rFonts w:ascii="Arial" w:hAnsi="Arial" w:cs="Arial"/>
                <w:szCs w:val="24"/>
              </w:rPr>
            </w:pPr>
            <w:r>
              <w:rPr>
                <w:rFonts w:ascii="Arial" w:hAnsi="Arial" w:cs="Arial"/>
                <w:szCs w:val="24"/>
              </w:rPr>
              <w:t>及 证 书 号</w:t>
            </w:r>
          </w:p>
        </w:tc>
        <w:tc>
          <w:tcPr>
            <w:tcW w:w="4040" w:type="dxa"/>
            <w:tcBorders>
              <w:top w:val="single" w:color="auto" w:sz="4" w:space="0"/>
              <w:left w:val="single" w:color="auto" w:sz="4" w:space="0"/>
              <w:bottom w:val="single" w:color="auto" w:sz="4" w:space="0"/>
              <w:right w:val="single" w:color="auto" w:sz="4" w:space="0"/>
            </w:tcBorders>
            <w:noWrap/>
            <w:vAlign w:val="center"/>
          </w:tcPr>
          <w:p w14:paraId="5792BE30">
            <w:pPr>
              <w:pStyle w:val="7"/>
              <w:topLinePunct/>
              <w:spacing w:line="400" w:lineRule="exact"/>
              <w:contextualSpacing/>
              <w:rPr>
                <w:rFonts w:ascii="Arial" w:hAnsi="Arial" w:cs="Arial"/>
                <w:szCs w:val="24"/>
              </w:rPr>
            </w:pPr>
            <w:r>
              <w:rPr>
                <w:rFonts w:ascii="Arial" w:hAnsi="Arial" w:cs="Arial"/>
                <w:szCs w:val="24"/>
              </w:rPr>
              <w:t>资质等级：</w:t>
            </w:r>
          </w:p>
          <w:p w14:paraId="05F32A0D">
            <w:pPr>
              <w:pStyle w:val="7"/>
              <w:topLinePunct/>
              <w:spacing w:line="400" w:lineRule="exact"/>
              <w:contextualSpacing/>
              <w:rPr>
                <w:rFonts w:ascii="Arial" w:hAnsi="Arial" w:cs="Arial"/>
                <w:szCs w:val="24"/>
              </w:rPr>
            </w:pPr>
            <w:r>
              <w:rPr>
                <w:rFonts w:ascii="Arial" w:hAnsi="Arial" w:cs="Arial"/>
                <w:szCs w:val="24"/>
              </w:rPr>
              <w:t>资质证书号：</w:t>
            </w:r>
          </w:p>
        </w:tc>
        <w:tc>
          <w:tcPr>
            <w:tcW w:w="2123" w:type="dxa"/>
            <w:tcBorders>
              <w:top w:val="single" w:color="auto" w:sz="4" w:space="0"/>
              <w:left w:val="single" w:color="auto" w:sz="4" w:space="0"/>
              <w:bottom w:val="single" w:color="auto" w:sz="4" w:space="0"/>
              <w:right w:val="single" w:color="auto" w:sz="4" w:space="0"/>
            </w:tcBorders>
            <w:noWrap/>
            <w:vAlign w:val="center"/>
          </w:tcPr>
          <w:p w14:paraId="2B9109F3">
            <w:pPr>
              <w:spacing w:before="312" w:after="312" w:line="400" w:lineRule="exact"/>
              <w:ind w:firstLine="480"/>
              <w:contextualSpacing/>
              <w:jc w:val="center"/>
              <w:rPr>
                <w:rFonts w:ascii="Arial" w:hAnsi="Arial" w:cs="Arial"/>
                <w:sz w:val="24"/>
                <w:szCs w:val="24"/>
              </w:rPr>
            </w:pPr>
          </w:p>
        </w:tc>
      </w:tr>
    </w:tbl>
    <w:p w14:paraId="2A90B1F3">
      <w:pPr>
        <w:spacing w:before="312" w:after="312" w:line="440" w:lineRule="exact"/>
        <w:jc w:val="left"/>
        <w:rPr>
          <w:rFonts w:ascii="Arial" w:hAnsi="Arial" w:cs="Arial"/>
          <w:sz w:val="24"/>
          <w:szCs w:val="24"/>
        </w:rPr>
      </w:pPr>
      <w:r>
        <w:rPr>
          <w:rFonts w:ascii="Arial" w:hAnsi="Arial" w:cs="Arial"/>
          <w:szCs w:val="21"/>
        </w:rPr>
        <w:t>注：</w:t>
      </w:r>
      <w:r>
        <w:rPr>
          <w:rFonts w:ascii="Arial" w:hAnsi="Arial" w:cs="Arial"/>
        </w:rPr>
        <w:t>投标人根据企业自身情况进行报价，</w:t>
      </w:r>
      <w:r>
        <w:rPr>
          <w:rFonts w:ascii="Arial" w:hAnsi="Arial" w:cs="Arial"/>
          <w:bCs/>
        </w:rPr>
        <w:t>投标报价不得超过最高投标限价。</w:t>
      </w:r>
      <w:r>
        <w:rPr>
          <w:rFonts w:ascii="Arial" w:hAnsi="Arial" w:cs="Arial"/>
          <w:szCs w:val="21"/>
        </w:rPr>
        <w:t>小数点后保留两位小数，第三位小数四舍五入。</w:t>
      </w:r>
    </w:p>
    <w:p w14:paraId="2D97AA45">
      <w:pPr>
        <w:spacing w:before="312" w:after="312" w:line="360" w:lineRule="auto"/>
        <w:ind w:firstLine="2880" w:firstLineChars="1200"/>
        <w:jc w:val="left"/>
        <w:rPr>
          <w:rFonts w:ascii="Arial" w:hAnsi="Arial" w:cs="Arial"/>
          <w:sz w:val="24"/>
        </w:rPr>
      </w:pPr>
      <w:r>
        <w:rPr>
          <w:rFonts w:ascii="Arial" w:hAnsi="Arial" w:cs="Arial"/>
          <w:sz w:val="24"/>
        </w:rPr>
        <w:t xml:space="preserve">   投标人：</w:t>
      </w:r>
      <w:r>
        <w:rPr>
          <w:rFonts w:ascii="Arial" w:hAnsi="Arial" w:cs="Arial"/>
          <w:sz w:val="24"/>
          <w:u w:val="single"/>
        </w:rPr>
        <w:tab/>
      </w:r>
      <w:r>
        <w:rPr>
          <w:rFonts w:ascii="Arial" w:hAnsi="Arial" w:cs="Arial"/>
          <w:sz w:val="24"/>
        </w:rPr>
        <w:t>（盖单位章）</w:t>
      </w:r>
    </w:p>
    <w:p w14:paraId="2D835D52">
      <w:pPr>
        <w:spacing w:before="312" w:after="312" w:line="360" w:lineRule="auto"/>
        <w:ind w:firstLine="3120" w:firstLineChars="1300"/>
        <w:jc w:val="left"/>
        <w:rPr>
          <w:rFonts w:ascii="Arial" w:hAnsi="Arial" w:cs="Arial"/>
          <w:sz w:val="24"/>
        </w:rPr>
      </w:pPr>
      <w:r>
        <w:rPr>
          <w:rFonts w:ascii="Arial" w:hAnsi="Arial" w:cs="Arial"/>
          <w:sz w:val="24"/>
        </w:rPr>
        <w:t xml:space="preserve"> 法定代表人或其委托代理人：（签字或盖章）</w:t>
      </w:r>
    </w:p>
    <w:p w14:paraId="771EB3E3">
      <w:pPr>
        <w:wordWrap w:val="0"/>
        <w:spacing w:before="312" w:after="312" w:line="360" w:lineRule="auto"/>
        <w:ind w:firstLine="5400" w:firstLineChars="2250"/>
        <w:jc w:val="right"/>
        <w:rPr>
          <w:rFonts w:ascii="Arial" w:hAnsi="Arial" w:cs="Arial"/>
          <w:sz w:val="24"/>
        </w:rPr>
      </w:pPr>
      <w:r>
        <w:rPr>
          <w:rFonts w:ascii="Arial" w:hAnsi="Arial" w:cs="Arial"/>
          <w:sz w:val="24"/>
        </w:rPr>
        <w:t>年月日</w:t>
      </w:r>
    </w:p>
    <w:p w14:paraId="24719F93">
      <w:pPr>
        <w:pStyle w:val="3"/>
        <w:spacing w:before="312" w:after="312" w:line="600" w:lineRule="auto"/>
        <w:ind w:firstLine="720"/>
        <w:rPr>
          <w:rFonts w:eastAsia="宋体" w:cs="Arial"/>
          <w:color w:val="auto"/>
          <w:sz w:val="30"/>
          <w:szCs w:val="30"/>
        </w:rPr>
      </w:pPr>
      <w:r>
        <w:rPr>
          <w:rFonts w:cs="Arial"/>
          <w:b w:val="0"/>
          <w:bCs w:val="0"/>
          <w:color w:val="auto"/>
        </w:rPr>
        <w:br w:type="page"/>
      </w:r>
      <w:bookmarkStart w:id="494" w:name="_Toc529196603"/>
      <w:bookmarkStart w:id="495" w:name="_Toc530470646"/>
      <w:bookmarkStart w:id="496" w:name="_Toc535938754"/>
      <w:r>
        <w:rPr>
          <w:rFonts w:eastAsia="宋体" w:cs="Arial"/>
          <w:color w:val="auto"/>
          <w:sz w:val="30"/>
          <w:szCs w:val="30"/>
        </w:rPr>
        <w:t>二</w:t>
      </w:r>
      <w:bookmarkEnd w:id="483"/>
      <w:bookmarkEnd w:id="484"/>
      <w:bookmarkEnd w:id="485"/>
      <w:bookmarkEnd w:id="486"/>
      <w:bookmarkEnd w:id="487"/>
      <w:bookmarkEnd w:id="488"/>
      <w:bookmarkEnd w:id="489"/>
      <w:bookmarkEnd w:id="490"/>
      <w:bookmarkEnd w:id="491"/>
      <w:bookmarkEnd w:id="492"/>
      <w:bookmarkEnd w:id="493"/>
      <w:r>
        <w:rPr>
          <w:rFonts w:eastAsia="宋体" w:cs="Arial"/>
          <w:color w:val="auto"/>
          <w:sz w:val="30"/>
          <w:szCs w:val="30"/>
        </w:rPr>
        <w:t>、法定代表人身份证明或授权委托书（格式可自定）</w:t>
      </w:r>
      <w:bookmarkEnd w:id="494"/>
      <w:bookmarkEnd w:id="495"/>
      <w:bookmarkEnd w:id="496"/>
    </w:p>
    <w:p w14:paraId="311095BD">
      <w:pPr>
        <w:spacing w:before="312" w:after="312" w:line="360" w:lineRule="auto"/>
        <w:ind w:firstLine="643"/>
        <w:jc w:val="center"/>
        <w:rPr>
          <w:rFonts w:ascii="Arial" w:hAnsi="Arial" w:cs="Arial"/>
          <w:b/>
          <w:sz w:val="24"/>
          <w:szCs w:val="24"/>
        </w:rPr>
      </w:pPr>
      <w:r>
        <w:rPr>
          <w:rFonts w:ascii="Arial" w:hAnsi="Arial" w:cs="Arial"/>
          <w:b/>
          <w:sz w:val="32"/>
          <w:szCs w:val="32"/>
        </w:rPr>
        <w:t>法定代表人身份证明</w:t>
      </w:r>
    </w:p>
    <w:p w14:paraId="08111894">
      <w:pPr>
        <w:spacing w:before="312" w:after="312" w:line="440" w:lineRule="exact"/>
        <w:ind w:firstLine="480"/>
        <w:rPr>
          <w:rFonts w:ascii="Arial" w:hAnsi="Arial" w:cs="Arial"/>
          <w:sz w:val="24"/>
          <w:u w:val="single"/>
        </w:rPr>
      </w:pPr>
      <w:r>
        <w:rPr>
          <w:rFonts w:ascii="Arial" w:hAnsi="Arial" w:cs="Arial"/>
          <w:sz w:val="24"/>
        </w:rPr>
        <w:t>投标人名称：</w:t>
      </w:r>
    </w:p>
    <w:p w14:paraId="08B3C84F">
      <w:pPr>
        <w:spacing w:before="312" w:after="312" w:line="440" w:lineRule="exact"/>
        <w:ind w:firstLine="480"/>
        <w:rPr>
          <w:rFonts w:ascii="Arial" w:hAnsi="Arial" w:cs="Arial"/>
          <w:sz w:val="24"/>
        </w:rPr>
      </w:pPr>
      <w:r>
        <w:rPr>
          <w:rFonts w:ascii="Arial" w:hAnsi="Arial" w:cs="Arial"/>
          <w:sz w:val="24"/>
        </w:rPr>
        <w:t>姓名：性别：年龄：职务：</w:t>
      </w:r>
    </w:p>
    <w:p w14:paraId="59DFC713">
      <w:pPr>
        <w:spacing w:before="312" w:after="312" w:line="440" w:lineRule="exact"/>
        <w:ind w:firstLine="480"/>
        <w:rPr>
          <w:rFonts w:ascii="Arial" w:hAnsi="Arial" w:cs="Arial"/>
          <w:sz w:val="24"/>
        </w:rPr>
      </w:pPr>
      <w:r>
        <w:rPr>
          <w:rFonts w:ascii="Arial" w:hAnsi="Arial" w:cs="Arial"/>
          <w:sz w:val="24"/>
        </w:rPr>
        <w:t>系（投标人名称）的法定代表人。</w:t>
      </w:r>
    </w:p>
    <w:p w14:paraId="0EDF7CE2">
      <w:pPr>
        <w:spacing w:before="312" w:after="312" w:line="440" w:lineRule="exact"/>
        <w:ind w:firstLine="480" w:firstLineChars="200"/>
        <w:rPr>
          <w:rFonts w:ascii="Arial" w:hAnsi="Arial" w:cs="Arial"/>
          <w:sz w:val="24"/>
        </w:rPr>
      </w:pPr>
      <w:r>
        <w:rPr>
          <w:rFonts w:ascii="Arial" w:hAnsi="Arial" w:cs="Arial"/>
          <w:sz w:val="24"/>
        </w:rPr>
        <w:t>特此证明。</w:t>
      </w:r>
    </w:p>
    <w:p w14:paraId="08C3BAF6">
      <w:pPr>
        <w:spacing w:before="312" w:after="312" w:line="440" w:lineRule="exact"/>
        <w:ind w:firstLine="480"/>
        <w:rPr>
          <w:rFonts w:ascii="Arial" w:hAnsi="Arial" w:cs="Arial"/>
          <w:sz w:val="24"/>
          <w:szCs w:val="24"/>
        </w:rPr>
      </w:pPr>
    </w:p>
    <w:p w14:paraId="5651E158">
      <w:pPr>
        <w:spacing w:before="312" w:after="312" w:line="440" w:lineRule="exact"/>
        <w:ind w:firstLine="480"/>
        <w:rPr>
          <w:rFonts w:ascii="Arial" w:hAnsi="Arial" w:cs="Arial"/>
          <w:sz w:val="24"/>
          <w:szCs w:val="24"/>
        </w:rPr>
      </w:pPr>
      <w:r>
        <w:rPr>
          <w:rFonts w:ascii="Arial" w:hAnsi="Arial" w:cs="Arial"/>
          <w:sz w:val="24"/>
          <w:szCs w:val="24"/>
        </w:rPr>
        <w:t>附：法定代表人身份证</w:t>
      </w:r>
      <w:r>
        <w:rPr>
          <w:rFonts w:hint="eastAsia" w:ascii="Arial" w:hAnsi="Arial" w:cs="Arial"/>
          <w:sz w:val="24"/>
          <w:szCs w:val="24"/>
        </w:rPr>
        <w:t>扫描</w:t>
      </w:r>
      <w:r>
        <w:rPr>
          <w:rFonts w:ascii="Arial" w:hAnsi="Arial" w:cs="Arial"/>
          <w:sz w:val="24"/>
          <w:szCs w:val="24"/>
        </w:rPr>
        <w:t>件。</w:t>
      </w:r>
    </w:p>
    <w:p w14:paraId="31849CE7">
      <w:pPr>
        <w:spacing w:before="312" w:after="312" w:line="440" w:lineRule="exact"/>
        <w:ind w:firstLine="480"/>
        <w:rPr>
          <w:rFonts w:ascii="Arial" w:hAnsi="Arial" w:cs="Arial"/>
          <w:sz w:val="24"/>
          <w:szCs w:val="24"/>
        </w:rPr>
      </w:pPr>
      <w:r>
        <w:rPr>
          <w:rFonts w:ascii="Arial" w:hAnsi="Arial" w:cs="Arial"/>
          <w:sz w:val="24"/>
          <w:szCs w:val="24"/>
        </w:rPr>
        <w:t>注：</w:t>
      </w:r>
      <w:r>
        <w:rPr>
          <w:rFonts w:hint="eastAsia" w:ascii="Arial" w:hAnsi="Arial" w:cs="Arial"/>
          <w:sz w:val="24"/>
          <w:szCs w:val="24"/>
        </w:rPr>
        <w:t>1、</w:t>
      </w:r>
      <w:r>
        <w:rPr>
          <w:rFonts w:ascii="Arial" w:hAnsi="Arial" w:cs="Arial"/>
          <w:sz w:val="24"/>
          <w:szCs w:val="24"/>
        </w:rPr>
        <w:t>本身份证明需由投标人加盖单位公章。</w:t>
      </w:r>
    </w:p>
    <w:p w14:paraId="325FB4CD">
      <w:pPr>
        <w:spacing w:before="312" w:after="312" w:line="440" w:lineRule="exact"/>
        <w:ind w:firstLine="480"/>
        <w:rPr>
          <w:rFonts w:ascii="Arial" w:hAnsi="Arial" w:cs="Arial"/>
          <w:sz w:val="24"/>
          <w:szCs w:val="24"/>
        </w:rPr>
      </w:pPr>
      <w:r>
        <w:rPr>
          <w:rFonts w:hint="eastAsia" w:ascii="Arial" w:hAnsi="Arial" w:cs="Arial"/>
          <w:sz w:val="24"/>
          <w:szCs w:val="24"/>
        </w:rPr>
        <w:t>2、联合体投标的，本证明书由主办方出具，仅填写主办方单位名称并由主办方盖章即可。</w:t>
      </w:r>
    </w:p>
    <w:p w14:paraId="3045F3B9">
      <w:pPr>
        <w:spacing w:before="312" w:after="312" w:line="440" w:lineRule="exact"/>
        <w:ind w:firstLine="480"/>
        <w:rPr>
          <w:rFonts w:ascii="Arial" w:hAnsi="Arial" w:cs="Arial"/>
          <w:sz w:val="24"/>
          <w:szCs w:val="24"/>
        </w:rPr>
      </w:pPr>
    </w:p>
    <w:p w14:paraId="2495CD54">
      <w:pPr>
        <w:spacing w:before="312" w:after="312" w:line="440" w:lineRule="exact"/>
        <w:ind w:firstLine="480"/>
        <w:jc w:val="right"/>
        <w:rPr>
          <w:rFonts w:ascii="Arial" w:hAnsi="Arial" w:cs="Arial"/>
          <w:sz w:val="24"/>
        </w:rPr>
      </w:pPr>
      <w:r>
        <w:rPr>
          <w:rFonts w:ascii="Arial" w:hAnsi="Arial" w:cs="Arial"/>
          <w:sz w:val="24"/>
        </w:rPr>
        <w:t>投标人：</w:t>
      </w:r>
      <w:r>
        <w:rPr>
          <w:rFonts w:ascii="Arial" w:hAnsi="Arial" w:cs="Arial"/>
          <w:sz w:val="24"/>
          <w:u w:val="single"/>
        </w:rPr>
        <w:tab/>
      </w:r>
      <w:r>
        <w:rPr>
          <w:rFonts w:ascii="Arial" w:hAnsi="Arial" w:cs="Arial"/>
          <w:sz w:val="24"/>
        </w:rPr>
        <w:t>（盖单位章）</w:t>
      </w:r>
    </w:p>
    <w:p w14:paraId="132363B7">
      <w:pPr>
        <w:spacing w:before="312" w:after="312" w:line="440" w:lineRule="exact"/>
        <w:ind w:firstLine="480"/>
        <w:jc w:val="right"/>
        <w:rPr>
          <w:rFonts w:ascii="Arial" w:hAnsi="Arial" w:cs="Arial"/>
          <w:sz w:val="24"/>
        </w:rPr>
      </w:pPr>
    </w:p>
    <w:p w14:paraId="5F65F639">
      <w:pPr>
        <w:spacing w:before="312" w:after="312" w:line="440" w:lineRule="exact"/>
        <w:ind w:firstLine="5280" w:firstLineChars="2200"/>
        <w:jc w:val="right"/>
        <w:rPr>
          <w:rFonts w:ascii="Arial" w:hAnsi="Arial" w:cs="Arial"/>
          <w:sz w:val="24"/>
        </w:rPr>
      </w:pPr>
      <w:r>
        <w:rPr>
          <w:rFonts w:ascii="Arial" w:hAnsi="Arial" w:cs="Arial"/>
          <w:sz w:val="24"/>
        </w:rPr>
        <w:t>年月日</w:t>
      </w:r>
    </w:p>
    <w:p w14:paraId="44E56C34">
      <w:pPr>
        <w:spacing w:before="312" w:after="312" w:line="360" w:lineRule="auto"/>
        <w:ind w:firstLine="402"/>
        <w:jc w:val="center"/>
        <w:rPr>
          <w:rFonts w:ascii="Arial" w:hAnsi="Arial" w:cs="Arial"/>
          <w:b/>
          <w:sz w:val="32"/>
          <w:szCs w:val="32"/>
        </w:rPr>
      </w:pPr>
      <w:r>
        <w:rPr>
          <w:rFonts w:ascii="Arial" w:hAnsi="Arial" w:cs="Arial"/>
          <w:b/>
          <w:bCs/>
          <w:sz w:val="20"/>
        </w:rPr>
        <w:br w:type="page"/>
      </w:r>
      <w:bookmarkStart w:id="497" w:name="_Toc535938755"/>
      <w:bookmarkEnd w:id="497"/>
      <w:bookmarkStart w:id="498" w:name="_Toc529196604"/>
      <w:bookmarkEnd w:id="498"/>
      <w:bookmarkStart w:id="499" w:name="_Toc530470647"/>
      <w:bookmarkEnd w:id="499"/>
      <w:r>
        <w:rPr>
          <w:rFonts w:ascii="Arial" w:hAnsi="Arial" w:cs="Arial"/>
          <w:b/>
          <w:sz w:val="32"/>
          <w:szCs w:val="32"/>
        </w:rPr>
        <w:t>授权委托书</w:t>
      </w:r>
    </w:p>
    <w:p w14:paraId="2C2885F5">
      <w:pPr>
        <w:topLinePunct/>
        <w:spacing w:before="312" w:after="312" w:line="440" w:lineRule="exact"/>
        <w:ind w:firstLine="480" w:firstLineChars="200"/>
        <w:rPr>
          <w:rFonts w:ascii="Arial" w:hAnsi="Arial" w:cs="Arial"/>
          <w:sz w:val="24"/>
          <w:szCs w:val="24"/>
        </w:rPr>
      </w:pPr>
      <w:r>
        <w:rPr>
          <w:rFonts w:ascii="Arial" w:hAnsi="Arial" w:cs="Arial"/>
          <w:sz w:val="24"/>
          <w:szCs w:val="24"/>
        </w:rPr>
        <w:t>本人（姓名）系（投标人名称）的法定代表人，现委托（姓名）为我方代理人。代理人根据授权，以我方名义签署、澄清确认、递交、撤回、修改招标项目投标文件、签订合同和处理有关事宜，其法律后果由我方承担。</w:t>
      </w:r>
    </w:p>
    <w:p w14:paraId="7DDB5FB9">
      <w:pPr>
        <w:spacing w:before="312" w:after="312" w:line="440" w:lineRule="exact"/>
        <w:ind w:firstLine="480" w:firstLineChars="200"/>
        <w:rPr>
          <w:rFonts w:ascii="Arial" w:hAnsi="Arial" w:cs="Arial"/>
          <w:sz w:val="24"/>
          <w:szCs w:val="24"/>
        </w:rPr>
      </w:pPr>
      <w:r>
        <w:rPr>
          <w:rFonts w:ascii="Arial" w:hAnsi="Arial" w:cs="Arial"/>
          <w:sz w:val="24"/>
          <w:szCs w:val="24"/>
        </w:rPr>
        <w:t>委托期限：。</w:t>
      </w:r>
    </w:p>
    <w:p w14:paraId="6FEB9D1F">
      <w:pPr>
        <w:spacing w:before="312" w:after="312" w:line="440" w:lineRule="exact"/>
        <w:ind w:firstLine="480" w:firstLineChars="200"/>
        <w:rPr>
          <w:rFonts w:ascii="Arial" w:hAnsi="Arial" w:cs="Arial"/>
          <w:sz w:val="24"/>
          <w:szCs w:val="24"/>
        </w:rPr>
      </w:pPr>
      <w:r>
        <w:rPr>
          <w:rFonts w:ascii="Arial" w:hAnsi="Arial" w:cs="Arial"/>
          <w:sz w:val="24"/>
          <w:szCs w:val="24"/>
        </w:rPr>
        <w:t>代理人无转委托权。</w:t>
      </w:r>
    </w:p>
    <w:p w14:paraId="710D57D4">
      <w:pPr>
        <w:spacing w:before="312" w:after="312" w:line="440" w:lineRule="exact"/>
        <w:ind w:firstLine="480" w:firstLineChars="200"/>
        <w:rPr>
          <w:rFonts w:ascii="Arial" w:hAnsi="Arial" w:cs="Arial"/>
          <w:sz w:val="24"/>
          <w:szCs w:val="24"/>
        </w:rPr>
      </w:pPr>
    </w:p>
    <w:p w14:paraId="7ADE094E">
      <w:pPr>
        <w:spacing w:before="312" w:after="312" w:line="440" w:lineRule="exact"/>
        <w:ind w:firstLine="480"/>
        <w:rPr>
          <w:rFonts w:ascii="Arial" w:hAnsi="Arial" w:cs="Arial"/>
          <w:sz w:val="24"/>
          <w:szCs w:val="24"/>
        </w:rPr>
      </w:pPr>
      <w:r>
        <w:rPr>
          <w:rFonts w:ascii="Arial" w:hAnsi="Arial" w:cs="Arial"/>
          <w:sz w:val="24"/>
          <w:szCs w:val="24"/>
        </w:rPr>
        <w:t>附：法定代表人身份证</w:t>
      </w:r>
      <w:r>
        <w:rPr>
          <w:rFonts w:hint="eastAsia" w:ascii="Arial" w:hAnsi="Arial" w:cs="Arial"/>
          <w:sz w:val="24"/>
          <w:szCs w:val="24"/>
        </w:rPr>
        <w:t>扫描</w:t>
      </w:r>
      <w:r>
        <w:rPr>
          <w:rFonts w:ascii="Arial" w:hAnsi="Arial" w:cs="Arial"/>
          <w:sz w:val="24"/>
          <w:szCs w:val="24"/>
        </w:rPr>
        <w:t>件及委托代理人身份证</w:t>
      </w:r>
      <w:r>
        <w:rPr>
          <w:rFonts w:hint="eastAsia" w:ascii="Arial" w:hAnsi="Arial" w:cs="Arial"/>
          <w:sz w:val="24"/>
          <w:szCs w:val="24"/>
        </w:rPr>
        <w:t>扫描</w:t>
      </w:r>
      <w:r>
        <w:rPr>
          <w:rFonts w:ascii="Arial" w:hAnsi="Arial" w:cs="Arial"/>
          <w:sz w:val="24"/>
          <w:szCs w:val="24"/>
        </w:rPr>
        <w:t>件</w:t>
      </w:r>
    </w:p>
    <w:p w14:paraId="4DE57A27">
      <w:pPr>
        <w:spacing w:before="312" w:after="312" w:line="440" w:lineRule="exact"/>
        <w:ind w:firstLine="480"/>
        <w:rPr>
          <w:rFonts w:ascii="Arial" w:hAnsi="Arial" w:cs="Arial"/>
          <w:sz w:val="24"/>
          <w:szCs w:val="24"/>
        </w:rPr>
      </w:pPr>
      <w:r>
        <w:rPr>
          <w:rFonts w:ascii="Arial" w:hAnsi="Arial" w:cs="Arial"/>
          <w:sz w:val="24"/>
          <w:szCs w:val="24"/>
        </w:rPr>
        <w:t>注：</w:t>
      </w:r>
      <w:r>
        <w:rPr>
          <w:rFonts w:hint="eastAsia" w:ascii="Arial" w:hAnsi="Arial" w:cs="Arial"/>
          <w:sz w:val="24"/>
          <w:szCs w:val="24"/>
        </w:rPr>
        <w:t>1、</w:t>
      </w:r>
      <w:r>
        <w:rPr>
          <w:rFonts w:ascii="Arial" w:hAnsi="Arial" w:cs="Arial"/>
          <w:sz w:val="24"/>
          <w:szCs w:val="24"/>
        </w:rPr>
        <w:t>本授权委托书需由投标人加盖单位公章并由其法定代表人和委托代理人签字。</w:t>
      </w:r>
    </w:p>
    <w:p w14:paraId="362A001C">
      <w:pPr>
        <w:spacing w:before="312" w:after="312" w:line="440" w:lineRule="exact"/>
        <w:ind w:firstLine="480"/>
        <w:rPr>
          <w:rFonts w:ascii="Arial" w:hAnsi="Arial" w:cs="Arial"/>
          <w:sz w:val="24"/>
          <w:szCs w:val="24"/>
        </w:rPr>
      </w:pPr>
      <w:r>
        <w:rPr>
          <w:rFonts w:hint="eastAsia" w:ascii="Arial" w:hAnsi="Arial" w:cs="Arial"/>
          <w:sz w:val="24"/>
          <w:szCs w:val="24"/>
        </w:rPr>
        <w:t>2、联合体投标的，本证明书由主办方出具，仅填写主办方单位名称并由主办方盖章即可。</w:t>
      </w:r>
    </w:p>
    <w:p w14:paraId="3D89D29B">
      <w:pPr>
        <w:spacing w:before="312" w:after="312" w:line="440" w:lineRule="exact"/>
        <w:ind w:firstLine="480"/>
        <w:rPr>
          <w:rFonts w:ascii="Arial" w:hAnsi="Arial" w:cs="Arial"/>
          <w:sz w:val="24"/>
          <w:szCs w:val="24"/>
        </w:rPr>
      </w:pPr>
    </w:p>
    <w:p w14:paraId="382D29E4">
      <w:pPr>
        <w:spacing w:before="312" w:after="312" w:line="440" w:lineRule="exact"/>
        <w:ind w:firstLine="3076" w:firstLineChars="1282"/>
        <w:rPr>
          <w:rFonts w:ascii="Arial" w:hAnsi="Arial" w:cs="Arial"/>
          <w:sz w:val="24"/>
          <w:szCs w:val="24"/>
        </w:rPr>
      </w:pPr>
      <w:r>
        <w:rPr>
          <w:rFonts w:ascii="Arial" w:hAnsi="Arial" w:cs="Arial"/>
          <w:sz w:val="24"/>
          <w:szCs w:val="24"/>
        </w:rPr>
        <w:t>投  标  人：</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（盖单位章）</w:t>
      </w:r>
    </w:p>
    <w:p w14:paraId="2B5DD2B5">
      <w:pPr>
        <w:spacing w:before="312" w:after="312" w:line="440" w:lineRule="exact"/>
        <w:ind w:firstLine="3074" w:firstLineChars="1281"/>
        <w:rPr>
          <w:rFonts w:ascii="Arial" w:hAnsi="Arial" w:cs="Arial"/>
          <w:sz w:val="24"/>
          <w:szCs w:val="24"/>
        </w:rPr>
      </w:pPr>
      <w:r>
        <w:rPr>
          <w:rFonts w:ascii="Arial" w:hAnsi="Arial" w:cs="Arial"/>
          <w:sz w:val="24"/>
          <w:szCs w:val="24"/>
        </w:rPr>
        <w:t>法定代表人：</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（签字）</w:t>
      </w:r>
    </w:p>
    <w:p w14:paraId="01A5589E">
      <w:pPr>
        <w:spacing w:before="312" w:after="312" w:line="440" w:lineRule="exact"/>
        <w:ind w:firstLine="3076" w:firstLineChars="1282"/>
        <w:rPr>
          <w:rFonts w:ascii="Arial" w:hAnsi="Arial" w:cs="Arial"/>
          <w:sz w:val="24"/>
          <w:szCs w:val="24"/>
        </w:rPr>
      </w:pPr>
      <w:r>
        <w:rPr>
          <w:rFonts w:ascii="Arial" w:hAnsi="Arial" w:cs="Arial"/>
          <w:sz w:val="24"/>
          <w:szCs w:val="24"/>
        </w:rPr>
        <w:t>身份证号码：</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050E1759">
      <w:pPr>
        <w:spacing w:before="312" w:after="312" w:line="440" w:lineRule="exact"/>
        <w:ind w:firstLine="3076" w:firstLineChars="1282"/>
        <w:rPr>
          <w:rFonts w:ascii="Arial" w:hAnsi="Arial" w:cs="Arial"/>
          <w:sz w:val="24"/>
          <w:szCs w:val="24"/>
        </w:rPr>
      </w:pPr>
      <w:r>
        <w:rPr>
          <w:rFonts w:ascii="Arial" w:hAnsi="Arial" w:cs="Arial"/>
          <w:sz w:val="24"/>
          <w:szCs w:val="24"/>
        </w:rPr>
        <w:t>委托代理人：</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（签字）</w:t>
      </w:r>
    </w:p>
    <w:p w14:paraId="0AE402DA">
      <w:pPr>
        <w:spacing w:before="312" w:after="312" w:line="440" w:lineRule="exact"/>
        <w:ind w:firstLine="3076" w:firstLineChars="1282"/>
        <w:rPr>
          <w:rFonts w:ascii="Arial" w:hAnsi="Arial" w:cs="Arial"/>
          <w:szCs w:val="24"/>
        </w:rPr>
      </w:pPr>
      <w:r>
        <w:rPr>
          <w:rFonts w:ascii="Arial" w:hAnsi="Arial" w:cs="Arial"/>
          <w:sz w:val="24"/>
          <w:szCs w:val="24"/>
        </w:rPr>
        <w:t>身份证号码：</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5FD99940">
      <w:pPr>
        <w:spacing w:before="312" w:after="312" w:line="440" w:lineRule="exact"/>
        <w:ind w:firstLine="4636" w:firstLineChars="1932"/>
        <w:jc w:val="right"/>
        <w:rPr>
          <w:rFonts w:ascii="Arial" w:hAnsi="Arial" w:cs="Arial"/>
          <w:szCs w:val="24"/>
        </w:rPr>
      </w:pPr>
      <w:r>
        <w:rPr>
          <w:rFonts w:ascii="Arial" w:hAnsi="Arial" w:cs="Arial"/>
          <w:sz w:val="24"/>
          <w:szCs w:val="24"/>
          <w:u w:val="single"/>
        </w:rPr>
        <w:tab/>
      </w:r>
      <w:r>
        <w:rPr>
          <w:rFonts w:ascii="Arial" w:hAnsi="Arial" w:cs="Arial"/>
        </w:rPr>
        <w:t>年</w:t>
      </w:r>
      <w:r>
        <w:rPr>
          <w:rFonts w:ascii="Arial" w:hAnsi="Arial" w:cs="Arial"/>
          <w:sz w:val="24"/>
          <w:szCs w:val="24"/>
          <w:u w:val="single"/>
        </w:rPr>
        <w:tab/>
      </w:r>
      <w:r>
        <w:rPr>
          <w:rFonts w:ascii="Arial" w:hAnsi="Arial" w:cs="Arial"/>
        </w:rPr>
        <w:t>月</w:t>
      </w:r>
      <w:r>
        <w:rPr>
          <w:rFonts w:ascii="Arial" w:hAnsi="Arial" w:cs="Arial"/>
          <w:sz w:val="24"/>
          <w:szCs w:val="24"/>
          <w:u w:val="single"/>
        </w:rPr>
        <w:tab/>
      </w:r>
      <w:r>
        <w:rPr>
          <w:rFonts w:ascii="Arial" w:hAnsi="Arial" w:cs="Arial"/>
        </w:rPr>
        <w:t>日</w:t>
      </w:r>
    </w:p>
    <w:p w14:paraId="5CAA6998">
      <w:pPr>
        <w:pStyle w:val="3"/>
        <w:spacing w:before="312" w:after="312" w:line="600" w:lineRule="auto"/>
        <w:rPr>
          <w:rFonts w:eastAsia="宋体" w:cs="Arial"/>
          <w:color w:val="auto"/>
          <w:sz w:val="30"/>
          <w:szCs w:val="30"/>
        </w:rPr>
      </w:pPr>
      <w:bookmarkStart w:id="500" w:name="_Toc535938757"/>
      <w:bookmarkStart w:id="501" w:name="_Toc529196606"/>
      <w:bookmarkStart w:id="502" w:name="_Toc530470649"/>
      <w:r>
        <w:rPr>
          <w:rFonts w:hint="eastAsia" w:eastAsia="宋体" w:cs="Arial"/>
          <w:color w:val="auto"/>
          <w:sz w:val="30"/>
          <w:szCs w:val="30"/>
        </w:rPr>
        <w:t>三</w:t>
      </w:r>
      <w:r>
        <w:rPr>
          <w:rFonts w:eastAsia="宋体" w:cs="Arial"/>
          <w:color w:val="auto"/>
          <w:sz w:val="30"/>
          <w:szCs w:val="30"/>
        </w:rPr>
        <w:t>、监理报酬清单</w:t>
      </w:r>
      <w:bookmarkEnd w:id="500"/>
      <w:bookmarkEnd w:id="501"/>
      <w:bookmarkEnd w:id="502"/>
      <w:r>
        <w:rPr>
          <w:rFonts w:hint="eastAsia" w:eastAsia="宋体" w:cs="Arial"/>
          <w:color w:val="auto"/>
          <w:sz w:val="30"/>
          <w:szCs w:val="30"/>
        </w:rPr>
        <w:t>（</w:t>
      </w:r>
      <w:r>
        <w:rPr>
          <w:rFonts w:eastAsia="宋体" w:cs="Arial"/>
          <w:color w:val="auto"/>
          <w:sz w:val="30"/>
          <w:szCs w:val="30"/>
        </w:rPr>
        <w:t>格式可自定</w:t>
      </w:r>
      <w:r>
        <w:rPr>
          <w:rFonts w:hint="eastAsia" w:eastAsia="宋体" w:cs="Arial"/>
          <w:color w:val="auto"/>
          <w:sz w:val="30"/>
          <w:szCs w:val="30"/>
        </w:rPr>
        <w:t>）</w:t>
      </w:r>
    </w:p>
    <w:tbl>
      <w:tblPr>
        <w:tblStyle w:val="20"/>
        <w:tblW w:w="9231" w:type="dxa"/>
        <w:jc w:val="center"/>
        <w:tblLayout w:type="fixed"/>
        <w:tblCellMar>
          <w:top w:w="0" w:type="dxa"/>
          <w:left w:w="108" w:type="dxa"/>
          <w:bottom w:w="0" w:type="dxa"/>
          <w:right w:w="108" w:type="dxa"/>
        </w:tblCellMar>
      </w:tblPr>
      <w:tblGrid>
        <w:gridCol w:w="817"/>
        <w:gridCol w:w="2410"/>
        <w:gridCol w:w="3544"/>
        <w:gridCol w:w="1559"/>
        <w:gridCol w:w="901"/>
      </w:tblGrid>
      <w:tr w14:paraId="107CA6FA">
        <w:tblPrEx>
          <w:tblCellMar>
            <w:top w:w="0" w:type="dxa"/>
            <w:left w:w="108" w:type="dxa"/>
            <w:bottom w:w="0" w:type="dxa"/>
            <w:right w:w="108" w:type="dxa"/>
          </w:tblCellMar>
        </w:tblPrEx>
        <w:trPr>
          <w:trHeight w:val="1148" w:hRule="atLeast"/>
          <w:jc w:val="center"/>
        </w:trPr>
        <w:tc>
          <w:tcPr>
            <w:tcW w:w="817" w:type="dxa"/>
            <w:tcBorders>
              <w:top w:val="single" w:color="auto" w:sz="4" w:space="0"/>
              <w:left w:val="single" w:color="auto" w:sz="4" w:space="0"/>
              <w:bottom w:val="single" w:color="auto" w:sz="4" w:space="0"/>
              <w:right w:val="single" w:color="auto" w:sz="4" w:space="0"/>
            </w:tcBorders>
            <w:noWrap/>
            <w:vAlign w:val="center"/>
          </w:tcPr>
          <w:p w14:paraId="2ACC056D">
            <w:pPr>
              <w:spacing w:before="312" w:after="312"/>
              <w:jc w:val="center"/>
              <w:rPr>
                <w:rFonts w:cs="Arial" w:asciiTheme="minorEastAsia" w:hAnsiTheme="minorEastAsia" w:eastAsiaTheme="minorEastAsia"/>
                <w:b/>
                <w:bCs/>
                <w:sz w:val="24"/>
                <w:szCs w:val="21"/>
              </w:rPr>
            </w:pPr>
            <w:bookmarkStart w:id="503" w:name="_Toc525828220"/>
            <w:bookmarkStart w:id="504" w:name="_Toc530470650"/>
            <w:bookmarkStart w:id="505" w:name="_Toc525827486"/>
            <w:bookmarkStart w:id="506" w:name="_Toc529196608"/>
            <w:bookmarkStart w:id="507" w:name="_Toc361508760"/>
            <w:r>
              <w:rPr>
                <w:rFonts w:cs="Arial" w:asciiTheme="minorEastAsia" w:hAnsiTheme="minorEastAsia" w:eastAsiaTheme="minorEastAsia"/>
                <w:b/>
                <w:bCs/>
                <w:sz w:val="24"/>
                <w:szCs w:val="21"/>
              </w:rPr>
              <w:t>序号</w:t>
            </w:r>
          </w:p>
        </w:tc>
        <w:tc>
          <w:tcPr>
            <w:tcW w:w="2410" w:type="dxa"/>
            <w:tcBorders>
              <w:top w:val="single" w:color="auto" w:sz="4" w:space="0"/>
              <w:left w:val="nil"/>
              <w:bottom w:val="single" w:color="auto" w:sz="4" w:space="0"/>
              <w:right w:val="single" w:color="auto" w:sz="4" w:space="0"/>
            </w:tcBorders>
            <w:noWrap/>
            <w:vAlign w:val="center"/>
          </w:tcPr>
          <w:p w14:paraId="538D62AC">
            <w:pPr>
              <w:spacing w:before="312" w:after="312"/>
              <w:jc w:val="center"/>
              <w:rPr>
                <w:rFonts w:cs="Arial" w:asciiTheme="minorEastAsia" w:hAnsiTheme="minorEastAsia" w:eastAsiaTheme="minorEastAsia"/>
                <w:b/>
                <w:bCs/>
                <w:sz w:val="24"/>
                <w:szCs w:val="21"/>
              </w:rPr>
            </w:pPr>
            <w:r>
              <w:rPr>
                <w:rFonts w:cs="Arial" w:asciiTheme="minorEastAsia" w:hAnsiTheme="minorEastAsia" w:eastAsiaTheme="minorEastAsia"/>
                <w:b/>
                <w:bCs/>
                <w:sz w:val="24"/>
                <w:szCs w:val="21"/>
              </w:rPr>
              <w:t>监理报酬分项名称</w:t>
            </w:r>
          </w:p>
        </w:tc>
        <w:tc>
          <w:tcPr>
            <w:tcW w:w="3544" w:type="dxa"/>
            <w:tcBorders>
              <w:top w:val="single" w:color="auto" w:sz="4" w:space="0"/>
              <w:left w:val="nil"/>
              <w:bottom w:val="single" w:color="auto" w:sz="4" w:space="0"/>
              <w:right w:val="single" w:color="auto" w:sz="4" w:space="0"/>
            </w:tcBorders>
            <w:noWrap/>
            <w:vAlign w:val="center"/>
          </w:tcPr>
          <w:p w14:paraId="736CBC53">
            <w:pPr>
              <w:spacing w:before="312" w:after="312"/>
              <w:jc w:val="center"/>
              <w:rPr>
                <w:rFonts w:cs="Arial" w:asciiTheme="minorEastAsia" w:hAnsiTheme="minorEastAsia" w:eastAsiaTheme="minorEastAsia"/>
                <w:b/>
                <w:bCs/>
                <w:sz w:val="24"/>
                <w:szCs w:val="21"/>
              </w:rPr>
            </w:pPr>
            <w:r>
              <w:rPr>
                <w:rFonts w:cs="Arial" w:asciiTheme="minorEastAsia" w:hAnsiTheme="minorEastAsia" w:eastAsiaTheme="minorEastAsia"/>
                <w:b/>
                <w:bCs/>
                <w:sz w:val="24"/>
                <w:szCs w:val="21"/>
              </w:rPr>
              <w:t>计算依据、过程和公式</w:t>
            </w:r>
          </w:p>
        </w:tc>
        <w:tc>
          <w:tcPr>
            <w:tcW w:w="1559" w:type="dxa"/>
            <w:tcBorders>
              <w:top w:val="single" w:color="auto" w:sz="4" w:space="0"/>
              <w:left w:val="nil"/>
              <w:bottom w:val="single" w:color="auto" w:sz="4" w:space="0"/>
              <w:right w:val="single" w:color="auto" w:sz="4" w:space="0"/>
            </w:tcBorders>
            <w:noWrap/>
            <w:vAlign w:val="center"/>
          </w:tcPr>
          <w:p w14:paraId="0E9E8991">
            <w:pPr>
              <w:spacing w:before="312" w:after="312"/>
              <w:jc w:val="center"/>
              <w:rPr>
                <w:rFonts w:cs="Arial" w:asciiTheme="minorEastAsia" w:hAnsiTheme="minorEastAsia" w:eastAsiaTheme="minorEastAsia"/>
                <w:b/>
                <w:bCs/>
                <w:sz w:val="24"/>
                <w:szCs w:val="21"/>
              </w:rPr>
            </w:pPr>
            <w:r>
              <w:rPr>
                <w:rFonts w:cs="Arial" w:asciiTheme="minorEastAsia" w:hAnsiTheme="minorEastAsia" w:eastAsiaTheme="minorEastAsia"/>
                <w:b/>
                <w:bCs/>
                <w:sz w:val="24"/>
                <w:szCs w:val="21"/>
              </w:rPr>
              <w:t>金额（元）</w:t>
            </w:r>
          </w:p>
        </w:tc>
        <w:tc>
          <w:tcPr>
            <w:tcW w:w="901" w:type="dxa"/>
            <w:tcBorders>
              <w:top w:val="single" w:color="auto" w:sz="4" w:space="0"/>
              <w:left w:val="nil"/>
              <w:bottom w:val="single" w:color="auto" w:sz="4" w:space="0"/>
              <w:right w:val="single" w:color="auto" w:sz="4" w:space="0"/>
            </w:tcBorders>
            <w:noWrap/>
            <w:vAlign w:val="center"/>
          </w:tcPr>
          <w:p w14:paraId="205F95C4">
            <w:pPr>
              <w:spacing w:before="312" w:after="312"/>
              <w:jc w:val="center"/>
              <w:rPr>
                <w:rFonts w:cs="Arial" w:asciiTheme="minorEastAsia" w:hAnsiTheme="minorEastAsia" w:eastAsiaTheme="minorEastAsia"/>
                <w:b/>
                <w:bCs/>
                <w:sz w:val="24"/>
                <w:szCs w:val="21"/>
              </w:rPr>
            </w:pPr>
            <w:r>
              <w:rPr>
                <w:rFonts w:cs="Arial" w:asciiTheme="minorEastAsia" w:hAnsiTheme="minorEastAsia" w:eastAsiaTheme="minorEastAsia"/>
                <w:b/>
                <w:bCs/>
                <w:sz w:val="24"/>
                <w:szCs w:val="21"/>
              </w:rPr>
              <w:t>备注</w:t>
            </w:r>
          </w:p>
        </w:tc>
      </w:tr>
      <w:tr w14:paraId="501012D2">
        <w:tblPrEx>
          <w:tblCellMar>
            <w:top w:w="0" w:type="dxa"/>
            <w:left w:w="108" w:type="dxa"/>
            <w:bottom w:w="0" w:type="dxa"/>
            <w:right w:w="108" w:type="dxa"/>
          </w:tblCellMar>
        </w:tblPrEx>
        <w:trPr>
          <w:trHeight w:val="660" w:hRule="atLeast"/>
          <w:jc w:val="center"/>
        </w:trPr>
        <w:tc>
          <w:tcPr>
            <w:tcW w:w="817" w:type="dxa"/>
            <w:tcBorders>
              <w:top w:val="single" w:color="auto" w:sz="4" w:space="0"/>
              <w:left w:val="single" w:color="auto" w:sz="4" w:space="0"/>
              <w:bottom w:val="single" w:color="auto" w:sz="4" w:space="0"/>
              <w:right w:val="single" w:color="auto" w:sz="4" w:space="0"/>
            </w:tcBorders>
            <w:noWrap/>
            <w:vAlign w:val="center"/>
          </w:tcPr>
          <w:p w14:paraId="0AB7631F">
            <w:pPr>
              <w:spacing w:before="312" w:after="312"/>
              <w:jc w:val="center"/>
              <w:rPr>
                <w:rFonts w:cs="Arial" w:asciiTheme="minorEastAsia" w:hAnsiTheme="minorEastAsia" w:eastAsiaTheme="minorEastAsia"/>
                <w:b/>
                <w:bCs/>
                <w:szCs w:val="21"/>
              </w:rPr>
            </w:pPr>
            <w:r>
              <w:rPr>
                <w:rFonts w:cs="Arial" w:asciiTheme="minorEastAsia" w:hAnsiTheme="minorEastAsia" w:eastAsiaTheme="minorEastAsia"/>
                <w:b/>
                <w:bCs/>
                <w:szCs w:val="21"/>
              </w:rPr>
              <w:t>1</w:t>
            </w:r>
          </w:p>
        </w:tc>
        <w:tc>
          <w:tcPr>
            <w:tcW w:w="2410" w:type="dxa"/>
            <w:tcBorders>
              <w:top w:val="single" w:color="auto" w:sz="4" w:space="0"/>
              <w:left w:val="nil"/>
              <w:bottom w:val="single" w:color="auto" w:sz="4" w:space="0"/>
              <w:right w:val="single" w:color="auto" w:sz="4" w:space="0"/>
            </w:tcBorders>
            <w:noWrap/>
            <w:vAlign w:val="center"/>
          </w:tcPr>
          <w:p w14:paraId="41C8F0BA">
            <w:pPr>
              <w:spacing w:before="312" w:after="312"/>
              <w:ind w:firstLine="422"/>
              <w:jc w:val="center"/>
              <w:rPr>
                <w:rFonts w:cs="Arial" w:asciiTheme="minorEastAsia" w:hAnsiTheme="minorEastAsia" w:eastAsiaTheme="minorEastAsia"/>
                <w:b/>
                <w:bCs/>
                <w:szCs w:val="21"/>
              </w:rPr>
            </w:pPr>
          </w:p>
        </w:tc>
        <w:tc>
          <w:tcPr>
            <w:tcW w:w="3544" w:type="dxa"/>
            <w:tcBorders>
              <w:top w:val="single" w:color="auto" w:sz="4" w:space="0"/>
              <w:left w:val="nil"/>
              <w:bottom w:val="single" w:color="auto" w:sz="4" w:space="0"/>
              <w:right w:val="single" w:color="auto" w:sz="4" w:space="0"/>
            </w:tcBorders>
            <w:noWrap/>
            <w:vAlign w:val="center"/>
          </w:tcPr>
          <w:p w14:paraId="527FE4B8">
            <w:pPr>
              <w:spacing w:before="312" w:after="312"/>
              <w:ind w:firstLine="422"/>
              <w:jc w:val="center"/>
              <w:rPr>
                <w:rFonts w:cs="Arial" w:asciiTheme="minorEastAsia" w:hAnsiTheme="minorEastAsia" w:eastAsiaTheme="minorEastAsia"/>
                <w:b/>
                <w:bCs/>
                <w:szCs w:val="21"/>
              </w:rPr>
            </w:pPr>
          </w:p>
        </w:tc>
        <w:tc>
          <w:tcPr>
            <w:tcW w:w="1559" w:type="dxa"/>
            <w:tcBorders>
              <w:top w:val="single" w:color="auto" w:sz="4" w:space="0"/>
              <w:left w:val="nil"/>
              <w:bottom w:val="single" w:color="auto" w:sz="4" w:space="0"/>
              <w:right w:val="single" w:color="auto" w:sz="4" w:space="0"/>
            </w:tcBorders>
            <w:noWrap/>
            <w:vAlign w:val="center"/>
          </w:tcPr>
          <w:p w14:paraId="185BED19">
            <w:pPr>
              <w:spacing w:before="312" w:after="312"/>
              <w:ind w:firstLine="422"/>
              <w:jc w:val="center"/>
              <w:rPr>
                <w:rFonts w:cs="Arial" w:asciiTheme="minorEastAsia" w:hAnsiTheme="minorEastAsia" w:eastAsiaTheme="minorEastAsia"/>
                <w:b/>
                <w:bCs/>
                <w:szCs w:val="21"/>
              </w:rPr>
            </w:pPr>
          </w:p>
        </w:tc>
        <w:tc>
          <w:tcPr>
            <w:tcW w:w="901" w:type="dxa"/>
            <w:tcBorders>
              <w:top w:val="single" w:color="auto" w:sz="4" w:space="0"/>
              <w:left w:val="nil"/>
              <w:bottom w:val="single" w:color="auto" w:sz="4" w:space="0"/>
              <w:right w:val="single" w:color="auto" w:sz="4" w:space="0"/>
            </w:tcBorders>
            <w:noWrap/>
            <w:vAlign w:val="center"/>
          </w:tcPr>
          <w:p w14:paraId="1DBF88D2">
            <w:pPr>
              <w:spacing w:before="312" w:after="312"/>
              <w:ind w:firstLine="422"/>
              <w:jc w:val="center"/>
              <w:rPr>
                <w:rFonts w:cs="Arial" w:asciiTheme="minorEastAsia" w:hAnsiTheme="minorEastAsia" w:eastAsiaTheme="minorEastAsia"/>
                <w:b/>
                <w:bCs/>
                <w:szCs w:val="21"/>
              </w:rPr>
            </w:pPr>
          </w:p>
        </w:tc>
      </w:tr>
      <w:tr w14:paraId="2ADFEEAA">
        <w:tblPrEx>
          <w:tblCellMar>
            <w:top w:w="0" w:type="dxa"/>
            <w:left w:w="108" w:type="dxa"/>
            <w:bottom w:w="0" w:type="dxa"/>
            <w:right w:w="108" w:type="dxa"/>
          </w:tblCellMar>
        </w:tblPrEx>
        <w:trPr>
          <w:trHeight w:val="556" w:hRule="atLeast"/>
          <w:jc w:val="center"/>
        </w:trPr>
        <w:tc>
          <w:tcPr>
            <w:tcW w:w="817" w:type="dxa"/>
            <w:tcBorders>
              <w:top w:val="single" w:color="auto" w:sz="4" w:space="0"/>
              <w:left w:val="single" w:color="auto" w:sz="4" w:space="0"/>
              <w:bottom w:val="single" w:color="auto" w:sz="4" w:space="0"/>
              <w:right w:val="single" w:color="auto" w:sz="4" w:space="0"/>
            </w:tcBorders>
            <w:noWrap/>
            <w:vAlign w:val="center"/>
          </w:tcPr>
          <w:p w14:paraId="7C17F6D3">
            <w:pPr>
              <w:spacing w:before="312" w:after="312"/>
              <w:jc w:val="center"/>
              <w:rPr>
                <w:rFonts w:cs="Arial" w:asciiTheme="minorEastAsia" w:hAnsiTheme="minorEastAsia" w:eastAsiaTheme="minorEastAsia"/>
                <w:b/>
                <w:bCs/>
                <w:szCs w:val="21"/>
              </w:rPr>
            </w:pPr>
            <w:r>
              <w:rPr>
                <w:rFonts w:cs="Arial" w:asciiTheme="minorEastAsia" w:hAnsiTheme="minorEastAsia" w:eastAsiaTheme="minorEastAsia"/>
                <w:b/>
                <w:bCs/>
                <w:szCs w:val="21"/>
              </w:rPr>
              <w:t>2</w:t>
            </w:r>
          </w:p>
        </w:tc>
        <w:tc>
          <w:tcPr>
            <w:tcW w:w="2410" w:type="dxa"/>
            <w:tcBorders>
              <w:top w:val="single" w:color="auto" w:sz="4" w:space="0"/>
              <w:left w:val="nil"/>
              <w:bottom w:val="single" w:color="auto" w:sz="4" w:space="0"/>
              <w:right w:val="single" w:color="auto" w:sz="4" w:space="0"/>
            </w:tcBorders>
            <w:noWrap/>
            <w:vAlign w:val="center"/>
          </w:tcPr>
          <w:p w14:paraId="10470018">
            <w:pPr>
              <w:spacing w:before="312" w:after="312"/>
              <w:ind w:firstLine="422"/>
              <w:jc w:val="center"/>
              <w:rPr>
                <w:rFonts w:cs="Arial" w:asciiTheme="minorEastAsia" w:hAnsiTheme="minorEastAsia" w:eastAsiaTheme="minorEastAsia"/>
                <w:b/>
                <w:bCs/>
                <w:szCs w:val="21"/>
              </w:rPr>
            </w:pPr>
          </w:p>
        </w:tc>
        <w:tc>
          <w:tcPr>
            <w:tcW w:w="3544" w:type="dxa"/>
            <w:tcBorders>
              <w:top w:val="single" w:color="auto" w:sz="4" w:space="0"/>
              <w:left w:val="nil"/>
              <w:bottom w:val="single" w:color="auto" w:sz="4" w:space="0"/>
              <w:right w:val="single" w:color="auto" w:sz="4" w:space="0"/>
            </w:tcBorders>
            <w:noWrap/>
            <w:vAlign w:val="center"/>
          </w:tcPr>
          <w:p w14:paraId="4A858B3E">
            <w:pPr>
              <w:spacing w:before="312" w:after="312"/>
              <w:ind w:firstLine="422"/>
              <w:jc w:val="center"/>
              <w:rPr>
                <w:rFonts w:cs="Arial" w:asciiTheme="minorEastAsia" w:hAnsiTheme="minorEastAsia" w:eastAsiaTheme="minorEastAsia"/>
                <w:b/>
                <w:bCs/>
                <w:szCs w:val="21"/>
              </w:rPr>
            </w:pPr>
          </w:p>
        </w:tc>
        <w:tc>
          <w:tcPr>
            <w:tcW w:w="1559" w:type="dxa"/>
            <w:tcBorders>
              <w:top w:val="single" w:color="auto" w:sz="4" w:space="0"/>
              <w:left w:val="nil"/>
              <w:bottom w:val="single" w:color="auto" w:sz="4" w:space="0"/>
              <w:right w:val="single" w:color="auto" w:sz="4" w:space="0"/>
            </w:tcBorders>
            <w:noWrap/>
            <w:vAlign w:val="center"/>
          </w:tcPr>
          <w:p w14:paraId="10859624">
            <w:pPr>
              <w:spacing w:before="312" w:after="312"/>
              <w:ind w:firstLine="422"/>
              <w:jc w:val="center"/>
              <w:rPr>
                <w:rFonts w:cs="Arial" w:asciiTheme="minorEastAsia" w:hAnsiTheme="minorEastAsia" w:eastAsiaTheme="minorEastAsia"/>
                <w:b/>
                <w:bCs/>
                <w:szCs w:val="21"/>
              </w:rPr>
            </w:pPr>
          </w:p>
        </w:tc>
        <w:tc>
          <w:tcPr>
            <w:tcW w:w="901" w:type="dxa"/>
            <w:tcBorders>
              <w:top w:val="single" w:color="auto" w:sz="4" w:space="0"/>
              <w:left w:val="nil"/>
              <w:bottom w:val="single" w:color="auto" w:sz="4" w:space="0"/>
              <w:right w:val="single" w:color="auto" w:sz="4" w:space="0"/>
            </w:tcBorders>
            <w:noWrap/>
            <w:vAlign w:val="center"/>
          </w:tcPr>
          <w:p w14:paraId="2981F96B">
            <w:pPr>
              <w:spacing w:before="312" w:after="312"/>
              <w:ind w:firstLine="422"/>
              <w:jc w:val="center"/>
              <w:rPr>
                <w:rFonts w:cs="Arial" w:asciiTheme="minorEastAsia" w:hAnsiTheme="minorEastAsia" w:eastAsiaTheme="minorEastAsia"/>
                <w:b/>
                <w:bCs/>
                <w:szCs w:val="21"/>
              </w:rPr>
            </w:pPr>
          </w:p>
        </w:tc>
      </w:tr>
      <w:tr w14:paraId="32B9624D">
        <w:tblPrEx>
          <w:tblCellMar>
            <w:top w:w="0" w:type="dxa"/>
            <w:left w:w="108" w:type="dxa"/>
            <w:bottom w:w="0" w:type="dxa"/>
            <w:right w:w="108" w:type="dxa"/>
          </w:tblCellMar>
        </w:tblPrEx>
        <w:trPr>
          <w:trHeight w:val="564" w:hRule="atLeast"/>
          <w:jc w:val="center"/>
        </w:trPr>
        <w:tc>
          <w:tcPr>
            <w:tcW w:w="817" w:type="dxa"/>
            <w:tcBorders>
              <w:top w:val="single" w:color="auto" w:sz="4" w:space="0"/>
              <w:left w:val="single" w:color="auto" w:sz="4" w:space="0"/>
              <w:bottom w:val="single" w:color="auto" w:sz="4" w:space="0"/>
              <w:right w:val="single" w:color="auto" w:sz="4" w:space="0"/>
            </w:tcBorders>
            <w:noWrap/>
            <w:vAlign w:val="center"/>
          </w:tcPr>
          <w:p w14:paraId="0B99A207">
            <w:pPr>
              <w:spacing w:before="312" w:after="312"/>
              <w:jc w:val="center"/>
              <w:rPr>
                <w:rFonts w:cs="Arial" w:asciiTheme="minorEastAsia" w:hAnsiTheme="minorEastAsia" w:eastAsiaTheme="minorEastAsia"/>
                <w:b/>
                <w:bCs/>
                <w:szCs w:val="21"/>
              </w:rPr>
            </w:pPr>
            <w:r>
              <w:rPr>
                <w:rFonts w:cs="Arial" w:asciiTheme="minorEastAsia" w:hAnsiTheme="minorEastAsia" w:eastAsiaTheme="minorEastAsia"/>
                <w:b/>
                <w:bCs/>
                <w:szCs w:val="21"/>
              </w:rPr>
              <w:t>3</w:t>
            </w:r>
          </w:p>
        </w:tc>
        <w:tc>
          <w:tcPr>
            <w:tcW w:w="2410" w:type="dxa"/>
            <w:tcBorders>
              <w:top w:val="single" w:color="auto" w:sz="4" w:space="0"/>
              <w:left w:val="nil"/>
              <w:bottom w:val="single" w:color="auto" w:sz="4" w:space="0"/>
              <w:right w:val="single" w:color="auto" w:sz="4" w:space="0"/>
            </w:tcBorders>
            <w:noWrap/>
            <w:vAlign w:val="center"/>
          </w:tcPr>
          <w:p w14:paraId="32B4A43E">
            <w:pPr>
              <w:spacing w:before="312" w:after="312"/>
              <w:ind w:firstLine="422"/>
              <w:jc w:val="center"/>
              <w:rPr>
                <w:rFonts w:cs="Arial" w:asciiTheme="minorEastAsia" w:hAnsiTheme="minorEastAsia" w:eastAsiaTheme="minorEastAsia"/>
                <w:b/>
                <w:bCs/>
                <w:szCs w:val="21"/>
              </w:rPr>
            </w:pPr>
          </w:p>
        </w:tc>
        <w:tc>
          <w:tcPr>
            <w:tcW w:w="3544" w:type="dxa"/>
            <w:tcBorders>
              <w:top w:val="single" w:color="auto" w:sz="4" w:space="0"/>
              <w:left w:val="nil"/>
              <w:bottom w:val="single" w:color="auto" w:sz="4" w:space="0"/>
              <w:right w:val="single" w:color="auto" w:sz="4" w:space="0"/>
            </w:tcBorders>
            <w:noWrap/>
            <w:vAlign w:val="center"/>
          </w:tcPr>
          <w:p w14:paraId="015B00C0">
            <w:pPr>
              <w:spacing w:before="312" w:after="312"/>
              <w:ind w:firstLine="422"/>
              <w:jc w:val="center"/>
              <w:rPr>
                <w:rFonts w:cs="Arial" w:asciiTheme="minorEastAsia" w:hAnsiTheme="minorEastAsia" w:eastAsiaTheme="minorEastAsia"/>
                <w:b/>
                <w:bCs/>
                <w:szCs w:val="21"/>
              </w:rPr>
            </w:pPr>
          </w:p>
        </w:tc>
        <w:tc>
          <w:tcPr>
            <w:tcW w:w="1559" w:type="dxa"/>
            <w:tcBorders>
              <w:top w:val="single" w:color="auto" w:sz="4" w:space="0"/>
              <w:left w:val="nil"/>
              <w:bottom w:val="single" w:color="auto" w:sz="4" w:space="0"/>
              <w:right w:val="single" w:color="auto" w:sz="4" w:space="0"/>
            </w:tcBorders>
            <w:noWrap/>
            <w:vAlign w:val="center"/>
          </w:tcPr>
          <w:p w14:paraId="7A9EB526">
            <w:pPr>
              <w:spacing w:before="312" w:after="312"/>
              <w:ind w:firstLine="422"/>
              <w:jc w:val="center"/>
              <w:rPr>
                <w:rFonts w:cs="Arial" w:asciiTheme="minorEastAsia" w:hAnsiTheme="minorEastAsia" w:eastAsiaTheme="minorEastAsia"/>
                <w:b/>
                <w:bCs/>
                <w:szCs w:val="21"/>
              </w:rPr>
            </w:pPr>
          </w:p>
        </w:tc>
        <w:tc>
          <w:tcPr>
            <w:tcW w:w="901" w:type="dxa"/>
            <w:tcBorders>
              <w:top w:val="single" w:color="auto" w:sz="4" w:space="0"/>
              <w:left w:val="nil"/>
              <w:bottom w:val="single" w:color="auto" w:sz="4" w:space="0"/>
              <w:right w:val="single" w:color="auto" w:sz="4" w:space="0"/>
            </w:tcBorders>
            <w:noWrap/>
            <w:vAlign w:val="center"/>
          </w:tcPr>
          <w:p w14:paraId="34C1047A">
            <w:pPr>
              <w:spacing w:before="312" w:after="312"/>
              <w:ind w:firstLine="422"/>
              <w:jc w:val="center"/>
              <w:rPr>
                <w:rFonts w:cs="Arial" w:asciiTheme="minorEastAsia" w:hAnsiTheme="minorEastAsia" w:eastAsiaTheme="minorEastAsia"/>
                <w:b/>
                <w:bCs/>
                <w:szCs w:val="21"/>
              </w:rPr>
            </w:pPr>
          </w:p>
        </w:tc>
      </w:tr>
      <w:tr w14:paraId="50897D59">
        <w:tblPrEx>
          <w:tblCellMar>
            <w:top w:w="0" w:type="dxa"/>
            <w:left w:w="108" w:type="dxa"/>
            <w:bottom w:w="0" w:type="dxa"/>
            <w:right w:w="108" w:type="dxa"/>
          </w:tblCellMar>
        </w:tblPrEx>
        <w:trPr>
          <w:trHeight w:val="544" w:hRule="atLeast"/>
          <w:jc w:val="center"/>
        </w:trPr>
        <w:tc>
          <w:tcPr>
            <w:tcW w:w="817" w:type="dxa"/>
            <w:tcBorders>
              <w:top w:val="single" w:color="auto" w:sz="4" w:space="0"/>
              <w:left w:val="single" w:color="auto" w:sz="4" w:space="0"/>
              <w:bottom w:val="single" w:color="auto" w:sz="4" w:space="0"/>
              <w:right w:val="single" w:color="auto" w:sz="4" w:space="0"/>
            </w:tcBorders>
            <w:noWrap/>
            <w:vAlign w:val="center"/>
          </w:tcPr>
          <w:p w14:paraId="1F26EE31">
            <w:pPr>
              <w:spacing w:before="312" w:after="312"/>
              <w:jc w:val="center"/>
              <w:rPr>
                <w:rFonts w:cs="Arial" w:asciiTheme="minorEastAsia" w:hAnsiTheme="minorEastAsia" w:eastAsiaTheme="minorEastAsia"/>
                <w:b/>
                <w:bCs/>
                <w:szCs w:val="21"/>
              </w:rPr>
            </w:pPr>
            <w:r>
              <w:rPr>
                <w:rFonts w:cs="Arial" w:asciiTheme="minorEastAsia" w:hAnsiTheme="minorEastAsia" w:eastAsiaTheme="minorEastAsia"/>
                <w:b/>
                <w:bCs/>
                <w:szCs w:val="21"/>
              </w:rPr>
              <w:t>4</w:t>
            </w:r>
          </w:p>
        </w:tc>
        <w:tc>
          <w:tcPr>
            <w:tcW w:w="2410" w:type="dxa"/>
            <w:tcBorders>
              <w:top w:val="single" w:color="auto" w:sz="4" w:space="0"/>
              <w:left w:val="nil"/>
              <w:bottom w:val="single" w:color="auto" w:sz="4" w:space="0"/>
              <w:right w:val="single" w:color="auto" w:sz="4" w:space="0"/>
            </w:tcBorders>
            <w:noWrap/>
            <w:vAlign w:val="center"/>
          </w:tcPr>
          <w:p w14:paraId="6DD3971C">
            <w:pPr>
              <w:spacing w:before="312" w:after="312"/>
              <w:ind w:firstLine="422"/>
              <w:jc w:val="center"/>
              <w:rPr>
                <w:rFonts w:cs="Arial" w:asciiTheme="minorEastAsia" w:hAnsiTheme="minorEastAsia" w:eastAsiaTheme="minorEastAsia"/>
                <w:b/>
                <w:bCs/>
                <w:szCs w:val="21"/>
              </w:rPr>
            </w:pPr>
          </w:p>
        </w:tc>
        <w:tc>
          <w:tcPr>
            <w:tcW w:w="3544" w:type="dxa"/>
            <w:tcBorders>
              <w:top w:val="single" w:color="auto" w:sz="4" w:space="0"/>
              <w:left w:val="nil"/>
              <w:bottom w:val="single" w:color="auto" w:sz="4" w:space="0"/>
              <w:right w:val="single" w:color="auto" w:sz="4" w:space="0"/>
            </w:tcBorders>
            <w:noWrap/>
            <w:vAlign w:val="center"/>
          </w:tcPr>
          <w:p w14:paraId="5C51AF36">
            <w:pPr>
              <w:spacing w:before="312" w:after="312"/>
              <w:ind w:firstLine="422"/>
              <w:jc w:val="center"/>
              <w:rPr>
                <w:rFonts w:cs="Arial" w:asciiTheme="minorEastAsia" w:hAnsiTheme="minorEastAsia" w:eastAsiaTheme="minorEastAsia"/>
                <w:b/>
                <w:bCs/>
                <w:szCs w:val="21"/>
              </w:rPr>
            </w:pPr>
          </w:p>
        </w:tc>
        <w:tc>
          <w:tcPr>
            <w:tcW w:w="1559" w:type="dxa"/>
            <w:tcBorders>
              <w:top w:val="single" w:color="auto" w:sz="4" w:space="0"/>
              <w:left w:val="nil"/>
              <w:bottom w:val="single" w:color="auto" w:sz="4" w:space="0"/>
              <w:right w:val="single" w:color="auto" w:sz="4" w:space="0"/>
            </w:tcBorders>
            <w:noWrap/>
            <w:vAlign w:val="center"/>
          </w:tcPr>
          <w:p w14:paraId="1359A16B">
            <w:pPr>
              <w:spacing w:before="312" w:after="312"/>
              <w:ind w:firstLine="422"/>
              <w:jc w:val="center"/>
              <w:rPr>
                <w:rFonts w:cs="Arial" w:asciiTheme="minorEastAsia" w:hAnsiTheme="minorEastAsia" w:eastAsiaTheme="minorEastAsia"/>
                <w:b/>
                <w:bCs/>
                <w:szCs w:val="21"/>
              </w:rPr>
            </w:pPr>
          </w:p>
        </w:tc>
        <w:tc>
          <w:tcPr>
            <w:tcW w:w="901" w:type="dxa"/>
            <w:tcBorders>
              <w:top w:val="single" w:color="auto" w:sz="4" w:space="0"/>
              <w:left w:val="nil"/>
              <w:bottom w:val="single" w:color="auto" w:sz="4" w:space="0"/>
              <w:right w:val="single" w:color="auto" w:sz="4" w:space="0"/>
            </w:tcBorders>
            <w:noWrap/>
            <w:vAlign w:val="center"/>
          </w:tcPr>
          <w:p w14:paraId="484B63D0">
            <w:pPr>
              <w:spacing w:before="312" w:after="312"/>
              <w:ind w:firstLine="422"/>
              <w:jc w:val="center"/>
              <w:rPr>
                <w:rFonts w:cs="Arial" w:asciiTheme="minorEastAsia" w:hAnsiTheme="minorEastAsia" w:eastAsiaTheme="minorEastAsia"/>
                <w:b/>
                <w:bCs/>
                <w:szCs w:val="21"/>
              </w:rPr>
            </w:pPr>
          </w:p>
        </w:tc>
      </w:tr>
      <w:tr w14:paraId="59D53801">
        <w:tblPrEx>
          <w:tblCellMar>
            <w:top w:w="0" w:type="dxa"/>
            <w:left w:w="108" w:type="dxa"/>
            <w:bottom w:w="0" w:type="dxa"/>
            <w:right w:w="108" w:type="dxa"/>
          </w:tblCellMar>
        </w:tblPrEx>
        <w:trPr>
          <w:trHeight w:val="708" w:hRule="atLeast"/>
          <w:jc w:val="center"/>
        </w:trPr>
        <w:tc>
          <w:tcPr>
            <w:tcW w:w="817" w:type="dxa"/>
            <w:tcBorders>
              <w:top w:val="single" w:color="auto" w:sz="4" w:space="0"/>
              <w:left w:val="single" w:color="auto" w:sz="4" w:space="0"/>
              <w:bottom w:val="single" w:color="auto" w:sz="4" w:space="0"/>
              <w:right w:val="single" w:color="auto" w:sz="4" w:space="0"/>
            </w:tcBorders>
            <w:noWrap/>
            <w:vAlign w:val="center"/>
          </w:tcPr>
          <w:p w14:paraId="491E48E4">
            <w:pPr>
              <w:spacing w:before="312" w:after="312"/>
              <w:jc w:val="center"/>
              <w:rPr>
                <w:rFonts w:cs="Arial" w:asciiTheme="minorEastAsia" w:hAnsiTheme="minorEastAsia" w:eastAsiaTheme="minorEastAsia"/>
                <w:b/>
                <w:bCs/>
                <w:szCs w:val="21"/>
              </w:rPr>
            </w:pPr>
            <w:r>
              <w:rPr>
                <w:rFonts w:cs="Arial" w:asciiTheme="minorEastAsia" w:hAnsiTheme="minorEastAsia" w:eastAsiaTheme="minorEastAsia"/>
                <w:b/>
                <w:bCs/>
                <w:szCs w:val="21"/>
              </w:rPr>
              <w:t>5</w:t>
            </w:r>
          </w:p>
        </w:tc>
        <w:tc>
          <w:tcPr>
            <w:tcW w:w="2410" w:type="dxa"/>
            <w:tcBorders>
              <w:top w:val="single" w:color="auto" w:sz="4" w:space="0"/>
              <w:left w:val="nil"/>
              <w:bottom w:val="single" w:color="auto" w:sz="4" w:space="0"/>
              <w:right w:val="single" w:color="auto" w:sz="4" w:space="0"/>
            </w:tcBorders>
            <w:noWrap/>
            <w:vAlign w:val="center"/>
          </w:tcPr>
          <w:p w14:paraId="6ABA1779">
            <w:pPr>
              <w:spacing w:before="312" w:after="312"/>
              <w:ind w:firstLine="422"/>
              <w:jc w:val="center"/>
              <w:rPr>
                <w:rFonts w:cs="Arial" w:asciiTheme="minorEastAsia" w:hAnsiTheme="minorEastAsia" w:eastAsiaTheme="minorEastAsia"/>
                <w:b/>
                <w:bCs/>
                <w:szCs w:val="21"/>
              </w:rPr>
            </w:pPr>
          </w:p>
        </w:tc>
        <w:tc>
          <w:tcPr>
            <w:tcW w:w="3544" w:type="dxa"/>
            <w:tcBorders>
              <w:top w:val="single" w:color="auto" w:sz="4" w:space="0"/>
              <w:left w:val="nil"/>
              <w:bottom w:val="single" w:color="auto" w:sz="4" w:space="0"/>
              <w:right w:val="single" w:color="auto" w:sz="4" w:space="0"/>
            </w:tcBorders>
            <w:noWrap/>
            <w:vAlign w:val="center"/>
          </w:tcPr>
          <w:p w14:paraId="45CD46A3">
            <w:pPr>
              <w:spacing w:before="312" w:after="312"/>
              <w:ind w:firstLine="422"/>
              <w:jc w:val="center"/>
              <w:rPr>
                <w:rFonts w:cs="Arial" w:asciiTheme="minorEastAsia" w:hAnsiTheme="minorEastAsia" w:eastAsiaTheme="minorEastAsia"/>
                <w:b/>
                <w:bCs/>
                <w:szCs w:val="21"/>
              </w:rPr>
            </w:pPr>
          </w:p>
        </w:tc>
        <w:tc>
          <w:tcPr>
            <w:tcW w:w="1559" w:type="dxa"/>
            <w:tcBorders>
              <w:top w:val="single" w:color="auto" w:sz="4" w:space="0"/>
              <w:left w:val="nil"/>
              <w:bottom w:val="single" w:color="auto" w:sz="4" w:space="0"/>
              <w:right w:val="single" w:color="auto" w:sz="4" w:space="0"/>
            </w:tcBorders>
            <w:noWrap/>
            <w:vAlign w:val="center"/>
          </w:tcPr>
          <w:p w14:paraId="3EC6DB14">
            <w:pPr>
              <w:spacing w:before="312" w:after="312"/>
              <w:ind w:firstLine="422"/>
              <w:jc w:val="center"/>
              <w:rPr>
                <w:rFonts w:cs="Arial" w:asciiTheme="minorEastAsia" w:hAnsiTheme="minorEastAsia" w:eastAsiaTheme="minorEastAsia"/>
                <w:b/>
                <w:bCs/>
                <w:szCs w:val="21"/>
              </w:rPr>
            </w:pPr>
          </w:p>
        </w:tc>
        <w:tc>
          <w:tcPr>
            <w:tcW w:w="901" w:type="dxa"/>
            <w:tcBorders>
              <w:top w:val="single" w:color="auto" w:sz="4" w:space="0"/>
              <w:left w:val="nil"/>
              <w:bottom w:val="single" w:color="auto" w:sz="4" w:space="0"/>
              <w:right w:val="single" w:color="auto" w:sz="4" w:space="0"/>
            </w:tcBorders>
            <w:noWrap/>
            <w:vAlign w:val="center"/>
          </w:tcPr>
          <w:p w14:paraId="62C2F012">
            <w:pPr>
              <w:spacing w:before="312" w:after="312"/>
              <w:ind w:firstLine="422"/>
              <w:jc w:val="center"/>
              <w:rPr>
                <w:rFonts w:cs="Arial" w:asciiTheme="minorEastAsia" w:hAnsiTheme="minorEastAsia" w:eastAsiaTheme="minorEastAsia"/>
                <w:b/>
                <w:bCs/>
                <w:szCs w:val="21"/>
              </w:rPr>
            </w:pPr>
          </w:p>
        </w:tc>
      </w:tr>
      <w:tr w14:paraId="1CB7601C">
        <w:tblPrEx>
          <w:tblCellMar>
            <w:top w:w="0" w:type="dxa"/>
            <w:left w:w="108" w:type="dxa"/>
            <w:bottom w:w="0" w:type="dxa"/>
            <w:right w:w="108" w:type="dxa"/>
          </w:tblCellMar>
        </w:tblPrEx>
        <w:trPr>
          <w:trHeight w:val="704" w:hRule="atLeast"/>
          <w:jc w:val="center"/>
        </w:trPr>
        <w:tc>
          <w:tcPr>
            <w:tcW w:w="817" w:type="dxa"/>
            <w:tcBorders>
              <w:top w:val="single" w:color="auto" w:sz="4" w:space="0"/>
              <w:left w:val="single" w:color="auto" w:sz="4" w:space="0"/>
              <w:bottom w:val="single" w:color="auto" w:sz="4" w:space="0"/>
              <w:right w:val="single" w:color="auto" w:sz="4" w:space="0"/>
            </w:tcBorders>
            <w:noWrap/>
            <w:vAlign w:val="center"/>
          </w:tcPr>
          <w:p w14:paraId="50FB0585">
            <w:pPr>
              <w:spacing w:before="312" w:after="312"/>
              <w:jc w:val="center"/>
              <w:rPr>
                <w:rFonts w:cs="Arial" w:asciiTheme="minorEastAsia" w:hAnsiTheme="minorEastAsia" w:eastAsiaTheme="minorEastAsia"/>
                <w:b/>
                <w:bCs/>
                <w:szCs w:val="21"/>
              </w:rPr>
            </w:pPr>
            <w:r>
              <w:rPr>
                <w:rFonts w:cs="Arial" w:asciiTheme="minorEastAsia" w:hAnsiTheme="minorEastAsia" w:eastAsiaTheme="minorEastAsia"/>
                <w:b/>
                <w:bCs/>
                <w:szCs w:val="21"/>
              </w:rPr>
              <w:t>……</w:t>
            </w:r>
          </w:p>
        </w:tc>
        <w:tc>
          <w:tcPr>
            <w:tcW w:w="2410" w:type="dxa"/>
            <w:tcBorders>
              <w:top w:val="single" w:color="auto" w:sz="4" w:space="0"/>
              <w:left w:val="nil"/>
              <w:bottom w:val="single" w:color="auto" w:sz="4" w:space="0"/>
              <w:right w:val="single" w:color="auto" w:sz="4" w:space="0"/>
            </w:tcBorders>
            <w:noWrap/>
            <w:vAlign w:val="center"/>
          </w:tcPr>
          <w:p w14:paraId="3C76D18F">
            <w:pPr>
              <w:spacing w:before="312" w:after="312"/>
              <w:ind w:firstLine="422"/>
              <w:jc w:val="center"/>
              <w:rPr>
                <w:rFonts w:cs="Arial" w:asciiTheme="minorEastAsia" w:hAnsiTheme="minorEastAsia" w:eastAsiaTheme="minorEastAsia"/>
                <w:b/>
                <w:bCs/>
                <w:szCs w:val="21"/>
              </w:rPr>
            </w:pPr>
          </w:p>
        </w:tc>
        <w:tc>
          <w:tcPr>
            <w:tcW w:w="3544" w:type="dxa"/>
            <w:tcBorders>
              <w:top w:val="single" w:color="auto" w:sz="4" w:space="0"/>
              <w:left w:val="nil"/>
              <w:bottom w:val="single" w:color="auto" w:sz="4" w:space="0"/>
              <w:right w:val="single" w:color="auto" w:sz="4" w:space="0"/>
            </w:tcBorders>
            <w:noWrap/>
            <w:vAlign w:val="center"/>
          </w:tcPr>
          <w:p w14:paraId="4482AD79">
            <w:pPr>
              <w:spacing w:before="312" w:after="312"/>
              <w:ind w:firstLine="422"/>
              <w:jc w:val="center"/>
              <w:rPr>
                <w:rFonts w:cs="Arial" w:asciiTheme="minorEastAsia" w:hAnsiTheme="minorEastAsia" w:eastAsiaTheme="minorEastAsia"/>
                <w:b/>
                <w:bCs/>
                <w:szCs w:val="21"/>
              </w:rPr>
            </w:pPr>
          </w:p>
        </w:tc>
        <w:tc>
          <w:tcPr>
            <w:tcW w:w="1559" w:type="dxa"/>
            <w:tcBorders>
              <w:top w:val="single" w:color="auto" w:sz="4" w:space="0"/>
              <w:left w:val="nil"/>
              <w:bottom w:val="single" w:color="auto" w:sz="4" w:space="0"/>
              <w:right w:val="single" w:color="auto" w:sz="4" w:space="0"/>
            </w:tcBorders>
            <w:noWrap/>
            <w:vAlign w:val="center"/>
          </w:tcPr>
          <w:p w14:paraId="180FF85D">
            <w:pPr>
              <w:spacing w:before="312" w:after="312"/>
              <w:ind w:firstLine="422"/>
              <w:jc w:val="center"/>
              <w:rPr>
                <w:rFonts w:cs="Arial" w:asciiTheme="minorEastAsia" w:hAnsiTheme="minorEastAsia" w:eastAsiaTheme="minorEastAsia"/>
                <w:b/>
                <w:bCs/>
                <w:szCs w:val="21"/>
              </w:rPr>
            </w:pPr>
          </w:p>
        </w:tc>
        <w:tc>
          <w:tcPr>
            <w:tcW w:w="901" w:type="dxa"/>
            <w:tcBorders>
              <w:top w:val="single" w:color="auto" w:sz="4" w:space="0"/>
              <w:left w:val="nil"/>
              <w:bottom w:val="single" w:color="auto" w:sz="4" w:space="0"/>
              <w:right w:val="single" w:color="auto" w:sz="4" w:space="0"/>
            </w:tcBorders>
            <w:noWrap/>
            <w:vAlign w:val="center"/>
          </w:tcPr>
          <w:p w14:paraId="23FCA974">
            <w:pPr>
              <w:spacing w:before="312" w:after="312"/>
              <w:ind w:firstLine="422"/>
              <w:jc w:val="center"/>
              <w:rPr>
                <w:rFonts w:cs="Arial" w:asciiTheme="minorEastAsia" w:hAnsiTheme="minorEastAsia" w:eastAsiaTheme="minorEastAsia"/>
                <w:b/>
                <w:bCs/>
                <w:szCs w:val="21"/>
              </w:rPr>
            </w:pPr>
          </w:p>
        </w:tc>
      </w:tr>
      <w:tr w14:paraId="0498321F">
        <w:tblPrEx>
          <w:tblCellMar>
            <w:top w:w="0" w:type="dxa"/>
            <w:left w:w="108" w:type="dxa"/>
            <w:bottom w:w="0" w:type="dxa"/>
            <w:right w:w="108" w:type="dxa"/>
          </w:tblCellMar>
        </w:tblPrEx>
        <w:trPr>
          <w:trHeight w:val="686" w:hRule="atLeast"/>
          <w:jc w:val="center"/>
        </w:trPr>
        <w:tc>
          <w:tcPr>
            <w:tcW w:w="6771" w:type="dxa"/>
            <w:gridSpan w:val="3"/>
            <w:tcBorders>
              <w:top w:val="single" w:color="auto" w:sz="4" w:space="0"/>
              <w:left w:val="single" w:color="auto" w:sz="4" w:space="0"/>
              <w:bottom w:val="single" w:color="auto" w:sz="4" w:space="0"/>
              <w:right w:val="single" w:color="auto" w:sz="4" w:space="0"/>
            </w:tcBorders>
            <w:noWrap/>
            <w:vAlign w:val="center"/>
          </w:tcPr>
          <w:p w14:paraId="369468A2">
            <w:pPr>
              <w:spacing w:before="312" w:after="312"/>
              <w:ind w:firstLine="422"/>
              <w:jc w:val="center"/>
              <w:rPr>
                <w:rFonts w:cs="Arial" w:asciiTheme="minorEastAsia" w:hAnsiTheme="minorEastAsia" w:eastAsiaTheme="minorEastAsia"/>
                <w:b/>
                <w:bCs/>
                <w:szCs w:val="21"/>
              </w:rPr>
            </w:pPr>
            <w:r>
              <w:rPr>
                <w:rFonts w:cs="Arial" w:asciiTheme="minorEastAsia" w:hAnsiTheme="minorEastAsia" w:eastAsiaTheme="minorEastAsia"/>
                <w:b/>
                <w:bCs/>
                <w:szCs w:val="21"/>
              </w:rPr>
              <w:t>合计报价（元）</w:t>
            </w:r>
          </w:p>
        </w:tc>
        <w:tc>
          <w:tcPr>
            <w:tcW w:w="1559" w:type="dxa"/>
            <w:tcBorders>
              <w:top w:val="single" w:color="auto" w:sz="4" w:space="0"/>
              <w:left w:val="nil"/>
              <w:bottom w:val="single" w:color="auto" w:sz="4" w:space="0"/>
              <w:right w:val="single" w:color="auto" w:sz="4" w:space="0"/>
            </w:tcBorders>
            <w:noWrap/>
            <w:vAlign w:val="center"/>
          </w:tcPr>
          <w:p w14:paraId="31677358">
            <w:pPr>
              <w:spacing w:before="312" w:after="312"/>
              <w:ind w:firstLine="422"/>
              <w:jc w:val="center"/>
              <w:rPr>
                <w:rFonts w:cs="Arial" w:asciiTheme="minorEastAsia" w:hAnsiTheme="minorEastAsia" w:eastAsiaTheme="minorEastAsia"/>
                <w:b/>
                <w:bCs/>
                <w:szCs w:val="21"/>
              </w:rPr>
            </w:pPr>
          </w:p>
        </w:tc>
        <w:tc>
          <w:tcPr>
            <w:tcW w:w="901" w:type="dxa"/>
            <w:tcBorders>
              <w:top w:val="single" w:color="auto" w:sz="4" w:space="0"/>
              <w:left w:val="nil"/>
              <w:bottom w:val="single" w:color="auto" w:sz="4" w:space="0"/>
              <w:right w:val="single" w:color="auto" w:sz="4" w:space="0"/>
            </w:tcBorders>
            <w:noWrap/>
            <w:vAlign w:val="center"/>
          </w:tcPr>
          <w:p w14:paraId="05E13497">
            <w:pPr>
              <w:spacing w:before="312" w:after="312"/>
              <w:ind w:firstLine="422"/>
              <w:jc w:val="center"/>
              <w:rPr>
                <w:rFonts w:cs="Arial" w:asciiTheme="minorEastAsia" w:hAnsiTheme="minorEastAsia" w:eastAsiaTheme="minorEastAsia"/>
                <w:b/>
                <w:bCs/>
                <w:szCs w:val="21"/>
              </w:rPr>
            </w:pPr>
          </w:p>
        </w:tc>
      </w:tr>
    </w:tbl>
    <w:p w14:paraId="6E1055FD">
      <w:pPr>
        <w:pStyle w:val="30"/>
        <w:ind w:firstLine="0" w:firstLineChars="0"/>
      </w:pPr>
      <w:r>
        <w:t xml:space="preserve">备注： </w:t>
      </w:r>
      <w:r>
        <w:rPr>
          <w:rFonts w:hint="eastAsia"/>
        </w:rPr>
        <w:t>1、</w:t>
      </w:r>
      <w:r>
        <w:t>合计费用应与投标函的监理费报价一致。</w:t>
      </w:r>
    </w:p>
    <w:p w14:paraId="36F76148">
      <w:pPr>
        <w:pStyle w:val="30"/>
      </w:pPr>
      <w:r>
        <w:rPr>
          <w:rFonts w:hint="eastAsia"/>
        </w:rPr>
        <w:t xml:space="preserve">   2、投标报价为含税价，以“元”为单位，精确到小数点后2位。</w:t>
      </w:r>
    </w:p>
    <w:p w14:paraId="6F27C91D">
      <w:pPr>
        <w:pStyle w:val="30"/>
        <w:spacing w:before="312" w:after="312"/>
        <w:rPr>
          <w:u w:val="single"/>
        </w:rPr>
      </w:pPr>
      <w:r>
        <w:t>投 标 人：(盖公章)</w:t>
      </w:r>
    </w:p>
    <w:p w14:paraId="2BC43849">
      <w:pPr>
        <w:pStyle w:val="30"/>
        <w:spacing w:before="312" w:after="312"/>
        <w:ind w:firstLine="492"/>
      </w:pPr>
      <w:r>
        <w:rPr>
          <w:spacing w:val="18"/>
        </w:rPr>
        <w:t>法定代表人(或被授权人)：（签名或盖章）</w:t>
      </w:r>
    </w:p>
    <w:p w14:paraId="1D50B02D">
      <w:pPr>
        <w:pStyle w:val="30"/>
        <w:spacing w:before="312" w:after="312"/>
      </w:pPr>
      <w:r>
        <w:t>日    期：年 月日</w:t>
      </w:r>
    </w:p>
    <w:bookmarkEnd w:id="503"/>
    <w:bookmarkEnd w:id="504"/>
    <w:bookmarkEnd w:id="505"/>
    <w:bookmarkEnd w:id="506"/>
    <w:p w14:paraId="01E786B7">
      <w:pPr>
        <w:pStyle w:val="3"/>
        <w:spacing w:line="600" w:lineRule="auto"/>
        <w:ind w:firstLine="720"/>
        <w:rPr>
          <w:rFonts w:eastAsia="宋体" w:cs="Arial"/>
          <w:color w:val="auto"/>
          <w:sz w:val="30"/>
          <w:szCs w:val="30"/>
        </w:rPr>
      </w:pPr>
      <w:r>
        <w:rPr>
          <w:rFonts w:cs="Arial"/>
          <w:b w:val="0"/>
          <w:bCs w:val="0"/>
          <w:color w:val="auto"/>
          <w:szCs w:val="24"/>
        </w:rPr>
        <w:br w:type="page"/>
      </w:r>
      <w:r>
        <w:rPr>
          <w:rFonts w:hint="eastAsia" w:eastAsia="宋体" w:cs="Arial"/>
          <w:bCs w:val="0"/>
          <w:color w:val="auto"/>
          <w:sz w:val="30"/>
          <w:szCs w:val="30"/>
        </w:rPr>
        <w:t>四</w:t>
      </w:r>
      <w:r>
        <w:rPr>
          <w:rFonts w:eastAsia="宋体" w:cs="Arial"/>
          <w:color w:val="auto"/>
          <w:sz w:val="30"/>
          <w:szCs w:val="30"/>
        </w:rPr>
        <w:t>、</w:t>
      </w:r>
      <w:bookmarkStart w:id="508" w:name="_Hlk22686998"/>
      <w:r>
        <w:rPr>
          <w:rFonts w:eastAsia="宋体" w:cs="Arial"/>
          <w:color w:val="auto"/>
          <w:sz w:val="30"/>
          <w:szCs w:val="30"/>
        </w:rPr>
        <w:t>资格审查资料</w:t>
      </w:r>
      <w:bookmarkEnd w:id="508"/>
    </w:p>
    <w:p w14:paraId="779BA1D9">
      <w:pPr>
        <w:spacing w:before="20" w:line="412" w:lineRule="auto"/>
        <w:ind w:firstLine="562"/>
        <w:outlineLvl w:val="2"/>
        <w:rPr>
          <w:rFonts w:ascii="Arial" w:hAnsi="Arial" w:cs="Arial"/>
          <w:b/>
          <w:bCs/>
          <w:sz w:val="28"/>
          <w:szCs w:val="32"/>
        </w:rPr>
      </w:pPr>
      <w:r>
        <w:rPr>
          <w:rFonts w:ascii="Arial" w:hAnsi="Arial" w:cs="Arial"/>
          <w:b/>
          <w:bCs/>
          <w:sz w:val="28"/>
          <w:szCs w:val="32"/>
        </w:rPr>
        <w:t>（一）基本情况表（格式可自定）</w:t>
      </w:r>
    </w:p>
    <w:tbl>
      <w:tblPr>
        <w:tblStyle w:val="20"/>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7"/>
        <w:gridCol w:w="991"/>
        <w:gridCol w:w="991"/>
        <w:gridCol w:w="1226"/>
        <w:gridCol w:w="456"/>
        <w:gridCol w:w="912"/>
        <w:gridCol w:w="847"/>
        <w:gridCol w:w="301"/>
        <w:gridCol w:w="1270"/>
      </w:tblGrid>
      <w:tr w14:paraId="3EA9B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25C3515A">
            <w:pPr>
              <w:topLinePunct/>
              <w:spacing w:line="440" w:lineRule="exact"/>
              <w:jc w:val="center"/>
              <w:rPr>
                <w:rFonts w:ascii="Arial" w:hAnsi="Arial" w:cs="Arial"/>
                <w:sz w:val="24"/>
                <w:szCs w:val="24"/>
              </w:rPr>
            </w:pPr>
            <w:r>
              <w:rPr>
                <w:rFonts w:ascii="Arial" w:hAnsi="Arial" w:cs="Arial"/>
                <w:sz w:val="24"/>
                <w:szCs w:val="24"/>
              </w:rPr>
              <w:t>投标人名称</w:t>
            </w:r>
          </w:p>
        </w:tc>
        <w:tc>
          <w:tcPr>
            <w:tcW w:w="6994" w:type="dxa"/>
            <w:gridSpan w:val="8"/>
            <w:tcBorders>
              <w:top w:val="single" w:color="auto" w:sz="4" w:space="0"/>
              <w:left w:val="single" w:color="auto" w:sz="4" w:space="0"/>
              <w:bottom w:val="single" w:color="auto" w:sz="4" w:space="0"/>
              <w:right w:val="single" w:color="auto" w:sz="4" w:space="0"/>
            </w:tcBorders>
            <w:noWrap/>
            <w:vAlign w:val="center"/>
          </w:tcPr>
          <w:p w14:paraId="2BE75EC7">
            <w:pPr>
              <w:topLinePunct/>
              <w:spacing w:line="440" w:lineRule="exact"/>
              <w:ind w:firstLine="480"/>
              <w:jc w:val="center"/>
              <w:rPr>
                <w:rFonts w:ascii="Arial" w:hAnsi="Arial" w:cs="Arial"/>
                <w:sz w:val="24"/>
                <w:szCs w:val="24"/>
              </w:rPr>
            </w:pPr>
          </w:p>
        </w:tc>
      </w:tr>
      <w:tr w14:paraId="4A8AE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56D543FF">
            <w:pPr>
              <w:topLinePunct/>
              <w:spacing w:line="440" w:lineRule="exact"/>
              <w:jc w:val="center"/>
              <w:rPr>
                <w:rFonts w:ascii="Arial" w:hAnsi="Arial" w:cs="Arial"/>
                <w:sz w:val="24"/>
                <w:szCs w:val="24"/>
              </w:rPr>
            </w:pPr>
            <w:r>
              <w:rPr>
                <w:rFonts w:ascii="Arial" w:hAnsi="Arial" w:cs="Arial"/>
                <w:sz w:val="24"/>
                <w:szCs w:val="24"/>
              </w:rPr>
              <w:t>注册地址</w:t>
            </w:r>
          </w:p>
        </w:tc>
        <w:tc>
          <w:tcPr>
            <w:tcW w:w="3208" w:type="dxa"/>
            <w:gridSpan w:val="3"/>
            <w:tcBorders>
              <w:top w:val="single" w:color="auto" w:sz="4" w:space="0"/>
              <w:left w:val="single" w:color="auto" w:sz="4" w:space="0"/>
              <w:bottom w:val="single" w:color="auto" w:sz="4" w:space="0"/>
              <w:right w:val="single" w:color="auto" w:sz="4" w:space="0"/>
            </w:tcBorders>
            <w:noWrap/>
            <w:vAlign w:val="center"/>
          </w:tcPr>
          <w:p w14:paraId="5731933A">
            <w:pPr>
              <w:topLinePunct/>
              <w:spacing w:line="440" w:lineRule="exact"/>
              <w:ind w:firstLine="480"/>
              <w:jc w:val="center"/>
              <w:rPr>
                <w:rFonts w:ascii="Arial" w:hAnsi="Arial" w:cs="Arial"/>
                <w:sz w:val="24"/>
                <w:szCs w:val="24"/>
              </w:rPr>
            </w:pPr>
          </w:p>
        </w:tc>
        <w:tc>
          <w:tcPr>
            <w:tcW w:w="1368" w:type="dxa"/>
            <w:gridSpan w:val="2"/>
            <w:tcBorders>
              <w:top w:val="single" w:color="auto" w:sz="4" w:space="0"/>
              <w:left w:val="single" w:color="auto" w:sz="4" w:space="0"/>
              <w:bottom w:val="single" w:color="auto" w:sz="4" w:space="0"/>
              <w:right w:val="single" w:color="auto" w:sz="4" w:space="0"/>
            </w:tcBorders>
            <w:noWrap/>
            <w:vAlign w:val="center"/>
          </w:tcPr>
          <w:p w14:paraId="3CFA65E5">
            <w:pPr>
              <w:topLinePunct/>
              <w:spacing w:line="440" w:lineRule="exact"/>
              <w:jc w:val="center"/>
              <w:rPr>
                <w:rFonts w:ascii="Arial" w:hAnsi="Arial" w:cs="Arial"/>
                <w:sz w:val="24"/>
                <w:szCs w:val="24"/>
              </w:rPr>
            </w:pPr>
            <w:r>
              <w:rPr>
                <w:rFonts w:ascii="Arial" w:hAnsi="Arial" w:cs="Arial"/>
                <w:sz w:val="24"/>
                <w:szCs w:val="24"/>
              </w:rPr>
              <w:t>邮政编码</w:t>
            </w:r>
          </w:p>
        </w:tc>
        <w:tc>
          <w:tcPr>
            <w:tcW w:w="2418" w:type="dxa"/>
            <w:gridSpan w:val="3"/>
            <w:tcBorders>
              <w:top w:val="single" w:color="auto" w:sz="4" w:space="0"/>
              <w:left w:val="single" w:color="auto" w:sz="4" w:space="0"/>
              <w:bottom w:val="single" w:color="auto" w:sz="4" w:space="0"/>
              <w:right w:val="single" w:color="auto" w:sz="4" w:space="0"/>
            </w:tcBorders>
            <w:noWrap/>
            <w:vAlign w:val="center"/>
          </w:tcPr>
          <w:p w14:paraId="52B5DF84">
            <w:pPr>
              <w:topLinePunct/>
              <w:spacing w:line="440" w:lineRule="exact"/>
              <w:ind w:firstLine="480"/>
              <w:jc w:val="center"/>
              <w:rPr>
                <w:rFonts w:ascii="Arial" w:hAnsi="Arial" w:cs="Arial"/>
                <w:sz w:val="24"/>
                <w:szCs w:val="24"/>
              </w:rPr>
            </w:pPr>
          </w:p>
        </w:tc>
      </w:tr>
      <w:tr w14:paraId="50D40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Merge w:val="restart"/>
            <w:tcBorders>
              <w:top w:val="single" w:color="auto" w:sz="4" w:space="0"/>
              <w:left w:val="single" w:color="auto" w:sz="4" w:space="0"/>
              <w:bottom w:val="single" w:color="auto" w:sz="4" w:space="0"/>
              <w:right w:val="single" w:color="auto" w:sz="4" w:space="0"/>
            </w:tcBorders>
            <w:noWrap/>
            <w:vAlign w:val="center"/>
          </w:tcPr>
          <w:p w14:paraId="7BA77BC4">
            <w:pPr>
              <w:topLinePunct/>
              <w:spacing w:line="440" w:lineRule="exact"/>
              <w:jc w:val="center"/>
              <w:rPr>
                <w:rFonts w:ascii="Arial" w:hAnsi="Arial" w:cs="Arial"/>
                <w:sz w:val="24"/>
                <w:szCs w:val="24"/>
              </w:rPr>
            </w:pPr>
            <w:r>
              <w:rPr>
                <w:rFonts w:ascii="Arial" w:hAnsi="Arial" w:cs="Arial"/>
                <w:sz w:val="24"/>
                <w:szCs w:val="24"/>
              </w:rPr>
              <w:t>联系方式</w:t>
            </w:r>
          </w:p>
        </w:tc>
        <w:tc>
          <w:tcPr>
            <w:tcW w:w="991" w:type="dxa"/>
            <w:tcBorders>
              <w:top w:val="single" w:color="auto" w:sz="4" w:space="0"/>
              <w:left w:val="single" w:color="auto" w:sz="4" w:space="0"/>
              <w:bottom w:val="single" w:color="auto" w:sz="4" w:space="0"/>
              <w:right w:val="single" w:color="auto" w:sz="4" w:space="0"/>
            </w:tcBorders>
            <w:noWrap/>
            <w:vAlign w:val="center"/>
          </w:tcPr>
          <w:p w14:paraId="2AE187EB">
            <w:pPr>
              <w:topLinePunct/>
              <w:spacing w:line="440" w:lineRule="exact"/>
              <w:jc w:val="center"/>
              <w:rPr>
                <w:rFonts w:ascii="Arial" w:hAnsi="Arial" w:cs="Arial"/>
                <w:sz w:val="24"/>
                <w:szCs w:val="24"/>
              </w:rPr>
            </w:pPr>
            <w:r>
              <w:rPr>
                <w:rFonts w:ascii="Arial" w:hAnsi="Arial" w:cs="Arial"/>
                <w:sz w:val="24"/>
                <w:szCs w:val="24"/>
              </w:rPr>
              <w:t>联系人</w:t>
            </w:r>
          </w:p>
        </w:tc>
        <w:tc>
          <w:tcPr>
            <w:tcW w:w="2217" w:type="dxa"/>
            <w:gridSpan w:val="2"/>
            <w:tcBorders>
              <w:top w:val="single" w:color="auto" w:sz="4" w:space="0"/>
              <w:left w:val="single" w:color="auto" w:sz="4" w:space="0"/>
              <w:bottom w:val="single" w:color="auto" w:sz="4" w:space="0"/>
              <w:right w:val="single" w:color="auto" w:sz="4" w:space="0"/>
            </w:tcBorders>
            <w:noWrap/>
            <w:vAlign w:val="center"/>
          </w:tcPr>
          <w:p w14:paraId="05CF66C8">
            <w:pPr>
              <w:topLinePunct/>
              <w:spacing w:line="440" w:lineRule="exact"/>
              <w:ind w:firstLine="480"/>
              <w:jc w:val="center"/>
              <w:rPr>
                <w:rFonts w:ascii="Arial" w:hAnsi="Arial" w:cs="Arial"/>
                <w:sz w:val="24"/>
                <w:szCs w:val="24"/>
              </w:rPr>
            </w:pPr>
          </w:p>
        </w:tc>
        <w:tc>
          <w:tcPr>
            <w:tcW w:w="1368" w:type="dxa"/>
            <w:gridSpan w:val="2"/>
            <w:tcBorders>
              <w:top w:val="single" w:color="auto" w:sz="4" w:space="0"/>
              <w:left w:val="single" w:color="auto" w:sz="4" w:space="0"/>
              <w:bottom w:val="single" w:color="auto" w:sz="4" w:space="0"/>
              <w:right w:val="single" w:color="auto" w:sz="4" w:space="0"/>
            </w:tcBorders>
            <w:noWrap/>
            <w:vAlign w:val="center"/>
          </w:tcPr>
          <w:p w14:paraId="65FA66E1">
            <w:pPr>
              <w:topLinePunct/>
              <w:spacing w:line="440" w:lineRule="exact"/>
              <w:jc w:val="center"/>
              <w:rPr>
                <w:rFonts w:ascii="Arial" w:hAnsi="Arial" w:cs="Arial"/>
                <w:sz w:val="24"/>
                <w:szCs w:val="24"/>
              </w:rPr>
            </w:pPr>
            <w:r>
              <w:rPr>
                <w:rFonts w:ascii="Arial" w:hAnsi="Arial" w:cs="Arial"/>
                <w:sz w:val="24"/>
                <w:szCs w:val="24"/>
              </w:rPr>
              <w:t>电 话</w:t>
            </w:r>
          </w:p>
        </w:tc>
        <w:tc>
          <w:tcPr>
            <w:tcW w:w="2418" w:type="dxa"/>
            <w:gridSpan w:val="3"/>
            <w:tcBorders>
              <w:top w:val="single" w:color="auto" w:sz="4" w:space="0"/>
              <w:left w:val="single" w:color="auto" w:sz="4" w:space="0"/>
              <w:bottom w:val="single" w:color="auto" w:sz="4" w:space="0"/>
              <w:right w:val="single" w:color="auto" w:sz="4" w:space="0"/>
            </w:tcBorders>
            <w:noWrap/>
            <w:vAlign w:val="center"/>
          </w:tcPr>
          <w:p w14:paraId="1F86B395">
            <w:pPr>
              <w:topLinePunct/>
              <w:spacing w:line="440" w:lineRule="exact"/>
              <w:ind w:firstLine="480"/>
              <w:jc w:val="center"/>
              <w:rPr>
                <w:rFonts w:ascii="Arial" w:hAnsi="Arial" w:cs="Arial"/>
                <w:sz w:val="24"/>
                <w:szCs w:val="24"/>
              </w:rPr>
            </w:pPr>
          </w:p>
        </w:tc>
      </w:tr>
      <w:tr w14:paraId="586C8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Merge w:val="continue"/>
            <w:tcBorders>
              <w:top w:val="single" w:color="auto" w:sz="4" w:space="0"/>
              <w:left w:val="single" w:color="auto" w:sz="4" w:space="0"/>
              <w:bottom w:val="single" w:color="auto" w:sz="4" w:space="0"/>
              <w:right w:val="single" w:color="auto" w:sz="4" w:space="0"/>
            </w:tcBorders>
            <w:noWrap/>
            <w:vAlign w:val="center"/>
          </w:tcPr>
          <w:p w14:paraId="0DCADCD7">
            <w:pPr>
              <w:widowControl/>
              <w:ind w:firstLine="480"/>
              <w:jc w:val="left"/>
              <w:rPr>
                <w:rFonts w:ascii="Arial" w:hAnsi="Arial" w:cs="Arial"/>
                <w:sz w:val="24"/>
                <w:szCs w:val="24"/>
              </w:rPr>
            </w:pPr>
          </w:p>
        </w:tc>
        <w:tc>
          <w:tcPr>
            <w:tcW w:w="991" w:type="dxa"/>
            <w:tcBorders>
              <w:top w:val="single" w:color="auto" w:sz="4" w:space="0"/>
              <w:left w:val="single" w:color="auto" w:sz="4" w:space="0"/>
              <w:bottom w:val="single" w:color="auto" w:sz="4" w:space="0"/>
              <w:right w:val="single" w:color="auto" w:sz="4" w:space="0"/>
            </w:tcBorders>
            <w:noWrap/>
            <w:vAlign w:val="center"/>
          </w:tcPr>
          <w:p w14:paraId="7182B684">
            <w:pPr>
              <w:topLinePunct/>
              <w:spacing w:line="440" w:lineRule="exact"/>
              <w:jc w:val="center"/>
              <w:rPr>
                <w:rFonts w:ascii="Arial" w:hAnsi="Arial" w:cs="Arial"/>
                <w:sz w:val="24"/>
                <w:szCs w:val="24"/>
              </w:rPr>
            </w:pPr>
            <w:r>
              <w:rPr>
                <w:rFonts w:ascii="Arial" w:hAnsi="Arial" w:cs="Arial"/>
                <w:sz w:val="24"/>
                <w:szCs w:val="24"/>
              </w:rPr>
              <w:t>传  真</w:t>
            </w:r>
          </w:p>
        </w:tc>
        <w:tc>
          <w:tcPr>
            <w:tcW w:w="2217" w:type="dxa"/>
            <w:gridSpan w:val="2"/>
            <w:tcBorders>
              <w:top w:val="single" w:color="auto" w:sz="4" w:space="0"/>
              <w:left w:val="single" w:color="auto" w:sz="4" w:space="0"/>
              <w:bottom w:val="single" w:color="auto" w:sz="4" w:space="0"/>
              <w:right w:val="single" w:color="auto" w:sz="4" w:space="0"/>
            </w:tcBorders>
            <w:noWrap/>
            <w:vAlign w:val="center"/>
          </w:tcPr>
          <w:p w14:paraId="193B978D">
            <w:pPr>
              <w:topLinePunct/>
              <w:spacing w:line="440" w:lineRule="exact"/>
              <w:ind w:firstLine="480"/>
              <w:jc w:val="center"/>
              <w:rPr>
                <w:rFonts w:ascii="Arial" w:hAnsi="Arial" w:cs="Arial"/>
                <w:sz w:val="24"/>
                <w:szCs w:val="24"/>
              </w:rPr>
            </w:pPr>
          </w:p>
        </w:tc>
        <w:tc>
          <w:tcPr>
            <w:tcW w:w="1368" w:type="dxa"/>
            <w:gridSpan w:val="2"/>
            <w:tcBorders>
              <w:top w:val="single" w:color="auto" w:sz="4" w:space="0"/>
              <w:left w:val="single" w:color="auto" w:sz="4" w:space="0"/>
              <w:bottom w:val="single" w:color="auto" w:sz="4" w:space="0"/>
              <w:right w:val="single" w:color="auto" w:sz="4" w:space="0"/>
            </w:tcBorders>
            <w:noWrap/>
            <w:vAlign w:val="center"/>
          </w:tcPr>
          <w:p w14:paraId="4BC25A72">
            <w:pPr>
              <w:topLinePunct/>
              <w:spacing w:line="440" w:lineRule="exact"/>
              <w:jc w:val="center"/>
              <w:rPr>
                <w:rFonts w:ascii="Arial" w:hAnsi="Arial" w:cs="Arial"/>
                <w:sz w:val="24"/>
                <w:szCs w:val="24"/>
              </w:rPr>
            </w:pPr>
            <w:r>
              <w:rPr>
                <w:rFonts w:ascii="Arial" w:hAnsi="Arial" w:cs="Arial"/>
                <w:sz w:val="24"/>
                <w:szCs w:val="24"/>
              </w:rPr>
              <w:t>网 址</w:t>
            </w:r>
          </w:p>
        </w:tc>
        <w:tc>
          <w:tcPr>
            <w:tcW w:w="2418" w:type="dxa"/>
            <w:gridSpan w:val="3"/>
            <w:tcBorders>
              <w:top w:val="single" w:color="auto" w:sz="4" w:space="0"/>
              <w:left w:val="single" w:color="auto" w:sz="4" w:space="0"/>
              <w:bottom w:val="single" w:color="auto" w:sz="4" w:space="0"/>
              <w:right w:val="single" w:color="auto" w:sz="4" w:space="0"/>
            </w:tcBorders>
            <w:noWrap/>
            <w:vAlign w:val="center"/>
          </w:tcPr>
          <w:p w14:paraId="5CE9EC7B">
            <w:pPr>
              <w:topLinePunct/>
              <w:spacing w:line="440" w:lineRule="exact"/>
              <w:ind w:firstLine="480"/>
              <w:jc w:val="center"/>
              <w:rPr>
                <w:rFonts w:ascii="Arial" w:hAnsi="Arial" w:cs="Arial"/>
                <w:sz w:val="24"/>
                <w:szCs w:val="24"/>
              </w:rPr>
            </w:pPr>
          </w:p>
        </w:tc>
      </w:tr>
      <w:tr w14:paraId="583DB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5880A5B2">
            <w:pPr>
              <w:topLinePunct/>
              <w:spacing w:line="440" w:lineRule="exact"/>
              <w:jc w:val="center"/>
              <w:rPr>
                <w:rFonts w:ascii="Arial" w:hAnsi="Arial" w:cs="Arial"/>
                <w:sz w:val="24"/>
                <w:szCs w:val="24"/>
              </w:rPr>
            </w:pPr>
            <w:r>
              <w:rPr>
                <w:rFonts w:ascii="Arial" w:hAnsi="Arial" w:cs="Arial"/>
                <w:sz w:val="24"/>
                <w:szCs w:val="24"/>
              </w:rPr>
              <w:t>法定代表人</w:t>
            </w:r>
          </w:p>
        </w:tc>
        <w:tc>
          <w:tcPr>
            <w:tcW w:w="991" w:type="dxa"/>
            <w:tcBorders>
              <w:top w:val="single" w:color="auto" w:sz="4" w:space="0"/>
              <w:left w:val="single" w:color="auto" w:sz="4" w:space="0"/>
              <w:bottom w:val="single" w:color="auto" w:sz="4" w:space="0"/>
              <w:right w:val="single" w:color="auto" w:sz="4" w:space="0"/>
            </w:tcBorders>
            <w:noWrap/>
            <w:vAlign w:val="center"/>
          </w:tcPr>
          <w:p w14:paraId="0792119C">
            <w:pPr>
              <w:topLinePunct/>
              <w:spacing w:line="440" w:lineRule="exact"/>
              <w:jc w:val="center"/>
              <w:rPr>
                <w:rFonts w:ascii="Arial" w:hAnsi="Arial" w:cs="Arial"/>
                <w:sz w:val="24"/>
                <w:szCs w:val="24"/>
              </w:rPr>
            </w:pPr>
            <w:r>
              <w:rPr>
                <w:rFonts w:ascii="Arial" w:hAnsi="Arial" w:cs="Arial"/>
                <w:sz w:val="24"/>
                <w:szCs w:val="24"/>
              </w:rPr>
              <w:t>姓名</w:t>
            </w:r>
          </w:p>
        </w:tc>
        <w:tc>
          <w:tcPr>
            <w:tcW w:w="991" w:type="dxa"/>
            <w:tcBorders>
              <w:top w:val="single" w:color="auto" w:sz="4" w:space="0"/>
              <w:left w:val="single" w:color="auto" w:sz="4" w:space="0"/>
              <w:bottom w:val="single" w:color="auto" w:sz="4" w:space="0"/>
              <w:right w:val="single" w:color="auto" w:sz="4" w:space="0"/>
            </w:tcBorders>
            <w:noWrap/>
            <w:vAlign w:val="center"/>
          </w:tcPr>
          <w:p w14:paraId="7C6AE454">
            <w:pPr>
              <w:topLinePunct/>
              <w:spacing w:line="440" w:lineRule="exact"/>
              <w:ind w:firstLine="480"/>
              <w:jc w:val="center"/>
              <w:rPr>
                <w:rFonts w:ascii="Arial" w:hAnsi="Arial" w:cs="Arial"/>
                <w:sz w:val="24"/>
                <w:szCs w:val="24"/>
              </w:rPr>
            </w:pPr>
          </w:p>
        </w:tc>
        <w:tc>
          <w:tcPr>
            <w:tcW w:w="1226" w:type="dxa"/>
            <w:tcBorders>
              <w:top w:val="single" w:color="auto" w:sz="4" w:space="0"/>
              <w:left w:val="single" w:color="auto" w:sz="4" w:space="0"/>
              <w:bottom w:val="single" w:color="auto" w:sz="4" w:space="0"/>
              <w:right w:val="single" w:color="auto" w:sz="4" w:space="0"/>
            </w:tcBorders>
            <w:noWrap/>
            <w:vAlign w:val="center"/>
          </w:tcPr>
          <w:p w14:paraId="178274C0">
            <w:pPr>
              <w:topLinePunct/>
              <w:spacing w:line="440" w:lineRule="exact"/>
              <w:jc w:val="center"/>
              <w:rPr>
                <w:rFonts w:ascii="Arial" w:hAnsi="Arial" w:cs="Arial"/>
                <w:sz w:val="24"/>
                <w:szCs w:val="24"/>
              </w:rPr>
            </w:pPr>
            <w:r>
              <w:rPr>
                <w:rFonts w:ascii="Arial" w:hAnsi="Arial" w:cs="Arial"/>
                <w:sz w:val="24"/>
                <w:szCs w:val="24"/>
              </w:rPr>
              <w:t>技术职称</w:t>
            </w:r>
          </w:p>
        </w:tc>
        <w:tc>
          <w:tcPr>
            <w:tcW w:w="1368" w:type="dxa"/>
            <w:gridSpan w:val="2"/>
            <w:tcBorders>
              <w:top w:val="single" w:color="auto" w:sz="4" w:space="0"/>
              <w:left w:val="single" w:color="auto" w:sz="4" w:space="0"/>
              <w:bottom w:val="single" w:color="auto" w:sz="4" w:space="0"/>
              <w:right w:val="single" w:color="auto" w:sz="4" w:space="0"/>
            </w:tcBorders>
            <w:noWrap/>
            <w:vAlign w:val="center"/>
          </w:tcPr>
          <w:p w14:paraId="1BCA3749">
            <w:pPr>
              <w:topLinePunct/>
              <w:spacing w:line="440" w:lineRule="exact"/>
              <w:ind w:firstLine="480"/>
              <w:jc w:val="center"/>
              <w:rPr>
                <w:rFonts w:ascii="Arial" w:hAnsi="Arial" w:cs="Arial"/>
                <w:sz w:val="24"/>
                <w:szCs w:val="24"/>
              </w:rPr>
            </w:pPr>
          </w:p>
        </w:tc>
        <w:tc>
          <w:tcPr>
            <w:tcW w:w="1148" w:type="dxa"/>
            <w:gridSpan w:val="2"/>
            <w:tcBorders>
              <w:top w:val="single" w:color="auto" w:sz="4" w:space="0"/>
              <w:left w:val="single" w:color="auto" w:sz="4" w:space="0"/>
              <w:bottom w:val="single" w:color="auto" w:sz="4" w:space="0"/>
              <w:right w:val="single" w:color="auto" w:sz="4" w:space="0"/>
            </w:tcBorders>
            <w:noWrap/>
            <w:vAlign w:val="center"/>
          </w:tcPr>
          <w:p w14:paraId="312002AC">
            <w:pPr>
              <w:topLinePunct/>
              <w:spacing w:line="440" w:lineRule="exact"/>
              <w:jc w:val="center"/>
              <w:rPr>
                <w:rFonts w:ascii="Arial" w:hAnsi="Arial" w:cs="Arial"/>
                <w:sz w:val="24"/>
                <w:szCs w:val="24"/>
              </w:rPr>
            </w:pPr>
            <w:r>
              <w:rPr>
                <w:rFonts w:ascii="Arial" w:hAnsi="Arial" w:cs="Arial"/>
                <w:sz w:val="24"/>
                <w:szCs w:val="24"/>
              </w:rPr>
              <w:t>电话</w:t>
            </w:r>
          </w:p>
        </w:tc>
        <w:tc>
          <w:tcPr>
            <w:tcW w:w="1270" w:type="dxa"/>
            <w:tcBorders>
              <w:top w:val="single" w:color="auto" w:sz="4" w:space="0"/>
              <w:left w:val="single" w:color="auto" w:sz="4" w:space="0"/>
              <w:bottom w:val="single" w:color="auto" w:sz="4" w:space="0"/>
              <w:right w:val="single" w:color="auto" w:sz="4" w:space="0"/>
            </w:tcBorders>
            <w:noWrap/>
            <w:vAlign w:val="center"/>
          </w:tcPr>
          <w:p w14:paraId="4B66F6F0">
            <w:pPr>
              <w:topLinePunct/>
              <w:spacing w:line="440" w:lineRule="exact"/>
              <w:ind w:firstLine="480"/>
              <w:jc w:val="center"/>
              <w:rPr>
                <w:rFonts w:ascii="Arial" w:hAnsi="Arial" w:cs="Arial"/>
                <w:sz w:val="24"/>
                <w:szCs w:val="24"/>
              </w:rPr>
            </w:pPr>
          </w:p>
        </w:tc>
      </w:tr>
      <w:tr w14:paraId="7EC60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5F8AEEAD">
            <w:pPr>
              <w:topLinePunct/>
              <w:spacing w:line="440" w:lineRule="exact"/>
              <w:jc w:val="center"/>
              <w:rPr>
                <w:rFonts w:ascii="Arial" w:hAnsi="Arial" w:cs="Arial"/>
                <w:sz w:val="24"/>
                <w:szCs w:val="24"/>
              </w:rPr>
            </w:pPr>
            <w:r>
              <w:rPr>
                <w:rFonts w:ascii="Arial" w:hAnsi="Arial" w:cs="Arial"/>
                <w:sz w:val="24"/>
                <w:szCs w:val="24"/>
              </w:rPr>
              <w:t>技术负责人</w:t>
            </w:r>
          </w:p>
        </w:tc>
        <w:tc>
          <w:tcPr>
            <w:tcW w:w="991" w:type="dxa"/>
            <w:tcBorders>
              <w:top w:val="single" w:color="auto" w:sz="4" w:space="0"/>
              <w:left w:val="single" w:color="auto" w:sz="4" w:space="0"/>
              <w:bottom w:val="single" w:color="auto" w:sz="4" w:space="0"/>
              <w:right w:val="single" w:color="auto" w:sz="4" w:space="0"/>
            </w:tcBorders>
            <w:noWrap/>
            <w:vAlign w:val="center"/>
          </w:tcPr>
          <w:p w14:paraId="0B881DD7">
            <w:pPr>
              <w:topLinePunct/>
              <w:spacing w:line="440" w:lineRule="exact"/>
              <w:jc w:val="center"/>
              <w:rPr>
                <w:rFonts w:ascii="Arial" w:hAnsi="Arial" w:cs="Arial"/>
                <w:sz w:val="24"/>
                <w:szCs w:val="24"/>
              </w:rPr>
            </w:pPr>
            <w:r>
              <w:rPr>
                <w:rFonts w:ascii="Arial" w:hAnsi="Arial" w:cs="Arial"/>
                <w:sz w:val="24"/>
                <w:szCs w:val="24"/>
              </w:rPr>
              <w:t>姓名</w:t>
            </w:r>
          </w:p>
        </w:tc>
        <w:tc>
          <w:tcPr>
            <w:tcW w:w="991" w:type="dxa"/>
            <w:tcBorders>
              <w:top w:val="single" w:color="auto" w:sz="4" w:space="0"/>
              <w:left w:val="single" w:color="auto" w:sz="4" w:space="0"/>
              <w:bottom w:val="single" w:color="auto" w:sz="4" w:space="0"/>
              <w:right w:val="single" w:color="auto" w:sz="4" w:space="0"/>
            </w:tcBorders>
            <w:noWrap/>
            <w:vAlign w:val="center"/>
          </w:tcPr>
          <w:p w14:paraId="22EC27E4">
            <w:pPr>
              <w:topLinePunct/>
              <w:spacing w:line="440" w:lineRule="exact"/>
              <w:ind w:firstLine="480"/>
              <w:jc w:val="center"/>
              <w:rPr>
                <w:rFonts w:ascii="Arial" w:hAnsi="Arial" w:cs="Arial"/>
                <w:sz w:val="24"/>
                <w:szCs w:val="24"/>
              </w:rPr>
            </w:pPr>
          </w:p>
        </w:tc>
        <w:tc>
          <w:tcPr>
            <w:tcW w:w="1226" w:type="dxa"/>
            <w:tcBorders>
              <w:top w:val="single" w:color="auto" w:sz="4" w:space="0"/>
              <w:left w:val="single" w:color="auto" w:sz="4" w:space="0"/>
              <w:bottom w:val="single" w:color="auto" w:sz="4" w:space="0"/>
              <w:right w:val="single" w:color="auto" w:sz="4" w:space="0"/>
            </w:tcBorders>
            <w:noWrap/>
            <w:vAlign w:val="center"/>
          </w:tcPr>
          <w:p w14:paraId="4E183DF5">
            <w:pPr>
              <w:topLinePunct/>
              <w:spacing w:line="440" w:lineRule="exact"/>
              <w:jc w:val="center"/>
              <w:rPr>
                <w:rFonts w:ascii="Arial" w:hAnsi="Arial" w:cs="Arial"/>
                <w:sz w:val="24"/>
                <w:szCs w:val="24"/>
              </w:rPr>
            </w:pPr>
            <w:r>
              <w:rPr>
                <w:rFonts w:ascii="Arial" w:hAnsi="Arial" w:cs="Arial"/>
                <w:sz w:val="24"/>
                <w:szCs w:val="24"/>
              </w:rPr>
              <w:t>技术职称</w:t>
            </w:r>
          </w:p>
        </w:tc>
        <w:tc>
          <w:tcPr>
            <w:tcW w:w="1368" w:type="dxa"/>
            <w:gridSpan w:val="2"/>
            <w:tcBorders>
              <w:top w:val="single" w:color="auto" w:sz="4" w:space="0"/>
              <w:left w:val="single" w:color="auto" w:sz="4" w:space="0"/>
              <w:bottom w:val="single" w:color="auto" w:sz="4" w:space="0"/>
              <w:right w:val="single" w:color="auto" w:sz="4" w:space="0"/>
            </w:tcBorders>
            <w:noWrap/>
            <w:vAlign w:val="center"/>
          </w:tcPr>
          <w:p w14:paraId="6EF90A7F">
            <w:pPr>
              <w:topLinePunct/>
              <w:spacing w:line="440" w:lineRule="exact"/>
              <w:ind w:firstLine="480"/>
              <w:jc w:val="center"/>
              <w:rPr>
                <w:rFonts w:ascii="Arial" w:hAnsi="Arial" w:cs="Arial"/>
                <w:sz w:val="24"/>
                <w:szCs w:val="24"/>
              </w:rPr>
            </w:pPr>
          </w:p>
        </w:tc>
        <w:tc>
          <w:tcPr>
            <w:tcW w:w="1148" w:type="dxa"/>
            <w:gridSpan w:val="2"/>
            <w:tcBorders>
              <w:top w:val="single" w:color="auto" w:sz="4" w:space="0"/>
              <w:left w:val="single" w:color="auto" w:sz="4" w:space="0"/>
              <w:bottom w:val="single" w:color="auto" w:sz="4" w:space="0"/>
              <w:right w:val="single" w:color="auto" w:sz="4" w:space="0"/>
            </w:tcBorders>
            <w:noWrap/>
            <w:vAlign w:val="center"/>
          </w:tcPr>
          <w:p w14:paraId="07183559">
            <w:pPr>
              <w:topLinePunct/>
              <w:spacing w:line="440" w:lineRule="exact"/>
              <w:jc w:val="center"/>
              <w:rPr>
                <w:rFonts w:ascii="Arial" w:hAnsi="Arial" w:cs="Arial"/>
                <w:sz w:val="24"/>
                <w:szCs w:val="24"/>
              </w:rPr>
            </w:pPr>
            <w:r>
              <w:rPr>
                <w:rFonts w:ascii="Arial" w:hAnsi="Arial" w:cs="Arial"/>
                <w:sz w:val="24"/>
                <w:szCs w:val="24"/>
              </w:rPr>
              <w:t>电话</w:t>
            </w:r>
          </w:p>
        </w:tc>
        <w:tc>
          <w:tcPr>
            <w:tcW w:w="1270" w:type="dxa"/>
            <w:tcBorders>
              <w:top w:val="single" w:color="auto" w:sz="4" w:space="0"/>
              <w:left w:val="single" w:color="auto" w:sz="4" w:space="0"/>
              <w:bottom w:val="single" w:color="auto" w:sz="4" w:space="0"/>
              <w:right w:val="single" w:color="auto" w:sz="4" w:space="0"/>
            </w:tcBorders>
            <w:noWrap/>
            <w:vAlign w:val="center"/>
          </w:tcPr>
          <w:p w14:paraId="63F37328">
            <w:pPr>
              <w:topLinePunct/>
              <w:spacing w:line="440" w:lineRule="exact"/>
              <w:ind w:firstLine="480"/>
              <w:jc w:val="center"/>
              <w:rPr>
                <w:rFonts w:ascii="Arial" w:hAnsi="Arial" w:cs="Arial"/>
                <w:sz w:val="24"/>
                <w:szCs w:val="24"/>
              </w:rPr>
            </w:pPr>
          </w:p>
        </w:tc>
      </w:tr>
      <w:tr w14:paraId="6C589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03629964">
            <w:pPr>
              <w:topLinePunct/>
              <w:spacing w:line="440" w:lineRule="exact"/>
              <w:jc w:val="center"/>
              <w:rPr>
                <w:rFonts w:ascii="Arial" w:hAnsi="Arial" w:cs="Arial"/>
                <w:sz w:val="24"/>
                <w:szCs w:val="24"/>
              </w:rPr>
            </w:pPr>
            <w:r>
              <w:rPr>
                <w:rFonts w:ascii="Arial" w:hAnsi="Arial" w:cs="Arial"/>
                <w:sz w:val="24"/>
                <w:szCs w:val="24"/>
              </w:rPr>
              <w:t>企业监理资质证书</w:t>
            </w:r>
          </w:p>
        </w:tc>
        <w:tc>
          <w:tcPr>
            <w:tcW w:w="6994" w:type="dxa"/>
            <w:gridSpan w:val="8"/>
            <w:tcBorders>
              <w:top w:val="single" w:color="auto" w:sz="4" w:space="0"/>
              <w:left w:val="single" w:color="auto" w:sz="4" w:space="0"/>
              <w:bottom w:val="single" w:color="auto" w:sz="4" w:space="0"/>
              <w:right w:val="single" w:color="auto" w:sz="4" w:space="0"/>
            </w:tcBorders>
            <w:noWrap/>
            <w:vAlign w:val="center"/>
          </w:tcPr>
          <w:p w14:paraId="293263FB">
            <w:pPr>
              <w:topLinePunct/>
              <w:spacing w:before="100" w:beforeAutospacing="1" w:after="100" w:afterAutospacing="1" w:line="440" w:lineRule="exact"/>
              <w:ind w:firstLine="120" w:firstLineChars="50"/>
              <w:rPr>
                <w:rFonts w:ascii="Arial" w:hAnsi="Arial" w:cs="Arial"/>
                <w:sz w:val="24"/>
                <w:szCs w:val="24"/>
              </w:rPr>
            </w:pPr>
            <w:r>
              <w:rPr>
                <w:rFonts w:ascii="Arial" w:hAnsi="Arial" w:cs="Arial"/>
                <w:sz w:val="24"/>
                <w:szCs w:val="24"/>
              </w:rPr>
              <w:t>类型：                    等级：      证书号：</w:t>
            </w:r>
          </w:p>
        </w:tc>
      </w:tr>
      <w:tr w14:paraId="5C787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12BB83C3">
            <w:pPr>
              <w:topLinePunct/>
              <w:spacing w:line="440" w:lineRule="exact"/>
              <w:jc w:val="center"/>
              <w:rPr>
                <w:rFonts w:ascii="Arial" w:hAnsi="Arial" w:cs="Arial"/>
                <w:sz w:val="24"/>
                <w:szCs w:val="24"/>
              </w:rPr>
            </w:pPr>
            <w:r>
              <w:rPr>
                <w:rFonts w:ascii="Arial" w:hAnsi="Arial" w:cs="Arial"/>
                <w:sz w:val="24"/>
                <w:szCs w:val="24"/>
              </w:rPr>
              <w:t>质量管理体系证书（如有）</w:t>
            </w:r>
          </w:p>
        </w:tc>
        <w:tc>
          <w:tcPr>
            <w:tcW w:w="6994" w:type="dxa"/>
            <w:gridSpan w:val="8"/>
            <w:tcBorders>
              <w:top w:val="single" w:color="auto" w:sz="4" w:space="0"/>
              <w:left w:val="single" w:color="auto" w:sz="4" w:space="0"/>
              <w:bottom w:val="single" w:color="auto" w:sz="4" w:space="0"/>
              <w:right w:val="single" w:color="auto" w:sz="4" w:space="0"/>
            </w:tcBorders>
            <w:noWrap/>
            <w:vAlign w:val="center"/>
          </w:tcPr>
          <w:p w14:paraId="2C53EE81">
            <w:pPr>
              <w:topLinePunct/>
              <w:spacing w:before="100" w:beforeAutospacing="1" w:after="100" w:afterAutospacing="1" w:line="440" w:lineRule="exact"/>
              <w:ind w:firstLine="120" w:firstLineChars="50"/>
              <w:rPr>
                <w:rFonts w:ascii="Arial" w:hAnsi="Arial" w:cs="Arial"/>
                <w:sz w:val="24"/>
                <w:szCs w:val="24"/>
              </w:rPr>
            </w:pPr>
            <w:r>
              <w:rPr>
                <w:rFonts w:ascii="Arial" w:hAnsi="Arial" w:cs="Arial"/>
                <w:sz w:val="24"/>
                <w:szCs w:val="24"/>
              </w:rPr>
              <w:t>类型：                    等级：      证书号：</w:t>
            </w:r>
          </w:p>
        </w:tc>
      </w:tr>
      <w:tr w14:paraId="2C054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10B8788F">
            <w:pPr>
              <w:topLinePunct/>
              <w:spacing w:line="440" w:lineRule="exact"/>
              <w:jc w:val="center"/>
              <w:rPr>
                <w:rFonts w:ascii="Arial" w:hAnsi="Arial" w:cs="Arial"/>
                <w:sz w:val="24"/>
                <w:szCs w:val="24"/>
              </w:rPr>
            </w:pPr>
            <w:r>
              <w:rPr>
                <w:rFonts w:ascii="Arial" w:hAnsi="Arial" w:cs="Arial"/>
                <w:sz w:val="24"/>
                <w:szCs w:val="24"/>
              </w:rPr>
              <w:t>营业执照号</w:t>
            </w:r>
          </w:p>
        </w:tc>
        <w:tc>
          <w:tcPr>
            <w:tcW w:w="3208" w:type="dxa"/>
            <w:gridSpan w:val="3"/>
            <w:tcBorders>
              <w:top w:val="single" w:color="auto" w:sz="4" w:space="0"/>
              <w:left w:val="single" w:color="auto" w:sz="4" w:space="0"/>
              <w:bottom w:val="single" w:color="auto" w:sz="4" w:space="0"/>
              <w:right w:val="single" w:color="auto" w:sz="4" w:space="0"/>
            </w:tcBorders>
            <w:noWrap/>
            <w:vAlign w:val="center"/>
          </w:tcPr>
          <w:p w14:paraId="017CB32E">
            <w:pPr>
              <w:topLinePunct/>
              <w:spacing w:line="440" w:lineRule="exact"/>
              <w:ind w:firstLine="480"/>
              <w:jc w:val="center"/>
              <w:rPr>
                <w:rFonts w:ascii="Arial" w:hAnsi="Arial" w:cs="Arial"/>
                <w:sz w:val="24"/>
                <w:szCs w:val="24"/>
              </w:rPr>
            </w:pPr>
          </w:p>
        </w:tc>
        <w:tc>
          <w:tcPr>
            <w:tcW w:w="3786" w:type="dxa"/>
            <w:gridSpan w:val="5"/>
            <w:tcBorders>
              <w:top w:val="single" w:color="auto" w:sz="4" w:space="0"/>
              <w:left w:val="single" w:color="auto" w:sz="4" w:space="0"/>
              <w:bottom w:val="single" w:color="auto" w:sz="4" w:space="0"/>
              <w:right w:val="single" w:color="auto" w:sz="4" w:space="0"/>
            </w:tcBorders>
            <w:noWrap/>
            <w:vAlign w:val="center"/>
          </w:tcPr>
          <w:p w14:paraId="392C644C">
            <w:pPr>
              <w:topLinePunct/>
              <w:spacing w:line="440" w:lineRule="exact"/>
              <w:jc w:val="center"/>
              <w:rPr>
                <w:rFonts w:ascii="Arial" w:hAnsi="Arial" w:cs="Arial"/>
                <w:sz w:val="24"/>
                <w:szCs w:val="24"/>
              </w:rPr>
            </w:pPr>
            <w:r>
              <w:rPr>
                <w:rFonts w:ascii="Arial" w:hAnsi="Arial" w:cs="Arial"/>
                <w:sz w:val="24"/>
                <w:szCs w:val="24"/>
              </w:rPr>
              <w:t>员工总人数：</w:t>
            </w:r>
          </w:p>
        </w:tc>
      </w:tr>
      <w:tr w14:paraId="4522C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70B6B15A">
            <w:pPr>
              <w:topLinePunct/>
              <w:spacing w:line="440" w:lineRule="exact"/>
              <w:jc w:val="center"/>
              <w:rPr>
                <w:rFonts w:ascii="Arial" w:hAnsi="Arial" w:cs="Arial"/>
                <w:sz w:val="24"/>
                <w:szCs w:val="24"/>
              </w:rPr>
            </w:pPr>
            <w:r>
              <w:rPr>
                <w:rFonts w:ascii="Arial" w:hAnsi="Arial" w:cs="Arial"/>
                <w:sz w:val="24"/>
                <w:szCs w:val="24"/>
              </w:rPr>
              <w:t>注册资本</w:t>
            </w:r>
          </w:p>
        </w:tc>
        <w:tc>
          <w:tcPr>
            <w:tcW w:w="3208" w:type="dxa"/>
            <w:gridSpan w:val="3"/>
            <w:tcBorders>
              <w:top w:val="single" w:color="auto" w:sz="4" w:space="0"/>
              <w:left w:val="single" w:color="auto" w:sz="4" w:space="0"/>
              <w:bottom w:val="single" w:color="auto" w:sz="4" w:space="0"/>
              <w:right w:val="single" w:color="auto" w:sz="4" w:space="0"/>
            </w:tcBorders>
            <w:noWrap/>
            <w:vAlign w:val="center"/>
          </w:tcPr>
          <w:p w14:paraId="76039C6E">
            <w:pPr>
              <w:topLinePunct/>
              <w:spacing w:line="440" w:lineRule="exact"/>
              <w:ind w:firstLine="480"/>
              <w:jc w:val="center"/>
              <w:rPr>
                <w:rFonts w:ascii="Arial" w:hAnsi="Arial" w:cs="Arial"/>
                <w:sz w:val="24"/>
                <w:szCs w:val="24"/>
              </w:rPr>
            </w:pPr>
          </w:p>
        </w:tc>
        <w:tc>
          <w:tcPr>
            <w:tcW w:w="456" w:type="dxa"/>
            <w:vMerge w:val="restart"/>
            <w:tcBorders>
              <w:top w:val="single" w:color="auto" w:sz="4" w:space="0"/>
              <w:left w:val="single" w:color="auto" w:sz="4" w:space="0"/>
              <w:bottom w:val="single" w:color="auto" w:sz="4" w:space="0"/>
              <w:right w:val="single" w:color="auto" w:sz="4" w:space="0"/>
            </w:tcBorders>
            <w:noWrap/>
            <w:vAlign w:val="center"/>
          </w:tcPr>
          <w:p w14:paraId="160B3507">
            <w:pPr>
              <w:topLinePunct/>
              <w:spacing w:before="100" w:beforeAutospacing="1" w:after="100" w:afterAutospacing="1" w:line="440" w:lineRule="exact"/>
              <w:ind w:firstLine="480"/>
              <w:jc w:val="center"/>
              <w:rPr>
                <w:rFonts w:ascii="Arial" w:hAnsi="Arial" w:cs="Arial"/>
                <w:sz w:val="24"/>
                <w:szCs w:val="24"/>
              </w:rPr>
            </w:pPr>
            <w:r>
              <w:rPr>
                <w:rFonts w:ascii="Arial" w:hAnsi="Arial" w:cs="Arial"/>
                <w:sz w:val="24"/>
                <w:szCs w:val="24"/>
              </w:rPr>
              <w:t>其中</w:t>
            </w:r>
          </w:p>
        </w:tc>
        <w:tc>
          <w:tcPr>
            <w:tcW w:w="1759" w:type="dxa"/>
            <w:gridSpan w:val="2"/>
            <w:tcBorders>
              <w:top w:val="single" w:color="auto" w:sz="4" w:space="0"/>
              <w:left w:val="single" w:color="auto" w:sz="4" w:space="0"/>
              <w:bottom w:val="single" w:color="auto" w:sz="4" w:space="0"/>
              <w:right w:val="single" w:color="auto" w:sz="4" w:space="0"/>
            </w:tcBorders>
            <w:noWrap/>
            <w:vAlign w:val="center"/>
          </w:tcPr>
          <w:p w14:paraId="7F5A3B3D">
            <w:pPr>
              <w:topLinePunct/>
              <w:spacing w:line="440" w:lineRule="exact"/>
              <w:jc w:val="center"/>
              <w:rPr>
                <w:rFonts w:ascii="Arial" w:hAnsi="Arial" w:cs="Arial"/>
                <w:sz w:val="24"/>
                <w:szCs w:val="24"/>
              </w:rPr>
            </w:pPr>
            <w:r>
              <w:rPr>
                <w:rFonts w:ascii="Arial" w:hAnsi="Arial" w:cs="Arial"/>
                <w:sz w:val="24"/>
                <w:szCs w:val="24"/>
              </w:rPr>
              <w:t>高级职称人员</w:t>
            </w:r>
          </w:p>
        </w:tc>
        <w:tc>
          <w:tcPr>
            <w:tcW w:w="1571" w:type="dxa"/>
            <w:gridSpan w:val="2"/>
            <w:tcBorders>
              <w:top w:val="single" w:color="auto" w:sz="4" w:space="0"/>
              <w:left w:val="single" w:color="auto" w:sz="4" w:space="0"/>
              <w:bottom w:val="single" w:color="auto" w:sz="4" w:space="0"/>
              <w:right w:val="single" w:color="auto" w:sz="4" w:space="0"/>
            </w:tcBorders>
            <w:noWrap/>
            <w:vAlign w:val="center"/>
          </w:tcPr>
          <w:p w14:paraId="4FA41A40">
            <w:pPr>
              <w:topLinePunct/>
              <w:spacing w:line="440" w:lineRule="exact"/>
              <w:ind w:firstLine="480"/>
              <w:jc w:val="center"/>
              <w:rPr>
                <w:rFonts w:ascii="Arial" w:hAnsi="Arial" w:cs="Arial"/>
                <w:sz w:val="24"/>
                <w:szCs w:val="24"/>
              </w:rPr>
            </w:pPr>
          </w:p>
        </w:tc>
      </w:tr>
      <w:tr w14:paraId="23675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512862F8">
            <w:pPr>
              <w:topLinePunct/>
              <w:spacing w:line="440" w:lineRule="exact"/>
              <w:jc w:val="center"/>
              <w:rPr>
                <w:rFonts w:ascii="Arial" w:hAnsi="Arial" w:cs="Arial"/>
                <w:sz w:val="24"/>
                <w:szCs w:val="24"/>
              </w:rPr>
            </w:pPr>
            <w:r>
              <w:rPr>
                <w:rFonts w:ascii="Arial" w:hAnsi="Arial" w:cs="Arial"/>
                <w:sz w:val="24"/>
                <w:szCs w:val="24"/>
              </w:rPr>
              <w:t>成立日期</w:t>
            </w:r>
          </w:p>
        </w:tc>
        <w:tc>
          <w:tcPr>
            <w:tcW w:w="3208" w:type="dxa"/>
            <w:gridSpan w:val="3"/>
            <w:tcBorders>
              <w:top w:val="single" w:color="auto" w:sz="4" w:space="0"/>
              <w:left w:val="single" w:color="auto" w:sz="4" w:space="0"/>
              <w:bottom w:val="single" w:color="auto" w:sz="4" w:space="0"/>
              <w:right w:val="single" w:color="auto" w:sz="4" w:space="0"/>
            </w:tcBorders>
            <w:noWrap/>
            <w:vAlign w:val="center"/>
          </w:tcPr>
          <w:p w14:paraId="47590E32">
            <w:pPr>
              <w:topLinePunct/>
              <w:spacing w:line="440" w:lineRule="exact"/>
              <w:ind w:firstLine="480"/>
              <w:jc w:val="center"/>
              <w:rPr>
                <w:rFonts w:ascii="Arial" w:hAnsi="Arial" w:cs="Arial"/>
                <w:sz w:val="24"/>
                <w:szCs w:val="24"/>
              </w:rPr>
            </w:pPr>
          </w:p>
        </w:tc>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2F437C67">
            <w:pPr>
              <w:widowControl/>
              <w:ind w:firstLine="480"/>
              <w:jc w:val="left"/>
              <w:rPr>
                <w:rFonts w:ascii="Arial" w:hAnsi="Arial" w:cs="Arial"/>
                <w:sz w:val="24"/>
                <w:szCs w:val="24"/>
              </w:rPr>
            </w:pPr>
          </w:p>
        </w:tc>
        <w:tc>
          <w:tcPr>
            <w:tcW w:w="1759" w:type="dxa"/>
            <w:gridSpan w:val="2"/>
            <w:tcBorders>
              <w:top w:val="single" w:color="auto" w:sz="4" w:space="0"/>
              <w:left w:val="single" w:color="auto" w:sz="4" w:space="0"/>
              <w:bottom w:val="single" w:color="auto" w:sz="4" w:space="0"/>
              <w:right w:val="single" w:color="auto" w:sz="4" w:space="0"/>
            </w:tcBorders>
            <w:noWrap/>
            <w:vAlign w:val="center"/>
          </w:tcPr>
          <w:p w14:paraId="4046A053">
            <w:pPr>
              <w:topLinePunct/>
              <w:spacing w:line="440" w:lineRule="exact"/>
              <w:jc w:val="center"/>
              <w:rPr>
                <w:rFonts w:ascii="Arial" w:hAnsi="Arial" w:cs="Arial"/>
                <w:sz w:val="24"/>
                <w:szCs w:val="24"/>
              </w:rPr>
            </w:pPr>
            <w:r>
              <w:rPr>
                <w:rFonts w:ascii="Arial" w:hAnsi="Arial" w:cs="Arial"/>
                <w:sz w:val="24"/>
                <w:szCs w:val="24"/>
              </w:rPr>
              <w:t>中级职称人员</w:t>
            </w:r>
          </w:p>
        </w:tc>
        <w:tc>
          <w:tcPr>
            <w:tcW w:w="1571" w:type="dxa"/>
            <w:gridSpan w:val="2"/>
            <w:tcBorders>
              <w:top w:val="single" w:color="auto" w:sz="4" w:space="0"/>
              <w:left w:val="single" w:color="auto" w:sz="4" w:space="0"/>
              <w:bottom w:val="single" w:color="auto" w:sz="4" w:space="0"/>
              <w:right w:val="single" w:color="auto" w:sz="4" w:space="0"/>
            </w:tcBorders>
            <w:noWrap/>
            <w:vAlign w:val="center"/>
          </w:tcPr>
          <w:p w14:paraId="3D65FFA0">
            <w:pPr>
              <w:topLinePunct/>
              <w:spacing w:line="440" w:lineRule="exact"/>
              <w:ind w:firstLine="480"/>
              <w:jc w:val="center"/>
              <w:rPr>
                <w:rFonts w:ascii="Arial" w:hAnsi="Arial" w:cs="Arial"/>
                <w:sz w:val="24"/>
                <w:szCs w:val="24"/>
              </w:rPr>
            </w:pPr>
          </w:p>
        </w:tc>
      </w:tr>
      <w:tr w14:paraId="56F7A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2B6A494A">
            <w:pPr>
              <w:topLinePunct/>
              <w:spacing w:line="440" w:lineRule="exact"/>
              <w:jc w:val="center"/>
              <w:rPr>
                <w:rFonts w:ascii="Arial" w:hAnsi="Arial" w:cs="Arial"/>
                <w:sz w:val="24"/>
                <w:szCs w:val="24"/>
              </w:rPr>
            </w:pPr>
            <w:r>
              <w:rPr>
                <w:rFonts w:ascii="Arial" w:hAnsi="Arial" w:cs="Arial"/>
                <w:sz w:val="24"/>
                <w:szCs w:val="24"/>
              </w:rPr>
              <w:t>基本账户开户银行</w:t>
            </w:r>
          </w:p>
        </w:tc>
        <w:tc>
          <w:tcPr>
            <w:tcW w:w="3208" w:type="dxa"/>
            <w:gridSpan w:val="3"/>
            <w:tcBorders>
              <w:top w:val="single" w:color="auto" w:sz="4" w:space="0"/>
              <w:left w:val="single" w:color="auto" w:sz="4" w:space="0"/>
              <w:bottom w:val="single" w:color="auto" w:sz="4" w:space="0"/>
              <w:right w:val="single" w:color="auto" w:sz="4" w:space="0"/>
            </w:tcBorders>
            <w:noWrap/>
            <w:vAlign w:val="center"/>
          </w:tcPr>
          <w:p w14:paraId="51F5D0D1">
            <w:pPr>
              <w:topLinePunct/>
              <w:spacing w:line="440" w:lineRule="exact"/>
              <w:ind w:firstLine="480"/>
              <w:jc w:val="center"/>
              <w:rPr>
                <w:rFonts w:ascii="Arial" w:hAnsi="Arial" w:cs="Arial"/>
                <w:sz w:val="24"/>
                <w:szCs w:val="24"/>
              </w:rPr>
            </w:pPr>
          </w:p>
        </w:tc>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6F1359B9">
            <w:pPr>
              <w:widowControl/>
              <w:ind w:firstLine="480"/>
              <w:jc w:val="left"/>
              <w:rPr>
                <w:rFonts w:ascii="Arial" w:hAnsi="Arial" w:cs="Arial"/>
                <w:sz w:val="24"/>
                <w:szCs w:val="24"/>
              </w:rPr>
            </w:pPr>
          </w:p>
        </w:tc>
        <w:tc>
          <w:tcPr>
            <w:tcW w:w="1759" w:type="dxa"/>
            <w:gridSpan w:val="2"/>
            <w:tcBorders>
              <w:top w:val="single" w:color="auto" w:sz="4" w:space="0"/>
              <w:left w:val="single" w:color="auto" w:sz="4" w:space="0"/>
              <w:bottom w:val="single" w:color="auto" w:sz="4" w:space="0"/>
              <w:right w:val="single" w:color="auto" w:sz="4" w:space="0"/>
            </w:tcBorders>
            <w:noWrap/>
            <w:vAlign w:val="center"/>
          </w:tcPr>
          <w:p w14:paraId="08A7F4FF">
            <w:pPr>
              <w:topLinePunct/>
              <w:spacing w:line="440" w:lineRule="exact"/>
              <w:jc w:val="center"/>
              <w:rPr>
                <w:rFonts w:ascii="Arial" w:hAnsi="Arial" w:cs="Arial"/>
                <w:sz w:val="24"/>
                <w:szCs w:val="24"/>
              </w:rPr>
            </w:pPr>
            <w:r>
              <w:rPr>
                <w:rFonts w:ascii="Arial" w:hAnsi="Arial" w:cs="Arial"/>
                <w:sz w:val="24"/>
                <w:szCs w:val="24"/>
              </w:rPr>
              <w:t>技术人员数量</w:t>
            </w:r>
          </w:p>
        </w:tc>
        <w:tc>
          <w:tcPr>
            <w:tcW w:w="1571" w:type="dxa"/>
            <w:gridSpan w:val="2"/>
            <w:tcBorders>
              <w:top w:val="single" w:color="auto" w:sz="4" w:space="0"/>
              <w:left w:val="single" w:color="auto" w:sz="4" w:space="0"/>
              <w:bottom w:val="single" w:color="auto" w:sz="4" w:space="0"/>
              <w:right w:val="single" w:color="auto" w:sz="4" w:space="0"/>
            </w:tcBorders>
            <w:noWrap/>
            <w:vAlign w:val="center"/>
          </w:tcPr>
          <w:p w14:paraId="50F09ECE">
            <w:pPr>
              <w:topLinePunct/>
              <w:spacing w:line="440" w:lineRule="exact"/>
              <w:ind w:firstLine="480"/>
              <w:jc w:val="center"/>
              <w:rPr>
                <w:rFonts w:ascii="Arial" w:hAnsi="Arial" w:cs="Arial"/>
                <w:sz w:val="24"/>
                <w:szCs w:val="24"/>
              </w:rPr>
            </w:pPr>
          </w:p>
        </w:tc>
      </w:tr>
      <w:tr w14:paraId="754C9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345268FD">
            <w:pPr>
              <w:topLinePunct/>
              <w:spacing w:line="440" w:lineRule="exact"/>
              <w:jc w:val="center"/>
              <w:rPr>
                <w:rFonts w:ascii="Arial" w:hAnsi="Arial" w:cs="Arial"/>
                <w:sz w:val="24"/>
                <w:szCs w:val="24"/>
              </w:rPr>
            </w:pPr>
            <w:r>
              <w:rPr>
                <w:rFonts w:ascii="Arial" w:hAnsi="Arial" w:cs="Arial"/>
                <w:sz w:val="24"/>
                <w:szCs w:val="24"/>
              </w:rPr>
              <w:t>基本账户银行账号</w:t>
            </w:r>
          </w:p>
        </w:tc>
        <w:tc>
          <w:tcPr>
            <w:tcW w:w="3208" w:type="dxa"/>
            <w:gridSpan w:val="3"/>
            <w:tcBorders>
              <w:top w:val="single" w:color="auto" w:sz="4" w:space="0"/>
              <w:left w:val="single" w:color="auto" w:sz="4" w:space="0"/>
              <w:bottom w:val="single" w:color="auto" w:sz="4" w:space="0"/>
              <w:right w:val="single" w:color="auto" w:sz="4" w:space="0"/>
            </w:tcBorders>
            <w:noWrap/>
            <w:vAlign w:val="center"/>
          </w:tcPr>
          <w:p w14:paraId="503B1ECC">
            <w:pPr>
              <w:topLinePunct/>
              <w:spacing w:line="440" w:lineRule="exact"/>
              <w:ind w:firstLine="480"/>
              <w:jc w:val="center"/>
              <w:rPr>
                <w:rFonts w:ascii="Arial" w:hAnsi="Arial" w:cs="Arial"/>
                <w:sz w:val="24"/>
                <w:szCs w:val="24"/>
              </w:rPr>
            </w:pPr>
          </w:p>
        </w:tc>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51E8BFE4">
            <w:pPr>
              <w:widowControl/>
              <w:ind w:firstLine="480"/>
              <w:jc w:val="left"/>
              <w:rPr>
                <w:rFonts w:ascii="Arial" w:hAnsi="Arial" w:cs="Arial"/>
                <w:sz w:val="24"/>
                <w:szCs w:val="24"/>
              </w:rPr>
            </w:pPr>
          </w:p>
        </w:tc>
        <w:tc>
          <w:tcPr>
            <w:tcW w:w="1759" w:type="dxa"/>
            <w:gridSpan w:val="2"/>
            <w:tcBorders>
              <w:top w:val="single" w:color="auto" w:sz="4" w:space="0"/>
              <w:left w:val="single" w:color="auto" w:sz="4" w:space="0"/>
              <w:bottom w:val="single" w:color="auto" w:sz="4" w:space="0"/>
              <w:right w:val="single" w:color="auto" w:sz="4" w:space="0"/>
            </w:tcBorders>
            <w:noWrap/>
            <w:vAlign w:val="center"/>
          </w:tcPr>
          <w:p w14:paraId="19B16827">
            <w:pPr>
              <w:topLinePunct/>
              <w:spacing w:line="440" w:lineRule="exact"/>
              <w:jc w:val="center"/>
              <w:rPr>
                <w:rFonts w:ascii="Arial" w:hAnsi="Arial" w:cs="Arial"/>
                <w:sz w:val="24"/>
                <w:szCs w:val="24"/>
              </w:rPr>
            </w:pPr>
            <w:r>
              <w:rPr>
                <w:rFonts w:ascii="Arial" w:hAnsi="Arial" w:cs="Arial"/>
                <w:sz w:val="24"/>
                <w:szCs w:val="24"/>
              </w:rPr>
              <w:t>各类注册人员</w:t>
            </w:r>
          </w:p>
        </w:tc>
        <w:tc>
          <w:tcPr>
            <w:tcW w:w="1571" w:type="dxa"/>
            <w:gridSpan w:val="2"/>
            <w:tcBorders>
              <w:top w:val="single" w:color="auto" w:sz="4" w:space="0"/>
              <w:left w:val="single" w:color="auto" w:sz="4" w:space="0"/>
              <w:bottom w:val="single" w:color="auto" w:sz="4" w:space="0"/>
              <w:right w:val="single" w:color="auto" w:sz="4" w:space="0"/>
            </w:tcBorders>
            <w:noWrap/>
            <w:vAlign w:val="center"/>
          </w:tcPr>
          <w:p w14:paraId="11C47F37">
            <w:pPr>
              <w:topLinePunct/>
              <w:spacing w:line="440" w:lineRule="exact"/>
              <w:ind w:firstLine="480"/>
              <w:jc w:val="center"/>
              <w:rPr>
                <w:rFonts w:ascii="Arial" w:hAnsi="Arial" w:cs="Arial"/>
                <w:sz w:val="24"/>
                <w:szCs w:val="24"/>
              </w:rPr>
            </w:pPr>
          </w:p>
        </w:tc>
      </w:tr>
      <w:tr w14:paraId="6CD88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64FEBEDB">
            <w:pPr>
              <w:topLinePunct/>
              <w:spacing w:line="440" w:lineRule="exact"/>
              <w:jc w:val="center"/>
              <w:rPr>
                <w:rFonts w:ascii="Arial" w:hAnsi="Arial" w:cs="Arial"/>
                <w:sz w:val="24"/>
                <w:szCs w:val="24"/>
              </w:rPr>
            </w:pPr>
            <w:r>
              <w:rPr>
                <w:rFonts w:ascii="Arial" w:hAnsi="Arial" w:cs="Arial"/>
                <w:sz w:val="24"/>
                <w:szCs w:val="24"/>
              </w:rPr>
              <w:t>经营范围</w:t>
            </w:r>
          </w:p>
        </w:tc>
        <w:tc>
          <w:tcPr>
            <w:tcW w:w="6994" w:type="dxa"/>
            <w:gridSpan w:val="8"/>
            <w:tcBorders>
              <w:top w:val="single" w:color="auto" w:sz="4" w:space="0"/>
              <w:left w:val="single" w:color="auto" w:sz="4" w:space="0"/>
              <w:bottom w:val="single" w:color="auto" w:sz="4" w:space="0"/>
              <w:right w:val="single" w:color="auto" w:sz="4" w:space="0"/>
            </w:tcBorders>
            <w:noWrap/>
            <w:vAlign w:val="center"/>
          </w:tcPr>
          <w:p w14:paraId="37861E54">
            <w:pPr>
              <w:topLinePunct/>
              <w:spacing w:line="440" w:lineRule="exact"/>
              <w:ind w:firstLine="480"/>
              <w:jc w:val="center"/>
              <w:rPr>
                <w:rFonts w:ascii="Arial" w:hAnsi="Arial" w:cs="Arial"/>
                <w:sz w:val="24"/>
                <w:szCs w:val="24"/>
              </w:rPr>
            </w:pPr>
          </w:p>
        </w:tc>
      </w:tr>
      <w:tr w14:paraId="774F9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107AF803">
            <w:pPr>
              <w:topLinePunct/>
              <w:spacing w:line="440" w:lineRule="exact"/>
              <w:jc w:val="center"/>
              <w:rPr>
                <w:rFonts w:ascii="Arial" w:hAnsi="Arial" w:cs="Arial"/>
                <w:sz w:val="24"/>
                <w:szCs w:val="24"/>
              </w:rPr>
            </w:pPr>
            <w:r>
              <w:rPr>
                <w:rFonts w:ascii="Arial" w:hAnsi="Arial" w:cs="Arial"/>
                <w:sz w:val="24"/>
                <w:szCs w:val="24"/>
              </w:rPr>
              <w:t>投标人关联企业情况（包括但不限于与投标人法定代表人为同一人或者存在控股、管理关系的不同单位）</w:t>
            </w:r>
          </w:p>
        </w:tc>
        <w:tc>
          <w:tcPr>
            <w:tcW w:w="6994" w:type="dxa"/>
            <w:gridSpan w:val="8"/>
            <w:tcBorders>
              <w:top w:val="single" w:color="auto" w:sz="4" w:space="0"/>
              <w:left w:val="single" w:color="auto" w:sz="4" w:space="0"/>
              <w:bottom w:val="single" w:color="auto" w:sz="4" w:space="0"/>
              <w:right w:val="single" w:color="auto" w:sz="4" w:space="0"/>
            </w:tcBorders>
            <w:noWrap/>
            <w:vAlign w:val="center"/>
          </w:tcPr>
          <w:p w14:paraId="0D5551AF">
            <w:pPr>
              <w:topLinePunct/>
              <w:spacing w:line="440" w:lineRule="exact"/>
              <w:ind w:firstLine="480"/>
              <w:jc w:val="center"/>
              <w:rPr>
                <w:rFonts w:ascii="Arial" w:hAnsi="Arial" w:cs="Arial"/>
                <w:sz w:val="24"/>
                <w:szCs w:val="24"/>
              </w:rPr>
            </w:pPr>
          </w:p>
        </w:tc>
      </w:tr>
      <w:tr w14:paraId="0FEC0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691775A2">
            <w:pPr>
              <w:topLinePunct/>
              <w:spacing w:line="440" w:lineRule="exact"/>
              <w:jc w:val="center"/>
              <w:rPr>
                <w:rFonts w:ascii="Arial" w:hAnsi="Arial" w:cs="Arial"/>
                <w:sz w:val="24"/>
                <w:szCs w:val="24"/>
              </w:rPr>
            </w:pPr>
            <w:r>
              <w:rPr>
                <w:rFonts w:ascii="Arial" w:hAnsi="Arial" w:cs="Arial"/>
                <w:sz w:val="24"/>
                <w:szCs w:val="24"/>
              </w:rPr>
              <w:t>备注</w:t>
            </w:r>
          </w:p>
        </w:tc>
        <w:tc>
          <w:tcPr>
            <w:tcW w:w="6994" w:type="dxa"/>
            <w:gridSpan w:val="8"/>
            <w:tcBorders>
              <w:top w:val="single" w:color="auto" w:sz="4" w:space="0"/>
              <w:left w:val="single" w:color="auto" w:sz="4" w:space="0"/>
              <w:bottom w:val="single" w:color="auto" w:sz="4" w:space="0"/>
              <w:right w:val="single" w:color="auto" w:sz="4" w:space="0"/>
            </w:tcBorders>
            <w:noWrap/>
            <w:vAlign w:val="center"/>
          </w:tcPr>
          <w:p w14:paraId="259DA639">
            <w:pPr>
              <w:topLinePunct/>
              <w:spacing w:line="440" w:lineRule="exact"/>
              <w:ind w:firstLine="480"/>
              <w:jc w:val="center"/>
              <w:rPr>
                <w:rFonts w:ascii="Arial" w:hAnsi="Arial" w:cs="Arial"/>
                <w:sz w:val="24"/>
                <w:szCs w:val="24"/>
              </w:rPr>
            </w:pPr>
          </w:p>
        </w:tc>
      </w:tr>
    </w:tbl>
    <w:p w14:paraId="3AA0B25A">
      <w:pPr>
        <w:topLinePunct/>
        <w:spacing w:line="440" w:lineRule="exact"/>
        <w:jc w:val="center"/>
        <w:rPr>
          <w:rFonts w:ascii="Arial" w:hAnsi="Arial" w:cs="Arial"/>
          <w:sz w:val="24"/>
          <w:szCs w:val="24"/>
        </w:rPr>
      </w:pPr>
      <w:r>
        <w:rPr>
          <w:rFonts w:ascii="Arial" w:hAnsi="Arial" w:cs="Arial"/>
          <w:sz w:val="24"/>
          <w:szCs w:val="24"/>
        </w:rPr>
        <w:t>注：投标人应</w:t>
      </w:r>
      <w:bookmarkStart w:id="509" w:name="_Toc520184751"/>
      <w:r>
        <w:rPr>
          <w:rFonts w:ascii="Arial" w:hAnsi="Arial" w:cs="Arial"/>
          <w:sz w:val="24"/>
          <w:szCs w:val="24"/>
        </w:rPr>
        <w:t>根据投标人须知第3.5</w:t>
      </w:r>
      <w:bookmarkEnd w:id="509"/>
      <w:r>
        <w:rPr>
          <w:rFonts w:ascii="Arial" w:hAnsi="Arial" w:cs="Arial"/>
          <w:sz w:val="24"/>
          <w:szCs w:val="24"/>
        </w:rPr>
        <w:t>.1项的要求在本表后附相关证</w:t>
      </w:r>
      <w:bookmarkStart w:id="510" w:name="_Toc520184752"/>
      <w:r>
        <w:rPr>
          <w:rFonts w:ascii="Arial" w:hAnsi="Arial" w:cs="Arial"/>
          <w:sz w:val="24"/>
          <w:szCs w:val="24"/>
        </w:rPr>
        <w:t>明材料。</w:t>
      </w:r>
      <w:bookmarkEnd w:id="510"/>
    </w:p>
    <w:p w14:paraId="19CF4B8E">
      <w:pPr>
        <w:rPr>
          <w:rFonts w:ascii="Arial" w:hAnsi="Arial" w:cs="Arial"/>
        </w:rPr>
      </w:pPr>
    </w:p>
    <w:p w14:paraId="4A734967">
      <w:pPr>
        <w:rPr>
          <w:rFonts w:ascii="Arial" w:hAnsi="Arial" w:cs="Arial"/>
        </w:rPr>
      </w:pPr>
    </w:p>
    <w:p w14:paraId="36956DA7">
      <w:pPr>
        <w:spacing w:before="20" w:line="412" w:lineRule="auto"/>
        <w:ind w:firstLine="643"/>
        <w:outlineLvl w:val="2"/>
        <w:rPr>
          <w:rFonts w:ascii="Arial" w:hAnsi="Arial" w:cs="Arial"/>
          <w:b/>
          <w:bCs/>
          <w:sz w:val="32"/>
          <w:szCs w:val="32"/>
        </w:rPr>
      </w:pPr>
      <w:r>
        <w:rPr>
          <w:rFonts w:ascii="Arial" w:hAnsi="Arial" w:cs="Arial"/>
          <w:b/>
          <w:bCs/>
          <w:sz w:val="32"/>
          <w:szCs w:val="32"/>
        </w:rPr>
        <w:br w:type="page"/>
      </w:r>
      <w:r>
        <w:rPr>
          <w:rFonts w:ascii="Arial" w:hAnsi="Arial" w:cs="Arial"/>
          <w:b/>
          <w:bCs/>
          <w:sz w:val="28"/>
          <w:szCs w:val="32"/>
        </w:rPr>
        <w:t>（二）近年完成的类似项目情况表（格式可自定）</w:t>
      </w:r>
    </w:p>
    <w:tbl>
      <w:tblPr>
        <w:tblStyle w:val="20"/>
        <w:tblW w:w="8522" w:type="dxa"/>
        <w:jc w:val="center"/>
        <w:tblLayout w:type="fixed"/>
        <w:tblCellMar>
          <w:top w:w="0" w:type="dxa"/>
          <w:left w:w="108" w:type="dxa"/>
          <w:bottom w:w="0" w:type="dxa"/>
          <w:right w:w="108" w:type="dxa"/>
        </w:tblCellMar>
      </w:tblPr>
      <w:tblGrid>
        <w:gridCol w:w="2269"/>
        <w:gridCol w:w="6253"/>
      </w:tblGrid>
      <w:tr w14:paraId="349568ED">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617CC180">
            <w:pPr>
              <w:topLinePunct/>
              <w:spacing w:line="440" w:lineRule="exact"/>
              <w:jc w:val="center"/>
              <w:rPr>
                <w:rFonts w:ascii="Arial" w:hAnsi="Arial" w:cs="Arial"/>
                <w:sz w:val="24"/>
                <w:szCs w:val="24"/>
              </w:rPr>
            </w:pPr>
            <w:r>
              <w:rPr>
                <w:rFonts w:ascii="Arial" w:hAnsi="Arial" w:cs="Arial"/>
                <w:sz w:val="24"/>
                <w:szCs w:val="24"/>
              </w:rPr>
              <w:t>项目名称</w:t>
            </w:r>
          </w:p>
        </w:tc>
        <w:tc>
          <w:tcPr>
            <w:tcW w:w="6253" w:type="dxa"/>
            <w:tcBorders>
              <w:top w:val="single" w:color="auto" w:sz="4" w:space="0"/>
              <w:left w:val="nil"/>
              <w:bottom w:val="single" w:color="auto" w:sz="4" w:space="0"/>
              <w:right w:val="single" w:color="auto" w:sz="4" w:space="0"/>
            </w:tcBorders>
            <w:noWrap/>
          </w:tcPr>
          <w:p w14:paraId="6D4EFC94">
            <w:pPr>
              <w:topLinePunct/>
              <w:spacing w:line="440" w:lineRule="exact"/>
              <w:ind w:firstLine="480"/>
              <w:rPr>
                <w:rFonts w:ascii="Arial" w:hAnsi="Arial" w:cs="Arial"/>
                <w:sz w:val="24"/>
                <w:szCs w:val="24"/>
              </w:rPr>
            </w:pPr>
          </w:p>
        </w:tc>
      </w:tr>
      <w:tr w14:paraId="15806E79">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304E7292">
            <w:pPr>
              <w:topLinePunct/>
              <w:spacing w:line="440" w:lineRule="exact"/>
              <w:jc w:val="center"/>
              <w:rPr>
                <w:rFonts w:ascii="Arial" w:hAnsi="Arial" w:cs="Arial"/>
                <w:sz w:val="24"/>
                <w:szCs w:val="24"/>
              </w:rPr>
            </w:pPr>
            <w:r>
              <w:rPr>
                <w:rFonts w:ascii="Arial" w:hAnsi="Arial" w:cs="Arial"/>
                <w:sz w:val="24"/>
                <w:szCs w:val="24"/>
              </w:rPr>
              <w:t>项目所在地</w:t>
            </w:r>
          </w:p>
        </w:tc>
        <w:tc>
          <w:tcPr>
            <w:tcW w:w="6253" w:type="dxa"/>
            <w:tcBorders>
              <w:top w:val="single" w:color="auto" w:sz="4" w:space="0"/>
              <w:left w:val="nil"/>
              <w:bottom w:val="single" w:color="auto" w:sz="4" w:space="0"/>
              <w:right w:val="single" w:color="auto" w:sz="4" w:space="0"/>
            </w:tcBorders>
            <w:noWrap/>
          </w:tcPr>
          <w:p w14:paraId="1668B792">
            <w:pPr>
              <w:topLinePunct/>
              <w:spacing w:line="440" w:lineRule="exact"/>
              <w:ind w:firstLine="480"/>
              <w:rPr>
                <w:rFonts w:ascii="Arial" w:hAnsi="Arial" w:cs="Arial"/>
                <w:sz w:val="24"/>
                <w:szCs w:val="24"/>
              </w:rPr>
            </w:pPr>
          </w:p>
        </w:tc>
      </w:tr>
      <w:tr w14:paraId="36AED0D3">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1AA8CA27">
            <w:pPr>
              <w:topLinePunct/>
              <w:spacing w:line="440" w:lineRule="exact"/>
              <w:jc w:val="center"/>
              <w:rPr>
                <w:rFonts w:ascii="Arial" w:hAnsi="Arial" w:cs="Arial"/>
                <w:sz w:val="24"/>
                <w:szCs w:val="24"/>
              </w:rPr>
            </w:pPr>
            <w:r>
              <w:rPr>
                <w:rFonts w:ascii="Arial" w:hAnsi="Arial" w:cs="Arial"/>
                <w:sz w:val="24"/>
                <w:szCs w:val="24"/>
              </w:rPr>
              <w:t>委托人名称</w:t>
            </w:r>
          </w:p>
        </w:tc>
        <w:tc>
          <w:tcPr>
            <w:tcW w:w="6253" w:type="dxa"/>
            <w:tcBorders>
              <w:top w:val="single" w:color="auto" w:sz="4" w:space="0"/>
              <w:left w:val="nil"/>
              <w:bottom w:val="single" w:color="auto" w:sz="4" w:space="0"/>
              <w:right w:val="single" w:color="auto" w:sz="4" w:space="0"/>
            </w:tcBorders>
            <w:noWrap/>
          </w:tcPr>
          <w:p w14:paraId="74658F05">
            <w:pPr>
              <w:topLinePunct/>
              <w:spacing w:line="440" w:lineRule="exact"/>
              <w:ind w:firstLine="480"/>
              <w:rPr>
                <w:rFonts w:ascii="Arial" w:hAnsi="Arial" w:cs="Arial"/>
                <w:sz w:val="24"/>
                <w:szCs w:val="24"/>
              </w:rPr>
            </w:pPr>
          </w:p>
        </w:tc>
      </w:tr>
      <w:tr w14:paraId="3DE38E92">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16011E68">
            <w:pPr>
              <w:topLinePunct/>
              <w:spacing w:line="440" w:lineRule="exact"/>
              <w:jc w:val="center"/>
              <w:rPr>
                <w:rFonts w:ascii="Arial" w:hAnsi="Arial" w:cs="Arial"/>
                <w:sz w:val="24"/>
                <w:szCs w:val="24"/>
              </w:rPr>
            </w:pPr>
            <w:r>
              <w:rPr>
                <w:rFonts w:ascii="Arial" w:hAnsi="Arial" w:cs="Arial"/>
                <w:sz w:val="24"/>
                <w:szCs w:val="24"/>
              </w:rPr>
              <w:t>委托人地址</w:t>
            </w:r>
          </w:p>
        </w:tc>
        <w:tc>
          <w:tcPr>
            <w:tcW w:w="6253" w:type="dxa"/>
            <w:tcBorders>
              <w:top w:val="single" w:color="auto" w:sz="4" w:space="0"/>
              <w:left w:val="nil"/>
              <w:bottom w:val="single" w:color="auto" w:sz="4" w:space="0"/>
              <w:right w:val="single" w:color="auto" w:sz="4" w:space="0"/>
            </w:tcBorders>
            <w:noWrap/>
          </w:tcPr>
          <w:p w14:paraId="73A909DF">
            <w:pPr>
              <w:topLinePunct/>
              <w:spacing w:line="440" w:lineRule="exact"/>
              <w:ind w:firstLine="480"/>
              <w:rPr>
                <w:rFonts w:ascii="Arial" w:hAnsi="Arial" w:cs="Arial"/>
                <w:sz w:val="24"/>
                <w:szCs w:val="24"/>
              </w:rPr>
            </w:pPr>
          </w:p>
        </w:tc>
      </w:tr>
      <w:tr w14:paraId="6EC78929">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1FD883ED">
            <w:pPr>
              <w:topLinePunct/>
              <w:spacing w:line="440" w:lineRule="exact"/>
              <w:jc w:val="center"/>
              <w:rPr>
                <w:rFonts w:ascii="Arial" w:hAnsi="Arial" w:cs="Arial"/>
                <w:sz w:val="24"/>
                <w:szCs w:val="24"/>
              </w:rPr>
            </w:pPr>
            <w:r>
              <w:rPr>
                <w:rFonts w:ascii="Arial" w:hAnsi="Arial" w:cs="Arial"/>
                <w:sz w:val="24"/>
                <w:szCs w:val="24"/>
              </w:rPr>
              <w:t>委托人电话</w:t>
            </w:r>
          </w:p>
        </w:tc>
        <w:tc>
          <w:tcPr>
            <w:tcW w:w="6253" w:type="dxa"/>
            <w:tcBorders>
              <w:top w:val="single" w:color="auto" w:sz="4" w:space="0"/>
              <w:left w:val="nil"/>
              <w:bottom w:val="single" w:color="auto" w:sz="4" w:space="0"/>
              <w:right w:val="single" w:color="auto" w:sz="4" w:space="0"/>
            </w:tcBorders>
            <w:noWrap/>
          </w:tcPr>
          <w:p w14:paraId="77644927">
            <w:pPr>
              <w:topLinePunct/>
              <w:spacing w:line="440" w:lineRule="exact"/>
              <w:ind w:firstLine="480"/>
              <w:rPr>
                <w:rFonts w:ascii="Arial" w:hAnsi="Arial" w:cs="Arial"/>
                <w:sz w:val="24"/>
                <w:szCs w:val="24"/>
              </w:rPr>
            </w:pPr>
          </w:p>
        </w:tc>
      </w:tr>
      <w:tr w14:paraId="73DDED0C">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1A862AAC">
            <w:pPr>
              <w:topLinePunct/>
              <w:spacing w:line="440" w:lineRule="exact"/>
              <w:jc w:val="center"/>
              <w:rPr>
                <w:rFonts w:ascii="Arial" w:hAnsi="Arial" w:cs="Arial"/>
                <w:sz w:val="24"/>
                <w:szCs w:val="24"/>
              </w:rPr>
            </w:pPr>
            <w:r>
              <w:rPr>
                <w:rFonts w:ascii="Arial" w:hAnsi="Arial" w:cs="Arial"/>
                <w:sz w:val="24"/>
                <w:szCs w:val="24"/>
              </w:rPr>
              <w:t>合同价格</w:t>
            </w:r>
          </w:p>
        </w:tc>
        <w:tc>
          <w:tcPr>
            <w:tcW w:w="6253" w:type="dxa"/>
            <w:tcBorders>
              <w:top w:val="single" w:color="auto" w:sz="4" w:space="0"/>
              <w:left w:val="nil"/>
              <w:bottom w:val="single" w:color="auto" w:sz="4" w:space="0"/>
              <w:right w:val="single" w:color="auto" w:sz="4" w:space="0"/>
            </w:tcBorders>
            <w:noWrap/>
          </w:tcPr>
          <w:p w14:paraId="415F4FB8">
            <w:pPr>
              <w:topLinePunct/>
              <w:spacing w:line="440" w:lineRule="exact"/>
              <w:ind w:firstLine="480"/>
              <w:rPr>
                <w:rFonts w:ascii="Arial" w:hAnsi="Arial" w:cs="Arial"/>
                <w:sz w:val="24"/>
                <w:szCs w:val="24"/>
              </w:rPr>
            </w:pPr>
          </w:p>
        </w:tc>
      </w:tr>
      <w:tr w14:paraId="50E28087">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63D106DC">
            <w:pPr>
              <w:topLinePunct/>
              <w:spacing w:line="440" w:lineRule="exact"/>
              <w:jc w:val="center"/>
              <w:rPr>
                <w:rFonts w:ascii="Arial" w:hAnsi="Arial" w:cs="Arial"/>
                <w:sz w:val="24"/>
                <w:szCs w:val="24"/>
              </w:rPr>
            </w:pPr>
            <w:r>
              <w:rPr>
                <w:rFonts w:ascii="Arial" w:hAnsi="Arial" w:cs="Arial"/>
                <w:sz w:val="24"/>
                <w:szCs w:val="24"/>
              </w:rPr>
              <w:t>监理服务期限</w:t>
            </w:r>
          </w:p>
        </w:tc>
        <w:tc>
          <w:tcPr>
            <w:tcW w:w="6253" w:type="dxa"/>
            <w:tcBorders>
              <w:top w:val="single" w:color="auto" w:sz="4" w:space="0"/>
              <w:left w:val="nil"/>
              <w:bottom w:val="single" w:color="auto" w:sz="4" w:space="0"/>
              <w:right w:val="single" w:color="auto" w:sz="4" w:space="0"/>
            </w:tcBorders>
            <w:noWrap/>
          </w:tcPr>
          <w:p w14:paraId="65BE1D0A">
            <w:pPr>
              <w:topLinePunct/>
              <w:spacing w:line="440" w:lineRule="exact"/>
              <w:ind w:firstLine="480"/>
              <w:rPr>
                <w:rFonts w:ascii="Arial" w:hAnsi="Arial" w:cs="Arial"/>
                <w:sz w:val="24"/>
                <w:szCs w:val="24"/>
              </w:rPr>
            </w:pPr>
          </w:p>
        </w:tc>
      </w:tr>
      <w:tr w14:paraId="2BEA92D1">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37D8C4AA">
            <w:pPr>
              <w:topLinePunct/>
              <w:spacing w:line="440" w:lineRule="exact"/>
              <w:jc w:val="center"/>
              <w:rPr>
                <w:rFonts w:ascii="Arial" w:hAnsi="Arial" w:cs="Arial"/>
                <w:sz w:val="24"/>
                <w:szCs w:val="24"/>
              </w:rPr>
            </w:pPr>
            <w:r>
              <w:rPr>
                <w:rFonts w:ascii="Arial" w:hAnsi="Arial" w:cs="Arial"/>
                <w:sz w:val="24"/>
                <w:szCs w:val="24"/>
              </w:rPr>
              <w:t>监理内容</w:t>
            </w:r>
          </w:p>
        </w:tc>
        <w:tc>
          <w:tcPr>
            <w:tcW w:w="6253" w:type="dxa"/>
            <w:tcBorders>
              <w:top w:val="single" w:color="auto" w:sz="4" w:space="0"/>
              <w:left w:val="nil"/>
              <w:bottom w:val="single" w:color="auto" w:sz="4" w:space="0"/>
              <w:right w:val="single" w:color="auto" w:sz="4" w:space="0"/>
            </w:tcBorders>
            <w:noWrap/>
          </w:tcPr>
          <w:p w14:paraId="5B19DDA7">
            <w:pPr>
              <w:topLinePunct/>
              <w:spacing w:line="440" w:lineRule="exact"/>
              <w:ind w:firstLine="480"/>
              <w:rPr>
                <w:rFonts w:ascii="Arial" w:hAnsi="Arial" w:cs="Arial"/>
                <w:sz w:val="24"/>
                <w:szCs w:val="24"/>
              </w:rPr>
            </w:pPr>
          </w:p>
        </w:tc>
      </w:tr>
      <w:tr w14:paraId="4745424E">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59C57C59">
            <w:pPr>
              <w:topLinePunct/>
              <w:spacing w:line="440" w:lineRule="exact"/>
              <w:jc w:val="center"/>
              <w:rPr>
                <w:rFonts w:ascii="Arial" w:hAnsi="Arial" w:cs="Arial"/>
                <w:sz w:val="24"/>
                <w:szCs w:val="24"/>
              </w:rPr>
            </w:pPr>
            <w:r>
              <w:rPr>
                <w:rFonts w:ascii="Arial" w:hAnsi="Arial" w:cs="Arial"/>
                <w:sz w:val="24"/>
                <w:szCs w:val="24"/>
              </w:rPr>
              <w:t>总监理工程师</w:t>
            </w:r>
          </w:p>
        </w:tc>
        <w:tc>
          <w:tcPr>
            <w:tcW w:w="6253" w:type="dxa"/>
            <w:tcBorders>
              <w:top w:val="single" w:color="auto" w:sz="4" w:space="0"/>
              <w:left w:val="nil"/>
              <w:bottom w:val="single" w:color="auto" w:sz="4" w:space="0"/>
              <w:right w:val="single" w:color="auto" w:sz="4" w:space="0"/>
            </w:tcBorders>
            <w:noWrap/>
          </w:tcPr>
          <w:p w14:paraId="6A09D1C7">
            <w:pPr>
              <w:topLinePunct/>
              <w:spacing w:line="440" w:lineRule="exact"/>
              <w:ind w:firstLine="480"/>
              <w:rPr>
                <w:rFonts w:ascii="Arial" w:hAnsi="Arial" w:cs="Arial"/>
                <w:sz w:val="24"/>
                <w:szCs w:val="24"/>
              </w:rPr>
            </w:pPr>
          </w:p>
        </w:tc>
      </w:tr>
      <w:tr w14:paraId="63294056">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0C21278C">
            <w:pPr>
              <w:topLinePunct/>
              <w:spacing w:line="440" w:lineRule="exact"/>
              <w:jc w:val="center"/>
              <w:rPr>
                <w:rFonts w:ascii="Arial" w:hAnsi="Arial" w:cs="Arial"/>
                <w:sz w:val="24"/>
                <w:szCs w:val="24"/>
              </w:rPr>
            </w:pPr>
            <w:r>
              <w:rPr>
                <w:rFonts w:ascii="Arial" w:hAnsi="Arial" w:cs="Arial"/>
                <w:sz w:val="24"/>
                <w:szCs w:val="24"/>
              </w:rPr>
              <w:t>项目描述</w:t>
            </w:r>
          </w:p>
        </w:tc>
        <w:tc>
          <w:tcPr>
            <w:tcW w:w="6253" w:type="dxa"/>
            <w:tcBorders>
              <w:top w:val="single" w:color="auto" w:sz="4" w:space="0"/>
              <w:left w:val="nil"/>
              <w:bottom w:val="single" w:color="auto" w:sz="4" w:space="0"/>
              <w:right w:val="single" w:color="auto" w:sz="4" w:space="0"/>
            </w:tcBorders>
            <w:noWrap/>
          </w:tcPr>
          <w:p w14:paraId="65704FA6">
            <w:pPr>
              <w:topLinePunct/>
              <w:spacing w:line="440" w:lineRule="exact"/>
              <w:ind w:firstLine="480"/>
              <w:rPr>
                <w:rFonts w:ascii="Arial" w:hAnsi="Arial" w:cs="Arial"/>
                <w:sz w:val="24"/>
                <w:szCs w:val="24"/>
              </w:rPr>
            </w:pPr>
          </w:p>
          <w:p w14:paraId="76B7C581">
            <w:pPr>
              <w:topLinePunct/>
              <w:spacing w:line="440" w:lineRule="exact"/>
              <w:ind w:firstLine="480"/>
              <w:rPr>
                <w:rFonts w:ascii="Arial" w:hAnsi="Arial" w:cs="Arial"/>
                <w:sz w:val="24"/>
                <w:szCs w:val="24"/>
              </w:rPr>
            </w:pPr>
          </w:p>
          <w:p w14:paraId="1220EE58">
            <w:pPr>
              <w:topLinePunct/>
              <w:spacing w:line="440" w:lineRule="exact"/>
              <w:ind w:firstLine="480"/>
              <w:rPr>
                <w:rFonts w:ascii="Arial" w:hAnsi="Arial" w:cs="Arial"/>
                <w:sz w:val="24"/>
                <w:szCs w:val="24"/>
              </w:rPr>
            </w:pPr>
          </w:p>
          <w:p w14:paraId="10E96E28">
            <w:pPr>
              <w:topLinePunct/>
              <w:spacing w:line="440" w:lineRule="exact"/>
              <w:ind w:firstLine="480"/>
              <w:rPr>
                <w:rFonts w:ascii="Arial" w:hAnsi="Arial" w:cs="Arial"/>
                <w:sz w:val="24"/>
                <w:szCs w:val="24"/>
              </w:rPr>
            </w:pPr>
          </w:p>
          <w:p w14:paraId="533FBDA3">
            <w:pPr>
              <w:topLinePunct/>
              <w:spacing w:line="440" w:lineRule="exact"/>
              <w:ind w:firstLine="480"/>
              <w:rPr>
                <w:rFonts w:ascii="Arial" w:hAnsi="Arial" w:cs="Arial"/>
                <w:sz w:val="24"/>
                <w:szCs w:val="24"/>
              </w:rPr>
            </w:pPr>
          </w:p>
          <w:p w14:paraId="2E25EBCE">
            <w:pPr>
              <w:topLinePunct/>
              <w:spacing w:line="440" w:lineRule="exact"/>
              <w:ind w:firstLine="480"/>
              <w:rPr>
                <w:rFonts w:ascii="Arial" w:hAnsi="Arial" w:cs="Arial"/>
                <w:sz w:val="24"/>
                <w:szCs w:val="24"/>
              </w:rPr>
            </w:pPr>
          </w:p>
          <w:p w14:paraId="464B41CF">
            <w:pPr>
              <w:topLinePunct/>
              <w:spacing w:line="440" w:lineRule="exact"/>
              <w:ind w:firstLine="480"/>
              <w:rPr>
                <w:rFonts w:ascii="Arial" w:hAnsi="Arial" w:cs="Arial"/>
                <w:sz w:val="24"/>
                <w:szCs w:val="24"/>
              </w:rPr>
            </w:pPr>
          </w:p>
        </w:tc>
      </w:tr>
      <w:tr w14:paraId="45D3EC2C">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41BC6D89">
            <w:pPr>
              <w:topLinePunct/>
              <w:spacing w:line="440" w:lineRule="exact"/>
              <w:jc w:val="center"/>
              <w:rPr>
                <w:rFonts w:ascii="Arial" w:hAnsi="Arial" w:cs="Arial"/>
                <w:sz w:val="24"/>
                <w:szCs w:val="24"/>
              </w:rPr>
            </w:pPr>
            <w:r>
              <w:rPr>
                <w:rFonts w:ascii="Arial" w:hAnsi="Arial" w:cs="Arial"/>
                <w:sz w:val="24"/>
                <w:szCs w:val="24"/>
              </w:rPr>
              <w:t>备注</w:t>
            </w:r>
          </w:p>
        </w:tc>
        <w:tc>
          <w:tcPr>
            <w:tcW w:w="6253" w:type="dxa"/>
            <w:tcBorders>
              <w:top w:val="single" w:color="auto" w:sz="4" w:space="0"/>
              <w:left w:val="nil"/>
              <w:bottom w:val="single" w:color="auto" w:sz="4" w:space="0"/>
              <w:right w:val="single" w:color="auto" w:sz="4" w:space="0"/>
            </w:tcBorders>
            <w:noWrap/>
          </w:tcPr>
          <w:p w14:paraId="00D50CC6">
            <w:pPr>
              <w:topLinePunct/>
              <w:spacing w:line="440" w:lineRule="exact"/>
              <w:ind w:firstLine="480"/>
              <w:rPr>
                <w:rFonts w:ascii="Arial" w:hAnsi="Arial" w:cs="Arial"/>
                <w:sz w:val="24"/>
                <w:szCs w:val="24"/>
              </w:rPr>
            </w:pPr>
          </w:p>
        </w:tc>
      </w:tr>
    </w:tbl>
    <w:p w14:paraId="725576A5">
      <w:pPr>
        <w:spacing w:line="440" w:lineRule="exact"/>
        <w:ind w:firstLine="480"/>
        <w:rPr>
          <w:rFonts w:ascii="Arial" w:hAnsi="Arial" w:cs="Arial"/>
          <w:sz w:val="24"/>
          <w:szCs w:val="24"/>
        </w:rPr>
      </w:pPr>
      <w:r>
        <w:rPr>
          <w:rFonts w:ascii="Arial" w:hAnsi="Arial" w:cs="Arial"/>
          <w:sz w:val="24"/>
          <w:szCs w:val="24"/>
        </w:rPr>
        <w:t>注：投标人应根据投标人须知第3.5.3项的要求在本表后附相关证明材料。</w:t>
      </w:r>
    </w:p>
    <w:p w14:paraId="351165A4">
      <w:pPr>
        <w:spacing w:line="440" w:lineRule="exact"/>
        <w:rPr>
          <w:rFonts w:ascii="Arial" w:hAnsi="Arial" w:cs="Arial"/>
          <w:szCs w:val="24"/>
        </w:rPr>
      </w:pPr>
    </w:p>
    <w:p w14:paraId="1DB83DCC">
      <w:pPr>
        <w:spacing w:line="440" w:lineRule="exact"/>
        <w:rPr>
          <w:rFonts w:ascii="Arial" w:hAnsi="Arial" w:cs="Arial"/>
          <w:szCs w:val="24"/>
        </w:rPr>
      </w:pPr>
    </w:p>
    <w:p w14:paraId="50868513">
      <w:pPr>
        <w:spacing w:before="20" w:line="360" w:lineRule="auto"/>
        <w:outlineLvl w:val="2"/>
        <w:rPr>
          <w:rFonts w:ascii="Arial" w:hAnsi="Arial" w:cs="Arial"/>
          <w:b/>
          <w:bCs/>
          <w:sz w:val="32"/>
          <w:szCs w:val="32"/>
        </w:rPr>
      </w:pPr>
      <w:r>
        <w:rPr>
          <w:rFonts w:ascii="Arial" w:hAnsi="Arial" w:cs="Arial"/>
          <w:b/>
          <w:bCs/>
          <w:sz w:val="32"/>
          <w:szCs w:val="32"/>
        </w:rPr>
        <w:br w:type="page"/>
      </w:r>
      <w:r>
        <w:rPr>
          <w:rFonts w:ascii="Arial" w:hAnsi="Arial" w:cs="Arial"/>
          <w:b/>
          <w:bCs/>
          <w:sz w:val="28"/>
          <w:szCs w:val="32"/>
        </w:rPr>
        <w:t>（三）正在监理和新承接的项目情况表（本项目资格审查阶段不要求提供）</w:t>
      </w:r>
    </w:p>
    <w:tbl>
      <w:tblPr>
        <w:tblStyle w:val="20"/>
        <w:tblW w:w="8522" w:type="dxa"/>
        <w:jc w:val="center"/>
        <w:tblLayout w:type="fixed"/>
        <w:tblCellMar>
          <w:top w:w="0" w:type="dxa"/>
          <w:left w:w="108" w:type="dxa"/>
          <w:bottom w:w="0" w:type="dxa"/>
          <w:right w:w="108" w:type="dxa"/>
        </w:tblCellMar>
      </w:tblPr>
      <w:tblGrid>
        <w:gridCol w:w="2269"/>
        <w:gridCol w:w="6253"/>
      </w:tblGrid>
      <w:tr w14:paraId="5E811B26">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3C3BB1DB">
            <w:pPr>
              <w:topLinePunct/>
              <w:spacing w:line="440" w:lineRule="exact"/>
              <w:jc w:val="center"/>
              <w:rPr>
                <w:rFonts w:ascii="Arial" w:hAnsi="Arial" w:cs="Arial"/>
                <w:sz w:val="24"/>
                <w:szCs w:val="24"/>
              </w:rPr>
            </w:pPr>
            <w:r>
              <w:rPr>
                <w:rFonts w:ascii="Arial" w:hAnsi="Arial" w:cs="Arial"/>
                <w:sz w:val="24"/>
                <w:szCs w:val="24"/>
              </w:rPr>
              <w:t>项目名称</w:t>
            </w:r>
          </w:p>
        </w:tc>
        <w:tc>
          <w:tcPr>
            <w:tcW w:w="6253" w:type="dxa"/>
            <w:tcBorders>
              <w:top w:val="single" w:color="auto" w:sz="4" w:space="0"/>
              <w:left w:val="nil"/>
              <w:bottom w:val="single" w:color="auto" w:sz="4" w:space="0"/>
              <w:right w:val="single" w:color="auto" w:sz="4" w:space="0"/>
            </w:tcBorders>
            <w:noWrap/>
          </w:tcPr>
          <w:p w14:paraId="3A4F296A">
            <w:pPr>
              <w:topLinePunct/>
              <w:spacing w:line="440" w:lineRule="exact"/>
              <w:ind w:firstLine="480"/>
              <w:rPr>
                <w:rFonts w:ascii="Arial" w:hAnsi="Arial" w:cs="Arial"/>
                <w:sz w:val="24"/>
                <w:szCs w:val="24"/>
              </w:rPr>
            </w:pPr>
          </w:p>
        </w:tc>
      </w:tr>
      <w:tr w14:paraId="536D1403">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2B40272D">
            <w:pPr>
              <w:topLinePunct/>
              <w:spacing w:line="440" w:lineRule="exact"/>
              <w:jc w:val="center"/>
              <w:rPr>
                <w:rFonts w:ascii="Arial" w:hAnsi="Arial" w:cs="Arial"/>
                <w:sz w:val="24"/>
                <w:szCs w:val="24"/>
              </w:rPr>
            </w:pPr>
            <w:r>
              <w:rPr>
                <w:rFonts w:ascii="Arial" w:hAnsi="Arial" w:cs="Arial"/>
                <w:sz w:val="24"/>
                <w:szCs w:val="24"/>
              </w:rPr>
              <w:t>项目所在地</w:t>
            </w:r>
          </w:p>
        </w:tc>
        <w:tc>
          <w:tcPr>
            <w:tcW w:w="6253" w:type="dxa"/>
            <w:tcBorders>
              <w:top w:val="single" w:color="auto" w:sz="4" w:space="0"/>
              <w:left w:val="nil"/>
              <w:bottom w:val="single" w:color="auto" w:sz="4" w:space="0"/>
              <w:right w:val="single" w:color="auto" w:sz="4" w:space="0"/>
            </w:tcBorders>
            <w:noWrap/>
          </w:tcPr>
          <w:p w14:paraId="5E2AFB5E">
            <w:pPr>
              <w:topLinePunct/>
              <w:spacing w:line="440" w:lineRule="exact"/>
              <w:ind w:firstLine="480"/>
              <w:rPr>
                <w:rFonts w:ascii="Arial" w:hAnsi="Arial" w:cs="Arial"/>
                <w:sz w:val="24"/>
                <w:szCs w:val="24"/>
              </w:rPr>
            </w:pPr>
          </w:p>
        </w:tc>
      </w:tr>
      <w:tr w14:paraId="79242296">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5C38D69F">
            <w:pPr>
              <w:topLinePunct/>
              <w:spacing w:line="440" w:lineRule="exact"/>
              <w:jc w:val="center"/>
              <w:rPr>
                <w:rFonts w:ascii="Arial" w:hAnsi="Arial" w:cs="Arial"/>
                <w:sz w:val="24"/>
                <w:szCs w:val="24"/>
              </w:rPr>
            </w:pPr>
            <w:r>
              <w:rPr>
                <w:rFonts w:ascii="Arial" w:hAnsi="Arial" w:cs="Arial"/>
                <w:sz w:val="24"/>
                <w:szCs w:val="24"/>
              </w:rPr>
              <w:t>委托人名称</w:t>
            </w:r>
          </w:p>
        </w:tc>
        <w:tc>
          <w:tcPr>
            <w:tcW w:w="6253" w:type="dxa"/>
            <w:tcBorders>
              <w:top w:val="single" w:color="auto" w:sz="4" w:space="0"/>
              <w:left w:val="nil"/>
              <w:bottom w:val="single" w:color="auto" w:sz="4" w:space="0"/>
              <w:right w:val="single" w:color="auto" w:sz="4" w:space="0"/>
            </w:tcBorders>
            <w:noWrap/>
          </w:tcPr>
          <w:p w14:paraId="2906B118">
            <w:pPr>
              <w:topLinePunct/>
              <w:spacing w:line="440" w:lineRule="exact"/>
              <w:ind w:firstLine="480"/>
              <w:rPr>
                <w:rFonts w:ascii="Arial" w:hAnsi="Arial" w:cs="Arial"/>
                <w:sz w:val="24"/>
                <w:szCs w:val="24"/>
              </w:rPr>
            </w:pPr>
          </w:p>
        </w:tc>
      </w:tr>
      <w:tr w14:paraId="67996205">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66191042">
            <w:pPr>
              <w:topLinePunct/>
              <w:spacing w:line="440" w:lineRule="exact"/>
              <w:jc w:val="center"/>
              <w:rPr>
                <w:rFonts w:ascii="Arial" w:hAnsi="Arial" w:cs="Arial"/>
                <w:sz w:val="24"/>
                <w:szCs w:val="24"/>
              </w:rPr>
            </w:pPr>
            <w:r>
              <w:rPr>
                <w:rFonts w:ascii="Arial" w:hAnsi="Arial" w:cs="Arial"/>
                <w:sz w:val="24"/>
                <w:szCs w:val="24"/>
              </w:rPr>
              <w:t>委托人地址</w:t>
            </w:r>
          </w:p>
        </w:tc>
        <w:tc>
          <w:tcPr>
            <w:tcW w:w="6253" w:type="dxa"/>
            <w:tcBorders>
              <w:top w:val="single" w:color="auto" w:sz="4" w:space="0"/>
              <w:left w:val="nil"/>
              <w:bottom w:val="single" w:color="auto" w:sz="4" w:space="0"/>
              <w:right w:val="single" w:color="auto" w:sz="4" w:space="0"/>
            </w:tcBorders>
            <w:noWrap/>
          </w:tcPr>
          <w:p w14:paraId="4B42C6B1">
            <w:pPr>
              <w:topLinePunct/>
              <w:spacing w:line="440" w:lineRule="exact"/>
              <w:ind w:firstLine="480"/>
              <w:rPr>
                <w:rFonts w:ascii="Arial" w:hAnsi="Arial" w:cs="Arial"/>
                <w:sz w:val="24"/>
                <w:szCs w:val="24"/>
              </w:rPr>
            </w:pPr>
          </w:p>
        </w:tc>
      </w:tr>
      <w:tr w14:paraId="4FBCC905">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532EAA50">
            <w:pPr>
              <w:topLinePunct/>
              <w:spacing w:line="440" w:lineRule="exact"/>
              <w:jc w:val="center"/>
              <w:rPr>
                <w:rFonts w:ascii="Arial" w:hAnsi="Arial" w:cs="Arial"/>
                <w:sz w:val="24"/>
                <w:szCs w:val="24"/>
              </w:rPr>
            </w:pPr>
            <w:r>
              <w:rPr>
                <w:rFonts w:ascii="Arial" w:hAnsi="Arial" w:cs="Arial"/>
                <w:sz w:val="24"/>
                <w:szCs w:val="24"/>
              </w:rPr>
              <w:t>委托人电话</w:t>
            </w:r>
          </w:p>
        </w:tc>
        <w:tc>
          <w:tcPr>
            <w:tcW w:w="6253" w:type="dxa"/>
            <w:tcBorders>
              <w:top w:val="single" w:color="auto" w:sz="4" w:space="0"/>
              <w:left w:val="nil"/>
              <w:bottom w:val="single" w:color="auto" w:sz="4" w:space="0"/>
              <w:right w:val="single" w:color="auto" w:sz="4" w:space="0"/>
            </w:tcBorders>
            <w:noWrap/>
          </w:tcPr>
          <w:p w14:paraId="64272AD2">
            <w:pPr>
              <w:topLinePunct/>
              <w:spacing w:line="440" w:lineRule="exact"/>
              <w:ind w:firstLine="480"/>
              <w:rPr>
                <w:rFonts w:ascii="Arial" w:hAnsi="Arial" w:cs="Arial"/>
                <w:sz w:val="24"/>
                <w:szCs w:val="24"/>
              </w:rPr>
            </w:pPr>
          </w:p>
        </w:tc>
      </w:tr>
      <w:tr w14:paraId="078DD4B0">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048B458B">
            <w:pPr>
              <w:topLinePunct/>
              <w:spacing w:line="440" w:lineRule="exact"/>
              <w:jc w:val="center"/>
              <w:rPr>
                <w:rFonts w:ascii="Arial" w:hAnsi="Arial" w:cs="Arial"/>
                <w:sz w:val="24"/>
                <w:szCs w:val="24"/>
              </w:rPr>
            </w:pPr>
            <w:r>
              <w:rPr>
                <w:rFonts w:ascii="Arial" w:hAnsi="Arial" w:cs="Arial"/>
                <w:sz w:val="24"/>
                <w:szCs w:val="24"/>
              </w:rPr>
              <w:t>签约合同价</w:t>
            </w:r>
          </w:p>
        </w:tc>
        <w:tc>
          <w:tcPr>
            <w:tcW w:w="6253" w:type="dxa"/>
            <w:tcBorders>
              <w:top w:val="single" w:color="auto" w:sz="4" w:space="0"/>
              <w:left w:val="nil"/>
              <w:bottom w:val="single" w:color="auto" w:sz="4" w:space="0"/>
              <w:right w:val="single" w:color="auto" w:sz="4" w:space="0"/>
            </w:tcBorders>
            <w:noWrap/>
          </w:tcPr>
          <w:p w14:paraId="316FC5B1">
            <w:pPr>
              <w:topLinePunct/>
              <w:spacing w:line="440" w:lineRule="exact"/>
              <w:ind w:firstLine="480"/>
              <w:rPr>
                <w:rFonts w:ascii="Arial" w:hAnsi="Arial" w:cs="Arial"/>
                <w:sz w:val="24"/>
                <w:szCs w:val="24"/>
              </w:rPr>
            </w:pPr>
          </w:p>
        </w:tc>
      </w:tr>
      <w:tr w14:paraId="017476A9">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296FCC99">
            <w:pPr>
              <w:topLinePunct/>
              <w:spacing w:line="440" w:lineRule="exact"/>
              <w:jc w:val="center"/>
              <w:rPr>
                <w:rFonts w:ascii="Arial" w:hAnsi="Arial" w:cs="Arial"/>
                <w:sz w:val="24"/>
                <w:szCs w:val="24"/>
              </w:rPr>
            </w:pPr>
            <w:r>
              <w:rPr>
                <w:rFonts w:ascii="Arial" w:hAnsi="Arial" w:cs="Arial"/>
                <w:sz w:val="24"/>
                <w:szCs w:val="24"/>
              </w:rPr>
              <w:t>监理服务期限</w:t>
            </w:r>
          </w:p>
        </w:tc>
        <w:tc>
          <w:tcPr>
            <w:tcW w:w="6253" w:type="dxa"/>
            <w:tcBorders>
              <w:top w:val="single" w:color="auto" w:sz="4" w:space="0"/>
              <w:left w:val="nil"/>
              <w:bottom w:val="single" w:color="auto" w:sz="4" w:space="0"/>
              <w:right w:val="single" w:color="auto" w:sz="4" w:space="0"/>
            </w:tcBorders>
            <w:noWrap/>
          </w:tcPr>
          <w:p w14:paraId="11D382D2">
            <w:pPr>
              <w:topLinePunct/>
              <w:spacing w:line="440" w:lineRule="exact"/>
              <w:ind w:firstLine="480"/>
              <w:rPr>
                <w:rFonts w:ascii="Arial" w:hAnsi="Arial" w:cs="Arial"/>
                <w:sz w:val="24"/>
                <w:szCs w:val="24"/>
              </w:rPr>
            </w:pPr>
          </w:p>
        </w:tc>
      </w:tr>
      <w:tr w14:paraId="0996714C">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4B2CF450">
            <w:pPr>
              <w:topLinePunct/>
              <w:spacing w:line="440" w:lineRule="exact"/>
              <w:jc w:val="center"/>
              <w:rPr>
                <w:rFonts w:ascii="Arial" w:hAnsi="Arial" w:cs="Arial"/>
                <w:sz w:val="24"/>
                <w:szCs w:val="24"/>
              </w:rPr>
            </w:pPr>
            <w:r>
              <w:rPr>
                <w:rFonts w:ascii="Arial" w:hAnsi="Arial" w:cs="Arial"/>
                <w:sz w:val="24"/>
                <w:szCs w:val="24"/>
              </w:rPr>
              <w:t>监理内容</w:t>
            </w:r>
          </w:p>
        </w:tc>
        <w:tc>
          <w:tcPr>
            <w:tcW w:w="6253" w:type="dxa"/>
            <w:tcBorders>
              <w:top w:val="single" w:color="auto" w:sz="4" w:space="0"/>
              <w:left w:val="nil"/>
              <w:bottom w:val="single" w:color="auto" w:sz="4" w:space="0"/>
              <w:right w:val="single" w:color="auto" w:sz="4" w:space="0"/>
            </w:tcBorders>
            <w:noWrap/>
          </w:tcPr>
          <w:p w14:paraId="1A81A81D">
            <w:pPr>
              <w:topLinePunct/>
              <w:spacing w:line="440" w:lineRule="exact"/>
              <w:ind w:firstLine="480"/>
              <w:rPr>
                <w:rFonts w:ascii="Arial" w:hAnsi="Arial" w:cs="Arial"/>
                <w:sz w:val="24"/>
                <w:szCs w:val="24"/>
              </w:rPr>
            </w:pPr>
          </w:p>
        </w:tc>
      </w:tr>
      <w:tr w14:paraId="14A9C46D">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30EF9696">
            <w:pPr>
              <w:topLinePunct/>
              <w:spacing w:line="440" w:lineRule="exact"/>
              <w:jc w:val="center"/>
              <w:rPr>
                <w:rFonts w:ascii="Arial" w:hAnsi="Arial" w:cs="Arial"/>
                <w:sz w:val="24"/>
                <w:szCs w:val="24"/>
              </w:rPr>
            </w:pPr>
            <w:r>
              <w:rPr>
                <w:rFonts w:ascii="Arial" w:hAnsi="Arial" w:cs="Arial"/>
                <w:sz w:val="24"/>
                <w:szCs w:val="24"/>
              </w:rPr>
              <w:t>总监理工程师</w:t>
            </w:r>
          </w:p>
        </w:tc>
        <w:tc>
          <w:tcPr>
            <w:tcW w:w="6253" w:type="dxa"/>
            <w:tcBorders>
              <w:top w:val="single" w:color="auto" w:sz="4" w:space="0"/>
              <w:left w:val="nil"/>
              <w:bottom w:val="single" w:color="auto" w:sz="4" w:space="0"/>
              <w:right w:val="single" w:color="auto" w:sz="4" w:space="0"/>
            </w:tcBorders>
            <w:noWrap/>
          </w:tcPr>
          <w:p w14:paraId="54CA3B61">
            <w:pPr>
              <w:topLinePunct/>
              <w:spacing w:line="440" w:lineRule="exact"/>
              <w:ind w:firstLine="480"/>
              <w:rPr>
                <w:rFonts w:ascii="Arial" w:hAnsi="Arial" w:cs="Arial"/>
                <w:sz w:val="24"/>
                <w:szCs w:val="24"/>
              </w:rPr>
            </w:pPr>
          </w:p>
        </w:tc>
      </w:tr>
      <w:tr w14:paraId="71F40EBB">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129CC548">
            <w:pPr>
              <w:topLinePunct/>
              <w:spacing w:line="440" w:lineRule="exact"/>
              <w:jc w:val="center"/>
              <w:rPr>
                <w:rFonts w:ascii="Arial" w:hAnsi="Arial" w:cs="Arial"/>
                <w:sz w:val="24"/>
                <w:szCs w:val="24"/>
              </w:rPr>
            </w:pPr>
            <w:r>
              <w:rPr>
                <w:rFonts w:ascii="Arial" w:hAnsi="Arial" w:cs="Arial"/>
                <w:sz w:val="24"/>
                <w:szCs w:val="24"/>
              </w:rPr>
              <w:t>项目描述</w:t>
            </w:r>
          </w:p>
        </w:tc>
        <w:tc>
          <w:tcPr>
            <w:tcW w:w="6253" w:type="dxa"/>
            <w:tcBorders>
              <w:top w:val="single" w:color="auto" w:sz="4" w:space="0"/>
              <w:left w:val="nil"/>
              <w:bottom w:val="single" w:color="auto" w:sz="4" w:space="0"/>
              <w:right w:val="single" w:color="auto" w:sz="4" w:space="0"/>
            </w:tcBorders>
            <w:noWrap/>
          </w:tcPr>
          <w:p w14:paraId="48701D6A">
            <w:pPr>
              <w:topLinePunct/>
              <w:spacing w:line="440" w:lineRule="exact"/>
              <w:ind w:firstLine="480"/>
              <w:rPr>
                <w:rFonts w:ascii="Arial" w:hAnsi="Arial" w:cs="Arial"/>
                <w:sz w:val="24"/>
                <w:szCs w:val="24"/>
              </w:rPr>
            </w:pPr>
          </w:p>
          <w:p w14:paraId="0EB290DD">
            <w:pPr>
              <w:topLinePunct/>
              <w:spacing w:line="440" w:lineRule="exact"/>
              <w:ind w:firstLine="480"/>
              <w:rPr>
                <w:rFonts w:ascii="Arial" w:hAnsi="Arial" w:cs="Arial"/>
                <w:sz w:val="24"/>
                <w:szCs w:val="24"/>
              </w:rPr>
            </w:pPr>
          </w:p>
          <w:p w14:paraId="255B774E">
            <w:pPr>
              <w:topLinePunct/>
              <w:spacing w:line="440" w:lineRule="exact"/>
              <w:ind w:firstLine="480"/>
              <w:rPr>
                <w:rFonts w:ascii="Arial" w:hAnsi="Arial" w:cs="Arial"/>
                <w:sz w:val="24"/>
                <w:szCs w:val="24"/>
              </w:rPr>
            </w:pPr>
          </w:p>
          <w:p w14:paraId="75285FDA">
            <w:pPr>
              <w:topLinePunct/>
              <w:spacing w:line="440" w:lineRule="exact"/>
              <w:ind w:firstLine="480"/>
              <w:rPr>
                <w:rFonts w:ascii="Arial" w:hAnsi="Arial" w:cs="Arial"/>
                <w:sz w:val="24"/>
                <w:szCs w:val="24"/>
              </w:rPr>
            </w:pPr>
          </w:p>
          <w:p w14:paraId="40F439BD">
            <w:pPr>
              <w:topLinePunct/>
              <w:spacing w:line="440" w:lineRule="exact"/>
              <w:ind w:firstLine="480"/>
              <w:rPr>
                <w:rFonts w:ascii="Arial" w:hAnsi="Arial" w:cs="Arial"/>
                <w:sz w:val="24"/>
                <w:szCs w:val="24"/>
              </w:rPr>
            </w:pPr>
          </w:p>
          <w:p w14:paraId="105A11F4">
            <w:pPr>
              <w:topLinePunct/>
              <w:spacing w:line="440" w:lineRule="exact"/>
              <w:ind w:firstLine="480"/>
              <w:rPr>
                <w:rFonts w:ascii="Arial" w:hAnsi="Arial" w:cs="Arial"/>
                <w:sz w:val="24"/>
                <w:szCs w:val="24"/>
              </w:rPr>
            </w:pPr>
          </w:p>
          <w:p w14:paraId="755B1522">
            <w:pPr>
              <w:topLinePunct/>
              <w:spacing w:line="440" w:lineRule="exact"/>
              <w:ind w:firstLine="480"/>
              <w:rPr>
                <w:rFonts w:ascii="Arial" w:hAnsi="Arial" w:cs="Arial"/>
                <w:sz w:val="24"/>
                <w:szCs w:val="24"/>
              </w:rPr>
            </w:pPr>
          </w:p>
        </w:tc>
      </w:tr>
      <w:tr w14:paraId="5C49A722">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6C941188">
            <w:pPr>
              <w:topLinePunct/>
              <w:spacing w:line="440" w:lineRule="exact"/>
              <w:jc w:val="center"/>
              <w:rPr>
                <w:rFonts w:ascii="Arial" w:hAnsi="Arial" w:cs="Arial"/>
                <w:sz w:val="24"/>
                <w:szCs w:val="24"/>
              </w:rPr>
            </w:pPr>
            <w:r>
              <w:rPr>
                <w:rFonts w:ascii="Arial" w:hAnsi="Arial" w:cs="Arial"/>
                <w:sz w:val="24"/>
                <w:szCs w:val="24"/>
              </w:rPr>
              <w:t>备注</w:t>
            </w:r>
          </w:p>
        </w:tc>
        <w:tc>
          <w:tcPr>
            <w:tcW w:w="6253" w:type="dxa"/>
            <w:tcBorders>
              <w:top w:val="single" w:color="auto" w:sz="4" w:space="0"/>
              <w:left w:val="nil"/>
              <w:bottom w:val="single" w:color="auto" w:sz="4" w:space="0"/>
              <w:right w:val="single" w:color="auto" w:sz="4" w:space="0"/>
            </w:tcBorders>
            <w:noWrap/>
          </w:tcPr>
          <w:p w14:paraId="12F09231">
            <w:pPr>
              <w:topLinePunct/>
              <w:spacing w:line="440" w:lineRule="exact"/>
              <w:ind w:firstLine="480"/>
              <w:rPr>
                <w:rFonts w:ascii="Arial" w:hAnsi="Arial" w:cs="Arial"/>
                <w:sz w:val="24"/>
                <w:szCs w:val="24"/>
              </w:rPr>
            </w:pPr>
          </w:p>
        </w:tc>
      </w:tr>
    </w:tbl>
    <w:p w14:paraId="665AF598">
      <w:pPr>
        <w:spacing w:line="440" w:lineRule="exact"/>
        <w:ind w:firstLine="480"/>
        <w:rPr>
          <w:rFonts w:ascii="Arial" w:hAnsi="Arial" w:cs="Arial"/>
          <w:sz w:val="24"/>
          <w:szCs w:val="24"/>
        </w:rPr>
      </w:pPr>
      <w:r>
        <w:rPr>
          <w:rFonts w:ascii="Arial" w:hAnsi="Arial" w:cs="Arial"/>
          <w:sz w:val="24"/>
          <w:szCs w:val="24"/>
        </w:rPr>
        <w:t>注：投标人应根据投标人须知第3.5.4项的要求在本表后附相关证明材料。</w:t>
      </w:r>
    </w:p>
    <w:p w14:paraId="5DBDF905">
      <w:pPr>
        <w:spacing w:line="440" w:lineRule="exact"/>
        <w:ind w:firstLine="643"/>
        <w:rPr>
          <w:rFonts w:ascii="Arial" w:hAnsi="Arial" w:cs="Arial"/>
          <w:b/>
          <w:bCs/>
          <w:strike/>
          <w:sz w:val="32"/>
          <w:szCs w:val="32"/>
        </w:rPr>
      </w:pPr>
    </w:p>
    <w:p w14:paraId="36D75D23">
      <w:pPr>
        <w:spacing w:before="20" w:line="412" w:lineRule="auto"/>
        <w:ind w:firstLine="643"/>
        <w:outlineLvl w:val="2"/>
        <w:rPr>
          <w:rFonts w:ascii="Arial" w:hAnsi="Arial" w:cs="Arial"/>
          <w:b/>
          <w:bCs/>
          <w:sz w:val="28"/>
          <w:szCs w:val="32"/>
        </w:rPr>
      </w:pPr>
      <w:r>
        <w:rPr>
          <w:rFonts w:ascii="Arial" w:hAnsi="Arial" w:cs="Arial"/>
          <w:b/>
          <w:bCs/>
          <w:sz w:val="32"/>
          <w:szCs w:val="32"/>
        </w:rPr>
        <w:br w:type="page"/>
      </w:r>
      <w:r>
        <w:rPr>
          <w:rFonts w:ascii="Arial" w:hAnsi="Arial" w:cs="Arial"/>
          <w:b/>
          <w:bCs/>
          <w:sz w:val="28"/>
          <w:szCs w:val="32"/>
        </w:rPr>
        <w:t>（四）拟委任的主要人员汇总表（格式可自定）</w:t>
      </w:r>
    </w:p>
    <w:tbl>
      <w:tblPr>
        <w:tblStyle w:val="20"/>
        <w:tblW w:w="9231" w:type="dxa"/>
        <w:jc w:val="center"/>
        <w:tblLayout w:type="fixed"/>
        <w:tblCellMar>
          <w:top w:w="0" w:type="dxa"/>
          <w:left w:w="108" w:type="dxa"/>
          <w:bottom w:w="0" w:type="dxa"/>
          <w:right w:w="108" w:type="dxa"/>
        </w:tblCellMar>
      </w:tblPr>
      <w:tblGrid>
        <w:gridCol w:w="943"/>
        <w:gridCol w:w="1468"/>
        <w:gridCol w:w="818"/>
        <w:gridCol w:w="707"/>
        <w:gridCol w:w="870"/>
        <w:gridCol w:w="1305"/>
        <w:gridCol w:w="816"/>
        <w:gridCol w:w="1002"/>
        <w:gridCol w:w="1302"/>
      </w:tblGrid>
      <w:tr w14:paraId="7D7BF6E4">
        <w:tblPrEx>
          <w:tblCellMar>
            <w:top w:w="0" w:type="dxa"/>
            <w:left w:w="108" w:type="dxa"/>
            <w:bottom w:w="0" w:type="dxa"/>
            <w:right w:w="108" w:type="dxa"/>
          </w:tblCellMar>
        </w:tblPrEx>
        <w:trPr>
          <w:jc w:val="center"/>
        </w:trPr>
        <w:tc>
          <w:tcPr>
            <w:tcW w:w="943" w:type="dxa"/>
            <w:vMerge w:val="restart"/>
            <w:tcBorders>
              <w:top w:val="single" w:color="auto" w:sz="4" w:space="0"/>
              <w:left w:val="single" w:color="auto" w:sz="4" w:space="0"/>
              <w:bottom w:val="single" w:color="auto" w:sz="4" w:space="0"/>
              <w:right w:val="single" w:color="auto" w:sz="4" w:space="0"/>
            </w:tcBorders>
            <w:noWrap/>
            <w:vAlign w:val="center"/>
          </w:tcPr>
          <w:p w14:paraId="43C53E76">
            <w:pPr>
              <w:topLinePunct/>
              <w:spacing w:line="440" w:lineRule="exact"/>
              <w:jc w:val="center"/>
              <w:rPr>
                <w:rFonts w:ascii="Arial" w:hAnsi="Arial" w:cs="Arial"/>
                <w:sz w:val="24"/>
                <w:szCs w:val="24"/>
              </w:rPr>
            </w:pPr>
            <w:r>
              <w:rPr>
                <w:rFonts w:ascii="Arial" w:hAnsi="Arial" w:cs="Arial"/>
                <w:sz w:val="24"/>
                <w:szCs w:val="24"/>
              </w:rPr>
              <w:t>序号</w:t>
            </w:r>
          </w:p>
        </w:tc>
        <w:tc>
          <w:tcPr>
            <w:tcW w:w="1468" w:type="dxa"/>
            <w:vMerge w:val="restart"/>
            <w:tcBorders>
              <w:top w:val="single" w:color="auto" w:sz="4" w:space="0"/>
              <w:left w:val="nil"/>
              <w:bottom w:val="single" w:color="auto" w:sz="4" w:space="0"/>
              <w:right w:val="single" w:color="auto" w:sz="4" w:space="0"/>
            </w:tcBorders>
            <w:noWrap/>
            <w:vAlign w:val="center"/>
          </w:tcPr>
          <w:p w14:paraId="4337D7CF">
            <w:pPr>
              <w:topLinePunct/>
              <w:spacing w:line="440" w:lineRule="exact"/>
              <w:jc w:val="center"/>
              <w:rPr>
                <w:rFonts w:ascii="Arial" w:hAnsi="Arial" w:cs="Arial"/>
                <w:sz w:val="24"/>
                <w:szCs w:val="24"/>
              </w:rPr>
            </w:pPr>
            <w:r>
              <w:rPr>
                <w:rFonts w:ascii="Arial" w:hAnsi="Arial" w:cs="Arial"/>
                <w:sz w:val="24"/>
                <w:szCs w:val="24"/>
              </w:rPr>
              <w:t>本项目任职</w:t>
            </w:r>
          </w:p>
        </w:tc>
        <w:tc>
          <w:tcPr>
            <w:tcW w:w="818" w:type="dxa"/>
            <w:vMerge w:val="restart"/>
            <w:tcBorders>
              <w:top w:val="single" w:color="auto" w:sz="4" w:space="0"/>
              <w:left w:val="nil"/>
              <w:bottom w:val="single" w:color="auto" w:sz="4" w:space="0"/>
              <w:right w:val="single" w:color="auto" w:sz="4" w:space="0"/>
            </w:tcBorders>
            <w:noWrap/>
            <w:vAlign w:val="center"/>
          </w:tcPr>
          <w:p w14:paraId="296B368A">
            <w:pPr>
              <w:topLinePunct/>
              <w:spacing w:line="440" w:lineRule="exact"/>
              <w:jc w:val="center"/>
              <w:rPr>
                <w:rFonts w:ascii="Arial" w:hAnsi="Arial" w:cs="Arial"/>
                <w:sz w:val="24"/>
                <w:szCs w:val="24"/>
              </w:rPr>
            </w:pPr>
            <w:r>
              <w:rPr>
                <w:rFonts w:ascii="Arial" w:hAnsi="Arial" w:cs="Arial"/>
                <w:sz w:val="24"/>
                <w:szCs w:val="24"/>
              </w:rPr>
              <w:t>姓名</w:t>
            </w:r>
          </w:p>
        </w:tc>
        <w:tc>
          <w:tcPr>
            <w:tcW w:w="707" w:type="dxa"/>
            <w:vMerge w:val="restart"/>
            <w:tcBorders>
              <w:top w:val="single" w:color="auto" w:sz="4" w:space="0"/>
              <w:left w:val="nil"/>
              <w:bottom w:val="single" w:color="auto" w:sz="4" w:space="0"/>
              <w:right w:val="single" w:color="auto" w:sz="4" w:space="0"/>
            </w:tcBorders>
            <w:noWrap/>
            <w:vAlign w:val="center"/>
          </w:tcPr>
          <w:p w14:paraId="55E7D110">
            <w:pPr>
              <w:topLinePunct/>
              <w:spacing w:line="440" w:lineRule="exact"/>
              <w:jc w:val="center"/>
              <w:rPr>
                <w:rFonts w:ascii="Arial" w:hAnsi="Arial" w:cs="Arial"/>
                <w:sz w:val="24"/>
                <w:szCs w:val="24"/>
              </w:rPr>
            </w:pPr>
            <w:r>
              <w:rPr>
                <w:rFonts w:ascii="Arial" w:hAnsi="Arial" w:cs="Arial"/>
                <w:sz w:val="24"/>
                <w:szCs w:val="24"/>
              </w:rPr>
              <w:t>职称</w:t>
            </w:r>
          </w:p>
        </w:tc>
        <w:tc>
          <w:tcPr>
            <w:tcW w:w="870" w:type="dxa"/>
            <w:vMerge w:val="restart"/>
            <w:tcBorders>
              <w:top w:val="single" w:color="auto" w:sz="4" w:space="0"/>
              <w:left w:val="nil"/>
              <w:bottom w:val="single" w:color="auto" w:sz="4" w:space="0"/>
              <w:right w:val="single" w:color="auto" w:sz="4" w:space="0"/>
            </w:tcBorders>
            <w:noWrap/>
            <w:vAlign w:val="center"/>
          </w:tcPr>
          <w:p w14:paraId="7C7342ED">
            <w:pPr>
              <w:topLinePunct/>
              <w:spacing w:line="440" w:lineRule="exact"/>
              <w:jc w:val="center"/>
              <w:rPr>
                <w:rFonts w:ascii="Arial" w:hAnsi="Arial" w:cs="Arial"/>
                <w:sz w:val="24"/>
                <w:szCs w:val="24"/>
              </w:rPr>
            </w:pPr>
            <w:r>
              <w:rPr>
                <w:rFonts w:ascii="Arial" w:hAnsi="Arial" w:cs="Arial"/>
                <w:sz w:val="24"/>
                <w:szCs w:val="24"/>
              </w:rPr>
              <w:t>专业</w:t>
            </w:r>
          </w:p>
        </w:tc>
        <w:tc>
          <w:tcPr>
            <w:tcW w:w="3123" w:type="dxa"/>
            <w:gridSpan w:val="3"/>
            <w:tcBorders>
              <w:top w:val="single" w:color="auto" w:sz="4" w:space="0"/>
              <w:left w:val="nil"/>
              <w:bottom w:val="single" w:color="auto" w:sz="4" w:space="0"/>
              <w:right w:val="single" w:color="auto" w:sz="4" w:space="0"/>
            </w:tcBorders>
            <w:noWrap/>
            <w:vAlign w:val="center"/>
          </w:tcPr>
          <w:p w14:paraId="7579F7C4">
            <w:pPr>
              <w:topLinePunct/>
              <w:spacing w:line="440" w:lineRule="exact"/>
              <w:jc w:val="center"/>
              <w:rPr>
                <w:rFonts w:ascii="Arial" w:hAnsi="Arial" w:cs="Arial"/>
                <w:sz w:val="24"/>
                <w:szCs w:val="24"/>
              </w:rPr>
            </w:pPr>
            <w:r>
              <w:rPr>
                <w:rFonts w:ascii="Arial" w:hAnsi="Arial" w:cs="Arial"/>
                <w:sz w:val="24"/>
                <w:szCs w:val="24"/>
              </w:rPr>
              <w:t>执业或职业资格证明</w:t>
            </w:r>
          </w:p>
        </w:tc>
        <w:tc>
          <w:tcPr>
            <w:tcW w:w="1302" w:type="dxa"/>
            <w:tcBorders>
              <w:top w:val="single" w:color="auto" w:sz="4" w:space="0"/>
              <w:left w:val="nil"/>
              <w:bottom w:val="single" w:color="auto" w:sz="4" w:space="0"/>
              <w:right w:val="single" w:color="auto" w:sz="4" w:space="0"/>
            </w:tcBorders>
            <w:noWrap/>
            <w:vAlign w:val="center"/>
          </w:tcPr>
          <w:p w14:paraId="20631355">
            <w:pPr>
              <w:topLinePunct/>
              <w:spacing w:line="440" w:lineRule="exact"/>
              <w:jc w:val="center"/>
              <w:rPr>
                <w:rFonts w:ascii="Arial" w:hAnsi="Arial" w:cs="Arial"/>
                <w:sz w:val="24"/>
                <w:szCs w:val="24"/>
              </w:rPr>
            </w:pPr>
            <w:r>
              <w:rPr>
                <w:rFonts w:ascii="Arial" w:hAnsi="Arial" w:cs="Arial"/>
                <w:sz w:val="24"/>
                <w:szCs w:val="24"/>
              </w:rPr>
              <w:t>备注</w:t>
            </w:r>
          </w:p>
        </w:tc>
      </w:tr>
      <w:tr w14:paraId="128CE197">
        <w:tblPrEx>
          <w:tblCellMar>
            <w:top w:w="0" w:type="dxa"/>
            <w:left w:w="108" w:type="dxa"/>
            <w:bottom w:w="0" w:type="dxa"/>
            <w:right w:w="108" w:type="dxa"/>
          </w:tblCellMar>
        </w:tblPrEx>
        <w:trPr>
          <w:jc w:val="center"/>
        </w:trPr>
        <w:tc>
          <w:tcPr>
            <w:tcW w:w="943" w:type="dxa"/>
            <w:vMerge w:val="continue"/>
            <w:tcBorders>
              <w:top w:val="single" w:color="auto" w:sz="4" w:space="0"/>
              <w:left w:val="single" w:color="auto" w:sz="4" w:space="0"/>
              <w:bottom w:val="single" w:color="auto" w:sz="4" w:space="0"/>
              <w:right w:val="single" w:color="auto" w:sz="4" w:space="0"/>
            </w:tcBorders>
            <w:noWrap/>
            <w:vAlign w:val="center"/>
          </w:tcPr>
          <w:p w14:paraId="392DD1E6">
            <w:pPr>
              <w:widowControl/>
              <w:ind w:firstLine="480"/>
              <w:jc w:val="left"/>
              <w:rPr>
                <w:rFonts w:ascii="Arial" w:hAnsi="Arial" w:cs="Arial"/>
                <w:sz w:val="24"/>
                <w:szCs w:val="24"/>
              </w:rPr>
            </w:pPr>
          </w:p>
        </w:tc>
        <w:tc>
          <w:tcPr>
            <w:tcW w:w="1468" w:type="dxa"/>
            <w:vMerge w:val="continue"/>
            <w:tcBorders>
              <w:top w:val="single" w:color="auto" w:sz="4" w:space="0"/>
              <w:left w:val="nil"/>
              <w:bottom w:val="single" w:color="auto" w:sz="4" w:space="0"/>
              <w:right w:val="single" w:color="auto" w:sz="4" w:space="0"/>
            </w:tcBorders>
            <w:noWrap/>
            <w:vAlign w:val="center"/>
          </w:tcPr>
          <w:p w14:paraId="3F0BA23E">
            <w:pPr>
              <w:widowControl/>
              <w:ind w:firstLine="480"/>
              <w:jc w:val="left"/>
              <w:rPr>
                <w:rFonts w:ascii="Arial" w:hAnsi="Arial" w:cs="Arial"/>
                <w:sz w:val="24"/>
                <w:szCs w:val="24"/>
              </w:rPr>
            </w:pPr>
          </w:p>
        </w:tc>
        <w:tc>
          <w:tcPr>
            <w:tcW w:w="818" w:type="dxa"/>
            <w:vMerge w:val="continue"/>
            <w:tcBorders>
              <w:top w:val="single" w:color="auto" w:sz="4" w:space="0"/>
              <w:left w:val="nil"/>
              <w:bottom w:val="single" w:color="auto" w:sz="4" w:space="0"/>
              <w:right w:val="single" w:color="auto" w:sz="4" w:space="0"/>
            </w:tcBorders>
            <w:noWrap/>
            <w:vAlign w:val="center"/>
          </w:tcPr>
          <w:p w14:paraId="26C7B158">
            <w:pPr>
              <w:widowControl/>
              <w:ind w:firstLine="480"/>
              <w:jc w:val="left"/>
              <w:rPr>
                <w:rFonts w:ascii="Arial" w:hAnsi="Arial" w:cs="Arial"/>
                <w:sz w:val="24"/>
                <w:szCs w:val="24"/>
              </w:rPr>
            </w:pPr>
          </w:p>
        </w:tc>
        <w:tc>
          <w:tcPr>
            <w:tcW w:w="707" w:type="dxa"/>
            <w:vMerge w:val="continue"/>
            <w:tcBorders>
              <w:top w:val="single" w:color="auto" w:sz="4" w:space="0"/>
              <w:left w:val="nil"/>
              <w:bottom w:val="single" w:color="auto" w:sz="4" w:space="0"/>
              <w:right w:val="single" w:color="auto" w:sz="4" w:space="0"/>
            </w:tcBorders>
            <w:noWrap/>
            <w:vAlign w:val="center"/>
          </w:tcPr>
          <w:p w14:paraId="0B26CC00">
            <w:pPr>
              <w:widowControl/>
              <w:ind w:firstLine="480"/>
              <w:jc w:val="left"/>
              <w:rPr>
                <w:rFonts w:ascii="Arial" w:hAnsi="Arial" w:cs="Arial"/>
                <w:sz w:val="24"/>
                <w:szCs w:val="24"/>
              </w:rPr>
            </w:pPr>
          </w:p>
        </w:tc>
        <w:tc>
          <w:tcPr>
            <w:tcW w:w="870" w:type="dxa"/>
            <w:vMerge w:val="continue"/>
            <w:tcBorders>
              <w:top w:val="single" w:color="auto" w:sz="4" w:space="0"/>
              <w:left w:val="nil"/>
              <w:bottom w:val="single" w:color="auto" w:sz="4" w:space="0"/>
              <w:right w:val="single" w:color="auto" w:sz="4" w:space="0"/>
            </w:tcBorders>
            <w:noWrap/>
            <w:vAlign w:val="center"/>
          </w:tcPr>
          <w:p w14:paraId="5BF15D21">
            <w:pPr>
              <w:widowControl/>
              <w:ind w:firstLine="480"/>
              <w:jc w:val="left"/>
              <w:rPr>
                <w:rFonts w:ascii="Arial" w:hAnsi="Arial" w:cs="Arial"/>
                <w:sz w:val="24"/>
                <w:szCs w:val="24"/>
              </w:rPr>
            </w:pPr>
          </w:p>
        </w:tc>
        <w:tc>
          <w:tcPr>
            <w:tcW w:w="1305" w:type="dxa"/>
            <w:tcBorders>
              <w:top w:val="single" w:color="auto" w:sz="4" w:space="0"/>
              <w:left w:val="nil"/>
              <w:bottom w:val="single" w:color="auto" w:sz="4" w:space="0"/>
              <w:right w:val="single" w:color="auto" w:sz="4" w:space="0"/>
            </w:tcBorders>
            <w:noWrap/>
            <w:vAlign w:val="center"/>
          </w:tcPr>
          <w:p w14:paraId="30FE81FB">
            <w:pPr>
              <w:topLinePunct/>
              <w:spacing w:line="440" w:lineRule="exact"/>
              <w:jc w:val="center"/>
              <w:rPr>
                <w:rFonts w:ascii="Arial" w:hAnsi="Arial" w:cs="Arial"/>
                <w:sz w:val="24"/>
                <w:szCs w:val="24"/>
              </w:rPr>
            </w:pPr>
            <w:r>
              <w:rPr>
                <w:rFonts w:ascii="Arial" w:hAnsi="Arial" w:cs="Arial"/>
                <w:sz w:val="24"/>
                <w:szCs w:val="24"/>
              </w:rPr>
              <w:t>证书名称</w:t>
            </w:r>
          </w:p>
        </w:tc>
        <w:tc>
          <w:tcPr>
            <w:tcW w:w="816" w:type="dxa"/>
            <w:tcBorders>
              <w:top w:val="single" w:color="auto" w:sz="4" w:space="0"/>
              <w:left w:val="nil"/>
              <w:bottom w:val="single" w:color="auto" w:sz="4" w:space="0"/>
              <w:right w:val="single" w:color="auto" w:sz="4" w:space="0"/>
            </w:tcBorders>
            <w:noWrap/>
            <w:vAlign w:val="center"/>
          </w:tcPr>
          <w:p w14:paraId="46A51219">
            <w:pPr>
              <w:topLinePunct/>
              <w:spacing w:line="440" w:lineRule="exact"/>
              <w:jc w:val="center"/>
              <w:rPr>
                <w:rFonts w:ascii="Arial" w:hAnsi="Arial" w:cs="Arial"/>
                <w:sz w:val="24"/>
                <w:szCs w:val="24"/>
              </w:rPr>
            </w:pPr>
            <w:r>
              <w:rPr>
                <w:rFonts w:ascii="Arial" w:hAnsi="Arial" w:cs="Arial"/>
                <w:sz w:val="24"/>
                <w:szCs w:val="24"/>
              </w:rPr>
              <w:t>级别</w:t>
            </w:r>
          </w:p>
        </w:tc>
        <w:tc>
          <w:tcPr>
            <w:tcW w:w="1002" w:type="dxa"/>
            <w:tcBorders>
              <w:top w:val="single" w:color="auto" w:sz="4" w:space="0"/>
              <w:left w:val="nil"/>
              <w:bottom w:val="single" w:color="auto" w:sz="4" w:space="0"/>
              <w:right w:val="single" w:color="auto" w:sz="4" w:space="0"/>
            </w:tcBorders>
            <w:noWrap/>
            <w:vAlign w:val="center"/>
          </w:tcPr>
          <w:p w14:paraId="304400A7">
            <w:pPr>
              <w:topLinePunct/>
              <w:spacing w:line="440" w:lineRule="exact"/>
              <w:jc w:val="center"/>
              <w:rPr>
                <w:rFonts w:ascii="Arial" w:hAnsi="Arial" w:cs="Arial"/>
                <w:sz w:val="24"/>
                <w:szCs w:val="24"/>
              </w:rPr>
            </w:pPr>
            <w:r>
              <w:rPr>
                <w:rFonts w:ascii="Arial" w:hAnsi="Arial" w:cs="Arial"/>
                <w:sz w:val="24"/>
                <w:szCs w:val="24"/>
              </w:rPr>
              <w:t>证号</w:t>
            </w:r>
          </w:p>
        </w:tc>
        <w:tc>
          <w:tcPr>
            <w:tcW w:w="1302" w:type="dxa"/>
            <w:tcBorders>
              <w:top w:val="single" w:color="auto" w:sz="4" w:space="0"/>
              <w:left w:val="nil"/>
              <w:bottom w:val="single" w:color="auto" w:sz="4" w:space="0"/>
              <w:right w:val="single" w:color="auto" w:sz="4" w:space="0"/>
            </w:tcBorders>
            <w:noWrap/>
            <w:vAlign w:val="center"/>
          </w:tcPr>
          <w:p w14:paraId="00547887">
            <w:pPr>
              <w:spacing w:line="440" w:lineRule="exact"/>
              <w:ind w:firstLine="480"/>
              <w:jc w:val="center"/>
              <w:rPr>
                <w:rFonts w:ascii="Arial" w:hAnsi="Arial" w:cs="Arial"/>
                <w:sz w:val="24"/>
                <w:szCs w:val="24"/>
              </w:rPr>
            </w:pPr>
          </w:p>
        </w:tc>
      </w:tr>
      <w:tr w14:paraId="40EDB0D7">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vAlign w:val="center"/>
          </w:tcPr>
          <w:p w14:paraId="5ABD206A">
            <w:pPr>
              <w:spacing w:line="440" w:lineRule="exact"/>
              <w:ind w:firstLine="480"/>
              <w:jc w:val="center"/>
              <w:rPr>
                <w:rFonts w:ascii="Arial" w:hAnsi="Arial" w:cs="Arial"/>
                <w:sz w:val="24"/>
                <w:szCs w:val="24"/>
              </w:rPr>
            </w:pPr>
          </w:p>
        </w:tc>
        <w:tc>
          <w:tcPr>
            <w:tcW w:w="1468" w:type="dxa"/>
            <w:tcBorders>
              <w:top w:val="single" w:color="auto" w:sz="4" w:space="0"/>
              <w:left w:val="nil"/>
              <w:bottom w:val="single" w:color="auto" w:sz="4" w:space="0"/>
              <w:right w:val="single" w:color="auto" w:sz="4" w:space="0"/>
            </w:tcBorders>
            <w:noWrap/>
          </w:tcPr>
          <w:p w14:paraId="4BDC47BE">
            <w:pPr>
              <w:spacing w:line="440" w:lineRule="exact"/>
              <w:ind w:firstLine="480"/>
              <w:jc w:val="center"/>
              <w:rPr>
                <w:rFonts w:ascii="Arial" w:hAnsi="Arial" w:cs="Arial"/>
                <w:sz w:val="24"/>
                <w:szCs w:val="24"/>
              </w:rPr>
            </w:pPr>
          </w:p>
        </w:tc>
        <w:tc>
          <w:tcPr>
            <w:tcW w:w="818" w:type="dxa"/>
            <w:tcBorders>
              <w:top w:val="single" w:color="auto" w:sz="4" w:space="0"/>
              <w:left w:val="nil"/>
              <w:bottom w:val="single" w:color="auto" w:sz="4" w:space="0"/>
              <w:right w:val="single" w:color="auto" w:sz="4" w:space="0"/>
            </w:tcBorders>
            <w:noWrap/>
            <w:vAlign w:val="center"/>
          </w:tcPr>
          <w:p w14:paraId="525095F8">
            <w:pPr>
              <w:spacing w:line="440" w:lineRule="exact"/>
              <w:ind w:firstLine="480"/>
              <w:jc w:val="center"/>
              <w:rPr>
                <w:rFonts w:ascii="Arial" w:hAnsi="Arial" w:cs="Arial"/>
                <w:sz w:val="24"/>
                <w:szCs w:val="24"/>
              </w:rPr>
            </w:pPr>
          </w:p>
        </w:tc>
        <w:tc>
          <w:tcPr>
            <w:tcW w:w="707" w:type="dxa"/>
            <w:tcBorders>
              <w:top w:val="single" w:color="auto" w:sz="4" w:space="0"/>
              <w:left w:val="nil"/>
              <w:bottom w:val="single" w:color="auto" w:sz="4" w:space="0"/>
              <w:right w:val="single" w:color="auto" w:sz="4" w:space="0"/>
            </w:tcBorders>
            <w:noWrap/>
            <w:vAlign w:val="center"/>
          </w:tcPr>
          <w:p w14:paraId="1D55D95D">
            <w:pPr>
              <w:spacing w:line="440" w:lineRule="exact"/>
              <w:ind w:firstLine="480"/>
              <w:jc w:val="center"/>
              <w:rPr>
                <w:rFonts w:ascii="Arial" w:hAnsi="Arial" w:cs="Arial"/>
                <w:sz w:val="24"/>
                <w:szCs w:val="24"/>
              </w:rPr>
            </w:pPr>
          </w:p>
        </w:tc>
        <w:tc>
          <w:tcPr>
            <w:tcW w:w="870" w:type="dxa"/>
            <w:tcBorders>
              <w:top w:val="single" w:color="auto" w:sz="4" w:space="0"/>
              <w:left w:val="nil"/>
              <w:bottom w:val="single" w:color="auto" w:sz="4" w:space="0"/>
              <w:right w:val="single" w:color="auto" w:sz="4" w:space="0"/>
            </w:tcBorders>
            <w:noWrap/>
            <w:vAlign w:val="center"/>
          </w:tcPr>
          <w:p w14:paraId="0813F31F">
            <w:pPr>
              <w:spacing w:line="440" w:lineRule="exact"/>
              <w:ind w:firstLine="480"/>
              <w:jc w:val="center"/>
              <w:rPr>
                <w:rFonts w:ascii="Arial" w:hAnsi="Arial" w:cs="Arial"/>
                <w:sz w:val="24"/>
                <w:szCs w:val="24"/>
              </w:rPr>
            </w:pPr>
          </w:p>
        </w:tc>
        <w:tc>
          <w:tcPr>
            <w:tcW w:w="1305" w:type="dxa"/>
            <w:tcBorders>
              <w:top w:val="single" w:color="auto" w:sz="4" w:space="0"/>
              <w:left w:val="nil"/>
              <w:bottom w:val="single" w:color="auto" w:sz="4" w:space="0"/>
              <w:right w:val="single" w:color="auto" w:sz="4" w:space="0"/>
            </w:tcBorders>
            <w:noWrap/>
            <w:vAlign w:val="center"/>
          </w:tcPr>
          <w:p w14:paraId="40DDBE64">
            <w:pPr>
              <w:spacing w:line="440" w:lineRule="exact"/>
              <w:ind w:firstLine="480"/>
              <w:jc w:val="center"/>
              <w:rPr>
                <w:rFonts w:ascii="Arial" w:hAnsi="Arial" w:cs="Arial"/>
                <w:sz w:val="24"/>
                <w:szCs w:val="24"/>
              </w:rPr>
            </w:pPr>
          </w:p>
        </w:tc>
        <w:tc>
          <w:tcPr>
            <w:tcW w:w="816" w:type="dxa"/>
            <w:tcBorders>
              <w:top w:val="single" w:color="auto" w:sz="4" w:space="0"/>
              <w:left w:val="nil"/>
              <w:bottom w:val="single" w:color="auto" w:sz="4" w:space="0"/>
              <w:right w:val="single" w:color="auto" w:sz="4" w:space="0"/>
            </w:tcBorders>
            <w:noWrap/>
            <w:vAlign w:val="center"/>
          </w:tcPr>
          <w:p w14:paraId="63D7AC42">
            <w:pPr>
              <w:spacing w:line="440" w:lineRule="exact"/>
              <w:ind w:firstLine="480"/>
              <w:jc w:val="center"/>
              <w:rPr>
                <w:rFonts w:ascii="Arial" w:hAnsi="Arial" w:cs="Arial"/>
                <w:sz w:val="24"/>
                <w:szCs w:val="24"/>
              </w:rPr>
            </w:pPr>
          </w:p>
        </w:tc>
        <w:tc>
          <w:tcPr>
            <w:tcW w:w="1002" w:type="dxa"/>
            <w:tcBorders>
              <w:top w:val="single" w:color="auto" w:sz="4" w:space="0"/>
              <w:left w:val="nil"/>
              <w:bottom w:val="single" w:color="auto" w:sz="4" w:space="0"/>
              <w:right w:val="single" w:color="auto" w:sz="4" w:space="0"/>
            </w:tcBorders>
            <w:noWrap/>
            <w:vAlign w:val="center"/>
          </w:tcPr>
          <w:p w14:paraId="10ECD142">
            <w:pPr>
              <w:spacing w:line="440" w:lineRule="exact"/>
              <w:ind w:firstLine="480"/>
              <w:jc w:val="center"/>
              <w:rPr>
                <w:rFonts w:ascii="Arial" w:hAnsi="Arial" w:cs="Arial"/>
                <w:sz w:val="24"/>
                <w:szCs w:val="24"/>
              </w:rPr>
            </w:pPr>
          </w:p>
        </w:tc>
        <w:tc>
          <w:tcPr>
            <w:tcW w:w="1302" w:type="dxa"/>
            <w:tcBorders>
              <w:top w:val="single" w:color="auto" w:sz="4" w:space="0"/>
              <w:left w:val="nil"/>
              <w:bottom w:val="single" w:color="auto" w:sz="4" w:space="0"/>
              <w:right w:val="single" w:color="auto" w:sz="4" w:space="0"/>
            </w:tcBorders>
            <w:noWrap/>
            <w:vAlign w:val="center"/>
          </w:tcPr>
          <w:p w14:paraId="24CCA4B1">
            <w:pPr>
              <w:spacing w:line="440" w:lineRule="exact"/>
              <w:ind w:firstLine="480"/>
              <w:jc w:val="center"/>
              <w:rPr>
                <w:rFonts w:ascii="Arial" w:hAnsi="Arial" w:cs="Arial"/>
                <w:sz w:val="24"/>
                <w:szCs w:val="24"/>
              </w:rPr>
            </w:pPr>
          </w:p>
        </w:tc>
      </w:tr>
      <w:tr w14:paraId="6C93F279">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tcPr>
          <w:p w14:paraId="1096FC01">
            <w:pPr>
              <w:spacing w:line="440" w:lineRule="exact"/>
              <w:ind w:firstLine="480"/>
              <w:jc w:val="center"/>
              <w:rPr>
                <w:rFonts w:ascii="Arial" w:hAnsi="Arial" w:cs="Arial"/>
                <w:sz w:val="24"/>
                <w:szCs w:val="24"/>
              </w:rPr>
            </w:pPr>
          </w:p>
        </w:tc>
        <w:tc>
          <w:tcPr>
            <w:tcW w:w="1468" w:type="dxa"/>
            <w:tcBorders>
              <w:top w:val="single" w:color="auto" w:sz="4" w:space="0"/>
              <w:left w:val="nil"/>
              <w:bottom w:val="single" w:color="auto" w:sz="4" w:space="0"/>
              <w:right w:val="single" w:color="auto" w:sz="4" w:space="0"/>
            </w:tcBorders>
            <w:noWrap/>
          </w:tcPr>
          <w:p w14:paraId="44830C6D">
            <w:pPr>
              <w:spacing w:line="440" w:lineRule="exact"/>
              <w:ind w:firstLine="480"/>
              <w:jc w:val="center"/>
              <w:rPr>
                <w:rFonts w:ascii="Arial" w:hAnsi="Arial" w:cs="Arial"/>
                <w:sz w:val="24"/>
                <w:szCs w:val="24"/>
              </w:rPr>
            </w:pPr>
          </w:p>
        </w:tc>
        <w:tc>
          <w:tcPr>
            <w:tcW w:w="818" w:type="dxa"/>
            <w:tcBorders>
              <w:top w:val="single" w:color="auto" w:sz="4" w:space="0"/>
              <w:left w:val="nil"/>
              <w:bottom w:val="single" w:color="auto" w:sz="4" w:space="0"/>
              <w:right w:val="single" w:color="auto" w:sz="4" w:space="0"/>
            </w:tcBorders>
            <w:noWrap/>
          </w:tcPr>
          <w:p w14:paraId="555EF9BC">
            <w:pPr>
              <w:spacing w:line="440" w:lineRule="exact"/>
              <w:ind w:firstLine="480"/>
              <w:jc w:val="center"/>
              <w:rPr>
                <w:rFonts w:ascii="Arial" w:hAnsi="Arial" w:cs="Arial"/>
                <w:sz w:val="24"/>
                <w:szCs w:val="24"/>
              </w:rPr>
            </w:pPr>
          </w:p>
        </w:tc>
        <w:tc>
          <w:tcPr>
            <w:tcW w:w="707" w:type="dxa"/>
            <w:tcBorders>
              <w:top w:val="single" w:color="auto" w:sz="4" w:space="0"/>
              <w:left w:val="nil"/>
              <w:bottom w:val="single" w:color="auto" w:sz="4" w:space="0"/>
              <w:right w:val="single" w:color="auto" w:sz="4" w:space="0"/>
            </w:tcBorders>
            <w:noWrap/>
          </w:tcPr>
          <w:p w14:paraId="5FB0A084">
            <w:pPr>
              <w:spacing w:line="440" w:lineRule="exact"/>
              <w:ind w:firstLine="480"/>
              <w:jc w:val="center"/>
              <w:rPr>
                <w:rFonts w:ascii="Arial" w:hAnsi="Arial" w:cs="Arial"/>
                <w:sz w:val="24"/>
                <w:szCs w:val="24"/>
              </w:rPr>
            </w:pPr>
          </w:p>
        </w:tc>
        <w:tc>
          <w:tcPr>
            <w:tcW w:w="870" w:type="dxa"/>
            <w:tcBorders>
              <w:top w:val="single" w:color="auto" w:sz="4" w:space="0"/>
              <w:left w:val="nil"/>
              <w:bottom w:val="single" w:color="auto" w:sz="4" w:space="0"/>
              <w:right w:val="single" w:color="auto" w:sz="4" w:space="0"/>
            </w:tcBorders>
            <w:noWrap/>
          </w:tcPr>
          <w:p w14:paraId="05A6B5D3">
            <w:pPr>
              <w:spacing w:line="440" w:lineRule="exact"/>
              <w:ind w:firstLine="480"/>
              <w:jc w:val="center"/>
              <w:rPr>
                <w:rFonts w:ascii="Arial" w:hAnsi="Arial" w:cs="Arial"/>
                <w:sz w:val="24"/>
                <w:szCs w:val="24"/>
              </w:rPr>
            </w:pPr>
          </w:p>
        </w:tc>
        <w:tc>
          <w:tcPr>
            <w:tcW w:w="1305" w:type="dxa"/>
            <w:tcBorders>
              <w:top w:val="single" w:color="auto" w:sz="4" w:space="0"/>
              <w:left w:val="nil"/>
              <w:bottom w:val="single" w:color="auto" w:sz="4" w:space="0"/>
              <w:right w:val="single" w:color="auto" w:sz="4" w:space="0"/>
            </w:tcBorders>
            <w:noWrap/>
          </w:tcPr>
          <w:p w14:paraId="047AC498">
            <w:pPr>
              <w:spacing w:line="440" w:lineRule="exact"/>
              <w:ind w:firstLine="480"/>
              <w:jc w:val="center"/>
              <w:rPr>
                <w:rFonts w:ascii="Arial" w:hAnsi="Arial" w:cs="Arial"/>
                <w:sz w:val="24"/>
                <w:szCs w:val="24"/>
              </w:rPr>
            </w:pPr>
          </w:p>
        </w:tc>
        <w:tc>
          <w:tcPr>
            <w:tcW w:w="816" w:type="dxa"/>
            <w:tcBorders>
              <w:top w:val="single" w:color="auto" w:sz="4" w:space="0"/>
              <w:left w:val="nil"/>
              <w:bottom w:val="single" w:color="auto" w:sz="4" w:space="0"/>
              <w:right w:val="single" w:color="auto" w:sz="4" w:space="0"/>
            </w:tcBorders>
            <w:noWrap/>
          </w:tcPr>
          <w:p w14:paraId="7F6AFDD4">
            <w:pPr>
              <w:spacing w:line="440" w:lineRule="exact"/>
              <w:ind w:firstLine="480"/>
              <w:jc w:val="center"/>
              <w:rPr>
                <w:rFonts w:ascii="Arial" w:hAnsi="Arial" w:cs="Arial"/>
                <w:sz w:val="24"/>
                <w:szCs w:val="24"/>
              </w:rPr>
            </w:pPr>
          </w:p>
        </w:tc>
        <w:tc>
          <w:tcPr>
            <w:tcW w:w="1002" w:type="dxa"/>
            <w:tcBorders>
              <w:top w:val="single" w:color="auto" w:sz="4" w:space="0"/>
              <w:left w:val="nil"/>
              <w:bottom w:val="single" w:color="auto" w:sz="4" w:space="0"/>
              <w:right w:val="single" w:color="auto" w:sz="4" w:space="0"/>
            </w:tcBorders>
            <w:noWrap/>
          </w:tcPr>
          <w:p w14:paraId="0E89637A">
            <w:pPr>
              <w:spacing w:line="440" w:lineRule="exact"/>
              <w:ind w:firstLine="480"/>
              <w:jc w:val="center"/>
              <w:rPr>
                <w:rFonts w:ascii="Arial" w:hAnsi="Arial" w:cs="Arial"/>
                <w:sz w:val="24"/>
                <w:szCs w:val="24"/>
              </w:rPr>
            </w:pPr>
          </w:p>
        </w:tc>
        <w:tc>
          <w:tcPr>
            <w:tcW w:w="1302" w:type="dxa"/>
            <w:tcBorders>
              <w:top w:val="single" w:color="auto" w:sz="4" w:space="0"/>
              <w:left w:val="nil"/>
              <w:bottom w:val="single" w:color="auto" w:sz="4" w:space="0"/>
              <w:right w:val="single" w:color="auto" w:sz="4" w:space="0"/>
            </w:tcBorders>
            <w:noWrap/>
          </w:tcPr>
          <w:p w14:paraId="1A5F7C79">
            <w:pPr>
              <w:spacing w:line="440" w:lineRule="exact"/>
              <w:ind w:firstLine="480"/>
              <w:jc w:val="center"/>
              <w:rPr>
                <w:rFonts w:ascii="Arial" w:hAnsi="Arial" w:cs="Arial"/>
                <w:sz w:val="24"/>
                <w:szCs w:val="24"/>
              </w:rPr>
            </w:pPr>
          </w:p>
        </w:tc>
      </w:tr>
      <w:tr w14:paraId="1E3CC756">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tcPr>
          <w:p w14:paraId="224350C8">
            <w:pPr>
              <w:spacing w:line="440" w:lineRule="exact"/>
              <w:ind w:firstLine="480"/>
              <w:jc w:val="center"/>
              <w:rPr>
                <w:rFonts w:ascii="Arial" w:hAnsi="Arial" w:cs="Arial"/>
                <w:sz w:val="24"/>
                <w:szCs w:val="24"/>
              </w:rPr>
            </w:pPr>
          </w:p>
        </w:tc>
        <w:tc>
          <w:tcPr>
            <w:tcW w:w="1468" w:type="dxa"/>
            <w:tcBorders>
              <w:top w:val="single" w:color="auto" w:sz="4" w:space="0"/>
              <w:left w:val="nil"/>
              <w:bottom w:val="single" w:color="auto" w:sz="4" w:space="0"/>
              <w:right w:val="single" w:color="auto" w:sz="4" w:space="0"/>
            </w:tcBorders>
            <w:noWrap/>
          </w:tcPr>
          <w:p w14:paraId="44CAE664">
            <w:pPr>
              <w:spacing w:line="440" w:lineRule="exact"/>
              <w:ind w:firstLine="480"/>
              <w:jc w:val="center"/>
              <w:rPr>
                <w:rFonts w:ascii="Arial" w:hAnsi="Arial" w:cs="Arial"/>
                <w:sz w:val="24"/>
                <w:szCs w:val="24"/>
              </w:rPr>
            </w:pPr>
          </w:p>
        </w:tc>
        <w:tc>
          <w:tcPr>
            <w:tcW w:w="818" w:type="dxa"/>
            <w:tcBorders>
              <w:top w:val="single" w:color="auto" w:sz="4" w:space="0"/>
              <w:left w:val="nil"/>
              <w:bottom w:val="single" w:color="auto" w:sz="4" w:space="0"/>
              <w:right w:val="single" w:color="auto" w:sz="4" w:space="0"/>
            </w:tcBorders>
            <w:noWrap/>
          </w:tcPr>
          <w:p w14:paraId="7669EAC0">
            <w:pPr>
              <w:spacing w:line="440" w:lineRule="exact"/>
              <w:ind w:firstLine="480"/>
              <w:jc w:val="center"/>
              <w:rPr>
                <w:rFonts w:ascii="Arial" w:hAnsi="Arial" w:cs="Arial"/>
                <w:sz w:val="24"/>
                <w:szCs w:val="24"/>
              </w:rPr>
            </w:pPr>
          </w:p>
        </w:tc>
        <w:tc>
          <w:tcPr>
            <w:tcW w:w="707" w:type="dxa"/>
            <w:tcBorders>
              <w:top w:val="single" w:color="auto" w:sz="4" w:space="0"/>
              <w:left w:val="nil"/>
              <w:bottom w:val="single" w:color="auto" w:sz="4" w:space="0"/>
              <w:right w:val="single" w:color="auto" w:sz="4" w:space="0"/>
            </w:tcBorders>
            <w:noWrap/>
          </w:tcPr>
          <w:p w14:paraId="5B9858CB">
            <w:pPr>
              <w:spacing w:line="440" w:lineRule="exact"/>
              <w:ind w:firstLine="480"/>
              <w:jc w:val="center"/>
              <w:rPr>
                <w:rFonts w:ascii="Arial" w:hAnsi="Arial" w:cs="Arial"/>
                <w:sz w:val="24"/>
                <w:szCs w:val="24"/>
              </w:rPr>
            </w:pPr>
          </w:p>
        </w:tc>
        <w:tc>
          <w:tcPr>
            <w:tcW w:w="870" w:type="dxa"/>
            <w:tcBorders>
              <w:top w:val="single" w:color="auto" w:sz="4" w:space="0"/>
              <w:left w:val="nil"/>
              <w:bottom w:val="single" w:color="auto" w:sz="4" w:space="0"/>
              <w:right w:val="single" w:color="auto" w:sz="4" w:space="0"/>
            </w:tcBorders>
            <w:noWrap/>
          </w:tcPr>
          <w:p w14:paraId="334BD9EB">
            <w:pPr>
              <w:spacing w:line="440" w:lineRule="exact"/>
              <w:ind w:firstLine="480"/>
              <w:jc w:val="center"/>
              <w:rPr>
                <w:rFonts w:ascii="Arial" w:hAnsi="Arial" w:cs="Arial"/>
                <w:sz w:val="24"/>
                <w:szCs w:val="24"/>
              </w:rPr>
            </w:pPr>
          </w:p>
        </w:tc>
        <w:tc>
          <w:tcPr>
            <w:tcW w:w="1305" w:type="dxa"/>
            <w:tcBorders>
              <w:top w:val="single" w:color="auto" w:sz="4" w:space="0"/>
              <w:left w:val="nil"/>
              <w:bottom w:val="single" w:color="auto" w:sz="4" w:space="0"/>
              <w:right w:val="single" w:color="auto" w:sz="4" w:space="0"/>
            </w:tcBorders>
            <w:noWrap/>
          </w:tcPr>
          <w:p w14:paraId="0BA28D09">
            <w:pPr>
              <w:spacing w:line="440" w:lineRule="exact"/>
              <w:ind w:firstLine="480"/>
              <w:jc w:val="center"/>
              <w:rPr>
                <w:rFonts w:ascii="Arial" w:hAnsi="Arial" w:cs="Arial"/>
                <w:sz w:val="24"/>
                <w:szCs w:val="24"/>
              </w:rPr>
            </w:pPr>
          </w:p>
        </w:tc>
        <w:tc>
          <w:tcPr>
            <w:tcW w:w="816" w:type="dxa"/>
            <w:tcBorders>
              <w:top w:val="single" w:color="auto" w:sz="4" w:space="0"/>
              <w:left w:val="nil"/>
              <w:bottom w:val="single" w:color="auto" w:sz="4" w:space="0"/>
              <w:right w:val="single" w:color="auto" w:sz="4" w:space="0"/>
            </w:tcBorders>
            <w:noWrap/>
          </w:tcPr>
          <w:p w14:paraId="773BC94A">
            <w:pPr>
              <w:spacing w:line="440" w:lineRule="exact"/>
              <w:ind w:firstLine="480"/>
              <w:jc w:val="center"/>
              <w:rPr>
                <w:rFonts w:ascii="Arial" w:hAnsi="Arial" w:cs="Arial"/>
                <w:sz w:val="24"/>
                <w:szCs w:val="24"/>
              </w:rPr>
            </w:pPr>
          </w:p>
        </w:tc>
        <w:tc>
          <w:tcPr>
            <w:tcW w:w="1002" w:type="dxa"/>
            <w:tcBorders>
              <w:top w:val="single" w:color="auto" w:sz="4" w:space="0"/>
              <w:left w:val="nil"/>
              <w:bottom w:val="single" w:color="auto" w:sz="4" w:space="0"/>
              <w:right w:val="single" w:color="auto" w:sz="4" w:space="0"/>
            </w:tcBorders>
            <w:noWrap/>
          </w:tcPr>
          <w:p w14:paraId="7CF0DE7A">
            <w:pPr>
              <w:spacing w:line="440" w:lineRule="exact"/>
              <w:ind w:firstLine="480"/>
              <w:jc w:val="center"/>
              <w:rPr>
                <w:rFonts w:ascii="Arial" w:hAnsi="Arial" w:cs="Arial"/>
                <w:sz w:val="24"/>
                <w:szCs w:val="24"/>
              </w:rPr>
            </w:pPr>
          </w:p>
        </w:tc>
        <w:tc>
          <w:tcPr>
            <w:tcW w:w="1302" w:type="dxa"/>
            <w:tcBorders>
              <w:top w:val="single" w:color="auto" w:sz="4" w:space="0"/>
              <w:left w:val="nil"/>
              <w:bottom w:val="single" w:color="auto" w:sz="4" w:space="0"/>
              <w:right w:val="single" w:color="auto" w:sz="4" w:space="0"/>
            </w:tcBorders>
            <w:noWrap/>
          </w:tcPr>
          <w:p w14:paraId="2092AEB8">
            <w:pPr>
              <w:spacing w:line="440" w:lineRule="exact"/>
              <w:ind w:firstLine="480"/>
              <w:jc w:val="center"/>
              <w:rPr>
                <w:rFonts w:ascii="Arial" w:hAnsi="Arial" w:cs="Arial"/>
                <w:sz w:val="24"/>
                <w:szCs w:val="24"/>
              </w:rPr>
            </w:pPr>
          </w:p>
        </w:tc>
      </w:tr>
      <w:tr w14:paraId="394B04F4">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tcPr>
          <w:p w14:paraId="7AE5AE56">
            <w:pPr>
              <w:spacing w:line="440" w:lineRule="exact"/>
              <w:ind w:firstLine="480"/>
              <w:jc w:val="center"/>
              <w:rPr>
                <w:rFonts w:ascii="Arial" w:hAnsi="Arial" w:cs="Arial"/>
                <w:sz w:val="24"/>
                <w:szCs w:val="24"/>
              </w:rPr>
            </w:pPr>
          </w:p>
        </w:tc>
        <w:tc>
          <w:tcPr>
            <w:tcW w:w="1468" w:type="dxa"/>
            <w:tcBorders>
              <w:top w:val="single" w:color="auto" w:sz="4" w:space="0"/>
              <w:left w:val="nil"/>
              <w:bottom w:val="single" w:color="auto" w:sz="4" w:space="0"/>
              <w:right w:val="single" w:color="auto" w:sz="4" w:space="0"/>
            </w:tcBorders>
            <w:noWrap/>
          </w:tcPr>
          <w:p w14:paraId="5CBF56B0">
            <w:pPr>
              <w:spacing w:line="440" w:lineRule="exact"/>
              <w:ind w:firstLine="480"/>
              <w:jc w:val="center"/>
              <w:rPr>
                <w:rFonts w:ascii="Arial" w:hAnsi="Arial" w:cs="Arial"/>
                <w:sz w:val="24"/>
                <w:szCs w:val="24"/>
              </w:rPr>
            </w:pPr>
          </w:p>
        </w:tc>
        <w:tc>
          <w:tcPr>
            <w:tcW w:w="818" w:type="dxa"/>
            <w:tcBorders>
              <w:top w:val="single" w:color="auto" w:sz="4" w:space="0"/>
              <w:left w:val="nil"/>
              <w:bottom w:val="single" w:color="auto" w:sz="4" w:space="0"/>
              <w:right w:val="single" w:color="auto" w:sz="4" w:space="0"/>
            </w:tcBorders>
            <w:noWrap/>
          </w:tcPr>
          <w:p w14:paraId="3EC787D4">
            <w:pPr>
              <w:spacing w:line="440" w:lineRule="exact"/>
              <w:ind w:firstLine="480"/>
              <w:jc w:val="center"/>
              <w:rPr>
                <w:rFonts w:ascii="Arial" w:hAnsi="Arial" w:cs="Arial"/>
                <w:sz w:val="24"/>
                <w:szCs w:val="24"/>
              </w:rPr>
            </w:pPr>
          </w:p>
        </w:tc>
        <w:tc>
          <w:tcPr>
            <w:tcW w:w="707" w:type="dxa"/>
            <w:tcBorders>
              <w:top w:val="single" w:color="auto" w:sz="4" w:space="0"/>
              <w:left w:val="nil"/>
              <w:bottom w:val="single" w:color="auto" w:sz="4" w:space="0"/>
              <w:right w:val="single" w:color="auto" w:sz="4" w:space="0"/>
            </w:tcBorders>
            <w:noWrap/>
          </w:tcPr>
          <w:p w14:paraId="421B3FB8">
            <w:pPr>
              <w:spacing w:line="440" w:lineRule="exact"/>
              <w:ind w:firstLine="480"/>
              <w:jc w:val="center"/>
              <w:rPr>
                <w:rFonts w:ascii="Arial" w:hAnsi="Arial" w:cs="Arial"/>
                <w:sz w:val="24"/>
                <w:szCs w:val="24"/>
              </w:rPr>
            </w:pPr>
          </w:p>
        </w:tc>
        <w:tc>
          <w:tcPr>
            <w:tcW w:w="870" w:type="dxa"/>
            <w:tcBorders>
              <w:top w:val="single" w:color="auto" w:sz="4" w:space="0"/>
              <w:left w:val="nil"/>
              <w:bottom w:val="single" w:color="auto" w:sz="4" w:space="0"/>
              <w:right w:val="single" w:color="auto" w:sz="4" w:space="0"/>
            </w:tcBorders>
            <w:noWrap/>
          </w:tcPr>
          <w:p w14:paraId="3444471F">
            <w:pPr>
              <w:spacing w:line="440" w:lineRule="exact"/>
              <w:ind w:firstLine="480"/>
              <w:jc w:val="center"/>
              <w:rPr>
                <w:rFonts w:ascii="Arial" w:hAnsi="Arial" w:cs="Arial"/>
                <w:sz w:val="24"/>
                <w:szCs w:val="24"/>
              </w:rPr>
            </w:pPr>
          </w:p>
        </w:tc>
        <w:tc>
          <w:tcPr>
            <w:tcW w:w="1305" w:type="dxa"/>
            <w:tcBorders>
              <w:top w:val="single" w:color="auto" w:sz="4" w:space="0"/>
              <w:left w:val="nil"/>
              <w:bottom w:val="single" w:color="auto" w:sz="4" w:space="0"/>
              <w:right w:val="single" w:color="auto" w:sz="4" w:space="0"/>
            </w:tcBorders>
            <w:noWrap/>
          </w:tcPr>
          <w:p w14:paraId="52744FE9">
            <w:pPr>
              <w:spacing w:line="440" w:lineRule="exact"/>
              <w:ind w:firstLine="480"/>
              <w:jc w:val="center"/>
              <w:rPr>
                <w:rFonts w:ascii="Arial" w:hAnsi="Arial" w:cs="Arial"/>
                <w:sz w:val="24"/>
                <w:szCs w:val="24"/>
              </w:rPr>
            </w:pPr>
          </w:p>
        </w:tc>
        <w:tc>
          <w:tcPr>
            <w:tcW w:w="816" w:type="dxa"/>
            <w:tcBorders>
              <w:top w:val="single" w:color="auto" w:sz="4" w:space="0"/>
              <w:left w:val="nil"/>
              <w:bottom w:val="single" w:color="auto" w:sz="4" w:space="0"/>
              <w:right w:val="single" w:color="auto" w:sz="4" w:space="0"/>
            </w:tcBorders>
            <w:noWrap/>
          </w:tcPr>
          <w:p w14:paraId="62FCFC11">
            <w:pPr>
              <w:spacing w:line="440" w:lineRule="exact"/>
              <w:ind w:firstLine="480"/>
              <w:jc w:val="center"/>
              <w:rPr>
                <w:rFonts w:ascii="Arial" w:hAnsi="Arial" w:cs="Arial"/>
                <w:sz w:val="24"/>
                <w:szCs w:val="24"/>
              </w:rPr>
            </w:pPr>
          </w:p>
        </w:tc>
        <w:tc>
          <w:tcPr>
            <w:tcW w:w="1002" w:type="dxa"/>
            <w:tcBorders>
              <w:top w:val="single" w:color="auto" w:sz="4" w:space="0"/>
              <w:left w:val="nil"/>
              <w:bottom w:val="single" w:color="auto" w:sz="4" w:space="0"/>
              <w:right w:val="single" w:color="auto" w:sz="4" w:space="0"/>
            </w:tcBorders>
            <w:noWrap/>
          </w:tcPr>
          <w:p w14:paraId="41C3646D">
            <w:pPr>
              <w:spacing w:line="440" w:lineRule="exact"/>
              <w:ind w:firstLine="480"/>
              <w:jc w:val="center"/>
              <w:rPr>
                <w:rFonts w:ascii="Arial" w:hAnsi="Arial" w:cs="Arial"/>
                <w:sz w:val="24"/>
                <w:szCs w:val="24"/>
              </w:rPr>
            </w:pPr>
          </w:p>
        </w:tc>
        <w:tc>
          <w:tcPr>
            <w:tcW w:w="1302" w:type="dxa"/>
            <w:tcBorders>
              <w:top w:val="single" w:color="auto" w:sz="4" w:space="0"/>
              <w:left w:val="nil"/>
              <w:bottom w:val="single" w:color="auto" w:sz="4" w:space="0"/>
              <w:right w:val="single" w:color="auto" w:sz="4" w:space="0"/>
            </w:tcBorders>
            <w:noWrap/>
          </w:tcPr>
          <w:p w14:paraId="6064C252">
            <w:pPr>
              <w:spacing w:line="440" w:lineRule="exact"/>
              <w:ind w:firstLine="480"/>
              <w:jc w:val="center"/>
              <w:rPr>
                <w:rFonts w:ascii="Arial" w:hAnsi="Arial" w:cs="Arial"/>
                <w:sz w:val="24"/>
                <w:szCs w:val="24"/>
              </w:rPr>
            </w:pPr>
          </w:p>
        </w:tc>
      </w:tr>
      <w:tr w14:paraId="1F4D01D0">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tcPr>
          <w:p w14:paraId="16400F36">
            <w:pPr>
              <w:spacing w:line="440" w:lineRule="exact"/>
              <w:ind w:firstLine="480"/>
              <w:jc w:val="center"/>
              <w:rPr>
                <w:rFonts w:ascii="Arial" w:hAnsi="Arial" w:cs="Arial"/>
                <w:sz w:val="24"/>
                <w:szCs w:val="24"/>
              </w:rPr>
            </w:pPr>
          </w:p>
        </w:tc>
        <w:tc>
          <w:tcPr>
            <w:tcW w:w="1468" w:type="dxa"/>
            <w:tcBorders>
              <w:top w:val="single" w:color="auto" w:sz="4" w:space="0"/>
              <w:left w:val="nil"/>
              <w:bottom w:val="single" w:color="auto" w:sz="4" w:space="0"/>
              <w:right w:val="single" w:color="auto" w:sz="4" w:space="0"/>
            </w:tcBorders>
            <w:noWrap/>
          </w:tcPr>
          <w:p w14:paraId="226C4657">
            <w:pPr>
              <w:spacing w:line="440" w:lineRule="exact"/>
              <w:ind w:firstLine="480"/>
              <w:jc w:val="center"/>
              <w:rPr>
                <w:rFonts w:ascii="Arial" w:hAnsi="Arial" w:cs="Arial"/>
                <w:sz w:val="24"/>
                <w:szCs w:val="24"/>
              </w:rPr>
            </w:pPr>
          </w:p>
        </w:tc>
        <w:tc>
          <w:tcPr>
            <w:tcW w:w="818" w:type="dxa"/>
            <w:tcBorders>
              <w:top w:val="single" w:color="auto" w:sz="4" w:space="0"/>
              <w:left w:val="nil"/>
              <w:bottom w:val="single" w:color="auto" w:sz="4" w:space="0"/>
              <w:right w:val="single" w:color="auto" w:sz="4" w:space="0"/>
            </w:tcBorders>
            <w:noWrap/>
          </w:tcPr>
          <w:p w14:paraId="66376428">
            <w:pPr>
              <w:spacing w:line="440" w:lineRule="exact"/>
              <w:ind w:firstLine="480"/>
              <w:jc w:val="center"/>
              <w:rPr>
                <w:rFonts w:ascii="Arial" w:hAnsi="Arial" w:cs="Arial"/>
                <w:sz w:val="24"/>
                <w:szCs w:val="24"/>
              </w:rPr>
            </w:pPr>
          </w:p>
        </w:tc>
        <w:tc>
          <w:tcPr>
            <w:tcW w:w="707" w:type="dxa"/>
            <w:tcBorders>
              <w:top w:val="single" w:color="auto" w:sz="4" w:space="0"/>
              <w:left w:val="nil"/>
              <w:bottom w:val="single" w:color="auto" w:sz="4" w:space="0"/>
              <w:right w:val="single" w:color="auto" w:sz="4" w:space="0"/>
            </w:tcBorders>
            <w:noWrap/>
          </w:tcPr>
          <w:p w14:paraId="74AF396C">
            <w:pPr>
              <w:spacing w:line="440" w:lineRule="exact"/>
              <w:ind w:firstLine="480"/>
              <w:jc w:val="center"/>
              <w:rPr>
                <w:rFonts w:ascii="Arial" w:hAnsi="Arial" w:cs="Arial"/>
                <w:sz w:val="24"/>
                <w:szCs w:val="24"/>
              </w:rPr>
            </w:pPr>
          </w:p>
        </w:tc>
        <w:tc>
          <w:tcPr>
            <w:tcW w:w="870" w:type="dxa"/>
            <w:tcBorders>
              <w:top w:val="single" w:color="auto" w:sz="4" w:space="0"/>
              <w:left w:val="nil"/>
              <w:bottom w:val="single" w:color="auto" w:sz="4" w:space="0"/>
              <w:right w:val="single" w:color="auto" w:sz="4" w:space="0"/>
            </w:tcBorders>
            <w:noWrap/>
          </w:tcPr>
          <w:p w14:paraId="5F724D79">
            <w:pPr>
              <w:spacing w:line="440" w:lineRule="exact"/>
              <w:ind w:firstLine="480"/>
              <w:jc w:val="center"/>
              <w:rPr>
                <w:rFonts w:ascii="Arial" w:hAnsi="Arial" w:cs="Arial"/>
                <w:sz w:val="24"/>
                <w:szCs w:val="24"/>
              </w:rPr>
            </w:pPr>
          </w:p>
        </w:tc>
        <w:tc>
          <w:tcPr>
            <w:tcW w:w="1305" w:type="dxa"/>
            <w:tcBorders>
              <w:top w:val="single" w:color="auto" w:sz="4" w:space="0"/>
              <w:left w:val="nil"/>
              <w:bottom w:val="single" w:color="auto" w:sz="4" w:space="0"/>
              <w:right w:val="single" w:color="auto" w:sz="4" w:space="0"/>
            </w:tcBorders>
            <w:noWrap/>
          </w:tcPr>
          <w:p w14:paraId="41D9853E">
            <w:pPr>
              <w:spacing w:line="440" w:lineRule="exact"/>
              <w:ind w:firstLine="480"/>
              <w:jc w:val="center"/>
              <w:rPr>
                <w:rFonts w:ascii="Arial" w:hAnsi="Arial" w:cs="Arial"/>
                <w:sz w:val="24"/>
                <w:szCs w:val="24"/>
              </w:rPr>
            </w:pPr>
          </w:p>
        </w:tc>
        <w:tc>
          <w:tcPr>
            <w:tcW w:w="816" w:type="dxa"/>
            <w:tcBorders>
              <w:top w:val="single" w:color="auto" w:sz="4" w:space="0"/>
              <w:left w:val="nil"/>
              <w:bottom w:val="single" w:color="auto" w:sz="4" w:space="0"/>
              <w:right w:val="single" w:color="auto" w:sz="4" w:space="0"/>
            </w:tcBorders>
            <w:noWrap/>
          </w:tcPr>
          <w:p w14:paraId="41B36CC3">
            <w:pPr>
              <w:spacing w:line="440" w:lineRule="exact"/>
              <w:ind w:firstLine="480"/>
              <w:jc w:val="center"/>
              <w:rPr>
                <w:rFonts w:ascii="Arial" w:hAnsi="Arial" w:cs="Arial"/>
                <w:sz w:val="24"/>
                <w:szCs w:val="24"/>
              </w:rPr>
            </w:pPr>
          </w:p>
        </w:tc>
        <w:tc>
          <w:tcPr>
            <w:tcW w:w="1002" w:type="dxa"/>
            <w:tcBorders>
              <w:top w:val="single" w:color="auto" w:sz="4" w:space="0"/>
              <w:left w:val="nil"/>
              <w:bottom w:val="single" w:color="auto" w:sz="4" w:space="0"/>
              <w:right w:val="single" w:color="auto" w:sz="4" w:space="0"/>
            </w:tcBorders>
            <w:noWrap/>
          </w:tcPr>
          <w:p w14:paraId="10210A5C">
            <w:pPr>
              <w:spacing w:line="440" w:lineRule="exact"/>
              <w:ind w:firstLine="480"/>
              <w:jc w:val="center"/>
              <w:rPr>
                <w:rFonts w:ascii="Arial" w:hAnsi="Arial" w:cs="Arial"/>
                <w:sz w:val="24"/>
                <w:szCs w:val="24"/>
              </w:rPr>
            </w:pPr>
          </w:p>
        </w:tc>
        <w:tc>
          <w:tcPr>
            <w:tcW w:w="1302" w:type="dxa"/>
            <w:tcBorders>
              <w:top w:val="single" w:color="auto" w:sz="4" w:space="0"/>
              <w:left w:val="nil"/>
              <w:bottom w:val="single" w:color="auto" w:sz="4" w:space="0"/>
              <w:right w:val="single" w:color="auto" w:sz="4" w:space="0"/>
            </w:tcBorders>
            <w:noWrap/>
          </w:tcPr>
          <w:p w14:paraId="1FE70330">
            <w:pPr>
              <w:spacing w:line="440" w:lineRule="exact"/>
              <w:ind w:firstLine="480"/>
              <w:jc w:val="center"/>
              <w:rPr>
                <w:rFonts w:ascii="Arial" w:hAnsi="Arial" w:cs="Arial"/>
                <w:sz w:val="24"/>
                <w:szCs w:val="24"/>
              </w:rPr>
            </w:pPr>
          </w:p>
        </w:tc>
      </w:tr>
      <w:tr w14:paraId="2C684B21">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tcPr>
          <w:p w14:paraId="3E9C7134">
            <w:pPr>
              <w:spacing w:line="440" w:lineRule="exact"/>
              <w:ind w:firstLine="480"/>
              <w:jc w:val="center"/>
              <w:rPr>
                <w:rFonts w:ascii="Arial" w:hAnsi="Arial" w:cs="Arial"/>
                <w:sz w:val="24"/>
                <w:szCs w:val="24"/>
              </w:rPr>
            </w:pPr>
          </w:p>
        </w:tc>
        <w:tc>
          <w:tcPr>
            <w:tcW w:w="1468" w:type="dxa"/>
            <w:tcBorders>
              <w:top w:val="single" w:color="auto" w:sz="4" w:space="0"/>
              <w:left w:val="nil"/>
              <w:bottom w:val="single" w:color="auto" w:sz="4" w:space="0"/>
              <w:right w:val="single" w:color="auto" w:sz="4" w:space="0"/>
            </w:tcBorders>
            <w:noWrap/>
          </w:tcPr>
          <w:p w14:paraId="0E719F11">
            <w:pPr>
              <w:spacing w:line="440" w:lineRule="exact"/>
              <w:ind w:firstLine="480"/>
              <w:jc w:val="center"/>
              <w:rPr>
                <w:rFonts w:ascii="Arial" w:hAnsi="Arial" w:cs="Arial"/>
                <w:sz w:val="24"/>
                <w:szCs w:val="24"/>
              </w:rPr>
            </w:pPr>
          </w:p>
        </w:tc>
        <w:tc>
          <w:tcPr>
            <w:tcW w:w="818" w:type="dxa"/>
            <w:tcBorders>
              <w:top w:val="single" w:color="auto" w:sz="4" w:space="0"/>
              <w:left w:val="nil"/>
              <w:bottom w:val="single" w:color="auto" w:sz="4" w:space="0"/>
              <w:right w:val="single" w:color="auto" w:sz="4" w:space="0"/>
            </w:tcBorders>
            <w:noWrap/>
          </w:tcPr>
          <w:p w14:paraId="6E3F5939">
            <w:pPr>
              <w:spacing w:line="440" w:lineRule="exact"/>
              <w:ind w:firstLine="480"/>
              <w:jc w:val="center"/>
              <w:rPr>
                <w:rFonts w:ascii="Arial" w:hAnsi="Arial" w:cs="Arial"/>
                <w:sz w:val="24"/>
                <w:szCs w:val="24"/>
              </w:rPr>
            </w:pPr>
          </w:p>
        </w:tc>
        <w:tc>
          <w:tcPr>
            <w:tcW w:w="707" w:type="dxa"/>
            <w:tcBorders>
              <w:top w:val="single" w:color="auto" w:sz="4" w:space="0"/>
              <w:left w:val="nil"/>
              <w:bottom w:val="single" w:color="auto" w:sz="4" w:space="0"/>
              <w:right w:val="single" w:color="auto" w:sz="4" w:space="0"/>
            </w:tcBorders>
            <w:noWrap/>
          </w:tcPr>
          <w:p w14:paraId="5550AD0A">
            <w:pPr>
              <w:spacing w:line="440" w:lineRule="exact"/>
              <w:ind w:firstLine="480"/>
              <w:jc w:val="center"/>
              <w:rPr>
                <w:rFonts w:ascii="Arial" w:hAnsi="Arial" w:cs="Arial"/>
                <w:sz w:val="24"/>
                <w:szCs w:val="24"/>
              </w:rPr>
            </w:pPr>
          </w:p>
        </w:tc>
        <w:tc>
          <w:tcPr>
            <w:tcW w:w="870" w:type="dxa"/>
            <w:tcBorders>
              <w:top w:val="single" w:color="auto" w:sz="4" w:space="0"/>
              <w:left w:val="nil"/>
              <w:bottom w:val="single" w:color="auto" w:sz="4" w:space="0"/>
              <w:right w:val="single" w:color="auto" w:sz="4" w:space="0"/>
            </w:tcBorders>
            <w:noWrap/>
          </w:tcPr>
          <w:p w14:paraId="56058496">
            <w:pPr>
              <w:spacing w:line="440" w:lineRule="exact"/>
              <w:ind w:firstLine="480"/>
              <w:jc w:val="center"/>
              <w:rPr>
                <w:rFonts w:ascii="Arial" w:hAnsi="Arial" w:cs="Arial"/>
                <w:sz w:val="24"/>
                <w:szCs w:val="24"/>
              </w:rPr>
            </w:pPr>
          </w:p>
        </w:tc>
        <w:tc>
          <w:tcPr>
            <w:tcW w:w="1305" w:type="dxa"/>
            <w:tcBorders>
              <w:top w:val="single" w:color="auto" w:sz="4" w:space="0"/>
              <w:left w:val="nil"/>
              <w:bottom w:val="single" w:color="auto" w:sz="4" w:space="0"/>
              <w:right w:val="single" w:color="auto" w:sz="4" w:space="0"/>
            </w:tcBorders>
            <w:noWrap/>
          </w:tcPr>
          <w:p w14:paraId="5B6A11A5">
            <w:pPr>
              <w:spacing w:line="440" w:lineRule="exact"/>
              <w:ind w:firstLine="480"/>
              <w:jc w:val="center"/>
              <w:rPr>
                <w:rFonts w:ascii="Arial" w:hAnsi="Arial" w:cs="Arial"/>
                <w:sz w:val="24"/>
                <w:szCs w:val="24"/>
              </w:rPr>
            </w:pPr>
          </w:p>
        </w:tc>
        <w:tc>
          <w:tcPr>
            <w:tcW w:w="816" w:type="dxa"/>
            <w:tcBorders>
              <w:top w:val="single" w:color="auto" w:sz="4" w:space="0"/>
              <w:left w:val="nil"/>
              <w:bottom w:val="single" w:color="auto" w:sz="4" w:space="0"/>
              <w:right w:val="single" w:color="auto" w:sz="4" w:space="0"/>
            </w:tcBorders>
            <w:noWrap/>
          </w:tcPr>
          <w:p w14:paraId="407C4EEF">
            <w:pPr>
              <w:spacing w:line="440" w:lineRule="exact"/>
              <w:ind w:firstLine="480"/>
              <w:jc w:val="center"/>
              <w:rPr>
                <w:rFonts w:ascii="Arial" w:hAnsi="Arial" w:cs="Arial"/>
                <w:sz w:val="24"/>
                <w:szCs w:val="24"/>
              </w:rPr>
            </w:pPr>
          </w:p>
        </w:tc>
        <w:tc>
          <w:tcPr>
            <w:tcW w:w="1002" w:type="dxa"/>
            <w:tcBorders>
              <w:top w:val="single" w:color="auto" w:sz="4" w:space="0"/>
              <w:left w:val="nil"/>
              <w:bottom w:val="single" w:color="auto" w:sz="4" w:space="0"/>
              <w:right w:val="single" w:color="auto" w:sz="4" w:space="0"/>
            </w:tcBorders>
            <w:noWrap/>
          </w:tcPr>
          <w:p w14:paraId="0C79E958">
            <w:pPr>
              <w:spacing w:line="440" w:lineRule="exact"/>
              <w:ind w:firstLine="480"/>
              <w:jc w:val="center"/>
              <w:rPr>
                <w:rFonts w:ascii="Arial" w:hAnsi="Arial" w:cs="Arial"/>
                <w:sz w:val="24"/>
                <w:szCs w:val="24"/>
              </w:rPr>
            </w:pPr>
          </w:p>
        </w:tc>
        <w:tc>
          <w:tcPr>
            <w:tcW w:w="1302" w:type="dxa"/>
            <w:tcBorders>
              <w:top w:val="single" w:color="auto" w:sz="4" w:space="0"/>
              <w:left w:val="nil"/>
              <w:bottom w:val="single" w:color="auto" w:sz="4" w:space="0"/>
              <w:right w:val="single" w:color="auto" w:sz="4" w:space="0"/>
            </w:tcBorders>
            <w:noWrap/>
          </w:tcPr>
          <w:p w14:paraId="41F3D3B5">
            <w:pPr>
              <w:spacing w:line="440" w:lineRule="exact"/>
              <w:ind w:firstLine="480"/>
              <w:jc w:val="center"/>
              <w:rPr>
                <w:rFonts w:ascii="Arial" w:hAnsi="Arial" w:cs="Arial"/>
                <w:sz w:val="24"/>
                <w:szCs w:val="24"/>
              </w:rPr>
            </w:pPr>
          </w:p>
        </w:tc>
      </w:tr>
      <w:tr w14:paraId="1E318B60">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tcPr>
          <w:p w14:paraId="7568671E">
            <w:pPr>
              <w:spacing w:line="440" w:lineRule="exact"/>
              <w:ind w:firstLine="480"/>
              <w:jc w:val="center"/>
              <w:rPr>
                <w:rFonts w:ascii="Arial" w:hAnsi="Arial" w:cs="Arial"/>
                <w:sz w:val="24"/>
                <w:szCs w:val="24"/>
              </w:rPr>
            </w:pPr>
          </w:p>
        </w:tc>
        <w:tc>
          <w:tcPr>
            <w:tcW w:w="1468" w:type="dxa"/>
            <w:tcBorders>
              <w:top w:val="single" w:color="auto" w:sz="4" w:space="0"/>
              <w:left w:val="nil"/>
              <w:bottom w:val="single" w:color="auto" w:sz="4" w:space="0"/>
              <w:right w:val="single" w:color="auto" w:sz="4" w:space="0"/>
            </w:tcBorders>
            <w:noWrap/>
          </w:tcPr>
          <w:p w14:paraId="74473964">
            <w:pPr>
              <w:spacing w:line="440" w:lineRule="exact"/>
              <w:ind w:firstLine="480"/>
              <w:jc w:val="center"/>
              <w:rPr>
                <w:rFonts w:ascii="Arial" w:hAnsi="Arial" w:cs="Arial"/>
                <w:sz w:val="24"/>
                <w:szCs w:val="24"/>
              </w:rPr>
            </w:pPr>
          </w:p>
        </w:tc>
        <w:tc>
          <w:tcPr>
            <w:tcW w:w="818" w:type="dxa"/>
            <w:tcBorders>
              <w:top w:val="single" w:color="auto" w:sz="4" w:space="0"/>
              <w:left w:val="nil"/>
              <w:bottom w:val="single" w:color="auto" w:sz="4" w:space="0"/>
              <w:right w:val="single" w:color="auto" w:sz="4" w:space="0"/>
            </w:tcBorders>
            <w:noWrap/>
          </w:tcPr>
          <w:p w14:paraId="7E8FDA16">
            <w:pPr>
              <w:spacing w:line="440" w:lineRule="exact"/>
              <w:ind w:firstLine="480"/>
              <w:jc w:val="center"/>
              <w:rPr>
                <w:rFonts w:ascii="Arial" w:hAnsi="Arial" w:cs="Arial"/>
                <w:sz w:val="24"/>
                <w:szCs w:val="24"/>
              </w:rPr>
            </w:pPr>
          </w:p>
        </w:tc>
        <w:tc>
          <w:tcPr>
            <w:tcW w:w="707" w:type="dxa"/>
            <w:tcBorders>
              <w:top w:val="single" w:color="auto" w:sz="4" w:space="0"/>
              <w:left w:val="nil"/>
              <w:bottom w:val="single" w:color="auto" w:sz="4" w:space="0"/>
              <w:right w:val="single" w:color="auto" w:sz="4" w:space="0"/>
            </w:tcBorders>
            <w:noWrap/>
          </w:tcPr>
          <w:p w14:paraId="590D7218">
            <w:pPr>
              <w:spacing w:line="440" w:lineRule="exact"/>
              <w:ind w:firstLine="480"/>
              <w:jc w:val="center"/>
              <w:rPr>
                <w:rFonts w:ascii="Arial" w:hAnsi="Arial" w:cs="Arial"/>
                <w:sz w:val="24"/>
                <w:szCs w:val="24"/>
              </w:rPr>
            </w:pPr>
          </w:p>
        </w:tc>
        <w:tc>
          <w:tcPr>
            <w:tcW w:w="870" w:type="dxa"/>
            <w:tcBorders>
              <w:top w:val="single" w:color="auto" w:sz="4" w:space="0"/>
              <w:left w:val="nil"/>
              <w:bottom w:val="single" w:color="auto" w:sz="4" w:space="0"/>
              <w:right w:val="single" w:color="auto" w:sz="4" w:space="0"/>
            </w:tcBorders>
            <w:noWrap/>
          </w:tcPr>
          <w:p w14:paraId="312E2CBE">
            <w:pPr>
              <w:spacing w:line="440" w:lineRule="exact"/>
              <w:ind w:firstLine="480"/>
              <w:jc w:val="center"/>
              <w:rPr>
                <w:rFonts w:ascii="Arial" w:hAnsi="Arial" w:cs="Arial"/>
                <w:sz w:val="24"/>
                <w:szCs w:val="24"/>
              </w:rPr>
            </w:pPr>
          </w:p>
        </w:tc>
        <w:tc>
          <w:tcPr>
            <w:tcW w:w="1305" w:type="dxa"/>
            <w:tcBorders>
              <w:top w:val="single" w:color="auto" w:sz="4" w:space="0"/>
              <w:left w:val="nil"/>
              <w:bottom w:val="single" w:color="auto" w:sz="4" w:space="0"/>
              <w:right w:val="single" w:color="auto" w:sz="4" w:space="0"/>
            </w:tcBorders>
            <w:noWrap/>
          </w:tcPr>
          <w:p w14:paraId="3170ACD2">
            <w:pPr>
              <w:spacing w:line="440" w:lineRule="exact"/>
              <w:ind w:firstLine="480"/>
              <w:jc w:val="center"/>
              <w:rPr>
                <w:rFonts w:ascii="Arial" w:hAnsi="Arial" w:cs="Arial"/>
                <w:sz w:val="24"/>
                <w:szCs w:val="24"/>
              </w:rPr>
            </w:pPr>
          </w:p>
        </w:tc>
        <w:tc>
          <w:tcPr>
            <w:tcW w:w="816" w:type="dxa"/>
            <w:tcBorders>
              <w:top w:val="single" w:color="auto" w:sz="4" w:space="0"/>
              <w:left w:val="nil"/>
              <w:bottom w:val="single" w:color="auto" w:sz="4" w:space="0"/>
              <w:right w:val="single" w:color="auto" w:sz="4" w:space="0"/>
            </w:tcBorders>
            <w:noWrap/>
          </w:tcPr>
          <w:p w14:paraId="4AD09CB5">
            <w:pPr>
              <w:spacing w:line="440" w:lineRule="exact"/>
              <w:ind w:firstLine="480"/>
              <w:jc w:val="center"/>
              <w:rPr>
                <w:rFonts w:ascii="Arial" w:hAnsi="Arial" w:cs="Arial"/>
                <w:sz w:val="24"/>
                <w:szCs w:val="24"/>
              </w:rPr>
            </w:pPr>
          </w:p>
        </w:tc>
        <w:tc>
          <w:tcPr>
            <w:tcW w:w="1002" w:type="dxa"/>
            <w:tcBorders>
              <w:top w:val="single" w:color="auto" w:sz="4" w:space="0"/>
              <w:left w:val="nil"/>
              <w:bottom w:val="single" w:color="auto" w:sz="4" w:space="0"/>
              <w:right w:val="single" w:color="auto" w:sz="4" w:space="0"/>
            </w:tcBorders>
            <w:noWrap/>
          </w:tcPr>
          <w:p w14:paraId="35E0DBF5">
            <w:pPr>
              <w:spacing w:line="440" w:lineRule="exact"/>
              <w:ind w:firstLine="480"/>
              <w:jc w:val="center"/>
              <w:rPr>
                <w:rFonts w:ascii="Arial" w:hAnsi="Arial" w:cs="Arial"/>
                <w:sz w:val="24"/>
                <w:szCs w:val="24"/>
              </w:rPr>
            </w:pPr>
          </w:p>
        </w:tc>
        <w:tc>
          <w:tcPr>
            <w:tcW w:w="1302" w:type="dxa"/>
            <w:tcBorders>
              <w:top w:val="single" w:color="auto" w:sz="4" w:space="0"/>
              <w:left w:val="nil"/>
              <w:bottom w:val="single" w:color="auto" w:sz="4" w:space="0"/>
              <w:right w:val="single" w:color="auto" w:sz="4" w:space="0"/>
            </w:tcBorders>
            <w:noWrap/>
          </w:tcPr>
          <w:p w14:paraId="0A78D4A2">
            <w:pPr>
              <w:spacing w:line="440" w:lineRule="exact"/>
              <w:ind w:firstLine="480"/>
              <w:jc w:val="center"/>
              <w:rPr>
                <w:rFonts w:ascii="Arial" w:hAnsi="Arial" w:cs="Arial"/>
                <w:sz w:val="24"/>
                <w:szCs w:val="24"/>
              </w:rPr>
            </w:pPr>
          </w:p>
        </w:tc>
      </w:tr>
      <w:tr w14:paraId="29DEA4FE">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tcPr>
          <w:p w14:paraId="0C956675">
            <w:pPr>
              <w:spacing w:line="440" w:lineRule="exact"/>
              <w:ind w:firstLine="480"/>
              <w:jc w:val="center"/>
              <w:rPr>
                <w:rFonts w:ascii="Arial" w:hAnsi="Arial" w:cs="Arial"/>
                <w:sz w:val="24"/>
                <w:szCs w:val="24"/>
              </w:rPr>
            </w:pPr>
          </w:p>
        </w:tc>
        <w:tc>
          <w:tcPr>
            <w:tcW w:w="1468" w:type="dxa"/>
            <w:tcBorders>
              <w:top w:val="single" w:color="auto" w:sz="4" w:space="0"/>
              <w:left w:val="nil"/>
              <w:bottom w:val="single" w:color="auto" w:sz="4" w:space="0"/>
              <w:right w:val="single" w:color="auto" w:sz="4" w:space="0"/>
            </w:tcBorders>
            <w:noWrap/>
          </w:tcPr>
          <w:p w14:paraId="673986ED">
            <w:pPr>
              <w:spacing w:line="440" w:lineRule="exact"/>
              <w:ind w:firstLine="480"/>
              <w:jc w:val="center"/>
              <w:rPr>
                <w:rFonts w:ascii="Arial" w:hAnsi="Arial" w:cs="Arial"/>
                <w:sz w:val="24"/>
                <w:szCs w:val="24"/>
              </w:rPr>
            </w:pPr>
          </w:p>
        </w:tc>
        <w:tc>
          <w:tcPr>
            <w:tcW w:w="818" w:type="dxa"/>
            <w:tcBorders>
              <w:top w:val="single" w:color="auto" w:sz="4" w:space="0"/>
              <w:left w:val="nil"/>
              <w:bottom w:val="single" w:color="auto" w:sz="4" w:space="0"/>
              <w:right w:val="single" w:color="auto" w:sz="4" w:space="0"/>
            </w:tcBorders>
            <w:noWrap/>
          </w:tcPr>
          <w:p w14:paraId="016111AE">
            <w:pPr>
              <w:spacing w:line="440" w:lineRule="exact"/>
              <w:ind w:firstLine="480"/>
              <w:jc w:val="center"/>
              <w:rPr>
                <w:rFonts w:ascii="Arial" w:hAnsi="Arial" w:cs="Arial"/>
                <w:sz w:val="24"/>
                <w:szCs w:val="24"/>
              </w:rPr>
            </w:pPr>
          </w:p>
        </w:tc>
        <w:tc>
          <w:tcPr>
            <w:tcW w:w="707" w:type="dxa"/>
            <w:tcBorders>
              <w:top w:val="single" w:color="auto" w:sz="4" w:space="0"/>
              <w:left w:val="nil"/>
              <w:bottom w:val="single" w:color="auto" w:sz="4" w:space="0"/>
              <w:right w:val="single" w:color="auto" w:sz="4" w:space="0"/>
            </w:tcBorders>
            <w:noWrap/>
          </w:tcPr>
          <w:p w14:paraId="23D82B5D">
            <w:pPr>
              <w:spacing w:line="440" w:lineRule="exact"/>
              <w:ind w:firstLine="480"/>
              <w:jc w:val="center"/>
              <w:rPr>
                <w:rFonts w:ascii="Arial" w:hAnsi="Arial" w:cs="Arial"/>
                <w:sz w:val="24"/>
                <w:szCs w:val="24"/>
              </w:rPr>
            </w:pPr>
          </w:p>
        </w:tc>
        <w:tc>
          <w:tcPr>
            <w:tcW w:w="870" w:type="dxa"/>
            <w:tcBorders>
              <w:top w:val="single" w:color="auto" w:sz="4" w:space="0"/>
              <w:left w:val="nil"/>
              <w:bottom w:val="single" w:color="auto" w:sz="4" w:space="0"/>
              <w:right w:val="single" w:color="auto" w:sz="4" w:space="0"/>
            </w:tcBorders>
            <w:noWrap/>
          </w:tcPr>
          <w:p w14:paraId="50C0BC84">
            <w:pPr>
              <w:spacing w:line="440" w:lineRule="exact"/>
              <w:ind w:firstLine="480"/>
              <w:jc w:val="center"/>
              <w:rPr>
                <w:rFonts w:ascii="Arial" w:hAnsi="Arial" w:cs="Arial"/>
                <w:sz w:val="24"/>
                <w:szCs w:val="24"/>
              </w:rPr>
            </w:pPr>
          </w:p>
        </w:tc>
        <w:tc>
          <w:tcPr>
            <w:tcW w:w="1305" w:type="dxa"/>
            <w:tcBorders>
              <w:top w:val="single" w:color="auto" w:sz="4" w:space="0"/>
              <w:left w:val="nil"/>
              <w:bottom w:val="single" w:color="auto" w:sz="4" w:space="0"/>
              <w:right w:val="single" w:color="auto" w:sz="4" w:space="0"/>
            </w:tcBorders>
            <w:noWrap/>
          </w:tcPr>
          <w:p w14:paraId="2BFB1072">
            <w:pPr>
              <w:spacing w:line="440" w:lineRule="exact"/>
              <w:ind w:firstLine="480"/>
              <w:jc w:val="center"/>
              <w:rPr>
                <w:rFonts w:ascii="Arial" w:hAnsi="Arial" w:cs="Arial"/>
                <w:sz w:val="24"/>
                <w:szCs w:val="24"/>
              </w:rPr>
            </w:pPr>
          </w:p>
        </w:tc>
        <w:tc>
          <w:tcPr>
            <w:tcW w:w="816" w:type="dxa"/>
            <w:tcBorders>
              <w:top w:val="single" w:color="auto" w:sz="4" w:space="0"/>
              <w:left w:val="nil"/>
              <w:bottom w:val="single" w:color="auto" w:sz="4" w:space="0"/>
              <w:right w:val="single" w:color="auto" w:sz="4" w:space="0"/>
            </w:tcBorders>
            <w:noWrap/>
          </w:tcPr>
          <w:p w14:paraId="190A3332">
            <w:pPr>
              <w:spacing w:line="440" w:lineRule="exact"/>
              <w:ind w:firstLine="480"/>
              <w:jc w:val="center"/>
              <w:rPr>
                <w:rFonts w:ascii="Arial" w:hAnsi="Arial" w:cs="Arial"/>
                <w:sz w:val="24"/>
                <w:szCs w:val="24"/>
              </w:rPr>
            </w:pPr>
          </w:p>
        </w:tc>
        <w:tc>
          <w:tcPr>
            <w:tcW w:w="1002" w:type="dxa"/>
            <w:tcBorders>
              <w:top w:val="single" w:color="auto" w:sz="4" w:space="0"/>
              <w:left w:val="nil"/>
              <w:bottom w:val="single" w:color="auto" w:sz="4" w:space="0"/>
              <w:right w:val="single" w:color="auto" w:sz="4" w:space="0"/>
            </w:tcBorders>
            <w:noWrap/>
          </w:tcPr>
          <w:p w14:paraId="7F150EBB">
            <w:pPr>
              <w:spacing w:line="440" w:lineRule="exact"/>
              <w:ind w:firstLine="480"/>
              <w:jc w:val="center"/>
              <w:rPr>
                <w:rFonts w:ascii="Arial" w:hAnsi="Arial" w:cs="Arial"/>
                <w:sz w:val="24"/>
                <w:szCs w:val="24"/>
              </w:rPr>
            </w:pPr>
          </w:p>
        </w:tc>
        <w:tc>
          <w:tcPr>
            <w:tcW w:w="1302" w:type="dxa"/>
            <w:tcBorders>
              <w:top w:val="single" w:color="auto" w:sz="4" w:space="0"/>
              <w:left w:val="nil"/>
              <w:bottom w:val="single" w:color="auto" w:sz="4" w:space="0"/>
              <w:right w:val="single" w:color="auto" w:sz="4" w:space="0"/>
            </w:tcBorders>
            <w:noWrap/>
          </w:tcPr>
          <w:p w14:paraId="11888D0E">
            <w:pPr>
              <w:spacing w:line="440" w:lineRule="exact"/>
              <w:ind w:firstLine="480"/>
              <w:jc w:val="center"/>
              <w:rPr>
                <w:rFonts w:ascii="Arial" w:hAnsi="Arial" w:cs="Arial"/>
                <w:sz w:val="24"/>
                <w:szCs w:val="24"/>
              </w:rPr>
            </w:pPr>
          </w:p>
        </w:tc>
      </w:tr>
      <w:tr w14:paraId="10AB8516">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tcPr>
          <w:p w14:paraId="2523DDCE">
            <w:pPr>
              <w:spacing w:line="440" w:lineRule="exact"/>
              <w:ind w:firstLine="480"/>
              <w:jc w:val="center"/>
              <w:rPr>
                <w:rFonts w:ascii="Arial" w:hAnsi="Arial" w:cs="Arial"/>
                <w:sz w:val="24"/>
                <w:szCs w:val="24"/>
              </w:rPr>
            </w:pPr>
          </w:p>
        </w:tc>
        <w:tc>
          <w:tcPr>
            <w:tcW w:w="1468" w:type="dxa"/>
            <w:tcBorders>
              <w:top w:val="single" w:color="auto" w:sz="4" w:space="0"/>
              <w:left w:val="nil"/>
              <w:bottom w:val="single" w:color="auto" w:sz="4" w:space="0"/>
              <w:right w:val="single" w:color="auto" w:sz="4" w:space="0"/>
            </w:tcBorders>
            <w:noWrap/>
          </w:tcPr>
          <w:p w14:paraId="6D027221">
            <w:pPr>
              <w:spacing w:line="440" w:lineRule="exact"/>
              <w:ind w:firstLine="480"/>
              <w:jc w:val="center"/>
              <w:rPr>
                <w:rFonts w:ascii="Arial" w:hAnsi="Arial" w:cs="Arial"/>
                <w:sz w:val="24"/>
                <w:szCs w:val="24"/>
              </w:rPr>
            </w:pPr>
          </w:p>
        </w:tc>
        <w:tc>
          <w:tcPr>
            <w:tcW w:w="818" w:type="dxa"/>
            <w:tcBorders>
              <w:top w:val="single" w:color="auto" w:sz="4" w:space="0"/>
              <w:left w:val="nil"/>
              <w:bottom w:val="single" w:color="auto" w:sz="4" w:space="0"/>
              <w:right w:val="single" w:color="auto" w:sz="4" w:space="0"/>
            </w:tcBorders>
            <w:noWrap/>
          </w:tcPr>
          <w:p w14:paraId="0D1F2412">
            <w:pPr>
              <w:spacing w:line="440" w:lineRule="exact"/>
              <w:ind w:firstLine="480"/>
              <w:jc w:val="center"/>
              <w:rPr>
                <w:rFonts w:ascii="Arial" w:hAnsi="Arial" w:cs="Arial"/>
                <w:sz w:val="24"/>
                <w:szCs w:val="24"/>
              </w:rPr>
            </w:pPr>
          </w:p>
        </w:tc>
        <w:tc>
          <w:tcPr>
            <w:tcW w:w="707" w:type="dxa"/>
            <w:tcBorders>
              <w:top w:val="single" w:color="auto" w:sz="4" w:space="0"/>
              <w:left w:val="nil"/>
              <w:bottom w:val="single" w:color="auto" w:sz="4" w:space="0"/>
              <w:right w:val="single" w:color="auto" w:sz="4" w:space="0"/>
            </w:tcBorders>
            <w:noWrap/>
          </w:tcPr>
          <w:p w14:paraId="0029EBE5">
            <w:pPr>
              <w:spacing w:line="440" w:lineRule="exact"/>
              <w:ind w:firstLine="480"/>
              <w:jc w:val="center"/>
              <w:rPr>
                <w:rFonts w:ascii="Arial" w:hAnsi="Arial" w:cs="Arial"/>
                <w:sz w:val="24"/>
                <w:szCs w:val="24"/>
              </w:rPr>
            </w:pPr>
          </w:p>
        </w:tc>
        <w:tc>
          <w:tcPr>
            <w:tcW w:w="870" w:type="dxa"/>
            <w:tcBorders>
              <w:top w:val="single" w:color="auto" w:sz="4" w:space="0"/>
              <w:left w:val="nil"/>
              <w:bottom w:val="single" w:color="auto" w:sz="4" w:space="0"/>
              <w:right w:val="single" w:color="auto" w:sz="4" w:space="0"/>
            </w:tcBorders>
            <w:noWrap/>
          </w:tcPr>
          <w:p w14:paraId="685F61FF">
            <w:pPr>
              <w:spacing w:line="440" w:lineRule="exact"/>
              <w:ind w:firstLine="480"/>
              <w:jc w:val="center"/>
              <w:rPr>
                <w:rFonts w:ascii="Arial" w:hAnsi="Arial" w:cs="Arial"/>
                <w:sz w:val="24"/>
                <w:szCs w:val="24"/>
              </w:rPr>
            </w:pPr>
          </w:p>
        </w:tc>
        <w:tc>
          <w:tcPr>
            <w:tcW w:w="1305" w:type="dxa"/>
            <w:tcBorders>
              <w:top w:val="single" w:color="auto" w:sz="4" w:space="0"/>
              <w:left w:val="nil"/>
              <w:bottom w:val="single" w:color="auto" w:sz="4" w:space="0"/>
              <w:right w:val="single" w:color="auto" w:sz="4" w:space="0"/>
            </w:tcBorders>
            <w:noWrap/>
          </w:tcPr>
          <w:p w14:paraId="3DE97A65">
            <w:pPr>
              <w:spacing w:line="440" w:lineRule="exact"/>
              <w:ind w:firstLine="480"/>
              <w:jc w:val="center"/>
              <w:rPr>
                <w:rFonts w:ascii="Arial" w:hAnsi="Arial" w:cs="Arial"/>
                <w:sz w:val="24"/>
                <w:szCs w:val="24"/>
              </w:rPr>
            </w:pPr>
          </w:p>
        </w:tc>
        <w:tc>
          <w:tcPr>
            <w:tcW w:w="816" w:type="dxa"/>
            <w:tcBorders>
              <w:top w:val="single" w:color="auto" w:sz="4" w:space="0"/>
              <w:left w:val="nil"/>
              <w:bottom w:val="single" w:color="auto" w:sz="4" w:space="0"/>
              <w:right w:val="single" w:color="auto" w:sz="4" w:space="0"/>
            </w:tcBorders>
            <w:noWrap/>
          </w:tcPr>
          <w:p w14:paraId="7ABEAFDE">
            <w:pPr>
              <w:spacing w:line="440" w:lineRule="exact"/>
              <w:ind w:firstLine="480"/>
              <w:jc w:val="center"/>
              <w:rPr>
                <w:rFonts w:ascii="Arial" w:hAnsi="Arial" w:cs="Arial"/>
                <w:sz w:val="24"/>
                <w:szCs w:val="24"/>
              </w:rPr>
            </w:pPr>
          </w:p>
        </w:tc>
        <w:tc>
          <w:tcPr>
            <w:tcW w:w="1002" w:type="dxa"/>
            <w:tcBorders>
              <w:top w:val="single" w:color="auto" w:sz="4" w:space="0"/>
              <w:left w:val="nil"/>
              <w:bottom w:val="single" w:color="auto" w:sz="4" w:space="0"/>
              <w:right w:val="single" w:color="auto" w:sz="4" w:space="0"/>
            </w:tcBorders>
            <w:noWrap/>
          </w:tcPr>
          <w:p w14:paraId="748ACA37">
            <w:pPr>
              <w:spacing w:line="440" w:lineRule="exact"/>
              <w:ind w:firstLine="480"/>
              <w:jc w:val="center"/>
              <w:rPr>
                <w:rFonts w:ascii="Arial" w:hAnsi="Arial" w:cs="Arial"/>
                <w:sz w:val="24"/>
                <w:szCs w:val="24"/>
              </w:rPr>
            </w:pPr>
          </w:p>
        </w:tc>
        <w:tc>
          <w:tcPr>
            <w:tcW w:w="1302" w:type="dxa"/>
            <w:tcBorders>
              <w:top w:val="single" w:color="auto" w:sz="4" w:space="0"/>
              <w:left w:val="nil"/>
              <w:bottom w:val="single" w:color="auto" w:sz="4" w:space="0"/>
              <w:right w:val="single" w:color="auto" w:sz="4" w:space="0"/>
            </w:tcBorders>
            <w:noWrap/>
          </w:tcPr>
          <w:p w14:paraId="405DD591">
            <w:pPr>
              <w:spacing w:line="440" w:lineRule="exact"/>
              <w:ind w:firstLine="480"/>
              <w:jc w:val="center"/>
              <w:rPr>
                <w:rFonts w:ascii="Arial" w:hAnsi="Arial" w:cs="Arial"/>
                <w:sz w:val="24"/>
                <w:szCs w:val="24"/>
              </w:rPr>
            </w:pPr>
          </w:p>
        </w:tc>
      </w:tr>
      <w:tr w14:paraId="648EDBF0">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tcPr>
          <w:p w14:paraId="74BE66E0">
            <w:pPr>
              <w:spacing w:line="440" w:lineRule="exact"/>
              <w:ind w:firstLine="480"/>
              <w:jc w:val="center"/>
              <w:rPr>
                <w:rFonts w:ascii="Arial" w:hAnsi="Arial" w:cs="Arial"/>
                <w:sz w:val="24"/>
                <w:szCs w:val="24"/>
              </w:rPr>
            </w:pPr>
          </w:p>
        </w:tc>
        <w:tc>
          <w:tcPr>
            <w:tcW w:w="1468" w:type="dxa"/>
            <w:tcBorders>
              <w:top w:val="single" w:color="auto" w:sz="4" w:space="0"/>
              <w:left w:val="nil"/>
              <w:bottom w:val="single" w:color="auto" w:sz="4" w:space="0"/>
              <w:right w:val="single" w:color="auto" w:sz="4" w:space="0"/>
            </w:tcBorders>
            <w:noWrap/>
          </w:tcPr>
          <w:p w14:paraId="0FE4FD54">
            <w:pPr>
              <w:spacing w:line="440" w:lineRule="exact"/>
              <w:ind w:firstLine="480"/>
              <w:jc w:val="center"/>
              <w:rPr>
                <w:rFonts w:ascii="Arial" w:hAnsi="Arial" w:cs="Arial"/>
                <w:sz w:val="24"/>
                <w:szCs w:val="24"/>
              </w:rPr>
            </w:pPr>
          </w:p>
        </w:tc>
        <w:tc>
          <w:tcPr>
            <w:tcW w:w="818" w:type="dxa"/>
            <w:tcBorders>
              <w:top w:val="single" w:color="auto" w:sz="4" w:space="0"/>
              <w:left w:val="nil"/>
              <w:bottom w:val="single" w:color="auto" w:sz="4" w:space="0"/>
              <w:right w:val="single" w:color="auto" w:sz="4" w:space="0"/>
            </w:tcBorders>
            <w:noWrap/>
          </w:tcPr>
          <w:p w14:paraId="508FE3A9">
            <w:pPr>
              <w:spacing w:line="440" w:lineRule="exact"/>
              <w:ind w:firstLine="480"/>
              <w:jc w:val="center"/>
              <w:rPr>
                <w:rFonts w:ascii="Arial" w:hAnsi="Arial" w:cs="Arial"/>
                <w:sz w:val="24"/>
                <w:szCs w:val="24"/>
              </w:rPr>
            </w:pPr>
          </w:p>
        </w:tc>
        <w:tc>
          <w:tcPr>
            <w:tcW w:w="707" w:type="dxa"/>
            <w:tcBorders>
              <w:top w:val="single" w:color="auto" w:sz="4" w:space="0"/>
              <w:left w:val="nil"/>
              <w:bottom w:val="single" w:color="auto" w:sz="4" w:space="0"/>
              <w:right w:val="single" w:color="auto" w:sz="4" w:space="0"/>
            </w:tcBorders>
            <w:noWrap/>
          </w:tcPr>
          <w:p w14:paraId="422518B4">
            <w:pPr>
              <w:spacing w:line="440" w:lineRule="exact"/>
              <w:ind w:firstLine="480"/>
              <w:jc w:val="center"/>
              <w:rPr>
                <w:rFonts w:ascii="Arial" w:hAnsi="Arial" w:cs="Arial"/>
                <w:sz w:val="24"/>
                <w:szCs w:val="24"/>
              </w:rPr>
            </w:pPr>
          </w:p>
        </w:tc>
        <w:tc>
          <w:tcPr>
            <w:tcW w:w="870" w:type="dxa"/>
            <w:tcBorders>
              <w:top w:val="single" w:color="auto" w:sz="4" w:space="0"/>
              <w:left w:val="nil"/>
              <w:bottom w:val="single" w:color="auto" w:sz="4" w:space="0"/>
              <w:right w:val="single" w:color="auto" w:sz="4" w:space="0"/>
            </w:tcBorders>
            <w:noWrap/>
          </w:tcPr>
          <w:p w14:paraId="2967A41E">
            <w:pPr>
              <w:spacing w:line="440" w:lineRule="exact"/>
              <w:ind w:firstLine="480"/>
              <w:jc w:val="center"/>
              <w:rPr>
                <w:rFonts w:ascii="Arial" w:hAnsi="Arial" w:cs="Arial"/>
                <w:sz w:val="24"/>
                <w:szCs w:val="24"/>
              </w:rPr>
            </w:pPr>
          </w:p>
        </w:tc>
        <w:tc>
          <w:tcPr>
            <w:tcW w:w="1305" w:type="dxa"/>
            <w:tcBorders>
              <w:top w:val="single" w:color="auto" w:sz="4" w:space="0"/>
              <w:left w:val="nil"/>
              <w:bottom w:val="single" w:color="auto" w:sz="4" w:space="0"/>
              <w:right w:val="single" w:color="auto" w:sz="4" w:space="0"/>
            </w:tcBorders>
            <w:noWrap/>
          </w:tcPr>
          <w:p w14:paraId="6812B2D6">
            <w:pPr>
              <w:spacing w:line="440" w:lineRule="exact"/>
              <w:ind w:firstLine="480"/>
              <w:jc w:val="center"/>
              <w:rPr>
                <w:rFonts w:ascii="Arial" w:hAnsi="Arial" w:cs="Arial"/>
                <w:sz w:val="24"/>
                <w:szCs w:val="24"/>
              </w:rPr>
            </w:pPr>
          </w:p>
        </w:tc>
        <w:tc>
          <w:tcPr>
            <w:tcW w:w="816" w:type="dxa"/>
            <w:tcBorders>
              <w:top w:val="single" w:color="auto" w:sz="4" w:space="0"/>
              <w:left w:val="nil"/>
              <w:bottom w:val="single" w:color="auto" w:sz="4" w:space="0"/>
              <w:right w:val="single" w:color="auto" w:sz="4" w:space="0"/>
            </w:tcBorders>
            <w:noWrap/>
          </w:tcPr>
          <w:p w14:paraId="0F9D3C3C">
            <w:pPr>
              <w:spacing w:line="440" w:lineRule="exact"/>
              <w:ind w:firstLine="480"/>
              <w:jc w:val="center"/>
              <w:rPr>
                <w:rFonts w:ascii="Arial" w:hAnsi="Arial" w:cs="Arial"/>
                <w:sz w:val="24"/>
                <w:szCs w:val="24"/>
              </w:rPr>
            </w:pPr>
          </w:p>
        </w:tc>
        <w:tc>
          <w:tcPr>
            <w:tcW w:w="1002" w:type="dxa"/>
            <w:tcBorders>
              <w:top w:val="single" w:color="auto" w:sz="4" w:space="0"/>
              <w:left w:val="nil"/>
              <w:bottom w:val="single" w:color="auto" w:sz="4" w:space="0"/>
              <w:right w:val="single" w:color="auto" w:sz="4" w:space="0"/>
            </w:tcBorders>
            <w:noWrap/>
          </w:tcPr>
          <w:p w14:paraId="2D416032">
            <w:pPr>
              <w:spacing w:line="440" w:lineRule="exact"/>
              <w:ind w:firstLine="480"/>
              <w:jc w:val="center"/>
              <w:rPr>
                <w:rFonts w:ascii="Arial" w:hAnsi="Arial" w:cs="Arial"/>
                <w:sz w:val="24"/>
                <w:szCs w:val="24"/>
              </w:rPr>
            </w:pPr>
          </w:p>
        </w:tc>
        <w:tc>
          <w:tcPr>
            <w:tcW w:w="1302" w:type="dxa"/>
            <w:tcBorders>
              <w:top w:val="single" w:color="auto" w:sz="4" w:space="0"/>
              <w:left w:val="nil"/>
              <w:bottom w:val="single" w:color="auto" w:sz="4" w:space="0"/>
              <w:right w:val="single" w:color="auto" w:sz="4" w:space="0"/>
            </w:tcBorders>
            <w:noWrap/>
          </w:tcPr>
          <w:p w14:paraId="780C74AD">
            <w:pPr>
              <w:spacing w:line="440" w:lineRule="exact"/>
              <w:ind w:firstLine="480"/>
              <w:jc w:val="center"/>
              <w:rPr>
                <w:rFonts w:ascii="Arial" w:hAnsi="Arial" w:cs="Arial"/>
                <w:sz w:val="24"/>
                <w:szCs w:val="24"/>
              </w:rPr>
            </w:pPr>
          </w:p>
        </w:tc>
      </w:tr>
      <w:tr w14:paraId="2A911C0B">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tcPr>
          <w:p w14:paraId="79D74975">
            <w:pPr>
              <w:spacing w:line="440" w:lineRule="exact"/>
              <w:ind w:firstLine="480"/>
              <w:jc w:val="center"/>
              <w:rPr>
                <w:rFonts w:ascii="Arial" w:hAnsi="Arial" w:cs="Arial"/>
                <w:sz w:val="24"/>
                <w:szCs w:val="24"/>
              </w:rPr>
            </w:pPr>
          </w:p>
        </w:tc>
        <w:tc>
          <w:tcPr>
            <w:tcW w:w="1468" w:type="dxa"/>
            <w:tcBorders>
              <w:top w:val="single" w:color="auto" w:sz="4" w:space="0"/>
              <w:left w:val="nil"/>
              <w:bottom w:val="single" w:color="auto" w:sz="4" w:space="0"/>
              <w:right w:val="single" w:color="auto" w:sz="4" w:space="0"/>
            </w:tcBorders>
            <w:noWrap/>
          </w:tcPr>
          <w:p w14:paraId="062CE480">
            <w:pPr>
              <w:spacing w:line="440" w:lineRule="exact"/>
              <w:ind w:firstLine="480"/>
              <w:jc w:val="center"/>
              <w:rPr>
                <w:rFonts w:ascii="Arial" w:hAnsi="Arial" w:cs="Arial"/>
                <w:sz w:val="24"/>
                <w:szCs w:val="24"/>
              </w:rPr>
            </w:pPr>
          </w:p>
        </w:tc>
        <w:tc>
          <w:tcPr>
            <w:tcW w:w="818" w:type="dxa"/>
            <w:tcBorders>
              <w:top w:val="single" w:color="auto" w:sz="4" w:space="0"/>
              <w:left w:val="nil"/>
              <w:bottom w:val="single" w:color="auto" w:sz="4" w:space="0"/>
              <w:right w:val="single" w:color="auto" w:sz="4" w:space="0"/>
            </w:tcBorders>
            <w:noWrap/>
          </w:tcPr>
          <w:p w14:paraId="67D6B587">
            <w:pPr>
              <w:spacing w:line="440" w:lineRule="exact"/>
              <w:ind w:firstLine="480"/>
              <w:jc w:val="center"/>
              <w:rPr>
                <w:rFonts w:ascii="Arial" w:hAnsi="Arial" w:cs="Arial"/>
                <w:sz w:val="24"/>
                <w:szCs w:val="24"/>
              </w:rPr>
            </w:pPr>
          </w:p>
        </w:tc>
        <w:tc>
          <w:tcPr>
            <w:tcW w:w="707" w:type="dxa"/>
            <w:tcBorders>
              <w:top w:val="single" w:color="auto" w:sz="4" w:space="0"/>
              <w:left w:val="nil"/>
              <w:bottom w:val="single" w:color="auto" w:sz="4" w:space="0"/>
              <w:right w:val="single" w:color="auto" w:sz="4" w:space="0"/>
            </w:tcBorders>
            <w:noWrap/>
          </w:tcPr>
          <w:p w14:paraId="03BFB201">
            <w:pPr>
              <w:spacing w:line="440" w:lineRule="exact"/>
              <w:ind w:firstLine="480"/>
              <w:jc w:val="center"/>
              <w:rPr>
                <w:rFonts w:ascii="Arial" w:hAnsi="Arial" w:cs="Arial"/>
                <w:sz w:val="24"/>
                <w:szCs w:val="24"/>
              </w:rPr>
            </w:pPr>
          </w:p>
        </w:tc>
        <w:tc>
          <w:tcPr>
            <w:tcW w:w="870" w:type="dxa"/>
            <w:tcBorders>
              <w:top w:val="single" w:color="auto" w:sz="4" w:space="0"/>
              <w:left w:val="nil"/>
              <w:bottom w:val="single" w:color="auto" w:sz="4" w:space="0"/>
              <w:right w:val="single" w:color="auto" w:sz="4" w:space="0"/>
            </w:tcBorders>
            <w:noWrap/>
          </w:tcPr>
          <w:p w14:paraId="5802D97F">
            <w:pPr>
              <w:spacing w:line="440" w:lineRule="exact"/>
              <w:ind w:firstLine="480"/>
              <w:jc w:val="center"/>
              <w:rPr>
                <w:rFonts w:ascii="Arial" w:hAnsi="Arial" w:cs="Arial"/>
                <w:sz w:val="24"/>
                <w:szCs w:val="24"/>
              </w:rPr>
            </w:pPr>
          </w:p>
        </w:tc>
        <w:tc>
          <w:tcPr>
            <w:tcW w:w="1305" w:type="dxa"/>
            <w:tcBorders>
              <w:top w:val="single" w:color="auto" w:sz="4" w:space="0"/>
              <w:left w:val="nil"/>
              <w:bottom w:val="single" w:color="auto" w:sz="4" w:space="0"/>
              <w:right w:val="single" w:color="auto" w:sz="4" w:space="0"/>
            </w:tcBorders>
            <w:noWrap/>
          </w:tcPr>
          <w:p w14:paraId="483AA95B">
            <w:pPr>
              <w:spacing w:line="440" w:lineRule="exact"/>
              <w:ind w:firstLine="480"/>
              <w:jc w:val="center"/>
              <w:rPr>
                <w:rFonts w:ascii="Arial" w:hAnsi="Arial" w:cs="Arial"/>
                <w:sz w:val="24"/>
                <w:szCs w:val="24"/>
              </w:rPr>
            </w:pPr>
          </w:p>
        </w:tc>
        <w:tc>
          <w:tcPr>
            <w:tcW w:w="816" w:type="dxa"/>
            <w:tcBorders>
              <w:top w:val="single" w:color="auto" w:sz="4" w:space="0"/>
              <w:left w:val="nil"/>
              <w:bottom w:val="single" w:color="auto" w:sz="4" w:space="0"/>
              <w:right w:val="single" w:color="auto" w:sz="4" w:space="0"/>
            </w:tcBorders>
            <w:noWrap/>
          </w:tcPr>
          <w:p w14:paraId="131BA8B2">
            <w:pPr>
              <w:spacing w:line="440" w:lineRule="exact"/>
              <w:ind w:firstLine="480"/>
              <w:jc w:val="center"/>
              <w:rPr>
                <w:rFonts w:ascii="Arial" w:hAnsi="Arial" w:cs="Arial"/>
                <w:sz w:val="24"/>
                <w:szCs w:val="24"/>
              </w:rPr>
            </w:pPr>
          </w:p>
        </w:tc>
        <w:tc>
          <w:tcPr>
            <w:tcW w:w="1002" w:type="dxa"/>
            <w:tcBorders>
              <w:top w:val="single" w:color="auto" w:sz="4" w:space="0"/>
              <w:left w:val="nil"/>
              <w:bottom w:val="single" w:color="auto" w:sz="4" w:space="0"/>
              <w:right w:val="single" w:color="auto" w:sz="4" w:space="0"/>
            </w:tcBorders>
            <w:noWrap/>
          </w:tcPr>
          <w:p w14:paraId="0181FC34">
            <w:pPr>
              <w:spacing w:line="440" w:lineRule="exact"/>
              <w:ind w:firstLine="480"/>
              <w:jc w:val="center"/>
              <w:rPr>
                <w:rFonts w:ascii="Arial" w:hAnsi="Arial" w:cs="Arial"/>
                <w:sz w:val="24"/>
                <w:szCs w:val="24"/>
              </w:rPr>
            </w:pPr>
          </w:p>
        </w:tc>
        <w:tc>
          <w:tcPr>
            <w:tcW w:w="1302" w:type="dxa"/>
            <w:tcBorders>
              <w:top w:val="single" w:color="auto" w:sz="4" w:space="0"/>
              <w:left w:val="nil"/>
              <w:bottom w:val="single" w:color="auto" w:sz="4" w:space="0"/>
              <w:right w:val="single" w:color="auto" w:sz="4" w:space="0"/>
            </w:tcBorders>
            <w:noWrap/>
          </w:tcPr>
          <w:p w14:paraId="0F08CD2F">
            <w:pPr>
              <w:spacing w:line="440" w:lineRule="exact"/>
              <w:ind w:firstLine="480"/>
              <w:jc w:val="center"/>
              <w:rPr>
                <w:rFonts w:ascii="Arial" w:hAnsi="Arial" w:cs="Arial"/>
                <w:sz w:val="24"/>
                <w:szCs w:val="24"/>
              </w:rPr>
            </w:pPr>
          </w:p>
        </w:tc>
      </w:tr>
      <w:tr w14:paraId="67EDC841">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tcPr>
          <w:p w14:paraId="2758E2A4">
            <w:pPr>
              <w:spacing w:line="440" w:lineRule="exact"/>
              <w:ind w:firstLine="480"/>
              <w:jc w:val="center"/>
              <w:rPr>
                <w:rFonts w:ascii="Arial" w:hAnsi="Arial" w:cs="Arial"/>
                <w:sz w:val="24"/>
                <w:szCs w:val="24"/>
              </w:rPr>
            </w:pPr>
          </w:p>
        </w:tc>
        <w:tc>
          <w:tcPr>
            <w:tcW w:w="1468" w:type="dxa"/>
            <w:tcBorders>
              <w:top w:val="single" w:color="auto" w:sz="4" w:space="0"/>
              <w:left w:val="nil"/>
              <w:bottom w:val="single" w:color="auto" w:sz="4" w:space="0"/>
              <w:right w:val="single" w:color="auto" w:sz="4" w:space="0"/>
            </w:tcBorders>
            <w:noWrap/>
          </w:tcPr>
          <w:p w14:paraId="2470518D">
            <w:pPr>
              <w:spacing w:line="440" w:lineRule="exact"/>
              <w:ind w:firstLine="480"/>
              <w:jc w:val="center"/>
              <w:rPr>
                <w:rFonts w:ascii="Arial" w:hAnsi="Arial" w:cs="Arial"/>
                <w:sz w:val="24"/>
                <w:szCs w:val="24"/>
              </w:rPr>
            </w:pPr>
          </w:p>
        </w:tc>
        <w:tc>
          <w:tcPr>
            <w:tcW w:w="818" w:type="dxa"/>
            <w:tcBorders>
              <w:top w:val="single" w:color="auto" w:sz="4" w:space="0"/>
              <w:left w:val="nil"/>
              <w:bottom w:val="single" w:color="auto" w:sz="4" w:space="0"/>
              <w:right w:val="single" w:color="auto" w:sz="4" w:space="0"/>
            </w:tcBorders>
            <w:noWrap/>
          </w:tcPr>
          <w:p w14:paraId="76438F86">
            <w:pPr>
              <w:spacing w:line="440" w:lineRule="exact"/>
              <w:ind w:firstLine="480"/>
              <w:jc w:val="center"/>
              <w:rPr>
                <w:rFonts w:ascii="Arial" w:hAnsi="Arial" w:cs="Arial"/>
                <w:sz w:val="24"/>
                <w:szCs w:val="24"/>
              </w:rPr>
            </w:pPr>
          </w:p>
        </w:tc>
        <w:tc>
          <w:tcPr>
            <w:tcW w:w="707" w:type="dxa"/>
            <w:tcBorders>
              <w:top w:val="single" w:color="auto" w:sz="4" w:space="0"/>
              <w:left w:val="nil"/>
              <w:bottom w:val="single" w:color="auto" w:sz="4" w:space="0"/>
              <w:right w:val="single" w:color="auto" w:sz="4" w:space="0"/>
            </w:tcBorders>
            <w:noWrap/>
          </w:tcPr>
          <w:p w14:paraId="141596C7">
            <w:pPr>
              <w:spacing w:line="440" w:lineRule="exact"/>
              <w:ind w:firstLine="480"/>
              <w:jc w:val="center"/>
              <w:rPr>
                <w:rFonts w:ascii="Arial" w:hAnsi="Arial" w:cs="Arial"/>
                <w:sz w:val="24"/>
                <w:szCs w:val="24"/>
              </w:rPr>
            </w:pPr>
          </w:p>
        </w:tc>
        <w:tc>
          <w:tcPr>
            <w:tcW w:w="870" w:type="dxa"/>
            <w:tcBorders>
              <w:top w:val="single" w:color="auto" w:sz="4" w:space="0"/>
              <w:left w:val="nil"/>
              <w:bottom w:val="single" w:color="auto" w:sz="4" w:space="0"/>
              <w:right w:val="single" w:color="auto" w:sz="4" w:space="0"/>
            </w:tcBorders>
            <w:noWrap/>
          </w:tcPr>
          <w:p w14:paraId="50316071">
            <w:pPr>
              <w:spacing w:line="440" w:lineRule="exact"/>
              <w:ind w:firstLine="480"/>
              <w:jc w:val="center"/>
              <w:rPr>
                <w:rFonts w:ascii="Arial" w:hAnsi="Arial" w:cs="Arial"/>
                <w:sz w:val="24"/>
                <w:szCs w:val="24"/>
              </w:rPr>
            </w:pPr>
          </w:p>
        </w:tc>
        <w:tc>
          <w:tcPr>
            <w:tcW w:w="1305" w:type="dxa"/>
            <w:tcBorders>
              <w:top w:val="single" w:color="auto" w:sz="4" w:space="0"/>
              <w:left w:val="nil"/>
              <w:bottom w:val="single" w:color="auto" w:sz="4" w:space="0"/>
              <w:right w:val="single" w:color="auto" w:sz="4" w:space="0"/>
            </w:tcBorders>
            <w:noWrap/>
          </w:tcPr>
          <w:p w14:paraId="2872C5B3">
            <w:pPr>
              <w:spacing w:line="440" w:lineRule="exact"/>
              <w:ind w:firstLine="480"/>
              <w:jc w:val="center"/>
              <w:rPr>
                <w:rFonts w:ascii="Arial" w:hAnsi="Arial" w:cs="Arial"/>
                <w:sz w:val="24"/>
                <w:szCs w:val="24"/>
              </w:rPr>
            </w:pPr>
          </w:p>
        </w:tc>
        <w:tc>
          <w:tcPr>
            <w:tcW w:w="816" w:type="dxa"/>
            <w:tcBorders>
              <w:top w:val="single" w:color="auto" w:sz="4" w:space="0"/>
              <w:left w:val="nil"/>
              <w:bottom w:val="single" w:color="auto" w:sz="4" w:space="0"/>
              <w:right w:val="single" w:color="auto" w:sz="4" w:space="0"/>
            </w:tcBorders>
            <w:noWrap/>
          </w:tcPr>
          <w:p w14:paraId="5AC66B19">
            <w:pPr>
              <w:spacing w:line="440" w:lineRule="exact"/>
              <w:ind w:firstLine="480"/>
              <w:jc w:val="center"/>
              <w:rPr>
                <w:rFonts w:ascii="Arial" w:hAnsi="Arial" w:cs="Arial"/>
                <w:sz w:val="24"/>
                <w:szCs w:val="24"/>
              </w:rPr>
            </w:pPr>
          </w:p>
        </w:tc>
        <w:tc>
          <w:tcPr>
            <w:tcW w:w="1002" w:type="dxa"/>
            <w:tcBorders>
              <w:top w:val="single" w:color="auto" w:sz="4" w:space="0"/>
              <w:left w:val="nil"/>
              <w:bottom w:val="single" w:color="auto" w:sz="4" w:space="0"/>
              <w:right w:val="single" w:color="auto" w:sz="4" w:space="0"/>
            </w:tcBorders>
            <w:noWrap/>
          </w:tcPr>
          <w:p w14:paraId="5293C964">
            <w:pPr>
              <w:spacing w:line="440" w:lineRule="exact"/>
              <w:ind w:firstLine="480"/>
              <w:jc w:val="center"/>
              <w:rPr>
                <w:rFonts w:ascii="Arial" w:hAnsi="Arial" w:cs="Arial"/>
                <w:sz w:val="24"/>
                <w:szCs w:val="24"/>
              </w:rPr>
            </w:pPr>
          </w:p>
        </w:tc>
        <w:tc>
          <w:tcPr>
            <w:tcW w:w="1302" w:type="dxa"/>
            <w:tcBorders>
              <w:top w:val="single" w:color="auto" w:sz="4" w:space="0"/>
              <w:left w:val="nil"/>
              <w:bottom w:val="single" w:color="auto" w:sz="4" w:space="0"/>
              <w:right w:val="single" w:color="auto" w:sz="4" w:space="0"/>
            </w:tcBorders>
            <w:noWrap/>
          </w:tcPr>
          <w:p w14:paraId="4724E2AF">
            <w:pPr>
              <w:spacing w:line="440" w:lineRule="exact"/>
              <w:ind w:firstLine="480"/>
              <w:jc w:val="center"/>
              <w:rPr>
                <w:rFonts w:ascii="Arial" w:hAnsi="Arial" w:cs="Arial"/>
                <w:sz w:val="24"/>
                <w:szCs w:val="24"/>
              </w:rPr>
            </w:pPr>
          </w:p>
        </w:tc>
      </w:tr>
      <w:tr w14:paraId="1460CCC6">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tcPr>
          <w:p w14:paraId="4F48C2CE">
            <w:pPr>
              <w:spacing w:line="440" w:lineRule="exact"/>
              <w:ind w:firstLine="480"/>
              <w:jc w:val="center"/>
              <w:rPr>
                <w:rFonts w:ascii="Arial" w:hAnsi="Arial" w:cs="Arial"/>
                <w:sz w:val="24"/>
                <w:szCs w:val="24"/>
              </w:rPr>
            </w:pPr>
          </w:p>
        </w:tc>
        <w:tc>
          <w:tcPr>
            <w:tcW w:w="1468" w:type="dxa"/>
            <w:tcBorders>
              <w:top w:val="single" w:color="auto" w:sz="4" w:space="0"/>
              <w:left w:val="nil"/>
              <w:bottom w:val="single" w:color="auto" w:sz="4" w:space="0"/>
              <w:right w:val="single" w:color="auto" w:sz="4" w:space="0"/>
            </w:tcBorders>
            <w:noWrap/>
          </w:tcPr>
          <w:p w14:paraId="2B485506">
            <w:pPr>
              <w:spacing w:line="440" w:lineRule="exact"/>
              <w:ind w:firstLine="480"/>
              <w:jc w:val="center"/>
              <w:rPr>
                <w:rFonts w:ascii="Arial" w:hAnsi="Arial" w:cs="Arial"/>
                <w:sz w:val="24"/>
                <w:szCs w:val="24"/>
              </w:rPr>
            </w:pPr>
          </w:p>
        </w:tc>
        <w:tc>
          <w:tcPr>
            <w:tcW w:w="818" w:type="dxa"/>
            <w:tcBorders>
              <w:top w:val="single" w:color="auto" w:sz="4" w:space="0"/>
              <w:left w:val="nil"/>
              <w:bottom w:val="single" w:color="auto" w:sz="4" w:space="0"/>
              <w:right w:val="single" w:color="auto" w:sz="4" w:space="0"/>
            </w:tcBorders>
            <w:noWrap/>
          </w:tcPr>
          <w:p w14:paraId="136F5D4F">
            <w:pPr>
              <w:spacing w:line="440" w:lineRule="exact"/>
              <w:ind w:firstLine="480"/>
              <w:jc w:val="center"/>
              <w:rPr>
                <w:rFonts w:ascii="Arial" w:hAnsi="Arial" w:cs="Arial"/>
                <w:sz w:val="24"/>
                <w:szCs w:val="24"/>
              </w:rPr>
            </w:pPr>
          </w:p>
        </w:tc>
        <w:tc>
          <w:tcPr>
            <w:tcW w:w="707" w:type="dxa"/>
            <w:tcBorders>
              <w:top w:val="single" w:color="auto" w:sz="4" w:space="0"/>
              <w:left w:val="nil"/>
              <w:bottom w:val="single" w:color="auto" w:sz="4" w:space="0"/>
              <w:right w:val="single" w:color="auto" w:sz="4" w:space="0"/>
            </w:tcBorders>
            <w:noWrap/>
          </w:tcPr>
          <w:p w14:paraId="6DB64E13">
            <w:pPr>
              <w:spacing w:line="440" w:lineRule="exact"/>
              <w:ind w:firstLine="480"/>
              <w:jc w:val="center"/>
              <w:rPr>
                <w:rFonts w:ascii="Arial" w:hAnsi="Arial" w:cs="Arial"/>
                <w:sz w:val="24"/>
                <w:szCs w:val="24"/>
              </w:rPr>
            </w:pPr>
          </w:p>
        </w:tc>
        <w:tc>
          <w:tcPr>
            <w:tcW w:w="870" w:type="dxa"/>
            <w:tcBorders>
              <w:top w:val="single" w:color="auto" w:sz="4" w:space="0"/>
              <w:left w:val="nil"/>
              <w:bottom w:val="single" w:color="auto" w:sz="4" w:space="0"/>
              <w:right w:val="single" w:color="auto" w:sz="4" w:space="0"/>
            </w:tcBorders>
            <w:noWrap/>
          </w:tcPr>
          <w:p w14:paraId="57871A63">
            <w:pPr>
              <w:spacing w:line="440" w:lineRule="exact"/>
              <w:ind w:firstLine="480"/>
              <w:jc w:val="center"/>
              <w:rPr>
                <w:rFonts w:ascii="Arial" w:hAnsi="Arial" w:cs="Arial"/>
                <w:sz w:val="24"/>
                <w:szCs w:val="24"/>
              </w:rPr>
            </w:pPr>
          </w:p>
        </w:tc>
        <w:tc>
          <w:tcPr>
            <w:tcW w:w="1305" w:type="dxa"/>
            <w:tcBorders>
              <w:top w:val="single" w:color="auto" w:sz="4" w:space="0"/>
              <w:left w:val="nil"/>
              <w:bottom w:val="single" w:color="auto" w:sz="4" w:space="0"/>
              <w:right w:val="single" w:color="auto" w:sz="4" w:space="0"/>
            </w:tcBorders>
            <w:noWrap/>
          </w:tcPr>
          <w:p w14:paraId="3FF4F479">
            <w:pPr>
              <w:spacing w:line="440" w:lineRule="exact"/>
              <w:ind w:firstLine="480"/>
              <w:jc w:val="center"/>
              <w:rPr>
                <w:rFonts w:ascii="Arial" w:hAnsi="Arial" w:cs="Arial"/>
                <w:sz w:val="24"/>
                <w:szCs w:val="24"/>
              </w:rPr>
            </w:pPr>
          </w:p>
        </w:tc>
        <w:tc>
          <w:tcPr>
            <w:tcW w:w="816" w:type="dxa"/>
            <w:tcBorders>
              <w:top w:val="single" w:color="auto" w:sz="4" w:space="0"/>
              <w:left w:val="nil"/>
              <w:bottom w:val="single" w:color="auto" w:sz="4" w:space="0"/>
              <w:right w:val="single" w:color="auto" w:sz="4" w:space="0"/>
            </w:tcBorders>
            <w:noWrap/>
          </w:tcPr>
          <w:p w14:paraId="17AEB085">
            <w:pPr>
              <w:spacing w:line="440" w:lineRule="exact"/>
              <w:ind w:firstLine="480"/>
              <w:jc w:val="center"/>
              <w:rPr>
                <w:rFonts w:ascii="Arial" w:hAnsi="Arial" w:cs="Arial"/>
                <w:sz w:val="24"/>
                <w:szCs w:val="24"/>
              </w:rPr>
            </w:pPr>
          </w:p>
        </w:tc>
        <w:tc>
          <w:tcPr>
            <w:tcW w:w="1002" w:type="dxa"/>
            <w:tcBorders>
              <w:top w:val="single" w:color="auto" w:sz="4" w:space="0"/>
              <w:left w:val="nil"/>
              <w:bottom w:val="single" w:color="auto" w:sz="4" w:space="0"/>
              <w:right w:val="single" w:color="auto" w:sz="4" w:space="0"/>
            </w:tcBorders>
            <w:noWrap/>
          </w:tcPr>
          <w:p w14:paraId="24061DD1">
            <w:pPr>
              <w:spacing w:line="440" w:lineRule="exact"/>
              <w:ind w:firstLine="480"/>
              <w:jc w:val="center"/>
              <w:rPr>
                <w:rFonts w:ascii="Arial" w:hAnsi="Arial" w:cs="Arial"/>
                <w:sz w:val="24"/>
                <w:szCs w:val="24"/>
              </w:rPr>
            </w:pPr>
          </w:p>
        </w:tc>
        <w:tc>
          <w:tcPr>
            <w:tcW w:w="1302" w:type="dxa"/>
            <w:tcBorders>
              <w:top w:val="single" w:color="auto" w:sz="4" w:space="0"/>
              <w:left w:val="nil"/>
              <w:bottom w:val="single" w:color="auto" w:sz="4" w:space="0"/>
              <w:right w:val="single" w:color="auto" w:sz="4" w:space="0"/>
            </w:tcBorders>
            <w:noWrap/>
          </w:tcPr>
          <w:p w14:paraId="0139D81F">
            <w:pPr>
              <w:spacing w:line="440" w:lineRule="exact"/>
              <w:ind w:firstLine="480"/>
              <w:jc w:val="center"/>
              <w:rPr>
                <w:rFonts w:ascii="Arial" w:hAnsi="Arial" w:cs="Arial"/>
                <w:sz w:val="24"/>
                <w:szCs w:val="24"/>
              </w:rPr>
            </w:pPr>
          </w:p>
        </w:tc>
      </w:tr>
      <w:tr w14:paraId="3981E2DD">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tcPr>
          <w:p w14:paraId="1AB2C19A">
            <w:pPr>
              <w:spacing w:line="440" w:lineRule="exact"/>
              <w:ind w:firstLine="480"/>
              <w:jc w:val="center"/>
              <w:rPr>
                <w:rFonts w:ascii="Arial" w:hAnsi="Arial" w:cs="Arial"/>
                <w:sz w:val="24"/>
                <w:szCs w:val="24"/>
              </w:rPr>
            </w:pPr>
          </w:p>
        </w:tc>
        <w:tc>
          <w:tcPr>
            <w:tcW w:w="1468" w:type="dxa"/>
            <w:tcBorders>
              <w:top w:val="single" w:color="auto" w:sz="4" w:space="0"/>
              <w:left w:val="nil"/>
              <w:bottom w:val="single" w:color="auto" w:sz="4" w:space="0"/>
              <w:right w:val="single" w:color="auto" w:sz="4" w:space="0"/>
            </w:tcBorders>
            <w:noWrap/>
          </w:tcPr>
          <w:p w14:paraId="0577E2D2">
            <w:pPr>
              <w:spacing w:line="440" w:lineRule="exact"/>
              <w:ind w:firstLine="480"/>
              <w:jc w:val="center"/>
              <w:rPr>
                <w:rFonts w:ascii="Arial" w:hAnsi="Arial" w:cs="Arial"/>
                <w:sz w:val="24"/>
                <w:szCs w:val="24"/>
              </w:rPr>
            </w:pPr>
          </w:p>
        </w:tc>
        <w:tc>
          <w:tcPr>
            <w:tcW w:w="818" w:type="dxa"/>
            <w:tcBorders>
              <w:top w:val="single" w:color="auto" w:sz="4" w:space="0"/>
              <w:left w:val="nil"/>
              <w:bottom w:val="single" w:color="auto" w:sz="4" w:space="0"/>
              <w:right w:val="single" w:color="auto" w:sz="4" w:space="0"/>
            </w:tcBorders>
            <w:noWrap/>
          </w:tcPr>
          <w:p w14:paraId="1ED705D5">
            <w:pPr>
              <w:spacing w:line="440" w:lineRule="exact"/>
              <w:ind w:firstLine="480"/>
              <w:jc w:val="center"/>
              <w:rPr>
                <w:rFonts w:ascii="Arial" w:hAnsi="Arial" w:cs="Arial"/>
                <w:sz w:val="24"/>
                <w:szCs w:val="24"/>
              </w:rPr>
            </w:pPr>
          </w:p>
        </w:tc>
        <w:tc>
          <w:tcPr>
            <w:tcW w:w="707" w:type="dxa"/>
            <w:tcBorders>
              <w:top w:val="single" w:color="auto" w:sz="4" w:space="0"/>
              <w:left w:val="nil"/>
              <w:bottom w:val="single" w:color="auto" w:sz="4" w:space="0"/>
              <w:right w:val="single" w:color="auto" w:sz="4" w:space="0"/>
            </w:tcBorders>
            <w:noWrap/>
          </w:tcPr>
          <w:p w14:paraId="468FE4DA">
            <w:pPr>
              <w:spacing w:line="440" w:lineRule="exact"/>
              <w:ind w:firstLine="480"/>
              <w:jc w:val="center"/>
              <w:rPr>
                <w:rFonts w:ascii="Arial" w:hAnsi="Arial" w:cs="Arial"/>
                <w:sz w:val="24"/>
                <w:szCs w:val="24"/>
              </w:rPr>
            </w:pPr>
          </w:p>
        </w:tc>
        <w:tc>
          <w:tcPr>
            <w:tcW w:w="870" w:type="dxa"/>
            <w:tcBorders>
              <w:top w:val="single" w:color="auto" w:sz="4" w:space="0"/>
              <w:left w:val="nil"/>
              <w:bottom w:val="single" w:color="auto" w:sz="4" w:space="0"/>
              <w:right w:val="single" w:color="auto" w:sz="4" w:space="0"/>
            </w:tcBorders>
            <w:noWrap/>
          </w:tcPr>
          <w:p w14:paraId="72A18B4C">
            <w:pPr>
              <w:spacing w:line="440" w:lineRule="exact"/>
              <w:ind w:firstLine="480"/>
              <w:jc w:val="center"/>
              <w:rPr>
                <w:rFonts w:ascii="Arial" w:hAnsi="Arial" w:cs="Arial"/>
                <w:sz w:val="24"/>
                <w:szCs w:val="24"/>
              </w:rPr>
            </w:pPr>
          </w:p>
        </w:tc>
        <w:tc>
          <w:tcPr>
            <w:tcW w:w="1305" w:type="dxa"/>
            <w:tcBorders>
              <w:top w:val="single" w:color="auto" w:sz="4" w:space="0"/>
              <w:left w:val="nil"/>
              <w:bottom w:val="single" w:color="auto" w:sz="4" w:space="0"/>
              <w:right w:val="single" w:color="auto" w:sz="4" w:space="0"/>
            </w:tcBorders>
            <w:noWrap/>
          </w:tcPr>
          <w:p w14:paraId="1201FB99">
            <w:pPr>
              <w:spacing w:line="440" w:lineRule="exact"/>
              <w:ind w:firstLine="480"/>
              <w:jc w:val="center"/>
              <w:rPr>
                <w:rFonts w:ascii="Arial" w:hAnsi="Arial" w:cs="Arial"/>
                <w:sz w:val="24"/>
                <w:szCs w:val="24"/>
              </w:rPr>
            </w:pPr>
          </w:p>
        </w:tc>
        <w:tc>
          <w:tcPr>
            <w:tcW w:w="816" w:type="dxa"/>
            <w:tcBorders>
              <w:top w:val="single" w:color="auto" w:sz="4" w:space="0"/>
              <w:left w:val="nil"/>
              <w:bottom w:val="single" w:color="auto" w:sz="4" w:space="0"/>
              <w:right w:val="single" w:color="auto" w:sz="4" w:space="0"/>
            </w:tcBorders>
            <w:noWrap/>
          </w:tcPr>
          <w:p w14:paraId="5EA14142">
            <w:pPr>
              <w:spacing w:line="440" w:lineRule="exact"/>
              <w:ind w:firstLine="480"/>
              <w:jc w:val="center"/>
              <w:rPr>
                <w:rFonts w:ascii="Arial" w:hAnsi="Arial" w:cs="Arial"/>
                <w:sz w:val="24"/>
                <w:szCs w:val="24"/>
              </w:rPr>
            </w:pPr>
          </w:p>
        </w:tc>
        <w:tc>
          <w:tcPr>
            <w:tcW w:w="1002" w:type="dxa"/>
            <w:tcBorders>
              <w:top w:val="single" w:color="auto" w:sz="4" w:space="0"/>
              <w:left w:val="nil"/>
              <w:bottom w:val="single" w:color="auto" w:sz="4" w:space="0"/>
              <w:right w:val="single" w:color="auto" w:sz="4" w:space="0"/>
            </w:tcBorders>
            <w:noWrap/>
          </w:tcPr>
          <w:p w14:paraId="109EEE16">
            <w:pPr>
              <w:spacing w:line="440" w:lineRule="exact"/>
              <w:ind w:firstLine="480"/>
              <w:jc w:val="center"/>
              <w:rPr>
                <w:rFonts w:ascii="Arial" w:hAnsi="Arial" w:cs="Arial"/>
                <w:sz w:val="24"/>
                <w:szCs w:val="24"/>
              </w:rPr>
            </w:pPr>
          </w:p>
        </w:tc>
        <w:tc>
          <w:tcPr>
            <w:tcW w:w="1302" w:type="dxa"/>
            <w:tcBorders>
              <w:top w:val="single" w:color="auto" w:sz="4" w:space="0"/>
              <w:left w:val="nil"/>
              <w:bottom w:val="single" w:color="auto" w:sz="4" w:space="0"/>
              <w:right w:val="single" w:color="auto" w:sz="4" w:space="0"/>
            </w:tcBorders>
            <w:noWrap/>
          </w:tcPr>
          <w:p w14:paraId="7C220F37">
            <w:pPr>
              <w:spacing w:line="440" w:lineRule="exact"/>
              <w:ind w:firstLine="480"/>
              <w:jc w:val="center"/>
              <w:rPr>
                <w:rFonts w:ascii="Arial" w:hAnsi="Arial" w:cs="Arial"/>
                <w:sz w:val="24"/>
                <w:szCs w:val="24"/>
              </w:rPr>
            </w:pPr>
          </w:p>
        </w:tc>
      </w:tr>
      <w:tr w14:paraId="518058D3">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tcPr>
          <w:p w14:paraId="094DA716">
            <w:pPr>
              <w:spacing w:line="440" w:lineRule="exact"/>
              <w:ind w:firstLine="480"/>
              <w:jc w:val="center"/>
              <w:rPr>
                <w:rFonts w:ascii="Arial" w:hAnsi="Arial" w:cs="Arial"/>
                <w:sz w:val="24"/>
                <w:szCs w:val="24"/>
              </w:rPr>
            </w:pPr>
          </w:p>
        </w:tc>
        <w:tc>
          <w:tcPr>
            <w:tcW w:w="1468" w:type="dxa"/>
            <w:tcBorders>
              <w:top w:val="single" w:color="auto" w:sz="4" w:space="0"/>
              <w:left w:val="nil"/>
              <w:bottom w:val="single" w:color="auto" w:sz="4" w:space="0"/>
              <w:right w:val="single" w:color="auto" w:sz="4" w:space="0"/>
            </w:tcBorders>
            <w:noWrap/>
          </w:tcPr>
          <w:p w14:paraId="79733472">
            <w:pPr>
              <w:spacing w:line="440" w:lineRule="exact"/>
              <w:ind w:firstLine="480"/>
              <w:jc w:val="center"/>
              <w:rPr>
                <w:rFonts w:ascii="Arial" w:hAnsi="Arial" w:cs="Arial"/>
                <w:sz w:val="24"/>
                <w:szCs w:val="24"/>
              </w:rPr>
            </w:pPr>
          </w:p>
        </w:tc>
        <w:tc>
          <w:tcPr>
            <w:tcW w:w="818" w:type="dxa"/>
            <w:tcBorders>
              <w:top w:val="single" w:color="auto" w:sz="4" w:space="0"/>
              <w:left w:val="nil"/>
              <w:bottom w:val="single" w:color="auto" w:sz="4" w:space="0"/>
              <w:right w:val="single" w:color="auto" w:sz="4" w:space="0"/>
            </w:tcBorders>
            <w:noWrap/>
          </w:tcPr>
          <w:p w14:paraId="0651C9C0">
            <w:pPr>
              <w:spacing w:line="440" w:lineRule="exact"/>
              <w:ind w:firstLine="480"/>
              <w:jc w:val="center"/>
              <w:rPr>
                <w:rFonts w:ascii="Arial" w:hAnsi="Arial" w:cs="Arial"/>
                <w:sz w:val="24"/>
                <w:szCs w:val="24"/>
              </w:rPr>
            </w:pPr>
          </w:p>
        </w:tc>
        <w:tc>
          <w:tcPr>
            <w:tcW w:w="707" w:type="dxa"/>
            <w:tcBorders>
              <w:top w:val="single" w:color="auto" w:sz="4" w:space="0"/>
              <w:left w:val="nil"/>
              <w:bottom w:val="single" w:color="auto" w:sz="4" w:space="0"/>
              <w:right w:val="single" w:color="auto" w:sz="4" w:space="0"/>
            </w:tcBorders>
            <w:noWrap/>
          </w:tcPr>
          <w:p w14:paraId="034C00D4">
            <w:pPr>
              <w:spacing w:line="440" w:lineRule="exact"/>
              <w:ind w:firstLine="480"/>
              <w:jc w:val="center"/>
              <w:rPr>
                <w:rFonts w:ascii="Arial" w:hAnsi="Arial" w:cs="Arial"/>
                <w:sz w:val="24"/>
                <w:szCs w:val="24"/>
              </w:rPr>
            </w:pPr>
          </w:p>
        </w:tc>
        <w:tc>
          <w:tcPr>
            <w:tcW w:w="870" w:type="dxa"/>
            <w:tcBorders>
              <w:top w:val="single" w:color="auto" w:sz="4" w:space="0"/>
              <w:left w:val="nil"/>
              <w:bottom w:val="single" w:color="auto" w:sz="4" w:space="0"/>
              <w:right w:val="single" w:color="auto" w:sz="4" w:space="0"/>
            </w:tcBorders>
            <w:noWrap/>
          </w:tcPr>
          <w:p w14:paraId="3BAFAFDD">
            <w:pPr>
              <w:spacing w:line="440" w:lineRule="exact"/>
              <w:ind w:firstLine="480"/>
              <w:jc w:val="center"/>
              <w:rPr>
                <w:rFonts w:ascii="Arial" w:hAnsi="Arial" w:cs="Arial"/>
                <w:sz w:val="24"/>
                <w:szCs w:val="24"/>
              </w:rPr>
            </w:pPr>
          </w:p>
        </w:tc>
        <w:tc>
          <w:tcPr>
            <w:tcW w:w="1305" w:type="dxa"/>
            <w:tcBorders>
              <w:top w:val="single" w:color="auto" w:sz="4" w:space="0"/>
              <w:left w:val="nil"/>
              <w:bottom w:val="single" w:color="auto" w:sz="4" w:space="0"/>
              <w:right w:val="single" w:color="auto" w:sz="4" w:space="0"/>
            </w:tcBorders>
            <w:noWrap/>
          </w:tcPr>
          <w:p w14:paraId="52CFD50B">
            <w:pPr>
              <w:spacing w:line="440" w:lineRule="exact"/>
              <w:ind w:firstLine="480"/>
              <w:jc w:val="center"/>
              <w:rPr>
                <w:rFonts w:ascii="Arial" w:hAnsi="Arial" w:cs="Arial"/>
                <w:sz w:val="24"/>
                <w:szCs w:val="24"/>
              </w:rPr>
            </w:pPr>
          </w:p>
        </w:tc>
        <w:tc>
          <w:tcPr>
            <w:tcW w:w="816" w:type="dxa"/>
            <w:tcBorders>
              <w:top w:val="single" w:color="auto" w:sz="4" w:space="0"/>
              <w:left w:val="nil"/>
              <w:bottom w:val="single" w:color="auto" w:sz="4" w:space="0"/>
              <w:right w:val="single" w:color="auto" w:sz="4" w:space="0"/>
            </w:tcBorders>
            <w:noWrap/>
          </w:tcPr>
          <w:p w14:paraId="17E9098F">
            <w:pPr>
              <w:spacing w:line="440" w:lineRule="exact"/>
              <w:ind w:firstLine="480"/>
              <w:jc w:val="center"/>
              <w:rPr>
                <w:rFonts w:ascii="Arial" w:hAnsi="Arial" w:cs="Arial"/>
                <w:sz w:val="24"/>
                <w:szCs w:val="24"/>
              </w:rPr>
            </w:pPr>
          </w:p>
        </w:tc>
        <w:tc>
          <w:tcPr>
            <w:tcW w:w="1002" w:type="dxa"/>
            <w:tcBorders>
              <w:top w:val="single" w:color="auto" w:sz="4" w:space="0"/>
              <w:left w:val="nil"/>
              <w:bottom w:val="single" w:color="auto" w:sz="4" w:space="0"/>
              <w:right w:val="single" w:color="auto" w:sz="4" w:space="0"/>
            </w:tcBorders>
            <w:noWrap/>
          </w:tcPr>
          <w:p w14:paraId="39319AB8">
            <w:pPr>
              <w:spacing w:line="440" w:lineRule="exact"/>
              <w:ind w:firstLine="480"/>
              <w:jc w:val="center"/>
              <w:rPr>
                <w:rFonts w:ascii="Arial" w:hAnsi="Arial" w:cs="Arial"/>
                <w:sz w:val="24"/>
                <w:szCs w:val="24"/>
              </w:rPr>
            </w:pPr>
          </w:p>
        </w:tc>
        <w:tc>
          <w:tcPr>
            <w:tcW w:w="1302" w:type="dxa"/>
            <w:tcBorders>
              <w:top w:val="single" w:color="auto" w:sz="4" w:space="0"/>
              <w:left w:val="nil"/>
              <w:bottom w:val="single" w:color="auto" w:sz="4" w:space="0"/>
              <w:right w:val="single" w:color="auto" w:sz="4" w:space="0"/>
            </w:tcBorders>
            <w:noWrap/>
          </w:tcPr>
          <w:p w14:paraId="62D4FC67">
            <w:pPr>
              <w:spacing w:line="440" w:lineRule="exact"/>
              <w:ind w:firstLine="480"/>
              <w:jc w:val="center"/>
              <w:rPr>
                <w:rFonts w:ascii="Arial" w:hAnsi="Arial" w:cs="Arial"/>
                <w:sz w:val="24"/>
                <w:szCs w:val="24"/>
              </w:rPr>
            </w:pPr>
          </w:p>
        </w:tc>
      </w:tr>
      <w:tr w14:paraId="70EA47B8">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tcPr>
          <w:p w14:paraId="7AA9D4B5">
            <w:pPr>
              <w:spacing w:line="440" w:lineRule="exact"/>
              <w:ind w:firstLine="480"/>
              <w:jc w:val="center"/>
              <w:rPr>
                <w:rFonts w:ascii="Arial" w:hAnsi="Arial" w:cs="Arial"/>
                <w:sz w:val="24"/>
                <w:szCs w:val="24"/>
              </w:rPr>
            </w:pPr>
          </w:p>
        </w:tc>
        <w:tc>
          <w:tcPr>
            <w:tcW w:w="1468" w:type="dxa"/>
            <w:tcBorders>
              <w:top w:val="single" w:color="auto" w:sz="4" w:space="0"/>
              <w:left w:val="nil"/>
              <w:bottom w:val="single" w:color="auto" w:sz="4" w:space="0"/>
              <w:right w:val="single" w:color="auto" w:sz="4" w:space="0"/>
            </w:tcBorders>
            <w:noWrap/>
          </w:tcPr>
          <w:p w14:paraId="5940EB95">
            <w:pPr>
              <w:spacing w:line="440" w:lineRule="exact"/>
              <w:ind w:firstLine="480"/>
              <w:jc w:val="center"/>
              <w:rPr>
                <w:rFonts w:ascii="Arial" w:hAnsi="Arial" w:cs="Arial"/>
                <w:sz w:val="24"/>
                <w:szCs w:val="24"/>
              </w:rPr>
            </w:pPr>
          </w:p>
        </w:tc>
        <w:tc>
          <w:tcPr>
            <w:tcW w:w="818" w:type="dxa"/>
            <w:tcBorders>
              <w:top w:val="single" w:color="auto" w:sz="4" w:space="0"/>
              <w:left w:val="nil"/>
              <w:bottom w:val="single" w:color="auto" w:sz="4" w:space="0"/>
              <w:right w:val="single" w:color="auto" w:sz="4" w:space="0"/>
            </w:tcBorders>
            <w:noWrap/>
          </w:tcPr>
          <w:p w14:paraId="1EFD58E6">
            <w:pPr>
              <w:spacing w:line="440" w:lineRule="exact"/>
              <w:ind w:firstLine="480"/>
              <w:jc w:val="center"/>
              <w:rPr>
                <w:rFonts w:ascii="Arial" w:hAnsi="Arial" w:cs="Arial"/>
                <w:sz w:val="24"/>
                <w:szCs w:val="24"/>
              </w:rPr>
            </w:pPr>
          </w:p>
        </w:tc>
        <w:tc>
          <w:tcPr>
            <w:tcW w:w="707" w:type="dxa"/>
            <w:tcBorders>
              <w:top w:val="single" w:color="auto" w:sz="4" w:space="0"/>
              <w:left w:val="nil"/>
              <w:bottom w:val="single" w:color="auto" w:sz="4" w:space="0"/>
              <w:right w:val="single" w:color="auto" w:sz="4" w:space="0"/>
            </w:tcBorders>
            <w:noWrap/>
          </w:tcPr>
          <w:p w14:paraId="1D60124F">
            <w:pPr>
              <w:spacing w:line="440" w:lineRule="exact"/>
              <w:ind w:firstLine="480"/>
              <w:jc w:val="center"/>
              <w:rPr>
                <w:rFonts w:ascii="Arial" w:hAnsi="Arial" w:cs="Arial"/>
                <w:sz w:val="24"/>
                <w:szCs w:val="24"/>
              </w:rPr>
            </w:pPr>
          </w:p>
        </w:tc>
        <w:tc>
          <w:tcPr>
            <w:tcW w:w="870" w:type="dxa"/>
            <w:tcBorders>
              <w:top w:val="single" w:color="auto" w:sz="4" w:space="0"/>
              <w:left w:val="nil"/>
              <w:bottom w:val="single" w:color="auto" w:sz="4" w:space="0"/>
              <w:right w:val="single" w:color="auto" w:sz="4" w:space="0"/>
            </w:tcBorders>
            <w:noWrap/>
          </w:tcPr>
          <w:p w14:paraId="24C82376">
            <w:pPr>
              <w:spacing w:line="440" w:lineRule="exact"/>
              <w:ind w:firstLine="480"/>
              <w:jc w:val="center"/>
              <w:rPr>
                <w:rFonts w:ascii="Arial" w:hAnsi="Arial" w:cs="Arial"/>
                <w:sz w:val="24"/>
                <w:szCs w:val="24"/>
              </w:rPr>
            </w:pPr>
          </w:p>
        </w:tc>
        <w:tc>
          <w:tcPr>
            <w:tcW w:w="1305" w:type="dxa"/>
            <w:tcBorders>
              <w:top w:val="single" w:color="auto" w:sz="4" w:space="0"/>
              <w:left w:val="nil"/>
              <w:bottom w:val="single" w:color="auto" w:sz="4" w:space="0"/>
              <w:right w:val="single" w:color="auto" w:sz="4" w:space="0"/>
            </w:tcBorders>
            <w:noWrap/>
          </w:tcPr>
          <w:p w14:paraId="7E853329">
            <w:pPr>
              <w:spacing w:line="440" w:lineRule="exact"/>
              <w:ind w:firstLine="480"/>
              <w:jc w:val="center"/>
              <w:rPr>
                <w:rFonts w:ascii="Arial" w:hAnsi="Arial" w:cs="Arial"/>
                <w:sz w:val="24"/>
                <w:szCs w:val="24"/>
              </w:rPr>
            </w:pPr>
          </w:p>
        </w:tc>
        <w:tc>
          <w:tcPr>
            <w:tcW w:w="816" w:type="dxa"/>
            <w:tcBorders>
              <w:top w:val="single" w:color="auto" w:sz="4" w:space="0"/>
              <w:left w:val="nil"/>
              <w:bottom w:val="single" w:color="auto" w:sz="4" w:space="0"/>
              <w:right w:val="single" w:color="auto" w:sz="4" w:space="0"/>
            </w:tcBorders>
            <w:noWrap/>
          </w:tcPr>
          <w:p w14:paraId="58F80D33">
            <w:pPr>
              <w:spacing w:line="440" w:lineRule="exact"/>
              <w:ind w:firstLine="480"/>
              <w:jc w:val="center"/>
              <w:rPr>
                <w:rFonts w:ascii="Arial" w:hAnsi="Arial" w:cs="Arial"/>
                <w:sz w:val="24"/>
                <w:szCs w:val="24"/>
              </w:rPr>
            </w:pPr>
          </w:p>
        </w:tc>
        <w:tc>
          <w:tcPr>
            <w:tcW w:w="1002" w:type="dxa"/>
            <w:tcBorders>
              <w:top w:val="single" w:color="auto" w:sz="4" w:space="0"/>
              <w:left w:val="nil"/>
              <w:bottom w:val="single" w:color="auto" w:sz="4" w:space="0"/>
              <w:right w:val="single" w:color="auto" w:sz="4" w:space="0"/>
            </w:tcBorders>
            <w:noWrap/>
          </w:tcPr>
          <w:p w14:paraId="3A321518">
            <w:pPr>
              <w:spacing w:line="440" w:lineRule="exact"/>
              <w:ind w:firstLine="480"/>
              <w:jc w:val="center"/>
              <w:rPr>
                <w:rFonts w:ascii="Arial" w:hAnsi="Arial" w:cs="Arial"/>
                <w:sz w:val="24"/>
                <w:szCs w:val="24"/>
              </w:rPr>
            </w:pPr>
          </w:p>
        </w:tc>
        <w:tc>
          <w:tcPr>
            <w:tcW w:w="1302" w:type="dxa"/>
            <w:tcBorders>
              <w:top w:val="single" w:color="auto" w:sz="4" w:space="0"/>
              <w:left w:val="nil"/>
              <w:bottom w:val="single" w:color="auto" w:sz="4" w:space="0"/>
              <w:right w:val="single" w:color="auto" w:sz="4" w:space="0"/>
            </w:tcBorders>
            <w:noWrap/>
          </w:tcPr>
          <w:p w14:paraId="4EFF8C8A">
            <w:pPr>
              <w:spacing w:line="440" w:lineRule="exact"/>
              <w:ind w:firstLine="480"/>
              <w:jc w:val="center"/>
              <w:rPr>
                <w:rFonts w:ascii="Arial" w:hAnsi="Arial" w:cs="Arial"/>
                <w:sz w:val="24"/>
                <w:szCs w:val="24"/>
              </w:rPr>
            </w:pPr>
          </w:p>
        </w:tc>
      </w:tr>
      <w:tr w14:paraId="7ADF45F9">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tcPr>
          <w:p w14:paraId="6C5F67F0">
            <w:pPr>
              <w:spacing w:line="440" w:lineRule="exact"/>
              <w:ind w:firstLine="480"/>
              <w:jc w:val="center"/>
              <w:rPr>
                <w:rFonts w:ascii="Arial" w:hAnsi="Arial" w:cs="Arial"/>
                <w:sz w:val="24"/>
                <w:szCs w:val="24"/>
              </w:rPr>
            </w:pPr>
          </w:p>
        </w:tc>
        <w:tc>
          <w:tcPr>
            <w:tcW w:w="1468" w:type="dxa"/>
            <w:tcBorders>
              <w:top w:val="single" w:color="auto" w:sz="4" w:space="0"/>
              <w:left w:val="nil"/>
              <w:bottom w:val="single" w:color="auto" w:sz="4" w:space="0"/>
              <w:right w:val="single" w:color="auto" w:sz="4" w:space="0"/>
            </w:tcBorders>
            <w:noWrap/>
          </w:tcPr>
          <w:p w14:paraId="293545FD">
            <w:pPr>
              <w:spacing w:line="440" w:lineRule="exact"/>
              <w:ind w:firstLine="480"/>
              <w:jc w:val="center"/>
              <w:rPr>
                <w:rFonts w:ascii="Arial" w:hAnsi="Arial" w:cs="Arial"/>
                <w:sz w:val="24"/>
                <w:szCs w:val="24"/>
              </w:rPr>
            </w:pPr>
          </w:p>
        </w:tc>
        <w:tc>
          <w:tcPr>
            <w:tcW w:w="818" w:type="dxa"/>
            <w:tcBorders>
              <w:top w:val="single" w:color="auto" w:sz="4" w:space="0"/>
              <w:left w:val="nil"/>
              <w:bottom w:val="single" w:color="auto" w:sz="4" w:space="0"/>
              <w:right w:val="single" w:color="auto" w:sz="4" w:space="0"/>
            </w:tcBorders>
            <w:noWrap/>
          </w:tcPr>
          <w:p w14:paraId="792835E3">
            <w:pPr>
              <w:spacing w:line="440" w:lineRule="exact"/>
              <w:ind w:firstLine="480"/>
              <w:jc w:val="center"/>
              <w:rPr>
                <w:rFonts w:ascii="Arial" w:hAnsi="Arial" w:cs="Arial"/>
                <w:sz w:val="24"/>
                <w:szCs w:val="24"/>
              </w:rPr>
            </w:pPr>
          </w:p>
        </w:tc>
        <w:tc>
          <w:tcPr>
            <w:tcW w:w="707" w:type="dxa"/>
            <w:tcBorders>
              <w:top w:val="single" w:color="auto" w:sz="4" w:space="0"/>
              <w:left w:val="nil"/>
              <w:bottom w:val="single" w:color="auto" w:sz="4" w:space="0"/>
              <w:right w:val="single" w:color="auto" w:sz="4" w:space="0"/>
            </w:tcBorders>
            <w:noWrap/>
          </w:tcPr>
          <w:p w14:paraId="4CE27C95">
            <w:pPr>
              <w:spacing w:line="440" w:lineRule="exact"/>
              <w:ind w:firstLine="480"/>
              <w:jc w:val="center"/>
              <w:rPr>
                <w:rFonts w:ascii="Arial" w:hAnsi="Arial" w:cs="Arial"/>
                <w:sz w:val="24"/>
                <w:szCs w:val="24"/>
              </w:rPr>
            </w:pPr>
          </w:p>
        </w:tc>
        <w:tc>
          <w:tcPr>
            <w:tcW w:w="870" w:type="dxa"/>
            <w:tcBorders>
              <w:top w:val="single" w:color="auto" w:sz="4" w:space="0"/>
              <w:left w:val="nil"/>
              <w:bottom w:val="single" w:color="auto" w:sz="4" w:space="0"/>
              <w:right w:val="single" w:color="auto" w:sz="4" w:space="0"/>
            </w:tcBorders>
            <w:noWrap/>
          </w:tcPr>
          <w:p w14:paraId="62C3714D">
            <w:pPr>
              <w:spacing w:line="440" w:lineRule="exact"/>
              <w:ind w:firstLine="480"/>
              <w:jc w:val="center"/>
              <w:rPr>
                <w:rFonts w:ascii="Arial" w:hAnsi="Arial" w:cs="Arial"/>
                <w:sz w:val="24"/>
                <w:szCs w:val="24"/>
              </w:rPr>
            </w:pPr>
          </w:p>
        </w:tc>
        <w:tc>
          <w:tcPr>
            <w:tcW w:w="1305" w:type="dxa"/>
            <w:tcBorders>
              <w:top w:val="single" w:color="auto" w:sz="4" w:space="0"/>
              <w:left w:val="nil"/>
              <w:bottom w:val="single" w:color="auto" w:sz="4" w:space="0"/>
              <w:right w:val="single" w:color="auto" w:sz="4" w:space="0"/>
            </w:tcBorders>
            <w:noWrap/>
          </w:tcPr>
          <w:p w14:paraId="6BCEEB80">
            <w:pPr>
              <w:spacing w:line="440" w:lineRule="exact"/>
              <w:ind w:firstLine="480"/>
              <w:jc w:val="center"/>
              <w:rPr>
                <w:rFonts w:ascii="Arial" w:hAnsi="Arial" w:cs="Arial"/>
                <w:sz w:val="24"/>
                <w:szCs w:val="24"/>
              </w:rPr>
            </w:pPr>
          </w:p>
        </w:tc>
        <w:tc>
          <w:tcPr>
            <w:tcW w:w="816" w:type="dxa"/>
            <w:tcBorders>
              <w:top w:val="single" w:color="auto" w:sz="4" w:space="0"/>
              <w:left w:val="nil"/>
              <w:bottom w:val="single" w:color="auto" w:sz="4" w:space="0"/>
              <w:right w:val="single" w:color="auto" w:sz="4" w:space="0"/>
            </w:tcBorders>
            <w:noWrap/>
          </w:tcPr>
          <w:p w14:paraId="02E6F277">
            <w:pPr>
              <w:spacing w:line="440" w:lineRule="exact"/>
              <w:ind w:firstLine="480"/>
              <w:jc w:val="center"/>
              <w:rPr>
                <w:rFonts w:ascii="Arial" w:hAnsi="Arial" w:cs="Arial"/>
                <w:sz w:val="24"/>
                <w:szCs w:val="24"/>
              </w:rPr>
            </w:pPr>
          </w:p>
        </w:tc>
        <w:tc>
          <w:tcPr>
            <w:tcW w:w="1002" w:type="dxa"/>
            <w:tcBorders>
              <w:top w:val="single" w:color="auto" w:sz="4" w:space="0"/>
              <w:left w:val="nil"/>
              <w:bottom w:val="single" w:color="auto" w:sz="4" w:space="0"/>
              <w:right w:val="single" w:color="auto" w:sz="4" w:space="0"/>
            </w:tcBorders>
            <w:noWrap/>
          </w:tcPr>
          <w:p w14:paraId="5081C735">
            <w:pPr>
              <w:spacing w:line="440" w:lineRule="exact"/>
              <w:ind w:firstLine="480"/>
              <w:jc w:val="center"/>
              <w:rPr>
                <w:rFonts w:ascii="Arial" w:hAnsi="Arial" w:cs="Arial"/>
                <w:sz w:val="24"/>
                <w:szCs w:val="24"/>
              </w:rPr>
            </w:pPr>
          </w:p>
        </w:tc>
        <w:tc>
          <w:tcPr>
            <w:tcW w:w="1302" w:type="dxa"/>
            <w:tcBorders>
              <w:top w:val="single" w:color="auto" w:sz="4" w:space="0"/>
              <w:left w:val="nil"/>
              <w:bottom w:val="single" w:color="auto" w:sz="4" w:space="0"/>
              <w:right w:val="single" w:color="auto" w:sz="4" w:space="0"/>
            </w:tcBorders>
            <w:noWrap/>
          </w:tcPr>
          <w:p w14:paraId="40A545A9">
            <w:pPr>
              <w:spacing w:line="440" w:lineRule="exact"/>
              <w:ind w:firstLine="480"/>
              <w:jc w:val="center"/>
              <w:rPr>
                <w:rFonts w:ascii="Arial" w:hAnsi="Arial" w:cs="Arial"/>
                <w:sz w:val="24"/>
                <w:szCs w:val="24"/>
              </w:rPr>
            </w:pPr>
          </w:p>
        </w:tc>
      </w:tr>
      <w:tr w14:paraId="601EBD42">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tcPr>
          <w:p w14:paraId="26676530">
            <w:pPr>
              <w:spacing w:line="440" w:lineRule="exact"/>
              <w:ind w:firstLine="480"/>
              <w:jc w:val="center"/>
              <w:rPr>
                <w:rFonts w:ascii="Arial" w:hAnsi="Arial" w:cs="Arial"/>
                <w:sz w:val="24"/>
                <w:szCs w:val="24"/>
              </w:rPr>
            </w:pPr>
          </w:p>
        </w:tc>
        <w:tc>
          <w:tcPr>
            <w:tcW w:w="1468" w:type="dxa"/>
            <w:tcBorders>
              <w:top w:val="single" w:color="auto" w:sz="4" w:space="0"/>
              <w:left w:val="nil"/>
              <w:bottom w:val="single" w:color="auto" w:sz="4" w:space="0"/>
              <w:right w:val="single" w:color="auto" w:sz="4" w:space="0"/>
            </w:tcBorders>
            <w:noWrap/>
          </w:tcPr>
          <w:p w14:paraId="72BD2EB2">
            <w:pPr>
              <w:spacing w:line="440" w:lineRule="exact"/>
              <w:ind w:firstLine="480"/>
              <w:jc w:val="center"/>
              <w:rPr>
                <w:rFonts w:ascii="Arial" w:hAnsi="Arial" w:cs="Arial"/>
                <w:sz w:val="24"/>
                <w:szCs w:val="24"/>
              </w:rPr>
            </w:pPr>
          </w:p>
        </w:tc>
        <w:tc>
          <w:tcPr>
            <w:tcW w:w="818" w:type="dxa"/>
            <w:tcBorders>
              <w:top w:val="single" w:color="auto" w:sz="4" w:space="0"/>
              <w:left w:val="nil"/>
              <w:bottom w:val="single" w:color="auto" w:sz="4" w:space="0"/>
              <w:right w:val="single" w:color="auto" w:sz="4" w:space="0"/>
            </w:tcBorders>
            <w:noWrap/>
          </w:tcPr>
          <w:p w14:paraId="4CCF7CBB">
            <w:pPr>
              <w:spacing w:line="440" w:lineRule="exact"/>
              <w:ind w:firstLine="480"/>
              <w:jc w:val="center"/>
              <w:rPr>
                <w:rFonts w:ascii="Arial" w:hAnsi="Arial" w:cs="Arial"/>
                <w:sz w:val="24"/>
                <w:szCs w:val="24"/>
              </w:rPr>
            </w:pPr>
          </w:p>
        </w:tc>
        <w:tc>
          <w:tcPr>
            <w:tcW w:w="707" w:type="dxa"/>
            <w:tcBorders>
              <w:top w:val="single" w:color="auto" w:sz="4" w:space="0"/>
              <w:left w:val="nil"/>
              <w:bottom w:val="single" w:color="auto" w:sz="4" w:space="0"/>
              <w:right w:val="single" w:color="auto" w:sz="4" w:space="0"/>
            </w:tcBorders>
            <w:noWrap/>
          </w:tcPr>
          <w:p w14:paraId="6683A5B4">
            <w:pPr>
              <w:spacing w:line="440" w:lineRule="exact"/>
              <w:ind w:firstLine="480"/>
              <w:jc w:val="center"/>
              <w:rPr>
                <w:rFonts w:ascii="Arial" w:hAnsi="Arial" w:cs="Arial"/>
                <w:sz w:val="24"/>
                <w:szCs w:val="24"/>
              </w:rPr>
            </w:pPr>
          </w:p>
        </w:tc>
        <w:tc>
          <w:tcPr>
            <w:tcW w:w="870" w:type="dxa"/>
            <w:tcBorders>
              <w:top w:val="single" w:color="auto" w:sz="4" w:space="0"/>
              <w:left w:val="nil"/>
              <w:bottom w:val="single" w:color="auto" w:sz="4" w:space="0"/>
              <w:right w:val="single" w:color="auto" w:sz="4" w:space="0"/>
            </w:tcBorders>
            <w:noWrap/>
          </w:tcPr>
          <w:p w14:paraId="65C1121E">
            <w:pPr>
              <w:spacing w:line="440" w:lineRule="exact"/>
              <w:ind w:firstLine="480"/>
              <w:jc w:val="center"/>
              <w:rPr>
                <w:rFonts w:ascii="Arial" w:hAnsi="Arial" w:cs="Arial"/>
                <w:sz w:val="24"/>
                <w:szCs w:val="24"/>
              </w:rPr>
            </w:pPr>
          </w:p>
        </w:tc>
        <w:tc>
          <w:tcPr>
            <w:tcW w:w="1305" w:type="dxa"/>
            <w:tcBorders>
              <w:top w:val="single" w:color="auto" w:sz="4" w:space="0"/>
              <w:left w:val="nil"/>
              <w:bottom w:val="single" w:color="auto" w:sz="4" w:space="0"/>
              <w:right w:val="single" w:color="auto" w:sz="4" w:space="0"/>
            </w:tcBorders>
            <w:noWrap/>
          </w:tcPr>
          <w:p w14:paraId="1639181A">
            <w:pPr>
              <w:spacing w:line="440" w:lineRule="exact"/>
              <w:ind w:firstLine="480"/>
              <w:jc w:val="center"/>
              <w:rPr>
                <w:rFonts w:ascii="Arial" w:hAnsi="Arial" w:cs="Arial"/>
                <w:sz w:val="24"/>
                <w:szCs w:val="24"/>
              </w:rPr>
            </w:pPr>
          </w:p>
        </w:tc>
        <w:tc>
          <w:tcPr>
            <w:tcW w:w="816" w:type="dxa"/>
            <w:tcBorders>
              <w:top w:val="single" w:color="auto" w:sz="4" w:space="0"/>
              <w:left w:val="nil"/>
              <w:bottom w:val="single" w:color="auto" w:sz="4" w:space="0"/>
              <w:right w:val="single" w:color="auto" w:sz="4" w:space="0"/>
            </w:tcBorders>
            <w:noWrap/>
          </w:tcPr>
          <w:p w14:paraId="70C94330">
            <w:pPr>
              <w:spacing w:line="440" w:lineRule="exact"/>
              <w:ind w:firstLine="480"/>
              <w:jc w:val="center"/>
              <w:rPr>
                <w:rFonts w:ascii="Arial" w:hAnsi="Arial" w:cs="Arial"/>
                <w:sz w:val="24"/>
                <w:szCs w:val="24"/>
              </w:rPr>
            </w:pPr>
          </w:p>
        </w:tc>
        <w:tc>
          <w:tcPr>
            <w:tcW w:w="1002" w:type="dxa"/>
            <w:tcBorders>
              <w:top w:val="single" w:color="auto" w:sz="4" w:space="0"/>
              <w:left w:val="nil"/>
              <w:bottom w:val="single" w:color="auto" w:sz="4" w:space="0"/>
              <w:right w:val="single" w:color="auto" w:sz="4" w:space="0"/>
            </w:tcBorders>
            <w:noWrap/>
          </w:tcPr>
          <w:p w14:paraId="52BC756A">
            <w:pPr>
              <w:spacing w:line="440" w:lineRule="exact"/>
              <w:ind w:firstLine="480"/>
              <w:jc w:val="center"/>
              <w:rPr>
                <w:rFonts w:ascii="Arial" w:hAnsi="Arial" w:cs="Arial"/>
                <w:sz w:val="24"/>
                <w:szCs w:val="24"/>
              </w:rPr>
            </w:pPr>
          </w:p>
        </w:tc>
        <w:tc>
          <w:tcPr>
            <w:tcW w:w="1302" w:type="dxa"/>
            <w:tcBorders>
              <w:top w:val="single" w:color="auto" w:sz="4" w:space="0"/>
              <w:left w:val="nil"/>
              <w:bottom w:val="single" w:color="auto" w:sz="4" w:space="0"/>
              <w:right w:val="single" w:color="auto" w:sz="4" w:space="0"/>
            </w:tcBorders>
            <w:noWrap/>
          </w:tcPr>
          <w:p w14:paraId="18759124">
            <w:pPr>
              <w:spacing w:line="440" w:lineRule="exact"/>
              <w:ind w:firstLine="480"/>
              <w:jc w:val="center"/>
              <w:rPr>
                <w:rFonts w:ascii="Arial" w:hAnsi="Arial" w:cs="Arial"/>
                <w:sz w:val="24"/>
                <w:szCs w:val="24"/>
              </w:rPr>
            </w:pPr>
          </w:p>
        </w:tc>
      </w:tr>
      <w:tr w14:paraId="4BD38747">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tcPr>
          <w:p w14:paraId="6C00A5E4">
            <w:pPr>
              <w:spacing w:line="440" w:lineRule="exact"/>
              <w:ind w:firstLine="480"/>
              <w:jc w:val="center"/>
              <w:rPr>
                <w:rFonts w:ascii="Arial" w:hAnsi="Arial" w:cs="Arial"/>
                <w:sz w:val="24"/>
                <w:szCs w:val="24"/>
              </w:rPr>
            </w:pPr>
          </w:p>
        </w:tc>
        <w:tc>
          <w:tcPr>
            <w:tcW w:w="1468" w:type="dxa"/>
            <w:tcBorders>
              <w:top w:val="single" w:color="auto" w:sz="4" w:space="0"/>
              <w:left w:val="nil"/>
              <w:bottom w:val="single" w:color="auto" w:sz="4" w:space="0"/>
              <w:right w:val="single" w:color="auto" w:sz="4" w:space="0"/>
            </w:tcBorders>
            <w:noWrap/>
          </w:tcPr>
          <w:p w14:paraId="7FE2704D">
            <w:pPr>
              <w:spacing w:line="440" w:lineRule="exact"/>
              <w:ind w:firstLine="480"/>
              <w:jc w:val="center"/>
              <w:rPr>
                <w:rFonts w:ascii="Arial" w:hAnsi="Arial" w:cs="Arial"/>
                <w:sz w:val="24"/>
                <w:szCs w:val="24"/>
              </w:rPr>
            </w:pPr>
          </w:p>
        </w:tc>
        <w:tc>
          <w:tcPr>
            <w:tcW w:w="818" w:type="dxa"/>
            <w:tcBorders>
              <w:top w:val="single" w:color="auto" w:sz="4" w:space="0"/>
              <w:left w:val="nil"/>
              <w:bottom w:val="single" w:color="auto" w:sz="4" w:space="0"/>
              <w:right w:val="single" w:color="auto" w:sz="4" w:space="0"/>
            </w:tcBorders>
            <w:noWrap/>
          </w:tcPr>
          <w:p w14:paraId="3418E845">
            <w:pPr>
              <w:spacing w:line="440" w:lineRule="exact"/>
              <w:ind w:firstLine="480"/>
              <w:jc w:val="center"/>
              <w:rPr>
                <w:rFonts w:ascii="Arial" w:hAnsi="Arial" w:cs="Arial"/>
                <w:sz w:val="24"/>
                <w:szCs w:val="24"/>
              </w:rPr>
            </w:pPr>
          </w:p>
        </w:tc>
        <w:tc>
          <w:tcPr>
            <w:tcW w:w="707" w:type="dxa"/>
            <w:tcBorders>
              <w:top w:val="single" w:color="auto" w:sz="4" w:space="0"/>
              <w:left w:val="nil"/>
              <w:bottom w:val="single" w:color="auto" w:sz="4" w:space="0"/>
              <w:right w:val="single" w:color="auto" w:sz="4" w:space="0"/>
            </w:tcBorders>
            <w:noWrap/>
          </w:tcPr>
          <w:p w14:paraId="68BCCCC1">
            <w:pPr>
              <w:spacing w:line="440" w:lineRule="exact"/>
              <w:ind w:firstLine="480"/>
              <w:jc w:val="center"/>
              <w:rPr>
                <w:rFonts w:ascii="Arial" w:hAnsi="Arial" w:cs="Arial"/>
                <w:sz w:val="24"/>
                <w:szCs w:val="24"/>
              </w:rPr>
            </w:pPr>
          </w:p>
        </w:tc>
        <w:tc>
          <w:tcPr>
            <w:tcW w:w="870" w:type="dxa"/>
            <w:tcBorders>
              <w:top w:val="single" w:color="auto" w:sz="4" w:space="0"/>
              <w:left w:val="nil"/>
              <w:bottom w:val="single" w:color="auto" w:sz="4" w:space="0"/>
              <w:right w:val="single" w:color="auto" w:sz="4" w:space="0"/>
            </w:tcBorders>
            <w:noWrap/>
          </w:tcPr>
          <w:p w14:paraId="7093C1F8">
            <w:pPr>
              <w:spacing w:line="440" w:lineRule="exact"/>
              <w:ind w:firstLine="480"/>
              <w:jc w:val="center"/>
              <w:rPr>
                <w:rFonts w:ascii="Arial" w:hAnsi="Arial" w:cs="Arial"/>
                <w:sz w:val="24"/>
                <w:szCs w:val="24"/>
              </w:rPr>
            </w:pPr>
          </w:p>
        </w:tc>
        <w:tc>
          <w:tcPr>
            <w:tcW w:w="1305" w:type="dxa"/>
            <w:tcBorders>
              <w:top w:val="single" w:color="auto" w:sz="4" w:space="0"/>
              <w:left w:val="nil"/>
              <w:bottom w:val="single" w:color="auto" w:sz="4" w:space="0"/>
              <w:right w:val="single" w:color="auto" w:sz="4" w:space="0"/>
            </w:tcBorders>
            <w:noWrap/>
          </w:tcPr>
          <w:p w14:paraId="1244071C">
            <w:pPr>
              <w:spacing w:line="440" w:lineRule="exact"/>
              <w:ind w:firstLine="480"/>
              <w:jc w:val="center"/>
              <w:rPr>
                <w:rFonts w:ascii="Arial" w:hAnsi="Arial" w:cs="Arial"/>
                <w:sz w:val="24"/>
                <w:szCs w:val="24"/>
              </w:rPr>
            </w:pPr>
          </w:p>
        </w:tc>
        <w:tc>
          <w:tcPr>
            <w:tcW w:w="816" w:type="dxa"/>
            <w:tcBorders>
              <w:top w:val="single" w:color="auto" w:sz="4" w:space="0"/>
              <w:left w:val="nil"/>
              <w:bottom w:val="single" w:color="auto" w:sz="4" w:space="0"/>
              <w:right w:val="single" w:color="auto" w:sz="4" w:space="0"/>
            </w:tcBorders>
            <w:noWrap/>
          </w:tcPr>
          <w:p w14:paraId="16286F40">
            <w:pPr>
              <w:spacing w:line="440" w:lineRule="exact"/>
              <w:ind w:firstLine="480"/>
              <w:jc w:val="center"/>
              <w:rPr>
                <w:rFonts w:ascii="Arial" w:hAnsi="Arial" w:cs="Arial"/>
                <w:sz w:val="24"/>
                <w:szCs w:val="24"/>
              </w:rPr>
            </w:pPr>
          </w:p>
        </w:tc>
        <w:tc>
          <w:tcPr>
            <w:tcW w:w="1002" w:type="dxa"/>
            <w:tcBorders>
              <w:top w:val="single" w:color="auto" w:sz="4" w:space="0"/>
              <w:left w:val="nil"/>
              <w:bottom w:val="single" w:color="auto" w:sz="4" w:space="0"/>
              <w:right w:val="single" w:color="auto" w:sz="4" w:space="0"/>
            </w:tcBorders>
            <w:noWrap/>
          </w:tcPr>
          <w:p w14:paraId="58B32D8D">
            <w:pPr>
              <w:spacing w:line="440" w:lineRule="exact"/>
              <w:ind w:firstLine="480"/>
              <w:jc w:val="center"/>
              <w:rPr>
                <w:rFonts w:ascii="Arial" w:hAnsi="Arial" w:cs="Arial"/>
                <w:sz w:val="24"/>
                <w:szCs w:val="24"/>
              </w:rPr>
            </w:pPr>
          </w:p>
        </w:tc>
        <w:tc>
          <w:tcPr>
            <w:tcW w:w="1302" w:type="dxa"/>
            <w:tcBorders>
              <w:top w:val="single" w:color="auto" w:sz="4" w:space="0"/>
              <w:left w:val="nil"/>
              <w:bottom w:val="single" w:color="auto" w:sz="4" w:space="0"/>
              <w:right w:val="single" w:color="auto" w:sz="4" w:space="0"/>
            </w:tcBorders>
            <w:noWrap/>
          </w:tcPr>
          <w:p w14:paraId="5ADFC7D0">
            <w:pPr>
              <w:spacing w:line="440" w:lineRule="exact"/>
              <w:ind w:firstLine="480"/>
              <w:jc w:val="center"/>
              <w:rPr>
                <w:rFonts w:ascii="Arial" w:hAnsi="Arial" w:cs="Arial"/>
                <w:sz w:val="24"/>
                <w:szCs w:val="24"/>
              </w:rPr>
            </w:pPr>
          </w:p>
        </w:tc>
      </w:tr>
      <w:tr w14:paraId="47D2A07C">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tcPr>
          <w:p w14:paraId="6F801907">
            <w:pPr>
              <w:spacing w:line="440" w:lineRule="exact"/>
              <w:ind w:firstLine="480"/>
              <w:jc w:val="center"/>
              <w:rPr>
                <w:rFonts w:ascii="Arial" w:hAnsi="Arial" w:cs="Arial"/>
                <w:sz w:val="24"/>
                <w:szCs w:val="24"/>
              </w:rPr>
            </w:pPr>
          </w:p>
        </w:tc>
        <w:tc>
          <w:tcPr>
            <w:tcW w:w="1468" w:type="dxa"/>
            <w:tcBorders>
              <w:top w:val="single" w:color="auto" w:sz="4" w:space="0"/>
              <w:left w:val="nil"/>
              <w:bottom w:val="single" w:color="auto" w:sz="4" w:space="0"/>
              <w:right w:val="single" w:color="auto" w:sz="4" w:space="0"/>
            </w:tcBorders>
            <w:noWrap/>
          </w:tcPr>
          <w:p w14:paraId="1B0D973E">
            <w:pPr>
              <w:spacing w:line="440" w:lineRule="exact"/>
              <w:ind w:firstLine="480"/>
              <w:jc w:val="center"/>
              <w:rPr>
                <w:rFonts w:ascii="Arial" w:hAnsi="Arial" w:cs="Arial"/>
                <w:sz w:val="24"/>
                <w:szCs w:val="24"/>
              </w:rPr>
            </w:pPr>
          </w:p>
        </w:tc>
        <w:tc>
          <w:tcPr>
            <w:tcW w:w="818" w:type="dxa"/>
            <w:tcBorders>
              <w:top w:val="single" w:color="auto" w:sz="4" w:space="0"/>
              <w:left w:val="nil"/>
              <w:bottom w:val="single" w:color="auto" w:sz="4" w:space="0"/>
              <w:right w:val="single" w:color="auto" w:sz="4" w:space="0"/>
            </w:tcBorders>
            <w:noWrap/>
          </w:tcPr>
          <w:p w14:paraId="77DFAF53">
            <w:pPr>
              <w:spacing w:line="440" w:lineRule="exact"/>
              <w:ind w:firstLine="480"/>
              <w:jc w:val="center"/>
              <w:rPr>
                <w:rFonts w:ascii="Arial" w:hAnsi="Arial" w:cs="Arial"/>
                <w:sz w:val="24"/>
                <w:szCs w:val="24"/>
              </w:rPr>
            </w:pPr>
          </w:p>
        </w:tc>
        <w:tc>
          <w:tcPr>
            <w:tcW w:w="707" w:type="dxa"/>
            <w:tcBorders>
              <w:top w:val="single" w:color="auto" w:sz="4" w:space="0"/>
              <w:left w:val="nil"/>
              <w:bottom w:val="single" w:color="auto" w:sz="4" w:space="0"/>
              <w:right w:val="single" w:color="auto" w:sz="4" w:space="0"/>
            </w:tcBorders>
            <w:noWrap/>
          </w:tcPr>
          <w:p w14:paraId="3960CE9B">
            <w:pPr>
              <w:spacing w:line="440" w:lineRule="exact"/>
              <w:ind w:firstLine="480"/>
              <w:jc w:val="center"/>
              <w:rPr>
                <w:rFonts w:ascii="Arial" w:hAnsi="Arial" w:cs="Arial"/>
                <w:sz w:val="24"/>
                <w:szCs w:val="24"/>
              </w:rPr>
            </w:pPr>
          </w:p>
        </w:tc>
        <w:tc>
          <w:tcPr>
            <w:tcW w:w="870" w:type="dxa"/>
            <w:tcBorders>
              <w:top w:val="single" w:color="auto" w:sz="4" w:space="0"/>
              <w:left w:val="nil"/>
              <w:bottom w:val="single" w:color="auto" w:sz="4" w:space="0"/>
              <w:right w:val="single" w:color="auto" w:sz="4" w:space="0"/>
            </w:tcBorders>
            <w:noWrap/>
          </w:tcPr>
          <w:p w14:paraId="0E0DA423">
            <w:pPr>
              <w:spacing w:line="440" w:lineRule="exact"/>
              <w:ind w:firstLine="480"/>
              <w:jc w:val="center"/>
              <w:rPr>
                <w:rFonts w:ascii="Arial" w:hAnsi="Arial" w:cs="Arial"/>
                <w:sz w:val="24"/>
                <w:szCs w:val="24"/>
              </w:rPr>
            </w:pPr>
          </w:p>
        </w:tc>
        <w:tc>
          <w:tcPr>
            <w:tcW w:w="1305" w:type="dxa"/>
            <w:tcBorders>
              <w:top w:val="single" w:color="auto" w:sz="4" w:space="0"/>
              <w:left w:val="nil"/>
              <w:bottom w:val="single" w:color="auto" w:sz="4" w:space="0"/>
              <w:right w:val="single" w:color="auto" w:sz="4" w:space="0"/>
            </w:tcBorders>
            <w:noWrap/>
          </w:tcPr>
          <w:p w14:paraId="0D29C45B">
            <w:pPr>
              <w:spacing w:line="440" w:lineRule="exact"/>
              <w:ind w:firstLine="480"/>
              <w:jc w:val="center"/>
              <w:rPr>
                <w:rFonts w:ascii="Arial" w:hAnsi="Arial" w:cs="Arial"/>
                <w:sz w:val="24"/>
                <w:szCs w:val="24"/>
              </w:rPr>
            </w:pPr>
          </w:p>
        </w:tc>
        <w:tc>
          <w:tcPr>
            <w:tcW w:w="816" w:type="dxa"/>
            <w:tcBorders>
              <w:top w:val="single" w:color="auto" w:sz="4" w:space="0"/>
              <w:left w:val="nil"/>
              <w:bottom w:val="single" w:color="auto" w:sz="4" w:space="0"/>
              <w:right w:val="single" w:color="auto" w:sz="4" w:space="0"/>
            </w:tcBorders>
            <w:noWrap/>
          </w:tcPr>
          <w:p w14:paraId="1FD69806">
            <w:pPr>
              <w:spacing w:line="440" w:lineRule="exact"/>
              <w:ind w:firstLine="480"/>
              <w:jc w:val="center"/>
              <w:rPr>
                <w:rFonts w:ascii="Arial" w:hAnsi="Arial" w:cs="Arial"/>
                <w:sz w:val="24"/>
                <w:szCs w:val="24"/>
              </w:rPr>
            </w:pPr>
          </w:p>
        </w:tc>
        <w:tc>
          <w:tcPr>
            <w:tcW w:w="1002" w:type="dxa"/>
            <w:tcBorders>
              <w:top w:val="single" w:color="auto" w:sz="4" w:space="0"/>
              <w:left w:val="nil"/>
              <w:bottom w:val="single" w:color="auto" w:sz="4" w:space="0"/>
              <w:right w:val="single" w:color="auto" w:sz="4" w:space="0"/>
            </w:tcBorders>
            <w:noWrap/>
          </w:tcPr>
          <w:p w14:paraId="27818FE3">
            <w:pPr>
              <w:spacing w:line="440" w:lineRule="exact"/>
              <w:ind w:firstLine="480"/>
              <w:jc w:val="center"/>
              <w:rPr>
                <w:rFonts w:ascii="Arial" w:hAnsi="Arial" w:cs="Arial"/>
                <w:sz w:val="24"/>
                <w:szCs w:val="24"/>
              </w:rPr>
            </w:pPr>
          </w:p>
        </w:tc>
        <w:tc>
          <w:tcPr>
            <w:tcW w:w="1302" w:type="dxa"/>
            <w:tcBorders>
              <w:top w:val="single" w:color="auto" w:sz="4" w:space="0"/>
              <w:left w:val="nil"/>
              <w:bottom w:val="single" w:color="auto" w:sz="4" w:space="0"/>
              <w:right w:val="single" w:color="auto" w:sz="4" w:space="0"/>
            </w:tcBorders>
            <w:noWrap/>
          </w:tcPr>
          <w:p w14:paraId="65C2DEA6">
            <w:pPr>
              <w:spacing w:line="440" w:lineRule="exact"/>
              <w:ind w:firstLine="480"/>
              <w:jc w:val="center"/>
              <w:rPr>
                <w:rFonts w:ascii="Arial" w:hAnsi="Arial" w:cs="Arial"/>
                <w:sz w:val="24"/>
                <w:szCs w:val="24"/>
              </w:rPr>
            </w:pPr>
          </w:p>
        </w:tc>
      </w:tr>
      <w:tr w14:paraId="0C62F100">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tcPr>
          <w:p w14:paraId="6E76447F">
            <w:pPr>
              <w:spacing w:line="440" w:lineRule="exact"/>
              <w:ind w:firstLine="480"/>
              <w:jc w:val="center"/>
              <w:rPr>
                <w:rFonts w:ascii="Arial" w:hAnsi="Arial" w:cs="Arial"/>
                <w:sz w:val="24"/>
                <w:szCs w:val="24"/>
              </w:rPr>
            </w:pPr>
          </w:p>
        </w:tc>
        <w:tc>
          <w:tcPr>
            <w:tcW w:w="1468" w:type="dxa"/>
            <w:tcBorders>
              <w:top w:val="single" w:color="auto" w:sz="4" w:space="0"/>
              <w:left w:val="nil"/>
              <w:bottom w:val="single" w:color="auto" w:sz="4" w:space="0"/>
              <w:right w:val="single" w:color="auto" w:sz="4" w:space="0"/>
            </w:tcBorders>
            <w:noWrap/>
          </w:tcPr>
          <w:p w14:paraId="6174EA22">
            <w:pPr>
              <w:spacing w:line="440" w:lineRule="exact"/>
              <w:ind w:firstLine="480"/>
              <w:jc w:val="center"/>
              <w:rPr>
                <w:rFonts w:ascii="Arial" w:hAnsi="Arial" w:cs="Arial"/>
                <w:sz w:val="24"/>
                <w:szCs w:val="24"/>
              </w:rPr>
            </w:pPr>
          </w:p>
        </w:tc>
        <w:tc>
          <w:tcPr>
            <w:tcW w:w="818" w:type="dxa"/>
            <w:tcBorders>
              <w:top w:val="single" w:color="auto" w:sz="4" w:space="0"/>
              <w:left w:val="nil"/>
              <w:bottom w:val="single" w:color="auto" w:sz="4" w:space="0"/>
              <w:right w:val="single" w:color="auto" w:sz="4" w:space="0"/>
            </w:tcBorders>
            <w:noWrap/>
          </w:tcPr>
          <w:p w14:paraId="3E698217">
            <w:pPr>
              <w:spacing w:line="440" w:lineRule="exact"/>
              <w:ind w:firstLine="480"/>
              <w:jc w:val="center"/>
              <w:rPr>
                <w:rFonts w:ascii="Arial" w:hAnsi="Arial" w:cs="Arial"/>
                <w:sz w:val="24"/>
                <w:szCs w:val="24"/>
              </w:rPr>
            </w:pPr>
          </w:p>
        </w:tc>
        <w:tc>
          <w:tcPr>
            <w:tcW w:w="707" w:type="dxa"/>
            <w:tcBorders>
              <w:top w:val="single" w:color="auto" w:sz="4" w:space="0"/>
              <w:left w:val="nil"/>
              <w:bottom w:val="single" w:color="auto" w:sz="4" w:space="0"/>
              <w:right w:val="single" w:color="auto" w:sz="4" w:space="0"/>
            </w:tcBorders>
            <w:noWrap/>
          </w:tcPr>
          <w:p w14:paraId="63704BDC">
            <w:pPr>
              <w:spacing w:line="440" w:lineRule="exact"/>
              <w:ind w:firstLine="480"/>
              <w:jc w:val="center"/>
              <w:rPr>
                <w:rFonts w:ascii="Arial" w:hAnsi="Arial" w:cs="Arial"/>
                <w:sz w:val="24"/>
                <w:szCs w:val="24"/>
              </w:rPr>
            </w:pPr>
          </w:p>
        </w:tc>
        <w:tc>
          <w:tcPr>
            <w:tcW w:w="870" w:type="dxa"/>
            <w:tcBorders>
              <w:top w:val="single" w:color="auto" w:sz="4" w:space="0"/>
              <w:left w:val="nil"/>
              <w:bottom w:val="single" w:color="auto" w:sz="4" w:space="0"/>
              <w:right w:val="single" w:color="auto" w:sz="4" w:space="0"/>
            </w:tcBorders>
            <w:noWrap/>
          </w:tcPr>
          <w:p w14:paraId="495F7918">
            <w:pPr>
              <w:spacing w:line="440" w:lineRule="exact"/>
              <w:ind w:firstLine="480"/>
              <w:jc w:val="center"/>
              <w:rPr>
                <w:rFonts w:ascii="Arial" w:hAnsi="Arial" w:cs="Arial"/>
                <w:sz w:val="24"/>
                <w:szCs w:val="24"/>
              </w:rPr>
            </w:pPr>
          </w:p>
        </w:tc>
        <w:tc>
          <w:tcPr>
            <w:tcW w:w="1305" w:type="dxa"/>
            <w:tcBorders>
              <w:top w:val="single" w:color="auto" w:sz="4" w:space="0"/>
              <w:left w:val="nil"/>
              <w:bottom w:val="single" w:color="auto" w:sz="4" w:space="0"/>
              <w:right w:val="single" w:color="auto" w:sz="4" w:space="0"/>
            </w:tcBorders>
            <w:noWrap/>
          </w:tcPr>
          <w:p w14:paraId="33BAD4FF">
            <w:pPr>
              <w:spacing w:line="440" w:lineRule="exact"/>
              <w:ind w:firstLine="480"/>
              <w:jc w:val="center"/>
              <w:rPr>
                <w:rFonts w:ascii="Arial" w:hAnsi="Arial" w:cs="Arial"/>
                <w:sz w:val="24"/>
                <w:szCs w:val="24"/>
              </w:rPr>
            </w:pPr>
          </w:p>
        </w:tc>
        <w:tc>
          <w:tcPr>
            <w:tcW w:w="816" w:type="dxa"/>
            <w:tcBorders>
              <w:top w:val="single" w:color="auto" w:sz="4" w:space="0"/>
              <w:left w:val="nil"/>
              <w:bottom w:val="single" w:color="auto" w:sz="4" w:space="0"/>
              <w:right w:val="single" w:color="auto" w:sz="4" w:space="0"/>
            </w:tcBorders>
            <w:noWrap/>
          </w:tcPr>
          <w:p w14:paraId="35010BE4">
            <w:pPr>
              <w:spacing w:line="440" w:lineRule="exact"/>
              <w:ind w:firstLine="480"/>
              <w:jc w:val="center"/>
              <w:rPr>
                <w:rFonts w:ascii="Arial" w:hAnsi="Arial" w:cs="Arial"/>
                <w:sz w:val="24"/>
                <w:szCs w:val="24"/>
              </w:rPr>
            </w:pPr>
          </w:p>
        </w:tc>
        <w:tc>
          <w:tcPr>
            <w:tcW w:w="1002" w:type="dxa"/>
            <w:tcBorders>
              <w:top w:val="single" w:color="auto" w:sz="4" w:space="0"/>
              <w:left w:val="nil"/>
              <w:bottom w:val="single" w:color="auto" w:sz="4" w:space="0"/>
              <w:right w:val="single" w:color="auto" w:sz="4" w:space="0"/>
            </w:tcBorders>
            <w:noWrap/>
          </w:tcPr>
          <w:p w14:paraId="6DD93E8D">
            <w:pPr>
              <w:spacing w:line="440" w:lineRule="exact"/>
              <w:ind w:firstLine="480"/>
              <w:jc w:val="center"/>
              <w:rPr>
                <w:rFonts w:ascii="Arial" w:hAnsi="Arial" w:cs="Arial"/>
                <w:sz w:val="24"/>
                <w:szCs w:val="24"/>
              </w:rPr>
            </w:pPr>
          </w:p>
        </w:tc>
        <w:tc>
          <w:tcPr>
            <w:tcW w:w="1302" w:type="dxa"/>
            <w:tcBorders>
              <w:top w:val="single" w:color="auto" w:sz="4" w:space="0"/>
              <w:left w:val="nil"/>
              <w:bottom w:val="single" w:color="auto" w:sz="4" w:space="0"/>
              <w:right w:val="single" w:color="auto" w:sz="4" w:space="0"/>
            </w:tcBorders>
            <w:noWrap/>
          </w:tcPr>
          <w:p w14:paraId="4E61888E">
            <w:pPr>
              <w:spacing w:line="440" w:lineRule="exact"/>
              <w:ind w:firstLine="480"/>
              <w:jc w:val="center"/>
              <w:rPr>
                <w:rFonts w:ascii="Arial" w:hAnsi="Arial" w:cs="Arial"/>
                <w:sz w:val="24"/>
                <w:szCs w:val="24"/>
              </w:rPr>
            </w:pPr>
          </w:p>
        </w:tc>
      </w:tr>
    </w:tbl>
    <w:p w14:paraId="629171C3">
      <w:pPr>
        <w:spacing w:line="440" w:lineRule="exact"/>
        <w:rPr>
          <w:rFonts w:ascii="Arial" w:hAnsi="Arial" w:cs="Arial"/>
          <w:szCs w:val="24"/>
        </w:rPr>
      </w:pPr>
    </w:p>
    <w:p w14:paraId="240275B1">
      <w:pPr>
        <w:spacing w:line="440" w:lineRule="exact"/>
        <w:rPr>
          <w:rFonts w:ascii="Arial" w:hAnsi="Arial" w:cs="Arial"/>
          <w:szCs w:val="24"/>
        </w:rPr>
      </w:pPr>
    </w:p>
    <w:p w14:paraId="721EBC14">
      <w:pPr>
        <w:spacing w:line="440" w:lineRule="exact"/>
        <w:rPr>
          <w:rFonts w:ascii="Arial" w:hAnsi="Arial" w:cs="Arial"/>
          <w:szCs w:val="24"/>
        </w:rPr>
      </w:pPr>
    </w:p>
    <w:p w14:paraId="40C4E58A">
      <w:pPr>
        <w:widowControl/>
        <w:ind w:firstLine="562"/>
        <w:jc w:val="left"/>
        <w:rPr>
          <w:rFonts w:ascii="Arial" w:hAnsi="Arial" w:cs="Arial"/>
          <w:b/>
          <w:bCs/>
          <w:sz w:val="28"/>
          <w:szCs w:val="32"/>
        </w:rPr>
      </w:pPr>
      <w:r>
        <w:rPr>
          <w:rFonts w:ascii="Arial" w:hAnsi="Arial" w:cs="Arial"/>
          <w:b/>
          <w:bCs/>
          <w:sz w:val="28"/>
          <w:szCs w:val="32"/>
        </w:rPr>
        <w:br w:type="page"/>
      </w:r>
    </w:p>
    <w:p w14:paraId="4D1C0426">
      <w:pPr>
        <w:spacing w:before="20" w:line="412" w:lineRule="auto"/>
        <w:ind w:firstLine="562"/>
        <w:outlineLvl w:val="2"/>
        <w:rPr>
          <w:rFonts w:ascii="Arial" w:hAnsi="Arial" w:cs="Arial"/>
          <w:b/>
          <w:bCs/>
          <w:sz w:val="28"/>
          <w:szCs w:val="32"/>
        </w:rPr>
      </w:pPr>
      <w:r>
        <w:rPr>
          <w:rFonts w:ascii="Arial" w:hAnsi="Arial" w:cs="Arial"/>
          <w:b/>
          <w:bCs/>
          <w:sz w:val="28"/>
          <w:szCs w:val="32"/>
        </w:rPr>
        <w:t>（五）主要人员简历表（格式可自定）</w:t>
      </w:r>
    </w:p>
    <w:tbl>
      <w:tblPr>
        <w:tblStyle w:val="20"/>
        <w:tblW w:w="8522" w:type="dxa"/>
        <w:jc w:val="center"/>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14:paraId="0AA1F3B8">
        <w:tblPrEx>
          <w:tblCellMar>
            <w:top w:w="0" w:type="dxa"/>
            <w:left w:w="108" w:type="dxa"/>
            <w:bottom w:w="0" w:type="dxa"/>
            <w:right w:w="108" w:type="dxa"/>
          </w:tblCellMar>
        </w:tblPrEx>
        <w:trPr>
          <w:trHeight w:val="751" w:hRule="atLeast"/>
          <w:jc w:val="center"/>
        </w:trPr>
        <w:tc>
          <w:tcPr>
            <w:tcW w:w="1187" w:type="dxa"/>
            <w:tcBorders>
              <w:top w:val="single" w:color="auto" w:sz="4" w:space="0"/>
              <w:left w:val="single" w:color="auto" w:sz="4" w:space="0"/>
              <w:bottom w:val="single" w:color="auto" w:sz="4" w:space="0"/>
              <w:right w:val="single" w:color="auto" w:sz="4" w:space="0"/>
            </w:tcBorders>
            <w:noWrap/>
            <w:vAlign w:val="center"/>
          </w:tcPr>
          <w:p w14:paraId="0AB41029">
            <w:pPr>
              <w:topLinePunct/>
              <w:spacing w:line="440" w:lineRule="exact"/>
              <w:jc w:val="center"/>
              <w:rPr>
                <w:rFonts w:ascii="Arial" w:hAnsi="Arial" w:cs="Arial"/>
                <w:sz w:val="24"/>
                <w:szCs w:val="24"/>
              </w:rPr>
            </w:pPr>
            <w:r>
              <w:rPr>
                <w:rFonts w:ascii="Arial" w:hAnsi="Arial" w:cs="Arial"/>
                <w:sz w:val="24"/>
                <w:szCs w:val="24"/>
              </w:rPr>
              <w:t>姓  名</w:t>
            </w:r>
          </w:p>
        </w:tc>
        <w:tc>
          <w:tcPr>
            <w:tcW w:w="1048" w:type="dxa"/>
            <w:gridSpan w:val="2"/>
            <w:tcBorders>
              <w:top w:val="single" w:color="auto" w:sz="4" w:space="0"/>
              <w:left w:val="nil"/>
              <w:bottom w:val="single" w:color="auto" w:sz="4" w:space="0"/>
              <w:right w:val="single" w:color="auto" w:sz="4" w:space="0"/>
            </w:tcBorders>
            <w:noWrap/>
            <w:vAlign w:val="center"/>
          </w:tcPr>
          <w:p w14:paraId="68C93D9F">
            <w:pPr>
              <w:spacing w:line="440" w:lineRule="exact"/>
              <w:ind w:firstLine="480"/>
              <w:jc w:val="center"/>
              <w:rPr>
                <w:rFonts w:ascii="Arial" w:hAnsi="Arial" w:cs="Arial"/>
                <w:sz w:val="24"/>
                <w:szCs w:val="24"/>
              </w:rPr>
            </w:pPr>
          </w:p>
        </w:tc>
        <w:tc>
          <w:tcPr>
            <w:tcW w:w="958" w:type="dxa"/>
            <w:tcBorders>
              <w:top w:val="single" w:color="auto" w:sz="4" w:space="0"/>
              <w:left w:val="nil"/>
              <w:bottom w:val="single" w:color="auto" w:sz="4" w:space="0"/>
              <w:right w:val="single" w:color="auto" w:sz="4" w:space="0"/>
            </w:tcBorders>
            <w:noWrap/>
            <w:vAlign w:val="center"/>
          </w:tcPr>
          <w:p w14:paraId="63DE478B">
            <w:pPr>
              <w:topLinePunct/>
              <w:spacing w:line="440" w:lineRule="exact"/>
              <w:jc w:val="center"/>
              <w:rPr>
                <w:rFonts w:ascii="Arial" w:hAnsi="Arial" w:cs="Arial"/>
                <w:sz w:val="24"/>
                <w:szCs w:val="24"/>
              </w:rPr>
            </w:pPr>
            <w:r>
              <w:rPr>
                <w:rFonts w:ascii="Arial" w:hAnsi="Arial" w:cs="Arial"/>
                <w:sz w:val="24"/>
                <w:szCs w:val="24"/>
              </w:rPr>
              <w:t>年龄</w:t>
            </w:r>
          </w:p>
        </w:tc>
        <w:tc>
          <w:tcPr>
            <w:tcW w:w="1065" w:type="dxa"/>
            <w:tcBorders>
              <w:top w:val="single" w:color="auto" w:sz="4" w:space="0"/>
              <w:left w:val="nil"/>
              <w:bottom w:val="single" w:color="auto" w:sz="4" w:space="0"/>
              <w:right w:val="single" w:color="auto" w:sz="4" w:space="0"/>
            </w:tcBorders>
            <w:noWrap/>
            <w:vAlign w:val="center"/>
          </w:tcPr>
          <w:p w14:paraId="5BB68AD2">
            <w:pPr>
              <w:spacing w:line="440" w:lineRule="exact"/>
              <w:ind w:firstLine="480"/>
              <w:jc w:val="center"/>
              <w:rPr>
                <w:rFonts w:ascii="Arial" w:hAnsi="Arial" w:cs="Arial"/>
                <w:sz w:val="24"/>
                <w:szCs w:val="24"/>
              </w:rPr>
            </w:pPr>
          </w:p>
        </w:tc>
        <w:tc>
          <w:tcPr>
            <w:tcW w:w="2368" w:type="dxa"/>
            <w:gridSpan w:val="3"/>
            <w:tcBorders>
              <w:top w:val="single" w:color="auto" w:sz="4" w:space="0"/>
              <w:left w:val="nil"/>
              <w:bottom w:val="single" w:color="auto" w:sz="4" w:space="0"/>
              <w:right w:val="single" w:color="auto" w:sz="4" w:space="0"/>
            </w:tcBorders>
            <w:noWrap/>
            <w:vAlign w:val="center"/>
          </w:tcPr>
          <w:p w14:paraId="45D54EAD">
            <w:pPr>
              <w:topLinePunct/>
              <w:spacing w:line="440" w:lineRule="exact"/>
              <w:jc w:val="center"/>
              <w:rPr>
                <w:rFonts w:ascii="Arial" w:hAnsi="Arial" w:cs="Arial"/>
                <w:sz w:val="24"/>
                <w:szCs w:val="24"/>
              </w:rPr>
            </w:pPr>
            <w:r>
              <w:rPr>
                <w:rFonts w:ascii="Arial" w:hAnsi="Arial" w:cs="Arial"/>
                <w:sz w:val="24"/>
                <w:szCs w:val="24"/>
              </w:rPr>
              <w:t>执业资格证书（或上岗证书）名称</w:t>
            </w:r>
          </w:p>
        </w:tc>
        <w:tc>
          <w:tcPr>
            <w:tcW w:w="1896" w:type="dxa"/>
            <w:tcBorders>
              <w:top w:val="single" w:color="auto" w:sz="4" w:space="0"/>
              <w:left w:val="nil"/>
              <w:bottom w:val="single" w:color="auto" w:sz="4" w:space="0"/>
              <w:right w:val="single" w:color="auto" w:sz="4" w:space="0"/>
            </w:tcBorders>
            <w:noWrap/>
            <w:vAlign w:val="center"/>
          </w:tcPr>
          <w:p w14:paraId="2B27F31A">
            <w:pPr>
              <w:spacing w:line="440" w:lineRule="exact"/>
              <w:ind w:firstLine="480"/>
              <w:jc w:val="center"/>
              <w:rPr>
                <w:rFonts w:ascii="Arial" w:hAnsi="Arial" w:cs="Arial"/>
                <w:sz w:val="24"/>
                <w:szCs w:val="24"/>
              </w:rPr>
            </w:pPr>
          </w:p>
        </w:tc>
      </w:tr>
      <w:tr w14:paraId="7C625E3A">
        <w:tblPrEx>
          <w:tblCellMar>
            <w:top w:w="0" w:type="dxa"/>
            <w:left w:w="108" w:type="dxa"/>
            <w:bottom w:w="0" w:type="dxa"/>
            <w:right w:w="108" w:type="dxa"/>
          </w:tblCellMar>
        </w:tblPrEx>
        <w:trPr>
          <w:trHeight w:val="689" w:hRule="atLeast"/>
          <w:jc w:val="center"/>
        </w:trPr>
        <w:tc>
          <w:tcPr>
            <w:tcW w:w="1187" w:type="dxa"/>
            <w:tcBorders>
              <w:top w:val="single" w:color="auto" w:sz="4" w:space="0"/>
              <w:left w:val="single" w:color="auto" w:sz="4" w:space="0"/>
              <w:bottom w:val="single" w:color="auto" w:sz="4" w:space="0"/>
              <w:right w:val="single" w:color="auto" w:sz="4" w:space="0"/>
            </w:tcBorders>
            <w:noWrap/>
            <w:vAlign w:val="center"/>
          </w:tcPr>
          <w:p w14:paraId="1511E66C">
            <w:pPr>
              <w:topLinePunct/>
              <w:spacing w:line="440" w:lineRule="exact"/>
              <w:jc w:val="center"/>
              <w:rPr>
                <w:rFonts w:ascii="Arial" w:hAnsi="Arial" w:cs="Arial"/>
                <w:sz w:val="24"/>
                <w:szCs w:val="24"/>
              </w:rPr>
            </w:pPr>
            <w:r>
              <w:rPr>
                <w:rFonts w:ascii="Arial" w:hAnsi="Arial" w:cs="Arial"/>
                <w:sz w:val="24"/>
                <w:szCs w:val="24"/>
              </w:rPr>
              <w:t>职  称</w:t>
            </w:r>
          </w:p>
        </w:tc>
        <w:tc>
          <w:tcPr>
            <w:tcW w:w="1048" w:type="dxa"/>
            <w:gridSpan w:val="2"/>
            <w:tcBorders>
              <w:top w:val="single" w:color="auto" w:sz="4" w:space="0"/>
              <w:left w:val="nil"/>
              <w:bottom w:val="single" w:color="auto" w:sz="4" w:space="0"/>
              <w:right w:val="single" w:color="auto" w:sz="4" w:space="0"/>
            </w:tcBorders>
            <w:noWrap/>
            <w:vAlign w:val="center"/>
          </w:tcPr>
          <w:p w14:paraId="546906D6">
            <w:pPr>
              <w:spacing w:line="440" w:lineRule="exact"/>
              <w:ind w:firstLine="480"/>
              <w:jc w:val="center"/>
              <w:rPr>
                <w:rFonts w:ascii="Arial" w:hAnsi="Arial" w:cs="Arial"/>
                <w:sz w:val="24"/>
                <w:szCs w:val="24"/>
              </w:rPr>
            </w:pPr>
          </w:p>
        </w:tc>
        <w:tc>
          <w:tcPr>
            <w:tcW w:w="958" w:type="dxa"/>
            <w:tcBorders>
              <w:top w:val="single" w:color="auto" w:sz="4" w:space="0"/>
              <w:left w:val="nil"/>
              <w:bottom w:val="single" w:color="auto" w:sz="4" w:space="0"/>
              <w:right w:val="single" w:color="auto" w:sz="4" w:space="0"/>
            </w:tcBorders>
            <w:noWrap/>
            <w:vAlign w:val="center"/>
          </w:tcPr>
          <w:p w14:paraId="3C0DDF81">
            <w:pPr>
              <w:topLinePunct/>
              <w:spacing w:line="440" w:lineRule="exact"/>
              <w:jc w:val="center"/>
              <w:rPr>
                <w:rFonts w:ascii="Arial" w:hAnsi="Arial" w:cs="Arial"/>
                <w:sz w:val="24"/>
                <w:szCs w:val="24"/>
              </w:rPr>
            </w:pPr>
            <w:r>
              <w:rPr>
                <w:rFonts w:ascii="Arial" w:hAnsi="Arial" w:cs="Arial"/>
                <w:sz w:val="24"/>
                <w:szCs w:val="24"/>
              </w:rPr>
              <w:t>学历</w:t>
            </w:r>
          </w:p>
        </w:tc>
        <w:tc>
          <w:tcPr>
            <w:tcW w:w="1065" w:type="dxa"/>
            <w:tcBorders>
              <w:top w:val="single" w:color="auto" w:sz="4" w:space="0"/>
              <w:left w:val="nil"/>
              <w:bottom w:val="single" w:color="auto" w:sz="4" w:space="0"/>
              <w:right w:val="single" w:color="auto" w:sz="4" w:space="0"/>
            </w:tcBorders>
            <w:noWrap/>
            <w:vAlign w:val="center"/>
          </w:tcPr>
          <w:p w14:paraId="2134A1E3">
            <w:pPr>
              <w:spacing w:line="440" w:lineRule="exact"/>
              <w:ind w:firstLine="480"/>
              <w:jc w:val="center"/>
              <w:rPr>
                <w:rFonts w:ascii="Arial" w:hAnsi="Arial" w:cs="Arial"/>
                <w:sz w:val="24"/>
                <w:szCs w:val="24"/>
              </w:rPr>
            </w:pPr>
          </w:p>
        </w:tc>
        <w:tc>
          <w:tcPr>
            <w:tcW w:w="2368" w:type="dxa"/>
            <w:gridSpan w:val="3"/>
            <w:tcBorders>
              <w:top w:val="single" w:color="auto" w:sz="4" w:space="0"/>
              <w:left w:val="nil"/>
              <w:bottom w:val="single" w:color="auto" w:sz="4" w:space="0"/>
              <w:right w:val="single" w:color="auto" w:sz="4" w:space="0"/>
            </w:tcBorders>
            <w:noWrap/>
            <w:vAlign w:val="center"/>
          </w:tcPr>
          <w:p w14:paraId="3AFC085F">
            <w:pPr>
              <w:topLinePunct/>
              <w:spacing w:line="440" w:lineRule="exact"/>
              <w:jc w:val="center"/>
              <w:rPr>
                <w:rFonts w:ascii="Arial" w:hAnsi="Arial" w:cs="Arial"/>
                <w:sz w:val="24"/>
                <w:szCs w:val="24"/>
              </w:rPr>
            </w:pPr>
            <w:r>
              <w:rPr>
                <w:rFonts w:ascii="Arial" w:hAnsi="Arial" w:cs="Arial"/>
                <w:sz w:val="24"/>
                <w:szCs w:val="24"/>
              </w:rPr>
              <w:t>拟在本项目任职</w:t>
            </w:r>
          </w:p>
        </w:tc>
        <w:tc>
          <w:tcPr>
            <w:tcW w:w="1896" w:type="dxa"/>
            <w:tcBorders>
              <w:top w:val="single" w:color="auto" w:sz="4" w:space="0"/>
              <w:left w:val="nil"/>
              <w:bottom w:val="single" w:color="auto" w:sz="4" w:space="0"/>
              <w:right w:val="single" w:color="auto" w:sz="4" w:space="0"/>
            </w:tcBorders>
            <w:noWrap/>
            <w:vAlign w:val="center"/>
          </w:tcPr>
          <w:p w14:paraId="0A73131A">
            <w:pPr>
              <w:spacing w:line="440" w:lineRule="exact"/>
              <w:ind w:firstLine="480"/>
              <w:jc w:val="center"/>
              <w:rPr>
                <w:rFonts w:ascii="Arial" w:hAnsi="Arial" w:cs="Arial"/>
                <w:sz w:val="24"/>
                <w:szCs w:val="24"/>
              </w:rPr>
            </w:pPr>
          </w:p>
        </w:tc>
      </w:tr>
      <w:tr w14:paraId="0C5A4953">
        <w:tblPrEx>
          <w:tblCellMar>
            <w:top w:w="0" w:type="dxa"/>
            <w:left w:w="108" w:type="dxa"/>
            <w:bottom w:w="0" w:type="dxa"/>
            <w:right w:w="108" w:type="dxa"/>
          </w:tblCellMar>
        </w:tblPrEx>
        <w:trPr>
          <w:trHeight w:val="689" w:hRule="atLeast"/>
          <w:jc w:val="center"/>
        </w:trPr>
        <w:tc>
          <w:tcPr>
            <w:tcW w:w="1187" w:type="dxa"/>
            <w:tcBorders>
              <w:top w:val="single" w:color="auto" w:sz="4" w:space="0"/>
              <w:left w:val="single" w:color="auto" w:sz="4" w:space="0"/>
              <w:bottom w:val="single" w:color="auto" w:sz="4" w:space="0"/>
              <w:right w:val="single" w:color="auto" w:sz="4" w:space="0"/>
            </w:tcBorders>
            <w:noWrap/>
            <w:vAlign w:val="center"/>
          </w:tcPr>
          <w:p w14:paraId="2439C137">
            <w:pPr>
              <w:topLinePunct/>
              <w:spacing w:line="440" w:lineRule="exact"/>
              <w:jc w:val="center"/>
              <w:rPr>
                <w:rFonts w:ascii="Arial" w:hAnsi="Arial" w:cs="Arial"/>
                <w:sz w:val="24"/>
                <w:szCs w:val="24"/>
              </w:rPr>
            </w:pPr>
            <w:r>
              <w:rPr>
                <w:rFonts w:ascii="Arial" w:hAnsi="Arial" w:cs="Arial"/>
                <w:sz w:val="24"/>
                <w:szCs w:val="24"/>
              </w:rPr>
              <w:t>工作年限</w:t>
            </w:r>
          </w:p>
        </w:tc>
        <w:tc>
          <w:tcPr>
            <w:tcW w:w="3071" w:type="dxa"/>
            <w:gridSpan w:val="4"/>
            <w:tcBorders>
              <w:top w:val="single" w:color="auto" w:sz="4" w:space="0"/>
              <w:left w:val="nil"/>
              <w:bottom w:val="single" w:color="auto" w:sz="4" w:space="0"/>
              <w:right w:val="single" w:color="auto" w:sz="4" w:space="0"/>
            </w:tcBorders>
            <w:noWrap/>
            <w:vAlign w:val="center"/>
          </w:tcPr>
          <w:p w14:paraId="5295DAD6">
            <w:pPr>
              <w:spacing w:line="440" w:lineRule="exact"/>
              <w:ind w:firstLine="480"/>
              <w:jc w:val="center"/>
              <w:rPr>
                <w:rFonts w:ascii="Arial" w:hAnsi="Arial" w:cs="Arial"/>
                <w:sz w:val="24"/>
                <w:szCs w:val="24"/>
              </w:rPr>
            </w:pPr>
          </w:p>
        </w:tc>
        <w:tc>
          <w:tcPr>
            <w:tcW w:w="2368" w:type="dxa"/>
            <w:gridSpan w:val="3"/>
            <w:tcBorders>
              <w:top w:val="single" w:color="auto" w:sz="4" w:space="0"/>
              <w:left w:val="nil"/>
              <w:bottom w:val="single" w:color="auto" w:sz="4" w:space="0"/>
              <w:right w:val="single" w:color="auto" w:sz="4" w:space="0"/>
            </w:tcBorders>
            <w:noWrap/>
            <w:vAlign w:val="center"/>
          </w:tcPr>
          <w:p w14:paraId="24270A47">
            <w:pPr>
              <w:topLinePunct/>
              <w:spacing w:line="440" w:lineRule="exact"/>
              <w:jc w:val="center"/>
              <w:rPr>
                <w:rFonts w:ascii="Arial" w:hAnsi="Arial" w:cs="Arial"/>
                <w:sz w:val="24"/>
                <w:szCs w:val="24"/>
              </w:rPr>
            </w:pPr>
            <w:r>
              <w:rPr>
                <w:rFonts w:ascii="Arial" w:hAnsi="Arial" w:cs="Arial"/>
                <w:sz w:val="24"/>
                <w:szCs w:val="24"/>
              </w:rPr>
              <w:t>从事相应工作年限</w:t>
            </w:r>
          </w:p>
        </w:tc>
        <w:tc>
          <w:tcPr>
            <w:tcW w:w="1896" w:type="dxa"/>
            <w:tcBorders>
              <w:top w:val="single" w:color="auto" w:sz="4" w:space="0"/>
              <w:left w:val="nil"/>
              <w:bottom w:val="single" w:color="auto" w:sz="4" w:space="0"/>
              <w:right w:val="single" w:color="auto" w:sz="4" w:space="0"/>
            </w:tcBorders>
            <w:noWrap/>
            <w:vAlign w:val="center"/>
          </w:tcPr>
          <w:p w14:paraId="23F17857">
            <w:pPr>
              <w:spacing w:line="440" w:lineRule="exact"/>
              <w:ind w:firstLine="480"/>
              <w:jc w:val="center"/>
              <w:rPr>
                <w:rFonts w:ascii="Arial" w:hAnsi="Arial" w:cs="Arial"/>
                <w:sz w:val="24"/>
                <w:szCs w:val="24"/>
              </w:rPr>
            </w:pPr>
          </w:p>
        </w:tc>
      </w:tr>
      <w:tr w14:paraId="64AFD06D">
        <w:tblPrEx>
          <w:tblCellMar>
            <w:top w:w="0" w:type="dxa"/>
            <w:left w:w="108" w:type="dxa"/>
            <w:bottom w:w="0" w:type="dxa"/>
            <w:right w:w="108" w:type="dxa"/>
          </w:tblCellMar>
        </w:tblPrEx>
        <w:trPr>
          <w:trHeight w:val="701" w:hRule="atLeast"/>
          <w:jc w:val="center"/>
        </w:trPr>
        <w:tc>
          <w:tcPr>
            <w:tcW w:w="1187" w:type="dxa"/>
            <w:tcBorders>
              <w:top w:val="single" w:color="auto" w:sz="4" w:space="0"/>
              <w:left w:val="single" w:color="auto" w:sz="4" w:space="0"/>
              <w:bottom w:val="single" w:color="auto" w:sz="4" w:space="0"/>
              <w:right w:val="single" w:color="auto" w:sz="4" w:space="0"/>
            </w:tcBorders>
            <w:noWrap/>
            <w:vAlign w:val="center"/>
          </w:tcPr>
          <w:p w14:paraId="6B4CDD31">
            <w:pPr>
              <w:topLinePunct/>
              <w:spacing w:line="440" w:lineRule="exact"/>
              <w:jc w:val="center"/>
              <w:rPr>
                <w:rFonts w:ascii="Arial" w:hAnsi="Arial" w:cs="Arial"/>
                <w:sz w:val="24"/>
                <w:szCs w:val="24"/>
              </w:rPr>
            </w:pPr>
            <w:r>
              <w:rPr>
                <w:rFonts w:ascii="Arial" w:hAnsi="Arial" w:cs="Arial"/>
                <w:sz w:val="24"/>
                <w:szCs w:val="24"/>
              </w:rPr>
              <w:t>毕业学校</w:t>
            </w:r>
          </w:p>
        </w:tc>
        <w:tc>
          <w:tcPr>
            <w:tcW w:w="7335" w:type="dxa"/>
            <w:gridSpan w:val="8"/>
            <w:tcBorders>
              <w:top w:val="single" w:color="auto" w:sz="4" w:space="0"/>
              <w:left w:val="nil"/>
              <w:bottom w:val="single" w:color="auto" w:sz="4" w:space="0"/>
              <w:right w:val="single" w:color="auto" w:sz="4" w:space="0"/>
            </w:tcBorders>
            <w:noWrap/>
            <w:vAlign w:val="center"/>
          </w:tcPr>
          <w:p w14:paraId="231F9438">
            <w:pPr>
              <w:topLinePunct/>
              <w:spacing w:line="440" w:lineRule="exact"/>
              <w:jc w:val="center"/>
              <w:rPr>
                <w:rFonts w:ascii="Arial" w:hAnsi="Arial" w:cs="Arial"/>
                <w:sz w:val="24"/>
                <w:szCs w:val="24"/>
              </w:rPr>
            </w:pPr>
            <w:r>
              <w:rPr>
                <w:rFonts w:ascii="Arial" w:hAnsi="Arial" w:cs="Arial"/>
                <w:sz w:val="24"/>
                <w:szCs w:val="24"/>
              </w:rPr>
              <w:t>年毕业于            学校        专业</w:t>
            </w:r>
          </w:p>
        </w:tc>
      </w:tr>
      <w:tr w14:paraId="4E49B240">
        <w:tblPrEx>
          <w:tblCellMar>
            <w:top w:w="0" w:type="dxa"/>
            <w:left w:w="108" w:type="dxa"/>
            <w:bottom w:w="0" w:type="dxa"/>
            <w:right w:w="108" w:type="dxa"/>
          </w:tblCellMar>
        </w:tblPrEx>
        <w:trPr>
          <w:trHeight w:val="684" w:hRule="atLeast"/>
          <w:jc w:val="center"/>
        </w:trPr>
        <w:tc>
          <w:tcPr>
            <w:tcW w:w="8522" w:type="dxa"/>
            <w:gridSpan w:val="9"/>
            <w:tcBorders>
              <w:top w:val="single" w:color="auto" w:sz="4" w:space="0"/>
              <w:left w:val="single" w:color="auto" w:sz="4" w:space="0"/>
              <w:bottom w:val="single" w:color="auto" w:sz="4" w:space="0"/>
              <w:right w:val="single" w:color="auto" w:sz="4" w:space="0"/>
            </w:tcBorders>
            <w:noWrap/>
            <w:vAlign w:val="center"/>
          </w:tcPr>
          <w:p w14:paraId="63BCAB3A">
            <w:pPr>
              <w:topLinePunct/>
              <w:spacing w:line="440" w:lineRule="exact"/>
              <w:jc w:val="center"/>
              <w:rPr>
                <w:rFonts w:ascii="Arial" w:hAnsi="Arial" w:cs="Arial"/>
                <w:sz w:val="24"/>
                <w:szCs w:val="24"/>
              </w:rPr>
            </w:pPr>
            <w:r>
              <w:rPr>
                <w:rFonts w:ascii="Arial" w:hAnsi="Arial" w:cs="Arial"/>
                <w:sz w:val="24"/>
                <w:szCs w:val="24"/>
              </w:rPr>
              <w:t>主要工作经历</w:t>
            </w:r>
          </w:p>
        </w:tc>
      </w:tr>
      <w:tr w14:paraId="3B45E0B9">
        <w:tblPrEx>
          <w:tblCellMar>
            <w:top w:w="0" w:type="dxa"/>
            <w:left w:w="108" w:type="dxa"/>
            <w:bottom w:w="0" w:type="dxa"/>
            <w:right w:w="108" w:type="dxa"/>
          </w:tblCellMar>
        </w:tblPrEx>
        <w:trPr>
          <w:trHeight w:val="707" w:hRule="atLeast"/>
          <w:jc w:val="center"/>
        </w:trPr>
        <w:tc>
          <w:tcPr>
            <w:tcW w:w="1544" w:type="dxa"/>
            <w:gridSpan w:val="2"/>
            <w:tcBorders>
              <w:top w:val="single" w:color="auto" w:sz="4" w:space="0"/>
              <w:left w:val="single" w:color="auto" w:sz="4" w:space="0"/>
              <w:bottom w:val="single" w:color="auto" w:sz="4" w:space="0"/>
              <w:right w:val="single" w:color="auto" w:sz="4" w:space="0"/>
            </w:tcBorders>
            <w:noWrap/>
            <w:vAlign w:val="center"/>
          </w:tcPr>
          <w:p w14:paraId="44C4CBF9">
            <w:pPr>
              <w:topLinePunct/>
              <w:spacing w:line="440" w:lineRule="exact"/>
              <w:jc w:val="center"/>
              <w:rPr>
                <w:rFonts w:ascii="Arial" w:hAnsi="Arial" w:cs="Arial"/>
                <w:sz w:val="24"/>
                <w:szCs w:val="24"/>
              </w:rPr>
            </w:pPr>
            <w:r>
              <w:rPr>
                <w:rFonts w:ascii="Arial" w:hAnsi="Arial" w:cs="Arial"/>
                <w:sz w:val="24"/>
                <w:szCs w:val="24"/>
              </w:rPr>
              <w:t>时  间</w:t>
            </w:r>
          </w:p>
        </w:tc>
        <w:tc>
          <w:tcPr>
            <w:tcW w:w="3420" w:type="dxa"/>
            <w:gridSpan w:val="4"/>
            <w:tcBorders>
              <w:top w:val="single" w:color="auto" w:sz="4" w:space="0"/>
              <w:left w:val="nil"/>
              <w:bottom w:val="single" w:color="auto" w:sz="4" w:space="0"/>
              <w:right w:val="single" w:color="auto" w:sz="4" w:space="0"/>
            </w:tcBorders>
            <w:noWrap/>
            <w:vAlign w:val="center"/>
          </w:tcPr>
          <w:p w14:paraId="507519DE">
            <w:pPr>
              <w:topLinePunct/>
              <w:spacing w:line="440" w:lineRule="exact"/>
              <w:jc w:val="center"/>
              <w:rPr>
                <w:rFonts w:ascii="Arial" w:hAnsi="Arial" w:cs="Arial"/>
                <w:sz w:val="24"/>
                <w:szCs w:val="24"/>
              </w:rPr>
            </w:pPr>
            <w:r>
              <w:rPr>
                <w:rFonts w:ascii="Arial" w:hAnsi="Arial" w:cs="Arial"/>
                <w:sz w:val="24"/>
                <w:szCs w:val="24"/>
              </w:rPr>
              <w:t>参加过的类似项目</w:t>
            </w:r>
          </w:p>
        </w:tc>
        <w:tc>
          <w:tcPr>
            <w:tcW w:w="1261" w:type="dxa"/>
            <w:tcBorders>
              <w:top w:val="single" w:color="auto" w:sz="4" w:space="0"/>
              <w:left w:val="nil"/>
              <w:bottom w:val="single" w:color="auto" w:sz="4" w:space="0"/>
              <w:right w:val="single" w:color="auto" w:sz="4" w:space="0"/>
            </w:tcBorders>
            <w:noWrap/>
            <w:vAlign w:val="center"/>
          </w:tcPr>
          <w:p w14:paraId="3D80F7AA">
            <w:pPr>
              <w:topLinePunct/>
              <w:spacing w:line="440" w:lineRule="exact"/>
              <w:jc w:val="center"/>
              <w:rPr>
                <w:rFonts w:ascii="Arial" w:hAnsi="Arial" w:cs="Arial"/>
                <w:sz w:val="24"/>
                <w:szCs w:val="24"/>
              </w:rPr>
            </w:pPr>
            <w:r>
              <w:rPr>
                <w:rFonts w:ascii="Arial" w:hAnsi="Arial" w:cs="Arial"/>
                <w:sz w:val="24"/>
                <w:szCs w:val="24"/>
              </w:rPr>
              <w:t>担任职务</w:t>
            </w:r>
          </w:p>
        </w:tc>
        <w:tc>
          <w:tcPr>
            <w:tcW w:w="2297" w:type="dxa"/>
            <w:gridSpan w:val="2"/>
            <w:tcBorders>
              <w:top w:val="single" w:color="auto" w:sz="4" w:space="0"/>
              <w:left w:val="nil"/>
              <w:bottom w:val="single" w:color="auto" w:sz="4" w:space="0"/>
              <w:right w:val="single" w:color="auto" w:sz="4" w:space="0"/>
            </w:tcBorders>
            <w:noWrap/>
            <w:vAlign w:val="center"/>
          </w:tcPr>
          <w:p w14:paraId="2EFDEB7C">
            <w:pPr>
              <w:topLinePunct/>
              <w:spacing w:line="440" w:lineRule="exact"/>
              <w:jc w:val="center"/>
              <w:rPr>
                <w:rFonts w:ascii="Arial" w:hAnsi="Arial" w:cs="Arial"/>
                <w:sz w:val="24"/>
                <w:szCs w:val="24"/>
              </w:rPr>
            </w:pPr>
            <w:r>
              <w:rPr>
                <w:rFonts w:ascii="Arial" w:hAnsi="Arial" w:cs="Arial"/>
                <w:sz w:val="24"/>
                <w:szCs w:val="24"/>
              </w:rPr>
              <w:t>委托人及联系电话</w:t>
            </w:r>
          </w:p>
        </w:tc>
      </w:tr>
      <w:tr w14:paraId="0E1B764B">
        <w:tblPrEx>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noWrap/>
          </w:tcPr>
          <w:p w14:paraId="72C6F49E">
            <w:pPr>
              <w:spacing w:line="440" w:lineRule="exact"/>
              <w:ind w:firstLine="480"/>
              <w:rPr>
                <w:rFonts w:ascii="Arial" w:hAnsi="Arial" w:cs="Arial"/>
                <w:sz w:val="24"/>
                <w:szCs w:val="24"/>
              </w:rPr>
            </w:pPr>
          </w:p>
        </w:tc>
        <w:tc>
          <w:tcPr>
            <w:tcW w:w="3420" w:type="dxa"/>
            <w:gridSpan w:val="4"/>
            <w:tcBorders>
              <w:top w:val="single" w:color="auto" w:sz="4" w:space="0"/>
              <w:left w:val="nil"/>
              <w:bottom w:val="single" w:color="auto" w:sz="4" w:space="0"/>
              <w:right w:val="single" w:color="auto" w:sz="4" w:space="0"/>
            </w:tcBorders>
            <w:noWrap/>
          </w:tcPr>
          <w:p w14:paraId="6D559D85">
            <w:pPr>
              <w:spacing w:line="440" w:lineRule="exact"/>
              <w:ind w:firstLine="480"/>
              <w:rPr>
                <w:rFonts w:ascii="Arial" w:hAnsi="Arial" w:cs="Arial"/>
                <w:sz w:val="24"/>
                <w:szCs w:val="24"/>
              </w:rPr>
            </w:pPr>
          </w:p>
        </w:tc>
        <w:tc>
          <w:tcPr>
            <w:tcW w:w="1261" w:type="dxa"/>
            <w:tcBorders>
              <w:top w:val="single" w:color="auto" w:sz="4" w:space="0"/>
              <w:left w:val="nil"/>
              <w:bottom w:val="single" w:color="auto" w:sz="4" w:space="0"/>
              <w:right w:val="single" w:color="auto" w:sz="4" w:space="0"/>
            </w:tcBorders>
            <w:noWrap/>
          </w:tcPr>
          <w:p w14:paraId="56F5DA1B">
            <w:pPr>
              <w:spacing w:line="440" w:lineRule="exact"/>
              <w:ind w:firstLine="480"/>
              <w:rPr>
                <w:rFonts w:ascii="Arial" w:hAnsi="Arial" w:cs="Arial"/>
                <w:sz w:val="24"/>
                <w:szCs w:val="24"/>
              </w:rPr>
            </w:pPr>
          </w:p>
        </w:tc>
        <w:tc>
          <w:tcPr>
            <w:tcW w:w="2297" w:type="dxa"/>
            <w:gridSpan w:val="2"/>
            <w:tcBorders>
              <w:top w:val="single" w:color="auto" w:sz="4" w:space="0"/>
              <w:left w:val="nil"/>
              <w:bottom w:val="single" w:color="auto" w:sz="4" w:space="0"/>
              <w:right w:val="single" w:color="auto" w:sz="4" w:space="0"/>
            </w:tcBorders>
            <w:noWrap/>
          </w:tcPr>
          <w:p w14:paraId="3978ED64">
            <w:pPr>
              <w:spacing w:line="440" w:lineRule="exact"/>
              <w:ind w:firstLine="480"/>
              <w:rPr>
                <w:rFonts w:ascii="Arial" w:hAnsi="Arial" w:cs="Arial"/>
                <w:sz w:val="24"/>
                <w:szCs w:val="24"/>
              </w:rPr>
            </w:pPr>
          </w:p>
        </w:tc>
      </w:tr>
      <w:tr w14:paraId="178E8B07">
        <w:tblPrEx>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noWrap/>
          </w:tcPr>
          <w:p w14:paraId="1D74BC8A">
            <w:pPr>
              <w:spacing w:line="440" w:lineRule="exact"/>
              <w:ind w:firstLine="480"/>
              <w:rPr>
                <w:rFonts w:ascii="Arial" w:hAnsi="Arial" w:cs="Arial"/>
                <w:sz w:val="24"/>
                <w:szCs w:val="24"/>
              </w:rPr>
            </w:pPr>
          </w:p>
        </w:tc>
        <w:tc>
          <w:tcPr>
            <w:tcW w:w="3420" w:type="dxa"/>
            <w:gridSpan w:val="4"/>
            <w:tcBorders>
              <w:top w:val="single" w:color="auto" w:sz="4" w:space="0"/>
              <w:left w:val="nil"/>
              <w:bottom w:val="single" w:color="auto" w:sz="4" w:space="0"/>
              <w:right w:val="single" w:color="auto" w:sz="4" w:space="0"/>
            </w:tcBorders>
            <w:noWrap/>
          </w:tcPr>
          <w:p w14:paraId="123B37B2">
            <w:pPr>
              <w:spacing w:line="440" w:lineRule="exact"/>
              <w:ind w:firstLine="480"/>
              <w:rPr>
                <w:rFonts w:ascii="Arial" w:hAnsi="Arial" w:cs="Arial"/>
                <w:sz w:val="24"/>
                <w:szCs w:val="24"/>
              </w:rPr>
            </w:pPr>
          </w:p>
        </w:tc>
        <w:tc>
          <w:tcPr>
            <w:tcW w:w="1261" w:type="dxa"/>
            <w:tcBorders>
              <w:top w:val="single" w:color="auto" w:sz="4" w:space="0"/>
              <w:left w:val="nil"/>
              <w:bottom w:val="single" w:color="auto" w:sz="4" w:space="0"/>
              <w:right w:val="single" w:color="auto" w:sz="4" w:space="0"/>
            </w:tcBorders>
            <w:noWrap/>
          </w:tcPr>
          <w:p w14:paraId="4024DE23">
            <w:pPr>
              <w:spacing w:line="440" w:lineRule="exact"/>
              <w:ind w:firstLine="480"/>
              <w:rPr>
                <w:rFonts w:ascii="Arial" w:hAnsi="Arial" w:cs="Arial"/>
                <w:sz w:val="24"/>
                <w:szCs w:val="24"/>
              </w:rPr>
            </w:pPr>
          </w:p>
        </w:tc>
        <w:tc>
          <w:tcPr>
            <w:tcW w:w="2297" w:type="dxa"/>
            <w:gridSpan w:val="2"/>
            <w:tcBorders>
              <w:top w:val="single" w:color="auto" w:sz="4" w:space="0"/>
              <w:left w:val="nil"/>
              <w:bottom w:val="single" w:color="auto" w:sz="4" w:space="0"/>
              <w:right w:val="single" w:color="auto" w:sz="4" w:space="0"/>
            </w:tcBorders>
            <w:noWrap/>
          </w:tcPr>
          <w:p w14:paraId="24AA17BF">
            <w:pPr>
              <w:spacing w:line="440" w:lineRule="exact"/>
              <w:ind w:firstLine="480"/>
              <w:rPr>
                <w:rFonts w:ascii="Arial" w:hAnsi="Arial" w:cs="Arial"/>
                <w:sz w:val="24"/>
                <w:szCs w:val="24"/>
              </w:rPr>
            </w:pPr>
          </w:p>
        </w:tc>
      </w:tr>
      <w:tr w14:paraId="61081528">
        <w:tblPrEx>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noWrap/>
          </w:tcPr>
          <w:p w14:paraId="2AB9EE60">
            <w:pPr>
              <w:spacing w:line="440" w:lineRule="exact"/>
              <w:ind w:firstLine="480"/>
              <w:rPr>
                <w:rFonts w:ascii="Arial" w:hAnsi="Arial" w:cs="Arial"/>
                <w:sz w:val="24"/>
                <w:szCs w:val="24"/>
              </w:rPr>
            </w:pPr>
          </w:p>
        </w:tc>
        <w:tc>
          <w:tcPr>
            <w:tcW w:w="3420" w:type="dxa"/>
            <w:gridSpan w:val="4"/>
            <w:tcBorders>
              <w:top w:val="single" w:color="auto" w:sz="4" w:space="0"/>
              <w:left w:val="nil"/>
              <w:bottom w:val="single" w:color="auto" w:sz="4" w:space="0"/>
              <w:right w:val="single" w:color="auto" w:sz="4" w:space="0"/>
            </w:tcBorders>
            <w:noWrap/>
          </w:tcPr>
          <w:p w14:paraId="708D5272">
            <w:pPr>
              <w:spacing w:line="440" w:lineRule="exact"/>
              <w:ind w:firstLine="480"/>
              <w:rPr>
                <w:rFonts w:ascii="Arial" w:hAnsi="Arial" w:cs="Arial"/>
                <w:sz w:val="24"/>
                <w:szCs w:val="24"/>
              </w:rPr>
            </w:pPr>
          </w:p>
        </w:tc>
        <w:tc>
          <w:tcPr>
            <w:tcW w:w="1261" w:type="dxa"/>
            <w:tcBorders>
              <w:top w:val="single" w:color="auto" w:sz="4" w:space="0"/>
              <w:left w:val="nil"/>
              <w:bottom w:val="single" w:color="auto" w:sz="4" w:space="0"/>
              <w:right w:val="single" w:color="auto" w:sz="4" w:space="0"/>
            </w:tcBorders>
            <w:noWrap/>
          </w:tcPr>
          <w:p w14:paraId="2D062D8F">
            <w:pPr>
              <w:spacing w:line="440" w:lineRule="exact"/>
              <w:ind w:firstLine="480"/>
              <w:rPr>
                <w:rFonts w:ascii="Arial" w:hAnsi="Arial" w:cs="Arial"/>
                <w:sz w:val="24"/>
                <w:szCs w:val="24"/>
              </w:rPr>
            </w:pPr>
          </w:p>
        </w:tc>
        <w:tc>
          <w:tcPr>
            <w:tcW w:w="2297" w:type="dxa"/>
            <w:gridSpan w:val="2"/>
            <w:tcBorders>
              <w:top w:val="single" w:color="auto" w:sz="4" w:space="0"/>
              <w:left w:val="nil"/>
              <w:bottom w:val="single" w:color="auto" w:sz="4" w:space="0"/>
              <w:right w:val="single" w:color="auto" w:sz="4" w:space="0"/>
            </w:tcBorders>
            <w:noWrap/>
          </w:tcPr>
          <w:p w14:paraId="06530B1E">
            <w:pPr>
              <w:spacing w:line="440" w:lineRule="exact"/>
              <w:ind w:firstLine="480"/>
              <w:rPr>
                <w:rFonts w:ascii="Arial" w:hAnsi="Arial" w:cs="Arial"/>
                <w:sz w:val="24"/>
                <w:szCs w:val="24"/>
              </w:rPr>
            </w:pPr>
          </w:p>
        </w:tc>
      </w:tr>
      <w:tr w14:paraId="7D9EA805">
        <w:tblPrEx>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noWrap/>
            <w:vAlign w:val="center"/>
          </w:tcPr>
          <w:p w14:paraId="7A0C42BF">
            <w:pPr>
              <w:spacing w:line="440" w:lineRule="exact"/>
              <w:ind w:firstLine="480"/>
              <w:rPr>
                <w:rFonts w:ascii="Arial" w:hAnsi="Arial" w:cs="Arial"/>
                <w:sz w:val="24"/>
                <w:szCs w:val="24"/>
              </w:rPr>
            </w:pPr>
          </w:p>
        </w:tc>
        <w:tc>
          <w:tcPr>
            <w:tcW w:w="3420" w:type="dxa"/>
            <w:gridSpan w:val="4"/>
            <w:tcBorders>
              <w:top w:val="single" w:color="auto" w:sz="4" w:space="0"/>
              <w:left w:val="nil"/>
              <w:bottom w:val="single" w:color="auto" w:sz="4" w:space="0"/>
              <w:right w:val="single" w:color="auto" w:sz="4" w:space="0"/>
            </w:tcBorders>
            <w:noWrap/>
            <w:vAlign w:val="center"/>
          </w:tcPr>
          <w:p w14:paraId="34CDD636">
            <w:pPr>
              <w:spacing w:line="440" w:lineRule="exact"/>
              <w:ind w:firstLine="480"/>
              <w:rPr>
                <w:rFonts w:ascii="Arial" w:hAnsi="Arial" w:cs="Arial"/>
                <w:sz w:val="24"/>
                <w:szCs w:val="24"/>
              </w:rPr>
            </w:pPr>
          </w:p>
        </w:tc>
        <w:tc>
          <w:tcPr>
            <w:tcW w:w="1261" w:type="dxa"/>
            <w:tcBorders>
              <w:top w:val="single" w:color="auto" w:sz="4" w:space="0"/>
              <w:left w:val="nil"/>
              <w:bottom w:val="single" w:color="auto" w:sz="4" w:space="0"/>
              <w:right w:val="single" w:color="auto" w:sz="4" w:space="0"/>
            </w:tcBorders>
            <w:noWrap/>
            <w:vAlign w:val="center"/>
          </w:tcPr>
          <w:p w14:paraId="4C2A1E91">
            <w:pPr>
              <w:spacing w:line="440" w:lineRule="exact"/>
              <w:ind w:firstLine="480"/>
              <w:rPr>
                <w:rFonts w:ascii="Arial" w:hAnsi="Arial" w:cs="Arial"/>
                <w:sz w:val="24"/>
                <w:szCs w:val="24"/>
              </w:rPr>
            </w:pPr>
          </w:p>
        </w:tc>
        <w:tc>
          <w:tcPr>
            <w:tcW w:w="2297" w:type="dxa"/>
            <w:gridSpan w:val="2"/>
            <w:tcBorders>
              <w:top w:val="single" w:color="auto" w:sz="4" w:space="0"/>
              <w:left w:val="nil"/>
              <w:bottom w:val="single" w:color="auto" w:sz="4" w:space="0"/>
              <w:right w:val="single" w:color="auto" w:sz="4" w:space="0"/>
            </w:tcBorders>
            <w:noWrap/>
            <w:vAlign w:val="center"/>
          </w:tcPr>
          <w:p w14:paraId="14C82C64">
            <w:pPr>
              <w:spacing w:line="440" w:lineRule="exact"/>
              <w:ind w:firstLine="480"/>
              <w:rPr>
                <w:rFonts w:ascii="Arial" w:hAnsi="Arial" w:cs="Arial"/>
                <w:sz w:val="24"/>
                <w:szCs w:val="24"/>
              </w:rPr>
            </w:pPr>
          </w:p>
        </w:tc>
      </w:tr>
      <w:tr w14:paraId="05AB376C">
        <w:tblPrEx>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noWrap/>
            <w:vAlign w:val="center"/>
          </w:tcPr>
          <w:p w14:paraId="7EE8DC2C">
            <w:pPr>
              <w:spacing w:line="440" w:lineRule="exact"/>
              <w:ind w:firstLine="480"/>
              <w:rPr>
                <w:rFonts w:ascii="Arial" w:hAnsi="Arial" w:cs="Arial"/>
                <w:sz w:val="24"/>
                <w:szCs w:val="24"/>
              </w:rPr>
            </w:pPr>
          </w:p>
        </w:tc>
        <w:tc>
          <w:tcPr>
            <w:tcW w:w="3420" w:type="dxa"/>
            <w:gridSpan w:val="4"/>
            <w:tcBorders>
              <w:top w:val="single" w:color="auto" w:sz="4" w:space="0"/>
              <w:left w:val="nil"/>
              <w:bottom w:val="single" w:color="auto" w:sz="4" w:space="0"/>
              <w:right w:val="single" w:color="auto" w:sz="4" w:space="0"/>
            </w:tcBorders>
            <w:noWrap/>
            <w:vAlign w:val="center"/>
          </w:tcPr>
          <w:p w14:paraId="64433EFF">
            <w:pPr>
              <w:spacing w:line="440" w:lineRule="exact"/>
              <w:ind w:firstLine="480"/>
              <w:rPr>
                <w:rFonts w:ascii="Arial" w:hAnsi="Arial" w:cs="Arial"/>
                <w:sz w:val="24"/>
                <w:szCs w:val="24"/>
              </w:rPr>
            </w:pPr>
          </w:p>
        </w:tc>
        <w:tc>
          <w:tcPr>
            <w:tcW w:w="1261" w:type="dxa"/>
            <w:tcBorders>
              <w:top w:val="single" w:color="auto" w:sz="4" w:space="0"/>
              <w:left w:val="nil"/>
              <w:bottom w:val="single" w:color="auto" w:sz="4" w:space="0"/>
              <w:right w:val="single" w:color="auto" w:sz="4" w:space="0"/>
            </w:tcBorders>
            <w:noWrap/>
            <w:vAlign w:val="center"/>
          </w:tcPr>
          <w:p w14:paraId="4F49CBB2">
            <w:pPr>
              <w:spacing w:line="440" w:lineRule="exact"/>
              <w:ind w:firstLine="480"/>
              <w:rPr>
                <w:rFonts w:ascii="Arial" w:hAnsi="Arial" w:cs="Arial"/>
                <w:sz w:val="24"/>
                <w:szCs w:val="24"/>
              </w:rPr>
            </w:pPr>
          </w:p>
        </w:tc>
        <w:tc>
          <w:tcPr>
            <w:tcW w:w="2297" w:type="dxa"/>
            <w:gridSpan w:val="2"/>
            <w:tcBorders>
              <w:top w:val="single" w:color="auto" w:sz="4" w:space="0"/>
              <w:left w:val="nil"/>
              <w:bottom w:val="single" w:color="auto" w:sz="4" w:space="0"/>
              <w:right w:val="single" w:color="auto" w:sz="4" w:space="0"/>
            </w:tcBorders>
            <w:noWrap/>
            <w:vAlign w:val="center"/>
          </w:tcPr>
          <w:p w14:paraId="1D018F9B">
            <w:pPr>
              <w:spacing w:line="440" w:lineRule="exact"/>
              <w:ind w:firstLine="480"/>
              <w:rPr>
                <w:rFonts w:ascii="Arial" w:hAnsi="Arial" w:cs="Arial"/>
                <w:sz w:val="24"/>
                <w:szCs w:val="24"/>
              </w:rPr>
            </w:pPr>
          </w:p>
        </w:tc>
      </w:tr>
      <w:tr w14:paraId="77E47CFC">
        <w:tblPrEx>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noWrap/>
            <w:vAlign w:val="center"/>
          </w:tcPr>
          <w:p w14:paraId="62E8F61F">
            <w:pPr>
              <w:spacing w:line="440" w:lineRule="exact"/>
              <w:ind w:firstLine="480"/>
              <w:rPr>
                <w:rFonts w:ascii="Arial" w:hAnsi="Arial" w:cs="Arial"/>
                <w:sz w:val="24"/>
                <w:szCs w:val="24"/>
              </w:rPr>
            </w:pPr>
          </w:p>
        </w:tc>
        <w:tc>
          <w:tcPr>
            <w:tcW w:w="3420" w:type="dxa"/>
            <w:gridSpan w:val="4"/>
            <w:tcBorders>
              <w:top w:val="single" w:color="auto" w:sz="4" w:space="0"/>
              <w:left w:val="nil"/>
              <w:bottom w:val="single" w:color="auto" w:sz="4" w:space="0"/>
              <w:right w:val="single" w:color="auto" w:sz="4" w:space="0"/>
            </w:tcBorders>
            <w:noWrap/>
            <w:vAlign w:val="center"/>
          </w:tcPr>
          <w:p w14:paraId="77D8B77E">
            <w:pPr>
              <w:spacing w:line="440" w:lineRule="exact"/>
              <w:ind w:firstLine="480"/>
              <w:rPr>
                <w:rFonts w:ascii="Arial" w:hAnsi="Arial" w:cs="Arial"/>
                <w:sz w:val="24"/>
                <w:szCs w:val="24"/>
              </w:rPr>
            </w:pPr>
          </w:p>
        </w:tc>
        <w:tc>
          <w:tcPr>
            <w:tcW w:w="1261" w:type="dxa"/>
            <w:tcBorders>
              <w:top w:val="single" w:color="auto" w:sz="4" w:space="0"/>
              <w:left w:val="nil"/>
              <w:bottom w:val="single" w:color="auto" w:sz="4" w:space="0"/>
              <w:right w:val="single" w:color="auto" w:sz="4" w:space="0"/>
            </w:tcBorders>
            <w:noWrap/>
            <w:vAlign w:val="center"/>
          </w:tcPr>
          <w:p w14:paraId="72E75735">
            <w:pPr>
              <w:spacing w:line="440" w:lineRule="exact"/>
              <w:ind w:firstLine="480"/>
              <w:rPr>
                <w:rFonts w:ascii="Arial" w:hAnsi="Arial" w:cs="Arial"/>
                <w:sz w:val="24"/>
                <w:szCs w:val="24"/>
              </w:rPr>
            </w:pPr>
          </w:p>
        </w:tc>
        <w:tc>
          <w:tcPr>
            <w:tcW w:w="2297" w:type="dxa"/>
            <w:gridSpan w:val="2"/>
            <w:tcBorders>
              <w:top w:val="single" w:color="auto" w:sz="4" w:space="0"/>
              <w:left w:val="nil"/>
              <w:bottom w:val="single" w:color="auto" w:sz="4" w:space="0"/>
              <w:right w:val="single" w:color="auto" w:sz="4" w:space="0"/>
            </w:tcBorders>
            <w:noWrap/>
            <w:vAlign w:val="center"/>
          </w:tcPr>
          <w:p w14:paraId="7A5891AE">
            <w:pPr>
              <w:spacing w:line="440" w:lineRule="exact"/>
              <w:ind w:firstLine="480"/>
              <w:rPr>
                <w:rFonts w:ascii="Arial" w:hAnsi="Arial" w:cs="Arial"/>
                <w:sz w:val="24"/>
                <w:szCs w:val="24"/>
              </w:rPr>
            </w:pPr>
          </w:p>
        </w:tc>
      </w:tr>
      <w:tr w14:paraId="6ECF15BF">
        <w:tblPrEx>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noWrap/>
            <w:vAlign w:val="center"/>
          </w:tcPr>
          <w:p w14:paraId="6D520D93">
            <w:pPr>
              <w:spacing w:line="440" w:lineRule="exact"/>
              <w:ind w:firstLine="480"/>
              <w:rPr>
                <w:rFonts w:ascii="Arial" w:hAnsi="Arial" w:cs="Arial"/>
                <w:sz w:val="24"/>
                <w:szCs w:val="24"/>
              </w:rPr>
            </w:pPr>
          </w:p>
        </w:tc>
        <w:tc>
          <w:tcPr>
            <w:tcW w:w="3420" w:type="dxa"/>
            <w:gridSpan w:val="4"/>
            <w:tcBorders>
              <w:top w:val="single" w:color="auto" w:sz="4" w:space="0"/>
              <w:left w:val="nil"/>
              <w:bottom w:val="single" w:color="auto" w:sz="4" w:space="0"/>
              <w:right w:val="single" w:color="auto" w:sz="4" w:space="0"/>
            </w:tcBorders>
            <w:noWrap/>
            <w:vAlign w:val="center"/>
          </w:tcPr>
          <w:p w14:paraId="22D1788B">
            <w:pPr>
              <w:spacing w:line="440" w:lineRule="exact"/>
              <w:ind w:firstLine="480"/>
              <w:rPr>
                <w:rFonts w:ascii="Arial" w:hAnsi="Arial" w:cs="Arial"/>
                <w:sz w:val="24"/>
                <w:szCs w:val="24"/>
              </w:rPr>
            </w:pPr>
          </w:p>
        </w:tc>
        <w:tc>
          <w:tcPr>
            <w:tcW w:w="1261" w:type="dxa"/>
            <w:tcBorders>
              <w:top w:val="single" w:color="auto" w:sz="4" w:space="0"/>
              <w:left w:val="nil"/>
              <w:bottom w:val="single" w:color="auto" w:sz="4" w:space="0"/>
              <w:right w:val="single" w:color="auto" w:sz="4" w:space="0"/>
            </w:tcBorders>
            <w:noWrap/>
            <w:vAlign w:val="center"/>
          </w:tcPr>
          <w:p w14:paraId="50E53743">
            <w:pPr>
              <w:spacing w:line="440" w:lineRule="exact"/>
              <w:ind w:firstLine="480"/>
              <w:rPr>
                <w:rFonts w:ascii="Arial" w:hAnsi="Arial" w:cs="Arial"/>
                <w:sz w:val="24"/>
                <w:szCs w:val="24"/>
              </w:rPr>
            </w:pPr>
          </w:p>
        </w:tc>
        <w:tc>
          <w:tcPr>
            <w:tcW w:w="2297" w:type="dxa"/>
            <w:gridSpan w:val="2"/>
            <w:tcBorders>
              <w:top w:val="single" w:color="auto" w:sz="4" w:space="0"/>
              <w:left w:val="nil"/>
              <w:bottom w:val="single" w:color="auto" w:sz="4" w:space="0"/>
              <w:right w:val="single" w:color="auto" w:sz="4" w:space="0"/>
            </w:tcBorders>
            <w:noWrap/>
            <w:vAlign w:val="center"/>
          </w:tcPr>
          <w:p w14:paraId="659B8C1E">
            <w:pPr>
              <w:spacing w:line="440" w:lineRule="exact"/>
              <w:ind w:firstLine="480"/>
              <w:rPr>
                <w:rFonts w:ascii="Arial" w:hAnsi="Arial" w:cs="Arial"/>
                <w:sz w:val="24"/>
                <w:szCs w:val="24"/>
              </w:rPr>
            </w:pPr>
          </w:p>
        </w:tc>
      </w:tr>
    </w:tbl>
    <w:p w14:paraId="589B15C8">
      <w:pPr>
        <w:spacing w:line="440" w:lineRule="exact"/>
        <w:ind w:firstLine="480"/>
        <w:rPr>
          <w:rFonts w:ascii="Arial" w:hAnsi="Arial" w:cs="Arial"/>
          <w:sz w:val="24"/>
          <w:szCs w:val="24"/>
        </w:rPr>
      </w:pPr>
      <w:r>
        <w:rPr>
          <w:rFonts w:ascii="Arial" w:hAnsi="Arial" w:cs="Arial"/>
          <w:sz w:val="24"/>
          <w:szCs w:val="24"/>
        </w:rPr>
        <w:t>注：投标人应根据投标人须知第3.5.6项的要求在本表后附相关证明材料。</w:t>
      </w:r>
    </w:p>
    <w:p w14:paraId="56600012">
      <w:pPr>
        <w:spacing w:line="440" w:lineRule="exact"/>
        <w:rPr>
          <w:rFonts w:ascii="Arial" w:hAnsi="Arial" w:cs="Arial"/>
          <w:szCs w:val="24"/>
        </w:rPr>
      </w:pPr>
    </w:p>
    <w:p w14:paraId="3C24E95A">
      <w:pPr>
        <w:spacing w:before="20" w:line="412" w:lineRule="auto"/>
        <w:ind w:firstLine="422"/>
        <w:outlineLvl w:val="2"/>
        <w:rPr>
          <w:rFonts w:ascii="Arial" w:hAnsi="Arial" w:cs="Arial"/>
          <w:b/>
          <w:bCs/>
          <w:sz w:val="28"/>
          <w:szCs w:val="32"/>
        </w:rPr>
      </w:pPr>
      <w:r>
        <w:rPr>
          <w:rFonts w:ascii="Arial" w:hAnsi="Arial" w:cs="Arial"/>
          <w:b/>
          <w:bCs/>
          <w:szCs w:val="24"/>
        </w:rPr>
        <w:br w:type="page"/>
      </w:r>
      <w:r>
        <w:rPr>
          <w:rFonts w:ascii="Arial" w:hAnsi="Arial" w:cs="Arial"/>
          <w:b/>
          <w:bCs/>
          <w:sz w:val="28"/>
          <w:szCs w:val="32"/>
        </w:rPr>
        <w:t>（六）拟投入本项目的主要试验检测仪器设备表（格式可自定）</w:t>
      </w:r>
    </w:p>
    <w:tbl>
      <w:tblPr>
        <w:tblStyle w:val="20"/>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451"/>
        <w:gridCol w:w="1066"/>
        <w:gridCol w:w="850"/>
        <w:gridCol w:w="968"/>
        <w:gridCol w:w="1129"/>
        <w:gridCol w:w="1615"/>
        <w:gridCol w:w="1323"/>
      </w:tblGrid>
      <w:tr w14:paraId="31A68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728" w:type="dxa"/>
            <w:tcBorders>
              <w:top w:val="single" w:color="auto" w:sz="4" w:space="0"/>
              <w:left w:val="single" w:color="auto" w:sz="4" w:space="0"/>
              <w:bottom w:val="single" w:color="auto" w:sz="4" w:space="0"/>
              <w:right w:val="single" w:color="auto" w:sz="4" w:space="0"/>
            </w:tcBorders>
            <w:vAlign w:val="center"/>
          </w:tcPr>
          <w:p w14:paraId="1AA26C07">
            <w:pPr>
              <w:spacing w:line="440" w:lineRule="exact"/>
              <w:rPr>
                <w:rFonts w:ascii="Arial" w:hAnsi="Arial" w:cs="Arial"/>
              </w:rPr>
            </w:pPr>
            <w:r>
              <w:rPr>
                <w:rFonts w:ascii="Arial" w:hAnsi="Arial" w:cs="Arial"/>
              </w:rPr>
              <w:t>序号</w:t>
            </w:r>
          </w:p>
        </w:tc>
        <w:tc>
          <w:tcPr>
            <w:tcW w:w="1275" w:type="dxa"/>
            <w:tcBorders>
              <w:top w:val="single" w:color="auto" w:sz="4" w:space="0"/>
              <w:left w:val="single" w:color="auto" w:sz="4" w:space="0"/>
              <w:bottom w:val="single" w:color="auto" w:sz="4" w:space="0"/>
              <w:right w:val="single" w:color="auto" w:sz="4" w:space="0"/>
            </w:tcBorders>
            <w:vAlign w:val="center"/>
          </w:tcPr>
          <w:p w14:paraId="049968C8">
            <w:pPr>
              <w:spacing w:line="440" w:lineRule="exact"/>
              <w:jc w:val="center"/>
              <w:rPr>
                <w:rFonts w:ascii="Arial" w:hAnsi="Arial" w:cs="Arial"/>
              </w:rPr>
            </w:pPr>
            <w:r>
              <w:rPr>
                <w:rFonts w:ascii="Arial" w:hAnsi="Arial" w:cs="Arial"/>
              </w:rPr>
              <w:t>仪器设备</w:t>
            </w:r>
          </w:p>
          <w:p w14:paraId="594F7307">
            <w:pPr>
              <w:spacing w:line="440" w:lineRule="exact"/>
              <w:jc w:val="center"/>
              <w:rPr>
                <w:rFonts w:ascii="Arial" w:hAnsi="Arial" w:cs="Arial"/>
              </w:rPr>
            </w:pPr>
            <w:r>
              <w:rPr>
                <w:rFonts w:ascii="Arial" w:hAnsi="Arial" w:cs="Arial"/>
              </w:rPr>
              <w:t>名称</w:t>
            </w:r>
          </w:p>
        </w:tc>
        <w:tc>
          <w:tcPr>
            <w:tcW w:w="936" w:type="dxa"/>
            <w:tcBorders>
              <w:top w:val="single" w:color="auto" w:sz="4" w:space="0"/>
              <w:left w:val="single" w:color="auto" w:sz="4" w:space="0"/>
              <w:bottom w:val="single" w:color="auto" w:sz="4" w:space="0"/>
              <w:right w:val="single" w:color="auto" w:sz="4" w:space="0"/>
            </w:tcBorders>
            <w:vAlign w:val="center"/>
          </w:tcPr>
          <w:p w14:paraId="2A4D8A4A">
            <w:pPr>
              <w:spacing w:line="440" w:lineRule="exact"/>
              <w:jc w:val="center"/>
              <w:rPr>
                <w:rFonts w:ascii="Arial" w:hAnsi="Arial" w:cs="Arial"/>
              </w:rPr>
            </w:pPr>
            <w:r>
              <w:rPr>
                <w:rFonts w:ascii="Arial" w:hAnsi="Arial" w:cs="Arial"/>
              </w:rPr>
              <w:t>型号</w:t>
            </w:r>
          </w:p>
          <w:p w14:paraId="61755C1F">
            <w:pPr>
              <w:spacing w:line="440" w:lineRule="exact"/>
              <w:jc w:val="center"/>
              <w:rPr>
                <w:rFonts w:ascii="Arial" w:hAnsi="Arial" w:cs="Arial"/>
              </w:rPr>
            </w:pPr>
            <w:r>
              <w:rPr>
                <w:rFonts w:ascii="Arial" w:hAnsi="Arial" w:cs="Arial"/>
              </w:rPr>
              <w:t>规格</w:t>
            </w:r>
          </w:p>
        </w:tc>
        <w:tc>
          <w:tcPr>
            <w:tcW w:w="747" w:type="dxa"/>
            <w:tcBorders>
              <w:top w:val="single" w:color="auto" w:sz="4" w:space="0"/>
              <w:left w:val="single" w:color="auto" w:sz="4" w:space="0"/>
              <w:bottom w:val="single" w:color="auto" w:sz="4" w:space="0"/>
              <w:right w:val="single" w:color="auto" w:sz="4" w:space="0"/>
            </w:tcBorders>
            <w:vAlign w:val="center"/>
          </w:tcPr>
          <w:p w14:paraId="5BC72669">
            <w:pPr>
              <w:spacing w:line="440" w:lineRule="exact"/>
              <w:jc w:val="center"/>
              <w:rPr>
                <w:rFonts w:ascii="Arial" w:hAnsi="Arial" w:cs="Arial"/>
              </w:rPr>
            </w:pPr>
            <w:r>
              <w:rPr>
                <w:rFonts w:ascii="Arial" w:hAnsi="Arial" w:cs="Arial"/>
              </w:rPr>
              <w:t>数量</w:t>
            </w:r>
          </w:p>
        </w:tc>
        <w:tc>
          <w:tcPr>
            <w:tcW w:w="850" w:type="dxa"/>
            <w:tcBorders>
              <w:top w:val="single" w:color="auto" w:sz="4" w:space="0"/>
              <w:left w:val="single" w:color="auto" w:sz="4" w:space="0"/>
              <w:bottom w:val="single" w:color="auto" w:sz="4" w:space="0"/>
              <w:right w:val="single" w:color="auto" w:sz="4" w:space="0"/>
            </w:tcBorders>
            <w:vAlign w:val="center"/>
          </w:tcPr>
          <w:p w14:paraId="0D48C8EA">
            <w:pPr>
              <w:spacing w:line="440" w:lineRule="exact"/>
              <w:jc w:val="center"/>
              <w:rPr>
                <w:rFonts w:ascii="Arial" w:hAnsi="Arial" w:cs="Arial"/>
              </w:rPr>
            </w:pPr>
            <w:r>
              <w:rPr>
                <w:rFonts w:ascii="Arial" w:hAnsi="Arial" w:cs="Arial"/>
              </w:rPr>
              <w:t>国别</w:t>
            </w:r>
          </w:p>
          <w:p w14:paraId="09BF3097">
            <w:pPr>
              <w:spacing w:line="440" w:lineRule="exact"/>
              <w:jc w:val="center"/>
              <w:rPr>
                <w:rFonts w:ascii="Arial" w:hAnsi="Arial" w:cs="Arial"/>
              </w:rPr>
            </w:pPr>
            <w:r>
              <w:rPr>
                <w:rFonts w:ascii="Arial" w:hAnsi="Arial" w:cs="Arial"/>
              </w:rPr>
              <w:t>产地</w:t>
            </w:r>
          </w:p>
        </w:tc>
        <w:tc>
          <w:tcPr>
            <w:tcW w:w="992" w:type="dxa"/>
            <w:tcBorders>
              <w:top w:val="single" w:color="auto" w:sz="4" w:space="0"/>
              <w:left w:val="single" w:color="auto" w:sz="4" w:space="0"/>
              <w:bottom w:val="single" w:color="auto" w:sz="4" w:space="0"/>
              <w:right w:val="single" w:color="auto" w:sz="4" w:space="0"/>
            </w:tcBorders>
            <w:vAlign w:val="center"/>
          </w:tcPr>
          <w:p w14:paraId="7993D550">
            <w:pPr>
              <w:spacing w:line="440" w:lineRule="exact"/>
              <w:jc w:val="center"/>
              <w:rPr>
                <w:rFonts w:ascii="Arial" w:hAnsi="Arial" w:cs="Arial"/>
              </w:rPr>
            </w:pPr>
            <w:r>
              <w:rPr>
                <w:rFonts w:ascii="Arial" w:hAnsi="Arial" w:cs="Arial"/>
              </w:rPr>
              <w:t>制造</w:t>
            </w:r>
          </w:p>
          <w:p w14:paraId="12F0D81E">
            <w:pPr>
              <w:spacing w:line="440" w:lineRule="exact"/>
              <w:jc w:val="center"/>
              <w:rPr>
                <w:rFonts w:ascii="Arial" w:hAnsi="Arial" w:cs="Arial"/>
              </w:rPr>
            </w:pPr>
            <w:r>
              <w:rPr>
                <w:rFonts w:ascii="Arial" w:hAnsi="Arial" w:cs="Arial"/>
              </w:rPr>
              <w:t>年份</w:t>
            </w:r>
          </w:p>
        </w:tc>
        <w:tc>
          <w:tcPr>
            <w:tcW w:w="1419" w:type="dxa"/>
            <w:tcBorders>
              <w:top w:val="single" w:color="auto" w:sz="4" w:space="0"/>
              <w:left w:val="single" w:color="auto" w:sz="4" w:space="0"/>
              <w:bottom w:val="single" w:color="auto" w:sz="4" w:space="0"/>
              <w:right w:val="single" w:color="auto" w:sz="4" w:space="0"/>
            </w:tcBorders>
            <w:vAlign w:val="center"/>
          </w:tcPr>
          <w:p w14:paraId="7CEB6574">
            <w:pPr>
              <w:spacing w:line="440" w:lineRule="exact"/>
              <w:jc w:val="center"/>
              <w:rPr>
                <w:rFonts w:ascii="Arial" w:hAnsi="Arial" w:cs="Arial"/>
              </w:rPr>
            </w:pPr>
            <w:r>
              <w:rPr>
                <w:rFonts w:ascii="Arial" w:hAnsi="Arial" w:cs="Arial"/>
              </w:rPr>
              <w:t>用途</w:t>
            </w:r>
          </w:p>
        </w:tc>
        <w:tc>
          <w:tcPr>
            <w:tcW w:w="1162" w:type="dxa"/>
            <w:tcBorders>
              <w:top w:val="single" w:color="auto" w:sz="4" w:space="0"/>
              <w:left w:val="single" w:color="auto" w:sz="4" w:space="0"/>
              <w:bottom w:val="single" w:color="auto" w:sz="4" w:space="0"/>
              <w:right w:val="single" w:color="auto" w:sz="4" w:space="0"/>
            </w:tcBorders>
            <w:vAlign w:val="center"/>
          </w:tcPr>
          <w:p w14:paraId="468BDEA3">
            <w:pPr>
              <w:spacing w:line="440" w:lineRule="exact"/>
              <w:jc w:val="center"/>
              <w:rPr>
                <w:rFonts w:ascii="Arial" w:hAnsi="Arial" w:cs="Arial"/>
              </w:rPr>
            </w:pPr>
            <w:r>
              <w:rPr>
                <w:rFonts w:ascii="Arial" w:hAnsi="Arial" w:cs="Arial"/>
              </w:rPr>
              <w:t>备注</w:t>
            </w:r>
          </w:p>
        </w:tc>
      </w:tr>
      <w:tr w14:paraId="6BACC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Borders>
              <w:top w:val="single" w:color="auto" w:sz="4" w:space="0"/>
              <w:left w:val="single" w:color="auto" w:sz="4" w:space="0"/>
              <w:bottom w:val="single" w:color="auto" w:sz="4" w:space="0"/>
              <w:right w:val="single" w:color="auto" w:sz="4" w:space="0"/>
            </w:tcBorders>
            <w:vAlign w:val="center"/>
          </w:tcPr>
          <w:p w14:paraId="2880AF80">
            <w:pPr>
              <w:spacing w:line="440" w:lineRule="exact"/>
              <w:jc w:val="center"/>
              <w:rPr>
                <w:rFonts w:ascii="Arial" w:hAnsi="Arial" w:cs="Arial"/>
              </w:rPr>
            </w:pPr>
          </w:p>
        </w:tc>
        <w:tc>
          <w:tcPr>
            <w:tcW w:w="1275" w:type="dxa"/>
            <w:tcBorders>
              <w:top w:val="single" w:color="auto" w:sz="4" w:space="0"/>
              <w:left w:val="single" w:color="auto" w:sz="4" w:space="0"/>
              <w:bottom w:val="single" w:color="auto" w:sz="4" w:space="0"/>
              <w:right w:val="single" w:color="auto" w:sz="4" w:space="0"/>
            </w:tcBorders>
            <w:vAlign w:val="center"/>
          </w:tcPr>
          <w:p w14:paraId="6701FC9F">
            <w:pPr>
              <w:spacing w:line="440" w:lineRule="exact"/>
              <w:jc w:val="center"/>
              <w:rPr>
                <w:rFonts w:ascii="Arial" w:hAnsi="Arial" w:cs="Arial"/>
              </w:rPr>
            </w:pPr>
          </w:p>
        </w:tc>
        <w:tc>
          <w:tcPr>
            <w:tcW w:w="936" w:type="dxa"/>
            <w:tcBorders>
              <w:top w:val="single" w:color="auto" w:sz="4" w:space="0"/>
              <w:left w:val="single" w:color="auto" w:sz="4" w:space="0"/>
              <w:bottom w:val="single" w:color="auto" w:sz="4" w:space="0"/>
              <w:right w:val="single" w:color="auto" w:sz="4" w:space="0"/>
            </w:tcBorders>
            <w:vAlign w:val="center"/>
          </w:tcPr>
          <w:p w14:paraId="2598FF02">
            <w:pPr>
              <w:spacing w:line="440" w:lineRule="exact"/>
              <w:jc w:val="center"/>
              <w:rPr>
                <w:rFonts w:ascii="Arial" w:hAnsi="Arial" w:cs="Arial"/>
              </w:rPr>
            </w:pPr>
          </w:p>
        </w:tc>
        <w:tc>
          <w:tcPr>
            <w:tcW w:w="747" w:type="dxa"/>
            <w:tcBorders>
              <w:top w:val="single" w:color="auto" w:sz="4" w:space="0"/>
              <w:left w:val="single" w:color="auto" w:sz="4" w:space="0"/>
              <w:bottom w:val="single" w:color="auto" w:sz="4" w:space="0"/>
              <w:right w:val="single" w:color="auto" w:sz="4" w:space="0"/>
            </w:tcBorders>
            <w:vAlign w:val="center"/>
          </w:tcPr>
          <w:p w14:paraId="7E078CF5">
            <w:pPr>
              <w:spacing w:line="440" w:lineRule="exact"/>
              <w:jc w:val="center"/>
              <w:rPr>
                <w:rFonts w:ascii="Arial" w:hAnsi="Arial" w:cs="Arial"/>
              </w:rPr>
            </w:pPr>
          </w:p>
        </w:tc>
        <w:tc>
          <w:tcPr>
            <w:tcW w:w="850" w:type="dxa"/>
            <w:tcBorders>
              <w:top w:val="single" w:color="auto" w:sz="4" w:space="0"/>
              <w:left w:val="single" w:color="auto" w:sz="4" w:space="0"/>
              <w:bottom w:val="single" w:color="auto" w:sz="4" w:space="0"/>
              <w:right w:val="single" w:color="auto" w:sz="4" w:space="0"/>
            </w:tcBorders>
            <w:vAlign w:val="center"/>
          </w:tcPr>
          <w:p w14:paraId="63AB3B8D">
            <w:pPr>
              <w:spacing w:line="440" w:lineRule="exact"/>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vAlign w:val="center"/>
          </w:tcPr>
          <w:p w14:paraId="40B2A6CF">
            <w:pPr>
              <w:spacing w:line="440" w:lineRule="exact"/>
              <w:jc w:val="center"/>
              <w:rPr>
                <w:rFonts w:ascii="Arial" w:hAnsi="Arial" w:cs="Arial"/>
              </w:rPr>
            </w:pPr>
          </w:p>
        </w:tc>
        <w:tc>
          <w:tcPr>
            <w:tcW w:w="1419" w:type="dxa"/>
            <w:tcBorders>
              <w:top w:val="single" w:color="auto" w:sz="4" w:space="0"/>
              <w:left w:val="single" w:color="auto" w:sz="4" w:space="0"/>
              <w:bottom w:val="single" w:color="auto" w:sz="4" w:space="0"/>
              <w:right w:val="single" w:color="auto" w:sz="4" w:space="0"/>
            </w:tcBorders>
            <w:vAlign w:val="center"/>
          </w:tcPr>
          <w:p w14:paraId="0E4B2DD1">
            <w:pPr>
              <w:spacing w:line="440" w:lineRule="exact"/>
              <w:jc w:val="center"/>
              <w:rPr>
                <w:rFonts w:ascii="Arial" w:hAnsi="Arial" w:cs="Arial"/>
              </w:rPr>
            </w:pPr>
          </w:p>
        </w:tc>
        <w:tc>
          <w:tcPr>
            <w:tcW w:w="1162" w:type="dxa"/>
            <w:tcBorders>
              <w:top w:val="single" w:color="auto" w:sz="4" w:space="0"/>
              <w:left w:val="single" w:color="auto" w:sz="4" w:space="0"/>
              <w:bottom w:val="single" w:color="auto" w:sz="4" w:space="0"/>
              <w:right w:val="single" w:color="auto" w:sz="4" w:space="0"/>
            </w:tcBorders>
            <w:vAlign w:val="center"/>
          </w:tcPr>
          <w:p w14:paraId="7DF38615">
            <w:pPr>
              <w:spacing w:line="440" w:lineRule="exact"/>
              <w:jc w:val="center"/>
              <w:rPr>
                <w:rFonts w:ascii="Arial" w:hAnsi="Arial" w:cs="Arial"/>
              </w:rPr>
            </w:pPr>
          </w:p>
        </w:tc>
      </w:tr>
      <w:tr w14:paraId="03999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Borders>
              <w:top w:val="single" w:color="auto" w:sz="4" w:space="0"/>
              <w:left w:val="single" w:color="auto" w:sz="4" w:space="0"/>
              <w:bottom w:val="single" w:color="auto" w:sz="4" w:space="0"/>
              <w:right w:val="single" w:color="auto" w:sz="4" w:space="0"/>
            </w:tcBorders>
            <w:vAlign w:val="center"/>
          </w:tcPr>
          <w:p w14:paraId="6FAA3F74">
            <w:pPr>
              <w:spacing w:line="440" w:lineRule="exact"/>
              <w:jc w:val="center"/>
              <w:rPr>
                <w:rFonts w:ascii="Arial" w:hAnsi="Arial" w:cs="Arial"/>
              </w:rPr>
            </w:pPr>
          </w:p>
        </w:tc>
        <w:tc>
          <w:tcPr>
            <w:tcW w:w="1275" w:type="dxa"/>
            <w:tcBorders>
              <w:top w:val="single" w:color="auto" w:sz="4" w:space="0"/>
              <w:left w:val="single" w:color="auto" w:sz="4" w:space="0"/>
              <w:bottom w:val="single" w:color="auto" w:sz="4" w:space="0"/>
              <w:right w:val="single" w:color="auto" w:sz="4" w:space="0"/>
            </w:tcBorders>
            <w:vAlign w:val="center"/>
          </w:tcPr>
          <w:p w14:paraId="3DEF812F">
            <w:pPr>
              <w:spacing w:line="440" w:lineRule="exact"/>
              <w:jc w:val="center"/>
              <w:rPr>
                <w:rFonts w:ascii="Arial" w:hAnsi="Arial" w:cs="Arial"/>
              </w:rPr>
            </w:pPr>
          </w:p>
        </w:tc>
        <w:tc>
          <w:tcPr>
            <w:tcW w:w="936" w:type="dxa"/>
            <w:tcBorders>
              <w:top w:val="single" w:color="auto" w:sz="4" w:space="0"/>
              <w:left w:val="single" w:color="auto" w:sz="4" w:space="0"/>
              <w:bottom w:val="single" w:color="auto" w:sz="4" w:space="0"/>
              <w:right w:val="single" w:color="auto" w:sz="4" w:space="0"/>
            </w:tcBorders>
            <w:vAlign w:val="center"/>
          </w:tcPr>
          <w:p w14:paraId="37405030">
            <w:pPr>
              <w:spacing w:line="440" w:lineRule="exact"/>
              <w:jc w:val="center"/>
              <w:rPr>
                <w:rFonts w:ascii="Arial" w:hAnsi="Arial" w:cs="Arial"/>
              </w:rPr>
            </w:pPr>
          </w:p>
        </w:tc>
        <w:tc>
          <w:tcPr>
            <w:tcW w:w="747" w:type="dxa"/>
            <w:tcBorders>
              <w:top w:val="single" w:color="auto" w:sz="4" w:space="0"/>
              <w:left w:val="single" w:color="auto" w:sz="4" w:space="0"/>
              <w:bottom w:val="single" w:color="auto" w:sz="4" w:space="0"/>
              <w:right w:val="single" w:color="auto" w:sz="4" w:space="0"/>
            </w:tcBorders>
            <w:vAlign w:val="center"/>
          </w:tcPr>
          <w:p w14:paraId="5C14B667">
            <w:pPr>
              <w:spacing w:line="440" w:lineRule="exact"/>
              <w:jc w:val="center"/>
              <w:rPr>
                <w:rFonts w:ascii="Arial" w:hAnsi="Arial" w:cs="Arial"/>
              </w:rPr>
            </w:pPr>
          </w:p>
        </w:tc>
        <w:tc>
          <w:tcPr>
            <w:tcW w:w="850" w:type="dxa"/>
            <w:tcBorders>
              <w:top w:val="single" w:color="auto" w:sz="4" w:space="0"/>
              <w:left w:val="single" w:color="auto" w:sz="4" w:space="0"/>
              <w:bottom w:val="single" w:color="auto" w:sz="4" w:space="0"/>
              <w:right w:val="single" w:color="auto" w:sz="4" w:space="0"/>
            </w:tcBorders>
            <w:vAlign w:val="center"/>
          </w:tcPr>
          <w:p w14:paraId="4E5824CA">
            <w:pPr>
              <w:spacing w:line="440" w:lineRule="exact"/>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vAlign w:val="center"/>
          </w:tcPr>
          <w:p w14:paraId="080FC525">
            <w:pPr>
              <w:spacing w:line="440" w:lineRule="exact"/>
              <w:jc w:val="center"/>
              <w:rPr>
                <w:rFonts w:ascii="Arial" w:hAnsi="Arial" w:cs="Arial"/>
              </w:rPr>
            </w:pPr>
          </w:p>
        </w:tc>
        <w:tc>
          <w:tcPr>
            <w:tcW w:w="1419" w:type="dxa"/>
            <w:tcBorders>
              <w:top w:val="single" w:color="auto" w:sz="4" w:space="0"/>
              <w:left w:val="single" w:color="auto" w:sz="4" w:space="0"/>
              <w:bottom w:val="single" w:color="auto" w:sz="4" w:space="0"/>
              <w:right w:val="single" w:color="auto" w:sz="4" w:space="0"/>
            </w:tcBorders>
            <w:vAlign w:val="center"/>
          </w:tcPr>
          <w:p w14:paraId="0AD51A3A">
            <w:pPr>
              <w:spacing w:line="440" w:lineRule="exact"/>
              <w:jc w:val="center"/>
              <w:rPr>
                <w:rFonts w:ascii="Arial" w:hAnsi="Arial" w:cs="Arial"/>
              </w:rPr>
            </w:pPr>
          </w:p>
        </w:tc>
        <w:tc>
          <w:tcPr>
            <w:tcW w:w="1162" w:type="dxa"/>
            <w:tcBorders>
              <w:top w:val="single" w:color="auto" w:sz="4" w:space="0"/>
              <w:left w:val="single" w:color="auto" w:sz="4" w:space="0"/>
              <w:bottom w:val="single" w:color="auto" w:sz="4" w:space="0"/>
              <w:right w:val="single" w:color="auto" w:sz="4" w:space="0"/>
            </w:tcBorders>
            <w:vAlign w:val="center"/>
          </w:tcPr>
          <w:p w14:paraId="7928CAB2">
            <w:pPr>
              <w:spacing w:line="440" w:lineRule="exact"/>
              <w:jc w:val="center"/>
              <w:rPr>
                <w:rFonts w:ascii="Arial" w:hAnsi="Arial" w:cs="Arial"/>
              </w:rPr>
            </w:pPr>
          </w:p>
        </w:tc>
      </w:tr>
      <w:tr w14:paraId="5E19E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Borders>
              <w:top w:val="single" w:color="auto" w:sz="4" w:space="0"/>
              <w:left w:val="single" w:color="auto" w:sz="4" w:space="0"/>
              <w:bottom w:val="single" w:color="auto" w:sz="4" w:space="0"/>
              <w:right w:val="single" w:color="auto" w:sz="4" w:space="0"/>
            </w:tcBorders>
          </w:tcPr>
          <w:p w14:paraId="0A8E0098">
            <w:pPr>
              <w:spacing w:line="440" w:lineRule="exact"/>
              <w:jc w:val="center"/>
              <w:rPr>
                <w:rFonts w:ascii="Arial" w:hAnsi="Arial" w:cs="Arial"/>
              </w:rPr>
            </w:pPr>
          </w:p>
        </w:tc>
        <w:tc>
          <w:tcPr>
            <w:tcW w:w="1275" w:type="dxa"/>
            <w:tcBorders>
              <w:top w:val="single" w:color="auto" w:sz="4" w:space="0"/>
              <w:left w:val="single" w:color="auto" w:sz="4" w:space="0"/>
              <w:bottom w:val="single" w:color="auto" w:sz="4" w:space="0"/>
              <w:right w:val="single" w:color="auto" w:sz="4" w:space="0"/>
            </w:tcBorders>
          </w:tcPr>
          <w:p w14:paraId="6BBC175B">
            <w:pPr>
              <w:spacing w:line="440" w:lineRule="exact"/>
              <w:jc w:val="center"/>
              <w:rPr>
                <w:rFonts w:ascii="Arial" w:hAnsi="Arial" w:cs="Arial"/>
              </w:rPr>
            </w:pPr>
          </w:p>
        </w:tc>
        <w:tc>
          <w:tcPr>
            <w:tcW w:w="936" w:type="dxa"/>
            <w:tcBorders>
              <w:top w:val="single" w:color="auto" w:sz="4" w:space="0"/>
              <w:left w:val="single" w:color="auto" w:sz="4" w:space="0"/>
              <w:bottom w:val="single" w:color="auto" w:sz="4" w:space="0"/>
              <w:right w:val="single" w:color="auto" w:sz="4" w:space="0"/>
            </w:tcBorders>
          </w:tcPr>
          <w:p w14:paraId="2A6E76AD">
            <w:pPr>
              <w:spacing w:line="440" w:lineRule="exact"/>
              <w:jc w:val="center"/>
              <w:rPr>
                <w:rFonts w:ascii="Arial" w:hAnsi="Arial" w:cs="Arial"/>
              </w:rPr>
            </w:pPr>
          </w:p>
        </w:tc>
        <w:tc>
          <w:tcPr>
            <w:tcW w:w="747" w:type="dxa"/>
            <w:tcBorders>
              <w:top w:val="single" w:color="auto" w:sz="4" w:space="0"/>
              <w:left w:val="single" w:color="auto" w:sz="4" w:space="0"/>
              <w:bottom w:val="single" w:color="auto" w:sz="4" w:space="0"/>
              <w:right w:val="single" w:color="auto" w:sz="4" w:space="0"/>
            </w:tcBorders>
          </w:tcPr>
          <w:p w14:paraId="2C2926B6">
            <w:pPr>
              <w:spacing w:line="440" w:lineRule="exact"/>
              <w:jc w:val="center"/>
              <w:rPr>
                <w:rFonts w:ascii="Arial" w:hAnsi="Arial" w:cs="Arial"/>
              </w:rPr>
            </w:pPr>
          </w:p>
        </w:tc>
        <w:tc>
          <w:tcPr>
            <w:tcW w:w="850" w:type="dxa"/>
            <w:tcBorders>
              <w:top w:val="single" w:color="auto" w:sz="4" w:space="0"/>
              <w:left w:val="single" w:color="auto" w:sz="4" w:space="0"/>
              <w:bottom w:val="single" w:color="auto" w:sz="4" w:space="0"/>
              <w:right w:val="single" w:color="auto" w:sz="4" w:space="0"/>
            </w:tcBorders>
          </w:tcPr>
          <w:p w14:paraId="31E4AB19">
            <w:pPr>
              <w:spacing w:line="440" w:lineRule="exact"/>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14:paraId="4EB7ACFF">
            <w:pPr>
              <w:spacing w:line="440" w:lineRule="exact"/>
              <w:jc w:val="center"/>
              <w:rPr>
                <w:rFonts w:ascii="Arial" w:hAnsi="Arial" w:cs="Arial"/>
              </w:rPr>
            </w:pPr>
          </w:p>
        </w:tc>
        <w:tc>
          <w:tcPr>
            <w:tcW w:w="1419" w:type="dxa"/>
            <w:tcBorders>
              <w:top w:val="single" w:color="auto" w:sz="4" w:space="0"/>
              <w:left w:val="single" w:color="auto" w:sz="4" w:space="0"/>
              <w:bottom w:val="single" w:color="auto" w:sz="4" w:space="0"/>
              <w:right w:val="single" w:color="auto" w:sz="4" w:space="0"/>
            </w:tcBorders>
          </w:tcPr>
          <w:p w14:paraId="61F4DC95">
            <w:pPr>
              <w:spacing w:line="440" w:lineRule="exact"/>
              <w:jc w:val="center"/>
              <w:rPr>
                <w:rFonts w:ascii="Arial" w:hAnsi="Arial" w:cs="Arial"/>
              </w:rPr>
            </w:pPr>
          </w:p>
        </w:tc>
        <w:tc>
          <w:tcPr>
            <w:tcW w:w="1162" w:type="dxa"/>
            <w:tcBorders>
              <w:top w:val="single" w:color="auto" w:sz="4" w:space="0"/>
              <w:left w:val="single" w:color="auto" w:sz="4" w:space="0"/>
              <w:bottom w:val="single" w:color="auto" w:sz="4" w:space="0"/>
              <w:right w:val="single" w:color="auto" w:sz="4" w:space="0"/>
            </w:tcBorders>
          </w:tcPr>
          <w:p w14:paraId="2CB534C1">
            <w:pPr>
              <w:spacing w:line="440" w:lineRule="exact"/>
              <w:jc w:val="center"/>
              <w:rPr>
                <w:rFonts w:ascii="Arial" w:hAnsi="Arial" w:cs="Arial"/>
              </w:rPr>
            </w:pPr>
          </w:p>
        </w:tc>
      </w:tr>
      <w:tr w14:paraId="0C8EA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Borders>
              <w:top w:val="single" w:color="auto" w:sz="4" w:space="0"/>
              <w:left w:val="single" w:color="auto" w:sz="4" w:space="0"/>
              <w:bottom w:val="single" w:color="auto" w:sz="4" w:space="0"/>
              <w:right w:val="single" w:color="auto" w:sz="4" w:space="0"/>
            </w:tcBorders>
          </w:tcPr>
          <w:p w14:paraId="0D395D67">
            <w:pPr>
              <w:spacing w:line="440" w:lineRule="exact"/>
              <w:jc w:val="center"/>
              <w:rPr>
                <w:rFonts w:ascii="Arial" w:hAnsi="Arial" w:cs="Arial"/>
              </w:rPr>
            </w:pPr>
          </w:p>
        </w:tc>
        <w:tc>
          <w:tcPr>
            <w:tcW w:w="1275" w:type="dxa"/>
            <w:tcBorders>
              <w:top w:val="single" w:color="auto" w:sz="4" w:space="0"/>
              <w:left w:val="single" w:color="auto" w:sz="4" w:space="0"/>
              <w:bottom w:val="single" w:color="auto" w:sz="4" w:space="0"/>
              <w:right w:val="single" w:color="auto" w:sz="4" w:space="0"/>
            </w:tcBorders>
          </w:tcPr>
          <w:p w14:paraId="723AA03D">
            <w:pPr>
              <w:spacing w:line="440" w:lineRule="exact"/>
              <w:jc w:val="center"/>
              <w:rPr>
                <w:rFonts w:ascii="Arial" w:hAnsi="Arial" w:cs="Arial"/>
              </w:rPr>
            </w:pPr>
          </w:p>
        </w:tc>
        <w:tc>
          <w:tcPr>
            <w:tcW w:w="936" w:type="dxa"/>
            <w:tcBorders>
              <w:top w:val="single" w:color="auto" w:sz="4" w:space="0"/>
              <w:left w:val="single" w:color="auto" w:sz="4" w:space="0"/>
              <w:bottom w:val="single" w:color="auto" w:sz="4" w:space="0"/>
              <w:right w:val="single" w:color="auto" w:sz="4" w:space="0"/>
            </w:tcBorders>
          </w:tcPr>
          <w:p w14:paraId="75A1F325">
            <w:pPr>
              <w:spacing w:line="440" w:lineRule="exact"/>
              <w:jc w:val="center"/>
              <w:rPr>
                <w:rFonts w:ascii="Arial" w:hAnsi="Arial" w:cs="Arial"/>
              </w:rPr>
            </w:pPr>
          </w:p>
        </w:tc>
        <w:tc>
          <w:tcPr>
            <w:tcW w:w="747" w:type="dxa"/>
            <w:tcBorders>
              <w:top w:val="single" w:color="auto" w:sz="4" w:space="0"/>
              <w:left w:val="single" w:color="auto" w:sz="4" w:space="0"/>
              <w:bottom w:val="single" w:color="auto" w:sz="4" w:space="0"/>
              <w:right w:val="single" w:color="auto" w:sz="4" w:space="0"/>
            </w:tcBorders>
          </w:tcPr>
          <w:p w14:paraId="4ACFF65C">
            <w:pPr>
              <w:spacing w:line="440" w:lineRule="exact"/>
              <w:jc w:val="center"/>
              <w:rPr>
                <w:rFonts w:ascii="Arial" w:hAnsi="Arial" w:cs="Arial"/>
              </w:rPr>
            </w:pPr>
          </w:p>
        </w:tc>
        <w:tc>
          <w:tcPr>
            <w:tcW w:w="850" w:type="dxa"/>
            <w:tcBorders>
              <w:top w:val="single" w:color="auto" w:sz="4" w:space="0"/>
              <w:left w:val="single" w:color="auto" w:sz="4" w:space="0"/>
              <w:bottom w:val="single" w:color="auto" w:sz="4" w:space="0"/>
              <w:right w:val="single" w:color="auto" w:sz="4" w:space="0"/>
            </w:tcBorders>
          </w:tcPr>
          <w:p w14:paraId="622C9213">
            <w:pPr>
              <w:spacing w:line="440" w:lineRule="exact"/>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14:paraId="57F8CF46">
            <w:pPr>
              <w:spacing w:line="440" w:lineRule="exact"/>
              <w:jc w:val="center"/>
              <w:rPr>
                <w:rFonts w:ascii="Arial" w:hAnsi="Arial" w:cs="Arial"/>
              </w:rPr>
            </w:pPr>
          </w:p>
        </w:tc>
        <w:tc>
          <w:tcPr>
            <w:tcW w:w="1419" w:type="dxa"/>
            <w:tcBorders>
              <w:top w:val="single" w:color="auto" w:sz="4" w:space="0"/>
              <w:left w:val="single" w:color="auto" w:sz="4" w:space="0"/>
              <w:bottom w:val="single" w:color="auto" w:sz="4" w:space="0"/>
              <w:right w:val="single" w:color="auto" w:sz="4" w:space="0"/>
            </w:tcBorders>
          </w:tcPr>
          <w:p w14:paraId="3CD919D6">
            <w:pPr>
              <w:spacing w:line="440" w:lineRule="exact"/>
              <w:jc w:val="center"/>
              <w:rPr>
                <w:rFonts w:ascii="Arial" w:hAnsi="Arial" w:cs="Arial"/>
              </w:rPr>
            </w:pPr>
          </w:p>
        </w:tc>
        <w:tc>
          <w:tcPr>
            <w:tcW w:w="1162" w:type="dxa"/>
            <w:tcBorders>
              <w:top w:val="single" w:color="auto" w:sz="4" w:space="0"/>
              <w:left w:val="single" w:color="auto" w:sz="4" w:space="0"/>
              <w:bottom w:val="single" w:color="auto" w:sz="4" w:space="0"/>
              <w:right w:val="single" w:color="auto" w:sz="4" w:space="0"/>
            </w:tcBorders>
          </w:tcPr>
          <w:p w14:paraId="336E7C29">
            <w:pPr>
              <w:spacing w:line="440" w:lineRule="exact"/>
              <w:jc w:val="center"/>
              <w:rPr>
                <w:rFonts w:ascii="Arial" w:hAnsi="Arial" w:cs="Arial"/>
              </w:rPr>
            </w:pPr>
          </w:p>
        </w:tc>
      </w:tr>
      <w:tr w14:paraId="06DB3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28" w:type="dxa"/>
            <w:tcBorders>
              <w:top w:val="single" w:color="auto" w:sz="4" w:space="0"/>
              <w:left w:val="single" w:color="auto" w:sz="4" w:space="0"/>
              <w:bottom w:val="single" w:color="auto" w:sz="4" w:space="0"/>
              <w:right w:val="single" w:color="auto" w:sz="4" w:space="0"/>
            </w:tcBorders>
          </w:tcPr>
          <w:p w14:paraId="7A7E08FC">
            <w:pPr>
              <w:spacing w:line="440" w:lineRule="exact"/>
              <w:jc w:val="center"/>
              <w:rPr>
                <w:rFonts w:ascii="Arial" w:hAnsi="Arial" w:cs="Arial"/>
              </w:rPr>
            </w:pPr>
          </w:p>
        </w:tc>
        <w:tc>
          <w:tcPr>
            <w:tcW w:w="1275" w:type="dxa"/>
            <w:tcBorders>
              <w:top w:val="single" w:color="auto" w:sz="4" w:space="0"/>
              <w:left w:val="single" w:color="auto" w:sz="4" w:space="0"/>
              <w:bottom w:val="single" w:color="auto" w:sz="4" w:space="0"/>
              <w:right w:val="single" w:color="auto" w:sz="4" w:space="0"/>
            </w:tcBorders>
          </w:tcPr>
          <w:p w14:paraId="7A34C5AB">
            <w:pPr>
              <w:spacing w:line="440" w:lineRule="exact"/>
              <w:jc w:val="center"/>
              <w:rPr>
                <w:rFonts w:ascii="Arial" w:hAnsi="Arial" w:cs="Arial"/>
              </w:rPr>
            </w:pPr>
          </w:p>
        </w:tc>
        <w:tc>
          <w:tcPr>
            <w:tcW w:w="936" w:type="dxa"/>
            <w:tcBorders>
              <w:top w:val="single" w:color="auto" w:sz="4" w:space="0"/>
              <w:left w:val="single" w:color="auto" w:sz="4" w:space="0"/>
              <w:bottom w:val="single" w:color="auto" w:sz="4" w:space="0"/>
              <w:right w:val="single" w:color="auto" w:sz="4" w:space="0"/>
            </w:tcBorders>
          </w:tcPr>
          <w:p w14:paraId="23B4778B">
            <w:pPr>
              <w:spacing w:line="440" w:lineRule="exact"/>
              <w:jc w:val="center"/>
              <w:rPr>
                <w:rFonts w:ascii="Arial" w:hAnsi="Arial" w:cs="Arial"/>
              </w:rPr>
            </w:pPr>
          </w:p>
        </w:tc>
        <w:tc>
          <w:tcPr>
            <w:tcW w:w="747" w:type="dxa"/>
            <w:tcBorders>
              <w:top w:val="single" w:color="auto" w:sz="4" w:space="0"/>
              <w:left w:val="single" w:color="auto" w:sz="4" w:space="0"/>
              <w:bottom w:val="single" w:color="auto" w:sz="4" w:space="0"/>
              <w:right w:val="single" w:color="auto" w:sz="4" w:space="0"/>
            </w:tcBorders>
          </w:tcPr>
          <w:p w14:paraId="55AB33E9">
            <w:pPr>
              <w:spacing w:line="440" w:lineRule="exact"/>
              <w:jc w:val="center"/>
              <w:rPr>
                <w:rFonts w:ascii="Arial" w:hAnsi="Arial" w:cs="Arial"/>
              </w:rPr>
            </w:pPr>
          </w:p>
        </w:tc>
        <w:tc>
          <w:tcPr>
            <w:tcW w:w="850" w:type="dxa"/>
            <w:tcBorders>
              <w:top w:val="single" w:color="auto" w:sz="4" w:space="0"/>
              <w:left w:val="single" w:color="auto" w:sz="4" w:space="0"/>
              <w:bottom w:val="single" w:color="auto" w:sz="4" w:space="0"/>
              <w:right w:val="single" w:color="auto" w:sz="4" w:space="0"/>
            </w:tcBorders>
          </w:tcPr>
          <w:p w14:paraId="3BF60FB9">
            <w:pPr>
              <w:spacing w:line="440" w:lineRule="exact"/>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14:paraId="7E952E88">
            <w:pPr>
              <w:spacing w:line="440" w:lineRule="exact"/>
              <w:jc w:val="center"/>
              <w:rPr>
                <w:rFonts w:ascii="Arial" w:hAnsi="Arial" w:cs="Arial"/>
              </w:rPr>
            </w:pPr>
          </w:p>
        </w:tc>
        <w:tc>
          <w:tcPr>
            <w:tcW w:w="1419" w:type="dxa"/>
            <w:tcBorders>
              <w:top w:val="single" w:color="auto" w:sz="4" w:space="0"/>
              <w:left w:val="single" w:color="auto" w:sz="4" w:space="0"/>
              <w:bottom w:val="single" w:color="auto" w:sz="4" w:space="0"/>
              <w:right w:val="single" w:color="auto" w:sz="4" w:space="0"/>
            </w:tcBorders>
          </w:tcPr>
          <w:p w14:paraId="146D3DDB">
            <w:pPr>
              <w:spacing w:line="440" w:lineRule="exact"/>
              <w:jc w:val="center"/>
              <w:rPr>
                <w:rFonts w:ascii="Arial" w:hAnsi="Arial" w:cs="Arial"/>
              </w:rPr>
            </w:pPr>
          </w:p>
        </w:tc>
        <w:tc>
          <w:tcPr>
            <w:tcW w:w="1162" w:type="dxa"/>
            <w:tcBorders>
              <w:top w:val="single" w:color="auto" w:sz="4" w:space="0"/>
              <w:left w:val="single" w:color="auto" w:sz="4" w:space="0"/>
              <w:bottom w:val="single" w:color="auto" w:sz="4" w:space="0"/>
              <w:right w:val="single" w:color="auto" w:sz="4" w:space="0"/>
            </w:tcBorders>
          </w:tcPr>
          <w:p w14:paraId="769BF4C0">
            <w:pPr>
              <w:spacing w:line="440" w:lineRule="exact"/>
              <w:jc w:val="center"/>
              <w:rPr>
                <w:rFonts w:ascii="Arial" w:hAnsi="Arial" w:cs="Arial"/>
              </w:rPr>
            </w:pPr>
          </w:p>
        </w:tc>
      </w:tr>
      <w:tr w14:paraId="02D90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Borders>
              <w:top w:val="single" w:color="auto" w:sz="4" w:space="0"/>
              <w:left w:val="single" w:color="auto" w:sz="4" w:space="0"/>
              <w:bottom w:val="single" w:color="auto" w:sz="4" w:space="0"/>
              <w:right w:val="single" w:color="auto" w:sz="4" w:space="0"/>
            </w:tcBorders>
          </w:tcPr>
          <w:p w14:paraId="31558251">
            <w:pPr>
              <w:spacing w:line="440" w:lineRule="exact"/>
              <w:jc w:val="center"/>
              <w:rPr>
                <w:rFonts w:ascii="Arial" w:hAnsi="Arial" w:cs="Arial"/>
              </w:rPr>
            </w:pPr>
          </w:p>
        </w:tc>
        <w:tc>
          <w:tcPr>
            <w:tcW w:w="1275" w:type="dxa"/>
            <w:tcBorders>
              <w:top w:val="single" w:color="auto" w:sz="4" w:space="0"/>
              <w:left w:val="single" w:color="auto" w:sz="4" w:space="0"/>
              <w:bottom w:val="single" w:color="auto" w:sz="4" w:space="0"/>
              <w:right w:val="single" w:color="auto" w:sz="4" w:space="0"/>
            </w:tcBorders>
          </w:tcPr>
          <w:p w14:paraId="045363CD">
            <w:pPr>
              <w:spacing w:line="440" w:lineRule="exact"/>
              <w:jc w:val="center"/>
              <w:rPr>
                <w:rFonts w:ascii="Arial" w:hAnsi="Arial" w:cs="Arial"/>
              </w:rPr>
            </w:pPr>
          </w:p>
        </w:tc>
        <w:tc>
          <w:tcPr>
            <w:tcW w:w="936" w:type="dxa"/>
            <w:tcBorders>
              <w:top w:val="single" w:color="auto" w:sz="4" w:space="0"/>
              <w:left w:val="single" w:color="auto" w:sz="4" w:space="0"/>
              <w:bottom w:val="single" w:color="auto" w:sz="4" w:space="0"/>
              <w:right w:val="single" w:color="auto" w:sz="4" w:space="0"/>
            </w:tcBorders>
          </w:tcPr>
          <w:p w14:paraId="7D81CD49">
            <w:pPr>
              <w:spacing w:line="440" w:lineRule="exact"/>
              <w:jc w:val="center"/>
              <w:rPr>
                <w:rFonts w:ascii="Arial" w:hAnsi="Arial" w:cs="Arial"/>
              </w:rPr>
            </w:pPr>
          </w:p>
        </w:tc>
        <w:tc>
          <w:tcPr>
            <w:tcW w:w="747" w:type="dxa"/>
            <w:tcBorders>
              <w:top w:val="single" w:color="auto" w:sz="4" w:space="0"/>
              <w:left w:val="single" w:color="auto" w:sz="4" w:space="0"/>
              <w:bottom w:val="single" w:color="auto" w:sz="4" w:space="0"/>
              <w:right w:val="single" w:color="auto" w:sz="4" w:space="0"/>
            </w:tcBorders>
          </w:tcPr>
          <w:p w14:paraId="56E736D6">
            <w:pPr>
              <w:spacing w:line="440" w:lineRule="exact"/>
              <w:jc w:val="center"/>
              <w:rPr>
                <w:rFonts w:ascii="Arial" w:hAnsi="Arial" w:cs="Arial"/>
              </w:rPr>
            </w:pPr>
          </w:p>
        </w:tc>
        <w:tc>
          <w:tcPr>
            <w:tcW w:w="850" w:type="dxa"/>
            <w:tcBorders>
              <w:top w:val="single" w:color="auto" w:sz="4" w:space="0"/>
              <w:left w:val="single" w:color="auto" w:sz="4" w:space="0"/>
              <w:bottom w:val="single" w:color="auto" w:sz="4" w:space="0"/>
              <w:right w:val="single" w:color="auto" w:sz="4" w:space="0"/>
            </w:tcBorders>
          </w:tcPr>
          <w:p w14:paraId="526B31B8">
            <w:pPr>
              <w:spacing w:line="440" w:lineRule="exact"/>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14:paraId="2E5E4C28">
            <w:pPr>
              <w:spacing w:line="440" w:lineRule="exact"/>
              <w:jc w:val="center"/>
              <w:rPr>
                <w:rFonts w:ascii="Arial" w:hAnsi="Arial" w:cs="Arial"/>
              </w:rPr>
            </w:pPr>
          </w:p>
        </w:tc>
        <w:tc>
          <w:tcPr>
            <w:tcW w:w="1419" w:type="dxa"/>
            <w:tcBorders>
              <w:top w:val="single" w:color="auto" w:sz="4" w:space="0"/>
              <w:left w:val="single" w:color="auto" w:sz="4" w:space="0"/>
              <w:bottom w:val="single" w:color="auto" w:sz="4" w:space="0"/>
              <w:right w:val="single" w:color="auto" w:sz="4" w:space="0"/>
            </w:tcBorders>
          </w:tcPr>
          <w:p w14:paraId="0B9C1336">
            <w:pPr>
              <w:spacing w:line="440" w:lineRule="exact"/>
              <w:jc w:val="center"/>
              <w:rPr>
                <w:rFonts w:ascii="Arial" w:hAnsi="Arial" w:cs="Arial"/>
              </w:rPr>
            </w:pPr>
          </w:p>
        </w:tc>
        <w:tc>
          <w:tcPr>
            <w:tcW w:w="1162" w:type="dxa"/>
            <w:tcBorders>
              <w:top w:val="single" w:color="auto" w:sz="4" w:space="0"/>
              <w:left w:val="single" w:color="auto" w:sz="4" w:space="0"/>
              <w:bottom w:val="single" w:color="auto" w:sz="4" w:space="0"/>
              <w:right w:val="single" w:color="auto" w:sz="4" w:space="0"/>
            </w:tcBorders>
          </w:tcPr>
          <w:p w14:paraId="01BA36F1">
            <w:pPr>
              <w:spacing w:line="440" w:lineRule="exact"/>
              <w:jc w:val="center"/>
              <w:rPr>
                <w:rFonts w:ascii="Arial" w:hAnsi="Arial" w:cs="Arial"/>
              </w:rPr>
            </w:pPr>
          </w:p>
        </w:tc>
      </w:tr>
      <w:tr w14:paraId="543FB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Borders>
              <w:top w:val="single" w:color="auto" w:sz="4" w:space="0"/>
              <w:left w:val="single" w:color="auto" w:sz="4" w:space="0"/>
              <w:bottom w:val="single" w:color="auto" w:sz="4" w:space="0"/>
              <w:right w:val="single" w:color="auto" w:sz="4" w:space="0"/>
            </w:tcBorders>
          </w:tcPr>
          <w:p w14:paraId="104625C1">
            <w:pPr>
              <w:spacing w:line="440" w:lineRule="exact"/>
              <w:jc w:val="center"/>
              <w:rPr>
                <w:rFonts w:ascii="Arial" w:hAnsi="Arial" w:cs="Arial"/>
              </w:rPr>
            </w:pPr>
          </w:p>
        </w:tc>
        <w:tc>
          <w:tcPr>
            <w:tcW w:w="1275" w:type="dxa"/>
            <w:tcBorders>
              <w:top w:val="single" w:color="auto" w:sz="4" w:space="0"/>
              <w:left w:val="single" w:color="auto" w:sz="4" w:space="0"/>
              <w:bottom w:val="single" w:color="auto" w:sz="4" w:space="0"/>
              <w:right w:val="single" w:color="auto" w:sz="4" w:space="0"/>
            </w:tcBorders>
          </w:tcPr>
          <w:p w14:paraId="17632FCB">
            <w:pPr>
              <w:spacing w:line="440" w:lineRule="exact"/>
              <w:jc w:val="center"/>
              <w:rPr>
                <w:rFonts w:ascii="Arial" w:hAnsi="Arial" w:cs="Arial"/>
              </w:rPr>
            </w:pPr>
          </w:p>
        </w:tc>
        <w:tc>
          <w:tcPr>
            <w:tcW w:w="936" w:type="dxa"/>
            <w:tcBorders>
              <w:top w:val="single" w:color="auto" w:sz="4" w:space="0"/>
              <w:left w:val="single" w:color="auto" w:sz="4" w:space="0"/>
              <w:bottom w:val="single" w:color="auto" w:sz="4" w:space="0"/>
              <w:right w:val="single" w:color="auto" w:sz="4" w:space="0"/>
            </w:tcBorders>
          </w:tcPr>
          <w:p w14:paraId="117D8AC1">
            <w:pPr>
              <w:spacing w:line="440" w:lineRule="exact"/>
              <w:jc w:val="center"/>
              <w:rPr>
                <w:rFonts w:ascii="Arial" w:hAnsi="Arial" w:cs="Arial"/>
              </w:rPr>
            </w:pPr>
          </w:p>
        </w:tc>
        <w:tc>
          <w:tcPr>
            <w:tcW w:w="747" w:type="dxa"/>
            <w:tcBorders>
              <w:top w:val="single" w:color="auto" w:sz="4" w:space="0"/>
              <w:left w:val="single" w:color="auto" w:sz="4" w:space="0"/>
              <w:bottom w:val="single" w:color="auto" w:sz="4" w:space="0"/>
              <w:right w:val="single" w:color="auto" w:sz="4" w:space="0"/>
            </w:tcBorders>
          </w:tcPr>
          <w:p w14:paraId="209DD16E">
            <w:pPr>
              <w:spacing w:line="440" w:lineRule="exact"/>
              <w:jc w:val="center"/>
              <w:rPr>
                <w:rFonts w:ascii="Arial" w:hAnsi="Arial" w:cs="Arial"/>
              </w:rPr>
            </w:pPr>
          </w:p>
        </w:tc>
        <w:tc>
          <w:tcPr>
            <w:tcW w:w="850" w:type="dxa"/>
            <w:tcBorders>
              <w:top w:val="single" w:color="auto" w:sz="4" w:space="0"/>
              <w:left w:val="single" w:color="auto" w:sz="4" w:space="0"/>
              <w:bottom w:val="single" w:color="auto" w:sz="4" w:space="0"/>
              <w:right w:val="single" w:color="auto" w:sz="4" w:space="0"/>
            </w:tcBorders>
          </w:tcPr>
          <w:p w14:paraId="5EBCA32A">
            <w:pPr>
              <w:spacing w:line="440" w:lineRule="exact"/>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14:paraId="705FF1DF">
            <w:pPr>
              <w:spacing w:line="440" w:lineRule="exact"/>
              <w:jc w:val="center"/>
              <w:rPr>
                <w:rFonts w:ascii="Arial" w:hAnsi="Arial" w:cs="Arial"/>
              </w:rPr>
            </w:pPr>
          </w:p>
        </w:tc>
        <w:tc>
          <w:tcPr>
            <w:tcW w:w="1419" w:type="dxa"/>
            <w:tcBorders>
              <w:top w:val="single" w:color="auto" w:sz="4" w:space="0"/>
              <w:left w:val="single" w:color="auto" w:sz="4" w:space="0"/>
              <w:bottom w:val="single" w:color="auto" w:sz="4" w:space="0"/>
              <w:right w:val="single" w:color="auto" w:sz="4" w:space="0"/>
            </w:tcBorders>
          </w:tcPr>
          <w:p w14:paraId="184C107E">
            <w:pPr>
              <w:spacing w:line="440" w:lineRule="exact"/>
              <w:jc w:val="center"/>
              <w:rPr>
                <w:rFonts w:ascii="Arial" w:hAnsi="Arial" w:cs="Arial"/>
              </w:rPr>
            </w:pPr>
          </w:p>
        </w:tc>
        <w:tc>
          <w:tcPr>
            <w:tcW w:w="1162" w:type="dxa"/>
            <w:tcBorders>
              <w:top w:val="single" w:color="auto" w:sz="4" w:space="0"/>
              <w:left w:val="single" w:color="auto" w:sz="4" w:space="0"/>
              <w:bottom w:val="single" w:color="auto" w:sz="4" w:space="0"/>
              <w:right w:val="single" w:color="auto" w:sz="4" w:space="0"/>
            </w:tcBorders>
          </w:tcPr>
          <w:p w14:paraId="7B3F8EBD">
            <w:pPr>
              <w:spacing w:line="440" w:lineRule="exact"/>
              <w:jc w:val="center"/>
              <w:rPr>
                <w:rFonts w:ascii="Arial" w:hAnsi="Arial" w:cs="Arial"/>
              </w:rPr>
            </w:pPr>
          </w:p>
        </w:tc>
      </w:tr>
      <w:tr w14:paraId="544D8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Borders>
              <w:top w:val="single" w:color="auto" w:sz="4" w:space="0"/>
              <w:left w:val="single" w:color="auto" w:sz="4" w:space="0"/>
              <w:bottom w:val="single" w:color="auto" w:sz="4" w:space="0"/>
              <w:right w:val="single" w:color="auto" w:sz="4" w:space="0"/>
            </w:tcBorders>
          </w:tcPr>
          <w:p w14:paraId="4BB95831">
            <w:pPr>
              <w:spacing w:line="440" w:lineRule="exact"/>
              <w:jc w:val="center"/>
              <w:rPr>
                <w:rFonts w:ascii="Arial" w:hAnsi="Arial" w:cs="Arial"/>
              </w:rPr>
            </w:pPr>
          </w:p>
        </w:tc>
        <w:tc>
          <w:tcPr>
            <w:tcW w:w="1275" w:type="dxa"/>
            <w:tcBorders>
              <w:top w:val="single" w:color="auto" w:sz="4" w:space="0"/>
              <w:left w:val="single" w:color="auto" w:sz="4" w:space="0"/>
              <w:bottom w:val="single" w:color="auto" w:sz="4" w:space="0"/>
              <w:right w:val="single" w:color="auto" w:sz="4" w:space="0"/>
            </w:tcBorders>
          </w:tcPr>
          <w:p w14:paraId="5119A945">
            <w:pPr>
              <w:spacing w:line="440" w:lineRule="exact"/>
              <w:jc w:val="center"/>
              <w:rPr>
                <w:rFonts w:ascii="Arial" w:hAnsi="Arial" w:cs="Arial"/>
              </w:rPr>
            </w:pPr>
          </w:p>
        </w:tc>
        <w:tc>
          <w:tcPr>
            <w:tcW w:w="936" w:type="dxa"/>
            <w:tcBorders>
              <w:top w:val="single" w:color="auto" w:sz="4" w:space="0"/>
              <w:left w:val="single" w:color="auto" w:sz="4" w:space="0"/>
              <w:bottom w:val="single" w:color="auto" w:sz="4" w:space="0"/>
              <w:right w:val="single" w:color="auto" w:sz="4" w:space="0"/>
            </w:tcBorders>
          </w:tcPr>
          <w:p w14:paraId="0CC1E7F1">
            <w:pPr>
              <w:spacing w:line="440" w:lineRule="exact"/>
              <w:jc w:val="center"/>
              <w:rPr>
                <w:rFonts w:ascii="Arial" w:hAnsi="Arial" w:cs="Arial"/>
              </w:rPr>
            </w:pPr>
          </w:p>
        </w:tc>
        <w:tc>
          <w:tcPr>
            <w:tcW w:w="747" w:type="dxa"/>
            <w:tcBorders>
              <w:top w:val="single" w:color="auto" w:sz="4" w:space="0"/>
              <w:left w:val="single" w:color="auto" w:sz="4" w:space="0"/>
              <w:bottom w:val="single" w:color="auto" w:sz="4" w:space="0"/>
              <w:right w:val="single" w:color="auto" w:sz="4" w:space="0"/>
            </w:tcBorders>
          </w:tcPr>
          <w:p w14:paraId="25BB5A18">
            <w:pPr>
              <w:spacing w:line="440" w:lineRule="exact"/>
              <w:jc w:val="center"/>
              <w:rPr>
                <w:rFonts w:ascii="Arial" w:hAnsi="Arial" w:cs="Arial"/>
              </w:rPr>
            </w:pPr>
          </w:p>
        </w:tc>
        <w:tc>
          <w:tcPr>
            <w:tcW w:w="850" w:type="dxa"/>
            <w:tcBorders>
              <w:top w:val="single" w:color="auto" w:sz="4" w:space="0"/>
              <w:left w:val="single" w:color="auto" w:sz="4" w:space="0"/>
              <w:bottom w:val="single" w:color="auto" w:sz="4" w:space="0"/>
              <w:right w:val="single" w:color="auto" w:sz="4" w:space="0"/>
            </w:tcBorders>
          </w:tcPr>
          <w:p w14:paraId="5F4362CA">
            <w:pPr>
              <w:spacing w:line="440" w:lineRule="exact"/>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14:paraId="7EEBD876">
            <w:pPr>
              <w:spacing w:line="440" w:lineRule="exact"/>
              <w:jc w:val="center"/>
              <w:rPr>
                <w:rFonts w:ascii="Arial" w:hAnsi="Arial" w:cs="Arial"/>
              </w:rPr>
            </w:pPr>
          </w:p>
        </w:tc>
        <w:tc>
          <w:tcPr>
            <w:tcW w:w="1419" w:type="dxa"/>
            <w:tcBorders>
              <w:top w:val="single" w:color="auto" w:sz="4" w:space="0"/>
              <w:left w:val="single" w:color="auto" w:sz="4" w:space="0"/>
              <w:bottom w:val="single" w:color="auto" w:sz="4" w:space="0"/>
              <w:right w:val="single" w:color="auto" w:sz="4" w:space="0"/>
            </w:tcBorders>
          </w:tcPr>
          <w:p w14:paraId="6B38C335">
            <w:pPr>
              <w:spacing w:line="440" w:lineRule="exact"/>
              <w:jc w:val="center"/>
              <w:rPr>
                <w:rFonts w:ascii="Arial" w:hAnsi="Arial" w:cs="Arial"/>
              </w:rPr>
            </w:pPr>
          </w:p>
        </w:tc>
        <w:tc>
          <w:tcPr>
            <w:tcW w:w="1162" w:type="dxa"/>
            <w:tcBorders>
              <w:top w:val="single" w:color="auto" w:sz="4" w:space="0"/>
              <w:left w:val="single" w:color="auto" w:sz="4" w:space="0"/>
              <w:bottom w:val="single" w:color="auto" w:sz="4" w:space="0"/>
              <w:right w:val="single" w:color="auto" w:sz="4" w:space="0"/>
            </w:tcBorders>
          </w:tcPr>
          <w:p w14:paraId="6C1BE4D6">
            <w:pPr>
              <w:spacing w:line="440" w:lineRule="exact"/>
              <w:jc w:val="center"/>
              <w:rPr>
                <w:rFonts w:ascii="Arial" w:hAnsi="Arial" w:cs="Arial"/>
              </w:rPr>
            </w:pPr>
          </w:p>
        </w:tc>
      </w:tr>
      <w:tr w14:paraId="11B5E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Borders>
              <w:top w:val="single" w:color="auto" w:sz="4" w:space="0"/>
              <w:left w:val="single" w:color="auto" w:sz="4" w:space="0"/>
              <w:bottom w:val="single" w:color="auto" w:sz="4" w:space="0"/>
              <w:right w:val="single" w:color="auto" w:sz="4" w:space="0"/>
            </w:tcBorders>
          </w:tcPr>
          <w:p w14:paraId="5AD048F2">
            <w:pPr>
              <w:spacing w:line="440" w:lineRule="exact"/>
              <w:jc w:val="center"/>
              <w:rPr>
                <w:rFonts w:ascii="Arial" w:hAnsi="Arial" w:cs="Arial"/>
              </w:rPr>
            </w:pPr>
          </w:p>
        </w:tc>
        <w:tc>
          <w:tcPr>
            <w:tcW w:w="1275" w:type="dxa"/>
            <w:tcBorders>
              <w:top w:val="single" w:color="auto" w:sz="4" w:space="0"/>
              <w:left w:val="single" w:color="auto" w:sz="4" w:space="0"/>
              <w:bottom w:val="single" w:color="auto" w:sz="4" w:space="0"/>
              <w:right w:val="single" w:color="auto" w:sz="4" w:space="0"/>
            </w:tcBorders>
          </w:tcPr>
          <w:p w14:paraId="34BB8A06">
            <w:pPr>
              <w:spacing w:line="440" w:lineRule="exact"/>
              <w:jc w:val="center"/>
              <w:rPr>
                <w:rFonts w:ascii="Arial" w:hAnsi="Arial" w:cs="Arial"/>
              </w:rPr>
            </w:pPr>
          </w:p>
        </w:tc>
        <w:tc>
          <w:tcPr>
            <w:tcW w:w="936" w:type="dxa"/>
            <w:tcBorders>
              <w:top w:val="single" w:color="auto" w:sz="4" w:space="0"/>
              <w:left w:val="single" w:color="auto" w:sz="4" w:space="0"/>
              <w:bottom w:val="single" w:color="auto" w:sz="4" w:space="0"/>
              <w:right w:val="single" w:color="auto" w:sz="4" w:space="0"/>
            </w:tcBorders>
          </w:tcPr>
          <w:p w14:paraId="013B9DCB">
            <w:pPr>
              <w:spacing w:line="440" w:lineRule="exact"/>
              <w:jc w:val="center"/>
              <w:rPr>
                <w:rFonts w:ascii="Arial" w:hAnsi="Arial" w:cs="Arial"/>
              </w:rPr>
            </w:pPr>
          </w:p>
        </w:tc>
        <w:tc>
          <w:tcPr>
            <w:tcW w:w="747" w:type="dxa"/>
            <w:tcBorders>
              <w:top w:val="single" w:color="auto" w:sz="4" w:space="0"/>
              <w:left w:val="single" w:color="auto" w:sz="4" w:space="0"/>
              <w:bottom w:val="single" w:color="auto" w:sz="4" w:space="0"/>
              <w:right w:val="single" w:color="auto" w:sz="4" w:space="0"/>
            </w:tcBorders>
          </w:tcPr>
          <w:p w14:paraId="4440C9C6">
            <w:pPr>
              <w:spacing w:line="440" w:lineRule="exact"/>
              <w:jc w:val="center"/>
              <w:rPr>
                <w:rFonts w:ascii="Arial" w:hAnsi="Arial" w:cs="Arial"/>
              </w:rPr>
            </w:pPr>
          </w:p>
        </w:tc>
        <w:tc>
          <w:tcPr>
            <w:tcW w:w="850" w:type="dxa"/>
            <w:tcBorders>
              <w:top w:val="single" w:color="auto" w:sz="4" w:space="0"/>
              <w:left w:val="single" w:color="auto" w:sz="4" w:space="0"/>
              <w:bottom w:val="single" w:color="auto" w:sz="4" w:space="0"/>
              <w:right w:val="single" w:color="auto" w:sz="4" w:space="0"/>
            </w:tcBorders>
          </w:tcPr>
          <w:p w14:paraId="5531A3B3">
            <w:pPr>
              <w:spacing w:line="440" w:lineRule="exact"/>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14:paraId="44DD84AF">
            <w:pPr>
              <w:spacing w:line="440" w:lineRule="exact"/>
              <w:jc w:val="center"/>
              <w:rPr>
                <w:rFonts w:ascii="Arial" w:hAnsi="Arial" w:cs="Arial"/>
              </w:rPr>
            </w:pPr>
          </w:p>
        </w:tc>
        <w:tc>
          <w:tcPr>
            <w:tcW w:w="1419" w:type="dxa"/>
            <w:tcBorders>
              <w:top w:val="single" w:color="auto" w:sz="4" w:space="0"/>
              <w:left w:val="single" w:color="auto" w:sz="4" w:space="0"/>
              <w:bottom w:val="single" w:color="auto" w:sz="4" w:space="0"/>
              <w:right w:val="single" w:color="auto" w:sz="4" w:space="0"/>
            </w:tcBorders>
          </w:tcPr>
          <w:p w14:paraId="56402AD5">
            <w:pPr>
              <w:spacing w:line="440" w:lineRule="exact"/>
              <w:jc w:val="center"/>
              <w:rPr>
                <w:rFonts w:ascii="Arial" w:hAnsi="Arial" w:cs="Arial"/>
              </w:rPr>
            </w:pPr>
          </w:p>
        </w:tc>
        <w:tc>
          <w:tcPr>
            <w:tcW w:w="1162" w:type="dxa"/>
            <w:tcBorders>
              <w:top w:val="single" w:color="auto" w:sz="4" w:space="0"/>
              <w:left w:val="single" w:color="auto" w:sz="4" w:space="0"/>
              <w:bottom w:val="single" w:color="auto" w:sz="4" w:space="0"/>
              <w:right w:val="single" w:color="auto" w:sz="4" w:space="0"/>
            </w:tcBorders>
          </w:tcPr>
          <w:p w14:paraId="3299E19B">
            <w:pPr>
              <w:spacing w:line="440" w:lineRule="exact"/>
              <w:jc w:val="center"/>
              <w:rPr>
                <w:rFonts w:ascii="Arial" w:hAnsi="Arial" w:cs="Arial"/>
              </w:rPr>
            </w:pPr>
          </w:p>
        </w:tc>
      </w:tr>
      <w:tr w14:paraId="2271F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Borders>
              <w:top w:val="single" w:color="auto" w:sz="4" w:space="0"/>
              <w:left w:val="single" w:color="auto" w:sz="4" w:space="0"/>
              <w:bottom w:val="single" w:color="auto" w:sz="4" w:space="0"/>
              <w:right w:val="single" w:color="auto" w:sz="4" w:space="0"/>
            </w:tcBorders>
          </w:tcPr>
          <w:p w14:paraId="185ED2B6">
            <w:pPr>
              <w:spacing w:line="440" w:lineRule="exact"/>
              <w:jc w:val="center"/>
              <w:rPr>
                <w:rFonts w:ascii="Arial" w:hAnsi="Arial" w:cs="Arial"/>
              </w:rPr>
            </w:pPr>
          </w:p>
        </w:tc>
        <w:tc>
          <w:tcPr>
            <w:tcW w:w="1275" w:type="dxa"/>
            <w:tcBorders>
              <w:top w:val="single" w:color="auto" w:sz="4" w:space="0"/>
              <w:left w:val="single" w:color="auto" w:sz="4" w:space="0"/>
              <w:bottom w:val="single" w:color="auto" w:sz="4" w:space="0"/>
              <w:right w:val="single" w:color="auto" w:sz="4" w:space="0"/>
            </w:tcBorders>
          </w:tcPr>
          <w:p w14:paraId="26262D28">
            <w:pPr>
              <w:spacing w:line="440" w:lineRule="exact"/>
              <w:jc w:val="center"/>
              <w:rPr>
                <w:rFonts w:ascii="Arial" w:hAnsi="Arial" w:cs="Arial"/>
              </w:rPr>
            </w:pPr>
          </w:p>
        </w:tc>
        <w:tc>
          <w:tcPr>
            <w:tcW w:w="936" w:type="dxa"/>
            <w:tcBorders>
              <w:top w:val="single" w:color="auto" w:sz="4" w:space="0"/>
              <w:left w:val="single" w:color="auto" w:sz="4" w:space="0"/>
              <w:bottom w:val="single" w:color="auto" w:sz="4" w:space="0"/>
              <w:right w:val="single" w:color="auto" w:sz="4" w:space="0"/>
            </w:tcBorders>
          </w:tcPr>
          <w:p w14:paraId="34501E89">
            <w:pPr>
              <w:spacing w:line="440" w:lineRule="exact"/>
              <w:jc w:val="center"/>
              <w:rPr>
                <w:rFonts w:ascii="Arial" w:hAnsi="Arial" w:cs="Arial"/>
              </w:rPr>
            </w:pPr>
          </w:p>
        </w:tc>
        <w:tc>
          <w:tcPr>
            <w:tcW w:w="747" w:type="dxa"/>
            <w:tcBorders>
              <w:top w:val="single" w:color="auto" w:sz="4" w:space="0"/>
              <w:left w:val="single" w:color="auto" w:sz="4" w:space="0"/>
              <w:bottom w:val="single" w:color="auto" w:sz="4" w:space="0"/>
              <w:right w:val="single" w:color="auto" w:sz="4" w:space="0"/>
            </w:tcBorders>
          </w:tcPr>
          <w:p w14:paraId="33317166">
            <w:pPr>
              <w:spacing w:line="440" w:lineRule="exact"/>
              <w:jc w:val="center"/>
              <w:rPr>
                <w:rFonts w:ascii="Arial" w:hAnsi="Arial" w:cs="Arial"/>
              </w:rPr>
            </w:pPr>
          </w:p>
        </w:tc>
        <w:tc>
          <w:tcPr>
            <w:tcW w:w="850" w:type="dxa"/>
            <w:tcBorders>
              <w:top w:val="single" w:color="auto" w:sz="4" w:space="0"/>
              <w:left w:val="single" w:color="auto" w:sz="4" w:space="0"/>
              <w:bottom w:val="single" w:color="auto" w:sz="4" w:space="0"/>
              <w:right w:val="single" w:color="auto" w:sz="4" w:space="0"/>
            </w:tcBorders>
          </w:tcPr>
          <w:p w14:paraId="04B73F72">
            <w:pPr>
              <w:spacing w:line="440" w:lineRule="exact"/>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14:paraId="15659F3E">
            <w:pPr>
              <w:spacing w:line="440" w:lineRule="exact"/>
              <w:jc w:val="center"/>
              <w:rPr>
                <w:rFonts w:ascii="Arial" w:hAnsi="Arial" w:cs="Arial"/>
              </w:rPr>
            </w:pPr>
          </w:p>
        </w:tc>
        <w:tc>
          <w:tcPr>
            <w:tcW w:w="1419" w:type="dxa"/>
            <w:tcBorders>
              <w:top w:val="single" w:color="auto" w:sz="4" w:space="0"/>
              <w:left w:val="single" w:color="auto" w:sz="4" w:space="0"/>
              <w:bottom w:val="single" w:color="auto" w:sz="4" w:space="0"/>
              <w:right w:val="single" w:color="auto" w:sz="4" w:space="0"/>
            </w:tcBorders>
          </w:tcPr>
          <w:p w14:paraId="48338FFE">
            <w:pPr>
              <w:spacing w:line="440" w:lineRule="exact"/>
              <w:jc w:val="center"/>
              <w:rPr>
                <w:rFonts w:ascii="Arial" w:hAnsi="Arial" w:cs="Arial"/>
              </w:rPr>
            </w:pPr>
          </w:p>
        </w:tc>
        <w:tc>
          <w:tcPr>
            <w:tcW w:w="1162" w:type="dxa"/>
            <w:tcBorders>
              <w:top w:val="single" w:color="auto" w:sz="4" w:space="0"/>
              <w:left w:val="single" w:color="auto" w:sz="4" w:space="0"/>
              <w:bottom w:val="single" w:color="auto" w:sz="4" w:space="0"/>
              <w:right w:val="single" w:color="auto" w:sz="4" w:space="0"/>
            </w:tcBorders>
          </w:tcPr>
          <w:p w14:paraId="2753B090">
            <w:pPr>
              <w:spacing w:line="440" w:lineRule="exact"/>
              <w:jc w:val="center"/>
              <w:rPr>
                <w:rFonts w:ascii="Arial" w:hAnsi="Arial" w:cs="Arial"/>
              </w:rPr>
            </w:pPr>
          </w:p>
        </w:tc>
      </w:tr>
      <w:tr w14:paraId="76018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Borders>
              <w:top w:val="single" w:color="auto" w:sz="4" w:space="0"/>
              <w:left w:val="single" w:color="auto" w:sz="4" w:space="0"/>
              <w:bottom w:val="single" w:color="auto" w:sz="4" w:space="0"/>
              <w:right w:val="single" w:color="auto" w:sz="4" w:space="0"/>
            </w:tcBorders>
          </w:tcPr>
          <w:p w14:paraId="4DD37F84">
            <w:pPr>
              <w:spacing w:line="440" w:lineRule="exact"/>
              <w:jc w:val="center"/>
              <w:rPr>
                <w:rFonts w:ascii="Arial" w:hAnsi="Arial" w:cs="Arial"/>
              </w:rPr>
            </w:pPr>
          </w:p>
        </w:tc>
        <w:tc>
          <w:tcPr>
            <w:tcW w:w="1275" w:type="dxa"/>
            <w:tcBorders>
              <w:top w:val="single" w:color="auto" w:sz="4" w:space="0"/>
              <w:left w:val="single" w:color="auto" w:sz="4" w:space="0"/>
              <w:bottom w:val="single" w:color="auto" w:sz="4" w:space="0"/>
              <w:right w:val="single" w:color="auto" w:sz="4" w:space="0"/>
            </w:tcBorders>
          </w:tcPr>
          <w:p w14:paraId="60A67988">
            <w:pPr>
              <w:spacing w:line="440" w:lineRule="exact"/>
              <w:jc w:val="center"/>
              <w:rPr>
                <w:rFonts w:ascii="Arial" w:hAnsi="Arial" w:cs="Arial"/>
              </w:rPr>
            </w:pPr>
          </w:p>
        </w:tc>
        <w:tc>
          <w:tcPr>
            <w:tcW w:w="936" w:type="dxa"/>
            <w:tcBorders>
              <w:top w:val="single" w:color="auto" w:sz="4" w:space="0"/>
              <w:left w:val="single" w:color="auto" w:sz="4" w:space="0"/>
              <w:bottom w:val="single" w:color="auto" w:sz="4" w:space="0"/>
              <w:right w:val="single" w:color="auto" w:sz="4" w:space="0"/>
            </w:tcBorders>
          </w:tcPr>
          <w:p w14:paraId="5BB75132">
            <w:pPr>
              <w:spacing w:line="440" w:lineRule="exact"/>
              <w:jc w:val="center"/>
              <w:rPr>
                <w:rFonts w:ascii="Arial" w:hAnsi="Arial" w:cs="Arial"/>
              </w:rPr>
            </w:pPr>
          </w:p>
        </w:tc>
        <w:tc>
          <w:tcPr>
            <w:tcW w:w="747" w:type="dxa"/>
            <w:tcBorders>
              <w:top w:val="single" w:color="auto" w:sz="4" w:space="0"/>
              <w:left w:val="single" w:color="auto" w:sz="4" w:space="0"/>
              <w:bottom w:val="single" w:color="auto" w:sz="4" w:space="0"/>
              <w:right w:val="single" w:color="auto" w:sz="4" w:space="0"/>
            </w:tcBorders>
          </w:tcPr>
          <w:p w14:paraId="7866B491">
            <w:pPr>
              <w:spacing w:line="440" w:lineRule="exact"/>
              <w:jc w:val="center"/>
              <w:rPr>
                <w:rFonts w:ascii="Arial" w:hAnsi="Arial" w:cs="Arial"/>
              </w:rPr>
            </w:pPr>
          </w:p>
        </w:tc>
        <w:tc>
          <w:tcPr>
            <w:tcW w:w="850" w:type="dxa"/>
            <w:tcBorders>
              <w:top w:val="single" w:color="auto" w:sz="4" w:space="0"/>
              <w:left w:val="single" w:color="auto" w:sz="4" w:space="0"/>
              <w:bottom w:val="single" w:color="auto" w:sz="4" w:space="0"/>
              <w:right w:val="single" w:color="auto" w:sz="4" w:space="0"/>
            </w:tcBorders>
          </w:tcPr>
          <w:p w14:paraId="56FE7FE1">
            <w:pPr>
              <w:spacing w:line="440" w:lineRule="exact"/>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14:paraId="37ADD9E3">
            <w:pPr>
              <w:spacing w:line="440" w:lineRule="exact"/>
              <w:jc w:val="center"/>
              <w:rPr>
                <w:rFonts w:ascii="Arial" w:hAnsi="Arial" w:cs="Arial"/>
              </w:rPr>
            </w:pPr>
          </w:p>
        </w:tc>
        <w:tc>
          <w:tcPr>
            <w:tcW w:w="1419" w:type="dxa"/>
            <w:tcBorders>
              <w:top w:val="single" w:color="auto" w:sz="4" w:space="0"/>
              <w:left w:val="single" w:color="auto" w:sz="4" w:space="0"/>
              <w:bottom w:val="single" w:color="auto" w:sz="4" w:space="0"/>
              <w:right w:val="single" w:color="auto" w:sz="4" w:space="0"/>
            </w:tcBorders>
          </w:tcPr>
          <w:p w14:paraId="3BD2958F">
            <w:pPr>
              <w:spacing w:line="440" w:lineRule="exact"/>
              <w:jc w:val="center"/>
              <w:rPr>
                <w:rFonts w:ascii="Arial" w:hAnsi="Arial" w:cs="Arial"/>
              </w:rPr>
            </w:pPr>
          </w:p>
        </w:tc>
        <w:tc>
          <w:tcPr>
            <w:tcW w:w="1162" w:type="dxa"/>
            <w:tcBorders>
              <w:top w:val="single" w:color="auto" w:sz="4" w:space="0"/>
              <w:left w:val="single" w:color="auto" w:sz="4" w:space="0"/>
              <w:bottom w:val="single" w:color="auto" w:sz="4" w:space="0"/>
              <w:right w:val="single" w:color="auto" w:sz="4" w:space="0"/>
            </w:tcBorders>
          </w:tcPr>
          <w:p w14:paraId="13958B73">
            <w:pPr>
              <w:spacing w:line="440" w:lineRule="exact"/>
              <w:jc w:val="center"/>
              <w:rPr>
                <w:rFonts w:ascii="Arial" w:hAnsi="Arial" w:cs="Arial"/>
              </w:rPr>
            </w:pPr>
          </w:p>
        </w:tc>
      </w:tr>
      <w:tr w14:paraId="08236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Borders>
              <w:top w:val="single" w:color="auto" w:sz="4" w:space="0"/>
              <w:left w:val="single" w:color="auto" w:sz="4" w:space="0"/>
              <w:bottom w:val="single" w:color="auto" w:sz="4" w:space="0"/>
              <w:right w:val="single" w:color="auto" w:sz="4" w:space="0"/>
            </w:tcBorders>
          </w:tcPr>
          <w:p w14:paraId="2F910D17">
            <w:pPr>
              <w:spacing w:line="440" w:lineRule="exact"/>
              <w:jc w:val="center"/>
              <w:rPr>
                <w:rFonts w:ascii="Arial" w:hAnsi="Arial" w:cs="Arial"/>
              </w:rPr>
            </w:pPr>
          </w:p>
        </w:tc>
        <w:tc>
          <w:tcPr>
            <w:tcW w:w="1275" w:type="dxa"/>
            <w:tcBorders>
              <w:top w:val="single" w:color="auto" w:sz="4" w:space="0"/>
              <w:left w:val="single" w:color="auto" w:sz="4" w:space="0"/>
              <w:bottom w:val="single" w:color="auto" w:sz="4" w:space="0"/>
              <w:right w:val="single" w:color="auto" w:sz="4" w:space="0"/>
            </w:tcBorders>
          </w:tcPr>
          <w:p w14:paraId="15D23CB1">
            <w:pPr>
              <w:spacing w:line="440" w:lineRule="exact"/>
              <w:jc w:val="center"/>
              <w:rPr>
                <w:rFonts w:ascii="Arial" w:hAnsi="Arial" w:cs="Arial"/>
              </w:rPr>
            </w:pPr>
          </w:p>
        </w:tc>
        <w:tc>
          <w:tcPr>
            <w:tcW w:w="936" w:type="dxa"/>
            <w:tcBorders>
              <w:top w:val="single" w:color="auto" w:sz="4" w:space="0"/>
              <w:left w:val="single" w:color="auto" w:sz="4" w:space="0"/>
              <w:bottom w:val="single" w:color="auto" w:sz="4" w:space="0"/>
              <w:right w:val="single" w:color="auto" w:sz="4" w:space="0"/>
            </w:tcBorders>
          </w:tcPr>
          <w:p w14:paraId="687063EE">
            <w:pPr>
              <w:spacing w:line="440" w:lineRule="exact"/>
              <w:jc w:val="center"/>
              <w:rPr>
                <w:rFonts w:ascii="Arial" w:hAnsi="Arial" w:cs="Arial"/>
              </w:rPr>
            </w:pPr>
          </w:p>
        </w:tc>
        <w:tc>
          <w:tcPr>
            <w:tcW w:w="747" w:type="dxa"/>
            <w:tcBorders>
              <w:top w:val="single" w:color="auto" w:sz="4" w:space="0"/>
              <w:left w:val="single" w:color="auto" w:sz="4" w:space="0"/>
              <w:bottom w:val="single" w:color="auto" w:sz="4" w:space="0"/>
              <w:right w:val="single" w:color="auto" w:sz="4" w:space="0"/>
            </w:tcBorders>
          </w:tcPr>
          <w:p w14:paraId="6D218358">
            <w:pPr>
              <w:spacing w:line="440" w:lineRule="exact"/>
              <w:jc w:val="center"/>
              <w:rPr>
                <w:rFonts w:ascii="Arial" w:hAnsi="Arial" w:cs="Arial"/>
              </w:rPr>
            </w:pPr>
          </w:p>
        </w:tc>
        <w:tc>
          <w:tcPr>
            <w:tcW w:w="850" w:type="dxa"/>
            <w:tcBorders>
              <w:top w:val="single" w:color="auto" w:sz="4" w:space="0"/>
              <w:left w:val="single" w:color="auto" w:sz="4" w:space="0"/>
              <w:bottom w:val="single" w:color="auto" w:sz="4" w:space="0"/>
              <w:right w:val="single" w:color="auto" w:sz="4" w:space="0"/>
            </w:tcBorders>
          </w:tcPr>
          <w:p w14:paraId="43978EBF">
            <w:pPr>
              <w:spacing w:line="440" w:lineRule="exact"/>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14:paraId="7165882B">
            <w:pPr>
              <w:spacing w:line="440" w:lineRule="exact"/>
              <w:jc w:val="center"/>
              <w:rPr>
                <w:rFonts w:ascii="Arial" w:hAnsi="Arial" w:cs="Arial"/>
              </w:rPr>
            </w:pPr>
          </w:p>
        </w:tc>
        <w:tc>
          <w:tcPr>
            <w:tcW w:w="1419" w:type="dxa"/>
            <w:tcBorders>
              <w:top w:val="single" w:color="auto" w:sz="4" w:space="0"/>
              <w:left w:val="single" w:color="auto" w:sz="4" w:space="0"/>
              <w:bottom w:val="single" w:color="auto" w:sz="4" w:space="0"/>
              <w:right w:val="single" w:color="auto" w:sz="4" w:space="0"/>
            </w:tcBorders>
          </w:tcPr>
          <w:p w14:paraId="498E0220">
            <w:pPr>
              <w:spacing w:line="440" w:lineRule="exact"/>
              <w:jc w:val="center"/>
              <w:rPr>
                <w:rFonts w:ascii="Arial" w:hAnsi="Arial" w:cs="Arial"/>
              </w:rPr>
            </w:pPr>
          </w:p>
        </w:tc>
        <w:tc>
          <w:tcPr>
            <w:tcW w:w="1162" w:type="dxa"/>
            <w:tcBorders>
              <w:top w:val="single" w:color="auto" w:sz="4" w:space="0"/>
              <w:left w:val="single" w:color="auto" w:sz="4" w:space="0"/>
              <w:bottom w:val="single" w:color="auto" w:sz="4" w:space="0"/>
              <w:right w:val="single" w:color="auto" w:sz="4" w:space="0"/>
            </w:tcBorders>
          </w:tcPr>
          <w:p w14:paraId="10FF03CA">
            <w:pPr>
              <w:spacing w:line="440" w:lineRule="exact"/>
              <w:jc w:val="center"/>
              <w:rPr>
                <w:rFonts w:ascii="Arial" w:hAnsi="Arial" w:cs="Arial"/>
              </w:rPr>
            </w:pPr>
          </w:p>
        </w:tc>
      </w:tr>
      <w:tr w14:paraId="55415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28" w:type="dxa"/>
            <w:tcBorders>
              <w:top w:val="single" w:color="auto" w:sz="4" w:space="0"/>
              <w:left w:val="single" w:color="auto" w:sz="4" w:space="0"/>
              <w:bottom w:val="single" w:color="auto" w:sz="4" w:space="0"/>
              <w:right w:val="single" w:color="auto" w:sz="4" w:space="0"/>
            </w:tcBorders>
          </w:tcPr>
          <w:p w14:paraId="126A2A1F">
            <w:pPr>
              <w:spacing w:line="440" w:lineRule="exact"/>
              <w:jc w:val="center"/>
              <w:rPr>
                <w:rFonts w:ascii="Arial" w:hAnsi="Arial" w:cs="Arial"/>
              </w:rPr>
            </w:pPr>
          </w:p>
        </w:tc>
        <w:tc>
          <w:tcPr>
            <w:tcW w:w="1275" w:type="dxa"/>
            <w:tcBorders>
              <w:top w:val="single" w:color="auto" w:sz="4" w:space="0"/>
              <w:left w:val="single" w:color="auto" w:sz="4" w:space="0"/>
              <w:bottom w:val="single" w:color="auto" w:sz="4" w:space="0"/>
              <w:right w:val="single" w:color="auto" w:sz="4" w:space="0"/>
            </w:tcBorders>
          </w:tcPr>
          <w:p w14:paraId="68A8ECB1">
            <w:pPr>
              <w:spacing w:line="440" w:lineRule="exact"/>
              <w:jc w:val="center"/>
              <w:rPr>
                <w:rFonts w:ascii="Arial" w:hAnsi="Arial" w:cs="Arial"/>
              </w:rPr>
            </w:pPr>
          </w:p>
        </w:tc>
        <w:tc>
          <w:tcPr>
            <w:tcW w:w="936" w:type="dxa"/>
            <w:tcBorders>
              <w:top w:val="single" w:color="auto" w:sz="4" w:space="0"/>
              <w:left w:val="single" w:color="auto" w:sz="4" w:space="0"/>
              <w:bottom w:val="single" w:color="auto" w:sz="4" w:space="0"/>
              <w:right w:val="single" w:color="auto" w:sz="4" w:space="0"/>
            </w:tcBorders>
          </w:tcPr>
          <w:p w14:paraId="773B1BE1">
            <w:pPr>
              <w:spacing w:line="440" w:lineRule="exact"/>
              <w:jc w:val="center"/>
              <w:rPr>
                <w:rFonts w:ascii="Arial" w:hAnsi="Arial" w:cs="Arial"/>
              </w:rPr>
            </w:pPr>
          </w:p>
        </w:tc>
        <w:tc>
          <w:tcPr>
            <w:tcW w:w="747" w:type="dxa"/>
            <w:tcBorders>
              <w:top w:val="single" w:color="auto" w:sz="4" w:space="0"/>
              <w:left w:val="single" w:color="auto" w:sz="4" w:space="0"/>
              <w:bottom w:val="single" w:color="auto" w:sz="4" w:space="0"/>
              <w:right w:val="single" w:color="auto" w:sz="4" w:space="0"/>
            </w:tcBorders>
          </w:tcPr>
          <w:p w14:paraId="36B9991F">
            <w:pPr>
              <w:spacing w:line="440" w:lineRule="exact"/>
              <w:jc w:val="center"/>
              <w:rPr>
                <w:rFonts w:ascii="Arial" w:hAnsi="Arial" w:cs="Arial"/>
              </w:rPr>
            </w:pPr>
          </w:p>
        </w:tc>
        <w:tc>
          <w:tcPr>
            <w:tcW w:w="850" w:type="dxa"/>
            <w:tcBorders>
              <w:top w:val="single" w:color="auto" w:sz="4" w:space="0"/>
              <w:left w:val="single" w:color="auto" w:sz="4" w:space="0"/>
              <w:bottom w:val="single" w:color="auto" w:sz="4" w:space="0"/>
              <w:right w:val="single" w:color="auto" w:sz="4" w:space="0"/>
            </w:tcBorders>
          </w:tcPr>
          <w:p w14:paraId="39A0F04D">
            <w:pPr>
              <w:spacing w:line="440" w:lineRule="exact"/>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14:paraId="0D71761F">
            <w:pPr>
              <w:spacing w:line="440" w:lineRule="exact"/>
              <w:jc w:val="center"/>
              <w:rPr>
                <w:rFonts w:ascii="Arial" w:hAnsi="Arial" w:cs="Arial"/>
              </w:rPr>
            </w:pPr>
          </w:p>
        </w:tc>
        <w:tc>
          <w:tcPr>
            <w:tcW w:w="1419" w:type="dxa"/>
            <w:tcBorders>
              <w:top w:val="single" w:color="auto" w:sz="4" w:space="0"/>
              <w:left w:val="single" w:color="auto" w:sz="4" w:space="0"/>
              <w:bottom w:val="single" w:color="auto" w:sz="4" w:space="0"/>
              <w:right w:val="single" w:color="auto" w:sz="4" w:space="0"/>
            </w:tcBorders>
          </w:tcPr>
          <w:p w14:paraId="1EC5EB70">
            <w:pPr>
              <w:spacing w:line="440" w:lineRule="exact"/>
              <w:jc w:val="center"/>
              <w:rPr>
                <w:rFonts w:ascii="Arial" w:hAnsi="Arial" w:cs="Arial"/>
              </w:rPr>
            </w:pPr>
          </w:p>
        </w:tc>
        <w:tc>
          <w:tcPr>
            <w:tcW w:w="1162" w:type="dxa"/>
            <w:tcBorders>
              <w:top w:val="single" w:color="auto" w:sz="4" w:space="0"/>
              <w:left w:val="single" w:color="auto" w:sz="4" w:space="0"/>
              <w:bottom w:val="single" w:color="auto" w:sz="4" w:space="0"/>
              <w:right w:val="single" w:color="auto" w:sz="4" w:space="0"/>
            </w:tcBorders>
          </w:tcPr>
          <w:p w14:paraId="0F927073">
            <w:pPr>
              <w:spacing w:line="440" w:lineRule="exact"/>
              <w:jc w:val="center"/>
              <w:rPr>
                <w:rFonts w:ascii="Arial" w:hAnsi="Arial" w:cs="Arial"/>
              </w:rPr>
            </w:pPr>
          </w:p>
        </w:tc>
      </w:tr>
      <w:tr w14:paraId="1DA15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Borders>
              <w:top w:val="single" w:color="auto" w:sz="4" w:space="0"/>
              <w:left w:val="single" w:color="auto" w:sz="4" w:space="0"/>
              <w:bottom w:val="single" w:color="auto" w:sz="4" w:space="0"/>
              <w:right w:val="single" w:color="auto" w:sz="4" w:space="0"/>
            </w:tcBorders>
          </w:tcPr>
          <w:p w14:paraId="694AFD37">
            <w:pPr>
              <w:spacing w:line="440" w:lineRule="exact"/>
              <w:jc w:val="center"/>
              <w:rPr>
                <w:rFonts w:ascii="Arial" w:hAnsi="Arial" w:cs="Arial"/>
              </w:rPr>
            </w:pPr>
          </w:p>
        </w:tc>
        <w:tc>
          <w:tcPr>
            <w:tcW w:w="1275" w:type="dxa"/>
            <w:tcBorders>
              <w:top w:val="single" w:color="auto" w:sz="4" w:space="0"/>
              <w:left w:val="single" w:color="auto" w:sz="4" w:space="0"/>
              <w:bottom w:val="single" w:color="auto" w:sz="4" w:space="0"/>
              <w:right w:val="single" w:color="auto" w:sz="4" w:space="0"/>
            </w:tcBorders>
          </w:tcPr>
          <w:p w14:paraId="6D6D4169">
            <w:pPr>
              <w:spacing w:line="440" w:lineRule="exact"/>
              <w:jc w:val="center"/>
              <w:rPr>
                <w:rFonts w:ascii="Arial" w:hAnsi="Arial" w:cs="Arial"/>
              </w:rPr>
            </w:pPr>
          </w:p>
        </w:tc>
        <w:tc>
          <w:tcPr>
            <w:tcW w:w="936" w:type="dxa"/>
            <w:tcBorders>
              <w:top w:val="single" w:color="auto" w:sz="4" w:space="0"/>
              <w:left w:val="single" w:color="auto" w:sz="4" w:space="0"/>
              <w:bottom w:val="single" w:color="auto" w:sz="4" w:space="0"/>
              <w:right w:val="single" w:color="auto" w:sz="4" w:space="0"/>
            </w:tcBorders>
          </w:tcPr>
          <w:p w14:paraId="3D1DE685">
            <w:pPr>
              <w:spacing w:line="440" w:lineRule="exact"/>
              <w:jc w:val="center"/>
              <w:rPr>
                <w:rFonts w:ascii="Arial" w:hAnsi="Arial" w:cs="Arial"/>
              </w:rPr>
            </w:pPr>
          </w:p>
        </w:tc>
        <w:tc>
          <w:tcPr>
            <w:tcW w:w="747" w:type="dxa"/>
            <w:tcBorders>
              <w:top w:val="single" w:color="auto" w:sz="4" w:space="0"/>
              <w:left w:val="single" w:color="auto" w:sz="4" w:space="0"/>
              <w:bottom w:val="single" w:color="auto" w:sz="4" w:space="0"/>
              <w:right w:val="single" w:color="auto" w:sz="4" w:space="0"/>
            </w:tcBorders>
          </w:tcPr>
          <w:p w14:paraId="74579DE4">
            <w:pPr>
              <w:spacing w:line="440" w:lineRule="exact"/>
              <w:jc w:val="center"/>
              <w:rPr>
                <w:rFonts w:ascii="Arial" w:hAnsi="Arial" w:cs="Arial"/>
              </w:rPr>
            </w:pPr>
          </w:p>
        </w:tc>
        <w:tc>
          <w:tcPr>
            <w:tcW w:w="850" w:type="dxa"/>
            <w:tcBorders>
              <w:top w:val="single" w:color="auto" w:sz="4" w:space="0"/>
              <w:left w:val="single" w:color="auto" w:sz="4" w:space="0"/>
              <w:bottom w:val="single" w:color="auto" w:sz="4" w:space="0"/>
              <w:right w:val="single" w:color="auto" w:sz="4" w:space="0"/>
            </w:tcBorders>
          </w:tcPr>
          <w:p w14:paraId="49CD17AF">
            <w:pPr>
              <w:spacing w:line="440" w:lineRule="exact"/>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14:paraId="1A40120F">
            <w:pPr>
              <w:spacing w:line="440" w:lineRule="exact"/>
              <w:jc w:val="center"/>
              <w:rPr>
                <w:rFonts w:ascii="Arial" w:hAnsi="Arial" w:cs="Arial"/>
              </w:rPr>
            </w:pPr>
          </w:p>
        </w:tc>
        <w:tc>
          <w:tcPr>
            <w:tcW w:w="1419" w:type="dxa"/>
            <w:tcBorders>
              <w:top w:val="single" w:color="auto" w:sz="4" w:space="0"/>
              <w:left w:val="single" w:color="auto" w:sz="4" w:space="0"/>
              <w:bottom w:val="single" w:color="auto" w:sz="4" w:space="0"/>
              <w:right w:val="single" w:color="auto" w:sz="4" w:space="0"/>
            </w:tcBorders>
          </w:tcPr>
          <w:p w14:paraId="3B3BC072">
            <w:pPr>
              <w:spacing w:line="440" w:lineRule="exact"/>
              <w:jc w:val="center"/>
              <w:rPr>
                <w:rFonts w:ascii="Arial" w:hAnsi="Arial" w:cs="Arial"/>
              </w:rPr>
            </w:pPr>
          </w:p>
        </w:tc>
        <w:tc>
          <w:tcPr>
            <w:tcW w:w="1162" w:type="dxa"/>
            <w:tcBorders>
              <w:top w:val="single" w:color="auto" w:sz="4" w:space="0"/>
              <w:left w:val="single" w:color="auto" w:sz="4" w:space="0"/>
              <w:bottom w:val="single" w:color="auto" w:sz="4" w:space="0"/>
              <w:right w:val="single" w:color="auto" w:sz="4" w:space="0"/>
            </w:tcBorders>
          </w:tcPr>
          <w:p w14:paraId="71E77AE8">
            <w:pPr>
              <w:spacing w:line="440" w:lineRule="exact"/>
              <w:jc w:val="center"/>
              <w:rPr>
                <w:rFonts w:ascii="Arial" w:hAnsi="Arial" w:cs="Arial"/>
              </w:rPr>
            </w:pPr>
          </w:p>
        </w:tc>
      </w:tr>
      <w:tr w14:paraId="2B7AA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Borders>
              <w:top w:val="single" w:color="auto" w:sz="4" w:space="0"/>
              <w:left w:val="single" w:color="auto" w:sz="4" w:space="0"/>
              <w:bottom w:val="single" w:color="auto" w:sz="4" w:space="0"/>
              <w:right w:val="single" w:color="auto" w:sz="4" w:space="0"/>
            </w:tcBorders>
          </w:tcPr>
          <w:p w14:paraId="3C08F3AC">
            <w:pPr>
              <w:spacing w:line="440" w:lineRule="exact"/>
              <w:jc w:val="center"/>
              <w:rPr>
                <w:rFonts w:ascii="Arial" w:hAnsi="Arial" w:cs="Arial"/>
              </w:rPr>
            </w:pPr>
          </w:p>
        </w:tc>
        <w:tc>
          <w:tcPr>
            <w:tcW w:w="1275" w:type="dxa"/>
            <w:tcBorders>
              <w:top w:val="single" w:color="auto" w:sz="4" w:space="0"/>
              <w:left w:val="single" w:color="auto" w:sz="4" w:space="0"/>
              <w:bottom w:val="single" w:color="auto" w:sz="4" w:space="0"/>
              <w:right w:val="single" w:color="auto" w:sz="4" w:space="0"/>
            </w:tcBorders>
          </w:tcPr>
          <w:p w14:paraId="750551C1">
            <w:pPr>
              <w:spacing w:line="440" w:lineRule="exact"/>
              <w:jc w:val="center"/>
              <w:rPr>
                <w:rFonts w:ascii="Arial" w:hAnsi="Arial" w:cs="Arial"/>
              </w:rPr>
            </w:pPr>
          </w:p>
        </w:tc>
        <w:tc>
          <w:tcPr>
            <w:tcW w:w="936" w:type="dxa"/>
            <w:tcBorders>
              <w:top w:val="single" w:color="auto" w:sz="4" w:space="0"/>
              <w:left w:val="single" w:color="auto" w:sz="4" w:space="0"/>
              <w:bottom w:val="single" w:color="auto" w:sz="4" w:space="0"/>
              <w:right w:val="single" w:color="auto" w:sz="4" w:space="0"/>
            </w:tcBorders>
          </w:tcPr>
          <w:p w14:paraId="10F266AC">
            <w:pPr>
              <w:spacing w:line="440" w:lineRule="exact"/>
              <w:jc w:val="center"/>
              <w:rPr>
                <w:rFonts w:ascii="Arial" w:hAnsi="Arial" w:cs="Arial"/>
              </w:rPr>
            </w:pPr>
          </w:p>
        </w:tc>
        <w:tc>
          <w:tcPr>
            <w:tcW w:w="747" w:type="dxa"/>
            <w:tcBorders>
              <w:top w:val="single" w:color="auto" w:sz="4" w:space="0"/>
              <w:left w:val="single" w:color="auto" w:sz="4" w:space="0"/>
              <w:bottom w:val="single" w:color="auto" w:sz="4" w:space="0"/>
              <w:right w:val="single" w:color="auto" w:sz="4" w:space="0"/>
            </w:tcBorders>
          </w:tcPr>
          <w:p w14:paraId="152EE7A9">
            <w:pPr>
              <w:spacing w:line="440" w:lineRule="exact"/>
              <w:jc w:val="center"/>
              <w:rPr>
                <w:rFonts w:ascii="Arial" w:hAnsi="Arial" w:cs="Arial"/>
              </w:rPr>
            </w:pPr>
          </w:p>
        </w:tc>
        <w:tc>
          <w:tcPr>
            <w:tcW w:w="850" w:type="dxa"/>
            <w:tcBorders>
              <w:top w:val="single" w:color="auto" w:sz="4" w:space="0"/>
              <w:left w:val="single" w:color="auto" w:sz="4" w:space="0"/>
              <w:bottom w:val="single" w:color="auto" w:sz="4" w:space="0"/>
              <w:right w:val="single" w:color="auto" w:sz="4" w:space="0"/>
            </w:tcBorders>
          </w:tcPr>
          <w:p w14:paraId="7AA00661">
            <w:pPr>
              <w:spacing w:line="440" w:lineRule="exact"/>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14:paraId="6334897E">
            <w:pPr>
              <w:spacing w:line="440" w:lineRule="exact"/>
              <w:jc w:val="center"/>
              <w:rPr>
                <w:rFonts w:ascii="Arial" w:hAnsi="Arial" w:cs="Arial"/>
              </w:rPr>
            </w:pPr>
          </w:p>
        </w:tc>
        <w:tc>
          <w:tcPr>
            <w:tcW w:w="1419" w:type="dxa"/>
            <w:tcBorders>
              <w:top w:val="single" w:color="auto" w:sz="4" w:space="0"/>
              <w:left w:val="single" w:color="auto" w:sz="4" w:space="0"/>
              <w:bottom w:val="single" w:color="auto" w:sz="4" w:space="0"/>
              <w:right w:val="single" w:color="auto" w:sz="4" w:space="0"/>
            </w:tcBorders>
          </w:tcPr>
          <w:p w14:paraId="7B4BAE87">
            <w:pPr>
              <w:spacing w:line="440" w:lineRule="exact"/>
              <w:jc w:val="center"/>
              <w:rPr>
                <w:rFonts w:ascii="Arial" w:hAnsi="Arial" w:cs="Arial"/>
              </w:rPr>
            </w:pPr>
          </w:p>
        </w:tc>
        <w:tc>
          <w:tcPr>
            <w:tcW w:w="1162" w:type="dxa"/>
            <w:tcBorders>
              <w:top w:val="single" w:color="auto" w:sz="4" w:space="0"/>
              <w:left w:val="single" w:color="auto" w:sz="4" w:space="0"/>
              <w:bottom w:val="single" w:color="auto" w:sz="4" w:space="0"/>
              <w:right w:val="single" w:color="auto" w:sz="4" w:space="0"/>
            </w:tcBorders>
          </w:tcPr>
          <w:p w14:paraId="2C55507E">
            <w:pPr>
              <w:spacing w:line="440" w:lineRule="exact"/>
              <w:jc w:val="center"/>
              <w:rPr>
                <w:rFonts w:ascii="Arial" w:hAnsi="Arial" w:cs="Arial"/>
              </w:rPr>
            </w:pPr>
          </w:p>
        </w:tc>
      </w:tr>
      <w:tr w14:paraId="27E94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Borders>
              <w:top w:val="single" w:color="auto" w:sz="4" w:space="0"/>
              <w:left w:val="single" w:color="auto" w:sz="4" w:space="0"/>
              <w:bottom w:val="single" w:color="auto" w:sz="4" w:space="0"/>
              <w:right w:val="single" w:color="auto" w:sz="4" w:space="0"/>
            </w:tcBorders>
          </w:tcPr>
          <w:p w14:paraId="258DFAAE">
            <w:pPr>
              <w:spacing w:line="440" w:lineRule="exact"/>
              <w:jc w:val="center"/>
              <w:rPr>
                <w:rFonts w:ascii="Arial" w:hAnsi="Arial" w:cs="Arial"/>
              </w:rPr>
            </w:pPr>
          </w:p>
        </w:tc>
        <w:tc>
          <w:tcPr>
            <w:tcW w:w="1275" w:type="dxa"/>
            <w:tcBorders>
              <w:top w:val="single" w:color="auto" w:sz="4" w:space="0"/>
              <w:left w:val="single" w:color="auto" w:sz="4" w:space="0"/>
              <w:bottom w:val="single" w:color="auto" w:sz="4" w:space="0"/>
              <w:right w:val="single" w:color="auto" w:sz="4" w:space="0"/>
            </w:tcBorders>
          </w:tcPr>
          <w:p w14:paraId="75E063A0">
            <w:pPr>
              <w:spacing w:line="440" w:lineRule="exact"/>
              <w:jc w:val="center"/>
              <w:rPr>
                <w:rFonts w:ascii="Arial" w:hAnsi="Arial" w:cs="Arial"/>
              </w:rPr>
            </w:pPr>
          </w:p>
        </w:tc>
        <w:tc>
          <w:tcPr>
            <w:tcW w:w="936" w:type="dxa"/>
            <w:tcBorders>
              <w:top w:val="single" w:color="auto" w:sz="4" w:space="0"/>
              <w:left w:val="single" w:color="auto" w:sz="4" w:space="0"/>
              <w:bottom w:val="single" w:color="auto" w:sz="4" w:space="0"/>
              <w:right w:val="single" w:color="auto" w:sz="4" w:space="0"/>
            </w:tcBorders>
          </w:tcPr>
          <w:p w14:paraId="777A1F31">
            <w:pPr>
              <w:spacing w:line="440" w:lineRule="exact"/>
              <w:jc w:val="center"/>
              <w:rPr>
                <w:rFonts w:ascii="Arial" w:hAnsi="Arial" w:cs="Arial"/>
              </w:rPr>
            </w:pPr>
          </w:p>
        </w:tc>
        <w:tc>
          <w:tcPr>
            <w:tcW w:w="747" w:type="dxa"/>
            <w:tcBorders>
              <w:top w:val="single" w:color="auto" w:sz="4" w:space="0"/>
              <w:left w:val="single" w:color="auto" w:sz="4" w:space="0"/>
              <w:bottom w:val="single" w:color="auto" w:sz="4" w:space="0"/>
              <w:right w:val="single" w:color="auto" w:sz="4" w:space="0"/>
            </w:tcBorders>
          </w:tcPr>
          <w:p w14:paraId="73D0E28A">
            <w:pPr>
              <w:spacing w:line="440" w:lineRule="exact"/>
              <w:jc w:val="center"/>
              <w:rPr>
                <w:rFonts w:ascii="Arial" w:hAnsi="Arial" w:cs="Arial"/>
              </w:rPr>
            </w:pPr>
          </w:p>
        </w:tc>
        <w:tc>
          <w:tcPr>
            <w:tcW w:w="850" w:type="dxa"/>
            <w:tcBorders>
              <w:top w:val="single" w:color="auto" w:sz="4" w:space="0"/>
              <w:left w:val="single" w:color="auto" w:sz="4" w:space="0"/>
              <w:bottom w:val="single" w:color="auto" w:sz="4" w:space="0"/>
              <w:right w:val="single" w:color="auto" w:sz="4" w:space="0"/>
            </w:tcBorders>
          </w:tcPr>
          <w:p w14:paraId="3CF6B761">
            <w:pPr>
              <w:spacing w:line="440" w:lineRule="exact"/>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14:paraId="000AB0FC">
            <w:pPr>
              <w:spacing w:line="440" w:lineRule="exact"/>
              <w:jc w:val="center"/>
              <w:rPr>
                <w:rFonts w:ascii="Arial" w:hAnsi="Arial" w:cs="Arial"/>
              </w:rPr>
            </w:pPr>
          </w:p>
        </w:tc>
        <w:tc>
          <w:tcPr>
            <w:tcW w:w="1419" w:type="dxa"/>
            <w:tcBorders>
              <w:top w:val="single" w:color="auto" w:sz="4" w:space="0"/>
              <w:left w:val="single" w:color="auto" w:sz="4" w:space="0"/>
              <w:bottom w:val="single" w:color="auto" w:sz="4" w:space="0"/>
              <w:right w:val="single" w:color="auto" w:sz="4" w:space="0"/>
            </w:tcBorders>
          </w:tcPr>
          <w:p w14:paraId="20DAF38C">
            <w:pPr>
              <w:spacing w:line="440" w:lineRule="exact"/>
              <w:jc w:val="center"/>
              <w:rPr>
                <w:rFonts w:ascii="Arial" w:hAnsi="Arial" w:cs="Arial"/>
              </w:rPr>
            </w:pPr>
          </w:p>
        </w:tc>
        <w:tc>
          <w:tcPr>
            <w:tcW w:w="1162" w:type="dxa"/>
            <w:tcBorders>
              <w:top w:val="single" w:color="auto" w:sz="4" w:space="0"/>
              <w:left w:val="single" w:color="auto" w:sz="4" w:space="0"/>
              <w:bottom w:val="single" w:color="auto" w:sz="4" w:space="0"/>
              <w:right w:val="single" w:color="auto" w:sz="4" w:space="0"/>
            </w:tcBorders>
          </w:tcPr>
          <w:p w14:paraId="295F9C65">
            <w:pPr>
              <w:spacing w:line="440" w:lineRule="exact"/>
              <w:jc w:val="center"/>
              <w:rPr>
                <w:rFonts w:ascii="Arial" w:hAnsi="Arial" w:cs="Arial"/>
              </w:rPr>
            </w:pPr>
          </w:p>
        </w:tc>
      </w:tr>
      <w:tr w14:paraId="0EFFD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Borders>
              <w:top w:val="single" w:color="auto" w:sz="4" w:space="0"/>
              <w:left w:val="single" w:color="auto" w:sz="4" w:space="0"/>
              <w:bottom w:val="single" w:color="auto" w:sz="4" w:space="0"/>
              <w:right w:val="single" w:color="auto" w:sz="4" w:space="0"/>
            </w:tcBorders>
          </w:tcPr>
          <w:p w14:paraId="22EE427C">
            <w:pPr>
              <w:spacing w:line="440" w:lineRule="exact"/>
              <w:jc w:val="center"/>
              <w:rPr>
                <w:rFonts w:ascii="Arial" w:hAnsi="Arial" w:cs="Arial"/>
              </w:rPr>
            </w:pPr>
          </w:p>
        </w:tc>
        <w:tc>
          <w:tcPr>
            <w:tcW w:w="1275" w:type="dxa"/>
            <w:tcBorders>
              <w:top w:val="single" w:color="auto" w:sz="4" w:space="0"/>
              <w:left w:val="single" w:color="auto" w:sz="4" w:space="0"/>
              <w:bottom w:val="single" w:color="auto" w:sz="4" w:space="0"/>
              <w:right w:val="single" w:color="auto" w:sz="4" w:space="0"/>
            </w:tcBorders>
          </w:tcPr>
          <w:p w14:paraId="2FA2DBCF">
            <w:pPr>
              <w:spacing w:line="440" w:lineRule="exact"/>
              <w:jc w:val="center"/>
              <w:rPr>
                <w:rFonts w:ascii="Arial" w:hAnsi="Arial" w:cs="Arial"/>
              </w:rPr>
            </w:pPr>
          </w:p>
        </w:tc>
        <w:tc>
          <w:tcPr>
            <w:tcW w:w="936" w:type="dxa"/>
            <w:tcBorders>
              <w:top w:val="single" w:color="auto" w:sz="4" w:space="0"/>
              <w:left w:val="single" w:color="auto" w:sz="4" w:space="0"/>
              <w:bottom w:val="single" w:color="auto" w:sz="4" w:space="0"/>
              <w:right w:val="single" w:color="auto" w:sz="4" w:space="0"/>
            </w:tcBorders>
          </w:tcPr>
          <w:p w14:paraId="5A259898">
            <w:pPr>
              <w:spacing w:line="440" w:lineRule="exact"/>
              <w:jc w:val="center"/>
              <w:rPr>
                <w:rFonts w:ascii="Arial" w:hAnsi="Arial" w:cs="Arial"/>
              </w:rPr>
            </w:pPr>
          </w:p>
        </w:tc>
        <w:tc>
          <w:tcPr>
            <w:tcW w:w="747" w:type="dxa"/>
            <w:tcBorders>
              <w:top w:val="single" w:color="auto" w:sz="4" w:space="0"/>
              <w:left w:val="single" w:color="auto" w:sz="4" w:space="0"/>
              <w:bottom w:val="single" w:color="auto" w:sz="4" w:space="0"/>
              <w:right w:val="single" w:color="auto" w:sz="4" w:space="0"/>
            </w:tcBorders>
          </w:tcPr>
          <w:p w14:paraId="2E9908E5">
            <w:pPr>
              <w:spacing w:line="440" w:lineRule="exact"/>
              <w:jc w:val="center"/>
              <w:rPr>
                <w:rFonts w:ascii="Arial" w:hAnsi="Arial" w:cs="Arial"/>
              </w:rPr>
            </w:pPr>
          </w:p>
        </w:tc>
        <w:tc>
          <w:tcPr>
            <w:tcW w:w="850" w:type="dxa"/>
            <w:tcBorders>
              <w:top w:val="single" w:color="auto" w:sz="4" w:space="0"/>
              <w:left w:val="single" w:color="auto" w:sz="4" w:space="0"/>
              <w:bottom w:val="single" w:color="auto" w:sz="4" w:space="0"/>
              <w:right w:val="single" w:color="auto" w:sz="4" w:space="0"/>
            </w:tcBorders>
          </w:tcPr>
          <w:p w14:paraId="57B69E63">
            <w:pPr>
              <w:spacing w:line="440" w:lineRule="exact"/>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14:paraId="6554D350">
            <w:pPr>
              <w:spacing w:line="440" w:lineRule="exact"/>
              <w:jc w:val="center"/>
              <w:rPr>
                <w:rFonts w:ascii="Arial" w:hAnsi="Arial" w:cs="Arial"/>
              </w:rPr>
            </w:pPr>
          </w:p>
        </w:tc>
        <w:tc>
          <w:tcPr>
            <w:tcW w:w="1419" w:type="dxa"/>
            <w:tcBorders>
              <w:top w:val="single" w:color="auto" w:sz="4" w:space="0"/>
              <w:left w:val="single" w:color="auto" w:sz="4" w:space="0"/>
              <w:bottom w:val="single" w:color="auto" w:sz="4" w:space="0"/>
              <w:right w:val="single" w:color="auto" w:sz="4" w:space="0"/>
            </w:tcBorders>
          </w:tcPr>
          <w:p w14:paraId="39CDCAB6">
            <w:pPr>
              <w:spacing w:line="440" w:lineRule="exact"/>
              <w:jc w:val="center"/>
              <w:rPr>
                <w:rFonts w:ascii="Arial" w:hAnsi="Arial" w:cs="Arial"/>
              </w:rPr>
            </w:pPr>
          </w:p>
        </w:tc>
        <w:tc>
          <w:tcPr>
            <w:tcW w:w="1162" w:type="dxa"/>
            <w:tcBorders>
              <w:top w:val="single" w:color="auto" w:sz="4" w:space="0"/>
              <w:left w:val="single" w:color="auto" w:sz="4" w:space="0"/>
              <w:bottom w:val="single" w:color="auto" w:sz="4" w:space="0"/>
              <w:right w:val="single" w:color="auto" w:sz="4" w:space="0"/>
            </w:tcBorders>
          </w:tcPr>
          <w:p w14:paraId="142C90DB">
            <w:pPr>
              <w:spacing w:line="440" w:lineRule="exact"/>
              <w:jc w:val="center"/>
              <w:rPr>
                <w:rFonts w:ascii="Arial" w:hAnsi="Arial" w:cs="Arial"/>
              </w:rPr>
            </w:pPr>
          </w:p>
        </w:tc>
      </w:tr>
      <w:tr w14:paraId="6CB2B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Borders>
              <w:top w:val="single" w:color="auto" w:sz="4" w:space="0"/>
              <w:left w:val="single" w:color="auto" w:sz="4" w:space="0"/>
              <w:bottom w:val="single" w:color="auto" w:sz="4" w:space="0"/>
              <w:right w:val="single" w:color="auto" w:sz="4" w:space="0"/>
            </w:tcBorders>
          </w:tcPr>
          <w:p w14:paraId="006C307D">
            <w:pPr>
              <w:spacing w:line="440" w:lineRule="exact"/>
              <w:jc w:val="center"/>
              <w:rPr>
                <w:rFonts w:ascii="Arial" w:hAnsi="Arial" w:cs="Arial"/>
              </w:rPr>
            </w:pPr>
          </w:p>
        </w:tc>
        <w:tc>
          <w:tcPr>
            <w:tcW w:w="1275" w:type="dxa"/>
            <w:tcBorders>
              <w:top w:val="single" w:color="auto" w:sz="4" w:space="0"/>
              <w:left w:val="single" w:color="auto" w:sz="4" w:space="0"/>
              <w:bottom w:val="single" w:color="auto" w:sz="4" w:space="0"/>
              <w:right w:val="single" w:color="auto" w:sz="4" w:space="0"/>
            </w:tcBorders>
          </w:tcPr>
          <w:p w14:paraId="28267DB5">
            <w:pPr>
              <w:spacing w:line="440" w:lineRule="exact"/>
              <w:jc w:val="center"/>
              <w:rPr>
                <w:rFonts w:ascii="Arial" w:hAnsi="Arial" w:cs="Arial"/>
              </w:rPr>
            </w:pPr>
          </w:p>
        </w:tc>
        <w:tc>
          <w:tcPr>
            <w:tcW w:w="936" w:type="dxa"/>
            <w:tcBorders>
              <w:top w:val="single" w:color="auto" w:sz="4" w:space="0"/>
              <w:left w:val="single" w:color="auto" w:sz="4" w:space="0"/>
              <w:bottom w:val="single" w:color="auto" w:sz="4" w:space="0"/>
              <w:right w:val="single" w:color="auto" w:sz="4" w:space="0"/>
            </w:tcBorders>
          </w:tcPr>
          <w:p w14:paraId="59A9608B">
            <w:pPr>
              <w:spacing w:line="440" w:lineRule="exact"/>
              <w:jc w:val="center"/>
              <w:rPr>
                <w:rFonts w:ascii="Arial" w:hAnsi="Arial" w:cs="Arial"/>
              </w:rPr>
            </w:pPr>
          </w:p>
        </w:tc>
        <w:tc>
          <w:tcPr>
            <w:tcW w:w="747" w:type="dxa"/>
            <w:tcBorders>
              <w:top w:val="single" w:color="auto" w:sz="4" w:space="0"/>
              <w:left w:val="single" w:color="auto" w:sz="4" w:space="0"/>
              <w:bottom w:val="single" w:color="auto" w:sz="4" w:space="0"/>
              <w:right w:val="single" w:color="auto" w:sz="4" w:space="0"/>
            </w:tcBorders>
          </w:tcPr>
          <w:p w14:paraId="1763A319">
            <w:pPr>
              <w:spacing w:line="440" w:lineRule="exact"/>
              <w:jc w:val="center"/>
              <w:rPr>
                <w:rFonts w:ascii="Arial" w:hAnsi="Arial" w:cs="Arial"/>
              </w:rPr>
            </w:pPr>
          </w:p>
        </w:tc>
        <w:tc>
          <w:tcPr>
            <w:tcW w:w="850" w:type="dxa"/>
            <w:tcBorders>
              <w:top w:val="single" w:color="auto" w:sz="4" w:space="0"/>
              <w:left w:val="single" w:color="auto" w:sz="4" w:space="0"/>
              <w:bottom w:val="single" w:color="auto" w:sz="4" w:space="0"/>
              <w:right w:val="single" w:color="auto" w:sz="4" w:space="0"/>
            </w:tcBorders>
          </w:tcPr>
          <w:p w14:paraId="4301879D">
            <w:pPr>
              <w:spacing w:line="440" w:lineRule="exact"/>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14:paraId="1DB8ACBB">
            <w:pPr>
              <w:spacing w:line="440" w:lineRule="exact"/>
              <w:jc w:val="center"/>
              <w:rPr>
                <w:rFonts w:ascii="Arial" w:hAnsi="Arial" w:cs="Arial"/>
              </w:rPr>
            </w:pPr>
          </w:p>
        </w:tc>
        <w:tc>
          <w:tcPr>
            <w:tcW w:w="1419" w:type="dxa"/>
            <w:tcBorders>
              <w:top w:val="single" w:color="auto" w:sz="4" w:space="0"/>
              <w:left w:val="single" w:color="auto" w:sz="4" w:space="0"/>
              <w:bottom w:val="single" w:color="auto" w:sz="4" w:space="0"/>
              <w:right w:val="single" w:color="auto" w:sz="4" w:space="0"/>
            </w:tcBorders>
          </w:tcPr>
          <w:p w14:paraId="422ACDC2">
            <w:pPr>
              <w:spacing w:line="440" w:lineRule="exact"/>
              <w:jc w:val="center"/>
              <w:rPr>
                <w:rFonts w:ascii="Arial" w:hAnsi="Arial" w:cs="Arial"/>
              </w:rPr>
            </w:pPr>
          </w:p>
        </w:tc>
        <w:tc>
          <w:tcPr>
            <w:tcW w:w="1162" w:type="dxa"/>
            <w:tcBorders>
              <w:top w:val="single" w:color="auto" w:sz="4" w:space="0"/>
              <w:left w:val="single" w:color="auto" w:sz="4" w:space="0"/>
              <w:bottom w:val="single" w:color="auto" w:sz="4" w:space="0"/>
              <w:right w:val="single" w:color="auto" w:sz="4" w:space="0"/>
            </w:tcBorders>
          </w:tcPr>
          <w:p w14:paraId="79E8DFFB">
            <w:pPr>
              <w:spacing w:line="440" w:lineRule="exact"/>
              <w:jc w:val="center"/>
              <w:rPr>
                <w:rFonts w:ascii="Arial" w:hAnsi="Arial" w:cs="Arial"/>
              </w:rPr>
            </w:pPr>
          </w:p>
        </w:tc>
      </w:tr>
      <w:tr w14:paraId="174AA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Borders>
              <w:top w:val="single" w:color="auto" w:sz="4" w:space="0"/>
              <w:left w:val="single" w:color="auto" w:sz="4" w:space="0"/>
              <w:bottom w:val="single" w:color="auto" w:sz="4" w:space="0"/>
              <w:right w:val="single" w:color="auto" w:sz="4" w:space="0"/>
            </w:tcBorders>
          </w:tcPr>
          <w:p w14:paraId="542F4FDD">
            <w:pPr>
              <w:spacing w:line="440" w:lineRule="exact"/>
              <w:jc w:val="center"/>
              <w:rPr>
                <w:rFonts w:ascii="Arial" w:hAnsi="Arial" w:cs="Arial"/>
              </w:rPr>
            </w:pPr>
          </w:p>
        </w:tc>
        <w:tc>
          <w:tcPr>
            <w:tcW w:w="1275" w:type="dxa"/>
            <w:tcBorders>
              <w:top w:val="single" w:color="auto" w:sz="4" w:space="0"/>
              <w:left w:val="single" w:color="auto" w:sz="4" w:space="0"/>
              <w:bottom w:val="single" w:color="auto" w:sz="4" w:space="0"/>
              <w:right w:val="single" w:color="auto" w:sz="4" w:space="0"/>
            </w:tcBorders>
          </w:tcPr>
          <w:p w14:paraId="092301B2">
            <w:pPr>
              <w:spacing w:line="440" w:lineRule="exact"/>
              <w:jc w:val="center"/>
              <w:rPr>
                <w:rFonts w:ascii="Arial" w:hAnsi="Arial" w:cs="Arial"/>
              </w:rPr>
            </w:pPr>
          </w:p>
        </w:tc>
        <w:tc>
          <w:tcPr>
            <w:tcW w:w="936" w:type="dxa"/>
            <w:tcBorders>
              <w:top w:val="single" w:color="auto" w:sz="4" w:space="0"/>
              <w:left w:val="single" w:color="auto" w:sz="4" w:space="0"/>
              <w:bottom w:val="single" w:color="auto" w:sz="4" w:space="0"/>
              <w:right w:val="single" w:color="auto" w:sz="4" w:space="0"/>
            </w:tcBorders>
          </w:tcPr>
          <w:p w14:paraId="7D068B09">
            <w:pPr>
              <w:spacing w:line="440" w:lineRule="exact"/>
              <w:jc w:val="center"/>
              <w:rPr>
                <w:rFonts w:ascii="Arial" w:hAnsi="Arial" w:cs="Arial"/>
              </w:rPr>
            </w:pPr>
          </w:p>
        </w:tc>
        <w:tc>
          <w:tcPr>
            <w:tcW w:w="747" w:type="dxa"/>
            <w:tcBorders>
              <w:top w:val="single" w:color="auto" w:sz="4" w:space="0"/>
              <w:left w:val="single" w:color="auto" w:sz="4" w:space="0"/>
              <w:bottom w:val="single" w:color="auto" w:sz="4" w:space="0"/>
              <w:right w:val="single" w:color="auto" w:sz="4" w:space="0"/>
            </w:tcBorders>
          </w:tcPr>
          <w:p w14:paraId="79C93B03">
            <w:pPr>
              <w:spacing w:line="440" w:lineRule="exact"/>
              <w:jc w:val="center"/>
              <w:rPr>
                <w:rFonts w:ascii="Arial" w:hAnsi="Arial" w:cs="Arial"/>
              </w:rPr>
            </w:pPr>
          </w:p>
        </w:tc>
        <w:tc>
          <w:tcPr>
            <w:tcW w:w="850" w:type="dxa"/>
            <w:tcBorders>
              <w:top w:val="single" w:color="auto" w:sz="4" w:space="0"/>
              <w:left w:val="single" w:color="auto" w:sz="4" w:space="0"/>
              <w:bottom w:val="single" w:color="auto" w:sz="4" w:space="0"/>
              <w:right w:val="single" w:color="auto" w:sz="4" w:space="0"/>
            </w:tcBorders>
          </w:tcPr>
          <w:p w14:paraId="4D214796">
            <w:pPr>
              <w:spacing w:line="440" w:lineRule="exact"/>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14:paraId="7106B0CB">
            <w:pPr>
              <w:spacing w:line="440" w:lineRule="exact"/>
              <w:jc w:val="center"/>
              <w:rPr>
                <w:rFonts w:ascii="Arial" w:hAnsi="Arial" w:cs="Arial"/>
              </w:rPr>
            </w:pPr>
          </w:p>
        </w:tc>
        <w:tc>
          <w:tcPr>
            <w:tcW w:w="1419" w:type="dxa"/>
            <w:tcBorders>
              <w:top w:val="single" w:color="auto" w:sz="4" w:space="0"/>
              <w:left w:val="single" w:color="auto" w:sz="4" w:space="0"/>
              <w:bottom w:val="single" w:color="auto" w:sz="4" w:space="0"/>
              <w:right w:val="single" w:color="auto" w:sz="4" w:space="0"/>
            </w:tcBorders>
          </w:tcPr>
          <w:p w14:paraId="4F60BD6B">
            <w:pPr>
              <w:spacing w:line="440" w:lineRule="exact"/>
              <w:jc w:val="center"/>
              <w:rPr>
                <w:rFonts w:ascii="Arial" w:hAnsi="Arial" w:cs="Arial"/>
              </w:rPr>
            </w:pPr>
          </w:p>
        </w:tc>
        <w:tc>
          <w:tcPr>
            <w:tcW w:w="1162" w:type="dxa"/>
            <w:tcBorders>
              <w:top w:val="single" w:color="auto" w:sz="4" w:space="0"/>
              <w:left w:val="single" w:color="auto" w:sz="4" w:space="0"/>
              <w:bottom w:val="single" w:color="auto" w:sz="4" w:space="0"/>
              <w:right w:val="single" w:color="auto" w:sz="4" w:space="0"/>
            </w:tcBorders>
          </w:tcPr>
          <w:p w14:paraId="44C63EC3">
            <w:pPr>
              <w:spacing w:line="440" w:lineRule="exact"/>
              <w:jc w:val="center"/>
              <w:rPr>
                <w:rFonts w:ascii="Arial" w:hAnsi="Arial" w:cs="Arial"/>
              </w:rPr>
            </w:pPr>
          </w:p>
        </w:tc>
      </w:tr>
    </w:tbl>
    <w:p w14:paraId="4A6BC8D4">
      <w:pPr>
        <w:topLinePunct/>
        <w:spacing w:line="360" w:lineRule="auto"/>
        <w:ind w:firstLine="496" w:firstLineChars="200"/>
        <w:rPr>
          <w:rFonts w:ascii="Arial" w:hAnsi="Arial" w:cs="Arial"/>
          <w:spacing w:val="4"/>
          <w:sz w:val="24"/>
          <w:szCs w:val="24"/>
        </w:rPr>
      </w:pPr>
    </w:p>
    <w:p w14:paraId="67795EA8">
      <w:pPr>
        <w:spacing w:before="20" w:line="412" w:lineRule="auto"/>
        <w:ind w:firstLine="552"/>
        <w:outlineLvl w:val="2"/>
        <w:rPr>
          <w:rFonts w:ascii="Arial" w:hAnsi="Arial" w:cs="Arial"/>
          <w:b/>
          <w:bCs/>
          <w:sz w:val="28"/>
          <w:szCs w:val="28"/>
        </w:rPr>
      </w:pPr>
      <w:r>
        <w:rPr>
          <w:rFonts w:ascii="Arial" w:hAnsi="Arial" w:cs="Arial"/>
          <w:spacing w:val="18"/>
          <w:sz w:val="24"/>
          <w:szCs w:val="24"/>
        </w:rPr>
        <w:br w:type="page"/>
      </w:r>
      <w:r>
        <w:rPr>
          <w:rFonts w:ascii="Arial" w:hAnsi="Arial" w:cs="Arial"/>
          <w:b/>
          <w:bCs/>
          <w:sz w:val="28"/>
          <w:szCs w:val="28"/>
        </w:rPr>
        <w:t>（七）投标人声明格式</w:t>
      </w:r>
    </w:p>
    <w:p w14:paraId="228C1D8F">
      <w:pPr>
        <w:topLinePunct/>
        <w:spacing w:before="312" w:after="312" w:line="360" w:lineRule="auto"/>
        <w:ind w:firstLine="496"/>
        <w:rPr>
          <w:rFonts w:ascii="Arial" w:hAnsi="Arial" w:cs="Arial"/>
          <w:spacing w:val="18"/>
          <w:sz w:val="24"/>
        </w:rPr>
      </w:pPr>
      <w:r>
        <w:rPr>
          <w:rFonts w:ascii="Arial" w:hAnsi="Arial" w:cs="Arial"/>
          <w:snapToGrid w:val="0"/>
          <w:spacing w:val="4"/>
          <w:kern w:val="0"/>
          <w:sz w:val="24"/>
        </w:rPr>
        <w:t>（格式详见招标公告附件一）</w:t>
      </w:r>
    </w:p>
    <w:p w14:paraId="3AD00C59">
      <w:pPr>
        <w:pStyle w:val="3"/>
        <w:spacing w:line="600" w:lineRule="auto"/>
        <w:ind w:firstLine="482"/>
        <w:rPr>
          <w:rFonts w:eastAsia="宋体" w:cs="Arial"/>
          <w:color w:val="auto"/>
          <w:sz w:val="30"/>
          <w:szCs w:val="30"/>
        </w:rPr>
      </w:pPr>
      <w:r>
        <w:rPr>
          <w:rFonts w:cs="Arial"/>
          <w:color w:val="auto"/>
          <w:sz w:val="24"/>
          <w:szCs w:val="24"/>
        </w:rPr>
        <w:br w:type="page"/>
      </w:r>
      <w:bookmarkEnd w:id="507"/>
      <w:bookmarkStart w:id="511" w:name="_Toc529196610"/>
      <w:bookmarkStart w:id="512" w:name="_Toc530470651"/>
      <w:bookmarkStart w:id="513" w:name="_Toc535938758"/>
      <w:r>
        <w:rPr>
          <w:rFonts w:hint="eastAsia" w:eastAsia="宋体" w:cs="Arial"/>
          <w:color w:val="auto"/>
          <w:sz w:val="30"/>
          <w:szCs w:val="30"/>
        </w:rPr>
        <w:t>五</w:t>
      </w:r>
      <w:r>
        <w:rPr>
          <w:rFonts w:eastAsia="宋体" w:cs="Arial"/>
          <w:color w:val="auto"/>
          <w:sz w:val="30"/>
          <w:szCs w:val="30"/>
        </w:rPr>
        <w:t>、监理大纲</w:t>
      </w:r>
      <w:bookmarkEnd w:id="511"/>
      <w:bookmarkEnd w:id="512"/>
      <w:bookmarkEnd w:id="513"/>
    </w:p>
    <w:p w14:paraId="571929EB">
      <w:pPr>
        <w:spacing w:line="360" w:lineRule="auto"/>
        <w:ind w:firstLine="562"/>
        <w:jc w:val="center"/>
        <w:rPr>
          <w:rFonts w:ascii="Arial" w:hAnsi="Arial" w:cs="Arial"/>
          <w:b/>
          <w:sz w:val="28"/>
          <w:szCs w:val="32"/>
        </w:rPr>
      </w:pPr>
      <w:r>
        <w:rPr>
          <w:rFonts w:ascii="Arial" w:hAnsi="Arial" w:cs="Arial"/>
          <w:b/>
          <w:sz w:val="28"/>
          <w:szCs w:val="32"/>
        </w:rPr>
        <w:t>监理大纲</w:t>
      </w:r>
    </w:p>
    <w:p w14:paraId="7551CFA9">
      <w:pPr>
        <w:spacing w:line="360" w:lineRule="auto"/>
        <w:ind w:firstLine="542" w:firstLineChars="226"/>
        <w:rPr>
          <w:rFonts w:ascii="Arial" w:hAnsi="Arial" w:cs="Arial"/>
          <w:sz w:val="24"/>
          <w:szCs w:val="24"/>
        </w:rPr>
      </w:pPr>
      <w:r>
        <w:rPr>
          <w:rFonts w:ascii="Arial" w:hAnsi="Arial" w:cs="Arial"/>
          <w:sz w:val="24"/>
          <w:szCs w:val="24"/>
        </w:rPr>
        <w:t>监理大纲应包括（但不限于）下列内容（投标单位可根据评分表自行增加或调整内容）：</w:t>
      </w:r>
    </w:p>
    <w:p w14:paraId="30FB8930">
      <w:pPr>
        <w:spacing w:line="360" w:lineRule="auto"/>
        <w:ind w:firstLine="542" w:firstLineChars="226"/>
        <w:rPr>
          <w:rFonts w:ascii="Arial" w:hAnsi="Arial" w:cs="Arial"/>
          <w:sz w:val="24"/>
          <w:szCs w:val="24"/>
        </w:rPr>
      </w:pPr>
      <w:r>
        <w:rPr>
          <w:rFonts w:ascii="Arial" w:hAnsi="Arial" w:cs="Arial"/>
          <w:sz w:val="24"/>
          <w:szCs w:val="24"/>
        </w:rPr>
        <w:t>一、监理工程概况；</w:t>
      </w:r>
    </w:p>
    <w:p w14:paraId="7ECC9880">
      <w:pPr>
        <w:spacing w:line="360" w:lineRule="auto"/>
        <w:ind w:firstLine="542" w:firstLineChars="226"/>
        <w:rPr>
          <w:rFonts w:ascii="Arial" w:hAnsi="Arial" w:cs="Arial"/>
          <w:sz w:val="24"/>
          <w:szCs w:val="24"/>
        </w:rPr>
      </w:pPr>
      <w:r>
        <w:rPr>
          <w:rFonts w:ascii="Arial" w:hAnsi="Arial" w:cs="Arial"/>
          <w:sz w:val="24"/>
          <w:szCs w:val="24"/>
        </w:rPr>
        <w:t>二、监理范围、监理内容；</w:t>
      </w:r>
    </w:p>
    <w:p w14:paraId="14132933">
      <w:pPr>
        <w:spacing w:line="360" w:lineRule="auto"/>
        <w:ind w:firstLine="542" w:firstLineChars="226"/>
        <w:rPr>
          <w:rFonts w:ascii="Arial" w:hAnsi="Arial" w:cs="Arial"/>
          <w:sz w:val="24"/>
          <w:szCs w:val="24"/>
        </w:rPr>
      </w:pPr>
      <w:r>
        <w:rPr>
          <w:rFonts w:ascii="Arial" w:hAnsi="Arial" w:cs="Arial"/>
          <w:sz w:val="24"/>
          <w:szCs w:val="24"/>
        </w:rPr>
        <w:t>三、监理依据、监理工作目标；</w:t>
      </w:r>
    </w:p>
    <w:p w14:paraId="72512C47">
      <w:pPr>
        <w:spacing w:line="360" w:lineRule="auto"/>
        <w:ind w:firstLine="542" w:firstLineChars="226"/>
        <w:rPr>
          <w:rFonts w:ascii="Arial" w:hAnsi="Arial" w:cs="Arial"/>
          <w:sz w:val="24"/>
          <w:szCs w:val="24"/>
        </w:rPr>
      </w:pPr>
      <w:r>
        <w:rPr>
          <w:rFonts w:ascii="Arial" w:hAnsi="Arial" w:cs="Arial"/>
          <w:sz w:val="24"/>
          <w:szCs w:val="24"/>
        </w:rPr>
        <w:t>四、监理机构设置（监理组织架构框图）、岗位职责；</w:t>
      </w:r>
    </w:p>
    <w:p w14:paraId="7DBF5C45">
      <w:pPr>
        <w:spacing w:line="360" w:lineRule="auto"/>
        <w:ind w:firstLine="542" w:firstLineChars="226"/>
        <w:rPr>
          <w:rFonts w:ascii="Arial" w:hAnsi="Arial" w:cs="Arial"/>
          <w:sz w:val="24"/>
          <w:szCs w:val="24"/>
        </w:rPr>
      </w:pPr>
      <w:r>
        <w:rPr>
          <w:rFonts w:ascii="Arial" w:hAnsi="Arial" w:cs="Arial"/>
          <w:sz w:val="24"/>
          <w:szCs w:val="24"/>
        </w:rPr>
        <w:t>五、监理工作程序、方法和制度；</w:t>
      </w:r>
    </w:p>
    <w:p w14:paraId="7A2F9688">
      <w:pPr>
        <w:spacing w:line="360" w:lineRule="auto"/>
        <w:ind w:firstLine="542" w:firstLineChars="226"/>
        <w:rPr>
          <w:rFonts w:ascii="Arial" w:hAnsi="Arial" w:cs="Arial"/>
          <w:sz w:val="24"/>
          <w:szCs w:val="24"/>
        </w:rPr>
      </w:pPr>
      <w:r>
        <w:rPr>
          <w:rFonts w:hint="eastAsia" w:ascii="Arial" w:hAnsi="Arial" w:cs="Arial"/>
          <w:sz w:val="24"/>
          <w:szCs w:val="24"/>
        </w:rPr>
        <w:t>六</w:t>
      </w:r>
      <w:r>
        <w:rPr>
          <w:rFonts w:ascii="Arial" w:hAnsi="Arial" w:cs="Arial"/>
          <w:sz w:val="24"/>
          <w:szCs w:val="24"/>
        </w:rPr>
        <w:t>、质量、进度、造价、安全、环保监理措施；</w:t>
      </w:r>
    </w:p>
    <w:p w14:paraId="41E97697">
      <w:pPr>
        <w:spacing w:line="360" w:lineRule="auto"/>
        <w:ind w:firstLine="542" w:firstLineChars="226"/>
        <w:rPr>
          <w:rFonts w:ascii="Arial" w:hAnsi="Arial" w:cs="Arial"/>
          <w:sz w:val="24"/>
          <w:szCs w:val="24"/>
        </w:rPr>
      </w:pPr>
      <w:r>
        <w:rPr>
          <w:rFonts w:hint="eastAsia" w:ascii="Arial" w:hAnsi="Arial" w:cs="Arial"/>
          <w:sz w:val="24"/>
          <w:szCs w:val="24"/>
        </w:rPr>
        <w:t>七</w:t>
      </w:r>
      <w:r>
        <w:rPr>
          <w:rFonts w:ascii="Arial" w:hAnsi="Arial" w:cs="Arial"/>
          <w:sz w:val="24"/>
          <w:szCs w:val="24"/>
        </w:rPr>
        <w:t>、合同、信息管理方案；</w:t>
      </w:r>
    </w:p>
    <w:p w14:paraId="6C4199FA">
      <w:pPr>
        <w:spacing w:line="360" w:lineRule="auto"/>
        <w:ind w:firstLine="542" w:firstLineChars="226"/>
        <w:rPr>
          <w:rFonts w:ascii="Arial" w:hAnsi="Arial" w:cs="Arial"/>
          <w:sz w:val="24"/>
          <w:szCs w:val="24"/>
        </w:rPr>
      </w:pPr>
      <w:r>
        <w:rPr>
          <w:rFonts w:hint="eastAsia" w:ascii="Arial" w:hAnsi="Arial" w:cs="Arial"/>
          <w:sz w:val="24"/>
          <w:szCs w:val="24"/>
        </w:rPr>
        <w:t>八</w:t>
      </w:r>
      <w:r>
        <w:rPr>
          <w:rFonts w:ascii="Arial" w:hAnsi="Arial" w:cs="Arial"/>
          <w:sz w:val="24"/>
          <w:szCs w:val="24"/>
        </w:rPr>
        <w:t>、组织协调内容及措施；</w:t>
      </w:r>
    </w:p>
    <w:p w14:paraId="7C64B1C1">
      <w:pPr>
        <w:spacing w:line="360" w:lineRule="auto"/>
        <w:ind w:firstLine="542" w:firstLineChars="226"/>
        <w:rPr>
          <w:rFonts w:ascii="Arial" w:hAnsi="Arial" w:cs="Arial"/>
          <w:sz w:val="24"/>
          <w:szCs w:val="24"/>
        </w:rPr>
      </w:pPr>
      <w:r>
        <w:rPr>
          <w:rFonts w:hint="eastAsia" w:ascii="Arial" w:hAnsi="Arial" w:cs="Arial"/>
          <w:sz w:val="24"/>
          <w:szCs w:val="24"/>
        </w:rPr>
        <w:t>九</w:t>
      </w:r>
      <w:r>
        <w:rPr>
          <w:rFonts w:ascii="Arial" w:hAnsi="Arial" w:cs="Arial"/>
          <w:sz w:val="24"/>
          <w:szCs w:val="24"/>
        </w:rPr>
        <w:t>、监理工作重点、难点分析；</w:t>
      </w:r>
    </w:p>
    <w:p w14:paraId="1D9BA002">
      <w:pPr>
        <w:spacing w:line="360" w:lineRule="auto"/>
        <w:ind w:firstLine="542" w:firstLineChars="226"/>
        <w:rPr>
          <w:rFonts w:ascii="Arial" w:hAnsi="Arial" w:cs="Arial"/>
          <w:sz w:val="24"/>
          <w:szCs w:val="24"/>
        </w:rPr>
      </w:pPr>
      <w:r>
        <w:rPr>
          <w:rFonts w:ascii="Arial" w:hAnsi="Arial" w:cs="Arial"/>
          <w:sz w:val="24"/>
          <w:szCs w:val="24"/>
        </w:rPr>
        <w:t>十、对本工程监理的合理化建议。</w:t>
      </w:r>
      <w:r>
        <w:rPr>
          <w:rFonts w:ascii="Arial" w:hAnsi="Arial" w:cs="Arial"/>
          <w:sz w:val="24"/>
          <w:szCs w:val="24"/>
        </w:rPr>
        <w:br w:type="page"/>
      </w:r>
    </w:p>
    <w:p w14:paraId="2983EA32">
      <w:pPr>
        <w:pStyle w:val="3"/>
        <w:spacing w:line="480" w:lineRule="auto"/>
        <w:ind w:firstLine="602"/>
        <w:rPr>
          <w:rFonts w:eastAsia="宋体" w:cs="Arial"/>
          <w:color w:val="auto"/>
          <w:sz w:val="30"/>
          <w:szCs w:val="30"/>
        </w:rPr>
      </w:pPr>
      <w:bookmarkStart w:id="514" w:name="_Toc535938759"/>
      <w:bookmarkStart w:id="515" w:name="_Toc529196611"/>
      <w:bookmarkStart w:id="516" w:name="_Toc530470652"/>
      <w:r>
        <w:rPr>
          <w:rFonts w:hint="eastAsia" w:eastAsia="宋体" w:cs="Arial"/>
          <w:color w:val="auto"/>
          <w:sz w:val="30"/>
          <w:szCs w:val="30"/>
        </w:rPr>
        <w:t>六</w:t>
      </w:r>
      <w:r>
        <w:rPr>
          <w:rFonts w:eastAsia="宋体" w:cs="Arial"/>
          <w:color w:val="auto"/>
          <w:sz w:val="30"/>
          <w:szCs w:val="30"/>
        </w:rPr>
        <w:t>、其他资料</w:t>
      </w:r>
      <w:bookmarkEnd w:id="514"/>
      <w:bookmarkEnd w:id="515"/>
      <w:bookmarkEnd w:id="516"/>
    </w:p>
    <w:p w14:paraId="71C72468">
      <w:pPr>
        <w:spacing w:before="312" w:after="312"/>
        <w:rPr>
          <w:rFonts w:ascii="Arial" w:hAnsi="Arial" w:cs="Arial"/>
        </w:rPr>
      </w:pPr>
      <w:r>
        <w:rPr>
          <w:rFonts w:ascii="Arial" w:hAnsi="Arial" w:cs="Arial"/>
        </w:rPr>
        <w:t>投标人认为有必要提交的其他资料，格式自定</w:t>
      </w:r>
      <w:r>
        <w:rPr>
          <w:rFonts w:ascii="Arial" w:hAnsi="Arial" w:cs="Arial"/>
          <w:b/>
          <w:bCs/>
          <w:sz w:val="28"/>
          <w:szCs w:val="28"/>
        </w:rPr>
        <w:t>。</w:t>
      </w:r>
    </w:p>
    <w:p w14:paraId="622D646E">
      <w:pPr>
        <w:spacing w:before="312" w:after="312"/>
        <w:jc w:val="center"/>
        <w:rPr>
          <w:rFonts w:ascii="Arial" w:hAnsi="Arial" w:cs="Arial"/>
        </w:rPr>
      </w:pPr>
    </w:p>
    <w:sectPr>
      <w:headerReference r:id="rId5" w:type="default"/>
      <w:footerReference r:id="rId6" w:type="default"/>
      <w:pgSz w:w="11906" w:h="16838"/>
      <w:pgMar w:top="1527" w:right="1800" w:bottom="1276" w:left="1800" w:header="142" w:footer="61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57938"/>
    </w:sdtPr>
    <w:sdtContent>
      <w:p w14:paraId="46236793">
        <w:pPr>
          <w:pStyle w:val="12"/>
          <w:ind w:firstLine="360"/>
          <w:jc w:val="center"/>
        </w:pPr>
        <w:r>
          <w:fldChar w:fldCharType="begin"/>
        </w:r>
        <w:r>
          <w:instrText xml:space="preserve"> PAGE   \* MERGEFORMAT </w:instrText>
        </w:r>
        <w:r>
          <w:fldChar w:fldCharType="separate"/>
        </w:r>
        <w:r>
          <w:rPr>
            <w:lang w:val="zh-CN"/>
          </w:rPr>
          <w:t>1</w:t>
        </w:r>
        <w:r>
          <w:rPr>
            <w:lang w:val="zh-CN"/>
          </w:rPr>
          <w:fldChar w:fldCharType="end"/>
        </w:r>
      </w:p>
    </w:sdtContent>
  </w:sdt>
  <w:p w14:paraId="2CFBCFC5">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87A49">
    <w:pPr>
      <w:pStyle w:val="12"/>
      <w:ind w:firstLine="360"/>
      <w:jc w:val="center"/>
    </w:pPr>
    <w:r>
      <w:fldChar w:fldCharType="begin"/>
    </w:r>
    <w:r>
      <w:instrText xml:space="preserve">PAGE   \* MERGEFORMAT</w:instrText>
    </w:r>
    <w:r>
      <w:fldChar w:fldCharType="separate"/>
    </w:r>
    <w:r>
      <w:rPr>
        <w:lang w:val="zh-CN"/>
      </w:rPr>
      <w:t>30</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59390">
    <w:pPr>
      <w:pStyle w:val="12"/>
      <w:framePr w:wrap="around" w:vAnchor="text" w:hAnchor="margin" w:xAlign="right" w:y="1"/>
      <w:ind w:firstLine="360"/>
      <w:jc w:val="center"/>
    </w:pPr>
    <w:r>
      <w:fldChar w:fldCharType="begin"/>
    </w:r>
    <w:r>
      <w:instrText xml:space="preserve">PAGE   \* MERGEFORMAT</w:instrText>
    </w:r>
    <w:r>
      <w:fldChar w:fldCharType="separate"/>
    </w:r>
    <w:r>
      <w:rPr>
        <w:lang w:val="zh-CN"/>
      </w:rPr>
      <w:t>54</w:t>
    </w:r>
    <w:r>
      <w:fldChar w:fldCharType="end"/>
    </w:r>
  </w:p>
  <w:p w14:paraId="2F78CC48">
    <w:pPr>
      <w:pStyle w:val="12"/>
      <w:framePr w:wrap="around" w:vAnchor="text" w:hAnchor="margin" w:xAlign="right" w:y="1"/>
      <w:ind w:firstLine="360"/>
      <w:rPr>
        <w:rStyle w:val="23"/>
      </w:rPr>
    </w:pPr>
  </w:p>
  <w:p w14:paraId="78F96E87"/>
  <w:p w14:paraId="1865D75E"/>
  <w:p w14:paraId="1A83E55E"/>
  <w:p w14:paraId="32EE8167"/>
  <w:p w14:paraId="6EF19123"/>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A6C89"/>
  <w:p w14:paraId="33ABB7F5"/>
  <w:p w14:paraId="76524445"/>
  <w:p w14:paraId="243C4B33"/>
  <w:p w14:paraId="12F4593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EFA1F3"/>
    <w:multiLevelType w:val="singleLevel"/>
    <w:tmpl w:val="90EFA1F3"/>
    <w:lvl w:ilvl="0" w:tentative="0">
      <w:start w:val="5"/>
      <w:numFmt w:val="chineseCounting"/>
      <w:suff w:val="nothing"/>
      <w:lvlText w:val="%1、"/>
      <w:lvlJc w:val="left"/>
      <w:rPr>
        <w:rFonts w:hint="eastAsia"/>
      </w:rPr>
    </w:lvl>
  </w:abstractNum>
  <w:abstractNum w:abstractNumId="1">
    <w:nsid w:val="99F2CC8A"/>
    <w:multiLevelType w:val="singleLevel"/>
    <w:tmpl w:val="99F2CC8A"/>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ZlZjM5YmMwNzIwMmEzZTQ2MzdiYTNiZDEwZTY4NzgifQ=="/>
  </w:docVars>
  <w:rsids>
    <w:rsidRoot w:val="12922BBA"/>
    <w:rsid w:val="000001A9"/>
    <w:rsid w:val="00001740"/>
    <w:rsid w:val="00031395"/>
    <w:rsid w:val="00035ECD"/>
    <w:rsid w:val="00042B56"/>
    <w:rsid w:val="000D1A0B"/>
    <w:rsid w:val="000D6D63"/>
    <w:rsid w:val="000F75DD"/>
    <w:rsid w:val="001D7D65"/>
    <w:rsid w:val="001F4529"/>
    <w:rsid w:val="00206D38"/>
    <w:rsid w:val="00211BC3"/>
    <w:rsid w:val="0022306B"/>
    <w:rsid w:val="00262D39"/>
    <w:rsid w:val="00263A1F"/>
    <w:rsid w:val="00276A71"/>
    <w:rsid w:val="002C6A50"/>
    <w:rsid w:val="002E6FB5"/>
    <w:rsid w:val="002F1F4F"/>
    <w:rsid w:val="002F71F9"/>
    <w:rsid w:val="00356CDA"/>
    <w:rsid w:val="00362A1D"/>
    <w:rsid w:val="003729FB"/>
    <w:rsid w:val="003C0B93"/>
    <w:rsid w:val="00402EE3"/>
    <w:rsid w:val="00417D47"/>
    <w:rsid w:val="00441010"/>
    <w:rsid w:val="00477607"/>
    <w:rsid w:val="004B65D0"/>
    <w:rsid w:val="004B7547"/>
    <w:rsid w:val="004C6005"/>
    <w:rsid w:val="00504BEB"/>
    <w:rsid w:val="005151FF"/>
    <w:rsid w:val="00527E74"/>
    <w:rsid w:val="00540FE7"/>
    <w:rsid w:val="00556B4C"/>
    <w:rsid w:val="005C11AC"/>
    <w:rsid w:val="005F06F9"/>
    <w:rsid w:val="005F6E0F"/>
    <w:rsid w:val="006454D8"/>
    <w:rsid w:val="00650260"/>
    <w:rsid w:val="00650430"/>
    <w:rsid w:val="00652578"/>
    <w:rsid w:val="00682D6F"/>
    <w:rsid w:val="00692D0B"/>
    <w:rsid w:val="006B2EE2"/>
    <w:rsid w:val="006D3C40"/>
    <w:rsid w:val="006E53E0"/>
    <w:rsid w:val="00741FE2"/>
    <w:rsid w:val="00793329"/>
    <w:rsid w:val="007A0507"/>
    <w:rsid w:val="007B2CCA"/>
    <w:rsid w:val="007C4D22"/>
    <w:rsid w:val="007D10F5"/>
    <w:rsid w:val="007F50CD"/>
    <w:rsid w:val="00833565"/>
    <w:rsid w:val="008579D3"/>
    <w:rsid w:val="00860A53"/>
    <w:rsid w:val="008667DB"/>
    <w:rsid w:val="008A033F"/>
    <w:rsid w:val="008C6966"/>
    <w:rsid w:val="008D138F"/>
    <w:rsid w:val="009035C1"/>
    <w:rsid w:val="0093167C"/>
    <w:rsid w:val="0094349D"/>
    <w:rsid w:val="00956770"/>
    <w:rsid w:val="00970708"/>
    <w:rsid w:val="0098320B"/>
    <w:rsid w:val="009A55C6"/>
    <w:rsid w:val="009E29EA"/>
    <w:rsid w:val="00A03414"/>
    <w:rsid w:val="00A06805"/>
    <w:rsid w:val="00A117E3"/>
    <w:rsid w:val="00A11E56"/>
    <w:rsid w:val="00A47175"/>
    <w:rsid w:val="00A51F03"/>
    <w:rsid w:val="00A51F87"/>
    <w:rsid w:val="00A763B7"/>
    <w:rsid w:val="00A823DA"/>
    <w:rsid w:val="00AB066F"/>
    <w:rsid w:val="00AB260D"/>
    <w:rsid w:val="00AB68FD"/>
    <w:rsid w:val="00AB743F"/>
    <w:rsid w:val="00AF21F8"/>
    <w:rsid w:val="00AF747A"/>
    <w:rsid w:val="00B4716F"/>
    <w:rsid w:val="00B9770C"/>
    <w:rsid w:val="00BB34A5"/>
    <w:rsid w:val="00C20284"/>
    <w:rsid w:val="00C21151"/>
    <w:rsid w:val="00C518BA"/>
    <w:rsid w:val="00C851AA"/>
    <w:rsid w:val="00CF5E7F"/>
    <w:rsid w:val="00D03659"/>
    <w:rsid w:val="00D9684F"/>
    <w:rsid w:val="00DF35D6"/>
    <w:rsid w:val="00E32E68"/>
    <w:rsid w:val="00E37FFA"/>
    <w:rsid w:val="00E407A5"/>
    <w:rsid w:val="00E61F74"/>
    <w:rsid w:val="00E7455B"/>
    <w:rsid w:val="00E74812"/>
    <w:rsid w:val="00E75C28"/>
    <w:rsid w:val="00E82DC7"/>
    <w:rsid w:val="00E94B99"/>
    <w:rsid w:val="00EB416B"/>
    <w:rsid w:val="00F0287F"/>
    <w:rsid w:val="00F0666C"/>
    <w:rsid w:val="00F25FCA"/>
    <w:rsid w:val="00FA5D3A"/>
    <w:rsid w:val="00FB7BA6"/>
    <w:rsid w:val="00FF6176"/>
    <w:rsid w:val="00FF65AA"/>
    <w:rsid w:val="013B30F1"/>
    <w:rsid w:val="014324AF"/>
    <w:rsid w:val="01C12E6F"/>
    <w:rsid w:val="02FD5094"/>
    <w:rsid w:val="036728C2"/>
    <w:rsid w:val="04C546E0"/>
    <w:rsid w:val="051838B1"/>
    <w:rsid w:val="056E65F4"/>
    <w:rsid w:val="05CF412A"/>
    <w:rsid w:val="07671A68"/>
    <w:rsid w:val="078F0773"/>
    <w:rsid w:val="07FE66CB"/>
    <w:rsid w:val="098C699E"/>
    <w:rsid w:val="09A70AB9"/>
    <w:rsid w:val="0A804DA9"/>
    <w:rsid w:val="0A8607B2"/>
    <w:rsid w:val="0A9F1D16"/>
    <w:rsid w:val="0AF97AE1"/>
    <w:rsid w:val="0B43636F"/>
    <w:rsid w:val="0BE80A87"/>
    <w:rsid w:val="0C126538"/>
    <w:rsid w:val="0C1A787C"/>
    <w:rsid w:val="0C436656"/>
    <w:rsid w:val="0CC2727C"/>
    <w:rsid w:val="0D6067C3"/>
    <w:rsid w:val="0DDF7246"/>
    <w:rsid w:val="0E305253"/>
    <w:rsid w:val="0E44525D"/>
    <w:rsid w:val="0E94362C"/>
    <w:rsid w:val="0F0D564B"/>
    <w:rsid w:val="108B2851"/>
    <w:rsid w:val="1260191D"/>
    <w:rsid w:val="127152A8"/>
    <w:rsid w:val="127A2A6F"/>
    <w:rsid w:val="12922BBA"/>
    <w:rsid w:val="12D16428"/>
    <w:rsid w:val="13E52847"/>
    <w:rsid w:val="140B3190"/>
    <w:rsid w:val="14424E6B"/>
    <w:rsid w:val="14C537D7"/>
    <w:rsid w:val="14DB226E"/>
    <w:rsid w:val="16947B92"/>
    <w:rsid w:val="16E51411"/>
    <w:rsid w:val="17F72F8C"/>
    <w:rsid w:val="18147DC4"/>
    <w:rsid w:val="18A32901"/>
    <w:rsid w:val="18E252D9"/>
    <w:rsid w:val="18F94BBE"/>
    <w:rsid w:val="19D25A34"/>
    <w:rsid w:val="19D61256"/>
    <w:rsid w:val="19ED65CC"/>
    <w:rsid w:val="1A153D96"/>
    <w:rsid w:val="1A40532E"/>
    <w:rsid w:val="1A670A50"/>
    <w:rsid w:val="1ACB51AD"/>
    <w:rsid w:val="1B2106F6"/>
    <w:rsid w:val="1B232704"/>
    <w:rsid w:val="1B251E4E"/>
    <w:rsid w:val="1B3950CA"/>
    <w:rsid w:val="1B4B7383"/>
    <w:rsid w:val="1B50792F"/>
    <w:rsid w:val="1B55325B"/>
    <w:rsid w:val="1BA426C8"/>
    <w:rsid w:val="1BC96500"/>
    <w:rsid w:val="1C2B645F"/>
    <w:rsid w:val="1CA613B3"/>
    <w:rsid w:val="1CCE6621"/>
    <w:rsid w:val="1D2FAE7D"/>
    <w:rsid w:val="1E283B30"/>
    <w:rsid w:val="1E480DC6"/>
    <w:rsid w:val="1E4A2D95"/>
    <w:rsid w:val="1E75C46F"/>
    <w:rsid w:val="1E965458"/>
    <w:rsid w:val="1E9F5044"/>
    <w:rsid w:val="1EA77FFD"/>
    <w:rsid w:val="1EF9476B"/>
    <w:rsid w:val="1FAD27BD"/>
    <w:rsid w:val="1FC311ED"/>
    <w:rsid w:val="1FD057C9"/>
    <w:rsid w:val="1FFF8E03"/>
    <w:rsid w:val="203C1D9A"/>
    <w:rsid w:val="20844D6E"/>
    <w:rsid w:val="215F2C57"/>
    <w:rsid w:val="21613890"/>
    <w:rsid w:val="22271B48"/>
    <w:rsid w:val="2249556E"/>
    <w:rsid w:val="22C37B79"/>
    <w:rsid w:val="22FF181D"/>
    <w:rsid w:val="237C764E"/>
    <w:rsid w:val="23E340B3"/>
    <w:rsid w:val="23F32A04"/>
    <w:rsid w:val="243A6521"/>
    <w:rsid w:val="24935036"/>
    <w:rsid w:val="24967E12"/>
    <w:rsid w:val="24EC4854"/>
    <w:rsid w:val="24F26E40"/>
    <w:rsid w:val="252C05BE"/>
    <w:rsid w:val="255A7E28"/>
    <w:rsid w:val="258C521D"/>
    <w:rsid w:val="259103BA"/>
    <w:rsid w:val="259339BF"/>
    <w:rsid w:val="261E36E0"/>
    <w:rsid w:val="266B62BF"/>
    <w:rsid w:val="26B14C81"/>
    <w:rsid w:val="272835E1"/>
    <w:rsid w:val="272958A8"/>
    <w:rsid w:val="27D760CD"/>
    <w:rsid w:val="27F7D397"/>
    <w:rsid w:val="27FFD7DD"/>
    <w:rsid w:val="28034597"/>
    <w:rsid w:val="2813718E"/>
    <w:rsid w:val="282037B7"/>
    <w:rsid w:val="282223DC"/>
    <w:rsid w:val="282A3E16"/>
    <w:rsid w:val="284B5736"/>
    <w:rsid w:val="28A91805"/>
    <w:rsid w:val="29E3190F"/>
    <w:rsid w:val="29FF2103"/>
    <w:rsid w:val="2A861C93"/>
    <w:rsid w:val="2A940E43"/>
    <w:rsid w:val="2AAF3B29"/>
    <w:rsid w:val="2AF9DBAA"/>
    <w:rsid w:val="2B4509DB"/>
    <w:rsid w:val="2BD851A0"/>
    <w:rsid w:val="2BF56A45"/>
    <w:rsid w:val="2C0F4E80"/>
    <w:rsid w:val="2C5D6617"/>
    <w:rsid w:val="2CBA75EC"/>
    <w:rsid w:val="2D1B2BFF"/>
    <w:rsid w:val="2D305D48"/>
    <w:rsid w:val="2D652BC5"/>
    <w:rsid w:val="2DD3573D"/>
    <w:rsid w:val="2DE06CB5"/>
    <w:rsid w:val="2DEC6654"/>
    <w:rsid w:val="2E224D37"/>
    <w:rsid w:val="2E2E4F62"/>
    <w:rsid w:val="2E90231E"/>
    <w:rsid w:val="2ED13B27"/>
    <w:rsid w:val="2EF994C9"/>
    <w:rsid w:val="2FA155C2"/>
    <w:rsid w:val="2FEB746A"/>
    <w:rsid w:val="3045283A"/>
    <w:rsid w:val="30925CD9"/>
    <w:rsid w:val="30C04EAD"/>
    <w:rsid w:val="30D1137E"/>
    <w:rsid w:val="316449CD"/>
    <w:rsid w:val="31656B9A"/>
    <w:rsid w:val="316C6812"/>
    <w:rsid w:val="31BE3772"/>
    <w:rsid w:val="321F3EB9"/>
    <w:rsid w:val="32B3279A"/>
    <w:rsid w:val="33113F1A"/>
    <w:rsid w:val="33403CA2"/>
    <w:rsid w:val="33530979"/>
    <w:rsid w:val="33571534"/>
    <w:rsid w:val="34385D43"/>
    <w:rsid w:val="347E5D1B"/>
    <w:rsid w:val="34CD120F"/>
    <w:rsid w:val="35F2799D"/>
    <w:rsid w:val="36394BEF"/>
    <w:rsid w:val="36521AE0"/>
    <w:rsid w:val="37199245"/>
    <w:rsid w:val="378863B9"/>
    <w:rsid w:val="37EF29F2"/>
    <w:rsid w:val="387C6672"/>
    <w:rsid w:val="38A81741"/>
    <w:rsid w:val="39523E90"/>
    <w:rsid w:val="395421A7"/>
    <w:rsid w:val="3A1A3929"/>
    <w:rsid w:val="3A8F7C6A"/>
    <w:rsid w:val="3AAC6684"/>
    <w:rsid w:val="3AF3A5E0"/>
    <w:rsid w:val="3BB30188"/>
    <w:rsid w:val="3BCA0628"/>
    <w:rsid w:val="3C087C30"/>
    <w:rsid w:val="3C7F045B"/>
    <w:rsid w:val="3C85541D"/>
    <w:rsid w:val="3CAF2B75"/>
    <w:rsid w:val="3CFE8ED9"/>
    <w:rsid w:val="3D3E440D"/>
    <w:rsid w:val="3D6E0891"/>
    <w:rsid w:val="3D7D1B5F"/>
    <w:rsid w:val="3DF7B2C3"/>
    <w:rsid w:val="3E327F84"/>
    <w:rsid w:val="3E5D2E95"/>
    <w:rsid w:val="3EDF566E"/>
    <w:rsid w:val="3EFF4EB6"/>
    <w:rsid w:val="3FCE46AC"/>
    <w:rsid w:val="3FD7B565"/>
    <w:rsid w:val="3FDF956D"/>
    <w:rsid w:val="3FE9DCA9"/>
    <w:rsid w:val="409F5F96"/>
    <w:rsid w:val="41271A71"/>
    <w:rsid w:val="416C54FF"/>
    <w:rsid w:val="41A91D47"/>
    <w:rsid w:val="41D517D0"/>
    <w:rsid w:val="421E2BE2"/>
    <w:rsid w:val="426A93BD"/>
    <w:rsid w:val="4274607E"/>
    <w:rsid w:val="428A7C17"/>
    <w:rsid w:val="42D01BEC"/>
    <w:rsid w:val="42E17655"/>
    <w:rsid w:val="433503F0"/>
    <w:rsid w:val="43A97A11"/>
    <w:rsid w:val="43C81D89"/>
    <w:rsid w:val="43FA78C3"/>
    <w:rsid w:val="43FFB93C"/>
    <w:rsid w:val="4405393D"/>
    <w:rsid w:val="44D0661A"/>
    <w:rsid w:val="45016361"/>
    <w:rsid w:val="45B065E0"/>
    <w:rsid w:val="45DC2F3C"/>
    <w:rsid w:val="45EF3198"/>
    <w:rsid w:val="46000DF6"/>
    <w:rsid w:val="465025C4"/>
    <w:rsid w:val="47231F57"/>
    <w:rsid w:val="477F8C6E"/>
    <w:rsid w:val="479B60D5"/>
    <w:rsid w:val="48FE3D6F"/>
    <w:rsid w:val="49C833A8"/>
    <w:rsid w:val="4B4B6FA4"/>
    <w:rsid w:val="4BD22B4B"/>
    <w:rsid w:val="4BD7D860"/>
    <w:rsid w:val="4BFA1D20"/>
    <w:rsid w:val="4C0B6C0E"/>
    <w:rsid w:val="4C3532AF"/>
    <w:rsid w:val="4CF47481"/>
    <w:rsid w:val="4D322809"/>
    <w:rsid w:val="4DA648D1"/>
    <w:rsid w:val="4DB22585"/>
    <w:rsid w:val="4DBF5001"/>
    <w:rsid w:val="4DEBE29B"/>
    <w:rsid w:val="4DFC65A5"/>
    <w:rsid w:val="4DFD6FA0"/>
    <w:rsid w:val="4E81053D"/>
    <w:rsid w:val="4E85092E"/>
    <w:rsid w:val="4F826DE4"/>
    <w:rsid w:val="4FCFF075"/>
    <w:rsid w:val="4FFECA65"/>
    <w:rsid w:val="508B0CA5"/>
    <w:rsid w:val="51154D17"/>
    <w:rsid w:val="51532D82"/>
    <w:rsid w:val="51694182"/>
    <w:rsid w:val="51DA50BF"/>
    <w:rsid w:val="535D3C5A"/>
    <w:rsid w:val="536F6894"/>
    <w:rsid w:val="53728B43"/>
    <w:rsid w:val="537EF12D"/>
    <w:rsid w:val="53D34CBD"/>
    <w:rsid w:val="53EB2067"/>
    <w:rsid w:val="53F536A9"/>
    <w:rsid w:val="540A5B12"/>
    <w:rsid w:val="54223B20"/>
    <w:rsid w:val="54614835"/>
    <w:rsid w:val="546E5A38"/>
    <w:rsid w:val="54C10199"/>
    <w:rsid w:val="556A1556"/>
    <w:rsid w:val="55910BD2"/>
    <w:rsid w:val="55AF14D8"/>
    <w:rsid w:val="55B85932"/>
    <w:rsid w:val="55BF3334"/>
    <w:rsid w:val="56031F5E"/>
    <w:rsid w:val="561E787F"/>
    <w:rsid w:val="56690780"/>
    <w:rsid w:val="567F35CA"/>
    <w:rsid w:val="56EBD670"/>
    <w:rsid w:val="56F8948A"/>
    <w:rsid w:val="577D68AD"/>
    <w:rsid w:val="579D79F7"/>
    <w:rsid w:val="57A35FD1"/>
    <w:rsid w:val="57A7460A"/>
    <w:rsid w:val="58086D4A"/>
    <w:rsid w:val="585B5E15"/>
    <w:rsid w:val="58870EFD"/>
    <w:rsid w:val="592C1C72"/>
    <w:rsid w:val="59497DE8"/>
    <w:rsid w:val="594FD62F"/>
    <w:rsid w:val="597E18CA"/>
    <w:rsid w:val="59D0629C"/>
    <w:rsid w:val="59E009DF"/>
    <w:rsid w:val="5A214E4D"/>
    <w:rsid w:val="5A976193"/>
    <w:rsid w:val="5B19492B"/>
    <w:rsid w:val="5BC4654C"/>
    <w:rsid w:val="5BED468C"/>
    <w:rsid w:val="5BF85CFB"/>
    <w:rsid w:val="5BFA3FE6"/>
    <w:rsid w:val="5BFE603E"/>
    <w:rsid w:val="5C071160"/>
    <w:rsid w:val="5C296FE3"/>
    <w:rsid w:val="5C2D523E"/>
    <w:rsid w:val="5D96E2EF"/>
    <w:rsid w:val="5DF06B9E"/>
    <w:rsid w:val="5E1F4D7F"/>
    <w:rsid w:val="5E7F739E"/>
    <w:rsid w:val="5E9A1FD5"/>
    <w:rsid w:val="5F681D6D"/>
    <w:rsid w:val="5F7677FE"/>
    <w:rsid w:val="5F7FB9B4"/>
    <w:rsid w:val="5FB65887"/>
    <w:rsid w:val="5FBB80EF"/>
    <w:rsid w:val="5FDE31F9"/>
    <w:rsid w:val="5FE9F1B1"/>
    <w:rsid w:val="5FFFC35F"/>
    <w:rsid w:val="607A1A18"/>
    <w:rsid w:val="608044DF"/>
    <w:rsid w:val="61B97FE8"/>
    <w:rsid w:val="629152E7"/>
    <w:rsid w:val="62E14BF3"/>
    <w:rsid w:val="63475A7E"/>
    <w:rsid w:val="63B83775"/>
    <w:rsid w:val="645E181C"/>
    <w:rsid w:val="64FE5749"/>
    <w:rsid w:val="65316523"/>
    <w:rsid w:val="65F52F09"/>
    <w:rsid w:val="65F53DDF"/>
    <w:rsid w:val="66817D5C"/>
    <w:rsid w:val="66BFA247"/>
    <w:rsid w:val="66F77FC1"/>
    <w:rsid w:val="66FF1A52"/>
    <w:rsid w:val="67442C66"/>
    <w:rsid w:val="67761663"/>
    <w:rsid w:val="677F66A1"/>
    <w:rsid w:val="67C57690"/>
    <w:rsid w:val="67D46356"/>
    <w:rsid w:val="68AE65A2"/>
    <w:rsid w:val="691640C7"/>
    <w:rsid w:val="69D16911"/>
    <w:rsid w:val="6A7E5F40"/>
    <w:rsid w:val="6B16480D"/>
    <w:rsid w:val="6B9FDB89"/>
    <w:rsid w:val="6BA27239"/>
    <w:rsid w:val="6BA85F41"/>
    <w:rsid w:val="6BFE8B46"/>
    <w:rsid w:val="6C0E4F25"/>
    <w:rsid w:val="6C5143EF"/>
    <w:rsid w:val="6CA74FEB"/>
    <w:rsid w:val="6CAE4CE7"/>
    <w:rsid w:val="6CCB6041"/>
    <w:rsid w:val="6CFE221A"/>
    <w:rsid w:val="6D116900"/>
    <w:rsid w:val="6DBA1BC7"/>
    <w:rsid w:val="6DDB6CCF"/>
    <w:rsid w:val="6E7F21D7"/>
    <w:rsid w:val="6EF993F2"/>
    <w:rsid w:val="6F18719E"/>
    <w:rsid w:val="6F3E0D0D"/>
    <w:rsid w:val="6F9762EE"/>
    <w:rsid w:val="6F9FDA54"/>
    <w:rsid w:val="6FA7534C"/>
    <w:rsid w:val="6FB72FF5"/>
    <w:rsid w:val="6FBF3100"/>
    <w:rsid w:val="6FE78DC5"/>
    <w:rsid w:val="6FE9AA54"/>
    <w:rsid w:val="6FFC8C29"/>
    <w:rsid w:val="6FFF9D2B"/>
    <w:rsid w:val="70063543"/>
    <w:rsid w:val="702A1C6E"/>
    <w:rsid w:val="705E270A"/>
    <w:rsid w:val="70A06A74"/>
    <w:rsid w:val="70B9559C"/>
    <w:rsid w:val="70FFA419"/>
    <w:rsid w:val="718A5D23"/>
    <w:rsid w:val="71BA5183"/>
    <w:rsid w:val="71CF348A"/>
    <w:rsid w:val="71E4311C"/>
    <w:rsid w:val="71FF4960"/>
    <w:rsid w:val="72555F92"/>
    <w:rsid w:val="72923698"/>
    <w:rsid w:val="72A40783"/>
    <w:rsid w:val="73342B37"/>
    <w:rsid w:val="73580737"/>
    <w:rsid w:val="7366298A"/>
    <w:rsid w:val="737C7121"/>
    <w:rsid w:val="73BFA89B"/>
    <w:rsid w:val="73E125EC"/>
    <w:rsid w:val="743F18C5"/>
    <w:rsid w:val="744C5512"/>
    <w:rsid w:val="74F64AA3"/>
    <w:rsid w:val="754C6160"/>
    <w:rsid w:val="757D2BFB"/>
    <w:rsid w:val="76027846"/>
    <w:rsid w:val="769462C4"/>
    <w:rsid w:val="76C00859"/>
    <w:rsid w:val="7726248E"/>
    <w:rsid w:val="778A681C"/>
    <w:rsid w:val="778B56C5"/>
    <w:rsid w:val="77A2604F"/>
    <w:rsid w:val="77C2468B"/>
    <w:rsid w:val="77CB0AD7"/>
    <w:rsid w:val="77DE5948"/>
    <w:rsid w:val="77FF2602"/>
    <w:rsid w:val="786736C4"/>
    <w:rsid w:val="787E3B37"/>
    <w:rsid w:val="78AA197F"/>
    <w:rsid w:val="78F42BEB"/>
    <w:rsid w:val="793D18CD"/>
    <w:rsid w:val="79BC1B3F"/>
    <w:rsid w:val="79E63A90"/>
    <w:rsid w:val="7A483916"/>
    <w:rsid w:val="7A654175"/>
    <w:rsid w:val="7A7F2013"/>
    <w:rsid w:val="7B1A279F"/>
    <w:rsid w:val="7B22169F"/>
    <w:rsid w:val="7B7EEFCB"/>
    <w:rsid w:val="7B7F9C09"/>
    <w:rsid w:val="7B7FC2CE"/>
    <w:rsid w:val="7BAB0D70"/>
    <w:rsid w:val="7BDC3BCC"/>
    <w:rsid w:val="7BF18F64"/>
    <w:rsid w:val="7BFF51FE"/>
    <w:rsid w:val="7C204046"/>
    <w:rsid w:val="7C554039"/>
    <w:rsid w:val="7CBE6E93"/>
    <w:rsid w:val="7CEC0B54"/>
    <w:rsid w:val="7CEF9615"/>
    <w:rsid w:val="7CFD5526"/>
    <w:rsid w:val="7D0E23F1"/>
    <w:rsid w:val="7D6D0CA6"/>
    <w:rsid w:val="7DDF6932"/>
    <w:rsid w:val="7DFF1EA0"/>
    <w:rsid w:val="7E46BFDC"/>
    <w:rsid w:val="7E4E5829"/>
    <w:rsid w:val="7EDDE50F"/>
    <w:rsid w:val="7EDEF7E1"/>
    <w:rsid w:val="7EE30D54"/>
    <w:rsid w:val="7EFAB457"/>
    <w:rsid w:val="7F347E42"/>
    <w:rsid w:val="7F4D2E5F"/>
    <w:rsid w:val="7F5D15C7"/>
    <w:rsid w:val="7F5E1B9A"/>
    <w:rsid w:val="7F711757"/>
    <w:rsid w:val="7F7AF4D1"/>
    <w:rsid w:val="7F9FB4C3"/>
    <w:rsid w:val="7FAF5267"/>
    <w:rsid w:val="7FBE44B1"/>
    <w:rsid w:val="7FBE4959"/>
    <w:rsid w:val="7FBF6669"/>
    <w:rsid w:val="7FDA199E"/>
    <w:rsid w:val="7FDE965C"/>
    <w:rsid w:val="7FF3983D"/>
    <w:rsid w:val="7FF7F0F5"/>
    <w:rsid w:val="7FFA6D07"/>
    <w:rsid w:val="7FFE8C4D"/>
    <w:rsid w:val="7FFF3D64"/>
    <w:rsid w:val="7FFFA692"/>
    <w:rsid w:val="7FFFD791"/>
    <w:rsid w:val="8FFE345F"/>
    <w:rsid w:val="9BDFAFE4"/>
    <w:rsid w:val="9DDB8DDA"/>
    <w:rsid w:val="9F6E07FD"/>
    <w:rsid w:val="9FDB0CCC"/>
    <w:rsid w:val="9FF79182"/>
    <w:rsid w:val="A4DE6783"/>
    <w:rsid w:val="AEF50892"/>
    <w:rsid w:val="AF7F349A"/>
    <w:rsid w:val="AFAFCA72"/>
    <w:rsid w:val="B3ADD045"/>
    <w:rsid w:val="B4E7EFB4"/>
    <w:rsid w:val="B55779AE"/>
    <w:rsid w:val="B7D7D5A1"/>
    <w:rsid w:val="BBB6B572"/>
    <w:rsid w:val="BBDEA388"/>
    <w:rsid w:val="BDFFD45C"/>
    <w:rsid w:val="BEED086D"/>
    <w:rsid w:val="BF0F9050"/>
    <w:rsid w:val="BF6AC4D1"/>
    <w:rsid w:val="BFAF49E2"/>
    <w:rsid w:val="BFDFA7DC"/>
    <w:rsid w:val="BFEB4862"/>
    <w:rsid w:val="BFED481F"/>
    <w:rsid w:val="BFEE7139"/>
    <w:rsid w:val="BFEF07F1"/>
    <w:rsid w:val="BFEF7676"/>
    <w:rsid w:val="C74629E6"/>
    <w:rsid w:val="CBFA1C36"/>
    <w:rsid w:val="CD7E122C"/>
    <w:rsid w:val="CDDACE34"/>
    <w:rsid w:val="CDFA35DA"/>
    <w:rsid w:val="CEF78774"/>
    <w:rsid w:val="CFF732AE"/>
    <w:rsid w:val="D3DF99D2"/>
    <w:rsid w:val="D5FDC457"/>
    <w:rsid w:val="D7FD5C62"/>
    <w:rsid w:val="D7FEC523"/>
    <w:rsid w:val="D8F7C142"/>
    <w:rsid w:val="DBCFF576"/>
    <w:rsid w:val="DBDBA9EA"/>
    <w:rsid w:val="DBFB24CD"/>
    <w:rsid w:val="DBFD437A"/>
    <w:rsid w:val="DDFE7B23"/>
    <w:rsid w:val="DDFEEBCD"/>
    <w:rsid w:val="DE4F422E"/>
    <w:rsid w:val="DE6E67CB"/>
    <w:rsid w:val="DEF4E240"/>
    <w:rsid w:val="DF2E814F"/>
    <w:rsid w:val="DF347B22"/>
    <w:rsid w:val="DFB64A04"/>
    <w:rsid w:val="E1EC073C"/>
    <w:rsid w:val="E4D9A872"/>
    <w:rsid w:val="E58F56B5"/>
    <w:rsid w:val="E5FE581F"/>
    <w:rsid w:val="E6BD3339"/>
    <w:rsid w:val="E6DF2022"/>
    <w:rsid w:val="E7AA21A4"/>
    <w:rsid w:val="E7FF4A54"/>
    <w:rsid w:val="E9FE10DC"/>
    <w:rsid w:val="EA7F50E4"/>
    <w:rsid w:val="EB6BC1E3"/>
    <w:rsid w:val="ED77744D"/>
    <w:rsid w:val="EDF6BCA5"/>
    <w:rsid w:val="EDFB5948"/>
    <w:rsid w:val="EE7EF6C4"/>
    <w:rsid w:val="EEFE9C0D"/>
    <w:rsid w:val="EF77E183"/>
    <w:rsid w:val="EF7F3AEA"/>
    <w:rsid w:val="EF9535C9"/>
    <w:rsid w:val="F3EEA932"/>
    <w:rsid w:val="F3F77BD7"/>
    <w:rsid w:val="F6DC6BC3"/>
    <w:rsid w:val="F6FF3E12"/>
    <w:rsid w:val="F77F6849"/>
    <w:rsid w:val="F79D78EE"/>
    <w:rsid w:val="F7BBFCBE"/>
    <w:rsid w:val="F7CFCD1B"/>
    <w:rsid w:val="F7FCFEED"/>
    <w:rsid w:val="F8FFFE49"/>
    <w:rsid w:val="F94F4F5E"/>
    <w:rsid w:val="F956F6AB"/>
    <w:rsid w:val="F9BE6111"/>
    <w:rsid w:val="F9FFF160"/>
    <w:rsid w:val="FA5EFD31"/>
    <w:rsid w:val="FA9AB78F"/>
    <w:rsid w:val="FB35F5A7"/>
    <w:rsid w:val="FBDF5E12"/>
    <w:rsid w:val="FBF79808"/>
    <w:rsid w:val="FD7680F3"/>
    <w:rsid w:val="FDBF1797"/>
    <w:rsid w:val="FDFF49BE"/>
    <w:rsid w:val="FE7E60A6"/>
    <w:rsid w:val="FE9E166C"/>
    <w:rsid w:val="FEB93D9D"/>
    <w:rsid w:val="FEDFB83B"/>
    <w:rsid w:val="FEE8E9EC"/>
    <w:rsid w:val="FF6D2B16"/>
    <w:rsid w:val="FF7FC7A8"/>
    <w:rsid w:val="FF9F24FF"/>
    <w:rsid w:val="FFB7DAA8"/>
    <w:rsid w:val="FFBF0814"/>
    <w:rsid w:val="FFBF28CE"/>
    <w:rsid w:val="FFBF4B20"/>
    <w:rsid w:val="FFD7F4FD"/>
    <w:rsid w:val="FFE96257"/>
    <w:rsid w:val="FFED00DB"/>
    <w:rsid w:val="FFF735B9"/>
    <w:rsid w:val="FFFA0A2B"/>
    <w:rsid w:val="FFFC14D0"/>
    <w:rsid w:val="FFFC2D3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nhideWhenUsed="0" w:uiPriority="0" w:semiHidden="0" w:name="annotation text"/>
    <w:lsdException w:qFormat="1"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iPriority="0" w:semiHidden="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autoRedefine/>
    <w:qFormat/>
    <w:uiPriority w:val="0"/>
    <w:pPr>
      <w:jc w:val="left"/>
      <w:outlineLvl w:val="1"/>
    </w:pPr>
    <w:rPr>
      <w:rFonts w:ascii="Arial" w:hAnsi="Arial" w:eastAsia="黑体"/>
      <w:b/>
      <w:bCs/>
      <w:color w:val="000000"/>
      <w:kern w:val="0"/>
      <w:sz w:val="36"/>
      <w:szCs w:val="32"/>
    </w:rPr>
  </w:style>
  <w:style w:type="paragraph" w:styleId="4">
    <w:name w:val="heading 3"/>
    <w:basedOn w:val="1"/>
    <w:next w:val="1"/>
    <w:autoRedefine/>
    <w:qFormat/>
    <w:uiPriority w:val="0"/>
    <w:pPr>
      <w:spacing w:line="360" w:lineRule="auto"/>
      <w:ind w:left="118"/>
      <w:jc w:val="center"/>
      <w:outlineLvl w:val="2"/>
    </w:pPr>
    <w:rPr>
      <w:rFonts w:ascii="Times New Roman" w:hAnsi="Times New Roman" w:eastAsia="黑体"/>
      <w:b/>
      <w:bCs/>
      <w:color w:val="800000"/>
      <w:kern w:val="0"/>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unhideWhenUsed/>
    <w:qFormat/>
    <w:uiPriority w:val="0"/>
    <w:pPr>
      <w:ind w:firstLine="420" w:firstLineChars="200"/>
    </w:pPr>
    <w:rPr>
      <w:rFonts w:ascii="Times New Roman" w:hAnsi="Times New Roman"/>
    </w:rPr>
  </w:style>
  <w:style w:type="paragraph" w:styleId="6">
    <w:name w:val="annotation text"/>
    <w:basedOn w:val="1"/>
    <w:link w:val="38"/>
    <w:autoRedefine/>
    <w:qFormat/>
    <w:uiPriority w:val="0"/>
    <w:pPr>
      <w:jc w:val="left"/>
    </w:pPr>
  </w:style>
  <w:style w:type="paragraph" w:styleId="7">
    <w:name w:val="Body Text 3"/>
    <w:basedOn w:val="1"/>
    <w:autoRedefine/>
    <w:unhideWhenUsed/>
    <w:qFormat/>
    <w:uiPriority w:val="0"/>
    <w:rPr>
      <w:rFonts w:ascii="宋体" w:hAnsi="Times New Roman"/>
      <w:kern w:val="0"/>
      <w:sz w:val="24"/>
      <w:szCs w:val="20"/>
    </w:rPr>
  </w:style>
  <w:style w:type="paragraph" w:styleId="8">
    <w:name w:val="Body Text"/>
    <w:basedOn w:val="1"/>
    <w:autoRedefine/>
    <w:qFormat/>
    <w:uiPriority w:val="0"/>
    <w:pPr>
      <w:spacing w:after="120"/>
    </w:pPr>
    <w:rPr>
      <w:rFonts w:ascii="等线" w:hAnsi="等线"/>
      <w:kern w:val="0"/>
      <w:sz w:val="20"/>
      <w:szCs w:val="24"/>
    </w:rPr>
  </w:style>
  <w:style w:type="paragraph" w:styleId="9">
    <w:name w:val="Body Text Indent"/>
    <w:basedOn w:val="1"/>
    <w:next w:val="1"/>
    <w:autoRedefine/>
    <w:qFormat/>
    <w:uiPriority w:val="0"/>
    <w:pPr>
      <w:ind w:firstLine="560" w:firstLineChars="200"/>
    </w:pPr>
    <w:rPr>
      <w:rFonts w:ascii="Times New Roman" w:hAnsi="Times New Roman"/>
      <w:kern w:val="0"/>
      <w:sz w:val="28"/>
      <w:szCs w:val="24"/>
    </w:rPr>
  </w:style>
  <w:style w:type="paragraph" w:styleId="10">
    <w:name w:val="Plain Text"/>
    <w:basedOn w:val="1"/>
    <w:next w:val="1"/>
    <w:autoRedefine/>
    <w:qFormat/>
    <w:uiPriority w:val="0"/>
    <w:rPr>
      <w:rFonts w:ascii="宋体" w:hAnsi="Courier New"/>
      <w:kern w:val="0"/>
      <w:sz w:val="20"/>
      <w:szCs w:val="21"/>
    </w:rPr>
  </w:style>
  <w:style w:type="paragraph" w:styleId="11">
    <w:name w:val="Balloon Text"/>
    <w:basedOn w:val="1"/>
    <w:link w:val="37"/>
    <w:autoRedefine/>
    <w:qFormat/>
    <w:uiPriority w:val="0"/>
    <w:rPr>
      <w:sz w:val="18"/>
      <w:szCs w:val="18"/>
    </w:rPr>
  </w:style>
  <w:style w:type="paragraph" w:styleId="12">
    <w:name w:val="footer"/>
    <w:basedOn w:val="1"/>
    <w:autoRedefine/>
    <w:unhideWhenUsed/>
    <w:qFormat/>
    <w:uiPriority w:val="99"/>
    <w:pPr>
      <w:tabs>
        <w:tab w:val="center" w:pos="4153"/>
        <w:tab w:val="right" w:pos="8306"/>
      </w:tabs>
      <w:snapToGrid w:val="0"/>
      <w:jc w:val="left"/>
    </w:pPr>
    <w:rPr>
      <w:kern w:val="0"/>
      <w:sz w:val="18"/>
      <w:szCs w:val="18"/>
    </w:rPr>
  </w:style>
  <w:style w:type="paragraph" w:styleId="13">
    <w:name w:val="envelope return"/>
    <w:basedOn w:val="1"/>
    <w:autoRedefine/>
    <w:qFormat/>
    <w:uiPriority w:val="0"/>
    <w:pPr>
      <w:snapToGrid w:val="0"/>
    </w:pPr>
    <w:rPr>
      <w:rFonts w:ascii="Arial" w:hAnsi="Arial"/>
      <w:szCs w:val="24"/>
    </w:rPr>
  </w:style>
  <w:style w:type="paragraph" w:styleId="14">
    <w:name w:val="header"/>
    <w:basedOn w:val="1"/>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autoRedefine/>
    <w:unhideWhenUsed/>
    <w:qFormat/>
    <w:uiPriority w:val="39"/>
    <w:rPr>
      <w:rFonts w:ascii="Times New Roman" w:hAnsi="Times New Roman" w:cs="Calibri"/>
    </w:rPr>
  </w:style>
  <w:style w:type="paragraph" w:styleId="16">
    <w:name w:val="Normal (Web)"/>
    <w:basedOn w:val="1"/>
    <w:autoRedefine/>
    <w:qFormat/>
    <w:uiPriority w:val="0"/>
    <w:pPr>
      <w:jc w:val="left"/>
    </w:pPr>
    <w:rPr>
      <w:rFonts w:ascii="微软雅黑" w:hAnsi="微软雅黑" w:eastAsia="微软雅黑"/>
      <w:kern w:val="0"/>
      <w:sz w:val="20"/>
      <w:szCs w:val="20"/>
    </w:rPr>
  </w:style>
  <w:style w:type="paragraph" w:styleId="17">
    <w:name w:val="annotation subject"/>
    <w:basedOn w:val="6"/>
    <w:next w:val="6"/>
    <w:link w:val="39"/>
    <w:autoRedefine/>
    <w:qFormat/>
    <w:uiPriority w:val="0"/>
    <w:rPr>
      <w:b/>
      <w:bCs/>
    </w:rPr>
  </w:style>
  <w:style w:type="paragraph" w:styleId="18">
    <w:name w:val="Body Text First Indent"/>
    <w:basedOn w:val="8"/>
    <w:next w:val="19"/>
    <w:autoRedefine/>
    <w:qFormat/>
    <w:uiPriority w:val="0"/>
    <w:pPr>
      <w:ind w:firstLine="420" w:firstLineChars="100"/>
    </w:pPr>
    <w:rPr>
      <w:rFonts w:ascii="Calibri" w:hAnsi="Calibri"/>
    </w:rPr>
  </w:style>
  <w:style w:type="paragraph" w:styleId="19">
    <w:name w:val="Body Text First Indent 2"/>
    <w:basedOn w:val="9"/>
    <w:autoRedefine/>
    <w:qFormat/>
    <w:uiPriority w:val="0"/>
    <w:pPr>
      <w:spacing w:line="420" w:lineRule="exact"/>
      <w:ind w:firstLine="0" w:firstLineChars="0"/>
      <w:jc w:val="left"/>
    </w:pPr>
    <w:rPr>
      <w:rFonts w:ascii="Calibri" w:hAnsi="Courier New" w:cs="宋体"/>
      <w:color w:val="4874CB" w:themeColor="accent1"/>
      <w:kern w:val="2"/>
      <w:sz w:val="21"/>
      <w:szCs w:val="22"/>
    </w:rPr>
  </w:style>
  <w:style w:type="table" w:styleId="21">
    <w:name w:val="Table Grid"/>
    <w:basedOn w:val="2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autoRedefine/>
    <w:unhideWhenUsed/>
    <w:qFormat/>
    <w:uiPriority w:val="0"/>
    <w:rPr>
      <w:rFonts w:hint="default" w:ascii="Calibri" w:hAnsi="Calibri" w:eastAsia="宋体" w:cs="Calibri"/>
    </w:rPr>
  </w:style>
  <w:style w:type="character" w:styleId="24">
    <w:name w:val="Hyperlink"/>
    <w:autoRedefine/>
    <w:unhideWhenUsed/>
    <w:qFormat/>
    <w:uiPriority w:val="99"/>
    <w:rPr>
      <w:rFonts w:hint="default" w:ascii="Calibri" w:hAnsi="Calibri" w:eastAsia="宋体" w:cs="Calibri"/>
      <w:color w:val="0000FF"/>
      <w:u w:val="single"/>
    </w:rPr>
  </w:style>
  <w:style w:type="character" w:styleId="25">
    <w:name w:val="annotation reference"/>
    <w:basedOn w:val="22"/>
    <w:autoRedefine/>
    <w:qFormat/>
    <w:uiPriority w:val="0"/>
    <w:rPr>
      <w:sz w:val="21"/>
      <w:szCs w:val="21"/>
    </w:rPr>
  </w:style>
  <w:style w:type="paragraph" w:customStyle="1" w:styleId="26">
    <w:name w:val="Heading2"/>
    <w:basedOn w:val="1"/>
    <w:next w:val="1"/>
    <w:qFormat/>
    <w:uiPriority w:val="0"/>
    <w:pPr>
      <w:keepNext/>
      <w:keepLines/>
      <w:spacing w:before="260" w:after="260" w:line="412" w:lineRule="auto"/>
    </w:pPr>
    <w:rPr>
      <w:rFonts w:ascii="Arial" w:hAnsi="Arial" w:eastAsia="黑体"/>
      <w:kern w:val="0"/>
      <w:sz w:val="32"/>
      <w:szCs w:val="32"/>
    </w:rPr>
  </w:style>
  <w:style w:type="paragraph" w:customStyle="1" w:styleId="27">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styleId="28">
    <w:name w:val="List Paragraph"/>
    <w:basedOn w:val="1"/>
    <w:autoRedefine/>
    <w:qFormat/>
    <w:uiPriority w:val="0"/>
    <w:pPr>
      <w:ind w:firstLine="420" w:firstLineChars="200"/>
    </w:pPr>
    <w:rPr>
      <w:rFonts w:ascii="Times New Roman" w:hAnsi="Times New Roman"/>
    </w:rPr>
  </w:style>
  <w:style w:type="paragraph" w:customStyle="1" w:styleId="29">
    <w:name w:val="TOC 标题1"/>
    <w:basedOn w:val="2"/>
    <w:next w:val="1"/>
    <w:autoRedefine/>
    <w:qFormat/>
    <w:uiPriority w:val="0"/>
    <w:pPr>
      <w:widowControl/>
      <w:spacing w:before="480" w:after="0" w:line="276" w:lineRule="auto"/>
      <w:jc w:val="left"/>
      <w:outlineLvl w:val="9"/>
    </w:pPr>
    <w:rPr>
      <w:rFonts w:ascii="Cambria" w:hAnsi="Cambria" w:cs="Calibri"/>
      <w:color w:val="365F91"/>
      <w:kern w:val="0"/>
      <w:sz w:val="28"/>
    </w:rPr>
  </w:style>
  <w:style w:type="paragraph" w:customStyle="1" w:styleId="30">
    <w:name w:val="文一"/>
    <w:basedOn w:val="1"/>
    <w:autoRedefine/>
    <w:qFormat/>
    <w:uiPriority w:val="0"/>
    <w:pPr>
      <w:topLinePunct/>
      <w:adjustRightInd w:val="0"/>
      <w:snapToGrid w:val="0"/>
      <w:spacing w:line="360" w:lineRule="auto"/>
      <w:ind w:firstLine="420" w:firstLineChars="200"/>
    </w:pPr>
    <w:rPr>
      <w:rFonts w:ascii="Arial" w:hAnsi="Arial" w:cs="Arial"/>
      <w:kern w:val="0"/>
      <w:szCs w:val="24"/>
    </w:rPr>
  </w:style>
  <w:style w:type="paragraph" w:customStyle="1" w:styleId="31">
    <w:name w:val="文二"/>
    <w:basedOn w:val="1"/>
    <w:autoRedefine/>
    <w:qFormat/>
    <w:uiPriority w:val="0"/>
    <w:rPr>
      <w:rFonts w:ascii="宋体" w:hAnsi="宋体" w:cs="Calibri"/>
      <w:szCs w:val="21"/>
    </w:rPr>
  </w:style>
  <w:style w:type="paragraph" w:customStyle="1" w:styleId="32">
    <w:name w:val="章节二"/>
    <w:basedOn w:val="1"/>
    <w:next w:val="1"/>
    <w:autoRedefine/>
    <w:qFormat/>
    <w:uiPriority w:val="0"/>
    <w:pPr>
      <w:topLinePunct/>
      <w:adjustRightInd w:val="0"/>
      <w:snapToGrid w:val="0"/>
      <w:spacing w:beforeLines="50" w:afterLines="50"/>
      <w:jc w:val="center"/>
      <w:outlineLvl w:val="1"/>
    </w:pPr>
    <w:rPr>
      <w:rFonts w:ascii="Times New Roman" w:hAnsi="Times New Roman" w:eastAsia="黑体"/>
      <w:b/>
      <w:snapToGrid w:val="0"/>
      <w:spacing w:val="4"/>
      <w:kern w:val="0"/>
      <w:sz w:val="30"/>
      <w:szCs w:val="30"/>
    </w:rPr>
  </w:style>
  <w:style w:type="paragraph" w:customStyle="1" w:styleId="33">
    <w:name w:val="正题"/>
    <w:basedOn w:val="30"/>
    <w:next w:val="30"/>
    <w:autoRedefine/>
    <w:qFormat/>
    <w:uiPriority w:val="0"/>
    <w:pPr>
      <w:ind w:firstLine="0" w:firstLineChars="0"/>
      <w:jc w:val="center"/>
    </w:pPr>
    <w:rPr>
      <w:rFonts w:ascii="Calibri" w:hAnsi="Calibri" w:eastAsia="黑体"/>
      <w:b/>
      <w:sz w:val="36"/>
      <w:szCs w:val="36"/>
    </w:rPr>
  </w:style>
  <w:style w:type="paragraph" w:customStyle="1" w:styleId="34">
    <w:name w:val="章节三"/>
    <w:basedOn w:val="30"/>
    <w:next w:val="30"/>
    <w:autoRedefine/>
    <w:qFormat/>
    <w:uiPriority w:val="0"/>
    <w:pPr>
      <w:spacing w:beforeLines="50" w:afterLines="50" w:line="240" w:lineRule="auto"/>
      <w:ind w:firstLine="0" w:firstLineChars="0"/>
      <w:jc w:val="left"/>
      <w:outlineLvl w:val="2"/>
    </w:pPr>
    <w:rPr>
      <w:rFonts w:ascii="黑体" w:hAnsi="宋体" w:eastAsia="黑体"/>
      <w:b/>
    </w:rPr>
  </w:style>
  <w:style w:type="paragraph" w:customStyle="1" w:styleId="35">
    <w:name w:val="列出段落1"/>
    <w:basedOn w:val="1"/>
    <w:autoRedefine/>
    <w:qFormat/>
    <w:uiPriority w:val="0"/>
    <w:pPr>
      <w:ind w:firstLine="420" w:firstLineChars="200"/>
    </w:pPr>
    <w:rPr>
      <w:rFonts w:cs="Calibri"/>
      <w:szCs w:val="21"/>
    </w:rPr>
  </w:style>
  <w:style w:type="paragraph" w:customStyle="1" w:styleId="36">
    <w:name w:val="表格文字"/>
    <w:basedOn w:val="1"/>
    <w:next w:val="1"/>
    <w:autoRedefine/>
    <w:qFormat/>
    <w:uiPriority w:val="0"/>
    <w:pPr>
      <w:adjustRightInd w:val="0"/>
      <w:spacing w:line="420" w:lineRule="atLeast"/>
      <w:jc w:val="left"/>
      <w:textAlignment w:val="baseline"/>
    </w:pPr>
    <w:rPr>
      <w:rFonts w:ascii="Times New Roman" w:hAnsi="Times New Roman"/>
      <w:kern w:val="0"/>
      <w:szCs w:val="20"/>
    </w:rPr>
  </w:style>
  <w:style w:type="character" w:customStyle="1" w:styleId="37">
    <w:name w:val="批注框文本 Char"/>
    <w:basedOn w:val="22"/>
    <w:link w:val="11"/>
    <w:autoRedefine/>
    <w:qFormat/>
    <w:uiPriority w:val="0"/>
    <w:rPr>
      <w:rFonts w:ascii="Calibri" w:hAnsi="Calibri"/>
      <w:kern w:val="2"/>
      <w:sz w:val="18"/>
      <w:szCs w:val="18"/>
    </w:rPr>
  </w:style>
  <w:style w:type="character" w:customStyle="1" w:styleId="38">
    <w:name w:val="批注文字 Char"/>
    <w:basedOn w:val="22"/>
    <w:link w:val="6"/>
    <w:autoRedefine/>
    <w:qFormat/>
    <w:uiPriority w:val="0"/>
    <w:rPr>
      <w:rFonts w:ascii="Calibri" w:hAnsi="Calibri"/>
      <w:kern w:val="2"/>
      <w:sz w:val="21"/>
      <w:szCs w:val="22"/>
    </w:rPr>
  </w:style>
  <w:style w:type="character" w:customStyle="1" w:styleId="39">
    <w:name w:val="批注主题 Char"/>
    <w:basedOn w:val="38"/>
    <w:link w:val="17"/>
    <w:autoRedefine/>
    <w:qFormat/>
    <w:uiPriority w:val="0"/>
    <w:rPr>
      <w:rFonts w:ascii="Calibri" w:hAnsi="Calibri"/>
      <w:b/>
      <w:bCs/>
      <w:kern w:val="2"/>
      <w:sz w:val="21"/>
      <w:szCs w:val="22"/>
    </w:rPr>
  </w:style>
  <w:style w:type="paragraph" w:customStyle="1" w:styleId="40">
    <w:name w:val="BodyText"/>
    <w:basedOn w:val="1"/>
    <w:autoRedefine/>
    <w:qFormat/>
    <w:uiPriority w:val="0"/>
    <w:pPr>
      <w:spacing w:after="120"/>
    </w:pPr>
    <w:rPr>
      <w:kern w:val="0"/>
      <w:sz w:val="20"/>
      <w:szCs w:val="20"/>
    </w:rPr>
  </w:style>
  <w:style w:type="character" w:customStyle="1" w:styleId="41">
    <w:name w:val="font01"/>
    <w:qFormat/>
    <w:uiPriority w:val="0"/>
    <w:rPr>
      <w:rFonts w:hint="eastAsia" w:ascii="宋体" w:hAnsi="宋体" w:eastAsia="宋体" w:cs="宋体"/>
      <w:color w:val="000000"/>
      <w:sz w:val="21"/>
      <w:szCs w:val="21"/>
      <w:u w:val="none"/>
    </w:rPr>
  </w:style>
  <w:style w:type="paragraph" w:customStyle="1" w:styleId="4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Table Paragraph"/>
    <w:basedOn w:val="1"/>
    <w:qFormat/>
    <w:uiPriority w:val="99"/>
    <w:pPr>
      <w:autoSpaceDE w:val="0"/>
      <w:autoSpaceDN w:val="0"/>
      <w:adjustRightInd w:val="0"/>
      <w:jc w:val="left"/>
    </w:pPr>
    <w:rPr>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shenduxitong</Company>
  <Pages>56</Pages>
  <Words>8526</Words>
  <Characters>9138</Characters>
  <Lines>206</Lines>
  <Paragraphs>58</Paragraphs>
  <TotalTime>61</TotalTime>
  <ScaleCrop>false</ScaleCrop>
  <LinksUpToDate>false</LinksUpToDate>
  <CharactersWithSpaces>9230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2024-12-03T08:34:00Z</dcterms:created>
  <dc:creator>房锦坤</dc:creator>
  <cp:lastModifiedBy>PC</cp:lastModifiedBy>
  <cp:lastPrinted>2024-05-10T10:56:00Z</cp:lastPrinted>
  <dcterms:modified xsi:type="dcterms:W3CDTF">2024-12-04T07:15:30Z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38EB52B2F7AC441AB542DCCA5CA8A40F_13</vt:lpwstr>
  </property>
</Properties>
</file>